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CA" w:rsidRPr="003A0274" w:rsidRDefault="00B621AC" w:rsidP="00643E10">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 xml:space="preserve">Bogotá D.C., </w:t>
      </w:r>
      <w:r w:rsidR="00FA65C0">
        <w:rPr>
          <w:rFonts w:ascii="Century Gothic" w:eastAsia="Arial" w:hAnsi="Century Gothic" w:cs="Arial"/>
          <w:sz w:val="24"/>
          <w:szCs w:val="24"/>
        </w:rPr>
        <w:t>junio</w:t>
      </w:r>
      <w:r w:rsidR="00404F77" w:rsidRPr="003A0274">
        <w:rPr>
          <w:rFonts w:ascii="Century Gothic" w:eastAsia="Arial" w:hAnsi="Century Gothic" w:cs="Arial"/>
          <w:sz w:val="24"/>
          <w:szCs w:val="24"/>
        </w:rPr>
        <w:t xml:space="preserve"> de 2019</w:t>
      </w:r>
    </w:p>
    <w:p w:rsidR="009E4DCA" w:rsidRPr="003A0274" w:rsidRDefault="009E4DCA" w:rsidP="00643E10">
      <w:pPr>
        <w:spacing w:after="0" w:line="276" w:lineRule="auto"/>
        <w:ind w:right="49"/>
        <w:jc w:val="both"/>
        <w:rPr>
          <w:rFonts w:ascii="Century Gothic" w:eastAsia="Arial" w:hAnsi="Century Gothic" w:cs="Arial"/>
          <w:sz w:val="24"/>
          <w:szCs w:val="24"/>
        </w:rPr>
      </w:pPr>
    </w:p>
    <w:p w:rsidR="009E4DCA" w:rsidRPr="003A0274" w:rsidRDefault="009E4DCA" w:rsidP="00643E10">
      <w:pPr>
        <w:spacing w:after="0" w:line="276" w:lineRule="auto"/>
        <w:ind w:right="49"/>
        <w:jc w:val="both"/>
        <w:rPr>
          <w:rFonts w:ascii="Century Gothic" w:eastAsia="Arial" w:hAnsi="Century Gothic" w:cs="Arial"/>
          <w:sz w:val="24"/>
          <w:szCs w:val="24"/>
        </w:rPr>
      </w:pPr>
    </w:p>
    <w:p w:rsidR="009E4DCA" w:rsidRPr="003A0274" w:rsidRDefault="00B621AC" w:rsidP="00643E10">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 xml:space="preserve">Doctor </w:t>
      </w:r>
    </w:p>
    <w:p w:rsidR="009E4DCA" w:rsidRPr="003A0274" w:rsidRDefault="0022458C" w:rsidP="00643E10">
      <w:pPr>
        <w:spacing w:after="0" w:line="276" w:lineRule="auto"/>
        <w:ind w:right="49"/>
        <w:jc w:val="both"/>
        <w:rPr>
          <w:rFonts w:ascii="Century Gothic" w:eastAsia="Arial" w:hAnsi="Century Gothic" w:cs="Arial"/>
          <w:b/>
          <w:sz w:val="24"/>
          <w:szCs w:val="24"/>
        </w:rPr>
      </w:pPr>
      <w:r>
        <w:rPr>
          <w:rFonts w:ascii="Century Gothic" w:eastAsia="Arial" w:hAnsi="Century Gothic" w:cs="Arial"/>
          <w:b/>
          <w:sz w:val="24"/>
          <w:szCs w:val="24"/>
        </w:rPr>
        <w:t>GABRIEL SANTOS GARCÍA.</w:t>
      </w:r>
    </w:p>
    <w:p w:rsidR="009E4DCA" w:rsidRPr="003A0274" w:rsidRDefault="00B621AC" w:rsidP="00643E10">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 xml:space="preserve">Presidente Comisión Primera Constitucional </w:t>
      </w:r>
    </w:p>
    <w:p w:rsidR="009E4DCA" w:rsidRPr="003A0274" w:rsidRDefault="00B621AC" w:rsidP="00643E10">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 xml:space="preserve">Cámara de Representantes </w:t>
      </w:r>
    </w:p>
    <w:p w:rsidR="009E4DCA" w:rsidRDefault="009E4DCA" w:rsidP="00643E10">
      <w:pPr>
        <w:spacing w:after="0" w:line="276" w:lineRule="auto"/>
        <w:ind w:right="49"/>
        <w:jc w:val="both"/>
        <w:rPr>
          <w:rFonts w:ascii="Century Gothic" w:eastAsia="Arial" w:hAnsi="Century Gothic" w:cs="Arial"/>
          <w:sz w:val="24"/>
          <w:szCs w:val="24"/>
        </w:rPr>
      </w:pPr>
    </w:p>
    <w:p w:rsidR="0022458C" w:rsidRPr="003A0274" w:rsidRDefault="0022458C" w:rsidP="00643E10">
      <w:pPr>
        <w:spacing w:after="0" w:line="276" w:lineRule="auto"/>
        <w:ind w:right="49"/>
        <w:jc w:val="both"/>
        <w:rPr>
          <w:rFonts w:ascii="Century Gothic" w:eastAsia="Arial" w:hAnsi="Century Gothic" w:cs="Arial"/>
          <w:sz w:val="24"/>
          <w:szCs w:val="24"/>
        </w:rPr>
      </w:pPr>
    </w:p>
    <w:p w:rsidR="009E4DCA" w:rsidRPr="003A0274" w:rsidRDefault="00B621AC" w:rsidP="00643E10">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 xml:space="preserve">Señor Presidente: </w:t>
      </w:r>
    </w:p>
    <w:p w:rsidR="009E4DCA" w:rsidRDefault="009E4DCA" w:rsidP="00643E10">
      <w:pPr>
        <w:spacing w:after="0" w:line="276" w:lineRule="auto"/>
        <w:ind w:right="49"/>
        <w:jc w:val="both"/>
        <w:rPr>
          <w:rFonts w:ascii="Century Gothic" w:eastAsia="Arial" w:hAnsi="Century Gothic" w:cs="Arial"/>
          <w:sz w:val="24"/>
          <w:szCs w:val="24"/>
        </w:rPr>
      </w:pPr>
    </w:p>
    <w:p w:rsidR="009E4DCA" w:rsidRPr="003A0274" w:rsidRDefault="00B621AC" w:rsidP="00643E10">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En atención al encargo dado por la Mesa Directiva de la Comisión Primera Constitucional a la cual pertenecemos, nos permitimos presentar ponencia favorable para primer debate al </w:t>
      </w:r>
      <w:r w:rsidR="00CF3946">
        <w:rPr>
          <w:rFonts w:ascii="Century Gothic" w:eastAsia="Arial" w:hAnsi="Century Gothic" w:cs="Arial"/>
          <w:sz w:val="24"/>
          <w:szCs w:val="24"/>
        </w:rPr>
        <w:t>proyecto de ley N</w:t>
      </w:r>
      <w:r w:rsidR="00CF3946" w:rsidRPr="003A0274">
        <w:rPr>
          <w:rFonts w:ascii="Century Gothic" w:eastAsia="Arial" w:hAnsi="Century Gothic" w:cs="Arial"/>
          <w:sz w:val="24"/>
          <w:szCs w:val="24"/>
        </w:rPr>
        <w:t>o</w:t>
      </w:r>
      <w:r w:rsidR="00CF3946">
        <w:rPr>
          <w:rFonts w:ascii="Century Gothic" w:eastAsia="Arial" w:hAnsi="Century Gothic" w:cs="Arial"/>
          <w:sz w:val="24"/>
          <w:szCs w:val="24"/>
        </w:rPr>
        <w:t>.</w:t>
      </w:r>
      <w:r w:rsidR="006A39AB">
        <w:rPr>
          <w:rFonts w:ascii="Century Gothic" w:eastAsia="Arial" w:hAnsi="Century Gothic" w:cs="Arial"/>
          <w:sz w:val="24"/>
          <w:szCs w:val="24"/>
        </w:rPr>
        <w:t xml:space="preserve"> 226 de 2018C</w:t>
      </w:r>
      <w:r w:rsidR="00CF3946" w:rsidRPr="003A0274">
        <w:rPr>
          <w:rFonts w:ascii="Century Gothic" w:eastAsia="Arial" w:hAnsi="Century Gothic" w:cs="Arial"/>
          <w:sz w:val="24"/>
          <w:szCs w:val="24"/>
        </w:rPr>
        <w:t xml:space="preserve"> “por medio de la cual se establecen medidas para el fortalecimiento a las veedurías ciudadanas en la lucha contra la corrupción para la vigilancia de la gestión </w:t>
      </w:r>
      <w:r w:rsidR="006A39AB" w:rsidRPr="003A0274">
        <w:rPr>
          <w:rFonts w:ascii="Century Gothic" w:eastAsia="Arial" w:hAnsi="Century Gothic" w:cs="Arial"/>
          <w:sz w:val="24"/>
          <w:szCs w:val="24"/>
        </w:rPr>
        <w:t>pública</w:t>
      </w:r>
      <w:r w:rsidR="00CF3946" w:rsidRPr="003A0274">
        <w:rPr>
          <w:rFonts w:ascii="Century Gothic" w:eastAsia="Arial" w:hAnsi="Century Gothic" w:cs="Arial"/>
          <w:sz w:val="24"/>
          <w:szCs w:val="24"/>
        </w:rPr>
        <w:t>”.</w:t>
      </w:r>
    </w:p>
    <w:p w:rsidR="009E4DCA" w:rsidRDefault="009E4DCA" w:rsidP="00643E10">
      <w:pPr>
        <w:spacing w:after="0" w:line="276" w:lineRule="auto"/>
        <w:ind w:right="49"/>
        <w:jc w:val="both"/>
        <w:rPr>
          <w:rFonts w:ascii="Century Gothic" w:eastAsia="Arial" w:hAnsi="Century Gothic" w:cs="Arial"/>
          <w:b/>
          <w:color w:val="000000"/>
          <w:sz w:val="24"/>
          <w:szCs w:val="24"/>
        </w:rPr>
      </w:pPr>
    </w:p>
    <w:p w:rsidR="009E4DCA" w:rsidRDefault="009E4DCA" w:rsidP="00643E10">
      <w:pPr>
        <w:spacing w:after="0" w:line="276" w:lineRule="auto"/>
        <w:ind w:right="49"/>
        <w:jc w:val="both"/>
        <w:rPr>
          <w:rFonts w:ascii="Century Gothic" w:eastAsia="Arial" w:hAnsi="Century Gothic" w:cs="Arial"/>
          <w:b/>
          <w:color w:val="000000"/>
          <w:sz w:val="24"/>
          <w:szCs w:val="24"/>
        </w:rPr>
      </w:pPr>
    </w:p>
    <w:p w:rsidR="00C61FB7" w:rsidRDefault="00C61FB7" w:rsidP="00643E10">
      <w:pPr>
        <w:spacing w:after="0" w:line="276" w:lineRule="auto"/>
        <w:ind w:right="49"/>
        <w:jc w:val="both"/>
        <w:rPr>
          <w:rFonts w:ascii="Century Gothic" w:eastAsia="Arial" w:hAnsi="Century Gothic" w:cs="Arial"/>
          <w:b/>
          <w:color w:val="000000"/>
          <w:sz w:val="24"/>
          <w:szCs w:val="24"/>
        </w:rPr>
      </w:pPr>
    </w:p>
    <w:p w:rsidR="00C61FB7" w:rsidRPr="003A0274" w:rsidRDefault="00C61FB7" w:rsidP="00643E10">
      <w:pPr>
        <w:spacing w:after="0" w:line="276" w:lineRule="auto"/>
        <w:ind w:right="49"/>
        <w:jc w:val="both"/>
        <w:rPr>
          <w:rFonts w:ascii="Century Gothic" w:eastAsia="Arial" w:hAnsi="Century Gothic" w:cs="Arial"/>
          <w:b/>
          <w:color w:val="000000"/>
          <w:sz w:val="24"/>
          <w:szCs w:val="24"/>
        </w:rPr>
      </w:pPr>
    </w:p>
    <w:p w:rsidR="009E4DCA" w:rsidRPr="003A0274" w:rsidRDefault="00B621AC" w:rsidP="00643E10">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w:t>
      </w:r>
      <w:r w:rsidR="00FE1BB8">
        <w:rPr>
          <w:rFonts w:ascii="Century Gothic" w:eastAsia="Arial" w:hAnsi="Century Gothic" w:cs="Arial"/>
          <w:b/>
          <w:sz w:val="24"/>
          <w:szCs w:val="24"/>
        </w:rPr>
        <w:t>_____</w:t>
      </w:r>
      <w:r w:rsidRPr="003A0274">
        <w:rPr>
          <w:rFonts w:ascii="Century Gothic" w:eastAsia="Arial" w:hAnsi="Century Gothic" w:cs="Arial"/>
          <w:b/>
          <w:sz w:val="24"/>
          <w:szCs w:val="24"/>
        </w:rPr>
        <w:t>_______________</w:t>
      </w:r>
      <w:r w:rsidR="00FE1BB8">
        <w:rPr>
          <w:rFonts w:ascii="Century Gothic" w:eastAsia="Arial" w:hAnsi="Century Gothic" w:cs="Arial"/>
          <w:b/>
          <w:sz w:val="24"/>
          <w:szCs w:val="24"/>
        </w:rPr>
        <w:tab/>
      </w:r>
      <w:r w:rsidR="00FE1BB8">
        <w:rPr>
          <w:rFonts w:ascii="Century Gothic" w:eastAsia="Arial" w:hAnsi="Century Gothic" w:cs="Arial"/>
          <w:b/>
          <w:sz w:val="24"/>
          <w:szCs w:val="24"/>
        </w:rPr>
        <w:tab/>
        <w:t xml:space="preserve">        </w:t>
      </w:r>
      <w:r w:rsidR="00A9118D">
        <w:rPr>
          <w:rFonts w:ascii="Century Gothic" w:eastAsia="Arial" w:hAnsi="Century Gothic" w:cs="Arial"/>
          <w:b/>
          <w:sz w:val="24"/>
          <w:szCs w:val="24"/>
        </w:rPr>
        <w:tab/>
      </w:r>
      <w:r w:rsidRPr="003A0274">
        <w:rPr>
          <w:rFonts w:ascii="Century Gothic" w:eastAsia="Arial" w:hAnsi="Century Gothic" w:cs="Arial"/>
          <w:b/>
          <w:sz w:val="24"/>
          <w:szCs w:val="24"/>
        </w:rPr>
        <w:t>_________________</w:t>
      </w:r>
      <w:r w:rsidR="00FE1BB8">
        <w:rPr>
          <w:rFonts w:ascii="Century Gothic" w:eastAsia="Arial" w:hAnsi="Century Gothic" w:cs="Arial"/>
          <w:b/>
          <w:sz w:val="24"/>
          <w:szCs w:val="24"/>
        </w:rPr>
        <w:t>__________</w:t>
      </w:r>
      <w:r w:rsidRPr="003A0274">
        <w:rPr>
          <w:rFonts w:ascii="Century Gothic" w:eastAsia="Arial" w:hAnsi="Century Gothic" w:cs="Arial"/>
          <w:b/>
          <w:sz w:val="24"/>
          <w:szCs w:val="24"/>
        </w:rPr>
        <w:tab/>
      </w:r>
    </w:p>
    <w:p w:rsidR="00FE1BB8" w:rsidRPr="00FE1BB8" w:rsidRDefault="00FE1BB8" w:rsidP="00643E10">
      <w:pPr>
        <w:spacing w:after="0" w:line="276" w:lineRule="auto"/>
        <w:jc w:val="both"/>
        <w:rPr>
          <w:rFonts w:ascii="Century Gothic" w:eastAsia="Arial" w:hAnsi="Century Gothic" w:cs="Arial"/>
          <w:b/>
          <w:sz w:val="24"/>
          <w:szCs w:val="24"/>
        </w:rPr>
      </w:pPr>
      <w:r w:rsidRPr="00FE1BB8">
        <w:rPr>
          <w:rFonts w:ascii="Century Gothic" w:eastAsia="Arial" w:hAnsi="Century Gothic" w:cs="Arial"/>
          <w:b/>
          <w:sz w:val="24"/>
          <w:szCs w:val="24"/>
        </w:rPr>
        <w:t xml:space="preserve">GABRIEL SANTOS GARCIA </w:t>
      </w:r>
      <w:r>
        <w:rPr>
          <w:rFonts w:ascii="Century Gothic" w:eastAsia="Arial" w:hAnsi="Century Gothic" w:cs="Arial"/>
          <w:b/>
          <w:sz w:val="24"/>
          <w:szCs w:val="24"/>
        </w:rPr>
        <w:t xml:space="preserve">                      </w:t>
      </w:r>
      <w:r w:rsidR="00482BBC">
        <w:rPr>
          <w:rFonts w:ascii="Century Gothic" w:eastAsia="Arial" w:hAnsi="Century Gothic" w:cs="Arial"/>
          <w:b/>
          <w:sz w:val="24"/>
          <w:szCs w:val="24"/>
        </w:rPr>
        <w:t xml:space="preserve"> </w:t>
      </w:r>
      <w:r>
        <w:rPr>
          <w:rFonts w:ascii="Century Gothic" w:eastAsia="Arial" w:hAnsi="Century Gothic" w:cs="Arial"/>
          <w:b/>
          <w:sz w:val="24"/>
          <w:szCs w:val="24"/>
        </w:rPr>
        <w:t xml:space="preserve"> </w:t>
      </w:r>
      <w:r w:rsidR="00A9118D">
        <w:rPr>
          <w:rFonts w:ascii="Century Gothic" w:eastAsia="Arial" w:hAnsi="Century Gothic" w:cs="Arial"/>
          <w:b/>
          <w:sz w:val="24"/>
          <w:szCs w:val="24"/>
        </w:rPr>
        <w:tab/>
      </w:r>
      <w:r w:rsidR="00CF3946">
        <w:rPr>
          <w:rFonts w:ascii="Century Gothic" w:eastAsia="Arial" w:hAnsi="Century Gothic" w:cs="Arial"/>
          <w:b/>
          <w:sz w:val="24"/>
          <w:szCs w:val="24"/>
        </w:rPr>
        <w:t>BUENAVENTURA LEÓN LEÓN</w:t>
      </w:r>
    </w:p>
    <w:p w:rsidR="009E4DCA" w:rsidRPr="003A0274" w:rsidRDefault="00FE1BB8" w:rsidP="00643E10">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 a la Cámara</w:t>
      </w:r>
      <w:r>
        <w:rPr>
          <w:rFonts w:ascii="Century Gothic" w:eastAsia="Arial" w:hAnsi="Century Gothic" w:cs="Arial"/>
          <w:sz w:val="24"/>
          <w:szCs w:val="24"/>
        </w:rPr>
        <w:tab/>
        <w:t xml:space="preserve">                   </w:t>
      </w:r>
      <w:r w:rsidR="00482BBC">
        <w:rPr>
          <w:rFonts w:ascii="Century Gothic" w:eastAsia="Arial" w:hAnsi="Century Gothic" w:cs="Arial"/>
          <w:sz w:val="24"/>
          <w:szCs w:val="24"/>
        </w:rPr>
        <w:t xml:space="preserve"> </w:t>
      </w:r>
      <w:r w:rsidR="00A9118D">
        <w:rPr>
          <w:rFonts w:ascii="Century Gothic" w:eastAsia="Arial" w:hAnsi="Century Gothic" w:cs="Arial"/>
          <w:sz w:val="24"/>
          <w:szCs w:val="24"/>
        </w:rPr>
        <w:tab/>
      </w:r>
      <w:r w:rsidR="00B621AC" w:rsidRPr="003A0274">
        <w:rPr>
          <w:rFonts w:ascii="Century Gothic" w:eastAsia="Arial" w:hAnsi="Century Gothic" w:cs="Arial"/>
          <w:sz w:val="24"/>
          <w:szCs w:val="24"/>
        </w:rPr>
        <w:t>Representante a la Cámara</w:t>
      </w:r>
    </w:p>
    <w:p w:rsidR="009E4DCA" w:rsidRPr="003A0274" w:rsidRDefault="00B621AC" w:rsidP="00643E10">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p>
    <w:p w:rsidR="009E4DCA" w:rsidRDefault="00B621AC" w:rsidP="00643E10">
      <w:pPr>
        <w:pBdr>
          <w:top w:val="nil"/>
          <w:left w:val="nil"/>
          <w:bottom w:val="nil"/>
          <w:right w:val="nil"/>
          <w:between w:val="nil"/>
        </w:pBdr>
        <w:spacing w:after="0" w:line="276" w:lineRule="auto"/>
        <w:jc w:val="both"/>
        <w:rPr>
          <w:rFonts w:ascii="Century Gothic" w:eastAsia="Arial" w:hAnsi="Century Gothic" w:cs="Arial"/>
          <w:color w:val="000000"/>
          <w:sz w:val="24"/>
          <w:szCs w:val="24"/>
        </w:rPr>
      </w:pPr>
      <w:r w:rsidRPr="003A0274">
        <w:rPr>
          <w:rFonts w:ascii="Century Gothic" w:eastAsia="Arial" w:hAnsi="Century Gothic" w:cs="Arial"/>
          <w:color w:val="000000"/>
          <w:sz w:val="24"/>
          <w:szCs w:val="24"/>
        </w:rPr>
        <w:tab/>
      </w:r>
    </w:p>
    <w:p w:rsidR="00C61FB7" w:rsidRDefault="00C61FB7" w:rsidP="00643E10">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rsidR="00C61FB7" w:rsidRPr="003A0274" w:rsidRDefault="00C61FB7" w:rsidP="00643E10">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rsidR="00D97988" w:rsidRPr="003A0274" w:rsidRDefault="00D97988" w:rsidP="00D97988">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__________________</w:t>
      </w:r>
      <w:r w:rsidR="00FE1BB8">
        <w:rPr>
          <w:rFonts w:ascii="Century Gothic" w:eastAsia="Arial" w:hAnsi="Century Gothic" w:cs="Arial"/>
          <w:b/>
          <w:sz w:val="24"/>
          <w:szCs w:val="24"/>
        </w:rPr>
        <w:t>___________</w:t>
      </w:r>
      <w:r w:rsidR="00FE1BB8">
        <w:rPr>
          <w:rFonts w:ascii="Century Gothic" w:eastAsia="Arial" w:hAnsi="Century Gothic" w:cs="Arial"/>
          <w:b/>
          <w:sz w:val="24"/>
          <w:szCs w:val="24"/>
        </w:rPr>
        <w:tab/>
      </w:r>
      <w:r w:rsidR="00FE1BB8">
        <w:rPr>
          <w:rFonts w:ascii="Century Gothic" w:eastAsia="Arial" w:hAnsi="Century Gothic" w:cs="Arial"/>
          <w:b/>
          <w:sz w:val="24"/>
          <w:szCs w:val="24"/>
        </w:rPr>
        <w:tab/>
        <w:t xml:space="preserve"> </w:t>
      </w:r>
      <w:r w:rsidR="00A9118D">
        <w:rPr>
          <w:rFonts w:ascii="Century Gothic" w:eastAsia="Arial" w:hAnsi="Century Gothic" w:cs="Arial"/>
          <w:b/>
          <w:sz w:val="24"/>
          <w:szCs w:val="24"/>
        </w:rPr>
        <w:tab/>
      </w:r>
      <w:r w:rsidR="00FE1BB8">
        <w:rPr>
          <w:rFonts w:ascii="Century Gothic" w:eastAsia="Arial" w:hAnsi="Century Gothic" w:cs="Arial"/>
          <w:b/>
          <w:sz w:val="24"/>
          <w:szCs w:val="24"/>
        </w:rPr>
        <w:t xml:space="preserve"> </w:t>
      </w:r>
      <w:r w:rsidRPr="003A0274">
        <w:rPr>
          <w:rFonts w:ascii="Century Gothic" w:eastAsia="Arial" w:hAnsi="Century Gothic" w:cs="Arial"/>
          <w:b/>
          <w:sz w:val="24"/>
          <w:szCs w:val="24"/>
        </w:rPr>
        <w:t>_____________</w:t>
      </w:r>
      <w:r w:rsidR="00FE1BB8">
        <w:rPr>
          <w:rFonts w:ascii="Century Gothic" w:eastAsia="Arial" w:hAnsi="Century Gothic" w:cs="Arial"/>
          <w:b/>
          <w:sz w:val="24"/>
          <w:szCs w:val="24"/>
        </w:rPr>
        <w:t>________</w:t>
      </w:r>
      <w:r w:rsidRPr="003A0274">
        <w:rPr>
          <w:rFonts w:ascii="Century Gothic" w:eastAsia="Arial" w:hAnsi="Century Gothic" w:cs="Arial"/>
          <w:b/>
          <w:sz w:val="24"/>
          <w:szCs w:val="24"/>
        </w:rPr>
        <w:t>________</w:t>
      </w:r>
      <w:r w:rsidRPr="003A0274">
        <w:rPr>
          <w:rFonts w:ascii="Century Gothic" w:eastAsia="Arial" w:hAnsi="Century Gothic" w:cs="Arial"/>
          <w:b/>
          <w:sz w:val="24"/>
          <w:szCs w:val="24"/>
        </w:rPr>
        <w:tab/>
      </w:r>
    </w:p>
    <w:p w:rsidR="00D97988" w:rsidRPr="003A0274" w:rsidRDefault="00FE1BB8" w:rsidP="00D97988">
      <w:pPr>
        <w:spacing w:after="0" w:line="276" w:lineRule="auto"/>
        <w:jc w:val="both"/>
        <w:rPr>
          <w:rFonts w:ascii="Century Gothic" w:eastAsia="Arial" w:hAnsi="Century Gothic" w:cs="Arial"/>
          <w:sz w:val="24"/>
          <w:szCs w:val="24"/>
        </w:rPr>
      </w:pPr>
      <w:r w:rsidRPr="00FE1BB8">
        <w:rPr>
          <w:rFonts w:ascii="Century Gothic" w:eastAsia="Arial" w:hAnsi="Century Gothic" w:cs="Arial"/>
          <w:b/>
          <w:sz w:val="24"/>
          <w:szCs w:val="24"/>
        </w:rPr>
        <w:t>NILTON CÓRDOBA MANYOMA</w:t>
      </w:r>
      <w:r w:rsidR="00D97988" w:rsidRPr="00FE1BB8">
        <w:rPr>
          <w:rFonts w:ascii="Century Gothic" w:eastAsia="Arial" w:hAnsi="Century Gothic" w:cs="Arial"/>
          <w:b/>
          <w:sz w:val="24"/>
          <w:szCs w:val="24"/>
        </w:rPr>
        <w:tab/>
      </w:r>
      <w:r w:rsidR="00D97988" w:rsidRPr="003A0274">
        <w:rPr>
          <w:rFonts w:ascii="Century Gothic" w:eastAsia="Arial" w:hAnsi="Century Gothic" w:cs="Arial"/>
          <w:sz w:val="24"/>
          <w:szCs w:val="24"/>
        </w:rPr>
        <w:tab/>
      </w:r>
      <w:r>
        <w:rPr>
          <w:rFonts w:ascii="Century Gothic" w:eastAsia="Arial" w:hAnsi="Century Gothic" w:cs="Arial"/>
          <w:sz w:val="24"/>
          <w:szCs w:val="24"/>
        </w:rPr>
        <w:t xml:space="preserve">   </w:t>
      </w:r>
      <w:r w:rsidR="00A9118D">
        <w:rPr>
          <w:rFonts w:ascii="Century Gothic" w:eastAsia="Arial" w:hAnsi="Century Gothic" w:cs="Arial"/>
          <w:sz w:val="24"/>
          <w:szCs w:val="24"/>
        </w:rPr>
        <w:tab/>
      </w:r>
      <w:r w:rsidRPr="00FE1BB8">
        <w:rPr>
          <w:rFonts w:ascii="Century Gothic" w:eastAsia="Arial" w:hAnsi="Century Gothic" w:cs="Arial"/>
          <w:b/>
          <w:sz w:val="24"/>
          <w:szCs w:val="24"/>
        </w:rPr>
        <w:t>JOHN JAIRO HOYOS GARCÍA</w:t>
      </w:r>
      <w:r w:rsidR="00D97988" w:rsidRPr="00FE1BB8">
        <w:rPr>
          <w:rFonts w:ascii="Century Gothic" w:eastAsia="Arial" w:hAnsi="Century Gothic" w:cs="Arial"/>
          <w:b/>
          <w:sz w:val="24"/>
          <w:szCs w:val="24"/>
        </w:rPr>
        <w:tab/>
      </w:r>
    </w:p>
    <w:p w:rsidR="00CF3946" w:rsidRDefault="00FE1BB8" w:rsidP="00A9118D">
      <w:pPr>
        <w:spacing w:after="0" w:line="276" w:lineRule="auto"/>
        <w:jc w:val="both"/>
        <w:rPr>
          <w:rFonts w:ascii="Century Gothic" w:eastAsia="Arial" w:hAnsi="Century Gothic" w:cs="Arial"/>
          <w:b/>
          <w:sz w:val="24"/>
          <w:szCs w:val="24"/>
        </w:rPr>
      </w:pPr>
      <w:r>
        <w:rPr>
          <w:rFonts w:ascii="Century Gothic" w:eastAsia="Arial" w:hAnsi="Century Gothic" w:cs="Arial"/>
          <w:sz w:val="24"/>
          <w:szCs w:val="24"/>
        </w:rPr>
        <w:t>Representante a la Cámara</w:t>
      </w:r>
      <w:r w:rsidR="00D97988" w:rsidRPr="003A0274">
        <w:rPr>
          <w:rFonts w:ascii="Century Gothic" w:eastAsia="Arial" w:hAnsi="Century Gothic" w:cs="Arial"/>
          <w:sz w:val="24"/>
          <w:szCs w:val="24"/>
        </w:rPr>
        <w:tab/>
      </w:r>
      <w:r>
        <w:rPr>
          <w:rFonts w:ascii="Century Gothic" w:eastAsia="Arial" w:hAnsi="Century Gothic" w:cs="Arial"/>
          <w:sz w:val="24"/>
          <w:szCs w:val="24"/>
        </w:rPr>
        <w:t xml:space="preserve">              </w:t>
      </w:r>
      <w:r w:rsidR="00A9118D">
        <w:rPr>
          <w:rFonts w:ascii="Century Gothic" w:eastAsia="Arial" w:hAnsi="Century Gothic" w:cs="Arial"/>
          <w:sz w:val="24"/>
          <w:szCs w:val="24"/>
        </w:rPr>
        <w:tab/>
      </w:r>
      <w:r>
        <w:rPr>
          <w:rFonts w:ascii="Century Gothic" w:eastAsia="Arial" w:hAnsi="Century Gothic" w:cs="Arial"/>
          <w:sz w:val="24"/>
          <w:szCs w:val="24"/>
        </w:rPr>
        <w:t>Representante a la Cámara</w:t>
      </w:r>
      <w:r w:rsidR="00D97988" w:rsidRPr="003A0274">
        <w:rPr>
          <w:rFonts w:ascii="Century Gothic" w:eastAsia="Arial" w:hAnsi="Century Gothic" w:cs="Arial"/>
          <w:sz w:val="24"/>
          <w:szCs w:val="24"/>
        </w:rPr>
        <w:tab/>
      </w:r>
      <w:r w:rsidR="00D97988" w:rsidRPr="003A0274">
        <w:rPr>
          <w:rFonts w:ascii="Century Gothic" w:eastAsia="Arial" w:hAnsi="Century Gothic" w:cs="Arial"/>
          <w:sz w:val="24"/>
          <w:szCs w:val="24"/>
        </w:rPr>
        <w:tab/>
      </w:r>
    </w:p>
    <w:p w:rsidR="00CF3946" w:rsidRDefault="00CF3946" w:rsidP="00643E10">
      <w:pPr>
        <w:widowControl w:val="0"/>
        <w:pBdr>
          <w:top w:val="nil"/>
          <w:left w:val="nil"/>
          <w:bottom w:val="nil"/>
          <w:right w:val="nil"/>
          <w:between w:val="nil"/>
        </w:pBdr>
        <w:spacing w:after="0" w:line="276" w:lineRule="auto"/>
        <w:jc w:val="both"/>
        <w:rPr>
          <w:rFonts w:ascii="Century Gothic" w:hAnsi="Century Gothic"/>
          <w:b/>
          <w:sz w:val="24"/>
          <w:szCs w:val="24"/>
        </w:rPr>
      </w:pPr>
    </w:p>
    <w:p w:rsidR="00CF3946" w:rsidRDefault="00CF3946" w:rsidP="00643E10">
      <w:pPr>
        <w:widowControl w:val="0"/>
        <w:pBdr>
          <w:top w:val="nil"/>
          <w:left w:val="nil"/>
          <w:bottom w:val="nil"/>
          <w:right w:val="nil"/>
          <w:between w:val="nil"/>
        </w:pBdr>
        <w:spacing w:after="0" w:line="276" w:lineRule="auto"/>
        <w:jc w:val="both"/>
        <w:rPr>
          <w:rFonts w:ascii="Century Gothic" w:hAnsi="Century Gothic"/>
          <w:b/>
          <w:sz w:val="24"/>
          <w:szCs w:val="24"/>
        </w:rPr>
      </w:pPr>
    </w:p>
    <w:p w:rsidR="00C61FB7" w:rsidRDefault="00C61FB7" w:rsidP="00643E10">
      <w:pPr>
        <w:widowControl w:val="0"/>
        <w:pBdr>
          <w:top w:val="nil"/>
          <w:left w:val="nil"/>
          <w:bottom w:val="nil"/>
          <w:right w:val="nil"/>
          <w:between w:val="nil"/>
        </w:pBdr>
        <w:spacing w:after="0" w:line="276" w:lineRule="auto"/>
        <w:jc w:val="both"/>
        <w:rPr>
          <w:rFonts w:ascii="Century Gothic" w:hAnsi="Century Gothic"/>
          <w:b/>
          <w:sz w:val="24"/>
          <w:szCs w:val="24"/>
        </w:rPr>
      </w:pPr>
    </w:p>
    <w:p w:rsidR="00C61FB7" w:rsidRPr="00CF3946" w:rsidRDefault="00C61FB7" w:rsidP="00643E10">
      <w:pPr>
        <w:widowControl w:val="0"/>
        <w:pBdr>
          <w:top w:val="nil"/>
          <w:left w:val="nil"/>
          <w:bottom w:val="nil"/>
          <w:right w:val="nil"/>
          <w:between w:val="nil"/>
        </w:pBdr>
        <w:spacing w:after="0" w:line="276" w:lineRule="auto"/>
        <w:jc w:val="both"/>
        <w:rPr>
          <w:rFonts w:ascii="Century Gothic" w:hAnsi="Century Gothic"/>
          <w:b/>
          <w:sz w:val="24"/>
          <w:szCs w:val="24"/>
        </w:rPr>
      </w:pPr>
    </w:p>
    <w:p w:rsidR="00CF3946" w:rsidRPr="00CF3946" w:rsidRDefault="00CF3946" w:rsidP="00643E10">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_____________________________                    ________________________________</w:t>
      </w:r>
    </w:p>
    <w:p w:rsidR="00CF3946" w:rsidRPr="00CF3946" w:rsidRDefault="00CF3946" w:rsidP="00643E10">
      <w:pPr>
        <w:widowControl w:val="0"/>
        <w:pBdr>
          <w:top w:val="nil"/>
          <w:left w:val="nil"/>
          <w:bottom w:val="nil"/>
          <w:right w:val="nil"/>
          <w:between w:val="nil"/>
        </w:pBdr>
        <w:spacing w:after="0" w:line="276" w:lineRule="auto"/>
        <w:jc w:val="both"/>
        <w:rPr>
          <w:rFonts w:ascii="Century Gothic" w:hAnsi="Century Gothic"/>
          <w:sz w:val="24"/>
          <w:szCs w:val="24"/>
        </w:rPr>
      </w:pPr>
      <w:r w:rsidRPr="00CF3946">
        <w:rPr>
          <w:rFonts w:ascii="Century Gothic" w:hAnsi="Century Gothic"/>
          <w:b/>
          <w:sz w:val="24"/>
          <w:szCs w:val="24"/>
        </w:rPr>
        <w:t>LUIS ALBERTO ALBAN URBANO</w:t>
      </w:r>
      <w:r w:rsidRPr="00CF3946">
        <w:rPr>
          <w:rFonts w:ascii="Century Gothic" w:hAnsi="Century Gothic"/>
          <w:sz w:val="24"/>
          <w:szCs w:val="24"/>
        </w:rPr>
        <w:t xml:space="preserve">                       </w:t>
      </w:r>
      <w:r w:rsidRPr="00CF3946">
        <w:rPr>
          <w:rFonts w:ascii="Century Gothic" w:eastAsia="Arial" w:hAnsi="Century Gothic" w:cs="Arial"/>
          <w:b/>
          <w:sz w:val="24"/>
          <w:szCs w:val="24"/>
        </w:rPr>
        <w:t>JORGE MÉNDEZ HERNÁNDEZ</w:t>
      </w:r>
    </w:p>
    <w:p w:rsidR="009E4DCA" w:rsidRPr="00CF3946" w:rsidRDefault="00CF3946" w:rsidP="00C61FB7">
      <w:pPr>
        <w:widowControl w:val="0"/>
        <w:pBdr>
          <w:top w:val="nil"/>
          <w:left w:val="nil"/>
          <w:bottom w:val="nil"/>
          <w:right w:val="nil"/>
          <w:between w:val="nil"/>
        </w:pBdr>
        <w:spacing w:after="0" w:line="276" w:lineRule="auto"/>
        <w:rPr>
          <w:rFonts w:ascii="Century Gothic" w:eastAsia="Arial" w:hAnsi="Century Gothic" w:cs="Arial"/>
          <w:color w:val="000000"/>
          <w:sz w:val="24"/>
          <w:szCs w:val="24"/>
        </w:rPr>
        <w:sectPr w:rsidR="009E4DCA" w:rsidRPr="00CF3946" w:rsidSect="00130983">
          <w:headerReference w:type="default" r:id="rId8"/>
          <w:footerReference w:type="default" r:id="rId9"/>
          <w:pgSz w:w="12240" w:h="15840"/>
          <w:pgMar w:top="2360" w:right="1580" w:bottom="280" w:left="1600" w:header="995" w:footer="720" w:gutter="0"/>
          <w:cols w:space="720"/>
        </w:sectPr>
      </w:pPr>
      <w:r w:rsidRPr="00CF3946">
        <w:rPr>
          <w:rFonts w:ascii="Century Gothic" w:hAnsi="Century Gothic"/>
          <w:sz w:val="24"/>
          <w:szCs w:val="24"/>
        </w:rPr>
        <w:t>Representante a la Cámara</w:t>
      </w:r>
      <w:r w:rsidR="00F442EB">
        <w:rPr>
          <w:rFonts w:ascii="Century Gothic" w:hAnsi="Century Gothic"/>
          <w:sz w:val="24"/>
          <w:szCs w:val="24"/>
        </w:rPr>
        <w:t xml:space="preserve"> </w:t>
      </w:r>
      <w:r w:rsidR="00482BBC">
        <w:rPr>
          <w:rFonts w:ascii="Century Gothic" w:hAnsi="Century Gothic"/>
          <w:sz w:val="24"/>
          <w:szCs w:val="24"/>
        </w:rPr>
        <w:t xml:space="preserve"> </w:t>
      </w:r>
      <w:r w:rsidR="00C61FB7">
        <w:rPr>
          <w:rFonts w:ascii="Century Gothic" w:hAnsi="Century Gothic"/>
          <w:sz w:val="24"/>
          <w:szCs w:val="24"/>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rsidR="00CF3946" w:rsidRDefault="00CF3946" w:rsidP="00643E10">
      <w:pPr>
        <w:pStyle w:val="Ttulo1"/>
        <w:tabs>
          <w:tab w:val="left" w:pos="4043"/>
        </w:tabs>
        <w:spacing w:before="1" w:line="276" w:lineRule="auto"/>
        <w:ind w:left="-260" w:right="120" w:firstLine="0"/>
        <w:jc w:val="both"/>
        <w:rPr>
          <w:rFonts w:ascii="Century Gothic" w:hAnsi="Century Gothic"/>
          <w:b w:val="0"/>
        </w:rPr>
      </w:pPr>
    </w:p>
    <w:p w:rsidR="00C61FB7" w:rsidRDefault="00C61FB7" w:rsidP="00643E10">
      <w:pPr>
        <w:pStyle w:val="Ttulo1"/>
        <w:tabs>
          <w:tab w:val="left" w:pos="4043"/>
        </w:tabs>
        <w:spacing w:before="1" w:line="276" w:lineRule="auto"/>
        <w:ind w:left="-260" w:right="120" w:firstLine="0"/>
        <w:jc w:val="both"/>
        <w:rPr>
          <w:rFonts w:ascii="Century Gothic" w:hAnsi="Century Gothic"/>
          <w:b w:val="0"/>
        </w:rPr>
      </w:pPr>
    </w:p>
    <w:p w:rsidR="00C61FB7" w:rsidRDefault="00C61FB7" w:rsidP="00643E10">
      <w:pPr>
        <w:pStyle w:val="Ttulo1"/>
        <w:tabs>
          <w:tab w:val="left" w:pos="4043"/>
        </w:tabs>
        <w:spacing w:before="1" w:line="276" w:lineRule="auto"/>
        <w:ind w:left="-260" w:right="120" w:firstLine="0"/>
        <w:jc w:val="both"/>
        <w:rPr>
          <w:rFonts w:ascii="Century Gothic" w:hAnsi="Century Gothic"/>
          <w:b w:val="0"/>
        </w:rPr>
      </w:pPr>
    </w:p>
    <w:p w:rsidR="00C61FB7" w:rsidRDefault="00C61FB7" w:rsidP="00643E10">
      <w:pPr>
        <w:pStyle w:val="Ttulo1"/>
        <w:tabs>
          <w:tab w:val="left" w:pos="4043"/>
        </w:tabs>
        <w:spacing w:before="1" w:line="276" w:lineRule="auto"/>
        <w:ind w:left="-260" w:right="120" w:firstLine="0"/>
        <w:jc w:val="both"/>
        <w:rPr>
          <w:rFonts w:ascii="Century Gothic" w:hAnsi="Century Gothic"/>
          <w:b w:val="0"/>
        </w:rPr>
      </w:pPr>
    </w:p>
    <w:p w:rsidR="00C61FB7" w:rsidRDefault="00C61FB7" w:rsidP="00643E10">
      <w:pPr>
        <w:pStyle w:val="Ttulo1"/>
        <w:tabs>
          <w:tab w:val="left" w:pos="4043"/>
        </w:tabs>
        <w:spacing w:before="1" w:line="276" w:lineRule="auto"/>
        <w:ind w:left="-260" w:right="120" w:firstLine="0"/>
        <w:jc w:val="both"/>
        <w:rPr>
          <w:rFonts w:ascii="Century Gothic" w:hAnsi="Century Gothic"/>
          <w:b w:val="0"/>
        </w:rPr>
      </w:pPr>
    </w:p>
    <w:p w:rsidR="00482BBC" w:rsidRDefault="00482BBC" w:rsidP="00482BBC">
      <w:pPr>
        <w:widowControl w:val="0"/>
        <w:pBdr>
          <w:top w:val="nil"/>
          <w:left w:val="nil"/>
          <w:bottom w:val="nil"/>
          <w:right w:val="nil"/>
          <w:between w:val="nil"/>
        </w:pBdr>
        <w:spacing w:after="0" w:line="276" w:lineRule="auto"/>
        <w:jc w:val="both"/>
        <w:rPr>
          <w:rFonts w:ascii="Century Gothic" w:hAnsi="Century Gothic"/>
        </w:rPr>
      </w:pPr>
      <w:r>
        <w:rPr>
          <w:rFonts w:ascii="Century Gothic" w:hAnsi="Century Gothic"/>
        </w:rPr>
        <w:t>_____________________________________                ____________________________________</w:t>
      </w:r>
    </w:p>
    <w:p w:rsidR="00482BBC" w:rsidRPr="00CF3946" w:rsidRDefault="00482BBC" w:rsidP="00482BBC">
      <w:pPr>
        <w:widowControl w:val="0"/>
        <w:pBdr>
          <w:top w:val="nil"/>
          <w:left w:val="nil"/>
          <w:bottom w:val="nil"/>
          <w:right w:val="nil"/>
          <w:between w:val="nil"/>
        </w:pBdr>
        <w:spacing w:after="0" w:line="276" w:lineRule="auto"/>
        <w:jc w:val="both"/>
        <w:rPr>
          <w:rFonts w:ascii="Century Gothic" w:hAnsi="Century Gothic"/>
          <w:b/>
          <w:sz w:val="24"/>
          <w:szCs w:val="24"/>
        </w:rPr>
      </w:pPr>
      <w:r w:rsidRPr="00CF3946">
        <w:rPr>
          <w:rFonts w:ascii="Century Gothic" w:hAnsi="Century Gothic"/>
          <w:b/>
          <w:sz w:val="24"/>
          <w:szCs w:val="24"/>
        </w:rPr>
        <w:t>JUANITA MARÍA GOEBERTUS ESTRADA</w:t>
      </w:r>
      <w:r>
        <w:rPr>
          <w:rFonts w:ascii="Century Gothic" w:hAnsi="Century Gothic"/>
          <w:b/>
          <w:sz w:val="24"/>
          <w:szCs w:val="24"/>
        </w:rPr>
        <w:t xml:space="preserve">            ÁNGELA MARIA ROBLEDO GÓMEZ </w:t>
      </w:r>
    </w:p>
    <w:p w:rsidR="00482BBC" w:rsidRDefault="00482BBC" w:rsidP="00482BBC">
      <w:pPr>
        <w:widowControl w:val="0"/>
        <w:pBdr>
          <w:top w:val="nil"/>
          <w:left w:val="nil"/>
          <w:bottom w:val="nil"/>
          <w:right w:val="nil"/>
          <w:between w:val="nil"/>
        </w:pBdr>
        <w:spacing w:after="0" w:line="276" w:lineRule="auto"/>
        <w:jc w:val="both"/>
        <w:rPr>
          <w:rFonts w:ascii="Century Gothic" w:hAnsi="Century Gothic"/>
        </w:rPr>
      </w:pPr>
      <w:r w:rsidRPr="00CF3946">
        <w:rPr>
          <w:rFonts w:ascii="Century Gothic" w:hAnsi="Century Gothic"/>
          <w:sz w:val="24"/>
          <w:szCs w:val="24"/>
        </w:rPr>
        <w:t>Representante a la Cámara</w:t>
      </w:r>
      <w:r w:rsidRPr="00CF3946">
        <w:rPr>
          <w:rFonts w:ascii="Century Gothic" w:hAnsi="Century Gothic"/>
        </w:rPr>
        <w:t xml:space="preserve"> </w:t>
      </w:r>
      <w:r>
        <w:rPr>
          <w:rFonts w:ascii="Century Gothic" w:hAnsi="Century Gothic"/>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rsidR="00CF3946" w:rsidRPr="00482BBC" w:rsidRDefault="00CF3946" w:rsidP="00643E10">
      <w:pPr>
        <w:pStyle w:val="Ttulo1"/>
        <w:tabs>
          <w:tab w:val="left" w:pos="4043"/>
        </w:tabs>
        <w:spacing w:before="1" w:line="276" w:lineRule="auto"/>
        <w:ind w:left="-260" w:right="120" w:firstLine="0"/>
        <w:jc w:val="both"/>
        <w:rPr>
          <w:rFonts w:ascii="Century Gothic" w:hAnsi="Century Gothic"/>
          <w:b w:val="0"/>
          <w:lang w:val="es-CO"/>
        </w:rPr>
      </w:pPr>
    </w:p>
    <w:p w:rsidR="00CF3946" w:rsidRDefault="00CF3946" w:rsidP="00643E10">
      <w:pPr>
        <w:pStyle w:val="Ttulo1"/>
        <w:tabs>
          <w:tab w:val="left" w:pos="4043"/>
        </w:tabs>
        <w:spacing w:before="1" w:line="276" w:lineRule="auto"/>
        <w:ind w:left="-260" w:right="120" w:firstLine="0"/>
        <w:jc w:val="both"/>
        <w:rPr>
          <w:rFonts w:ascii="Century Gothic" w:hAnsi="Century Gothic"/>
          <w:b w:val="0"/>
        </w:rPr>
      </w:pPr>
    </w:p>
    <w:p w:rsidR="00CF3946" w:rsidRDefault="00CF3946" w:rsidP="00643E10">
      <w:pPr>
        <w:pStyle w:val="Ttulo1"/>
        <w:tabs>
          <w:tab w:val="left" w:pos="4043"/>
        </w:tabs>
        <w:spacing w:before="1" w:line="276" w:lineRule="auto"/>
        <w:ind w:left="-260" w:right="120" w:firstLine="0"/>
        <w:jc w:val="both"/>
        <w:rPr>
          <w:rFonts w:ascii="Century Gothic" w:hAnsi="Century Gothic"/>
          <w:b w:val="0"/>
        </w:rPr>
      </w:pPr>
    </w:p>
    <w:p w:rsidR="00CF3946" w:rsidRDefault="00CF3946" w:rsidP="00643E10">
      <w:pPr>
        <w:pStyle w:val="Ttulo1"/>
        <w:tabs>
          <w:tab w:val="left" w:pos="4043"/>
        </w:tabs>
        <w:spacing w:before="1" w:line="276" w:lineRule="auto"/>
        <w:ind w:left="-260" w:right="120" w:firstLine="0"/>
        <w:jc w:val="both"/>
        <w:rPr>
          <w:rFonts w:ascii="Century Gothic" w:hAnsi="Century Gothic"/>
          <w:b w:val="0"/>
        </w:rPr>
      </w:pPr>
    </w:p>
    <w:p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rsidR="00A9118D" w:rsidRDefault="00A9118D" w:rsidP="00CF3946">
      <w:pPr>
        <w:pStyle w:val="Ttulo1"/>
        <w:tabs>
          <w:tab w:val="left" w:pos="4043"/>
        </w:tabs>
        <w:spacing w:before="1" w:line="276" w:lineRule="auto"/>
        <w:ind w:left="0" w:right="120" w:firstLine="0"/>
        <w:jc w:val="both"/>
        <w:rPr>
          <w:rFonts w:ascii="Century Gothic" w:hAnsi="Century Gothic"/>
          <w:b w:val="0"/>
        </w:rPr>
      </w:pPr>
    </w:p>
    <w:p w:rsidR="00CF3946" w:rsidRDefault="00CF3946" w:rsidP="00CF3946">
      <w:pPr>
        <w:pStyle w:val="Ttulo1"/>
        <w:tabs>
          <w:tab w:val="left" w:pos="4043"/>
        </w:tabs>
        <w:spacing w:before="1" w:line="276" w:lineRule="auto"/>
        <w:ind w:left="0" w:right="120" w:firstLine="0"/>
        <w:jc w:val="both"/>
        <w:rPr>
          <w:rFonts w:ascii="Century Gothic" w:hAnsi="Century Gothic"/>
          <w:b w:val="0"/>
        </w:rPr>
      </w:pPr>
    </w:p>
    <w:p w:rsidR="00CF3946" w:rsidRPr="003A0274" w:rsidRDefault="00CF3946" w:rsidP="00643E10">
      <w:pPr>
        <w:pStyle w:val="Ttulo1"/>
        <w:tabs>
          <w:tab w:val="left" w:pos="4043"/>
        </w:tabs>
        <w:spacing w:before="1" w:line="276" w:lineRule="auto"/>
        <w:ind w:left="-260" w:right="120" w:firstLine="0"/>
        <w:jc w:val="both"/>
        <w:rPr>
          <w:rFonts w:ascii="Century Gothic" w:hAnsi="Century Gothic"/>
          <w:b w:val="0"/>
        </w:rPr>
      </w:pPr>
    </w:p>
    <w:p w:rsidR="009E4DCA" w:rsidRDefault="00B621AC" w:rsidP="00730CC2">
      <w:pPr>
        <w:spacing w:after="0" w:line="276" w:lineRule="auto"/>
        <w:jc w:val="center"/>
        <w:rPr>
          <w:rFonts w:ascii="Century Gothic" w:eastAsia="Arial" w:hAnsi="Century Gothic" w:cs="Arial"/>
          <w:b/>
          <w:sz w:val="24"/>
          <w:szCs w:val="24"/>
        </w:rPr>
      </w:pPr>
      <w:r w:rsidRPr="003A0274">
        <w:rPr>
          <w:rFonts w:ascii="Century Gothic" w:eastAsia="Arial" w:hAnsi="Century Gothic" w:cs="Arial"/>
          <w:b/>
          <w:sz w:val="24"/>
          <w:szCs w:val="24"/>
        </w:rPr>
        <w:t>INFORME DE PONENCIA PARA PRIMER</w:t>
      </w:r>
      <w:r w:rsidR="000B7A76" w:rsidRPr="003A0274">
        <w:rPr>
          <w:rFonts w:ascii="Century Gothic" w:eastAsia="Arial" w:hAnsi="Century Gothic" w:cs="Arial"/>
          <w:b/>
          <w:sz w:val="24"/>
          <w:szCs w:val="24"/>
        </w:rPr>
        <w:t xml:space="preserve"> </w:t>
      </w:r>
      <w:r w:rsidR="00CF3946">
        <w:rPr>
          <w:rFonts w:ascii="Century Gothic" w:eastAsia="Arial" w:hAnsi="Century Gothic" w:cs="Arial"/>
          <w:b/>
          <w:sz w:val="24"/>
          <w:szCs w:val="24"/>
        </w:rPr>
        <w:t xml:space="preserve">DEBATE </w:t>
      </w:r>
      <w:r w:rsidR="00730CC2">
        <w:rPr>
          <w:rFonts w:ascii="Century Gothic" w:eastAsia="Arial" w:hAnsi="Century Gothic" w:cs="Arial"/>
          <w:b/>
          <w:sz w:val="24"/>
          <w:szCs w:val="24"/>
        </w:rPr>
        <w:t xml:space="preserve">EN CÁMARA </w:t>
      </w:r>
      <w:r w:rsidR="00CF3946">
        <w:rPr>
          <w:rFonts w:ascii="Century Gothic" w:eastAsia="Arial" w:hAnsi="Century Gothic" w:cs="Arial"/>
          <w:b/>
          <w:sz w:val="24"/>
          <w:szCs w:val="24"/>
        </w:rPr>
        <w:t>DE</w:t>
      </w:r>
      <w:r w:rsidRPr="003A0274">
        <w:rPr>
          <w:rFonts w:ascii="Century Gothic" w:eastAsia="Arial" w:hAnsi="Century Gothic" w:cs="Arial"/>
          <w:b/>
          <w:sz w:val="24"/>
          <w:szCs w:val="24"/>
        </w:rPr>
        <w:t>L PROYECTO DE LEY 226/2018 CAMARA “POR MEDIO DE LA CUAL SE ESTABLECEN MEDIDAS PARA EL FORTALECIMIENTO A LAS VEEDURIAS CIUDADANAS EN LA LUCHA CONTRA LA CORRUPCION PARA LA VIGILANCIA DE LA GESTION PUBLICA”</w:t>
      </w:r>
    </w:p>
    <w:p w:rsidR="00EF3A45" w:rsidRDefault="00EF3A45" w:rsidP="00730CC2">
      <w:pPr>
        <w:spacing w:after="0" w:line="276" w:lineRule="auto"/>
        <w:jc w:val="center"/>
        <w:rPr>
          <w:rFonts w:ascii="Century Gothic" w:eastAsia="Arial" w:hAnsi="Century Gothic" w:cs="Arial"/>
          <w:b/>
          <w:sz w:val="24"/>
          <w:szCs w:val="24"/>
        </w:rPr>
      </w:pPr>
    </w:p>
    <w:p w:rsidR="00EF3A45" w:rsidRDefault="00EF3A45" w:rsidP="00730CC2">
      <w:pPr>
        <w:spacing w:after="0" w:line="276" w:lineRule="auto"/>
        <w:jc w:val="center"/>
        <w:rPr>
          <w:rFonts w:ascii="Century Gothic" w:eastAsia="Arial" w:hAnsi="Century Gothic" w:cs="Arial"/>
          <w:b/>
          <w:sz w:val="24"/>
          <w:szCs w:val="24"/>
        </w:rPr>
      </w:pPr>
    </w:p>
    <w:p w:rsidR="00EF3A45" w:rsidRPr="00EF3A45" w:rsidRDefault="00EF3A45" w:rsidP="00EF3A45">
      <w:pPr>
        <w:adjustRightInd w:val="0"/>
        <w:spacing w:before="57" w:after="57" w:line="276" w:lineRule="auto"/>
        <w:jc w:val="both"/>
        <w:textAlignment w:val="center"/>
        <w:rPr>
          <w:rFonts w:ascii="Century Gothic" w:eastAsia="Times New Roman" w:hAnsi="Century Gothic" w:cs="Arial"/>
          <w:sz w:val="24"/>
          <w:szCs w:val="24"/>
        </w:rPr>
      </w:pPr>
      <w:r w:rsidRPr="00EF3A45">
        <w:rPr>
          <w:rFonts w:ascii="Century Gothic" w:eastAsia="Times New Roman" w:hAnsi="Century Gothic" w:cs="Arial"/>
          <w:sz w:val="24"/>
          <w:szCs w:val="24"/>
          <w:lang w:val="es-ES_tradnl"/>
        </w:rPr>
        <w:t>La presente ponencia consta de las siguientes partes:</w:t>
      </w:r>
    </w:p>
    <w:p w:rsidR="00EF3A45" w:rsidRDefault="00EF3A45"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Pr>
          <w:rFonts w:ascii="Century Gothic" w:eastAsia="Times New Roman" w:hAnsi="Century Gothic"/>
          <w:b/>
          <w:lang w:val="es-ES_tradnl" w:eastAsia="es-CO"/>
        </w:rPr>
        <w:t>CONSIDERACIONES GENERALES.</w:t>
      </w:r>
    </w:p>
    <w:p w:rsidR="00EF3A45" w:rsidRPr="00EF3A45" w:rsidRDefault="00EF3A45" w:rsidP="00EF3A45">
      <w:pPr>
        <w:widowControl w:val="0"/>
        <w:numPr>
          <w:ilvl w:val="0"/>
          <w:numId w:val="13"/>
        </w:numPr>
        <w:pBdr>
          <w:top w:val="nil"/>
          <w:left w:val="nil"/>
          <w:bottom w:val="nil"/>
          <w:right w:val="nil"/>
          <w:between w:val="nil"/>
        </w:pBdr>
        <w:spacing w:after="0" w:line="276" w:lineRule="auto"/>
        <w:ind w:right="49"/>
        <w:contextualSpacing/>
        <w:jc w:val="both"/>
        <w:rPr>
          <w:rFonts w:ascii="Century Gothic" w:eastAsia="Arial" w:hAnsi="Century Gothic" w:cs="Arial"/>
          <w:color w:val="000000"/>
          <w:sz w:val="24"/>
          <w:szCs w:val="24"/>
        </w:rPr>
      </w:pPr>
      <w:r w:rsidRPr="003A0274">
        <w:rPr>
          <w:rFonts w:ascii="Century Gothic" w:eastAsia="Arial" w:hAnsi="Century Gothic" w:cs="Arial"/>
          <w:b/>
          <w:color w:val="000000"/>
          <w:sz w:val="24"/>
          <w:szCs w:val="24"/>
        </w:rPr>
        <w:t xml:space="preserve">MARCO </w:t>
      </w:r>
      <w:r w:rsidR="00A35417">
        <w:rPr>
          <w:rFonts w:ascii="Century Gothic" w:eastAsia="Arial" w:hAnsi="Century Gothic" w:cs="Arial"/>
          <w:b/>
          <w:color w:val="000000"/>
          <w:sz w:val="24"/>
          <w:szCs w:val="24"/>
        </w:rPr>
        <w:t>CONSTITUCIONAL Y JURISPRUDENCIAL QUE SOPORTA</w:t>
      </w:r>
      <w:r w:rsidRPr="003A0274">
        <w:rPr>
          <w:rFonts w:ascii="Century Gothic" w:eastAsia="Arial" w:hAnsi="Century Gothic" w:cs="Arial"/>
          <w:b/>
          <w:color w:val="000000"/>
          <w:sz w:val="24"/>
          <w:szCs w:val="24"/>
        </w:rPr>
        <w:t xml:space="preserve"> EL PROYECTO</w:t>
      </w:r>
      <w:r w:rsidR="001E7BE5">
        <w:rPr>
          <w:rFonts w:ascii="Century Gothic" w:eastAsia="Arial" w:hAnsi="Century Gothic" w:cs="Arial"/>
          <w:b/>
          <w:color w:val="000000"/>
          <w:sz w:val="24"/>
          <w:szCs w:val="24"/>
        </w:rPr>
        <w:t>.</w:t>
      </w:r>
    </w:p>
    <w:p w:rsidR="00EF3A45" w:rsidRPr="004F7186" w:rsidRDefault="00EF3A45"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sidRPr="009A3E16">
        <w:rPr>
          <w:rFonts w:ascii="Century Gothic" w:hAnsi="Century Gothic"/>
          <w:b/>
        </w:rPr>
        <w:t>CONVENIENCIA DE LA INICIATIVA.</w:t>
      </w:r>
    </w:p>
    <w:p w:rsidR="004F7186" w:rsidRPr="004F7186" w:rsidRDefault="004F7186"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Pr>
          <w:rFonts w:ascii="Century Gothic" w:hAnsi="Century Gothic"/>
          <w:b/>
        </w:rPr>
        <w:t>DERECHO COMPARADO.</w:t>
      </w:r>
    </w:p>
    <w:p w:rsidR="004F7186" w:rsidRPr="004F7186" w:rsidRDefault="004F7186"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Pr>
          <w:rFonts w:ascii="Century Gothic" w:hAnsi="Century Gothic"/>
          <w:b/>
        </w:rPr>
        <w:t>ESTUDIOS SOBRE VEEDURIAS.</w:t>
      </w:r>
    </w:p>
    <w:p w:rsidR="004F7186" w:rsidRPr="00E31AC1" w:rsidRDefault="004F7186"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Pr>
          <w:rFonts w:ascii="Century Gothic" w:hAnsi="Century Gothic"/>
          <w:b/>
        </w:rPr>
        <w:t>AUDIENCIA PÚBLICA.</w:t>
      </w:r>
    </w:p>
    <w:p w:rsidR="00E31AC1" w:rsidRPr="009A3E16" w:rsidRDefault="00E31AC1" w:rsidP="00EF3A45">
      <w:pPr>
        <w:pStyle w:val="Prrafodelista"/>
        <w:widowControl/>
        <w:numPr>
          <w:ilvl w:val="0"/>
          <w:numId w:val="13"/>
        </w:numPr>
        <w:autoSpaceDE/>
        <w:autoSpaceDN/>
        <w:adjustRightInd w:val="0"/>
        <w:spacing w:after="57" w:line="276" w:lineRule="auto"/>
        <w:contextualSpacing/>
        <w:jc w:val="both"/>
        <w:textAlignment w:val="center"/>
        <w:rPr>
          <w:rFonts w:ascii="Century Gothic" w:eastAsia="Times New Roman" w:hAnsi="Century Gothic"/>
          <w:b/>
          <w:lang w:val="es-ES_tradnl" w:eastAsia="es-CO"/>
        </w:rPr>
      </w:pPr>
      <w:r>
        <w:rPr>
          <w:rFonts w:ascii="Century Gothic" w:hAnsi="Century Gothic"/>
          <w:b/>
        </w:rPr>
        <w:t>APORTES DE LA CONTRALORIA GENERAL DE LA REPUBLICA</w:t>
      </w:r>
      <w:r w:rsidR="00504CA7">
        <w:rPr>
          <w:rFonts w:ascii="Century Gothic" w:hAnsi="Century Gothic"/>
          <w:b/>
        </w:rPr>
        <w:t xml:space="preserve"> SOBRE VEEDURIAS</w:t>
      </w:r>
      <w:r>
        <w:rPr>
          <w:rFonts w:ascii="Century Gothic" w:hAnsi="Century Gothic"/>
          <w:b/>
        </w:rPr>
        <w:t>.</w:t>
      </w:r>
    </w:p>
    <w:p w:rsidR="009E4DCA" w:rsidRPr="003A0274" w:rsidRDefault="009E4DCA" w:rsidP="00643E10">
      <w:pPr>
        <w:spacing w:after="0" w:line="276" w:lineRule="auto"/>
        <w:ind w:right="49"/>
        <w:jc w:val="both"/>
        <w:rPr>
          <w:rFonts w:ascii="Century Gothic" w:eastAsia="Arial" w:hAnsi="Century Gothic" w:cs="Arial"/>
          <w:b/>
          <w:sz w:val="24"/>
          <w:szCs w:val="24"/>
        </w:rPr>
      </w:pPr>
    </w:p>
    <w:p w:rsidR="009E4DCA" w:rsidRPr="00EF3A45" w:rsidRDefault="00B621AC" w:rsidP="00EF3A45">
      <w:pPr>
        <w:pStyle w:val="Prrafodelista"/>
        <w:numPr>
          <w:ilvl w:val="0"/>
          <w:numId w:val="12"/>
        </w:numPr>
        <w:spacing w:line="276" w:lineRule="auto"/>
        <w:ind w:right="49"/>
        <w:jc w:val="both"/>
        <w:rPr>
          <w:rFonts w:ascii="Century Gothic" w:hAnsi="Century Gothic"/>
          <w:b/>
          <w:sz w:val="24"/>
          <w:szCs w:val="24"/>
        </w:rPr>
      </w:pPr>
      <w:r w:rsidRPr="00EF3A45">
        <w:rPr>
          <w:rFonts w:ascii="Century Gothic" w:hAnsi="Century Gothic"/>
          <w:b/>
          <w:sz w:val="24"/>
          <w:szCs w:val="24"/>
        </w:rPr>
        <w:t>CONSIDERACIONES GENERALES</w:t>
      </w:r>
    </w:p>
    <w:p w:rsidR="009E4DCA" w:rsidRPr="003A0274" w:rsidRDefault="009E4DCA" w:rsidP="00643E10">
      <w:pPr>
        <w:spacing w:after="0" w:line="276" w:lineRule="auto"/>
        <w:ind w:right="49"/>
        <w:jc w:val="both"/>
        <w:rPr>
          <w:rFonts w:ascii="Century Gothic" w:eastAsia="Arial" w:hAnsi="Century Gothic" w:cs="Arial"/>
          <w:b/>
          <w:sz w:val="24"/>
          <w:szCs w:val="24"/>
        </w:rPr>
      </w:pPr>
    </w:p>
    <w:p w:rsidR="009E4DCA" w:rsidRPr="003A0274" w:rsidRDefault="00B621AC" w:rsidP="00EF3A45">
      <w:pPr>
        <w:widowControl w:val="0"/>
        <w:pBdr>
          <w:top w:val="nil"/>
          <w:left w:val="nil"/>
          <w:bottom w:val="nil"/>
          <w:right w:val="nil"/>
          <w:between w:val="nil"/>
        </w:pBdr>
        <w:spacing w:after="28" w:line="276" w:lineRule="auto"/>
        <w:ind w:right="49"/>
        <w:jc w:val="both"/>
        <w:rPr>
          <w:rFonts w:ascii="Century Gothic" w:eastAsia="Arial" w:hAnsi="Century Gothic" w:cs="Arial"/>
          <w:color w:val="000000"/>
          <w:sz w:val="24"/>
          <w:szCs w:val="24"/>
        </w:rPr>
      </w:pPr>
      <w:r w:rsidRPr="003A0274">
        <w:rPr>
          <w:rFonts w:ascii="Century Gothic" w:eastAsia="Arial" w:hAnsi="Century Gothic" w:cs="Arial"/>
          <w:b/>
          <w:color w:val="000000"/>
          <w:sz w:val="24"/>
          <w:szCs w:val="24"/>
        </w:rPr>
        <w:t>OBJETO DEL PROYECTO DE LEY</w:t>
      </w:r>
      <w:r w:rsidR="00EF3A45">
        <w:rPr>
          <w:rFonts w:ascii="Century Gothic" w:eastAsia="Arial" w:hAnsi="Century Gothic" w:cs="Arial"/>
          <w:color w:val="000000"/>
          <w:sz w:val="24"/>
          <w:szCs w:val="24"/>
        </w:rPr>
        <w:t xml:space="preserve">: </w:t>
      </w:r>
      <w:r w:rsidRPr="003A0274">
        <w:rPr>
          <w:rFonts w:ascii="Century Gothic" w:eastAsia="Arial" w:hAnsi="Century Gothic" w:cs="Arial"/>
          <w:color w:val="000000"/>
          <w:sz w:val="24"/>
          <w:szCs w:val="24"/>
        </w:rPr>
        <w:t>Garantizar la participación de las veedurías ciudadanas en las corporaciones públicas departamentales, distritales y municipales como mecanismo de control social a la gestión pública, así como estimular, contribuir y fortalecer los mecanismos y medidas necesarias para que dicha participación sea efectiva.</w:t>
      </w:r>
    </w:p>
    <w:p w:rsidR="009E4DCA" w:rsidRPr="003A0274" w:rsidRDefault="009E4DCA" w:rsidP="00643E10">
      <w:pPr>
        <w:spacing w:after="28" w:line="276" w:lineRule="auto"/>
        <w:ind w:right="49"/>
        <w:jc w:val="both"/>
        <w:rPr>
          <w:rFonts w:ascii="Century Gothic" w:eastAsia="Arial" w:hAnsi="Century Gothic" w:cs="Arial"/>
          <w:sz w:val="24"/>
          <w:szCs w:val="24"/>
        </w:rPr>
      </w:pPr>
    </w:p>
    <w:p w:rsidR="009E4DCA" w:rsidRPr="001550AB" w:rsidRDefault="00EF3A45" w:rsidP="001550AB">
      <w:pPr>
        <w:widowControl w:val="0"/>
        <w:pBdr>
          <w:top w:val="nil"/>
          <w:left w:val="nil"/>
          <w:bottom w:val="nil"/>
          <w:right w:val="nil"/>
          <w:between w:val="nil"/>
        </w:pBdr>
        <w:spacing w:after="28" w:line="276" w:lineRule="auto"/>
        <w:ind w:right="49"/>
        <w:contextualSpacing/>
        <w:jc w:val="both"/>
        <w:rPr>
          <w:rFonts w:ascii="Century Gothic" w:eastAsia="Arial" w:hAnsi="Century Gothic" w:cs="Arial"/>
          <w:color w:val="000000"/>
          <w:sz w:val="24"/>
          <w:szCs w:val="24"/>
        </w:rPr>
      </w:pPr>
      <w:r>
        <w:rPr>
          <w:rFonts w:ascii="Century Gothic" w:eastAsia="Arial" w:hAnsi="Century Gothic" w:cs="Arial"/>
          <w:b/>
          <w:color w:val="000000"/>
          <w:sz w:val="24"/>
          <w:szCs w:val="24"/>
        </w:rPr>
        <w:t>TRAMITE.</w:t>
      </w:r>
    </w:p>
    <w:p w:rsidR="0073257B" w:rsidRDefault="00B621AC" w:rsidP="0073257B">
      <w:pPr>
        <w:jc w:val="both"/>
        <w:rPr>
          <w:rFonts w:ascii="Century Gothic" w:hAnsi="Century Gothic"/>
          <w:sz w:val="24"/>
          <w:szCs w:val="24"/>
        </w:rPr>
      </w:pPr>
      <w:r w:rsidRPr="003A0274">
        <w:rPr>
          <w:rFonts w:ascii="Century Gothic" w:eastAsia="Arial" w:hAnsi="Century Gothic" w:cs="Arial"/>
          <w:sz w:val="24"/>
          <w:szCs w:val="24"/>
        </w:rPr>
        <w:t xml:space="preserve">El proyecto de ley </w:t>
      </w:r>
      <w:r w:rsidR="0073257B">
        <w:rPr>
          <w:rFonts w:ascii="Century Gothic" w:eastAsia="Arial" w:hAnsi="Century Gothic" w:cs="Arial"/>
          <w:sz w:val="24"/>
          <w:szCs w:val="24"/>
        </w:rPr>
        <w:t xml:space="preserve">226 de 2018 Cámara </w:t>
      </w:r>
      <w:r w:rsidRPr="003A0274">
        <w:rPr>
          <w:rFonts w:ascii="Century Gothic" w:eastAsia="Arial" w:hAnsi="Century Gothic" w:cs="Arial"/>
          <w:sz w:val="24"/>
          <w:szCs w:val="24"/>
        </w:rPr>
        <w:t>corresponde a una iniciativa presentada por los honorab</w:t>
      </w:r>
      <w:r w:rsidR="0073257B">
        <w:rPr>
          <w:rFonts w:ascii="Century Gothic" w:eastAsia="Arial" w:hAnsi="Century Gothic" w:cs="Arial"/>
          <w:sz w:val="24"/>
          <w:szCs w:val="24"/>
        </w:rPr>
        <w:t xml:space="preserve">les Representantes a la </w:t>
      </w:r>
      <w:r w:rsidR="0073257B" w:rsidRPr="0073257B">
        <w:rPr>
          <w:rFonts w:ascii="Century Gothic" w:hAnsi="Century Gothic"/>
          <w:sz w:val="24"/>
          <w:szCs w:val="24"/>
        </w:rPr>
        <w:t xml:space="preserve">Cámara </w:t>
      </w:r>
      <w:hyperlink r:id="rId10" w:history="1">
        <w:r w:rsidR="0073257B" w:rsidRPr="0073257B">
          <w:rPr>
            <w:rStyle w:val="Hipervnculo"/>
            <w:rFonts w:ascii="Century Gothic" w:hAnsi="Century Gothic"/>
            <w:color w:val="auto"/>
            <w:sz w:val="24"/>
            <w:szCs w:val="24"/>
            <w:u w:val="none"/>
          </w:rPr>
          <w:t>Buenaventura León León</w:t>
        </w:r>
      </w:hyperlink>
      <w:r w:rsidR="0073257B">
        <w:rPr>
          <w:rFonts w:ascii="Century Gothic" w:hAnsi="Century Gothic"/>
          <w:sz w:val="24"/>
          <w:szCs w:val="24"/>
        </w:rPr>
        <w:t xml:space="preserve">, </w:t>
      </w:r>
      <w:hyperlink r:id="rId11" w:history="1">
        <w:r w:rsidR="0073257B" w:rsidRPr="0073257B">
          <w:rPr>
            <w:rStyle w:val="Hipervnculo"/>
            <w:rFonts w:ascii="Century Gothic" w:hAnsi="Century Gothic"/>
            <w:color w:val="auto"/>
            <w:sz w:val="24"/>
            <w:szCs w:val="24"/>
            <w:u w:val="none"/>
          </w:rPr>
          <w:t>Armando Antonio Zabaraín de Arce</w:t>
        </w:r>
      </w:hyperlink>
      <w:r w:rsidR="0073257B">
        <w:rPr>
          <w:rFonts w:ascii="Century Gothic" w:hAnsi="Century Gothic"/>
          <w:sz w:val="24"/>
          <w:szCs w:val="24"/>
        </w:rPr>
        <w:t xml:space="preserve">, </w:t>
      </w:r>
      <w:hyperlink r:id="rId12" w:history="1">
        <w:r w:rsidR="0073257B" w:rsidRPr="0073257B">
          <w:rPr>
            <w:rStyle w:val="Hipervnculo"/>
            <w:rFonts w:ascii="Century Gothic" w:hAnsi="Century Gothic"/>
            <w:color w:val="auto"/>
            <w:sz w:val="24"/>
            <w:szCs w:val="24"/>
            <w:u w:val="none"/>
          </w:rPr>
          <w:t>Juan Carlos Wills Ospina</w:t>
        </w:r>
      </w:hyperlink>
      <w:r w:rsidR="0073257B">
        <w:rPr>
          <w:rFonts w:ascii="Century Gothic" w:hAnsi="Century Gothic"/>
          <w:sz w:val="24"/>
          <w:szCs w:val="24"/>
        </w:rPr>
        <w:t xml:space="preserve"> y </w:t>
      </w:r>
      <w:hyperlink r:id="rId13" w:history="1">
        <w:r w:rsidR="0073257B" w:rsidRPr="0073257B">
          <w:rPr>
            <w:rStyle w:val="Hipervnculo"/>
            <w:rFonts w:ascii="Century Gothic" w:hAnsi="Century Gothic"/>
            <w:color w:val="auto"/>
            <w:sz w:val="24"/>
            <w:szCs w:val="24"/>
            <w:u w:val="none"/>
          </w:rPr>
          <w:t>Alfredo Ape Cuello Baute</w:t>
        </w:r>
      </w:hyperlink>
      <w:r w:rsidR="0073257B">
        <w:rPr>
          <w:rFonts w:ascii="Century Gothic" w:hAnsi="Century Gothic"/>
          <w:sz w:val="24"/>
          <w:szCs w:val="24"/>
        </w:rPr>
        <w:t>.</w:t>
      </w:r>
    </w:p>
    <w:p w:rsidR="009E4DCA" w:rsidRDefault="0073257B" w:rsidP="00B53637">
      <w:pPr>
        <w:jc w:val="both"/>
        <w:rPr>
          <w:rFonts w:ascii="Century Gothic" w:hAnsi="Century Gothic" w:cs="Arial"/>
          <w:sz w:val="24"/>
          <w:szCs w:val="24"/>
          <w:lang w:val="es-ES_tradnl"/>
        </w:rPr>
      </w:pPr>
      <w:r w:rsidRPr="0073257B">
        <w:rPr>
          <w:rFonts w:ascii="Century Gothic" w:hAnsi="Century Gothic" w:cs="Arial"/>
          <w:sz w:val="24"/>
          <w:szCs w:val="24"/>
          <w:lang w:val="es-ES_tradnl"/>
        </w:rPr>
        <w:t xml:space="preserve">Por designación de la Mesa Directiva de la Comisión Primera de la Cámara de Representantes </w:t>
      </w:r>
      <w:r>
        <w:rPr>
          <w:rFonts w:ascii="Century Gothic" w:hAnsi="Century Gothic" w:cs="Arial"/>
          <w:sz w:val="24"/>
          <w:szCs w:val="24"/>
          <w:lang w:val="es-ES_tradnl"/>
        </w:rPr>
        <w:t>fuimos</w:t>
      </w:r>
      <w:r w:rsidRPr="0073257B">
        <w:rPr>
          <w:rFonts w:ascii="Century Gothic" w:hAnsi="Century Gothic" w:cs="Arial"/>
          <w:sz w:val="24"/>
          <w:szCs w:val="24"/>
          <w:lang w:val="es-ES_tradnl"/>
        </w:rPr>
        <w:t xml:space="preserve"> </w:t>
      </w:r>
      <w:r w:rsidR="00F442EB" w:rsidRPr="0073257B">
        <w:rPr>
          <w:rFonts w:ascii="Century Gothic" w:hAnsi="Century Gothic" w:cs="Arial"/>
          <w:sz w:val="24"/>
          <w:szCs w:val="24"/>
          <w:lang w:val="es-ES_tradnl"/>
        </w:rPr>
        <w:t>designados</w:t>
      </w:r>
      <w:r w:rsidRPr="0073257B">
        <w:rPr>
          <w:rFonts w:ascii="Century Gothic" w:hAnsi="Century Gothic" w:cs="Arial"/>
          <w:sz w:val="24"/>
          <w:szCs w:val="24"/>
          <w:lang w:val="es-ES_tradnl"/>
        </w:rPr>
        <w:t xml:space="preserve"> como ponente</w:t>
      </w:r>
      <w:r>
        <w:rPr>
          <w:rFonts w:ascii="Century Gothic" w:hAnsi="Century Gothic" w:cs="Arial"/>
          <w:sz w:val="24"/>
          <w:szCs w:val="24"/>
          <w:lang w:val="es-ES_tradnl"/>
        </w:rPr>
        <w:t>s</w:t>
      </w:r>
      <w:r w:rsidR="00B53637">
        <w:rPr>
          <w:rFonts w:ascii="Century Gothic" w:hAnsi="Century Gothic" w:cs="Arial"/>
          <w:sz w:val="24"/>
          <w:szCs w:val="24"/>
          <w:lang w:val="es-ES_tradnl"/>
        </w:rPr>
        <w:t xml:space="preserve"> para primer debate.</w:t>
      </w:r>
    </w:p>
    <w:p w:rsidR="00B50BB2" w:rsidRPr="00B50BB2" w:rsidRDefault="00B621AC" w:rsidP="00EF3A45">
      <w:pPr>
        <w:widowControl w:val="0"/>
        <w:pBdr>
          <w:top w:val="nil"/>
          <w:left w:val="nil"/>
          <w:bottom w:val="nil"/>
          <w:right w:val="nil"/>
          <w:between w:val="nil"/>
        </w:pBdr>
        <w:spacing w:after="28" w:line="276" w:lineRule="auto"/>
        <w:ind w:right="49"/>
        <w:contextualSpacing/>
        <w:jc w:val="both"/>
        <w:rPr>
          <w:rFonts w:ascii="Century Gothic" w:eastAsia="Arial" w:hAnsi="Century Gothic" w:cs="Arial"/>
          <w:b/>
          <w:color w:val="000000"/>
          <w:sz w:val="24"/>
          <w:szCs w:val="24"/>
        </w:rPr>
      </w:pPr>
      <w:r w:rsidRPr="003A0274">
        <w:rPr>
          <w:rFonts w:ascii="Century Gothic" w:eastAsia="Arial" w:hAnsi="Century Gothic" w:cs="Arial"/>
          <w:b/>
          <w:color w:val="000000"/>
          <w:sz w:val="24"/>
          <w:szCs w:val="24"/>
        </w:rPr>
        <w:t>ESTRUCTURA DEL PROYECTO</w:t>
      </w:r>
      <w:r w:rsidR="000646CC">
        <w:rPr>
          <w:rFonts w:ascii="Century Gothic" w:eastAsia="Arial" w:hAnsi="Century Gothic" w:cs="Arial"/>
          <w:b/>
          <w:color w:val="000000"/>
          <w:sz w:val="24"/>
          <w:szCs w:val="24"/>
        </w:rPr>
        <w:t>.</w:t>
      </w:r>
    </w:p>
    <w:p w:rsidR="000646CC" w:rsidRDefault="000646CC" w:rsidP="00B50BB2">
      <w:pPr>
        <w:spacing w:after="0" w:line="276" w:lineRule="auto"/>
        <w:ind w:right="49"/>
        <w:jc w:val="both"/>
        <w:rPr>
          <w:rFonts w:ascii="Century Gothic" w:eastAsia="Arial" w:hAnsi="Century Gothic" w:cs="Arial"/>
          <w:sz w:val="24"/>
          <w:szCs w:val="24"/>
        </w:rPr>
      </w:pPr>
    </w:p>
    <w:p w:rsidR="009E4DCA" w:rsidRPr="003A0274" w:rsidRDefault="00B621AC" w:rsidP="00B50BB2">
      <w:pPr>
        <w:spacing w:after="0" w:line="276" w:lineRule="auto"/>
        <w:ind w:right="49"/>
        <w:jc w:val="both"/>
        <w:rPr>
          <w:rFonts w:ascii="Century Gothic" w:eastAsia="Arial" w:hAnsi="Century Gothic" w:cs="Arial"/>
          <w:sz w:val="24"/>
          <w:szCs w:val="24"/>
        </w:rPr>
      </w:pPr>
      <w:r w:rsidRPr="003A0274">
        <w:rPr>
          <w:rFonts w:ascii="Century Gothic" w:eastAsia="Arial" w:hAnsi="Century Gothic" w:cs="Arial"/>
          <w:sz w:val="24"/>
          <w:szCs w:val="24"/>
        </w:rPr>
        <w:t>El proyecto de ley se desarrolla en ocho artículos así:</w:t>
      </w:r>
    </w:p>
    <w:p w:rsidR="009C2D78" w:rsidRPr="009C2D78" w:rsidRDefault="009C2D78" w:rsidP="009C2D78">
      <w:pPr>
        <w:pStyle w:val="Prrafodelista"/>
        <w:numPr>
          <w:ilvl w:val="0"/>
          <w:numId w:val="14"/>
        </w:numPr>
        <w:pBdr>
          <w:top w:val="nil"/>
          <w:left w:val="nil"/>
          <w:bottom w:val="nil"/>
          <w:right w:val="nil"/>
          <w:between w:val="nil"/>
        </w:pBdr>
        <w:tabs>
          <w:tab w:val="left" w:pos="1180"/>
          <w:tab w:val="left" w:pos="1181"/>
        </w:tabs>
        <w:spacing w:line="276" w:lineRule="auto"/>
        <w:jc w:val="both"/>
        <w:rPr>
          <w:rFonts w:ascii="Century Gothic" w:hAnsi="Century Gothic"/>
          <w:color w:val="000000"/>
        </w:rPr>
      </w:pPr>
      <w:r>
        <w:rPr>
          <w:rFonts w:ascii="Century Gothic" w:hAnsi="Century Gothic"/>
          <w:color w:val="000000"/>
          <w:sz w:val="24"/>
          <w:szCs w:val="24"/>
        </w:rPr>
        <w:t>Artículo 1.</w:t>
      </w:r>
      <w:r w:rsidR="00B621AC" w:rsidRPr="009C2D78">
        <w:rPr>
          <w:rFonts w:ascii="Century Gothic" w:hAnsi="Century Gothic"/>
          <w:color w:val="000000"/>
          <w:sz w:val="24"/>
          <w:szCs w:val="24"/>
        </w:rPr>
        <w:t xml:space="preserve">Objeto. </w:t>
      </w:r>
    </w:p>
    <w:p w:rsidR="009C2D78" w:rsidRPr="009C2D78" w:rsidRDefault="009C2D78" w:rsidP="009C2D78">
      <w:pPr>
        <w:pStyle w:val="Prrafodelista"/>
        <w:numPr>
          <w:ilvl w:val="0"/>
          <w:numId w:val="14"/>
        </w:numPr>
        <w:pBdr>
          <w:top w:val="nil"/>
          <w:left w:val="nil"/>
          <w:bottom w:val="nil"/>
          <w:right w:val="nil"/>
          <w:between w:val="nil"/>
        </w:pBdr>
        <w:tabs>
          <w:tab w:val="left" w:pos="1180"/>
          <w:tab w:val="left" w:pos="1181"/>
        </w:tabs>
        <w:spacing w:line="276" w:lineRule="auto"/>
        <w:jc w:val="both"/>
        <w:rPr>
          <w:rFonts w:ascii="Century Gothic" w:hAnsi="Century Gothic"/>
          <w:color w:val="000000"/>
        </w:rPr>
      </w:pPr>
      <w:r>
        <w:rPr>
          <w:rFonts w:ascii="Century Gothic" w:hAnsi="Century Gothic"/>
          <w:color w:val="000000"/>
          <w:sz w:val="24"/>
          <w:szCs w:val="24"/>
        </w:rPr>
        <w:lastRenderedPageBreak/>
        <w:t>Artículo 2.</w:t>
      </w:r>
      <w:r w:rsidR="00B621AC" w:rsidRPr="009C2D78">
        <w:rPr>
          <w:rFonts w:ascii="Century Gothic" w:hAnsi="Century Gothic"/>
          <w:color w:val="000000"/>
          <w:sz w:val="24"/>
          <w:szCs w:val="24"/>
        </w:rPr>
        <w:t xml:space="preserve">Procedimiento. </w:t>
      </w:r>
    </w:p>
    <w:p w:rsidR="009C2D78" w:rsidRPr="009C2D78" w:rsidRDefault="00B50BB2" w:rsidP="009C2D78">
      <w:pPr>
        <w:pStyle w:val="Prrafodelista"/>
        <w:numPr>
          <w:ilvl w:val="0"/>
          <w:numId w:val="14"/>
        </w:numPr>
        <w:pBdr>
          <w:top w:val="nil"/>
          <w:left w:val="nil"/>
          <w:bottom w:val="nil"/>
          <w:right w:val="nil"/>
          <w:between w:val="nil"/>
        </w:pBdr>
        <w:tabs>
          <w:tab w:val="left" w:pos="1180"/>
          <w:tab w:val="left" w:pos="1181"/>
        </w:tabs>
        <w:spacing w:line="276" w:lineRule="auto"/>
        <w:jc w:val="both"/>
        <w:rPr>
          <w:rFonts w:ascii="Century Gothic" w:hAnsi="Century Gothic"/>
          <w:color w:val="000000"/>
        </w:rPr>
      </w:pPr>
      <w:r>
        <w:rPr>
          <w:rFonts w:ascii="Century Gothic" w:hAnsi="Century Gothic"/>
          <w:color w:val="000000"/>
          <w:sz w:val="24"/>
          <w:szCs w:val="24"/>
        </w:rPr>
        <w:t xml:space="preserve">Artículo 3. </w:t>
      </w:r>
      <w:r w:rsidR="00B621AC" w:rsidRPr="009C2D78">
        <w:rPr>
          <w:rFonts w:ascii="Century Gothic" w:hAnsi="Century Gothic"/>
          <w:color w:val="000000"/>
          <w:sz w:val="24"/>
          <w:szCs w:val="24"/>
        </w:rPr>
        <w:t xml:space="preserve">Derechos de las veedurías.  </w:t>
      </w:r>
    </w:p>
    <w:p w:rsidR="009E4DCA" w:rsidRPr="009C2D78" w:rsidRDefault="00B50BB2" w:rsidP="009C2D78">
      <w:pPr>
        <w:pStyle w:val="Prrafodelista"/>
        <w:numPr>
          <w:ilvl w:val="0"/>
          <w:numId w:val="14"/>
        </w:numPr>
        <w:pBdr>
          <w:top w:val="nil"/>
          <w:left w:val="nil"/>
          <w:bottom w:val="nil"/>
          <w:right w:val="nil"/>
          <w:between w:val="nil"/>
        </w:pBdr>
        <w:tabs>
          <w:tab w:val="left" w:pos="1180"/>
          <w:tab w:val="left" w:pos="1181"/>
        </w:tabs>
        <w:spacing w:line="276" w:lineRule="auto"/>
        <w:jc w:val="both"/>
        <w:rPr>
          <w:rFonts w:ascii="Century Gothic" w:hAnsi="Century Gothic"/>
          <w:color w:val="000000"/>
        </w:rPr>
      </w:pPr>
      <w:r>
        <w:rPr>
          <w:rFonts w:ascii="Century Gothic" w:hAnsi="Century Gothic"/>
          <w:color w:val="000000"/>
          <w:sz w:val="24"/>
          <w:szCs w:val="24"/>
        </w:rPr>
        <w:t xml:space="preserve">Artículo 4. </w:t>
      </w:r>
      <w:r w:rsidR="00B621AC" w:rsidRPr="009C2D78">
        <w:rPr>
          <w:rFonts w:ascii="Century Gothic" w:hAnsi="Century Gothic"/>
          <w:color w:val="000000"/>
          <w:sz w:val="24"/>
          <w:szCs w:val="24"/>
        </w:rPr>
        <w:t xml:space="preserve">Deberes de las veedurías.  </w:t>
      </w:r>
    </w:p>
    <w:p w:rsidR="009E4DCA" w:rsidRPr="009C2D78" w:rsidRDefault="007F5B54" w:rsidP="009C2D78">
      <w:pPr>
        <w:pStyle w:val="Prrafodelista"/>
        <w:numPr>
          <w:ilvl w:val="0"/>
          <w:numId w:val="14"/>
        </w:numPr>
        <w:pBdr>
          <w:top w:val="nil"/>
          <w:left w:val="nil"/>
          <w:bottom w:val="nil"/>
          <w:right w:val="nil"/>
          <w:between w:val="nil"/>
        </w:pBdr>
        <w:tabs>
          <w:tab w:val="left" w:pos="1180"/>
          <w:tab w:val="left" w:pos="1181"/>
        </w:tabs>
        <w:spacing w:line="276" w:lineRule="auto"/>
        <w:jc w:val="both"/>
        <w:rPr>
          <w:rFonts w:ascii="Century Gothic" w:hAnsi="Century Gothic"/>
          <w:color w:val="000000"/>
        </w:rPr>
      </w:pPr>
      <w:r>
        <w:rPr>
          <w:rFonts w:ascii="Century Gothic" w:hAnsi="Century Gothic"/>
          <w:color w:val="000000"/>
          <w:sz w:val="24"/>
          <w:szCs w:val="24"/>
        </w:rPr>
        <w:t>Artículo</w:t>
      </w:r>
      <w:r w:rsidR="00B621AC" w:rsidRPr="009C2D78">
        <w:rPr>
          <w:rFonts w:ascii="Century Gothic" w:hAnsi="Century Gothic"/>
          <w:color w:val="000000"/>
          <w:sz w:val="24"/>
          <w:szCs w:val="24"/>
        </w:rPr>
        <w:t xml:space="preserve"> 5.   Redes de veedurías.  </w:t>
      </w:r>
    </w:p>
    <w:p w:rsidR="009E4DCA" w:rsidRPr="009C2D78" w:rsidRDefault="007F5B54" w:rsidP="009C2D78">
      <w:pPr>
        <w:pStyle w:val="Prrafodelista"/>
        <w:numPr>
          <w:ilvl w:val="0"/>
          <w:numId w:val="14"/>
        </w:numPr>
        <w:pBdr>
          <w:top w:val="nil"/>
          <w:left w:val="nil"/>
          <w:bottom w:val="nil"/>
          <w:right w:val="nil"/>
          <w:between w:val="nil"/>
        </w:pBdr>
        <w:tabs>
          <w:tab w:val="left" w:pos="1180"/>
          <w:tab w:val="left" w:pos="1181"/>
        </w:tabs>
        <w:spacing w:line="276" w:lineRule="auto"/>
        <w:jc w:val="both"/>
        <w:rPr>
          <w:rFonts w:ascii="Century Gothic" w:hAnsi="Century Gothic"/>
          <w:color w:val="000000"/>
        </w:rPr>
      </w:pPr>
      <w:r>
        <w:rPr>
          <w:rFonts w:ascii="Century Gothic" w:hAnsi="Century Gothic"/>
          <w:color w:val="000000"/>
          <w:sz w:val="24"/>
          <w:szCs w:val="24"/>
        </w:rPr>
        <w:t xml:space="preserve">Artículo </w:t>
      </w:r>
      <w:r w:rsidR="00B621AC" w:rsidRPr="009C2D78">
        <w:rPr>
          <w:rFonts w:ascii="Century Gothic" w:hAnsi="Century Gothic"/>
          <w:color w:val="000000"/>
          <w:sz w:val="24"/>
          <w:szCs w:val="24"/>
        </w:rPr>
        <w:t xml:space="preserve">6. Confórmese la red institucional de apoyo a las veedurías ciudadanos. </w:t>
      </w:r>
    </w:p>
    <w:p w:rsidR="009E4DCA" w:rsidRPr="009C2D78" w:rsidRDefault="007F5B54" w:rsidP="009C2D78">
      <w:pPr>
        <w:pStyle w:val="Prrafodelista"/>
        <w:numPr>
          <w:ilvl w:val="0"/>
          <w:numId w:val="14"/>
        </w:numPr>
        <w:pBdr>
          <w:top w:val="nil"/>
          <w:left w:val="nil"/>
          <w:bottom w:val="nil"/>
          <w:right w:val="nil"/>
          <w:between w:val="nil"/>
        </w:pBdr>
        <w:tabs>
          <w:tab w:val="left" w:pos="1180"/>
          <w:tab w:val="left" w:pos="1181"/>
        </w:tabs>
        <w:spacing w:line="276" w:lineRule="auto"/>
        <w:jc w:val="both"/>
        <w:rPr>
          <w:rFonts w:ascii="Century Gothic" w:hAnsi="Century Gothic"/>
          <w:color w:val="000000"/>
        </w:rPr>
      </w:pPr>
      <w:r>
        <w:rPr>
          <w:rFonts w:ascii="Century Gothic" w:hAnsi="Century Gothic"/>
          <w:color w:val="000000"/>
          <w:sz w:val="24"/>
          <w:szCs w:val="24"/>
        </w:rPr>
        <w:t>Artículo</w:t>
      </w:r>
      <w:r w:rsidR="00B621AC" w:rsidRPr="009C2D78">
        <w:rPr>
          <w:rFonts w:ascii="Century Gothic" w:hAnsi="Century Gothic"/>
          <w:color w:val="000000"/>
          <w:sz w:val="24"/>
          <w:szCs w:val="24"/>
        </w:rPr>
        <w:t xml:space="preserve"> 7. participación de los jóvenes en el control social.</w:t>
      </w:r>
      <w:r w:rsidR="00B621AC" w:rsidRPr="009C2D78">
        <w:rPr>
          <w:rFonts w:ascii="Century Gothic" w:eastAsia="Century Gothic" w:hAnsi="Century Gothic" w:cs="Century Gothic"/>
          <w:color w:val="000000"/>
        </w:rPr>
        <w:t xml:space="preserve"> </w:t>
      </w:r>
    </w:p>
    <w:p w:rsidR="009E4DCA" w:rsidRPr="009C2D78" w:rsidRDefault="007F5B54" w:rsidP="009C2D78">
      <w:pPr>
        <w:pStyle w:val="Prrafodelista"/>
        <w:numPr>
          <w:ilvl w:val="0"/>
          <w:numId w:val="14"/>
        </w:numPr>
        <w:pBdr>
          <w:top w:val="nil"/>
          <w:left w:val="nil"/>
          <w:bottom w:val="nil"/>
          <w:right w:val="nil"/>
          <w:between w:val="nil"/>
        </w:pBdr>
        <w:tabs>
          <w:tab w:val="left" w:pos="1180"/>
          <w:tab w:val="left" w:pos="1181"/>
        </w:tabs>
        <w:spacing w:line="276" w:lineRule="auto"/>
        <w:jc w:val="both"/>
        <w:rPr>
          <w:rFonts w:ascii="Century Gothic" w:hAnsi="Century Gothic"/>
          <w:color w:val="000000"/>
        </w:rPr>
      </w:pPr>
      <w:r>
        <w:rPr>
          <w:rFonts w:ascii="Century Gothic" w:hAnsi="Century Gothic"/>
          <w:color w:val="000000"/>
          <w:sz w:val="24"/>
          <w:szCs w:val="24"/>
        </w:rPr>
        <w:t>Artículo</w:t>
      </w:r>
      <w:r w:rsidR="009C2D78">
        <w:rPr>
          <w:rFonts w:ascii="Century Gothic" w:hAnsi="Century Gothic"/>
          <w:color w:val="000000"/>
          <w:sz w:val="24"/>
          <w:szCs w:val="24"/>
        </w:rPr>
        <w:t xml:space="preserve"> 8</w:t>
      </w:r>
      <w:r w:rsidR="00B621AC" w:rsidRPr="009C2D78">
        <w:rPr>
          <w:rFonts w:ascii="Century Gothic" w:hAnsi="Century Gothic"/>
          <w:color w:val="000000"/>
          <w:sz w:val="24"/>
          <w:szCs w:val="24"/>
        </w:rPr>
        <w:t xml:space="preserve">. Vigencia y Derogatoria. </w:t>
      </w:r>
    </w:p>
    <w:p w:rsidR="009E4DCA" w:rsidRPr="003A0274" w:rsidRDefault="009E4DCA" w:rsidP="00643E10">
      <w:pPr>
        <w:spacing w:after="28" w:line="276" w:lineRule="auto"/>
        <w:ind w:right="49"/>
        <w:jc w:val="both"/>
        <w:rPr>
          <w:rFonts w:ascii="Century Gothic" w:eastAsia="Arial" w:hAnsi="Century Gothic" w:cs="Arial"/>
          <w:sz w:val="24"/>
          <w:szCs w:val="24"/>
        </w:rPr>
      </w:pPr>
    </w:p>
    <w:p w:rsidR="009E4DCA" w:rsidRPr="00E461F6" w:rsidRDefault="0032449E" w:rsidP="00EF3A45">
      <w:pPr>
        <w:pStyle w:val="Prrafodelista"/>
        <w:numPr>
          <w:ilvl w:val="0"/>
          <w:numId w:val="12"/>
        </w:numPr>
        <w:pBdr>
          <w:top w:val="nil"/>
          <w:left w:val="nil"/>
          <w:bottom w:val="nil"/>
          <w:right w:val="nil"/>
          <w:between w:val="nil"/>
        </w:pBdr>
        <w:spacing w:line="276" w:lineRule="auto"/>
        <w:ind w:right="49"/>
        <w:contextualSpacing/>
        <w:jc w:val="both"/>
        <w:rPr>
          <w:rFonts w:ascii="Century Gothic" w:hAnsi="Century Gothic"/>
          <w:color w:val="000000"/>
          <w:sz w:val="24"/>
          <w:szCs w:val="24"/>
        </w:rPr>
      </w:pPr>
      <w:r>
        <w:rPr>
          <w:rFonts w:ascii="Century Gothic" w:hAnsi="Century Gothic"/>
          <w:b/>
          <w:color w:val="000000"/>
          <w:sz w:val="24"/>
          <w:szCs w:val="24"/>
        </w:rPr>
        <w:t>MARCO CONSTITUCIONAL</w:t>
      </w:r>
      <w:r w:rsidR="003F2854">
        <w:rPr>
          <w:rFonts w:ascii="Century Gothic" w:hAnsi="Century Gothic"/>
          <w:b/>
          <w:color w:val="000000"/>
          <w:sz w:val="24"/>
          <w:szCs w:val="24"/>
        </w:rPr>
        <w:t xml:space="preserve"> QUE SOPORTA</w:t>
      </w:r>
      <w:r w:rsidR="00B621AC" w:rsidRPr="00EF3A45">
        <w:rPr>
          <w:rFonts w:ascii="Century Gothic" w:hAnsi="Century Gothic"/>
          <w:b/>
          <w:color w:val="000000"/>
          <w:sz w:val="24"/>
          <w:szCs w:val="24"/>
        </w:rPr>
        <w:t xml:space="preserve"> EL PROYECTO</w:t>
      </w:r>
      <w:r>
        <w:rPr>
          <w:rFonts w:ascii="Century Gothic" w:hAnsi="Century Gothic"/>
          <w:b/>
          <w:color w:val="000000"/>
          <w:sz w:val="24"/>
          <w:szCs w:val="24"/>
        </w:rPr>
        <w:t>.</w:t>
      </w:r>
    </w:p>
    <w:p w:rsidR="00E461F6" w:rsidRPr="00E461F6" w:rsidRDefault="00E461F6" w:rsidP="00E461F6">
      <w:pPr>
        <w:pStyle w:val="Prrafodelista"/>
        <w:pBdr>
          <w:top w:val="nil"/>
          <w:left w:val="nil"/>
          <w:bottom w:val="nil"/>
          <w:right w:val="nil"/>
          <w:between w:val="nil"/>
        </w:pBdr>
        <w:spacing w:line="276" w:lineRule="auto"/>
        <w:ind w:left="1080" w:right="49" w:firstLine="0"/>
        <w:contextualSpacing/>
        <w:jc w:val="both"/>
        <w:rPr>
          <w:rFonts w:ascii="Century Gothic" w:hAnsi="Century Gothic"/>
          <w:color w:val="000000"/>
          <w:sz w:val="24"/>
          <w:szCs w:val="24"/>
        </w:rPr>
      </w:pPr>
    </w:p>
    <w:p w:rsidR="00E461F6" w:rsidRPr="00E461F6" w:rsidRDefault="00E461F6" w:rsidP="00E461F6">
      <w:pPr>
        <w:pBdr>
          <w:top w:val="nil"/>
          <w:left w:val="nil"/>
          <w:bottom w:val="nil"/>
          <w:right w:val="nil"/>
          <w:between w:val="nil"/>
        </w:pBdr>
        <w:spacing w:line="276" w:lineRule="auto"/>
        <w:ind w:right="49"/>
        <w:contextualSpacing/>
        <w:jc w:val="both"/>
        <w:rPr>
          <w:rFonts w:ascii="Century Gothic" w:hAnsi="Century Gothic"/>
          <w:color w:val="000000"/>
          <w:sz w:val="24"/>
          <w:szCs w:val="24"/>
        </w:rPr>
      </w:pPr>
      <w:r>
        <w:rPr>
          <w:rFonts w:ascii="Century Gothic" w:hAnsi="Century Gothic"/>
          <w:color w:val="000000"/>
          <w:sz w:val="24"/>
          <w:szCs w:val="24"/>
        </w:rPr>
        <w:t>El proyecto de ley se fundamenta en los siguientes preceptos constitucionales:</w:t>
      </w:r>
    </w:p>
    <w:p w:rsidR="009E4DCA" w:rsidRPr="003A0274" w:rsidRDefault="009E4DCA" w:rsidP="00643E10">
      <w:pPr>
        <w:widowControl w:val="0"/>
        <w:pBdr>
          <w:top w:val="nil"/>
          <w:left w:val="nil"/>
          <w:bottom w:val="nil"/>
          <w:right w:val="nil"/>
          <w:between w:val="nil"/>
        </w:pBdr>
        <w:spacing w:after="28" w:line="276" w:lineRule="auto"/>
        <w:ind w:left="1080" w:right="49"/>
        <w:jc w:val="both"/>
        <w:rPr>
          <w:rFonts w:ascii="Century Gothic" w:eastAsia="Arial" w:hAnsi="Century Gothic" w:cs="Arial"/>
          <w:b/>
          <w:color w:val="000000"/>
          <w:sz w:val="24"/>
          <w:szCs w:val="24"/>
        </w:rPr>
      </w:pPr>
    </w:p>
    <w:p w:rsidR="009E4DCA" w:rsidRPr="003A0274" w:rsidRDefault="00B621AC" w:rsidP="00643E10">
      <w:pPr>
        <w:widowControl w:val="0"/>
        <w:pBdr>
          <w:top w:val="nil"/>
          <w:left w:val="nil"/>
          <w:bottom w:val="nil"/>
          <w:right w:val="nil"/>
          <w:between w:val="nil"/>
        </w:pBdr>
        <w:spacing w:after="0" w:line="276" w:lineRule="auto"/>
        <w:jc w:val="both"/>
        <w:rPr>
          <w:rFonts w:ascii="Century Gothic" w:hAnsi="Century Gothic"/>
          <w:color w:val="000000"/>
          <w:sz w:val="24"/>
          <w:szCs w:val="24"/>
          <w:highlight w:val="white"/>
        </w:rPr>
      </w:pPr>
      <w:r w:rsidRPr="003A0274">
        <w:rPr>
          <w:rFonts w:ascii="Century Gothic" w:eastAsia="Arial" w:hAnsi="Century Gothic" w:cs="Arial"/>
          <w:b/>
          <w:color w:val="000000"/>
          <w:sz w:val="24"/>
          <w:szCs w:val="24"/>
          <w:highlight w:val="white"/>
        </w:rPr>
        <w:t xml:space="preserve">Artículo 1. </w:t>
      </w:r>
      <w:r w:rsidRPr="003A0274">
        <w:rPr>
          <w:rFonts w:ascii="Century Gothic" w:eastAsia="Arial" w:hAnsi="Century Gothic" w:cs="Arial"/>
          <w:color w:val="000000"/>
          <w:sz w:val="24"/>
          <w:szCs w:val="24"/>
          <w:highlight w:val="white"/>
        </w:rPr>
        <w:t xml:space="preserve">“Colombia es un Estado social de derecho, organizado en forma de República unitaria, descentralizada con autonomía de sus entidades territoriales, democrática, participativa y pluralista fundada en el respecto de la dignidad humana en el trabajo y la solidaridad de las personas que la integran y en la prevalecía del interés general”. </w:t>
      </w:r>
    </w:p>
    <w:p w:rsidR="009E4DCA" w:rsidRPr="003A0274" w:rsidRDefault="009E4DCA" w:rsidP="00643E10">
      <w:pPr>
        <w:widowControl w:val="0"/>
        <w:pBdr>
          <w:top w:val="nil"/>
          <w:left w:val="nil"/>
          <w:bottom w:val="nil"/>
          <w:right w:val="nil"/>
          <w:between w:val="nil"/>
        </w:pBdr>
        <w:spacing w:after="0" w:line="276" w:lineRule="auto"/>
        <w:ind w:left="720"/>
        <w:jc w:val="both"/>
        <w:rPr>
          <w:rFonts w:ascii="Century Gothic" w:eastAsia="Arial" w:hAnsi="Century Gothic" w:cs="Arial"/>
          <w:color w:val="000000"/>
          <w:sz w:val="24"/>
          <w:szCs w:val="24"/>
          <w:highlight w:val="white"/>
        </w:rPr>
      </w:pPr>
    </w:p>
    <w:p w:rsidR="009E4DCA" w:rsidRPr="003A0274" w:rsidRDefault="00B621AC" w:rsidP="00643E10">
      <w:pPr>
        <w:widowControl w:val="0"/>
        <w:pBdr>
          <w:top w:val="nil"/>
          <w:left w:val="nil"/>
          <w:bottom w:val="nil"/>
          <w:right w:val="nil"/>
          <w:between w:val="nil"/>
        </w:pBdr>
        <w:spacing w:after="0" w:line="276" w:lineRule="auto"/>
        <w:jc w:val="both"/>
        <w:rPr>
          <w:rFonts w:ascii="Century Gothic" w:hAnsi="Century Gothic"/>
          <w:color w:val="000000"/>
          <w:sz w:val="24"/>
          <w:szCs w:val="24"/>
          <w:highlight w:val="white"/>
        </w:rPr>
      </w:pPr>
      <w:r w:rsidRPr="003A0274">
        <w:rPr>
          <w:rFonts w:ascii="Century Gothic" w:eastAsia="Arial" w:hAnsi="Century Gothic" w:cs="Arial"/>
          <w:b/>
          <w:color w:val="000000"/>
          <w:sz w:val="24"/>
          <w:szCs w:val="24"/>
          <w:highlight w:val="white"/>
        </w:rPr>
        <w:t>Artículo 2.</w:t>
      </w:r>
      <w:r w:rsidRPr="003A0274">
        <w:rPr>
          <w:rFonts w:ascii="Century Gothic" w:eastAsia="Arial" w:hAnsi="Century Gothic" w:cs="Arial"/>
          <w:color w:val="000000"/>
          <w:sz w:val="24"/>
          <w:szCs w:val="24"/>
          <w:highlight w:val="white"/>
        </w:rPr>
        <w:t xml:space="preserve"> “Son fines esenciales del Estado: servir a la comunidad, promover la prosperidad general y garantizar la efectividad de los principios, derechos y deberes consagrados en la Constitución; </w:t>
      </w:r>
      <w:r w:rsidRPr="003A0274">
        <w:rPr>
          <w:rFonts w:ascii="Century Gothic" w:eastAsia="Arial" w:hAnsi="Century Gothic" w:cs="Arial"/>
          <w:color w:val="000000"/>
          <w:sz w:val="24"/>
          <w:szCs w:val="24"/>
          <w:highlight w:val="white"/>
          <w:u w:val="single"/>
        </w:rPr>
        <w:t>facilitar la participación de todos en las decisiones que los afecten y en la vida económica, política, administrativa y cultural de la Nación</w:t>
      </w:r>
      <w:r w:rsidRPr="003A0274">
        <w:rPr>
          <w:rFonts w:ascii="Century Gothic" w:eastAsia="Arial" w:hAnsi="Century Gothic" w:cs="Arial"/>
          <w:color w:val="000000"/>
          <w:sz w:val="24"/>
          <w:szCs w:val="24"/>
          <w:highlight w:val="white"/>
        </w:rPr>
        <w:t xml:space="preserve">; defender la independencia nacional, mantener la integridad territorial y asegurar la convivencia pacífica y la vigilancia de un orden justo”. (subrayado fuera de texto). </w:t>
      </w:r>
    </w:p>
    <w:p w:rsidR="009E4DCA" w:rsidRPr="003A0274" w:rsidRDefault="009E4DCA" w:rsidP="00643E10">
      <w:pPr>
        <w:widowControl w:val="0"/>
        <w:pBdr>
          <w:top w:val="nil"/>
          <w:left w:val="nil"/>
          <w:bottom w:val="nil"/>
          <w:right w:val="nil"/>
          <w:between w:val="nil"/>
        </w:pBdr>
        <w:spacing w:after="0" w:line="276" w:lineRule="auto"/>
        <w:ind w:left="1181" w:hanging="360"/>
        <w:jc w:val="both"/>
        <w:rPr>
          <w:rFonts w:ascii="Century Gothic" w:eastAsia="Arial" w:hAnsi="Century Gothic" w:cs="Arial"/>
          <w:b/>
          <w:color w:val="000000"/>
          <w:sz w:val="24"/>
          <w:szCs w:val="24"/>
          <w:highlight w:val="white"/>
        </w:rPr>
      </w:pPr>
    </w:p>
    <w:p w:rsidR="009E4DCA" w:rsidRPr="003A0274"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r w:rsidRPr="003A0274">
        <w:rPr>
          <w:rFonts w:ascii="Century Gothic" w:eastAsia="Arial" w:hAnsi="Century Gothic" w:cs="Arial"/>
          <w:b/>
          <w:color w:val="000000"/>
          <w:sz w:val="24"/>
          <w:szCs w:val="24"/>
          <w:highlight w:val="white"/>
        </w:rPr>
        <w:t>Artículo 40</w:t>
      </w:r>
      <w:r w:rsidRPr="003A0274">
        <w:rPr>
          <w:rFonts w:ascii="Century Gothic" w:eastAsia="Arial" w:hAnsi="Century Gothic" w:cs="Arial"/>
          <w:color w:val="000000"/>
          <w:sz w:val="24"/>
          <w:szCs w:val="24"/>
          <w:highlight w:val="white"/>
        </w:rPr>
        <w:t xml:space="preserve">. “Todo ciudadano tiene derecho a participar en la conformación, ejercicio y control del poder político. </w:t>
      </w:r>
    </w:p>
    <w:p w:rsidR="00404F77" w:rsidRPr="003A0274" w:rsidRDefault="00404F77" w:rsidP="00643E10">
      <w:pPr>
        <w:pStyle w:val="Prrafodelista"/>
        <w:jc w:val="both"/>
        <w:rPr>
          <w:rFonts w:ascii="Century Gothic" w:hAnsi="Century Gothic"/>
          <w:color w:val="000000"/>
          <w:sz w:val="24"/>
          <w:szCs w:val="24"/>
          <w:highlight w:val="white"/>
        </w:rPr>
      </w:pPr>
    </w:p>
    <w:p w:rsidR="009E4DCA" w:rsidRPr="003A0274"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r w:rsidRPr="003A0274">
        <w:rPr>
          <w:rFonts w:ascii="Century Gothic" w:eastAsia="Arial" w:hAnsi="Century Gothic" w:cs="Arial"/>
          <w:b/>
          <w:color w:val="000000"/>
          <w:sz w:val="24"/>
          <w:szCs w:val="24"/>
          <w:highlight w:val="white"/>
        </w:rPr>
        <w:t>Artículo 74.</w:t>
      </w:r>
      <w:r w:rsidRPr="003A0274">
        <w:rPr>
          <w:rFonts w:ascii="Century Gothic" w:eastAsia="Arial" w:hAnsi="Century Gothic" w:cs="Arial"/>
          <w:color w:val="000000"/>
          <w:sz w:val="24"/>
          <w:szCs w:val="24"/>
          <w:highlight w:val="white"/>
        </w:rPr>
        <w:t xml:space="preserve"> “Todas las personas tienen el derecho a acceder a los documentos públicos salvo los casos que establezca la Ley”. </w:t>
      </w:r>
    </w:p>
    <w:p w:rsidR="009E4DCA" w:rsidRPr="003A0274" w:rsidRDefault="009E4DCA" w:rsidP="00643E10">
      <w:pPr>
        <w:widowControl w:val="0"/>
        <w:pBdr>
          <w:top w:val="nil"/>
          <w:left w:val="nil"/>
          <w:bottom w:val="nil"/>
          <w:right w:val="nil"/>
          <w:between w:val="nil"/>
        </w:pBdr>
        <w:spacing w:after="0" w:line="276" w:lineRule="auto"/>
        <w:ind w:left="1080"/>
        <w:jc w:val="both"/>
        <w:rPr>
          <w:rFonts w:ascii="Century Gothic" w:eastAsia="Arial" w:hAnsi="Century Gothic" w:cs="Arial"/>
          <w:color w:val="000000"/>
          <w:sz w:val="24"/>
          <w:szCs w:val="24"/>
          <w:highlight w:val="white"/>
        </w:rPr>
      </w:pPr>
    </w:p>
    <w:p w:rsidR="009E4DCA" w:rsidRPr="003A0274"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r w:rsidRPr="003A0274">
        <w:rPr>
          <w:rFonts w:ascii="Century Gothic" w:eastAsia="Arial" w:hAnsi="Century Gothic" w:cs="Arial"/>
          <w:b/>
          <w:color w:val="000000"/>
          <w:sz w:val="24"/>
          <w:szCs w:val="24"/>
          <w:highlight w:val="white"/>
        </w:rPr>
        <w:t>Artículo 95. “</w:t>
      </w:r>
      <w:r w:rsidRPr="003A0274">
        <w:rPr>
          <w:rFonts w:ascii="Century Gothic" w:eastAsia="Arial" w:hAnsi="Century Gothic" w:cs="Arial"/>
          <w:color w:val="000000"/>
          <w:sz w:val="24"/>
          <w:szCs w:val="24"/>
          <w:highlight w:val="white"/>
        </w:rPr>
        <w:t xml:space="preserve">La calidad de colombiano enaltece a todos los miembros de la comunidad nacional. Todos están en el deber de engrandecerla y dignificarla. El ejercicio de los derechos y libertades reconocidos en esta </w:t>
      </w:r>
      <w:r w:rsidRPr="003A0274">
        <w:rPr>
          <w:rFonts w:ascii="Century Gothic" w:eastAsia="Arial" w:hAnsi="Century Gothic" w:cs="Arial"/>
          <w:color w:val="000000"/>
          <w:sz w:val="24"/>
          <w:szCs w:val="24"/>
          <w:highlight w:val="white"/>
        </w:rPr>
        <w:lastRenderedPageBreak/>
        <w:t>Constitución implica responsabilidades.</w:t>
      </w:r>
    </w:p>
    <w:p w:rsidR="009E4DCA" w:rsidRPr="003A0274" w:rsidRDefault="009E4DCA" w:rsidP="00643E10">
      <w:pPr>
        <w:widowControl w:val="0"/>
        <w:pBdr>
          <w:top w:val="nil"/>
          <w:left w:val="nil"/>
          <w:bottom w:val="nil"/>
          <w:right w:val="nil"/>
          <w:between w:val="nil"/>
        </w:pBdr>
        <w:spacing w:after="0" w:line="276" w:lineRule="auto"/>
        <w:ind w:left="1080"/>
        <w:jc w:val="both"/>
        <w:rPr>
          <w:rFonts w:ascii="Century Gothic" w:eastAsia="Arial" w:hAnsi="Century Gothic" w:cs="Arial"/>
          <w:color w:val="000000"/>
          <w:sz w:val="24"/>
          <w:szCs w:val="24"/>
          <w:highlight w:val="white"/>
        </w:rPr>
      </w:pPr>
    </w:p>
    <w:p w:rsidR="009E4DCA" w:rsidRPr="003A0274"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r w:rsidRPr="003A0274">
        <w:rPr>
          <w:rFonts w:ascii="Century Gothic" w:eastAsia="Arial" w:hAnsi="Century Gothic" w:cs="Arial"/>
          <w:color w:val="000000"/>
          <w:sz w:val="24"/>
          <w:szCs w:val="24"/>
          <w:highlight w:val="white"/>
        </w:rPr>
        <w:t>No. 5. Participar en la vida política, cívica y comunitaria del país”.</w:t>
      </w:r>
    </w:p>
    <w:p w:rsidR="009E4DCA" w:rsidRPr="003A0274" w:rsidRDefault="009E4DCA" w:rsidP="00643E10">
      <w:pPr>
        <w:widowControl w:val="0"/>
        <w:pBdr>
          <w:top w:val="nil"/>
          <w:left w:val="nil"/>
          <w:bottom w:val="nil"/>
          <w:right w:val="nil"/>
          <w:between w:val="nil"/>
        </w:pBdr>
        <w:spacing w:after="0" w:line="276" w:lineRule="auto"/>
        <w:ind w:left="1080"/>
        <w:jc w:val="both"/>
        <w:rPr>
          <w:rFonts w:ascii="Century Gothic" w:eastAsia="Arial" w:hAnsi="Century Gothic" w:cs="Arial"/>
          <w:b/>
          <w:color w:val="000000"/>
          <w:sz w:val="24"/>
          <w:szCs w:val="24"/>
          <w:highlight w:val="white"/>
        </w:rPr>
      </w:pPr>
    </w:p>
    <w:p w:rsidR="009E4DCA" w:rsidRPr="003A0274"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r w:rsidRPr="003A0274">
        <w:rPr>
          <w:rFonts w:ascii="Century Gothic" w:eastAsia="Arial" w:hAnsi="Century Gothic" w:cs="Arial"/>
          <w:b/>
          <w:color w:val="000000"/>
          <w:sz w:val="24"/>
          <w:szCs w:val="24"/>
          <w:highlight w:val="white"/>
        </w:rPr>
        <w:t>Artículo 103</w:t>
      </w:r>
      <w:r w:rsidRPr="003A0274">
        <w:rPr>
          <w:rFonts w:ascii="Century Gothic" w:eastAsia="Arial" w:hAnsi="Century Gothic" w:cs="Arial"/>
          <w:color w:val="000000"/>
          <w:sz w:val="24"/>
          <w:szCs w:val="24"/>
          <w:highlight w:val="white"/>
        </w:rPr>
        <w:t xml:space="preserve"> “El Estado contribuirá a la organización, promoción y capacitación de las asociaciones profesionales, cívicas, sindicales, comunitarias, juveniles,</w:t>
      </w:r>
      <w:r w:rsidRPr="003A0274">
        <w:rPr>
          <w:rFonts w:ascii="Century Gothic" w:eastAsia="Arial" w:hAnsi="Century Gothic" w:cs="Arial"/>
          <w:i/>
          <w:color w:val="000000"/>
          <w:sz w:val="24"/>
          <w:szCs w:val="24"/>
          <w:highlight w:val="white"/>
        </w:rPr>
        <w:t xml:space="preserve"> </w:t>
      </w:r>
      <w:r w:rsidRPr="003A0274">
        <w:rPr>
          <w:rFonts w:ascii="Century Gothic" w:eastAsia="Arial" w:hAnsi="Century Gothic" w:cs="Arial"/>
          <w:color w:val="000000"/>
          <w:sz w:val="24"/>
          <w:szCs w:val="24"/>
          <w:highlight w:val="white"/>
        </w:rPr>
        <w:t xml:space="preserve">benéficas o de utilidad común no gubernamentales, sin detrimento de su autonomía con el objeto de que constituyan mecanismos democráticos de representación en las diferentes instancias de participación, concertación y control y vigilancia de la gestión pública que se establezcan”. </w:t>
      </w:r>
    </w:p>
    <w:p w:rsidR="009E4DCA" w:rsidRPr="003A0274" w:rsidRDefault="009E4DCA" w:rsidP="00643E10">
      <w:pPr>
        <w:widowControl w:val="0"/>
        <w:pBdr>
          <w:top w:val="nil"/>
          <w:left w:val="nil"/>
          <w:bottom w:val="nil"/>
          <w:right w:val="nil"/>
          <w:between w:val="nil"/>
        </w:pBdr>
        <w:spacing w:after="0" w:line="276" w:lineRule="auto"/>
        <w:ind w:left="1080"/>
        <w:jc w:val="both"/>
        <w:rPr>
          <w:rFonts w:ascii="Century Gothic" w:eastAsia="Arial" w:hAnsi="Century Gothic" w:cs="Arial"/>
          <w:color w:val="000000"/>
          <w:sz w:val="24"/>
          <w:szCs w:val="24"/>
          <w:highlight w:val="white"/>
        </w:rPr>
      </w:pPr>
    </w:p>
    <w:p w:rsidR="009E4DCA" w:rsidRPr="003A0274" w:rsidRDefault="009A48C4"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r w:rsidRPr="003A0274">
        <w:rPr>
          <w:rFonts w:ascii="Century Gothic" w:eastAsia="Arial" w:hAnsi="Century Gothic" w:cs="Arial"/>
          <w:b/>
          <w:color w:val="000000"/>
          <w:sz w:val="24"/>
          <w:szCs w:val="24"/>
          <w:highlight w:val="white"/>
        </w:rPr>
        <w:t>Artículo 270</w:t>
      </w:r>
      <w:r w:rsidR="00B621AC" w:rsidRPr="003A0274">
        <w:rPr>
          <w:rFonts w:ascii="Century Gothic" w:eastAsia="Arial" w:hAnsi="Century Gothic" w:cs="Arial"/>
          <w:b/>
          <w:color w:val="000000"/>
          <w:sz w:val="24"/>
          <w:szCs w:val="24"/>
          <w:highlight w:val="white"/>
        </w:rPr>
        <w:t xml:space="preserve">. </w:t>
      </w:r>
      <w:r w:rsidR="00B621AC" w:rsidRPr="003A0274">
        <w:rPr>
          <w:rFonts w:ascii="Century Gothic" w:eastAsia="Arial" w:hAnsi="Century Gothic" w:cs="Arial"/>
          <w:color w:val="000000"/>
          <w:sz w:val="24"/>
          <w:szCs w:val="24"/>
          <w:highlight w:val="white"/>
        </w:rPr>
        <w:t>La ley organizará las formas y los sistemas de participación ciudadana que permitan vigilar la gestión pública que se cumpla en los diversos niveles administrativos y sus resultados”.</w:t>
      </w:r>
    </w:p>
    <w:p w:rsidR="009E4DCA" w:rsidRPr="003A0274" w:rsidRDefault="009E4DCA" w:rsidP="00643E10">
      <w:pPr>
        <w:widowControl w:val="0"/>
        <w:pBdr>
          <w:top w:val="nil"/>
          <w:left w:val="nil"/>
          <w:bottom w:val="nil"/>
          <w:right w:val="nil"/>
          <w:between w:val="nil"/>
        </w:pBdr>
        <w:spacing w:after="0" w:line="276" w:lineRule="auto"/>
        <w:ind w:left="1080"/>
        <w:jc w:val="both"/>
        <w:rPr>
          <w:rFonts w:ascii="Century Gothic" w:eastAsia="Arial" w:hAnsi="Century Gothic" w:cs="Arial"/>
          <w:color w:val="000000"/>
          <w:sz w:val="24"/>
          <w:szCs w:val="24"/>
          <w:highlight w:val="white"/>
        </w:rPr>
      </w:pPr>
    </w:p>
    <w:p w:rsidR="009E4DCA" w:rsidRPr="003A0274"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rPr>
      </w:pPr>
      <w:r w:rsidRPr="003A0274">
        <w:rPr>
          <w:rFonts w:ascii="Century Gothic" w:eastAsia="Arial" w:hAnsi="Century Gothic" w:cs="Arial"/>
          <w:b/>
          <w:color w:val="000000"/>
          <w:sz w:val="24"/>
          <w:szCs w:val="24"/>
          <w:highlight w:val="white"/>
        </w:rPr>
        <w:t>Artículo 356</w:t>
      </w:r>
      <w:r w:rsidRPr="003A0274">
        <w:rPr>
          <w:rFonts w:ascii="Century Gothic" w:eastAsia="Arial" w:hAnsi="Century Gothic" w:cs="Arial"/>
          <w:color w:val="000000"/>
          <w:sz w:val="24"/>
          <w:szCs w:val="24"/>
        </w:rPr>
        <w:t xml:space="preserve">, allí se expresa que el gobierno nacional definirá estrategias con el fin de realizar un control integral a los recursos provenientes del sistema general de participaciones, para ello se busca fortalecer los mecanismos de participación ciudadana para el control social y la rendición de cuentas, aquí tenemos un enfoque a la inversión de recursos en la cual también debe haber control ciudadano. </w:t>
      </w:r>
    </w:p>
    <w:p w:rsidR="009E4DCA" w:rsidRPr="003A0274" w:rsidRDefault="009E4DCA" w:rsidP="00643E10">
      <w:pPr>
        <w:widowControl w:val="0"/>
        <w:pBdr>
          <w:top w:val="nil"/>
          <w:left w:val="nil"/>
          <w:bottom w:val="nil"/>
          <w:right w:val="nil"/>
          <w:between w:val="nil"/>
        </w:pBdr>
        <w:spacing w:after="0" w:line="276" w:lineRule="auto"/>
        <w:jc w:val="both"/>
        <w:rPr>
          <w:rFonts w:ascii="Century Gothic" w:eastAsia="Arial" w:hAnsi="Century Gothic" w:cs="Arial"/>
          <w:b/>
          <w:color w:val="000000"/>
          <w:sz w:val="24"/>
          <w:szCs w:val="24"/>
          <w:highlight w:val="white"/>
        </w:rPr>
      </w:pPr>
    </w:p>
    <w:p w:rsidR="003F2854"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r w:rsidRPr="003A0274">
        <w:rPr>
          <w:rFonts w:ascii="Century Gothic" w:eastAsia="Arial" w:hAnsi="Century Gothic" w:cs="Arial"/>
          <w:color w:val="000000"/>
          <w:sz w:val="24"/>
          <w:szCs w:val="24"/>
          <w:highlight w:val="white"/>
        </w:rPr>
        <w:t xml:space="preserve">De los artículos de la Constitución Política de Colombia, anteriormente citados, es dable argumentar que la Carta Magna faculta a los ciudadanos, para que mediante mecanismos de participación, realicen un control de las decisiones que los afecten, en la vida económica, política, administrativa y cultural, así como en la conformación, ejercicio y control político, estableciendo igualmente que no solo son derechos si aún más deberes de los ciudadanos, razón por la cual, es Estado, debe  garantizar la efectiva participación de la sociedad. </w:t>
      </w:r>
    </w:p>
    <w:p w:rsidR="00C61FB7" w:rsidRDefault="00C61FB7"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p>
    <w:p w:rsidR="00C61FB7" w:rsidRPr="003A0274" w:rsidRDefault="00C61FB7"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p>
    <w:p w:rsidR="00404F77" w:rsidRPr="003A0274" w:rsidRDefault="00404F77"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p>
    <w:p w:rsidR="009E4DCA" w:rsidRDefault="0069076E" w:rsidP="00643E10">
      <w:pPr>
        <w:widowControl w:val="0"/>
        <w:pBdr>
          <w:top w:val="nil"/>
          <w:left w:val="nil"/>
          <w:bottom w:val="nil"/>
          <w:right w:val="nil"/>
          <w:between w:val="nil"/>
        </w:pBdr>
        <w:spacing w:after="0" w:line="276" w:lineRule="auto"/>
        <w:jc w:val="both"/>
        <w:rPr>
          <w:rFonts w:ascii="Century Gothic" w:eastAsia="Arial" w:hAnsi="Century Gothic" w:cs="Arial"/>
          <w:b/>
          <w:color w:val="000000"/>
          <w:sz w:val="24"/>
          <w:szCs w:val="24"/>
          <w:highlight w:val="white"/>
        </w:rPr>
      </w:pPr>
      <w:r>
        <w:rPr>
          <w:rFonts w:ascii="Century Gothic" w:eastAsia="Arial" w:hAnsi="Century Gothic" w:cs="Arial"/>
          <w:b/>
          <w:color w:val="000000"/>
          <w:sz w:val="24"/>
          <w:szCs w:val="24"/>
          <w:highlight w:val="white"/>
        </w:rPr>
        <w:t xml:space="preserve">JURISPRUDENCIA </w:t>
      </w:r>
    </w:p>
    <w:p w:rsidR="0069076E" w:rsidRPr="0069076E" w:rsidRDefault="0069076E" w:rsidP="00643E10">
      <w:pPr>
        <w:widowControl w:val="0"/>
        <w:pBdr>
          <w:top w:val="nil"/>
          <w:left w:val="nil"/>
          <w:bottom w:val="nil"/>
          <w:right w:val="nil"/>
          <w:between w:val="nil"/>
        </w:pBdr>
        <w:spacing w:after="0" w:line="276" w:lineRule="auto"/>
        <w:jc w:val="both"/>
        <w:rPr>
          <w:rFonts w:ascii="Century Gothic" w:eastAsia="Arial" w:hAnsi="Century Gothic" w:cs="Arial"/>
          <w:b/>
          <w:color w:val="000000"/>
          <w:sz w:val="24"/>
          <w:szCs w:val="24"/>
          <w:highlight w:val="white"/>
        </w:rPr>
      </w:pPr>
    </w:p>
    <w:p w:rsidR="009E4DCA"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r w:rsidRPr="003A0274">
        <w:rPr>
          <w:rFonts w:ascii="Century Gothic" w:eastAsia="Arial" w:hAnsi="Century Gothic" w:cs="Arial"/>
          <w:color w:val="000000"/>
          <w:sz w:val="24"/>
          <w:szCs w:val="24"/>
          <w:highlight w:val="white"/>
        </w:rPr>
        <w:t xml:space="preserve">En el mismo sentido la Honorable Corte Constitucional en sede de revisión </w:t>
      </w:r>
      <w:r w:rsidRPr="003A0274">
        <w:rPr>
          <w:rFonts w:ascii="Century Gothic" w:eastAsia="Arial" w:hAnsi="Century Gothic" w:cs="Arial"/>
          <w:color w:val="000000"/>
          <w:sz w:val="24"/>
          <w:szCs w:val="24"/>
          <w:highlight w:val="white"/>
        </w:rPr>
        <w:lastRenderedPageBreak/>
        <w:t>recuerda que para la Carta Política de 1991 la participación ciudadana es un principio fundante del estado; la Corte señala que:</w:t>
      </w:r>
    </w:p>
    <w:p w:rsidR="008B4E26" w:rsidRPr="003A0274" w:rsidRDefault="008B4E26"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p>
    <w:p w:rsidR="009E4DCA" w:rsidRPr="003A0274" w:rsidRDefault="00B621AC" w:rsidP="00643E10">
      <w:pPr>
        <w:spacing w:line="276" w:lineRule="auto"/>
        <w:ind w:left="397" w:right="284"/>
        <w:jc w:val="both"/>
        <w:rPr>
          <w:rFonts w:ascii="Century Gothic" w:eastAsia="Arial" w:hAnsi="Century Gothic" w:cs="Arial"/>
          <w:i/>
        </w:rPr>
      </w:pPr>
      <w:r w:rsidRPr="003A0274">
        <w:rPr>
          <w:rFonts w:ascii="Century Gothic" w:eastAsia="Arial" w:hAnsi="Century Gothic" w:cs="Arial"/>
          <w:i/>
        </w:rPr>
        <w:t>“(…) Las relaciones entre el Estado y los particulares se desenvuelven en un marco jurídico democrático y participativo como claramente aparece en el preámbulo de la Constitución y es reiterado en el título I de los principios fundamentales. El artículo 1 de la Constitución define a Colombia como un estado social de derecho organizado en forma de república democrática participativa y pluralista, mientras que en el artículo 2° establece dentro de los fines esenciales del Estado el de “facilitar la participación de todos en las decisiones que los afectan y en la vida económica, política, administrativa y cultural de la nación”. Los principios de la soberanía popular (CP. art.3°), de primacía de los derechos inalienables de la persona (CP art.5°), de diversidad étnica y cultural (CP art. 7°) y de respeto a la autodeterminación de los pueblos (CP art.9°) constituyen junto con los anteriores el ideario axiológico que identifica el sistema jurídico colombiano y le otorga su indiscutible carácter democrático y participativo, presente en los distintos escenarios, materias y procesos de la vida institucional y social del país</w:t>
      </w:r>
      <w:r w:rsidRPr="003A0274">
        <w:rPr>
          <w:rFonts w:ascii="Century Gothic" w:eastAsia="Arial" w:hAnsi="Century Gothic" w:cs="Arial"/>
          <w:i/>
          <w:vertAlign w:val="superscript"/>
        </w:rPr>
        <w:footnoteReference w:id="1"/>
      </w:r>
      <w:r w:rsidRPr="003A0274">
        <w:rPr>
          <w:rFonts w:ascii="Century Gothic" w:eastAsia="Arial" w:hAnsi="Century Gothic" w:cs="Arial"/>
          <w:i/>
        </w:rPr>
        <w:t xml:space="preserve"> (…)”.</w:t>
      </w:r>
    </w:p>
    <w:p w:rsidR="009C2D78" w:rsidRDefault="00B621AC"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r w:rsidRPr="003A0274">
        <w:rPr>
          <w:rFonts w:ascii="Century Gothic" w:eastAsia="Arial" w:hAnsi="Century Gothic" w:cs="Arial"/>
          <w:color w:val="000000"/>
          <w:sz w:val="24"/>
          <w:szCs w:val="24"/>
          <w:highlight w:val="white"/>
        </w:rPr>
        <w:t>El máximo tribunal constitucional acuña un concepto de gran importancia sobre la participación ciudadana y es que ésta no se limita simplemente a la organización electoral, sino que se extiende a todos los ámbitos de la vida individual, familiar, social y comunitaria. La participación del ciudadano, en estos términos, no se termina una vez se ha depositado el sufragio.</w:t>
      </w:r>
    </w:p>
    <w:p w:rsidR="009C2D78" w:rsidRDefault="009C2D78"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p>
    <w:p w:rsidR="00636801" w:rsidRPr="003A0274" w:rsidRDefault="00636801" w:rsidP="00636801">
      <w:pPr>
        <w:widowControl w:val="0"/>
        <w:numPr>
          <w:ilvl w:val="0"/>
          <w:numId w:val="12"/>
        </w:numPr>
        <w:pBdr>
          <w:top w:val="nil"/>
          <w:left w:val="nil"/>
          <w:bottom w:val="nil"/>
          <w:right w:val="nil"/>
          <w:between w:val="nil"/>
        </w:pBdr>
        <w:spacing w:after="0" w:line="276" w:lineRule="auto"/>
        <w:contextualSpacing/>
        <w:jc w:val="both"/>
        <w:rPr>
          <w:rFonts w:ascii="Century Gothic" w:eastAsia="Arial" w:hAnsi="Century Gothic" w:cs="Arial"/>
          <w:color w:val="000000"/>
          <w:sz w:val="20"/>
          <w:szCs w:val="20"/>
        </w:rPr>
      </w:pPr>
      <w:r w:rsidRPr="003A0274">
        <w:rPr>
          <w:rFonts w:ascii="Century Gothic" w:eastAsia="Arial" w:hAnsi="Century Gothic" w:cs="Arial"/>
          <w:b/>
          <w:color w:val="000000"/>
          <w:sz w:val="24"/>
          <w:szCs w:val="24"/>
        </w:rPr>
        <w:t xml:space="preserve">CONVENIENCIA DEL PROYECTO DE LEY. </w:t>
      </w:r>
    </w:p>
    <w:p w:rsidR="00636801" w:rsidRPr="003A0274" w:rsidRDefault="00636801" w:rsidP="00636801">
      <w:pPr>
        <w:widowControl w:val="0"/>
        <w:pBdr>
          <w:top w:val="nil"/>
          <w:left w:val="nil"/>
          <w:bottom w:val="nil"/>
          <w:right w:val="nil"/>
          <w:between w:val="nil"/>
        </w:pBdr>
        <w:spacing w:after="0" w:line="276" w:lineRule="auto"/>
        <w:ind w:left="1080"/>
        <w:contextualSpacing/>
        <w:jc w:val="both"/>
        <w:rPr>
          <w:rFonts w:ascii="Century Gothic" w:eastAsia="Arial" w:hAnsi="Century Gothic" w:cs="Arial"/>
          <w:color w:val="000000"/>
          <w:sz w:val="20"/>
          <w:szCs w:val="20"/>
        </w:rPr>
      </w:pPr>
    </w:p>
    <w:p w:rsidR="00636801" w:rsidRPr="003A0274" w:rsidRDefault="00636801" w:rsidP="00636801">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Respecto de la importancia de la figura de la implementación, regulación y efectividad de la veeduría, es importante precisar que en América Latina, se han incrementado los índices de corrupción y la preocupación por encontrar fórmulas institucionales que permitan combatirla, pues la corrupción ha sido considerada como un importante obstáculo al desarrollo económico, un impedimento para la erradicación de la pobreza y el principal motivo de perdida a de legitimidad </w:t>
      </w:r>
      <w:r w:rsidRPr="000646CC">
        <w:rPr>
          <w:rFonts w:ascii="Century Gothic" w:eastAsia="Arial" w:hAnsi="Century Gothic" w:cs="Arial"/>
          <w:sz w:val="24"/>
          <w:szCs w:val="24"/>
        </w:rPr>
        <w:t>gubernamental, por tanto una amenaza para la democracia</w:t>
      </w:r>
      <w:r w:rsidRPr="000646CC">
        <w:rPr>
          <w:rFonts w:ascii="Century Gothic" w:eastAsia="Arial" w:hAnsi="Century Gothic" w:cs="Arial"/>
          <w:sz w:val="24"/>
          <w:szCs w:val="24"/>
          <w:vertAlign w:val="superscript"/>
        </w:rPr>
        <w:footnoteReference w:id="2"/>
      </w:r>
      <w:r w:rsidRPr="000646CC">
        <w:rPr>
          <w:rFonts w:ascii="Century Gothic" w:eastAsia="Arial" w:hAnsi="Century Gothic" w:cs="Arial"/>
          <w:sz w:val="24"/>
          <w:szCs w:val="24"/>
        </w:rPr>
        <w:t xml:space="preserve">, razón por la cual es importante </w:t>
      </w:r>
      <w:r w:rsidR="000646CC" w:rsidRPr="000646CC">
        <w:rPr>
          <w:rFonts w:ascii="Century Gothic" w:eastAsia="Arial" w:hAnsi="Century Gothic" w:cs="Arial"/>
          <w:sz w:val="24"/>
          <w:szCs w:val="24"/>
        </w:rPr>
        <w:t xml:space="preserve">fortalecer </w:t>
      </w:r>
      <w:r w:rsidRPr="000646CC">
        <w:rPr>
          <w:rFonts w:ascii="Century Gothic" w:eastAsia="Arial" w:hAnsi="Century Gothic" w:cs="Arial"/>
          <w:sz w:val="24"/>
          <w:szCs w:val="24"/>
        </w:rPr>
        <w:t xml:space="preserve">las veedurías </w:t>
      </w:r>
      <w:r w:rsidRPr="000646CC">
        <w:rPr>
          <w:rFonts w:ascii="Century Gothic" w:eastAsia="Arial" w:hAnsi="Century Gothic" w:cs="Arial"/>
          <w:sz w:val="24"/>
          <w:szCs w:val="24"/>
        </w:rPr>
        <w:lastRenderedPageBreak/>
        <w:t>ciuda</w:t>
      </w:r>
      <w:r w:rsidRPr="003A0274">
        <w:rPr>
          <w:rFonts w:ascii="Century Gothic" w:eastAsia="Arial" w:hAnsi="Century Gothic" w:cs="Arial"/>
          <w:sz w:val="24"/>
          <w:szCs w:val="24"/>
        </w:rPr>
        <w:t xml:space="preserve">danas, para así, facilitar el desarrollo de la democracia participativa, dado que el debate sobre la participación social se refiere a otro universo de mediación entre la sociedad y el Estado, como es la democracia participativa, por oposición a la democracia representativa.  </w:t>
      </w:r>
    </w:p>
    <w:p w:rsidR="00636801" w:rsidRPr="003A0274" w:rsidRDefault="00636801" w:rsidP="00636801">
      <w:pPr>
        <w:spacing w:after="0" w:line="276" w:lineRule="auto"/>
        <w:jc w:val="both"/>
        <w:rPr>
          <w:rFonts w:ascii="Century Gothic" w:eastAsia="Arial" w:hAnsi="Century Gothic" w:cs="Arial"/>
          <w:sz w:val="24"/>
          <w:szCs w:val="24"/>
        </w:rPr>
      </w:pPr>
    </w:p>
    <w:p w:rsidR="00636801" w:rsidRPr="003A0274" w:rsidRDefault="00636801" w:rsidP="00636801">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Respecto de la problemática anteriormente planteada, el Estado Colombiano, tiene el deber de implementar y regular mecanismos que contrarresten la corrupción en el País, en el entendido que, como lo establece Lleras de la Fuente, en una publicación para el periódico el Tiempo: </w:t>
      </w:r>
    </w:p>
    <w:p w:rsidR="00636801" w:rsidRPr="003A0274" w:rsidRDefault="00636801" w:rsidP="00636801">
      <w:pPr>
        <w:spacing w:after="0" w:line="276" w:lineRule="auto"/>
        <w:jc w:val="both"/>
        <w:rPr>
          <w:rFonts w:ascii="Century Gothic" w:eastAsia="Arial" w:hAnsi="Century Gothic" w:cs="Arial"/>
          <w:sz w:val="24"/>
          <w:szCs w:val="24"/>
        </w:rPr>
      </w:pPr>
    </w:p>
    <w:p w:rsidR="00636801" w:rsidRPr="003A0274" w:rsidRDefault="00636801" w:rsidP="00636801">
      <w:pPr>
        <w:spacing w:after="0" w:line="276" w:lineRule="auto"/>
        <w:ind w:left="397" w:right="284"/>
        <w:jc w:val="both"/>
        <w:rPr>
          <w:rFonts w:ascii="Century Gothic" w:eastAsia="Arial" w:hAnsi="Century Gothic" w:cs="Arial"/>
          <w:i/>
        </w:rPr>
      </w:pPr>
      <w:r w:rsidRPr="003A0274">
        <w:rPr>
          <w:rFonts w:ascii="Century Gothic" w:eastAsia="Arial" w:hAnsi="Century Gothic" w:cs="Arial"/>
          <w:i/>
        </w:rPr>
        <w:t xml:space="preserve">“una de las metas de la Constitución de 1991 fue crear y robustecer la sociedad civil a través de la participación ciudadana, para combatir la corrupción. Precisamente era el momento histórico en el país para reconocer en la figura de la veeduría un mecanismo importante que contrarrestara dicho problema, dado que las concepciones modernas de la política y del derecho público, constitucional y administrativo entienden que la construcción de un Estado fuerte y consolidado parte de la atención e importancia que se le brinde a la participación de la población y de la comunidad en los ámbitos de la gestión pública”. (1997). </w:t>
      </w:r>
    </w:p>
    <w:p w:rsidR="00636801" w:rsidRPr="003A0274" w:rsidRDefault="00636801" w:rsidP="00636801">
      <w:pPr>
        <w:spacing w:after="0" w:line="276" w:lineRule="auto"/>
        <w:ind w:left="397" w:right="284"/>
        <w:jc w:val="both"/>
        <w:rPr>
          <w:rFonts w:ascii="Century Gothic" w:eastAsia="Arial" w:hAnsi="Century Gothic" w:cs="Arial"/>
          <w:i/>
        </w:rPr>
      </w:pPr>
    </w:p>
    <w:p w:rsidR="00636801" w:rsidRPr="003A0274" w:rsidRDefault="00636801" w:rsidP="00636801">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Es decir, que, desde la entrada en vigencia de la Constitución Política de Colombia de 1991, se otorga facultades a la ciudadanía para combatir la corrupción, a través de mecanismos democráticos de representación y participación, mecanismos tales como el de las veedurías ciudadanas, con el fin de ejercer vigilancia sobre la gestión pública y en general sobre todos los aspectos que afecten a la ciudadanía, siendo esto no solo una facultad o derecho, si no así mismo tiempo un deber. </w:t>
      </w:r>
    </w:p>
    <w:p w:rsidR="00636801" w:rsidRPr="003A0274" w:rsidRDefault="00636801" w:rsidP="00636801">
      <w:pPr>
        <w:spacing w:after="0" w:line="276" w:lineRule="auto"/>
        <w:jc w:val="both"/>
        <w:rPr>
          <w:rFonts w:ascii="Century Gothic" w:eastAsia="Arial" w:hAnsi="Century Gothic" w:cs="Arial"/>
          <w:sz w:val="24"/>
          <w:szCs w:val="24"/>
        </w:rPr>
      </w:pPr>
    </w:p>
    <w:p w:rsidR="00636801" w:rsidRPr="003A0274" w:rsidRDefault="00636801" w:rsidP="00636801">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Igualmente, sobre la importancia de las veedurías, La Corporación Transparencia por Colombia 2000, indico que las dos últimas décadas en el país han marcado avances importantes en el desarrollo de la democracia participativa en Colombia. Uno de los instrumentos de participación ciudadana surgido durante este período es el de la veeduría, es decir que este mecanismo si ha contribuido con el derecho que tienen los ciudadanos a acceder a mecanismos de participación y si bien las veedurías ciudadanas están reguladas en las Leyes 11 de 1986, 134 de 1994, 489 de 1998 y</w:t>
      </w:r>
      <w:r w:rsidRPr="003A0274">
        <w:rPr>
          <w:rFonts w:ascii="Century Gothic" w:eastAsia="Century Gothic" w:hAnsi="Century Gothic" w:cs="Century Gothic"/>
          <w:b/>
          <w:color w:val="000000"/>
        </w:rPr>
        <w:t xml:space="preserve"> </w:t>
      </w:r>
      <w:r w:rsidRPr="003A0274">
        <w:rPr>
          <w:rFonts w:ascii="Century Gothic" w:eastAsia="Arial" w:hAnsi="Century Gothic" w:cs="Arial"/>
          <w:sz w:val="24"/>
          <w:szCs w:val="24"/>
        </w:rPr>
        <w:t xml:space="preserve">850 de 2003, lo cierto es que hoy en día se ha identificado que tan importante </w:t>
      </w:r>
      <w:r w:rsidRPr="003A0274">
        <w:rPr>
          <w:rFonts w:ascii="Century Gothic" w:eastAsia="Arial" w:hAnsi="Century Gothic" w:cs="Arial"/>
          <w:sz w:val="24"/>
          <w:szCs w:val="24"/>
        </w:rPr>
        <w:lastRenderedPageBreak/>
        <w:t xml:space="preserve">mecanismo, en la actualidad necesita que se fortalezca para que se le dé mayor protagonismo, por lo que igualmente se hace necesario que se eduque a la comunidad. </w:t>
      </w:r>
    </w:p>
    <w:p w:rsidR="00636801" w:rsidRPr="003A0274" w:rsidRDefault="00636801" w:rsidP="00636801">
      <w:pPr>
        <w:spacing w:after="0" w:line="276" w:lineRule="auto"/>
        <w:jc w:val="both"/>
        <w:rPr>
          <w:rFonts w:ascii="Century Gothic" w:eastAsia="Arial" w:hAnsi="Century Gothic" w:cs="Arial"/>
          <w:sz w:val="24"/>
          <w:szCs w:val="24"/>
        </w:rPr>
      </w:pPr>
    </w:p>
    <w:p w:rsidR="00636801" w:rsidRPr="003A0274" w:rsidRDefault="00636801" w:rsidP="00636801">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Como se dijo anteriormente, las veedurías ciudadanas ya están reguladas en nuestro ordenamiento jurídico, sin embargo, con este proyecto de ley, se busca innovar con disposiciones que permitan que el mecanismo sea más efectivo, disposiciones tales como: </w:t>
      </w:r>
    </w:p>
    <w:p w:rsidR="00636801" w:rsidRPr="003A0274" w:rsidRDefault="00636801" w:rsidP="00636801">
      <w:pPr>
        <w:spacing w:line="276" w:lineRule="auto"/>
        <w:jc w:val="both"/>
        <w:rPr>
          <w:rFonts w:ascii="Century Gothic" w:eastAsia="Arial" w:hAnsi="Century Gothic" w:cs="Arial"/>
          <w:sz w:val="24"/>
          <w:szCs w:val="24"/>
        </w:rPr>
      </w:pPr>
    </w:p>
    <w:p w:rsidR="00636801" w:rsidRPr="003A0274"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sz w:val="24"/>
          <w:szCs w:val="24"/>
        </w:rPr>
      </w:pPr>
      <w:r w:rsidRPr="003A0274">
        <w:rPr>
          <w:rFonts w:ascii="Century Gothic" w:eastAsia="Arial" w:hAnsi="Century Gothic" w:cs="Arial"/>
          <w:color w:val="000000"/>
          <w:sz w:val="24"/>
          <w:szCs w:val="24"/>
        </w:rPr>
        <w:t>Herramientas que permiten facilitar el acceso a los documentos e información de manera gratuita y pronta, del sujeto o entidad, a la que se le está haciendo la vigilancia.</w:t>
      </w:r>
    </w:p>
    <w:p w:rsidR="00636801" w:rsidRPr="003A0274" w:rsidRDefault="00636801" w:rsidP="00636801">
      <w:pPr>
        <w:widowControl w:val="0"/>
        <w:pBdr>
          <w:top w:val="nil"/>
          <w:left w:val="nil"/>
          <w:bottom w:val="nil"/>
          <w:right w:val="nil"/>
          <w:between w:val="nil"/>
        </w:pBdr>
        <w:spacing w:after="0" w:line="276" w:lineRule="auto"/>
        <w:ind w:left="720"/>
        <w:jc w:val="both"/>
        <w:rPr>
          <w:rFonts w:ascii="Century Gothic" w:eastAsia="Arial" w:hAnsi="Century Gothic" w:cs="Arial"/>
          <w:color w:val="000000"/>
          <w:sz w:val="24"/>
          <w:szCs w:val="24"/>
        </w:rPr>
      </w:pPr>
    </w:p>
    <w:p w:rsidR="00636801" w:rsidRPr="003A0274"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sz w:val="24"/>
          <w:szCs w:val="24"/>
        </w:rPr>
      </w:pPr>
      <w:r w:rsidRPr="003A0274">
        <w:rPr>
          <w:rFonts w:ascii="Century Gothic" w:eastAsia="Arial" w:hAnsi="Century Gothic" w:cs="Arial"/>
          <w:color w:val="000000"/>
          <w:sz w:val="24"/>
          <w:szCs w:val="24"/>
        </w:rPr>
        <w:t xml:space="preserve">Fortalecimiento pedagógico a las veedurías ciudadanas. </w:t>
      </w:r>
    </w:p>
    <w:p w:rsidR="00636801" w:rsidRPr="003A0274"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color w:val="000000"/>
          <w:sz w:val="24"/>
          <w:szCs w:val="24"/>
        </w:rPr>
      </w:pPr>
    </w:p>
    <w:p w:rsidR="00636801" w:rsidRPr="003A0274"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sz w:val="24"/>
          <w:szCs w:val="24"/>
        </w:rPr>
      </w:pPr>
      <w:r w:rsidRPr="003A0274">
        <w:rPr>
          <w:rFonts w:ascii="Century Gothic" w:eastAsia="Arial" w:hAnsi="Century Gothic" w:cs="Arial"/>
          <w:color w:val="000000"/>
          <w:sz w:val="24"/>
          <w:szCs w:val="24"/>
        </w:rPr>
        <w:t xml:space="preserve">Crear espacios de empoderamiento al control social. </w:t>
      </w:r>
    </w:p>
    <w:p w:rsidR="00636801" w:rsidRPr="003A0274"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color w:val="000000"/>
          <w:sz w:val="24"/>
          <w:szCs w:val="24"/>
        </w:rPr>
      </w:pPr>
    </w:p>
    <w:p w:rsidR="00636801" w:rsidRPr="003A0274"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sz w:val="24"/>
          <w:szCs w:val="24"/>
        </w:rPr>
      </w:pPr>
      <w:r w:rsidRPr="003A0274">
        <w:rPr>
          <w:rFonts w:ascii="Century Gothic" w:eastAsia="Arial" w:hAnsi="Century Gothic" w:cs="Arial"/>
          <w:color w:val="000000"/>
          <w:sz w:val="24"/>
          <w:szCs w:val="24"/>
        </w:rPr>
        <w:t>Protección a veedores y ciudadanos que ejerzan control social y reserva de la información.</w:t>
      </w:r>
    </w:p>
    <w:p w:rsidR="00636801" w:rsidRPr="003A0274"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color w:val="000000"/>
          <w:sz w:val="24"/>
          <w:szCs w:val="24"/>
        </w:rPr>
      </w:pPr>
    </w:p>
    <w:p w:rsidR="00636801" w:rsidRPr="003A0274"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sz w:val="24"/>
          <w:szCs w:val="24"/>
        </w:rPr>
      </w:pPr>
      <w:r w:rsidRPr="003A0274">
        <w:rPr>
          <w:rFonts w:ascii="Century Gothic" w:eastAsia="Arial" w:hAnsi="Century Gothic" w:cs="Arial"/>
          <w:color w:val="000000"/>
          <w:sz w:val="24"/>
          <w:szCs w:val="24"/>
        </w:rPr>
        <w:t xml:space="preserve">Estímulos y apoyo financiero para su funcionamiento. </w:t>
      </w:r>
    </w:p>
    <w:p w:rsidR="00636801" w:rsidRPr="003A0274"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color w:val="000000"/>
          <w:sz w:val="24"/>
          <w:szCs w:val="24"/>
        </w:rPr>
      </w:pPr>
    </w:p>
    <w:p w:rsidR="00636801" w:rsidRPr="003A0274" w:rsidRDefault="00636801" w:rsidP="00636801">
      <w:pPr>
        <w:widowControl w:val="0"/>
        <w:numPr>
          <w:ilvl w:val="0"/>
          <w:numId w:val="4"/>
        </w:numPr>
        <w:pBdr>
          <w:top w:val="nil"/>
          <w:left w:val="nil"/>
          <w:bottom w:val="nil"/>
          <w:right w:val="nil"/>
          <w:between w:val="nil"/>
        </w:pBdr>
        <w:spacing w:after="0" w:line="276" w:lineRule="auto"/>
        <w:contextualSpacing/>
        <w:jc w:val="both"/>
        <w:rPr>
          <w:rFonts w:ascii="Century Gothic" w:hAnsi="Century Gothic"/>
          <w:color w:val="000000"/>
          <w:sz w:val="24"/>
          <w:szCs w:val="24"/>
        </w:rPr>
      </w:pPr>
      <w:r w:rsidRPr="003A0274">
        <w:rPr>
          <w:rFonts w:ascii="Century Gothic" w:eastAsia="Arial" w:hAnsi="Century Gothic" w:cs="Arial"/>
          <w:color w:val="000000"/>
          <w:sz w:val="24"/>
          <w:szCs w:val="24"/>
        </w:rPr>
        <w:t xml:space="preserve">Implementación de veedurías escolares. </w:t>
      </w:r>
    </w:p>
    <w:p w:rsidR="00636801" w:rsidRPr="003A0274" w:rsidRDefault="00636801" w:rsidP="00636801">
      <w:pPr>
        <w:widowControl w:val="0"/>
        <w:pBdr>
          <w:top w:val="nil"/>
          <w:left w:val="nil"/>
          <w:bottom w:val="nil"/>
          <w:right w:val="nil"/>
          <w:between w:val="nil"/>
        </w:pBdr>
        <w:spacing w:after="0" w:line="276" w:lineRule="auto"/>
        <w:ind w:left="720"/>
        <w:jc w:val="both"/>
        <w:rPr>
          <w:rFonts w:ascii="Century Gothic" w:eastAsia="Arial" w:hAnsi="Century Gothic" w:cs="Arial"/>
          <w:color w:val="000000"/>
          <w:sz w:val="24"/>
          <w:szCs w:val="24"/>
        </w:rPr>
      </w:pPr>
    </w:p>
    <w:p w:rsidR="00636801" w:rsidRPr="003A0274" w:rsidRDefault="00636801" w:rsidP="00636801">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Lo anterior, refleja la practicidad del proyecto de ley, así como su efectividad, ya que se debe actualizar la normatividad de las veedurías ciudadanas, con los aspectos negativos que se han verificado en la práctica, y de esto se han encargado estudiantes de la Universidad de la Salle con el apoyo de la DAFP, en un trabajo de investigación, del año 2001, denominado; “Sistematización de Experiencias de Veedurías Ciudadanas y Control Social en la Administración Pública”, pues buscan dentro de la investigación: </w:t>
      </w:r>
    </w:p>
    <w:p w:rsidR="00636801" w:rsidRPr="003A0274" w:rsidRDefault="00636801" w:rsidP="00636801">
      <w:pPr>
        <w:spacing w:after="0" w:line="276" w:lineRule="auto"/>
        <w:jc w:val="both"/>
        <w:rPr>
          <w:rFonts w:ascii="Century Gothic" w:eastAsia="Arial" w:hAnsi="Century Gothic" w:cs="Arial"/>
          <w:sz w:val="24"/>
          <w:szCs w:val="24"/>
        </w:rPr>
      </w:pPr>
    </w:p>
    <w:p w:rsidR="00636801" w:rsidRPr="003A0274" w:rsidRDefault="00636801" w:rsidP="00636801">
      <w:pPr>
        <w:spacing w:after="0" w:line="276" w:lineRule="auto"/>
        <w:ind w:left="397" w:right="284"/>
        <w:jc w:val="both"/>
        <w:rPr>
          <w:rFonts w:ascii="Century Gothic" w:eastAsia="Arial" w:hAnsi="Century Gothic" w:cs="Arial"/>
          <w:i/>
        </w:rPr>
      </w:pPr>
      <w:r w:rsidRPr="003A0274">
        <w:rPr>
          <w:rFonts w:ascii="Century Gothic" w:eastAsia="Arial" w:hAnsi="Century Gothic" w:cs="Arial"/>
          <w:i/>
        </w:rPr>
        <w:t xml:space="preserve">“rescatar por medio de la sistematización elementos metodológicos que permitan desarrollar novedosas estrategias de formación, espacios y procedimientos administrativos para pasar de la norma a la práctica y así promover la gestión pública en torno a la demanda de la sociedad civil, es </w:t>
      </w:r>
      <w:r w:rsidRPr="003A0274">
        <w:rPr>
          <w:rFonts w:ascii="Century Gothic" w:eastAsia="Arial" w:hAnsi="Century Gothic" w:cs="Arial"/>
          <w:i/>
        </w:rPr>
        <w:lastRenderedPageBreak/>
        <w:t>decir, aprender de la práctica tanto de lo exitoso como de aquellos aspectos que limitan el actuar social” (pag. 17).</w:t>
      </w:r>
    </w:p>
    <w:p w:rsidR="00636801" w:rsidRPr="003A0274" w:rsidRDefault="00636801" w:rsidP="00636801">
      <w:pPr>
        <w:spacing w:after="0" w:line="276" w:lineRule="auto"/>
        <w:jc w:val="both"/>
        <w:rPr>
          <w:rFonts w:ascii="Century Gothic" w:eastAsia="Arial" w:hAnsi="Century Gothic" w:cs="Arial"/>
          <w:sz w:val="24"/>
          <w:szCs w:val="24"/>
        </w:rPr>
      </w:pPr>
    </w:p>
    <w:p w:rsidR="00636801" w:rsidRPr="003A0274" w:rsidRDefault="00636801" w:rsidP="00636801">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Del estudio y análisis de algunas veedurías practicadas en la ciudad de Bogotá, dentro de la misma investigación se identificaron las ventajas y desventajas, por lo que hacen recomendaciones y por su relevancia, se citan las siguientes: </w:t>
      </w:r>
    </w:p>
    <w:p w:rsidR="00636801" w:rsidRPr="003A0274" w:rsidRDefault="00636801" w:rsidP="00636801">
      <w:pPr>
        <w:spacing w:line="276" w:lineRule="auto"/>
        <w:jc w:val="both"/>
        <w:rPr>
          <w:rFonts w:ascii="Century Gothic" w:eastAsia="Arial" w:hAnsi="Century Gothic" w:cs="Arial"/>
          <w:sz w:val="24"/>
          <w:szCs w:val="24"/>
        </w:rPr>
      </w:pPr>
    </w:p>
    <w:p w:rsidR="00636801" w:rsidRPr="003A0274"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3A0274">
        <w:rPr>
          <w:rFonts w:ascii="Century Gothic" w:eastAsia="Arial" w:hAnsi="Century Gothic" w:cs="Arial"/>
          <w:i/>
          <w:color w:val="000000"/>
        </w:rPr>
        <w:t xml:space="preserve">“Es preciso que las entidades promotoras de veeduría ciudadana y control social evalúen sus procedimientos para establecer hasta qué punto y como se podría mejorar el apoyo hacia la ciudadanía. </w:t>
      </w:r>
      <w:r w:rsidRPr="003A0274">
        <w:rPr>
          <w:rFonts w:ascii="Century Gothic" w:eastAsia="Arial" w:hAnsi="Century Gothic" w:cs="Arial"/>
          <w:i/>
          <w:color w:val="000000"/>
          <w:u w:val="single"/>
        </w:rPr>
        <w:t>Se necesitan respuestas prontas, prácticas y de manera especial</w:t>
      </w:r>
      <w:r w:rsidRPr="003A0274">
        <w:rPr>
          <w:rFonts w:ascii="Century Gothic" w:eastAsia="Arial" w:hAnsi="Century Gothic" w:cs="Arial"/>
          <w:i/>
          <w:color w:val="000000"/>
        </w:rPr>
        <w:t>, se necesita formar a los funcionarios responsables de la gestión pública para que cumplan con el propósito de democratizar la administración pública.</w:t>
      </w:r>
    </w:p>
    <w:p w:rsidR="00636801" w:rsidRPr="003A0274" w:rsidRDefault="00636801" w:rsidP="00636801">
      <w:pPr>
        <w:widowControl w:val="0"/>
        <w:pBdr>
          <w:top w:val="nil"/>
          <w:left w:val="nil"/>
          <w:bottom w:val="nil"/>
          <w:right w:val="nil"/>
          <w:between w:val="nil"/>
        </w:pBdr>
        <w:spacing w:after="0" w:line="276" w:lineRule="auto"/>
        <w:ind w:left="720" w:right="284"/>
        <w:jc w:val="both"/>
        <w:rPr>
          <w:rFonts w:ascii="Century Gothic" w:eastAsia="Arial" w:hAnsi="Century Gothic" w:cs="Arial"/>
          <w:i/>
          <w:color w:val="000000"/>
        </w:rPr>
      </w:pPr>
    </w:p>
    <w:p w:rsidR="00636801" w:rsidRPr="003A0274"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3A0274">
        <w:rPr>
          <w:rFonts w:ascii="Century Gothic" w:eastAsia="Arial" w:hAnsi="Century Gothic" w:cs="Arial"/>
          <w:i/>
          <w:color w:val="000000"/>
        </w:rPr>
        <w:t>La formación para el ejercicio y la promoción de las veedurías ciudadanas como base de construcción democrática debe estar integrada por procesos de capacitación, formación, acompañamiento y seguimiento tanto a ciudadanos como a funcionarios de todas las entidades públicas.</w:t>
      </w:r>
    </w:p>
    <w:p w:rsidR="00636801" w:rsidRPr="003A0274"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rsidR="00636801" w:rsidRPr="003A0274"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3A0274">
        <w:rPr>
          <w:rFonts w:ascii="Century Gothic" w:eastAsia="Arial" w:hAnsi="Century Gothic" w:cs="Arial"/>
          <w:i/>
          <w:color w:val="000000"/>
        </w:rPr>
        <w:t>El Estado debería brindar mayores medios económicos para que se pueda promover de manera efectiva el ejercicio de la participación ciudadana en todo el país.</w:t>
      </w:r>
    </w:p>
    <w:p w:rsidR="00636801" w:rsidRPr="003A0274"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rsidR="00636801" w:rsidRPr="003A0274"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3A0274">
        <w:rPr>
          <w:rFonts w:ascii="Century Gothic" w:eastAsia="Arial" w:hAnsi="Century Gothic" w:cs="Arial"/>
          <w:i/>
          <w:color w:val="000000"/>
        </w:rPr>
        <w:t>Desarrollar instrumentos y metodológicas de capacitación a actores comunitarios e institucionales.</w:t>
      </w:r>
    </w:p>
    <w:p w:rsidR="00636801" w:rsidRPr="003A0274"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rsidR="00636801" w:rsidRPr="003A0274"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3A0274">
        <w:rPr>
          <w:rFonts w:ascii="Century Gothic" w:eastAsia="Arial" w:hAnsi="Century Gothic" w:cs="Arial"/>
          <w:i/>
          <w:color w:val="000000"/>
        </w:rPr>
        <w:t>Es necesario que se concientice a la ciudadanía de la importancia del registro de las prácticas de participación para su reconstrucción y socialización y a la vez se les capacite para que puedan hacer una permanente sistematización de ellas.</w:t>
      </w:r>
    </w:p>
    <w:p w:rsidR="00636801" w:rsidRPr="003A0274"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rsidR="00636801" w:rsidRPr="003A0274"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3A0274">
        <w:rPr>
          <w:rFonts w:ascii="Century Gothic" w:eastAsia="Arial" w:hAnsi="Century Gothic" w:cs="Arial"/>
          <w:i/>
          <w:color w:val="000000"/>
        </w:rPr>
        <w:t>Se debe promover y fortalecer el trabajo de las redes de veedurías ya que ellas contribuyen al afianzamiento de este mecanismo de participación ciudadano al facilitar el diálogo de los protagonistas entre sí y socializar sus experiencias.</w:t>
      </w:r>
    </w:p>
    <w:p w:rsidR="00636801" w:rsidRPr="003A0274" w:rsidRDefault="00636801" w:rsidP="00636801">
      <w:pPr>
        <w:widowControl w:val="0"/>
        <w:pBdr>
          <w:top w:val="nil"/>
          <w:left w:val="nil"/>
          <w:bottom w:val="nil"/>
          <w:right w:val="nil"/>
          <w:between w:val="nil"/>
        </w:pBdr>
        <w:spacing w:after="0" w:line="276" w:lineRule="auto"/>
        <w:ind w:left="1181" w:hanging="360"/>
        <w:jc w:val="both"/>
        <w:rPr>
          <w:rFonts w:ascii="Century Gothic" w:eastAsia="Arial" w:hAnsi="Century Gothic" w:cs="Arial"/>
          <w:i/>
          <w:color w:val="000000"/>
        </w:rPr>
      </w:pPr>
    </w:p>
    <w:p w:rsidR="00636801" w:rsidRPr="003A0274" w:rsidRDefault="00636801" w:rsidP="00636801">
      <w:pPr>
        <w:widowControl w:val="0"/>
        <w:numPr>
          <w:ilvl w:val="0"/>
          <w:numId w:val="4"/>
        </w:numPr>
        <w:pBdr>
          <w:top w:val="nil"/>
          <w:left w:val="nil"/>
          <w:bottom w:val="nil"/>
          <w:right w:val="nil"/>
          <w:between w:val="nil"/>
        </w:pBdr>
        <w:spacing w:after="0" w:line="276" w:lineRule="auto"/>
        <w:ind w:right="284"/>
        <w:contextualSpacing/>
        <w:jc w:val="both"/>
        <w:rPr>
          <w:rFonts w:ascii="Century Gothic" w:hAnsi="Century Gothic"/>
          <w:i/>
          <w:color w:val="000000"/>
        </w:rPr>
      </w:pPr>
      <w:r w:rsidRPr="003A0274">
        <w:rPr>
          <w:rFonts w:ascii="Century Gothic" w:eastAsia="Arial" w:hAnsi="Century Gothic" w:cs="Arial"/>
          <w:i/>
          <w:color w:val="000000"/>
        </w:rPr>
        <w:t xml:space="preserve">Los grupos y organizaciones de la sociedad civil tienen la responsabilidad </w:t>
      </w:r>
      <w:r w:rsidRPr="003A0274">
        <w:rPr>
          <w:rFonts w:ascii="Century Gothic" w:eastAsia="Arial" w:hAnsi="Century Gothic" w:cs="Arial"/>
          <w:i/>
          <w:color w:val="000000"/>
        </w:rPr>
        <w:lastRenderedPageBreak/>
        <w:t>de impulsar desde la vivencia cotidiana la democratización de la administración pública en el nivel de control y vigilancia como elemento interdependiente de los niveles de decisión, planeación y gestión. (pag. 122 – 125)”.</w:t>
      </w:r>
    </w:p>
    <w:p w:rsidR="00636801" w:rsidRPr="003A0274" w:rsidRDefault="00636801" w:rsidP="00636801">
      <w:pPr>
        <w:spacing w:after="0" w:line="276" w:lineRule="auto"/>
        <w:jc w:val="both"/>
        <w:rPr>
          <w:rFonts w:ascii="Century Gothic" w:eastAsia="Arial" w:hAnsi="Century Gothic" w:cs="Arial"/>
          <w:sz w:val="24"/>
          <w:szCs w:val="24"/>
        </w:rPr>
      </w:pPr>
    </w:p>
    <w:p w:rsidR="003B62DD" w:rsidRPr="003B62DD" w:rsidRDefault="00636801" w:rsidP="003B62DD">
      <w:pPr>
        <w:spacing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De la investigación hecha por la Universidad de la Salle en cooperación con la DAFP, y de las recomendaciones que se hacen, teniendo en cuenta las dificultades encontradas en los procesos que adelantaban las veedurías ciudadanas, se comprueba la necesidad de promulgar el proyecto de ley, y no solo la necesidad si no, que igualmente se demuestra que esta busca, atacar los verdaderos obstáculos con los que se encuentran las personas y/o instituciones que pretenden hacer un control ciudadano. </w:t>
      </w:r>
    </w:p>
    <w:p w:rsidR="003B62DD" w:rsidRPr="003A0274" w:rsidRDefault="003B62DD" w:rsidP="003B62DD">
      <w:pPr>
        <w:widowControl w:val="0"/>
        <w:pBdr>
          <w:top w:val="nil"/>
          <w:left w:val="nil"/>
          <w:bottom w:val="nil"/>
          <w:right w:val="nil"/>
          <w:between w:val="nil"/>
        </w:pBdr>
        <w:spacing w:after="0" w:line="240" w:lineRule="auto"/>
        <w:ind w:left="1181" w:hanging="360"/>
        <w:jc w:val="both"/>
        <w:rPr>
          <w:rFonts w:ascii="Century Gothic" w:eastAsia="Arial" w:hAnsi="Century Gothic" w:cs="Arial"/>
          <w:i/>
          <w:color w:val="000000"/>
        </w:rPr>
      </w:pPr>
    </w:p>
    <w:p w:rsidR="003B62DD" w:rsidRPr="00504CA7" w:rsidRDefault="003B62DD" w:rsidP="00504CA7">
      <w:pPr>
        <w:pStyle w:val="Prrafodelista"/>
        <w:numPr>
          <w:ilvl w:val="0"/>
          <w:numId w:val="12"/>
        </w:numPr>
        <w:pBdr>
          <w:top w:val="nil"/>
          <w:left w:val="nil"/>
          <w:bottom w:val="nil"/>
          <w:right w:val="nil"/>
          <w:between w:val="nil"/>
        </w:pBdr>
        <w:spacing w:line="276" w:lineRule="auto"/>
        <w:contextualSpacing/>
        <w:jc w:val="both"/>
        <w:rPr>
          <w:rFonts w:ascii="Century Gothic" w:hAnsi="Century Gothic"/>
          <w:color w:val="000000"/>
          <w:sz w:val="24"/>
          <w:szCs w:val="24"/>
        </w:rPr>
      </w:pPr>
      <w:r w:rsidRPr="00504CA7">
        <w:rPr>
          <w:rFonts w:ascii="Century Gothic" w:hAnsi="Century Gothic"/>
          <w:b/>
          <w:color w:val="000000"/>
          <w:sz w:val="24"/>
          <w:szCs w:val="24"/>
        </w:rPr>
        <w:t xml:space="preserve">DERECHO COMPARADO. </w:t>
      </w:r>
    </w:p>
    <w:p w:rsidR="003B62DD" w:rsidRPr="003A0274" w:rsidRDefault="003B62DD" w:rsidP="003B62DD">
      <w:pPr>
        <w:widowControl w:val="0"/>
        <w:pBdr>
          <w:top w:val="nil"/>
          <w:left w:val="nil"/>
          <w:bottom w:val="nil"/>
          <w:right w:val="nil"/>
          <w:between w:val="nil"/>
        </w:pBdr>
        <w:spacing w:after="0" w:line="276" w:lineRule="auto"/>
        <w:ind w:left="1080"/>
        <w:jc w:val="both"/>
        <w:rPr>
          <w:rFonts w:ascii="Century Gothic" w:eastAsia="Arial" w:hAnsi="Century Gothic" w:cs="Arial"/>
          <w:b/>
          <w:color w:val="000000"/>
          <w:sz w:val="24"/>
          <w:szCs w:val="24"/>
        </w:rPr>
      </w:pPr>
    </w:p>
    <w:p w:rsidR="003B62DD" w:rsidRPr="003A0274" w:rsidRDefault="003B62DD" w:rsidP="003B62DD">
      <w:pPr>
        <w:spacing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En la legislación francesa, no existe el </w:t>
      </w:r>
      <w:r w:rsidR="005748FD" w:rsidRPr="003A0274">
        <w:rPr>
          <w:rFonts w:ascii="Century Gothic" w:eastAsia="Arial" w:hAnsi="Century Gothic" w:cs="Arial"/>
          <w:sz w:val="24"/>
          <w:szCs w:val="24"/>
        </w:rPr>
        <w:t>término</w:t>
      </w:r>
      <w:r w:rsidRPr="003A0274">
        <w:rPr>
          <w:rFonts w:ascii="Century Gothic" w:eastAsia="Arial" w:hAnsi="Century Gothic" w:cs="Arial"/>
          <w:sz w:val="24"/>
          <w:szCs w:val="24"/>
        </w:rPr>
        <w:t xml:space="preserve"> veeduría ciudadana, pero si una figura jurídica que cumple las funciones de está, y es denominada “Contrôle Citoyen”, que traduce, control ciudadano, según Patiño Salinas (2015), este control corresponde a:</w:t>
      </w:r>
    </w:p>
    <w:p w:rsidR="003B62DD" w:rsidRPr="003A0274" w:rsidRDefault="003B62DD" w:rsidP="003B62DD">
      <w:pPr>
        <w:widowControl w:val="0"/>
        <w:pBdr>
          <w:top w:val="nil"/>
          <w:left w:val="nil"/>
          <w:bottom w:val="nil"/>
          <w:right w:val="nil"/>
          <w:between w:val="nil"/>
        </w:pBdr>
        <w:spacing w:after="0" w:line="276" w:lineRule="auto"/>
        <w:ind w:left="1080"/>
        <w:jc w:val="both"/>
        <w:rPr>
          <w:rFonts w:ascii="Century Gothic" w:eastAsia="Arial" w:hAnsi="Century Gothic" w:cs="Arial"/>
          <w:color w:val="000000"/>
        </w:rPr>
      </w:pPr>
    </w:p>
    <w:p w:rsidR="003B62DD" w:rsidRPr="003A0274" w:rsidRDefault="003B62DD" w:rsidP="003B62DD">
      <w:pPr>
        <w:spacing w:line="276" w:lineRule="auto"/>
        <w:ind w:left="397" w:right="284"/>
        <w:jc w:val="both"/>
        <w:rPr>
          <w:rFonts w:ascii="Century Gothic" w:eastAsia="Arial" w:hAnsi="Century Gothic" w:cs="Arial"/>
          <w:i/>
        </w:rPr>
      </w:pPr>
      <w:r w:rsidRPr="003A0274">
        <w:rPr>
          <w:rFonts w:ascii="Century Gothic" w:eastAsia="Arial" w:hAnsi="Century Gothic" w:cs="Arial"/>
          <w:i/>
        </w:rPr>
        <w:t>“la acción pública que cobija todas las iniciativas adoptadas por la ley, en donde un grupo de ciudadanos comprometidos entran a vigilar y controlar las gestiones de grupos de interés que sostienen el poder o responsabilidad, los proveedores de servicios públicos. Esta acción pretende una rendición de cuentas”.</w:t>
      </w:r>
    </w:p>
    <w:p w:rsidR="003B62DD" w:rsidRPr="003A0274" w:rsidRDefault="003B62DD" w:rsidP="003B62DD">
      <w:pPr>
        <w:widowControl w:val="0"/>
        <w:pBdr>
          <w:top w:val="nil"/>
          <w:left w:val="nil"/>
          <w:bottom w:val="nil"/>
          <w:right w:val="nil"/>
          <w:between w:val="nil"/>
        </w:pBdr>
        <w:spacing w:after="0" w:line="276" w:lineRule="auto"/>
        <w:ind w:left="1080"/>
        <w:jc w:val="both"/>
        <w:rPr>
          <w:rFonts w:ascii="Century Gothic" w:eastAsia="Arial" w:hAnsi="Century Gothic" w:cs="Arial"/>
          <w:color w:val="000000"/>
        </w:rPr>
      </w:pPr>
    </w:p>
    <w:p w:rsidR="003B62DD" w:rsidRPr="003A0274" w:rsidRDefault="003B62DD" w:rsidP="003B62DD">
      <w:pPr>
        <w:spacing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En el mismo sentido es dable argumentar que para la literatura francesa, el control ciudadano es una acción pública que evita la crisis de legitimidad del Estado y sus servicios, pues dicho control ayuda a aumentar la eficacia de los recursos de desarrollo, en una política informada, llena el vacío o las deficiencias de los mecanismos convencionales, garantiza la entrega un mejor servicio y, finalmente, promueve la expresión de los ciudadanos desfavorecidos y vulnerables. De acuerdo con Adam Przeworski:</w:t>
      </w:r>
    </w:p>
    <w:p w:rsidR="003B62DD" w:rsidRPr="003A0274" w:rsidRDefault="003B62DD" w:rsidP="003B62DD">
      <w:pPr>
        <w:widowControl w:val="0"/>
        <w:pBdr>
          <w:top w:val="nil"/>
          <w:left w:val="nil"/>
          <w:bottom w:val="nil"/>
          <w:right w:val="nil"/>
          <w:between w:val="nil"/>
        </w:pBdr>
        <w:spacing w:after="0" w:line="276" w:lineRule="auto"/>
        <w:ind w:left="1080"/>
        <w:jc w:val="both"/>
        <w:rPr>
          <w:rFonts w:ascii="Century Gothic" w:eastAsia="Arial" w:hAnsi="Century Gothic" w:cs="Arial"/>
          <w:b/>
          <w:color w:val="000000"/>
          <w:sz w:val="24"/>
          <w:szCs w:val="24"/>
        </w:rPr>
      </w:pPr>
    </w:p>
    <w:p w:rsidR="003B62DD" w:rsidRPr="003A0274" w:rsidRDefault="003B62DD" w:rsidP="003B62DD">
      <w:pPr>
        <w:spacing w:after="0" w:line="276" w:lineRule="auto"/>
        <w:ind w:left="397" w:right="284"/>
        <w:jc w:val="both"/>
        <w:rPr>
          <w:rFonts w:ascii="Century Gothic" w:eastAsia="Arial" w:hAnsi="Century Gothic" w:cs="Arial"/>
          <w:i/>
        </w:rPr>
      </w:pPr>
      <w:r w:rsidRPr="003A0274">
        <w:rPr>
          <w:rFonts w:ascii="Century Gothic" w:eastAsia="Arial" w:hAnsi="Century Gothic" w:cs="Arial"/>
          <w:i/>
        </w:rPr>
        <w:lastRenderedPageBreak/>
        <w:t xml:space="preserve">“El régimen representativo en Francia se ha hecho más democrático, concediendo al ciudadano un mayor poder de designación y de control político, percibiéndose una mayor relevancia en el estatuto de las relaciones del ciudadano con el Estado y su administración” </w:t>
      </w:r>
    </w:p>
    <w:p w:rsidR="003B62DD" w:rsidRPr="003A0274" w:rsidRDefault="003B62DD" w:rsidP="003B62DD">
      <w:pPr>
        <w:spacing w:after="0" w:line="276" w:lineRule="auto"/>
        <w:ind w:left="397" w:right="284"/>
        <w:jc w:val="both"/>
        <w:rPr>
          <w:rFonts w:ascii="Century Gothic" w:eastAsia="Arial" w:hAnsi="Century Gothic" w:cs="Arial"/>
          <w:i/>
        </w:rPr>
      </w:pPr>
    </w:p>
    <w:p w:rsidR="003B62DD" w:rsidRPr="003A0274" w:rsidRDefault="003B62DD" w:rsidP="003B62DD">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En consideración con lo anterior, se puede argumentar que en Francia como en Colombia, la legislación está apostando por una democracia más participativa y menos representativa, buscando dotar a los ciudadanos de mecanismos que permitan hacer un seguimiento efectivo a la gestión pública.  </w:t>
      </w:r>
    </w:p>
    <w:p w:rsidR="003B62DD" w:rsidRPr="003A0274" w:rsidRDefault="003B62DD" w:rsidP="003B62DD">
      <w:pPr>
        <w:spacing w:after="0" w:line="276" w:lineRule="auto"/>
        <w:jc w:val="both"/>
        <w:rPr>
          <w:rFonts w:ascii="Century Gothic" w:eastAsia="Arial" w:hAnsi="Century Gothic" w:cs="Arial"/>
          <w:sz w:val="24"/>
          <w:szCs w:val="24"/>
        </w:rPr>
      </w:pPr>
    </w:p>
    <w:p w:rsidR="003B62DD" w:rsidRPr="003A0274" w:rsidRDefault="003B62DD" w:rsidP="003B62DD">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Por otro lado, respecto de la legislación Ecuatoriana, se encontró que, si están reguladas en el ordenamiento jurídico las veedurías ciudadanas, sin embargo, las mismas no han tenido mayor influencia en el control político y fiscal en el país, pues según argumenta Miguel Ángel Rivadeneira, columnista del Diario el Comercio, respecto de las veedurías ciudadanas, que:</w:t>
      </w:r>
    </w:p>
    <w:p w:rsidR="003B62DD" w:rsidRPr="003A0274" w:rsidRDefault="003B62DD" w:rsidP="003B62DD">
      <w:pPr>
        <w:spacing w:after="0" w:line="276" w:lineRule="auto"/>
        <w:jc w:val="both"/>
        <w:rPr>
          <w:rFonts w:ascii="Century Gothic" w:eastAsia="Arial" w:hAnsi="Century Gothic" w:cs="Arial"/>
          <w:sz w:val="24"/>
          <w:szCs w:val="24"/>
        </w:rPr>
      </w:pPr>
    </w:p>
    <w:p w:rsidR="003B62DD" w:rsidRPr="003A0274" w:rsidRDefault="003B62DD" w:rsidP="003B62DD">
      <w:pPr>
        <w:spacing w:after="0" w:line="276" w:lineRule="auto"/>
        <w:ind w:left="397" w:right="284"/>
        <w:jc w:val="both"/>
        <w:rPr>
          <w:rFonts w:ascii="Century Gothic" w:eastAsia="Arial" w:hAnsi="Century Gothic" w:cs="Arial"/>
          <w:i/>
        </w:rPr>
      </w:pPr>
      <w:r w:rsidRPr="003A0274">
        <w:rPr>
          <w:rFonts w:ascii="Century Gothic" w:eastAsia="Arial" w:hAnsi="Century Gothic" w:cs="Arial"/>
          <w:i/>
        </w:rPr>
        <w:t>“en la práctica los informes emitidos por aquel mecanismo se utilizaron para favorecer al poder y aquellos que realizaron señalamientos contrarios fueron procesados o no contestados en sus cuestionamientos, escogiéndose solo los párrafos favorables”.</w:t>
      </w:r>
    </w:p>
    <w:p w:rsidR="003B62DD" w:rsidRPr="003A0274" w:rsidRDefault="003B62DD" w:rsidP="003B62DD">
      <w:pPr>
        <w:spacing w:after="0" w:line="276" w:lineRule="auto"/>
        <w:ind w:right="284"/>
        <w:jc w:val="both"/>
        <w:rPr>
          <w:rFonts w:ascii="Century Gothic" w:eastAsia="Arial" w:hAnsi="Century Gothic" w:cs="Arial"/>
        </w:rPr>
      </w:pPr>
    </w:p>
    <w:p w:rsidR="003B62DD" w:rsidRPr="003A0274" w:rsidRDefault="003B62DD" w:rsidP="003B62DD">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Lo anterior puede ob</w:t>
      </w:r>
      <w:r w:rsidR="000646CC">
        <w:rPr>
          <w:rFonts w:ascii="Century Gothic" w:eastAsia="Arial" w:hAnsi="Century Gothic" w:cs="Arial"/>
          <w:sz w:val="24"/>
          <w:szCs w:val="24"/>
        </w:rPr>
        <w:t>edecer a la prevalencia que el E</w:t>
      </w:r>
      <w:r w:rsidRPr="003A0274">
        <w:rPr>
          <w:rFonts w:ascii="Century Gothic" w:eastAsia="Arial" w:hAnsi="Century Gothic" w:cs="Arial"/>
          <w:sz w:val="24"/>
          <w:szCs w:val="24"/>
        </w:rPr>
        <w:t>stado ecuatoriano le da a la democracia representativa, pues argumenta Juan Pablo Aguilar (2010), al referirse a los derechos de participación que:</w:t>
      </w:r>
    </w:p>
    <w:p w:rsidR="003B62DD" w:rsidRPr="003A0274" w:rsidRDefault="003B62DD" w:rsidP="003B62DD">
      <w:pPr>
        <w:spacing w:after="0" w:line="276" w:lineRule="auto"/>
        <w:ind w:right="284"/>
        <w:jc w:val="both"/>
        <w:rPr>
          <w:rFonts w:ascii="Century Gothic" w:eastAsia="Arial" w:hAnsi="Century Gothic" w:cs="Arial"/>
          <w:sz w:val="24"/>
          <w:szCs w:val="24"/>
        </w:rPr>
      </w:pPr>
    </w:p>
    <w:p w:rsidR="003B62DD" w:rsidRPr="003A0274" w:rsidRDefault="003B62DD" w:rsidP="003B62DD">
      <w:pPr>
        <w:spacing w:after="0" w:line="276" w:lineRule="auto"/>
        <w:ind w:left="397" w:right="284"/>
        <w:jc w:val="both"/>
        <w:rPr>
          <w:rFonts w:ascii="Century Gothic" w:eastAsia="Arial" w:hAnsi="Century Gothic" w:cs="Arial"/>
          <w:i/>
        </w:rPr>
      </w:pPr>
      <w:r w:rsidRPr="003A0274">
        <w:rPr>
          <w:rFonts w:ascii="Century Gothic" w:eastAsia="Arial" w:hAnsi="Century Gothic" w:cs="Arial"/>
          <w:i/>
        </w:rPr>
        <w:t xml:space="preserve">“la Constitución del 2008 es una representación que continúa con las mismas formas de ejercer el poder, en la cual se admite la opinión de todos, siempre y cuando, la decisión sea controlada por los centros de poder.  Esto significa, que el discurso sobre la participación mantiene el anterior esquema de la democracia representativa, como consecuencia del actual diseño constitucional”. </w:t>
      </w:r>
    </w:p>
    <w:p w:rsidR="003B62DD" w:rsidRPr="003A0274" w:rsidRDefault="003B62DD" w:rsidP="003B62DD">
      <w:pPr>
        <w:spacing w:after="0" w:line="276" w:lineRule="auto"/>
        <w:ind w:right="284"/>
        <w:jc w:val="both"/>
        <w:rPr>
          <w:rFonts w:ascii="Century Gothic" w:eastAsia="Arial" w:hAnsi="Century Gothic" w:cs="Arial"/>
        </w:rPr>
      </w:pPr>
    </w:p>
    <w:p w:rsidR="003B62DD" w:rsidRDefault="003B62DD" w:rsidP="003B62DD">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De lo anterior, se tiene que las veedurías ciudadanas en Ecuador, no han tenido un impacto positivo, se podría argumentar que esto obedece a que el ordenamiento jurídico no les brinda un amparo que las haga realmente efectivas, lo que igualmente se debe combatir en el Estado Colombiano, pues de nada sirve tener mecanismos de participación que permitan hacer un </w:t>
      </w:r>
      <w:r w:rsidRPr="003A0274">
        <w:rPr>
          <w:rFonts w:ascii="Century Gothic" w:eastAsia="Arial" w:hAnsi="Century Gothic" w:cs="Arial"/>
          <w:sz w:val="24"/>
          <w:szCs w:val="24"/>
        </w:rPr>
        <w:lastRenderedPageBreak/>
        <w:t xml:space="preserve">control, si los ciudadanos no lo conocen, o el resultado del control no es efectivo, o no se les brindan los mecanismos que permitan el cumplimiento del objetivo de la veeduría. </w:t>
      </w:r>
    </w:p>
    <w:p w:rsidR="00504CA7" w:rsidRDefault="00504CA7" w:rsidP="003B62DD">
      <w:pPr>
        <w:spacing w:after="0" w:line="276" w:lineRule="auto"/>
        <w:jc w:val="both"/>
        <w:rPr>
          <w:rFonts w:ascii="Century Gothic" w:eastAsia="Arial" w:hAnsi="Century Gothic" w:cs="Arial"/>
          <w:sz w:val="24"/>
          <w:szCs w:val="24"/>
        </w:rPr>
      </w:pPr>
    </w:p>
    <w:p w:rsidR="00504CA7" w:rsidRPr="00504CA7" w:rsidRDefault="00504CA7" w:rsidP="00504CA7">
      <w:pPr>
        <w:pStyle w:val="Prrafodelista"/>
        <w:numPr>
          <w:ilvl w:val="0"/>
          <w:numId w:val="12"/>
        </w:numPr>
        <w:pBdr>
          <w:top w:val="nil"/>
          <w:left w:val="nil"/>
          <w:bottom w:val="nil"/>
          <w:right w:val="nil"/>
          <w:between w:val="nil"/>
        </w:pBdr>
        <w:spacing w:line="276" w:lineRule="auto"/>
        <w:contextualSpacing/>
        <w:jc w:val="both"/>
        <w:rPr>
          <w:rFonts w:ascii="Century Gothic" w:hAnsi="Century Gothic"/>
          <w:color w:val="000000"/>
          <w:sz w:val="24"/>
          <w:szCs w:val="24"/>
        </w:rPr>
      </w:pPr>
      <w:r w:rsidRPr="00504CA7">
        <w:rPr>
          <w:rFonts w:ascii="Century Gothic" w:hAnsi="Century Gothic"/>
          <w:b/>
          <w:color w:val="000000"/>
          <w:sz w:val="24"/>
          <w:szCs w:val="24"/>
        </w:rPr>
        <w:t xml:space="preserve">ESTUDIOS SOBRE VEEDURIAS CIUDADANAS </w:t>
      </w:r>
    </w:p>
    <w:p w:rsidR="00504CA7" w:rsidRPr="003A0274" w:rsidRDefault="00504CA7" w:rsidP="00504CA7">
      <w:pPr>
        <w:spacing w:after="0" w:line="276" w:lineRule="auto"/>
        <w:jc w:val="both"/>
        <w:rPr>
          <w:rFonts w:ascii="Century Gothic" w:eastAsia="Arial" w:hAnsi="Century Gothic" w:cs="Arial"/>
          <w:sz w:val="24"/>
          <w:szCs w:val="24"/>
        </w:rPr>
      </w:pPr>
    </w:p>
    <w:p w:rsidR="00504CA7" w:rsidRPr="003A0274" w:rsidRDefault="00504CA7" w:rsidP="00504CA7">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Adicionalmente es necesario para la conveniencia de este proyecto tener en cuenta las posiciones que académicos han tenido sobre el control ciudadano en Colombia y para ello se trae a colación el estudio sobre “LAS VEEDURIAS CIUDADANAS EN EL DERECHO COLOMBIANO Y EN EL DERECHO FRANCÉS” De Liliam Patiño González Lina María Salinas Parrado, el cual revela que Colombia toma de referencia el Derecho Francés para sus instituciones de derecho administrativo, sin embargo Colombia ha ido más allá en el desarrollo de la figura de las veedurías ciudadana,  en su adaptación e importancia, pero el problema es de otra índole diferente a la concepción, la situación actual del país exige el fortalecimiento de esta institución y el brindar herramientas que les faciliten a los ciudadanos intervenir en el control de lo público, como también generar desde jóvenes la cultura por el ejercicio del control social a los recursos del Estado </w:t>
      </w:r>
    </w:p>
    <w:p w:rsidR="00504CA7" w:rsidRPr="003A0274" w:rsidRDefault="00504CA7" w:rsidP="00504CA7">
      <w:pPr>
        <w:spacing w:after="0" w:line="276" w:lineRule="auto"/>
        <w:jc w:val="both"/>
        <w:rPr>
          <w:rFonts w:ascii="Century Gothic" w:eastAsia="Arial" w:hAnsi="Century Gothic" w:cs="Arial"/>
          <w:sz w:val="24"/>
          <w:szCs w:val="24"/>
        </w:rPr>
      </w:pPr>
    </w:p>
    <w:p w:rsidR="00504CA7" w:rsidRPr="003A0274" w:rsidRDefault="000646CC" w:rsidP="00504CA7">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La</w:t>
      </w:r>
      <w:r w:rsidR="00504CA7" w:rsidRPr="003A0274">
        <w:rPr>
          <w:rFonts w:ascii="Century Gothic" w:eastAsia="Arial" w:hAnsi="Century Gothic" w:cs="Arial"/>
          <w:sz w:val="24"/>
          <w:szCs w:val="24"/>
        </w:rPr>
        <w:t xml:space="preserve"> </w:t>
      </w:r>
      <w:r w:rsidRPr="003A0274">
        <w:rPr>
          <w:rFonts w:ascii="Century Gothic" w:eastAsia="Arial" w:hAnsi="Century Gothic" w:cs="Arial"/>
          <w:sz w:val="24"/>
          <w:szCs w:val="24"/>
        </w:rPr>
        <w:t>academi</w:t>
      </w:r>
      <w:r>
        <w:rPr>
          <w:rFonts w:ascii="Century Gothic" w:eastAsia="Arial" w:hAnsi="Century Gothic" w:cs="Arial"/>
          <w:sz w:val="24"/>
          <w:szCs w:val="24"/>
        </w:rPr>
        <w:t>a</w:t>
      </w:r>
      <w:r w:rsidR="00504CA7" w:rsidRPr="003A0274">
        <w:rPr>
          <w:rFonts w:ascii="Century Gothic" w:eastAsia="Arial" w:hAnsi="Century Gothic" w:cs="Arial"/>
          <w:sz w:val="24"/>
          <w:szCs w:val="24"/>
        </w:rPr>
        <w:t xml:space="preserve"> mencionan en su estudio que: </w:t>
      </w:r>
    </w:p>
    <w:p w:rsidR="00504CA7" w:rsidRPr="003A0274" w:rsidRDefault="00504CA7" w:rsidP="00504CA7">
      <w:pPr>
        <w:spacing w:after="0" w:line="276" w:lineRule="auto"/>
        <w:jc w:val="both"/>
        <w:rPr>
          <w:rFonts w:ascii="Century Gothic" w:eastAsia="Arial" w:hAnsi="Century Gothic" w:cs="Arial"/>
          <w:i/>
        </w:rPr>
      </w:pPr>
      <w:r w:rsidRPr="003A0274">
        <w:rPr>
          <w:rFonts w:ascii="Century Gothic" w:hAnsi="Century Gothic"/>
          <w:i/>
        </w:rPr>
        <w:t xml:space="preserve">“ </w:t>
      </w:r>
      <w:r w:rsidRPr="003A0274">
        <w:rPr>
          <w:rFonts w:ascii="Century Gothic" w:eastAsia="Arial" w:hAnsi="Century Gothic" w:cs="Arial"/>
          <w:i/>
        </w:rPr>
        <w:t>Si bien es cierto Francia es el precursor de una Revolución que reivindicaba derechos del ciudadano frente al Estado, esta circunstancia no desencadenó en la creación de un mecanismo directo de control de iguales equivalencias a la Veeduría Ciudadana tal como se encuentra establecida y consagrada en el Estado Colombiano”.</w:t>
      </w:r>
    </w:p>
    <w:p w:rsidR="00504CA7" w:rsidRPr="003A0274" w:rsidRDefault="00504CA7" w:rsidP="00504CA7">
      <w:pPr>
        <w:spacing w:after="0" w:line="276" w:lineRule="auto"/>
        <w:jc w:val="both"/>
        <w:rPr>
          <w:rFonts w:ascii="Century Gothic" w:eastAsia="Arial" w:hAnsi="Century Gothic" w:cs="Arial"/>
          <w:i/>
        </w:rPr>
      </w:pPr>
    </w:p>
    <w:p w:rsidR="00504CA7" w:rsidRPr="003A0274" w:rsidRDefault="00504CA7" w:rsidP="00504CA7">
      <w:pPr>
        <w:spacing w:after="0" w:line="276" w:lineRule="auto"/>
        <w:jc w:val="both"/>
        <w:rPr>
          <w:rFonts w:ascii="Century Gothic" w:eastAsia="Arial" w:hAnsi="Century Gothic" w:cs="Arial"/>
          <w:i/>
        </w:rPr>
      </w:pPr>
      <w:r w:rsidRPr="003A0274">
        <w:rPr>
          <w:rFonts w:ascii="Century Gothic" w:eastAsia="Arial" w:hAnsi="Century Gothic" w:cs="Arial"/>
          <w:i/>
        </w:rPr>
        <w:t xml:space="preserve">“La Veeduría Ciudadana tal como fue pensada en Colombia, se erige como uno de los mecanismos que mejor traducen o concretan la participación de los ciudadanos la gestión de recursos y el desarrollo de proyectos.  La Veeduría Ciudadana existe, y en Colombia se encuentra plenamente reconocida por la Constitución y desarrollada a través de la Ley; cuenta con objetivos y contenidos claramente definidos; pero su principal reto se encuentra en la efectividad que esta herramienta pueda representar. </w:t>
      </w:r>
      <w:r w:rsidRPr="000646CC">
        <w:rPr>
          <w:rFonts w:ascii="Century Gothic" w:eastAsia="Arial" w:hAnsi="Century Gothic" w:cs="Arial"/>
          <w:i/>
          <w:u w:val="single"/>
        </w:rPr>
        <w:t xml:space="preserve">No es un secreto y de manera triste hay que reconocer que Colombia es uno de los países del mundo en donde la corrupción es un fenómeno bastante extendido, y en donde desafortunadamente los recursos se malversan de </w:t>
      </w:r>
      <w:r w:rsidRPr="000646CC">
        <w:rPr>
          <w:rFonts w:ascii="Century Gothic" w:eastAsia="Arial" w:hAnsi="Century Gothic" w:cs="Arial"/>
          <w:i/>
          <w:u w:val="single"/>
        </w:rPr>
        <w:lastRenderedPageBreak/>
        <w:t>manera astronómica, muy a pesar de existir la Veeduría Ciudadana y cuya función es la vigilancia que de los recursos públicos haga la administración</w:t>
      </w:r>
      <w:r w:rsidRPr="003A0274">
        <w:rPr>
          <w:rFonts w:ascii="Century Gothic" w:eastAsia="Arial" w:hAnsi="Century Gothic" w:cs="Arial"/>
          <w:i/>
        </w:rPr>
        <w:t xml:space="preserve">. </w:t>
      </w:r>
    </w:p>
    <w:p w:rsidR="00504CA7" w:rsidRPr="003A0274" w:rsidRDefault="00504CA7" w:rsidP="00504CA7">
      <w:pPr>
        <w:spacing w:after="0" w:line="276" w:lineRule="auto"/>
        <w:jc w:val="both"/>
        <w:rPr>
          <w:rFonts w:ascii="Century Gothic" w:eastAsia="Arial" w:hAnsi="Century Gothic" w:cs="Arial"/>
          <w:i/>
        </w:rPr>
      </w:pPr>
    </w:p>
    <w:p w:rsidR="00504CA7" w:rsidRPr="003A0274" w:rsidRDefault="00504CA7" w:rsidP="00504CA7">
      <w:pPr>
        <w:spacing w:after="0" w:line="276" w:lineRule="auto"/>
        <w:jc w:val="both"/>
        <w:rPr>
          <w:rFonts w:ascii="Century Gothic" w:hAnsi="Century Gothic"/>
          <w:i/>
        </w:rPr>
      </w:pPr>
      <w:bookmarkStart w:id="0" w:name="_30j0zll" w:colFirst="0" w:colLast="0"/>
      <w:bookmarkEnd w:id="0"/>
      <w:r w:rsidRPr="003A0274">
        <w:rPr>
          <w:rFonts w:ascii="Century Gothic" w:eastAsia="Arial" w:hAnsi="Century Gothic" w:cs="Arial"/>
          <w:i/>
        </w:rPr>
        <w:t>Esta situación plantea un interrogante necesario, ¿La existencia de múltiples recursos de control a la gestión pública, entre ellos la Veeduría Ciudadana; garantiza menores índices de corrupción? La respuesta a este interrogante, recurriendo a la realidad colombiana, es incontestablemente negativa, pues en materia de controles, Colombia posee muchos mecanismos, pero todos ellos han sido insuficientes, pues la corrupción con fenómeno que desangra las arcas públicas existe, y lo peor agudizan las crisis económicas del país y hunden a un más a nuestra sociedad en el atraso</w:t>
      </w:r>
      <w:r w:rsidRPr="003A0274">
        <w:rPr>
          <w:rFonts w:ascii="Century Gothic" w:hAnsi="Century Gothic"/>
          <w:i/>
        </w:rPr>
        <w:t>.”</w:t>
      </w:r>
    </w:p>
    <w:p w:rsidR="00504CA7" w:rsidRPr="003A0274" w:rsidRDefault="00504CA7" w:rsidP="00504CA7">
      <w:pPr>
        <w:spacing w:line="276" w:lineRule="auto"/>
        <w:jc w:val="both"/>
        <w:rPr>
          <w:rFonts w:ascii="Century Gothic" w:eastAsia="Arial" w:hAnsi="Century Gothic" w:cs="Arial"/>
          <w:sz w:val="24"/>
          <w:szCs w:val="24"/>
        </w:rPr>
      </w:pPr>
    </w:p>
    <w:p w:rsidR="00F75B65" w:rsidRPr="00504CA7" w:rsidRDefault="00504CA7" w:rsidP="00504CA7">
      <w:pPr>
        <w:spacing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 xml:space="preserve">Por lo enunciado en el estudio es necesario dotar de elementos que garanticen a los ciudadanos el ejercicio del control social, que la red </w:t>
      </w:r>
      <w:r w:rsidR="007316CB">
        <w:rPr>
          <w:rFonts w:ascii="Century Gothic" w:eastAsia="Arial" w:hAnsi="Century Gothic" w:cs="Arial"/>
          <w:sz w:val="24"/>
          <w:szCs w:val="24"/>
        </w:rPr>
        <w:t xml:space="preserve">nacional </w:t>
      </w:r>
      <w:r w:rsidRPr="003A0274">
        <w:rPr>
          <w:rFonts w:ascii="Century Gothic" w:eastAsia="Arial" w:hAnsi="Century Gothic" w:cs="Arial"/>
          <w:sz w:val="24"/>
          <w:szCs w:val="24"/>
        </w:rPr>
        <w:t>de veedurías, las instituciones nacionales y los órganos de control apoyen en el desarrollo de las veedurías que es el propósito de este proyecto de ley.</w:t>
      </w:r>
    </w:p>
    <w:p w:rsidR="009E4DCA" w:rsidRPr="003A0274" w:rsidRDefault="009E4DCA" w:rsidP="00643E10">
      <w:pPr>
        <w:widowControl w:val="0"/>
        <w:pBdr>
          <w:top w:val="nil"/>
          <w:left w:val="nil"/>
          <w:bottom w:val="nil"/>
          <w:right w:val="nil"/>
          <w:between w:val="nil"/>
        </w:pBdr>
        <w:spacing w:after="0" w:line="276" w:lineRule="auto"/>
        <w:jc w:val="both"/>
        <w:rPr>
          <w:rFonts w:ascii="Century Gothic" w:eastAsia="Arial" w:hAnsi="Century Gothic" w:cs="Arial"/>
          <w:color w:val="000000"/>
          <w:sz w:val="24"/>
          <w:szCs w:val="24"/>
          <w:highlight w:val="white"/>
        </w:rPr>
      </w:pPr>
    </w:p>
    <w:p w:rsidR="00D921A0" w:rsidRPr="003A0274" w:rsidRDefault="00D921A0" w:rsidP="00504CA7">
      <w:pPr>
        <w:widowControl w:val="0"/>
        <w:numPr>
          <w:ilvl w:val="0"/>
          <w:numId w:val="12"/>
        </w:numPr>
        <w:pBdr>
          <w:top w:val="nil"/>
          <w:left w:val="nil"/>
          <w:bottom w:val="nil"/>
          <w:right w:val="nil"/>
          <w:between w:val="nil"/>
        </w:pBdr>
        <w:spacing w:after="0" w:line="276" w:lineRule="auto"/>
        <w:contextualSpacing/>
        <w:jc w:val="both"/>
        <w:rPr>
          <w:rFonts w:ascii="Century Gothic" w:eastAsia="Arial" w:hAnsi="Century Gothic" w:cs="Arial"/>
          <w:b/>
          <w:color w:val="000000"/>
          <w:sz w:val="24"/>
          <w:szCs w:val="24"/>
        </w:rPr>
      </w:pPr>
      <w:r w:rsidRPr="003A0274">
        <w:rPr>
          <w:rFonts w:ascii="Century Gothic" w:eastAsia="Arial" w:hAnsi="Century Gothic" w:cs="Arial"/>
          <w:b/>
          <w:color w:val="000000"/>
          <w:sz w:val="24"/>
          <w:szCs w:val="24"/>
        </w:rPr>
        <w:t xml:space="preserve">AUDIENCIA PUBLICA </w:t>
      </w:r>
    </w:p>
    <w:p w:rsidR="00D921A0" w:rsidRPr="003A0274" w:rsidRDefault="00D921A0" w:rsidP="00643E10">
      <w:pPr>
        <w:widowControl w:val="0"/>
        <w:pBdr>
          <w:top w:val="nil"/>
          <w:left w:val="nil"/>
          <w:bottom w:val="nil"/>
          <w:right w:val="nil"/>
          <w:between w:val="nil"/>
        </w:pBdr>
        <w:spacing w:after="0" w:line="276" w:lineRule="auto"/>
        <w:ind w:left="1080"/>
        <w:contextualSpacing/>
        <w:jc w:val="both"/>
        <w:rPr>
          <w:rFonts w:ascii="Century Gothic" w:eastAsia="Arial" w:hAnsi="Century Gothic" w:cs="Arial"/>
          <w:b/>
          <w:color w:val="000000"/>
          <w:sz w:val="24"/>
          <w:szCs w:val="24"/>
        </w:rPr>
      </w:pPr>
    </w:p>
    <w:p w:rsidR="00D921A0" w:rsidRPr="003A0274" w:rsidRDefault="00D921A0" w:rsidP="00F75B65">
      <w:pPr>
        <w:spacing w:line="276" w:lineRule="auto"/>
        <w:jc w:val="both"/>
        <w:rPr>
          <w:rFonts w:ascii="Century Gothic" w:eastAsia="Roboto" w:hAnsi="Century Gothic" w:cs="Arial"/>
          <w:sz w:val="24"/>
          <w:szCs w:val="24"/>
        </w:rPr>
      </w:pPr>
      <w:r w:rsidRPr="003A0274">
        <w:rPr>
          <w:rFonts w:ascii="Century Gothic" w:eastAsia="Roboto" w:hAnsi="Century Gothic" w:cs="Arial"/>
          <w:sz w:val="24"/>
          <w:szCs w:val="24"/>
        </w:rPr>
        <w:t xml:space="preserve">En </w:t>
      </w:r>
      <w:r w:rsidR="009A48C4" w:rsidRPr="003A0274">
        <w:rPr>
          <w:rFonts w:ascii="Century Gothic" w:eastAsia="Roboto" w:hAnsi="Century Gothic" w:cs="Arial"/>
          <w:sz w:val="24"/>
          <w:szCs w:val="24"/>
        </w:rPr>
        <w:t>la</w:t>
      </w:r>
      <w:r w:rsidRPr="003A0274">
        <w:rPr>
          <w:rFonts w:ascii="Century Gothic" w:eastAsia="Roboto" w:hAnsi="Century Gothic" w:cs="Arial"/>
          <w:sz w:val="24"/>
          <w:szCs w:val="24"/>
        </w:rPr>
        <w:t xml:space="preserve"> audiencia pública llevada a cabo el día 2 de mayo de 2019, se realizaron las opiniones y sugerencias en relación al proyecto a partir de las intervenciones de los siguientes invitados:</w:t>
      </w:r>
    </w:p>
    <w:p w:rsidR="00D921A0" w:rsidRPr="003A0274" w:rsidRDefault="00D921A0" w:rsidP="00F75B65">
      <w:pPr>
        <w:numPr>
          <w:ilvl w:val="0"/>
          <w:numId w:val="7"/>
        </w:numPr>
        <w:pBdr>
          <w:top w:val="nil"/>
          <w:left w:val="nil"/>
          <w:bottom w:val="nil"/>
          <w:right w:val="nil"/>
          <w:between w:val="nil"/>
        </w:pBdr>
        <w:spacing w:after="200" w:line="276" w:lineRule="auto"/>
        <w:jc w:val="both"/>
        <w:rPr>
          <w:rFonts w:ascii="Century Gothic" w:hAnsi="Century Gothic" w:cs="Arial"/>
          <w:sz w:val="24"/>
          <w:szCs w:val="24"/>
        </w:rPr>
      </w:pPr>
      <w:r w:rsidRPr="003A0274">
        <w:rPr>
          <w:rFonts w:ascii="Century Gothic" w:hAnsi="Century Gothic" w:cs="Arial"/>
          <w:sz w:val="24"/>
          <w:szCs w:val="24"/>
        </w:rPr>
        <w:t xml:space="preserve">DR Pablo Antonio Bustos Sánchez-Red de </w:t>
      </w:r>
      <w:r w:rsidR="009A48C4" w:rsidRPr="003A0274">
        <w:rPr>
          <w:rFonts w:ascii="Century Gothic" w:hAnsi="Century Gothic" w:cs="Arial"/>
          <w:sz w:val="24"/>
          <w:szCs w:val="24"/>
        </w:rPr>
        <w:t>Veedurías</w:t>
      </w:r>
      <w:r w:rsidRPr="003A0274">
        <w:rPr>
          <w:rFonts w:ascii="Century Gothic" w:hAnsi="Century Gothic" w:cs="Arial"/>
          <w:sz w:val="24"/>
          <w:szCs w:val="24"/>
        </w:rPr>
        <w:t xml:space="preserve"> Ciudadanas de Colombia red.</w:t>
      </w:r>
    </w:p>
    <w:p w:rsidR="00D921A0" w:rsidRPr="003A0274" w:rsidRDefault="00D921A0" w:rsidP="00F75B65">
      <w:pPr>
        <w:numPr>
          <w:ilvl w:val="0"/>
          <w:numId w:val="7"/>
        </w:numPr>
        <w:spacing w:after="200" w:line="276" w:lineRule="auto"/>
        <w:jc w:val="both"/>
        <w:rPr>
          <w:rFonts w:ascii="Century Gothic" w:hAnsi="Century Gothic" w:cs="Arial"/>
          <w:sz w:val="24"/>
          <w:szCs w:val="24"/>
        </w:rPr>
      </w:pPr>
      <w:r w:rsidRPr="003A0274">
        <w:rPr>
          <w:rFonts w:ascii="Century Gothic" w:hAnsi="Century Gothic" w:cs="Arial"/>
          <w:sz w:val="24"/>
          <w:szCs w:val="24"/>
        </w:rPr>
        <w:t xml:space="preserve">Dr. Jorge Villamil - </w:t>
      </w:r>
      <w:r w:rsidR="009A48C4" w:rsidRPr="003A0274">
        <w:rPr>
          <w:rFonts w:ascii="Century Gothic" w:hAnsi="Century Gothic" w:cs="Arial"/>
          <w:sz w:val="24"/>
          <w:szCs w:val="24"/>
        </w:rPr>
        <w:t>Personero municipal</w:t>
      </w:r>
      <w:r w:rsidRPr="003A0274">
        <w:rPr>
          <w:rFonts w:ascii="Century Gothic" w:hAnsi="Century Gothic" w:cs="Arial"/>
          <w:sz w:val="24"/>
          <w:szCs w:val="24"/>
        </w:rPr>
        <w:t xml:space="preserve"> de San Juan de Rio Seco.  </w:t>
      </w:r>
    </w:p>
    <w:p w:rsidR="00D921A0" w:rsidRPr="003A0274" w:rsidRDefault="00D921A0" w:rsidP="00F75B65">
      <w:pPr>
        <w:numPr>
          <w:ilvl w:val="0"/>
          <w:numId w:val="7"/>
        </w:numPr>
        <w:pBdr>
          <w:top w:val="nil"/>
          <w:left w:val="nil"/>
          <w:bottom w:val="nil"/>
          <w:right w:val="nil"/>
          <w:between w:val="nil"/>
        </w:pBdr>
        <w:spacing w:after="200" w:line="276" w:lineRule="auto"/>
        <w:jc w:val="both"/>
        <w:rPr>
          <w:rFonts w:ascii="Century Gothic" w:hAnsi="Century Gothic" w:cs="Arial"/>
          <w:sz w:val="24"/>
          <w:szCs w:val="24"/>
        </w:rPr>
      </w:pPr>
      <w:r w:rsidRPr="003A0274">
        <w:rPr>
          <w:rFonts w:ascii="Century Gothic" w:hAnsi="Century Gothic" w:cs="Arial"/>
          <w:sz w:val="24"/>
          <w:szCs w:val="24"/>
        </w:rPr>
        <w:t xml:space="preserve">Dr. Elmer </w:t>
      </w:r>
      <w:r w:rsidR="009A48C4" w:rsidRPr="003A0274">
        <w:rPr>
          <w:rFonts w:ascii="Century Gothic" w:hAnsi="Century Gothic" w:cs="Arial"/>
          <w:sz w:val="24"/>
          <w:szCs w:val="24"/>
        </w:rPr>
        <w:t>García</w:t>
      </w:r>
      <w:r w:rsidRPr="003A0274">
        <w:rPr>
          <w:rFonts w:ascii="Century Gothic" w:hAnsi="Century Gothic" w:cs="Arial"/>
          <w:sz w:val="24"/>
          <w:szCs w:val="24"/>
        </w:rPr>
        <w:t xml:space="preserve"> - Delegado de la Contraloría General</w:t>
      </w:r>
      <w:r w:rsidR="007316CB">
        <w:rPr>
          <w:rFonts w:ascii="Century Gothic" w:hAnsi="Century Gothic" w:cs="Arial"/>
          <w:sz w:val="24"/>
          <w:szCs w:val="24"/>
        </w:rPr>
        <w:t xml:space="preserve"> de la Republica</w:t>
      </w:r>
      <w:r w:rsidRPr="003A0274">
        <w:rPr>
          <w:rFonts w:ascii="Century Gothic" w:hAnsi="Century Gothic" w:cs="Arial"/>
          <w:sz w:val="24"/>
          <w:szCs w:val="24"/>
        </w:rPr>
        <w:t>.</w:t>
      </w:r>
    </w:p>
    <w:p w:rsidR="00D921A0" w:rsidRPr="003A0274" w:rsidRDefault="00D921A0" w:rsidP="00F75B65">
      <w:pPr>
        <w:numPr>
          <w:ilvl w:val="0"/>
          <w:numId w:val="7"/>
        </w:numPr>
        <w:pBdr>
          <w:top w:val="nil"/>
          <w:left w:val="nil"/>
          <w:bottom w:val="nil"/>
          <w:right w:val="nil"/>
          <w:between w:val="nil"/>
        </w:pBdr>
        <w:spacing w:after="200" w:line="276" w:lineRule="auto"/>
        <w:jc w:val="both"/>
        <w:rPr>
          <w:rFonts w:ascii="Century Gothic" w:hAnsi="Century Gothic" w:cs="Arial"/>
          <w:sz w:val="24"/>
          <w:szCs w:val="24"/>
        </w:rPr>
      </w:pPr>
      <w:r w:rsidRPr="003A0274">
        <w:rPr>
          <w:rFonts w:ascii="Century Gothic" w:hAnsi="Century Gothic" w:cs="Arial"/>
          <w:sz w:val="24"/>
          <w:szCs w:val="24"/>
        </w:rPr>
        <w:t>Dr. Paula Suar</w:t>
      </w:r>
      <w:r w:rsidR="00D97988">
        <w:rPr>
          <w:rFonts w:ascii="Century Gothic" w:hAnsi="Century Gothic" w:cs="Arial"/>
          <w:sz w:val="24"/>
          <w:szCs w:val="24"/>
        </w:rPr>
        <w:t>ez - Personera del municipio de</w:t>
      </w:r>
      <w:r w:rsidRPr="003A0274">
        <w:rPr>
          <w:rFonts w:ascii="Century Gothic" w:hAnsi="Century Gothic" w:cs="Arial"/>
          <w:sz w:val="24"/>
          <w:szCs w:val="24"/>
        </w:rPr>
        <w:t xml:space="preserve"> Chaguani.</w:t>
      </w:r>
    </w:p>
    <w:p w:rsidR="00D921A0" w:rsidRPr="00176391" w:rsidRDefault="00D921A0" w:rsidP="00F75B65">
      <w:pPr>
        <w:numPr>
          <w:ilvl w:val="0"/>
          <w:numId w:val="7"/>
        </w:numPr>
        <w:pBdr>
          <w:top w:val="nil"/>
          <w:left w:val="nil"/>
          <w:bottom w:val="nil"/>
          <w:right w:val="nil"/>
          <w:between w:val="nil"/>
        </w:pBdr>
        <w:spacing w:after="200" w:line="276" w:lineRule="auto"/>
        <w:jc w:val="both"/>
        <w:rPr>
          <w:rFonts w:ascii="Century Gothic" w:hAnsi="Century Gothic" w:cs="Arial"/>
          <w:sz w:val="24"/>
          <w:szCs w:val="24"/>
        </w:rPr>
      </w:pPr>
      <w:r w:rsidRPr="00176391">
        <w:rPr>
          <w:rFonts w:ascii="Century Gothic" w:hAnsi="Century Gothic" w:cs="Arial"/>
          <w:sz w:val="24"/>
          <w:szCs w:val="24"/>
        </w:rPr>
        <w:t xml:space="preserve">Dr. Daniel </w:t>
      </w:r>
      <w:r w:rsidR="009A48C4" w:rsidRPr="00176391">
        <w:rPr>
          <w:rFonts w:ascii="Century Gothic" w:hAnsi="Century Gothic" w:cs="Arial"/>
          <w:sz w:val="24"/>
          <w:szCs w:val="24"/>
        </w:rPr>
        <w:t>García</w:t>
      </w:r>
      <w:r w:rsidRPr="00176391">
        <w:rPr>
          <w:rFonts w:ascii="Century Gothic" w:hAnsi="Century Gothic" w:cs="Arial"/>
          <w:sz w:val="24"/>
          <w:szCs w:val="24"/>
        </w:rPr>
        <w:t xml:space="preserve"> </w:t>
      </w:r>
      <w:r w:rsidR="007316CB" w:rsidRPr="00176391">
        <w:rPr>
          <w:rFonts w:ascii="Century Gothic" w:hAnsi="Century Gothic" w:cs="Arial"/>
          <w:sz w:val="24"/>
          <w:szCs w:val="24"/>
        </w:rPr>
        <w:t>–</w:t>
      </w:r>
      <w:r w:rsidRPr="00176391">
        <w:rPr>
          <w:rFonts w:ascii="Century Gothic" w:hAnsi="Century Gothic" w:cs="Arial"/>
          <w:sz w:val="24"/>
          <w:szCs w:val="24"/>
        </w:rPr>
        <w:t xml:space="preserve"> </w:t>
      </w:r>
      <w:r w:rsidR="007316CB" w:rsidRPr="00176391">
        <w:rPr>
          <w:rFonts w:ascii="Century Gothic" w:hAnsi="Century Gothic" w:cs="Arial"/>
          <w:sz w:val="24"/>
          <w:szCs w:val="24"/>
        </w:rPr>
        <w:t>Veedor Distrital de Bo</w:t>
      </w:r>
      <w:r w:rsidRPr="00176391">
        <w:rPr>
          <w:rFonts w:ascii="Century Gothic" w:hAnsi="Century Gothic" w:cs="Arial"/>
          <w:sz w:val="24"/>
          <w:szCs w:val="24"/>
        </w:rPr>
        <w:t>gotá.</w:t>
      </w:r>
    </w:p>
    <w:p w:rsidR="00D921A0" w:rsidRPr="003A0274" w:rsidRDefault="00D921A0" w:rsidP="00F75B65">
      <w:pPr>
        <w:pBdr>
          <w:top w:val="nil"/>
          <w:left w:val="nil"/>
          <w:bottom w:val="nil"/>
          <w:right w:val="nil"/>
          <w:between w:val="nil"/>
        </w:pBdr>
        <w:spacing w:line="276" w:lineRule="auto"/>
        <w:jc w:val="both"/>
        <w:rPr>
          <w:rFonts w:ascii="Century Gothic" w:hAnsi="Century Gothic" w:cs="Arial"/>
          <w:color w:val="000000"/>
          <w:sz w:val="24"/>
          <w:szCs w:val="24"/>
        </w:rPr>
      </w:pPr>
      <w:r w:rsidRPr="003A0274">
        <w:rPr>
          <w:rFonts w:ascii="Century Gothic" w:hAnsi="Century Gothic" w:cs="Arial"/>
          <w:sz w:val="24"/>
          <w:szCs w:val="24"/>
        </w:rPr>
        <w:t xml:space="preserve">En principio se resalta el avance de la figura de las veedurías </w:t>
      </w:r>
      <w:r w:rsidRPr="003A0274">
        <w:rPr>
          <w:rFonts w:ascii="Century Gothic" w:hAnsi="Century Gothic" w:cs="Arial"/>
          <w:color w:val="000000"/>
          <w:sz w:val="24"/>
          <w:szCs w:val="24"/>
        </w:rPr>
        <w:t>en la construcción de un espacio contra la corrupción y se mencionan una serie de debilidades dentro del proceso de las veed</w:t>
      </w:r>
      <w:r w:rsidR="009A48C4" w:rsidRPr="003A0274">
        <w:rPr>
          <w:rFonts w:ascii="Century Gothic" w:hAnsi="Century Gothic" w:cs="Arial"/>
          <w:color w:val="000000"/>
          <w:sz w:val="24"/>
          <w:szCs w:val="24"/>
        </w:rPr>
        <w:t>urías a través de estos 15 años</w:t>
      </w:r>
      <w:r w:rsidRPr="003A0274">
        <w:rPr>
          <w:rFonts w:ascii="Century Gothic" w:hAnsi="Century Gothic" w:cs="Arial"/>
          <w:color w:val="000000"/>
          <w:sz w:val="24"/>
          <w:szCs w:val="24"/>
        </w:rPr>
        <w:t xml:space="preserve"> las cuales son: </w:t>
      </w:r>
    </w:p>
    <w:p w:rsidR="00D921A0" w:rsidRPr="003A0274" w:rsidRDefault="00D921A0" w:rsidP="00F75B65">
      <w:pPr>
        <w:pBdr>
          <w:top w:val="nil"/>
          <w:left w:val="nil"/>
          <w:bottom w:val="nil"/>
          <w:right w:val="nil"/>
          <w:between w:val="nil"/>
        </w:pBdr>
        <w:spacing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1. La seguridad.</w:t>
      </w:r>
    </w:p>
    <w:p w:rsidR="00D921A0" w:rsidRPr="003A0274" w:rsidRDefault="00D921A0" w:rsidP="00F75B65">
      <w:pPr>
        <w:pBdr>
          <w:top w:val="nil"/>
          <w:left w:val="nil"/>
          <w:bottom w:val="nil"/>
          <w:right w:val="nil"/>
          <w:between w:val="nil"/>
        </w:pBdr>
        <w:spacing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lastRenderedPageBreak/>
        <w:t>2</w:t>
      </w:r>
      <w:r w:rsidR="009A48C4" w:rsidRPr="003A0274">
        <w:rPr>
          <w:rFonts w:ascii="Century Gothic" w:hAnsi="Century Gothic" w:cs="Arial"/>
          <w:color w:val="000000"/>
          <w:sz w:val="24"/>
          <w:szCs w:val="24"/>
        </w:rPr>
        <w:t>. La falta de</w:t>
      </w:r>
      <w:r w:rsidRPr="003A0274">
        <w:rPr>
          <w:rFonts w:ascii="Century Gothic" w:hAnsi="Century Gothic" w:cs="Arial"/>
          <w:color w:val="000000"/>
          <w:sz w:val="24"/>
          <w:szCs w:val="24"/>
        </w:rPr>
        <w:t xml:space="preserve"> Recursos.</w:t>
      </w:r>
    </w:p>
    <w:p w:rsidR="00D921A0" w:rsidRPr="003A0274" w:rsidRDefault="00D921A0" w:rsidP="00F75B65">
      <w:pPr>
        <w:pBdr>
          <w:top w:val="nil"/>
          <w:left w:val="nil"/>
          <w:bottom w:val="nil"/>
          <w:right w:val="nil"/>
          <w:between w:val="nil"/>
        </w:pBdr>
        <w:spacing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3.  La efectividad.</w:t>
      </w:r>
    </w:p>
    <w:p w:rsidR="00D921A0" w:rsidRPr="003A0274" w:rsidRDefault="00D921A0" w:rsidP="00F75B65">
      <w:pPr>
        <w:pBdr>
          <w:top w:val="nil"/>
          <w:left w:val="nil"/>
          <w:bottom w:val="nil"/>
          <w:right w:val="nil"/>
          <w:between w:val="nil"/>
        </w:pBdr>
        <w:spacing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4. La responsabilidad.</w:t>
      </w:r>
    </w:p>
    <w:p w:rsidR="00D921A0" w:rsidRPr="003A0274" w:rsidRDefault="00D921A0" w:rsidP="00F75B65">
      <w:pPr>
        <w:pBdr>
          <w:top w:val="nil"/>
          <w:left w:val="nil"/>
          <w:bottom w:val="nil"/>
          <w:right w:val="nil"/>
          <w:between w:val="nil"/>
        </w:pBdr>
        <w:spacing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5. El reconocimiento.</w:t>
      </w:r>
    </w:p>
    <w:p w:rsidR="00D921A0" w:rsidRPr="003A0274" w:rsidRDefault="00D921A0" w:rsidP="00F75B65">
      <w:pPr>
        <w:pBdr>
          <w:top w:val="nil"/>
          <w:left w:val="nil"/>
          <w:bottom w:val="nil"/>
          <w:right w:val="nil"/>
          <w:between w:val="nil"/>
        </w:pBdr>
        <w:spacing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6. La inclusión.</w:t>
      </w:r>
    </w:p>
    <w:p w:rsidR="00D921A0" w:rsidRPr="003A0274" w:rsidRDefault="00D921A0" w:rsidP="00F75B65">
      <w:pPr>
        <w:pBdr>
          <w:top w:val="nil"/>
          <w:left w:val="nil"/>
          <w:bottom w:val="nil"/>
          <w:right w:val="nil"/>
          <w:between w:val="nil"/>
        </w:pBdr>
        <w:spacing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A partir de ello los intervinientes men</w:t>
      </w:r>
      <w:r w:rsidR="009A48C4" w:rsidRPr="003A0274">
        <w:rPr>
          <w:rFonts w:ascii="Century Gothic" w:hAnsi="Century Gothic" w:cs="Arial"/>
          <w:color w:val="000000"/>
          <w:sz w:val="24"/>
          <w:szCs w:val="24"/>
        </w:rPr>
        <w:t>cionan una serie de necesidades</w:t>
      </w:r>
      <w:r w:rsidRPr="003A0274">
        <w:rPr>
          <w:rFonts w:ascii="Century Gothic" w:hAnsi="Century Gothic" w:cs="Arial"/>
          <w:color w:val="000000"/>
          <w:sz w:val="24"/>
          <w:szCs w:val="24"/>
        </w:rPr>
        <w:t xml:space="preserve"> y propuestas para que se tengan presentes en el articulado y desarrollo de la iniciativa legislativa, estas son:</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 xml:space="preserve">La creación de un fondo especial para veedurías con recursos que permitan desarrollar sus funciones en mejores condiciones y con más herramientas logísticas, para lo cual proponen que en cada contrato donde intervenga el Estado se destine un porcentaje del 0.1% para dicho </w:t>
      </w:r>
      <w:r w:rsidR="00D97988" w:rsidRPr="003A0274">
        <w:rPr>
          <w:rFonts w:ascii="Century Gothic" w:hAnsi="Century Gothic" w:cs="Arial"/>
          <w:color w:val="000000"/>
          <w:sz w:val="24"/>
          <w:szCs w:val="24"/>
        </w:rPr>
        <w:t>fondo,</w:t>
      </w:r>
      <w:r w:rsidRPr="003A0274">
        <w:rPr>
          <w:rFonts w:ascii="Century Gothic" w:hAnsi="Century Gothic" w:cs="Arial"/>
          <w:color w:val="000000"/>
          <w:sz w:val="24"/>
          <w:szCs w:val="24"/>
        </w:rPr>
        <w:t xml:space="preserve"> así como el aporte u obligación de asignación de recursos desde los municipios y departamentos.</w:t>
      </w:r>
    </w:p>
    <w:p w:rsidR="00D921A0" w:rsidRPr="003A0274" w:rsidRDefault="009A48C4"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 xml:space="preserve">La creación de </w:t>
      </w:r>
      <w:r w:rsidR="00D921A0" w:rsidRPr="003A0274">
        <w:rPr>
          <w:rFonts w:ascii="Century Gothic" w:hAnsi="Century Gothic" w:cs="Arial"/>
          <w:sz w:val="24"/>
          <w:szCs w:val="24"/>
        </w:rPr>
        <w:t>un registro Nacional de veedores con el fin de hacer publica dicha calidad y que tanto las entidades como los servidores públicos reconozcan a estas personas.</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 xml:space="preserve">La necesidad de un mayor control (ejercido desde las personerías y las Cámaras de Comercio) sobre </w:t>
      </w:r>
      <w:r w:rsidR="007316CB">
        <w:rPr>
          <w:rFonts w:ascii="Century Gothic" w:hAnsi="Century Gothic" w:cs="Arial"/>
          <w:color w:val="000000"/>
          <w:sz w:val="24"/>
          <w:szCs w:val="24"/>
        </w:rPr>
        <w:t xml:space="preserve">cuantas </w:t>
      </w:r>
      <w:r w:rsidRPr="003A0274">
        <w:rPr>
          <w:rFonts w:ascii="Century Gothic" w:hAnsi="Century Gothic" w:cs="Arial"/>
          <w:color w:val="000000"/>
          <w:sz w:val="24"/>
          <w:szCs w:val="24"/>
        </w:rPr>
        <w:t>veedurías</w:t>
      </w:r>
      <w:r w:rsidR="007316CB">
        <w:rPr>
          <w:rFonts w:ascii="Century Gothic" w:hAnsi="Century Gothic" w:cs="Arial"/>
          <w:color w:val="000000"/>
          <w:sz w:val="24"/>
          <w:szCs w:val="24"/>
        </w:rPr>
        <w:t xml:space="preserve"> existen, </w:t>
      </w:r>
      <w:r w:rsidRPr="003A0274">
        <w:rPr>
          <w:rFonts w:ascii="Century Gothic" w:hAnsi="Century Gothic" w:cs="Arial"/>
          <w:color w:val="000000"/>
          <w:sz w:val="24"/>
          <w:szCs w:val="24"/>
        </w:rPr>
        <w:t>considerando que muchas no están registradas, actualizadas o no cumplen a cabalidad con sus funciones.</w:t>
      </w:r>
    </w:p>
    <w:p w:rsidR="00D921A0" w:rsidRPr="003A0274" w:rsidRDefault="009A48C4"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sz w:val="24"/>
          <w:szCs w:val="24"/>
        </w:rPr>
        <w:t>Es primordial</w:t>
      </w:r>
      <w:r w:rsidR="00D921A0" w:rsidRPr="003A0274">
        <w:rPr>
          <w:rFonts w:ascii="Century Gothic" w:hAnsi="Century Gothic" w:cs="Arial"/>
          <w:sz w:val="24"/>
          <w:szCs w:val="24"/>
        </w:rPr>
        <w:t xml:space="preserve"> que l</w:t>
      </w:r>
      <w:r w:rsidR="00D97988">
        <w:rPr>
          <w:rFonts w:ascii="Century Gothic" w:hAnsi="Century Gothic" w:cs="Arial"/>
          <w:sz w:val="24"/>
          <w:szCs w:val="24"/>
        </w:rPr>
        <w:t>as veedurías tengan un estatuto</w:t>
      </w:r>
      <w:r w:rsidR="00D921A0" w:rsidRPr="003A0274">
        <w:rPr>
          <w:rFonts w:ascii="Century Gothic" w:hAnsi="Century Gothic" w:cs="Arial"/>
          <w:sz w:val="24"/>
          <w:szCs w:val="24"/>
        </w:rPr>
        <w:t xml:space="preserve"> o código de ética del veedor que permita hacer seguimiento y control a estos órganos.</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Las veedurías están conformadas por muy pocos profesionales y son el brazo extensivo en el ejercicio del control social, por ello es importante que existan incentivos para la profesionalización de veedores.</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En materia de seguridad las veedurías y sus miembros requieren de una mayor protección y garantías ante ciertos riesgos y avisos que en la actualidad son omitidos por las autoridades competentes.</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lastRenderedPageBreak/>
        <w:t>Las veedurías sólo tienen la competencia para la vigilancia en la gestión administrativa cuando deberían tener un ejercicio del control social efectivo que es posible a través de una ley que les permita realizar esa actuación.</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sz w:val="24"/>
          <w:szCs w:val="24"/>
        </w:rPr>
        <w:t>Por otro la</w:t>
      </w:r>
      <w:r w:rsidR="007316CB">
        <w:rPr>
          <w:rFonts w:ascii="Century Gothic" w:hAnsi="Century Gothic" w:cs="Arial"/>
          <w:sz w:val="24"/>
          <w:szCs w:val="24"/>
        </w:rPr>
        <w:t>do</w:t>
      </w:r>
      <w:r w:rsidRPr="003A0274">
        <w:rPr>
          <w:rFonts w:ascii="Century Gothic" w:hAnsi="Century Gothic" w:cs="Arial"/>
          <w:sz w:val="24"/>
          <w:szCs w:val="24"/>
        </w:rPr>
        <w:t xml:space="preserve"> no existe ningún estímulo de tipo económico</w:t>
      </w:r>
      <w:r w:rsidR="007316CB">
        <w:rPr>
          <w:rFonts w:ascii="Century Gothic" w:hAnsi="Century Gothic" w:cs="Arial"/>
          <w:sz w:val="24"/>
          <w:szCs w:val="24"/>
        </w:rPr>
        <w:t>,</w:t>
      </w:r>
      <w:r w:rsidRPr="003A0274">
        <w:rPr>
          <w:rFonts w:ascii="Century Gothic" w:hAnsi="Century Gothic" w:cs="Arial"/>
          <w:sz w:val="24"/>
          <w:szCs w:val="24"/>
        </w:rPr>
        <w:t xml:space="preserve"> ni personal el cual se requiere establecer.</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sz w:val="24"/>
          <w:szCs w:val="24"/>
        </w:rPr>
      </w:pPr>
      <w:r w:rsidRPr="003A0274">
        <w:rPr>
          <w:rFonts w:ascii="Century Gothic" w:hAnsi="Century Gothic" w:cs="Arial"/>
          <w:sz w:val="24"/>
          <w:szCs w:val="24"/>
        </w:rPr>
        <w:t>Las veedurías carecen de herramientas para una vigilancia efec</w:t>
      </w:r>
      <w:r w:rsidR="009A48C4" w:rsidRPr="003A0274">
        <w:rPr>
          <w:rFonts w:ascii="Century Gothic" w:hAnsi="Century Gothic" w:cs="Arial"/>
          <w:sz w:val="24"/>
          <w:szCs w:val="24"/>
        </w:rPr>
        <w:t>tiva por ejemplo</w:t>
      </w:r>
      <w:r w:rsidR="007316CB">
        <w:rPr>
          <w:rFonts w:ascii="Century Gothic" w:hAnsi="Century Gothic" w:cs="Arial"/>
          <w:sz w:val="24"/>
          <w:szCs w:val="24"/>
        </w:rPr>
        <w:t>,</w:t>
      </w:r>
      <w:r w:rsidR="009A48C4" w:rsidRPr="003A0274">
        <w:rPr>
          <w:rFonts w:ascii="Century Gothic" w:hAnsi="Century Gothic" w:cs="Arial"/>
          <w:sz w:val="24"/>
          <w:szCs w:val="24"/>
        </w:rPr>
        <w:t xml:space="preserve"> que el veedor </w:t>
      </w:r>
      <w:r w:rsidRPr="003A0274">
        <w:rPr>
          <w:rFonts w:ascii="Century Gothic" w:hAnsi="Century Gothic" w:cs="Arial"/>
          <w:sz w:val="24"/>
          <w:szCs w:val="24"/>
        </w:rPr>
        <w:t>pueda ingresar donde se esté desarrollando una obra a verificar las condiciones y cumplimiento, además, que puedan hacer mesas de trabajo con los contratistas e interventores para revisión de los hallazgos.</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Hay otra falencia de carácter técnico y logístico, las veedurías no disponen de espacio para su funcionamiento, situación que se podría solucionar desde los entes territoriales.</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 xml:space="preserve">En cuanto a la seguridad existen amenazas en contra los veedores, es </w:t>
      </w:r>
      <w:r w:rsidR="009A48C4" w:rsidRPr="003A0274">
        <w:rPr>
          <w:rFonts w:ascii="Century Gothic" w:hAnsi="Century Gothic" w:cs="Arial"/>
          <w:color w:val="000000"/>
          <w:sz w:val="24"/>
          <w:szCs w:val="24"/>
        </w:rPr>
        <w:t>conveniente que</w:t>
      </w:r>
      <w:r w:rsidRPr="003A0274">
        <w:rPr>
          <w:rFonts w:ascii="Century Gothic" w:hAnsi="Century Gothic" w:cs="Arial"/>
          <w:color w:val="000000"/>
          <w:sz w:val="24"/>
          <w:szCs w:val="24"/>
        </w:rPr>
        <w:t xml:space="preserve"> a través del Ministerio del interio</w:t>
      </w:r>
      <w:r w:rsidR="009A48C4" w:rsidRPr="003A0274">
        <w:rPr>
          <w:rFonts w:ascii="Century Gothic" w:hAnsi="Century Gothic" w:cs="Arial"/>
          <w:color w:val="000000"/>
          <w:sz w:val="24"/>
          <w:szCs w:val="24"/>
        </w:rPr>
        <w:t>r se garantice la seguridad por</w:t>
      </w:r>
      <w:r w:rsidR="00D97988">
        <w:rPr>
          <w:rFonts w:ascii="Century Gothic" w:hAnsi="Century Gothic" w:cs="Arial"/>
          <w:color w:val="000000"/>
          <w:sz w:val="24"/>
          <w:szCs w:val="24"/>
        </w:rPr>
        <w:t xml:space="preserve"> parte de la</w:t>
      </w:r>
      <w:r w:rsidRPr="003A0274">
        <w:rPr>
          <w:rFonts w:ascii="Century Gothic" w:hAnsi="Century Gothic" w:cs="Arial"/>
          <w:color w:val="000000"/>
          <w:sz w:val="24"/>
          <w:szCs w:val="24"/>
        </w:rPr>
        <w:t xml:space="preserve"> unidad nacional de protección.</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 xml:space="preserve">Las veedurías ciudadanas deberían tener una mayor competencia de participación que se extienda a diferentes entidades como las gobernaciones y el Congreso de la Republica de acuerdo con la </w:t>
      </w:r>
      <w:r w:rsidRPr="003A0274">
        <w:rPr>
          <w:rFonts w:ascii="Century Gothic" w:hAnsi="Century Gothic" w:cs="Arial"/>
          <w:sz w:val="24"/>
          <w:szCs w:val="24"/>
        </w:rPr>
        <w:t>ley 1712 de 2014.</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sz w:val="24"/>
          <w:szCs w:val="24"/>
        </w:rPr>
      </w:pPr>
      <w:r w:rsidRPr="003A0274">
        <w:rPr>
          <w:rFonts w:ascii="Century Gothic" w:hAnsi="Century Gothic" w:cs="Arial"/>
          <w:sz w:val="24"/>
          <w:szCs w:val="24"/>
        </w:rPr>
        <w:t>Es importante que las veedurías tengan mayor acogida, en especial en municipios como los de sexta categoría que son más del 80% del país.</w:t>
      </w:r>
    </w:p>
    <w:p w:rsidR="00D921A0" w:rsidRPr="003A0274" w:rsidRDefault="00D921A0" w:rsidP="00F75B65">
      <w:pPr>
        <w:numPr>
          <w:ilvl w:val="0"/>
          <w:numId w:val="9"/>
        </w:numPr>
        <w:pBdr>
          <w:top w:val="nil"/>
          <w:left w:val="nil"/>
          <w:bottom w:val="nil"/>
          <w:right w:val="nil"/>
          <w:between w:val="nil"/>
        </w:pBdr>
        <w:spacing w:after="200" w:line="276" w:lineRule="auto"/>
        <w:jc w:val="both"/>
        <w:rPr>
          <w:rFonts w:ascii="Century Gothic" w:hAnsi="Century Gothic" w:cs="Arial"/>
          <w:color w:val="000000"/>
          <w:sz w:val="24"/>
          <w:szCs w:val="24"/>
        </w:rPr>
      </w:pPr>
      <w:r w:rsidRPr="003A0274">
        <w:rPr>
          <w:rFonts w:ascii="Century Gothic" w:hAnsi="Century Gothic" w:cs="Arial"/>
          <w:color w:val="000000"/>
          <w:sz w:val="24"/>
          <w:szCs w:val="24"/>
        </w:rPr>
        <w:t xml:space="preserve">Se propone la elección popular de veedores a nivel nacional, incluyendo dicho proceso en las </w:t>
      </w:r>
      <w:r w:rsidRPr="003A0274">
        <w:rPr>
          <w:rFonts w:ascii="Century Gothic" w:hAnsi="Century Gothic" w:cs="Arial"/>
          <w:sz w:val="24"/>
          <w:szCs w:val="24"/>
        </w:rPr>
        <w:t>próximas elecciones de octubre evitando de esta forma generar mayores costos al estado.</w:t>
      </w:r>
    </w:p>
    <w:p w:rsidR="00D921A0" w:rsidRPr="003A0274" w:rsidRDefault="00D921A0" w:rsidP="00F75B65">
      <w:pPr>
        <w:pBdr>
          <w:top w:val="nil"/>
          <w:left w:val="nil"/>
          <w:bottom w:val="nil"/>
          <w:right w:val="nil"/>
          <w:between w:val="nil"/>
        </w:pBdr>
        <w:spacing w:line="276" w:lineRule="auto"/>
        <w:jc w:val="both"/>
        <w:rPr>
          <w:rFonts w:ascii="Century Gothic" w:hAnsi="Century Gothic" w:cs="Arial"/>
          <w:sz w:val="24"/>
          <w:szCs w:val="24"/>
        </w:rPr>
      </w:pPr>
      <w:r w:rsidRPr="003A0274">
        <w:rPr>
          <w:rFonts w:ascii="Century Gothic" w:hAnsi="Century Gothic" w:cs="Arial"/>
          <w:sz w:val="24"/>
          <w:szCs w:val="24"/>
        </w:rPr>
        <w:t xml:space="preserve">De igual forma y como propuestas </w:t>
      </w:r>
      <w:r w:rsidR="007316CB">
        <w:rPr>
          <w:rFonts w:ascii="Century Gothic" w:hAnsi="Century Gothic" w:cs="Arial"/>
          <w:sz w:val="24"/>
          <w:szCs w:val="24"/>
        </w:rPr>
        <w:t>especificas</w:t>
      </w:r>
      <w:r w:rsidRPr="003A0274">
        <w:rPr>
          <w:rFonts w:ascii="Century Gothic" w:hAnsi="Century Gothic" w:cs="Arial"/>
          <w:sz w:val="24"/>
          <w:szCs w:val="24"/>
        </w:rPr>
        <w:t xml:space="preserve"> se mencionan aspectos como:</w:t>
      </w:r>
    </w:p>
    <w:p w:rsidR="00D921A0" w:rsidRPr="003A0274" w:rsidRDefault="009A48C4" w:rsidP="00F75B65">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sz w:val="24"/>
          <w:szCs w:val="24"/>
        </w:rPr>
      </w:pPr>
      <w:r w:rsidRPr="003A0274">
        <w:rPr>
          <w:rFonts w:ascii="Century Gothic" w:hAnsi="Century Gothic"/>
          <w:sz w:val="24"/>
          <w:szCs w:val="24"/>
        </w:rPr>
        <w:t>La reducción</w:t>
      </w:r>
      <w:r w:rsidR="00D921A0" w:rsidRPr="003A0274">
        <w:rPr>
          <w:rFonts w:ascii="Century Gothic" w:hAnsi="Century Gothic"/>
          <w:sz w:val="24"/>
          <w:szCs w:val="24"/>
        </w:rPr>
        <w:t xml:space="preserve"> de los términos para contestar los derechos de petición hoy en día las respuestas son los ordinarios.</w:t>
      </w:r>
    </w:p>
    <w:p w:rsidR="00D921A0" w:rsidRPr="003A0274" w:rsidRDefault="00D921A0" w:rsidP="00F75B65">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sz w:val="24"/>
          <w:szCs w:val="24"/>
        </w:rPr>
      </w:pPr>
      <w:r w:rsidRPr="003A0274">
        <w:rPr>
          <w:rFonts w:ascii="Century Gothic" w:hAnsi="Century Gothic"/>
          <w:sz w:val="24"/>
          <w:szCs w:val="24"/>
        </w:rPr>
        <w:t xml:space="preserve">Que los veedores se tengan en cuenta o tengan incidencia en los procesos de responsabilidad fiscal. </w:t>
      </w:r>
    </w:p>
    <w:p w:rsidR="00D921A0" w:rsidRPr="003A0274" w:rsidRDefault="00D921A0" w:rsidP="00F75B65">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sz w:val="24"/>
          <w:szCs w:val="24"/>
        </w:rPr>
      </w:pPr>
      <w:r w:rsidRPr="003A0274">
        <w:rPr>
          <w:rFonts w:ascii="Century Gothic" w:hAnsi="Century Gothic"/>
          <w:sz w:val="24"/>
          <w:szCs w:val="24"/>
        </w:rPr>
        <w:lastRenderedPageBreak/>
        <w:t>Se generen espacios para la participación en los medios de comunicación.</w:t>
      </w:r>
    </w:p>
    <w:p w:rsidR="00D921A0" w:rsidRPr="003A0274" w:rsidRDefault="00D921A0" w:rsidP="00F75B65">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sz w:val="24"/>
          <w:szCs w:val="24"/>
        </w:rPr>
      </w:pPr>
      <w:r w:rsidRPr="003A0274">
        <w:rPr>
          <w:rFonts w:ascii="Century Gothic" w:hAnsi="Century Gothic"/>
          <w:sz w:val="24"/>
          <w:szCs w:val="24"/>
        </w:rPr>
        <w:t>Que incluyan a los veedores en el tema escolar en cuanto a las escuelas formales y no formales, buscando crear una cultura.</w:t>
      </w:r>
    </w:p>
    <w:p w:rsidR="00D921A0" w:rsidRPr="003A0274" w:rsidRDefault="00D921A0" w:rsidP="00F75B65">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sz w:val="24"/>
          <w:szCs w:val="24"/>
        </w:rPr>
      </w:pPr>
      <w:r w:rsidRPr="003A0274">
        <w:rPr>
          <w:rFonts w:ascii="Century Gothic" w:hAnsi="Century Gothic"/>
          <w:sz w:val="24"/>
          <w:szCs w:val="24"/>
        </w:rPr>
        <w:t>Crear una comisión de seguimiento y control para efectos de materializar los contenidos de las veedurías.</w:t>
      </w:r>
    </w:p>
    <w:p w:rsidR="009C2D78" w:rsidRPr="00F75B65" w:rsidRDefault="00D921A0" w:rsidP="00F75B65">
      <w:pPr>
        <w:pStyle w:val="Prrafodelista"/>
        <w:widowControl/>
        <w:numPr>
          <w:ilvl w:val="0"/>
          <w:numId w:val="8"/>
        </w:numPr>
        <w:pBdr>
          <w:top w:val="nil"/>
          <w:left w:val="nil"/>
          <w:bottom w:val="nil"/>
          <w:right w:val="nil"/>
          <w:between w:val="nil"/>
        </w:pBdr>
        <w:autoSpaceDE/>
        <w:autoSpaceDN/>
        <w:spacing w:after="160" w:line="276" w:lineRule="auto"/>
        <w:contextualSpacing/>
        <w:jc w:val="both"/>
        <w:rPr>
          <w:rFonts w:ascii="Century Gothic" w:hAnsi="Century Gothic"/>
          <w:sz w:val="24"/>
          <w:szCs w:val="24"/>
        </w:rPr>
      </w:pPr>
      <w:r w:rsidRPr="003A0274">
        <w:rPr>
          <w:rFonts w:ascii="Century Gothic" w:hAnsi="Century Gothic"/>
          <w:sz w:val="24"/>
          <w:szCs w:val="24"/>
        </w:rPr>
        <w:t>Sería muy enriquecedor poder contar con la participación de profesionales en los procesos de veedurías en la lucha en contra de la corrupción.</w:t>
      </w:r>
    </w:p>
    <w:p w:rsidR="00176391" w:rsidRDefault="00D921A0" w:rsidP="00176391">
      <w:pPr>
        <w:pBdr>
          <w:top w:val="nil"/>
          <w:left w:val="nil"/>
          <w:bottom w:val="nil"/>
          <w:right w:val="nil"/>
          <w:between w:val="nil"/>
        </w:pBdr>
        <w:spacing w:line="276" w:lineRule="auto"/>
        <w:jc w:val="both"/>
        <w:rPr>
          <w:rFonts w:ascii="Century Gothic" w:hAnsi="Century Gothic" w:cs="Arial"/>
          <w:b/>
          <w:sz w:val="24"/>
          <w:szCs w:val="24"/>
        </w:rPr>
      </w:pPr>
      <w:r w:rsidRPr="003A0274">
        <w:rPr>
          <w:rFonts w:ascii="Century Gothic" w:hAnsi="Century Gothic" w:cs="Arial"/>
          <w:b/>
          <w:sz w:val="24"/>
          <w:szCs w:val="24"/>
        </w:rPr>
        <w:t>EN RELACION CON EL PROYECTO DE LEY.</w:t>
      </w:r>
    </w:p>
    <w:p w:rsidR="00D921A0" w:rsidRPr="00176391" w:rsidRDefault="00176391" w:rsidP="00176391">
      <w:pPr>
        <w:pStyle w:val="Prrafodelista"/>
        <w:numPr>
          <w:ilvl w:val="0"/>
          <w:numId w:val="19"/>
        </w:numPr>
        <w:pBdr>
          <w:top w:val="nil"/>
          <w:left w:val="nil"/>
          <w:bottom w:val="nil"/>
          <w:right w:val="nil"/>
          <w:between w:val="nil"/>
        </w:pBdr>
        <w:spacing w:line="276" w:lineRule="auto"/>
        <w:jc w:val="both"/>
        <w:rPr>
          <w:rFonts w:ascii="Century Gothic" w:hAnsi="Century Gothic"/>
          <w:sz w:val="24"/>
          <w:szCs w:val="24"/>
        </w:rPr>
      </w:pPr>
      <w:r w:rsidRPr="00176391">
        <w:rPr>
          <w:rFonts w:ascii="Century Gothic" w:hAnsi="Century Gothic"/>
          <w:sz w:val="24"/>
          <w:szCs w:val="24"/>
        </w:rPr>
        <w:t xml:space="preserve">Dr. Daniel   Andrés García vice veedor distrital de </w:t>
      </w:r>
      <w:r w:rsidRPr="00176391">
        <w:rPr>
          <w:rFonts w:ascii="Century Gothic" w:hAnsi="Century Gothic"/>
          <w:color w:val="000000" w:themeColor="text1"/>
          <w:sz w:val="24"/>
          <w:szCs w:val="24"/>
        </w:rPr>
        <w:t xml:space="preserve">Bogotá señala que: </w:t>
      </w:r>
      <w:r w:rsidR="00D921A0" w:rsidRPr="00176391">
        <w:rPr>
          <w:rFonts w:ascii="Century Gothic" w:hAnsi="Century Gothic"/>
          <w:b/>
          <w:sz w:val="24"/>
          <w:szCs w:val="24"/>
        </w:rPr>
        <w:t>Art 3. “</w:t>
      </w:r>
      <w:r w:rsidR="00D921A0" w:rsidRPr="00176391">
        <w:rPr>
          <w:rFonts w:ascii="Century Gothic" w:hAnsi="Century Gothic"/>
          <w:sz w:val="24"/>
          <w:szCs w:val="24"/>
        </w:rPr>
        <w:t>Sabemos que hay costos con relación a la entrega de copias, pero debemos saber que só</w:t>
      </w:r>
      <w:r w:rsidR="009A48C4" w:rsidRPr="00176391">
        <w:rPr>
          <w:rFonts w:ascii="Century Gothic" w:hAnsi="Century Gothic"/>
          <w:sz w:val="24"/>
          <w:szCs w:val="24"/>
        </w:rPr>
        <w:t xml:space="preserve">lo se les debe entregar cuando </w:t>
      </w:r>
      <w:r w:rsidR="00D921A0" w:rsidRPr="00176391">
        <w:rPr>
          <w:rFonts w:ascii="Century Gothic" w:hAnsi="Century Gothic"/>
          <w:sz w:val="24"/>
          <w:szCs w:val="24"/>
        </w:rPr>
        <w:t>sean procedentes y deben de ser pertinentes deben de cortar con la seriedad del tema.”</w:t>
      </w:r>
    </w:p>
    <w:p w:rsidR="00D921A0" w:rsidRPr="003A0274" w:rsidRDefault="00D921A0" w:rsidP="008B4E26">
      <w:pPr>
        <w:numPr>
          <w:ilvl w:val="0"/>
          <w:numId w:val="10"/>
        </w:numPr>
        <w:pBdr>
          <w:top w:val="nil"/>
          <w:left w:val="nil"/>
          <w:bottom w:val="nil"/>
          <w:right w:val="nil"/>
          <w:between w:val="nil"/>
        </w:pBdr>
        <w:spacing w:after="200" w:line="276" w:lineRule="auto"/>
        <w:jc w:val="both"/>
        <w:rPr>
          <w:rFonts w:ascii="Century Gothic" w:hAnsi="Century Gothic" w:cs="Arial"/>
          <w:sz w:val="24"/>
          <w:szCs w:val="24"/>
        </w:rPr>
      </w:pPr>
      <w:r w:rsidRPr="003A0274">
        <w:rPr>
          <w:rFonts w:ascii="Century Gothic" w:hAnsi="Century Gothic" w:cs="Arial"/>
          <w:sz w:val="24"/>
          <w:szCs w:val="24"/>
        </w:rPr>
        <w:t>Frente a las necesidades económicas y de logística se debe tener un adecuado control de tal manera que se suministre los implementos y espacios necesarios sin pasar a generar excesivos o innecesarios gastos.</w:t>
      </w:r>
    </w:p>
    <w:p w:rsidR="00D921A0" w:rsidRPr="003A0274" w:rsidRDefault="00D921A0" w:rsidP="008B4E26">
      <w:pPr>
        <w:numPr>
          <w:ilvl w:val="0"/>
          <w:numId w:val="10"/>
        </w:numPr>
        <w:pBdr>
          <w:top w:val="nil"/>
          <w:left w:val="nil"/>
          <w:bottom w:val="nil"/>
          <w:right w:val="nil"/>
          <w:between w:val="nil"/>
        </w:pBdr>
        <w:spacing w:after="200" w:line="276" w:lineRule="auto"/>
        <w:jc w:val="both"/>
        <w:rPr>
          <w:rFonts w:ascii="Century Gothic" w:hAnsi="Century Gothic" w:cs="Arial"/>
          <w:sz w:val="24"/>
          <w:szCs w:val="24"/>
        </w:rPr>
      </w:pPr>
      <w:r w:rsidRPr="003A0274">
        <w:rPr>
          <w:rFonts w:ascii="Century Gothic" w:hAnsi="Century Gothic" w:cs="Arial"/>
          <w:sz w:val="24"/>
          <w:szCs w:val="24"/>
        </w:rPr>
        <w:t>Un proyecto de ley de esta naturaleza debe revisar el impacto que acarrearía a las entidades las diferentes propuestas de carácter fiscal de tal forma que se generen condiciones de avance para las veedurías sin crear un impacto fiscal negativo. Diferentes recursos e iniciativas deberían plantearse de manera voluntaria y no obligatoria.</w:t>
      </w:r>
    </w:p>
    <w:p w:rsidR="00D921A0" w:rsidRPr="00176391" w:rsidRDefault="00176391" w:rsidP="008B4E26">
      <w:pPr>
        <w:numPr>
          <w:ilvl w:val="0"/>
          <w:numId w:val="10"/>
        </w:numPr>
        <w:pBdr>
          <w:top w:val="nil"/>
          <w:left w:val="nil"/>
          <w:bottom w:val="nil"/>
          <w:right w:val="nil"/>
          <w:between w:val="nil"/>
        </w:pBdr>
        <w:spacing w:after="200" w:line="276" w:lineRule="auto"/>
        <w:jc w:val="both"/>
        <w:rPr>
          <w:rFonts w:ascii="Century Gothic" w:hAnsi="Century Gothic" w:cs="Arial"/>
          <w:sz w:val="24"/>
          <w:szCs w:val="24"/>
        </w:rPr>
      </w:pPr>
      <w:r w:rsidRPr="00176391">
        <w:rPr>
          <w:rFonts w:ascii="Century Gothic" w:hAnsi="Century Gothic" w:cs="Arial"/>
          <w:b/>
          <w:sz w:val="24"/>
          <w:szCs w:val="24"/>
        </w:rPr>
        <w:t>En relación al artículo 4 veeduría distrital indica</w:t>
      </w:r>
      <w:r w:rsidR="00D921A0" w:rsidRPr="00176391">
        <w:rPr>
          <w:rFonts w:ascii="Century Gothic" w:hAnsi="Century Gothic" w:cs="Arial"/>
          <w:b/>
          <w:sz w:val="24"/>
          <w:szCs w:val="24"/>
        </w:rPr>
        <w:t>.</w:t>
      </w:r>
      <w:r w:rsidR="00D921A0" w:rsidRPr="00176391">
        <w:rPr>
          <w:rFonts w:ascii="Century Gothic" w:hAnsi="Century Gothic" w:cs="Arial"/>
          <w:sz w:val="24"/>
          <w:szCs w:val="24"/>
        </w:rPr>
        <w:t xml:space="preserve"> “Cr</w:t>
      </w:r>
      <w:r w:rsidR="009A48C4" w:rsidRPr="00176391">
        <w:rPr>
          <w:rFonts w:ascii="Century Gothic" w:hAnsi="Century Gothic" w:cs="Arial"/>
          <w:sz w:val="24"/>
          <w:szCs w:val="24"/>
        </w:rPr>
        <w:t>eemos que está en contra vía de</w:t>
      </w:r>
      <w:r w:rsidR="00D921A0" w:rsidRPr="00176391">
        <w:rPr>
          <w:rFonts w:ascii="Century Gothic" w:hAnsi="Century Gothic" w:cs="Arial"/>
          <w:sz w:val="24"/>
          <w:szCs w:val="24"/>
        </w:rPr>
        <w:t xml:space="preserve"> lo que significa la rendición de cuentas, por eso no estamos de acuerdo ya que este articulo llevaría a devolvernos al</w:t>
      </w:r>
      <w:r w:rsidR="00D97988" w:rsidRPr="00176391">
        <w:rPr>
          <w:rFonts w:ascii="Century Gothic" w:hAnsi="Century Gothic" w:cs="Arial"/>
          <w:sz w:val="24"/>
          <w:szCs w:val="24"/>
        </w:rPr>
        <w:t xml:space="preserve"> pasado en lo que hemos ganado </w:t>
      </w:r>
      <w:r w:rsidR="00D921A0" w:rsidRPr="00176391">
        <w:rPr>
          <w:rFonts w:ascii="Century Gothic" w:hAnsi="Century Gothic" w:cs="Arial"/>
          <w:sz w:val="24"/>
          <w:szCs w:val="24"/>
        </w:rPr>
        <w:t>con otras normas porque la rendición de cuentas debe ser permanente</w:t>
      </w:r>
      <w:r w:rsidRPr="00176391">
        <w:rPr>
          <w:rFonts w:ascii="Century Gothic" w:hAnsi="Century Gothic" w:cs="Arial"/>
          <w:sz w:val="24"/>
          <w:szCs w:val="24"/>
        </w:rPr>
        <w:t>.</w:t>
      </w:r>
      <w:r w:rsidR="007316CB" w:rsidRPr="00176391">
        <w:rPr>
          <w:rFonts w:ascii="Century Gothic" w:hAnsi="Century Gothic" w:cs="Arial"/>
          <w:sz w:val="24"/>
          <w:szCs w:val="24"/>
        </w:rPr>
        <w:t xml:space="preserve"> </w:t>
      </w:r>
    </w:p>
    <w:p w:rsidR="00F75B65" w:rsidRDefault="00D921A0" w:rsidP="00504CA7">
      <w:pPr>
        <w:numPr>
          <w:ilvl w:val="0"/>
          <w:numId w:val="10"/>
        </w:numPr>
        <w:pBdr>
          <w:top w:val="nil"/>
          <w:left w:val="nil"/>
          <w:bottom w:val="nil"/>
          <w:right w:val="nil"/>
          <w:between w:val="nil"/>
        </w:pBdr>
        <w:spacing w:after="200" w:line="276" w:lineRule="auto"/>
        <w:jc w:val="both"/>
        <w:rPr>
          <w:rFonts w:ascii="Century Gothic" w:hAnsi="Century Gothic" w:cs="Arial"/>
          <w:sz w:val="24"/>
          <w:szCs w:val="24"/>
        </w:rPr>
      </w:pPr>
      <w:r w:rsidRPr="003A0274">
        <w:rPr>
          <w:rFonts w:ascii="Century Gothic" w:hAnsi="Century Gothic" w:cs="Arial"/>
          <w:b/>
          <w:sz w:val="24"/>
          <w:szCs w:val="24"/>
        </w:rPr>
        <w:t>Art.5.</w:t>
      </w:r>
      <w:r w:rsidRPr="003A0274">
        <w:rPr>
          <w:rFonts w:ascii="Century Gothic" w:hAnsi="Century Gothic" w:cs="Arial"/>
          <w:sz w:val="24"/>
          <w:szCs w:val="24"/>
        </w:rPr>
        <w:t xml:space="preserve"> creemos que debe existir un incentivo para las veedurías frente a los recursos que son muy importantes. Recomendamos revisar este artículo porque una cosa es la participación y otra cosa es presupuesto económico.</w:t>
      </w:r>
    </w:p>
    <w:p w:rsidR="00D97988" w:rsidRDefault="007316CB" w:rsidP="00504CA7">
      <w:pPr>
        <w:pStyle w:val="Prrafodelista"/>
        <w:numPr>
          <w:ilvl w:val="0"/>
          <w:numId w:val="12"/>
        </w:numPr>
        <w:spacing w:line="276" w:lineRule="auto"/>
        <w:jc w:val="both"/>
        <w:rPr>
          <w:rFonts w:ascii="Century Gothic" w:hAnsi="Century Gothic"/>
          <w:b/>
          <w:sz w:val="24"/>
          <w:szCs w:val="24"/>
        </w:rPr>
      </w:pPr>
      <w:r>
        <w:rPr>
          <w:rFonts w:ascii="Century Gothic" w:hAnsi="Century Gothic"/>
          <w:b/>
          <w:sz w:val="24"/>
          <w:szCs w:val="24"/>
        </w:rPr>
        <w:lastRenderedPageBreak/>
        <w:t>CONCEPTO</w:t>
      </w:r>
      <w:r w:rsidR="00D97988" w:rsidRPr="00504CA7">
        <w:rPr>
          <w:rFonts w:ascii="Century Gothic" w:hAnsi="Century Gothic"/>
          <w:b/>
          <w:sz w:val="24"/>
          <w:szCs w:val="24"/>
        </w:rPr>
        <w:t xml:space="preserve"> DE LA CONTRALORIA </w:t>
      </w:r>
      <w:r w:rsidR="00504CA7">
        <w:rPr>
          <w:rFonts w:ascii="Century Gothic" w:hAnsi="Century Gothic"/>
          <w:b/>
          <w:sz w:val="24"/>
          <w:szCs w:val="24"/>
        </w:rPr>
        <w:t>GENERAL</w:t>
      </w:r>
      <w:r w:rsidR="00DC3687">
        <w:rPr>
          <w:rFonts w:ascii="Century Gothic" w:hAnsi="Century Gothic"/>
          <w:b/>
          <w:sz w:val="24"/>
          <w:szCs w:val="24"/>
        </w:rPr>
        <w:t xml:space="preserve"> D</w:t>
      </w:r>
      <w:r w:rsidR="00504CA7">
        <w:rPr>
          <w:rFonts w:ascii="Century Gothic" w:hAnsi="Century Gothic"/>
          <w:b/>
          <w:sz w:val="24"/>
          <w:szCs w:val="24"/>
        </w:rPr>
        <w:t xml:space="preserve">E LA REPUBLICA </w:t>
      </w:r>
      <w:r w:rsidR="00D97988" w:rsidRPr="00504CA7">
        <w:rPr>
          <w:rFonts w:ascii="Century Gothic" w:hAnsi="Century Gothic"/>
          <w:b/>
          <w:sz w:val="24"/>
          <w:szCs w:val="24"/>
        </w:rPr>
        <w:t xml:space="preserve">SOBRE </w:t>
      </w:r>
      <w:r>
        <w:rPr>
          <w:rFonts w:ascii="Century Gothic" w:hAnsi="Century Gothic"/>
          <w:b/>
          <w:sz w:val="24"/>
          <w:szCs w:val="24"/>
        </w:rPr>
        <w:t>EL PROYECTO DE LEY</w:t>
      </w:r>
      <w:r w:rsidR="00504CA7">
        <w:rPr>
          <w:rFonts w:ascii="Century Gothic" w:hAnsi="Century Gothic"/>
          <w:b/>
          <w:sz w:val="24"/>
          <w:szCs w:val="24"/>
        </w:rPr>
        <w:t>.</w:t>
      </w:r>
    </w:p>
    <w:p w:rsidR="00504CA7" w:rsidRPr="002371A6" w:rsidRDefault="00504CA7" w:rsidP="00504CA7">
      <w:pPr>
        <w:pStyle w:val="Prrafodelista"/>
        <w:spacing w:line="276" w:lineRule="auto"/>
        <w:ind w:left="1080" w:firstLine="0"/>
        <w:jc w:val="both"/>
        <w:rPr>
          <w:rFonts w:ascii="Century Gothic" w:hAnsi="Century Gothic"/>
          <w:b/>
        </w:rPr>
      </w:pPr>
    </w:p>
    <w:p w:rsidR="005F5B8F" w:rsidRPr="00A76074" w:rsidRDefault="002371A6" w:rsidP="00643E10">
      <w:pPr>
        <w:spacing w:line="276" w:lineRule="auto"/>
        <w:jc w:val="both"/>
        <w:rPr>
          <w:rFonts w:ascii="Century Gothic" w:eastAsia="Arial" w:hAnsi="Century Gothic" w:cs="Arial"/>
          <w:sz w:val="24"/>
          <w:szCs w:val="24"/>
        </w:rPr>
      </w:pPr>
      <w:r w:rsidRPr="00A76074">
        <w:rPr>
          <w:rFonts w:ascii="Century Gothic" w:eastAsia="Arial" w:hAnsi="Century Gothic" w:cs="Arial"/>
          <w:sz w:val="24"/>
          <w:szCs w:val="24"/>
        </w:rPr>
        <w:t>En concepto con fecha 8 de mayo de 2019</w:t>
      </w:r>
      <w:r w:rsidR="005F5B8F" w:rsidRPr="00A76074">
        <w:rPr>
          <w:rFonts w:ascii="Century Gothic" w:eastAsia="Arial" w:hAnsi="Century Gothic" w:cs="Arial"/>
          <w:sz w:val="24"/>
          <w:szCs w:val="24"/>
        </w:rPr>
        <w:t xml:space="preserve"> la </w:t>
      </w:r>
      <w:r w:rsidR="005748FD" w:rsidRPr="00A76074">
        <w:rPr>
          <w:rFonts w:ascii="Century Gothic" w:eastAsia="Arial" w:hAnsi="Century Gothic" w:cs="Arial"/>
          <w:sz w:val="24"/>
          <w:szCs w:val="24"/>
        </w:rPr>
        <w:t>Contraloría</w:t>
      </w:r>
      <w:r w:rsidR="005F5B8F" w:rsidRPr="00A76074">
        <w:rPr>
          <w:rFonts w:ascii="Century Gothic" w:eastAsia="Arial" w:hAnsi="Century Gothic" w:cs="Arial"/>
          <w:sz w:val="24"/>
          <w:szCs w:val="24"/>
        </w:rPr>
        <w:t xml:space="preserve"> General de la </w:t>
      </w:r>
      <w:r w:rsidR="007316CB">
        <w:rPr>
          <w:rFonts w:ascii="Century Gothic" w:eastAsia="Arial" w:hAnsi="Century Gothic" w:cs="Arial"/>
          <w:sz w:val="24"/>
          <w:szCs w:val="24"/>
        </w:rPr>
        <w:t>Republica</w:t>
      </w:r>
      <w:r w:rsidR="005F5B8F" w:rsidRPr="00A76074">
        <w:rPr>
          <w:rFonts w:ascii="Century Gothic" w:eastAsia="Arial" w:hAnsi="Century Gothic" w:cs="Arial"/>
          <w:sz w:val="24"/>
          <w:szCs w:val="24"/>
        </w:rPr>
        <w:t xml:space="preserve"> realiza </w:t>
      </w:r>
      <w:r w:rsidR="007316CB">
        <w:rPr>
          <w:rFonts w:ascii="Century Gothic" w:eastAsia="Arial" w:hAnsi="Century Gothic" w:cs="Arial"/>
          <w:sz w:val="24"/>
          <w:szCs w:val="24"/>
        </w:rPr>
        <w:t>a</w:t>
      </w:r>
      <w:r w:rsidR="005F5B8F" w:rsidRPr="00A76074">
        <w:rPr>
          <w:rFonts w:ascii="Century Gothic" w:eastAsia="Arial" w:hAnsi="Century Gothic" w:cs="Arial"/>
          <w:sz w:val="24"/>
          <w:szCs w:val="24"/>
        </w:rPr>
        <w:t>portes al proyecto de ley con las siguientes manifestaciones:</w:t>
      </w:r>
    </w:p>
    <w:p w:rsidR="00F66F9F" w:rsidRPr="00F66F9F" w:rsidRDefault="005F5B8F" w:rsidP="00643E10">
      <w:pPr>
        <w:spacing w:line="276" w:lineRule="auto"/>
        <w:jc w:val="both"/>
        <w:rPr>
          <w:rFonts w:ascii="Century Gothic" w:eastAsia="Arial" w:hAnsi="Century Gothic" w:cs="Arial"/>
          <w:sz w:val="24"/>
          <w:szCs w:val="24"/>
        </w:rPr>
      </w:pPr>
      <w:r w:rsidRPr="00A76074">
        <w:rPr>
          <w:rFonts w:ascii="Century Gothic" w:eastAsia="Arial" w:hAnsi="Century Gothic" w:cs="Arial"/>
          <w:sz w:val="24"/>
          <w:szCs w:val="24"/>
        </w:rPr>
        <w:t>“</w:t>
      </w:r>
      <w:r w:rsidR="00D97988" w:rsidRPr="00A76074">
        <w:rPr>
          <w:rFonts w:ascii="Century Gothic" w:eastAsia="Arial" w:hAnsi="Century Gothic" w:cs="Arial"/>
          <w:sz w:val="24"/>
          <w:szCs w:val="24"/>
        </w:rPr>
        <w:t>De acuerdo</w:t>
      </w:r>
      <w:r w:rsidR="00E102CD" w:rsidRPr="00A76074">
        <w:rPr>
          <w:rFonts w:ascii="Century Gothic" w:eastAsia="Arial" w:hAnsi="Century Gothic" w:cs="Arial"/>
          <w:sz w:val="24"/>
          <w:szCs w:val="24"/>
        </w:rPr>
        <w:t xml:space="preserve"> con la experiencia acumulada </w:t>
      </w:r>
      <w:r w:rsidR="00F66F9F" w:rsidRPr="00A76074">
        <w:rPr>
          <w:rFonts w:ascii="Century Gothic" w:eastAsia="Arial" w:hAnsi="Century Gothic" w:cs="Arial"/>
          <w:sz w:val="24"/>
          <w:szCs w:val="24"/>
        </w:rPr>
        <w:t>en los</w:t>
      </w:r>
      <w:r w:rsidR="00E102CD" w:rsidRPr="00A76074">
        <w:rPr>
          <w:rFonts w:ascii="Century Gothic" w:eastAsia="Arial" w:hAnsi="Century Gothic" w:cs="Arial"/>
          <w:sz w:val="24"/>
          <w:szCs w:val="24"/>
        </w:rPr>
        <w:t xml:space="preserve"> </w:t>
      </w:r>
      <w:r w:rsidR="00F66F9F" w:rsidRPr="00A76074">
        <w:rPr>
          <w:rFonts w:ascii="Century Gothic" w:eastAsia="Arial" w:hAnsi="Century Gothic" w:cs="Arial"/>
          <w:sz w:val="24"/>
          <w:szCs w:val="24"/>
        </w:rPr>
        <w:t>casi 20</w:t>
      </w:r>
      <w:r w:rsidR="00E102CD" w:rsidRPr="00A76074">
        <w:rPr>
          <w:rFonts w:ascii="Century Gothic" w:eastAsia="Arial" w:hAnsi="Century Gothic" w:cs="Arial"/>
          <w:sz w:val="24"/>
          <w:szCs w:val="24"/>
        </w:rPr>
        <w:t xml:space="preserve"> años de trabajo de las veedurías ciudadanas que </w:t>
      </w:r>
      <w:r w:rsidR="00F66F9F" w:rsidRPr="00A76074">
        <w:rPr>
          <w:rFonts w:ascii="Century Gothic" w:eastAsia="Arial" w:hAnsi="Century Gothic" w:cs="Arial"/>
          <w:sz w:val="24"/>
          <w:szCs w:val="24"/>
        </w:rPr>
        <w:t>ejercen su derecho</w:t>
      </w:r>
      <w:r w:rsidR="00E102CD" w:rsidRPr="00A76074">
        <w:rPr>
          <w:rFonts w:ascii="Century Gothic" w:eastAsia="Arial" w:hAnsi="Century Gothic" w:cs="Arial"/>
          <w:sz w:val="24"/>
          <w:szCs w:val="24"/>
        </w:rPr>
        <w:t xml:space="preserve"> a participar a través </w:t>
      </w:r>
      <w:r w:rsidR="00F66F9F" w:rsidRPr="00A76074">
        <w:rPr>
          <w:rFonts w:ascii="Century Gothic" w:eastAsia="Arial" w:hAnsi="Century Gothic" w:cs="Arial"/>
          <w:sz w:val="24"/>
          <w:szCs w:val="24"/>
        </w:rPr>
        <w:t>de la vigil</w:t>
      </w:r>
      <w:r w:rsidR="00623EA4">
        <w:rPr>
          <w:rFonts w:ascii="Century Gothic" w:eastAsia="Arial" w:hAnsi="Century Gothic" w:cs="Arial"/>
          <w:sz w:val="24"/>
          <w:szCs w:val="24"/>
        </w:rPr>
        <w:t>ancia de la gestión pública la C</w:t>
      </w:r>
      <w:r w:rsidR="00F66F9F" w:rsidRPr="00A76074">
        <w:rPr>
          <w:rFonts w:ascii="Century Gothic" w:eastAsia="Arial" w:hAnsi="Century Gothic" w:cs="Arial"/>
          <w:sz w:val="24"/>
          <w:szCs w:val="24"/>
        </w:rPr>
        <w:t>ontraloría ha conceptualizado 6 componentes</w:t>
      </w:r>
      <w:r w:rsidR="00E102CD" w:rsidRPr="00A76074">
        <w:rPr>
          <w:rFonts w:ascii="Century Gothic" w:eastAsia="Arial" w:hAnsi="Century Gothic" w:cs="Arial"/>
          <w:sz w:val="24"/>
          <w:szCs w:val="24"/>
        </w:rPr>
        <w:t xml:space="preserve"> </w:t>
      </w:r>
      <w:r w:rsidR="00F66F9F" w:rsidRPr="00A76074">
        <w:rPr>
          <w:rFonts w:ascii="Century Gothic" w:eastAsia="Arial" w:hAnsi="Century Gothic" w:cs="Arial"/>
          <w:sz w:val="24"/>
          <w:szCs w:val="24"/>
        </w:rPr>
        <w:t>que se pueden tener en</w:t>
      </w:r>
      <w:r w:rsidR="00F66F9F" w:rsidRPr="00A76074">
        <w:rPr>
          <w:rFonts w:ascii="Century Gothic" w:eastAsia="Arial" w:hAnsi="Century Gothic" w:cs="Arial"/>
          <w:sz w:val="28"/>
          <w:szCs w:val="24"/>
        </w:rPr>
        <w:t xml:space="preserve"> </w:t>
      </w:r>
      <w:r w:rsidR="00F66F9F" w:rsidRPr="00F66F9F">
        <w:rPr>
          <w:rFonts w:ascii="Century Gothic" w:eastAsia="Arial" w:hAnsi="Century Gothic" w:cs="Arial"/>
          <w:sz w:val="24"/>
          <w:szCs w:val="24"/>
        </w:rPr>
        <w:t xml:space="preserve">cuenta para el desarrollo de este proyecto de ley </w:t>
      </w:r>
      <w:r>
        <w:rPr>
          <w:rFonts w:ascii="Century Gothic" w:eastAsia="Arial" w:hAnsi="Century Gothic" w:cs="Arial"/>
          <w:sz w:val="24"/>
          <w:szCs w:val="24"/>
        </w:rPr>
        <w:t xml:space="preserve">y </w:t>
      </w:r>
      <w:r w:rsidR="00F66F9F" w:rsidRPr="00F66F9F">
        <w:rPr>
          <w:rFonts w:ascii="Century Gothic" w:eastAsia="Arial" w:hAnsi="Century Gothic" w:cs="Arial"/>
          <w:sz w:val="24"/>
          <w:szCs w:val="24"/>
        </w:rPr>
        <w:t>para lograr</w:t>
      </w:r>
      <w:r>
        <w:rPr>
          <w:rFonts w:ascii="Century Gothic" w:eastAsia="Arial" w:hAnsi="Century Gothic" w:cs="Arial"/>
          <w:sz w:val="24"/>
          <w:szCs w:val="24"/>
        </w:rPr>
        <w:t xml:space="preserve"> el fortalecimiento</w:t>
      </w:r>
      <w:r w:rsidR="00F66F9F" w:rsidRPr="00F66F9F">
        <w:rPr>
          <w:rFonts w:ascii="Century Gothic" w:eastAsia="Arial" w:hAnsi="Century Gothic" w:cs="Arial"/>
          <w:sz w:val="24"/>
          <w:szCs w:val="24"/>
        </w:rPr>
        <w:t xml:space="preserve"> de las veedurías ciudadanas.</w:t>
      </w:r>
      <w:r>
        <w:rPr>
          <w:rFonts w:ascii="Century Gothic" w:eastAsia="Arial" w:hAnsi="Century Gothic" w:cs="Arial"/>
          <w:sz w:val="24"/>
          <w:szCs w:val="24"/>
        </w:rPr>
        <w:t>”</w:t>
      </w:r>
    </w:p>
    <w:p w:rsidR="00F66F9F" w:rsidRDefault="00F66F9F" w:rsidP="00643E10">
      <w:pPr>
        <w:spacing w:line="276" w:lineRule="auto"/>
        <w:jc w:val="both"/>
        <w:rPr>
          <w:rFonts w:ascii="Century Gothic" w:eastAsia="Arial" w:hAnsi="Century Gothic" w:cs="Arial"/>
          <w:sz w:val="24"/>
          <w:szCs w:val="24"/>
        </w:rPr>
      </w:pPr>
      <w:r w:rsidRPr="00F66F9F">
        <w:rPr>
          <w:rFonts w:ascii="Century Gothic" w:eastAsia="Arial" w:hAnsi="Century Gothic" w:cs="Arial"/>
          <w:b/>
          <w:sz w:val="24"/>
          <w:szCs w:val="24"/>
        </w:rPr>
        <w:t>SEGURIDAD</w:t>
      </w:r>
      <w:r w:rsidR="00A76074">
        <w:rPr>
          <w:rFonts w:ascii="Century Gothic" w:eastAsia="Arial" w:hAnsi="Century Gothic" w:cs="Arial"/>
          <w:sz w:val="24"/>
          <w:szCs w:val="24"/>
        </w:rPr>
        <w:t>: Es necesario que la Policía Nacional y la Unidad Nacional de P</w:t>
      </w:r>
      <w:r w:rsidRPr="00F66F9F">
        <w:rPr>
          <w:rFonts w:ascii="Century Gothic" w:eastAsia="Arial" w:hAnsi="Century Gothic" w:cs="Arial"/>
          <w:sz w:val="24"/>
          <w:szCs w:val="24"/>
        </w:rPr>
        <w:t>rotección t</w:t>
      </w:r>
      <w:r w:rsidR="00327B0E">
        <w:rPr>
          <w:rFonts w:ascii="Century Gothic" w:eastAsia="Arial" w:hAnsi="Century Gothic" w:cs="Arial"/>
          <w:sz w:val="24"/>
          <w:szCs w:val="24"/>
        </w:rPr>
        <w:t>o</w:t>
      </w:r>
      <w:r w:rsidRPr="00F66F9F">
        <w:rPr>
          <w:rFonts w:ascii="Century Gothic" w:eastAsia="Arial" w:hAnsi="Century Gothic" w:cs="Arial"/>
          <w:sz w:val="24"/>
          <w:szCs w:val="24"/>
        </w:rPr>
        <w:t>men medidas rigurosas para establece</w:t>
      </w:r>
      <w:r w:rsidR="005F5B8F">
        <w:rPr>
          <w:rFonts w:ascii="Century Gothic" w:eastAsia="Arial" w:hAnsi="Century Gothic" w:cs="Arial"/>
          <w:sz w:val="24"/>
          <w:szCs w:val="24"/>
        </w:rPr>
        <w:t>r</w:t>
      </w:r>
      <w:r w:rsidRPr="00F66F9F">
        <w:rPr>
          <w:rFonts w:ascii="Century Gothic" w:eastAsia="Arial" w:hAnsi="Century Gothic" w:cs="Arial"/>
          <w:sz w:val="24"/>
          <w:szCs w:val="24"/>
        </w:rPr>
        <w:t xml:space="preserve"> los mecanismos de protección formal e informal para los ciudadanos que ejerce</w:t>
      </w:r>
      <w:r w:rsidR="005F5B8F">
        <w:rPr>
          <w:rFonts w:ascii="Century Gothic" w:eastAsia="Arial" w:hAnsi="Century Gothic" w:cs="Arial"/>
          <w:sz w:val="24"/>
          <w:szCs w:val="24"/>
        </w:rPr>
        <w:t>n</w:t>
      </w:r>
      <w:r w:rsidRPr="00F66F9F">
        <w:rPr>
          <w:rFonts w:ascii="Century Gothic" w:eastAsia="Arial" w:hAnsi="Century Gothic" w:cs="Arial"/>
          <w:sz w:val="24"/>
          <w:szCs w:val="24"/>
        </w:rPr>
        <w:t xml:space="preserve"> su derecho a hac</w:t>
      </w:r>
      <w:r w:rsidR="00327B0E">
        <w:rPr>
          <w:rFonts w:ascii="Century Gothic" w:eastAsia="Arial" w:hAnsi="Century Gothic" w:cs="Arial"/>
          <w:sz w:val="24"/>
          <w:szCs w:val="24"/>
        </w:rPr>
        <w:t xml:space="preserve">er control social a lo </w:t>
      </w:r>
      <w:r w:rsidR="005F5B8F">
        <w:rPr>
          <w:rFonts w:ascii="Century Gothic" w:eastAsia="Arial" w:hAnsi="Century Gothic" w:cs="Arial"/>
          <w:sz w:val="24"/>
          <w:szCs w:val="24"/>
        </w:rPr>
        <w:t>público, ello abarca a los veedores, pero incluye a los líderes sociales y comunitarios</w:t>
      </w:r>
      <w:r w:rsidR="00327B0E">
        <w:rPr>
          <w:rFonts w:ascii="Century Gothic" w:eastAsia="Arial" w:hAnsi="Century Gothic" w:cs="Arial"/>
          <w:sz w:val="24"/>
          <w:szCs w:val="24"/>
        </w:rPr>
        <w:t>.</w:t>
      </w:r>
    </w:p>
    <w:p w:rsidR="00B1400B" w:rsidRDefault="00327B0E" w:rsidP="00643E10">
      <w:pPr>
        <w:spacing w:line="276" w:lineRule="auto"/>
        <w:jc w:val="both"/>
        <w:rPr>
          <w:rFonts w:ascii="Century Gothic" w:eastAsia="Arial" w:hAnsi="Century Gothic" w:cs="Arial"/>
          <w:sz w:val="24"/>
          <w:szCs w:val="24"/>
        </w:rPr>
      </w:pPr>
      <w:r w:rsidRPr="00327B0E">
        <w:rPr>
          <w:rFonts w:ascii="Century Gothic" w:eastAsia="Arial" w:hAnsi="Century Gothic" w:cs="Arial"/>
          <w:b/>
          <w:sz w:val="24"/>
          <w:szCs w:val="24"/>
        </w:rPr>
        <w:t>ASIGNACIÓN DE RECURSOS</w:t>
      </w:r>
      <w:r>
        <w:rPr>
          <w:rFonts w:ascii="Century Gothic" w:eastAsia="Arial" w:hAnsi="Century Gothic" w:cs="Arial"/>
          <w:b/>
          <w:sz w:val="24"/>
          <w:szCs w:val="24"/>
        </w:rPr>
        <w:t xml:space="preserve">: </w:t>
      </w:r>
      <w:r w:rsidR="005F5B8F">
        <w:rPr>
          <w:rFonts w:ascii="Century Gothic" w:eastAsia="Arial" w:hAnsi="Century Gothic" w:cs="Arial"/>
          <w:sz w:val="24"/>
          <w:szCs w:val="24"/>
        </w:rPr>
        <w:t>L</w:t>
      </w:r>
      <w:r>
        <w:rPr>
          <w:rFonts w:ascii="Century Gothic" w:eastAsia="Arial" w:hAnsi="Century Gothic" w:cs="Arial"/>
          <w:sz w:val="24"/>
          <w:szCs w:val="24"/>
        </w:rPr>
        <w:t>as veedurías han</w:t>
      </w:r>
      <w:r w:rsidR="005F5B8F">
        <w:rPr>
          <w:rFonts w:ascii="Century Gothic" w:eastAsia="Arial" w:hAnsi="Century Gothic" w:cs="Arial"/>
          <w:sz w:val="24"/>
          <w:szCs w:val="24"/>
        </w:rPr>
        <w:t xml:space="preserve"> presentado un crecimiento </w:t>
      </w:r>
      <w:r>
        <w:rPr>
          <w:rFonts w:ascii="Century Gothic" w:eastAsia="Arial" w:hAnsi="Century Gothic" w:cs="Arial"/>
          <w:sz w:val="24"/>
          <w:szCs w:val="24"/>
        </w:rPr>
        <w:t xml:space="preserve">desde </w:t>
      </w:r>
      <w:r w:rsidR="00B1400B">
        <w:rPr>
          <w:rFonts w:ascii="Century Gothic" w:eastAsia="Arial" w:hAnsi="Century Gothic" w:cs="Arial"/>
          <w:sz w:val="24"/>
          <w:szCs w:val="24"/>
        </w:rPr>
        <w:t>su origen</w:t>
      </w:r>
      <w:r w:rsidR="00233310">
        <w:rPr>
          <w:rFonts w:ascii="Century Gothic" w:eastAsia="Arial" w:hAnsi="Century Gothic" w:cs="Arial"/>
          <w:sz w:val="24"/>
          <w:szCs w:val="24"/>
        </w:rPr>
        <w:t>, a pesar de que no tienen</w:t>
      </w:r>
      <w:r>
        <w:rPr>
          <w:rFonts w:ascii="Century Gothic" w:eastAsia="Arial" w:hAnsi="Century Gothic" w:cs="Arial"/>
          <w:sz w:val="24"/>
          <w:szCs w:val="24"/>
        </w:rPr>
        <w:t xml:space="preserve"> un </w:t>
      </w:r>
      <w:r w:rsidR="00B1400B">
        <w:rPr>
          <w:rFonts w:ascii="Century Gothic" w:eastAsia="Arial" w:hAnsi="Century Gothic" w:cs="Arial"/>
          <w:sz w:val="24"/>
          <w:szCs w:val="24"/>
        </w:rPr>
        <w:t>respaldo económico</w:t>
      </w:r>
      <w:r>
        <w:rPr>
          <w:rFonts w:ascii="Century Gothic" w:eastAsia="Arial" w:hAnsi="Century Gothic" w:cs="Arial"/>
          <w:sz w:val="24"/>
          <w:szCs w:val="24"/>
        </w:rPr>
        <w:t xml:space="preserve"> </w:t>
      </w:r>
      <w:r w:rsidR="00B1400B">
        <w:rPr>
          <w:rFonts w:ascii="Century Gothic" w:eastAsia="Arial" w:hAnsi="Century Gothic" w:cs="Arial"/>
          <w:sz w:val="24"/>
          <w:szCs w:val="24"/>
        </w:rPr>
        <w:t>que les permita ejercer</w:t>
      </w:r>
      <w:r>
        <w:rPr>
          <w:rFonts w:ascii="Century Gothic" w:eastAsia="Arial" w:hAnsi="Century Gothic" w:cs="Arial"/>
          <w:sz w:val="24"/>
          <w:szCs w:val="24"/>
        </w:rPr>
        <w:t xml:space="preserve"> </w:t>
      </w:r>
      <w:r w:rsidR="00B1400B">
        <w:rPr>
          <w:rFonts w:ascii="Century Gothic" w:eastAsia="Arial" w:hAnsi="Century Gothic" w:cs="Arial"/>
          <w:sz w:val="24"/>
          <w:szCs w:val="24"/>
        </w:rPr>
        <w:t>de forma</w:t>
      </w:r>
      <w:r>
        <w:rPr>
          <w:rFonts w:ascii="Century Gothic" w:eastAsia="Arial" w:hAnsi="Century Gothic" w:cs="Arial"/>
          <w:sz w:val="24"/>
          <w:szCs w:val="24"/>
        </w:rPr>
        <w:t xml:space="preserve"> consistente </w:t>
      </w:r>
      <w:r w:rsidR="00233310">
        <w:rPr>
          <w:rFonts w:ascii="Century Gothic" w:eastAsia="Arial" w:hAnsi="Century Gothic" w:cs="Arial"/>
          <w:sz w:val="24"/>
          <w:szCs w:val="24"/>
        </w:rPr>
        <w:t>y con mayores herramientas su</w:t>
      </w:r>
      <w:r>
        <w:rPr>
          <w:rFonts w:ascii="Century Gothic" w:eastAsia="Arial" w:hAnsi="Century Gothic" w:cs="Arial"/>
          <w:sz w:val="24"/>
          <w:szCs w:val="24"/>
        </w:rPr>
        <w:t xml:space="preserve"> derecho de vigilar </w:t>
      </w:r>
      <w:r w:rsidR="00B1400B">
        <w:rPr>
          <w:rFonts w:ascii="Century Gothic" w:eastAsia="Arial" w:hAnsi="Century Gothic" w:cs="Arial"/>
          <w:sz w:val="24"/>
          <w:szCs w:val="24"/>
        </w:rPr>
        <w:t>la gestión</w:t>
      </w:r>
      <w:r>
        <w:rPr>
          <w:rFonts w:ascii="Century Gothic" w:eastAsia="Arial" w:hAnsi="Century Gothic" w:cs="Arial"/>
          <w:sz w:val="24"/>
          <w:szCs w:val="24"/>
        </w:rPr>
        <w:t xml:space="preserve"> </w:t>
      </w:r>
      <w:r w:rsidR="00B1400B">
        <w:rPr>
          <w:rFonts w:ascii="Century Gothic" w:eastAsia="Arial" w:hAnsi="Century Gothic" w:cs="Arial"/>
          <w:sz w:val="24"/>
          <w:szCs w:val="24"/>
        </w:rPr>
        <w:t>pública</w:t>
      </w:r>
      <w:r w:rsidR="00233310">
        <w:rPr>
          <w:rFonts w:ascii="Century Gothic" w:eastAsia="Arial" w:hAnsi="Century Gothic" w:cs="Arial"/>
          <w:sz w:val="24"/>
          <w:szCs w:val="24"/>
        </w:rPr>
        <w:t>,</w:t>
      </w:r>
      <w:r>
        <w:rPr>
          <w:rFonts w:ascii="Century Gothic" w:eastAsia="Arial" w:hAnsi="Century Gothic" w:cs="Arial"/>
          <w:sz w:val="24"/>
          <w:szCs w:val="24"/>
        </w:rPr>
        <w:t xml:space="preserve"> es </w:t>
      </w:r>
      <w:r w:rsidR="00B1400B">
        <w:rPr>
          <w:rFonts w:ascii="Century Gothic" w:eastAsia="Arial" w:hAnsi="Century Gothic" w:cs="Arial"/>
          <w:sz w:val="24"/>
          <w:szCs w:val="24"/>
        </w:rPr>
        <w:t>por ello</w:t>
      </w:r>
      <w:r>
        <w:rPr>
          <w:rFonts w:ascii="Century Gothic" w:eastAsia="Arial" w:hAnsi="Century Gothic" w:cs="Arial"/>
          <w:sz w:val="24"/>
          <w:szCs w:val="24"/>
        </w:rPr>
        <w:t xml:space="preserve"> </w:t>
      </w:r>
      <w:r w:rsidR="00233310">
        <w:rPr>
          <w:rFonts w:ascii="Century Gothic" w:eastAsia="Arial" w:hAnsi="Century Gothic" w:cs="Arial"/>
          <w:sz w:val="24"/>
          <w:szCs w:val="24"/>
        </w:rPr>
        <w:t>la necesidad de asignación de</w:t>
      </w:r>
      <w:r>
        <w:rPr>
          <w:rFonts w:ascii="Century Gothic" w:eastAsia="Arial" w:hAnsi="Century Gothic" w:cs="Arial"/>
          <w:sz w:val="24"/>
          <w:szCs w:val="24"/>
        </w:rPr>
        <w:t xml:space="preserve"> recursos </w:t>
      </w:r>
      <w:r w:rsidR="00233310">
        <w:rPr>
          <w:rFonts w:ascii="Century Gothic" w:eastAsia="Arial" w:hAnsi="Century Gothic" w:cs="Arial"/>
          <w:sz w:val="24"/>
          <w:szCs w:val="24"/>
        </w:rPr>
        <w:t>para la gestión y funcionamiento de las veedurías, lo anterior soportando</w:t>
      </w:r>
      <w:r w:rsidR="00B1400B">
        <w:rPr>
          <w:rFonts w:ascii="Century Gothic" w:eastAsia="Arial" w:hAnsi="Century Gothic" w:cs="Arial"/>
          <w:sz w:val="24"/>
          <w:szCs w:val="24"/>
        </w:rPr>
        <w:t xml:space="preserve"> en un proyecto estructurado de</w:t>
      </w:r>
      <w:r w:rsidR="00233310">
        <w:rPr>
          <w:rFonts w:ascii="Century Gothic" w:eastAsia="Arial" w:hAnsi="Century Gothic" w:cs="Arial"/>
          <w:sz w:val="24"/>
          <w:szCs w:val="24"/>
        </w:rPr>
        <w:t xml:space="preserve"> control y</w:t>
      </w:r>
      <w:r w:rsidR="00B1400B">
        <w:rPr>
          <w:rFonts w:ascii="Century Gothic" w:eastAsia="Arial" w:hAnsi="Century Gothic" w:cs="Arial"/>
          <w:sz w:val="24"/>
          <w:szCs w:val="24"/>
        </w:rPr>
        <w:t xml:space="preserve"> vigilancia </w:t>
      </w:r>
      <w:r w:rsidR="00233310">
        <w:rPr>
          <w:rFonts w:ascii="Century Gothic" w:eastAsia="Arial" w:hAnsi="Century Gothic" w:cs="Arial"/>
          <w:sz w:val="24"/>
          <w:szCs w:val="24"/>
        </w:rPr>
        <w:t>a</w:t>
      </w:r>
      <w:r w:rsidR="00B1400B">
        <w:rPr>
          <w:rFonts w:ascii="Century Gothic" w:eastAsia="Arial" w:hAnsi="Century Gothic" w:cs="Arial"/>
          <w:sz w:val="24"/>
          <w:szCs w:val="24"/>
        </w:rPr>
        <w:t xml:space="preserve"> lo público. </w:t>
      </w:r>
    </w:p>
    <w:p w:rsidR="00F66F9F" w:rsidRDefault="00B1400B" w:rsidP="00643E10">
      <w:pPr>
        <w:spacing w:line="276" w:lineRule="auto"/>
        <w:jc w:val="both"/>
        <w:rPr>
          <w:rFonts w:ascii="Century Gothic" w:eastAsia="Arial" w:hAnsi="Century Gothic" w:cs="Arial"/>
          <w:sz w:val="24"/>
          <w:szCs w:val="24"/>
        </w:rPr>
      </w:pPr>
      <w:r w:rsidRPr="00B1400B">
        <w:rPr>
          <w:rFonts w:ascii="Century Gothic" w:eastAsia="Arial" w:hAnsi="Century Gothic" w:cs="Arial"/>
          <w:b/>
          <w:sz w:val="24"/>
          <w:szCs w:val="24"/>
        </w:rPr>
        <w:t>EFECTIVIDAD</w:t>
      </w:r>
      <w:r>
        <w:rPr>
          <w:rFonts w:ascii="Century Gothic" w:eastAsia="Arial" w:hAnsi="Century Gothic" w:cs="Arial"/>
          <w:b/>
          <w:sz w:val="24"/>
          <w:szCs w:val="24"/>
        </w:rPr>
        <w:t xml:space="preserve">: </w:t>
      </w:r>
      <w:r w:rsidR="00233310">
        <w:rPr>
          <w:rFonts w:ascii="Century Gothic" w:eastAsia="Arial" w:hAnsi="Century Gothic" w:cs="Arial"/>
          <w:sz w:val="24"/>
          <w:szCs w:val="24"/>
        </w:rPr>
        <w:t>E</w:t>
      </w:r>
      <w:r w:rsidR="00280024" w:rsidRPr="00280024">
        <w:rPr>
          <w:rFonts w:ascii="Century Gothic" w:eastAsia="Arial" w:hAnsi="Century Gothic" w:cs="Arial"/>
          <w:sz w:val="24"/>
          <w:szCs w:val="24"/>
        </w:rPr>
        <w:t>l impacto</w:t>
      </w:r>
      <w:r w:rsidRPr="00280024">
        <w:rPr>
          <w:rFonts w:ascii="Century Gothic" w:eastAsia="Arial" w:hAnsi="Century Gothic" w:cs="Arial"/>
          <w:sz w:val="24"/>
          <w:szCs w:val="24"/>
        </w:rPr>
        <w:t xml:space="preserve"> social </w:t>
      </w:r>
      <w:r w:rsidR="00233310">
        <w:rPr>
          <w:rFonts w:ascii="Century Gothic" w:eastAsia="Arial" w:hAnsi="Century Gothic" w:cs="Arial"/>
          <w:sz w:val="24"/>
          <w:szCs w:val="24"/>
        </w:rPr>
        <w:t>que genera en el ámbito</w:t>
      </w:r>
      <w:r w:rsidRPr="00280024">
        <w:rPr>
          <w:rFonts w:ascii="Century Gothic" w:eastAsia="Arial" w:hAnsi="Century Gothic" w:cs="Arial"/>
          <w:sz w:val="24"/>
          <w:szCs w:val="24"/>
        </w:rPr>
        <w:t xml:space="preserve"> </w:t>
      </w:r>
      <w:r w:rsidR="00233310" w:rsidRPr="00280024">
        <w:rPr>
          <w:rFonts w:ascii="Century Gothic" w:eastAsia="Arial" w:hAnsi="Century Gothic" w:cs="Arial"/>
          <w:sz w:val="24"/>
          <w:szCs w:val="24"/>
        </w:rPr>
        <w:t>públic</w:t>
      </w:r>
      <w:r w:rsidR="00233310">
        <w:rPr>
          <w:rFonts w:ascii="Century Gothic" w:eastAsia="Arial" w:hAnsi="Century Gothic" w:cs="Arial"/>
          <w:sz w:val="24"/>
          <w:szCs w:val="24"/>
        </w:rPr>
        <w:t xml:space="preserve">o las </w:t>
      </w:r>
      <w:r w:rsidR="00233310" w:rsidRPr="00280024">
        <w:rPr>
          <w:rFonts w:ascii="Century Gothic" w:eastAsia="Arial" w:hAnsi="Century Gothic" w:cs="Arial"/>
          <w:sz w:val="24"/>
          <w:szCs w:val="24"/>
        </w:rPr>
        <w:t>veedurías</w:t>
      </w:r>
      <w:r w:rsidRPr="00280024">
        <w:rPr>
          <w:rFonts w:ascii="Century Gothic" w:eastAsia="Arial" w:hAnsi="Century Gothic" w:cs="Arial"/>
          <w:sz w:val="24"/>
          <w:szCs w:val="24"/>
        </w:rPr>
        <w:t xml:space="preserve"> ciudadana</w:t>
      </w:r>
      <w:r w:rsidR="00233310">
        <w:rPr>
          <w:rFonts w:ascii="Century Gothic" w:eastAsia="Arial" w:hAnsi="Century Gothic" w:cs="Arial"/>
          <w:sz w:val="24"/>
          <w:szCs w:val="24"/>
        </w:rPr>
        <w:t>s</w:t>
      </w:r>
      <w:r w:rsidRPr="00280024">
        <w:rPr>
          <w:rFonts w:ascii="Century Gothic" w:eastAsia="Arial" w:hAnsi="Century Gothic" w:cs="Arial"/>
          <w:sz w:val="24"/>
          <w:szCs w:val="24"/>
        </w:rPr>
        <w:t xml:space="preserve"> deberá </w:t>
      </w:r>
      <w:r w:rsidR="00EB1A1B">
        <w:rPr>
          <w:rFonts w:ascii="Century Gothic" w:eastAsia="Arial" w:hAnsi="Century Gothic" w:cs="Arial"/>
          <w:sz w:val="24"/>
          <w:szCs w:val="24"/>
        </w:rPr>
        <w:t>medirse</w:t>
      </w:r>
      <w:r w:rsidRPr="00280024">
        <w:rPr>
          <w:rFonts w:ascii="Century Gothic" w:eastAsia="Arial" w:hAnsi="Century Gothic" w:cs="Arial"/>
          <w:sz w:val="24"/>
          <w:szCs w:val="24"/>
        </w:rPr>
        <w:t xml:space="preserve"> </w:t>
      </w:r>
      <w:r w:rsidR="00280024" w:rsidRPr="00280024">
        <w:rPr>
          <w:rFonts w:ascii="Century Gothic" w:eastAsia="Arial" w:hAnsi="Century Gothic" w:cs="Arial"/>
          <w:sz w:val="24"/>
          <w:szCs w:val="24"/>
        </w:rPr>
        <w:t>considerando los correctivos que se logren con la gestión para asegurar que se cumplan con las inversiones de los recursos públicos, así mismo la intervención de mecanismos de las veedurías con las comisiones regionales.</w:t>
      </w:r>
    </w:p>
    <w:p w:rsidR="00EB1A1B" w:rsidRDefault="00EB1A1B" w:rsidP="00643E10">
      <w:pPr>
        <w:spacing w:line="276" w:lineRule="auto"/>
        <w:jc w:val="both"/>
        <w:rPr>
          <w:rFonts w:ascii="Century Gothic" w:eastAsia="Arial" w:hAnsi="Century Gothic" w:cs="Arial"/>
          <w:color w:val="000000" w:themeColor="text1"/>
          <w:sz w:val="24"/>
          <w:szCs w:val="24"/>
        </w:rPr>
      </w:pPr>
      <w:r>
        <w:rPr>
          <w:rFonts w:ascii="Century Gothic" w:eastAsia="Arial" w:hAnsi="Century Gothic" w:cs="Arial"/>
          <w:b/>
          <w:sz w:val="24"/>
          <w:szCs w:val="24"/>
        </w:rPr>
        <w:t>RESPON</w:t>
      </w:r>
      <w:r w:rsidR="00623EA4">
        <w:rPr>
          <w:rFonts w:ascii="Century Gothic" w:eastAsia="Arial" w:hAnsi="Century Gothic" w:cs="Arial"/>
          <w:b/>
          <w:sz w:val="24"/>
          <w:szCs w:val="24"/>
        </w:rPr>
        <w:t>S</w:t>
      </w:r>
      <w:r>
        <w:rPr>
          <w:rFonts w:ascii="Century Gothic" w:eastAsia="Arial" w:hAnsi="Century Gothic" w:cs="Arial"/>
          <w:b/>
          <w:sz w:val="24"/>
          <w:szCs w:val="24"/>
        </w:rPr>
        <w:t xml:space="preserve">ABILIDAD: </w:t>
      </w:r>
      <w:r w:rsidR="00233310">
        <w:rPr>
          <w:rFonts w:ascii="Century Gothic" w:eastAsia="Arial" w:hAnsi="Century Gothic" w:cs="Arial"/>
          <w:color w:val="000000" w:themeColor="text1"/>
          <w:sz w:val="24"/>
          <w:szCs w:val="24"/>
        </w:rPr>
        <w:t>L</w:t>
      </w:r>
      <w:r w:rsidRPr="00970908">
        <w:rPr>
          <w:rFonts w:ascii="Century Gothic" w:eastAsia="Arial" w:hAnsi="Century Gothic" w:cs="Arial"/>
          <w:color w:val="000000" w:themeColor="text1"/>
          <w:sz w:val="24"/>
          <w:szCs w:val="24"/>
        </w:rPr>
        <w:t xml:space="preserve">a inclusión en el terreno de lo público requiere de una alta conciencia sobre las implicaciones éticas de las acciones individuales, llama la </w:t>
      </w:r>
      <w:r w:rsidR="00623EA4">
        <w:rPr>
          <w:rFonts w:ascii="Century Gothic" w:eastAsia="Arial" w:hAnsi="Century Gothic" w:cs="Arial"/>
          <w:color w:val="000000" w:themeColor="text1"/>
          <w:sz w:val="24"/>
          <w:szCs w:val="24"/>
        </w:rPr>
        <w:t>a</w:t>
      </w:r>
      <w:r w:rsidR="00623EA4" w:rsidRPr="00970908">
        <w:rPr>
          <w:rFonts w:ascii="Century Gothic" w:eastAsia="Arial" w:hAnsi="Century Gothic" w:cs="Arial"/>
          <w:color w:val="000000" w:themeColor="text1"/>
          <w:sz w:val="24"/>
          <w:szCs w:val="24"/>
        </w:rPr>
        <w:t>tención</w:t>
      </w:r>
      <w:r w:rsidRPr="00970908">
        <w:rPr>
          <w:rFonts w:ascii="Century Gothic" w:eastAsia="Arial" w:hAnsi="Century Gothic" w:cs="Arial"/>
          <w:color w:val="000000" w:themeColor="text1"/>
          <w:sz w:val="24"/>
          <w:szCs w:val="24"/>
        </w:rPr>
        <w:t xml:space="preserve"> de que un proyecto de ley propicie la generación </w:t>
      </w:r>
      <w:r w:rsidR="00884051" w:rsidRPr="00970908">
        <w:rPr>
          <w:rFonts w:ascii="Century Gothic" w:eastAsia="Arial" w:hAnsi="Century Gothic" w:cs="Arial"/>
          <w:color w:val="000000" w:themeColor="text1"/>
          <w:sz w:val="24"/>
          <w:szCs w:val="24"/>
        </w:rPr>
        <w:t>de un espacio para la</w:t>
      </w:r>
      <w:r w:rsidRPr="00970908">
        <w:rPr>
          <w:rFonts w:ascii="Century Gothic" w:eastAsia="Arial" w:hAnsi="Century Gothic" w:cs="Arial"/>
          <w:color w:val="000000" w:themeColor="text1"/>
          <w:sz w:val="24"/>
          <w:szCs w:val="24"/>
        </w:rPr>
        <w:t xml:space="preserve"> creación </w:t>
      </w:r>
      <w:r w:rsidR="00884051" w:rsidRPr="00970908">
        <w:rPr>
          <w:rFonts w:ascii="Century Gothic" w:eastAsia="Arial" w:hAnsi="Century Gothic" w:cs="Arial"/>
          <w:color w:val="000000" w:themeColor="text1"/>
          <w:sz w:val="24"/>
          <w:szCs w:val="24"/>
        </w:rPr>
        <w:t xml:space="preserve">de un código de ética de las veedurías </w:t>
      </w:r>
      <w:r w:rsidR="00970908" w:rsidRPr="00970908">
        <w:rPr>
          <w:rFonts w:ascii="Century Gothic" w:eastAsia="Arial" w:hAnsi="Century Gothic" w:cs="Arial"/>
          <w:color w:val="000000" w:themeColor="text1"/>
          <w:sz w:val="24"/>
          <w:szCs w:val="24"/>
        </w:rPr>
        <w:t>ciudadanas</w:t>
      </w:r>
      <w:r w:rsidR="00970908">
        <w:rPr>
          <w:rFonts w:ascii="Century Gothic" w:eastAsia="Arial" w:hAnsi="Century Gothic" w:cs="Arial"/>
          <w:color w:val="000000" w:themeColor="text1"/>
          <w:sz w:val="24"/>
          <w:szCs w:val="24"/>
        </w:rPr>
        <w:t xml:space="preserve">   y </w:t>
      </w:r>
      <w:r w:rsidR="00970908" w:rsidRPr="00970908">
        <w:rPr>
          <w:rFonts w:ascii="Century Gothic" w:eastAsia="Arial" w:hAnsi="Century Gothic" w:cs="Arial"/>
          <w:color w:val="000000" w:themeColor="text1"/>
          <w:sz w:val="24"/>
          <w:szCs w:val="24"/>
        </w:rPr>
        <w:t>que este</w:t>
      </w:r>
      <w:r w:rsidR="00884051" w:rsidRPr="00970908">
        <w:rPr>
          <w:rFonts w:ascii="Century Gothic" w:eastAsia="Arial" w:hAnsi="Century Gothic" w:cs="Arial"/>
          <w:color w:val="000000" w:themeColor="text1"/>
          <w:sz w:val="24"/>
          <w:szCs w:val="24"/>
        </w:rPr>
        <w:t xml:space="preserve"> pued</w:t>
      </w:r>
      <w:r w:rsidR="00233310">
        <w:rPr>
          <w:rFonts w:ascii="Century Gothic" w:eastAsia="Arial" w:hAnsi="Century Gothic" w:cs="Arial"/>
          <w:color w:val="000000" w:themeColor="text1"/>
          <w:sz w:val="24"/>
          <w:szCs w:val="24"/>
        </w:rPr>
        <w:t>a</w:t>
      </w:r>
      <w:r w:rsidR="00884051" w:rsidRPr="00970908">
        <w:rPr>
          <w:rFonts w:ascii="Century Gothic" w:eastAsia="Arial" w:hAnsi="Century Gothic" w:cs="Arial"/>
          <w:color w:val="000000" w:themeColor="text1"/>
          <w:sz w:val="24"/>
          <w:szCs w:val="24"/>
        </w:rPr>
        <w:t xml:space="preserve"> </w:t>
      </w:r>
      <w:r w:rsidR="00970908" w:rsidRPr="00970908">
        <w:rPr>
          <w:rFonts w:ascii="Century Gothic" w:eastAsia="Arial" w:hAnsi="Century Gothic" w:cs="Arial"/>
          <w:color w:val="000000" w:themeColor="text1"/>
          <w:sz w:val="24"/>
          <w:szCs w:val="24"/>
        </w:rPr>
        <w:t>extenderse</w:t>
      </w:r>
      <w:r w:rsidR="00970908">
        <w:rPr>
          <w:rFonts w:ascii="Century Gothic" w:eastAsia="Arial" w:hAnsi="Century Gothic" w:cs="Arial"/>
          <w:color w:val="000000" w:themeColor="text1"/>
          <w:sz w:val="24"/>
          <w:szCs w:val="24"/>
        </w:rPr>
        <w:t xml:space="preserve"> a todas las modalidades de </w:t>
      </w:r>
      <w:r w:rsidR="00884051" w:rsidRPr="00970908">
        <w:rPr>
          <w:rFonts w:ascii="Century Gothic" w:eastAsia="Arial" w:hAnsi="Century Gothic" w:cs="Arial"/>
          <w:color w:val="000000" w:themeColor="text1"/>
          <w:sz w:val="24"/>
          <w:szCs w:val="24"/>
        </w:rPr>
        <w:t xml:space="preserve">control social. </w:t>
      </w:r>
    </w:p>
    <w:p w:rsidR="00970908" w:rsidRPr="009527E1" w:rsidRDefault="00970908" w:rsidP="009527E1">
      <w:pPr>
        <w:spacing w:line="276" w:lineRule="auto"/>
        <w:jc w:val="both"/>
        <w:rPr>
          <w:rFonts w:ascii="Century Gothic" w:eastAsia="Arial" w:hAnsi="Century Gothic" w:cs="Arial"/>
          <w:b/>
          <w:color w:val="000000" w:themeColor="text1"/>
          <w:sz w:val="24"/>
          <w:szCs w:val="24"/>
        </w:rPr>
      </w:pPr>
      <w:r w:rsidRPr="00970908">
        <w:rPr>
          <w:rFonts w:ascii="Century Gothic" w:eastAsia="Arial" w:hAnsi="Century Gothic" w:cs="Arial"/>
          <w:b/>
          <w:color w:val="000000" w:themeColor="text1"/>
          <w:sz w:val="24"/>
          <w:szCs w:val="24"/>
        </w:rPr>
        <w:lastRenderedPageBreak/>
        <w:t>RECONOCIMIENTO:</w:t>
      </w:r>
      <w:r w:rsidR="009527E1">
        <w:rPr>
          <w:rFonts w:ascii="Century Gothic" w:eastAsia="Arial" w:hAnsi="Century Gothic" w:cs="Arial"/>
          <w:b/>
          <w:color w:val="000000" w:themeColor="text1"/>
          <w:sz w:val="24"/>
          <w:szCs w:val="24"/>
        </w:rPr>
        <w:t xml:space="preserve"> </w:t>
      </w:r>
      <w:r w:rsidR="009527E1" w:rsidRPr="009527E1">
        <w:rPr>
          <w:rFonts w:ascii="Century Gothic" w:eastAsia="Arial" w:hAnsi="Century Gothic" w:cs="Arial"/>
          <w:color w:val="000000" w:themeColor="text1"/>
          <w:sz w:val="24"/>
          <w:szCs w:val="24"/>
        </w:rPr>
        <w:t xml:space="preserve">El reconocimiento no es </w:t>
      </w:r>
      <w:r w:rsidRPr="009527E1">
        <w:rPr>
          <w:rFonts w:ascii="Century Gothic" w:eastAsia="Arial" w:hAnsi="Century Gothic" w:cs="Arial"/>
          <w:color w:val="000000" w:themeColor="text1"/>
          <w:sz w:val="24"/>
          <w:szCs w:val="24"/>
        </w:rPr>
        <w:t xml:space="preserve">necesario que sea </w:t>
      </w:r>
      <w:r w:rsidR="00623EA4">
        <w:rPr>
          <w:rFonts w:ascii="Century Gothic" w:eastAsia="Arial" w:hAnsi="Century Gothic" w:cs="Arial"/>
          <w:color w:val="000000" w:themeColor="text1"/>
          <w:sz w:val="24"/>
          <w:szCs w:val="24"/>
        </w:rPr>
        <w:t>pecunia</w:t>
      </w:r>
      <w:r w:rsidR="009527E1" w:rsidRPr="009527E1">
        <w:rPr>
          <w:rFonts w:ascii="Century Gothic" w:eastAsia="Arial" w:hAnsi="Century Gothic" w:cs="Arial"/>
          <w:color w:val="000000" w:themeColor="text1"/>
          <w:sz w:val="24"/>
          <w:szCs w:val="24"/>
        </w:rPr>
        <w:t>rio</w:t>
      </w:r>
      <w:r w:rsidRPr="009527E1">
        <w:rPr>
          <w:rFonts w:ascii="Century Gothic" w:eastAsia="Arial" w:hAnsi="Century Gothic" w:cs="Arial"/>
          <w:color w:val="000000" w:themeColor="text1"/>
          <w:sz w:val="24"/>
          <w:szCs w:val="24"/>
        </w:rPr>
        <w:t xml:space="preserve"> pued</w:t>
      </w:r>
      <w:r w:rsidR="009527E1" w:rsidRPr="009527E1">
        <w:rPr>
          <w:rFonts w:ascii="Century Gothic" w:eastAsia="Arial" w:hAnsi="Century Gothic" w:cs="Arial"/>
          <w:color w:val="000000" w:themeColor="text1"/>
          <w:sz w:val="24"/>
          <w:szCs w:val="24"/>
        </w:rPr>
        <w:t>en enfocar</w:t>
      </w:r>
      <w:r w:rsidRPr="009527E1">
        <w:rPr>
          <w:rFonts w:ascii="Century Gothic" w:eastAsia="Arial" w:hAnsi="Century Gothic" w:cs="Arial"/>
          <w:color w:val="000000" w:themeColor="text1"/>
          <w:sz w:val="24"/>
          <w:szCs w:val="24"/>
        </w:rPr>
        <w:t xml:space="preserve"> en   </w:t>
      </w:r>
      <w:r w:rsidR="009527E1">
        <w:rPr>
          <w:rFonts w:ascii="Century Gothic" w:eastAsia="Arial" w:hAnsi="Century Gothic" w:cs="Arial"/>
          <w:color w:val="000000" w:themeColor="text1"/>
          <w:sz w:val="24"/>
          <w:szCs w:val="24"/>
        </w:rPr>
        <w:t xml:space="preserve">la exaltación </w:t>
      </w:r>
      <w:r w:rsidR="009527E1" w:rsidRPr="009527E1">
        <w:rPr>
          <w:rFonts w:ascii="Century Gothic" w:eastAsia="Arial" w:hAnsi="Century Gothic" w:cs="Arial"/>
          <w:color w:val="000000" w:themeColor="text1"/>
          <w:sz w:val="24"/>
          <w:szCs w:val="24"/>
        </w:rPr>
        <w:t>de los resultados</w:t>
      </w:r>
      <w:r w:rsidR="009527E1">
        <w:rPr>
          <w:rFonts w:ascii="Century Gothic" w:eastAsia="Arial" w:hAnsi="Century Gothic" w:cs="Arial"/>
          <w:color w:val="000000" w:themeColor="text1"/>
          <w:sz w:val="24"/>
          <w:szCs w:val="24"/>
        </w:rPr>
        <w:t xml:space="preserve"> de la labor de las veedurías estas se </w:t>
      </w:r>
      <w:r w:rsidR="009527E1" w:rsidRPr="009527E1">
        <w:rPr>
          <w:rFonts w:ascii="Century Gothic" w:eastAsia="Arial" w:hAnsi="Century Gothic" w:cs="Arial"/>
          <w:color w:val="000000" w:themeColor="text1"/>
          <w:sz w:val="24"/>
          <w:szCs w:val="24"/>
        </w:rPr>
        <w:t xml:space="preserve">pueden compensar con </w:t>
      </w:r>
      <w:r w:rsidR="00233310" w:rsidRPr="009527E1">
        <w:rPr>
          <w:rFonts w:ascii="Century Gothic" w:eastAsia="Arial" w:hAnsi="Century Gothic" w:cs="Arial"/>
          <w:color w:val="000000" w:themeColor="text1"/>
          <w:sz w:val="24"/>
          <w:szCs w:val="24"/>
        </w:rPr>
        <w:t>capacitación</w:t>
      </w:r>
      <w:r w:rsidR="009527E1">
        <w:rPr>
          <w:rFonts w:ascii="Century Gothic" w:eastAsia="Arial" w:hAnsi="Century Gothic" w:cs="Arial"/>
          <w:color w:val="000000" w:themeColor="text1"/>
          <w:sz w:val="24"/>
          <w:szCs w:val="24"/>
        </w:rPr>
        <w:t>,</w:t>
      </w:r>
      <w:r w:rsidR="009527E1" w:rsidRPr="009527E1">
        <w:rPr>
          <w:rFonts w:ascii="Century Gothic" w:eastAsia="Arial" w:hAnsi="Century Gothic" w:cs="Arial"/>
          <w:color w:val="000000" w:themeColor="text1"/>
          <w:sz w:val="24"/>
          <w:szCs w:val="24"/>
        </w:rPr>
        <w:t xml:space="preserve"> certificación</w:t>
      </w:r>
      <w:r w:rsidR="009527E1">
        <w:rPr>
          <w:rFonts w:ascii="Century Gothic" w:eastAsia="Arial" w:hAnsi="Century Gothic" w:cs="Arial"/>
          <w:color w:val="000000" w:themeColor="text1"/>
          <w:sz w:val="24"/>
          <w:szCs w:val="24"/>
        </w:rPr>
        <w:t>,</w:t>
      </w:r>
      <w:r w:rsidR="009527E1" w:rsidRPr="009527E1">
        <w:rPr>
          <w:rFonts w:ascii="Century Gothic" w:eastAsia="Arial" w:hAnsi="Century Gothic" w:cs="Arial"/>
          <w:color w:val="000000" w:themeColor="text1"/>
          <w:sz w:val="24"/>
          <w:szCs w:val="24"/>
        </w:rPr>
        <w:t xml:space="preserve"> participación, </w:t>
      </w:r>
      <w:r w:rsidR="009527E1">
        <w:rPr>
          <w:rFonts w:ascii="Century Gothic" w:eastAsia="Arial" w:hAnsi="Century Gothic" w:cs="Arial"/>
          <w:color w:val="000000" w:themeColor="text1"/>
          <w:sz w:val="24"/>
          <w:szCs w:val="24"/>
        </w:rPr>
        <w:t xml:space="preserve">y </w:t>
      </w:r>
      <w:r w:rsidR="00233310">
        <w:rPr>
          <w:rFonts w:ascii="Century Gothic" w:eastAsia="Arial" w:hAnsi="Century Gothic" w:cs="Arial"/>
          <w:color w:val="000000" w:themeColor="text1"/>
          <w:sz w:val="24"/>
          <w:szCs w:val="24"/>
        </w:rPr>
        <w:t xml:space="preserve">un mayor </w:t>
      </w:r>
      <w:r w:rsidR="009527E1" w:rsidRPr="009527E1">
        <w:rPr>
          <w:rFonts w:ascii="Century Gothic" w:eastAsia="Arial" w:hAnsi="Century Gothic" w:cs="Arial"/>
          <w:color w:val="000000" w:themeColor="text1"/>
          <w:sz w:val="24"/>
          <w:szCs w:val="24"/>
        </w:rPr>
        <w:t xml:space="preserve">acercamiento </w:t>
      </w:r>
      <w:r w:rsidR="00233310">
        <w:rPr>
          <w:rFonts w:ascii="Century Gothic" w:eastAsia="Arial" w:hAnsi="Century Gothic" w:cs="Arial"/>
          <w:color w:val="000000" w:themeColor="text1"/>
          <w:sz w:val="24"/>
          <w:szCs w:val="24"/>
        </w:rPr>
        <w:t>y reconocimiento por parte de</w:t>
      </w:r>
      <w:r w:rsidR="009527E1" w:rsidRPr="009527E1">
        <w:rPr>
          <w:rFonts w:ascii="Century Gothic" w:eastAsia="Arial" w:hAnsi="Century Gothic" w:cs="Arial"/>
          <w:color w:val="000000" w:themeColor="text1"/>
          <w:sz w:val="24"/>
          <w:szCs w:val="24"/>
        </w:rPr>
        <w:t xml:space="preserve"> </w:t>
      </w:r>
      <w:r w:rsidR="00233310">
        <w:rPr>
          <w:rFonts w:ascii="Century Gothic" w:eastAsia="Arial" w:hAnsi="Century Gothic" w:cs="Arial"/>
          <w:color w:val="000000" w:themeColor="text1"/>
          <w:sz w:val="24"/>
          <w:szCs w:val="24"/>
        </w:rPr>
        <w:t>las</w:t>
      </w:r>
      <w:r w:rsidR="009527E1" w:rsidRPr="009527E1">
        <w:rPr>
          <w:rFonts w:ascii="Century Gothic" w:eastAsia="Arial" w:hAnsi="Century Gothic" w:cs="Arial"/>
          <w:color w:val="000000" w:themeColor="text1"/>
          <w:sz w:val="24"/>
          <w:szCs w:val="24"/>
        </w:rPr>
        <w:t xml:space="preserve"> autoridades públicas. </w:t>
      </w:r>
      <w:r w:rsidR="009527E1" w:rsidRPr="009527E1">
        <w:rPr>
          <w:rFonts w:ascii="Century Gothic" w:eastAsia="Arial" w:hAnsi="Century Gothic" w:cs="Arial"/>
          <w:b/>
          <w:color w:val="000000" w:themeColor="text1"/>
          <w:sz w:val="24"/>
          <w:szCs w:val="24"/>
        </w:rPr>
        <w:t xml:space="preserve"> </w:t>
      </w:r>
    </w:p>
    <w:p w:rsidR="00DC3687" w:rsidRPr="00504CA7" w:rsidRDefault="009527E1" w:rsidP="00643E10">
      <w:pPr>
        <w:spacing w:line="276" w:lineRule="auto"/>
        <w:jc w:val="both"/>
        <w:rPr>
          <w:rFonts w:ascii="Century Gothic" w:eastAsia="Arial" w:hAnsi="Century Gothic" w:cs="Arial"/>
          <w:color w:val="000000" w:themeColor="text1"/>
          <w:sz w:val="24"/>
          <w:szCs w:val="24"/>
        </w:rPr>
      </w:pPr>
      <w:r w:rsidRPr="009527E1">
        <w:rPr>
          <w:rFonts w:ascii="Century Gothic" w:eastAsia="Arial" w:hAnsi="Century Gothic" w:cs="Arial"/>
          <w:b/>
          <w:color w:val="000000" w:themeColor="text1"/>
          <w:sz w:val="24"/>
          <w:szCs w:val="24"/>
        </w:rPr>
        <w:t>INCLUSION:</w:t>
      </w:r>
      <w:r>
        <w:rPr>
          <w:rFonts w:ascii="Century Gothic" w:eastAsia="Arial" w:hAnsi="Century Gothic" w:cs="Arial"/>
          <w:b/>
          <w:color w:val="000000" w:themeColor="text1"/>
          <w:sz w:val="24"/>
          <w:szCs w:val="24"/>
        </w:rPr>
        <w:t xml:space="preserve"> </w:t>
      </w:r>
      <w:r w:rsidR="005905E4" w:rsidRPr="00F35F65">
        <w:rPr>
          <w:rFonts w:ascii="Century Gothic" w:eastAsia="Arial" w:hAnsi="Century Gothic" w:cs="Arial"/>
          <w:color w:val="000000" w:themeColor="text1"/>
          <w:sz w:val="24"/>
          <w:szCs w:val="24"/>
        </w:rPr>
        <w:t>Es preocupante</w:t>
      </w:r>
      <w:r w:rsidRPr="00F35F65">
        <w:rPr>
          <w:rFonts w:ascii="Century Gothic" w:eastAsia="Arial" w:hAnsi="Century Gothic" w:cs="Arial"/>
          <w:color w:val="000000" w:themeColor="text1"/>
          <w:sz w:val="24"/>
          <w:szCs w:val="24"/>
        </w:rPr>
        <w:t xml:space="preserve"> la situación </w:t>
      </w:r>
      <w:r w:rsidR="005905E4" w:rsidRPr="00F35F65">
        <w:rPr>
          <w:rFonts w:ascii="Century Gothic" w:eastAsia="Arial" w:hAnsi="Century Gothic" w:cs="Arial"/>
          <w:color w:val="000000" w:themeColor="text1"/>
          <w:sz w:val="24"/>
          <w:szCs w:val="24"/>
        </w:rPr>
        <w:t>que se</w:t>
      </w:r>
      <w:r w:rsidRPr="00F35F65">
        <w:rPr>
          <w:rFonts w:ascii="Century Gothic" w:eastAsia="Arial" w:hAnsi="Century Gothic" w:cs="Arial"/>
          <w:color w:val="000000" w:themeColor="text1"/>
          <w:sz w:val="24"/>
          <w:szCs w:val="24"/>
        </w:rPr>
        <w:t xml:space="preserve"> </w:t>
      </w:r>
      <w:r w:rsidR="005905E4" w:rsidRPr="00F35F65">
        <w:rPr>
          <w:rFonts w:ascii="Century Gothic" w:eastAsia="Arial" w:hAnsi="Century Gothic" w:cs="Arial"/>
          <w:color w:val="000000" w:themeColor="text1"/>
          <w:sz w:val="24"/>
          <w:szCs w:val="24"/>
        </w:rPr>
        <w:t>presenta en el</w:t>
      </w:r>
      <w:r w:rsidR="00623EA4">
        <w:rPr>
          <w:rFonts w:ascii="Century Gothic" w:eastAsia="Arial" w:hAnsi="Century Gothic" w:cs="Arial"/>
          <w:color w:val="000000" w:themeColor="text1"/>
          <w:sz w:val="24"/>
          <w:szCs w:val="24"/>
        </w:rPr>
        <w:t xml:space="preserve"> archipiélago de S</w:t>
      </w:r>
      <w:r w:rsidRPr="00F35F65">
        <w:rPr>
          <w:rFonts w:ascii="Century Gothic" w:eastAsia="Arial" w:hAnsi="Century Gothic" w:cs="Arial"/>
          <w:color w:val="000000" w:themeColor="text1"/>
          <w:sz w:val="24"/>
          <w:szCs w:val="24"/>
        </w:rPr>
        <w:t xml:space="preserve">an </w:t>
      </w:r>
      <w:r w:rsidR="005905E4" w:rsidRPr="00F35F65">
        <w:rPr>
          <w:rFonts w:ascii="Century Gothic" w:eastAsia="Arial" w:hAnsi="Century Gothic" w:cs="Arial"/>
          <w:color w:val="000000" w:themeColor="text1"/>
          <w:sz w:val="24"/>
          <w:szCs w:val="24"/>
        </w:rPr>
        <w:t>Andrés</w:t>
      </w:r>
      <w:r w:rsidRPr="00F35F65">
        <w:rPr>
          <w:rFonts w:ascii="Century Gothic" w:eastAsia="Arial" w:hAnsi="Century Gothic" w:cs="Arial"/>
          <w:color w:val="000000" w:themeColor="text1"/>
          <w:sz w:val="24"/>
          <w:szCs w:val="24"/>
        </w:rPr>
        <w:t xml:space="preserve"> </w:t>
      </w:r>
      <w:r w:rsidR="00623EA4">
        <w:rPr>
          <w:rFonts w:ascii="Century Gothic" w:eastAsia="Arial" w:hAnsi="Century Gothic" w:cs="Arial"/>
          <w:color w:val="000000" w:themeColor="text1"/>
          <w:sz w:val="24"/>
          <w:szCs w:val="24"/>
        </w:rPr>
        <w:t>y P</w:t>
      </w:r>
      <w:r w:rsidR="005905E4" w:rsidRPr="00F35F65">
        <w:rPr>
          <w:rFonts w:ascii="Century Gothic" w:eastAsia="Arial" w:hAnsi="Century Gothic" w:cs="Arial"/>
          <w:color w:val="000000" w:themeColor="text1"/>
          <w:sz w:val="24"/>
          <w:szCs w:val="24"/>
        </w:rPr>
        <w:t>rovidencia</w:t>
      </w:r>
      <w:r w:rsidRPr="00F35F65">
        <w:rPr>
          <w:rFonts w:ascii="Century Gothic" w:eastAsia="Arial" w:hAnsi="Century Gothic" w:cs="Arial"/>
          <w:color w:val="000000" w:themeColor="text1"/>
          <w:sz w:val="24"/>
          <w:szCs w:val="24"/>
        </w:rPr>
        <w:t xml:space="preserve"> </w:t>
      </w:r>
      <w:r w:rsidR="00623EA4">
        <w:rPr>
          <w:rFonts w:ascii="Century Gothic" w:eastAsia="Arial" w:hAnsi="Century Gothic" w:cs="Arial"/>
          <w:color w:val="000000" w:themeColor="text1"/>
          <w:sz w:val="24"/>
          <w:szCs w:val="24"/>
        </w:rPr>
        <w:t>y Santa C</w:t>
      </w:r>
      <w:r w:rsidR="005905E4" w:rsidRPr="00F35F65">
        <w:rPr>
          <w:rFonts w:ascii="Century Gothic" w:eastAsia="Arial" w:hAnsi="Century Gothic" w:cs="Arial"/>
          <w:color w:val="000000" w:themeColor="text1"/>
          <w:sz w:val="24"/>
          <w:szCs w:val="24"/>
        </w:rPr>
        <w:t>atalina</w:t>
      </w:r>
      <w:r w:rsidRPr="00F35F65">
        <w:rPr>
          <w:rFonts w:ascii="Century Gothic" w:eastAsia="Arial" w:hAnsi="Century Gothic" w:cs="Arial"/>
          <w:color w:val="000000" w:themeColor="text1"/>
          <w:sz w:val="24"/>
          <w:szCs w:val="24"/>
        </w:rPr>
        <w:t xml:space="preserve"> pues </w:t>
      </w:r>
      <w:r w:rsidR="005905E4" w:rsidRPr="00F35F65">
        <w:rPr>
          <w:rFonts w:ascii="Century Gothic" w:eastAsia="Arial" w:hAnsi="Century Gothic" w:cs="Arial"/>
          <w:color w:val="000000" w:themeColor="text1"/>
          <w:sz w:val="24"/>
          <w:szCs w:val="24"/>
        </w:rPr>
        <w:t>que por las</w:t>
      </w:r>
      <w:r w:rsidRPr="00F35F65">
        <w:rPr>
          <w:rFonts w:ascii="Century Gothic" w:eastAsia="Arial" w:hAnsi="Century Gothic" w:cs="Arial"/>
          <w:color w:val="000000" w:themeColor="text1"/>
          <w:sz w:val="24"/>
          <w:szCs w:val="24"/>
        </w:rPr>
        <w:t xml:space="preserve"> particularidades administrativas </w:t>
      </w:r>
      <w:r w:rsidR="005905E4" w:rsidRPr="00F35F65">
        <w:rPr>
          <w:rFonts w:ascii="Century Gothic" w:eastAsia="Arial" w:hAnsi="Century Gothic" w:cs="Arial"/>
          <w:color w:val="000000" w:themeColor="text1"/>
          <w:sz w:val="24"/>
          <w:szCs w:val="24"/>
        </w:rPr>
        <w:t xml:space="preserve">en este departamento no se encuentra con una personería municipal lo que limita al </w:t>
      </w:r>
      <w:r w:rsidR="00F35F65" w:rsidRPr="00F35F65">
        <w:rPr>
          <w:rFonts w:ascii="Century Gothic" w:eastAsia="Arial" w:hAnsi="Century Gothic" w:cs="Arial"/>
          <w:color w:val="000000" w:themeColor="text1"/>
          <w:sz w:val="24"/>
          <w:szCs w:val="24"/>
        </w:rPr>
        <w:t>ejercicio y los principios de la democracia en este territorio, se propone que la defensoría del pueblo asuma la función de registro de veedurías</w:t>
      </w:r>
      <w:r w:rsidR="00F35F65">
        <w:rPr>
          <w:rFonts w:ascii="Century Gothic" w:eastAsia="Arial" w:hAnsi="Century Gothic" w:cs="Arial"/>
          <w:color w:val="000000" w:themeColor="text1"/>
          <w:sz w:val="24"/>
          <w:szCs w:val="24"/>
        </w:rPr>
        <w:t>.</w:t>
      </w:r>
    </w:p>
    <w:p w:rsidR="009E4DCA" w:rsidRPr="003A0274" w:rsidRDefault="00B621AC" w:rsidP="00504CA7">
      <w:pPr>
        <w:widowControl w:val="0"/>
        <w:numPr>
          <w:ilvl w:val="0"/>
          <w:numId w:val="12"/>
        </w:numPr>
        <w:pBdr>
          <w:top w:val="nil"/>
          <w:left w:val="nil"/>
          <w:bottom w:val="nil"/>
          <w:right w:val="nil"/>
          <w:between w:val="nil"/>
        </w:pBdr>
        <w:spacing w:after="0" w:line="276" w:lineRule="auto"/>
        <w:contextualSpacing/>
        <w:jc w:val="both"/>
        <w:rPr>
          <w:rFonts w:ascii="Century Gothic" w:eastAsia="Arial" w:hAnsi="Century Gothic" w:cs="Arial"/>
          <w:color w:val="000000"/>
          <w:sz w:val="24"/>
          <w:szCs w:val="24"/>
        </w:rPr>
      </w:pPr>
      <w:r w:rsidRPr="003A0274">
        <w:rPr>
          <w:rFonts w:ascii="Century Gothic" w:eastAsia="Arial" w:hAnsi="Century Gothic" w:cs="Arial"/>
          <w:b/>
          <w:color w:val="000000"/>
          <w:sz w:val="24"/>
          <w:szCs w:val="24"/>
        </w:rPr>
        <w:t>PLIEGO DE MODIFICACIONES PROYECTO DE LEY N° 226/2018 C.</w:t>
      </w:r>
    </w:p>
    <w:p w:rsidR="009E4DCA" w:rsidRPr="003A0274" w:rsidRDefault="009E4DCA" w:rsidP="00643E10">
      <w:pPr>
        <w:spacing w:after="0" w:line="276" w:lineRule="auto"/>
        <w:jc w:val="both"/>
        <w:rPr>
          <w:rFonts w:ascii="Century Gothic" w:hAnsi="Century Gothic"/>
          <w:sz w:val="24"/>
          <w:szCs w:val="24"/>
        </w:rPr>
      </w:pPr>
    </w:p>
    <w:p w:rsidR="009E4DCA" w:rsidRPr="003A0274" w:rsidRDefault="001F6611" w:rsidP="00643E10">
      <w:pPr>
        <w:spacing w:line="276" w:lineRule="auto"/>
        <w:jc w:val="both"/>
        <w:rPr>
          <w:rFonts w:ascii="Century Gothic" w:eastAsia="Arial" w:hAnsi="Century Gothic" w:cs="Arial"/>
          <w:sz w:val="24"/>
          <w:szCs w:val="24"/>
        </w:rPr>
      </w:pPr>
      <w:r>
        <w:rPr>
          <w:rFonts w:ascii="Century Gothic" w:eastAsia="Arial" w:hAnsi="Century Gothic" w:cs="Arial"/>
          <w:sz w:val="24"/>
          <w:szCs w:val="24"/>
        </w:rPr>
        <w:t>L</w:t>
      </w:r>
      <w:r w:rsidR="00233310">
        <w:rPr>
          <w:rFonts w:ascii="Century Gothic" w:eastAsia="Arial" w:hAnsi="Century Gothic" w:cs="Arial"/>
          <w:sz w:val="24"/>
          <w:szCs w:val="24"/>
        </w:rPr>
        <w:t xml:space="preserve">uego del estudio de los aportes de la red de </w:t>
      </w:r>
      <w:r w:rsidR="00B50BB2">
        <w:rPr>
          <w:rFonts w:ascii="Century Gothic" w:eastAsia="Arial" w:hAnsi="Century Gothic" w:cs="Arial"/>
          <w:sz w:val="24"/>
          <w:szCs w:val="24"/>
        </w:rPr>
        <w:t>veedurías,</w:t>
      </w:r>
      <w:r>
        <w:rPr>
          <w:rFonts w:ascii="Century Gothic" w:eastAsia="Arial" w:hAnsi="Century Gothic" w:cs="Arial"/>
          <w:sz w:val="24"/>
          <w:szCs w:val="24"/>
        </w:rPr>
        <w:t xml:space="preserve"> la veeduría distrital de Bogota</w:t>
      </w:r>
      <w:r w:rsidR="00B50BB2">
        <w:rPr>
          <w:rFonts w:ascii="Century Gothic" w:eastAsia="Arial" w:hAnsi="Century Gothic" w:cs="Arial"/>
          <w:sz w:val="24"/>
          <w:szCs w:val="24"/>
        </w:rPr>
        <w:t xml:space="preserve"> así</w:t>
      </w:r>
      <w:r w:rsidR="00DC3687">
        <w:rPr>
          <w:rFonts w:ascii="Century Gothic" w:eastAsia="Arial" w:hAnsi="Century Gothic" w:cs="Arial"/>
          <w:sz w:val="24"/>
          <w:szCs w:val="24"/>
        </w:rPr>
        <w:t xml:space="preserve"> como de la Contraloría General de la República</w:t>
      </w:r>
      <w:r w:rsidR="00233310">
        <w:rPr>
          <w:rFonts w:ascii="Century Gothic" w:eastAsia="Arial" w:hAnsi="Century Gothic" w:cs="Arial"/>
          <w:sz w:val="24"/>
          <w:szCs w:val="24"/>
        </w:rPr>
        <w:t xml:space="preserve"> </w:t>
      </w:r>
      <w:r w:rsidR="00B621AC" w:rsidRPr="003A0274">
        <w:rPr>
          <w:rFonts w:ascii="Century Gothic" w:eastAsia="Arial" w:hAnsi="Century Gothic" w:cs="Arial"/>
          <w:sz w:val="24"/>
          <w:szCs w:val="24"/>
        </w:rPr>
        <w:t>se hac</w:t>
      </w:r>
      <w:r w:rsidR="00233310">
        <w:rPr>
          <w:rFonts w:ascii="Century Gothic" w:eastAsia="Arial" w:hAnsi="Century Gothic" w:cs="Arial"/>
          <w:sz w:val="24"/>
          <w:szCs w:val="24"/>
        </w:rPr>
        <w:t>e</w:t>
      </w:r>
      <w:r w:rsidR="00B621AC" w:rsidRPr="003A0274">
        <w:rPr>
          <w:rFonts w:ascii="Century Gothic" w:eastAsia="Arial" w:hAnsi="Century Gothic" w:cs="Arial"/>
          <w:sz w:val="24"/>
          <w:szCs w:val="24"/>
        </w:rPr>
        <w:t xml:space="preserve"> necesario realizar algunas modificaciones</w:t>
      </w:r>
      <w:r>
        <w:rPr>
          <w:rFonts w:ascii="Century Gothic" w:eastAsia="Arial" w:hAnsi="Century Gothic" w:cs="Arial"/>
          <w:sz w:val="24"/>
          <w:szCs w:val="24"/>
        </w:rPr>
        <w:t xml:space="preserve"> al articulado</w:t>
      </w:r>
      <w:r w:rsidR="00F10D72">
        <w:rPr>
          <w:rFonts w:ascii="Century Gothic" w:eastAsia="Arial" w:hAnsi="Century Gothic" w:cs="Arial"/>
          <w:sz w:val="24"/>
          <w:szCs w:val="24"/>
        </w:rPr>
        <w:t>.</w:t>
      </w:r>
    </w:p>
    <w:tbl>
      <w:tblPr>
        <w:tblpPr w:leftFromText="141" w:rightFromText="141" w:vertAnchor="text" w:horzAnchor="margin" w:tblpY="40"/>
        <w:tblW w:w="10314" w:type="dxa"/>
        <w:tblLayout w:type="fixed"/>
        <w:tblLook w:val="0400" w:firstRow="0" w:lastRow="0" w:firstColumn="0" w:lastColumn="0" w:noHBand="0" w:noVBand="1"/>
      </w:tblPr>
      <w:tblGrid>
        <w:gridCol w:w="3823"/>
        <w:gridCol w:w="3543"/>
        <w:gridCol w:w="2948"/>
      </w:tblGrid>
      <w:tr w:rsidR="00643E10" w:rsidRPr="00130983" w:rsidTr="00DA09C9">
        <w:trPr>
          <w:trHeight w:val="676"/>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3E10" w:rsidRPr="00130983" w:rsidRDefault="00643E10" w:rsidP="003A0274">
            <w:pPr>
              <w:shd w:val="clear" w:color="auto" w:fill="FFFFFF" w:themeFill="background1"/>
              <w:spacing w:after="0" w:line="240" w:lineRule="auto"/>
              <w:jc w:val="center"/>
              <w:rPr>
                <w:rFonts w:ascii="Arial" w:eastAsia="Arial" w:hAnsi="Arial" w:cs="Arial"/>
                <w:b/>
                <w:color w:val="000000" w:themeColor="text1"/>
              </w:rPr>
            </w:pPr>
            <w:r w:rsidRPr="00130983">
              <w:rPr>
                <w:rFonts w:ascii="Arial" w:eastAsia="Arial" w:hAnsi="Arial" w:cs="Arial"/>
                <w:b/>
                <w:color w:val="000000" w:themeColor="text1"/>
              </w:rPr>
              <w:t>TEXTO PROYECTO DE LEY</w:t>
            </w:r>
          </w:p>
          <w:p w:rsidR="00643E10" w:rsidRPr="00130983" w:rsidRDefault="00643E10" w:rsidP="003A0274">
            <w:pPr>
              <w:shd w:val="clear" w:color="auto" w:fill="FFFFFF" w:themeFill="background1"/>
              <w:spacing w:after="0" w:line="240" w:lineRule="auto"/>
              <w:jc w:val="center"/>
              <w:rPr>
                <w:rFonts w:ascii="Arial" w:eastAsia="Arial" w:hAnsi="Arial" w:cs="Arial"/>
                <w:b/>
                <w:color w:val="000000" w:themeColor="text1"/>
              </w:rPr>
            </w:pPr>
          </w:p>
        </w:tc>
        <w:tc>
          <w:tcPr>
            <w:tcW w:w="3543" w:type="dxa"/>
            <w:tcBorders>
              <w:top w:val="single" w:sz="4" w:space="0" w:color="000000"/>
              <w:left w:val="nil"/>
              <w:bottom w:val="single" w:sz="4" w:space="0" w:color="000000"/>
              <w:right w:val="single" w:sz="4" w:space="0" w:color="000000"/>
            </w:tcBorders>
            <w:shd w:val="clear" w:color="auto" w:fill="auto"/>
            <w:vAlign w:val="bottom"/>
          </w:tcPr>
          <w:p w:rsidR="00643E10" w:rsidRPr="00130983" w:rsidRDefault="00012D4C" w:rsidP="003A0274">
            <w:pPr>
              <w:shd w:val="clear" w:color="auto" w:fill="FFFFFF" w:themeFill="background1"/>
              <w:spacing w:after="0" w:line="240" w:lineRule="auto"/>
              <w:jc w:val="center"/>
              <w:rPr>
                <w:rFonts w:ascii="Arial" w:eastAsia="Arial" w:hAnsi="Arial" w:cs="Arial"/>
                <w:b/>
                <w:color w:val="000000" w:themeColor="text1"/>
              </w:rPr>
            </w:pPr>
            <w:r w:rsidRPr="00130983">
              <w:rPr>
                <w:rFonts w:ascii="Arial" w:eastAsia="Arial" w:hAnsi="Arial" w:cs="Arial"/>
                <w:b/>
                <w:color w:val="000000" w:themeColor="text1"/>
              </w:rPr>
              <w:t xml:space="preserve">PROPUESTA DE ARTICULADO DE </w:t>
            </w:r>
            <w:r w:rsidR="00A76074">
              <w:rPr>
                <w:rFonts w:ascii="Arial" w:eastAsia="Arial" w:hAnsi="Arial" w:cs="Arial"/>
                <w:b/>
                <w:color w:val="000000" w:themeColor="text1"/>
              </w:rPr>
              <w:t xml:space="preserve">LA </w:t>
            </w:r>
            <w:r w:rsidRPr="00130983">
              <w:rPr>
                <w:rFonts w:ascii="Arial" w:eastAsia="Arial" w:hAnsi="Arial" w:cs="Arial"/>
                <w:b/>
                <w:color w:val="000000" w:themeColor="text1"/>
              </w:rPr>
              <w:t>PONE</w:t>
            </w:r>
            <w:r w:rsidR="00623EA4">
              <w:rPr>
                <w:rFonts w:ascii="Arial" w:eastAsia="Arial" w:hAnsi="Arial" w:cs="Arial"/>
                <w:b/>
                <w:color w:val="000000" w:themeColor="text1"/>
              </w:rPr>
              <w:t>N</w:t>
            </w:r>
            <w:r w:rsidR="00643E10" w:rsidRPr="00130983">
              <w:rPr>
                <w:rFonts w:ascii="Arial" w:eastAsia="Arial" w:hAnsi="Arial" w:cs="Arial"/>
                <w:b/>
                <w:color w:val="000000" w:themeColor="text1"/>
              </w:rPr>
              <w:t>CIA PARA PRIMER DEBATE</w:t>
            </w:r>
          </w:p>
        </w:tc>
        <w:tc>
          <w:tcPr>
            <w:tcW w:w="2948" w:type="dxa"/>
            <w:tcBorders>
              <w:top w:val="single" w:sz="4" w:space="0" w:color="000000"/>
              <w:left w:val="nil"/>
              <w:bottom w:val="single" w:sz="4" w:space="0" w:color="000000"/>
              <w:right w:val="single" w:sz="4" w:space="0" w:color="000000"/>
            </w:tcBorders>
            <w:shd w:val="clear" w:color="auto" w:fill="auto"/>
            <w:vAlign w:val="bottom"/>
          </w:tcPr>
          <w:p w:rsidR="00643E10" w:rsidRPr="00130983" w:rsidRDefault="00643E10" w:rsidP="003A0274">
            <w:pPr>
              <w:shd w:val="clear" w:color="auto" w:fill="FFFFFF" w:themeFill="background1"/>
              <w:spacing w:after="0" w:line="240" w:lineRule="auto"/>
              <w:jc w:val="center"/>
              <w:rPr>
                <w:rFonts w:ascii="Arial" w:eastAsia="Arial" w:hAnsi="Arial" w:cs="Arial"/>
                <w:b/>
                <w:color w:val="000000" w:themeColor="text1"/>
              </w:rPr>
            </w:pPr>
            <w:r w:rsidRPr="00130983">
              <w:rPr>
                <w:rFonts w:ascii="Arial" w:eastAsia="Arial" w:hAnsi="Arial" w:cs="Arial"/>
                <w:b/>
                <w:color w:val="000000" w:themeColor="text1"/>
              </w:rPr>
              <w:t>JUSTIFICACION DE LAS MODIFICACIONES</w:t>
            </w:r>
          </w:p>
        </w:tc>
      </w:tr>
      <w:tr w:rsidR="00643E10" w:rsidRPr="00130983" w:rsidTr="00DA09C9">
        <w:trPr>
          <w:trHeight w:val="600"/>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rsidR="00310EFD" w:rsidRDefault="00310EFD" w:rsidP="00310EFD">
            <w:pPr>
              <w:pStyle w:val="Sinespaciado"/>
              <w:jc w:val="both"/>
              <w:rPr>
                <w:rFonts w:ascii="Arial" w:eastAsia="Roboto" w:hAnsi="Arial" w:cs="Arial"/>
                <w:b/>
              </w:rPr>
            </w:pPr>
          </w:p>
          <w:p w:rsidR="00643E10" w:rsidRPr="00130983" w:rsidRDefault="00643E10" w:rsidP="00310EFD">
            <w:pPr>
              <w:pStyle w:val="Sinespaciado"/>
              <w:jc w:val="both"/>
              <w:rPr>
                <w:rFonts w:ascii="Arial" w:eastAsia="Roboto" w:hAnsi="Arial" w:cs="Arial"/>
              </w:rPr>
            </w:pPr>
            <w:r w:rsidRPr="00130983">
              <w:rPr>
                <w:rFonts w:ascii="Arial" w:eastAsia="Roboto" w:hAnsi="Arial" w:cs="Arial"/>
                <w:b/>
              </w:rPr>
              <w:t>Artículo 1°</w:t>
            </w:r>
            <w:r w:rsidR="00310EFD">
              <w:rPr>
                <w:rFonts w:ascii="Arial" w:eastAsia="Roboto" w:hAnsi="Arial" w:cs="Arial"/>
                <w:b/>
              </w:rPr>
              <w:t xml:space="preserve">  </w:t>
            </w:r>
            <w:r w:rsidRPr="00130983">
              <w:rPr>
                <w:rFonts w:ascii="Arial" w:eastAsia="Roboto" w:hAnsi="Arial" w:cs="Arial"/>
              </w:rPr>
              <w:t xml:space="preserve"> </w:t>
            </w:r>
            <w:r w:rsidRPr="00130983">
              <w:rPr>
                <w:rFonts w:ascii="Arial" w:eastAsia="Roboto" w:hAnsi="Arial" w:cs="Arial"/>
                <w:b/>
              </w:rPr>
              <w:t>OBJETO</w:t>
            </w:r>
            <w:r w:rsidRPr="00130983">
              <w:rPr>
                <w:rFonts w:ascii="Arial" w:eastAsia="Roboto" w:hAnsi="Arial" w:cs="Arial"/>
              </w:rPr>
              <w:t xml:space="preserve"> </w:t>
            </w:r>
          </w:p>
        </w:tc>
        <w:tc>
          <w:tcPr>
            <w:tcW w:w="3543" w:type="dxa"/>
            <w:tcBorders>
              <w:top w:val="single" w:sz="4" w:space="0" w:color="000000"/>
              <w:left w:val="nil"/>
              <w:bottom w:val="single" w:sz="4" w:space="0" w:color="000000"/>
              <w:right w:val="single" w:sz="4" w:space="0" w:color="000000"/>
            </w:tcBorders>
            <w:shd w:val="clear" w:color="auto" w:fill="auto"/>
            <w:vAlign w:val="bottom"/>
          </w:tcPr>
          <w:p w:rsidR="00643E10" w:rsidRPr="00130983" w:rsidRDefault="001F6611"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Pr>
                <w:rFonts w:ascii="Arial" w:eastAsia="Arial" w:hAnsi="Arial" w:cs="Arial"/>
                <w:color w:val="000000" w:themeColor="text1"/>
              </w:rPr>
              <w:t>Sin modificación</w:t>
            </w:r>
          </w:p>
        </w:tc>
        <w:tc>
          <w:tcPr>
            <w:tcW w:w="2948" w:type="dxa"/>
            <w:tcBorders>
              <w:top w:val="single" w:sz="4" w:space="0" w:color="000000"/>
              <w:left w:val="nil"/>
              <w:bottom w:val="single" w:sz="4" w:space="0" w:color="000000"/>
              <w:right w:val="single" w:sz="4" w:space="0" w:color="000000"/>
            </w:tcBorders>
            <w:shd w:val="clear" w:color="auto" w:fill="auto"/>
            <w:vAlign w:val="bottom"/>
          </w:tcPr>
          <w:p w:rsidR="00643E10" w:rsidRPr="00130983" w:rsidRDefault="00643E10" w:rsidP="003A0274">
            <w:pP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shd w:val="clear" w:color="auto" w:fill="FFFFFF" w:themeFill="background1"/>
              <w:spacing w:after="0" w:line="240" w:lineRule="auto"/>
              <w:jc w:val="both"/>
              <w:rPr>
                <w:rFonts w:ascii="Arial" w:eastAsia="Arial" w:hAnsi="Arial" w:cs="Arial"/>
                <w:color w:val="000000" w:themeColor="text1"/>
              </w:rPr>
            </w:pPr>
          </w:p>
        </w:tc>
      </w:tr>
      <w:tr w:rsidR="00643E10" w:rsidRPr="00130983" w:rsidTr="00DA09C9">
        <w:trPr>
          <w:trHeight w:val="600"/>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3E10" w:rsidRPr="00130983" w:rsidRDefault="00643E10" w:rsidP="003A0274">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b/>
                <w:color w:val="000000" w:themeColor="text1"/>
              </w:rPr>
              <w:t xml:space="preserve">Artículo 2°. </w:t>
            </w:r>
            <w:r w:rsidRPr="00130983">
              <w:rPr>
                <w:rFonts w:ascii="Arial" w:eastAsia="Arial" w:hAnsi="Arial" w:cs="Arial"/>
                <w:color w:val="000000" w:themeColor="text1"/>
              </w:rPr>
              <w:t>Modifíquese el artículo 3 de la Ley 850 de 2003 adicionando un parágrafo, el cual quedara redactado así:</w:t>
            </w:r>
          </w:p>
          <w:p w:rsidR="00310EFD" w:rsidRDefault="00310EFD" w:rsidP="003A0274">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r w:rsidRPr="00310EFD">
              <w:rPr>
                <w:rFonts w:ascii="Arial" w:eastAsia="Arial" w:hAnsi="Arial" w:cs="Arial"/>
                <w:b/>
                <w:color w:val="000000" w:themeColor="text1"/>
              </w:rPr>
              <w:t>ARTÍCULO 3º.</w:t>
            </w:r>
            <w:r w:rsidRPr="00130983">
              <w:rPr>
                <w:rFonts w:ascii="Arial" w:eastAsia="Arial" w:hAnsi="Arial" w:cs="Arial"/>
                <w:color w:val="000000" w:themeColor="text1"/>
              </w:rPr>
              <w:t> Procedimiento. Para efectos de lo dispuesto en el artículo anterior, las organizaciones civiles o los ciudadanos, procederán a elegir de una forma democrática a los veedores, luego elaborarán un documento o acta de constitución en la cual conste el nombre de los integrantes, documento de identidad, el objeto de la vigilancia, nivel territorial, duración y lugar de residencia.</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lastRenderedPageBreak/>
              <w:t>La inscripción de este documento se realizará ante las personerías municipales o distritales o ante las Cámaras de Comercio, quienes deberán llevar registro público de las veedurías inscritas en su jurisdicción.</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En el caso de las comunidades indígenas esta función será asumida por las autoridades propias.</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b/>
                <w:color w:val="000000" w:themeColor="text1"/>
              </w:rPr>
            </w:pPr>
          </w:p>
          <w:p w:rsidR="00D9176D" w:rsidRPr="00130983" w:rsidRDefault="00D9176D"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b/>
                <w:color w:val="000000" w:themeColor="text1"/>
              </w:rPr>
            </w:pPr>
          </w:p>
          <w:p w:rsidR="00D9176D" w:rsidRPr="00130983" w:rsidRDefault="00D9176D"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b/>
                <w:color w:val="000000" w:themeColor="text1"/>
              </w:rPr>
            </w:pPr>
          </w:p>
          <w:p w:rsidR="00D9176D"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b/>
                <w:color w:val="000000" w:themeColor="text1"/>
              </w:rPr>
              <w:t xml:space="preserve">PARÁGRAFO. </w:t>
            </w:r>
            <w:r w:rsidRPr="00130983">
              <w:rPr>
                <w:rFonts w:ascii="Arial" w:eastAsia="Arial" w:hAnsi="Arial" w:cs="Arial"/>
                <w:color w:val="000000" w:themeColor="text1"/>
              </w:rPr>
              <w:t xml:space="preserve">Las cámaras de comercio del país, las personerías distritales y municipales y las autoridades indígenas dentro de los primeros 30 días del mes de enero de cada año remitirán al RUES, el registro público de veedurías, conforme al procedimiento establecido por la superintendencia </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de industria y comercio en la circular externa No 002 del 23 de noviembre de 2016.</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u w:val="single"/>
              </w:rPr>
            </w:pPr>
            <w:r w:rsidRPr="00130983">
              <w:rPr>
                <w:rFonts w:ascii="Arial" w:eastAsia="Arial" w:hAnsi="Arial" w:cs="Arial"/>
                <w:color w:val="000000" w:themeColor="text1"/>
              </w:rPr>
              <w:t>En no reporte por las entidades responsables, del registro de veedurías al RUES, dará lugar a procedimientos sancionatorios y disciplinarios según el caso, por los órganos de vigilancia y control competentes.</w:t>
            </w:r>
          </w:p>
          <w:p w:rsidR="00643E10" w:rsidRPr="00130983" w:rsidRDefault="00643E10" w:rsidP="003A0274">
            <w:pPr>
              <w:shd w:val="clear" w:color="auto" w:fill="FFFFFF" w:themeFill="background1"/>
              <w:spacing w:after="0" w:line="240" w:lineRule="auto"/>
              <w:jc w:val="both"/>
              <w:rPr>
                <w:rFonts w:ascii="Arial" w:eastAsia="Arial" w:hAnsi="Arial" w:cs="Arial"/>
                <w:color w:val="000000" w:themeColor="text1"/>
              </w:rPr>
            </w:pPr>
          </w:p>
        </w:tc>
        <w:tc>
          <w:tcPr>
            <w:tcW w:w="3543" w:type="dxa"/>
            <w:tcBorders>
              <w:top w:val="single" w:sz="4" w:space="0" w:color="000000"/>
              <w:left w:val="nil"/>
              <w:bottom w:val="single" w:sz="4" w:space="0" w:color="000000"/>
              <w:right w:val="single" w:sz="4" w:space="0" w:color="000000"/>
            </w:tcBorders>
            <w:shd w:val="clear" w:color="auto" w:fill="auto"/>
          </w:tcPr>
          <w:p w:rsidR="00643E10" w:rsidRPr="00130983" w:rsidRDefault="00643E10" w:rsidP="003A0274">
            <w:pPr>
              <w:pStyle w:val="Sinespaciado"/>
              <w:shd w:val="clear" w:color="auto" w:fill="FFFFFF" w:themeFill="background1"/>
              <w:jc w:val="both"/>
              <w:rPr>
                <w:rFonts w:ascii="Arial" w:hAnsi="Arial" w:cs="Arial"/>
                <w:color w:val="000000" w:themeColor="text1"/>
              </w:rPr>
            </w:pPr>
            <w:r w:rsidRPr="00130983">
              <w:rPr>
                <w:rFonts w:ascii="Arial" w:hAnsi="Arial" w:cs="Arial"/>
                <w:b/>
                <w:color w:val="000000" w:themeColor="text1"/>
              </w:rPr>
              <w:lastRenderedPageBreak/>
              <w:t xml:space="preserve">Artículo 2°. </w:t>
            </w:r>
            <w:r w:rsidRPr="00130983">
              <w:rPr>
                <w:rFonts w:ascii="Arial" w:hAnsi="Arial" w:cs="Arial"/>
                <w:color w:val="000000" w:themeColor="text1"/>
              </w:rPr>
              <w:t>Modifíquese el artículo 3 de la Ley 850 de 2003 adicionando un parágrafo, el cual quedara redactado así:</w:t>
            </w:r>
          </w:p>
          <w:p w:rsidR="00643E10" w:rsidRPr="00130983" w:rsidRDefault="00643E10" w:rsidP="003A0274">
            <w:pPr>
              <w:pStyle w:val="Sinespaciado"/>
              <w:shd w:val="clear" w:color="auto" w:fill="FFFFFF" w:themeFill="background1"/>
              <w:jc w:val="both"/>
              <w:rPr>
                <w:rFonts w:ascii="Arial" w:hAnsi="Arial" w:cs="Arial"/>
                <w:b/>
                <w:color w:val="000000" w:themeColor="text1"/>
              </w:rPr>
            </w:pPr>
          </w:p>
          <w:p w:rsidR="00643E10" w:rsidRPr="00130983" w:rsidRDefault="00F42482" w:rsidP="003A0274">
            <w:pPr>
              <w:pStyle w:val="Sinespaciado"/>
              <w:shd w:val="clear" w:color="auto" w:fill="FFFFFF" w:themeFill="background1"/>
              <w:jc w:val="both"/>
              <w:rPr>
                <w:rFonts w:ascii="Arial" w:hAnsi="Arial" w:cs="Arial"/>
                <w:color w:val="000000" w:themeColor="text1"/>
              </w:rPr>
            </w:pPr>
            <w:r w:rsidRPr="00130983">
              <w:rPr>
                <w:rFonts w:ascii="Arial" w:hAnsi="Arial" w:cs="Arial"/>
                <w:b/>
                <w:color w:val="000000" w:themeColor="text1"/>
              </w:rPr>
              <w:t>ARTÍCULO 3º</w:t>
            </w:r>
            <w:r w:rsidRPr="00130983">
              <w:rPr>
                <w:rFonts w:ascii="Arial" w:hAnsi="Arial" w:cs="Arial"/>
                <w:color w:val="000000" w:themeColor="text1"/>
              </w:rPr>
              <w:t>. Procedimient</w:t>
            </w:r>
            <w:r w:rsidR="00643E10" w:rsidRPr="00130983">
              <w:rPr>
                <w:rFonts w:ascii="Arial" w:hAnsi="Arial" w:cs="Arial"/>
                <w:color w:val="000000" w:themeColor="text1"/>
              </w:rPr>
              <w:t xml:space="preserve">o. Para efectos de lo dispuesto en el artículo anterior, las organizaciones civiles o los ciudadanos, procederán a elegir de una forma democrática a los veedores, luego elaborarán un documento o acta de constitución en la cual conste el nombre de los integrantes, documento de identidad, el objeto de la vigilancia, nivel territorial, duración. </w:t>
            </w:r>
            <w:r w:rsidR="00643E10" w:rsidRPr="00130983">
              <w:rPr>
                <w:rFonts w:ascii="Arial" w:hAnsi="Arial" w:cs="Arial"/>
                <w:strike/>
                <w:color w:val="000000" w:themeColor="text1"/>
              </w:rPr>
              <w:t>y lugar de residencia.</w:t>
            </w:r>
          </w:p>
          <w:p w:rsidR="00310EFD" w:rsidRDefault="00310EFD" w:rsidP="003A0274">
            <w:pPr>
              <w:pStyle w:val="Sinespaciado"/>
              <w:shd w:val="clear" w:color="auto" w:fill="FFFFFF" w:themeFill="background1"/>
              <w:jc w:val="both"/>
              <w:rPr>
                <w:rFonts w:ascii="Arial" w:hAnsi="Arial" w:cs="Arial"/>
                <w:color w:val="000000" w:themeColor="text1"/>
              </w:rPr>
            </w:pPr>
          </w:p>
          <w:p w:rsidR="00643E10" w:rsidRPr="00130983" w:rsidRDefault="00643E10" w:rsidP="003A0274">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lastRenderedPageBreak/>
              <w:t>La inscripción de este documento se realizará ante las personerías municipales o distritales o ante las Cámaras de Comercio, quienes deberán llevar registro público de las veedurías inscritas en su jurisdicció</w:t>
            </w:r>
            <w:r w:rsidR="00F57EB5" w:rsidRPr="00130983">
              <w:rPr>
                <w:rFonts w:ascii="Arial" w:hAnsi="Arial" w:cs="Arial"/>
                <w:color w:val="000000" w:themeColor="text1"/>
              </w:rPr>
              <w:t>n.</w:t>
            </w:r>
          </w:p>
          <w:p w:rsidR="00D55506" w:rsidRPr="00130983" w:rsidRDefault="00D55506" w:rsidP="003A0274">
            <w:pPr>
              <w:pStyle w:val="Sinespaciado"/>
              <w:shd w:val="clear" w:color="auto" w:fill="FFFFFF" w:themeFill="background1"/>
              <w:jc w:val="both"/>
              <w:rPr>
                <w:rFonts w:ascii="Arial" w:hAnsi="Arial" w:cs="Arial"/>
                <w:color w:val="000000" w:themeColor="text1"/>
              </w:rPr>
            </w:pPr>
          </w:p>
          <w:p w:rsidR="00643E10" w:rsidRPr="00130983" w:rsidRDefault="00643E10" w:rsidP="003A0274">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t>En el caso de las comunidades indígenas esta función será asumida por las autoridades propias.</w:t>
            </w:r>
          </w:p>
          <w:p w:rsidR="00EB2013" w:rsidRDefault="00EB2013" w:rsidP="003A0274">
            <w:pPr>
              <w:pStyle w:val="Sinespaciado"/>
              <w:shd w:val="clear" w:color="auto" w:fill="FFFFFF" w:themeFill="background1"/>
              <w:jc w:val="both"/>
              <w:rPr>
                <w:rFonts w:ascii="Arial" w:hAnsi="Arial" w:cs="Arial"/>
                <w:color w:val="000000" w:themeColor="text1"/>
              </w:rPr>
            </w:pPr>
          </w:p>
          <w:p w:rsidR="00DA09C9" w:rsidRDefault="00DA09C9" w:rsidP="003A0274">
            <w:pPr>
              <w:pStyle w:val="Sinespaciado"/>
              <w:shd w:val="clear" w:color="auto" w:fill="FFFFFF" w:themeFill="background1"/>
              <w:jc w:val="both"/>
              <w:rPr>
                <w:rFonts w:ascii="Arial" w:hAnsi="Arial" w:cs="Arial"/>
                <w:color w:val="000000" w:themeColor="text1"/>
                <w:u w:val="single"/>
              </w:rPr>
            </w:pPr>
            <w:r w:rsidRPr="00DA09C9">
              <w:rPr>
                <w:rFonts w:ascii="Arial" w:hAnsi="Arial" w:cs="Arial"/>
                <w:color w:val="000000" w:themeColor="text1"/>
                <w:u w:val="single"/>
              </w:rPr>
              <w:t xml:space="preserve">Créese el </w:t>
            </w:r>
            <w:r>
              <w:rPr>
                <w:rFonts w:ascii="Arial" w:hAnsi="Arial" w:cs="Arial"/>
                <w:color w:val="000000" w:themeColor="text1"/>
                <w:u w:val="single"/>
              </w:rPr>
              <w:t>R</w:t>
            </w:r>
            <w:r w:rsidRPr="00DA09C9">
              <w:rPr>
                <w:rFonts w:ascii="Arial" w:hAnsi="Arial" w:cs="Arial"/>
                <w:color w:val="000000" w:themeColor="text1"/>
                <w:u w:val="single"/>
              </w:rPr>
              <w:t xml:space="preserve">egistro </w:t>
            </w:r>
            <w:r>
              <w:rPr>
                <w:rFonts w:ascii="Arial" w:hAnsi="Arial" w:cs="Arial"/>
                <w:color w:val="000000" w:themeColor="text1"/>
                <w:u w:val="single"/>
              </w:rPr>
              <w:t>N</w:t>
            </w:r>
            <w:r w:rsidRPr="00DA09C9">
              <w:rPr>
                <w:rFonts w:ascii="Arial" w:hAnsi="Arial" w:cs="Arial"/>
                <w:color w:val="000000" w:themeColor="text1"/>
                <w:u w:val="single"/>
              </w:rPr>
              <w:t>acional</w:t>
            </w:r>
            <w:r w:rsidR="00D4165A">
              <w:rPr>
                <w:rFonts w:ascii="Arial" w:hAnsi="Arial" w:cs="Arial"/>
                <w:color w:val="000000" w:themeColor="text1"/>
                <w:u w:val="single"/>
              </w:rPr>
              <w:t xml:space="preserve">  Ciudadano</w:t>
            </w:r>
            <w:r w:rsidR="00D4165A" w:rsidRPr="00DA09C9">
              <w:rPr>
                <w:rFonts w:ascii="Arial" w:hAnsi="Arial" w:cs="Arial"/>
                <w:color w:val="000000" w:themeColor="text1"/>
                <w:u w:val="single"/>
              </w:rPr>
              <w:t xml:space="preserve"> </w:t>
            </w:r>
            <w:r w:rsidRPr="00DA09C9">
              <w:rPr>
                <w:rFonts w:ascii="Arial" w:hAnsi="Arial" w:cs="Arial"/>
                <w:color w:val="000000" w:themeColor="text1"/>
                <w:u w:val="single"/>
              </w:rPr>
              <w:t>de veedores y veedurías</w:t>
            </w:r>
            <w:r w:rsidR="00D4165A">
              <w:rPr>
                <w:rFonts w:ascii="Arial" w:hAnsi="Arial" w:cs="Arial"/>
                <w:color w:val="000000" w:themeColor="text1"/>
                <w:u w:val="single"/>
              </w:rPr>
              <w:t xml:space="preserve"> que será efectuada ante la red de veedurías de orden nacional para lo cual estos elaboraran una guía </w:t>
            </w:r>
            <w:r w:rsidR="00682087">
              <w:rPr>
                <w:rFonts w:ascii="Arial" w:hAnsi="Arial" w:cs="Arial"/>
                <w:color w:val="000000" w:themeColor="text1"/>
                <w:u w:val="single"/>
              </w:rPr>
              <w:t>a</w:t>
            </w:r>
            <w:r w:rsidR="00D4165A">
              <w:rPr>
                <w:rFonts w:ascii="Arial" w:hAnsi="Arial" w:cs="Arial"/>
                <w:color w:val="000000" w:themeColor="text1"/>
                <w:u w:val="single"/>
              </w:rPr>
              <w:t xml:space="preserve"> efectos de realizar </w:t>
            </w:r>
            <w:r w:rsidR="00682087">
              <w:rPr>
                <w:rFonts w:ascii="Arial" w:hAnsi="Arial" w:cs="Arial"/>
                <w:color w:val="000000" w:themeColor="text1"/>
                <w:u w:val="single"/>
              </w:rPr>
              <w:t xml:space="preserve">tano </w:t>
            </w:r>
            <w:r w:rsidR="00D4165A">
              <w:rPr>
                <w:rFonts w:ascii="Arial" w:hAnsi="Arial" w:cs="Arial"/>
                <w:color w:val="000000" w:themeColor="text1"/>
                <w:u w:val="single"/>
              </w:rPr>
              <w:t>los proceso</w:t>
            </w:r>
            <w:r w:rsidR="00682087">
              <w:rPr>
                <w:rFonts w:ascii="Arial" w:hAnsi="Arial" w:cs="Arial"/>
                <w:color w:val="000000" w:themeColor="text1"/>
                <w:u w:val="single"/>
              </w:rPr>
              <w:t>s</w:t>
            </w:r>
            <w:r w:rsidR="00D4165A">
              <w:rPr>
                <w:rFonts w:ascii="Arial" w:hAnsi="Arial" w:cs="Arial"/>
                <w:color w:val="000000" w:themeColor="text1"/>
                <w:u w:val="single"/>
              </w:rPr>
              <w:t xml:space="preserve"> de inscripción</w:t>
            </w:r>
            <w:r w:rsidR="00682087">
              <w:rPr>
                <w:rFonts w:ascii="Arial" w:hAnsi="Arial" w:cs="Arial"/>
                <w:color w:val="000000" w:themeColor="text1"/>
                <w:u w:val="single"/>
              </w:rPr>
              <w:t xml:space="preserve"> o</w:t>
            </w:r>
            <w:r w:rsidR="00D4165A">
              <w:rPr>
                <w:rFonts w:ascii="Arial" w:hAnsi="Arial" w:cs="Arial"/>
                <w:color w:val="000000" w:themeColor="text1"/>
                <w:u w:val="single"/>
              </w:rPr>
              <w:t xml:space="preserve"> reporte de existencia</w:t>
            </w:r>
            <w:r w:rsidR="00682087">
              <w:rPr>
                <w:rFonts w:ascii="Arial" w:hAnsi="Arial" w:cs="Arial"/>
                <w:color w:val="000000" w:themeColor="text1"/>
                <w:u w:val="single"/>
              </w:rPr>
              <w:t xml:space="preserve"> y / o de afiliación, caso en el cual se someterá a los reglamentos internos de la respectiva red nacional de veedurías, dicho registro será obligatorio para todos los veedores y veedurías ciudadanas</w:t>
            </w:r>
            <w:r w:rsidR="00D4165A">
              <w:rPr>
                <w:rFonts w:ascii="Arial" w:hAnsi="Arial" w:cs="Arial"/>
                <w:color w:val="000000" w:themeColor="text1"/>
                <w:u w:val="single"/>
              </w:rPr>
              <w:t xml:space="preserve"> </w:t>
            </w:r>
            <w:r w:rsidR="00682087">
              <w:rPr>
                <w:rFonts w:ascii="Arial" w:hAnsi="Arial" w:cs="Arial"/>
                <w:color w:val="000000" w:themeColor="text1"/>
                <w:u w:val="single"/>
              </w:rPr>
              <w:t>y no tendrá costo alguno.</w:t>
            </w:r>
            <w:r w:rsidR="00D4165A">
              <w:rPr>
                <w:rFonts w:ascii="Arial" w:hAnsi="Arial" w:cs="Arial"/>
                <w:color w:val="000000" w:themeColor="text1"/>
                <w:u w:val="single"/>
              </w:rPr>
              <w:t xml:space="preserve"> </w:t>
            </w:r>
          </w:p>
          <w:p w:rsidR="00DA09C9" w:rsidRDefault="00DA09C9" w:rsidP="003A0274">
            <w:pPr>
              <w:pStyle w:val="Sinespaciado"/>
              <w:shd w:val="clear" w:color="auto" w:fill="FFFFFF" w:themeFill="background1"/>
              <w:jc w:val="both"/>
              <w:rPr>
                <w:rFonts w:ascii="Arial" w:hAnsi="Arial" w:cs="Arial"/>
                <w:color w:val="000000" w:themeColor="text1"/>
                <w:u w:val="single"/>
              </w:rPr>
            </w:pPr>
          </w:p>
          <w:p w:rsidR="00643E10" w:rsidRPr="007E7119" w:rsidRDefault="00F57EB5" w:rsidP="006552EF">
            <w:pPr>
              <w:pStyle w:val="NormalWeb"/>
              <w:shd w:val="clear" w:color="auto" w:fill="FFFFFF" w:themeFill="background1"/>
              <w:spacing w:before="0" w:beforeAutospacing="0" w:after="0" w:afterAutospacing="0" w:line="276" w:lineRule="auto"/>
              <w:jc w:val="both"/>
              <w:rPr>
                <w:rFonts w:ascii="Arial" w:eastAsia="Arial Unicode MS" w:hAnsi="Arial" w:cs="Arial"/>
                <w:strike/>
                <w:color w:val="000000" w:themeColor="text1"/>
                <w:sz w:val="22"/>
                <w:szCs w:val="22"/>
                <w:bdr w:val="nil"/>
              </w:rPr>
            </w:pPr>
            <w:r w:rsidRPr="00130983">
              <w:rPr>
                <w:rFonts w:ascii="Arial" w:hAnsi="Arial" w:cs="Arial"/>
                <w:b/>
                <w:color w:val="000000" w:themeColor="text1"/>
                <w:sz w:val="22"/>
                <w:szCs w:val="22"/>
              </w:rPr>
              <w:t>PARÁGRAFO</w:t>
            </w:r>
            <w:r w:rsidR="00D9176D" w:rsidRPr="00130983">
              <w:rPr>
                <w:rFonts w:ascii="Arial" w:hAnsi="Arial" w:cs="Arial"/>
                <w:b/>
                <w:color w:val="000000" w:themeColor="text1"/>
                <w:sz w:val="22"/>
                <w:szCs w:val="22"/>
              </w:rPr>
              <w:t>.</w:t>
            </w:r>
            <w:r w:rsidR="00643E10" w:rsidRPr="00130983">
              <w:rPr>
                <w:rFonts w:ascii="Arial" w:hAnsi="Arial" w:cs="Arial"/>
                <w:b/>
                <w:color w:val="000000" w:themeColor="text1"/>
                <w:sz w:val="22"/>
                <w:szCs w:val="22"/>
              </w:rPr>
              <w:t xml:space="preserve"> </w:t>
            </w:r>
            <w:r w:rsidR="00643E10" w:rsidRPr="00130983">
              <w:rPr>
                <w:rFonts w:ascii="Arial" w:eastAsia="Arial Unicode MS" w:hAnsi="Arial" w:cs="Arial"/>
                <w:color w:val="000000" w:themeColor="text1"/>
                <w:sz w:val="22"/>
                <w:szCs w:val="22"/>
                <w:bdr w:val="nil"/>
              </w:rPr>
              <w:t xml:space="preserve">Las cámaras de comercio del país, las personerías distritales y municipales y las autoridades indígenas dentro de los primeros 30 días del mes de enero de cada año remitirán al RUES el registro público de </w:t>
            </w:r>
            <w:r w:rsidR="00DA09C9" w:rsidRPr="00DA09C9">
              <w:rPr>
                <w:rFonts w:ascii="Arial" w:eastAsia="Arial Unicode MS" w:hAnsi="Arial" w:cs="Arial"/>
                <w:color w:val="000000" w:themeColor="text1"/>
                <w:sz w:val="22"/>
                <w:szCs w:val="22"/>
                <w:u w:val="single"/>
                <w:bdr w:val="nil"/>
              </w:rPr>
              <w:t>veedores y</w:t>
            </w:r>
            <w:r w:rsidR="00DA09C9">
              <w:rPr>
                <w:rFonts w:ascii="Arial" w:eastAsia="Arial Unicode MS" w:hAnsi="Arial" w:cs="Arial"/>
                <w:color w:val="000000" w:themeColor="text1"/>
                <w:sz w:val="22"/>
                <w:szCs w:val="22"/>
                <w:bdr w:val="nil"/>
              </w:rPr>
              <w:t xml:space="preserve"> </w:t>
            </w:r>
            <w:r w:rsidR="00643E10" w:rsidRPr="00130983">
              <w:rPr>
                <w:rFonts w:ascii="Arial" w:eastAsia="Arial Unicode MS" w:hAnsi="Arial" w:cs="Arial"/>
                <w:color w:val="000000" w:themeColor="text1"/>
                <w:sz w:val="22"/>
                <w:szCs w:val="22"/>
                <w:bdr w:val="nil"/>
              </w:rPr>
              <w:t xml:space="preserve">veedurías conforme </w:t>
            </w:r>
            <w:r w:rsidR="00643E10" w:rsidRPr="007E7119">
              <w:rPr>
                <w:rFonts w:ascii="Arial" w:eastAsia="Arial Unicode MS" w:hAnsi="Arial" w:cs="Arial"/>
                <w:color w:val="000000" w:themeColor="text1"/>
                <w:sz w:val="22"/>
                <w:szCs w:val="22"/>
                <w:u w:val="single"/>
                <w:bdr w:val="nil"/>
              </w:rPr>
              <w:t>a</w:t>
            </w:r>
            <w:r w:rsidR="007E7119" w:rsidRPr="007E7119">
              <w:rPr>
                <w:rFonts w:ascii="Arial" w:eastAsia="Arial Unicode MS" w:hAnsi="Arial" w:cs="Arial"/>
                <w:color w:val="000000" w:themeColor="text1"/>
                <w:sz w:val="22"/>
                <w:szCs w:val="22"/>
                <w:u w:val="single"/>
                <w:bdr w:val="nil"/>
              </w:rPr>
              <w:t xml:space="preserve"> la ley</w:t>
            </w:r>
            <w:r w:rsidR="007E7119">
              <w:rPr>
                <w:rFonts w:ascii="Arial" w:eastAsia="Arial Unicode MS" w:hAnsi="Arial" w:cs="Arial"/>
                <w:color w:val="000000" w:themeColor="text1"/>
                <w:sz w:val="22"/>
                <w:szCs w:val="22"/>
                <w:bdr w:val="nil"/>
              </w:rPr>
              <w:t xml:space="preserve"> y a</w:t>
            </w:r>
            <w:r w:rsidR="00643E10" w:rsidRPr="00130983">
              <w:rPr>
                <w:rFonts w:ascii="Arial" w:eastAsia="Arial Unicode MS" w:hAnsi="Arial" w:cs="Arial"/>
                <w:color w:val="000000" w:themeColor="text1"/>
                <w:sz w:val="22"/>
                <w:szCs w:val="22"/>
                <w:bdr w:val="nil"/>
              </w:rPr>
              <w:t xml:space="preserve">l procedimiento establecido por la superintendencia de industria y comercio </w:t>
            </w:r>
            <w:r w:rsidR="00643E10" w:rsidRPr="007E7119">
              <w:rPr>
                <w:rFonts w:ascii="Arial" w:eastAsia="Arial Unicode MS" w:hAnsi="Arial" w:cs="Arial"/>
                <w:color w:val="000000" w:themeColor="text1"/>
                <w:sz w:val="22"/>
                <w:szCs w:val="22"/>
                <w:u w:val="single"/>
                <w:bdr w:val="nil"/>
              </w:rPr>
              <w:t xml:space="preserve">en </w:t>
            </w:r>
            <w:r w:rsidR="007E7119" w:rsidRPr="007E7119">
              <w:rPr>
                <w:rFonts w:ascii="Arial" w:eastAsia="Arial Unicode MS" w:hAnsi="Arial" w:cs="Arial"/>
                <w:color w:val="000000" w:themeColor="text1"/>
                <w:sz w:val="22"/>
                <w:szCs w:val="22"/>
                <w:u w:val="single"/>
                <w:bdr w:val="nil"/>
              </w:rPr>
              <w:t>directrices internas</w:t>
            </w:r>
            <w:r w:rsidR="007E7119">
              <w:rPr>
                <w:rFonts w:ascii="Arial" w:eastAsia="Arial Unicode MS" w:hAnsi="Arial" w:cs="Arial"/>
                <w:color w:val="000000" w:themeColor="text1"/>
                <w:sz w:val="22"/>
                <w:szCs w:val="22"/>
                <w:bdr w:val="nil"/>
              </w:rPr>
              <w:t xml:space="preserve"> </w:t>
            </w:r>
            <w:r w:rsidR="00643E10" w:rsidRPr="007E7119">
              <w:rPr>
                <w:rFonts w:ascii="Arial" w:eastAsia="Arial Unicode MS" w:hAnsi="Arial" w:cs="Arial"/>
                <w:strike/>
                <w:color w:val="000000" w:themeColor="text1"/>
                <w:sz w:val="22"/>
                <w:szCs w:val="22"/>
                <w:bdr w:val="nil"/>
              </w:rPr>
              <w:t>la circular externa No 002 del 23 de noviembre de 2016</w:t>
            </w:r>
            <w:r w:rsidR="006552EF" w:rsidRPr="007E7119">
              <w:rPr>
                <w:rFonts w:ascii="Arial" w:eastAsia="Arial Unicode MS" w:hAnsi="Arial" w:cs="Arial"/>
                <w:strike/>
                <w:color w:val="000000" w:themeColor="text1"/>
                <w:sz w:val="22"/>
                <w:szCs w:val="22"/>
                <w:bdr w:val="nil"/>
              </w:rPr>
              <w:t>.</w:t>
            </w:r>
          </w:p>
          <w:p w:rsidR="006552EF" w:rsidRPr="00130983" w:rsidRDefault="006552EF" w:rsidP="006552EF">
            <w:pPr>
              <w:pStyle w:val="NormalWeb"/>
              <w:shd w:val="clear" w:color="auto" w:fill="FFFFFF" w:themeFill="background1"/>
              <w:spacing w:before="0" w:beforeAutospacing="0" w:after="0" w:afterAutospacing="0" w:line="276" w:lineRule="auto"/>
              <w:jc w:val="both"/>
              <w:rPr>
                <w:rFonts w:ascii="Arial" w:eastAsia="Arial Unicode MS" w:hAnsi="Arial" w:cs="Arial"/>
                <w:color w:val="000000" w:themeColor="text1"/>
                <w:sz w:val="22"/>
                <w:szCs w:val="22"/>
                <w:bdr w:val="nil"/>
              </w:rPr>
            </w:pPr>
          </w:p>
          <w:p w:rsidR="00643E10" w:rsidRPr="00130983" w:rsidRDefault="00D55506" w:rsidP="006552EF">
            <w:pPr>
              <w:pStyle w:val="NormalWeb"/>
              <w:shd w:val="clear" w:color="auto" w:fill="FFFFFF" w:themeFill="background1"/>
              <w:spacing w:before="0" w:beforeAutospacing="0" w:after="0" w:afterAutospacing="0" w:line="276" w:lineRule="auto"/>
              <w:jc w:val="both"/>
              <w:rPr>
                <w:rFonts w:ascii="Arial" w:eastAsia="Arial Unicode MS" w:hAnsi="Arial" w:cs="Arial"/>
                <w:color w:val="000000" w:themeColor="text1"/>
                <w:sz w:val="22"/>
                <w:szCs w:val="22"/>
                <w:bdr w:val="nil"/>
              </w:rPr>
            </w:pPr>
            <w:r w:rsidRPr="00130983">
              <w:rPr>
                <w:rFonts w:ascii="Arial" w:eastAsia="Arial Unicode MS" w:hAnsi="Arial" w:cs="Arial"/>
                <w:color w:val="000000" w:themeColor="text1"/>
                <w:sz w:val="22"/>
                <w:szCs w:val="22"/>
                <w:u w:val="single"/>
                <w:bdr w:val="nil"/>
              </w:rPr>
              <w:lastRenderedPageBreak/>
              <w:t>El</w:t>
            </w:r>
            <w:r w:rsidR="00643E10" w:rsidRPr="00130983">
              <w:rPr>
                <w:rFonts w:ascii="Arial" w:eastAsia="Arial Unicode MS" w:hAnsi="Arial" w:cs="Arial"/>
                <w:color w:val="000000" w:themeColor="text1"/>
                <w:sz w:val="22"/>
                <w:szCs w:val="22"/>
                <w:bdr w:val="nil"/>
              </w:rPr>
              <w:t xml:space="preserve"> no reporte por las entidades responsables del registro de veedurías al RUES dará lugar a procedimientos sancionatorios y disciplinarios según el caso, por los órganos de vigilancia y control competentes.</w:t>
            </w:r>
          </w:p>
          <w:p w:rsidR="00643E10" w:rsidRDefault="00643E10" w:rsidP="003A0274">
            <w:pPr>
              <w:pStyle w:val="Sinespaciado"/>
              <w:shd w:val="clear" w:color="auto" w:fill="FFFFFF" w:themeFill="background1"/>
              <w:jc w:val="both"/>
              <w:rPr>
                <w:rFonts w:ascii="Arial" w:hAnsi="Arial" w:cs="Arial"/>
                <w:color w:val="000000" w:themeColor="text1"/>
              </w:rPr>
            </w:pPr>
          </w:p>
          <w:p w:rsidR="00A73367" w:rsidRDefault="00A73367" w:rsidP="003A0274">
            <w:pPr>
              <w:pStyle w:val="Sinespaciado"/>
              <w:shd w:val="clear" w:color="auto" w:fill="FFFFFF" w:themeFill="background1"/>
              <w:jc w:val="both"/>
              <w:rPr>
                <w:rFonts w:ascii="Arial" w:hAnsi="Arial" w:cs="Arial"/>
                <w:color w:val="000000" w:themeColor="text1"/>
              </w:rPr>
            </w:pPr>
          </w:p>
          <w:p w:rsidR="00E2165E" w:rsidRDefault="00E2165E" w:rsidP="003A0274">
            <w:pPr>
              <w:pStyle w:val="Sinespaciado"/>
              <w:shd w:val="clear" w:color="auto" w:fill="FFFFFF" w:themeFill="background1"/>
              <w:jc w:val="both"/>
              <w:rPr>
                <w:rFonts w:ascii="Arial" w:hAnsi="Arial" w:cs="Arial"/>
                <w:color w:val="000000" w:themeColor="text1"/>
              </w:rPr>
            </w:pPr>
          </w:p>
          <w:p w:rsidR="00E2165E" w:rsidRDefault="00E2165E" w:rsidP="003A0274">
            <w:pPr>
              <w:pStyle w:val="Sinespaciado"/>
              <w:shd w:val="clear" w:color="auto" w:fill="FFFFFF" w:themeFill="background1"/>
              <w:jc w:val="both"/>
              <w:rPr>
                <w:rFonts w:ascii="Arial" w:hAnsi="Arial" w:cs="Arial"/>
                <w:color w:val="000000" w:themeColor="text1"/>
              </w:rPr>
            </w:pPr>
          </w:p>
          <w:p w:rsidR="00A73367" w:rsidRDefault="00A73367" w:rsidP="003A0274">
            <w:pPr>
              <w:pStyle w:val="Sinespaciado"/>
              <w:shd w:val="clear" w:color="auto" w:fill="FFFFFF" w:themeFill="background1"/>
              <w:jc w:val="both"/>
              <w:rPr>
                <w:rFonts w:ascii="Arial" w:hAnsi="Arial" w:cs="Arial"/>
                <w:color w:val="000000" w:themeColor="text1"/>
              </w:rPr>
            </w:pPr>
          </w:p>
          <w:p w:rsidR="00A73367" w:rsidRDefault="00A73367" w:rsidP="003A0274">
            <w:pPr>
              <w:pStyle w:val="Sinespaciado"/>
              <w:shd w:val="clear" w:color="auto" w:fill="FFFFFF" w:themeFill="background1"/>
              <w:jc w:val="both"/>
              <w:rPr>
                <w:rFonts w:ascii="Arial" w:hAnsi="Arial" w:cs="Arial"/>
                <w:color w:val="365F91" w:themeColor="accent1" w:themeShade="BF"/>
              </w:rPr>
            </w:pPr>
          </w:p>
          <w:p w:rsidR="00E2165E" w:rsidRDefault="00E2165E" w:rsidP="003A0274">
            <w:pPr>
              <w:pStyle w:val="Sinespaciado"/>
              <w:shd w:val="clear" w:color="auto" w:fill="FFFFFF" w:themeFill="background1"/>
              <w:jc w:val="both"/>
              <w:rPr>
                <w:rFonts w:ascii="Arial" w:hAnsi="Arial" w:cs="Arial"/>
                <w:color w:val="365F91" w:themeColor="accent1" w:themeShade="BF"/>
              </w:rPr>
            </w:pPr>
          </w:p>
          <w:p w:rsidR="00CF06E2" w:rsidRDefault="00CF06E2" w:rsidP="003A0274">
            <w:pPr>
              <w:pStyle w:val="Sinespaciado"/>
              <w:shd w:val="clear" w:color="auto" w:fill="FFFFFF" w:themeFill="background1"/>
              <w:jc w:val="both"/>
              <w:rPr>
                <w:rFonts w:ascii="Arial" w:hAnsi="Arial" w:cs="Arial"/>
                <w:color w:val="365F91" w:themeColor="accent1" w:themeShade="BF"/>
              </w:rPr>
            </w:pPr>
          </w:p>
          <w:p w:rsidR="00CF06E2" w:rsidRPr="004D0DDC" w:rsidRDefault="00CF06E2" w:rsidP="003A0274">
            <w:pPr>
              <w:pStyle w:val="Sinespaciado"/>
              <w:shd w:val="clear" w:color="auto" w:fill="FFFFFF" w:themeFill="background1"/>
              <w:jc w:val="both"/>
              <w:rPr>
                <w:rFonts w:ascii="Arial" w:hAnsi="Arial" w:cs="Arial"/>
              </w:rPr>
            </w:pPr>
          </w:p>
          <w:p w:rsidR="00CF06E2" w:rsidRPr="004D0DDC" w:rsidRDefault="00CF06E2" w:rsidP="003A0274">
            <w:pPr>
              <w:pStyle w:val="Sinespaciado"/>
              <w:shd w:val="clear" w:color="auto" w:fill="FFFFFF" w:themeFill="background1"/>
              <w:jc w:val="both"/>
              <w:rPr>
                <w:rFonts w:ascii="Arial" w:hAnsi="Arial" w:cs="Arial"/>
              </w:rPr>
            </w:pPr>
          </w:p>
          <w:p w:rsidR="00CF06E2" w:rsidRPr="004D0DDC" w:rsidRDefault="00CF06E2" w:rsidP="00E2165E">
            <w:pPr>
              <w:pStyle w:val="Sinespaciado"/>
              <w:shd w:val="clear" w:color="auto" w:fill="FFFFFF" w:themeFill="background1"/>
              <w:jc w:val="both"/>
              <w:rPr>
                <w:rFonts w:ascii="Arial" w:hAnsi="Arial" w:cs="Arial"/>
              </w:rPr>
            </w:pPr>
          </w:p>
          <w:p w:rsidR="00CF06E2" w:rsidRPr="00130983" w:rsidRDefault="00CF06E2" w:rsidP="00CF06E2">
            <w:pPr>
              <w:pStyle w:val="Sinespaciado"/>
              <w:shd w:val="clear" w:color="auto" w:fill="FFFFFF" w:themeFill="background1"/>
              <w:jc w:val="both"/>
              <w:rPr>
                <w:rFonts w:ascii="Arial" w:hAnsi="Arial" w:cs="Arial"/>
                <w:color w:val="000000" w:themeColor="text1"/>
              </w:rPr>
            </w:pPr>
            <w:r w:rsidRPr="004D0DDC">
              <w:rPr>
                <w:rFonts w:ascii="Arial" w:hAnsi="Arial" w:cs="Arial"/>
                <w:u w:val="single"/>
              </w:rPr>
              <w:t>Los registros de veedurías y las redes de veedurías también podrán realizarse ante la Procuraduría General de la nación o ante la Contraloría General de la Republica, de manera gratuita.</w:t>
            </w:r>
          </w:p>
        </w:tc>
        <w:tc>
          <w:tcPr>
            <w:tcW w:w="2948" w:type="dxa"/>
            <w:tcBorders>
              <w:top w:val="single" w:sz="4" w:space="0" w:color="000000"/>
              <w:left w:val="nil"/>
              <w:bottom w:val="single" w:sz="4" w:space="0" w:color="000000"/>
              <w:right w:val="single" w:sz="4" w:space="0" w:color="000000"/>
            </w:tcBorders>
            <w:shd w:val="clear" w:color="auto" w:fill="FFFFFF" w:themeFill="background1"/>
            <w:vAlign w:val="bottom"/>
          </w:tcPr>
          <w:p w:rsidR="00AE2B6E" w:rsidRPr="00130983" w:rsidRDefault="00AE2B6E" w:rsidP="00AE2B6E">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hAnsi="Arial" w:cs="Arial"/>
                <w:color w:val="000000" w:themeColor="text1"/>
              </w:rPr>
            </w:pPr>
          </w:p>
          <w:p w:rsidR="00AE2B6E" w:rsidRPr="00130983" w:rsidRDefault="00AE2B6E" w:rsidP="00AE2B6E">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hAnsi="Arial" w:cs="Arial"/>
                <w:color w:val="000000" w:themeColor="text1"/>
              </w:rPr>
            </w:pPr>
          </w:p>
          <w:p w:rsidR="00AE2B6E" w:rsidRPr="00130983" w:rsidRDefault="00AE2B6E" w:rsidP="00AE2B6E">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hAnsi="Arial" w:cs="Arial"/>
                <w:color w:val="000000" w:themeColor="text1"/>
              </w:rPr>
            </w:pPr>
          </w:p>
          <w:p w:rsidR="00310EFD" w:rsidRPr="004D0DDC" w:rsidRDefault="00F56540" w:rsidP="00310EFD">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r w:rsidRPr="004D0DDC">
              <w:rPr>
                <w:rFonts w:ascii="Arial" w:hAnsi="Arial" w:cs="Arial"/>
              </w:rPr>
              <w:t>Se modificó el artículo  eliminando del acta de constitución la información relativa a</w:t>
            </w:r>
            <w:r w:rsidR="00643E10" w:rsidRPr="004D0DDC">
              <w:rPr>
                <w:rFonts w:ascii="Arial" w:hAnsi="Arial" w:cs="Arial"/>
              </w:rPr>
              <w:t xml:space="preserve">l </w:t>
            </w:r>
            <w:r w:rsidR="00643E10" w:rsidRPr="004D0DDC">
              <w:rPr>
                <w:rFonts w:ascii="Arial" w:hAnsi="Arial" w:cs="Arial"/>
                <w:u w:val="single"/>
              </w:rPr>
              <w:t>lug</w:t>
            </w:r>
            <w:r w:rsidR="003256E7" w:rsidRPr="004D0DDC">
              <w:rPr>
                <w:rFonts w:ascii="Arial" w:hAnsi="Arial" w:cs="Arial"/>
                <w:u w:val="single"/>
              </w:rPr>
              <w:t>ar de residencia</w:t>
            </w:r>
            <w:r w:rsidR="003256E7" w:rsidRPr="004D0DDC">
              <w:rPr>
                <w:rFonts w:ascii="Arial" w:hAnsi="Arial" w:cs="Arial"/>
              </w:rPr>
              <w:t>, ya</w:t>
            </w:r>
            <w:r w:rsidRPr="004D0DDC">
              <w:rPr>
                <w:rFonts w:ascii="Arial" w:hAnsi="Arial" w:cs="Arial"/>
              </w:rPr>
              <w:t xml:space="preserve"> que </w:t>
            </w:r>
            <w:r w:rsidR="003256E7" w:rsidRPr="004D0DDC">
              <w:rPr>
                <w:rFonts w:ascii="Arial" w:hAnsi="Arial" w:cs="Arial"/>
              </w:rPr>
              <w:t xml:space="preserve">al dejar </w:t>
            </w:r>
            <w:r w:rsidRPr="004D0DDC">
              <w:rPr>
                <w:rFonts w:ascii="Arial" w:hAnsi="Arial" w:cs="Arial"/>
              </w:rPr>
              <w:t xml:space="preserve">dicha información </w:t>
            </w:r>
            <w:r w:rsidR="00643E10" w:rsidRPr="004D0DDC">
              <w:rPr>
                <w:rFonts w:ascii="Arial" w:hAnsi="Arial" w:cs="Arial"/>
              </w:rPr>
              <w:t xml:space="preserve"> </w:t>
            </w:r>
            <w:r w:rsidR="003256E7" w:rsidRPr="004D0DDC">
              <w:rPr>
                <w:rFonts w:ascii="Arial" w:hAnsi="Arial" w:cs="Arial"/>
              </w:rPr>
              <w:t xml:space="preserve">en el documento </w:t>
            </w:r>
            <w:r w:rsidR="00310EFD" w:rsidRPr="004D0DDC">
              <w:rPr>
                <w:rFonts w:ascii="Arial" w:hAnsi="Arial" w:cs="Arial"/>
              </w:rPr>
              <w:t xml:space="preserve">podría </w:t>
            </w:r>
            <w:r w:rsidR="003256E7" w:rsidRPr="004D0DDC">
              <w:rPr>
                <w:rFonts w:ascii="Arial" w:hAnsi="Arial" w:cs="Arial"/>
              </w:rPr>
              <w:t xml:space="preserve"> generar </w:t>
            </w:r>
            <w:r w:rsidR="00643E10" w:rsidRPr="004D0DDC">
              <w:rPr>
                <w:rFonts w:ascii="Arial" w:hAnsi="Arial" w:cs="Arial"/>
              </w:rPr>
              <w:t xml:space="preserve">problemas de seguridad </w:t>
            </w:r>
            <w:r w:rsidR="00310EFD" w:rsidRPr="004D0DDC">
              <w:rPr>
                <w:rFonts w:ascii="Arial" w:hAnsi="Arial" w:cs="Arial"/>
              </w:rPr>
              <w:t xml:space="preserve">de acuerdo a lo sugerido por la red de veedurías de Colombia quien indica que es mejor no suministrar esta información de la residencia de los veedores. </w:t>
            </w:r>
          </w:p>
          <w:p w:rsidR="00643E10" w:rsidRPr="004D0DDC" w:rsidRDefault="00643E10" w:rsidP="003A027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p>
          <w:p w:rsidR="00682087" w:rsidRPr="004D0DDC" w:rsidRDefault="00682087" w:rsidP="003A027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p>
          <w:p w:rsidR="00DA09C9" w:rsidRPr="004D0DDC" w:rsidRDefault="00682087" w:rsidP="0068208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r w:rsidRPr="004D0DDC">
              <w:rPr>
                <w:rFonts w:ascii="Arial" w:hAnsi="Arial" w:cs="Arial"/>
              </w:rPr>
              <w:lastRenderedPageBreak/>
              <w:t>Adicionalmente</w:t>
            </w:r>
            <w:r w:rsidR="00A73367" w:rsidRPr="004D0DDC">
              <w:rPr>
                <w:rFonts w:ascii="Arial" w:hAnsi="Arial" w:cs="Arial"/>
              </w:rPr>
              <w:t xml:space="preserve"> se incluye la creación del registro nacional ciudadano de veedores y veedurías teniendo </w:t>
            </w:r>
            <w:r w:rsidRPr="004D0DDC">
              <w:rPr>
                <w:rFonts w:ascii="Arial" w:hAnsi="Arial" w:cs="Arial"/>
              </w:rPr>
              <w:t xml:space="preserve">en </w:t>
            </w:r>
            <w:r w:rsidR="00A73367" w:rsidRPr="004D0DDC">
              <w:rPr>
                <w:rFonts w:ascii="Arial" w:hAnsi="Arial" w:cs="Arial"/>
              </w:rPr>
              <w:t xml:space="preserve">cuenta el </w:t>
            </w:r>
            <w:r w:rsidRPr="004D0DDC">
              <w:rPr>
                <w:rFonts w:ascii="Arial" w:hAnsi="Arial" w:cs="Arial"/>
              </w:rPr>
              <w:t xml:space="preserve"> documento presentado por la Red de veedurías de Colombia </w:t>
            </w:r>
            <w:r w:rsidR="00A73367" w:rsidRPr="004D0DDC">
              <w:rPr>
                <w:rFonts w:ascii="Arial" w:hAnsi="Arial" w:cs="Arial"/>
              </w:rPr>
              <w:t>y los aportes de la audiencia pública.</w:t>
            </w:r>
          </w:p>
          <w:p w:rsidR="00DA09C9" w:rsidRPr="004D0DDC" w:rsidRDefault="00DA09C9" w:rsidP="0068208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p>
          <w:p w:rsidR="00DA09C9" w:rsidRPr="004D0DDC" w:rsidRDefault="00DA09C9" w:rsidP="0068208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r w:rsidRPr="004D0DDC">
              <w:rPr>
                <w:rFonts w:ascii="Arial" w:hAnsi="Arial" w:cs="Arial"/>
              </w:rPr>
              <w:t>Hoy en día no existe un registro fidedigno de los veedores y veedurías.</w:t>
            </w:r>
          </w:p>
          <w:p w:rsidR="00DA09C9" w:rsidRPr="004D0DDC" w:rsidRDefault="00DA09C9" w:rsidP="0068208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p>
          <w:p w:rsidR="00DA09C9" w:rsidRPr="004D0DDC" w:rsidRDefault="00DA09C9" w:rsidP="0068208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r w:rsidRPr="004D0DDC">
              <w:rPr>
                <w:rFonts w:ascii="Arial" w:hAnsi="Arial" w:cs="Arial"/>
              </w:rPr>
              <w:t>Esta propuesta surge dado el fracaso de los mecanismos existentes que si bi</w:t>
            </w:r>
            <w:r w:rsidR="00682087" w:rsidRPr="004D0DDC">
              <w:rPr>
                <w:rFonts w:ascii="Arial" w:hAnsi="Arial" w:cs="Arial"/>
              </w:rPr>
              <w:t>en pueden aportar un insumo no s</w:t>
            </w:r>
            <w:r w:rsidRPr="004D0DDC">
              <w:rPr>
                <w:rFonts w:ascii="Arial" w:hAnsi="Arial" w:cs="Arial"/>
              </w:rPr>
              <w:t>on suficientes.</w:t>
            </w:r>
          </w:p>
          <w:p w:rsidR="00DA09C9" w:rsidRPr="004D0DDC" w:rsidRDefault="00DA09C9" w:rsidP="0068208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p>
          <w:p w:rsidR="00DA09C9" w:rsidRPr="004D0DDC" w:rsidRDefault="00682087" w:rsidP="0068208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r w:rsidRPr="004D0DDC">
              <w:rPr>
                <w:rFonts w:ascii="Arial" w:hAnsi="Arial" w:cs="Arial"/>
              </w:rPr>
              <w:t xml:space="preserve">El </w:t>
            </w:r>
            <w:r w:rsidR="00DA09C9" w:rsidRPr="004D0DDC">
              <w:rPr>
                <w:rFonts w:ascii="Arial" w:hAnsi="Arial" w:cs="Arial"/>
              </w:rPr>
              <w:t>registro nacional ciudadano de v</w:t>
            </w:r>
            <w:r w:rsidRPr="004D0DDC">
              <w:rPr>
                <w:rFonts w:ascii="Arial" w:hAnsi="Arial" w:cs="Arial"/>
              </w:rPr>
              <w:t xml:space="preserve">eedores y veedurías ciudadanas </w:t>
            </w:r>
            <w:r w:rsidR="00DA09C9" w:rsidRPr="004D0DDC">
              <w:rPr>
                <w:rFonts w:ascii="Arial" w:hAnsi="Arial" w:cs="Arial"/>
              </w:rPr>
              <w:t xml:space="preserve">por su naturaleza seria gratuito, con capacidad de respuesta abierta en tiempo real y por su naturaleza auto gestionado por la propia ciudadanía, donde podrían además enviar sus quejas, observaciones y anotaciones o información respecto de la gestión de cada uno de los mismos, para poder realizar un seguimiento del trabajo veeduría, y construirse de paso una memoria cívica que tanta falta hace, recopilarse informes y crease un banco de datos, una gran base de datos con experiencias exitosa o no. </w:t>
            </w:r>
          </w:p>
          <w:p w:rsidR="00DA09C9" w:rsidRPr="004D0DDC" w:rsidRDefault="00DA09C9" w:rsidP="0068208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p>
          <w:p w:rsidR="00643E10" w:rsidRPr="004D0DDC" w:rsidRDefault="00643E10" w:rsidP="003A027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p>
          <w:p w:rsidR="00643E10" w:rsidRPr="004D0DDC" w:rsidRDefault="00643E10" w:rsidP="003A027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p>
          <w:p w:rsidR="00643E10" w:rsidRPr="004D0DDC" w:rsidRDefault="00682087" w:rsidP="003A027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r w:rsidRPr="004D0DDC">
              <w:rPr>
                <w:rFonts w:ascii="Arial" w:hAnsi="Arial" w:cs="Arial"/>
              </w:rPr>
              <w:t>Por otra parte d</w:t>
            </w:r>
            <w:r w:rsidR="00E95624" w:rsidRPr="004D0DDC">
              <w:rPr>
                <w:rFonts w:ascii="Arial" w:hAnsi="Arial" w:cs="Arial"/>
              </w:rPr>
              <w:t xml:space="preserve">e acuerdo a lo sugerido por la veeduría </w:t>
            </w:r>
            <w:r w:rsidR="00E95624" w:rsidRPr="004D0DDC">
              <w:rPr>
                <w:rFonts w:ascii="Arial" w:hAnsi="Arial" w:cs="Arial"/>
              </w:rPr>
              <w:lastRenderedPageBreak/>
              <w:t>distrital de Bogotá, resulta importante establecer una comunicación directa  entre las cámaras de comercio y las personerías territoriales, que permitan el registro inmediato en el RUES. Lo anterior se considera como una medida de transparencia, y no genera cargas adicionales en materia de trámite de dicho registro.</w:t>
            </w:r>
            <w:r w:rsidR="007E7119" w:rsidRPr="004D0DDC">
              <w:rPr>
                <w:rFonts w:ascii="Arial" w:hAnsi="Arial" w:cs="Arial"/>
              </w:rPr>
              <w:t xml:space="preserve">  Se propone eliminar la circular interna en razón a que puede varias la directriz y dejarlo más general.</w:t>
            </w:r>
          </w:p>
          <w:p w:rsidR="00643E10" w:rsidRPr="004D0DDC" w:rsidRDefault="00643E10" w:rsidP="003A027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rPr>
            </w:pPr>
          </w:p>
          <w:p w:rsidR="00643E10" w:rsidRPr="00130983" w:rsidRDefault="00643E10" w:rsidP="003A027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color w:val="000000" w:themeColor="text1"/>
              </w:rPr>
            </w:pPr>
          </w:p>
          <w:p w:rsidR="00643E10" w:rsidRPr="007F537C" w:rsidRDefault="00CF06E2" w:rsidP="003A0274">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hAnsi="Arial" w:cs="Arial"/>
                <w:color w:val="000000" w:themeColor="text1"/>
              </w:rPr>
            </w:pPr>
            <w:r>
              <w:rPr>
                <w:rFonts w:ascii="Arial" w:hAnsi="Arial" w:cs="Arial"/>
                <w:color w:val="000000" w:themeColor="text1"/>
              </w:rPr>
              <w:t xml:space="preserve">Teniendo en cuenta que los registros en actualidad de las veeduría ciudadanas se llevan a cabo antes las cámaras de comercio y personería es viable que también que se pueda realizar ante otras instancias como lo órganos de control y vigilancia en razón a la afinidad y naturaleza del objeto de las veedurías que es el control social del gasto público, es más práctico y estas entidades ya cuentas con dependencias que se encargan exclusivamente de los temas de veeduría ciudadanas, generaría incluso una mayor interacción con estos órganos que son los pares de las veedurías.  Dicho registro seria gratuito. Y que la ciudadanía escoja ante cual entidad prefiere hacerlo toda vez que en la actualidad existen reparos </w:t>
            </w:r>
            <w:r>
              <w:rPr>
                <w:rFonts w:ascii="Arial" w:hAnsi="Arial" w:cs="Arial"/>
                <w:color w:val="000000" w:themeColor="text1"/>
              </w:rPr>
              <w:lastRenderedPageBreak/>
              <w:t>sobre el costo que le genera las veedurías la inscripción y las certificaciones en las Cámaras de Comercio</w:t>
            </w:r>
            <w:r w:rsidR="007F537C">
              <w:rPr>
                <w:rFonts w:ascii="Arial" w:hAnsi="Arial" w:cs="Arial"/>
                <w:color w:val="000000" w:themeColor="text1"/>
              </w:rPr>
              <w:t xml:space="preserve">, ya </w:t>
            </w:r>
            <w:r>
              <w:rPr>
                <w:rFonts w:ascii="Arial" w:hAnsi="Arial" w:cs="Arial"/>
                <w:color w:val="000000" w:themeColor="text1"/>
              </w:rPr>
              <w:t xml:space="preserve"> que tienen el mismo tratamiento </w:t>
            </w:r>
            <w:r w:rsidR="007F537C">
              <w:rPr>
                <w:rFonts w:ascii="Arial" w:hAnsi="Arial" w:cs="Arial"/>
                <w:color w:val="000000" w:themeColor="text1"/>
              </w:rPr>
              <w:t>en cuanto a costos de</w:t>
            </w:r>
            <w:r>
              <w:rPr>
                <w:rFonts w:ascii="Arial" w:hAnsi="Arial" w:cs="Arial"/>
                <w:color w:val="000000" w:themeColor="text1"/>
              </w:rPr>
              <w:t xml:space="preserve"> cualquier persona jurídica o natural de otra índole.  </w:t>
            </w:r>
          </w:p>
        </w:tc>
      </w:tr>
      <w:tr w:rsidR="00643E10" w:rsidRPr="00130983" w:rsidTr="00DA09C9">
        <w:trPr>
          <w:trHeight w:val="600"/>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3E10" w:rsidRPr="00130983" w:rsidRDefault="00643E10" w:rsidP="003A0274">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b/>
                <w:color w:val="000000" w:themeColor="text1"/>
              </w:rPr>
              <w:lastRenderedPageBreak/>
              <w:t xml:space="preserve">Artículo 3°. </w:t>
            </w:r>
            <w:r w:rsidRPr="00130983">
              <w:rPr>
                <w:rFonts w:ascii="Arial" w:eastAsia="Arial" w:hAnsi="Arial" w:cs="Arial"/>
                <w:color w:val="000000" w:themeColor="text1"/>
              </w:rPr>
              <w:t>Modifíquese el artículo 17 de la Ley 850 de 2003, el cual quedara redactado así:</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ARTÍCULO 17. DERECHOS DE LAS VEEDURÍAS:</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a) Conocer las políticas, programas,</w:t>
            </w:r>
            <w:r w:rsidRPr="00130983">
              <w:rPr>
                <w:rFonts w:ascii="Arial" w:eastAsia="Arial" w:hAnsi="Arial" w:cs="Arial"/>
                <w:color w:val="000000" w:themeColor="text1"/>
                <w:u w:val="single"/>
              </w:rPr>
              <w:t xml:space="preserve"> </w:t>
            </w:r>
            <w:r w:rsidRPr="00130983">
              <w:rPr>
                <w:rFonts w:ascii="Arial" w:eastAsia="Arial" w:hAnsi="Arial" w:cs="Arial"/>
                <w:color w:val="000000" w:themeColor="text1"/>
              </w:rPr>
              <w:t>proyectos, obras públicas, contratos, recursos presupuestales asignados, metas físicas y financieras, procedimientos técnicos y administrativos y los cronogramas de ejecución previstos para los mismos desde el momento de su iniciación;</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D44C8A" w:rsidRDefault="00D44C8A"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b) Solicitar al funcionario de la entidad pública o privada responsable del programa, proyecto, obra pública, contrato, proyecto la adopción de los mecanismos correctivos y sancionatorios del caso, cuando en su ejecución no cumpla con las especificaciones correspondientes o se causen graves perjuicios a la comunidad;</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D44C8A" w:rsidRDefault="00D44C8A"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c) Obtener de los supervisores, interventores, contratistas y de las entidades contratantes, la información que permita conocer los criterios que sustentan la toma de decisiones relativas a la gestión fiscal y administrativa;</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Los documentos que deben entregar o expedir los servidores públicos o </w:t>
            </w:r>
            <w:r w:rsidRPr="00130983">
              <w:rPr>
                <w:rFonts w:ascii="Arial" w:eastAsia="Arial" w:hAnsi="Arial" w:cs="Arial"/>
                <w:color w:val="000000" w:themeColor="text1"/>
              </w:rPr>
              <w:lastRenderedPageBreak/>
              <w:t>demás personas o entidades sujetas del control social, por las veedurías ciudadanas en ejercicio de su labor de vigilancia y control, no causaran costo alguno. La información podrá ser suministrada en físico o digitalmente.</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D44C8A" w:rsidRDefault="00D44C8A" w:rsidP="003A0274">
            <w:pPr>
              <w:pBdr>
                <w:top w:val="nil"/>
                <w:left w:val="nil"/>
                <w:bottom w:val="nil"/>
                <w:right w:val="nil"/>
                <w:between w:val="nil"/>
              </w:pBdr>
              <w:shd w:val="clear" w:color="auto" w:fill="FFFFFF" w:themeFill="background1"/>
              <w:spacing w:after="150" w:line="240" w:lineRule="auto"/>
              <w:jc w:val="both"/>
              <w:rPr>
                <w:rFonts w:ascii="Arial" w:eastAsia="Arial" w:hAnsi="Arial" w:cs="Arial"/>
                <w:color w:val="000000" w:themeColor="text1"/>
              </w:rPr>
            </w:pPr>
          </w:p>
          <w:p w:rsidR="00D44C8A" w:rsidRDefault="00D44C8A" w:rsidP="003A0274">
            <w:pPr>
              <w:pBdr>
                <w:top w:val="nil"/>
                <w:left w:val="nil"/>
                <w:bottom w:val="nil"/>
                <w:right w:val="nil"/>
                <w:between w:val="nil"/>
              </w:pBdr>
              <w:shd w:val="clear" w:color="auto" w:fill="FFFFFF" w:themeFill="background1"/>
              <w:spacing w:after="15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150" w:line="240" w:lineRule="auto"/>
              <w:jc w:val="both"/>
              <w:rPr>
                <w:rFonts w:ascii="Arial" w:eastAsia="Arial" w:hAnsi="Arial" w:cs="Arial"/>
                <w:color w:val="000000" w:themeColor="text1"/>
              </w:rPr>
            </w:pPr>
            <w:r w:rsidRPr="00130983">
              <w:rPr>
                <w:rFonts w:ascii="Arial" w:eastAsia="Arial" w:hAnsi="Arial" w:cs="Arial"/>
                <w:color w:val="000000" w:themeColor="text1"/>
              </w:rPr>
              <w:t>La información solicitada por las veedurías es de obligatoria respuesta. No podrá exceder el término establecido en la ley 1755 de 2015 para la respuesta de las peticiones.</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d)  Las veedurías ciudadanas en el ejercicio de su labor de vigilancia y control social y las Juntas Administradoras Locales tienen derecho a voz en las corporaciones públicas administrativas departamentales, distritales y municipales para lo cual obligatoriamente serán escuchadas en las sesiones ordinarias, previa solicitud que será atendida por la respectiva corporación a más tardar dentro de los 10 días siguientes a su recibo.</w:t>
            </w:r>
          </w:p>
          <w:p w:rsidR="00643E10"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Pr="00130983"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Las asambleas o concejos distritales o municipales que no garanticen o brinden este derecho a las veedurías ciudadanas incurrirán en falta disciplinaria grave y serán sancionados conforme lo establece el capítulo segundo de la Ley 734 de 2002.</w:t>
            </w:r>
          </w:p>
          <w:p w:rsidR="00643E10"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Pr="00130983"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e) Recibir capacitaciones sobre: creación, conformación, funciones y el objeto de control social por la red institucional de apoyo a las veedurías ciudadanas, para lo cual anualmente dichas entidades establecerán un cronograma de capacitaciones que se desarrollara en las distintas regiones del país.</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f) Los demás que reconozca la Constitución y la ley.</w:t>
            </w:r>
          </w:p>
          <w:p w:rsidR="00643E10" w:rsidRPr="00130983" w:rsidRDefault="00643E10" w:rsidP="003A0274">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1C35EB" w:rsidRDefault="001C35EB"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316003" w:rsidRDefault="00316003"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316003" w:rsidRDefault="00316003"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316003" w:rsidRDefault="00316003"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316003" w:rsidRDefault="00316003"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316003" w:rsidRDefault="00316003"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316003" w:rsidRDefault="00316003"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316003" w:rsidRDefault="00316003"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316003" w:rsidRDefault="00316003"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B57576" w:rsidRPr="00130983" w:rsidRDefault="00F57EB5" w:rsidP="00B57576">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b/>
                <w:color w:val="000000" w:themeColor="text1"/>
              </w:rPr>
              <w:t xml:space="preserve">PARAGRAFO </w:t>
            </w:r>
            <w:r w:rsidR="00643E10" w:rsidRPr="00130983">
              <w:rPr>
                <w:rFonts w:ascii="Arial" w:eastAsia="Arial" w:hAnsi="Arial" w:cs="Arial"/>
                <w:color w:val="000000" w:themeColor="text1"/>
              </w:rPr>
              <w:t>La entidades o personas sujetas de control social por una veeduría ciudadana, podrán disponer de espacios físicos, con mobiliario y equipos de cómputo y acceso a internet a las veedurías ciudadanas conformadas legalmente para facilitar</w:t>
            </w:r>
            <w:r w:rsidR="00B57576" w:rsidRPr="00130983">
              <w:rPr>
                <w:rFonts w:ascii="Arial" w:eastAsia="Arial" w:hAnsi="Arial" w:cs="Arial"/>
                <w:color w:val="000000" w:themeColor="text1"/>
              </w:rPr>
              <w:t xml:space="preserve"> el desarrollo de sus funciones.</w:t>
            </w:r>
          </w:p>
        </w:tc>
        <w:tc>
          <w:tcPr>
            <w:tcW w:w="3543" w:type="dxa"/>
            <w:tcBorders>
              <w:top w:val="single" w:sz="4" w:space="0" w:color="000000"/>
              <w:left w:val="nil"/>
              <w:bottom w:val="single" w:sz="4" w:space="0" w:color="000000"/>
              <w:right w:val="single" w:sz="4" w:space="0" w:color="000000"/>
            </w:tcBorders>
            <w:shd w:val="clear" w:color="auto" w:fill="auto"/>
          </w:tcPr>
          <w:p w:rsidR="005748FD" w:rsidRPr="00130983" w:rsidRDefault="005748FD" w:rsidP="005748FD">
            <w:pPr>
              <w:pStyle w:val="Sinespaciado"/>
              <w:shd w:val="clear" w:color="auto" w:fill="FFFFFF" w:themeFill="background1"/>
              <w:jc w:val="both"/>
              <w:rPr>
                <w:rFonts w:ascii="Arial" w:hAnsi="Arial" w:cs="Arial"/>
                <w:color w:val="000000" w:themeColor="text1"/>
              </w:rPr>
            </w:pPr>
            <w:r w:rsidRPr="00130983">
              <w:rPr>
                <w:rFonts w:ascii="Arial" w:hAnsi="Arial" w:cs="Arial"/>
                <w:b/>
                <w:color w:val="000000" w:themeColor="text1"/>
              </w:rPr>
              <w:lastRenderedPageBreak/>
              <w:t>Artículo 3°.</w:t>
            </w:r>
            <w:r w:rsidRPr="00130983">
              <w:rPr>
                <w:rFonts w:ascii="Arial" w:hAnsi="Arial" w:cs="Arial"/>
                <w:color w:val="000000" w:themeColor="text1"/>
              </w:rPr>
              <w:t xml:space="preserve"> Modifíquese el artículo 17 de la Ley 850 de 2003, el cual quedara redactado así:</w:t>
            </w:r>
          </w:p>
          <w:p w:rsidR="005748FD" w:rsidRPr="00130983" w:rsidRDefault="005748FD" w:rsidP="005748FD">
            <w:pPr>
              <w:pStyle w:val="Sinespaciado"/>
              <w:shd w:val="clear" w:color="auto" w:fill="FFFFFF" w:themeFill="background1"/>
              <w:jc w:val="both"/>
              <w:rPr>
                <w:rFonts w:ascii="Arial" w:hAnsi="Arial" w:cs="Arial"/>
                <w:color w:val="000000" w:themeColor="text1"/>
              </w:rPr>
            </w:pPr>
          </w:p>
          <w:p w:rsidR="005748FD" w:rsidRPr="00130983" w:rsidRDefault="005748FD" w:rsidP="005748FD">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t>ARTÍCULO 17. DERECHOS DE LAS VEEDURÍAS:</w:t>
            </w:r>
          </w:p>
          <w:p w:rsidR="005748FD" w:rsidRPr="00130983" w:rsidRDefault="005748FD" w:rsidP="005748FD">
            <w:pPr>
              <w:pStyle w:val="Sinespaciado"/>
              <w:shd w:val="clear" w:color="auto" w:fill="FFFFFF" w:themeFill="background1"/>
              <w:jc w:val="both"/>
              <w:rPr>
                <w:rFonts w:ascii="Arial" w:hAnsi="Arial" w:cs="Arial"/>
                <w:color w:val="000000" w:themeColor="text1"/>
              </w:rPr>
            </w:pPr>
          </w:p>
          <w:p w:rsidR="005748FD" w:rsidRPr="00130983" w:rsidRDefault="005748FD" w:rsidP="005748FD">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t>a) Conocer las políticas, programas, proyectos, obras públicas, contratos, recursos presupuestales asignados, metas físicas y financieras, procedimientos técnicos y administrativos y los cronogramas de ejecución previstos para los mismos desde el momento de su iniciación;</w:t>
            </w:r>
          </w:p>
          <w:p w:rsidR="005748FD" w:rsidRPr="00130983" w:rsidRDefault="005748FD" w:rsidP="005748FD">
            <w:pPr>
              <w:pStyle w:val="Sinespaciado"/>
              <w:shd w:val="clear" w:color="auto" w:fill="FFFFFF" w:themeFill="background1"/>
              <w:jc w:val="both"/>
              <w:rPr>
                <w:rFonts w:ascii="Arial" w:hAnsi="Arial" w:cs="Arial"/>
                <w:color w:val="000000" w:themeColor="text1"/>
              </w:rPr>
            </w:pPr>
          </w:p>
          <w:p w:rsidR="005748FD" w:rsidRPr="00130983" w:rsidRDefault="005748FD" w:rsidP="005748FD">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t>b) Solicitar al funcionario de la entidad pública o privada responsable del programa, proyecto, obra pública, contrato, proyecto la adopción de los mecanismos correctivos y sancionatorios del caso, cuando en su ejecución no cumpla con las especificaciones correspondientes o se causen graves perjuicios a la comunidad;</w:t>
            </w:r>
          </w:p>
          <w:p w:rsidR="005748FD" w:rsidRPr="00130983" w:rsidRDefault="005748FD" w:rsidP="005748FD">
            <w:pPr>
              <w:pStyle w:val="Sinespaciado"/>
              <w:shd w:val="clear" w:color="auto" w:fill="FFFFFF" w:themeFill="background1"/>
              <w:jc w:val="both"/>
              <w:rPr>
                <w:rFonts w:ascii="Arial" w:hAnsi="Arial" w:cs="Arial"/>
                <w:color w:val="000000" w:themeColor="text1"/>
              </w:rPr>
            </w:pPr>
          </w:p>
          <w:p w:rsidR="005748FD" w:rsidRPr="00130983" w:rsidRDefault="005748FD" w:rsidP="005748FD">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t>c) Obtener de los supervisores, interventores, contratistas y de las entidades contratantes, la información que permita conocer los criterios que sustentan la toma de decisiones relativas a la gestión fiscal y administrativa;</w:t>
            </w:r>
          </w:p>
          <w:p w:rsidR="005748FD" w:rsidRPr="00130983" w:rsidRDefault="005748FD" w:rsidP="005748FD">
            <w:pPr>
              <w:pStyle w:val="Sinespaciado"/>
              <w:shd w:val="clear" w:color="auto" w:fill="FFFFFF" w:themeFill="background1"/>
              <w:jc w:val="both"/>
              <w:rPr>
                <w:rFonts w:ascii="Arial" w:hAnsi="Arial" w:cs="Arial"/>
                <w:color w:val="000000" w:themeColor="text1"/>
              </w:rPr>
            </w:pPr>
          </w:p>
          <w:p w:rsidR="005748FD" w:rsidRPr="00130983" w:rsidRDefault="005748FD" w:rsidP="005748FD">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lastRenderedPageBreak/>
              <w:t>Los documentos que deben entregar o expedir los servidores públicos o demás personas o entidades sujetas del control social, por las veedurías ciudadanas en ejercicio de su labor de vigilancia y control, no causaran costo alguno. La información podrá ser suministrada en físico o digitalmente.</w:t>
            </w:r>
          </w:p>
          <w:p w:rsidR="005748FD" w:rsidRPr="00130983" w:rsidRDefault="005748FD" w:rsidP="005748FD">
            <w:pPr>
              <w:pStyle w:val="Sinespaciado"/>
              <w:shd w:val="clear" w:color="auto" w:fill="FFFFFF" w:themeFill="background1"/>
              <w:jc w:val="both"/>
              <w:rPr>
                <w:rFonts w:ascii="Arial" w:hAnsi="Arial" w:cs="Arial"/>
                <w:color w:val="000000" w:themeColor="text1"/>
              </w:rPr>
            </w:pPr>
          </w:p>
          <w:p w:rsidR="00D44C8A" w:rsidRDefault="00D44C8A" w:rsidP="005748FD">
            <w:pPr>
              <w:pStyle w:val="Sinespaciado"/>
              <w:shd w:val="clear" w:color="auto" w:fill="FFFFFF" w:themeFill="background1"/>
              <w:jc w:val="both"/>
              <w:rPr>
                <w:rFonts w:ascii="Arial" w:hAnsi="Arial" w:cs="Arial"/>
                <w:color w:val="000000" w:themeColor="text1"/>
              </w:rPr>
            </w:pPr>
          </w:p>
          <w:p w:rsidR="005748FD" w:rsidRPr="00130983" w:rsidRDefault="005748FD" w:rsidP="005748FD">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t>La información solicitada por las veedurías es de obligatoria respuesta. No podrá exceder el término establecido en la ley 1755 de 2015 para la respuesta de las peticiones.</w:t>
            </w:r>
          </w:p>
          <w:p w:rsidR="0042484C" w:rsidRPr="00130983" w:rsidRDefault="0042484C" w:rsidP="005748FD">
            <w:pPr>
              <w:pStyle w:val="Sinespaciado"/>
              <w:shd w:val="clear" w:color="auto" w:fill="FFFFFF" w:themeFill="background1"/>
              <w:jc w:val="both"/>
              <w:rPr>
                <w:rFonts w:ascii="Arial" w:hAnsi="Arial" w:cs="Arial"/>
                <w:color w:val="000000" w:themeColor="text1"/>
              </w:rPr>
            </w:pPr>
          </w:p>
          <w:p w:rsidR="005748FD" w:rsidRPr="00130983" w:rsidRDefault="005748FD" w:rsidP="005748FD">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t xml:space="preserve">d)  Las veedurías ciudadanas en el ejercicio de su labor de vigilancia y control social </w:t>
            </w:r>
            <w:r w:rsidRPr="006E2B86">
              <w:rPr>
                <w:rFonts w:ascii="Arial" w:hAnsi="Arial" w:cs="Arial"/>
                <w:strike/>
                <w:color w:val="000000" w:themeColor="text1"/>
              </w:rPr>
              <w:t>y las Juntas Administradoras Locales</w:t>
            </w:r>
            <w:r w:rsidRPr="00130983">
              <w:rPr>
                <w:rFonts w:ascii="Arial" w:hAnsi="Arial" w:cs="Arial"/>
                <w:color w:val="000000" w:themeColor="text1"/>
              </w:rPr>
              <w:t xml:space="preserve"> tienen derecho a voz en las corporaciones públicas administrativas </w:t>
            </w:r>
            <w:r w:rsidR="006E2B86" w:rsidRPr="006E2B86">
              <w:rPr>
                <w:rFonts w:ascii="Arial" w:hAnsi="Arial" w:cs="Arial"/>
                <w:color w:val="000000" w:themeColor="text1"/>
                <w:u w:val="single"/>
              </w:rPr>
              <w:t xml:space="preserve">nacionales </w:t>
            </w:r>
            <w:r w:rsidRPr="00130983">
              <w:rPr>
                <w:rFonts w:ascii="Arial" w:hAnsi="Arial" w:cs="Arial"/>
                <w:color w:val="000000" w:themeColor="text1"/>
              </w:rPr>
              <w:t>departamentales, distritales y municipales para lo cual obligatoriamente serán escuchadas en las sesiones ordinarias, previa solicitud que será atendida por la respectiva corporación a más tardar dentro de los 10 días siguientes a su recibo.</w:t>
            </w:r>
          </w:p>
          <w:p w:rsidR="005748FD" w:rsidRPr="00130983" w:rsidRDefault="005748FD" w:rsidP="005748FD">
            <w:pPr>
              <w:pStyle w:val="Sinespaciado"/>
              <w:shd w:val="clear" w:color="auto" w:fill="FFFFFF" w:themeFill="background1"/>
              <w:jc w:val="both"/>
              <w:rPr>
                <w:rFonts w:ascii="Arial" w:hAnsi="Arial" w:cs="Arial"/>
                <w:color w:val="000000" w:themeColor="text1"/>
              </w:rPr>
            </w:pPr>
          </w:p>
          <w:p w:rsidR="005748FD" w:rsidRPr="00130983" w:rsidRDefault="006E2B86" w:rsidP="005748FD">
            <w:pPr>
              <w:pStyle w:val="Sinespaciado"/>
              <w:shd w:val="clear" w:color="auto" w:fill="FFFFFF" w:themeFill="background1"/>
              <w:jc w:val="both"/>
              <w:rPr>
                <w:rFonts w:ascii="Arial" w:hAnsi="Arial" w:cs="Arial"/>
                <w:strike/>
                <w:color w:val="000000" w:themeColor="text1"/>
              </w:rPr>
            </w:pPr>
            <w:r w:rsidRPr="006E2B86">
              <w:rPr>
                <w:rFonts w:ascii="Arial" w:hAnsi="Arial" w:cs="Arial"/>
                <w:color w:val="000000" w:themeColor="text1"/>
                <w:u w:val="single"/>
              </w:rPr>
              <w:t>El Congreso</w:t>
            </w:r>
            <w:r>
              <w:rPr>
                <w:rFonts w:ascii="Arial" w:hAnsi="Arial" w:cs="Arial"/>
                <w:color w:val="000000" w:themeColor="text1"/>
                <w:u w:val="single"/>
              </w:rPr>
              <w:t xml:space="preserve"> o l</w:t>
            </w:r>
            <w:r w:rsidR="005748FD" w:rsidRPr="00130983">
              <w:rPr>
                <w:rFonts w:ascii="Arial" w:hAnsi="Arial" w:cs="Arial"/>
                <w:color w:val="000000" w:themeColor="text1"/>
              </w:rPr>
              <w:t xml:space="preserve">as asambleas o concejos distritales o municipales que no garanticen o brinden este derecho a las veedurías ciudadanas incurrirán en falta disciplinaria grave y serán sancionados conforme lo </w:t>
            </w:r>
            <w:r w:rsidR="005748FD" w:rsidRPr="00130983">
              <w:rPr>
                <w:rFonts w:ascii="Arial" w:hAnsi="Arial" w:cs="Arial"/>
                <w:strike/>
                <w:color w:val="000000" w:themeColor="text1"/>
              </w:rPr>
              <w:t>establece el capítulo segundo de la Ley 734 de 2002.</w:t>
            </w:r>
            <w:r w:rsidR="00960266" w:rsidRPr="00130983">
              <w:rPr>
                <w:rFonts w:ascii="Arial" w:hAnsi="Arial" w:cs="Arial"/>
                <w:color w:val="000000" w:themeColor="text1"/>
              </w:rPr>
              <w:t>establezca la norma disciplinaria vigente.</w:t>
            </w:r>
          </w:p>
          <w:p w:rsidR="005748FD" w:rsidRPr="00130983" w:rsidRDefault="005748FD" w:rsidP="005748FD">
            <w:pPr>
              <w:pStyle w:val="Sinespaciado"/>
              <w:shd w:val="clear" w:color="auto" w:fill="FFFFFF" w:themeFill="background1"/>
              <w:jc w:val="both"/>
              <w:rPr>
                <w:rFonts w:ascii="Arial" w:hAnsi="Arial" w:cs="Arial"/>
                <w:color w:val="000000" w:themeColor="text1"/>
              </w:rPr>
            </w:pPr>
          </w:p>
          <w:p w:rsidR="006E2B86" w:rsidRDefault="006E2B86" w:rsidP="005748FD">
            <w:pPr>
              <w:pStyle w:val="Sinespaciado"/>
              <w:shd w:val="clear" w:color="auto" w:fill="FFFFFF" w:themeFill="background1"/>
              <w:jc w:val="both"/>
              <w:rPr>
                <w:rFonts w:ascii="Arial" w:hAnsi="Arial" w:cs="Arial"/>
                <w:color w:val="000000" w:themeColor="text1"/>
              </w:rPr>
            </w:pPr>
          </w:p>
          <w:p w:rsidR="006E2B86" w:rsidRDefault="006E2B86" w:rsidP="005748FD">
            <w:pPr>
              <w:pStyle w:val="Sinespaciado"/>
              <w:shd w:val="clear" w:color="auto" w:fill="FFFFFF" w:themeFill="background1"/>
              <w:jc w:val="both"/>
              <w:rPr>
                <w:rFonts w:ascii="Arial" w:hAnsi="Arial" w:cs="Arial"/>
                <w:color w:val="000000" w:themeColor="text1"/>
              </w:rPr>
            </w:pPr>
          </w:p>
          <w:p w:rsidR="006E2B86" w:rsidRDefault="006E2B86" w:rsidP="005748FD">
            <w:pPr>
              <w:pStyle w:val="Sinespaciado"/>
              <w:shd w:val="clear" w:color="auto" w:fill="FFFFFF" w:themeFill="background1"/>
              <w:jc w:val="both"/>
              <w:rPr>
                <w:rFonts w:ascii="Arial" w:hAnsi="Arial" w:cs="Arial"/>
                <w:color w:val="000000" w:themeColor="text1"/>
              </w:rPr>
            </w:pPr>
          </w:p>
          <w:p w:rsidR="006E2B86" w:rsidRDefault="006E2B86" w:rsidP="005748FD">
            <w:pPr>
              <w:pStyle w:val="Sinespaciado"/>
              <w:shd w:val="clear" w:color="auto" w:fill="FFFFFF" w:themeFill="background1"/>
              <w:jc w:val="both"/>
              <w:rPr>
                <w:rFonts w:ascii="Arial" w:hAnsi="Arial" w:cs="Arial"/>
                <w:color w:val="000000" w:themeColor="text1"/>
              </w:rPr>
            </w:pPr>
          </w:p>
          <w:p w:rsidR="006E2B86" w:rsidRDefault="006E2B86" w:rsidP="005748FD">
            <w:pPr>
              <w:pStyle w:val="Sinespaciado"/>
              <w:shd w:val="clear" w:color="auto" w:fill="FFFFFF" w:themeFill="background1"/>
              <w:jc w:val="both"/>
              <w:rPr>
                <w:rFonts w:ascii="Arial" w:hAnsi="Arial" w:cs="Arial"/>
                <w:color w:val="000000" w:themeColor="text1"/>
              </w:rPr>
            </w:pPr>
          </w:p>
          <w:p w:rsidR="006E2B86" w:rsidRDefault="006E2B86" w:rsidP="005748FD">
            <w:pPr>
              <w:pStyle w:val="Sinespaciado"/>
              <w:shd w:val="clear" w:color="auto" w:fill="FFFFFF" w:themeFill="background1"/>
              <w:jc w:val="both"/>
              <w:rPr>
                <w:rFonts w:ascii="Arial" w:hAnsi="Arial" w:cs="Arial"/>
                <w:color w:val="000000" w:themeColor="text1"/>
              </w:rPr>
            </w:pPr>
          </w:p>
          <w:p w:rsidR="006E2B86" w:rsidRDefault="006E2B86" w:rsidP="005748FD">
            <w:pPr>
              <w:pStyle w:val="Sinespaciado"/>
              <w:shd w:val="clear" w:color="auto" w:fill="FFFFFF" w:themeFill="background1"/>
              <w:jc w:val="both"/>
              <w:rPr>
                <w:rFonts w:ascii="Arial" w:hAnsi="Arial" w:cs="Arial"/>
                <w:color w:val="000000" w:themeColor="text1"/>
              </w:rPr>
            </w:pPr>
          </w:p>
          <w:p w:rsidR="006E2B86" w:rsidRDefault="006E2B86" w:rsidP="005748FD">
            <w:pPr>
              <w:pStyle w:val="Sinespaciado"/>
              <w:shd w:val="clear" w:color="auto" w:fill="FFFFFF" w:themeFill="background1"/>
              <w:jc w:val="both"/>
              <w:rPr>
                <w:rFonts w:ascii="Arial" w:hAnsi="Arial" w:cs="Arial"/>
                <w:color w:val="000000" w:themeColor="text1"/>
              </w:rPr>
            </w:pPr>
          </w:p>
          <w:p w:rsidR="006E2B86" w:rsidRDefault="006E2B86" w:rsidP="005748FD">
            <w:pPr>
              <w:pStyle w:val="Sinespaciado"/>
              <w:shd w:val="clear" w:color="auto" w:fill="FFFFFF" w:themeFill="background1"/>
              <w:jc w:val="both"/>
              <w:rPr>
                <w:rFonts w:ascii="Arial" w:hAnsi="Arial" w:cs="Arial"/>
                <w:color w:val="000000" w:themeColor="text1"/>
              </w:rPr>
            </w:pPr>
          </w:p>
          <w:p w:rsidR="005748FD" w:rsidRPr="00130983" w:rsidRDefault="005748FD" w:rsidP="005748FD">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rPr>
              <w:t>e) Recibir capacitaciones sobre: creación, conformación, funciones y el objeto de control social por la red institucional de apoyo a las veedurías ciudadanas, para lo cual anualmente dichas entidades establecerán un cronograma de capacitaciones que se desarrollara en las distintas regiones del país.</w:t>
            </w:r>
          </w:p>
          <w:p w:rsidR="005748FD" w:rsidRPr="00130983" w:rsidRDefault="005748FD" w:rsidP="003A0274">
            <w:pPr>
              <w:pStyle w:val="Sinespaciado"/>
              <w:shd w:val="clear" w:color="auto" w:fill="FFFFFF" w:themeFill="background1"/>
              <w:jc w:val="both"/>
              <w:rPr>
                <w:rFonts w:ascii="Arial" w:hAnsi="Arial" w:cs="Arial"/>
                <w:color w:val="000000" w:themeColor="text1"/>
              </w:rPr>
            </w:pPr>
          </w:p>
          <w:p w:rsidR="004A3B62" w:rsidRPr="00130983" w:rsidRDefault="004A3B62" w:rsidP="004A3B62">
            <w:pPr>
              <w:pBdr>
                <w:top w:val="nil"/>
                <w:left w:val="nil"/>
                <w:bottom w:val="nil"/>
                <w:right w:val="nil"/>
                <w:between w:val="nil"/>
              </w:pBdr>
              <w:shd w:val="clear" w:color="auto" w:fill="FFFFFF" w:themeFill="background1"/>
              <w:spacing w:after="0" w:line="240" w:lineRule="auto"/>
              <w:jc w:val="both"/>
              <w:rPr>
                <w:rFonts w:ascii="Arial" w:eastAsia="Arial" w:hAnsi="Arial" w:cs="Arial"/>
                <w:strike/>
              </w:rPr>
            </w:pPr>
            <w:r w:rsidRPr="00130983">
              <w:rPr>
                <w:rFonts w:ascii="Arial" w:eastAsia="Arial" w:hAnsi="Arial" w:cs="Arial"/>
                <w:strike/>
                <w:color w:val="000000" w:themeColor="text1"/>
              </w:rPr>
              <w:t xml:space="preserve">f) Los demás que reconozca la </w:t>
            </w:r>
            <w:r w:rsidRPr="00130983">
              <w:rPr>
                <w:rFonts w:ascii="Arial" w:eastAsia="Arial" w:hAnsi="Arial" w:cs="Arial"/>
                <w:strike/>
              </w:rPr>
              <w:t>Constitución y la ley.</w:t>
            </w:r>
          </w:p>
          <w:p w:rsidR="00643E10" w:rsidRPr="00130983" w:rsidRDefault="00643E10" w:rsidP="003A0274">
            <w:pPr>
              <w:pStyle w:val="Sinespaciado"/>
              <w:shd w:val="clear" w:color="auto" w:fill="FFFFFF" w:themeFill="background1"/>
              <w:jc w:val="both"/>
              <w:rPr>
                <w:rFonts w:ascii="Arial" w:hAnsi="Arial" w:cs="Arial"/>
                <w:u w:val="single"/>
              </w:rPr>
            </w:pPr>
          </w:p>
          <w:p w:rsidR="00B57576" w:rsidRPr="00130983" w:rsidRDefault="004A3B62" w:rsidP="003A0274">
            <w:pPr>
              <w:pStyle w:val="Sinespaciado"/>
              <w:shd w:val="clear" w:color="auto" w:fill="FFFFFF" w:themeFill="background1"/>
              <w:jc w:val="both"/>
              <w:rPr>
                <w:rFonts w:ascii="Arial" w:hAnsi="Arial" w:cs="Arial"/>
                <w:u w:val="single"/>
              </w:rPr>
            </w:pPr>
            <w:r w:rsidRPr="00130983">
              <w:rPr>
                <w:rFonts w:ascii="Arial" w:hAnsi="Arial" w:cs="Arial"/>
              </w:rPr>
              <w:t xml:space="preserve">f) </w:t>
            </w:r>
            <w:r w:rsidRPr="00130983">
              <w:rPr>
                <w:rFonts w:ascii="Arial" w:hAnsi="Arial" w:cs="Arial"/>
                <w:u w:val="single"/>
              </w:rPr>
              <w:t>R</w:t>
            </w:r>
            <w:r w:rsidR="00B57576" w:rsidRPr="00130983">
              <w:rPr>
                <w:rFonts w:ascii="Arial" w:hAnsi="Arial" w:cs="Arial"/>
                <w:u w:val="single"/>
              </w:rPr>
              <w:t>ecibir acompañam</w:t>
            </w:r>
            <w:r w:rsidR="003876F3" w:rsidRPr="00130983">
              <w:rPr>
                <w:rFonts w:ascii="Arial" w:hAnsi="Arial" w:cs="Arial"/>
                <w:u w:val="single"/>
              </w:rPr>
              <w:t xml:space="preserve">iento para </w:t>
            </w:r>
            <w:r w:rsidR="00B57576" w:rsidRPr="00130983">
              <w:rPr>
                <w:rFonts w:ascii="Arial" w:hAnsi="Arial" w:cs="Arial"/>
                <w:u w:val="single"/>
              </w:rPr>
              <w:t xml:space="preserve">la creación, </w:t>
            </w:r>
            <w:r w:rsidR="003876F3" w:rsidRPr="00130983">
              <w:rPr>
                <w:rFonts w:ascii="Arial" w:hAnsi="Arial" w:cs="Arial"/>
                <w:u w:val="single"/>
              </w:rPr>
              <w:t>funcionamiento,</w:t>
            </w:r>
            <w:r w:rsidR="00D44C8A">
              <w:rPr>
                <w:rFonts w:ascii="Arial" w:hAnsi="Arial" w:cs="Arial"/>
                <w:u w:val="single"/>
              </w:rPr>
              <w:t xml:space="preserve"> y objeto del control social</w:t>
            </w:r>
            <w:r w:rsidR="003876F3" w:rsidRPr="00130983">
              <w:rPr>
                <w:rFonts w:ascii="Arial" w:hAnsi="Arial" w:cs="Arial"/>
                <w:u w:val="single"/>
              </w:rPr>
              <w:t xml:space="preserve"> efectividad</w:t>
            </w:r>
            <w:r w:rsidR="00B57576" w:rsidRPr="00130983">
              <w:rPr>
                <w:rFonts w:ascii="Arial" w:hAnsi="Arial" w:cs="Arial"/>
                <w:u w:val="single"/>
              </w:rPr>
              <w:t xml:space="preserve"> e incidencia de las veedurías.</w:t>
            </w:r>
          </w:p>
          <w:p w:rsidR="004A3B62" w:rsidRPr="00130983" w:rsidRDefault="004A3B62" w:rsidP="003A0274">
            <w:pPr>
              <w:pStyle w:val="Sinespaciado"/>
              <w:shd w:val="clear" w:color="auto" w:fill="FFFFFF" w:themeFill="background1"/>
              <w:jc w:val="both"/>
              <w:rPr>
                <w:rFonts w:ascii="Arial" w:hAnsi="Arial" w:cs="Arial"/>
                <w:u w:val="single"/>
              </w:rPr>
            </w:pPr>
          </w:p>
          <w:p w:rsidR="00643E10" w:rsidRPr="00130983" w:rsidRDefault="004A3B62" w:rsidP="003A0274">
            <w:pPr>
              <w:pStyle w:val="Sinespaciado"/>
              <w:shd w:val="clear" w:color="auto" w:fill="FFFFFF" w:themeFill="background1"/>
              <w:jc w:val="both"/>
              <w:rPr>
                <w:rFonts w:ascii="Arial" w:hAnsi="Arial" w:cs="Arial"/>
                <w:u w:val="single"/>
              </w:rPr>
            </w:pPr>
            <w:r w:rsidRPr="00130983">
              <w:rPr>
                <w:rFonts w:ascii="Arial" w:hAnsi="Arial" w:cs="Arial"/>
                <w:u w:val="single"/>
              </w:rPr>
              <w:t>g) I</w:t>
            </w:r>
            <w:r w:rsidR="00B57576" w:rsidRPr="00130983">
              <w:rPr>
                <w:rFonts w:ascii="Arial" w:hAnsi="Arial" w:cs="Arial"/>
                <w:u w:val="single"/>
              </w:rPr>
              <w:t xml:space="preserve">nteractuar con el sistema del servicio al ciudadano de cada entidad y con las oficinas de control interno, según las responsabilidades de las entidades consagradas en la ley 489 de 1998.   </w:t>
            </w:r>
          </w:p>
          <w:p w:rsidR="0042484C" w:rsidRPr="00130983" w:rsidRDefault="0042484C" w:rsidP="003A0274">
            <w:pPr>
              <w:pStyle w:val="Sinespaciado"/>
              <w:shd w:val="clear" w:color="auto" w:fill="FFFFFF" w:themeFill="background1"/>
              <w:jc w:val="both"/>
              <w:rPr>
                <w:rFonts w:ascii="Arial" w:hAnsi="Arial" w:cs="Arial"/>
                <w:u w:val="single"/>
              </w:rPr>
            </w:pPr>
          </w:p>
          <w:p w:rsidR="00643E10" w:rsidRPr="00130983" w:rsidRDefault="004A3B62" w:rsidP="003A0274">
            <w:pPr>
              <w:pStyle w:val="Sinespaciado"/>
              <w:shd w:val="clear" w:color="auto" w:fill="FFFFFF" w:themeFill="background1"/>
              <w:jc w:val="both"/>
              <w:rPr>
                <w:rFonts w:ascii="Arial" w:hAnsi="Arial" w:cs="Arial"/>
                <w:color w:val="000000" w:themeColor="text1"/>
              </w:rPr>
            </w:pPr>
            <w:r w:rsidRPr="00130983">
              <w:rPr>
                <w:rFonts w:ascii="Arial" w:hAnsi="Arial" w:cs="Arial"/>
                <w:color w:val="000000" w:themeColor="text1"/>
                <w:u w:val="single"/>
              </w:rPr>
              <w:t>h</w:t>
            </w:r>
            <w:r w:rsidR="00643E10" w:rsidRPr="00130983">
              <w:rPr>
                <w:rFonts w:ascii="Arial" w:hAnsi="Arial" w:cs="Arial"/>
                <w:color w:val="000000" w:themeColor="text1"/>
                <w:u w:val="single"/>
              </w:rPr>
              <w:t xml:space="preserve">) </w:t>
            </w:r>
            <w:r w:rsidR="00643E10" w:rsidRPr="00130983">
              <w:rPr>
                <w:rFonts w:ascii="Arial" w:hAnsi="Arial" w:cs="Arial"/>
                <w:color w:val="000000" w:themeColor="text1"/>
              </w:rPr>
              <w:t xml:space="preserve">Que los veedores </w:t>
            </w:r>
            <w:r w:rsidR="00321E4D" w:rsidRPr="00130983">
              <w:rPr>
                <w:rFonts w:ascii="Arial" w:hAnsi="Arial" w:cs="Arial"/>
                <w:color w:val="000000" w:themeColor="text1"/>
              </w:rPr>
              <w:t xml:space="preserve">capaciten a nuevos veedores y veedurías </w:t>
            </w:r>
            <w:r w:rsidR="00643E10" w:rsidRPr="00130983">
              <w:rPr>
                <w:rFonts w:ascii="Arial" w:hAnsi="Arial" w:cs="Arial"/>
                <w:color w:val="000000" w:themeColor="text1"/>
              </w:rPr>
              <w:t xml:space="preserve"> y programas de educación </w:t>
            </w:r>
            <w:r w:rsidR="001D7042" w:rsidRPr="00130983">
              <w:rPr>
                <w:rFonts w:ascii="Arial" w:hAnsi="Arial" w:cs="Arial"/>
                <w:color w:val="000000" w:themeColor="text1"/>
              </w:rPr>
              <w:t>de forma gratuita o subsidiada.</w:t>
            </w:r>
          </w:p>
          <w:p w:rsidR="004A3B62" w:rsidRPr="00130983" w:rsidRDefault="004A3B62" w:rsidP="003A0274">
            <w:pPr>
              <w:pStyle w:val="Sinespaciado"/>
              <w:shd w:val="clear" w:color="auto" w:fill="FFFFFF" w:themeFill="background1"/>
              <w:jc w:val="both"/>
              <w:rPr>
                <w:rFonts w:ascii="Arial" w:hAnsi="Arial" w:cs="Arial"/>
                <w:color w:val="000000" w:themeColor="text1"/>
              </w:rPr>
            </w:pPr>
          </w:p>
          <w:p w:rsidR="00316003" w:rsidRPr="00316003" w:rsidRDefault="004A3B62" w:rsidP="003A0274">
            <w:pPr>
              <w:pStyle w:val="Sinespaciado"/>
              <w:shd w:val="clear" w:color="auto" w:fill="FFFFFF" w:themeFill="background1"/>
              <w:jc w:val="both"/>
              <w:rPr>
                <w:rFonts w:ascii="Arial" w:hAnsi="Arial" w:cs="Arial"/>
                <w:u w:val="single"/>
              </w:rPr>
            </w:pPr>
            <w:r w:rsidRPr="00130983">
              <w:rPr>
                <w:rFonts w:ascii="Arial" w:hAnsi="Arial" w:cs="Arial"/>
                <w:color w:val="000000" w:themeColor="text1"/>
              </w:rPr>
              <w:t>i</w:t>
            </w:r>
            <w:r w:rsidRPr="00316003">
              <w:rPr>
                <w:rFonts w:ascii="Arial" w:hAnsi="Arial" w:cs="Arial"/>
                <w:u w:val="single"/>
              </w:rPr>
              <w:t xml:space="preserve">) </w:t>
            </w:r>
            <w:r w:rsidR="00316003" w:rsidRPr="00316003">
              <w:rPr>
                <w:rFonts w:ascii="Arial" w:hAnsi="Arial" w:cs="Arial"/>
                <w:u w:val="single"/>
              </w:rPr>
              <w:t>Los veedores ciudadanos tienen derecho a que se les</w:t>
            </w:r>
            <w:r w:rsidRPr="00316003">
              <w:rPr>
                <w:rFonts w:ascii="Arial" w:hAnsi="Arial" w:cs="Arial"/>
                <w:u w:val="single"/>
              </w:rPr>
              <w:t xml:space="preserve"> </w:t>
            </w:r>
            <w:r w:rsidR="00316003" w:rsidRPr="00316003">
              <w:rPr>
                <w:rFonts w:ascii="Arial" w:hAnsi="Arial" w:cs="Arial"/>
                <w:u w:val="single"/>
              </w:rPr>
              <w:t xml:space="preserve"> brinde y presten mecanismos de protección para su integridad.</w:t>
            </w:r>
          </w:p>
          <w:p w:rsidR="00316003" w:rsidRDefault="00316003" w:rsidP="003A0274">
            <w:pPr>
              <w:pStyle w:val="Sinespaciado"/>
              <w:shd w:val="clear" w:color="auto" w:fill="FFFFFF" w:themeFill="background1"/>
              <w:jc w:val="both"/>
              <w:rPr>
                <w:rFonts w:ascii="Arial" w:hAnsi="Arial" w:cs="Arial"/>
                <w:u w:val="single"/>
              </w:rPr>
            </w:pPr>
          </w:p>
          <w:p w:rsidR="00316003" w:rsidRDefault="00316003" w:rsidP="003A0274">
            <w:pPr>
              <w:pStyle w:val="Sinespaciado"/>
              <w:shd w:val="clear" w:color="auto" w:fill="FFFFFF" w:themeFill="background1"/>
              <w:jc w:val="both"/>
              <w:rPr>
                <w:rFonts w:ascii="Arial" w:hAnsi="Arial" w:cs="Arial"/>
                <w:u w:val="single"/>
              </w:rPr>
            </w:pPr>
          </w:p>
          <w:p w:rsidR="00643E10" w:rsidRDefault="00316003" w:rsidP="003A0274">
            <w:pPr>
              <w:pStyle w:val="Sinespaciado"/>
              <w:shd w:val="clear" w:color="auto" w:fill="FFFFFF" w:themeFill="background1"/>
              <w:jc w:val="both"/>
              <w:rPr>
                <w:rFonts w:ascii="Arial" w:hAnsi="Arial" w:cs="Arial"/>
                <w:u w:val="single"/>
              </w:rPr>
            </w:pPr>
            <w:r>
              <w:rPr>
                <w:rFonts w:ascii="Arial" w:hAnsi="Arial" w:cs="Arial"/>
                <w:u w:val="single"/>
              </w:rPr>
              <w:lastRenderedPageBreak/>
              <w:t xml:space="preserve">j) </w:t>
            </w:r>
            <w:r w:rsidR="004A3B62" w:rsidRPr="00130983">
              <w:rPr>
                <w:rFonts w:ascii="Arial" w:hAnsi="Arial" w:cs="Arial"/>
                <w:u w:val="single"/>
              </w:rPr>
              <w:t>Los demás que reconozca la Constitución y la ley.</w:t>
            </w:r>
          </w:p>
          <w:p w:rsidR="001C35EB" w:rsidRDefault="001C35EB" w:rsidP="003A0274">
            <w:pPr>
              <w:pStyle w:val="Sinespaciado"/>
              <w:shd w:val="clear" w:color="auto" w:fill="FFFFFF" w:themeFill="background1"/>
              <w:jc w:val="both"/>
              <w:rPr>
                <w:rFonts w:ascii="Arial" w:hAnsi="Arial" w:cs="Arial"/>
                <w:u w:val="single"/>
              </w:rPr>
            </w:pPr>
          </w:p>
          <w:p w:rsidR="001C35EB" w:rsidRDefault="001C35EB" w:rsidP="003A0274">
            <w:pPr>
              <w:pStyle w:val="Sinespaciado"/>
              <w:shd w:val="clear" w:color="auto" w:fill="FFFFFF" w:themeFill="background1"/>
              <w:jc w:val="both"/>
              <w:rPr>
                <w:rFonts w:ascii="Arial" w:hAnsi="Arial" w:cs="Arial"/>
                <w:u w:val="single"/>
              </w:rPr>
            </w:pPr>
          </w:p>
          <w:p w:rsidR="001C35EB" w:rsidRPr="00130983" w:rsidRDefault="001C35EB" w:rsidP="001C35EB">
            <w:pPr>
              <w:pStyle w:val="Sinespaciado"/>
              <w:shd w:val="clear" w:color="auto" w:fill="FFFFFF" w:themeFill="background1"/>
              <w:jc w:val="both"/>
              <w:rPr>
                <w:rFonts w:ascii="Arial" w:hAnsi="Arial" w:cs="Arial"/>
                <w:color w:val="000000" w:themeColor="text1"/>
              </w:rPr>
            </w:pPr>
            <w:r w:rsidRPr="00130983">
              <w:rPr>
                <w:rFonts w:ascii="Arial" w:eastAsia="Arial" w:hAnsi="Arial" w:cs="Arial"/>
                <w:b/>
                <w:color w:val="000000" w:themeColor="text1"/>
              </w:rPr>
              <w:t xml:space="preserve">PARAGRAFO </w:t>
            </w:r>
            <w:r w:rsidRPr="00130983">
              <w:rPr>
                <w:rFonts w:ascii="Arial" w:eastAsia="Arial" w:hAnsi="Arial" w:cs="Arial"/>
                <w:color w:val="000000" w:themeColor="text1"/>
              </w:rPr>
              <w:t xml:space="preserve">La entidades o personas sujetas de control social por una veeduría ciudadana, podrán </w:t>
            </w:r>
            <w:r w:rsidRPr="001C35EB">
              <w:rPr>
                <w:rFonts w:ascii="Arial" w:eastAsia="Arial" w:hAnsi="Arial" w:cs="Arial"/>
                <w:color w:val="000000" w:themeColor="text1"/>
                <w:u w:val="single"/>
              </w:rPr>
              <w:t xml:space="preserve">prestar </w:t>
            </w:r>
            <w:r>
              <w:rPr>
                <w:rFonts w:ascii="Arial" w:eastAsia="Arial" w:hAnsi="Arial" w:cs="Arial"/>
                <w:color w:val="000000" w:themeColor="text1"/>
                <w:u w:val="single"/>
              </w:rPr>
              <w:t xml:space="preserve">dentro de las mismas instalaciones o las que hagan  parte de ellas </w:t>
            </w:r>
            <w:r w:rsidRPr="00130983">
              <w:rPr>
                <w:rFonts w:ascii="Arial" w:eastAsia="Arial" w:hAnsi="Arial" w:cs="Arial"/>
                <w:color w:val="000000" w:themeColor="text1"/>
              </w:rPr>
              <w:t>espacios físicos, con mobiliario y equipos de cómputo y acceso a internet a las veedurías ciudadanas conformadas legalmente para facilitar el desarrollo de sus funciones.</w:t>
            </w:r>
          </w:p>
        </w:tc>
        <w:tc>
          <w:tcPr>
            <w:tcW w:w="2948" w:type="dxa"/>
            <w:tcBorders>
              <w:top w:val="single" w:sz="4" w:space="0" w:color="000000"/>
              <w:left w:val="nil"/>
              <w:bottom w:val="single" w:sz="4" w:space="0" w:color="000000"/>
              <w:right w:val="single" w:sz="4" w:space="0" w:color="000000"/>
            </w:tcBorders>
            <w:shd w:val="clear" w:color="auto" w:fill="auto"/>
            <w:vAlign w:val="bottom"/>
          </w:tcPr>
          <w:p w:rsidR="00643E10" w:rsidRPr="00130983" w:rsidRDefault="00643E10" w:rsidP="003A0274">
            <w:pPr>
              <w:shd w:val="clear" w:color="auto" w:fill="FFFFFF" w:themeFill="background1"/>
              <w:spacing w:after="0" w:line="240" w:lineRule="auto"/>
              <w:jc w:val="both"/>
              <w:rPr>
                <w:rFonts w:ascii="Arial" w:hAnsi="Arial" w:cs="Arial"/>
              </w:rPr>
            </w:pPr>
          </w:p>
          <w:p w:rsidR="00643E10" w:rsidRPr="00130983" w:rsidRDefault="00643E10" w:rsidP="00EB2013">
            <w:pPr>
              <w:shd w:val="clear" w:color="auto" w:fill="FFFFFF" w:themeFill="background1"/>
              <w:spacing w:after="0" w:line="240" w:lineRule="auto"/>
              <w:jc w:val="both"/>
              <w:rPr>
                <w:rFonts w:ascii="Arial" w:hAnsi="Arial" w:cs="Arial"/>
              </w:rPr>
            </w:pPr>
            <w:r w:rsidRPr="00130983">
              <w:rPr>
                <w:rFonts w:ascii="Arial" w:hAnsi="Arial" w:cs="Arial"/>
              </w:rPr>
              <w:t xml:space="preserve">Se adiciona </w:t>
            </w:r>
            <w:r w:rsidR="003876F3" w:rsidRPr="00130983">
              <w:rPr>
                <w:rFonts w:ascii="Arial" w:hAnsi="Arial" w:cs="Arial"/>
              </w:rPr>
              <w:t xml:space="preserve">3 literales (f-g-h) pasando el literal f a ser el i en el texto </w:t>
            </w:r>
            <w:r w:rsidR="0042484C" w:rsidRPr="00130983">
              <w:rPr>
                <w:rFonts w:ascii="Arial" w:hAnsi="Arial" w:cs="Arial"/>
              </w:rPr>
              <w:t>propuesto</w:t>
            </w:r>
            <w:r w:rsidR="006E2B86">
              <w:rPr>
                <w:rFonts w:ascii="Arial" w:hAnsi="Arial" w:cs="Arial"/>
              </w:rPr>
              <w:t xml:space="preserve"> y se modifica redacción en algunos incisos</w:t>
            </w:r>
            <w:r w:rsidR="0042484C" w:rsidRPr="00130983">
              <w:rPr>
                <w:rFonts w:ascii="Arial" w:hAnsi="Arial" w:cs="Arial"/>
              </w:rPr>
              <w:t>.</w:t>
            </w:r>
            <w:r w:rsidR="006E2B86">
              <w:rPr>
                <w:rFonts w:ascii="Arial" w:hAnsi="Arial" w:cs="Arial"/>
              </w:rPr>
              <w:t xml:space="preserve">  </w:t>
            </w:r>
            <w:r w:rsidR="0042484C" w:rsidRPr="00130983">
              <w:rPr>
                <w:rFonts w:ascii="Arial" w:hAnsi="Arial" w:cs="Arial"/>
              </w:rPr>
              <w:t>Lo anterior considerando los aportes realizados por la Contr</w:t>
            </w:r>
            <w:r w:rsidR="00D44C8A">
              <w:rPr>
                <w:rFonts w:ascii="Arial" w:hAnsi="Arial" w:cs="Arial"/>
              </w:rPr>
              <w:t>aloría General de la Republica</w:t>
            </w:r>
            <w:r w:rsidR="006E2B86">
              <w:rPr>
                <w:rFonts w:ascii="Arial" w:hAnsi="Arial" w:cs="Arial"/>
              </w:rPr>
              <w:t>, l</w:t>
            </w:r>
            <w:r w:rsidR="00D44C8A">
              <w:rPr>
                <w:rFonts w:ascii="Arial" w:hAnsi="Arial" w:cs="Arial"/>
              </w:rPr>
              <w:t>a red de veedurías de Colombia</w:t>
            </w:r>
            <w:r w:rsidR="006E2B86">
              <w:rPr>
                <w:rFonts w:ascii="Arial" w:hAnsi="Arial" w:cs="Arial"/>
              </w:rPr>
              <w:t xml:space="preserve"> y veeduría distrital de Bogotá.</w:t>
            </w:r>
          </w:p>
          <w:p w:rsidR="007E7119" w:rsidRDefault="007E7119" w:rsidP="007E7119">
            <w:pPr>
              <w:pStyle w:val="Sinespaciado"/>
              <w:shd w:val="clear" w:color="auto" w:fill="FFFFFF" w:themeFill="background1"/>
              <w:jc w:val="both"/>
              <w:rPr>
                <w:rFonts w:ascii="Arial" w:hAnsi="Arial" w:cs="Arial"/>
                <w:color w:val="365F91" w:themeColor="accent1" w:themeShade="BF"/>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6E2B86">
            <w:pPr>
              <w:pStyle w:val="Sinespaciado"/>
              <w:shd w:val="clear" w:color="auto" w:fill="FFFFFF" w:themeFill="background1"/>
              <w:jc w:val="both"/>
              <w:rPr>
                <w:rFonts w:ascii="Arial" w:hAnsi="Arial" w:cs="Arial"/>
                <w:color w:val="000000" w:themeColor="text1"/>
              </w:rPr>
            </w:pPr>
            <w:r>
              <w:rPr>
                <w:rFonts w:ascii="Arial" w:hAnsi="Arial" w:cs="Arial"/>
                <w:color w:val="000000" w:themeColor="text1"/>
              </w:rPr>
              <w:t>Veeduría</w:t>
            </w:r>
            <w:r w:rsidRPr="006E2B86">
              <w:rPr>
                <w:rFonts w:ascii="Arial" w:hAnsi="Arial" w:cs="Arial"/>
                <w:color w:val="000000" w:themeColor="text1"/>
              </w:rPr>
              <w:t xml:space="preserve"> Distrital </w:t>
            </w:r>
            <w:r>
              <w:rPr>
                <w:rFonts w:ascii="Arial" w:hAnsi="Arial" w:cs="Arial"/>
                <w:color w:val="000000" w:themeColor="text1"/>
              </w:rPr>
              <w:t xml:space="preserve">de Bogotá </w:t>
            </w:r>
            <w:r w:rsidRPr="006E2B86">
              <w:rPr>
                <w:rFonts w:ascii="Arial" w:hAnsi="Arial" w:cs="Arial"/>
                <w:color w:val="000000" w:themeColor="text1"/>
              </w:rPr>
              <w:t xml:space="preserve">sugiere excluir las JAL de lo señalado en el literal D, toda vez que el proyecto regula formas de ejercicio del control social y no de corporaciones públicas. </w:t>
            </w:r>
          </w:p>
          <w:p w:rsidR="006E2B86" w:rsidRDefault="006E2B86" w:rsidP="006E2B86">
            <w:pPr>
              <w:pStyle w:val="Sinespaciado"/>
              <w:shd w:val="clear" w:color="auto" w:fill="FFFFFF" w:themeFill="background1"/>
              <w:jc w:val="both"/>
              <w:rPr>
                <w:rFonts w:ascii="Arial" w:hAnsi="Arial" w:cs="Arial"/>
                <w:color w:val="000000" w:themeColor="text1"/>
              </w:rPr>
            </w:pPr>
          </w:p>
          <w:p w:rsidR="006E2B86" w:rsidRDefault="006E2B86" w:rsidP="006E2B86">
            <w:pPr>
              <w:pStyle w:val="Sinespaciado"/>
              <w:shd w:val="clear" w:color="auto" w:fill="FFFFFF" w:themeFill="background1"/>
              <w:jc w:val="both"/>
              <w:rPr>
                <w:rFonts w:ascii="Arial" w:hAnsi="Arial" w:cs="Arial"/>
                <w:color w:val="000000" w:themeColor="text1"/>
              </w:rPr>
            </w:pPr>
          </w:p>
          <w:p w:rsidR="001C35EB" w:rsidRDefault="001C35EB" w:rsidP="006E2B86">
            <w:pPr>
              <w:pStyle w:val="Sinespaciado"/>
              <w:shd w:val="clear" w:color="auto" w:fill="FFFFFF" w:themeFill="background1"/>
              <w:jc w:val="both"/>
              <w:rPr>
                <w:rFonts w:ascii="Arial" w:hAnsi="Arial" w:cs="Arial"/>
                <w:color w:val="000000" w:themeColor="text1"/>
              </w:rPr>
            </w:pPr>
          </w:p>
          <w:p w:rsidR="001C35EB" w:rsidRDefault="001C35EB" w:rsidP="006E2B86">
            <w:pPr>
              <w:pStyle w:val="Sinespaciado"/>
              <w:shd w:val="clear" w:color="auto" w:fill="FFFFFF" w:themeFill="background1"/>
              <w:jc w:val="both"/>
              <w:rPr>
                <w:rFonts w:ascii="Arial" w:hAnsi="Arial" w:cs="Arial"/>
                <w:color w:val="000000" w:themeColor="text1"/>
              </w:rPr>
            </w:pPr>
          </w:p>
          <w:p w:rsidR="006E2B86" w:rsidRPr="006E2B86" w:rsidRDefault="006E2B86" w:rsidP="006E2B86">
            <w:pPr>
              <w:pStyle w:val="Sinespaciado"/>
              <w:shd w:val="clear" w:color="auto" w:fill="FFFFFF" w:themeFill="background1"/>
              <w:jc w:val="both"/>
              <w:rPr>
                <w:rFonts w:ascii="Arial" w:hAnsi="Arial" w:cs="Arial"/>
                <w:color w:val="000000" w:themeColor="text1"/>
              </w:rPr>
            </w:pPr>
            <w:r>
              <w:rPr>
                <w:rFonts w:ascii="Arial" w:hAnsi="Arial" w:cs="Arial"/>
                <w:color w:val="000000" w:themeColor="text1"/>
              </w:rPr>
              <w:t>Así mismo menciona que e</w:t>
            </w:r>
            <w:r w:rsidRPr="006E2B86">
              <w:rPr>
                <w:rFonts w:ascii="Arial" w:hAnsi="Arial" w:cs="Arial"/>
                <w:color w:val="000000" w:themeColor="text1"/>
              </w:rPr>
              <w:t>l ejercicio de control social que realicen las Veedurías Ciudadanas no se debe circunscribir solo a corporaciones públicas departamentales, distritales y municipales; se debe incluir también al Congreso de la República</w:t>
            </w:r>
            <w:r>
              <w:rPr>
                <w:rFonts w:ascii="Arial" w:hAnsi="Arial" w:cs="Arial"/>
                <w:color w:val="000000" w:themeColor="text1"/>
              </w:rPr>
              <w:t xml:space="preserve">, </w:t>
            </w:r>
            <w:r w:rsidR="001C35EB">
              <w:rPr>
                <w:rFonts w:ascii="Arial" w:hAnsi="Arial" w:cs="Arial"/>
                <w:color w:val="000000" w:themeColor="text1"/>
              </w:rPr>
              <w:t>la Nacion también es objeto de control social y procede su inclusion</w:t>
            </w:r>
            <w:r>
              <w:rPr>
                <w:rFonts w:ascii="Arial" w:hAnsi="Arial" w:cs="Arial"/>
                <w:color w:val="000000" w:themeColor="text1"/>
              </w:rPr>
              <w:t xml:space="preserve">. </w:t>
            </w:r>
          </w:p>
          <w:p w:rsidR="006E2B86" w:rsidRDefault="006E2B86" w:rsidP="006E2B86">
            <w:pPr>
              <w:pStyle w:val="Sinespaciado"/>
              <w:shd w:val="clear" w:color="auto" w:fill="FFFFFF" w:themeFill="background1"/>
              <w:jc w:val="both"/>
              <w:rPr>
                <w:rFonts w:ascii="Arial" w:hAnsi="Arial" w:cs="Arial"/>
                <w:color w:val="000000" w:themeColor="text1"/>
              </w:rPr>
            </w:pPr>
          </w:p>
          <w:p w:rsidR="006E2B86" w:rsidRPr="006E2B86" w:rsidRDefault="006E2B86" w:rsidP="006E2B86">
            <w:pPr>
              <w:pStyle w:val="Sinespaciado"/>
              <w:shd w:val="clear" w:color="auto" w:fill="FFFFFF" w:themeFill="background1"/>
              <w:jc w:val="both"/>
              <w:rPr>
                <w:rFonts w:ascii="Arial" w:hAnsi="Arial" w:cs="Arial"/>
                <w:color w:val="000000" w:themeColor="text1"/>
              </w:rPr>
            </w:pPr>
            <w:r w:rsidRPr="006E2B86">
              <w:rPr>
                <w:rFonts w:ascii="Arial" w:hAnsi="Arial" w:cs="Arial"/>
                <w:color w:val="000000" w:themeColor="text1"/>
              </w:rPr>
              <w:t>El segundo párrafo del mismo literal, hace mención a la Ley 734 de 2002, que fue derogada por la Ley 1952 de 2019</w:t>
            </w:r>
            <w:r>
              <w:rPr>
                <w:rFonts w:ascii="Arial" w:hAnsi="Arial" w:cs="Arial"/>
                <w:color w:val="000000" w:themeColor="text1"/>
              </w:rPr>
              <w:t xml:space="preserve">, por lo cual se </w:t>
            </w:r>
            <w:r>
              <w:rPr>
                <w:rFonts w:ascii="Arial" w:hAnsi="Arial" w:cs="Arial"/>
                <w:color w:val="000000" w:themeColor="text1"/>
              </w:rPr>
              <w:lastRenderedPageBreak/>
              <w:t xml:space="preserve">sugiere dejarlo de manera general con la norma disciplinaria que aplique en el momento </w:t>
            </w: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Pr="007E7119" w:rsidRDefault="006E2B86" w:rsidP="006E2B86">
            <w:pPr>
              <w:pStyle w:val="Sinespaciado"/>
              <w:shd w:val="clear" w:color="auto" w:fill="FFFFFF" w:themeFill="background1"/>
              <w:jc w:val="both"/>
              <w:rPr>
                <w:rFonts w:ascii="Arial" w:hAnsi="Arial" w:cs="Arial"/>
                <w:color w:val="365F91" w:themeColor="accent1" w:themeShade="BF"/>
              </w:rPr>
            </w:pPr>
            <w:r w:rsidRPr="007E7119">
              <w:rPr>
                <w:rFonts w:ascii="Arial" w:hAnsi="Arial" w:cs="Arial"/>
                <w:color w:val="365F91" w:themeColor="accent1" w:themeShade="BF"/>
              </w:rPr>
              <w:t> </w:t>
            </w:r>
          </w:p>
          <w:p w:rsidR="006E2B86" w:rsidRPr="007E7119" w:rsidRDefault="006E2B86" w:rsidP="006E2B86">
            <w:pPr>
              <w:shd w:val="clear" w:color="auto" w:fill="FFFFFF" w:themeFill="background1"/>
              <w:spacing w:after="0" w:line="240" w:lineRule="auto"/>
              <w:jc w:val="both"/>
              <w:rPr>
                <w:rFonts w:ascii="Arial" w:hAnsi="Arial" w:cs="Arial"/>
                <w:color w:val="365F91" w:themeColor="accent1" w:themeShade="BF"/>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Pr="00130983" w:rsidRDefault="006E2B86" w:rsidP="006E2B86">
            <w:pPr>
              <w:shd w:val="clear" w:color="auto" w:fill="FFFFFF" w:themeFill="background1"/>
              <w:spacing w:after="0" w:line="240" w:lineRule="auto"/>
              <w:jc w:val="both"/>
              <w:rPr>
                <w:rFonts w:ascii="Arial" w:hAnsi="Arial" w:cs="Arial"/>
              </w:rPr>
            </w:pPr>
          </w:p>
          <w:p w:rsidR="006E2B86" w:rsidRDefault="006E2B86" w:rsidP="006E2B86">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6E2B86" w:rsidRDefault="006E2B86"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Default="00316003" w:rsidP="003A0274">
            <w:pPr>
              <w:shd w:val="clear" w:color="auto" w:fill="FFFFFF" w:themeFill="background1"/>
              <w:spacing w:after="0" w:line="240" w:lineRule="auto"/>
              <w:jc w:val="both"/>
              <w:rPr>
                <w:rFonts w:ascii="Arial" w:eastAsia="Arial" w:hAnsi="Arial" w:cs="Arial"/>
                <w:color w:val="000000" w:themeColor="text1"/>
              </w:rPr>
            </w:pPr>
            <w:r>
              <w:rPr>
                <w:rFonts w:ascii="Arial" w:eastAsia="Arial" w:hAnsi="Arial" w:cs="Arial"/>
                <w:color w:val="000000" w:themeColor="text1"/>
              </w:rPr>
              <w:t>Se incluye por sugerencia de la veeduría distrital que estos mecanismos de protección se incluyan como un derecho para los veedores ciudadanos.</w:t>
            </w:r>
          </w:p>
          <w:p w:rsidR="001C35EB" w:rsidRDefault="001C35EB" w:rsidP="003A0274">
            <w:pPr>
              <w:shd w:val="clear" w:color="auto" w:fill="FFFFFF" w:themeFill="background1"/>
              <w:spacing w:after="0" w:line="240" w:lineRule="auto"/>
              <w:jc w:val="both"/>
              <w:rPr>
                <w:rFonts w:ascii="Arial" w:eastAsia="Arial" w:hAnsi="Arial" w:cs="Arial"/>
                <w:color w:val="000000" w:themeColor="text1"/>
              </w:rPr>
            </w:pPr>
          </w:p>
          <w:p w:rsidR="001C35EB" w:rsidRPr="007D2D64" w:rsidRDefault="001C35EB" w:rsidP="007D2D64">
            <w:pPr>
              <w:pStyle w:val="Sinespaciado"/>
              <w:shd w:val="clear" w:color="auto" w:fill="FFFFFF" w:themeFill="background1"/>
              <w:jc w:val="both"/>
              <w:rPr>
                <w:rFonts w:ascii="Arial" w:hAnsi="Arial" w:cs="Arial"/>
                <w:color w:val="000000" w:themeColor="text1"/>
              </w:rPr>
            </w:pPr>
          </w:p>
          <w:p w:rsidR="001C35EB" w:rsidRPr="007D2D64" w:rsidRDefault="001C35EB" w:rsidP="007D2D64">
            <w:pPr>
              <w:pStyle w:val="Sinespaciado"/>
              <w:shd w:val="clear" w:color="auto" w:fill="FFFFFF" w:themeFill="background1"/>
              <w:jc w:val="both"/>
              <w:rPr>
                <w:rFonts w:ascii="Arial" w:hAnsi="Arial" w:cs="Arial"/>
                <w:color w:val="000000" w:themeColor="text1"/>
              </w:rPr>
            </w:pPr>
          </w:p>
          <w:p w:rsidR="00316003" w:rsidRDefault="00316003" w:rsidP="007D2D64">
            <w:pPr>
              <w:pStyle w:val="Sinespaciado"/>
              <w:shd w:val="clear" w:color="auto" w:fill="FFFFFF" w:themeFill="background1"/>
              <w:jc w:val="both"/>
              <w:rPr>
                <w:rFonts w:ascii="Arial" w:hAnsi="Arial" w:cs="Arial"/>
                <w:color w:val="000000" w:themeColor="text1"/>
              </w:rPr>
            </w:pPr>
          </w:p>
          <w:p w:rsidR="00316003" w:rsidRDefault="00316003" w:rsidP="007D2D64">
            <w:pPr>
              <w:pStyle w:val="Sinespaciado"/>
              <w:shd w:val="clear" w:color="auto" w:fill="FFFFFF" w:themeFill="background1"/>
              <w:jc w:val="both"/>
              <w:rPr>
                <w:rFonts w:ascii="Arial" w:hAnsi="Arial" w:cs="Arial"/>
                <w:color w:val="000000" w:themeColor="text1"/>
              </w:rPr>
            </w:pPr>
          </w:p>
          <w:p w:rsidR="00316003" w:rsidRDefault="00316003" w:rsidP="007D2D64">
            <w:pPr>
              <w:pStyle w:val="Sinespaciado"/>
              <w:shd w:val="clear" w:color="auto" w:fill="FFFFFF" w:themeFill="background1"/>
              <w:jc w:val="both"/>
              <w:rPr>
                <w:rFonts w:ascii="Arial" w:hAnsi="Arial" w:cs="Arial"/>
                <w:color w:val="000000" w:themeColor="text1"/>
              </w:rPr>
            </w:pPr>
          </w:p>
          <w:p w:rsidR="00316003" w:rsidRDefault="00316003" w:rsidP="007D2D64">
            <w:pPr>
              <w:pStyle w:val="Sinespaciado"/>
              <w:shd w:val="clear" w:color="auto" w:fill="FFFFFF" w:themeFill="background1"/>
              <w:jc w:val="both"/>
              <w:rPr>
                <w:rFonts w:ascii="Arial" w:hAnsi="Arial" w:cs="Arial"/>
                <w:color w:val="000000" w:themeColor="text1"/>
              </w:rPr>
            </w:pPr>
          </w:p>
          <w:p w:rsidR="00316003" w:rsidRDefault="00316003" w:rsidP="007D2D64">
            <w:pPr>
              <w:pStyle w:val="Sinespaciado"/>
              <w:shd w:val="clear" w:color="auto" w:fill="FFFFFF" w:themeFill="background1"/>
              <w:jc w:val="both"/>
              <w:rPr>
                <w:rFonts w:ascii="Arial" w:hAnsi="Arial" w:cs="Arial"/>
                <w:color w:val="000000" w:themeColor="text1"/>
              </w:rPr>
            </w:pPr>
          </w:p>
          <w:p w:rsidR="00316003" w:rsidRDefault="00316003" w:rsidP="007D2D64">
            <w:pPr>
              <w:pStyle w:val="Sinespaciado"/>
              <w:shd w:val="clear" w:color="auto" w:fill="FFFFFF" w:themeFill="background1"/>
              <w:jc w:val="both"/>
              <w:rPr>
                <w:rFonts w:ascii="Arial" w:hAnsi="Arial" w:cs="Arial"/>
                <w:color w:val="000000" w:themeColor="text1"/>
              </w:rPr>
            </w:pPr>
          </w:p>
          <w:p w:rsidR="001C35EB" w:rsidRPr="007D2D64" w:rsidRDefault="001C35EB" w:rsidP="007D2D64">
            <w:pPr>
              <w:pStyle w:val="Sinespaciado"/>
              <w:shd w:val="clear" w:color="auto" w:fill="FFFFFF" w:themeFill="background1"/>
              <w:jc w:val="both"/>
              <w:rPr>
                <w:rFonts w:ascii="Arial" w:hAnsi="Arial" w:cs="Arial"/>
                <w:color w:val="000000" w:themeColor="text1"/>
              </w:rPr>
            </w:pPr>
            <w:r w:rsidRPr="007D2D64">
              <w:rPr>
                <w:rFonts w:ascii="Arial" w:hAnsi="Arial" w:cs="Arial"/>
                <w:color w:val="000000" w:themeColor="text1"/>
              </w:rPr>
              <w:t xml:space="preserve">No obstante tener en cuenta lo expresado en la </w:t>
            </w:r>
            <w:r w:rsidR="007D2D64" w:rsidRPr="007D2D64">
              <w:rPr>
                <w:rFonts w:ascii="Arial" w:hAnsi="Arial" w:cs="Arial"/>
                <w:color w:val="000000" w:themeColor="text1"/>
              </w:rPr>
              <w:t>audiencia</w:t>
            </w:r>
            <w:r w:rsidRPr="007D2D64">
              <w:rPr>
                <w:rFonts w:ascii="Arial" w:hAnsi="Arial" w:cs="Arial"/>
                <w:color w:val="000000" w:themeColor="text1"/>
              </w:rPr>
              <w:t xml:space="preserve"> p</w:t>
            </w:r>
            <w:r w:rsidR="007D2D64">
              <w:rPr>
                <w:rFonts w:ascii="Arial" w:hAnsi="Arial" w:cs="Arial"/>
                <w:color w:val="000000" w:themeColor="text1"/>
              </w:rPr>
              <w:t>ú</w:t>
            </w:r>
            <w:r w:rsidRPr="007D2D64">
              <w:rPr>
                <w:rFonts w:ascii="Arial" w:hAnsi="Arial" w:cs="Arial"/>
                <w:color w:val="000000" w:themeColor="text1"/>
              </w:rPr>
              <w:t>blica por los personeros intervinientes y por veeduría distrital de Bogotá, en relación con este parágrafo en que  las veedurías ciudadanas cuenten con espacios físicos, mobiliario y equipos de cómputo por parte de las entidades a las que le realizan un control (parágrafo), resulta problemático dado que requiere de una disposición de recursos adicional al presupuesto ordinario de una entidad pública, y el proyecto no dispone de donde se obtendrán los recursos para esta labor.</w:t>
            </w:r>
          </w:p>
          <w:p w:rsidR="001C35EB" w:rsidRPr="007D2D64" w:rsidRDefault="001C35EB" w:rsidP="007D2D64">
            <w:pPr>
              <w:pStyle w:val="Sinespaciado"/>
              <w:shd w:val="clear" w:color="auto" w:fill="FFFFFF" w:themeFill="background1"/>
              <w:jc w:val="both"/>
              <w:rPr>
                <w:rFonts w:ascii="Arial" w:hAnsi="Arial" w:cs="Arial"/>
                <w:color w:val="000000" w:themeColor="text1"/>
              </w:rPr>
            </w:pPr>
          </w:p>
          <w:p w:rsidR="006E2B86" w:rsidRPr="00130983" w:rsidRDefault="00E32563" w:rsidP="007D2D64">
            <w:pPr>
              <w:pStyle w:val="Sinespaciado"/>
              <w:shd w:val="clear" w:color="auto" w:fill="FFFFFF" w:themeFill="background1"/>
              <w:jc w:val="both"/>
              <w:rPr>
                <w:rFonts w:ascii="Arial" w:eastAsia="Arial" w:hAnsi="Arial" w:cs="Arial"/>
                <w:color w:val="000000" w:themeColor="text1"/>
              </w:rPr>
            </w:pPr>
            <w:r>
              <w:rPr>
                <w:rFonts w:ascii="Arial" w:hAnsi="Arial" w:cs="Arial"/>
                <w:color w:val="000000" w:themeColor="text1"/>
              </w:rPr>
              <w:t xml:space="preserve">El contenido de este parágrafo </w:t>
            </w:r>
            <w:r w:rsidR="007D2D64">
              <w:rPr>
                <w:rFonts w:ascii="Arial" w:hAnsi="Arial" w:cs="Arial"/>
                <w:color w:val="000000" w:themeColor="text1"/>
              </w:rPr>
              <w:t>se modifica y aclara que</w:t>
            </w:r>
            <w:r w:rsidR="001C35EB" w:rsidRPr="007D2D64">
              <w:rPr>
                <w:rFonts w:ascii="Arial" w:hAnsi="Arial" w:cs="Arial"/>
                <w:color w:val="000000" w:themeColor="text1"/>
              </w:rPr>
              <w:t xml:space="preserve"> no es adquirir o realizar gastos adicionales,  pero sí que al momento de realizar la actividad de control social por los veedores pueda la entidad </w:t>
            </w:r>
            <w:r w:rsidR="007D2D64" w:rsidRPr="007D2D64">
              <w:rPr>
                <w:rFonts w:ascii="Arial" w:hAnsi="Arial" w:cs="Arial"/>
                <w:color w:val="000000" w:themeColor="text1"/>
              </w:rPr>
              <w:t>proporcionar</w:t>
            </w:r>
            <w:r w:rsidR="001C35EB" w:rsidRPr="007D2D64">
              <w:rPr>
                <w:rFonts w:ascii="Arial" w:hAnsi="Arial" w:cs="Arial"/>
                <w:color w:val="000000" w:themeColor="text1"/>
              </w:rPr>
              <w:t xml:space="preserve"> temporalmente </w:t>
            </w:r>
            <w:r w:rsidR="007D2D64">
              <w:rPr>
                <w:rFonts w:ascii="Arial" w:hAnsi="Arial" w:cs="Arial"/>
                <w:color w:val="000000" w:themeColor="text1"/>
              </w:rPr>
              <w:t xml:space="preserve">la utilización de </w:t>
            </w:r>
            <w:r w:rsidR="001C35EB" w:rsidRPr="007D2D64">
              <w:rPr>
                <w:rFonts w:ascii="Arial" w:hAnsi="Arial" w:cs="Arial"/>
                <w:color w:val="000000" w:themeColor="text1"/>
              </w:rPr>
              <w:t xml:space="preserve">herramientas para </w:t>
            </w:r>
            <w:r w:rsidR="007D2D64" w:rsidRPr="007D2D64">
              <w:rPr>
                <w:rFonts w:ascii="Arial" w:hAnsi="Arial" w:cs="Arial"/>
                <w:color w:val="000000" w:themeColor="text1"/>
              </w:rPr>
              <w:t>que se facilite su labor, ya que muchas veces los veedores de municipios como los de categorías inferiores no cuentan con element</w:t>
            </w:r>
            <w:r w:rsidR="007D2D64">
              <w:rPr>
                <w:rFonts w:ascii="Arial" w:hAnsi="Arial" w:cs="Arial"/>
                <w:color w:val="000000" w:themeColor="text1"/>
              </w:rPr>
              <w:t>os propios para poder ejercer el</w:t>
            </w:r>
            <w:r w:rsidR="007D2D64" w:rsidRPr="007D2D64">
              <w:rPr>
                <w:rFonts w:ascii="Arial" w:hAnsi="Arial" w:cs="Arial"/>
                <w:color w:val="000000" w:themeColor="text1"/>
              </w:rPr>
              <w:t xml:space="preserve"> control social.</w:t>
            </w:r>
          </w:p>
        </w:tc>
      </w:tr>
      <w:tr w:rsidR="00643E10" w:rsidRPr="00130983" w:rsidTr="00DA09C9">
        <w:trPr>
          <w:trHeight w:val="600"/>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3E10" w:rsidRPr="00130983" w:rsidRDefault="00643E10" w:rsidP="003A0274">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b/>
                <w:color w:val="000000" w:themeColor="text1"/>
              </w:rPr>
              <w:lastRenderedPageBreak/>
              <w:t xml:space="preserve">Artículo 4°. </w:t>
            </w:r>
            <w:r w:rsidRPr="00130983">
              <w:rPr>
                <w:rFonts w:ascii="Arial" w:eastAsia="Arial" w:hAnsi="Arial" w:cs="Arial"/>
                <w:color w:val="000000" w:themeColor="text1"/>
              </w:rPr>
              <w:t>Modifíquese el artículo 18 de la Ley 850 de 2003, el cual quedara redactado así:</w:t>
            </w:r>
          </w:p>
          <w:p w:rsidR="00643E10" w:rsidRPr="00130983" w:rsidRDefault="00643E10" w:rsidP="003A0274">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ARTÍCULO 18. DEBERES DE LAS VEEDURÍAS. Son deberes de las veedurías</w:t>
            </w:r>
            <w:r w:rsidR="00F56540" w:rsidRPr="00130983">
              <w:rPr>
                <w:rFonts w:ascii="Arial" w:eastAsia="Arial" w:hAnsi="Arial" w:cs="Arial"/>
                <w:color w:val="000000" w:themeColor="text1"/>
              </w:rPr>
              <w:t>:</w:t>
            </w: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a) Recibir informes, observaciones, y sugerencias que presenten los particulares, las comunidades organizadas, las organizaciones civiles y las autoridades, en relación con las obras, programas y actividades objeto de veeduría;</w:t>
            </w: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b) Comunicar a la ciudadanía, a través de informes presentados en asambleas generales o reuniones similares de los habitantes y de las organizaciones de la comunidad, los avances en los procesos de control y vigilancia que estén realizando;</w:t>
            </w: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c) Definir su propio reglamento de funcionamiento y los mecanismos de regulación del comportamiento de sus miembros;</w:t>
            </w: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d) Acatar el régimen de prohibiciones e impedimentos señalados por esta ley;</w:t>
            </w: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e) Inscribirse en el registro de las personerías municipales y distritales o Cámaras de Comercio; </w:t>
            </w:r>
          </w:p>
          <w:p w:rsidR="00EB2013" w:rsidRPr="00130983" w:rsidRDefault="00EB2013"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f) Realizar audiencias públicas para rendir informes de control preventivo y posterior ejercido por la veeduría y solicitar información de las entidades oficiales o privadas que ejecuten recursos del Estado o prestan un servicio público;</w:t>
            </w: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g) Informar a las autoridades sobre los mecanismos de financiación y el </w:t>
            </w:r>
            <w:r w:rsidRPr="00130983">
              <w:rPr>
                <w:rFonts w:ascii="Arial" w:eastAsia="Arial" w:hAnsi="Arial" w:cs="Arial"/>
                <w:color w:val="000000" w:themeColor="text1"/>
              </w:rPr>
              <w:lastRenderedPageBreak/>
              <w:t>origen de los recursos con que cuenta para realizar dicha vigilancia;</w:t>
            </w: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7D2D64"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strike/>
                <w:color w:val="000000" w:themeColor="text1"/>
              </w:rPr>
            </w:pPr>
            <w:r w:rsidRPr="00130983">
              <w:rPr>
                <w:rFonts w:ascii="Arial" w:eastAsia="Arial" w:hAnsi="Arial" w:cs="Arial"/>
                <w:color w:val="000000" w:themeColor="text1"/>
              </w:rPr>
              <w:t xml:space="preserve">h) </w:t>
            </w:r>
            <w:r w:rsidRPr="007D2D64">
              <w:rPr>
                <w:rFonts w:ascii="Arial" w:eastAsia="Arial" w:hAnsi="Arial" w:cs="Arial"/>
                <w:strike/>
                <w:color w:val="000000" w:themeColor="text1"/>
              </w:rPr>
              <w:t xml:space="preserve">Realizar anualmente rendición de cuentas a la comunidad sobre sus gestiones y resultados, conclusiones y recomendaciones en la labor del ejercicio del control social que ejecutaron las veedurías conformadas para el seguimiento y vigilancia de programas, proyectos u obras públicas. </w:t>
            </w: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Las corporaciones públicas administrativas del orden territorial, concejos municipales, distritales y asambleas departamentales podrán apoyar y brindar espacios a las veedurías ciudadanas y a las juntas administradoras locales para que realicen la rendición de cuentas de su gestión.</w:t>
            </w:r>
          </w:p>
          <w:p w:rsidR="00F56540" w:rsidRPr="00130983" w:rsidRDefault="00F56540" w:rsidP="00F56540">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p w:rsidR="00F56540" w:rsidRPr="00130983" w:rsidRDefault="00F56540" w:rsidP="007D2D6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i) Las demás que señalen la Constitución y la ley.</w:t>
            </w:r>
          </w:p>
        </w:tc>
        <w:tc>
          <w:tcPr>
            <w:tcW w:w="3543" w:type="dxa"/>
            <w:tcBorders>
              <w:top w:val="single" w:sz="4" w:space="0" w:color="000000"/>
              <w:left w:val="nil"/>
              <w:bottom w:val="single" w:sz="4" w:space="0" w:color="000000"/>
              <w:right w:val="single" w:sz="4" w:space="0" w:color="000000"/>
            </w:tcBorders>
            <w:shd w:val="clear" w:color="auto" w:fill="auto"/>
          </w:tcPr>
          <w:p w:rsidR="00643E10" w:rsidRPr="00130983" w:rsidRDefault="00643E10"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Default="00EF5BCD" w:rsidP="003A0274">
            <w:pPr>
              <w:pStyle w:val="Sinespaciado"/>
              <w:shd w:val="clear" w:color="auto" w:fill="FFFFFF" w:themeFill="background1"/>
              <w:jc w:val="both"/>
              <w:rPr>
                <w:rFonts w:ascii="Arial" w:hAnsi="Arial" w:cs="Arial"/>
                <w:b/>
                <w:color w:val="000000" w:themeColor="text1"/>
              </w:rPr>
            </w:pPr>
          </w:p>
          <w:p w:rsidR="00FA65C0" w:rsidRPr="00130983" w:rsidRDefault="00FA65C0" w:rsidP="003A0274">
            <w:pPr>
              <w:pStyle w:val="Sinespaciado"/>
              <w:shd w:val="clear" w:color="auto" w:fill="FFFFFF" w:themeFill="background1"/>
              <w:jc w:val="both"/>
              <w:rPr>
                <w:rFonts w:ascii="Arial" w:hAnsi="Arial" w:cs="Arial"/>
                <w:b/>
                <w:color w:val="000000" w:themeColor="text1"/>
              </w:rPr>
            </w:pPr>
          </w:p>
          <w:p w:rsidR="00EF5BCD" w:rsidRPr="00130983" w:rsidRDefault="00EF5BCD" w:rsidP="003A0274">
            <w:pPr>
              <w:pStyle w:val="Sinespaciado"/>
              <w:shd w:val="clear" w:color="auto" w:fill="FFFFFF" w:themeFill="background1"/>
              <w:jc w:val="both"/>
              <w:rPr>
                <w:rFonts w:ascii="Arial" w:hAnsi="Arial" w:cs="Arial"/>
                <w:b/>
                <w:color w:val="000000" w:themeColor="text1"/>
              </w:rPr>
            </w:pPr>
          </w:p>
          <w:p w:rsidR="00EF5BCD" w:rsidRPr="007D2D64" w:rsidRDefault="00EF5BCD" w:rsidP="007D2D64">
            <w:pPr>
              <w:pBdr>
                <w:top w:val="nil"/>
                <w:left w:val="nil"/>
                <w:bottom w:val="nil"/>
                <w:right w:val="nil"/>
                <w:between w:val="nil"/>
              </w:pBdr>
              <w:shd w:val="clear" w:color="auto" w:fill="FFFFFF" w:themeFill="background1"/>
              <w:spacing w:after="0" w:line="240" w:lineRule="auto"/>
              <w:jc w:val="both"/>
              <w:rPr>
                <w:rFonts w:ascii="Arial" w:hAnsi="Arial" w:cs="Arial"/>
                <w:b/>
                <w:color w:val="000000" w:themeColor="text1"/>
                <w:u w:val="single"/>
              </w:rPr>
            </w:pPr>
            <w:r w:rsidRPr="007D2D64">
              <w:rPr>
                <w:rFonts w:ascii="Arial" w:eastAsia="Arial" w:hAnsi="Arial" w:cs="Arial"/>
                <w:color w:val="000000" w:themeColor="text1"/>
                <w:u w:val="single"/>
              </w:rPr>
              <w:t>h) Mantener informada a la ciudadanía sobre su gestión, utilizando los mecanismos que consideren idóneos.</w:t>
            </w:r>
          </w:p>
        </w:tc>
        <w:tc>
          <w:tcPr>
            <w:tcW w:w="2948" w:type="dxa"/>
            <w:tcBorders>
              <w:top w:val="single" w:sz="4" w:space="0" w:color="000000"/>
              <w:left w:val="nil"/>
              <w:bottom w:val="single" w:sz="4" w:space="0" w:color="000000"/>
              <w:right w:val="single" w:sz="4" w:space="0" w:color="000000"/>
            </w:tcBorders>
            <w:shd w:val="clear" w:color="auto" w:fill="auto"/>
            <w:vAlign w:val="bottom"/>
          </w:tcPr>
          <w:p w:rsidR="00643E10" w:rsidRPr="00130983" w:rsidRDefault="00643E10"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b/>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b/>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b/>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b/>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b/>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b/>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0C71F1" w:rsidRPr="00130983" w:rsidRDefault="000C71F1" w:rsidP="00EF5BCD">
            <w:pPr>
              <w:shd w:val="clear" w:color="auto" w:fill="FFFFFF" w:themeFill="background1"/>
              <w:spacing w:after="0" w:line="240" w:lineRule="auto"/>
              <w:jc w:val="both"/>
              <w:rPr>
                <w:rFonts w:ascii="Arial" w:eastAsia="Arial" w:hAnsi="Arial" w:cs="Arial"/>
                <w:color w:val="000000" w:themeColor="text1"/>
              </w:rPr>
            </w:pPr>
          </w:p>
          <w:p w:rsidR="00EF5BCD" w:rsidRPr="00130983" w:rsidRDefault="00EF5BCD" w:rsidP="00EF5BCD">
            <w:pP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La modificación realizada </w:t>
            </w:r>
            <w:r w:rsidR="000C71F1" w:rsidRPr="00130983">
              <w:rPr>
                <w:rFonts w:ascii="Arial" w:eastAsia="Arial" w:hAnsi="Arial" w:cs="Arial"/>
                <w:color w:val="000000" w:themeColor="text1"/>
              </w:rPr>
              <w:t xml:space="preserve">se hace teniente presente que lo descrito en el artículo inicial </w:t>
            </w:r>
            <w:r w:rsidRPr="00130983">
              <w:rPr>
                <w:rFonts w:ascii="Arial" w:eastAsia="Arial" w:hAnsi="Arial" w:cs="Arial"/>
                <w:color w:val="000000" w:themeColor="text1"/>
              </w:rPr>
              <w:t>contiene una disposición muy similar a la que fue declara</w:t>
            </w:r>
            <w:r w:rsidR="00BB18F4" w:rsidRPr="00130983">
              <w:rPr>
                <w:rFonts w:ascii="Arial" w:eastAsia="Arial" w:hAnsi="Arial" w:cs="Arial"/>
                <w:color w:val="000000" w:themeColor="text1"/>
              </w:rPr>
              <w:t xml:space="preserve">da </w:t>
            </w:r>
            <w:r w:rsidR="00BB18F4" w:rsidRPr="00130983">
              <w:rPr>
                <w:rFonts w:ascii="Arial" w:eastAsia="Arial" w:hAnsi="Arial" w:cs="Arial"/>
                <w:color w:val="000000" w:themeColor="text1"/>
              </w:rPr>
              <w:lastRenderedPageBreak/>
              <w:t>inexequible por la Sentencia</w:t>
            </w:r>
            <w:r w:rsidRPr="00130983">
              <w:rPr>
                <w:rFonts w:ascii="Arial" w:eastAsia="Arial" w:hAnsi="Arial" w:cs="Arial"/>
                <w:color w:val="000000" w:themeColor="text1"/>
              </w:rPr>
              <w:t xml:space="preserve"> </w:t>
            </w:r>
            <w:r w:rsidR="000C71F1" w:rsidRPr="00130983">
              <w:rPr>
                <w:rFonts w:ascii="Arial" w:eastAsia="Arial" w:hAnsi="Arial" w:cs="Arial"/>
                <w:color w:val="000000" w:themeColor="text1"/>
              </w:rPr>
              <w:t>C 292 de 2003.</w:t>
            </w:r>
          </w:p>
          <w:p w:rsidR="00EF5BCD" w:rsidRPr="00130983" w:rsidRDefault="00EF5BCD" w:rsidP="00EF5BCD">
            <w:pPr>
              <w:shd w:val="clear" w:color="auto" w:fill="FFFFFF" w:themeFill="background1"/>
              <w:spacing w:after="0" w:line="240" w:lineRule="auto"/>
              <w:jc w:val="both"/>
              <w:rPr>
                <w:rFonts w:ascii="Arial" w:eastAsia="Arial" w:hAnsi="Arial" w:cs="Arial"/>
                <w:b/>
                <w:color w:val="000000" w:themeColor="text1"/>
              </w:rPr>
            </w:pPr>
          </w:p>
          <w:p w:rsidR="00EF5BCD" w:rsidRPr="007D2D64" w:rsidRDefault="00EF5BCD" w:rsidP="00EF5BCD">
            <w:pPr>
              <w:shd w:val="clear" w:color="auto" w:fill="FFFFFF" w:themeFill="background1"/>
              <w:spacing w:after="0" w:line="240" w:lineRule="auto"/>
              <w:jc w:val="both"/>
              <w:rPr>
                <w:rFonts w:ascii="Arial" w:eastAsia="Arial" w:hAnsi="Arial" w:cs="Arial"/>
                <w:color w:val="000000" w:themeColor="text1"/>
              </w:rPr>
            </w:pPr>
          </w:p>
          <w:p w:rsidR="007D2D64" w:rsidRDefault="007D2D64" w:rsidP="007D2D64">
            <w:pPr>
              <w:shd w:val="clear" w:color="auto" w:fill="FFFFFF" w:themeFill="background1"/>
              <w:spacing w:after="0" w:line="240" w:lineRule="auto"/>
              <w:jc w:val="both"/>
              <w:rPr>
                <w:rFonts w:ascii="Arial" w:eastAsia="Arial" w:hAnsi="Arial" w:cs="Arial"/>
                <w:color w:val="000000" w:themeColor="text1"/>
              </w:rPr>
            </w:pPr>
            <w:r w:rsidRPr="007D2D64">
              <w:rPr>
                <w:rFonts w:ascii="Arial" w:eastAsia="Arial" w:hAnsi="Arial" w:cs="Arial"/>
                <w:color w:val="000000" w:themeColor="text1"/>
              </w:rPr>
              <w:t xml:space="preserve">Tener en cuenta que la red de veedurías define lineamientos para la presentación de informes y la rendición de cuentas a grupos de valor por parte de las veedurías ciudadanas, lo cual debe primar como obligación en estos casos. </w:t>
            </w:r>
          </w:p>
          <w:p w:rsidR="007D2D64" w:rsidRPr="007D2D64" w:rsidRDefault="007D2D64" w:rsidP="007D2D64">
            <w:pPr>
              <w:shd w:val="clear" w:color="auto" w:fill="FFFFFF" w:themeFill="background1"/>
              <w:spacing w:after="0" w:line="240" w:lineRule="auto"/>
              <w:jc w:val="both"/>
              <w:rPr>
                <w:rFonts w:ascii="Arial" w:eastAsia="Arial" w:hAnsi="Arial" w:cs="Arial"/>
                <w:color w:val="000000" w:themeColor="text1"/>
              </w:rPr>
            </w:pPr>
          </w:p>
          <w:p w:rsidR="00EF5BCD" w:rsidRPr="007D2D64" w:rsidRDefault="007D2D64" w:rsidP="007D2D64">
            <w:pPr>
              <w:pStyle w:val="Textocomentario"/>
              <w:jc w:val="both"/>
              <w:rPr>
                <w:rFonts w:ascii="Arial" w:eastAsia="Arial" w:hAnsi="Arial" w:cs="Arial"/>
                <w:color w:val="000000" w:themeColor="text1"/>
                <w:sz w:val="22"/>
                <w:szCs w:val="22"/>
              </w:rPr>
            </w:pPr>
            <w:r w:rsidRPr="007D2D64">
              <w:rPr>
                <w:rFonts w:ascii="Arial" w:eastAsia="Arial" w:hAnsi="Arial" w:cs="Arial"/>
                <w:color w:val="000000" w:themeColor="text1"/>
                <w:sz w:val="22"/>
                <w:szCs w:val="22"/>
              </w:rPr>
              <w:t>De igual manera, de acuerdo con la Ley 1757 de 2015, la rendición de cuentas  debe realizarse de manera permanente y no anualmente como lo menciona el proyecto de Ley.</w:t>
            </w:r>
          </w:p>
        </w:tc>
      </w:tr>
      <w:tr w:rsidR="00643E10" w:rsidRPr="00130983" w:rsidTr="00DA09C9">
        <w:trPr>
          <w:trHeight w:val="112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76F3" w:rsidRPr="00130983" w:rsidRDefault="003876F3" w:rsidP="003876F3">
            <w:pPr>
              <w:pStyle w:val="NormalWeb"/>
              <w:spacing w:before="0" w:beforeAutospacing="0" w:after="0" w:afterAutospacing="0"/>
              <w:jc w:val="both"/>
              <w:rPr>
                <w:rFonts w:ascii="Arial" w:eastAsia="Roboto" w:hAnsi="Arial" w:cs="Arial"/>
                <w:sz w:val="22"/>
                <w:szCs w:val="22"/>
                <w:u w:color="000000"/>
                <w:bdr w:val="nil"/>
              </w:rPr>
            </w:pPr>
            <w:r w:rsidRPr="00130983">
              <w:rPr>
                <w:rFonts w:ascii="Arial" w:hAnsi="Arial" w:cs="Arial"/>
                <w:b/>
                <w:bCs/>
                <w:sz w:val="22"/>
                <w:szCs w:val="22"/>
              </w:rPr>
              <w:lastRenderedPageBreak/>
              <w:t>Artículo 5</w:t>
            </w:r>
            <w:r w:rsidRPr="00130983">
              <w:rPr>
                <w:rFonts w:ascii="Arial" w:eastAsia="Roboto" w:hAnsi="Arial" w:cs="Arial"/>
                <w:b/>
                <w:sz w:val="22"/>
                <w:szCs w:val="22"/>
              </w:rPr>
              <w:t xml:space="preserve">°. </w:t>
            </w:r>
            <w:r w:rsidRPr="00130983">
              <w:rPr>
                <w:rFonts w:ascii="Arial" w:eastAsia="Roboto" w:hAnsi="Arial" w:cs="Arial"/>
                <w:sz w:val="22"/>
                <w:szCs w:val="22"/>
                <w:u w:color="000000"/>
                <w:bdr w:val="nil"/>
              </w:rPr>
              <w:t>Modifíquese el artículo 21 de la Ley 850 de 2003, y adiciónense dos parágrafos los cuales quedaran así:</w:t>
            </w:r>
          </w:p>
          <w:p w:rsidR="003876F3" w:rsidRPr="00130983" w:rsidRDefault="003876F3" w:rsidP="003876F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Roboto" w:hAnsi="Arial" w:cs="Arial"/>
                <w:b/>
                <w:color w:val="auto"/>
                <w:lang w:val="es-CO"/>
              </w:rPr>
            </w:pPr>
          </w:p>
          <w:p w:rsidR="003876F3" w:rsidRPr="007D2D64" w:rsidRDefault="003876F3" w:rsidP="007D2D64">
            <w:pPr>
              <w:shd w:val="clear" w:color="auto" w:fill="FFFFFF" w:themeFill="background1"/>
              <w:spacing w:after="0" w:line="240" w:lineRule="auto"/>
              <w:jc w:val="both"/>
              <w:rPr>
                <w:rFonts w:ascii="Arial" w:eastAsia="Arial" w:hAnsi="Arial" w:cs="Arial"/>
                <w:color w:val="000000" w:themeColor="text1"/>
              </w:rPr>
            </w:pPr>
            <w:bookmarkStart w:id="1" w:name="21"/>
            <w:r w:rsidRPr="007D2D64">
              <w:rPr>
                <w:rFonts w:ascii="Arial" w:eastAsia="Arial" w:hAnsi="Arial" w:cs="Arial"/>
                <w:color w:val="000000" w:themeColor="text1"/>
              </w:rPr>
              <w:t>ARTÍCULO 21. REDES DE VEEDURÍAS.</w:t>
            </w:r>
            <w:bookmarkEnd w:id="1"/>
            <w:r w:rsidRPr="007D2D64">
              <w:rPr>
                <w:rFonts w:ascii="Arial" w:eastAsia="Arial" w:hAnsi="Arial" w:cs="Arial"/>
                <w:color w:val="000000" w:themeColor="text1"/>
              </w:rPr>
              <w:t>  Los diferentes tipos de veedurías que se organicen a nivel nacional o de las entidades territoriales, pueden establecer entre sí mecanismos de comunicación, información, coordinación y colaboración permitiendo el establecimiento de acuerdos sobre procedimientos y parámetros de acción, coordinación de actividades y aprovechamiento de experiencias en su actividad y funcionamiento, procurando la formación de una red con miras a fortalecer a la sociedad civil y potenciar la capacidad de control y fiscalización.</w:t>
            </w:r>
          </w:p>
          <w:p w:rsidR="003876F3" w:rsidRDefault="003876F3" w:rsidP="007D2D64">
            <w:pPr>
              <w:shd w:val="clear" w:color="auto" w:fill="FFFFFF" w:themeFill="background1"/>
              <w:spacing w:after="0" w:line="240" w:lineRule="auto"/>
              <w:jc w:val="both"/>
              <w:rPr>
                <w:rFonts w:ascii="Arial" w:eastAsia="Arial" w:hAnsi="Arial" w:cs="Arial"/>
                <w:color w:val="000000" w:themeColor="text1"/>
              </w:rPr>
            </w:pPr>
          </w:p>
          <w:p w:rsidR="00FB61DC" w:rsidRDefault="00FB61D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5924CC" w:rsidRDefault="005924CC" w:rsidP="007D2D64">
            <w:pPr>
              <w:shd w:val="clear" w:color="auto" w:fill="FFFFFF" w:themeFill="background1"/>
              <w:spacing w:after="0" w:line="240" w:lineRule="auto"/>
              <w:jc w:val="both"/>
              <w:rPr>
                <w:rFonts w:ascii="Arial" w:eastAsia="Arial" w:hAnsi="Arial" w:cs="Arial"/>
                <w:color w:val="000000" w:themeColor="text1"/>
              </w:rPr>
            </w:pPr>
          </w:p>
          <w:p w:rsidR="000E35BB" w:rsidRDefault="000E35BB" w:rsidP="007D2D64">
            <w:pPr>
              <w:shd w:val="clear" w:color="auto" w:fill="FFFFFF" w:themeFill="background1"/>
              <w:spacing w:after="0" w:line="240" w:lineRule="auto"/>
              <w:jc w:val="both"/>
              <w:rPr>
                <w:rFonts w:ascii="Arial" w:eastAsia="Arial" w:hAnsi="Arial" w:cs="Arial"/>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color w:val="000000" w:themeColor="text1"/>
              </w:rPr>
            </w:pPr>
          </w:p>
          <w:p w:rsidR="003876F3" w:rsidRPr="007D2D64" w:rsidRDefault="003876F3" w:rsidP="007D2D64">
            <w:pPr>
              <w:shd w:val="clear" w:color="auto" w:fill="FFFFFF" w:themeFill="background1"/>
              <w:spacing w:after="0" w:line="240" w:lineRule="auto"/>
              <w:jc w:val="both"/>
              <w:rPr>
                <w:rFonts w:ascii="Arial" w:eastAsia="Arial" w:hAnsi="Arial" w:cs="Arial"/>
                <w:color w:val="000000" w:themeColor="text1"/>
              </w:rPr>
            </w:pPr>
            <w:r w:rsidRPr="007D2D64">
              <w:rPr>
                <w:rFonts w:ascii="Arial" w:eastAsia="Arial" w:hAnsi="Arial" w:cs="Arial"/>
                <w:color w:val="000000" w:themeColor="text1"/>
              </w:rPr>
              <w:t>La inscripción y reconocimiento de las redes de veedurías se hará ante la Cámara de Comercio, o ante las Personerías Municipales o Distritales de cualquiera de las jurisdicciones a que pertenecen las veedurías que conforman la red.</w:t>
            </w:r>
          </w:p>
          <w:p w:rsidR="00E32563" w:rsidRPr="007D2D64" w:rsidRDefault="00E32563" w:rsidP="007D2D64">
            <w:pPr>
              <w:shd w:val="clear" w:color="auto" w:fill="FFFFFF" w:themeFill="background1"/>
              <w:spacing w:after="0" w:line="240" w:lineRule="auto"/>
              <w:jc w:val="both"/>
              <w:rPr>
                <w:rFonts w:ascii="Arial" w:eastAsia="Arial" w:hAnsi="Arial" w:cs="Arial"/>
                <w:b/>
                <w:color w:val="000000" w:themeColor="text1"/>
              </w:rPr>
            </w:pPr>
          </w:p>
          <w:p w:rsidR="008A1D2A" w:rsidRDefault="008A1D2A" w:rsidP="007D2D64">
            <w:pPr>
              <w:shd w:val="clear" w:color="auto" w:fill="FFFFFF" w:themeFill="background1"/>
              <w:spacing w:after="0" w:line="240" w:lineRule="auto"/>
              <w:jc w:val="both"/>
              <w:rPr>
                <w:rFonts w:ascii="Arial" w:eastAsia="Arial" w:hAnsi="Arial" w:cs="Arial"/>
                <w:b/>
                <w:color w:val="000000" w:themeColor="text1"/>
              </w:rPr>
            </w:pPr>
          </w:p>
          <w:p w:rsidR="003876F3" w:rsidRPr="007D2D64" w:rsidRDefault="003876F3" w:rsidP="007D2D64">
            <w:pPr>
              <w:shd w:val="clear" w:color="auto" w:fill="FFFFFF" w:themeFill="background1"/>
              <w:spacing w:after="0" w:line="240" w:lineRule="auto"/>
              <w:jc w:val="both"/>
              <w:rPr>
                <w:rFonts w:ascii="Arial" w:eastAsia="Arial" w:hAnsi="Arial" w:cs="Arial"/>
                <w:color w:val="000000" w:themeColor="text1"/>
              </w:rPr>
            </w:pPr>
            <w:r w:rsidRPr="007D2D64">
              <w:rPr>
                <w:rFonts w:ascii="Arial" w:eastAsia="Arial" w:hAnsi="Arial" w:cs="Arial"/>
                <w:b/>
                <w:color w:val="000000" w:themeColor="text1"/>
              </w:rPr>
              <w:t>PARÁGRAFO 1</w:t>
            </w:r>
            <w:r w:rsidRPr="007D2D64">
              <w:rPr>
                <w:rFonts w:ascii="Arial" w:eastAsia="Arial" w:hAnsi="Arial" w:cs="Arial"/>
                <w:color w:val="000000" w:themeColor="text1"/>
              </w:rPr>
              <w:t>. Para la inscripción de redes de veedurías en Personerías Municipales o Distritales, se exigirán los mismos requisitos que requieren las organizaciones sin ánimo de lucro para ser inscritas ante las Gobernaciones o Alcaldías que tengan la competencia legal de inspección, control y vigilancia de dichas organizaciones.</w:t>
            </w:r>
          </w:p>
          <w:p w:rsidR="003876F3" w:rsidRPr="007D2D64" w:rsidRDefault="003876F3" w:rsidP="007D2D64">
            <w:pPr>
              <w:shd w:val="clear" w:color="auto" w:fill="FFFFFF" w:themeFill="background1"/>
              <w:spacing w:after="0" w:line="240" w:lineRule="auto"/>
              <w:jc w:val="both"/>
              <w:rPr>
                <w:rFonts w:ascii="Arial" w:eastAsia="Arial" w:hAnsi="Arial" w:cs="Arial"/>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CB399E" w:rsidRDefault="00CB399E" w:rsidP="007D2D64">
            <w:pPr>
              <w:shd w:val="clear" w:color="auto" w:fill="FFFFFF" w:themeFill="background1"/>
              <w:spacing w:after="0" w:line="240" w:lineRule="auto"/>
              <w:jc w:val="both"/>
              <w:rPr>
                <w:rFonts w:ascii="Arial" w:eastAsia="Arial" w:hAnsi="Arial" w:cs="Arial"/>
                <w:b/>
                <w:color w:val="000000" w:themeColor="text1"/>
              </w:rPr>
            </w:pPr>
          </w:p>
          <w:p w:rsidR="003876F3" w:rsidRPr="00130983" w:rsidRDefault="003876F3" w:rsidP="007D2D64">
            <w:pPr>
              <w:shd w:val="clear" w:color="auto" w:fill="FFFFFF" w:themeFill="background1"/>
              <w:spacing w:after="0" w:line="240" w:lineRule="auto"/>
              <w:jc w:val="both"/>
              <w:rPr>
                <w:rFonts w:ascii="Arial" w:hAnsi="Arial" w:cs="Arial"/>
              </w:rPr>
            </w:pPr>
            <w:r w:rsidRPr="007D2D64">
              <w:rPr>
                <w:rFonts w:ascii="Arial" w:eastAsia="Arial" w:hAnsi="Arial" w:cs="Arial"/>
                <w:b/>
                <w:color w:val="000000" w:themeColor="text1"/>
              </w:rPr>
              <w:t>PARÁGRAFO 2</w:t>
            </w:r>
            <w:r w:rsidRPr="007D2D64">
              <w:rPr>
                <w:rFonts w:ascii="Arial" w:eastAsia="Arial" w:hAnsi="Arial" w:cs="Arial"/>
                <w:color w:val="000000" w:themeColor="text1"/>
              </w:rPr>
              <w:t>.- Las veedurías que se organicen a nivel nacional o de las entidades territoriales y conformen red de veedurías ciudadanas para llevar a cabo la vigilancia, el control preventivo de la inversión del gasto público y que de</w:t>
            </w:r>
            <w:r w:rsidRPr="00130983">
              <w:rPr>
                <w:rFonts w:ascii="Arial" w:hAnsi="Arial" w:cs="Arial"/>
              </w:rPr>
              <w:t xml:space="preserve"> acuerdo a su intervención y logros tengan una evaluación favorable por el Fondo de Desarrollo Comunal y la Participación, adscrito al Ministerio del Interior, recibirán un reconocimiento y estímulo económico para su funcionamiento.</w:t>
            </w:r>
          </w:p>
          <w:p w:rsidR="003876F3" w:rsidRDefault="003876F3" w:rsidP="007D2D64">
            <w:pPr>
              <w:shd w:val="clear" w:color="auto" w:fill="FFFFFF" w:themeFill="background1"/>
              <w:spacing w:after="0" w:line="240" w:lineRule="auto"/>
              <w:jc w:val="both"/>
              <w:rPr>
                <w:rFonts w:ascii="Arial" w:hAnsi="Arial" w:cs="Arial"/>
              </w:rPr>
            </w:pPr>
          </w:p>
          <w:p w:rsidR="00CB399E" w:rsidRPr="00130983" w:rsidRDefault="00CB399E" w:rsidP="007D2D64">
            <w:pPr>
              <w:shd w:val="clear" w:color="auto" w:fill="FFFFFF" w:themeFill="background1"/>
              <w:spacing w:after="0" w:line="240" w:lineRule="auto"/>
              <w:jc w:val="both"/>
              <w:rPr>
                <w:rFonts w:ascii="Arial" w:hAnsi="Arial" w:cs="Arial"/>
              </w:rPr>
            </w:pPr>
          </w:p>
          <w:p w:rsidR="003876F3" w:rsidRPr="00130983" w:rsidRDefault="003876F3" w:rsidP="007D2D64">
            <w:pPr>
              <w:shd w:val="clear" w:color="auto" w:fill="FFFFFF" w:themeFill="background1"/>
              <w:spacing w:after="0" w:line="240" w:lineRule="auto"/>
              <w:jc w:val="both"/>
              <w:rPr>
                <w:rFonts w:ascii="Arial" w:hAnsi="Arial" w:cs="Arial"/>
              </w:rPr>
            </w:pPr>
            <w:r w:rsidRPr="00130983">
              <w:rPr>
                <w:rFonts w:ascii="Arial" w:hAnsi="Arial" w:cs="Arial"/>
              </w:rPr>
              <w:t>El Fondo reglamentara y determinara la forma y el valor del estímulo a entregar a la red de veeduría conformada.</w:t>
            </w:r>
          </w:p>
          <w:p w:rsidR="003876F3" w:rsidRDefault="003876F3" w:rsidP="003876F3">
            <w:pPr>
              <w:pStyle w:val="NormalWeb"/>
              <w:shd w:val="clear" w:color="auto" w:fill="FFFFFF"/>
              <w:spacing w:before="0" w:beforeAutospacing="0" w:after="0" w:afterAutospacing="0" w:line="338" w:lineRule="atLeast"/>
              <w:jc w:val="both"/>
              <w:rPr>
                <w:rFonts w:ascii="Arial" w:hAnsi="Arial" w:cs="Arial"/>
                <w:sz w:val="22"/>
                <w:szCs w:val="22"/>
                <w:u w:val="single"/>
              </w:rPr>
            </w:pPr>
          </w:p>
          <w:p w:rsidR="00CB399E" w:rsidRDefault="00CB399E" w:rsidP="003876F3">
            <w:pPr>
              <w:pStyle w:val="NormalWeb"/>
              <w:shd w:val="clear" w:color="auto" w:fill="FFFFFF"/>
              <w:spacing w:before="0" w:beforeAutospacing="0" w:after="0" w:afterAutospacing="0" w:line="338" w:lineRule="atLeast"/>
              <w:jc w:val="both"/>
              <w:rPr>
                <w:rFonts w:ascii="Arial" w:hAnsi="Arial" w:cs="Arial"/>
                <w:sz w:val="22"/>
                <w:szCs w:val="22"/>
                <w:u w:val="single"/>
              </w:rPr>
            </w:pPr>
          </w:p>
          <w:p w:rsidR="003876F3" w:rsidRPr="00130983" w:rsidRDefault="003876F3" w:rsidP="003131D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lang w:val="es-CO"/>
              </w:rPr>
            </w:pPr>
            <w:r w:rsidRPr="00130983">
              <w:rPr>
                <w:rFonts w:ascii="Arial" w:hAnsi="Arial" w:cs="Arial"/>
                <w:b/>
                <w:color w:val="auto"/>
                <w:lang w:val="es-CO"/>
              </w:rPr>
              <w:t>PARÁGRAFO 3.</w:t>
            </w:r>
            <w:r w:rsidRPr="00130983">
              <w:rPr>
                <w:rFonts w:ascii="Arial" w:hAnsi="Arial" w:cs="Arial"/>
                <w:color w:val="auto"/>
                <w:lang w:val="es-CO"/>
              </w:rPr>
              <w:t xml:space="preserve">- Durante la ejecución de un programa, proyecto o de la ejecución de una obra pública, las veedurías ciudadanas podrán ejercer su función desde la fecha en que inicie el programa, proyecto u </w:t>
            </w:r>
            <w:r w:rsidRPr="00130983">
              <w:rPr>
                <w:rFonts w:ascii="Arial" w:hAnsi="Arial" w:cs="Arial"/>
                <w:color w:val="auto"/>
                <w:lang w:val="es-CO"/>
              </w:rPr>
              <w:lastRenderedPageBreak/>
              <w:t xml:space="preserve">obra hasta su completa terminación, para lo cual se le comunicara a la respectiva autoridad o entidad objeto </w:t>
            </w:r>
            <w:r w:rsidRPr="00130983">
              <w:rPr>
                <w:rFonts w:ascii="Arial" w:hAnsi="Arial" w:cs="Arial"/>
                <w:lang w:val="es-CO"/>
              </w:rPr>
              <w:t>de control social la decisión por parte de la veeduría de intervenir y desde la misma fecha de la comunicación, la entidad sujeta de control le entregara la información y exhibirá la documentación que exija la veeduría, lo que además compromete toda actuación que se desarrolle en el tiempo de ejecución.</w:t>
            </w:r>
          </w:p>
          <w:p w:rsidR="003131D5" w:rsidRPr="00130983" w:rsidRDefault="003131D5" w:rsidP="003131D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lang w:val="es-CO"/>
              </w:rPr>
            </w:pPr>
          </w:p>
          <w:p w:rsidR="00643E10" w:rsidRPr="00130983" w:rsidRDefault="003876F3" w:rsidP="008A1D2A">
            <w:pPr>
              <w:pStyle w:val="NormalWeb"/>
              <w:shd w:val="clear" w:color="auto" w:fill="FFFFFF"/>
              <w:spacing w:before="0" w:beforeAutospacing="0" w:after="0" w:afterAutospacing="0" w:line="276" w:lineRule="auto"/>
              <w:jc w:val="both"/>
              <w:rPr>
                <w:rFonts w:ascii="Arial" w:eastAsia="Arial" w:hAnsi="Arial" w:cs="Arial"/>
                <w:b/>
                <w:color w:val="000000" w:themeColor="text1"/>
              </w:rPr>
            </w:pPr>
            <w:r w:rsidRPr="00130983">
              <w:rPr>
                <w:rFonts w:ascii="Arial" w:hAnsi="Arial" w:cs="Arial"/>
                <w:sz w:val="22"/>
                <w:szCs w:val="22"/>
              </w:rPr>
              <w:t>En caso de que la administración o entidad se niegue a suministrar o a exhibir documentos objeto del control social, la veeduría podrá comparecen ante el ministerio público directamente o a través de los personerías respectivas según la órbita de competencia, para garantizar el ejerció de las funciones de las veedurías y si resulta necesario intervendrán ante las autoridades o instancias competentes con el objeto de exigir, el cumplimiento del deber legal.</w:t>
            </w:r>
          </w:p>
        </w:tc>
        <w:tc>
          <w:tcPr>
            <w:tcW w:w="3543" w:type="dxa"/>
            <w:tcBorders>
              <w:top w:val="single" w:sz="4" w:space="0" w:color="000000"/>
              <w:left w:val="nil"/>
              <w:bottom w:val="single" w:sz="4" w:space="0" w:color="000000"/>
              <w:right w:val="single" w:sz="4" w:space="0" w:color="000000"/>
            </w:tcBorders>
            <w:shd w:val="clear" w:color="auto" w:fill="auto"/>
          </w:tcPr>
          <w:p w:rsidR="00643E10" w:rsidRPr="00130983" w:rsidRDefault="00643E10" w:rsidP="003A0274">
            <w:pPr>
              <w:pStyle w:val="Sinespaciado"/>
              <w:shd w:val="clear" w:color="auto" w:fill="FFFFFF" w:themeFill="background1"/>
              <w:jc w:val="both"/>
              <w:rPr>
                <w:rFonts w:ascii="Arial" w:hAnsi="Arial" w:cs="Arial"/>
                <w:color w:val="000000" w:themeColor="text1"/>
                <w:u w:val="single"/>
              </w:rPr>
            </w:pPr>
          </w:p>
          <w:p w:rsidR="00643E10" w:rsidRPr="00130983" w:rsidRDefault="00643E10"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5924CC" w:rsidP="003A0274">
            <w:pPr>
              <w:pStyle w:val="Sinespaciado"/>
              <w:shd w:val="clear" w:color="auto" w:fill="FFFFFF" w:themeFill="background1"/>
              <w:jc w:val="both"/>
              <w:rPr>
                <w:rFonts w:ascii="Arial" w:hAnsi="Arial" w:cs="Arial"/>
                <w:color w:val="000000" w:themeColor="text1"/>
                <w:u w:val="single"/>
              </w:rPr>
            </w:pPr>
            <w:r>
              <w:rPr>
                <w:rFonts w:ascii="Arial" w:hAnsi="Arial" w:cs="Arial"/>
                <w:color w:val="000000" w:themeColor="text1"/>
                <w:u w:val="single"/>
              </w:rPr>
              <w:lastRenderedPageBreak/>
              <w:t>S</w:t>
            </w:r>
            <w:r w:rsidR="00FB61DC" w:rsidRPr="00FB61DC">
              <w:rPr>
                <w:rFonts w:ascii="Arial" w:hAnsi="Arial" w:cs="Arial"/>
                <w:color w:val="000000" w:themeColor="text1"/>
                <w:u w:val="single"/>
              </w:rPr>
              <w:t>e realizará</w:t>
            </w:r>
            <w:r>
              <w:rPr>
                <w:rFonts w:ascii="Arial" w:hAnsi="Arial" w:cs="Arial"/>
                <w:color w:val="000000" w:themeColor="text1"/>
                <w:u w:val="single"/>
              </w:rPr>
              <w:t xml:space="preserve"> al menos una audiencia pública</w:t>
            </w:r>
            <w:r w:rsidR="00FB61DC" w:rsidRPr="00FB61DC">
              <w:rPr>
                <w:rFonts w:ascii="Arial" w:hAnsi="Arial" w:cs="Arial"/>
                <w:color w:val="000000" w:themeColor="text1"/>
                <w:u w:val="single"/>
              </w:rPr>
              <w:t xml:space="preserve"> anual por parte del conjunto de las veedurías tanto a nivel nacional como departamental y municipal  así como mínimo un encuentro nacional de veedores con la </w:t>
            </w:r>
            <w:r w:rsidRPr="00FB61DC">
              <w:rPr>
                <w:rFonts w:ascii="Arial" w:hAnsi="Arial" w:cs="Arial"/>
                <w:color w:val="000000" w:themeColor="text1"/>
                <w:u w:val="single"/>
              </w:rPr>
              <w:t>coordinación</w:t>
            </w:r>
            <w:r w:rsidR="00FB61DC" w:rsidRPr="00FB61DC">
              <w:rPr>
                <w:rFonts w:ascii="Arial" w:hAnsi="Arial" w:cs="Arial"/>
                <w:color w:val="000000" w:themeColor="text1"/>
                <w:u w:val="single"/>
              </w:rPr>
              <w:t xml:space="preserve">  de la Procuraduría General de la Nación</w:t>
            </w:r>
            <w:r>
              <w:rPr>
                <w:rFonts w:ascii="Arial" w:hAnsi="Arial" w:cs="Arial"/>
                <w:color w:val="000000" w:themeColor="text1"/>
                <w:u w:val="single"/>
              </w:rPr>
              <w:t xml:space="preserve">, </w:t>
            </w:r>
            <w:r w:rsidR="00FB61DC" w:rsidRPr="00FB61DC">
              <w:rPr>
                <w:rFonts w:ascii="Arial" w:hAnsi="Arial" w:cs="Arial"/>
                <w:color w:val="000000" w:themeColor="text1"/>
                <w:u w:val="single"/>
              </w:rPr>
              <w:t xml:space="preserve">la </w:t>
            </w:r>
            <w:r w:rsidRPr="00FB61DC">
              <w:rPr>
                <w:rFonts w:ascii="Arial" w:hAnsi="Arial" w:cs="Arial"/>
                <w:color w:val="000000" w:themeColor="text1"/>
                <w:u w:val="single"/>
              </w:rPr>
              <w:t>Contraloría</w:t>
            </w:r>
            <w:r w:rsidR="00FB61DC" w:rsidRPr="00FB61DC">
              <w:rPr>
                <w:rFonts w:ascii="Arial" w:hAnsi="Arial" w:cs="Arial"/>
                <w:color w:val="000000" w:themeColor="text1"/>
                <w:u w:val="single"/>
              </w:rPr>
              <w:t xml:space="preserve"> General de la República  y el apoyo de Secretaría de Transparencia, Ministerio Interior y </w:t>
            </w:r>
            <w:r w:rsidRPr="00FB61DC">
              <w:rPr>
                <w:rFonts w:ascii="Arial" w:hAnsi="Arial" w:cs="Arial"/>
                <w:color w:val="000000" w:themeColor="text1"/>
                <w:u w:val="single"/>
              </w:rPr>
              <w:t>Defensoría</w:t>
            </w:r>
            <w:r w:rsidR="00FB61DC" w:rsidRPr="00FB61DC">
              <w:rPr>
                <w:rFonts w:ascii="Arial" w:hAnsi="Arial" w:cs="Arial"/>
                <w:color w:val="000000" w:themeColor="text1"/>
                <w:u w:val="single"/>
              </w:rPr>
              <w:t xml:space="preserve"> del  Pueblo</w:t>
            </w:r>
            <w:r>
              <w:rPr>
                <w:rFonts w:ascii="Arial" w:hAnsi="Arial" w:cs="Arial"/>
                <w:color w:val="000000" w:themeColor="text1"/>
                <w:u w:val="single"/>
              </w:rPr>
              <w:t>.</w:t>
            </w: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5924CC" w:rsidP="003A0274">
            <w:pPr>
              <w:pStyle w:val="Sinespaciado"/>
              <w:shd w:val="clear" w:color="auto" w:fill="FFFFFF" w:themeFill="background1"/>
              <w:jc w:val="both"/>
              <w:rPr>
                <w:rFonts w:ascii="Arial" w:hAnsi="Arial" w:cs="Arial"/>
                <w:color w:val="000000" w:themeColor="text1"/>
                <w:u w:val="single"/>
              </w:rPr>
            </w:pPr>
            <w:r>
              <w:rPr>
                <w:rFonts w:ascii="Arial" w:hAnsi="Arial" w:cs="Arial"/>
                <w:color w:val="000000" w:themeColor="text1"/>
                <w:u w:val="single"/>
              </w:rPr>
              <w:t>E</w:t>
            </w:r>
            <w:r w:rsidR="00FB61DC" w:rsidRPr="00FB61DC">
              <w:rPr>
                <w:rFonts w:ascii="Arial" w:hAnsi="Arial" w:cs="Arial"/>
                <w:color w:val="000000" w:themeColor="text1"/>
                <w:u w:val="single"/>
              </w:rPr>
              <w:t>n lo regional o departamental dicha coordinación y</w:t>
            </w:r>
            <w:r>
              <w:rPr>
                <w:rFonts w:ascii="Arial" w:hAnsi="Arial" w:cs="Arial"/>
                <w:color w:val="000000" w:themeColor="text1"/>
                <w:u w:val="single"/>
              </w:rPr>
              <w:t xml:space="preserve"> </w:t>
            </w:r>
            <w:r w:rsidR="00FB61DC" w:rsidRPr="00FB61DC">
              <w:rPr>
                <w:rFonts w:ascii="Arial" w:hAnsi="Arial" w:cs="Arial"/>
                <w:color w:val="000000" w:themeColor="text1"/>
                <w:u w:val="single"/>
              </w:rPr>
              <w:t>apoyo se realizará por los respectivos entes territoriales</w:t>
            </w:r>
            <w:r>
              <w:rPr>
                <w:rFonts w:ascii="Arial" w:hAnsi="Arial" w:cs="Arial"/>
                <w:color w:val="000000" w:themeColor="text1"/>
                <w:u w:val="single"/>
              </w:rPr>
              <w:t xml:space="preserve"> y los órganos de control competentes.</w:t>
            </w: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Pr="00130983" w:rsidRDefault="00CD3AE2" w:rsidP="003A0274">
            <w:pPr>
              <w:pStyle w:val="Sinespaciado"/>
              <w:shd w:val="clear" w:color="auto" w:fill="FFFFFF" w:themeFill="background1"/>
              <w:jc w:val="both"/>
              <w:rPr>
                <w:rFonts w:ascii="Arial" w:hAnsi="Arial" w:cs="Arial"/>
                <w:color w:val="000000" w:themeColor="text1"/>
                <w:u w:val="single"/>
              </w:rPr>
            </w:pPr>
          </w:p>
          <w:p w:rsidR="00CD3AE2" w:rsidRDefault="00CD3AE2" w:rsidP="003A0274">
            <w:pPr>
              <w:pStyle w:val="Sinespaciado"/>
              <w:shd w:val="clear" w:color="auto" w:fill="FFFFFF" w:themeFill="background1"/>
              <w:jc w:val="both"/>
              <w:rPr>
                <w:rFonts w:ascii="Arial" w:hAnsi="Arial" w:cs="Arial"/>
                <w:color w:val="000000" w:themeColor="text1"/>
                <w:u w:val="single"/>
              </w:rPr>
            </w:pPr>
          </w:p>
          <w:p w:rsidR="00CB399E" w:rsidRDefault="00CB399E" w:rsidP="003A0274">
            <w:pPr>
              <w:pStyle w:val="Sinespaciado"/>
              <w:shd w:val="clear" w:color="auto" w:fill="FFFFFF" w:themeFill="background1"/>
              <w:jc w:val="both"/>
              <w:rPr>
                <w:rFonts w:ascii="Arial" w:hAnsi="Arial" w:cs="Arial"/>
                <w:color w:val="000000" w:themeColor="text1"/>
                <w:u w:val="single"/>
              </w:rPr>
            </w:pPr>
          </w:p>
          <w:p w:rsidR="00CB399E" w:rsidRDefault="00CB399E" w:rsidP="003A0274">
            <w:pPr>
              <w:pStyle w:val="Sinespaciado"/>
              <w:shd w:val="clear" w:color="auto" w:fill="FFFFFF" w:themeFill="background1"/>
              <w:jc w:val="both"/>
              <w:rPr>
                <w:rFonts w:ascii="Arial" w:hAnsi="Arial" w:cs="Arial"/>
                <w:color w:val="000000" w:themeColor="text1"/>
                <w:u w:val="single"/>
              </w:rPr>
            </w:pPr>
          </w:p>
          <w:p w:rsidR="00CB399E" w:rsidRDefault="00CB399E" w:rsidP="003A0274">
            <w:pPr>
              <w:pStyle w:val="Sinespaciado"/>
              <w:shd w:val="clear" w:color="auto" w:fill="FFFFFF" w:themeFill="background1"/>
              <w:jc w:val="both"/>
              <w:rPr>
                <w:rFonts w:ascii="Arial" w:hAnsi="Arial" w:cs="Arial"/>
                <w:color w:val="000000" w:themeColor="text1"/>
                <w:u w:val="single"/>
              </w:rPr>
            </w:pPr>
          </w:p>
          <w:p w:rsidR="00CB399E" w:rsidRDefault="00CB399E" w:rsidP="003A0274">
            <w:pPr>
              <w:pStyle w:val="Sinespaciado"/>
              <w:shd w:val="clear" w:color="auto" w:fill="FFFFFF" w:themeFill="background1"/>
              <w:jc w:val="both"/>
              <w:rPr>
                <w:rFonts w:ascii="Arial" w:hAnsi="Arial" w:cs="Arial"/>
                <w:color w:val="000000" w:themeColor="text1"/>
                <w:u w:val="single"/>
              </w:rPr>
            </w:pPr>
          </w:p>
          <w:p w:rsidR="00CB399E" w:rsidRDefault="00CB399E" w:rsidP="003A0274">
            <w:pPr>
              <w:pStyle w:val="Sinespaciado"/>
              <w:shd w:val="clear" w:color="auto" w:fill="FFFFFF" w:themeFill="background1"/>
              <w:jc w:val="both"/>
              <w:rPr>
                <w:rFonts w:ascii="Arial" w:hAnsi="Arial" w:cs="Arial"/>
                <w:color w:val="000000" w:themeColor="text1"/>
                <w:u w:val="single"/>
              </w:rPr>
            </w:pPr>
          </w:p>
          <w:p w:rsidR="00CB399E" w:rsidRDefault="00CB399E" w:rsidP="003A0274">
            <w:pPr>
              <w:pStyle w:val="Sinespaciado"/>
              <w:shd w:val="clear" w:color="auto" w:fill="FFFFFF" w:themeFill="background1"/>
              <w:jc w:val="both"/>
              <w:rPr>
                <w:rFonts w:ascii="Arial" w:hAnsi="Arial" w:cs="Arial"/>
                <w:color w:val="000000" w:themeColor="text1"/>
                <w:u w:val="single"/>
              </w:rPr>
            </w:pPr>
          </w:p>
          <w:p w:rsidR="00CB399E" w:rsidRDefault="00CB399E" w:rsidP="003A0274">
            <w:pPr>
              <w:pStyle w:val="Sinespaciado"/>
              <w:shd w:val="clear" w:color="auto" w:fill="FFFFFF" w:themeFill="background1"/>
              <w:jc w:val="both"/>
              <w:rPr>
                <w:rFonts w:ascii="Arial" w:hAnsi="Arial" w:cs="Arial"/>
                <w:color w:val="000000" w:themeColor="text1"/>
                <w:u w:val="single"/>
              </w:rPr>
            </w:pPr>
          </w:p>
          <w:p w:rsidR="00CB399E" w:rsidRDefault="00CB399E" w:rsidP="003A0274">
            <w:pPr>
              <w:pStyle w:val="Sinespaciado"/>
              <w:shd w:val="clear" w:color="auto" w:fill="FFFFFF" w:themeFill="background1"/>
              <w:jc w:val="both"/>
              <w:rPr>
                <w:rFonts w:ascii="Arial" w:hAnsi="Arial" w:cs="Arial"/>
                <w:color w:val="000000" w:themeColor="text1"/>
                <w:u w:val="single"/>
              </w:rPr>
            </w:pPr>
          </w:p>
          <w:p w:rsidR="00CB399E" w:rsidRDefault="00CB399E" w:rsidP="003A0274">
            <w:pPr>
              <w:pStyle w:val="Sinespaciado"/>
              <w:shd w:val="clear" w:color="auto" w:fill="FFFFFF" w:themeFill="background1"/>
              <w:jc w:val="both"/>
              <w:rPr>
                <w:rFonts w:ascii="Arial" w:hAnsi="Arial" w:cs="Arial"/>
                <w:color w:val="000000" w:themeColor="text1"/>
                <w:u w:val="single"/>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B399E" w:rsidRDefault="00CB399E" w:rsidP="007D2D64">
            <w:pPr>
              <w:pStyle w:val="Sinespaciado"/>
              <w:shd w:val="clear" w:color="auto" w:fill="FFFFFF" w:themeFill="background1"/>
              <w:jc w:val="both"/>
              <w:rPr>
                <w:rFonts w:ascii="Arial" w:eastAsia="Arial" w:hAnsi="Arial" w:cs="Arial"/>
                <w:b/>
                <w:color w:val="000000" w:themeColor="text1"/>
              </w:rPr>
            </w:pPr>
          </w:p>
          <w:p w:rsidR="00CD3AE2" w:rsidRPr="00CB399E" w:rsidRDefault="00CD3AE2" w:rsidP="007D2D64">
            <w:pPr>
              <w:pStyle w:val="Sinespaciado"/>
              <w:shd w:val="clear" w:color="auto" w:fill="FFFFFF" w:themeFill="background1"/>
              <w:jc w:val="both"/>
              <w:rPr>
                <w:rFonts w:ascii="Arial" w:eastAsia="Arial" w:hAnsi="Arial" w:cs="Arial"/>
                <w:color w:val="000000" w:themeColor="text1"/>
                <w:u w:val="single"/>
              </w:rPr>
            </w:pPr>
            <w:r w:rsidRPr="00CB399E">
              <w:rPr>
                <w:rFonts w:ascii="Arial" w:eastAsia="Arial" w:hAnsi="Arial" w:cs="Arial"/>
                <w:b/>
                <w:color w:val="000000" w:themeColor="text1"/>
              </w:rPr>
              <w:t>PARÁGRAFO 2.-</w:t>
            </w:r>
            <w:r w:rsidRPr="007D2D64">
              <w:rPr>
                <w:rFonts w:ascii="Arial" w:eastAsia="Arial" w:hAnsi="Arial" w:cs="Arial"/>
                <w:color w:val="000000" w:themeColor="text1"/>
              </w:rPr>
              <w:t xml:space="preserve"> Las veedurías que se organicen a nivel nacional o de las entidades territoriales y conformen red de veedurías ciudadanas para llevar a cabo la vigilancia, el</w:t>
            </w:r>
            <w:r w:rsidR="00BB18F4" w:rsidRPr="007D2D64">
              <w:rPr>
                <w:rFonts w:ascii="Arial" w:eastAsia="Arial" w:hAnsi="Arial" w:cs="Arial"/>
                <w:color w:val="000000" w:themeColor="text1"/>
              </w:rPr>
              <w:t xml:space="preserve"> control preventivo</w:t>
            </w:r>
            <w:r w:rsidRPr="007D2D64">
              <w:rPr>
                <w:rFonts w:ascii="Arial" w:eastAsia="Arial" w:hAnsi="Arial" w:cs="Arial"/>
                <w:color w:val="000000" w:themeColor="text1"/>
              </w:rPr>
              <w:t xml:space="preserve"> de la inversión del gasto público </w:t>
            </w:r>
            <w:r w:rsidRPr="00CB399E">
              <w:rPr>
                <w:rFonts w:ascii="Arial" w:eastAsia="Arial" w:hAnsi="Arial" w:cs="Arial"/>
                <w:color w:val="000000" w:themeColor="text1"/>
                <w:u w:val="single"/>
              </w:rPr>
              <w:t>podrán presentar propuestas de trabajo al Fondo para la Participación y el Fortalecimiento de la Democracia, que serán evaluadas para recibir apoyo económico para su funcionamiento.</w:t>
            </w:r>
          </w:p>
          <w:p w:rsidR="00CD3AE2" w:rsidRPr="007D2D64" w:rsidRDefault="00CD3AE2" w:rsidP="003A0274">
            <w:pPr>
              <w:pStyle w:val="Sinespaciado"/>
              <w:shd w:val="clear" w:color="auto" w:fill="FFFFFF" w:themeFill="background1"/>
              <w:jc w:val="both"/>
              <w:rPr>
                <w:rFonts w:ascii="Arial" w:eastAsia="Arial" w:hAnsi="Arial" w:cs="Arial"/>
                <w:color w:val="000000" w:themeColor="text1"/>
              </w:rPr>
            </w:pPr>
          </w:p>
          <w:p w:rsidR="00CB399E" w:rsidRDefault="00CB399E" w:rsidP="007D2D64">
            <w:pPr>
              <w:pStyle w:val="Sinespaciado"/>
              <w:shd w:val="clear" w:color="auto" w:fill="FFFFFF" w:themeFill="background1"/>
              <w:jc w:val="both"/>
              <w:rPr>
                <w:rFonts w:ascii="Arial" w:eastAsia="Arial" w:hAnsi="Arial" w:cs="Arial"/>
                <w:color w:val="000000" w:themeColor="text1"/>
              </w:rPr>
            </w:pPr>
          </w:p>
          <w:p w:rsidR="0023258B" w:rsidRPr="00130983" w:rsidRDefault="0023258B" w:rsidP="007D2D64">
            <w:pPr>
              <w:pStyle w:val="Sinespaciado"/>
              <w:shd w:val="clear" w:color="auto" w:fill="FFFFFF" w:themeFill="background1"/>
              <w:jc w:val="both"/>
              <w:rPr>
                <w:rFonts w:ascii="Arial" w:hAnsi="Arial" w:cs="Arial"/>
                <w:color w:val="000000" w:themeColor="text1"/>
              </w:rPr>
            </w:pPr>
            <w:r w:rsidRPr="007D2D64">
              <w:rPr>
                <w:rFonts w:ascii="Arial" w:eastAsia="Arial" w:hAnsi="Arial" w:cs="Arial"/>
                <w:color w:val="000000" w:themeColor="text1"/>
              </w:rPr>
              <w:t xml:space="preserve">El fondo reglamentara y determinara </w:t>
            </w:r>
            <w:r w:rsidRPr="00CB399E">
              <w:rPr>
                <w:rFonts w:ascii="Arial" w:eastAsia="Arial" w:hAnsi="Arial" w:cs="Arial"/>
                <w:color w:val="000000" w:themeColor="text1"/>
                <w:u w:val="single"/>
              </w:rPr>
              <w:t>los mecanismos, montos y estrategia</w:t>
            </w:r>
            <w:r w:rsidRPr="00CB399E">
              <w:rPr>
                <w:rFonts w:ascii="Arial" w:hAnsi="Arial" w:cs="Arial"/>
                <w:color w:val="000000" w:themeColor="text1"/>
                <w:u w:val="single"/>
              </w:rPr>
              <w:t xml:space="preserve"> de acompañamiento a las redes de veedurías para la entrega de los apoyos económicos previstos</w:t>
            </w:r>
            <w:r w:rsidRPr="00130983">
              <w:rPr>
                <w:rFonts w:ascii="Arial" w:hAnsi="Arial" w:cs="Arial"/>
                <w:color w:val="000000" w:themeColor="text1"/>
              </w:rPr>
              <w:t>.</w:t>
            </w: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Default="00CF0209" w:rsidP="003A0274">
            <w:pPr>
              <w:pStyle w:val="Sinespaciado"/>
              <w:shd w:val="clear" w:color="auto" w:fill="FFFFFF" w:themeFill="background1"/>
              <w:jc w:val="both"/>
              <w:rPr>
                <w:rFonts w:ascii="Arial" w:hAnsi="Arial" w:cs="Arial"/>
                <w:color w:val="000000" w:themeColor="text1"/>
              </w:rPr>
            </w:pPr>
          </w:p>
          <w:p w:rsidR="00CB399E" w:rsidRPr="00130983" w:rsidRDefault="00CB399E"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CF0209" w:rsidRPr="00130983" w:rsidRDefault="00CF0209" w:rsidP="003A0274">
            <w:pPr>
              <w:pStyle w:val="Sinespaciado"/>
              <w:shd w:val="clear" w:color="auto" w:fill="FFFFFF" w:themeFill="background1"/>
              <w:jc w:val="both"/>
              <w:rPr>
                <w:rFonts w:ascii="Arial" w:hAnsi="Arial" w:cs="Arial"/>
                <w:color w:val="000000" w:themeColor="text1"/>
              </w:rPr>
            </w:pPr>
          </w:p>
          <w:p w:rsidR="00643E10" w:rsidRPr="00130983" w:rsidRDefault="00CF0209" w:rsidP="008A1D2A">
            <w:pPr>
              <w:pStyle w:val="Sinespaciado"/>
              <w:shd w:val="clear" w:color="auto" w:fill="FFFFFF" w:themeFill="background1"/>
              <w:jc w:val="both"/>
              <w:rPr>
                <w:rFonts w:ascii="Arial" w:hAnsi="Arial" w:cs="Arial"/>
                <w:b/>
                <w:bCs/>
                <w:color w:val="000000" w:themeColor="text1"/>
              </w:rPr>
            </w:pPr>
            <w:r w:rsidRPr="00130983">
              <w:rPr>
                <w:rFonts w:ascii="Arial" w:hAnsi="Arial" w:cs="Arial"/>
                <w:strike/>
                <w:color w:val="000000" w:themeColor="text1"/>
              </w:rPr>
              <w:t>En caso de que la administración o entidad se niegue a suministrar o a exhibir documentos objeto del control social, la veeduría podrá comparecen ante el ministerio público directamente o a través de los personerías respectivas según la órbita de competencia, para garantizar el ejerció de las funciones de las veedurías y si resulta necesario intervendrán ante las autoridades o instancias competentes con el objeto de exigir, el cumplimiento del deber legal.</w:t>
            </w:r>
          </w:p>
        </w:tc>
        <w:tc>
          <w:tcPr>
            <w:tcW w:w="2948" w:type="dxa"/>
            <w:tcBorders>
              <w:top w:val="single" w:sz="4" w:space="0" w:color="000000"/>
              <w:left w:val="nil"/>
              <w:bottom w:val="single" w:sz="4" w:space="0" w:color="000000"/>
              <w:right w:val="single" w:sz="4" w:space="0" w:color="000000"/>
            </w:tcBorders>
            <w:shd w:val="clear" w:color="auto" w:fill="auto"/>
          </w:tcPr>
          <w:p w:rsidR="00E32563" w:rsidRPr="00C23B20" w:rsidRDefault="00FB61DC" w:rsidP="00C3527B">
            <w:pPr>
              <w:shd w:val="clear" w:color="auto" w:fill="FFFFFF" w:themeFill="background1"/>
              <w:spacing w:line="240" w:lineRule="auto"/>
              <w:jc w:val="both"/>
              <w:rPr>
                <w:rFonts w:ascii="Arial" w:hAnsi="Arial" w:cs="Arial"/>
              </w:rPr>
            </w:pPr>
            <w:r>
              <w:rPr>
                <w:rFonts w:ascii="Arial" w:eastAsia="Arial" w:hAnsi="Arial" w:cs="Arial"/>
                <w:color w:val="000000" w:themeColor="text1"/>
              </w:rPr>
              <w:lastRenderedPageBreak/>
              <w:t>Se incluye un inciso segundo al artículo 21 de Redes de Veedurías atendiendo</w:t>
            </w:r>
            <w:r w:rsidR="00C3527B">
              <w:rPr>
                <w:rFonts w:ascii="Arial" w:eastAsia="Arial" w:hAnsi="Arial" w:cs="Arial"/>
                <w:color w:val="000000" w:themeColor="text1"/>
              </w:rPr>
              <w:t xml:space="preserve"> la importancia y necesidad que tiene </w:t>
            </w:r>
            <w:r>
              <w:rPr>
                <w:rFonts w:ascii="Arial" w:eastAsia="Arial" w:hAnsi="Arial" w:cs="Arial"/>
                <w:color w:val="000000" w:themeColor="text1"/>
              </w:rPr>
              <w:t>para las veedurías ciudadanas los encuentros de participación</w:t>
            </w:r>
            <w:r w:rsidR="000E35BB">
              <w:rPr>
                <w:rFonts w:ascii="Arial" w:eastAsia="Arial" w:hAnsi="Arial" w:cs="Arial"/>
                <w:color w:val="000000" w:themeColor="text1"/>
              </w:rPr>
              <w:t xml:space="preserve"> como lo </w:t>
            </w:r>
            <w:r w:rsidR="00C3527B">
              <w:rPr>
                <w:rFonts w:ascii="Arial" w:eastAsia="Arial" w:hAnsi="Arial" w:cs="Arial"/>
                <w:color w:val="000000" w:themeColor="text1"/>
              </w:rPr>
              <w:t>indica la red de veedurías de Colombia</w:t>
            </w:r>
            <w:r w:rsidR="000E35BB">
              <w:rPr>
                <w:rFonts w:ascii="Arial" w:eastAsia="Arial" w:hAnsi="Arial" w:cs="Arial"/>
                <w:color w:val="000000" w:themeColor="text1"/>
              </w:rPr>
              <w:t xml:space="preserve"> </w:t>
            </w:r>
            <w:r>
              <w:rPr>
                <w:rFonts w:ascii="Arial" w:eastAsia="Arial" w:hAnsi="Arial" w:cs="Arial"/>
                <w:color w:val="000000" w:themeColor="text1"/>
              </w:rPr>
              <w:t xml:space="preserve"> </w:t>
            </w:r>
          </w:p>
          <w:p w:rsidR="00E32563" w:rsidRPr="00C23B20" w:rsidRDefault="00FB61DC" w:rsidP="00E32563">
            <w:pPr>
              <w:pStyle w:val="Sinespaciado"/>
              <w:jc w:val="both"/>
              <w:rPr>
                <w:rFonts w:ascii="Arial" w:hAnsi="Arial" w:cs="Arial"/>
              </w:rPr>
            </w:pPr>
            <w:r>
              <w:rPr>
                <w:rFonts w:ascii="Arial" w:hAnsi="Arial" w:cs="Arial"/>
              </w:rPr>
              <w:t xml:space="preserve">Es necesario contemplar que la </w:t>
            </w:r>
            <w:r w:rsidR="00E32563" w:rsidRPr="00C23B20">
              <w:rPr>
                <w:rFonts w:ascii="Arial" w:hAnsi="Arial" w:cs="Arial"/>
              </w:rPr>
              <w:t>Construcción participativa de esta ley</w:t>
            </w:r>
            <w:r>
              <w:rPr>
                <w:rFonts w:ascii="Arial" w:hAnsi="Arial" w:cs="Arial"/>
              </w:rPr>
              <w:t xml:space="preserve"> debe ser efectiva.</w:t>
            </w:r>
          </w:p>
          <w:p w:rsidR="00E32563" w:rsidRPr="00C23B20" w:rsidRDefault="00E32563" w:rsidP="00E32563">
            <w:pPr>
              <w:pStyle w:val="Sinespaciado"/>
              <w:jc w:val="both"/>
              <w:rPr>
                <w:rFonts w:ascii="Arial" w:hAnsi="Arial" w:cs="Arial"/>
              </w:rPr>
            </w:pPr>
          </w:p>
          <w:p w:rsidR="00E32563" w:rsidRPr="00C23B20" w:rsidRDefault="00E32563" w:rsidP="00E32563">
            <w:pPr>
              <w:pStyle w:val="Sinespaciado"/>
              <w:jc w:val="both"/>
              <w:rPr>
                <w:rFonts w:ascii="Arial" w:hAnsi="Arial" w:cs="Arial"/>
              </w:rPr>
            </w:pPr>
            <w:r w:rsidRPr="00C23B20">
              <w:rPr>
                <w:rFonts w:ascii="Arial" w:hAnsi="Arial" w:cs="Arial"/>
              </w:rPr>
              <w:t>La ley de veedurías en su núcleo precisa ser construida participativamente</w:t>
            </w:r>
            <w:r w:rsidR="005924CC">
              <w:rPr>
                <w:rFonts w:ascii="Arial" w:hAnsi="Arial" w:cs="Arial"/>
              </w:rPr>
              <w:t>,</w:t>
            </w:r>
            <w:r w:rsidRPr="00C23B20">
              <w:rPr>
                <w:rFonts w:ascii="Arial" w:hAnsi="Arial" w:cs="Arial"/>
              </w:rPr>
              <w:t xml:space="preserve"> es decir</w:t>
            </w:r>
            <w:r w:rsidR="005924CC">
              <w:rPr>
                <w:rFonts w:ascii="Arial" w:hAnsi="Arial" w:cs="Arial"/>
              </w:rPr>
              <w:t>,</w:t>
            </w:r>
            <w:r w:rsidRPr="00C23B20">
              <w:rPr>
                <w:rFonts w:ascii="Arial" w:hAnsi="Arial" w:cs="Arial"/>
              </w:rPr>
              <w:t xml:space="preserve"> recogiendo inquietudes y propuestas de veedores, en diversas regiones del país – </w:t>
            </w:r>
            <w:r w:rsidRPr="00C23B20">
              <w:rPr>
                <w:rFonts w:ascii="Arial" w:hAnsi="Arial" w:cs="Arial"/>
              </w:rPr>
              <w:lastRenderedPageBreak/>
              <w:t xml:space="preserve">mediante foros o audiencias públicas regionales, para concluir en una gran audiencia nacional con delegados o representantes de </w:t>
            </w:r>
            <w:r w:rsidR="005924CC">
              <w:rPr>
                <w:rFonts w:ascii="Arial" w:hAnsi="Arial" w:cs="Arial"/>
              </w:rPr>
              <w:t xml:space="preserve">las regiones, donde se presenten </w:t>
            </w:r>
            <w:r w:rsidRPr="00C23B20">
              <w:rPr>
                <w:rFonts w:ascii="Arial" w:hAnsi="Arial" w:cs="Arial"/>
              </w:rPr>
              <w:t>ponencias regionales y s</w:t>
            </w:r>
            <w:r w:rsidR="005924CC">
              <w:rPr>
                <w:rFonts w:ascii="Arial" w:hAnsi="Arial" w:cs="Arial"/>
              </w:rPr>
              <w:t>e elabore una ponencia nacional que aporte elementos para el control social en el país y para prevenir temas de corrupción.</w:t>
            </w:r>
          </w:p>
          <w:p w:rsidR="00E32563" w:rsidRPr="00C23B20" w:rsidRDefault="00E32563" w:rsidP="00E32563">
            <w:pPr>
              <w:pStyle w:val="Sinespaciado"/>
              <w:jc w:val="both"/>
              <w:rPr>
                <w:rFonts w:ascii="Arial" w:hAnsi="Arial" w:cs="Arial"/>
              </w:rPr>
            </w:pPr>
          </w:p>
          <w:p w:rsidR="00CB399E" w:rsidRDefault="005924CC" w:rsidP="00E32563">
            <w:pPr>
              <w:pStyle w:val="Sinespaciado"/>
              <w:jc w:val="both"/>
              <w:rPr>
                <w:rFonts w:ascii="Arial" w:hAnsi="Arial" w:cs="Arial"/>
              </w:rPr>
            </w:pPr>
            <w:r>
              <w:rPr>
                <w:rFonts w:ascii="Arial" w:hAnsi="Arial" w:cs="Arial"/>
              </w:rPr>
              <w:t xml:space="preserve">Es necesario que la ley establezca la obligación de dichos encuentros habida cuenta que en la actualidad son necesarios y no se obtiene apoyo para poderlos </w:t>
            </w:r>
            <w:r w:rsidR="00C3527B">
              <w:rPr>
                <w:rFonts w:ascii="Arial" w:hAnsi="Arial" w:cs="Arial"/>
              </w:rPr>
              <w:t>llevar a cabo</w:t>
            </w:r>
            <w:r>
              <w:rPr>
                <w:rFonts w:ascii="Arial" w:hAnsi="Arial" w:cs="Arial"/>
              </w:rPr>
              <w:t>. El  e</w:t>
            </w:r>
            <w:r w:rsidR="00E32563" w:rsidRPr="00C23B20">
              <w:rPr>
                <w:rFonts w:ascii="Arial" w:hAnsi="Arial" w:cs="Arial"/>
              </w:rPr>
              <w:t xml:space="preserve">ncuentro anual </w:t>
            </w:r>
            <w:r>
              <w:rPr>
                <w:rFonts w:ascii="Arial" w:hAnsi="Arial" w:cs="Arial"/>
              </w:rPr>
              <w:t xml:space="preserve">de </w:t>
            </w:r>
            <w:r w:rsidR="00E32563" w:rsidRPr="00C23B20">
              <w:rPr>
                <w:rFonts w:ascii="Arial" w:hAnsi="Arial" w:cs="Arial"/>
              </w:rPr>
              <w:t xml:space="preserve">veedores y veedurías </w:t>
            </w:r>
            <w:r>
              <w:rPr>
                <w:rFonts w:ascii="Arial" w:hAnsi="Arial" w:cs="Arial"/>
              </w:rPr>
              <w:t xml:space="preserve">en el </w:t>
            </w:r>
            <w:r w:rsidR="00E32563" w:rsidRPr="00C23B20">
              <w:rPr>
                <w:rFonts w:ascii="Arial" w:hAnsi="Arial" w:cs="Arial"/>
              </w:rPr>
              <w:t xml:space="preserve">país </w:t>
            </w:r>
            <w:r>
              <w:rPr>
                <w:rFonts w:ascii="Arial" w:hAnsi="Arial" w:cs="Arial"/>
              </w:rPr>
              <w:t xml:space="preserve">permite </w:t>
            </w:r>
            <w:r w:rsidR="00E32563" w:rsidRPr="00C23B20">
              <w:rPr>
                <w:rFonts w:ascii="Arial" w:hAnsi="Arial" w:cs="Arial"/>
              </w:rPr>
              <w:t>evaluar procesos</w:t>
            </w:r>
            <w:r>
              <w:rPr>
                <w:rFonts w:ascii="Arial" w:hAnsi="Arial" w:cs="Arial"/>
              </w:rPr>
              <w:t>,</w:t>
            </w:r>
            <w:r w:rsidR="00E32563" w:rsidRPr="00C23B20">
              <w:rPr>
                <w:rFonts w:ascii="Arial" w:hAnsi="Arial" w:cs="Arial"/>
              </w:rPr>
              <w:t xml:space="preserve"> hacer propuestas con asistencia de delegados representantes de todos los departamentos</w:t>
            </w:r>
            <w:r>
              <w:rPr>
                <w:rFonts w:ascii="Arial" w:hAnsi="Arial" w:cs="Arial"/>
              </w:rPr>
              <w:t xml:space="preserve">, </w:t>
            </w:r>
            <w:r w:rsidR="00C3527B">
              <w:rPr>
                <w:rFonts w:ascii="Arial" w:hAnsi="Arial" w:cs="Arial"/>
              </w:rPr>
              <w:t xml:space="preserve">se </w:t>
            </w:r>
            <w:r>
              <w:rPr>
                <w:rFonts w:ascii="Arial" w:hAnsi="Arial" w:cs="Arial"/>
              </w:rPr>
              <w:t>aprovecha que los</w:t>
            </w:r>
            <w:r w:rsidR="00E32563" w:rsidRPr="00C23B20">
              <w:rPr>
                <w:rFonts w:ascii="Arial" w:hAnsi="Arial" w:cs="Arial"/>
              </w:rPr>
              <w:t xml:space="preserve"> órganos </w:t>
            </w:r>
            <w:r>
              <w:rPr>
                <w:rFonts w:ascii="Arial" w:hAnsi="Arial" w:cs="Arial"/>
              </w:rPr>
              <w:t xml:space="preserve">de </w:t>
            </w:r>
            <w:r w:rsidR="00E32563" w:rsidRPr="00C23B20">
              <w:rPr>
                <w:rFonts w:ascii="Arial" w:hAnsi="Arial" w:cs="Arial"/>
              </w:rPr>
              <w:t>con</w:t>
            </w:r>
            <w:r>
              <w:rPr>
                <w:rFonts w:ascii="Arial" w:hAnsi="Arial" w:cs="Arial"/>
              </w:rPr>
              <w:t>trol destinan</w:t>
            </w:r>
            <w:r w:rsidR="00E32563" w:rsidRPr="00C23B20">
              <w:rPr>
                <w:rFonts w:ascii="Arial" w:hAnsi="Arial" w:cs="Arial"/>
              </w:rPr>
              <w:t xml:space="preserve"> programas específicos participación ciudad</w:t>
            </w:r>
            <w:r w:rsidR="00C3527B">
              <w:rPr>
                <w:rFonts w:ascii="Arial" w:hAnsi="Arial" w:cs="Arial"/>
              </w:rPr>
              <w:t>ana</w:t>
            </w:r>
            <w:r w:rsidR="00E32563" w:rsidRPr="00C23B20">
              <w:rPr>
                <w:rFonts w:ascii="Arial" w:hAnsi="Arial" w:cs="Arial"/>
              </w:rPr>
              <w:t xml:space="preserve"> con veedores y veedurías</w:t>
            </w:r>
            <w:r>
              <w:rPr>
                <w:rFonts w:ascii="Arial" w:hAnsi="Arial" w:cs="Arial"/>
              </w:rPr>
              <w:t xml:space="preserve">. </w:t>
            </w:r>
          </w:p>
          <w:p w:rsidR="00CB399E" w:rsidRDefault="00CB399E" w:rsidP="00E32563">
            <w:pPr>
              <w:pStyle w:val="Sinespaciado"/>
              <w:jc w:val="both"/>
              <w:rPr>
                <w:rFonts w:ascii="Arial" w:hAnsi="Arial" w:cs="Arial"/>
              </w:rPr>
            </w:pPr>
          </w:p>
          <w:p w:rsidR="00E32563" w:rsidRDefault="00E32563" w:rsidP="00E32563">
            <w:pPr>
              <w:pStyle w:val="Sinespaciado"/>
              <w:jc w:val="both"/>
              <w:rPr>
                <w:rFonts w:ascii="Arial" w:hAnsi="Arial" w:cs="Arial"/>
              </w:rPr>
            </w:pPr>
            <w:r w:rsidRPr="00C23B20">
              <w:rPr>
                <w:rFonts w:ascii="Arial" w:hAnsi="Arial" w:cs="Arial"/>
              </w:rPr>
              <w:t>Dichos actos con la participación de los órganos dedicados a La lucha contra la corrup</w:t>
            </w:r>
            <w:r w:rsidR="005924CC">
              <w:rPr>
                <w:rFonts w:ascii="Arial" w:hAnsi="Arial" w:cs="Arial"/>
              </w:rPr>
              <w:t>ción como Contraloría General, y sus</w:t>
            </w:r>
            <w:r w:rsidRPr="00C23B20">
              <w:rPr>
                <w:rFonts w:ascii="Arial" w:hAnsi="Arial" w:cs="Arial"/>
              </w:rPr>
              <w:t xml:space="preserve"> territoriales, Procuraduría</w:t>
            </w:r>
            <w:r w:rsidR="005924CC">
              <w:rPr>
                <w:rFonts w:ascii="Arial" w:hAnsi="Arial" w:cs="Arial"/>
              </w:rPr>
              <w:t xml:space="preserve"> General</w:t>
            </w:r>
            <w:r w:rsidRPr="00C23B20">
              <w:rPr>
                <w:rFonts w:ascii="Arial" w:hAnsi="Arial" w:cs="Arial"/>
              </w:rPr>
              <w:t>, Auditoria General, Fiscalía General, Oficinas de Control Interno,</w:t>
            </w:r>
            <w:r w:rsidR="005924CC">
              <w:rPr>
                <w:rFonts w:ascii="Arial" w:hAnsi="Arial" w:cs="Arial"/>
              </w:rPr>
              <w:t xml:space="preserve"> Ministerio del Interior,</w:t>
            </w:r>
            <w:r w:rsidRPr="00C23B20">
              <w:rPr>
                <w:rFonts w:ascii="Arial" w:hAnsi="Arial" w:cs="Arial"/>
              </w:rPr>
              <w:t xml:space="preserve"> Personeros</w:t>
            </w:r>
            <w:r w:rsidR="005924CC">
              <w:rPr>
                <w:rFonts w:ascii="Arial" w:hAnsi="Arial" w:cs="Arial"/>
              </w:rPr>
              <w:t xml:space="preserve">, </w:t>
            </w:r>
            <w:r w:rsidRPr="00C23B20">
              <w:rPr>
                <w:rFonts w:ascii="Arial" w:hAnsi="Arial" w:cs="Arial"/>
              </w:rPr>
              <w:t>Secretaria</w:t>
            </w:r>
            <w:r w:rsidR="005924CC">
              <w:rPr>
                <w:rFonts w:ascii="Arial" w:hAnsi="Arial" w:cs="Arial"/>
              </w:rPr>
              <w:t xml:space="preserve"> de</w:t>
            </w:r>
            <w:r w:rsidRPr="00C23B20">
              <w:rPr>
                <w:rFonts w:ascii="Arial" w:hAnsi="Arial" w:cs="Arial"/>
              </w:rPr>
              <w:t xml:space="preserve"> Transparencia, Comisión Nacional Ciudadana de Moralización, del Consejo </w:t>
            </w:r>
            <w:r w:rsidRPr="00C23B20">
              <w:rPr>
                <w:rFonts w:ascii="Arial" w:hAnsi="Arial" w:cs="Arial"/>
              </w:rPr>
              <w:lastRenderedPageBreak/>
              <w:t>Nacional de Participación</w:t>
            </w:r>
            <w:r w:rsidR="005924CC">
              <w:rPr>
                <w:rFonts w:ascii="Arial" w:hAnsi="Arial" w:cs="Arial"/>
              </w:rPr>
              <w:t>, entre otras</w:t>
            </w:r>
            <w:r w:rsidR="00CB399E">
              <w:rPr>
                <w:rFonts w:ascii="Arial" w:hAnsi="Arial" w:cs="Arial"/>
              </w:rPr>
              <w:t>,</w:t>
            </w:r>
            <w:r w:rsidR="005924CC">
              <w:rPr>
                <w:rFonts w:ascii="Arial" w:hAnsi="Arial" w:cs="Arial"/>
              </w:rPr>
              <w:t xml:space="preserve"> </w:t>
            </w:r>
            <w:r w:rsidR="00CB399E">
              <w:rPr>
                <w:rFonts w:ascii="Arial" w:hAnsi="Arial" w:cs="Arial"/>
              </w:rPr>
              <w:t xml:space="preserve">para acompañar su desarrollo, realizar </w:t>
            </w:r>
            <w:r w:rsidRPr="00C23B20">
              <w:rPr>
                <w:rFonts w:ascii="Arial" w:hAnsi="Arial" w:cs="Arial"/>
              </w:rPr>
              <w:t>conclusiones y evaluar sugerencia y recomendaciones</w:t>
            </w:r>
            <w:r w:rsidR="00CB399E">
              <w:rPr>
                <w:rFonts w:ascii="Arial" w:hAnsi="Arial" w:cs="Arial"/>
              </w:rPr>
              <w:t xml:space="preserve"> que aporten </w:t>
            </w:r>
            <w:r w:rsidR="00C3527B">
              <w:rPr>
                <w:rFonts w:ascii="Arial" w:hAnsi="Arial" w:cs="Arial"/>
              </w:rPr>
              <w:t xml:space="preserve"> </w:t>
            </w:r>
            <w:r w:rsidR="00CB399E">
              <w:rPr>
                <w:rFonts w:ascii="Arial" w:hAnsi="Arial" w:cs="Arial"/>
              </w:rPr>
              <w:t xml:space="preserve">en la satisfacción de las </w:t>
            </w:r>
            <w:r w:rsidR="00C3527B">
              <w:rPr>
                <w:rFonts w:ascii="Arial" w:hAnsi="Arial" w:cs="Arial"/>
              </w:rPr>
              <w:t>necesidad de la comunidad y la preservación y adecuada inversión y gasto público del Estado</w:t>
            </w:r>
            <w:r w:rsidR="00CB399E">
              <w:rPr>
                <w:rFonts w:ascii="Arial" w:hAnsi="Arial" w:cs="Arial"/>
              </w:rPr>
              <w:t xml:space="preserve"> en sus distintos programas y proyectos</w:t>
            </w:r>
            <w:r w:rsidR="005924CC">
              <w:rPr>
                <w:rFonts w:ascii="Arial" w:hAnsi="Arial" w:cs="Arial"/>
              </w:rPr>
              <w:t xml:space="preserve">. </w:t>
            </w:r>
          </w:p>
          <w:p w:rsidR="005924CC" w:rsidRDefault="005924CC" w:rsidP="00E32563">
            <w:pPr>
              <w:pStyle w:val="Sinespaciado"/>
              <w:jc w:val="both"/>
              <w:rPr>
                <w:rFonts w:ascii="Arial" w:hAnsi="Arial" w:cs="Arial"/>
              </w:rPr>
            </w:pPr>
          </w:p>
          <w:p w:rsidR="00CD3AE2" w:rsidRPr="00130983" w:rsidRDefault="00CD3AE2" w:rsidP="00D97988">
            <w:pPr>
              <w:shd w:val="clear" w:color="auto" w:fill="FFFFFF" w:themeFill="background1"/>
              <w:spacing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Se realiza modificación en consideración a las observaciones de la Contraloría y considerando que la redacción </w:t>
            </w:r>
            <w:r w:rsidR="0023258B" w:rsidRPr="00130983">
              <w:rPr>
                <w:rFonts w:ascii="Arial" w:eastAsia="Arial" w:hAnsi="Arial" w:cs="Arial"/>
                <w:color w:val="000000" w:themeColor="text1"/>
              </w:rPr>
              <w:t>propuesta establece un es</w:t>
            </w:r>
            <w:r w:rsidRPr="00130983">
              <w:rPr>
                <w:rFonts w:ascii="Arial" w:eastAsia="Arial" w:hAnsi="Arial" w:cs="Arial"/>
                <w:color w:val="000000" w:themeColor="text1"/>
              </w:rPr>
              <w:t xml:space="preserve">pacio </w:t>
            </w:r>
            <w:r w:rsidR="0023258B" w:rsidRPr="00130983">
              <w:rPr>
                <w:rFonts w:ascii="Arial" w:eastAsia="Arial" w:hAnsi="Arial" w:cs="Arial"/>
                <w:color w:val="000000" w:themeColor="text1"/>
              </w:rPr>
              <w:t>más</w:t>
            </w:r>
            <w:r w:rsidRPr="00130983">
              <w:rPr>
                <w:rFonts w:ascii="Arial" w:eastAsia="Arial" w:hAnsi="Arial" w:cs="Arial"/>
                <w:color w:val="000000" w:themeColor="text1"/>
              </w:rPr>
              <w:t xml:space="preserve"> amplio </w:t>
            </w:r>
            <w:r w:rsidR="0023258B" w:rsidRPr="00130983">
              <w:rPr>
                <w:rFonts w:ascii="Arial" w:eastAsia="Arial" w:hAnsi="Arial" w:cs="Arial"/>
                <w:color w:val="000000" w:themeColor="text1"/>
              </w:rPr>
              <w:t xml:space="preserve">de acceder al Fondo para la Participación y el Fortalecimiento de la Democracia para recibir apoyo económico. </w:t>
            </w:r>
          </w:p>
          <w:p w:rsidR="000C71F1" w:rsidRPr="00130983" w:rsidRDefault="000C71F1" w:rsidP="00D97988">
            <w:pPr>
              <w:shd w:val="clear" w:color="auto" w:fill="FFFFFF" w:themeFill="background1"/>
              <w:spacing w:line="240" w:lineRule="auto"/>
              <w:jc w:val="both"/>
              <w:rPr>
                <w:rFonts w:ascii="Arial" w:eastAsia="Arial" w:hAnsi="Arial" w:cs="Arial"/>
                <w:color w:val="000000" w:themeColor="text1"/>
              </w:rPr>
            </w:pPr>
          </w:p>
          <w:p w:rsidR="00CF0209" w:rsidRPr="00130983" w:rsidRDefault="00CF0209" w:rsidP="00D97988">
            <w:pPr>
              <w:shd w:val="clear" w:color="auto" w:fill="FFFFFF" w:themeFill="background1"/>
              <w:spacing w:line="240" w:lineRule="auto"/>
              <w:jc w:val="both"/>
              <w:rPr>
                <w:rFonts w:ascii="Arial" w:eastAsia="Arial" w:hAnsi="Arial" w:cs="Arial"/>
                <w:color w:val="000000" w:themeColor="text1"/>
              </w:rPr>
            </w:pPr>
          </w:p>
          <w:p w:rsidR="008A1D2A" w:rsidRPr="008A1D2A" w:rsidRDefault="008A1D2A" w:rsidP="008A1D2A">
            <w:pPr>
              <w:pStyle w:val="Sinespaciado"/>
              <w:jc w:val="both"/>
              <w:rPr>
                <w:rFonts w:ascii="Arial" w:hAnsi="Arial" w:cs="Arial"/>
                <w:b/>
                <w:bCs/>
                <w:color w:val="FF0000"/>
                <w:highlight w:val="yellow"/>
              </w:rPr>
            </w:pPr>
          </w:p>
          <w:p w:rsidR="008A1D2A" w:rsidRPr="008A1D2A" w:rsidRDefault="008A1D2A" w:rsidP="008A1D2A">
            <w:pPr>
              <w:pStyle w:val="Sinespaciado"/>
              <w:jc w:val="both"/>
              <w:rPr>
                <w:rFonts w:ascii="Arial" w:hAnsi="Arial" w:cs="Arial"/>
                <w:b/>
                <w:bCs/>
                <w:color w:val="FF0000"/>
                <w:highlight w:val="yellow"/>
              </w:rPr>
            </w:pPr>
          </w:p>
          <w:p w:rsidR="00CF0209" w:rsidRPr="00130983" w:rsidRDefault="00CF0209" w:rsidP="00D97988">
            <w:pPr>
              <w:shd w:val="clear" w:color="auto" w:fill="FFFFFF" w:themeFill="background1"/>
              <w:spacing w:line="240" w:lineRule="auto"/>
              <w:jc w:val="both"/>
              <w:rPr>
                <w:rFonts w:ascii="Arial" w:eastAsia="Arial" w:hAnsi="Arial" w:cs="Arial"/>
                <w:color w:val="000000" w:themeColor="text1"/>
              </w:rPr>
            </w:pPr>
          </w:p>
          <w:p w:rsidR="00CF0209" w:rsidRPr="00130983" w:rsidRDefault="00CF0209" w:rsidP="00D97988">
            <w:pPr>
              <w:shd w:val="clear" w:color="auto" w:fill="FFFFFF" w:themeFill="background1"/>
              <w:spacing w:line="240" w:lineRule="auto"/>
              <w:jc w:val="both"/>
              <w:rPr>
                <w:rFonts w:ascii="Arial" w:eastAsia="Arial" w:hAnsi="Arial" w:cs="Arial"/>
                <w:color w:val="000000" w:themeColor="text1"/>
              </w:rPr>
            </w:pPr>
          </w:p>
          <w:p w:rsidR="00CF0209" w:rsidRPr="00130983" w:rsidRDefault="00CF0209" w:rsidP="00D97988">
            <w:pPr>
              <w:shd w:val="clear" w:color="auto" w:fill="FFFFFF" w:themeFill="background1"/>
              <w:spacing w:line="240" w:lineRule="auto"/>
              <w:jc w:val="both"/>
              <w:rPr>
                <w:rFonts w:ascii="Arial" w:eastAsia="Arial" w:hAnsi="Arial" w:cs="Arial"/>
                <w:color w:val="000000" w:themeColor="text1"/>
              </w:rPr>
            </w:pPr>
          </w:p>
          <w:p w:rsidR="003131D5" w:rsidRPr="00130983" w:rsidRDefault="003131D5"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B399E" w:rsidRDefault="00CB399E" w:rsidP="00D97988">
            <w:pPr>
              <w:shd w:val="clear" w:color="auto" w:fill="FFFFFF" w:themeFill="background1"/>
              <w:spacing w:line="240" w:lineRule="auto"/>
              <w:jc w:val="both"/>
              <w:rPr>
                <w:rFonts w:ascii="Arial" w:eastAsia="Arial" w:hAnsi="Arial" w:cs="Arial"/>
                <w:color w:val="000000" w:themeColor="text1"/>
              </w:rPr>
            </w:pPr>
          </w:p>
          <w:p w:rsidR="00C86CAE" w:rsidRDefault="00C86CAE" w:rsidP="00D97988">
            <w:pPr>
              <w:shd w:val="clear" w:color="auto" w:fill="FFFFFF" w:themeFill="background1"/>
              <w:spacing w:line="240" w:lineRule="auto"/>
              <w:jc w:val="both"/>
              <w:rPr>
                <w:rFonts w:ascii="Arial" w:eastAsia="Arial" w:hAnsi="Arial" w:cs="Arial"/>
                <w:color w:val="000000" w:themeColor="text1"/>
              </w:rPr>
            </w:pPr>
          </w:p>
          <w:p w:rsidR="00643E10" w:rsidRPr="00316003" w:rsidRDefault="00CB399E" w:rsidP="008A1D2A">
            <w:pPr>
              <w:shd w:val="clear" w:color="auto" w:fill="FFFFFF" w:themeFill="background1"/>
              <w:spacing w:line="240" w:lineRule="auto"/>
              <w:jc w:val="both"/>
              <w:rPr>
                <w:rFonts w:ascii="Arial" w:eastAsia="Arial" w:hAnsi="Arial" w:cs="Arial"/>
                <w:color w:val="000000" w:themeColor="text1"/>
                <w:lang w:val="es-MX"/>
              </w:rPr>
            </w:pPr>
            <w:r>
              <w:rPr>
                <w:rFonts w:ascii="Arial" w:eastAsia="Arial" w:hAnsi="Arial" w:cs="Arial"/>
                <w:color w:val="000000" w:themeColor="text1"/>
              </w:rPr>
              <w:t>Se elimina el inciso teniendo en cuenta que l</w:t>
            </w:r>
            <w:r w:rsidR="00CF0209" w:rsidRPr="00130983">
              <w:rPr>
                <w:rFonts w:ascii="Arial" w:eastAsia="Arial" w:hAnsi="Arial" w:cs="Arial"/>
                <w:color w:val="000000" w:themeColor="text1"/>
              </w:rPr>
              <w:t xml:space="preserve">os mecanismos para defender el derecho de petición y el derecho al acceso a la información pública están </w:t>
            </w:r>
            <w:r w:rsidRPr="00130983">
              <w:rPr>
                <w:rFonts w:ascii="Arial" w:eastAsia="Arial" w:hAnsi="Arial" w:cs="Arial"/>
                <w:color w:val="000000" w:themeColor="text1"/>
              </w:rPr>
              <w:t>descritos</w:t>
            </w:r>
            <w:r w:rsidR="00CF0209" w:rsidRPr="00130983">
              <w:rPr>
                <w:rFonts w:ascii="Arial" w:eastAsia="Arial" w:hAnsi="Arial" w:cs="Arial"/>
                <w:color w:val="000000" w:themeColor="text1"/>
              </w:rPr>
              <w:t xml:space="preserve"> en las normas correspondientes.</w:t>
            </w:r>
            <w:r w:rsidR="00316003">
              <w:rPr>
                <w:rFonts w:ascii="Arial" w:eastAsia="Arial" w:hAnsi="Arial" w:cs="Arial"/>
                <w:color w:val="000000" w:themeColor="text1"/>
              </w:rPr>
              <w:t xml:space="preserve"> (S</w:t>
            </w:r>
            <w:r w:rsidR="00316003" w:rsidRPr="00316003">
              <w:rPr>
                <w:rFonts w:ascii="Arial" w:eastAsia="Arial" w:hAnsi="Arial" w:cs="Arial"/>
                <w:color w:val="000000" w:themeColor="text1"/>
              </w:rPr>
              <w:t>e encuentran desarrolladas dentro de los artículos 95-96-97 de Ley 1757 de 2015 )</w:t>
            </w:r>
            <w:r w:rsidR="00CF0209" w:rsidRPr="00130983">
              <w:rPr>
                <w:rFonts w:ascii="Arial" w:eastAsia="Arial" w:hAnsi="Arial" w:cs="Arial"/>
                <w:color w:val="000000" w:themeColor="text1"/>
              </w:rPr>
              <w:t xml:space="preserve"> Se tiene presente lo</w:t>
            </w:r>
            <w:r>
              <w:rPr>
                <w:rFonts w:ascii="Arial" w:eastAsia="Arial" w:hAnsi="Arial" w:cs="Arial"/>
                <w:color w:val="000000" w:themeColor="text1"/>
              </w:rPr>
              <w:t xml:space="preserve"> allegado en el concepto de la C</w:t>
            </w:r>
            <w:r w:rsidR="00316003">
              <w:rPr>
                <w:rFonts w:ascii="Arial" w:eastAsia="Arial" w:hAnsi="Arial" w:cs="Arial"/>
                <w:color w:val="000000" w:themeColor="text1"/>
              </w:rPr>
              <w:t>ontraloría y la veeduría distrital.</w:t>
            </w:r>
          </w:p>
        </w:tc>
      </w:tr>
      <w:tr w:rsidR="00643E10" w:rsidRPr="00130983" w:rsidTr="00DA09C9">
        <w:trPr>
          <w:trHeight w:val="600"/>
        </w:trPr>
        <w:tc>
          <w:tcPr>
            <w:tcW w:w="3823" w:type="dxa"/>
            <w:tcBorders>
              <w:top w:val="nil"/>
              <w:left w:val="single" w:sz="4" w:space="0" w:color="000000"/>
              <w:bottom w:val="single" w:sz="4" w:space="0" w:color="000000"/>
              <w:right w:val="single" w:sz="4" w:space="0" w:color="000000"/>
            </w:tcBorders>
            <w:shd w:val="clear" w:color="auto" w:fill="auto"/>
            <w:vAlign w:val="bottom"/>
          </w:tcPr>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r w:rsidRPr="00130983">
              <w:rPr>
                <w:rFonts w:ascii="Arial" w:eastAsia="Arial" w:hAnsi="Arial" w:cs="Arial"/>
                <w:b/>
                <w:color w:val="000000" w:themeColor="text1"/>
              </w:rPr>
              <w:lastRenderedPageBreak/>
              <w:t xml:space="preserve">Artículo 6°. </w:t>
            </w:r>
            <w:r w:rsidRPr="00130983">
              <w:rPr>
                <w:rFonts w:ascii="Arial" w:eastAsia="Arial" w:hAnsi="Arial" w:cs="Arial"/>
                <w:color w:val="000000" w:themeColor="text1"/>
              </w:rPr>
              <w:t>Modifíquese el artículo 22 de la Ley 850 de 2003, el cual quedara redactado así:</w:t>
            </w:r>
          </w:p>
          <w:p w:rsidR="00643E10" w:rsidRPr="00CB399E" w:rsidRDefault="00643E10" w:rsidP="00CB399E">
            <w:pPr>
              <w:pStyle w:val="NormalWeb"/>
              <w:pBdr>
                <w:top w:val="nil"/>
                <w:left w:val="nil"/>
                <w:bottom w:val="nil"/>
                <w:right w:val="nil"/>
                <w:between w:val="nil"/>
              </w:pBdr>
              <w:shd w:val="clear" w:color="auto" w:fill="FFFFFF"/>
              <w:spacing w:before="0" w:beforeAutospacing="0" w:after="0" w:afterAutospacing="0" w:line="276" w:lineRule="auto"/>
              <w:jc w:val="both"/>
              <w:rPr>
                <w:rFonts w:ascii="Arial" w:hAnsi="Arial" w:cs="Arial"/>
                <w:sz w:val="22"/>
                <w:szCs w:val="22"/>
              </w:rPr>
            </w:pP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bookmarkStart w:id="2" w:name="22"/>
            <w:r w:rsidRPr="00130983">
              <w:rPr>
                <w:rFonts w:ascii="Arial" w:hAnsi="Arial" w:cs="Arial"/>
                <w:sz w:val="22"/>
                <w:szCs w:val="22"/>
              </w:rPr>
              <w:t>ARTÍCULO 22.</w:t>
            </w:r>
            <w:bookmarkEnd w:id="2"/>
            <w:r w:rsidRPr="00130983">
              <w:rPr>
                <w:rFonts w:ascii="Arial" w:hAnsi="Arial" w:cs="Arial"/>
                <w:sz w:val="22"/>
                <w:szCs w:val="22"/>
              </w:rPr>
              <w:t> Confórmese la red institucional de apoyo a las veedurías ciudadanos, la cual se conformará en sus distintos niveles y responsabilidades en la siguiente forma:</w:t>
            </w: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p>
          <w:p w:rsid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r w:rsidRPr="00130983">
              <w:rPr>
                <w:rFonts w:ascii="Arial" w:hAnsi="Arial" w:cs="Arial"/>
                <w:sz w:val="22"/>
                <w:szCs w:val="22"/>
              </w:rPr>
              <w:t xml:space="preserve">La Procuraduría General de la Nación, la Contraloría General de la </w:t>
            </w:r>
            <w:r w:rsidRPr="00130983">
              <w:rPr>
                <w:rFonts w:ascii="Arial" w:hAnsi="Arial" w:cs="Arial"/>
                <w:sz w:val="22"/>
                <w:szCs w:val="22"/>
              </w:rPr>
              <w:lastRenderedPageBreak/>
              <w:t>República, la Defensoría del Pueblo y el Ministerio del Interior, prestarán su apoyo y concurso a las veedurías ciudadanas y a las redes que las agrupan en todo lo relativo al apoyo legal y a la promoción de la vigilancia, para tal efecto, podrán acordar</w:t>
            </w: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r w:rsidRPr="00130983">
              <w:rPr>
                <w:rFonts w:ascii="Arial" w:hAnsi="Arial" w:cs="Arial"/>
                <w:sz w:val="22"/>
                <w:szCs w:val="22"/>
              </w:rPr>
              <w:t xml:space="preserve"> mediante convenios interadministrativos, acciones conjuntas en las materias antes mencionadas.</w:t>
            </w:r>
          </w:p>
          <w:p w:rsidR="00130983" w:rsidRPr="00130983" w:rsidRDefault="00130983" w:rsidP="00CB399E">
            <w:pPr>
              <w:pStyle w:val="NormalWeb"/>
              <w:shd w:val="clear" w:color="auto" w:fill="FFFFFF"/>
              <w:spacing w:before="0" w:beforeAutospacing="0" w:after="0" w:afterAutospacing="0" w:line="276" w:lineRule="auto"/>
              <w:jc w:val="both"/>
              <w:rPr>
                <w:rFonts w:ascii="Arial" w:hAnsi="Arial" w:cs="Arial"/>
                <w:sz w:val="22"/>
                <w:szCs w:val="22"/>
              </w:rPr>
            </w:pP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r w:rsidRPr="00130983">
              <w:rPr>
                <w:rFonts w:ascii="Arial" w:hAnsi="Arial" w:cs="Arial"/>
                <w:sz w:val="22"/>
                <w:szCs w:val="22"/>
              </w:rPr>
              <w:t>El Departamento Administrativo de la 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rsidR="00130983" w:rsidRPr="00130983" w:rsidRDefault="00130983" w:rsidP="00CB399E">
            <w:pPr>
              <w:pStyle w:val="NormalWeb"/>
              <w:shd w:val="clear" w:color="auto" w:fill="FFFFFF"/>
              <w:spacing w:before="0" w:beforeAutospacing="0" w:after="0" w:afterAutospacing="0" w:line="276" w:lineRule="auto"/>
              <w:jc w:val="both"/>
              <w:rPr>
                <w:rFonts w:ascii="Arial" w:hAnsi="Arial" w:cs="Arial"/>
                <w:sz w:val="22"/>
                <w:szCs w:val="22"/>
              </w:rPr>
            </w:pP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r w:rsidRPr="00130983">
              <w:rPr>
                <w:rFonts w:ascii="Arial" w:hAnsi="Arial" w:cs="Arial"/>
                <w:sz w:val="22"/>
                <w:szCs w:val="22"/>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r w:rsidRPr="00130983">
              <w:rPr>
                <w:rFonts w:ascii="Arial" w:hAnsi="Arial" w:cs="Arial"/>
                <w:sz w:val="22"/>
                <w:szCs w:val="22"/>
              </w:rPr>
              <w:t xml:space="preserve">Los organismos de planeación en sus diferentes niveles y ámbitos de acción, suministrarán la información </w:t>
            </w:r>
            <w:r w:rsidRPr="00130983">
              <w:rPr>
                <w:rFonts w:ascii="Arial" w:hAnsi="Arial" w:cs="Arial"/>
                <w:sz w:val="22"/>
                <w:szCs w:val="22"/>
              </w:rPr>
              <w:lastRenderedPageBreak/>
              <w:t>sobre los planes, programas y proyectos adoptados y organizarán sesiones amplias de explicación o instrumentos masivos de divulgación sobre los recursos asignados, beneficiarios y metodologías de seguimiento y evaluación de los mismos.</w:t>
            </w: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sz w:val="22"/>
                <w:szCs w:val="22"/>
              </w:rPr>
            </w:pPr>
            <w:r w:rsidRPr="00130983">
              <w:rPr>
                <w:rFonts w:ascii="Arial" w:hAnsi="Arial" w:cs="Arial"/>
                <w:sz w:val="22"/>
                <w:szCs w:val="22"/>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rsidR="00CB399E" w:rsidRDefault="00CB399E" w:rsidP="00CB399E">
            <w:pPr>
              <w:pStyle w:val="NormalWeb"/>
              <w:shd w:val="clear" w:color="auto" w:fill="FFFFFF"/>
              <w:spacing w:before="0" w:beforeAutospacing="0" w:after="0" w:afterAutospacing="0" w:line="276" w:lineRule="auto"/>
              <w:jc w:val="both"/>
              <w:rPr>
                <w:rFonts w:ascii="Arial" w:hAnsi="Arial" w:cs="Arial"/>
                <w:sz w:val="22"/>
                <w:szCs w:val="22"/>
              </w:rPr>
            </w:pPr>
          </w:p>
          <w:p w:rsidR="00316003" w:rsidRDefault="00316003" w:rsidP="00CB399E">
            <w:pPr>
              <w:pStyle w:val="NormalWeb"/>
              <w:shd w:val="clear" w:color="auto" w:fill="FFFFFF"/>
              <w:spacing w:before="0" w:beforeAutospacing="0" w:after="0" w:afterAutospacing="0" w:line="276" w:lineRule="auto"/>
              <w:jc w:val="both"/>
              <w:rPr>
                <w:rFonts w:ascii="Arial" w:hAnsi="Arial" w:cs="Arial"/>
                <w:sz w:val="22"/>
                <w:szCs w:val="22"/>
              </w:rPr>
            </w:pPr>
          </w:p>
          <w:p w:rsidR="00316003" w:rsidRDefault="00316003" w:rsidP="00CB399E">
            <w:pPr>
              <w:pStyle w:val="NormalWeb"/>
              <w:shd w:val="clear" w:color="auto" w:fill="FFFFFF"/>
              <w:spacing w:before="0" w:beforeAutospacing="0" w:after="0" w:afterAutospacing="0" w:line="276" w:lineRule="auto"/>
              <w:jc w:val="both"/>
              <w:rPr>
                <w:rFonts w:ascii="Arial" w:hAnsi="Arial" w:cs="Arial"/>
                <w:sz w:val="22"/>
                <w:szCs w:val="22"/>
              </w:rPr>
            </w:pPr>
          </w:p>
          <w:p w:rsidR="00316003" w:rsidRDefault="00316003" w:rsidP="00CB399E">
            <w:pPr>
              <w:pStyle w:val="NormalWeb"/>
              <w:shd w:val="clear" w:color="auto" w:fill="FFFFFF"/>
              <w:spacing w:before="0" w:beforeAutospacing="0" w:after="0" w:afterAutospacing="0" w:line="276" w:lineRule="auto"/>
              <w:jc w:val="both"/>
              <w:rPr>
                <w:rFonts w:ascii="Arial" w:hAnsi="Arial" w:cs="Arial"/>
                <w:sz w:val="22"/>
                <w:szCs w:val="22"/>
              </w:rPr>
            </w:pPr>
          </w:p>
          <w:p w:rsidR="00316003" w:rsidRDefault="00316003" w:rsidP="00CB399E">
            <w:pPr>
              <w:pStyle w:val="NormalWeb"/>
              <w:shd w:val="clear" w:color="auto" w:fill="FFFFFF"/>
              <w:spacing w:before="0" w:beforeAutospacing="0" w:after="0" w:afterAutospacing="0" w:line="276" w:lineRule="auto"/>
              <w:jc w:val="both"/>
              <w:rPr>
                <w:rFonts w:ascii="Arial" w:hAnsi="Arial" w:cs="Arial"/>
                <w:sz w:val="22"/>
                <w:szCs w:val="22"/>
              </w:rPr>
            </w:pPr>
          </w:p>
          <w:p w:rsidR="00316003" w:rsidRDefault="00316003" w:rsidP="00CB399E">
            <w:pPr>
              <w:pStyle w:val="NormalWeb"/>
              <w:shd w:val="clear" w:color="auto" w:fill="FFFFFF"/>
              <w:spacing w:before="0" w:beforeAutospacing="0" w:after="0" w:afterAutospacing="0" w:line="276" w:lineRule="auto"/>
              <w:jc w:val="both"/>
              <w:rPr>
                <w:rFonts w:ascii="Arial" w:hAnsi="Arial" w:cs="Arial"/>
                <w:sz w:val="22"/>
                <w:szCs w:val="22"/>
              </w:rPr>
            </w:pPr>
          </w:p>
          <w:p w:rsidR="00316003" w:rsidRDefault="00316003" w:rsidP="00CB399E">
            <w:pPr>
              <w:pStyle w:val="NormalWeb"/>
              <w:shd w:val="clear" w:color="auto" w:fill="FFFFFF"/>
              <w:spacing w:before="0" w:beforeAutospacing="0" w:after="0" w:afterAutospacing="0" w:line="276" w:lineRule="auto"/>
              <w:jc w:val="both"/>
              <w:rPr>
                <w:rFonts w:ascii="Arial" w:hAnsi="Arial" w:cs="Arial"/>
                <w:sz w:val="22"/>
                <w:szCs w:val="22"/>
              </w:rPr>
            </w:pPr>
          </w:p>
          <w:p w:rsidR="008A1D2A" w:rsidRDefault="008A1D2A" w:rsidP="00CB399E">
            <w:pPr>
              <w:pStyle w:val="NormalWeb"/>
              <w:shd w:val="clear" w:color="auto" w:fill="FFFFFF"/>
              <w:spacing w:before="0" w:beforeAutospacing="0" w:after="0" w:afterAutospacing="0" w:line="276" w:lineRule="auto"/>
              <w:jc w:val="both"/>
              <w:rPr>
                <w:rFonts w:ascii="Arial" w:hAnsi="Arial" w:cs="Arial"/>
                <w:sz w:val="22"/>
                <w:szCs w:val="22"/>
              </w:rPr>
            </w:pPr>
          </w:p>
          <w:p w:rsidR="00316003" w:rsidRDefault="00316003" w:rsidP="00CB399E">
            <w:pPr>
              <w:pStyle w:val="NormalWeb"/>
              <w:shd w:val="clear" w:color="auto" w:fill="FFFFFF"/>
              <w:spacing w:before="0" w:beforeAutospacing="0" w:after="0" w:afterAutospacing="0" w:line="276" w:lineRule="auto"/>
              <w:jc w:val="both"/>
              <w:rPr>
                <w:rFonts w:ascii="Arial" w:hAnsi="Arial" w:cs="Arial"/>
                <w:sz w:val="22"/>
                <w:szCs w:val="22"/>
              </w:rPr>
            </w:pPr>
          </w:p>
          <w:p w:rsidR="00316003" w:rsidRDefault="00316003" w:rsidP="00CB399E">
            <w:pPr>
              <w:pStyle w:val="NormalWeb"/>
              <w:shd w:val="clear" w:color="auto" w:fill="FFFFFF"/>
              <w:spacing w:before="0" w:beforeAutospacing="0" w:after="0" w:afterAutospacing="0" w:line="276" w:lineRule="auto"/>
              <w:jc w:val="both"/>
              <w:rPr>
                <w:rFonts w:ascii="Arial" w:hAnsi="Arial" w:cs="Arial"/>
                <w:sz w:val="22"/>
                <w:szCs w:val="22"/>
              </w:rPr>
            </w:pPr>
          </w:p>
          <w:p w:rsidR="00316003" w:rsidRDefault="00316003" w:rsidP="00CB399E">
            <w:pPr>
              <w:pStyle w:val="NormalWeb"/>
              <w:shd w:val="clear" w:color="auto" w:fill="FFFFFF"/>
              <w:spacing w:before="0" w:beforeAutospacing="0" w:after="0" w:afterAutospacing="0" w:line="276" w:lineRule="auto"/>
              <w:jc w:val="both"/>
              <w:rPr>
                <w:rFonts w:ascii="Arial" w:hAnsi="Arial" w:cs="Arial"/>
                <w:sz w:val="22"/>
                <w:szCs w:val="22"/>
              </w:rPr>
            </w:pPr>
          </w:p>
          <w:p w:rsidR="00575C2C" w:rsidRPr="00130983" w:rsidRDefault="00575C2C" w:rsidP="00CB399E">
            <w:pPr>
              <w:pStyle w:val="NormalWeb"/>
              <w:shd w:val="clear" w:color="auto" w:fill="FFFFFF"/>
              <w:spacing w:before="0" w:beforeAutospacing="0" w:after="0" w:afterAutospacing="0" w:line="276" w:lineRule="auto"/>
              <w:jc w:val="both"/>
              <w:rPr>
                <w:rFonts w:ascii="Arial" w:hAnsi="Arial" w:cs="Arial"/>
                <w:color w:val="000000"/>
                <w:sz w:val="22"/>
                <w:szCs w:val="22"/>
              </w:rPr>
            </w:pPr>
            <w:r w:rsidRPr="00CB399E">
              <w:rPr>
                <w:rFonts w:ascii="Arial" w:hAnsi="Arial" w:cs="Arial"/>
                <w:sz w:val="22"/>
                <w:szCs w:val="22"/>
              </w:rPr>
              <w:t>PARÁGRAFO 1.-</w:t>
            </w:r>
            <w:r w:rsidRPr="00130983">
              <w:rPr>
                <w:rFonts w:ascii="Arial" w:hAnsi="Arial" w:cs="Arial"/>
                <w:sz w:val="22"/>
                <w:szCs w:val="22"/>
              </w:rPr>
              <w:t xml:space="preserve"> </w:t>
            </w:r>
            <w:r w:rsidRPr="00CB399E">
              <w:rPr>
                <w:rFonts w:ascii="Arial" w:hAnsi="Arial" w:cs="Arial"/>
                <w:sz w:val="22"/>
                <w:szCs w:val="22"/>
              </w:rPr>
              <w:t>Si en el ejercicio de la función, de las investigacion</w:t>
            </w:r>
            <w:r w:rsidR="00BB18F4" w:rsidRPr="00CB399E">
              <w:rPr>
                <w:rFonts w:ascii="Arial" w:hAnsi="Arial" w:cs="Arial"/>
                <w:sz w:val="22"/>
                <w:szCs w:val="22"/>
              </w:rPr>
              <w:t>es y denuncias públicas que las</w:t>
            </w:r>
            <w:r w:rsidRPr="00CB399E">
              <w:rPr>
                <w:rFonts w:ascii="Arial" w:hAnsi="Arial" w:cs="Arial"/>
                <w:sz w:val="22"/>
                <w:szCs w:val="22"/>
              </w:rPr>
              <w:t xml:space="preserve"> veedurías realizan, se presentan amenazas de riesgo de seguridad en contra de la vida o la integridad de los veedores, el Ministerio</w:t>
            </w:r>
            <w:r w:rsidRPr="00130983">
              <w:rPr>
                <w:rFonts w:ascii="Arial" w:eastAsia="Arial Unicode MS" w:hAnsi="Arial" w:cs="Arial"/>
                <w:color w:val="000000"/>
                <w:sz w:val="22"/>
                <w:szCs w:val="22"/>
                <w:bdr w:val="nil"/>
              </w:rPr>
              <w:t xml:space="preserve"> del Interior en coordinación con la Defensoría del Pueblo y demás órganos o </w:t>
            </w:r>
            <w:r w:rsidRPr="00130983">
              <w:rPr>
                <w:rFonts w:ascii="Arial" w:eastAsia="Arial Unicode MS" w:hAnsi="Arial" w:cs="Arial"/>
                <w:color w:val="000000"/>
                <w:sz w:val="22"/>
                <w:szCs w:val="22"/>
                <w:bdr w:val="nil"/>
              </w:rPr>
              <w:lastRenderedPageBreak/>
              <w:t xml:space="preserve">autoridades competentes </w:t>
            </w:r>
            <w:r w:rsidRPr="00CB399E">
              <w:rPr>
                <w:rFonts w:ascii="Arial" w:hAnsi="Arial" w:cs="Arial"/>
                <w:sz w:val="22"/>
                <w:szCs w:val="22"/>
              </w:rPr>
              <w:t>brindaran y prestaran los mecanismos de protección para la integridad de los miembros que conforman las veedurías ciudadanas</w:t>
            </w:r>
            <w:r w:rsidRPr="00130983">
              <w:rPr>
                <w:rFonts w:ascii="Arial" w:hAnsi="Arial" w:cs="Arial"/>
                <w:sz w:val="22"/>
                <w:szCs w:val="22"/>
              </w:rPr>
              <w:t>.</w:t>
            </w:r>
            <w:r w:rsidRPr="00130983">
              <w:rPr>
                <w:rFonts w:ascii="Arial" w:hAnsi="Arial" w:cs="Arial"/>
                <w:color w:val="000000"/>
                <w:sz w:val="22"/>
                <w:szCs w:val="22"/>
              </w:rPr>
              <w:t xml:space="preserve"> </w:t>
            </w:r>
          </w:p>
          <w:p w:rsidR="00643E10" w:rsidRPr="00130983" w:rsidRDefault="00643E10" w:rsidP="00CF0209">
            <w:pPr>
              <w:pBdr>
                <w:top w:val="nil"/>
                <w:left w:val="nil"/>
                <w:bottom w:val="nil"/>
                <w:right w:val="nil"/>
                <w:between w:val="nil"/>
              </w:pBdr>
              <w:shd w:val="clear" w:color="auto" w:fill="FFFFFF" w:themeFill="background1"/>
              <w:spacing w:after="0" w:line="240" w:lineRule="auto"/>
              <w:jc w:val="both"/>
              <w:rPr>
                <w:rFonts w:ascii="Arial" w:eastAsia="Arial" w:hAnsi="Arial" w:cs="Arial"/>
                <w:color w:val="000000" w:themeColor="text1"/>
              </w:rPr>
            </w:pPr>
          </w:p>
        </w:tc>
        <w:tc>
          <w:tcPr>
            <w:tcW w:w="3543" w:type="dxa"/>
            <w:tcBorders>
              <w:top w:val="nil"/>
              <w:left w:val="nil"/>
              <w:bottom w:val="single" w:sz="4" w:space="0" w:color="000000"/>
              <w:right w:val="single" w:sz="4" w:space="0" w:color="000000"/>
            </w:tcBorders>
            <w:shd w:val="clear" w:color="auto" w:fill="auto"/>
          </w:tcPr>
          <w:p w:rsidR="00643E10" w:rsidRPr="00130983" w:rsidRDefault="00643E10"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Pr="00130983" w:rsidRDefault="00575C2C" w:rsidP="003A0274">
            <w:pPr>
              <w:pStyle w:val="Sinespaciado"/>
              <w:shd w:val="clear" w:color="auto" w:fill="FFFFFF" w:themeFill="background1"/>
              <w:jc w:val="both"/>
              <w:rPr>
                <w:rFonts w:ascii="Arial" w:hAnsi="Arial" w:cs="Arial"/>
                <w:bCs/>
                <w:color w:val="000000" w:themeColor="text1"/>
              </w:rPr>
            </w:pPr>
          </w:p>
          <w:p w:rsidR="00575C2C" w:rsidRDefault="00575C2C" w:rsidP="003A0274">
            <w:pPr>
              <w:pStyle w:val="Sinespaciado"/>
              <w:shd w:val="clear" w:color="auto" w:fill="FFFFFF" w:themeFill="background1"/>
              <w:jc w:val="both"/>
              <w:rPr>
                <w:rFonts w:ascii="Arial" w:hAnsi="Arial" w:cs="Arial"/>
                <w:bCs/>
                <w:color w:val="000000" w:themeColor="text1"/>
              </w:rPr>
            </w:pPr>
          </w:p>
          <w:p w:rsidR="00316003" w:rsidRDefault="00316003" w:rsidP="003A0274">
            <w:pPr>
              <w:pStyle w:val="Sinespaciado"/>
              <w:shd w:val="clear" w:color="auto" w:fill="FFFFFF" w:themeFill="background1"/>
              <w:jc w:val="both"/>
              <w:rPr>
                <w:rFonts w:ascii="Arial" w:hAnsi="Arial" w:cs="Arial"/>
                <w:bCs/>
                <w:color w:val="000000" w:themeColor="text1"/>
              </w:rPr>
            </w:pPr>
          </w:p>
          <w:p w:rsidR="00575C2C" w:rsidRDefault="00575C2C" w:rsidP="003A0274">
            <w:pPr>
              <w:pStyle w:val="Sinespaciado"/>
              <w:shd w:val="clear" w:color="auto" w:fill="FFFFFF" w:themeFill="background1"/>
              <w:jc w:val="both"/>
              <w:rPr>
                <w:rFonts w:ascii="Arial" w:hAnsi="Arial" w:cs="Arial"/>
                <w:bCs/>
                <w:color w:val="000000" w:themeColor="text1"/>
                <w:u w:val="single"/>
              </w:rPr>
            </w:pPr>
          </w:p>
          <w:p w:rsidR="008A1D2A" w:rsidRDefault="008A1D2A" w:rsidP="003A0274">
            <w:pPr>
              <w:pStyle w:val="Sinespaciado"/>
              <w:shd w:val="clear" w:color="auto" w:fill="FFFFFF" w:themeFill="background1"/>
              <w:jc w:val="both"/>
              <w:rPr>
                <w:rFonts w:ascii="Arial" w:hAnsi="Arial" w:cs="Arial"/>
                <w:bCs/>
                <w:color w:val="000000" w:themeColor="text1"/>
                <w:u w:val="single"/>
              </w:rPr>
            </w:pPr>
          </w:p>
          <w:p w:rsidR="008A1D2A" w:rsidRDefault="008A1D2A" w:rsidP="003A0274">
            <w:pPr>
              <w:pStyle w:val="Sinespaciado"/>
              <w:shd w:val="clear" w:color="auto" w:fill="FFFFFF" w:themeFill="background1"/>
              <w:jc w:val="both"/>
              <w:rPr>
                <w:rFonts w:ascii="Arial" w:hAnsi="Arial" w:cs="Arial"/>
                <w:bCs/>
                <w:color w:val="000000" w:themeColor="text1"/>
                <w:u w:val="single"/>
              </w:rPr>
            </w:pPr>
          </w:p>
          <w:p w:rsidR="008A1D2A" w:rsidRPr="00130983" w:rsidRDefault="008A1D2A" w:rsidP="003A0274">
            <w:pPr>
              <w:pStyle w:val="Sinespaciado"/>
              <w:shd w:val="clear" w:color="auto" w:fill="FFFFFF" w:themeFill="background1"/>
              <w:jc w:val="both"/>
              <w:rPr>
                <w:rFonts w:ascii="Arial" w:hAnsi="Arial" w:cs="Arial"/>
                <w:bCs/>
                <w:color w:val="000000" w:themeColor="text1"/>
                <w:u w:val="single"/>
              </w:rPr>
            </w:pPr>
          </w:p>
          <w:p w:rsidR="008A1D2A" w:rsidRDefault="008A1D2A" w:rsidP="00D3685D">
            <w:pPr>
              <w:pStyle w:val="Sinespaciado"/>
              <w:shd w:val="clear" w:color="auto" w:fill="FFFFFF" w:themeFill="background1"/>
              <w:jc w:val="both"/>
              <w:rPr>
                <w:rFonts w:ascii="Arial" w:hAnsi="Arial" w:cs="Arial"/>
                <w:bCs/>
                <w:color w:val="000000" w:themeColor="text1"/>
                <w:u w:val="single"/>
              </w:rPr>
            </w:pPr>
          </w:p>
          <w:p w:rsidR="00575C2C" w:rsidRPr="00130983" w:rsidRDefault="00D3685D" w:rsidP="00D3685D">
            <w:pPr>
              <w:pStyle w:val="Sinespaciado"/>
              <w:shd w:val="clear" w:color="auto" w:fill="FFFFFF" w:themeFill="background1"/>
              <w:jc w:val="both"/>
              <w:rPr>
                <w:rFonts w:ascii="Arial" w:hAnsi="Arial" w:cs="Arial"/>
                <w:bCs/>
                <w:color w:val="000000" w:themeColor="text1"/>
              </w:rPr>
            </w:pPr>
            <w:r w:rsidRPr="00130983">
              <w:rPr>
                <w:rFonts w:ascii="Arial" w:hAnsi="Arial" w:cs="Arial"/>
                <w:bCs/>
                <w:color w:val="000000" w:themeColor="text1"/>
                <w:u w:val="single"/>
              </w:rPr>
              <w:t>En los departamentos, además de la representación de las anteriores entidades, integraran la Red Institucional de Apoyo a las Veedurías Ciudadanas las contralorías departamentales, las contralorías distritales o municipales y la personería municipal, estas últimas de la capital de departamento.</w:t>
            </w:r>
            <w:r w:rsidRPr="00130983">
              <w:rPr>
                <w:rFonts w:ascii="Arial" w:hAnsi="Arial" w:cs="Arial"/>
                <w:bCs/>
                <w:color w:val="000000" w:themeColor="text1"/>
              </w:rPr>
              <w:t xml:space="preserve"> </w:t>
            </w:r>
          </w:p>
        </w:tc>
        <w:tc>
          <w:tcPr>
            <w:tcW w:w="2948" w:type="dxa"/>
            <w:tcBorders>
              <w:top w:val="nil"/>
              <w:left w:val="nil"/>
              <w:bottom w:val="single" w:sz="4" w:space="0" w:color="000000"/>
              <w:right w:val="single" w:sz="4" w:space="0" w:color="000000"/>
            </w:tcBorders>
            <w:shd w:val="clear" w:color="auto" w:fill="auto"/>
          </w:tcPr>
          <w:p w:rsidR="00643E10" w:rsidRPr="00130983" w:rsidRDefault="00643E10"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575C2C">
            <w:pPr>
              <w:shd w:val="clear" w:color="auto" w:fill="FFFFFF" w:themeFill="background1"/>
              <w:spacing w:line="240" w:lineRule="auto"/>
              <w:jc w:val="both"/>
              <w:rPr>
                <w:rFonts w:ascii="Arial" w:eastAsia="Arial" w:hAnsi="Arial" w:cs="Arial"/>
                <w:color w:val="000000" w:themeColor="text1"/>
              </w:rPr>
            </w:pPr>
          </w:p>
          <w:p w:rsidR="00D3685D" w:rsidRDefault="00D3685D" w:rsidP="00575C2C">
            <w:pPr>
              <w:shd w:val="clear" w:color="auto" w:fill="FFFFFF" w:themeFill="background1"/>
              <w:spacing w:line="240" w:lineRule="auto"/>
              <w:jc w:val="both"/>
              <w:rPr>
                <w:rFonts w:ascii="Arial" w:eastAsia="Arial" w:hAnsi="Arial" w:cs="Arial"/>
                <w:color w:val="000000" w:themeColor="text1"/>
              </w:rPr>
            </w:pPr>
          </w:p>
          <w:p w:rsidR="00316003" w:rsidRDefault="00316003" w:rsidP="00575C2C">
            <w:pPr>
              <w:shd w:val="clear" w:color="auto" w:fill="FFFFFF" w:themeFill="background1"/>
              <w:spacing w:line="240" w:lineRule="auto"/>
              <w:jc w:val="both"/>
              <w:rPr>
                <w:rFonts w:ascii="Arial" w:eastAsia="Arial" w:hAnsi="Arial" w:cs="Arial"/>
                <w:color w:val="000000" w:themeColor="text1"/>
              </w:rPr>
            </w:pPr>
          </w:p>
          <w:p w:rsidR="00316003" w:rsidRPr="00130983" w:rsidRDefault="00316003" w:rsidP="00575C2C">
            <w:pPr>
              <w:shd w:val="clear" w:color="auto" w:fill="FFFFFF" w:themeFill="background1"/>
              <w:spacing w:line="240" w:lineRule="auto"/>
              <w:jc w:val="both"/>
              <w:rPr>
                <w:rFonts w:ascii="Arial" w:eastAsia="Arial" w:hAnsi="Arial" w:cs="Arial"/>
                <w:color w:val="000000" w:themeColor="text1"/>
              </w:rPr>
            </w:pPr>
          </w:p>
          <w:p w:rsidR="008A1D2A" w:rsidRDefault="008A1D2A" w:rsidP="00316003">
            <w:pPr>
              <w:shd w:val="clear" w:color="auto" w:fill="FFFFFF" w:themeFill="background1"/>
              <w:spacing w:line="240" w:lineRule="auto"/>
              <w:jc w:val="both"/>
              <w:rPr>
                <w:rFonts w:ascii="Arial" w:eastAsia="Arial" w:hAnsi="Arial" w:cs="Arial"/>
                <w:color w:val="000000" w:themeColor="text1"/>
              </w:rPr>
            </w:pPr>
          </w:p>
          <w:p w:rsidR="00D3685D" w:rsidRPr="00130983" w:rsidRDefault="00D3685D" w:rsidP="00316003">
            <w:pPr>
              <w:shd w:val="clear" w:color="auto" w:fill="FFFFFF" w:themeFill="background1"/>
              <w:spacing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Se </w:t>
            </w:r>
            <w:r w:rsidR="00316003">
              <w:rPr>
                <w:rFonts w:ascii="Arial" w:eastAsia="Arial" w:hAnsi="Arial" w:cs="Arial"/>
                <w:color w:val="000000" w:themeColor="text1"/>
              </w:rPr>
              <w:t>incluye</w:t>
            </w:r>
            <w:r w:rsidRPr="00130983">
              <w:rPr>
                <w:rFonts w:ascii="Arial" w:eastAsia="Arial" w:hAnsi="Arial" w:cs="Arial"/>
                <w:color w:val="000000" w:themeColor="text1"/>
              </w:rPr>
              <w:t xml:space="preserve"> un inciso en consideración a lo propuesto por la Contraloría y al analizar la importancia de la participación de las contralorías territoriales en la Red Institucional de Apoyo a las Veedurías.</w:t>
            </w:r>
          </w:p>
        </w:tc>
      </w:tr>
      <w:tr w:rsidR="00643E10" w:rsidRPr="00130983" w:rsidTr="00DA09C9">
        <w:trPr>
          <w:trHeight w:val="200"/>
        </w:trPr>
        <w:tc>
          <w:tcPr>
            <w:tcW w:w="3823" w:type="dxa"/>
            <w:tcBorders>
              <w:top w:val="single" w:sz="4" w:space="0" w:color="000000"/>
              <w:left w:val="single" w:sz="4" w:space="0" w:color="000000"/>
              <w:right w:val="single" w:sz="4" w:space="0" w:color="000000"/>
            </w:tcBorders>
          </w:tcPr>
          <w:p w:rsidR="00643E10" w:rsidRPr="00130983" w:rsidRDefault="00643E10" w:rsidP="003A0274">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b/>
                <w:color w:val="000000" w:themeColor="text1"/>
              </w:rPr>
              <w:lastRenderedPageBreak/>
              <w:t xml:space="preserve">Artículo 7°. </w:t>
            </w:r>
            <w:r w:rsidRPr="00130983">
              <w:rPr>
                <w:rFonts w:ascii="Arial" w:eastAsia="Arial" w:hAnsi="Arial" w:cs="Arial"/>
                <w:color w:val="000000" w:themeColor="text1"/>
              </w:rPr>
              <w:t>Adiciónese un artículo 23A a la Ley 850 de 2003, el cual quedara de la siguiente manera:</w:t>
            </w:r>
          </w:p>
          <w:p w:rsidR="00643E10" w:rsidRPr="00130983" w:rsidRDefault="00643E10" w:rsidP="003A0274">
            <w:pPr>
              <w:pBdr>
                <w:top w:val="nil"/>
                <w:left w:val="nil"/>
                <w:bottom w:val="nil"/>
                <w:right w:val="nil"/>
                <w:between w:val="nil"/>
              </w:pBdr>
              <w:shd w:val="clear" w:color="auto" w:fill="FFFFFF" w:themeFill="background1"/>
              <w:spacing w:after="0" w:line="240" w:lineRule="auto"/>
              <w:jc w:val="both"/>
              <w:rPr>
                <w:rFonts w:ascii="Arial" w:eastAsia="Arial" w:hAnsi="Arial" w:cs="Arial"/>
                <w:b/>
                <w:color w:val="000000" w:themeColor="text1"/>
                <w:u w:val="single"/>
              </w:rPr>
            </w:pP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ARTICULO 23A.- PARTICIPACION DE LOS JOVENES EN EL CONTROL SOCIAL. Institucionalícese la figura del Veedor Estudiantil en las Instituciones Educativas, con el fin de consolidar un espacio de participación, vinculación y de cultura del control social de los bienes y recursos públicos en el sector de la educación.</w:t>
            </w: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Default="00C86CAE"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Default="00C86CAE"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Default="00C86CAE"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Default="00C86CAE"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La  red institucional de apoyo a las veedurías ciudadanos reglamentara en coordinación con el Ministerio de Educación los mecanismos y parámetros para la creación, funcionamiento, promoción, capacitación y formación de las veedurías escolares.</w:t>
            </w: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C86CAE" w:rsidRDefault="00C86CAE"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b/>
                <w:color w:val="000000" w:themeColor="text1"/>
              </w:rPr>
              <w:t>PARÁGRAFO 1.-</w:t>
            </w:r>
            <w:r w:rsidR="00BB18F4" w:rsidRPr="00130983">
              <w:rPr>
                <w:rFonts w:ascii="Arial" w:eastAsia="Arial" w:hAnsi="Arial" w:cs="Arial"/>
                <w:color w:val="000000" w:themeColor="text1"/>
              </w:rPr>
              <w:t xml:space="preserve">  Las </w:t>
            </w:r>
            <w:r w:rsidRPr="00130983">
              <w:rPr>
                <w:rFonts w:ascii="Arial" w:eastAsia="Arial" w:hAnsi="Arial" w:cs="Arial"/>
                <w:color w:val="000000" w:themeColor="text1"/>
              </w:rPr>
              <w:t>veedurías escolares tendrán como objetivos:</w:t>
            </w:r>
          </w:p>
          <w:p w:rsidR="00D645CA"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Pr="00130983" w:rsidRDefault="00C86CAE"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a) Aumentar las competencias de participación de los estamentos estudiantiles en los procesos de control social de la gestión educativa para la construcción de una cultura de control social en los jóvenes. </w:t>
            </w:r>
          </w:p>
          <w:p w:rsidR="00D645CA"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Pr="00130983" w:rsidRDefault="00C86CAE"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lastRenderedPageBreak/>
              <w:t>b) Reconocimiento y vinc</w:t>
            </w:r>
            <w:r w:rsidR="00BB18F4" w:rsidRPr="00130983">
              <w:rPr>
                <w:rFonts w:ascii="Arial" w:eastAsia="Arial" w:hAnsi="Arial" w:cs="Arial"/>
                <w:color w:val="000000" w:themeColor="text1"/>
              </w:rPr>
              <w:t>ulación de los</w:t>
            </w:r>
            <w:r w:rsidR="00C86CAE">
              <w:rPr>
                <w:rFonts w:ascii="Arial" w:eastAsia="Arial" w:hAnsi="Arial" w:cs="Arial"/>
                <w:color w:val="000000" w:themeColor="text1"/>
              </w:rPr>
              <w:t xml:space="preserve"> </w:t>
            </w:r>
            <w:r w:rsidRPr="00130983">
              <w:rPr>
                <w:rFonts w:ascii="Arial" w:eastAsia="Arial" w:hAnsi="Arial" w:cs="Arial"/>
                <w:color w:val="000000" w:themeColor="text1"/>
              </w:rPr>
              <w:t>joven como actores del Control social.</w:t>
            </w: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D645CA"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 c) Mayor transparencia de los programas, proyectos y obras en el sector educación para el manejo de los bienes y recursos. </w:t>
            </w:r>
          </w:p>
          <w:p w:rsidR="00C86CAE" w:rsidRPr="00130983" w:rsidRDefault="00C86CAE"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PARÁGRAFO 2.- Cuando las Instituciones Educativas realicen contratación o inversiones en programas, proyectos u obras públicas que impliquen el uso de recursos públicos en donde los beneficiarios</w:t>
            </w:r>
            <w:r w:rsidR="00BB18F4" w:rsidRPr="00130983">
              <w:rPr>
                <w:rFonts w:ascii="Arial" w:eastAsia="Arial" w:hAnsi="Arial" w:cs="Arial"/>
                <w:color w:val="000000" w:themeColor="text1"/>
              </w:rPr>
              <w:t xml:space="preserve"> sean la comunidad estudiantil,</w:t>
            </w:r>
            <w:r w:rsidRPr="00130983">
              <w:rPr>
                <w:rFonts w:ascii="Arial" w:eastAsia="Arial" w:hAnsi="Arial" w:cs="Arial"/>
                <w:color w:val="000000" w:themeColor="text1"/>
              </w:rPr>
              <w:t xml:space="preserve"> las Veedurías Escolares, en acompañamiento de las personerías respectivas ejercerán el control social.</w:t>
            </w: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D645CA"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PARÁGRAFO 3.-   A los estudiantes que conformen veedurías ciudadanas y ejerzan sus funciones durante mínimo 1 año, se le reconocerá por la institución educativa la prestación del servicio social estudiantil obligatorio.</w:t>
            </w:r>
          </w:p>
          <w:p w:rsidR="00D645CA"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Pr="00130983" w:rsidRDefault="00C86CAE"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643E10" w:rsidRPr="00130983" w:rsidRDefault="00D645CA" w:rsidP="00D645CA">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r w:rsidRPr="00130983">
              <w:rPr>
                <w:rFonts w:ascii="Arial" w:eastAsia="Arial" w:hAnsi="Arial" w:cs="Arial"/>
                <w:color w:val="000000" w:themeColor="text1"/>
              </w:rPr>
              <w:t>PARÁGRAFO 4.- Las contralorías, personerías y secretaria de educación del respectivo territorio donde se creen y funcionen las veedurías escolares, acompañaran y capacitaran a los estudiantes sobre veedurías ciudadanas.</w:t>
            </w:r>
          </w:p>
        </w:tc>
        <w:tc>
          <w:tcPr>
            <w:tcW w:w="3543" w:type="dxa"/>
            <w:tcBorders>
              <w:top w:val="single" w:sz="4" w:space="0" w:color="000000"/>
              <w:left w:val="single" w:sz="4" w:space="0" w:color="000000"/>
            </w:tcBorders>
          </w:tcPr>
          <w:p w:rsidR="00AC256C" w:rsidRPr="00130983" w:rsidRDefault="00AC256C" w:rsidP="00853247">
            <w:pPr>
              <w:pStyle w:val="Sinespaciado"/>
              <w:shd w:val="clear" w:color="auto" w:fill="FFFFFF" w:themeFill="background1"/>
              <w:jc w:val="both"/>
              <w:rPr>
                <w:rFonts w:ascii="Arial" w:hAnsi="Arial" w:cs="Arial"/>
                <w:color w:val="000000" w:themeColor="text1"/>
                <w:u w:val="single"/>
              </w:rPr>
            </w:pPr>
          </w:p>
          <w:p w:rsidR="00C86CAE" w:rsidRDefault="00C86CAE"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Default="00C86CAE"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ARTICULO 23A.- PARTICIPACION DE LOS JOVENES EN EL CONTROL SOCIAL. Institucionalícese la figura de las </w:t>
            </w:r>
            <w:r w:rsidRPr="0023617E">
              <w:rPr>
                <w:rFonts w:ascii="Arial" w:eastAsia="Arial" w:hAnsi="Arial" w:cs="Arial"/>
                <w:color w:val="000000" w:themeColor="text1"/>
                <w:u w:val="single"/>
              </w:rPr>
              <w:t>veedurías escolares</w:t>
            </w:r>
            <w:r w:rsidR="0023617E" w:rsidRPr="0023617E">
              <w:rPr>
                <w:rFonts w:ascii="Arial" w:eastAsia="Arial" w:hAnsi="Arial" w:cs="Arial"/>
                <w:color w:val="000000" w:themeColor="text1"/>
                <w:u w:val="single"/>
              </w:rPr>
              <w:t xml:space="preserve"> y universitaria </w:t>
            </w:r>
            <w:r w:rsidRPr="00130983">
              <w:rPr>
                <w:rFonts w:ascii="Arial" w:eastAsia="Arial" w:hAnsi="Arial" w:cs="Arial"/>
                <w:color w:val="000000" w:themeColor="text1"/>
              </w:rPr>
              <w:t>en las Instituciones Educativas, con el fin de consolidar un espacio de participación, vinculación y de cultura del control social de los bienes y recursos públicos en el sector de la educación.</w:t>
            </w:r>
          </w:p>
          <w:p w:rsidR="00AC256C"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Default="00C86CAE"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Default="00C86CAE"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C86CAE" w:rsidRDefault="00C86CAE"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C86CAE">
              <w:rPr>
                <w:rFonts w:ascii="Arial" w:eastAsia="Arial" w:hAnsi="Arial" w:cs="Arial"/>
                <w:color w:val="000000" w:themeColor="text1"/>
                <w:u w:val="single"/>
              </w:rPr>
              <w:t>El Ministerio de Educación reglamentara, en coordinación con la Red Institucional de Apoyo a las Veedurías  Ciudadanas,</w:t>
            </w:r>
            <w:r w:rsidRPr="00130983">
              <w:rPr>
                <w:rFonts w:ascii="Arial" w:eastAsia="Arial" w:hAnsi="Arial" w:cs="Arial"/>
                <w:color w:val="000000" w:themeColor="text1"/>
              </w:rPr>
              <w:t xml:space="preserve"> los mecanismos y parámetros para la creación, funcionamiento, promoción, capacitación y formación de las veedurías escolares.</w:t>
            </w: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23617E" w:rsidRDefault="0023617E"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themeColor="text1"/>
              </w:rPr>
            </w:pP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b/>
                <w:color w:val="000000" w:themeColor="text1"/>
              </w:rPr>
              <w:t>PARÁGRAFO 1.-</w:t>
            </w:r>
            <w:r w:rsidR="00BB18F4" w:rsidRPr="00130983">
              <w:rPr>
                <w:rFonts w:ascii="Arial" w:eastAsia="Arial" w:hAnsi="Arial" w:cs="Arial"/>
                <w:color w:val="000000" w:themeColor="text1"/>
              </w:rPr>
              <w:t xml:space="preserve">  Las </w:t>
            </w:r>
            <w:r w:rsidRPr="00130983">
              <w:rPr>
                <w:rFonts w:ascii="Arial" w:eastAsia="Arial" w:hAnsi="Arial" w:cs="Arial"/>
                <w:color w:val="000000" w:themeColor="text1"/>
              </w:rPr>
              <w:t xml:space="preserve">veedurías escolares </w:t>
            </w:r>
            <w:r w:rsidR="00B0653B" w:rsidRPr="00B0653B">
              <w:rPr>
                <w:rFonts w:ascii="Arial" w:eastAsia="Arial" w:hAnsi="Arial" w:cs="Arial"/>
                <w:color w:val="000000" w:themeColor="text1"/>
                <w:u w:val="single"/>
              </w:rPr>
              <w:t xml:space="preserve">y universitarias </w:t>
            </w:r>
            <w:r w:rsidRPr="00130983">
              <w:rPr>
                <w:rFonts w:ascii="Arial" w:eastAsia="Arial" w:hAnsi="Arial" w:cs="Arial"/>
                <w:color w:val="000000" w:themeColor="text1"/>
              </w:rPr>
              <w:t>tendrán como objetivos:</w:t>
            </w: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a) Aumentar las competencias de participación de los estamentos estudiantiles en los procesos de control social de la gestión educativa para la construcción de una cultura de control social en los jóvenes. </w:t>
            </w: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b) Reconocimiento y vinculación de los jóvenes como actores del Control social.</w:t>
            </w: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 c) Mayor transparencia de los programas, </w:t>
            </w:r>
            <w:r w:rsidR="005E3F2C" w:rsidRPr="00130983">
              <w:rPr>
                <w:rFonts w:ascii="Arial" w:eastAsia="Arial" w:hAnsi="Arial" w:cs="Arial"/>
                <w:color w:val="000000" w:themeColor="text1"/>
              </w:rPr>
              <w:t xml:space="preserve">proyectos, </w:t>
            </w:r>
            <w:r w:rsidR="005E3F2C" w:rsidRPr="00C86CAE">
              <w:rPr>
                <w:rFonts w:ascii="Arial" w:eastAsia="Arial" w:hAnsi="Arial" w:cs="Arial"/>
                <w:color w:val="000000" w:themeColor="text1"/>
                <w:u w:val="single"/>
              </w:rPr>
              <w:t>contratos</w:t>
            </w:r>
            <w:r w:rsidRPr="00C86CAE">
              <w:rPr>
                <w:rFonts w:ascii="Arial" w:eastAsia="Arial" w:hAnsi="Arial" w:cs="Arial"/>
                <w:color w:val="000000" w:themeColor="text1"/>
                <w:u w:val="single"/>
              </w:rPr>
              <w:t xml:space="preserve"> </w:t>
            </w:r>
            <w:r w:rsidRPr="00130983">
              <w:rPr>
                <w:rFonts w:ascii="Arial" w:eastAsia="Arial" w:hAnsi="Arial" w:cs="Arial"/>
                <w:color w:val="000000" w:themeColor="text1"/>
              </w:rPr>
              <w:t xml:space="preserve">y obras en el sector educación para el manejo de los bienes y recursos. </w:t>
            </w: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PARÁGRAFO 2.- Cuando las Instituciones Educativas realicen contratación o inversiones en programas, proyectos u obras públicas que impliquen el uso de recursos públicos en donde los beneficiario</w:t>
            </w:r>
            <w:r w:rsidR="00BB18F4" w:rsidRPr="00130983">
              <w:rPr>
                <w:rFonts w:ascii="Arial" w:eastAsia="Arial" w:hAnsi="Arial" w:cs="Arial"/>
                <w:color w:val="000000" w:themeColor="text1"/>
              </w:rPr>
              <w:t>s sean la comunidad estudiantil</w:t>
            </w:r>
            <w:r w:rsidRPr="00130983">
              <w:rPr>
                <w:rFonts w:ascii="Arial" w:eastAsia="Arial" w:hAnsi="Arial" w:cs="Arial"/>
                <w:color w:val="000000" w:themeColor="text1"/>
              </w:rPr>
              <w:t xml:space="preserve">  las Veedurías Escolares</w:t>
            </w:r>
            <w:r w:rsidR="00B0653B">
              <w:rPr>
                <w:rFonts w:ascii="Arial" w:eastAsia="Arial" w:hAnsi="Arial" w:cs="Arial"/>
                <w:color w:val="000000" w:themeColor="text1"/>
              </w:rPr>
              <w:t xml:space="preserve"> </w:t>
            </w:r>
            <w:r w:rsidR="00B0653B" w:rsidRPr="00B0653B">
              <w:rPr>
                <w:rFonts w:ascii="Arial" w:eastAsia="Arial" w:hAnsi="Arial" w:cs="Arial"/>
                <w:color w:val="000000" w:themeColor="text1"/>
                <w:u w:val="single"/>
              </w:rPr>
              <w:t>y Universitarias</w:t>
            </w:r>
            <w:r w:rsidRPr="00130983">
              <w:rPr>
                <w:rFonts w:ascii="Arial" w:eastAsia="Arial" w:hAnsi="Arial" w:cs="Arial"/>
                <w:color w:val="000000" w:themeColor="text1"/>
              </w:rPr>
              <w:t>, en acompañamiento de las personerías respectivas ejercerán el control social.</w:t>
            </w: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r w:rsidRPr="00130983">
              <w:rPr>
                <w:rFonts w:ascii="Arial" w:eastAsia="Arial" w:hAnsi="Arial" w:cs="Arial"/>
                <w:color w:val="000000" w:themeColor="text1"/>
              </w:rPr>
              <w:t xml:space="preserve">PARÁGRAFO 3.-   A los estudiantes que conformen veedurías ciudadanas </w:t>
            </w:r>
            <w:r w:rsidR="00B0653B">
              <w:rPr>
                <w:rFonts w:ascii="Arial" w:eastAsia="Arial" w:hAnsi="Arial" w:cs="Arial"/>
                <w:color w:val="000000" w:themeColor="text1"/>
              </w:rPr>
              <w:t xml:space="preserve">escolares </w:t>
            </w:r>
            <w:r w:rsidRPr="00130983">
              <w:rPr>
                <w:rFonts w:ascii="Arial" w:eastAsia="Arial" w:hAnsi="Arial" w:cs="Arial"/>
                <w:color w:val="000000" w:themeColor="text1"/>
              </w:rPr>
              <w:t>y ejerzan sus funciones durante mínimo 1 año, se le reconocerá por la institución educativa la prestación del servicio social estudiantil obligatorio.</w:t>
            </w:r>
          </w:p>
          <w:p w:rsidR="00AC256C" w:rsidRPr="00130983" w:rsidRDefault="00AC256C" w:rsidP="00AC256C">
            <w:pPr>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color w:val="000000" w:themeColor="text1"/>
              </w:rPr>
            </w:pPr>
          </w:p>
          <w:p w:rsidR="00AC256C" w:rsidRPr="00130983" w:rsidRDefault="00AC256C" w:rsidP="005E3F2C">
            <w:pPr>
              <w:pStyle w:val="Sinespaciado"/>
              <w:shd w:val="clear" w:color="auto" w:fill="FFFFFF" w:themeFill="background1"/>
              <w:jc w:val="both"/>
              <w:rPr>
                <w:rFonts w:ascii="Arial" w:hAnsi="Arial" w:cs="Arial"/>
                <w:color w:val="000000" w:themeColor="text1"/>
                <w:u w:val="single"/>
              </w:rPr>
            </w:pPr>
            <w:r w:rsidRPr="00130983">
              <w:rPr>
                <w:rFonts w:ascii="Arial" w:eastAsia="Arial" w:hAnsi="Arial" w:cs="Arial"/>
                <w:color w:val="000000" w:themeColor="text1"/>
              </w:rPr>
              <w:t>PARÁGRAFO 4.- Las contralorías, personerías y secretaria de educación del respectivo territorio donde se creen y funcionen las veedurías escolares</w:t>
            </w:r>
            <w:r w:rsidR="00B0653B">
              <w:rPr>
                <w:rFonts w:ascii="Arial" w:eastAsia="Arial" w:hAnsi="Arial" w:cs="Arial"/>
                <w:color w:val="000000" w:themeColor="text1"/>
              </w:rPr>
              <w:t xml:space="preserve"> y universitarias</w:t>
            </w:r>
            <w:r w:rsidRPr="00130983">
              <w:rPr>
                <w:rFonts w:ascii="Arial" w:eastAsia="Arial" w:hAnsi="Arial" w:cs="Arial"/>
                <w:color w:val="000000" w:themeColor="text1"/>
              </w:rPr>
              <w:t xml:space="preserve">, acompañaran y capacitaran a los estudiantes </w:t>
            </w:r>
            <w:r w:rsidR="005E3F2C" w:rsidRPr="00C86CAE">
              <w:rPr>
                <w:rFonts w:ascii="Arial" w:eastAsia="Arial" w:hAnsi="Arial" w:cs="Arial"/>
                <w:color w:val="000000" w:themeColor="text1"/>
                <w:u w:val="single"/>
              </w:rPr>
              <w:t>en el ejercicio serio y responsable del control social a lo público.</w:t>
            </w:r>
          </w:p>
        </w:tc>
        <w:tc>
          <w:tcPr>
            <w:tcW w:w="2948" w:type="dxa"/>
            <w:tcBorders>
              <w:top w:val="single" w:sz="4" w:space="0" w:color="000000"/>
              <w:left w:val="single" w:sz="4" w:space="0" w:color="000000"/>
              <w:right w:val="single" w:sz="4" w:space="0" w:color="000000"/>
            </w:tcBorders>
          </w:tcPr>
          <w:p w:rsidR="00890F0B" w:rsidRPr="00130983" w:rsidRDefault="00B0653B" w:rsidP="003A0274">
            <w:pPr>
              <w:shd w:val="clear" w:color="auto" w:fill="FFFFFF" w:themeFill="background1"/>
              <w:jc w:val="both"/>
              <w:rPr>
                <w:rFonts w:ascii="Arial" w:eastAsia="Arial" w:hAnsi="Arial" w:cs="Arial"/>
                <w:color w:val="000000" w:themeColor="text1"/>
              </w:rPr>
            </w:pPr>
            <w:r>
              <w:rPr>
                <w:rFonts w:ascii="Arial" w:eastAsia="Arial" w:hAnsi="Arial" w:cs="Arial"/>
                <w:color w:val="000000" w:themeColor="text1"/>
              </w:rPr>
              <w:lastRenderedPageBreak/>
              <w:t xml:space="preserve">Se incluyeron cambios en la redacción del texto de acuerdo a las sugerencias de la Contraloría. </w:t>
            </w:r>
          </w:p>
          <w:p w:rsidR="00B0653B" w:rsidRDefault="004D0DDC" w:rsidP="00B0653B">
            <w:pPr>
              <w:pStyle w:val="Sinespaciado"/>
              <w:jc w:val="both"/>
              <w:rPr>
                <w:rFonts w:ascii="Arial" w:hAnsi="Arial" w:cs="Arial"/>
              </w:rPr>
            </w:pPr>
            <w:r>
              <w:rPr>
                <w:rFonts w:ascii="Arial" w:hAnsi="Arial" w:cs="Arial"/>
              </w:rPr>
              <w:t>Adicionalmente s</w:t>
            </w:r>
            <w:r w:rsidR="00B0653B">
              <w:rPr>
                <w:rFonts w:ascii="Arial" w:hAnsi="Arial" w:cs="Arial"/>
              </w:rPr>
              <w:t xml:space="preserve">e incluye por sugerencia de la red de veedurías de Colombia se amplía a los estudiantes universitarios que hacen parte de las instituciones de educación superior. </w:t>
            </w:r>
          </w:p>
          <w:p w:rsidR="004D0DDC" w:rsidRDefault="004D0DDC" w:rsidP="00B0653B">
            <w:pPr>
              <w:pStyle w:val="Sinespaciado"/>
              <w:jc w:val="both"/>
              <w:rPr>
                <w:rFonts w:ascii="Arial" w:hAnsi="Arial" w:cs="Arial"/>
              </w:rPr>
            </w:pPr>
          </w:p>
          <w:p w:rsidR="004D0DDC" w:rsidRPr="004D0DDC" w:rsidRDefault="004D0DDC" w:rsidP="004D0DDC">
            <w:pPr>
              <w:pStyle w:val="Sinespaciado"/>
              <w:jc w:val="both"/>
              <w:rPr>
                <w:rFonts w:ascii="Arial" w:hAnsi="Arial" w:cs="Arial"/>
              </w:rPr>
            </w:pPr>
            <w:r w:rsidRPr="004D0DDC">
              <w:rPr>
                <w:rFonts w:ascii="Arial" w:hAnsi="Arial" w:cs="Arial"/>
              </w:rPr>
              <w:t xml:space="preserve">El Proyecto de ley trae como novedad la creación de las Veedurías Ciudadanas  Estudiantiles, lo cual consideramos importante como estrategia para el fomento de una cultura democrática para el ejercicio de la participación y control social  generando nuevos liderazgos desde edades tempranas. </w:t>
            </w:r>
          </w:p>
          <w:p w:rsidR="004D0DDC" w:rsidRPr="004D0DDC" w:rsidRDefault="004D0DDC" w:rsidP="00B0653B">
            <w:pPr>
              <w:pStyle w:val="Sinespaciado"/>
              <w:jc w:val="both"/>
              <w:rPr>
                <w:rFonts w:ascii="Arial" w:hAnsi="Arial" w:cs="Arial"/>
                <w:lang w:val="es-ES_tradnl"/>
              </w:rPr>
            </w:pPr>
          </w:p>
          <w:p w:rsidR="00890F0B" w:rsidRPr="00130983" w:rsidRDefault="00890F0B" w:rsidP="003A0274">
            <w:pPr>
              <w:shd w:val="clear" w:color="auto" w:fill="FFFFFF" w:themeFill="background1"/>
              <w:jc w:val="both"/>
              <w:rPr>
                <w:rFonts w:ascii="Arial" w:eastAsia="Arial" w:hAnsi="Arial" w:cs="Arial"/>
                <w:color w:val="000000" w:themeColor="text1"/>
              </w:rPr>
            </w:pPr>
          </w:p>
          <w:p w:rsidR="00890F0B" w:rsidRPr="00130983" w:rsidRDefault="00890F0B" w:rsidP="003A0274">
            <w:pPr>
              <w:shd w:val="clear" w:color="auto" w:fill="FFFFFF" w:themeFill="background1"/>
              <w:jc w:val="both"/>
              <w:rPr>
                <w:rFonts w:ascii="Arial" w:eastAsia="Arial" w:hAnsi="Arial" w:cs="Arial"/>
                <w:color w:val="000000" w:themeColor="text1"/>
              </w:rPr>
            </w:pPr>
          </w:p>
          <w:p w:rsidR="00890F0B" w:rsidRPr="00130983" w:rsidRDefault="00890F0B" w:rsidP="003A0274">
            <w:pPr>
              <w:shd w:val="clear" w:color="auto" w:fill="FFFFFF" w:themeFill="background1"/>
              <w:jc w:val="both"/>
              <w:rPr>
                <w:rFonts w:ascii="Arial" w:eastAsia="Arial" w:hAnsi="Arial" w:cs="Arial"/>
                <w:color w:val="000000" w:themeColor="text1"/>
              </w:rPr>
            </w:pPr>
          </w:p>
          <w:p w:rsidR="00890F0B" w:rsidRPr="00130983" w:rsidRDefault="00890F0B" w:rsidP="003A0274">
            <w:pPr>
              <w:shd w:val="clear" w:color="auto" w:fill="FFFFFF" w:themeFill="background1"/>
              <w:jc w:val="both"/>
              <w:rPr>
                <w:rFonts w:ascii="Arial" w:eastAsia="Arial" w:hAnsi="Arial" w:cs="Arial"/>
                <w:color w:val="000000" w:themeColor="text1"/>
              </w:rPr>
            </w:pPr>
          </w:p>
          <w:p w:rsidR="00890F0B" w:rsidRPr="00130983" w:rsidRDefault="00890F0B" w:rsidP="003A0274">
            <w:pPr>
              <w:shd w:val="clear" w:color="auto" w:fill="FFFFFF" w:themeFill="background1"/>
              <w:jc w:val="both"/>
              <w:rPr>
                <w:rFonts w:ascii="Arial" w:eastAsia="Arial" w:hAnsi="Arial" w:cs="Arial"/>
                <w:color w:val="000000" w:themeColor="text1"/>
              </w:rPr>
            </w:pPr>
          </w:p>
          <w:p w:rsidR="00890F0B" w:rsidRPr="00130983" w:rsidRDefault="00890F0B" w:rsidP="003A0274">
            <w:pPr>
              <w:shd w:val="clear" w:color="auto" w:fill="FFFFFF" w:themeFill="background1"/>
              <w:jc w:val="both"/>
              <w:rPr>
                <w:rFonts w:ascii="Arial" w:eastAsia="Arial" w:hAnsi="Arial" w:cs="Arial"/>
                <w:color w:val="000000" w:themeColor="text1"/>
              </w:rPr>
            </w:pPr>
          </w:p>
          <w:p w:rsidR="00890F0B" w:rsidRPr="00130983" w:rsidRDefault="00890F0B" w:rsidP="003A0274">
            <w:pPr>
              <w:shd w:val="clear" w:color="auto" w:fill="FFFFFF" w:themeFill="background1"/>
              <w:jc w:val="both"/>
              <w:rPr>
                <w:rFonts w:ascii="Arial" w:eastAsia="Arial" w:hAnsi="Arial" w:cs="Arial"/>
                <w:color w:val="000000" w:themeColor="text1"/>
              </w:rPr>
            </w:pPr>
          </w:p>
          <w:p w:rsidR="00890F0B" w:rsidRPr="00130983" w:rsidRDefault="00890F0B" w:rsidP="003A0274">
            <w:pPr>
              <w:shd w:val="clear" w:color="auto" w:fill="FFFFFF" w:themeFill="background1"/>
              <w:jc w:val="both"/>
              <w:rPr>
                <w:rFonts w:ascii="Arial" w:eastAsia="Arial" w:hAnsi="Arial" w:cs="Arial"/>
                <w:color w:val="000000" w:themeColor="text1"/>
              </w:rPr>
            </w:pPr>
          </w:p>
          <w:p w:rsidR="00890F0B" w:rsidRPr="00130983" w:rsidRDefault="00890F0B" w:rsidP="003A0274">
            <w:pPr>
              <w:shd w:val="clear" w:color="auto" w:fill="FFFFFF" w:themeFill="background1"/>
              <w:jc w:val="both"/>
              <w:rPr>
                <w:rFonts w:ascii="Arial" w:eastAsia="Arial" w:hAnsi="Arial" w:cs="Arial"/>
                <w:color w:val="000000" w:themeColor="text1"/>
              </w:rPr>
            </w:pPr>
          </w:p>
          <w:p w:rsidR="00C669FB" w:rsidRPr="00130983" w:rsidRDefault="00C669FB" w:rsidP="00890F0B">
            <w:pPr>
              <w:shd w:val="clear" w:color="auto" w:fill="FFFFFF" w:themeFill="background1"/>
              <w:rPr>
                <w:rFonts w:ascii="Arial" w:eastAsia="Arial" w:hAnsi="Arial" w:cs="Arial"/>
                <w:color w:val="000000" w:themeColor="text1"/>
              </w:rPr>
            </w:pPr>
          </w:p>
          <w:p w:rsidR="00C669FB" w:rsidRPr="00130983" w:rsidRDefault="00C669FB" w:rsidP="00890F0B">
            <w:pPr>
              <w:shd w:val="clear" w:color="auto" w:fill="FFFFFF" w:themeFill="background1"/>
              <w:rPr>
                <w:rFonts w:ascii="Arial" w:eastAsia="Arial" w:hAnsi="Arial" w:cs="Arial"/>
                <w:color w:val="000000" w:themeColor="text1"/>
              </w:rPr>
            </w:pPr>
          </w:p>
          <w:p w:rsidR="00C669FB" w:rsidRPr="00130983" w:rsidRDefault="00C669FB" w:rsidP="00890F0B">
            <w:pPr>
              <w:shd w:val="clear" w:color="auto" w:fill="FFFFFF" w:themeFill="background1"/>
              <w:rPr>
                <w:rFonts w:ascii="Arial" w:eastAsia="Arial" w:hAnsi="Arial" w:cs="Arial"/>
                <w:color w:val="000000" w:themeColor="text1"/>
              </w:rPr>
            </w:pPr>
          </w:p>
          <w:p w:rsidR="00C669FB" w:rsidRPr="00130983" w:rsidRDefault="00C669FB" w:rsidP="00890F0B">
            <w:pPr>
              <w:shd w:val="clear" w:color="auto" w:fill="FFFFFF" w:themeFill="background1"/>
              <w:rPr>
                <w:rFonts w:ascii="Arial" w:eastAsia="Arial" w:hAnsi="Arial" w:cs="Arial"/>
                <w:color w:val="000000" w:themeColor="text1"/>
              </w:rPr>
            </w:pPr>
          </w:p>
          <w:p w:rsidR="00C669FB" w:rsidRPr="00130983" w:rsidRDefault="00C669FB" w:rsidP="00890F0B">
            <w:pPr>
              <w:shd w:val="clear" w:color="auto" w:fill="FFFFFF" w:themeFill="background1"/>
              <w:rPr>
                <w:rFonts w:ascii="Arial" w:eastAsia="Arial" w:hAnsi="Arial" w:cs="Arial"/>
                <w:color w:val="000000" w:themeColor="text1"/>
              </w:rPr>
            </w:pPr>
          </w:p>
          <w:p w:rsidR="00C669FB" w:rsidRPr="00130983" w:rsidRDefault="00C669FB" w:rsidP="006218EB">
            <w:pPr>
              <w:shd w:val="clear" w:color="auto" w:fill="FFFFFF" w:themeFill="background1"/>
              <w:rPr>
                <w:rFonts w:ascii="Arial" w:eastAsia="Arial" w:hAnsi="Arial" w:cs="Arial"/>
                <w:color w:val="000000" w:themeColor="text1"/>
              </w:rPr>
            </w:pPr>
          </w:p>
        </w:tc>
      </w:tr>
      <w:tr w:rsidR="00643E10" w:rsidRPr="00130983" w:rsidTr="00DA09C9">
        <w:trPr>
          <w:trHeight w:val="1240"/>
        </w:trPr>
        <w:tc>
          <w:tcPr>
            <w:tcW w:w="3823" w:type="dxa"/>
            <w:tcBorders>
              <w:top w:val="single" w:sz="4" w:space="0" w:color="000000"/>
              <w:left w:val="single" w:sz="4" w:space="0" w:color="000000"/>
              <w:bottom w:val="single" w:sz="4" w:space="0" w:color="000000"/>
              <w:right w:val="single" w:sz="4" w:space="0" w:color="000000"/>
            </w:tcBorders>
          </w:tcPr>
          <w:p w:rsidR="00643E10" w:rsidRPr="00130983" w:rsidRDefault="00F57EB5" w:rsidP="003A0274">
            <w:pPr>
              <w:shd w:val="clear" w:color="auto" w:fill="FFFFFF" w:themeFill="background1"/>
              <w:spacing w:before="150" w:line="240" w:lineRule="auto"/>
              <w:jc w:val="both"/>
              <w:rPr>
                <w:rFonts w:ascii="Arial" w:eastAsia="Arial" w:hAnsi="Arial" w:cs="Arial"/>
                <w:b/>
                <w:color w:val="000000" w:themeColor="text1"/>
              </w:rPr>
            </w:pPr>
            <w:r w:rsidRPr="00130983">
              <w:rPr>
                <w:rFonts w:ascii="Arial" w:eastAsia="Arial" w:hAnsi="Arial" w:cs="Arial"/>
                <w:b/>
                <w:color w:val="000000" w:themeColor="text1"/>
              </w:rPr>
              <w:lastRenderedPageBreak/>
              <w:t xml:space="preserve">Artículo </w:t>
            </w:r>
            <w:r w:rsidR="00643E10" w:rsidRPr="00130983">
              <w:rPr>
                <w:rFonts w:ascii="Arial" w:eastAsia="Arial" w:hAnsi="Arial" w:cs="Arial"/>
                <w:b/>
                <w:color w:val="000000" w:themeColor="text1"/>
              </w:rPr>
              <w:t xml:space="preserve">8°. </w:t>
            </w:r>
            <w:r w:rsidR="00643E10" w:rsidRPr="00130983">
              <w:rPr>
                <w:rFonts w:ascii="Arial" w:eastAsia="Arial" w:hAnsi="Arial" w:cs="Arial"/>
                <w:color w:val="000000" w:themeColor="text1"/>
              </w:rPr>
              <w:t xml:space="preserve">VIGENCIA Y DEROGATORIAS. La presente ley rige a partir de su promulgación  y </w:t>
            </w:r>
            <w:r w:rsidR="00643E10" w:rsidRPr="00130983">
              <w:rPr>
                <w:rFonts w:ascii="Arial" w:eastAsia="Arial" w:hAnsi="Arial" w:cs="Arial"/>
                <w:color w:val="000000" w:themeColor="text1"/>
              </w:rPr>
              <w:lastRenderedPageBreak/>
              <w:t>deroga las disposiciones que le sean contrarias.</w:t>
            </w:r>
          </w:p>
        </w:tc>
        <w:tc>
          <w:tcPr>
            <w:tcW w:w="3543" w:type="dxa"/>
            <w:tcBorders>
              <w:top w:val="single" w:sz="4" w:space="0" w:color="000000"/>
              <w:left w:val="single" w:sz="4" w:space="0" w:color="000000"/>
              <w:bottom w:val="single" w:sz="4" w:space="0" w:color="000000"/>
              <w:right w:val="single" w:sz="4" w:space="0" w:color="000000"/>
            </w:tcBorders>
          </w:tcPr>
          <w:p w:rsidR="00643E10" w:rsidRPr="00130983" w:rsidRDefault="00643E10" w:rsidP="003A0274">
            <w:pPr>
              <w:pStyle w:val="Sinespaciado"/>
              <w:shd w:val="clear" w:color="auto" w:fill="FFFFFF" w:themeFill="background1"/>
              <w:jc w:val="both"/>
              <w:rPr>
                <w:rFonts w:ascii="Arial" w:hAnsi="Arial" w:cs="Arial"/>
                <w:color w:val="000000" w:themeColor="text1"/>
              </w:rPr>
            </w:pPr>
          </w:p>
        </w:tc>
        <w:tc>
          <w:tcPr>
            <w:tcW w:w="2948" w:type="dxa"/>
            <w:tcBorders>
              <w:top w:val="single" w:sz="4" w:space="0" w:color="000000"/>
              <w:left w:val="single" w:sz="4" w:space="0" w:color="000000"/>
              <w:bottom w:val="single" w:sz="4" w:space="0" w:color="000000"/>
              <w:right w:val="single" w:sz="4" w:space="0" w:color="000000"/>
            </w:tcBorders>
          </w:tcPr>
          <w:p w:rsidR="00643E10" w:rsidRPr="00130983" w:rsidRDefault="00E95DFE" w:rsidP="003A0274">
            <w:pPr>
              <w:shd w:val="clear" w:color="auto" w:fill="FFFFFF" w:themeFill="background1"/>
              <w:jc w:val="both"/>
              <w:rPr>
                <w:rFonts w:ascii="Arial" w:eastAsia="Arial" w:hAnsi="Arial" w:cs="Arial"/>
                <w:color w:val="000000" w:themeColor="text1"/>
              </w:rPr>
            </w:pPr>
            <w:r w:rsidRPr="00130983">
              <w:rPr>
                <w:rFonts w:ascii="Arial" w:eastAsia="Arial" w:hAnsi="Arial" w:cs="Arial"/>
                <w:color w:val="000000" w:themeColor="text1"/>
              </w:rPr>
              <w:t>Sin Modificaciones</w:t>
            </w:r>
          </w:p>
        </w:tc>
      </w:tr>
    </w:tbl>
    <w:p w:rsidR="00F56540" w:rsidRDefault="00F56540" w:rsidP="00F56540">
      <w:pPr>
        <w:widowControl w:val="0"/>
        <w:pBdr>
          <w:top w:val="nil"/>
          <w:left w:val="nil"/>
          <w:bottom w:val="nil"/>
          <w:right w:val="nil"/>
          <w:between w:val="nil"/>
        </w:pBdr>
        <w:spacing w:after="0" w:line="276" w:lineRule="auto"/>
        <w:contextualSpacing/>
        <w:jc w:val="both"/>
        <w:rPr>
          <w:rFonts w:ascii="Century Gothic" w:eastAsia="Arial" w:hAnsi="Century Gothic" w:cs="Arial"/>
          <w:color w:val="000000" w:themeColor="text1"/>
          <w:sz w:val="24"/>
          <w:szCs w:val="24"/>
        </w:rPr>
      </w:pPr>
    </w:p>
    <w:p w:rsidR="00C61FB7" w:rsidRDefault="00C61FB7" w:rsidP="00F56540">
      <w:pPr>
        <w:widowControl w:val="0"/>
        <w:pBdr>
          <w:top w:val="nil"/>
          <w:left w:val="nil"/>
          <w:bottom w:val="nil"/>
          <w:right w:val="nil"/>
          <w:between w:val="nil"/>
        </w:pBdr>
        <w:spacing w:after="0" w:line="276" w:lineRule="auto"/>
        <w:contextualSpacing/>
        <w:jc w:val="both"/>
        <w:rPr>
          <w:rFonts w:ascii="Century Gothic" w:eastAsia="Arial" w:hAnsi="Century Gothic" w:cs="Arial"/>
          <w:color w:val="000000" w:themeColor="text1"/>
          <w:sz w:val="24"/>
          <w:szCs w:val="24"/>
        </w:rPr>
      </w:pPr>
    </w:p>
    <w:p w:rsidR="00C61FB7" w:rsidRDefault="00C61FB7" w:rsidP="00F56540">
      <w:pPr>
        <w:widowControl w:val="0"/>
        <w:pBdr>
          <w:top w:val="nil"/>
          <w:left w:val="nil"/>
          <w:bottom w:val="nil"/>
          <w:right w:val="nil"/>
          <w:between w:val="nil"/>
        </w:pBdr>
        <w:spacing w:after="0" w:line="276" w:lineRule="auto"/>
        <w:contextualSpacing/>
        <w:jc w:val="both"/>
        <w:rPr>
          <w:rFonts w:ascii="Century Gothic" w:eastAsia="Arial" w:hAnsi="Century Gothic" w:cs="Arial"/>
          <w:color w:val="000000" w:themeColor="text1"/>
          <w:sz w:val="24"/>
          <w:szCs w:val="24"/>
        </w:rPr>
      </w:pPr>
    </w:p>
    <w:p w:rsidR="00BB18F4" w:rsidRPr="000C6779" w:rsidRDefault="00BB18F4" w:rsidP="00BB18F4">
      <w:pPr>
        <w:pStyle w:val="Prrafodelista"/>
        <w:numPr>
          <w:ilvl w:val="0"/>
          <w:numId w:val="12"/>
        </w:numPr>
        <w:pBdr>
          <w:top w:val="nil"/>
          <w:left w:val="nil"/>
          <w:bottom w:val="nil"/>
          <w:right w:val="nil"/>
          <w:between w:val="nil"/>
        </w:pBdr>
        <w:spacing w:line="276" w:lineRule="auto"/>
        <w:contextualSpacing/>
        <w:jc w:val="both"/>
        <w:rPr>
          <w:rFonts w:ascii="Century Gothic" w:hAnsi="Century Gothic"/>
          <w:color w:val="000000" w:themeColor="text1"/>
          <w:sz w:val="24"/>
          <w:szCs w:val="24"/>
        </w:rPr>
      </w:pPr>
      <w:r w:rsidRPr="000C6779">
        <w:rPr>
          <w:rFonts w:ascii="Century Gothic" w:hAnsi="Century Gothic"/>
          <w:b/>
          <w:color w:val="000000" w:themeColor="text1"/>
          <w:sz w:val="24"/>
          <w:szCs w:val="24"/>
        </w:rPr>
        <w:t>PROPOSICIÓN.</w:t>
      </w:r>
    </w:p>
    <w:p w:rsidR="00BB18F4" w:rsidRPr="000C6779" w:rsidRDefault="00BB18F4" w:rsidP="00BB18F4">
      <w:pPr>
        <w:widowControl w:val="0"/>
        <w:pBdr>
          <w:top w:val="nil"/>
          <w:left w:val="nil"/>
          <w:bottom w:val="nil"/>
          <w:right w:val="nil"/>
          <w:between w:val="nil"/>
        </w:pBdr>
        <w:spacing w:after="0" w:line="276" w:lineRule="auto"/>
        <w:contextualSpacing/>
        <w:jc w:val="both"/>
        <w:rPr>
          <w:rFonts w:ascii="Century Gothic" w:eastAsia="Arial" w:hAnsi="Century Gothic" w:cs="Arial"/>
          <w:b/>
          <w:color w:val="000000" w:themeColor="text1"/>
          <w:sz w:val="24"/>
          <w:szCs w:val="24"/>
        </w:rPr>
      </w:pPr>
    </w:p>
    <w:p w:rsidR="00BB18F4" w:rsidRPr="000C6779" w:rsidRDefault="00BB18F4" w:rsidP="00BB18F4">
      <w:pPr>
        <w:widowControl w:val="0"/>
        <w:pBdr>
          <w:top w:val="nil"/>
          <w:left w:val="nil"/>
          <w:bottom w:val="nil"/>
          <w:right w:val="nil"/>
          <w:between w:val="nil"/>
        </w:pBdr>
        <w:spacing w:after="0" w:line="276" w:lineRule="auto"/>
        <w:contextualSpacing/>
        <w:jc w:val="both"/>
        <w:rPr>
          <w:rFonts w:ascii="Century Gothic" w:hAnsi="Century Gothic"/>
          <w:bCs/>
          <w:color w:val="333333"/>
          <w:sz w:val="24"/>
          <w:szCs w:val="24"/>
          <w:shd w:val="clear" w:color="auto" w:fill="F2F2F2"/>
        </w:rPr>
      </w:pPr>
      <w:r w:rsidRPr="000C6779">
        <w:rPr>
          <w:rFonts w:ascii="Century Gothic" w:eastAsia="Arial" w:hAnsi="Century Gothic" w:cs="Arial"/>
          <w:color w:val="000000" w:themeColor="text1"/>
          <w:sz w:val="24"/>
          <w:szCs w:val="24"/>
        </w:rPr>
        <w:t>Con fundamento en las anteriores consideraciones y argumentos en el marco de la Constitución Política, la L</w:t>
      </w:r>
      <w:r w:rsidR="00B96CB0">
        <w:rPr>
          <w:rFonts w:ascii="Century Gothic" w:eastAsia="Arial" w:hAnsi="Century Gothic" w:cs="Arial"/>
          <w:color w:val="000000" w:themeColor="text1"/>
          <w:sz w:val="24"/>
          <w:szCs w:val="24"/>
        </w:rPr>
        <w:t>ey y la Jurisprudencia, solicitam</w:t>
      </w:r>
      <w:bookmarkStart w:id="3" w:name="_GoBack"/>
      <w:bookmarkEnd w:id="3"/>
      <w:r w:rsidR="00B96CB0">
        <w:rPr>
          <w:rFonts w:ascii="Century Gothic" w:eastAsia="Arial" w:hAnsi="Century Gothic" w:cs="Arial"/>
          <w:color w:val="000000" w:themeColor="text1"/>
          <w:sz w:val="24"/>
          <w:szCs w:val="24"/>
        </w:rPr>
        <w:t>os</w:t>
      </w:r>
      <w:r w:rsidRPr="000C6779">
        <w:rPr>
          <w:rFonts w:ascii="Century Gothic" w:eastAsia="Arial" w:hAnsi="Century Gothic" w:cs="Arial"/>
          <w:color w:val="000000" w:themeColor="text1"/>
          <w:sz w:val="24"/>
          <w:szCs w:val="24"/>
        </w:rPr>
        <w:t xml:space="preserve"> a los miembros de</w:t>
      </w:r>
      <w:r w:rsidR="00B96CB0">
        <w:rPr>
          <w:rFonts w:ascii="Century Gothic" w:eastAsia="Arial" w:hAnsi="Century Gothic" w:cs="Arial"/>
          <w:color w:val="000000" w:themeColor="text1"/>
          <w:sz w:val="24"/>
          <w:szCs w:val="24"/>
        </w:rPr>
        <w:t xml:space="preserve"> la Comisión Primera de </w:t>
      </w:r>
      <w:r w:rsidRPr="000C6779">
        <w:rPr>
          <w:rFonts w:ascii="Century Gothic" w:eastAsia="Arial" w:hAnsi="Century Gothic" w:cs="Arial"/>
          <w:color w:val="000000" w:themeColor="text1"/>
          <w:sz w:val="24"/>
          <w:szCs w:val="24"/>
        </w:rPr>
        <w:t xml:space="preserve"> la Cámara de Representantes, Dar </w:t>
      </w:r>
      <w:r w:rsidR="00B0653B">
        <w:rPr>
          <w:rFonts w:ascii="Century Gothic" w:eastAsia="Arial" w:hAnsi="Century Gothic" w:cs="Arial"/>
          <w:color w:val="000000" w:themeColor="text1"/>
          <w:sz w:val="24"/>
          <w:szCs w:val="24"/>
        </w:rPr>
        <w:t>primer</w:t>
      </w:r>
      <w:r w:rsidRPr="000C6779">
        <w:rPr>
          <w:rFonts w:ascii="Century Gothic" w:eastAsia="Arial" w:hAnsi="Century Gothic" w:cs="Arial"/>
          <w:color w:val="000000" w:themeColor="text1"/>
          <w:sz w:val="24"/>
          <w:szCs w:val="24"/>
        </w:rPr>
        <w:t xml:space="preserve"> </w:t>
      </w:r>
      <w:r w:rsidR="00B0653B">
        <w:rPr>
          <w:rFonts w:ascii="Century Gothic" w:eastAsia="Arial" w:hAnsi="Century Gothic" w:cs="Arial"/>
          <w:color w:val="000000" w:themeColor="text1"/>
          <w:sz w:val="24"/>
          <w:szCs w:val="24"/>
        </w:rPr>
        <w:t>d</w:t>
      </w:r>
      <w:r w:rsidRPr="000C6779">
        <w:rPr>
          <w:rFonts w:ascii="Century Gothic" w:eastAsia="Arial" w:hAnsi="Century Gothic" w:cs="Arial"/>
          <w:color w:val="000000" w:themeColor="text1"/>
          <w:sz w:val="24"/>
          <w:szCs w:val="24"/>
        </w:rPr>
        <w:t>ebate al proyecto de</w:t>
      </w:r>
      <w:r w:rsidR="00092E55" w:rsidRPr="000C6779">
        <w:rPr>
          <w:rFonts w:ascii="Century Gothic" w:eastAsia="Arial" w:hAnsi="Century Gothic" w:cs="Arial"/>
          <w:color w:val="000000" w:themeColor="text1"/>
          <w:sz w:val="24"/>
          <w:szCs w:val="24"/>
        </w:rPr>
        <w:t xml:space="preserve"> ley No</w:t>
      </w:r>
      <w:r w:rsidR="00B0653B">
        <w:rPr>
          <w:rFonts w:ascii="Century Gothic" w:eastAsia="Arial" w:hAnsi="Century Gothic" w:cs="Arial"/>
          <w:color w:val="000000" w:themeColor="text1"/>
          <w:sz w:val="24"/>
          <w:szCs w:val="24"/>
        </w:rPr>
        <w:t>.</w:t>
      </w:r>
      <w:r w:rsidR="00092E55" w:rsidRPr="000C6779">
        <w:rPr>
          <w:rFonts w:ascii="Century Gothic" w:eastAsia="Arial" w:hAnsi="Century Gothic" w:cs="Arial"/>
          <w:color w:val="000000" w:themeColor="text1"/>
          <w:sz w:val="24"/>
          <w:szCs w:val="24"/>
        </w:rPr>
        <w:t xml:space="preserve"> 226 de 2018 </w:t>
      </w:r>
      <w:r w:rsidR="00092E55" w:rsidRPr="00FA65C0">
        <w:rPr>
          <w:rFonts w:ascii="Century Gothic" w:eastAsia="Arial" w:hAnsi="Century Gothic" w:cs="Arial"/>
          <w:color w:val="000000" w:themeColor="text1"/>
          <w:sz w:val="24"/>
          <w:szCs w:val="24"/>
        </w:rPr>
        <w:t xml:space="preserve">Cámara </w:t>
      </w:r>
      <w:r w:rsidR="00092E55" w:rsidRPr="00FA65C0">
        <w:rPr>
          <w:rFonts w:ascii="Century Gothic" w:hAnsi="Century Gothic"/>
          <w:sz w:val="24"/>
          <w:szCs w:val="24"/>
        </w:rPr>
        <w:t>“Por medio de la cual se establecen medidas para el fortalecimiento a las veedurías ciudadanas en la lucha contra la corrupción para la vigilancia de la gestión pública”</w:t>
      </w:r>
    </w:p>
    <w:p w:rsidR="00092E55" w:rsidRDefault="00092E55" w:rsidP="00BB18F4">
      <w:pPr>
        <w:widowControl w:val="0"/>
        <w:pBdr>
          <w:top w:val="nil"/>
          <w:left w:val="nil"/>
          <w:bottom w:val="nil"/>
          <w:right w:val="nil"/>
          <w:between w:val="nil"/>
        </w:pBdr>
        <w:spacing w:after="0" w:line="276" w:lineRule="auto"/>
        <w:contextualSpacing/>
        <w:jc w:val="both"/>
        <w:rPr>
          <w:rFonts w:ascii="Century Gothic" w:hAnsi="Century Gothic"/>
          <w:bCs/>
          <w:color w:val="333333"/>
          <w:sz w:val="24"/>
          <w:szCs w:val="24"/>
          <w:shd w:val="clear" w:color="auto" w:fill="F2F2F2"/>
        </w:rPr>
      </w:pPr>
    </w:p>
    <w:p w:rsidR="00C61FB7" w:rsidRDefault="00C61FB7" w:rsidP="00BB18F4">
      <w:pPr>
        <w:widowControl w:val="0"/>
        <w:pBdr>
          <w:top w:val="nil"/>
          <w:left w:val="nil"/>
          <w:bottom w:val="nil"/>
          <w:right w:val="nil"/>
          <w:between w:val="nil"/>
        </w:pBdr>
        <w:spacing w:after="0" w:line="276" w:lineRule="auto"/>
        <w:contextualSpacing/>
        <w:jc w:val="both"/>
        <w:rPr>
          <w:rFonts w:ascii="Century Gothic" w:hAnsi="Century Gothic"/>
          <w:bCs/>
          <w:color w:val="333333"/>
          <w:sz w:val="24"/>
          <w:szCs w:val="24"/>
          <w:shd w:val="clear" w:color="auto" w:fill="F2F2F2"/>
        </w:rPr>
      </w:pPr>
    </w:p>
    <w:p w:rsidR="00C61FB7" w:rsidRDefault="00C61FB7" w:rsidP="00BB18F4">
      <w:pPr>
        <w:widowControl w:val="0"/>
        <w:pBdr>
          <w:top w:val="nil"/>
          <w:left w:val="nil"/>
          <w:bottom w:val="nil"/>
          <w:right w:val="nil"/>
          <w:between w:val="nil"/>
        </w:pBdr>
        <w:spacing w:after="0" w:line="276" w:lineRule="auto"/>
        <w:contextualSpacing/>
        <w:jc w:val="both"/>
        <w:rPr>
          <w:rFonts w:ascii="Century Gothic" w:hAnsi="Century Gothic"/>
          <w:bCs/>
          <w:color w:val="333333"/>
          <w:sz w:val="24"/>
          <w:szCs w:val="24"/>
          <w:shd w:val="clear" w:color="auto" w:fill="F2F2F2"/>
        </w:rPr>
      </w:pPr>
    </w:p>
    <w:p w:rsidR="00BB18F4" w:rsidRPr="00092E55" w:rsidRDefault="00BB18F4" w:rsidP="00BB18F4">
      <w:pPr>
        <w:widowControl w:val="0"/>
        <w:pBdr>
          <w:top w:val="nil"/>
          <w:left w:val="nil"/>
          <w:bottom w:val="nil"/>
          <w:right w:val="nil"/>
          <w:between w:val="nil"/>
        </w:pBdr>
        <w:spacing w:after="0" w:line="276" w:lineRule="auto"/>
        <w:contextualSpacing/>
        <w:jc w:val="both"/>
        <w:rPr>
          <w:rFonts w:ascii="Century Gothic" w:eastAsia="Arial" w:hAnsi="Century Gothic" w:cs="Arial"/>
          <w:color w:val="000000" w:themeColor="text1"/>
          <w:sz w:val="24"/>
          <w:szCs w:val="24"/>
        </w:rPr>
      </w:pPr>
      <w:r w:rsidRPr="00092E55">
        <w:rPr>
          <w:rFonts w:ascii="Century Gothic" w:eastAsia="Arial" w:hAnsi="Century Gothic" w:cs="Arial"/>
          <w:color w:val="000000" w:themeColor="text1"/>
          <w:sz w:val="24"/>
          <w:szCs w:val="24"/>
        </w:rPr>
        <w:t>De</w:t>
      </w:r>
      <w:r w:rsidR="00A9118D">
        <w:rPr>
          <w:rFonts w:ascii="Century Gothic" w:eastAsia="Arial" w:hAnsi="Century Gothic" w:cs="Arial"/>
          <w:color w:val="000000" w:themeColor="text1"/>
          <w:sz w:val="24"/>
          <w:szCs w:val="24"/>
        </w:rPr>
        <w:t xml:space="preserve"> </w:t>
      </w:r>
      <w:r w:rsidRPr="00092E55">
        <w:rPr>
          <w:rFonts w:ascii="Century Gothic" w:eastAsia="Arial" w:hAnsi="Century Gothic" w:cs="Arial"/>
          <w:color w:val="000000" w:themeColor="text1"/>
          <w:sz w:val="24"/>
          <w:szCs w:val="24"/>
        </w:rPr>
        <w:t>l</w:t>
      </w:r>
      <w:r w:rsidR="00A9118D">
        <w:rPr>
          <w:rFonts w:ascii="Century Gothic" w:eastAsia="Arial" w:hAnsi="Century Gothic" w:cs="Arial"/>
          <w:color w:val="000000" w:themeColor="text1"/>
          <w:sz w:val="24"/>
          <w:szCs w:val="24"/>
        </w:rPr>
        <w:t>os</w:t>
      </w:r>
      <w:r w:rsidRPr="00092E55">
        <w:rPr>
          <w:rFonts w:ascii="Century Gothic" w:eastAsia="Arial" w:hAnsi="Century Gothic" w:cs="Arial"/>
          <w:color w:val="000000" w:themeColor="text1"/>
          <w:sz w:val="24"/>
          <w:szCs w:val="24"/>
        </w:rPr>
        <w:t xml:space="preserve"> Honorable</w:t>
      </w:r>
      <w:r w:rsidR="00A9118D">
        <w:rPr>
          <w:rFonts w:ascii="Century Gothic" w:eastAsia="Arial" w:hAnsi="Century Gothic" w:cs="Arial"/>
          <w:color w:val="000000" w:themeColor="text1"/>
          <w:sz w:val="24"/>
          <w:szCs w:val="24"/>
        </w:rPr>
        <w:t>s</w:t>
      </w:r>
      <w:r w:rsidRPr="00092E55">
        <w:rPr>
          <w:rFonts w:ascii="Century Gothic" w:eastAsia="Arial" w:hAnsi="Century Gothic" w:cs="Arial"/>
          <w:color w:val="000000" w:themeColor="text1"/>
          <w:sz w:val="24"/>
          <w:szCs w:val="24"/>
        </w:rPr>
        <w:t xml:space="preserve"> Representante</w:t>
      </w:r>
      <w:r w:rsidR="00A9118D">
        <w:rPr>
          <w:rFonts w:ascii="Century Gothic" w:eastAsia="Arial" w:hAnsi="Century Gothic" w:cs="Arial"/>
          <w:color w:val="000000" w:themeColor="text1"/>
          <w:sz w:val="24"/>
          <w:szCs w:val="24"/>
        </w:rPr>
        <w:t>s</w:t>
      </w:r>
      <w:r w:rsidRPr="00092E55">
        <w:rPr>
          <w:rFonts w:ascii="Century Gothic" w:eastAsia="Arial" w:hAnsi="Century Gothic" w:cs="Arial"/>
          <w:color w:val="000000" w:themeColor="text1"/>
          <w:sz w:val="24"/>
          <w:szCs w:val="24"/>
        </w:rPr>
        <w:t>,</w:t>
      </w:r>
    </w:p>
    <w:p w:rsidR="00092E55" w:rsidRDefault="00092E55" w:rsidP="00BB18F4">
      <w:pPr>
        <w:widowControl w:val="0"/>
        <w:pBdr>
          <w:top w:val="nil"/>
          <w:left w:val="nil"/>
          <w:bottom w:val="nil"/>
          <w:right w:val="nil"/>
          <w:between w:val="nil"/>
        </w:pBdr>
        <w:spacing w:after="0" w:line="276" w:lineRule="auto"/>
        <w:contextualSpacing/>
        <w:jc w:val="both"/>
        <w:rPr>
          <w:rFonts w:ascii="Century Gothic" w:eastAsia="Arial" w:hAnsi="Century Gothic" w:cs="Arial"/>
          <w:b/>
          <w:color w:val="000000" w:themeColor="text1"/>
          <w:sz w:val="24"/>
          <w:szCs w:val="24"/>
        </w:rPr>
      </w:pPr>
    </w:p>
    <w:p w:rsidR="00C61FB7" w:rsidRDefault="00C61FB7" w:rsidP="00BB18F4">
      <w:pPr>
        <w:widowControl w:val="0"/>
        <w:pBdr>
          <w:top w:val="nil"/>
          <w:left w:val="nil"/>
          <w:bottom w:val="nil"/>
          <w:right w:val="nil"/>
          <w:between w:val="nil"/>
        </w:pBdr>
        <w:spacing w:after="0" w:line="276" w:lineRule="auto"/>
        <w:contextualSpacing/>
        <w:jc w:val="both"/>
        <w:rPr>
          <w:rFonts w:ascii="Century Gothic" w:eastAsia="Arial" w:hAnsi="Century Gothic" w:cs="Arial"/>
          <w:b/>
          <w:color w:val="000000" w:themeColor="text1"/>
          <w:sz w:val="24"/>
          <w:szCs w:val="24"/>
        </w:rPr>
      </w:pPr>
    </w:p>
    <w:p w:rsidR="00C61FB7" w:rsidRDefault="00C61FB7" w:rsidP="00BB18F4">
      <w:pPr>
        <w:widowControl w:val="0"/>
        <w:pBdr>
          <w:top w:val="nil"/>
          <w:left w:val="nil"/>
          <w:bottom w:val="nil"/>
          <w:right w:val="nil"/>
          <w:between w:val="nil"/>
        </w:pBdr>
        <w:spacing w:after="0" w:line="276" w:lineRule="auto"/>
        <w:contextualSpacing/>
        <w:jc w:val="both"/>
        <w:rPr>
          <w:rFonts w:ascii="Century Gothic" w:eastAsia="Arial" w:hAnsi="Century Gothic" w:cs="Arial"/>
          <w:b/>
          <w:color w:val="000000" w:themeColor="text1"/>
          <w:sz w:val="24"/>
          <w:szCs w:val="24"/>
        </w:rPr>
      </w:pPr>
    </w:p>
    <w:p w:rsidR="00C61FB7" w:rsidRDefault="00C61FB7" w:rsidP="00BB18F4">
      <w:pPr>
        <w:widowControl w:val="0"/>
        <w:pBdr>
          <w:top w:val="nil"/>
          <w:left w:val="nil"/>
          <w:bottom w:val="nil"/>
          <w:right w:val="nil"/>
          <w:between w:val="nil"/>
        </w:pBdr>
        <w:spacing w:after="0" w:line="276" w:lineRule="auto"/>
        <w:contextualSpacing/>
        <w:jc w:val="both"/>
        <w:rPr>
          <w:rFonts w:ascii="Century Gothic" w:eastAsia="Arial" w:hAnsi="Century Gothic" w:cs="Arial"/>
          <w:b/>
          <w:color w:val="000000" w:themeColor="text1"/>
          <w:sz w:val="24"/>
          <w:szCs w:val="24"/>
        </w:rPr>
      </w:pPr>
    </w:p>
    <w:p w:rsidR="00092E55" w:rsidRPr="003A0274" w:rsidRDefault="00092E55" w:rsidP="00092E55">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w:t>
      </w:r>
      <w:r>
        <w:rPr>
          <w:rFonts w:ascii="Century Gothic" w:eastAsia="Arial" w:hAnsi="Century Gothic" w:cs="Arial"/>
          <w:b/>
          <w:sz w:val="24"/>
          <w:szCs w:val="24"/>
        </w:rPr>
        <w:t>_____</w:t>
      </w:r>
      <w:r w:rsidRPr="003A0274">
        <w:rPr>
          <w:rFonts w:ascii="Century Gothic" w:eastAsia="Arial" w:hAnsi="Century Gothic" w:cs="Arial"/>
          <w:b/>
          <w:sz w:val="24"/>
          <w:szCs w:val="24"/>
        </w:rPr>
        <w:t>_______________</w:t>
      </w:r>
      <w:r>
        <w:rPr>
          <w:rFonts w:ascii="Century Gothic" w:eastAsia="Arial" w:hAnsi="Century Gothic" w:cs="Arial"/>
          <w:b/>
          <w:sz w:val="24"/>
          <w:szCs w:val="24"/>
        </w:rPr>
        <w:tab/>
      </w:r>
      <w:r>
        <w:rPr>
          <w:rFonts w:ascii="Century Gothic" w:eastAsia="Arial" w:hAnsi="Century Gothic" w:cs="Arial"/>
          <w:b/>
          <w:sz w:val="24"/>
          <w:szCs w:val="24"/>
        </w:rPr>
        <w:tab/>
        <w:t xml:space="preserve">        </w:t>
      </w:r>
      <w:r w:rsidRPr="003A0274">
        <w:rPr>
          <w:rFonts w:ascii="Century Gothic" w:eastAsia="Arial" w:hAnsi="Century Gothic" w:cs="Arial"/>
          <w:b/>
          <w:sz w:val="24"/>
          <w:szCs w:val="24"/>
        </w:rPr>
        <w:t>_________________</w:t>
      </w:r>
      <w:r>
        <w:rPr>
          <w:rFonts w:ascii="Century Gothic" w:eastAsia="Arial" w:hAnsi="Century Gothic" w:cs="Arial"/>
          <w:b/>
          <w:sz w:val="24"/>
          <w:szCs w:val="24"/>
        </w:rPr>
        <w:t>__________</w:t>
      </w:r>
      <w:r w:rsidRPr="003A0274">
        <w:rPr>
          <w:rFonts w:ascii="Century Gothic" w:eastAsia="Arial" w:hAnsi="Century Gothic" w:cs="Arial"/>
          <w:b/>
          <w:sz w:val="24"/>
          <w:szCs w:val="24"/>
        </w:rPr>
        <w:tab/>
      </w:r>
    </w:p>
    <w:p w:rsidR="00092E55" w:rsidRPr="00FE1BB8" w:rsidRDefault="00092E55" w:rsidP="00092E55">
      <w:pPr>
        <w:spacing w:after="0" w:line="276" w:lineRule="auto"/>
        <w:jc w:val="both"/>
        <w:rPr>
          <w:rFonts w:ascii="Century Gothic" w:eastAsia="Arial" w:hAnsi="Century Gothic" w:cs="Arial"/>
          <w:b/>
          <w:sz w:val="24"/>
          <w:szCs w:val="24"/>
        </w:rPr>
      </w:pPr>
      <w:r w:rsidRPr="00FE1BB8">
        <w:rPr>
          <w:rFonts w:ascii="Century Gothic" w:eastAsia="Arial" w:hAnsi="Century Gothic" w:cs="Arial"/>
          <w:b/>
          <w:sz w:val="24"/>
          <w:szCs w:val="24"/>
        </w:rPr>
        <w:t xml:space="preserve">GABRIEL SANTOS GARCIA </w:t>
      </w:r>
      <w:r>
        <w:rPr>
          <w:rFonts w:ascii="Century Gothic" w:eastAsia="Arial" w:hAnsi="Century Gothic" w:cs="Arial"/>
          <w:b/>
          <w:sz w:val="24"/>
          <w:szCs w:val="24"/>
        </w:rPr>
        <w:t xml:space="preserve">                           BUENAVENTURA LEÓN LEÓN</w:t>
      </w:r>
    </w:p>
    <w:p w:rsidR="00092E55" w:rsidRPr="003A0274" w:rsidRDefault="00092E55" w:rsidP="00092E55">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w:t>
      </w:r>
      <w:r w:rsidR="00C61FB7">
        <w:rPr>
          <w:rFonts w:ascii="Century Gothic" w:eastAsia="Arial" w:hAnsi="Century Gothic" w:cs="Arial"/>
          <w:sz w:val="24"/>
          <w:szCs w:val="24"/>
        </w:rPr>
        <w:t>e a la Cámara</w:t>
      </w:r>
      <w:r w:rsidR="00C61FB7">
        <w:rPr>
          <w:rFonts w:ascii="Century Gothic" w:eastAsia="Arial" w:hAnsi="Century Gothic" w:cs="Arial"/>
          <w:sz w:val="24"/>
          <w:szCs w:val="24"/>
        </w:rPr>
        <w:tab/>
        <w:t xml:space="preserve">                  </w:t>
      </w:r>
      <w:r w:rsidRPr="003A0274">
        <w:rPr>
          <w:rFonts w:ascii="Century Gothic" w:eastAsia="Arial" w:hAnsi="Century Gothic" w:cs="Arial"/>
          <w:sz w:val="24"/>
          <w:szCs w:val="24"/>
        </w:rPr>
        <w:t>Representante a la Cámara</w:t>
      </w:r>
    </w:p>
    <w:p w:rsidR="00092E55" w:rsidRPr="003A0274" w:rsidRDefault="00092E55" w:rsidP="00092E55">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p>
    <w:p w:rsidR="00092E55" w:rsidRDefault="00092E55" w:rsidP="00092E55">
      <w:pPr>
        <w:pBdr>
          <w:top w:val="nil"/>
          <w:left w:val="nil"/>
          <w:bottom w:val="nil"/>
          <w:right w:val="nil"/>
          <w:between w:val="nil"/>
        </w:pBdr>
        <w:spacing w:after="0" w:line="276" w:lineRule="auto"/>
        <w:jc w:val="both"/>
        <w:rPr>
          <w:rFonts w:ascii="Century Gothic" w:eastAsia="Arial" w:hAnsi="Century Gothic" w:cs="Arial"/>
          <w:color w:val="000000"/>
          <w:sz w:val="24"/>
          <w:szCs w:val="24"/>
        </w:rPr>
      </w:pPr>
      <w:r w:rsidRPr="003A0274">
        <w:rPr>
          <w:rFonts w:ascii="Century Gothic" w:eastAsia="Arial" w:hAnsi="Century Gothic" w:cs="Arial"/>
          <w:color w:val="000000"/>
          <w:sz w:val="24"/>
          <w:szCs w:val="24"/>
        </w:rPr>
        <w:tab/>
      </w:r>
    </w:p>
    <w:p w:rsidR="00092E55" w:rsidRDefault="00092E55" w:rsidP="00092E55">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rsidR="00092E55" w:rsidRDefault="00092E55" w:rsidP="00092E55">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rsidR="00092E55" w:rsidRPr="003A0274" w:rsidRDefault="00092E55" w:rsidP="00092E55">
      <w:pPr>
        <w:pBdr>
          <w:top w:val="nil"/>
          <w:left w:val="nil"/>
          <w:bottom w:val="nil"/>
          <w:right w:val="nil"/>
          <w:between w:val="nil"/>
        </w:pBdr>
        <w:spacing w:after="0" w:line="276" w:lineRule="auto"/>
        <w:jc w:val="both"/>
        <w:rPr>
          <w:rFonts w:ascii="Century Gothic" w:eastAsia="Arial" w:hAnsi="Century Gothic" w:cs="Arial"/>
          <w:color w:val="000000"/>
          <w:sz w:val="24"/>
          <w:szCs w:val="24"/>
        </w:rPr>
      </w:pPr>
      <w:r w:rsidRPr="003A0274">
        <w:rPr>
          <w:rFonts w:ascii="Century Gothic" w:eastAsia="Arial" w:hAnsi="Century Gothic" w:cs="Arial"/>
          <w:color w:val="000000"/>
          <w:sz w:val="24"/>
          <w:szCs w:val="24"/>
        </w:rPr>
        <w:tab/>
      </w:r>
    </w:p>
    <w:p w:rsidR="00092E55" w:rsidRPr="003A0274" w:rsidRDefault="00092E55" w:rsidP="00092E55">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__________________</w:t>
      </w:r>
      <w:r>
        <w:rPr>
          <w:rFonts w:ascii="Century Gothic" w:eastAsia="Arial" w:hAnsi="Century Gothic" w:cs="Arial"/>
          <w:b/>
          <w:sz w:val="24"/>
          <w:szCs w:val="24"/>
        </w:rPr>
        <w:t>___________</w:t>
      </w:r>
      <w:r>
        <w:rPr>
          <w:rFonts w:ascii="Century Gothic" w:eastAsia="Arial" w:hAnsi="Century Gothic" w:cs="Arial"/>
          <w:b/>
          <w:sz w:val="24"/>
          <w:szCs w:val="24"/>
        </w:rPr>
        <w:tab/>
        <w:t xml:space="preserve">          </w:t>
      </w:r>
      <w:r>
        <w:rPr>
          <w:rFonts w:ascii="Century Gothic" w:eastAsia="Arial" w:hAnsi="Century Gothic" w:cs="Arial"/>
          <w:b/>
          <w:sz w:val="24"/>
          <w:szCs w:val="24"/>
        </w:rPr>
        <w:tab/>
        <w:t xml:space="preserve">   </w:t>
      </w:r>
      <w:r w:rsidR="00A9118D">
        <w:rPr>
          <w:rFonts w:ascii="Century Gothic" w:eastAsia="Arial" w:hAnsi="Century Gothic" w:cs="Arial"/>
          <w:b/>
          <w:sz w:val="24"/>
          <w:szCs w:val="24"/>
        </w:rPr>
        <w:tab/>
      </w:r>
      <w:r w:rsidRPr="003A0274">
        <w:rPr>
          <w:rFonts w:ascii="Century Gothic" w:eastAsia="Arial" w:hAnsi="Century Gothic" w:cs="Arial"/>
          <w:b/>
          <w:sz w:val="24"/>
          <w:szCs w:val="24"/>
        </w:rPr>
        <w:t>_____________</w:t>
      </w:r>
      <w:r>
        <w:rPr>
          <w:rFonts w:ascii="Century Gothic" w:eastAsia="Arial" w:hAnsi="Century Gothic" w:cs="Arial"/>
          <w:b/>
          <w:sz w:val="24"/>
          <w:szCs w:val="24"/>
        </w:rPr>
        <w:t>________</w:t>
      </w:r>
      <w:r w:rsidRPr="003A0274">
        <w:rPr>
          <w:rFonts w:ascii="Century Gothic" w:eastAsia="Arial" w:hAnsi="Century Gothic" w:cs="Arial"/>
          <w:b/>
          <w:sz w:val="24"/>
          <w:szCs w:val="24"/>
        </w:rPr>
        <w:t>________</w:t>
      </w:r>
      <w:r w:rsidRPr="003A0274">
        <w:rPr>
          <w:rFonts w:ascii="Century Gothic" w:eastAsia="Arial" w:hAnsi="Century Gothic" w:cs="Arial"/>
          <w:b/>
          <w:sz w:val="24"/>
          <w:szCs w:val="24"/>
        </w:rPr>
        <w:tab/>
      </w:r>
    </w:p>
    <w:p w:rsidR="00092E55" w:rsidRPr="003A0274" w:rsidRDefault="00092E55" w:rsidP="00092E55">
      <w:pPr>
        <w:spacing w:after="0" w:line="276" w:lineRule="auto"/>
        <w:jc w:val="both"/>
        <w:rPr>
          <w:rFonts w:ascii="Century Gothic" w:eastAsia="Arial" w:hAnsi="Century Gothic" w:cs="Arial"/>
          <w:sz w:val="24"/>
          <w:szCs w:val="24"/>
        </w:rPr>
      </w:pPr>
      <w:r w:rsidRPr="00FE1BB8">
        <w:rPr>
          <w:rFonts w:ascii="Century Gothic" w:eastAsia="Arial" w:hAnsi="Century Gothic" w:cs="Arial"/>
          <w:b/>
          <w:sz w:val="24"/>
          <w:szCs w:val="24"/>
        </w:rPr>
        <w:t>NILTON CÓRDOBA MANYOMA</w:t>
      </w:r>
      <w:r w:rsidRPr="00FE1BB8">
        <w:rPr>
          <w:rFonts w:ascii="Century Gothic" w:eastAsia="Arial" w:hAnsi="Century Gothic" w:cs="Arial"/>
          <w:b/>
          <w:sz w:val="24"/>
          <w:szCs w:val="24"/>
        </w:rPr>
        <w:tab/>
      </w:r>
      <w:r w:rsidR="00A9118D">
        <w:rPr>
          <w:rFonts w:ascii="Century Gothic" w:eastAsia="Arial" w:hAnsi="Century Gothic" w:cs="Arial"/>
          <w:b/>
          <w:sz w:val="24"/>
          <w:szCs w:val="24"/>
        </w:rPr>
        <w:tab/>
      </w:r>
      <w:r w:rsidR="00A9118D">
        <w:rPr>
          <w:rFonts w:ascii="Century Gothic" w:eastAsia="Arial" w:hAnsi="Century Gothic" w:cs="Arial"/>
          <w:b/>
          <w:sz w:val="24"/>
          <w:szCs w:val="24"/>
        </w:rPr>
        <w:tab/>
      </w:r>
      <w:r w:rsidRPr="00FE1BB8">
        <w:rPr>
          <w:rFonts w:ascii="Century Gothic" w:eastAsia="Arial" w:hAnsi="Century Gothic" w:cs="Arial"/>
          <w:b/>
          <w:sz w:val="24"/>
          <w:szCs w:val="24"/>
        </w:rPr>
        <w:t>JOHN JAIRO HOYOS GARCÍA</w:t>
      </w:r>
      <w:r w:rsidRPr="00FE1BB8">
        <w:rPr>
          <w:rFonts w:ascii="Century Gothic" w:eastAsia="Arial" w:hAnsi="Century Gothic" w:cs="Arial"/>
          <w:b/>
          <w:sz w:val="24"/>
          <w:szCs w:val="24"/>
        </w:rPr>
        <w:tab/>
      </w:r>
    </w:p>
    <w:p w:rsidR="00092E55" w:rsidRPr="003A0274" w:rsidRDefault="00092E55" w:rsidP="00092E55">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 a la Cámara</w:t>
      </w:r>
      <w:r w:rsidRPr="003A0274">
        <w:rPr>
          <w:rFonts w:ascii="Century Gothic" w:eastAsia="Arial" w:hAnsi="Century Gothic" w:cs="Arial"/>
          <w:sz w:val="24"/>
          <w:szCs w:val="24"/>
        </w:rPr>
        <w:tab/>
      </w:r>
      <w:r>
        <w:rPr>
          <w:rFonts w:ascii="Century Gothic" w:eastAsia="Arial" w:hAnsi="Century Gothic" w:cs="Arial"/>
          <w:sz w:val="24"/>
          <w:szCs w:val="24"/>
        </w:rPr>
        <w:t xml:space="preserve">              </w:t>
      </w:r>
      <w:r w:rsidR="00A9118D">
        <w:rPr>
          <w:rFonts w:ascii="Century Gothic" w:eastAsia="Arial" w:hAnsi="Century Gothic" w:cs="Arial"/>
          <w:sz w:val="24"/>
          <w:szCs w:val="24"/>
        </w:rPr>
        <w:tab/>
      </w:r>
      <w:r>
        <w:rPr>
          <w:rFonts w:ascii="Century Gothic" w:eastAsia="Arial" w:hAnsi="Century Gothic" w:cs="Arial"/>
          <w:sz w:val="24"/>
          <w:szCs w:val="24"/>
        </w:rPr>
        <w:t>Representante a la Cámara</w:t>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p>
    <w:p w:rsidR="00092E55" w:rsidRDefault="00092E55" w:rsidP="00092E55">
      <w:pPr>
        <w:widowControl w:val="0"/>
        <w:pBdr>
          <w:top w:val="nil"/>
          <w:left w:val="nil"/>
          <w:bottom w:val="nil"/>
          <w:right w:val="nil"/>
          <w:between w:val="nil"/>
        </w:pBdr>
        <w:spacing w:after="0" w:line="276" w:lineRule="auto"/>
        <w:jc w:val="both"/>
        <w:rPr>
          <w:rFonts w:ascii="Century Gothic" w:eastAsia="Arial" w:hAnsi="Century Gothic" w:cs="Arial"/>
          <w:b/>
          <w:sz w:val="24"/>
          <w:szCs w:val="24"/>
        </w:rPr>
      </w:pPr>
    </w:p>
    <w:p w:rsidR="00092E55" w:rsidRDefault="00092E55" w:rsidP="00092E55">
      <w:pPr>
        <w:widowControl w:val="0"/>
        <w:pBdr>
          <w:top w:val="nil"/>
          <w:left w:val="nil"/>
          <w:bottom w:val="nil"/>
          <w:right w:val="nil"/>
          <w:between w:val="nil"/>
        </w:pBdr>
        <w:spacing w:after="0" w:line="276" w:lineRule="auto"/>
        <w:jc w:val="both"/>
        <w:rPr>
          <w:rFonts w:ascii="Century Gothic" w:hAnsi="Century Gothic"/>
          <w:b/>
          <w:sz w:val="24"/>
          <w:szCs w:val="24"/>
        </w:rPr>
      </w:pPr>
    </w:p>
    <w:p w:rsidR="00C61FB7" w:rsidRDefault="00C61FB7" w:rsidP="00092E55">
      <w:pPr>
        <w:widowControl w:val="0"/>
        <w:pBdr>
          <w:top w:val="nil"/>
          <w:left w:val="nil"/>
          <w:bottom w:val="nil"/>
          <w:right w:val="nil"/>
          <w:between w:val="nil"/>
        </w:pBdr>
        <w:spacing w:after="0" w:line="276" w:lineRule="auto"/>
        <w:jc w:val="both"/>
        <w:rPr>
          <w:rFonts w:ascii="Century Gothic" w:hAnsi="Century Gothic"/>
          <w:b/>
          <w:sz w:val="24"/>
          <w:szCs w:val="24"/>
        </w:rPr>
      </w:pPr>
    </w:p>
    <w:p w:rsidR="00C61FB7" w:rsidRPr="00CF3946" w:rsidRDefault="00C61FB7" w:rsidP="00092E55">
      <w:pPr>
        <w:widowControl w:val="0"/>
        <w:pBdr>
          <w:top w:val="nil"/>
          <w:left w:val="nil"/>
          <w:bottom w:val="nil"/>
          <w:right w:val="nil"/>
          <w:between w:val="nil"/>
        </w:pBdr>
        <w:spacing w:after="0" w:line="276" w:lineRule="auto"/>
        <w:jc w:val="both"/>
        <w:rPr>
          <w:rFonts w:ascii="Century Gothic" w:hAnsi="Century Gothic"/>
          <w:b/>
          <w:sz w:val="24"/>
          <w:szCs w:val="24"/>
        </w:rPr>
      </w:pPr>
    </w:p>
    <w:p w:rsidR="00092E55" w:rsidRPr="00CF3946" w:rsidRDefault="00092E55" w:rsidP="00092E55">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_____________________________                        ________________________________</w:t>
      </w:r>
    </w:p>
    <w:p w:rsidR="00092E55" w:rsidRPr="00CF3946" w:rsidRDefault="00092E55" w:rsidP="00092E55">
      <w:pPr>
        <w:widowControl w:val="0"/>
        <w:pBdr>
          <w:top w:val="nil"/>
          <w:left w:val="nil"/>
          <w:bottom w:val="nil"/>
          <w:right w:val="nil"/>
          <w:between w:val="nil"/>
        </w:pBdr>
        <w:spacing w:after="0" w:line="276" w:lineRule="auto"/>
        <w:jc w:val="both"/>
        <w:rPr>
          <w:rFonts w:ascii="Century Gothic" w:hAnsi="Century Gothic"/>
          <w:sz w:val="24"/>
          <w:szCs w:val="24"/>
        </w:rPr>
      </w:pPr>
      <w:r w:rsidRPr="00CF3946">
        <w:rPr>
          <w:rFonts w:ascii="Century Gothic" w:hAnsi="Century Gothic"/>
          <w:b/>
          <w:sz w:val="24"/>
          <w:szCs w:val="24"/>
        </w:rPr>
        <w:t>LUIS ALBERTO ALBAN URBANO</w:t>
      </w:r>
      <w:r w:rsidRPr="00CF3946">
        <w:rPr>
          <w:rFonts w:ascii="Century Gothic" w:hAnsi="Century Gothic"/>
          <w:sz w:val="24"/>
          <w:szCs w:val="24"/>
        </w:rPr>
        <w:t xml:space="preserve">                          </w:t>
      </w:r>
      <w:r w:rsidRPr="00CF3946">
        <w:rPr>
          <w:rFonts w:ascii="Century Gothic" w:eastAsia="Arial" w:hAnsi="Century Gothic" w:cs="Arial"/>
          <w:b/>
          <w:sz w:val="24"/>
          <w:szCs w:val="24"/>
        </w:rPr>
        <w:t>JORGE MÉNDEZ HERNÁNDEZ</w:t>
      </w:r>
    </w:p>
    <w:p w:rsidR="00092E55" w:rsidRPr="00CF3946" w:rsidRDefault="00092E55" w:rsidP="00C61FB7">
      <w:pPr>
        <w:widowControl w:val="0"/>
        <w:pBdr>
          <w:top w:val="nil"/>
          <w:left w:val="nil"/>
          <w:bottom w:val="nil"/>
          <w:right w:val="nil"/>
          <w:between w:val="nil"/>
        </w:pBdr>
        <w:spacing w:after="0" w:line="276" w:lineRule="auto"/>
        <w:rPr>
          <w:rFonts w:ascii="Century Gothic" w:eastAsia="Arial" w:hAnsi="Century Gothic" w:cs="Arial"/>
          <w:color w:val="000000"/>
          <w:sz w:val="24"/>
          <w:szCs w:val="24"/>
        </w:rPr>
        <w:sectPr w:rsidR="00092E55" w:rsidRPr="00CF3946" w:rsidSect="00FA65C0">
          <w:headerReference w:type="default" r:id="rId14"/>
          <w:footerReference w:type="default" r:id="rId15"/>
          <w:type w:val="continuous"/>
          <w:pgSz w:w="12240" w:h="15840"/>
          <w:pgMar w:top="2360" w:right="1580" w:bottom="280" w:left="1600" w:header="995" w:footer="720" w:gutter="0"/>
          <w:cols w:space="720"/>
        </w:sectPr>
      </w:pPr>
      <w:r w:rsidRPr="00CF3946">
        <w:rPr>
          <w:rFonts w:ascii="Century Gothic" w:hAnsi="Century Gothic"/>
          <w:sz w:val="24"/>
          <w:szCs w:val="24"/>
        </w:rPr>
        <w:t>Representante a la Cámara</w:t>
      </w:r>
      <w:r>
        <w:rPr>
          <w:rFonts w:ascii="Century Gothic" w:hAnsi="Century Gothic"/>
          <w:sz w:val="24"/>
          <w:szCs w:val="24"/>
        </w:rPr>
        <w:t xml:space="preserve">    </w:t>
      </w:r>
      <w:r w:rsidR="00C61FB7">
        <w:rPr>
          <w:rFonts w:ascii="Century Gothic" w:hAnsi="Century Gothic"/>
          <w:sz w:val="24"/>
          <w:szCs w:val="24"/>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rsidR="00307BE9" w:rsidRDefault="00307BE9" w:rsidP="00643E10">
      <w:pPr>
        <w:spacing w:after="28" w:line="276" w:lineRule="auto"/>
        <w:jc w:val="both"/>
        <w:rPr>
          <w:rFonts w:ascii="Century Gothic" w:eastAsia="Arial" w:hAnsi="Century Gothic" w:cs="Arial"/>
          <w:color w:val="000000" w:themeColor="text1"/>
          <w:sz w:val="24"/>
          <w:szCs w:val="24"/>
        </w:rPr>
      </w:pPr>
    </w:p>
    <w:p w:rsidR="006A39AB" w:rsidRDefault="006A39AB" w:rsidP="00643E10">
      <w:pPr>
        <w:spacing w:after="28" w:line="276" w:lineRule="auto"/>
        <w:jc w:val="both"/>
        <w:rPr>
          <w:rFonts w:ascii="Century Gothic" w:eastAsia="Arial" w:hAnsi="Century Gothic" w:cs="Arial"/>
          <w:color w:val="000000" w:themeColor="text1"/>
          <w:sz w:val="24"/>
          <w:szCs w:val="24"/>
        </w:rPr>
      </w:pPr>
    </w:p>
    <w:p w:rsidR="00C61FB7" w:rsidRDefault="00C61FB7" w:rsidP="00643E10">
      <w:pPr>
        <w:spacing w:after="28" w:line="276" w:lineRule="auto"/>
        <w:jc w:val="both"/>
        <w:rPr>
          <w:rFonts w:ascii="Century Gothic" w:eastAsia="Arial" w:hAnsi="Century Gothic" w:cs="Arial"/>
          <w:color w:val="000000" w:themeColor="text1"/>
          <w:sz w:val="24"/>
          <w:szCs w:val="24"/>
        </w:rPr>
      </w:pPr>
    </w:p>
    <w:p w:rsidR="00C61FB7" w:rsidRDefault="00C61FB7" w:rsidP="00643E10">
      <w:pPr>
        <w:spacing w:after="28" w:line="276" w:lineRule="auto"/>
        <w:jc w:val="both"/>
        <w:rPr>
          <w:rFonts w:ascii="Century Gothic" w:eastAsia="Arial" w:hAnsi="Century Gothic" w:cs="Arial"/>
          <w:color w:val="000000" w:themeColor="text1"/>
          <w:sz w:val="24"/>
          <w:szCs w:val="24"/>
        </w:rPr>
      </w:pPr>
    </w:p>
    <w:p w:rsidR="00C61FB7" w:rsidRDefault="00C61FB7" w:rsidP="00643E10">
      <w:pPr>
        <w:spacing w:after="28" w:line="276" w:lineRule="auto"/>
        <w:jc w:val="both"/>
        <w:rPr>
          <w:rFonts w:ascii="Century Gothic" w:eastAsia="Arial" w:hAnsi="Century Gothic" w:cs="Arial"/>
          <w:color w:val="000000" w:themeColor="text1"/>
          <w:sz w:val="24"/>
          <w:szCs w:val="24"/>
        </w:rPr>
      </w:pPr>
    </w:p>
    <w:p w:rsidR="00A9118D" w:rsidRDefault="00A9118D" w:rsidP="00A9118D">
      <w:pPr>
        <w:widowControl w:val="0"/>
        <w:pBdr>
          <w:top w:val="nil"/>
          <w:left w:val="nil"/>
          <w:bottom w:val="nil"/>
          <w:right w:val="nil"/>
          <w:between w:val="nil"/>
        </w:pBdr>
        <w:spacing w:after="0" w:line="276" w:lineRule="auto"/>
        <w:jc w:val="both"/>
        <w:rPr>
          <w:rFonts w:ascii="Century Gothic" w:hAnsi="Century Gothic"/>
        </w:rPr>
      </w:pPr>
    </w:p>
    <w:p w:rsidR="00A9118D" w:rsidRDefault="00A9118D" w:rsidP="00A9118D">
      <w:pPr>
        <w:widowControl w:val="0"/>
        <w:pBdr>
          <w:top w:val="nil"/>
          <w:left w:val="nil"/>
          <w:bottom w:val="nil"/>
          <w:right w:val="nil"/>
          <w:between w:val="nil"/>
        </w:pBdr>
        <w:spacing w:after="0" w:line="276" w:lineRule="auto"/>
        <w:jc w:val="both"/>
        <w:rPr>
          <w:rFonts w:ascii="Century Gothic" w:hAnsi="Century Gothic"/>
        </w:rPr>
      </w:pPr>
      <w:r>
        <w:rPr>
          <w:rFonts w:ascii="Century Gothic" w:hAnsi="Century Gothic"/>
        </w:rPr>
        <w:t>_____________________________________                ____________________________________</w:t>
      </w:r>
    </w:p>
    <w:p w:rsidR="00A9118D" w:rsidRPr="00CF3946" w:rsidRDefault="00A9118D" w:rsidP="00A9118D">
      <w:pPr>
        <w:widowControl w:val="0"/>
        <w:pBdr>
          <w:top w:val="nil"/>
          <w:left w:val="nil"/>
          <w:bottom w:val="nil"/>
          <w:right w:val="nil"/>
          <w:between w:val="nil"/>
        </w:pBdr>
        <w:spacing w:after="0" w:line="276" w:lineRule="auto"/>
        <w:jc w:val="both"/>
        <w:rPr>
          <w:rFonts w:ascii="Century Gothic" w:hAnsi="Century Gothic"/>
          <w:b/>
          <w:sz w:val="24"/>
          <w:szCs w:val="24"/>
        </w:rPr>
      </w:pPr>
      <w:r w:rsidRPr="00CF3946">
        <w:rPr>
          <w:rFonts w:ascii="Century Gothic" w:hAnsi="Century Gothic"/>
          <w:b/>
          <w:sz w:val="24"/>
          <w:szCs w:val="24"/>
        </w:rPr>
        <w:t>JUANITA MARÍA GOEBERTUS ESTRADA</w:t>
      </w:r>
      <w:r>
        <w:rPr>
          <w:rFonts w:ascii="Century Gothic" w:hAnsi="Century Gothic"/>
          <w:b/>
          <w:sz w:val="24"/>
          <w:szCs w:val="24"/>
        </w:rPr>
        <w:t xml:space="preserve">          ÁNGELA MARIA ROBLEDO GÓMEZ </w:t>
      </w:r>
    </w:p>
    <w:p w:rsidR="00A9118D" w:rsidRDefault="00A9118D" w:rsidP="00A9118D">
      <w:pPr>
        <w:widowControl w:val="0"/>
        <w:pBdr>
          <w:top w:val="nil"/>
          <w:left w:val="nil"/>
          <w:bottom w:val="nil"/>
          <w:right w:val="nil"/>
          <w:between w:val="nil"/>
        </w:pBdr>
        <w:spacing w:after="0" w:line="276" w:lineRule="auto"/>
        <w:jc w:val="both"/>
        <w:rPr>
          <w:rFonts w:ascii="Century Gothic" w:hAnsi="Century Gothic"/>
        </w:rPr>
      </w:pPr>
      <w:r w:rsidRPr="00CF3946">
        <w:rPr>
          <w:rFonts w:ascii="Century Gothic" w:hAnsi="Century Gothic"/>
          <w:sz w:val="24"/>
          <w:szCs w:val="24"/>
        </w:rPr>
        <w:t>Representante a la Cámara</w:t>
      </w:r>
      <w:r w:rsidRPr="00CF3946">
        <w:rPr>
          <w:rFonts w:ascii="Century Gothic" w:hAnsi="Century Gothic"/>
        </w:rPr>
        <w:t xml:space="preserve"> </w:t>
      </w:r>
      <w:r>
        <w:rPr>
          <w:rFonts w:ascii="Century Gothic" w:hAnsi="Century Gothic"/>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rsidR="001F6611" w:rsidRPr="00A9118D" w:rsidRDefault="001F6611" w:rsidP="006A39AB">
      <w:pPr>
        <w:spacing w:after="28" w:line="276" w:lineRule="auto"/>
        <w:jc w:val="center"/>
        <w:rPr>
          <w:rFonts w:ascii="Century Gothic" w:eastAsia="Arial" w:hAnsi="Century Gothic" w:cs="Arial"/>
          <w:b/>
          <w:sz w:val="24"/>
          <w:szCs w:val="24"/>
        </w:rPr>
      </w:pPr>
    </w:p>
    <w:p w:rsidR="001F6611" w:rsidRDefault="001F6611" w:rsidP="006A39AB">
      <w:pPr>
        <w:spacing w:after="28" w:line="276" w:lineRule="auto"/>
        <w:jc w:val="center"/>
        <w:rPr>
          <w:rFonts w:ascii="Century Gothic" w:eastAsia="Arial" w:hAnsi="Century Gothic" w:cs="Arial"/>
          <w:b/>
          <w:sz w:val="24"/>
          <w:szCs w:val="24"/>
          <w:lang w:val="es-ES_tradnl"/>
        </w:rPr>
      </w:pPr>
    </w:p>
    <w:p w:rsidR="001F6611" w:rsidRDefault="001F6611" w:rsidP="006A39AB">
      <w:pPr>
        <w:spacing w:after="28" w:line="276" w:lineRule="auto"/>
        <w:jc w:val="center"/>
        <w:rPr>
          <w:rFonts w:ascii="Century Gothic" w:eastAsia="Arial" w:hAnsi="Century Gothic" w:cs="Arial"/>
          <w:b/>
          <w:sz w:val="24"/>
          <w:szCs w:val="24"/>
          <w:lang w:val="es-ES_tradnl"/>
        </w:rPr>
      </w:pPr>
    </w:p>
    <w:p w:rsidR="001F6611" w:rsidRDefault="001F6611" w:rsidP="006A39AB">
      <w:pPr>
        <w:spacing w:after="28" w:line="276" w:lineRule="auto"/>
        <w:jc w:val="center"/>
        <w:rPr>
          <w:rFonts w:ascii="Century Gothic" w:eastAsia="Arial" w:hAnsi="Century Gothic" w:cs="Arial"/>
          <w:b/>
          <w:sz w:val="24"/>
          <w:szCs w:val="24"/>
          <w:lang w:val="es-ES_tradnl"/>
        </w:rPr>
      </w:pPr>
    </w:p>
    <w:p w:rsidR="00307BE9" w:rsidRPr="00307BE9" w:rsidRDefault="00307BE9" w:rsidP="006A39AB">
      <w:pPr>
        <w:spacing w:after="28" w:line="276" w:lineRule="auto"/>
        <w:jc w:val="center"/>
        <w:rPr>
          <w:rFonts w:ascii="Century Gothic" w:eastAsia="Arial" w:hAnsi="Century Gothic" w:cs="Arial"/>
          <w:b/>
          <w:sz w:val="24"/>
          <w:szCs w:val="24"/>
        </w:rPr>
      </w:pPr>
      <w:r>
        <w:rPr>
          <w:rFonts w:ascii="Century Gothic" w:eastAsia="Arial" w:hAnsi="Century Gothic" w:cs="Arial"/>
          <w:b/>
          <w:sz w:val="24"/>
          <w:szCs w:val="24"/>
          <w:lang w:val="es-ES_tradnl"/>
        </w:rPr>
        <w:t xml:space="preserve">TEXTO </w:t>
      </w:r>
      <w:r w:rsidR="006A39AB">
        <w:rPr>
          <w:rFonts w:ascii="Century Gothic" w:eastAsia="Arial" w:hAnsi="Century Gothic" w:cs="Arial"/>
          <w:b/>
          <w:sz w:val="24"/>
          <w:szCs w:val="24"/>
          <w:lang w:val="es-ES_tradnl"/>
        </w:rPr>
        <w:t xml:space="preserve">PROPUESTO PARA PRIMER DEBATE AL PROYECTO DE LEY 226 – 2018 C </w:t>
      </w:r>
      <w:r w:rsidRPr="00307BE9">
        <w:rPr>
          <w:rFonts w:ascii="Century Gothic" w:eastAsia="Arial" w:hAnsi="Century Gothic" w:cs="Arial"/>
          <w:b/>
          <w:sz w:val="24"/>
          <w:szCs w:val="24"/>
          <w:lang w:val="es-ES_tradnl"/>
        </w:rPr>
        <w:t>“</w:t>
      </w:r>
      <w:r w:rsidRPr="00307BE9">
        <w:rPr>
          <w:rFonts w:ascii="Century Gothic" w:eastAsia="Arial" w:hAnsi="Century Gothic" w:cs="Arial"/>
          <w:b/>
          <w:sz w:val="24"/>
          <w:szCs w:val="24"/>
        </w:rPr>
        <w:t>POR MEDIO DE LA CUAL SE ESTABLECEN MEDIDAS PARA EL FORTALECIMIENTO A LAS VEEDURIAS CIUDADANAS EN LA LUCHA CONTRA LA CORRUPCION PARA LA VIGILANCIA DE LA GESTION PUBLICA”</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6A39AB" w:rsidRDefault="00307BE9" w:rsidP="006A39AB">
      <w:pPr>
        <w:spacing w:after="28" w:line="276" w:lineRule="auto"/>
        <w:jc w:val="center"/>
        <w:rPr>
          <w:rFonts w:ascii="Century Gothic" w:eastAsia="Arial" w:hAnsi="Century Gothic" w:cs="Arial"/>
          <w:sz w:val="24"/>
          <w:szCs w:val="24"/>
          <w:lang w:val="es-ES_tradnl"/>
        </w:rPr>
      </w:pPr>
      <w:r w:rsidRPr="00307BE9">
        <w:rPr>
          <w:rFonts w:ascii="Century Gothic" w:eastAsia="Arial" w:hAnsi="Century Gothic" w:cs="Arial"/>
          <w:sz w:val="24"/>
          <w:szCs w:val="24"/>
          <w:lang w:val="es-ES_tradnl"/>
        </w:rPr>
        <w:t xml:space="preserve">El </w:t>
      </w:r>
      <w:r w:rsidRPr="006A39AB">
        <w:rPr>
          <w:rFonts w:ascii="Century Gothic" w:eastAsia="Arial" w:hAnsi="Century Gothic" w:cs="Arial"/>
          <w:sz w:val="24"/>
          <w:szCs w:val="24"/>
          <w:lang w:val="es-ES_tradnl"/>
        </w:rPr>
        <w:t>Congreso de Colombia</w:t>
      </w:r>
    </w:p>
    <w:p w:rsidR="00307BE9" w:rsidRPr="006A39AB" w:rsidRDefault="00307BE9" w:rsidP="006A39AB">
      <w:pPr>
        <w:spacing w:after="28" w:line="276" w:lineRule="auto"/>
        <w:jc w:val="center"/>
        <w:rPr>
          <w:rFonts w:ascii="Century Gothic" w:eastAsia="Arial" w:hAnsi="Century Gothic" w:cs="Arial"/>
          <w:sz w:val="24"/>
          <w:szCs w:val="24"/>
        </w:rPr>
      </w:pPr>
      <w:r w:rsidRPr="006A39AB">
        <w:rPr>
          <w:rFonts w:ascii="Century Gothic" w:eastAsia="Arial" w:hAnsi="Century Gothic" w:cs="Arial"/>
          <w:sz w:val="24"/>
          <w:szCs w:val="24"/>
        </w:rPr>
        <w:t>DECRETA</w:t>
      </w:r>
    </w:p>
    <w:p w:rsidR="006A39AB" w:rsidRPr="00307BE9" w:rsidRDefault="006A39AB" w:rsidP="006A39AB">
      <w:pPr>
        <w:spacing w:after="28" w:line="276" w:lineRule="auto"/>
        <w:jc w:val="center"/>
        <w:rPr>
          <w:rFonts w:ascii="Century Gothic" w:eastAsia="Arial" w:hAnsi="Century Gothic" w:cs="Arial"/>
          <w:b/>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
          <w:sz w:val="24"/>
          <w:szCs w:val="24"/>
        </w:rPr>
        <w:t>Artículo 1°. OBJETO:</w:t>
      </w:r>
      <w:r w:rsidRPr="00307BE9">
        <w:rPr>
          <w:rFonts w:ascii="Century Gothic" w:eastAsia="Arial" w:hAnsi="Century Gothic" w:cs="Arial"/>
          <w:sz w:val="24"/>
          <w:szCs w:val="24"/>
        </w:rPr>
        <w:t xml:space="preserve"> La presente ley tiene por objeto:</w:t>
      </w:r>
    </w:p>
    <w:p w:rsidR="00307BE9" w:rsidRPr="00307BE9" w:rsidRDefault="00307BE9" w:rsidP="00307BE9">
      <w:pPr>
        <w:numPr>
          <w:ilvl w:val="0"/>
          <w:numId w:val="17"/>
        </w:num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Garantizar la participación de las veedurías ciudadanas en las corporaciones públicas departamentales, distritales y municipales como mecanismo de control social a la gestión pública.</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numPr>
          <w:ilvl w:val="0"/>
          <w:numId w:val="17"/>
        </w:num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 xml:space="preserve">Fortalecer y establecer garantías para el acceso y la entrega de la información que requieren los veedores con el fin de poder realizar </w:t>
      </w:r>
      <w:r w:rsidRPr="00307BE9">
        <w:rPr>
          <w:rFonts w:ascii="Century Gothic" w:eastAsia="Arial" w:hAnsi="Century Gothic" w:cs="Arial"/>
          <w:sz w:val="24"/>
          <w:szCs w:val="24"/>
        </w:rPr>
        <w:lastRenderedPageBreak/>
        <w:t>adecuadamente el ejercicio de su función para la prevención y protección de la inversión del gasto público y el control social a la ejecución de programas, proyectos y obras de inversión pública.</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numPr>
          <w:ilvl w:val="0"/>
          <w:numId w:val="17"/>
        </w:numPr>
        <w:spacing w:after="28" w:line="276" w:lineRule="auto"/>
        <w:jc w:val="both"/>
        <w:rPr>
          <w:rFonts w:ascii="Century Gothic" w:eastAsia="Arial" w:hAnsi="Century Gothic" w:cs="Arial"/>
          <w:b/>
          <w:bCs/>
          <w:sz w:val="24"/>
          <w:szCs w:val="24"/>
        </w:rPr>
      </w:pPr>
      <w:r w:rsidRPr="00307BE9">
        <w:rPr>
          <w:rFonts w:ascii="Century Gothic" w:eastAsia="Arial" w:hAnsi="Century Gothic" w:cs="Arial"/>
          <w:sz w:val="24"/>
          <w:szCs w:val="24"/>
        </w:rPr>
        <w:t>Contribuir a la consolidación de mecanismos alternativos que permitan a los veedores ciudadanos potencializar su capacidad de control y fiscalización en coordinación y colaboración con las entidades sujetas de control social y de las autoridades que hacen parte de la red de apoyo a las veedurías.</w:t>
      </w:r>
    </w:p>
    <w:p w:rsidR="00307BE9" w:rsidRPr="00307BE9" w:rsidRDefault="00307BE9" w:rsidP="00307BE9">
      <w:pPr>
        <w:spacing w:after="28" w:line="276" w:lineRule="auto"/>
        <w:jc w:val="both"/>
        <w:rPr>
          <w:rFonts w:ascii="Century Gothic" w:eastAsia="Arial" w:hAnsi="Century Gothic" w:cs="Arial"/>
          <w:b/>
          <w:bCs/>
          <w:sz w:val="24"/>
          <w:szCs w:val="24"/>
          <w:lang w:val="es-ES"/>
        </w:rPr>
      </w:pPr>
    </w:p>
    <w:p w:rsidR="00307BE9" w:rsidRPr="00307BE9" w:rsidRDefault="00307BE9" w:rsidP="00307BE9">
      <w:pPr>
        <w:numPr>
          <w:ilvl w:val="0"/>
          <w:numId w:val="17"/>
        </w:numPr>
        <w:spacing w:after="28" w:line="276" w:lineRule="auto"/>
        <w:jc w:val="both"/>
        <w:rPr>
          <w:rFonts w:ascii="Century Gothic" w:eastAsia="Arial" w:hAnsi="Century Gothic" w:cs="Arial"/>
          <w:b/>
          <w:sz w:val="24"/>
          <w:szCs w:val="24"/>
        </w:rPr>
      </w:pPr>
      <w:r w:rsidRPr="00307BE9">
        <w:rPr>
          <w:rFonts w:ascii="Century Gothic" w:eastAsia="Arial" w:hAnsi="Century Gothic" w:cs="Arial"/>
          <w:sz w:val="24"/>
          <w:szCs w:val="24"/>
        </w:rPr>
        <w:t>Estimular e incentivar la participación de la población juvenil y escolar en el ejercicio del control social y fomentar el hábito del autocontrol por el gasto e inversión pública del Estado desde las instituciones de educación en todos sus niveles.</w:t>
      </w:r>
    </w:p>
    <w:p w:rsidR="00307BE9" w:rsidRPr="00307BE9" w:rsidRDefault="00307BE9" w:rsidP="00307BE9">
      <w:pPr>
        <w:spacing w:after="28" w:line="276" w:lineRule="auto"/>
        <w:jc w:val="both"/>
        <w:rPr>
          <w:rFonts w:ascii="Century Gothic" w:eastAsia="Arial" w:hAnsi="Century Gothic" w:cs="Arial"/>
          <w:b/>
          <w:sz w:val="24"/>
          <w:szCs w:val="24"/>
        </w:rPr>
      </w:pPr>
    </w:p>
    <w:p w:rsidR="00307BE9" w:rsidRPr="006A39AB"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
          <w:sz w:val="24"/>
          <w:szCs w:val="24"/>
        </w:rPr>
        <w:t xml:space="preserve">Artículo 2°. </w:t>
      </w:r>
      <w:r w:rsidRPr="00307BE9">
        <w:rPr>
          <w:rFonts w:ascii="Century Gothic" w:eastAsia="Arial" w:hAnsi="Century Gothic" w:cs="Arial"/>
          <w:sz w:val="24"/>
          <w:szCs w:val="24"/>
        </w:rPr>
        <w:t>Modifíquese el artículo 3 de la Ley 850 de 2003 adicionando un parágrafo,</w:t>
      </w:r>
      <w:r w:rsidR="006A39AB">
        <w:rPr>
          <w:rFonts w:ascii="Century Gothic" w:eastAsia="Arial" w:hAnsi="Century Gothic" w:cs="Arial"/>
          <w:sz w:val="24"/>
          <w:szCs w:val="24"/>
        </w:rPr>
        <w:t xml:space="preserve"> el cual quedara redactado así:</w:t>
      </w:r>
    </w:p>
    <w:p w:rsidR="00307BE9" w:rsidRPr="00307BE9" w:rsidRDefault="00307BE9" w:rsidP="00307BE9">
      <w:pPr>
        <w:spacing w:after="28" w:line="276" w:lineRule="auto"/>
        <w:jc w:val="both"/>
        <w:rPr>
          <w:rFonts w:ascii="Century Gothic" w:eastAsia="Arial" w:hAnsi="Century Gothic" w:cs="Arial"/>
          <w:b/>
          <w:sz w:val="24"/>
          <w:szCs w:val="24"/>
        </w:rPr>
      </w:pPr>
    </w:p>
    <w:p w:rsidR="004D0DDC" w:rsidRPr="004D0DDC" w:rsidRDefault="004D0DDC" w:rsidP="004D0DDC">
      <w:pPr>
        <w:pStyle w:val="Sinespaciado"/>
        <w:shd w:val="clear" w:color="auto" w:fill="FFFFFF" w:themeFill="background1"/>
        <w:jc w:val="both"/>
        <w:rPr>
          <w:rFonts w:ascii="Century Gothic" w:hAnsi="Century Gothic" w:cs="Arial"/>
          <w:color w:val="000000" w:themeColor="text1"/>
          <w:sz w:val="24"/>
          <w:szCs w:val="24"/>
        </w:rPr>
      </w:pPr>
      <w:r w:rsidRPr="00C61FB7">
        <w:rPr>
          <w:rFonts w:ascii="Century Gothic" w:hAnsi="Century Gothic" w:cs="Arial"/>
          <w:color w:val="000000" w:themeColor="text1"/>
          <w:sz w:val="24"/>
          <w:szCs w:val="24"/>
        </w:rPr>
        <w:t>ARTÍCULO 3º. Procedimiento.</w:t>
      </w:r>
      <w:r w:rsidRPr="004D0DDC">
        <w:rPr>
          <w:rFonts w:ascii="Century Gothic" w:hAnsi="Century Gothic" w:cs="Arial"/>
          <w:color w:val="000000" w:themeColor="text1"/>
          <w:sz w:val="24"/>
          <w:szCs w:val="24"/>
        </w:rPr>
        <w:t xml:space="preserve"> Para efectos de lo dispuesto en el artículo anterior, las organizaciones civiles o los ciudadanos, procederán a elegir de una forma democrática a los veedores, luego elaborarán un documento o acta de constitución en la cual conste el nombre de los integrantes, documento de identidad, el objeto de la vigilancia, nivel territorial, duración. </w:t>
      </w:r>
    </w:p>
    <w:p w:rsidR="004D0DDC" w:rsidRPr="004D0DDC" w:rsidRDefault="004D0DDC" w:rsidP="004D0DDC">
      <w:pPr>
        <w:pStyle w:val="Sinespaciado"/>
        <w:shd w:val="clear" w:color="auto" w:fill="FFFFFF" w:themeFill="background1"/>
        <w:jc w:val="both"/>
        <w:rPr>
          <w:rFonts w:ascii="Century Gothic" w:hAnsi="Century Gothic" w:cs="Arial"/>
          <w:color w:val="000000" w:themeColor="text1"/>
          <w:sz w:val="24"/>
          <w:szCs w:val="24"/>
        </w:rPr>
      </w:pPr>
    </w:p>
    <w:p w:rsidR="004D0DDC" w:rsidRPr="004D0DDC" w:rsidRDefault="004D0DDC" w:rsidP="004D0DDC">
      <w:pPr>
        <w:pStyle w:val="Sinespaciado"/>
        <w:shd w:val="clear" w:color="auto" w:fill="FFFFFF" w:themeFill="background1"/>
        <w:jc w:val="both"/>
        <w:rPr>
          <w:rFonts w:ascii="Century Gothic" w:hAnsi="Century Gothic" w:cs="Arial"/>
          <w:color w:val="000000" w:themeColor="text1"/>
          <w:sz w:val="24"/>
          <w:szCs w:val="24"/>
        </w:rPr>
      </w:pPr>
      <w:r w:rsidRPr="004D0DDC">
        <w:rPr>
          <w:rFonts w:ascii="Century Gothic" w:hAnsi="Century Gothic" w:cs="Arial"/>
          <w:color w:val="000000" w:themeColor="text1"/>
          <w:sz w:val="24"/>
          <w:szCs w:val="24"/>
        </w:rPr>
        <w:t>La inscripción de este documento se realizará ante las personerías municipales o distritales o ante las Cámaras de Comercio, quienes deberán llevar registro público de las veedurías inscritas en su jurisdicción.</w:t>
      </w:r>
    </w:p>
    <w:p w:rsidR="004D0DDC" w:rsidRPr="004D0DDC" w:rsidRDefault="004D0DDC" w:rsidP="004D0DDC">
      <w:pPr>
        <w:pStyle w:val="Sinespaciado"/>
        <w:shd w:val="clear" w:color="auto" w:fill="FFFFFF" w:themeFill="background1"/>
        <w:jc w:val="both"/>
        <w:rPr>
          <w:rFonts w:ascii="Century Gothic" w:hAnsi="Century Gothic" w:cs="Arial"/>
          <w:color w:val="000000" w:themeColor="text1"/>
          <w:sz w:val="24"/>
          <w:szCs w:val="24"/>
        </w:rPr>
      </w:pPr>
    </w:p>
    <w:p w:rsidR="004D0DDC" w:rsidRPr="004D0DDC" w:rsidRDefault="004D0DDC" w:rsidP="004D0DDC">
      <w:pPr>
        <w:pStyle w:val="Sinespaciado"/>
        <w:shd w:val="clear" w:color="auto" w:fill="FFFFFF" w:themeFill="background1"/>
        <w:jc w:val="both"/>
        <w:rPr>
          <w:rFonts w:ascii="Century Gothic" w:hAnsi="Century Gothic" w:cs="Arial"/>
          <w:color w:val="000000" w:themeColor="text1"/>
          <w:sz w:val="24"/>
          <w:szCs w:val="24"/>
        </w:rPr>
      </w:pPr>
      <w:r w:rsidRPr="004D0DDC">
        <w:rPr>
          <w:rFonts w:ascii="Century Gothic" w:hAnsi="Century Gothic" w:cs="Arial"/>
          <w:color w:val="000000" w:themeColor="text1"/>
          <w:sz w:val="24"/>
          <w:szCs w:val="24"/>
        </w:rPr>
        <w:t>En el caso de las comunidades indígenas esta función será asumida por las autoridades propias.</w:t>
      </w:r>
    </w:p>
    <w:p w:rsidR="004D0DDC" w:rsidRPr="004D0DDC" w:rsidRDefault="004D0DDC" w:rsidP="004D0DDC">
      <w:pPr>
        <w:pStyle w:val="Sinespaciado"/>
        <w:shd w:val="clear" w:color="auto" w:fill="FFFFFF" w:themeFill="background1"/>
        <w:jc w:val="both"/>
        <w:rPr>
          <w:rFonts w:ascii="Century Gothic" w:hAnsi="Century Gothic" w:cs="Arial"/>
          <w:color w:val="000000" w:themeColor="text1"/>
          <w:sz w:val="24"/>
          <w:szCs w:val="24"/>
        </w:rPr>
      </w:pPr>
    </w:p>
    <w:p w:rsidR="004D0DDC" w:rsidRPr="004D0DDC" w:rsidRDefault="004D0DDC" w:rsidP="004D0DDC">
      <w:pPr>
        <w:pStyle w:val="Sinespaciado"/>
        <w:shd w:val="clear" w:color="auto" w:fill="FFFFFF" w:themeFill="background1"/>
        <w:jc w:val="both"/>
        <w:rPr>
          <w:rFonts w:ascii="Century Gothic" w:hAnsi="Century Gothic" w:cs="Arial"/>
          <w:color w:val="000000" w:themeColor="text1"/>
          <w:sz w:val="24"/>
          <w:szCs w:val="24"/>
        </w:rPr>
      </w:pPr>
      <w:r w:rsidRPr="004D0DDC">
        <w:rPr>
          <w:rFonts w:ascii="Century Gothic" w:hAnsi="Century Gothic" w:cs="Arial"/>
          <w:color w:val="000000" w:themeColor="text1"/>
          <w:sz w:val="24"/>
          <w:szCs w:val="24"/>
        </w:rPr>
        <w:t xml:space="preserve">Créese el Registro Nacional  Ciudadano de veedores y veedurías que será efectuada ante la red de veedurías de orden nacional para lo cual estos elaboraran una guía a efectos de realizar tano los procesos de inscripción o reporte de existencia y / o de afiliación, caso en el cual se someterá a los reglamentos internos de la respectiva red nacional de veedurías, dicho registro será obligatorio para todos los veedores y veedurías ciudadanas y no tendrá costo alguno. </w:t>
      </w:r>
    </w:p>
    <w:p w:rsidR="004D0DDC" w:rsidRPr="004D0DDC" w:rsidRDefault="004D0DDC" w:rsidP="004D0DDC">
      <w:pPr>
        <w:pStyle w:val="Sinespaciado"/>
        <w:shd w:val="clear" w:color="auto" w:fill="FFFFFF" w:themeFill="background1"/>
        <w:jc w:val="both"/>
        <w:rPr>
          <w:rFonts w:ascii="Century Gothic" w:hAnsi="Century Gothic" w:cs="Arial"/>
          <w:color w:val="000000" w:themeColor="text1"/>
          <w:sz w:val="24"/>
          <w:szCs w:val="24"/>
        </w:rPr>
      </w:pPr>
    </w:p>
    <w:p w:rsidR="004D0DDC" w:rsidRPr="004D0DDC" w:rsidRDefault="004D0DDC" w:rsidP="004D0DDC">
      <w:pPr>
        <w:pStyle w:val="NormalWeb"/>
        <w:shd w:val="clear" w:color="auto" w:fill="FFFFFF" w:themeFill="background1"/>
        <w:spacing w:before="0" w:beforeAutospacing="0" w:after="0" w:afterAutospacing="0" w:line="276" w:lineRule="auto"/>
        <w:jc w:val="both"/>
        <w:rPr>
          <w:rFonts w:ascii="Century Gothic" w:eastAsia="Arial Unicode MS" w:hAnsi="Century Gothic" w:cs="Arial"/>
          <w:strike/>
          <w:color w:val="000000" w:themeColor="text1"/>
          <w:bdr w:val="nil"/>
        </w:rPr>
      </w:pPr>
      <w:r w:rsidRPr="004D0DDC">
        <w:rPr>
          <w:rFonts w:ascii="Century Gothic" w:hAnsi="Century Gothic" w:cs="Arial"/>
          <w:b/>
          <w:color w:val="000000" w:themeColor="text1"/>
        </w:rPr>
        <w:t xml:space="preserve">PARÁGRAFO. </w:t>
      </w:r>
      <w:r w:rsidRPr="004D0DDC">
        <w:rPr>
          <w:rFonts w:ascii="Century Gothic" w:eastAsia="Arial Unicode MS" w:hAnsi="Century Gothic" w:cs="Arial"/>
          <w:color w:val="000000" w:themeColor="text1"/>
          <w:bdr w:val="nil"/>
        </w:rPr>
        <w:t>Las cámaras de comercio del país, las personerías distritales y municipales y las autoridades indígenas dentro de los primeros 30 días del mes de enero de cada año remitirán al RUES el registro público de veedores y veedurías conforme a la ley y al procedimiento establecido por la superintendencia de industria y comercio en directrices internas.</w:t>
      </w:r>
    </w:p>
    <w:p w:rsidR="004D0DDC" w:rsidRPr="004D0DDC" w:rsidRDefault="004D0DDC" w:rsidP="004D0DDC">
      <w:pPr>
        <w:pStyle w:val="NormalWeb"/>
        <w:shd w:val="clear" w:color="auto" w:fill="FFFFFF" w:themeFill="background1"/>
        <w:spacing w:before="0" w:beforeAutospacing="0" w:after="0" w:afterAutospacing="0" w:line="276" w:lineRule="auto"/>
        <w:jc w:val="both"/>
        <w:rPr>
          <w:rFonts w:ascii="Century Gothic" w:eastAsia="Arial Unicode MS" w:hAnsi="Century Gothic" w:cs="Arial"/>
          <w:color w:val="000000" w:themeColor="text1"/>
          <w:bdr w:val="nil"/>
        </w:rPr>
      </w:pPr>
    </w:p>
    <w:p w:rsidR="004D0DDC" w:rsidRDefault="004D0DDC" w:rsidP="004D0DDC">
      <w:pPr>
        <w:pStyle w:val="NormalWeb"/>
        <w:shd w:val="clear" w:color="auto" w:fill="FFFFFF" w:themeFill="background1"/>
        <w:spacing w:before="0" w:beforeAutospacing="0" w:after="0" w:afterAutospacing="0" w:line="276" w:lineRule="auto"/>
        <w:jc w:val="both"/>
        <w:rPr>
          <w:rFonts w:ascii="Century Gothic" w:eastAsia="Arial Unicode MS" w:hAnsi="Century Gothic" w:cs="Arial"/>
          <w:color w:val="000000" w:themeColor="text1"/>
          <w:bdr w:val="nil"/>
        </w:rPr>
      </w:pPr>
      <w:r w:rsidRPr="004D0DDC">
        <w:rPr>
          <w:rFonts w:ascii="Century Gothic" w:eastAsia="Arial Unicode MS" w:hAnsi="Century Gothic" w:cs="Arial"/>
          <w:color w:val="000000" w:themeColor="text1"/>
          <w:bdr w:val="nil"/>
        </w:rPr>
        <w:t>El no reporte por las entidades responsables del registro de veedurías al RUES dará lugar a procedimientos sancionatorios y disciplinarios según el caso, por los órganos de vigilancia y control competentes.</w:t>
      </w:r>
    </w:p>
    <w:p w:rsidR="004D0DDC" w:rsidRDefault="004D0DDC" w:rsidP="004D0DDC">
      <w:pPr>
        <w:pStyle w:val="NormalWeb"/>
        <w:shd w:val="clear" w:color="auto" w:fill="FFFFFF" w:themeFill="background1"/>
        <w:spacing w:before="0" w:beforeAutospacing="0" w:after="0" w:afterAutospacing="0" w:line="276" w:lineRule="auto"/>
        <w:jc w:val="both"/>
        <w:rPr>
          <w:rFonts w:ascii="Century Gothic" w:eastAsia="Arial Unicode MS" w:hAnsi="Century Gothic" w:cs="Arial"/>
          <w:color w:val="000000" w:themeColor="text1"/>
          <w:bdr w:val="nil"/>
        </w:rPr>
      </w:pPr>
    </w:p>
    <w:p w:rsidR="004D0DDC" w:rsidRPr="004D0DDC" w:rsidRDefault="004D0DDC" w:rsidP="004D0DDC">
      <w:pPr>
        <w:pStyle w:val="NormalWeb"/>
        <w:shd w:val="clear" w:color="auto" w:fill="FFFFFF" w:themeFill="background1"/>
        <w:spacing w:before="0" w:beforeAutospacing="0" w:after="0" w:afterAutospacing="0" w:line="276" w:lineRule="auto"/>
        <w:jc w:val="both"/>
        <w:rPr>
          <w:rFonts w:ascii="Century Gothic" w:eastAsia="Arial Unicode MS" w:hAnsi="Century Gothic" w:cs="Arial"/>
          <w:color w:val="000000" w:themeColor="text1"/>
          <w:bdr w:val="nil"/>
        </w:rPr>
      </w:pPr>
      <w:r w:rsidRPr="004D0DDC">
        <w:rPr>
          <w:rFonts w:ascii="Century Gothic" w:eastAsia="Arial Unicode MS" w:hAnsi="Century Gothic" w:cs="Arial"/>
          <w:color w:val="000000" w:themeColor="text1"/>
          <w:bdr w:val="nil"/>
        </w:rPr>
        <w:t>Los registros de veedurías y las redes de veedurías también podrán realizarse ante la Procuraduría General de la nación o ante la Contraloría General de la Republica, de manera gratuita.</w:t>
      </w:r>
    </w:p>
    <w:p w:rsidR="004D0DDC" w:rsidRPr="004D0DDC" w:rsidRDefault="004D0DDC" w:rsidP="004D0DDC">
      <w:pPr>
        <w:pStyle w:val="Sinespaciado"/>
        <w:shd w:val="clear" w:color="auto" w:fill="FFFFFF" w:themeFill="background1"/>
        <w:jc w:val="both"/>
        <w:rPr>
          <w:rFonts w:ascii="Century Gothic" w:hAnsi="Century Gothic" w:cs="Arial"/>
          <w:color w:val="000000" w:themeColor="text1"/>
          <w:sz w:val="24"/>
          <w:szCs w:val="24"/>
        </w:rPr>
      </w:pPr>
    </w:p>
    <w:p w:rsidR="006A39AB"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
          <w:sz w:val="24"/>
          <w:szCs w:val="24"/>
        </w:rPr>
        <w:t xml:space="preserve">Artículo 3°. </w:t>
      </w:r>
      <w:r w:rsidRPr="00307BE9">
        <w:rPr>
          <w:rFonts w:ascii="Century Gothic" w:eastAsia="Arial" w:hAnsi="Century Gothic" w:cs="Arial"/>
          <w:sz w:val="24"/>
          <w:szCs w:val="24"/>
        </w:rPr>
        <w:t>Modifíquese el artículo 17 de la Ley 850 de 2003, el cual quedara redactado así:</w:t>
      </w:r>
    </w:p>
    <w:p w:rsidR="006A39AB" w:rsidRPr="00307BE9" w:rsidRDefault="006A39AB" w:rsidP="00307BE9">
      <w:pPr>
        <w:spacing w:after="28" w:line="276" w:lineRule="auto"/>
        <w:jc w:val="both"/>
        <w:rPr>
          <w:rFonts w:ascii="Century Gothic" w:eastAsia="Arial" w:hAnsi="Century Gothic" w:cs="Arial"/>
          <w:sz w:val="24"/>
          <w:szCs w:val="24"/>
        </w:rPr>
      </w:pPr>
    </w:p>
    <w:p w:rsidR="00307BE9" w:rsidRPr="003605AA" w:rsidRDefault="00307BE9" w:rsidP="00307BE9">
      <w:pPr>
        <w:spacing w:after="28" w:line="276" w:lineRule="auto"/>
        <w:jc w:val="both"/>
        <w:rPr>
          <w:rFonts w:ascii="Century Gothic" w:eastAsia="Arial" w:hAnsi="Century Gothic" w:cs="Arial"/>
          <w:sz w:val="24"/>
          <w:szCs w:val="24"/>
        </w:rPr>
      </w:pPr>
      <w:r w:rsidRPr="003605AA">
        <w:rPr>
          <w:rFonts w:ascii="Century Gothic" w:eastAsia="Arial" w:hAnsi="Century Gothic" w:cs="Arial"/>
          <w:sz w:val="24"/>
          <w:szCs w:val="24"/>
        </w:rPr>
        <w:t>ARTÍCULO 17. DERECHOS DE LAS VEEDURÍAS:</w:t>
      </w:r>
    </w:p>
    <w:p w:rsidR="00307BE9" w:rsidRPr="003605AA" w:rsidRDefault="00307BE9" w:rsidP="00307BE9">
      <w:pPr>
        <w:spacing w:after="28" w:line="276" w:lineRule="auto"/>
        <w:jc w:val="both"/>
        <w:rPr>
          <w:rFonts w:ascii="Century Gothic" w:eastAsia="Arial" w:hAnsi="Century Gothic" w:cs="Arial"/>
          <w:sz w:val="24"/>
          <w:szCs w:val="24"/>
        </w:rPr>
      </w:pPr>
    </w:p>
    <w:p w:rsidR="004D0DDC" w:rsidRPr="003605AA" w:rsidRDefault="00307BE9"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r w:rsidRPr="003605AA">
        <w:rPr>
          <w:rFonts w:ascii="Century Gothic" w:eastAsia="Arial" w:hAnsi="Century Gothic" w:cs="Arial"/>
          <w:sz w:val="24"/>
          <w:szCs w:val="24"/>
        </w:rPr>
        <w:t xml:space="preserve">a) </w:t>
      </w:r>
      <w:r w:rsidR="004D0DDC" w:rsidRPr="003605AA">
        <w:rPr>
          <w:rFonts w:ascii="Century Gothic" w:hAnsi="Century Gothic" w:cs="Arial"/>
          <w:sz w:val="24"/>
          <w:szCs w:val="24"/>
        </w:rPr>
        <w:t>Conocer las políticas, programas, proyectos, obras públicas, contratos, recursos presupuestales asignados, metas físicas y financieras, procedimientos técnicos y administrativos y los cronogramas de ejecución previstos para los mismos desde el momento de su iniciación;</w:t>
      </w:r>
    </w:p>
    <w:p w:rsidR="004D0DDC" w:rsidRPr="003605AA" w:rsidRDefault="004D0DDC"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p>
    <w:p w:rsidR="004D0DDC" w:rsidRPr="003605AA" w:rsidRDefault="004D0DDC"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r w:rsidRPr="003605AA">
        <w:rPr>
          <w:rFonts w:ascii="Century Gothic" w:hAnsi="Century Gothic" w:cs="Arial"/>
          <w:sz w:val="24"/>
          <w:szCs w:val="24"/>
        </w:rPr>
        <w:t>b) Solicitar al funcionario de la entidad pública o privada responsable del programa, proyecto, obra pública, contrato, proyecto la adopción de los mecanismos correctivos y sancionatorios del caso, cuando en su ejecución no cumpla con las especificaciones correspondientes o se causen graves perjuicios a la comunidad</w:t>
      </w:r>
      <w:r w:rsidR="003605AA" w:rsidRPr="003605AA">
        <w:rPr>
          <w:rFonts w:ascii="Century Gothic" w:hAnsi="Century Gothic" w:cs="Arial"/>
          <w:sz w:val="24"/>
          <w:szCs w:val="24"/>
        </w:rPr>
        <w:t>.</w:t>
      </w:r>
    </w:p>
    <w:p w:rsidR="004D0DDC" w:rsidRPr="003605AA" w:rsidRDefault="004D0DDC"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p>
    <w:p w:rsidR="004D0DDC" w:rsidRPr="003605AA" w:rsidRDefault="004D0DDC"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r w:rsidRPr="003605AA">
        <w:rPr>
          <w:rFonts w:ascii="Century Gothic" w:hAnsi="Century Gothic" w:cs="Arial"/>
          <w:sz w:val="24"/>
          <w:szCs w:val="24"/>
        </w:rPr>
        <w:t>c) Obtener de los supervisores, interventores, contratistas y de las entidades contratantes, la información que permita conocer los criterios que sustentan la toma de decisiones relativas a la gestión fiscal y administrativa;</w:t>
      </w:r>
    </w:p>
    <w:p w:rsidR="004D0DDC" w:rsidRPr="003605AA" w:rsidRDefault="004D0DDC"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p>
    <w:p w:rsidR="00307BE9" w:rsidRPr="003605AA" w:rsidRDefault="004D0DDC" w:rsidP="004D0DDC">
      <w:pPr>
        <w:spacing w:after="28" w:line="276" w:lineRule="auto"/>
        <w:jc w:val="both"/>
        <w:rPr>
          <w:rFonts w:ascii="Century Gothic" w:hAnsi="Century Gothic" w:cs="Arial"/>
          <w:sz w:val="24"/>
          <w:szCs w:val="24"/>
        </w:rPr>
      </w:pPr>
      <w:r w:rsidRPr="003605AA">
        <w:rPr>
          <w:rFonts w:ascii="Century Gothic" w:hAnsi="Century Gothic" w:cs="Arial"/>
          <w:sz w:val="24"/>
          <w:szCs w:val="24"/>
        </w:rPr>
        <w:t xml:space="preserve">Los documentos que deben entregar o expedir los servidores públicos o demás personas o entidades sujetas del control social, por las veedurías </w:t>
      </w:r>
      <w:r w:rsidRPr="003605AA">
        <w:rPr>
          <w:rFonts w:ascii="Century Gothic" w:hAnsi="Century Gothic" w:cs="Arial"/>
          <w:sz w:val="24"/>
          <w:szCs w:val="24"/>
        </w:rPr>
        <w:lastRenderedPageBreak/>
        <w:t>ciudadanas en ejercicio de su labor de vigilancia y control, no causaran costo alguno. La información podrá ser suministrada en físico o digitalmente</w:t>
      </w:r>
    </w:p>
    <w:p w:rsidR="004D0DDC" w:rsidRPr="003605AA" w:rsidRDefault="004D0DDC" w:rsidP="004D0DDC">
      <w:pPr>
        <w:spacing w:after="28" w:line="276" w:lineRule="auto"/>
        <w:jc w:val="both"/>
        <w:rPr>
          <w:rFonts w:ascii="Century Gothic" w:eastAsia="Arial" w:hAnsi="Century Gothic" w:cs="Arial"/>
          <w:sz w:val="24"/>
          <w:szCs w:val="24"/>
        </w:rPr>
      </w:pPr>
    </w:p>
    <w:p w:rsidR="004D0DDC" w:rsidRPr="003605AA" w:rsidRDefault="004D0DDC"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r w:rsidRPr="003605AA">
        <w:rPr>
          <w:rFonts w:ascii="Century Gothic" w:hAnsi="Century Gothic" w:cs="Arial"/>
          <w:sz w:val="24"/>
          <w:szCs w:val="24"/>
        </w:rPr>
        <w:t>La información solicitada por las veedurías es de obligatoria respuesta. No podrá exceder el término establecido en la ley 1755 de 2015 para la respuesta de las peticiones.</w:t>
      </w:r>
    </w:p>
    <w:p w:rsidR="004D0DDC" w:rsidRPr="003605AA" w:rsidRDefault="004D0DDC"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p>
    <w:p w:rsidR="004D0DDC" w:rsidRPr="003605AA" w:rsidRDefault="004D0DDC"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r w:rsidRPr="003605AA">
        <w:rPr>
          <w:rFonts w:ascii="Century Gothic" w:hAnsi="Century Gothic" w:cs="Arial"/>
          <w:sz w:val="24"/>
          <w:szCs w:val="24"/>
        </w:rPr>
        <w:t>d)  Las veedurías ciudadanas en el ejercicio de su labor de vigilancia y control social tienen derecho a voz en las corporaciones públicas administrativas nacionales</w:t>
      </w:r>
      <w:r w:rsidR="003605AA" w:rsidRPr="003605AA">
        <w:rPr>
          <w:rFonts w:ascii="Century Gothic" w:hAnsi="Century Gothic" w:cs="Arial"/>
          <w:sz w:val="24"/>
          <w:szCs w:val="24"/>
        </w:rPr>
        <w:t>,</w:t>
      </w:r>
      <w:r w:rsidRPr="003605AA">
        <w:rPr>
          <w:rFonts w:ascii="Century Gothic" w:hAnsi="Century Gothic" w:cs="Arial"/>
          <w:sz w:val="24"/>
          <w:szCs w:val="24"/>
        </w:rPr>
        <w:t xml:space="preserve"> departamentales, distritales y municipales para lo cual obligatoriamente serán escuchadas en las sesiones ordinarias, previa solicitud que será atendida por la respectiva corporación a más tardar dentro de los 10 días siguientes a su recibo.</w:t>
      </w:r>
    </w:p>
    <w:p w:rsidR="004D0DDC" w:rsidRPr="003605AA" w:rsidRDefault="004D0DDC" w:rsidP="004D0DDC">
      <w:pPr>
        <w:pStyle w:val="Sinespaciado"/>
        <w:framePr w:hSpace="141" w:wrap="around" w:vAnchor="text" w:hAnchor="margin" w:y="40"/>
        <w:shd w:val="clear" w:color="auto" w:fill="FFFFFF" w:themeFill="background1"/>
        <w:jc w:val="both"/>
        <w:rPr>
          <w:rFonts w:ascii="Century Gothic" w:hAnsi="Century Gothic" w:cs="Arial"/>
          <w:sz w:val="24"/>
          <w:szCs w:val="24"/>
        </w:rPr>
      </w:pPr>
    </w:p>
    <w:p w:rsidR="00307BE9" w:rsidRPr="003605AA" w:rsidRDefault="004D0DDC" w:rsidP="004D0DDC">
      <w:pPr>
        <w:spacing w:after="28" w:line="276" w:lineRule="auto"/>
        <w:jc w:val="both"/>
        <w:rPr>
          <w:rFonts w:ascii="Century Gothic" w:eastAsia="Arial" w:hAnsi="Century Gothic" w:cs="Arial"/>
          <w:sz w:val="24"/>
          <w:szCs w:val="24"/>
        </w:rPr>
      </w:pPr>
      <w:r w:rsidRPr="003605AA">
        <w:rPr>
          <w:rFonts w:ascii="Century Gothic" w:hAnsi="Century Gothic" w:cs="Arial"/>
          <w:sz w:val="24"/>
          <w:szCs w:val="24"/>
        </w:rPr>
        <w:t>El Congreso o las asambleas o concejos distritales o municipales que no garanticen o brinden este derecho a las veedurías ciudadanas incurrirán en falta disciplinaria grave y serán sancionados conforme lo</w:t>
      </w:r>
      <w:r w:rsidR="003605AA" w:rsidRPr="003605AA">
        <w:rPr>
          <w:rFonts w:ascii="Century Gothic" w:hAnsi="Century Gothic" w:cs="Arial"/>
          <w:sz w:val="24"/>
          <w:szCs w:val="24"/>
        </w:rPr>
        <w:t xml:space="preserve"> </w:t>
      </w:r>
      <w:r w:rsidRPr="003605AA">
        <w:rPr>
          <w:rFonts w:ascii="Century Gothic" w:hAnsi="Century Gothic" w:cs="Arial"/>
          <w:sz w:val="24"/>
          <w:szCs w:val="24"/>
        </w:rPr>
        <w:t>establezca la norma disciplinaria vigente</w:t>
      </w:r>
      <w:r w:rsidR="00307BE9" w:rsidRPr="003605AA">
        <w:rPr>
          <w:rFonts w:ascii="Century Gothic" w:eastAsia="Arial" w:hAnsi="Century Gothic" w:cs="Arial"/>
          <w:sz w:val="24"/>
          <w:szCs w:val="24"/>
        </w:rPr>
        <w:t>.</w:t>
      </w:r>
    </w:p>
    <w:p w:rsidR="003605AA" w:rsidRPr="003605AA" w:rsidRDefault="003605AA" w:rsidP="003605AA">
      <w:pPr>
        <w:pStyle w:val="Sinespaciado"/>
        <w:framePr w:hSpace="141" w:wrap="around" w:vAnchor="text" w:hAnchor="margin" w:y="40"/>
        <w:shd w:val="clear" w:color="auto" w:fill="FFFFFF" w:themeFill="background1"/>
        <w:jc w:val="both"/>
        <w:rPr>
          <w:rFonts w:ascii="Century Gothic" w:hAnsi="Century Gothic" w:cs="Arial"/>
          <w:sz w:val="24"/>
          <w:szCs w:val="24"/>
        </w:rPr>
      </w:pPr>
      <w:r w:rsidRPr="003605AA">
        <w:rPr>
          <w:rFonts w:ascii="Century Gothic" w:hAnsi="Century Gothic" w:cs="Arial"/>
          <w:sz w:val="24"/>
          <w:szCs w:val="24"/>
        </w:rPr>
        <w:t>e) Recibir capacitaciones sobre: creación, conformación, funciones y el objeto de control social por la red institucional de apoyo a las veedurías ciudadanas, para lo cual anualmente dichas entidades establecerán un cronograma de capacitaciones que se desarrollara en las distintas regiones del país.</w:t>
      </w:r>
    </w:p>
    <w:p w:rsidR="003605AA" w:rsidRPr="003605AA" w:rsidRDefault="003605AA" w:rsidP="003605AA">
      <w:pPr>
        <w:pStyle w:val="Sinespaciado"/>
        <w:framePr w:hSpace="141" w:wrap="around" w:vAnchor="text" w:hAnchor="margin" w:y="40"/>
        <w:shd w:val="clear" w:color="auto" w:fill="FFFFFF" w:themeFill="background1"/>
        <w:jc w:val="both"/>
        <w:rPr>
          <w:rFonts w:ascii="Century Gothic" w:hAnsi="Century Gothic" w:cs="Arial"/>
          <w:sz w:val="24"/>
          <w:szCs w:val="24"/>
        </w:rPr>
      </w:pPr>
    </w:p>
    <w:p w:rsidR="003605AA" w:rsidRPr="003605AA" w:rsidRDefault="003605AA" w:rsidP="003605AA">
      <w:pPr>
        <w:pStyle w:val="Sinespaciado"/>
        <w:framePr w:hSpace="141" w:wrap="around" w:vAnchor="text" w:hAnchor="margin" w:y="40"/>
        <w:shd w:val="clear" w:color="auto" w:fill="FFFFFF" w:themeFill="background1"/>
        <w:jc w:val="both"/>
        <w:rPr>
          <w:rFonts w:ascii="Century Gothic" w:hAnsi="Century Gothic" w:cs="Arial"/>
          <w:sz w:val="24"/>
          <w:szCs w:val="24"/>
        </w:rPr>
      </w:pPr>
      <w:r w:rsidRPr="003605AA">
        <w:rPr>
          <w:rFonts w:ascii="Century Gothic" w:hAnsi="Century Gothic" w:cs="Arial"/>
          <w:sz w:val="24"/>
          <w:szCs w:val="24"/>
        </w:rPr>
        <w:t>f) Recibir acompañamiento para la creación, funcionamiento, y objeto del control social efectividad e incidencia de las veedurías.</w:t>
      </w:r>
    </w:p>
    <w:p w:rsidR="003605AA" w:rsidRPr="003605AA" w:rsidRDefault="003605AA" w:rsidP="003605AA">
      <w:pPr>
        <w:pStyle w:val="Sinespaciado"/>
        <w:framePr w:hSpace="141" w:wrap="around" w:vAnchor="text" w:hAnchor="margin" w:y="40"/>
        <w:shd w:val="clear" w:color="auto" w:fill="FFFFFF" w:themeFill="background1"/>
        <w:jc w:val="both"/>
        <w:rPr>
          <w:rFonts w:ascii="Century Gothic" w:hAnsi="Century Gothic" w:cs="Arial"/>
          <w:sz w:val="24"/>
          <w:szCs w:val="24"/>
        </w:rPr>
      </w:pPr>
    </w:p>
    <w:p w:rsidR="003605AA" w:rsidRPr="003605AA" w:rsidRDefault="003605AA" w:rsidP="003605AA">
      <w:pPr>
        <w:pStyle w:val="Sinespaciado"/>
        <w:framePr w:hSpace="141" w:wrap="around" w:vAnchor="text" w:hAnchor="margin" w:y="40"/>
        <w:shd w:val="clear" w:color="auto" w:fill="FFFFFF" w:themeFill="background1"/>
        <w:jc w:val="both"/>
        <w:rPr>
          <w:rFonts w:ascii="Century Gothic" w:hAnsi="Century Gothic" w:cs="Arial"/>
          <w:sz w:val="24"/>
          <w:szCs w:val="24"/>
        </w:rPr>
      </w:pPr>
      <w:r w:rsidRPr="003605AA">
        <w:rPr>
          <w:rFonts w:ascii="Century Gothic" w:hAnsi="Century Gothic" w:cs="Arial"/>
          <w:sz w:val="24"/>
          <w:szCs w:val="24"/>
        </w:rPr>
        <w:t xml:space="preserve">g) Interactuar con el sistema del servicio al ciudadano de cada entidad y con las oficinas de control interno, según las responsabilidades de las entidades consagradas en la ley 489 de 1998.   </w:t>
      </w:r>
    </w:p>
    <w:p w:rsidR="003605AA" w:rsidRPr="003605AA" w:rsidRDefault="003605AA" w:rsidP="003605AA">
      <w:pPr>
        <w:pStyle w:val="Sinespaciado"/>
        <w:framePr w:hSpace="141" w:wrap="around" w:vAnchor="text" w:hAnchor="margin" w:y="40"/>
        <w:shd w:val="clear" w:color="auto" w:fill="FFFFFF" w:themeFill="background1"/>
        <w:jc w:val="both"/>
        <w:rPr>
          <w:rFonts w:ascii="Century Gothic" w:hAnsi="Century Gothic" w:cs="Arial"/>
          <w:sz w:val="24"/>
          <w:szCs w:val="24"/>
        </w:rPr>
      </w:pPr>
    </w:p>
    <w:p w:rsidR="003605AA" w:rsidRPr="003605AA" w:rsidRDefault="003605AA" w:rsidP="003605AA">
      <w:pPr>
        <w:spacing w:after="28" w:line="276" w:lineRule="auto"/>
        <w:jc w:val="both"/>
        <w:rPr>
          <w:rFonts w:ascii="Century Gothic" w:eastAsia="Arial" w:hAnsi="Century Gothic" w:cs="Arial"/>
          <w:sz w:val="24"/>
          <w:szCs w:val="24"/>
        </w:rPr>
      </w:pPr>
      <w:r w:rsidRPr="003605AA">
        <w:rPr>
          <w:rFonts w:ascii="Century Gothic" w:hAnsi="Century Gothic" w:cs="Arial"/>
          <w:sz w:val="24"/>
          <w:szCs w:val="24"/>
        </w:rPr>
        <w:t>h) Que los veedores capaciten a nuevos veedores y veedurías  y programas de educación de forma gratuita o subsidiada</w:t>
      </w:r>
      <w:r w:rsidRPr="003605AA">
        <w:rPr>
          <w:rFonts w:ascii="Century Gothic" w:eastAsia="Arial" w:hAnsi="Century Gothic" w:cs="Arial"/>
          <w:sz w:val="24"/>
          <w:szCs w:val="24"/>
        </w:rPr>
        <w:t>.</w:t>
      </w:r>
    </w:p>
    <w:p w:rsidR="003605AA" w:rsidRPr="003605AA" w:rsidRDefault="003605AA" w:rsidP="003605AA">
      <w:pPr>
        <w:pStyle w:val="Sinespaciado"/>
        <w:framePr w:hSpace="141" w:wrap="around" w:vAnchor="text" w:hAnchor="margin" w:y="40"/>
        <w:shd w:val="clear" w:color="auto" w:fill="FFFFFF" w:themeFill="background1"/>
        <w:jc w:val="both"/>
        <w:rPr>
          <w:rFonts w:ascii="Century Gothic" w:hAnsi="Century Gothic" w:cs="Arial"/>
          <w:sz w:val="24"/>
          <w:szCs w:val="24"/>
        </w:rPr>
      </w:pPr>
      <w:r w:rsidRPr="003605AA">
        <w:rPr>
          <w:rFonts w:ascii="Century Gothic" w:eastAsia="Arial" w:hAnsi="Century Gothic" w:cs="Arial"/>
          <w:sz w:val="24"/>
          <w:szCs w:val="24"/>
        </w:rPr>
        <w:t xml:space="preserve">i) </w:t>
      </w:r>
      <w:r w:rsidRPr="003605AA">
        <w:rPr>
          <w:rFonts w:ascii="Century Gothic" w:hAnsi="Century Gothic" w:cs="Arial"/>
          <w:sz w:val="24"/>
          <w:szCs w:val="24"/>
        </w:rPr>
        <w:t>Los veedores ciudadanos tienen derecho a que se les  brinde y presten mecanismos de protección para su integridad.</w:t>
      </w:r>
    </w:p>
    <w:p w:rsidR="003605AA" w:rsidRPr="003605AA" w:rsidRDefault="003605AA" w:rsidP="003605AA">
      <w:pPr>
        <w:pStyle w:val="Sinespaciado"/>
        <w:framePr w:hSpace="141" w:wrap="around" w:vAnchor="text" w:hAnchor="margin" w:y="40"/>
        <w:shd w:val="clear" w:color="auto" w:fill="FFFFFF" w:themeFill="background1"/>
        <w:jc w:val="both"/>
        <w:rPr>
          <w:rFonts w:ascii="Century Gothic" w:hAnsi="Century Gothic" w:cs="Arial"/>
          <w:sz w:val="24"/>
          <w:szCs w:val="24"/>
        </w:rPr>
      </w:pPr>
    </w:p>
    <w:p w:rsidR="003605AA" w:rsidRPr="003605AA" w:rsidRDefault="003605AA" w:rsidP="003605AA">
      <w:pPr>
        <w:spacing w:after="28" w:line="276" w:lineRule="auto"/>
        <w:jc w:val="both"/>
        <w:rPr>
          <w:rFonts w:ascii="Century Gothic" w:eastAsia="Arial" w:hAnsi="Century Gothic" w:cs="Arial"/>
          <w:sz w:val="24"/>
          <w:szCs w:val="24"/>
        </w:rPr>
      </w:pPr>
      <w:r w:rsidRPr="003605AA">
        <w:rPr>
          <w:rFonts w:ascii="Century Gothic" w:hAnsi="Century Gothic" w:cs="Arial"/>
          <w:sz w:val="24"/>
          <w:szCs w:val="24"/>
        </w:rPr>
        <w:t>j) Los demás que reconozca la Constitución y la ley</w:t>
      </w:r>
    </w:p>
    <w:p w:rsidR="003605AA" w:rsidRPr="003605AA" w:rsidRDefault="003605AA" w:rsidP="003605AA">
      <w:pPr>
        <w:spacing w:after="28" w:line="276" w:lineRule="auto"/>
        <w:jc w:val="both"/>
        <w:rPr>
          <w:rFonts w:ascii="Century Gothic" w:eastAsia="Arial" w:hAnsi="Century Gothic" w:cs="Arial"/>
          <w:sz w:val="24"/>
          <w:szCs w:val="24"/>
        </w:rPr>
      </w:pPr>
    </w:p>
    <w:p w:rsidR="003605AA" w:rsidRPr="003605AA" w:rsidRDefault="003605AA" w:rsidP="003605AA">
      <w:pPr>
        <w:spacing w:after="28" w:line="276" w:lineRule="auto"/>
        <w:jc w:val="both"/>
        <w:rPr>
          <w:rFonts w:ascii="Century Gothic" w:eastAsia="Arial" w:hAnsi="Century Gothic" w:cs="Arial"/>
          <w:sz w:val="24"/>
          <w:szCs w:val="24"/>
        </w:rPr>
      </w:pPr>
      <w:r w:rsidRPr="003605AA">
        <w:rPr>
          <w:rFonts w:ascii="Century Gothic" w:eastAsia="Arial" w:hAnsi="Century Gothic" w:cs="Arial"/>
          <w:b/>
          <w:sz w:val="24"/>
          <w:szCs w:val="24"/>
        </w:rPr>
        <w:lastRenderedPageBreak/>
        <w:t xml:space="preserve">PARAGRAFO </w:t>
      </w:r>
      <w:r w:rsidRPr="003605AA">
        <w:rPr>
          <w:rFonts w:ascii="Century Gothic" w:eastAsia="Arial" w:hAnsi="Century Gothic" w:cs="Arial"/>
          <w:sz w:val="24"/>
          <w:szCs w:val="24"/>
        </w:rPr>
        <w:t>La entidades o personas sujetas de control social por una veeduría ciudadana, podrán prestar dentro de las mismas instalaciones o las que hagan  parte de ellas espacios físicos, con mobiliario y equipos de cómputo y acceso a internet a las veedurías ciudadanas conformadas legalmente para facilitar el desarrollo de sus funciones</w:t>
      </w:r>
    </w:p>
    <w:p w:rsidR="003605AA" w:rsidRPr="003605AA" w:rsidRDefault="003605AA" w:rsidP="004D0DDC">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
          <w:sz w:val="24"/>
          <w:szCs w:val="24"/>
        </w:rPr>
        <w:t xml:space="preserve">Artículo 4°. </w:t>
      </w:r>
      <w:r w:rsidRPr="00307BE9">
        <w:rPr>
          <w:rFonts w:ascii="Century Gothic" w:eastAsia="Arial" w:hAnsi="Century Gothic" w:cs="Arial"/>
          <w:sz w:val="24"/>
          <w:szCs w:val="24"/>
        </w:rPr>
        <w:t>Modifíquese el artículo 18 de la Ley 850 de 2003, el cual quedara redactado así:</w:t>
      </w:r>
    </w:p>
    <w:p w:rsidR="00307BE9" w:rsidRPr="00307BE9" w:rsidRDefault="00307BE9" w:rsidP="00307BE9">
      <w:pPr>
        <w:spacing w:after="28" w:line="276" w:lineRule="auto"/>
        <w:jc w:val="both"/>
        <w:rPr>
          <w:rFonts w:ascii="Century Gothic" w:eastAsia="Arial" w:hAnsi="Century Gothic" w:cs="Arial"/>
          <w:b/>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bookmarkStart w:id="4" w:name="18"/>
      <w:r w:rsidRPr="00307BE9">
        <w:rPr>
          <w:rFonts w:ascii="Century Gothic" w:eastAsia="Arial" w:hAnsi="Century Gothic" w:cs="Arial"/>
          <w:sz w:val="24"/>
          <w:szCs w:val="24"/>
        </w:rPr>
        <w:t>ARTÍCULO 18. DEBERES DE LAS VEEDURÍAS.</w:t>
      </w:r>
      <w:bookmarkEnd w:id="4"/>
      <w:r w:rsidRPr="00307BE9">
        <w:rPr>
          <w:rFonts w:ascii="Century Gothic" w:eastAsia="Arial" w:hAnsi="Century Gothic" w:cs="Arial"/>
          <w:sz w:val="24"/>
          <w:szCs w:val="24"/>
        </w:rPr>
        <w:t> Son deberes de las veedurías:</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a) Recibir informes, observaciones, y sugerencias que presenten los particulares, las comunidades organizadas, las organizaciones civiles y las autoridades, en relación con las obras, programas y actividades objeto de veeduría;</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b) Comunicar a la ciudadanía, a través de informes presentados en asambleas generales o reuniones similares de los habitantes y de las organizaciones de la comunidad, los avances en los procesos de control y vigilancia que estén realizando;</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c) Definir su propio reglamento de funcionamiento y los mecanismos de regulación del comportamiento de sus miembros;</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d) Acatar el régimen de prohibiciones e impedimentos señalados por esta ley;</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 xml:space="preserve">e) Inscribirse en el registro de las personerías municipales y distritales o Cámaras de Comercio; </w:t>
      </w:r>
    </w:p>
    <w:p w:rsidR="006A39AB" w:rsidRPr="00307BE9" w:rsidRDefault="006A39AB"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f) Realizar audiencias públicas para rendir informes de control preventivo y posterior ejercido por la veeduría y solicitar información de las entidades oficiales o privadas que ejecuten recursos del Estado o prestan un servicio público;</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lastRenderedPageBreak/>
        <w:t>g) Informar a las autoridades sobre los mecanismos de financiación y el origen de los recursos con que cuenta para realizar dicha vigilancia;</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 xml:space="preserve">h) Mantener informada a la ciudadanía sobre su gestión, utilizando los mecanismos que consideren idóneos. </w:t>
      </w:r>
    </w:p>
    <w:p w:rsidR="00307BE9" w:rsidRPr="006A39AB" w:rsidRDefault="00307BE9" w:rsidP="00307BE9">
      <w:pPr>
        <w:spacing w:after="28" w:line="276" w:lineRule="auto"/>
        <w:jc w:val="both"/>
        <w:rPr>
          <w:rFonts w:ascii="Century Gothic" w:eastAsia="Arial" w:hAnsi="Century Gothic" w:cs="Arial"/>
          <w:sz w:val="24"/>
          <w:szCs w:val="24"/>
        </w:rPr>
      </w:pPr>
    </w:p>
    <w:p w:rsidR="00307BE9" w:rsidRPr="006A39AB" w:rsidRDefault="00307BE9" w:rsidP="00307BE9">
      <w:pPr>
        <w:spacing w:after="28" w:line="276" w:lineRule="auto"/>
        <w:jc w:val="both"/>
        <w:rPr>
          <w:rFonts w:ascii="Century Gothic" w:eastAsia="Arial" w:hAnsi="Century Gothic" w:cs="Arial"/>
          <w:sz w:val="24"/>
          <w:szCs w:val="24"/>
        </w:rPr>
      </w:pPr>
      <w:r w:rsidRPr="006A39AB">
        <w:rPr>
          <w:rFonts w:ascii="Century Gothic" w:eastAsia="Arial" w:hAnsi="Century Gothic" w:cs="Arial"/>
          <w:sz w:val="24"/>
          <w:szCs w:val="24"/>
        </w:rPr>
        <w:t>Las corporaciones públicas administrativas del orden territorial, concejos municipales, distritales y asambleas departamentales podrán apoyar y brindar espacios a las veedurías ciudadanas y a las juntas administradoras locales para que realicen la rendición de cuentas de su gestión.</w:t>
      </w:r>
    </w:p>
    <w:p w:rsidR="00307BE9" w:rsidRPr="006A39AB" w:rsidRDefault="00307BE9" w:rsidP="00307BE9">
      <w:pPr>
        <w:spacing w:after="28" w:line="276" w:lineRule="auto"/>
        <w:jc w:val="both"/>
        <w:rPr>
          <w:rFonts w:ascii="Century Gothic" w:eastAsia="Arial" w:hAnsi="Century Gothic" w:cs="Arial"/>
          <w:sz w:val="24"/>
          <w:szCs w:val="24"/>
        </w:rPr>
      </w:pPr>
    </w:p>
    <w:p w:rsidR="00307BE9" w:rsidRPr="006A39AB" w:rsidRDefault="00307BE9" w:rsidP="00307BE9">
      <w:pPr>
        <w:spacing w:after="28" w:line="276" w:lineRule="auto"/>
        <w:jc w:val="both"/>
        <w:rPr>
          <w:rFonts w:ascii="Century Gothic" w:eastAsia="Arial" w:hAnsi="Century Gothic" w:cs="Arial"/>
          <w:sz w:val="24"/>
          <w:szCs w:val="24"/>
        </w:rPr>
      </w:pPr>
      <w:r w:rsidRPr="006A39AB">
        <w:rPr>
          <w:rFonts w:ascii="Century Gothic" w:eastAsia="Arial" w:hAnsi="Century Gothic" w:cs="Arial"/>
          <w:sz w:val="24"/>
          <w:szCs w:val="24"/>
        </w:rPr>
        <w:t>i) Las demás que señalen la Constitución y la ley.</w:t>
      </w:r>
    </w:p>
    <w:p w:rsidR="00307BE9" w:rsidRPr="00307BE9" w:rsidRDefault="00307BE9" w:rsidP="00307BE9">
      <w:pPr>
        <w:spacing w:after="28" w:line="276" w:lineRule="auto"/>
        <w:jc w:val="both"/>
        <w:rPr>
          <w:rFonts w:ascii="Century Gothic" w:eastAsia="Arial" w:hAnsi="Century Gothic" w:cs="Arial"/>
          <w:b/>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
          <w:bCs/>
          <w:sz w:val="24"/>
          <w:szCs w:val="24"/>
        </w:rPr>
        <w:t>Artículo 5</w:t>
      </w:r>
      <w:r w:rsidRPr="00307BE9">
        <w:rPr>
          <w:rFonts w:ascii="Century Gothic" w:eastAsia="Arial" w:hAnsi="Century Gothic" w:cs="Arial"/>
          <w:b/>
          <w:sz w:val="24"/>
          <w:szCs w:val="24"/>
        </w:rPr>
        <w:t xml:space="preserve">°. </w:t>
      </w:r>
      <w:r w:rsidRPr="00307BE9">
        <w:rPr>
          <w:rFonts w:ascii="Century Gothic" w:eastAsia="Arial" w:hAnsi="Century Gothic" w:cs="Arial"/>
          <w:sz w:val="24"/>
          <w:szCs w:val="24"/>
        </w:rPr>
        <w:t>Modifíquese el artículo 21 de la Ley 850 de 2003, y adiciónense dos parágrafos los cuales quedaran así:</w:t>
      </w:r>
    </w:p>
    <w:p w:rsidR="00307BE9" w:rsidRPr="00307BE9" w:rsidRDefault="00307BE9" w:rsidP="00307BE9">
      <w:pPr>
        <w:spacing w:after="28" w:line="276" w:lineRule="auto"/>
        <w:jc w:val="both"/>
        <w:rPr>
          <w:rFonts w:ascii="Century Gothic" w:eastAsia="Arial" w:hAnsi="Century Gothic" w:cs="Arial"/>
          <w:b/>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ARTÍCULO 21. REDES DE VEEDURÍAS.  Los diferentes tipos de veedurías que se organicen a nivel nacional o de las entidades territoriales, pueden establecer entre sí mecanismos de comunicación, información, coordinación y colaboración permitiendo el establecimiento de acuerdos sobre procedimientos y parámetros de acción, coordinación de actividades y aprovechamiento de experiencias en su actividad y funcionamiento, procurando la formación de una red con miras a fortalecer a la sociedad civil y potenciar la capacidad de control y fiscalización.</w:t>
      </w:r>
    </w:p>
    <w:p w:rsidR="00307BE9" w:rsidRDefault="00307BE9" w:rsidP="00307BE9">
      <w:pPr>
        <w:spacing w:after="28" w:line="276" w:lineRule="auto"/>
        <w:jc w:val="both"/>
        <w:rPr>
          <w:rFonts w:ascii="Century Gothic" w:eastAsia="Arial" w:hAnsi="Century Gothic" w:cs="Arial"/>
          <w:sz w:val="24"/>
          <w:szCs w:val="24"/>
        </w:rPr>
      </w:pPr>
    </w:p>
    <w:p w:rsidR="003605AA" w:rsidRPr="003605AA" w:rsidRDefault="003605AA" w:rsidP="003605AA">
      <w:pPr>
        <w:framePr w:hSpace="141" w:wrap="around" w:vAnchor="text" w:hAnchor="margin" w:y="40"/>
        <w:spacing w:after="28" w:line="276" w:lineRule="auto"/>
        <w:jc w:val="both"/>
        <w:rPr>
          <w:rFonts w:ascii="Century Gothic" w:eastAsia="Arial" w:hAnsi="Century Gothic" w:cs="Arial"/>
          <w:sz w:val="24"/>
          <w:szCs w:val="24"/>
        </w:rPr>
      </w:pPr>
      <w:r w:rsidRPr="003605AA">
        <w:rPr>
          <w:rFonts w:ascii="Century Gothic" w:eastAsia="Arial" w:hAnsi="Century Gothic" w:cs="Arial"/>
          <w:sz w:val="24"/>
          <w:szCs w:val="24"/>
        </w:rPr>
        <w:t>Se realizará al menos una audiencia pública anual por parte del conjunto de las veedurías tanto a nivel nacional como departamental y municipal  así como mínimo un encuentro nacional de veedores con la coordinación  de la Procuraduría General de la Nación, la Contraloría General de la República  y el apoyo de Secretaría de Transparencia, Ministerio Interior y Defensoría del  Pueblo.</w:t>
      </w:r>
    </w:p>
    <w:p w:rsidR="003605AA" w:rsidRPr="003605AA" w:rsidRDefault="003605AA" w:rsidP="003605AA">
      <w:pPr>
        <w:framePr w:hSpace="141" w:wrap="around" w:vAnchor="text" w:hAnchor="margin" w:y="40"/>
        <w:spacing w:after="28" w:line="276" w:lineRule="auto"/>
        <w:jc w:val="both"/>
        <w:rPr>
          <w:rFonts w:ascii="Century Gothic" w:eastAsia="Arial" w:hAnsi="Century Gothic" w:cs="Arial"/>
          <w:sz w:val="24"/>
          <w:szCs w:val="24"/>
        </w:rPr>
      </w:pPr>
    </w:p>
    <w:p w:rsidR="003605AA" w:rsidRDefault="003605AA" w:rsidP="003605AA">
      <w:pPr>
        <w:spacing w:after="28" w:line="276" w:lineRule="auto"/>
        <w:jc w:val="both"/>
        <w:rPr>
          <w:rFonts w:ascii="Century Gothic" w:eastAsia="Arial" w:hAnsi="Century Gothic" w:cs="Arial"/>
          <w:sz w:val="24"/>
          <w:szCs w:val="24"/>
        </w:rPr>
      </w:pPr>
      <w:r w:rsidRPr="003605AA">
        <w:rPr>
          <w:rFonts w:ascii="Century Gothic" w:eastAsia="Arial" w:hAnsi="Century Gothic" w:cs="Arial"/>
          <w:sz w:val="24"/>
          <w:szCs w:val="24"/>
        </w:rPr>
        <w:t>En lo regional o departamental dicha coordinación y apoyo se realizará por los respectivos entes territoriales y los órganos de control competentes</w:t>
      </w:r>
    </w:p>
    <w:p w:rsidR="003605AA" w:rsidRPr="00307BE9" w:rsidRDefault="003605AA"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La inscripción y reconocimiento de las redes de veedurías se hará ante la Cámara de Comercio, o ante las Personerías Municipales o Distritales de cualquiera de las jurisdicciones a que pertenecen las veedurías que conforman la red.</w:t>
      </w:r>
    </w:p>
    <w:p w:rsidR="00307BE9" w:rsidRPr="00307BE9" w:rsidRDefault="00307BE9" w:rsidP="00307BE9">
      <w:pPr>
        <w:spacing w:after="28" w:line="276" w:lineRule="auto"/>
        <w:jc w:val="both"/>
        <w:rPr>
          <w:rFonts w:ascii="Century Gothic" w:eastAsia="Arial" w:hAnsi="Century Gothic" w:cs="Arial"/>
          <w:b/>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
          <w:sz w:val="24"/>
          <w:szCs w:val="24"/>
        </w:rPr>
        <w:t>PARÁGRAFO 1.</w:t>
      </w:r>
      <w:r w:rsidRPr="00307BE9">
        <w:rPr>
          <w:rFonts w:ascii="Century Gothic" w:eastAsia="Arial" w:hAnsi="Century Gothic" w:cs="Arial"/>
          <w:sz w:val="24"/>
          <w:szCs w:val="24"/>
        </w:rPr>
        <w:t> Para la inscripción de redes de veedurías en Personerías Municipales o Distritales, se exigirán los mismos requisitos que requieren las organizaciones sin ánimo de lucro para ser inscritas ante las Gobernaciones o Alcaldías que tengan la competencia legal de inspección, control y vigilancia de dichas organizaciones.</w:t>
      </w:r>
    </w:p>
    <w:p w:rsidR="00307BE9" w:rsidRPr="00307BE9" w:rsidRDefault="00307BE9" w:rsidP="00307BE9">
      <w:pPr>
        <w:spacing w:after="28" w:line="276" w:lineRule="auto"/>
        <w:jc w:val="both"/>
        <w:rPr>
          <w:rFonts w:ascii="Century Gothic" w:eastAsia="Arial" w:hAnsi="Century Gothic" w:cs="Arial"/>
          <w:sz w:val="24"/>
          <w:szCs w:val="24"/>
        </w:rPr>
      </w:pPr>
    </w:p>
    <w:p w:rsidR="003605AA" w:rsidRPr="003605AA" w:rsidRDefault="003605AA" w:rsidP="003605AA">
      <w:pPr>
        <w:pStyle w:val="Sinespaciado"/>
        <w:shd w:val="clear" w:color="auto" w:fill="FFFFFF" w:themeFill="background1"/>
        <w:jc w:val="both"/>
        <w:rPr>
          <w:rFonts w:ascii="Century Gothic" w:eastAsia="Arial" w:hAnsi="Century Gothic" w:cs="Arial"/>
          <w:color w:val="000000" w:themeColor="text1"/>
          <w:sz w:val="24"/>
          <w:szCs w:val="24"/>
        </w:rPr>
      </w:pPr>
      <w:r w:rsidRPr="003605AA">
        <w:rPr>
          <w:rFonts w:ascii="Century Gothic" w:eastAsia="Arial" w:hAnsi="Century Gothic" w:cs="Arial"/>
          <w:b/>
          <w:color w:val="000000" w:themeColor="text1"/>
          <w:sz w:val="24"/>
          <w:szCs w:val="24"/>
        </w:rPr>
        <w:t>PARÁGRAFO 2.-</w:t>
      </w:r>
      <w:r w:rsidRPr="003605AA">
        <w:rPr>
          <w:rFonts w:ascii="Century Gothic" w:eastAsia="Arial" w:hAnsi="Century Gothic" w:cs="Arial"/>
          <w:color w:val="000000" w:themeColor="text1"/>
          <w:sz w:val="24"/>
          <w:szCs w:val="24"/>
        </w:rPr>
        <w:t xml:space="preserve"> Las veedurías que se organicen a nivel nacional o de las entidades territoriales y conformen red de veedurías ciudadanas para llevar a cabo la vigilancia, el control preventivo de la inversión del gasto público podrán presentar propuestas de trabajo al Fondo para la Participación y el Fortalecimiento de la Democracia, que serán evaluadas para recibir apoyo económico para su funcionamiento.</w:t>
      </w:r>
    </w:p>
    <w:p w:rsidR="003605AA" w:rsidRPr="003605AA" w:rsidRDefault="003605AA" w:rsidP="003605AA">
      <w:pPr>
        <w:pStyle w:val="Sinespaciado"/>
        <w:shd w:val="clear" w:color="auto" w:fill="FFFFFF" w:themeFill="background1"/>
        <w:jc w:val="both"/>
        <w:rPr>
          <w:rFonts w:ascii="Century Gothic" w:eastAsia="Arial" w:hAnsi="Century Gothic" w:cs="Arial"/>
          <w:color w:val="000000" w:themeColor="text1"/>
          <w:sz w:val="24"/>
          <w:szCs w:val="24"/>
        </w:rPr>
      </w:pPr>
    </w:p>
    <w:p w:rsidR="003605AA" w:rsidRPr="003605AA" w:rsidRDefault="003605AA" w:rsidP="003605AA">
      <w:pPr>
        <w:pStyle w:val="Sinespaciado"/>
        <w:shd w:val="clear" w:color="auto" w:fill="FFFFFF" w:themeFill="background1"/>
        <w:jc w:val="both"/>
        <w:rPr>
          <w:rFonts w:ascii="Century Gothic" w:hAnsi="Century Gothic" w:cs="Arial"/>
          <w:color w:val="000000" w:themeColor="text1"/>
          <w:sz w:val="24"/>
          <w:szCs w:val="24"/>
        </w:rPr>
      </w:pPr>
      <w:r w:rsidRPr="003605AA">
        <w:rPr>
          <w:rFonts w:ascii="Century Gothic" w:eastAsia="Arial" w:hAnsi="Century Gothic" w:cs="Arial"/>
          <w:color w:val="000000" w:themeColor="text1"/>
          <w:sz w:val="24"/>
          <w:szCs w:val="24"/>
        </w:rPr>
        <w:t>El fondo reglamentara y determinara los mecanismos, montos y estrategia</w:t>
      </w:r>
      <w:r w:rsidRPr="003605AA">
        <w:rPr>
          <w:rFonts w:ascii="Century Gothic" w:hAnsi="Century Gothic" w:cs="Arial"/>
          <w:color w:val="000000" w:themeColor="text1"/>
          <w:sz w:val="24"/>
          <w:szCs w:val="24"/>
        </w:rPr>
        <w:t xml:space="preserve"> de acompañamiento a las redes de veedurías para la entrega de los apoyos económicos previstos.</w:t>
      </w:r>
    </w:p>
    <w:p w:rsidR="00307BE9" w:rsidRPr="00307BE9" w:rsidRDefault="00307BE9" w:rsidP="00307BE9">
      <w:pPr>
        <w:spacing w:after="28" w:line="276" w:lineRule="auto"/>
        <w:jc w:val="both"/>
        <w:rPr>
          <w:rFonts w:ascii="Century Gothic" w:eastAsia="Arial" w:hAnsi="Century Gothic" w:cs="Arial"/>
          <w:sz w:val="24"/>
          <w:szCs w:val="24"/>
          <w:u w:val="single"/>
        </w:rPr>
      </w:pPr>
    </w:p>
    <w:p w:rsidR="00307BE9" w:rsidRPr="006A39AB" w:rsidRDefault="00307BE9" w:rsidP="00307BE9">
      <w:pPr>
        <w:spacing w:after="28" w:line="276" w:lineRule="auto"/>
        <w:jc w:val="both"/>
        <w:rPr>
          <w:rFonts w:ascii="Century Gothic" w:eastAsia="Arial" w:hAnsi="Century Gothic" w:cs="Arial"/>
          <w:sz w:val="24"/>
          <w:szCs w:val="24"/>
        </w:rPr>
      </w:pPr>
      <w:r w:rsidRPr="006A39AB">
        <w:rPr>
          <w:rFonts w:ascii="Century Gothic" w:eastAsia="Arial" w:hAnsi="Century Gothic" w:cs="Arial"/>
          <w:b/>
          <w:sz w:val="24"/>
          <w:szCs w:val="24"/>
        </w:rPr>
        <w:t>PARÁGRAFO 3.</w:t>
      </w:r>
      <w:r w:rsidRPr="006A39AB">
        <w:rPr>
          <w:rFonts w:ascii="Century Gothic" w:eastAsia="Arial" w:hAnsi="Century Gothic" w:cs="Arial"/>
          <w:sz w:val="24"/>
          <w:szCs w:val="24"/>
        </w:rPr>
        <w:t>- Durante la ejecución de un programa, proyecto o de la ejecución de una obra pública, las veedurías ciudadanas podrán ejercer su función desde la fecha en que inicie el programa, proyecto u obra hasta su completa terminación, para lo cual se le comunicara a la respectiva autoridad o entidad objeto de control social la decisión por parte de la veeduría de intervenir y desde la misma fecha de la comunicación, la entidad sujeta de control le entregara la información y exhibirá la documentación que exija la veeduría, lo que además compromete toda actuación que se desarr</w:t>
      </w:r>
      <w:r w:rsidR="006A39AB">
        <w:rPr>
          <w:rFonts w:ascii="Century Gothic" w:eastAsia="Arial" w:hAnsi="Century Gothic" w:cs="Arial"/>
          <w:sz w:val="24"/>
          <w:szCs w:val="24"/>
        </w:rPr>
        <w:t>olle en el tiempo de ejecución.</w:t>
      </w:r>
    </w:p>
    <w:p w:rsidR="00307BE9" w:rsidRDefault="00307BE9" w:rsidP="00307BE9">
      <w:pPr>
        <w:spacing w:after="28" w:line="276" w:lineRule="auto"/>
        <w:jc w:val="both"/>
        <w:rPr>
          <w:rFonts w:ascii="Century Gothic" w:eastAsia="Arial" w:hAnsi="Century Gothic" w:cs="Arial"/>
          <w:b/>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
          <w:bCs/>
          <w:sz w:val="24"/>
          <w:szCs w:val="24"/>
        </w:rPr>
        <w:t>Artículo 6</w:t>
      </w:r>
      <w:r w:rsidRPr="00307BE9">
        <w:rPr>
          <w:rFonts w:ascii="Century Gothic" w:eastAsia="Arial" w:hAnsi="Century Gothic" w:cs="Arial"/>
          <w:b/>
          <w:sz w:val="24"/>
          <w:szCs w:val="24"/>
        </w:rPr>
        <w:t xml:space="preserve">°. </w:t>
      </w:r>
      <w:r w:rsidRPr="00307BE9">
        <w:rPr>
          <w:rFonts w:ascii="Century Gothic" w:eastAsia="Arial" w:hAnsi="Century Gothic" w:cs="Arial"/>
          <w:sz w:val="24"/>
          <w:szCs w:val="24"/>
        </w:rPr>
        <w:t>Modifíquese el artículo 22 de la Ley 850 de 2003,  el cual quedara redactado así:</w:t>
      </w:r>
    </w:p>
    <w:p w:rsidR="00307BE9" w:rsidRPr="00307BE9" w:rsidRDefault="00307BE9" w:rsidP="00307BE9">
      <w:pPr>
        <w:spacing w:after="28" w:line="276" w:lineRule="auto"/>
        <w:jc w:val="both"/>
        <w:rPr>
          <w:rFonts w:ascii="Century Gothic" w:eastAsia="Arial" w:hAnsi="Century Gothic" w:cs="Arial"/>
          <w:b/>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lastRenderedPageBreak/>
        <w:t>ARTÍCULO 22. Confórmese la red institucional de apoyo a las veedurías ciudadanos, la cual se conformará en sus distintos niveles y responsabilidades en la siguiente forma:</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El Departamento Administrativo de la 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Los organismos de planeación en sus diferentes niveles y ámbitos de 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sz w:val="24"/>
          <w:szCs w:val="24"/>
        </w:rPr>
        <w:t xml:space="preserve">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w:t>
      </w:r>
      <w:r w:rsidRPr="00307BE9">
        <w:rPr>
          <w:rFonts w:ascii="Century Gothic" w:eastAsia="Arial" w:hAnsi="Century Gothic" w:cs="Arial"/>
          <w:sz w:val="24"/>
          <w:szCs w:val="24"/>
        </w:rPr>
        <w:lastRenderedPageBreak/>
        <w:t>red institucional de apoyo a las veedurías y ejercerá las demás funciones por la ley.</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Cs/>
          <w:sz w:val="24"/>
          <w:szCs w:val="24"/>
        </w:rPr>
        <w:t>En los departamentos, además de la representación de las anteriores entidades, integraran la Red Institucional de Apoyo a las Veedurías Ciudadanas las contralorías departamentales, las contralorías distritales o municipales y la personería municipal, estas últimas de la capital de departamento.</w:t>
      </w:r>
    </w:p>
    <w:p w:rsidR="0023617E" w:rsidRPr="00307BE9" w:rsidRDefault="0023617E"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
          <w:sz w:val="24"/>
          <w:szCs w:val="24"/>
        </w:rPr>
        <w:t>PARÁGRAFO 1.-</w:t>
      </w:r>
      <w:r w:rsidRPr="00307BE9">
        <w:rPr>
          <w:rFonts w:ascii="Century Gothic" w:eastAsia="Arial" w:hAnsi="Century Gothic" w:cs="Arial"/>
          <w:sz w:val="24"/>
          <w:szCs w:val="24"/>
        </w:rPr>
        <w:t xml:space="preserve"> Si en el ejercicio de la función, de las investigaciones y denuncias públicas que las  veedurías realizan, se presentan amenazas de riesgo de seguridad en contra de la vida o la integridad de los veedores, el Ministerio del Interior en coordinación con la Defensoría del Pueblo y demás órganos o autoridades competentes brindaran y prestaran los mecanismos de protección para la integridad de los miembros que conforman las veedurías ciudadanas. </w:t>
      </w:r>
    </w:p>
    <w:p w:rsidR="00307BE9" w:rsidRPr="00307BE9" w:rsidRDefault="00307BE9" w:rsidP="00307BE9">
      <w:pPr>
        <w:spacing w:after="28" w:line="276" w:lineRule="auto"/>
        <w:jc w:val="both"/>
        <w:rPr>
          <w:rFonts w:ascii="Century Gothic" w:eastAsia="Arial" w:hAnsi="Century Gothic" w:cs="Arial"/>
          <w:sz w:val="24"/>
          <w:szCs w:val="24"/>
        </w:rPr>
      </w:pPr>
    </w:p>
    <w:p w:rsidR="00307BE9" w:rsidRPr="00307BE9" w:rsidRDefault="00307BE9" w:rsidP="00307BE9">
      <w:pPr>
        <w:spacing w:after="28" w:line="276" w:lineRule="auto"/>
        <w:jc w:val="both"/>
        <w:rPr>
          <w:rFonts w:ascii="Century Gothic" w:eastAsia="Arial" w:hAnsi="Century Gothic" w:cs="Arial"/>
          <w:sz w:val="24"/>
          <w:szCs w:val="24"/>
        </w:rPr>
      </w:pPr>
      <w:r w:rsidRPr="00307BE9">
        <w:rPr>
          <w:rFonts w:ascii="Century Gothic" w:eastAsia="Arial" w:hAnsi="Century Gothic" w:cs="Arial"/>
          <w:b/>
          <w:sz w:val="24"/>
          <w:szCs w:val="24"/>
        </w:rPr>
        <w:t xml:space="preserve">Artículo 7°. </w:t>
      </w:r>
      <w:r w:rsidRPr="00307BE9">
        <w:rPr>
          <w:rFonts w:ascii="Century Gothic" w:eastAsia="Arial" w:hAnsi="Century Gothic" w:cs="Arial"/>
          <w:sz w:val="24"/>
          <w:szCs w:val="24"/>
        </w:rPr>
        <w:t>Adiciónese un artículo 23A a la Ley 850 de 2003, el cual quedara de la siguiente manera:</w:t>
      </w:r>
    </w:p>
    <w:p w:rsidR="00307BE9" w:rsidRPr="00307BE9" w:rsidRDefault="00307BE9" w:rsidP="00307BE9">
      <w:pPr>
        <w:spacing w:after="28" w:line="276" w:lineRule="auto"/>
        <w:jc w:val="both"/>
        <w:rPr>
          <w:rFonts w:ascii="Century Gothic" w:eastAsia="Arial" w:hAnsi="Century Gothic" w:cs="Arial"/>
          <w:b/>
          <w:sz w:val="24"/>
          <w:szCs w:val="24"/>
          <w:u w:val="single"/>
        </w:rPr>
      </w:pPr>
    </w:p>
    <w:p w:rsidR="0023617E" w:rsidRPr="0023617E" w:rsidRDefault="00307BE9" w:rsidP="00307BE9">
      <w:pPr>
        <w:spacing w:after="28" w:line="276" w:lineRule="auto"/>
        <w:jc w:val="both"/>
        <w:rPr>
          <w:rFonts w:ascii="Century Gothic" w:eastAsia="Arial" w:hAnsi="Century Gothic" w:cs="Arial"/>
          <w:color w:val="000000" w:themeColor="text1"/>
          <w:sz w:val="24"/>
          <w:szCs w:val="24"/>
        </w:rPr>
      </w:pPr>
      <w:r w:rsidRPr="0023617E">
        <w:rPr>
          <w:rFonts w:ascii="Century Gothic" w:eastAsia="Arial" w:hAnsi="Century Gothic" w:cs="Arial"/>
          <w:sz w:val="24"/>
          <w:szCs w:val="24"/>
        </w:rPr>
        <w:t xml:space="preserve">ARTICULO 23A.- PARTICIPACION DE LOS JOVENES EN EL CONTROL SOCIAL. </w:t>
      </w:r>
      <w:r w:rsidR="0023617E" w:rsidRPr="0023617E">
        <w:rPr>
          <w:rFonts w:ascii="Century Gothic" w:eastAsia="Arial" w:hAnsi="Century Gothic" w:cs="Arial"/>
          <w:sz w:val="24"/>
          <w:szCs w:val="24"/>
        </w:rPr>
        <w:t xml:space="preserve"> </w:t>
      </w:r>
      <w:r w:rsidR="0023617E" w:rsidRPr="0023617E">
        <w:rPr>
          <w:rFonts w:ascii="Century Gothic" w:eastAsia="Arial" w:hAnsi="Century Gothic" w:cs="Arial"/>
          <w:color w:val="000000" w:themeColor="text1"/>
          <w:sz w:val="24"/>
          <w:szCs w:val="24"/>
        </w:rPr>
        <w:t>Institucionalícese la figura de las veedurías escolares y universitaria en las Instituciones Educativas, con el fin de consolidar un espacio de participación, vinculación y de cultura del control social de los bienes y recursos públicos en el sector de la educación.</w:t>
      </w:r>
    </w:p>
    <w:p w:rsidR="0023617E" w:rsidRPr="0023617E" w:rsidRDefault="0023617E" w:rsidP="00307BE9">
      <w:pPr>
        <w:spacing w:after="28" w:line="276" w:lineRule="auto"/>
        <w:jc w:val="both"/>
        <w:rPr>
          <w:rFonts w:ascii="Century Gothic" w:eastAsia="Arial" w:hAnsi="Century Gothic" w:cs="Arial"/>
          <w:color w:val="000000" w:themeColor="text1"/>
          <w:sz w:val="24"/>
          <w:szCs w:val="24"/>
        </w:rPr>
      </w:pPr>
    </w:p>
    <w:p w:rsidR="0023617E" w:rsidRPr="0023617E" w:rsidRDefault="0023617E" w:rsidP="00307BE9">
      <w:pPr>
        <w:spacing w:after="28" w:line="276" w:lineRule="auto"/>
        <w:jc w:val="both"/>
        <w:rPr>
          <w:rFonts w:ascii="Century Gothic" w:eastAsia="Arial" w:hAnsi="Century Gothic" w:cs="Arial"/>
          <w:color w:val="000000" w:themeColor="text1"/>
          <w:sz w:val="24"/>
          <w:szCs w:val="24"/>
        </w:rPr>
      </w:pPr>
      <w:r w:rsidRPr="0023617E">
        <w:rPr>
          <w:rFonts w:ascii="Century Gothic" w:eastAsia="Arial" w:hAnsi="Century Gothic" w:cs="Arial"/>
          <w:color w:val="000000" w:themeColor="text1"/>
          <w:sz w:val="24"/>
          <w:szCs w:val="24"/>
        </w:rPr>
        <w:t>El Ministerio de Educación reglamentara, en coordinación con la Red Institucional de Apoyo a las Veedurías  Ciudadanas, los mecanismos y parámetros para la creación, funcionamiento, promoción, capacitación y formación de las veedurías escolares.</w:t>
      </w: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r w:rsidRPr="0023617E">
        <w:rPr>
          <w:rFonts w:ascii="Century Gothic" w:eastAsia="Arial" w:hAnsi="Century Gothic" w:cs="Arial"/>
          <w:b/>
          <w:color w:val="000000" w:themeColor="text1"/>
          <w:sz w:val="24"/>
          <w:szCs w:val="24"/>
        </w:rPr>
        <w:lastRenderedPageBreak/>
        <w:t>PARÁGRAFO 1.-</w:t>
      </w:r>
      <w:r w:rsidRPr="0023617E">
        <w:rPr>
          <w:rFonts w:ascii="Century Gothic" w:eastAsia="Arial" w:hAnsi="Century Gothic" w:cs="Arial"/>
          <w:color w:val="000000" w:themeColor="text1"/>
          <w:sz w:val="24"/>
          <w:szCs w:val="24"/>
        </w:rPr>
        <w:t xml:space="preserve">  Las veedurías escolares y universitarias tendrán como objetivos:</w:t>
      </w: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r w:rsidRPr="0023617E">
        <w:rPr>
          <w:rFonts w:ascii="Century Gothic" w:eastAsia="Arial" w:hAnsi="Century Gothic" w:cs="Arial"/>
          <w:color w:val="000000" w:themeColor="text1"/>
          <w:sz w:val="24"/>
          <w:szCs w:val="24"/>
        </w:rPr>
        <w:t xml:space="preserve">a) Aumentar las competencias de participación de los estamentos estudiantiles en los procesos de control social de la gestión educativa para la construcción de una cultura de control social en los jóvenes. </w:t>
      </w: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r w:rsidRPr="0023617E">
        <w:rPr>
          <w:rFonts w:ascii="Century Gothic" w:eastAsia="Arial" w:hAnsi="Century Gothic" w:cs="Arial"/>
          <w:color w:val="000000" w:themeColor="text1"/>
          <w:sz w:val="24"/>
          <w:szCs w:val="24"/>
        </w:rPr>
        <w:t>b) Reconocimiento y vinculación de los jóvenes como actores del Control social.</w:t>
      </w: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r w:rsidRPr="0023617E">
        <w:rPr>
          <w:rFonts w:ascii="Century Gothic" w:eastAsia="Arial" w:hAnsi="Century Gothic" w:cs="Arial"/>
          <w:color w:val="000000" w:themeColor="text1"/>
          <w:sz w:val="24"/>
          <w:szCs w:val="24"/>
        </w:rPr>
        <w:t xml:space="preserve"> c) Mayor transparencia de los programas, proyectos, contratos y obras en el sector educación para el manejo de los bienes y recursos. </w:t>
      </w: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r w:rsidRPr="0023617E">
        <w:rPr>
          <w:rFonts w:ascii="Century Gothic" w:eastAsia="Arial" w:hAnsi="Century Gothic" w:cs="Arial"/>
          <w:b/>
          <w:color w:val="000000" w:themeColor="text1"/>
          <w:sz w:val="24"/>
          <w:szCs w:val="24"/>
        </w:rPr>
        <w:t>PARÁGRAFO 2.-</w:t>
      </w:r>
      <w:r w:rsidRPr="0023617E">
        <w:rPr>
          <w:rFonts w:ascii="Century Gothic" w:eastAsia="Arial" w:hAnsi="Century Gothic" w:cs="Arial"/>
          <w:color w:val="000000" w:themeColor="text1"/>
          <w:sz w:val="24"/>
          <w:szCs w:val="24"/>
        </w:rPr>
        <w:t xml:space="preserve"> Cuando las Instituciones Educativas realicen contratación o inversiones en programas, proyectos u obras públicas que impliquen el uso de recursos públicos en donde los beneficiarios sean la comunidad estudiantil  las Veedurías Escolares y Universitarias, en acompañamiento de las personerías respectivas ejercerán el control social.</w:t>
      </w: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rPr>
      </w:pP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sz w:val="24"/>
          <w:szCs w:val="24"/>
        </w:rPr>
      </w:pPr>
      <w:r w:rsidRPr="0023617E">
        <w:rPr>
          <w:rFonts w:ascii="Century Gothic" w:eastAsia="Arial" w:hAnsi="Century Gothic" w:cs="Arial"/>
          <w:b/>
          <w:sz w:val="24"/>
          <w:szCs w:val="24"/>
        </w:rPr>
        <w:t>PARÁGRAFO 3.-</w:t>
      </w:r>
      <w:r w:rsidRPr="0023617E">
        <w:rPr>
          <w:rFonts w:ascii="Century Gothic" w:eastAsia="Arial" w:hAnsi="Century Gothic" w:cs="Arial"/>
          <w:sz w:val="24"/>
          <w:szCs w:val="24"/>
        </w:rPr>
        <w:t xml:space="preserve"> A los estudiantes que conformen veedurías ciudadanas escolares y ejerzan sus funciones durante mínimo 1 año, se le reconocerá por la institución educativa la prestación del servicio social estudiantil obligatorio</w:t>
      </w:r>
      <w:r>
        <w:rPr>
          <w:rFonts w:ascii="Century Gothic" w:eastAsia="Arial" w:hAnsi="Century Gothic" w:cs="Arial"/>
          <w:sz w:val="24"/>
          <w:szCs w:val="24"/>
        </w:rPr>
        <w:t>.</w:t>
      </w:r>
    </w:p>
    <w:p w:rsidR="0023617E" w:rsidRPr="0023617E" w:rsidRDefault="0023617E" w:rsidP="00307BE9">
      <w:pPr>
        <w:spacing w:after="28" w:line="276" w:lineRule="auto"/>
        <w:jc w:val="both"/>
        <w:rPr>
          <w:rFonts w:ascii="Century Gothic" w:eastAsia="Arial" w:hAnsi="Century Gothic" w:cs="Arial"/>
          <w:sz w:val="24"/>
          <w:szCs w:val="24"/>
        </w:rPr>
      </w:pPr>
      <w:r w:rsidRPr="0023617E">
        <w:rPr>
          <w:rFonts w:ascii="Century Gothic" w:eastAsia="Arial" w:hAnsi="Century Gothic" w:cs="Arial"/>
          <w:b/>
          <w:color w:val="000000" w:themeColor="text1"/>
          <w:sz w:val="24"/>
          <w:szCs w:val="24"/>
        </w:rPr>
        <w:t>PARÁGRAFO 4.</w:t>
      </w:r>
      <w:r w:rsidRPr="0023617E">
        <w:rPr>
          <w:rFonts w:ascii="Century Gothic" w:eastAsia="Arial" w:hAnsi="Century Gothic" w:cs="Arial"/>
          <w:color w:val="000000" w:themeColor="text1"/>
          <w:sz w:val="24"/>
          <w:szCs w:val="24"/>
        </w:rPr>
        <w:t>- Las contralorías, personerías y secretaria de educación del respectivo territorio donde se creen y funcionen las veedurías escolares y universitarias, acompañaran y capacitaran a los estudiantes en el ejercicio serio y responsable del control social a lo público</w:t>
      </w:r>
      <w:r>
        <w:rPr>
          <w:rFonts w:ascii="Century Gothic" w:eastAsia="Arial" w:hAnsi="Century Gothic" w:cs="Arial"/>
          <w:color w:val="000000" w:themeColor="text1"/>
          <w:sz w:val="24"/>
          <w:szCs w:val="24"/>
        </w:rPr>
        <w:t>.</w:t>
      </w:r>
    </w:p>
    <w:p w:rsidR="0023617E" w:rsidRPr="0023617E" w:rsidRDefault="0023617E" w:rsidP="0023617E">
      <w:pPr>
        <w:framePr w:hSpace="141" w:wrap="around" w:vAnchor="text" w:hAnchor="margin" w:y="40"/>
        <w:pBdr>
          <w:top w:val="nil"/>
          <w:left w:val="nil"/>
          <w:bottom w:val="nil"/>
          <w:right w:val="nil"/>
          <w:between w:val="nil"/>
        </w:pBd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Century Gothic" w:eastAsia="Arial" w:hAnsi="Century Gothic" w:cs="Arial"/>
          <w:color w:val="000000" w:themeColor="text1"/>
          <w:sz w:val="24"/>
          <w:szCs w:val="24"/>
          <w:u w:val="single"/>
        </w:rPr>
      </w:pPr>
    </w:p>
    <w:p w:rsidR="0023617E" w:rsidRDefault="0023617E" w:rsidP="00307BE9">
      <w:pPr>
        <w:spacing w:after="28" w:line="276" w:lineRule="auto"/>
        <w:jc w:val="both"/>
        <w:rPr>
          <w:rFonts w:ascii="Century Gothic" w:eastAsia="Arial" w:hAnsi="Century Gothic" w:cs="Arial"/>
          <w:b/>
          <w:sz w:val="24"/>
          <w:szCs w:val="24"/>
        </w:rPr>
      </w:pPr>
    </w:p>
    <w:p w:rsidR="00307BE9" w:rsidRPr="00307BE9" w:rsidRDefault="00307BE9" w:rsidP="00307BE9">
      <w:pPr>
        <w:spacing w:after="28" w:line="276" w:lineRule="auto"/>
        <w:jc w:val="both"/>
        <w:rPr>
          <w:rFonts w:ascii="Century Gothic" w:eastAsia="Arial" w:hAnsi="Century Gothic" w:cs="Arial"/>
          <w:sz w:val="24"/>
          <w:szCs w:val="24"/>
          <w:u w:val="single"/>
        </w:rPr>
      </w:pPr>
      <w:r w:rsidRPr="00307BE9">
        <w:rPr>
          <w:rFonts w:ascii="Century Gothic" w:eastAsia="Arial" w:hAnsi="Century Gothic" w:cs="Arial"/>
          <w:b/>
          <w:sz w:val="24"/>
          <w:szCs w:val="24"/>
        </w:rPr>
        <w:lastRenderedPageBreak/>
        <w:t xml:space="preserve">Artículo 8°.   </w:t>
      </w:r>
      <w:r w:rsidRPr="00307BE9">
        <w:rPr>
          <w:rFonts w:ascii="Century Gothic" w:eastAsia="Arial" w:hAnsi="Century Gothic" w:cs="Arial"/>
          <w:sz w:val="24"/>
          <w:szCs w:val="24"/>
        </w:rPr>
        <w:t>VIGENCIA Y DEROGATORIAS. La presente ley rige a partir de su promulgación  y deroga las disposiciones que le sean contrarias.</w:t>
      </w:r>
    </w:p>
    <w:p w:rsidR="00307BE9" w:rsidRDefault="00307BE9" w:rsidP="00643E10">
      <w:pPr>
        <w:spacing w:after="28" w:line="276" w:lineRule="auto"/>
        <w:jc w:val="both"/>
        <w:rPr>
          <w:rFonts w:ascii="Century Gothic" w:eastAsia="Arial" w:hAnsi="Century Gothic" w:cs="Arial"/>
          <w:sz w:val="24"/>
          <w:szCs w:val="24"/>
        </w:rPr>
      </w:pPr>
    </w:p>
    <w:p w:rsidR="000C6779" w:rsidRDefault="000C6779" w:rsidP="00643E10">
      <w:pPr>
        <w:spacing w:after="28" w:line="276" w:lineRule="auto"/>
        <w:jc w:val="both"/>
        <w:rPr>
          <w:rFonts w:ascii="Century Gothic" w:eastAsia="Arial" w:hAnsi="Century Gothic" w:cs="Arial"/>
          <w:sz w:val="24"/>
          <w:szCs w:val="24"/>
        </w:rPr>
      </w:pPr>
    </w:p>
    <w:p w:rsidR="00C61FB7" w:rsidRDefault="00C61FB7" w:rsidP="00643E10">
      <w:pPr>
        <w:spacing w:after="28" w:line="276" w:lineRule="auto"/>
        <w:jc w:val="both"/>
        <w:rPr>
          <w:rFonts w:ascii="Century Gothic" w:eastAsia="Arial" w:hAnsi="Century Gothic" w:cs="Arial"/>
          <w:sz w:val="24"/>
          <w:szCs w:val="24"/>
        </w:rPr>
      </w:pPr>
    </w:p>
    <w:p w:rsidR="00A9118D" w:rsidRPr="003A0274" w:rsidRDefault="00A9118D" w:rsidP="00A9118D">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w:t>
      </w:r>
      <w:r>
        <w:rPr>
          <w:rFonts w:ascii="Century Gothic" w:eastAsia="Arial" w:hAnsi="Century Gothic" w:cs="Arial"/>
          <w:b/>
          <w:sz w:val="24"/>
          <w:szCs w:val="24"/>
        </w:rPr>
        <w:t>_____</w:t>
      </w:r>
      <w:r w:rsidRPr="003A0274">
        <w:rPr>
          <w:rFonts w:ascii="Century Gothic" w:eastAsia="Arial" w:hAnsi="Century Gothic" w:cs="Arial"/>
          <w:b/>
          <w:sz w:val="24"/>
          <w:szCs w:val="24"/>
        </w:rPr>
        <w:t>_______________</w:t>
      </w:r>
      <w:r>
        <w:rPr>
          <w:rFonts w:ascii="Century Gothic" w:eastAsia="Arial" w:hAnsi="Century Gothic" w:cs="Arial"/>
          <w:b/>
          <w:sz w:val="24"/>
          <w:szCs w:val="24"/>
        </w:rPr>
        <w:tab/>
      </w:r>
      <w:r>
        <w:rPr>
          <w:rFonts w:ascii="Century Gothic" w:eastAsia="Arial" w:hAnsi="Century Gothic" w:cs="Arial"/>
          <w:b/>
          <w:sz w:val="24"/>
          <w:szCs w:val="24"/>
        </w:rPr>
        <w:tab/>
        <w:t xml:space="preserve">        </w:t>
      </w:r>
      <w:r w:rsidRPr="003A0274">
        <w:rPr>
          <w:rFonts w:ascii="Century Gothic" w:eastAsia="Arial" w:hAnsi="Century Gothic" w:cs="Arial"/>
          <w:b/>
          <w:sz w:val="24"/>
          <w:szCs w:val="24"/>
        </w:rPr>
        <w:t>_________________</w:t>
      </w:r>
      <w:r>
        <w:rPr>
          <w:rFonts w:ascii="Century Gothic" w:eastAsia="Arial" w:hAnsi="Century Gothic" w:cs="Arial"/>
          <w:b/>
          <w:sz w:val="24"/>
          <w:szCs w:val="24"/>
        </w:rPr>
        <w:t>__________</w:t>
      </w:r>
      <w:r w:rsidRPr="003A0274">
        <w:rPr>
          <w:rFonts w:ascii="Century Gothic" w:eastAsia="Arial" w:hAnsi="Century Gothic" w:cs="Arial"/>
          <w:b/>
          <w:sz w:val="24"/>
          <w:szCs w:val="24"/>
        </w:rPr>
        <w:tab/>
      </w:r>
    </w:p>
    <w:p w:rsidR="00A9118D" w:rsidRPr="00FE1BB8" w:rsidRDefault="00A9118D" w:rsidP="00A9118D">
      <w:pPr>
        <w:spacing w:after="0" w:line="276" w:lineRule="auto"/>
        <w:jc w:val="both"/>
        <w:rPr>
          <w:rFonts w:ascii="Century Gothic" w:eastAsia="Arial" w:hAnsi="Century Gothic" w:cs="Arial"/>
          <w:b/>
          <w:sz w:val="24"/>
          <w:szCs w:val="24"/>
        </w:rPr>
      </w:pPr>
      <w:r w:rsidRPr="00FE1BB8">
        <w:rPr>
          <w:rFonts w:ascii="Century Gothic" w:eastAsia="Arial" w:hAnsi="Century Gothic" w:cs="Arial"/>
          <w:b/>
          <w:sz w:val="24"/>
          <w:szCs w:val="24"/>
        </w:rPr>
        <w:t xml:space="preserve">GABRIEL SANTOS GARCIA </w:t>
      </w:r>
      <w:r>
        <w:rPr>
          <w:rFonts w:ascii="Century Gothic" w:eastAsia="Arial" w:hAnsi="Century Gothic" w:cs="Arial"/>
          <w:b/>
          <w:sz w:val="24"/>
          <w:szCs w:val="24"/>
        </w:rPr>
        <w:t xml:space="preserve">                           BUENAVENTURA LEÓN LEÓN</w:t>
      </w:r>
    </w:p>
    <w:p w:rsidR="00A9118D" w:rsidRPr="003A0274" w:rsidRDefault="00A9118D" w:rsidP="00A9118D">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w:t>
      </w:r>
      <w:r w:rsidR="00C61FB7">
        <w:rPr>
          <w:rFonts w:ascii="Century Gothic" w:eastAsia="Arial" w:hAnsi="Century Gothic" w:cs="Arial"/>
          <w:sz w:val="24"/>
          <w:szCs w:val="24"/>
        </w:rPr>
        <w:t xml:space="preserve"> a la Cámara</w:t>
      </w:r>
      <w:r w:rsidR="00C61FB7">
        <w:rPr>
          <w:rFonts w:ascii="Century Gothic" w:eastAsia="Arial" w:hAnsi="Century Gothic" w:cs="Arial"/>
          <w:sz w:val="24"/>
          <w:szCs w:val="24"/>
        </w:rPr>
        <w:tab/>
        <w:t xml:space="preserve">                  </w:t>
      </w:r>
      <w:r w:rsidRPr="003A0274">
        <w:rPr>
          <w:rFonts w:ascii="Century Gothic" w:eastAsia="Arial" w:hAnsi="Century Gothic" w:cs="Arial"/>
          <w:sz w:val="24"/>
          <w:szCs w:val="24"/>
        </w:rPr>
        <w:t>Representante a la Cámara</w:t>
      </w:r>
    </w:p>
    <w:p w:rsidR="00A9118D" w:rsidRPr="003A0274" w:rsidRDefault="00A9118D" w:rsidP="00A9118D">
      <w:pPr>
        <w:spacing w:after="0" w:line="276" w:lineRule="auto"/>
        <w:jc w:val="both"/>
        <w:rPr>
          <w:rFonts w:ascii="Century Gothic" w:eastAsia="Arial" w:hAnsi="Century Gothic" w:cs="Arial"/>
          <w:sz w:val="24"/>
          <w:szCs w:val="24"/>
        </w:rPr>
      </w:pP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p>
    <w:p w:rsidR="00A9118D" w:rsidRDefault="00A9118D" w:rsidP="00A9118D">
      <w:pPr>
        <w:pBdr>
          <w:top w:val="nil"/>
          <w:left w:val="nil"/>
          <w:bottom w:val="nil"/>
          <w:right w:val="nil"/>
          <w:between w:val="nil"/>
        </w:pBdr>
        <w:spacing w:after="0" w:line="276" w:lineRule="auto"/>
        <w:jc w:val="both"/>
        <w:rPr>
          <w:rFonts w:ascii="Century Gothic" w:eastAsia="Arial" w:hAnsi="Century Gothic" w:cs="Arial"/>
          <w:color w:val="000000"/>
          <w:sz w:val="24"/>
          <w:szCs w:val="24"/>
        </w:rPr>
      </w:pPr>
      <w:r w:rsidRPr="003A0274">
        <w:rPr>
          <w:rFonts w:ascii="Century Gothic" w:eastAsia="Arial" w:hAnsi="Century Gothic" w:cs="Arial"/>
          <w:color w:val="000000"/>
          <w:sz w:val="24"/>
          <w:szCs w:val="24"/>
        </w:rPr>
        <w:tab/>
      </w:r>
    </w:p>
    <w:p w:rsidR="00A9118D" w:rsidRDefault="00A9118D" w:rsidP="00A9118D">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rsidR="00A9118D" w:rsidRPr="003A0274" w:rsidRDefault="00A9118D" w:rsidP="00A9118D">
      <w:pPr>
        <w:pBdr>
          <w:top w:val="nil"/>
          <w:left w:val="nil"/>
          <w:bottom w:val="nil"/>
          <w:right w:val="nil"/>
          <w:between w:val="nil"/>
        </w:pBdr>
        <w:spacing w:after="0" w:line="276" w:lineRule="auto"/>
        <w:jc w:val="both"/>
        <w:rPr>
          <w:rFonts w:ascii="Century Gothic" w:eastAsia="Arial" w:hAnsi="Century Gothic" w:cs="Arial"/>
          <w:color w:val="000000"/>
          <w:sz w:val="24"/>
          <w:szCs w:val="24"/>
        </w:rPr>
      </w:pPr>
    </w:p>
    <w:p w:rsidR="00A9118D" w:rsidRPr="003A0274" w:rsidRDefault="00A9118D" w:rsidP="00A9118D">
      <w:pPr>
        <w:spacing w:after="0" w:line="276" w:lineRule="auto"/>
        <w:ind w:right="49"/>
        <w:jc w:val="both"/>
        <w:rPr>
          <w:rFonts w:ascii="Century Gothic" w:eastAsia="Arial" w:hAnsi="Century Gothic" w:cs="Arial"/>
          <w:b/>
          <w:sz w:val="24"/>
          <w:szCs w:val="24"/>
        </w:rPr>
      </w:pPr>
      <w:r w:rsidRPr="003A0274">
        <w:rPr>
          <w:rFonts w:ascii="Century Gothic" w:eastAsia="Arial" w:hAnsi="Century Gothic" w:cs="Arial"/>
          <w:b/>
          <w:sz w:val="24"/>
          <w:szCs w:val="24"/>
        </w:rPr>
        <w:t>__________________</w:t>
      </w:r>
      <w:r>
        <w:rPr>
          <w:rFonts w:ascii="Century Gothic" w:eastAsia="Arial" w:hAnsi="Century Gothic" w:cs="Arial"/>
          <w:b/>
          <w:sz w:val="24"/>
          <w:szCs w:val="24"/>
        </w:rPr>
        <w:t>___________</w:t>
      </w:r>
      <w:r>
        <w:rPr>
          <w:rFonts w:ascii="Century Gothic" w:eastAsia="Arial" w:hAnsi="Century Gothic" w:cs="Arial"/>
          <w:b/>
          <w:sz w:val="24"/>
          <w:szCs w:val="24"/>
        </w:rPr>
        <w:tab/>
        <w:t xml:space="preserve">          </w:t>
      </w:r>
      <w:r>
        <w:rPr>
          <w:rFonts w:ascii="Century Gothic" w:eastAsia="Arial" w:hAnsi="Century Gothic" w:cs="Arial"/>
          <w:b/>
          <w:sz w:val="24"/>
          <w:szCs w:val="24"/>
        </w:rPr>
        <w:tab/>
        <w:t xml:space="preserve">   </w:t>
      </w:r>
      <w:r>
        <w:rPr>
          <w:rFonts w:ascii="Century Gothic" w:eastAsia="Arial" w:hAnsi="Century Gothic" w:cs="Arial"/>
          <w:b/>
          <w:sz w:val="24"/>
          <w:szCs w:val="24"/>
        </w:rPr>
        <w:tab/>
      </w:r>
      <w:r w:rsidRPr="003A0274">
        <w:rPr>
          <w:rFonts w:ascii="Century Gothic" w:eastAsia="Arial" w:hAnsi="Century Gothic" w:cs="Arial"/>
          <w:b/>
          <w:sz w:val="24"/>
          <w:szCs w:val="24"/>
        </w:rPr>
        <w:t>_____________</w:t>
      </w:r>
      <w:r>
        <w:rPr>
          <w:rFonts w:ascii="Century Gothic" w:eastAsia="Arial" w:hAnsi="Century Gothic" w:cs="Arial"/>
          <w:b/>
          <w:sz w:val="24"/>
          <w:szCs w:val="24"/>
        </w:rPr>
        <w:t>________</w:t>
      </w:r>
      <w:r w:rsidRPr="003A0274">
        <w:rPr>
          <w:rFonts w:ascii="Century Gothic" w:eastAsia="Arial" w:hAnsi="Century Gothic" w:cs="Arial"/>
          <w:b/>
          <w:sz w:val="24"/>
          <w:szCs w:val="24"/>
        </w:rPr>
        <w:t>________</w:t>
      </w:r>
      <w:r w:rsidRPr="003A0274">
        <w:rPr>
          <w:rFonts w:ascii="Century Gothic" w:eastAsia="Arial" w:hAnsi="Century Gothic" w:cs="Arial"/>
          <w:b/>
          <w:sz w:val="24"/>
          <w:szCs w:val="24"/>
        </w:rPr>
        <w:tab/>
      </w:r>
    </w:p>
    <w:p w:rsidR="00A9118D" w:rsidRPr="003A0274" w:rsidRDefault="00A9118D" w:rsidP="00A9118D">
      <w:pPr>
        <w:spacing w:after="0" w:line="276" w:lineRule="auto"/>
        <w:jc w:val="both"/>
        <w:rPr>
          <w:rFonts w:ascii="Century Gothic" w:eastAsia="Arial" w:hAnsi="Century Gothic" w:cs="Arial"/>
          <w:sz w:val="24"/>
          <w:szCs w:val="24"/>
        </w:rPr>
      </w:pPr>
      <w:r w:rsidRPr="00FE1BB8">
        <w:rPr>
          <w:rFonts w:ascii="Century Gothic" w:eastAsia="Arial" w:hAnsi="Century Gothic" w:cs="Arial"/>
          <w:b/>
          <w:sz w:val="24"/>
          <w:szCs w:val="24"/>
        </w:rPr>
        <w:t>NILTON CÓRDOBA MANYOMA</w:t>
      </w:r>
      <w:r w:rsidRPr="00FE1BB8">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FE1BB8">
        <w:rPr>
          <w:rFonts w:ascii="Century Gothic" w:eastAsia="Arial" w:hAnsi="Century Gothic" w:cs="Arial"/>
          <w:b/>
          <w:sz w:val="24"/>
          <w:szCs w:val="24"/>
        </w:rPr>
        <w:t>JOHN JAIRO HOYOS GARCÍA</w:t>
      </w:r>
      <w:r w:rsidRPr="00FE1BB8">
        <w:rPr>
          <w:rFonts w:ascii="Century Gothic" w:eastAsia="Arial" w:hAnsi="Century Gothic" w:cs="Arial"/>
          <w:b/>
          <w:sz w:val="24"/>
          <w:szCs w:val="24"/>
        </w:rPr>
        <w:tab/>
      </w:r>
    </w:p>
    <w:p w:rsidR="00A9118D" w:rsidRPr="003A0274" w:rsidRDefault="00A9118D" w:rsidP="00A9118D">
      <w:pPr>
        <w:spacing w:after="0" w:line="276" w:lineRule="auto"/>
        <w:jc w:val="both"/>
        <w:rPr>
          <w:rFonts w:ascii="Century Gothic" w:eastAsia="Arial" w:hAnsi="Century Gothic" w:cs="Arial"/>
          <w:sz w:val="24"/>
          <w:szCs w:val="24"/>
        </w:rPr>
      </w:pPr>
      <w:r>
        <w:rPr>
          <w:rFonts w:ascii="Century Gothic" w:eastAsia="Arial" w:hAnsi="Century Gothic" w:cs="Arial"/>
          <w:sz w:val="24"/>
          <w:szCs w:val="24"/>
        </w:rPr>
        <w:t>Representante a la Cámara</w:t>
      </w:r>
      <w:r w:rsidRPr="003A0274">
        <w:rPr>
          <w:rFonts w:ascii="Century Gothic" w:eastAsia="Arial" w:hAnsi="Century Gothic" w:cs="Arial"/>
          <w:sz w:val="24"/>
          <w:szCs w:val="24"/>
        </w:rPr>
        <w:tab/>
      </w:r>
      <w:r>
        <w:rPr>
          <w:rFonts w:ascii="Century Gothic" w:eastAsia="Arial" w:hAnsi="Century Gothic" w:cs="Arial"/>
          <w:sz w:val="24"/>
          <w:szCs w:val="24"/>
        </w:rPr>
        <w:t xml:space="preserve">              </w:t>
      </w:r>
      <w:r>
        <w:rPr>
          <w:rFonts w:ascii="Century Gothic" w:eastAsia="Arial" w:hAnsi="Century Gothic" w:cs="Arial"/>
          <w:sz w:val="24"/>
          <w:szCs w:val="24"/>
        </w:rPr>
        <w:tab/>
        <w:t>Representante a la Cámara</w:t>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r w:rsidRPr="003A0274">
        <w:rPr>
          <w:rFonts w:ascii="Century Gothic" w:eastAsia="Arial" w:hAnsi="Century Gothic" w:cs="Arial"/>
          <w:sz w:val="24"/>
          <w:szCs w:val="24"/>
        </w:rPr>
        <w:tab/>
      </w:r>
    </w:p>
    <w:p w:rsidR="00A9118D" w:rsidRDefault="00A9118D" w:rsidP="00A9118D">
      <w:pPr>
        <w:widowControl w:val="0"/>
        <w:pBdr>
          <w:top w:val="nil"/>
          <w:left w:val="nil"/>
          <w:bottom w:val="nil"/>
          <w:right w:val="nil"/>
          <w:between w:val="nil"/>
        </w:pBdr>
        <w:spacing w:after="0" w:line="276" w:lineRule="auto"/>
        <w:jc w:val="both"/>
        <w:rPr>
          <w:rFonts w:ascii="Century Gothic" w:eastAsia="Arial" w:hAnsi="Century Gothic" w:cs="Arial"/>
          <w:b/>
          <w:sz w:val="24"/>
          <w:szCs w:val="24"/>
        </w:rPr>
      </w:pPr>
    </w:p>
    <w:p w:rsidR="00A9118D" w:rsidRDefault="00A9118D" w:rsidP="00A9118D">
      <w:pPr>
        <w:widowControl w:val="0"/>
        <w:pBdr>
          <w:top w:val="nil"/>
          <w:left w:val="nil"/>
          <w:bottom w:val="nil"/>
          <w:right w:val="nil"/>
          <w:between w:val="nil"/>
        </w:pBdr>
        <w:spacing w:after="0" w:line="276" w:lineRule="auto"/>
        <w:jc w:val="both"/>
        <w:rPr>
          <w:rFonts w:ascii="Century Gothic" w:hAnsi="Century Gothic"/>
          <w:b/>
          <w:sz w:val="24"/>
          <w:szCs w:val="24"/>
        </w:rPr>
      </w:pPr>
    </w:p>
    <w:p w:rsidR="00C61FB7" w:rsidRPr="00CF3946" w:rsidRDefault="00C61FB7" w:rsidP="00A9118D">
      <w:pPr>
        <w:widowControl w:val="0"/>
        <w:pBdr>
          <w:top w:val="nil"/>
          <w:left w:val="nil"/>
          <w:bottom w:val="nil"/>
          <w:right w:val="nil"/>
          <w:between w:val="nil"/>
        </w:pBdr>
        <w:spacing w:after="0" w:line="276" w:lineRule="auto"/>
        <w:jc w:val="both"/>
        <w:rPr>
          <w:rFonts w:ascii="Century Gothic" w:hAnsi="Century Gothic"/>
          <w:b/>
          <w:sz w:val="24"/>
          <w:szCs w:val="24"/>
        </w:rPr>
      </w:pPr>
    </w:p>
    <w:p w:rsidR="00A9118D" w:rsidRPr="00CF3946" w:rsidRDefault="00A9118D" w:rsidP="00A9118D">
      <w:pPr>
        <w:widowControl w:val="0"/>
        <w:pBdr>
          <w:top w:val="nil"/>
          <w:left w:val="nil"/>
          <w:bottom w:val="nil"/>
          <w:right w:val="nil"/>
          <w:between w:val="nil"/>
        </w:pBdr>
        <w:spacing w:after="0" w:line="276" w:lineRule="auto"/>
        <w:jc w:val="both"/>
        <w:rPr>
          <w:rFonts w:ascii="Century Gothic" w:hAnsi="Century Gothic"/>
          <w:b/>
          <w:sz w:val="24"/>
          <w:szCs w:val="24"/>
        </w:rPr>
      </w:pPr>
      <w:r>
        <w:rPr>
          <w:rFonts w:ascii="Century Gothic" w:hAnsi="Century Gothic"/>
          <w:b/>
          <w:sz w:val="24"/>
          <w:szCs w:val="24"/>
        </w:rPr>
        <w:t>_____________________________                        ________________________________</w:t>
      </w:r>
    </w:p>
    <w:p w:rsidR="00A9118D" w:rsidRPr="00CF3946" w:rsidRDefault="00A9118D" w:rsidP="00A9118D">
      <w:pPr>
        <w:widowControl w:val="0"/>
        <w:pBdr>
          <w:top w:val="nil"/>
          <w:left w:val="nil"/>
          <w:bottom w:val="nil"/>
          <w:right w:val="nil"/>
          <w:between w:val="nil"/>
        </w:pBdr>
        <w:spacing w:after="0" w:line="276" w:lineRule="auto"/>
        <w:jc w:val="both"/>
        <w:rPr>
          <w:rFonts w:ascii="Century Gothic" w:hAnsi="Century Gothic"/>
          <w:sz w:val="24"/>
          <w:szCs w:val="24"/>
        </w:rPr>
      </w:pPr>
      <w:r w:rsidRPr="00CF3946">
        <w:rPr>
          <w:rFonts w:ascii="Century Gothic" w:hAnsi="Century Gothic"/>
          <w:b/>
          <w:sz w:val="24"/>
          <w:szCs w:val="24"/>
        </w:rPr>
        <w:t>LUIS ALBERTO ALBAN URBANO</w:t>
      </w:r>
      <w:r w:rsidRPr="00CF3946">
        <w:rPr>
          <w:rFonts w:ascii="Century Gothic" w:hAnsi="Century Gothic"/>
          <w:sz w:val="24"/>
          <w:szCs w:val="24"/>
        </w:rPr>
        <w:t xml:space="preserve">                          </w:t>
      </w:r>
      <w:r w:rsidRPr="00CF3946">
        <w:rPr>
          <w:rFonts w:ascii="Century Gothic" w:eastAsia="Arial" w:hAnsi="Century Gothic" w:cs="Arial"/>
          <w:b/>
          <w:sz w:val="24"/>
          <w:szCs w:val="24"/>
        </w:rPr>
        <w:t>JORGE MÉNDEZ HERNÁNDEZ</w:t>
      </w:r>
    </w:p>
    <w:p w:rsidR="00A9118D" w:rsidRPr="00CF3946" w:rsidRDefault="00A9118D" w:rsidP="00C61FB7">
      <w:pPr>
        <w:widowControl w:val="0"/>
        <w:pBdr>
          <w:top w:val="nil"/>
          <w:left w:val="nil"/>
          <w:bottom w:val="nil"/>
          <w:right w:val="nil"/>
          <w:between w:val="nil"/>
        </w:pBdr>
        <w:spacing w:after="0" w:line="276" w:lineRule="auto"/>
        <w:rPr>
          <w:rFonts w:ascii="Century Gothic" w:eastAsia="Arial" w:hAnsi="Century Gothic" w:cs="Arial"/>
          <w:color w:val="000000"/>
          <w:sz w:val="24"/>
          <w:szCs w:val="24"/>
        </w:rPr>
        <w:sectPr w:rsidR="00A9118D" w:rsidRPr="00CF3946" w:rsidSect="00FA65C0">
          <w:headerReference w:type="default" r:id="rId16"/>
          <w:footerReference w:type="default" r:id="rId17"/>
          <w:type w:val="continuous"/>
          <w:pgSz w:w="12240" w:h="15840"/>
          <w:pgMar w:top="2360" w:right="1580" w:bottom="280" w:left="1600" w:header="995" w:footer="720" w:gutter="0"/>
          <w:cols w:space="720"/>
        </w:sectPr>
      </w:pPr>
      <w:r w:rsidRPr="00CF3946">
        <w:rPr>
          <w:rFonts w:ascii="Century Gothic" w:hAnsi="Century Gothic"/>
          <w:sz w:val="24"/>
          <w:szCs w:val="24"/>
        </w:rPr>
        <w:t>Representante a la Cámara</w:t>
      </w:r>
      <w:r>
        <w:rPr>
          <w:rFonts w:ascii="Century Gothic" w:hAnsi="Century Gothic"/>
          <w:sz w:val="24"/>
          <w:szCs w:val="24"/>
        </w:rPr>
        <w:t xml:space="preserve">   </w:t>
      </w:r>
      <w:r w:rsidR="00C61FB7">
        <w:rPr>
          <w:rFonts w:ascii="Century Gothic" w:hAnsi="Century Gothic"/>
          <w:sz w:val="24"/>
          <w:szCs w:val="24"/>
        </w:rPr>
        <w:t xml:space="preserve">                         </w:t>
      </w:r>
      <w:r>
        <w:rPr>
          <w:rFonts w:ascii="Century Gothic" w:hAnsi="Century Gothic"/>
          <w:sz w:val="24"/>
          <w:szCs w:val="24"/>
        </w:rPr>
        <w:t xml:space="preserve"> </w:t>
      </w:r>
      <w:r w:rsidRPr="00CF3946">
        <w:rPr>
          <w:rFonts w:ascii="Century Gothic" w:hAnsi="Century Gothic"/>
          <w:sz w:val="24"/>
          <w:szCs w:val="24"/>
        </w:rPr>
        <w:t>Representante a la Cámara</w:t>
      </w:r>
      <w:r w:rsidRPr="00CF3946">
        <w:rPr>
          <w:rFonts w:ascii="Century Gothic" w:hAnsi="Century Gothic"/>
        </w:rPr>
        <w:t xml:space="preserve"> </w:t>
      </w:r>
    </w:p>
    <w:p w:rsidR="00A9118D" w:rsidRDefault="00A9118D" w:rsidP="00A9118D">
      <w:pPr>
        <w:spacing w:after="28" w:line="276" w:lineRule="auto"/>
        <w:jc w:val="both"/>
        <w:rPr>
          <w:rFonts w:ascii="Century Gothic" w:eastAsia="Arial" w:hAnsi="Century Gothic" w:cs="Arial"/>
          <w:color w:val="000000" w:themeColor="text1"/>
          <w:sz w:val="24"/>
          <w:szCs w:val="24"/>
        </w:rPr>
      </w:pPr>
    </w:p>
    <w:p w:rsidR="00A9118D" w:rsidRDefault="00A9118D" w:rsidP="00A9118D">
      <w:pPr>
        <w:spacing w:after="28" w:line="276" w:lineRule="auto"/>
        <w:jc w:val="both"/>
        <w:rPr>
          <w:rFonts w:ascii="Century Gothic" w:eastAsia="Arial" w:hAnsi="Century Gothic" w:cs="Arial"/>
          <w:color w:val="000000" w:themeColor="text1"/>
          <w:sz w:val="24"/>
          <w:szCs w:val="24"/>
        </w:rPr>
      </w:pPr>
    </w:p>
    <w:p w:rsidR="00A9118D" w:rsidRDefault="00A9118D" w:rsidP="00A9118D">
      <w:pPr>
        <w:widowControl w:val="0"/>
        <w:pBdr>
          <w:top w:val="nil"/>
          <w:left w:val="nil"/>
          <w:bottom w:val="nil"/>
          <w:right w:val="nil"/>
          <w:between w:val="nil"/>
        </w:pBdr>
        <w:spacing w:after="0" w:line="276" w:lineRule="auto"/>
        <w:jc w:val="both"/>
        <w:rPr>
          <w:rFonts w:ascii="Century Gothic" w:hAnsi="Century Gothic"/>
        </w:rPr>
      </w:pPr>
    </w:p>
    <w:p w:rsidR="00C61FB7" w:rsidRDefault="00C61FB7" w:rsidP="00A9118D">
      <w:pPr>
        <w:widowControl w:val="0"/>
        <w:pBdr>
          <w:top w:val="nil"/>
          <w:left w:val="nil"/>
          <w:bottom w:val="nil"/>
          <w:right w:val="nil"/>
          <w:between w:val="nil"/>
        </w:pBdr>
        <w:spacing w:after="0" w:line="276" w:lineRule="auto"/>
        <w:jc w:val="both"/>
        <w:rPr>
          <w:rFonts w:ascii="Century Gothic" w:hAnsi="Century Gothic"/>
        </w:rPr>
      </w:pPr>
    </w:p>
    <w:p w:rsidR="00C61FB7" w:rsidRDefault="00C61FB7" w:rsidP="00A9118D">
      <w:pPr>
        <w:widowControl w:val="0"/>
        <w:pBdr>
          <w:top w:val="nil"/>
          <w:left w:val="nil"/>
          <w:bottom w:val="nil"/>
          <w:right w:val="nil"/>
          <w:between w:val="nil"/>
        </w:pBdr>
        <w:spacing w:after="0" w:line="276" w:lineRule="auto"/>
        <w:jc w:val="both"/>
        <w:rPr>
          <w:rFonts w:ascii="Century Gothic" w:hAnsi="Century Gothic"/>
        </w:rPr>
      </w:pPr>
    </w:p>
    <w:p w:rsidR="00A9118D" w:rsidRDefault="00A9118D" w:rsidP="00A9118D">
      <w:pPr>
        <w:widowControl w:val="0"/>
        <w:pBdr>
          <w:top w:val="nil"/>
          <w:left w:val="nil"/>
          <w:bottom w:val="nil"/>
          <w:right w:val="nil"/>
          <w:between w:val="nil"/>
        </w:pBdr>
        <w:spacing w:after="0" w:line="276" w:lineRule="auto"/>
        <w:jc w:val="both"/>
        <w:rPr>
          <w:rFonts w:ascii="Century Gothic" w:hAnsi="Century Gothic"/>
        </w:rPr>
      </w:pPr>
      <w:r>
        <w:rPr>
          <w:rFonts w:ascii="Century Gothic" w:hAnsi="Century Gothic"/>
        </w:rPr>
        <w:t>_____________________________________                ____________________________________</w:t>
      </w:r>
    </w:p>
    <w:p w:rsidR="00A9118D" w:rsidRPr="00CF3946" w:rsidRDefault="00A9118D" w:rsidP="00A9118D">
      <w:pPr>
        <w:widowControl w:val="0"/>
        <w:pBdr>
          <w:top w:val="nil"/>
          <w:left w:val="nil"/>
          <w:bottom w:val="nil"/>
          <w:right w:val="nil"/>
          <w:between w:val="nil"/>
        </w:pBdr>
        <w:spacing w:after="0" w:line="276" w:lineRule="auto"/>
        <w:jc w:val="both"/>
        <w:rPr>
          <w:rFonts w:ascii="Century Gothic" w:hAnsi="Century Gothic"/>
          <w:b/>
          <w:sz w:val="24"/>
          <w:szCs w:val="24"/>
        </w:rPr>
      </w:pPr>
      <w:r w:rsidRPr="00CF3946">
        <w:rPr>
          <w:rFonts w:ascii="Century Gothic" w:hAnsi="Century Gothic"/>
          <w:b/>
          <w:sz w:val="24"/>
          <w:szCs w:val="24"/>
        </w:rPr>
        <w:t>JUANITA MARÍA GOEBERTUS ESTRADA</w:t>
      </w:r>
      <w:r>
        <w:rPr>
          <w:rFonts w:ascii="Century Gothic" w:hAnsi="Century Gothic"/>
          <w:b/>
          <w:sz w:val="24"/>
          <w:szCs w:val="24"/>
        </w:rPr>
        <w:t xml:space="preserve">          ÁNGELA MARIA ROBLEDO GÓMEZ </w:t>
      </w:r>
    </w:p>
    <w:p w:rsidR="000C6779" w:rsidRPr="00C61FB7" w:rsidRDefault="00A9118D" w:rsidP="00C61FB7">
      <w:pPr>
        <w:widowControl w:val="0"/>
        <w:pBdr>
          <w:top w:val="nil"/>
          <w:left w:val="nil"/>
          <w:bottom w:val="nil"/>
          <w:right w:val="nil"/>
          <w:between w:val="nil"/>
        </w:pBdr>
        <w:spacing w:after="0" w:line="276" w:lineRule="auto"/>
        <w:jc w:val="both"/>
        <w:rPr>
          <w:rFonts w:ascii="Century Gothic" w:eastAsia="Arial" w:hAnsi="Century Gothic" w:cs="Arial"/>
          <w:b/>
          <w:sz w:val="24"/>
          <w:szCs w:val="24"/>
          <w:lang w:val="es-ES_tradnl"/>
        </w:rPr>
      </w:pPr>
      <w:r w:rsidRPr="00CF3946">
        <w:rPr>
          <w:rFonts w:ascii="Century Gothic" w:hAnsi="Century Gothic"/>
          <w:sz w:val="24"/>
          <w:szCs w:val="24"/>
        </w:rPr>
        <w:t>Representante a la Cámara</w:t>
      </w:r>
      <w:r w:rsidRPr="00CF3946">
        <w:rPr>
          <w:rFonts w:ascii="Century Gothic" w:hAnsi="Century Gothic"/>
        </w:rPr>
        <w:t xml:space="preserve"> </w:t>
      </w:r>
      <w:r>
        <w:rPr>
          <w:rFonts w:ascii="Century Gothic" w:hAnsi="Century Gothic"/>
        </w:rPr>
        <w:t xml:space="preserve">                            </w:t>
      </w:r>
      <w:r w:rsidRPr="00CF3946">
        <w:rPr>
          <w:rFonts w:ascii="Century Gothic" w:hAnsi="Century Gothic"/>
          <w:sz w:val="24"/>
          <w:szCs w:val="24"/>
        </w:rPr>
        <w:t>Representante a la Cámara</w:t>
      </w:r>
    </w:p>
    <w:sectPr w:rsidR="000C6779" w:rsidRPr="00C61FB7">
      <w:headerReference w:type="default" r:id="rId18"/>
      <w:footerReference w:type="default" r:id="rId19"/>
      <w:type w:val="continuous"/>
      <w:pgSz w:w="12240" w:h="15840"/>
      <w:pgMar w:top="2360" w:right="1580" w:bottom="280" w:left="1600" w:header="99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FDB" w:rsidRDefault="00326FDB">
      <w:pPr>
        <w:spacing w:after="0" w:line="240" w:lineRule="auto"/>
      </w:pPr>
      <w:r>
        <w:separator/>
      </w:r>
    </w:p>
  </w:endnote>
  <w:endnote w:type="continuationSeparator" w:id="0">
    <w:p w:rsidR="00326FDB" w:rsidRDefault="0032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9E" w:rsidRDefault="00CB399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7F95">
      <w:rPr>
        <w:noProof/>
        <w:color w:val="000000"/>
      </w:rPr>
      <w:t>2</w:t>
    </w:r>
    <w:r>
      <w:rPr>
        <w:color w:val="000000"/>
      </w:rPr>
      <w:fldChar w:fldCharType="end"/>
    </w:r>
  </w:p>
  <w:p w:rsidR="00CB399E" w:rsidRDefault="00CB399E">
    <w:pPr>
      <w:pBdr>
        <w:top w:val="nil"/>
        <w:left w:val="nil"/>
        <w:bottom w:val="nil"/>
        <w:right w:val="nil"/>
        <w:between w:val="nil"/>
      </w:pBdr>
      <w:spacing w:after="0" w:line="240" w:lineRule="auto"/>
      <w:jc w:val="center"/>
      <w:rPr>
        <w:color w:val="000000"/>
      </w:rPr>
    </w:pPr>
    <w:r>
      <w:rPr>
        <w:noProof/>
        <w:color w:val="000000"/>
      </w:rPr>
      <w:drawing>
        <wp:inline distT="0" distB="0" distL="0" distR="0">
          <wp:extent cx="3116580" cy="2635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6580" cy="263525"/>
                  </a:xfrm>
                  <a:prstGeom prst="rect">
                    <a:avLst/>
                  </a:prstGeom>
                  <a:ln/>
                </pic:spPr>
              </pic:pic>
            </a:graphicData>
          </a:graphic>
        </wp:inline>
      </w:drawing>
    </w:r>
  </w:p>
  <w:p w:rsidR="00CB399E" w:rsidRDefault="00CB399E">
    <w:pPr>
      <w:pBdr>
        <w:top w:val="nil"/>
        <w:left w:val="nil"/>
        <w:bottom w:val="nil"/>
        <w:right w:val="nil"/>
        <w:between w:val="nil"/>
      </w:pBdr>
      <w:spacing w:after="0" w:line="240" w:lineRule="auto"/>
      <w:jc w:val="center"/>
      <w:rPr>
        <w:color w:val="000000"/>
        <w:sz w:val="16"/>
        <w:szCs w:val="16"/>
      </w:rPr>
    </w:pPr>
    <w:r>
      <w:rPr>
        <w:color w:val="000000"/>
        <w:sz w:val="16"/>
        <w:szCs w:val="16"/>
      </w:rPr>
      <w:t>Edificio Nuevo del Congreso. Tel: 3823493</w:t>
    </w:r>
  </w:p>
  <w:p w:rsidR="00CB399E" w:rsidRDefault="00CB399E">
    <w:pPr>
      <w:pBdr>
        <w:top w:val="nil"/>
        <w:left w:val="nil"/>
        <w:bottom w:val="nil"/>
        <w:right w:val="nil"/>
        <w:between w:val="nil"/>
      </w:pBdr>
      <w:spacing w:after="0" w:line="240" w:lineRule="auto"/>
      <w:jc w:val="center"/>
      <w:rPr>
        <w:color w:val="000000"/>
        <w:sz w:val="16"/>
        <w:szCs w:val="16"/>
      </w:rPr>
    </w:pPr>
    <w:r>
      <w:rPr>
        <w:color w:val="000000"/>
        <w:sz w:val="16"/>
        <w:szCs w:val="16"/>
      </w:rPr>
      <w:t xml:space="preserve">Carrera. 7 No. 8 – 68 </w:t>
    </w:r>
  </w:p>
  <w:p w:rsidR="00CB399E" w:rsidRDefault="00CB399E">
    <w:pPr>
      <w:pBdr>
        <w:top w:val="nil"/>
        <w:left w:val="nil"/>
        <w:bottom w:val="nil"/>
        <w:right w:val="nil"/>
        <w:between w:val="nil"/>
      </w:pBdr>
      <w:tabs>
        <w:tab w:val="center" w:pos="4419"/>
        <w:tab w:val="right" w:pos="8838"/>
      </w:tabs>
      <w:spacing w:after="0" w:line="240" w:lineRule="auto"/>
      <w:rPr>
        <w:color w:val="000000"/>
      </w:rPr>
    </w:pPr>
  </w:p>
  <w:p w:rsidR="00CB399E" w:rsidRDefault="00CB399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248519"/>
      <w:docPartObj>
        <w:docPartGallery w:val="Page Numbers (Bottom of Page)"/>
        <w:docPartUnique/>
      </w:docPartObj>
    </w:sdtPr>
    <w:sdtEndPr/>
    <w:sdtContent>
      <w:p w:rsidR="00CB399E" w:rsidRDefault="00CB399E">
        <w:pPr>
          <w:pStyle w:val="Piedepgina"/>
          <w:jc w:val="right"/>
        </w:pPr>
        <w:r>
          <w:fldChar w:fldCharType="begin"/>
        </w:r>
        <w:r>
          <w:instrText>PAGE   \* MERGEFORMAT</w:instrText>
        </w:r>
        <w:r>
          <w:fldChar w:fldCharType="separate"/>
        </w:r>
        <w:r w:rsidR="00F37F95" w:rsidRPr="00F37F95">
          <w:rPr>
            <w:noProof/>
            <w:lang w:val="es-ES"/>
          </w:rPr>
          <w:t>34</w:t>
        </w:r>
        <w:r>
          <w:fldChar w:fldCharType="end"/>
        </w:r>
      </w:p>
    </w:sdtContent>
  </w:sdt>
  <w:p w:rsidR="00CB399E" w:rsidRDefault="00CB399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972948"/>
      <w:docPartObj>
        <w:docPartGallery w:val="Page Numbers (Bottom of Page)"/>
        <w:docPartUnique/>
      </w:docPartObj>
    </w:sdtPr>
    <w:sdtEndPr/>
    <w:sdtContent>
      <w:p w:rsidR="00A9118D" w:rsidRDefault="00A9118D">
        <w:pPr>
          <w:pStyle w:val="Piedepgina"/>
          <w:jc w:val="right"/>
        </w:pPr>
        <w:r>
          <w:fldChar w:fldCharType="begin"/>
        </w:r>
        <w:r>
          <w:instrText>PAGE   \* MERGEFORMAT</w:instrText>
        </w:r>
        <w:r>
          <w:fldChar w:fldCharType="separate"/>
        </w:r>
        <w:r w:rsidR="00F37F95" w:rsidRPr="00F37F95">
          <w:rPr>
            <w:noProof/>
            <w:lang w:val="es-ES"/>
          </w:rPr>
          <w:t>43</w:t>
        </w:r>
        <w:r>
          <w:fldChar w:fldCharType="end"/>
        </w:r>
      </w:p>
    </w:sdtContent>
  </w:sdt>
  <w:p w:rsidR="00A9118D" w:rsidRDefault="00A9118D">
    <w:pPr>
      <w:pBdr>
        <w:top w:val="nil"/>
        <w:left w:val="nil"/>
        <w:bottom w:val="nil"/>
        <w:right w:val="nil"/>
        <w:between w:val="nil"/>
      </w:pBdr>
      <w:tabs>
        <w:tab w:val="center" w:pos="4419"/>
        <w:tab w:val="right" w:pos="8838"/>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9E" w:rsidRDefault="00CB399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61FB7">
      <w:rPr>
        <w:noProof/>
        <w:color w:val="000000"/>
      </w:rPr>
      <w:t>46</w:t>
    </w:r>
    <w:r>
      <w:rPr>
        <w:color w:val="000000"/>
      </w:rPr>
      <w:fldChar w:fldCharType="end"/>
    </w:r>
  </w:p>
  <w:p w:rsidR="00CB399E" w:rsidRDefault="00CB399E">
    <w:pPr>
      <w:pBdr>
        <w:top w:val="nil"/>
        <w:left w:val="nil"/>
        <w:bottom w:val="nil"/>
        <w:right w:val="nil"/>
        <w:between w:val="nil"/>
      </w:pBdr>
      <w:spacing w:after="0" w:line="240" w:lineRule="auto"/>
      <w:jc w:val="center"/>
      <w:rPr>
        <w:color w:val="000000"/>
      </w:rPr>
    </w:pPr>
    <w:r>
      <w:rPr>
        <w:noProof/>
        <w:color w:val="000000"/>
      </w:rPr>
      <w:drawing>
        <wp:inline distT="0" distB="0" distL="0" distR="0" wp14:anchorId="1CCBAFFA" wp14:editId="4D2ADD11">
          <wp:extent cx="3116580" cy="2635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6580" cy="263525"/>
                  </a:xfrm>
                  <a:prstGeom prst="rect">
                    <a:avLst/>
                  </a:prstGeom>
                  <a:ln/>
                </pic:spPr>
              </pic:pic>
            </a:graphicData>
          </a:graphic>
        </wp:inline>
      </w:drawing>
    </w:r>
  </w:p>
  <w:p w:rsidR="00CB399E" w:rsidRDefault="00CB399E">
    <w:pPr>
      <w:pBdr>
        <w:top w:val="nil"/>
        <w:left w:val="nil"/>
        <w:bottom w:val="nil"/>
        <w:right w:val="nil"/>
        <w:between w:val="nil"/>
      </w:pBdr>
      <w:spacing w:after="0" w:line="240" w:lineRule="auto"/>
      <w:jc w:val="center"/>
      <w:rPr>
        <w:color w:val="000000"/>
        <w:sz w:val="16"/>
        <w:szCs w:val="16"/>
      </w:rPr>
    </w:pPr>
    <w:r>
      <w:rPr>
        <w:color w:val="000000"/>
        <w:sz w:val="16"/>
        <w:szCs w:val="16"/>
      </w:rPr>
      <w:t>Edificio Nuevo del Congreso. Tel: 3823493</w:t>
    </w:r>
  </w:p>
  <w:p w:rsidR="00CB399E" w:rsidRDefault="00CB399E">
    <w:pPr>
      <w:pBdr>
        <w:top w:val="nil"/>
        <w:left w:val="nil"/>
        <w:bottom w:val="nil"/>
        <w:right w:val="nil"/>
        <w:between w:val="nil"/>
      </w:pBdr>
      <w:spacing w:after="0" w:line="240" w:lineRule="auto"/>
      <w:jc w:val="center"/>
      <w:rPr>
        <w:color w:val="000000"/>
        <w:sz w:val="16"/>
        <w:szCs w:val="16"/>
      </w:rPr>
    </w:pPr>
    <w:r>
      <w:rPr>
        <w:color w:val="000000"/>
        <w:sz w:val="16"/>
        <w:szCs w:val="16"/>
      </w:rPr>
      <w:t xml:space="preserve">Carrera. 7 No. 8 – 68 </w:t>
    </w:r>
  </w:p>
  <w:p w:rsidR="00CB399E" w:rsidRDefault="00CB399E">
    <w:pPr>
      <w:pBdr>
        <w:top w:val="nil"/>
        <w:left w:val="nil"/>
        <w:bottom w:val="nil"/>
        <w:right w:val="nil"/>
        <w:between w:val="nil"/>
      </w:pBdr>
      <w:tabs>
        <w:tab w:val="center" w:pos="4419"/>
        <w:tab w:val="right" w:pos="8838"/>
      </w:tabs>
      <w:spacing w:after="0" w:line="240" w:lineRule="auto"/>
      <w:rPr>
        <w:color w:val="000000"/>
      </w:rPr>
    </w:pPr>
  </w:p>
  <w:p w:rsidR="00CB399E" w:rsidRDefault="00CB399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FDB" w:rsidRDefault="00326FDB">
      <w:pPr>
        <w:spacing w:after="0" w:line="240" w:lineRule="auto"/>
      </w:pPr>
      <w:r>
        <w:separator/>
      </w:r>
    </w:p>
  </w:footnote>
  <w:footnote w:type="continuationSeparator" w:id="0">
    <w:p w:rsidR="00326FDB" w:rsidRDefault="00326FDB">
      <w:pPr>
        <w:spacing w:after="0" w:line="240" w:lineRule="auto"/>
      </w:pPr>
      <w:r>
        <w:continuationSeparator/>
      </w:r>
    </w:p>
  </w:footnote>
  <w:footnote w:id="1">
    <w:p w:rsidR="00CB399E" w:rsidRDefault="00CB399E">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Arial" w:eastAsia="Arial" w:hAnsi="Arial" w:cs="Arial"/>
          <w:color w:val="000000"/>
          <w:sz w:val="16"/>
          <w:szCs w:val="16"/>
        </w:rPr>
        <w:t xml:space="preserve">Sentencia C-596 del 1 de agosto de 2002. Magistrado Ponente, Manuel José Cepeda Espinosa. </w:t>
      </w:r>
    </w:p>
  </w:footnote>
  <w:footnote w:id="2">
    <w:p w:rsidR="00CB399E" w:rsidRDefault="00CB399E" w:rsidP="00636801">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6"/>
          <w:szCs w:val="16"/>
        </w:rPr>
        <w:t xml:space="preserve">Gobierno y Asuntos Públicos, </w:t>
      </w:r>
      <w:r>
        <w:rPr>
          <w:rFonts w:ascii="Garamond" w:eastAsia="Garamond" w:hAnsi="Garamond" w:cs="Garamond"/>
          <w:color w:val="000000"/>
          <w:sz w:val="16"/>
          <w:szCs w:val="16"/>
        </w:rPr>
        <w:t xml:space="preserve">Cano, L. F. 2008 147-151.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9E" w:rsidRDefault="00CB399E">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rPr>
      <w:drawing>
        <wp:anchor distT="0" distB="0" distL="0" distR="0" simplePos="0" relativeHeight="251658240" behindDoc="1" locked="0" layoutInCell="1" hidden="0" allowOverlap="1">
          <wp:simplePos x="0" y="0"/>
          <wp:positionH relativeFrom="margin">
            <wp:posOffset>1641474</wp:posOffset>
          </wp:positionH>
          <wp:positionV relativeFrom="paragraph">
            <wp:posOffset>-50800</wp:posOffset>
          </wp:positionV>
          <wp:extent cx="2409825" cy="657225"/>
          <wp:effectExtent l="0" t="0" r="9525"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11794" cy="657762"/>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9E" w:rsidRDefault="00CB399E">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rPr>
      <w:drawing>
        <wp:anchor distT="0" distB="0" distL="0" distR="0" simplePos="0" relativeHeight="251662336" behindDoc="1" locked="0" layoutInCell="1" hidden="0" allowOverlap="1" wp14:anchorId="4F8825B4" wp14:editId="351B5D1B">
          <wp:simplePos x="0" y="0"/>
          <wp:positionH relativeFrom="margin">
            <wp:posOffset>1422400</wp:posOffset>
          </wp:positionH>
          <wp:positionV relativeFrom="paragraph">
            <wp:posOffset>-50799</wp:posOffset>
          </wp:positionV>
          <wp:extent cx="2628900" cy="683260"/>
          <wp:effectExtent l="0" t="0" r="0" b="254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31043" cy="683817"/>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8D" w:rsidRDefault="00A9118D">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rPr>
      <w:drawing>
        <wp:anchor distT="0" distB="0" distL="0" distR="0" simplePos="0" relativeHeight="251664384" behindDoc="1" locked="0" layoutInCell="1" hidden="0" allowOverlap="1" wp14:anchorId="5F96E479" wp14:editId="3AC7D843">
          <wp:simplePos x="0" y="0"/>
          <wp:positionH relativeFrom="margin">
            <wp:posOffset>1422400</wp:posOffset>
          </wp:positionH>
          <wp:positionV relativeFrom="paragraph">
            <wp:posOffset>-50799</wp:posOffset>
          </wp:positionV>
          <wp:extent cx="2628900" cy="683260"/>
          <wp:effectExtent l="0" t="0" r="0" b="254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31043" cy="683817"/>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9E" w:rsidRDefault="00CB399E">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rPr>
      <w:drawing>
        <wp:anchor distT="0" distB="0" distL="0" distR="0" simplePos="0" relativeHeight="251660288" behindDoc="1" locked="0" layoutInCell="1" hidden="0" allowOverlap="1" wp14:anchorId="43316ECB" wp14:editId="5A7448D9">
          <wp:simplePos x="0" y="0"/>
          <wp:positionH relativeFrom="margin">
            <wp:posOffset>1422400</wp:posOffset>
          </wp:positionH>
          <wp:positionV relativeFrom="paragraph">
            <wp:posOffset>-50799</wp:posOffset>
          </wp:positionV>
          <wp:extent cx="2628900" cy="683260"/>
          <wp:effectExtent l="0" t="0" r="0" b="254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31043" cy="68381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20573"/>
    <w:multiLevelType w:val="hybridMultilevel"/>
    <w:tmpl w:val="4A98FCB4"/>
    <w:lvl w:ilvl="0" w:tplc="78468BC4">
      <w:start w:val="1"/>
      <w:numFmt w:val="lowerRoman"/>
      <w:lvlText w:val="%1)"/>
      <w:lvlJc w:val="left"/>
      <w:pPr>
        <w:ind w:left="1080" w:hanging="72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9906834"/>
    <w:multiLevelType w:val="hybridMultilevel"/>
    <w:tmpl w:val="9AECBF4E"/>
    <w:lvl w:ilvl="0" w:tplc="CE9CC87C">
      <w:start w:val="2"/>
      <w:numFmt w:val="bullet"/>
      <w:lvlText w:val="-"/>
      <w:lvlJc w:val="left"/>
      <w:pPr>
        <w:ind w:left="360" w:hanging="360"/>
      </w:pPr>
      <w:rPr>
        <w:rFonts w:ascii="Century Gothic" w:eastAsia="Arial" w:hAnsi="Century Gothic" w:cs="Arial" w:hint="default"/>
        <w:b/>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C8260F3"/>
    <w:multiLevelType w:val="hybridMultilevel"/>
    <w:tmpl w:val="8370C3E4"/>
    <w:lvl w:ilvl="0" w:tplc="92006F26">
      <w:start w:val="1"/>
      <w:numFmt w:val="upperRoman"/>
      <w:lvlText w:val="%1."/>
      <w:lvlJc w:val="left"/>
      <w:pPr>
        <w:ind w:left="1080" w:hanging="72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5E65CB"/>
    <w:multiLevelType w:val="hybridMultilevel"/>
    <w:tmpl w:val="1A80E68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F4432F1"/>
    <w:multiLevelType w:val="hybridMultilevel"/>
    <w:tmpl w:val="52EA57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211A21CC"/>
    <w:multiLevelType w:val="multilevel"/>
    <w:tmpl w:val="9414703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
      <w:lvlJc w:val="left"/>
      <w:pPr>
        <w:ind w:left="1113" w:hanging="360"/>
      </w:pPr>
    </w:lvl>
    <w:lvl w:ilvl="2">
      <w:start w:val="1"/>
      <w:numFmt w:val="bullet"/>
      <w:lvlText w:val="•"/>
      <w:lvlJc w:val="left"/>
      <w:pPr>
        <w:ind w:left="1868" w:hanging="360"/>
      </w:pPr>
    </w:lvl>
    <w:lvl w:ilvl="3">
      <w:start w:val="1"/>
      <w:numFmt w:val="bullet"/>
      <w:lvlText w:val="•"/>
      <w:lvlJc w:val="left"/>
      <w:pPr>
        <w:ind w:left="2622" w:hanging="360"/>
      </w:pPr>
    </w:lvl>
    <w:lvl w:ilvl="4">
      <w:start w:val="1"/>
      <w:numFmt w:val="bullet"/>
      <w:lvlText w:val="•"/>
      <w:lvlJc w:val="left"/>
      <w:pPr>
        <w:ind w:left="3377" w:hanging="360"/>
      </w:pPr>
    </w:lvl>
    <w:lvl w:ilvl="5">
      <w:start w:val="1"/>
      <w:numFmt w:val="bullet"/>
      <w:lvlText w:val="•"/>
      <w:lvlJc w:val="left"/>
      <w:pPr>
        <w:ind w:left="4131" w:hanging="360"/>
      </w:pPr>
    </w:lvl>
    <w:lvl w:ilvl="6">
      <w:start w:val="1"/>
      <w:numFmt w:val="bullet"/>
      <w:lvlText w:val="•"/>
      <w:lvlJc w:val="left"/>
      <w:pPr>
        <w:ind w:left="4886" w:hanging="360"/>
      </w:pPr>
    </w:lvl>
    <w:lvl w:ilvl="7">
      <w:start w:val="1"/>
      <w:numFmt w:val="bullet"/>
      <w:lvlText w:val="•"/>
      <w:lvlJc w:val="left"/>
      <w:pPr>
        <w:ind w:left="5640" w:hanging="360"/>
      </w:pPr>
    </w:lvl>
    <w:lvl w:ilvl="8">
      <w:start w:val="1"/>
      <w:numFmt w:val="bullet"/>
      <w:lvlText w:val="•"/>
      <w:lvlJc w:val="left"/>
      <w:pPr>
        <w:ind w:left="6395" w:hanging="360"/>
      </w:pPr>
    </w:lvl>
  </w:abstractNum>
  <w:abstractNum w:abstractNumId="6">
    <w:nsid w:val="2DEA1CA5"/>
    <w:multiLevelType w:val="multilevel"/>
    <w:tmpl w:val="4BDC8B0A"/>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F7F61D8"/>
    <w:multiLevelType w:val="multilevel"/>
    <w:tmpl w:val="C29201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5A539B"/>
    <w:multiLevelType w:val="hybridMultilevel"/>
    <w:tmpl w:val="F3F49D4E"/>
    <w:lvl w:ilvl="0" w:tplc="56D0014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9A05077"/>
    <w:multiLevelType w:val="hybridMultilevel"/>
    <w:tmpl w:val="4246023A"/>
    <w:lvl w:ilvl="0" w:tplc="32A44082">
      <w:start w:val="1"/>
      <w:numFmt w:val="bullet"/>
      <w:lvlText w:val=""/>
      <w:lvlJc w:val="left"/>
      <w:pPr>
        <w:ind w:left="720" w:hanging="360"/>
      </w:pPr>
      <w:rPr>
        <w:rFonts w:ascii="Symbol" w:eastAsia="Arial" w:hAnsi="Symbol" w:cs="Arial"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9CF43E5"/>
    <w:multiLevelType w:val="hybridMultilevel"/>
    <w:tmpl w:val="B0D43FA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1">
    <w:nsid w:val="4EB370AC"/>
    <w:multiLevelType w:val="multilevel"/>
    <w:tmpl w:val="74BE11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2CF119E"/>
    <w:multiLevelType w:val="multilevel"/>
    <w:tmpl w:val="178CB47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8C6E1C"/>
    <w:multiLevelType w:val="multilevel"/>
    <w:tmpl w:val="EB06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C1E2B43"/>
    <w:multiLevelType w:val="hybridMultilevel"/>
    <w:tmpl w:val="DAB870F0"/>
    <w:lvl w:ilvl="0" w:tplc="B80064F0">
      <w:start w:val="10"/>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E7D1B5A"/>
    <w:multiLevelType w:val="hybridMultilevel"/>
    <w:tmpl w:val="082E069A"/>
    <w:lvl w:ilvl="0" w:tplc="8DBE3FB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67E470A7"/>
    <w:multiLevelType w:val="hybridMultilevel"/>
    <w:tmpl w:val="F2BEF3B6"/>
    <w:lvl w:ilvl="0" w:tplc="3636FDD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6C566EAD"/>
    <w:multiLevelType w:val="hybridMultilevel"/>
    <w:tmpl w:val="D72A1EA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8">
    <w:nsid w:val="751B5048"/>
    <w:multiLevelType w:val="hybridMultilevel"/>
    <w:tmpl w:val="8370C3E4"/>
    <w:lvl w:ilvl="0" w:tplc="92006F26">
      <w:start w:val="1"/>
      <w:numFmt w:val="upperRoman"/>
      <w:lvlText w:val="%1."/>
      <w:lvlJc w:val="left"/>
      <w:pPr>
        <w:ind w:left="1080" w:hanging="72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6"/>
  </w:num>
  <w:num w:numId="5">
    <w:abstractNumId w:val="7"/>
  </w:num>
  <w:num w:numId="6">
    <w:abstractNumId w:val="5"/>
  </w:num>
  <w:num w:numId="7">
    <w:abstractNumId w:val="4"/>
  </w:num>
  <w:num w:numId="8">
    <w:abstractNumId w:val="9"/>
  </w:num>
  <w:num w:numId="9">
    <w:abstractNumId w:val="16"/>
  </w:num>
  <w:num w:numId="10">
    <w:abstractNumId w:val="17"/>
  </w:num>
  <w:num w:numId="11">
    <w:abstractNumId w:val="14"/>
  </w:num>
  <w:num w:numId="12">
    <w:abstractNumId w:val="2"/>
  </w:num>
  <w:num w:numId="13">
    <w:abstractNumId w:val="15"/>
  </w:num>
  <w:num w:numId="14">
    <w:abstractNumId w:val="1"/>
  </w:num>
  <w:num w:numId="15">
    <w:abstractNumId w:val="18"/>
  </w:num>
  <w:num w:numId="16">
    <w:abstractNumId w:val="3"/>
  </w:num>
  <w:num w:numId="17">
    <w:abstractNumId w:val="8"/>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CA"/>
    <w:rsid w:val="00012D4C"/>
    <w:rsid w:val="000646CC"/>
    <w:rsid w:val="00092E55"/>
    <w:rsid w:val="00093146"/>
    <w:rsid w:val="000B6BA4"/>
    <w:rsid w:val="000B7A76"/>
    <w:rsid w:val="000C2357"/>
    <w:rsid w:val="000C6779"/>
    <w:rsid w:val="000C71F1"/>
    <w:rsid w:val="000E35BB"/>
    <w:rsid w:val="000E562A"/>
    <w:rsid w:val="00130983"/>
    <w:rsid w:val="001550AB"/>
    <w:rsid w:val="0016116F"/>
    <w:rsid w:val="00176391"/>
    <w:rsid w:val="001C35EB"/>
    <w:rsid w:val="001D1427"/>
    <w:rsid w:val="001D3C0F"/>
    <w:rsid w:val="001D7042"/>
    <w:rsid w:val="001E7BE5"/>
    <w:rsid w:val="001F6611"/>
    <w:rsid w:val="0020073A"/>
    <w:rsid w:val="002157DB"/>
    <w:rsid w:val="0022458C"/>
    <w:rsid w:val="0023258B"/>
    <w:rsid w:val="00233310"/>
    <w:rsid w:val="0023617E"/>
    <w:rsid w:val="002371A6"/>
    <w:rsid w:val="00252D7C"/>
    <w:rsid w:val="00280024"/>
    <w:rsid w:val="003040B1"/>
    <w:rsid w:val="003041A4"/>
    <w:rsid w:val="00307BE9"/>
    <w:rsid w:val="00310EFD"/>
    <w:rsid w:val="003131D5"/>
    <w:rsid w:val="00316003"/>
    <w:rsid w:val="00321E4D"/>
    <w:rsid w:val="0032449E"/>
    <w:rsid w:val="003247AA"/>
    <w:rsid w:val="003256E7"/>
    <w:rsid w:val="00326FDB"/>
    <w:rsid w:val="00327B0E"/>
    <w:rsid w:val="003605AA"/>
    <w:rsid w:val="00382C58"/>
    <w:rsid w:val="003876F3"/>
    <w:rsid w:val="003A0274"/>
    <w:rsid w:val="003B62DD"/>
    <w:rsid w:val="003E5FB8"/>
    <w:rsid w:val="003F2854"/>
    <w:rsid w:val="00404F77"/>
    <w:rsid w:val="0041427E"/>
    <w:rsid w:val="0042484C"/>
    <w:rsid w:val="00482BBC"/>
    <w:rsid w:val="004A3B62"/>
    <w:rsid w:val="004D0DDC"/>
    <w:rsid w:val="004F7186"/>
    <w:rsid w:val="00504CA7"/>
    <w:rsid w:val="00534912"/>
    <w:rsid w:val="005748FD"/>
    <w:rsid w:val="00575C2C"/>
    <w:rsid w:val="005905E4"/>
    <w:rsid w:val="005924CC"/>
    <w:rsid w:val="005E0D47"/>
    <w:rsid w:val="005E3F2C"/>
    <w:rsid w:val="005E7885"/>
    <w:rsid w:val="005F5B8F"/>
    <w:rsid w:val="00602FE0"/>
    <w:rsid w:val="006157B2"/>
    <w:rsid w:val="006218EB"/>
    <w:rsid w:val="006222F2"/>
    <w:rsid w:val="00623EA4"/>
    <w:rsid w:val="00636801"/>
    <w:rsid w:val="00643E10"/>
    <w:rsid w:val="00654E8E"/>
    <w:rsid w:val="006552EF"/>
    <w:rsid w:val="00655503"/>
    <w:rsid w:val="00682087"/>
    <w:rsid w:val="0069076E"/>
    <w:rsid w:val="006A39AB"/>
    <w:rsid w:val="006D4985"/>
    <w:rsid w:val="006E2B86"/>
    <w:rsid w:val="00730CC2"/>
    <w:rsid w:val="007316CB"/>
    <w:rsid w:val="0073257B"/>
    <w:rsid w:val="00783C42"/>
    <w:rsid w:val="007C73A3"/>
    <w:rsid w:val="007D2D64"/>
    <w:rsid w:val="007E7119"/>
    <w:rsid w:val="007F3201"/>
    <w:rsid w:val="007F537C"/>
    <w:rsid w:val="007F5B54"/>
    <w:rsid w:val="00853247"/>
    <w:rsid w:val="00884051"/>
    <w:rsid w:val="00890F0B"/>
    <w:rsid w:val="00897DB1"/>
    <w:rsid w:val="008A1D2A"/>
    <w:rsid w:val="008B4E26"/>
    <w:rsid w:val="008C121F"/>
    <w:rsid w:val="0091615C"/>
    <w:rsid w:val="00930F44"/>
    <w:rsid w:val="009527E1"/>
    <w:rsid w:val="00960266"/>
    <w:rsid w:val="0097068A"/>
    <w:rsid w:val="00970908"/>
    <w:rsid w:val="009A48C4"/>
    <w:rsid w:val="009A744F"/>
    <w:rsid w:val="009C2D78"/>
    <w:rsid w:val="009C6ECA"/>
    <w:rsid w:val="009E4DCA"/>
    <w:rsid w:val="00A02FA6"/>
    <w:rsid w:val="00A17616"/>
    <w:rsid w:val="00A35417"/>
    <w:rsid w:val="00A73367"/>
    <w:rsid w:val="00A76074"/>
    <w:rsid w:val="00A9118D"/>
    <w:rsid w:val="00AA4DF1"/>
    <w:rsid w:val="00AC256C"/>
    <w:rsid w:val="00AD6F28"/>
    <w:rsid w:val="00AE2B6E"/>
    <w:rsid w:val="00AE50E9"/>
    <w:rsid w:val="00AE79CB"/>
    <w:rsid w:val="00B0056F"/>
    <w:rsid w:val="00B0653B"/>
    <w:rsid w:val="00B1400B"/>
    <w:rsid w:val="00B17645"/>
    <w:rsid w:val="00B32569"/>
    <w:rsid w:val="00B50BB2"/>
    <w:rsid w:val="00B53637"/>
    <w:rsid w:val="00B57576"/>
    <w:rsid w:val="00B621AC"/>
    <w:rsid w:val="00B62540"/>
    <w:rsid w:val="00B96CB0"/>
    <w:rsid w:val="00BB18F4"/>
    <w:rsid w:val="00C033A2"/>
    <w:rsid w:val="00C110A6"/>
    <w:rsid w:val="00C3527B"/>
    <w:rsid w:val="00C61FB7"/>
    <w:rsid w:val="00C669FB"/>
    <w:rsid w:val="00C86CAE"/>
    <w:rsid w:val="00CB399E"/>
    <w:rsid w:val="00CD3AE2"/>
    <w:rsid w:val="00CF0209"/>
    <w:rsid w:val="00CF06E2"/>
    <w:rsid w:val="00CF3946"/>
    <w:rsid w:val="00D3685D"/>
    <w:rsid w:val="00D4165A"/>
    <w:rsid w:val="00D44C8A"/>
    <w:rsid w:val="00D55506"/>
    <w:rsid w:val="00D6044C"/>
    <w:rsid w:val="00D645CA"/>
    <w:rsid w:val="00D85D44"/>
    <w:rsid w:val="00D9176D"/>
    <w:rsid w:val="00D921A0"/>
    <w:rsid w:val="00D97988"/>
    <w:rsid w:val="00DA09C9"/>
    <w:rsid w:val="00DA2F5E"/>
    <w:rsid w:val="00DB765F"/>
    <w:rsid w:val="00DC0141"/>
    <w:rsid w:val="00DC3687"/>
    <w:rsid w:val="00E102CD"/>
    <w:rsid w:val="00E2053B"/>
    <w:rsid w:val="00E207CC"/>
    <w:rsid w:val="00E2165E"/>
    <w:rsid w:val="00E31AC1"/>
    <w:rsid w:val="00E32563"/>
    <w:rsid w:val="00E461F6"/>
    <w:rsid w:val="00E95624"/>
    <w:rsid w:val="00E95DFE"/>
    <w:rsid w:val="00EA09FD"/>
    <w:rsid w:val="00EB0807"/>
    <w:rsid w:val="00EB1A1B"/>
    <w:rsid w:val="00EB2013"/>
    <w:rsid w:val="00EF3A45"/>
    <w:rsid w:val="00EF5BCD"/>
    <w:rsid w:val="00F015E2"/>
    <w:rsid w:val="00F10D72"/>
    <w:rsid w:val="00F35F65"/>
    <w:rsid w:val="00F37F95"/>
    <w:rsid w:val="00F42482"/>
    <w:rsid w:val="00F442EB"/>
    <w:rsid w:val="00F56540"/>
    <w:rsid w:val="00F57EB5"/>
    <w:rsid w:val="00F66F9F"/>
    <w:rsid w:val="00F75B65"/>
    <w:rsid w:val="00FA65C0"/>
    <w:rsid w:val="00FB61DC"/>
    <w:rsid w:val="00FE1BB8"/>
    <w:rsid w:val="00FE6DE4"/>
    <w:rsid w:val="00FF4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41573D8-A0BE-4019-ACD7-1DAC233B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996"/>
  </w:style>
  <w:style w:type="paragraph" w:styleId="Ttulo1">
    <w:name w:val="heading 1"/>
    <w:basedOn w:val="Normal"/>
    <w:link w:val="Ttulo1Car"/>
    <w:uiPriority w:val="1"/>
    <w:qFormat/>
    <w:rsid w:val="004029CE"/>
    <w:pPr>
      <w:widowControl w:val="0"/>
      <w:autoSpaceDE w:val="0"/>
      <w:autoSpaceDN w:val="0"/>
      <w:spacing w:after="0" w:line="240" w:lineRule="auto"/>
      <w:ind w:left="1181" w:hanging="360"/>
      <w:outlineLvl w:val="0"/>
    </w:pPr>
    <w:rPr>
      <w:rFonts w:ascii="Arial" w:eastAsia="Arial" w:hAnsi="Arial" w:cs="Arial"/>
      <w:b/>
      <w:bCs/>
      <w:sz w:val="24"/>
      <w:szCs w:val="24"/>
      <w:lang w:val="es-ES" w:eastAsia="es-ES" w:bidi="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extonotapieCar1">
    <w:name w:val="Texto nota pie Car1"/>
    <w:aliases w:val="Ref. de nota al pie1 Car,Texto de nota al pie Car,referencia nota al pie Car"/>
    <w:basedOn w:val="Fuentedeprrafopredeter"/>
    <w:link w:val="Textonotapie"/>
    <w:uiPriority w:val="99"/>
    <w:semiHidden/>
    <w:locked/>
    <w:rsid w:val="00686996"/>
    <w:rPr>
      <w:rFonts w:ascii="Times New Roman" w:hAnsi="Times New Roman" w:cs="Times New Roman"/>
      <w:lang w:eastAsia="es-ES"/>
    </w:rPr>
  </w:style>
  <w:style w:type="paragraph" w:styleId="Textonotapie">
    <w:name w:val="footnote text"/>
    <w:aliases w:val="Ref. de nota al pie1,Texto de nota al pie,referencia nota al pie"/>
    <w:basedOn w:val="Normal"/>
    <w:link w:val="TextonotapieCar1"/>
    <w:uiPriority w:val="99"/>
    <w:semiHidden/>
    <w:unhideWhenUsed/>
    <w:rsid w:val="00686996"/>
    <w:pPr>
      <w:spacing w:after="0" w:line="240" w:lineRule="auto"/>
    </w:pPr>
    <w:rPr>
      <w:rFonts w:ascii="Times New Roman" w:hAnsi="Times New Roman" w:cs="Times New Roman"/>
      <w:lang w:val="es-ES" w:eastAsia="es-ES"/>
    </w:rPr>
  </w:style>
  <w:style w:type="character" w:customStyle="1" w:styleId="TextonotapieCar">
    <w:name w:val="Texto nota pie Car"/>
    <w:basedOn w:val="Fuentedeprrafopredeter"/>
    <w:uiPriority w:val="99"/>
    <w:semiHidden/>
    <w:rsid w:val="00686996"/>
    <w:rPr>
      <w:sz w:val="20"/>
      <w:szCs w:val="20"/>
      <w:lang w:val="es-CO"/>
    </w:rPr>
  </w:style>
  <w:style w:type="character" w:styleId="Refdenotaalpie">
    <w:name w:val="footnote reference"/>
    <w:basedOn w:val="Fuentedeprrafopredeter"/>
    <w:uiPriority w:val="99"/>
    <w:semiHidden/>
    <w:unhideWhenUsed/>
    <w:rsid w:val="00686996"/>
    <w:rPr>
      <w:vertAlign w:val="superscript"/>
    </w:rPr>
  </w:style>
  <w:style w:type="paragraph" w:customStyle="1" w:styleId="Default">
    <w:name w:val="Default"/>
    <w:rsid w:val="00211E06"/>
    <w:pPr>
      <w:autoSpaceDE w:val="0"/>
      <w:autoSpaceDN w:val="0"/>
      <w:adjustRightInd w:val="0"/>
      <w:spacing w:after="0" w:line="240" w:lineRule="auto"/>
    </w:pPr>
    <w:rPr>
      <w:rFonts w:ascii="Arial" w:hAnsi="Arial" w:cs="Arial"/>
      <w:color w:val="000000"/>
      <w:sz w:val="24"/>
      <w:szCs w:val="24"/>
    </w:rPr>
  </w:style>
  <w:style w:type="paragraph" w:customStyle="1" w:styleId="CM23">
    <w:name w:val="CM23"/>
    <w:basedOn w:val="Default"/>
    <w:next w:val="Default"/>
    <w:uiPriority w:val="99"/>
    <w:rsid w:val="00211E06"/>
    <w:rPr>
      <w:color w:val="auto"/>
    </w:rPr>
  </w:style>
  <w:style w:type="paragraph" w:customStyle="1" w:styleId="CM26">
    <w:name w:val="CM26"/>
    <w:basedOn w:val="Default"/>
    <w:next w:val="Default"/>
    <w:uiPriority w:val="99"/>
    <w:rsid w:val="00211E06"/>
    <w:rPr>
      <w:color w:val="auto"/>
    </w:rPr>
  </w:style>
  <w:style w:type="paragraph" w:styleId="Textodeglobo">
    <w:name w:val="Balloon Text"/>
    <w:basedOn w:val="Normal"/>
    <w:link w:val="TextodegloboCar"/>
    <w:uiPriority w:val="99"/>
    <w:semiHidden/>
    <w:unhideWhenUsed/>
    <w:rsid w:val="006654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4DA"/>
    <w:rPr>
      <w:rFonts w:ascii="Segoe UI" w:hAnsi="Segoe UI" w:cs="Segoe UI"/>
      <w:sz w:val="18"/>
      <w:szCs w:val="18"/>
      <w:lang w:val="es-CO"/>
    </w:rPr>
  </w:style>
  <w:style w:type="paragraph" w:styleId="Encabezado">
    <w:name w:val="header"/>
    <w:basedOn w:val="Normal"/>
    <w:link w:val="EncabezadoCar"/>
    <w:uiPriority w:val="99"/>
    <w:unhideWhenUsed/>
    <w:rsid w:val="001D3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39B7"/>
    <w:rPr>
      <w:lang w:val="es-CO"/>
    </w:rPr>
  </w:style>
  <w:style w:type="paragraph" w:styleId="Piedepgina">
    <w:name w:val="footer"/>
    <w:basedOn w:val="Normal"/>
    <w:link w:val="PiedepginaCar"/>
    <w:uiPriority w:val="99"/>
    <w:unhideWhenUsed/>
    <w:rsid w:val="001D3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9B7"/>
    <w:rPr>
      <w:lang w:val="es-CO"/>
    </w:rPr>
  </w:style>
  <w:style w:type="character" w:customStyle="1" w:styleId="Ttulo1Car">
    <w:name w:val="Título 1 Car"/>
    <w:basedOn w:val="Fuentedeprrafopredeter"/>
    <w:link w:val="Ttulo1"/>
    <w:uiPriority w:val="1"/>
    <w:rsid w:val="004029CE"/>
    <w:rPr>
      <w:rFonts w:ascii="Arial" w:eastAsia="Arial" w:hAnsi="Arial" w:cs="Arial"/>
      <w:b/>
      <w:bCs/>
      <w:sz w:val="24"/>
      <w:szCs w:val="24"/>
      <w:lang w:eastAsia="es-ES" w:bidi="es-ES"/>
    </w:rPr>
  </w:style>
  <w:style w:type="paragraph" w:styleId="Textoindependiente">
    <w:name w:val="Body Text"/>
    <w:basedOn w:val="Normal"/>
    <w:link w:val="TextoindependienteCar"/>
    <w:uiPriority w:val="1"/>
    <w:qFormat/>
    <w:rsid w:val="004029C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029CE"/>
    <w:rPr>
      <w:rFonts w:ascii="Arial" w:eastAsia="Arial" w:hAnsi="Arial" w:cs="Arial"/>
      <w:sz w:val="24"/>
      <w:szCs w:val="24"/>
      <w:lang w:eastAsia="es-ES" w:bidi="es-ES"/>
    </w:rPr>
  </w:style>
  <w:style w:type="paragraph" w:styleId="Sinespaciado">
    <w:name w:val="No Spacing"/>
    <w:uiPriority w:val="1"/>
    <w:qFormat/>
    <w:rsid w:val="004029CE"/>
    <w:pPr>
      <w:spacing w:after="0" w:line="240" w:lineRule="auto"/>
    </w:pPr>
    <w:rPr>
      <w:rFonts w:cs="Times New Roman"/>
    </w:rPr>
  </w:style>
  <w:style w:type="paragraph" w:styleId="Prrafodelista">
    <w:name w:val="List Paragraph"/>
    <w:basedOn w:val="Normal"/>
    <w:uiPriority w:val="34"/>
    <w:qFormat/>
    <w:rsid w:val="008846D0"/>
    <w:pPr>
      <w:widowControl w:val="0"/>
      <w:autoSpaceDE w:val="0"/>
      <w:autoSpaceDN w:val="0"/>
      <w:spacing w:after="0" w:line="240" w:lineRule="auto"/>
      <w:ind w:left="1181" w:hanging="360"/>
    </w:pPr>
    <w:rPr>
      <w:rFonts w:ascii="Arial" w:eastAsia="Arial" w:hAnsi="Arial" w:cs="Arial"/>
      <w:lang w:val="es-ES" w:eastAsia="es-ES" w:bidi="es-ES"/>
    </w:rPr>
  </w:style>
  <w:style w:type="paragraph" w:styleId="NormalWeb">
    <w:name w:val="Normal (Web)"/>
    <w:basedOn w:val="Normal"/>
    <w:uiPriority w:val="99"/>
    <w:rsid w:val="00FF5A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A">
    <w:name w:val="Cuerpo A"/>
    <w:rsid w:val="00FF5A6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pa7">
    <w:name w:val="pa7"/>
    <w:basedOn w:val="Normal"/>
    <w:rsid w:val="00C6740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AB0376"/>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character" w:customStyle="1" w:styleId="Ninguno">
    <w:name w:val="Ninguno"/>
    <w:rsid w:val="00092E55"/>
    <w:rPr>
      <w:lang w:val="es-ES_tradnl"/>
    </w:rPr>
  </w:style>
  <w:style w:type="paragraph" w:styleId="Textocomentario">
    <w:name w:val="annotation text"/>
    <w:basedOn w:val="Normal"/>
    <w:link w:val="TextocomentarioCar"/>
    <w:uiPriority w:val="99"/>
    <w:unhideWhenUsed/>
    <w:rsid w:val="007D2D64"/>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7D2D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50725">
      <w:bodyDiv w:val="1"/>
      <w:marLeft w:val="0"/>
      <w:marRight w:val="0"/>
      <w:marTop w:val="0"/>
      <w:marBottom w:val="0"/>
      <w:divBdr>
        <w:top w:val="none" w:sz="0" w:space="0" w:color="auto"/>
        <w:left w:val="none" w:sz="0" w:space="0" w:color="auto"/>
        <w:bottom w:val="none" w:sz="0" w:space="0" w:color="auto"/>
        <w:right w:val="none" w:sz="0" w:space="0" w:color="auto"/>
      </w:divBdr>
      <w:divsChild>
        <w:div w:id="2071803244">
          <w:marLeft w:val="0"/>
          <w:marRight w:val="0"/>
          <w:marTop w:val="0"/>
          <w:marBottom w:val="0"/>
          <w:divBdr>
            <w:top w:val="none" w:sz="0" w:space="0" w:color="auto"/>
            <w:left w:val="none" w:sz="0" w:space="0" w:color="auto"/>
            <w:bottom w:val="none" w:sz="0" w:space="0" w:color="auto"/>
            <w:right w:val="none" w:sz="0" w:space="0" w:color="auto"/>
          </w:divBdr>
        </w:div>
      </w:divsChild>
    </w:div>
    <w:div w:id="789130977">
      <w:bodyDiv w:val="1"/>
      <w:marLeft w:val="0"/>
      <w:marRight w:val="0"/>
      <w:marTop w:val="0"/>
      <w:marBottom w:val="0"/>
      <w:divBdr>
        <w:top w:val="none" w:sz="0" w:space="0" w:color="auto"/>
        <w:left w:val="none" w:sz="0" w:space="0" w:color="auto"/>
        <w:bottom w:val="none" w:sz="0" w:space="0" w:color="auto"/>
        <w:right w:val="none" w:sz="0" w:space="0" w:color="auto"/>
      </w:divBdr>
    </w:div>
    <w:div w:id="1514563312">
      <w:bodyDiv w:val="1"/>
      <w:marLeft w:val="0"/>
      <w:marRight w:val="0"/>
      <w:marTop w:val="0"/>
      <w:marBottom w:val="0"/>
      <w:divBdr>
        <w:top w:val="none" w:sz="0" w:space="0" w:color="auto"/>
        <w:left w:val="none" w:sz="0" w:space="0" w:color="auto"/>
        <w:bottom w:val="none" w:sz="0" w:space="0" w:color="auto"/>
        <w:right w:val="none" w:sz="0" w:space="0" w:color="auto"/>
      </w:divBdr>
      <w:divsChild>
        <w:div w:id="2077624154">
          <w:marLeft w:val="0"/>
          <w:marRight w:val="0"/>
          <w:marTop w:val="0"/>
          <w:marBottom w:val="0"/>
          <w:divBdr>
            <w:top w:val="none" w:sz="0" w:space="0" w:color="auto"/>
            <w:left w:val="none" w:sz="0" w:space="0" w:color="auto"/>
            <w:bottom w:val="none" w:sz="0" w:space="0" w:color="auto"/>
            <w:right w:val="none" w:sz="0" w:space="0" w:color="auto"/>
          </w:divBdr>
        </w:div>
        <w:div w:id="39671776">
          <w:marLeft w:val="0"/>
          <w:marRight w:val="0"/>
          <w:marTop w:val="0"/>
          <w:marBottom w:val="0"/>
          <w:divBdr>
            <w:top w:val="none" w:sz="0" w:space="0" w:color="auto"/>
            <w:left w:val="none" w:sz="0" w:space="0" w:color="auto"/>
            <w:bottom w:val="none" w:sz="0" w:space="0" w:color="auto"/>
            <w:right w:val="none" w:sz="0" w:space="0" w:color="auto"/>
          </w:divBdr>
        </w:div>
        <w:div w:id="1042243443">
          <w:marLeft w:val="0"/>
          <w:marRight w:val="0"/>
          <w:marTop w:val="0"/>
          <w:marBottom w:val="0"/>
          <w:divBdr>
            <w:top w:val="none" w:sz="0" w:space="0" w:color="auto"/>
            <w:left w:val="none" w:sz="0" w:space="0" w:color="auto"/>
            <w:bottom w:val="none" w:sz="0" w:space="0" w:color="auto"/>
            <w:right w:val="none" w:sz="0" w:space="0" w:color="auto"/>
          </w:divBdr>
        </w:div>
        <w:div w:id="1598827355">
          <w:marLeft w:val="0"/>
          <w:marRight w:val="0"/>
          <w:marTop w:val="0"/>
          <w:marBottom w:val="0"/>
          <w:divBdr>
            <w:top w:val="none" w:sz="0" w:space="0" w:color="auto"/>
            <w:left w:val="none" w:sz="0" w:space="0" w:color="auto"/>
            <w:bottom w:val="none" w:sz="0" w:space="0" w:color="auto"/>
            <w:right w:val="none" w:sz="0" w:space="0" w:color="auto"/>
          </w:divBdr>
        </w:div>
        <w:div w:id="1220022188">
          <w:marLeft w:val="0"/>
          <w:marRight w:val="0"/>
          <w:marTop w:val="0"/>
          <w:marBottom w:val="0"/>
          <w:divBdr>
            <w:top w:val="none" w:sz="0" w:space="0" w:color="auto"/>
            <w:left w:val="none" w:sz="0" w:space="0" w:color="auto"/>
            <w:bottom w:val="none" w:sz="0" w:space="0" w:color="auto"/>
            <w:right w:val="none" w:sz="0" w:space="0" w:color="auto"/>
          </w:divBdr>
        </w:div>
        <w:div w:id="1150484982">
          <w:marLeft w:val="0"/>
          <w:marRight w:val="0"/>
          <w:marTop w:val="0"/>
          <w:marBottom w:val="0"/>
          <w:divBdr>
            <w:top w:val="none" w:sz="0" w:space="0" w:color="auto"/>
            <w:left w:val="none" w:sz="0" w:space="0" w:color="auto"/>
            <w:bottom w:val="none" w:sz="0" w:space="0" w:color="auto"/>
            <w:right w:val="none" w:sz="0" w:space="0" w:color="auto"/>
          </w:divBdr>
        </w:div>
        <w:div w:id="1238244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amara.gov.co/representantes/alfredo-ape-cuello-baute"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mara.gov.co/representantes/juan-carlos-wills-ospin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armando-antonio-zabarain-de-ar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amara.gov.co/representantes/buenaventura-leon-leo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C8DF-2C6F-4D67-902F-D1D15AF8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12770</Words>
  <Characters>70235</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Angela Muñoz Rodriguez</dc:creator>
  <cp:lastModifiedBy>Sandra Milena Sierra Zamora</cp:lastModifiedBy>
  <cp:revision>2</cp:revision>
  <cp:lastPrinted>2019-06-04T15:36:00Z</cp:lastPrinted>
  <dcterms:created xsi:type="dcterms:W3CDTF">2019-06-06T21:36:00Z</dcterms:created>
  <dcterms:modified xsi:type="dcterms:W3CDTF">2019-06-06T21:36:00Z</dcterms:modified>
</cp:coreProperties>
</file>