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C7D1" w14:textId="22FFC203" w:rsidR="008D18A8" w:rsidRPr="00915E35" w:rsidRDefault="007A2CF5" w:rsidP="008D18A8">
      <w:pPr>
        <w:jc w:val="both"/>
        <w:outlineLvl w:val="0"/>
        <w:rPr>
          <w:rFonts w:asciiTheme="majorHAnsi" w:hAnsiTheme="majorHAnsi"/>
        </w:rPr>
      </w:pPr>
      <w:r w:rsidRPr="00915E35">
        <w:rPr>
          <w:rFonts w:asciiTheme="majorHAnsi" w:hAnsiTheme="majorHAnsi"/>
        </w:rPr>
        <w:t>Bogotá D.C., octubre</w:t>
      </w:r>
      <w:r w:rsidR="008D18A8" w:rsidRPr="00915E35">
        <w:rPr>
          <w:rFonts w:asciiTheme="majorHAnsi" w:hAnsiTheme="majorHAnsi"/>
        </w:rPr>
        <w:t xml:space="preserve"> de 2018</w:t>
      </w:r>
    </w:p>
    <w:p w14:paraId="23EB8860" w14:textId="77777777" w:rsidR="008D18A8" w:rsidRPr="00915E35" w:rsidRDefault="008D18A8" w:rsidP="008D18A8">
      <w:pPr>
        <w:jc w:val="both"/>
        <w:rPr>
          <w:rFonts w:asciiTheme="majorHAnsi" w:hAnsiTheme="majorHAnsi"/>
        </w:rPr>
      </w:pPr>
    </w:p>
    <w:p w14:paraId="1DDB90A3" w14:textId="77777777" w:rsidR="008D18A8" w:rsidRPr="00915E35" w:rsidRDefault="008D18A8" w:rsidP="008D18A8">
      <w:pPr>
        <w:jc w:val="both"/>
        <w:rPr>
          <w:rFonts w:asciiTheme="majorHAnsi" w:hAnsiTheme="majorHAnsi"/>
        </w:rPr>
      </w:pPr>
    </w:p>
    <w:p w14:paraId="0B4874D1" w14:textId="77777777" w:rsidR="008D18A8" w:rsidRPr="00915E35" w:rsidRDefault="008D18A8" w:rsidP="008D18A8">
      <w:pPr>
        <w:jc w:val="both"/>
        <w:outlineLvl w:val="0"/>
        <w:rPr>
          <w:rFonts w:asciiTheme="majorHAnsi" w:hAnsiTheme="majorHAnsi"/>
        </w:rPr>
      </w:pPr>
      <w:r w:rsidRPr="00915E35">
        <w:rPr>
          <w:rFonts w:asciiTheme="majorHAnsi" w:hAnsiTheme="majorHAnsi"/>
        </w:rPr>
        <w:t>Señor</w:t>
      </w:r>
    </w:p>
    <w:p w14:paraId="75B620DB" w14:textId="77777777" w:rsidR="008D18A8" w:rsidRPr="00915E35" w:rsidRDefault="008D18A8" w:rsidP="008D18A8">
      <w:pPr>
        <w:jc w:val="both"/>
        <w:rPr>
          <w:rFonts w:asciiTheme="majorHAnsi" w:hAnsiTheme="majorHAnsi"/>
        </w:rPr>
      </w:pPr>
    </w:p>
    <w:p w14:paraId="09E9F237" w14:textId="2D26088C" w:rsidR="008D18A8" w:rsidRPr="00915E35" w:rsidRDefault="008D18A8" w:rsidP="008D18A8">
      <w:pPr>
        <w:jc w:val="both"/>
        <w:outlineLvl w:val="0"/>
        <w:rPr>
          <w:rFonts w:asciiTheme="majorHAnsi" w:hAnsiTheme="majorHAnsi"/>
          <w:b/>
        </w:rPr>
      </w:pPr>
      <w:r w:rsidRPr="00915E35">
        <w:rPr>
          <w:rFonts w:asciiTheme="majorHAnsi" w:hAnsiTheme="majorHAnsi"/>
          <w:b/>
        </w:rPr>
        <w:t>SAMUEL ALEJANDRO HOYOS MEJÍA</w:t>
      </w:r>
    </w:p>
    <w:p w14:paraId="6EFDCB7E" w14:textId="77777777" w:rsidR="008D18A8" w:rsidRPr="00915E35" w:rsidRDefault="008D18A8" w:rsidP="008D18A8">
      <w:pPr>
        <w:jc w:val="both"/>
        <w:outlineLvl w:val="0"/>
        <w:rPr>
          <w:rFonts w:asciiTheme="majorHAnsi" w:hAnsiTheme="majorHAnsi"/>
          <w:b/>
        </w:rPr>
      </w:pPr>
      <w:r w:rsidRPr="00915E35">
        <w:rPr>
          <w:rFonts w:asciiTheme="majorHAnsi" w:hAnsiTheme="majorHAnsi"/>
          <w:b/>
        </w:rPr>
        <w:t>Presidente</w:t>
      </w:r>
    </w:p>
    <w:p w14:paraId="73891190" w14:textId="2722BC1A" w:rsidR="008D18A8" w:rsidRPr="00915E35" w:rsidRDefault="008D18A8" w:rsidP="008D18A8">
      <w:pPr>
        <w:jc w:val="both"/>
        <w:outlineLvl w:val="0"/>
        <w:rPr>
          <w:rFonts w:asciiTheme="majorHAnsi" w:hAnsiTheme="majorHAnsi"/>
        </w:rPr>
      </w:pPr>
      <w:r w:rsidRPr="00915E35">
        <w:rPr>
          <w:rFonts w:asciiTheme="majorHAnsi" w:hAnsiTheme="majorHAnsi"/>
        </w:rPr>
        <w:t>Comisión Primera Constitucional Permanente</w:t>
      </w:r>
    </w:p>
    <w:p w14:paraId="3046B187" w14:textId="67C5AECF" w:rsidR="008D18A8" w:rsidRPr="00915E35" w:rsidRDefault="008D18A8" w:rsidP="008D18A8">
      <w:pPr>
        <w:jc w:val="both"/>
        <w:outlineLvl w:val="0"/>
        <w:rPr>
          <w:rFonts w:asciiTheme="majorHAnsi" w:hAnsiTheme="majorHAnsi"/>
        </w:rPr>
      </w:pPr>
      <w:r w:rsidRPr="00915E35">
        <w:rPr>
          <w:rFonts w:asciiTheme="majorHAnsi" w:hAnsiTheme="majorHAnsi"/>
        </w:rPr>
        <w:t>Cámara de Representantes</w:t>
      </w:r>
    </w:p>
    <w:p w14:paraId="23155D17" w14:textId="77777777" w:rsidR="008D18A8" w:rsidRPr="00915E35" w:rsidRDefault="008D18A8" w:rsidP="008D18A8">
      <w:pPr>
        <w:jc w:val="both"/>
        <w:rPr>
          <w:rFonts w:asciiTheme="majorHAnsi" w:hAnsiTheme="majorHAnsi"/>
          <w:b/>
        </w:rPr>
      </w:pPr>
    </w:p>
    <w:p w14:paraId="05A0F50E" w14:textId="77777777" w:rsidR="008D18A8" w:rsidRPr="00915E35" w:rsidRDefault="008D18A8" w:rsidP="008D18A8">
      <w:pPr>
        <w:jc w:val="both"/>
        <w:rPr>
          <w:rFonts w:asciiTheme="majorHAnsi" w:hAnsiTheme="majorHAnsi"/>
          <w:b/>
        </w:rPr>
      </w:pPr>
    </w:p>
    <w:p w14:paraId="0AE5C852" w14:textId="110AC159" w:rsidR="008D18A8" w:rsidRPr="00915E35" w:rsidRDefault="008D18A8" w:rsidP="008D18A8">
      <w:pPr>
        <w:jc w:val="both"/>
        <w:rPr>
          <w:rFonts w:asciiTheme="majorHAnsi" w:hAnsiTheme="majorHAnsi"/>
        </w:rPr>
      </w:pPr>
      <w:r w:rsidRPr="00915E35">
        <w:rPr>
          <w:rFonts w:asciiTheme="majorHAnsi" w:hAnsiTheme="majorHAnsi"/>
          <w:b/>
        </w:rPr>
        <w:t>Asunto:</w:t>
      </w:r>
      <w:r w:rsidRPr="00915E35">
        <w:rPr>
          <w:rFonts w:asciiTheme="majorHAnsi" w:hAnsiTheme="majorHAnsi"/>
        </w:rPr>
        <w:t xml:space="preserve"> Informe de ponencia negativa para el Proy</w:t>
      </w:r>
      <w:r w:rsidR="007A2CF5" w:rsidRPr="00915E35">
        <w:rPr>
          <w:rFonts w:asciiTheme="majorHAnsi" w:hAnsiTheme="majorHAnsi"/>
        </w:rPr>
        <w:t>ecto de Acto Legislativo No. 105</w:t>
      </w:r>
      <w:r w:rsidRPr="00915E35">
        <w:rPr>
          <w:rFonts w:asciiTheme="majorHAnsi" w:hAnsiTheme="majorHAnsi"/>
        </w:rPr>
        <w:t xml:space="preserve"> de 2018 Cámara</w:t>
      </w:r>
      <w:r w:rsidR="007A2CF5" w:rsidRPr="00915E35">
        <w:rPr>
          <w:rFonts w:asciiTheme="majorHAnsi" w:hAnsiTheme="majorHAnsi"/>
        </w:rPr>
        <w:t xml:space="preserve"> acumulado con el Proyecto de Acto Legislativo No. 140 de 2018 Cámara “Por el cual se unifican las elecciones nacionales y locales y se amplía el período de mandato”</w:t>
      </w:r>
      <w:r w:rsidR="007A2CF5" w:rsidRPr="00915E35">
        <w:rPr>
          <w:rFonts w:asciiTheme="majorHAnsi" w:hAnsiTheme="majorHAnsi"/>
          <w:i/>
          <w:lang w:val="es-CO"/>
        </w:rPr>
        <w:t>.</w:t>
      </w:r>
    </w:p>
    <w:p w14:paraId="5C14D138" w14:textId="77777777" w:rsidR="008D18A8" w:rsidRPr="00915E35" w:rsidRDefault="008D18A8" w:rsidP="008D18A8">
      <w:pPr>
        <w:jc w:val="both"/>
        <w:rPr>
          <w:rFonts w:asciiTheme="majorHAnsi" w:hAnsiTheme="majorHAnsi"/>
        </w:rPr>
      </w:pPr>
    </w:p>
    <w:p w14:paraId="25AB2D6F" w14:textId="77777777" w:rsidR="008D18A8" w:rsidRPr="00915E35" w:rsidRDefault="008D18A8" w:rsidP="008D18A8">
      <w:pPr>
        <w:jc w:val="both"/>
        <w:rPr>
          <w:rFonts w:asciiTheme="majorHAnsi" w:hAnsiTheme="majorHAnsi"/>
        </w:rPr>
      </w:pPr>
      <w:r w:rsidRPr="00915E35">
        <w:rPr>
          <w:rFonts w:asciiTheme="majorHAnsi" w:hAnsiTheme="majorHAnsi"/>
        </w:rPr>
        <w:t>Respetado Presidente,</w:t>
      </w:r>
    </w:p>
    <w:p w14:paraId="32FAB7DE" w14:textId="77777777" w:rsidR="008D18A8" w:rsidRPr="00915E35" w:rsidRDefault="008D18A8" w:rsidP="008D18A8">
      <w:pPr>
        <w:jc w:val="both"/>
        <w:rPr>
          <w:rFonts w:asciiTheme="majorHAnsi" w:hAnsiTheme="majorHAnsi"/>
        </w:rPr>
      </w:pPr>
    </w:p>
    <w:p w14:paraId="576C907F" w14:textId="4A01CDA8" w:rsidR="008D18A8" w:rsidRPr="00915E35" w:rsidRDefault="008D18A8" w:rsidP="008D18A8">
      <w:pPr>
        <w:jc w:val="both"/>
        <w:rPr>
          <w:rFonts w:asciiTheme="majorHAnsi" w:hAnsiTheme="majorHAnsi"/>
        </w:rPr>
      </w:pPr>
      <w:r w:rsidRPr="00915E35">
        <w:rPr>
          <w:rFonts w:asciiTheme="majorHAnsi" w:hAnsiTheme="majorHAnsi"/>
        </w:rPr>
        <w:t xml:space="preserve">Atendiendo la designación de la Mesa Directiva de la Comisión Primera de la Cámara de Representantes y conforme a lo dispuesto en la Constitución y en la Ley 5 de 1992, presento a consideración de los Honorables Representantes de la Comisión I de la Cámara de Representantes, el informe de ponencia negativa del </w:t>
      </w:r>
      <w:r w:rsidR="007A2CF5" w:rsidRPr="00915E35">
        <w:rPr>
          <w:rFonts w:asciiTheme="majorHAnsi" w:hAnsiTheme="majorHAnsi"/>
        </w:rPr>
        <w:t>Proyecto de Acto Legislativo No. 105 de 2018 Cámara acumulado con el Proyecto de Acto Legislativo No. 140 de 2018 Cámara “Por el cual se unifican las elecciones nacionales y locales y se amplía el período de mandato”</w:t>
      </w:r>
      <w:r w:rsidRPr="00915E35">
        <w:rPr>
          <w:rFonts w:asciiTheme="majorHAnsi" w:hAnsiTheme="majorHAnsi"/>
          <w:i/>
          <w:lang w:val="es-CO"/>
        </w:rPr>
        <w:t>.</w:t>
      </w:r>
    </w:p>
    <w:p w14:paraId="7AF03199" w14:textId="77777777" w:rsidR="008D18A8" w:rsidRPr="00915E35" w:rsidRDefault="008D18A8" w:rsidP="008D18A8">
      <w:pPr>
        <w:jc w:val="both"/>
        <w:rPr>
          <w:rFonts w:asciiTheme="majorHAnsi" w:hAnsiTheme="majorHAnsi"/>
        </w:rPr>
      </w:pPr>
    </w:p>
    <w:p w14:paraId="6BABB623" w14:textId="77777777" w:rsidR="008D18A8" w:rsidRPr="00915E35" w:rsidRDefault="008D18A8" w:rsidP="008D18A8">
      <w:pPr>
        <w:jc w:val="both"/>
        <w:outlineLvl w:val="0"/>
        <w:rPr>
          <w:rFonts w:asciiTheme="majorHAnsi" w:hAnsiTheme="majorHAnsi"/>
        </w:rPr>
      </w:pPr>
      <w:r w:rsidRPr="00915E35">
        <w:rPr>
          <w:rFonts w:asciiTheme="majorHAnsi" w:hAnsiTheme="majorHAnsi"/>
        </w:rPr>
        <w:t>Cordialmente,</w:t>
      </w:r>
    </w:p>
    <w:p w14:paraId="63C2DDFF" w14:textId="77777777" w:rsidR="008D18A8" w:rsidRPr="00915E35" w:rsidRDefault="008D18A8" w:rsidP="008D18A8">
      <w:pPr>
        <w:jc w:val="both"/>
        <w:outlineLvl w:val="0"/>
        <w:rPr>
          <w:rFonts w:asciiTheme="majorHAnsi" w:hAnsiTheme="majorHAnsi"/>
        </w:rPr>
      </w:pPr>
    </w:p>
    <w:p w14:paraId="35774AC9" w14:textId="77777777" w:rsidR="008D18A8" w:rsidRPr="00915E35" w:rsidRDefault="008D18A8" w:rsidP="008D18A8">
      <w:pPr>
        <w:jc w:val="both"/>
        <w:rPr>
          <w:rFonts w:asciiTheme="majorHAnsi" w:hAnsiTheme="majorHAnsi"/>
        </w:rPr>
      </w:pPr>
    </w:p>
    <w:p w14:paraId="1BEDC6B8" w14:textId="5BEB1421" w:rsidR="008D18A8" w:rsidRPr="00915E35" w:rsidRDefault="008D18A8" w:rsidP="008D18A8">
      <w:pPr>
        <w:jc w:val="both"/>
        <w:rPr>
          <w:rFonts w:asciiTheme="majorHAnsi" w:hAnsiTheme="majorHAnsi"/>
        </w:rPr>
      </w:pPr>
    </w:p>
    <w:p w14:paraId="274A7076" w14:textId="2B0D0282" w:rsidR="008D18A8" w:rsidRPr="00915E35" w:rsidRDefault="008D18A8" w:rsidP="008D18A8">
      <w:pPr>
        <w:jc w:val="both"/>
        <w:outlineLvl w:val="0"/>
        <w:rPr>
          <w:rFonts w:asciiTheme="majorHAnsi" w:hAnsiTheme="majorHAnsi"/>
          <w:b/>
        </w:rPr>
      </w:pPr>
      <w:r w:rsidRPr="00915E35">
        <w:rPr>
          <w:rFonts w:asciiTheme="majorHAnsi" w:hAnsiTheme="majorHAnsi"/>
          <w:b/>
        </w:rPr>
        <w:t xml:space="preserve">Juanita María </w:t>
      </w:r>
      <w:proofErr w:type="spellStart"/>
      <w:r w:rsidRPr="00915E35">
        <w:rPr>
          <w:rFonts w:asciiTheme="majorHAnsi" w:hAnsiTheme="majorHAnsi"/>
          <w:b/>
        </w:rPr>
        <w:t>Goebertus</w:t>
      </w:r>
      <w:proofErr w:type="spellEnd"/>
      <w:r w:rsidRPr="00915E35">
        <w:rPr>
          <w:rFonts w:asciiTheme="majorHAnsi" w:hAnsiTheme="majorHAnsi"/>
          <w:b/>
        </w:rPr>
        <w:t xml:space="preserve"> Estrada</w:t>
      </w:r>
    </w:p>
    <w:p w14:paraId="6DC92692" w14:textId="77777777" w:rsidR="008D18A8" w:rsidRPr="00915E35" w:rsidRDefault="008D18A8" w:rsidP="008D18A8">
      <w:pPr>
        <w:jc w:val="both"/>
        <w:outlineLvl w:val="0"/>
        <w:rPr>
          <w:rFonts w:asciiTheme="majorHAnsi" w:hAnsiTheme="majorHAnsi"/>
          <w:b/>
        </w:rPr>
      </w:pPr>
      <w:r w:rsidRPr="00915E35">
        <w:rPr>
          <w:rFonts w:asciiTheme="majorHAnsi" w:hAnsiTheme="majorHAnsi"/>
          <w:b/>
        </w:rPr>
        <w:t>Representante a la Cámara</w:t>
      </w:r>
    </w:p>
    <w:p w14:paraId="7BA0C5BB" w14:textId="25D02F44" w:rsidR="008D18A8" w:rsidRPr="00915E35" w:rsidRDefault="008D18A8" w:rsidP="008D18A8">
      <w:pPr>
        <w:jc w:val="both"/>
        <w:outlineLvl w:val="0"/>
        <w:rPr>
          <w:rFonts w:asciiTheme="majorHAnsi" w:hAnsiTheme="majorHAnsi"/>
          <w:b/>
        </w:rPr>
      </w:pPr>
      <w:r w:rsidRPr="00915E35">
        <w:rPr>
          <w:rFonts w:asciiTheme="majorHAnsi" w:hAnsiTheme="majorHAnsi"/>
          <w:b/>
        </w:rPr>
        <w:t>Ponente</w:t>
      </w:r>
    </w:p>
    <w:p w14:paraId="7A96F1BB" w14:textId="77777777" w:rsidR="008D18A8" w:rsidRPr="00915E35" w:rsidRDefault="008D18A8" w:rsidP="008D18A8">
      <w:pPr>
        <w:jc w:val="both"/>
        <w:outlineLvl w:val="0"/>
        <w:rPr>
          <w:rFonts w:asciiTheme="majorHAnsi" w:hAnsiTheme="majorHAnsi"/>
          <w:b/>
        </w:rPr>
      </w:pPr>
    </w:p>
    <w:p w14:paraId="79E2A0A7" w14:textId="77777777" w:rsidR="008D18A8" w:rsidRPr="00915E35" w:rsidRDefault="008D18A8" w:rsidP="008D18A8">
      <w:pPr>
        <w:jc w:val="both"/>
        <w:outlineLvl w:val="0"/>
        <w:rPr>
          <w:rFonts w:asciiTheme="majorHAnsi" w:hAnsiTheme="majorHAnsi"/>
          <w:b/>
        </w:rPr>
      </w:pPr>
    </w:p>
    <w:p w14:paraId="063A2407" w14:textId="77777777" w:rsidR="008D18A8" w:rsidRPr="00915E35" w:rsidRDefault="008D18A8" w:rsidP="008D18A8">
      <w:pPr>
        <w:jc w:val="both"/>
        <w:outlineLvl w:val="0"/>
        <w:rPr>
          <w:rFonts w:asciiTheme="majorHAnsi" w:hAnsiTheme="majorHAnsi"/>
          <w:b/>
        </w:rPr>
      </w:pPr>
    </w:p>
    <w:p w14:paraId="0BC48D4C" w14:textId="77777777" w:rsidR="008D18A8" w:rsidRPr="00915E35" w:rsidRDefault="008D18A8" w:rsidP="008D18A8">
      <w:pPr>
        <w:jc w:val="both"/>
        <w:outlineLvl w:val="0"/>
        <w:rPr>
          <w:rFonts w:asciiTheme="majorHAnsi" w:hAnsiTheme="majorHAnsi"/>
          <w:b/>
        </w:rPr>
      </w:pPr>
    </w:p>
    <w:p w14:paraId="64702A20" w14:textId="77777777" w:rsidR="00BE7D0F" w:rsidRPr="00915E35" w:rsidRDefault="00BE7D0F" w:rsidP="008D18A8">
      <w:pPr>
        <w:jc w:val="both"/>
        <w:outlineLvl w:val="0"/>
        <w:rPr>
          <w:rFonts w:asciiTheme="majorHAnsi" w:hAnsiTheme="majorHAnsi"/>
          <w:b/>
        </w:rPr>
      </w:pPr>
    </w:p>
    <w:p w14:paraId="3E0CFC4B" w14:textId="77777777" w:rsidR="00BE7D0F" w:rsidRPr="00915E35" w:rsidRDefault="00BE7D0F" w:rsidP="008D18A8">
      <w:pPr>
        <w:jc w:val="both"/>
        <w:outlineLvl w:val="0"/>
        <w:rPr>
          <w:rFonts w:asciiTheme="majorHAnsi" w:hAnsiTheme="majorHAnsi"/>
          <w:b/>
        </w:rPr>
      </w:pPr>
    </w:p>
    <w:p w14:paraId="61CE7EB5" w14:textId="77777777" w:rsidR="008D18A8" w:rsidRPr="00915E35" w:rsidRDefault="008D18A8" w:rsidP="008D18A8">
      <w:pPr>
        <w:jc w:val="both"/>
        <w:rPr>
          <w:rFonts w:asciiTheme="majorHAnsi" w:hAnsiTheme="majorHAnsi"/>
        </w:rPr>
      </w:pPr>
    </w:p>
    <w:p w14:paraId="49DFD59F" w14:textId="32F28CC4" w:rsidR="008D18A8" w:rsidRPr="00915E35" w:rsidRDefault="007A2CF5" w:rsidP="008D18A8">
      <w:pPr>
        <w:jc w:val="both"/>
        <w:rPr>
          <w:rFonts w:asciiTheme="majorHAnsi" w:hAnsiTheme="majorHAnsi"/>
          <w:b/>
          <w:lang w:val="es-CO"/>
        </w:rPr>
      </w:pPr>
      <w:r w:rsidRPr="00915E35">
        <w:rPr>
          <w:rFonts w:asciiTheme="majorHAnsi" w:hAnsiTheme="majorHAnsi"/>
          <w:b/>
        </w:rPr>
        <w:t>INFORME DE PONENCIA NEGATIVA PARA EL PROYECTO DE ACTO LEGISLATIVO NO. 105 DE 2018 CÁMARA ACUMULADO CON EL PROYECTO DE ACTO LEGISLATIVO NO. 140 DE 2018 CÁMARA “POR EL CUAL SE UNIFICAN LAS ELECCIONES NACIONALES Y LOCALES Y SE AMPLÍA EL PERÍODO DE MANDATO”</w:t>
      </w:r>
      <w:r w:rsidRPr="00915E35">
        <w:rPr>
          <w:rFonts w:asciiTheme="majorHAnsi" w:hAnsiTheme="majorHAnsi"/>
          <w:b/>
          <w:i/>
          <w:lang w:val="es-CO"/>
        </w:rPr>
        <w:t>.</w:t>
      </w:r>
    </w:p>
    <w:p w14:paraId="2B1315DF" w14:textId="77777777" w:rsidR="008D18A8" w:rsidRPr="00915E35" w:rsidRDefault="008D18A8" w:rsidP="008D18A8">
      <w:pPr>
        <w:jc w:val="both"/>
        <w:rPr>
          <w:rFonts w:asciiTheme="majorHAnsi" w:hAnsiTheme="majorHAnsi"/>
          <w:lang w:val="es-CO"/>
        </w:rPr>
      </w:pPr>
    </w:p>
    <w:p w14:paraId="163ACF13" w14:textId="77777777" w:rsidR="008D18A8" w:rsidRPr="00915E35" w:rsidRDefault="008D18A8" w:rsidP="008D18A8">
      <w:pPr>
        <w:jc w:val="both"/>
        <w:rPr>
          <w:rFonts w:asciiTheme="majorHAnsi" w:hAnsiTheme="majorHAnsi"/>
        </w:rPr>
      </w:pPr>
    </w:p>
    <w:p w14:paraId="6926D52E" w14:textId="3F87A0E3" w:rsidR="008D18A8" w:rsidRPr="00915E35" w:rsidRDefault="008D18A8" w:rsidP="008D18A8">
      <w:pPr>
        <w:jc w:val="both"/>
        <w:rPr>
          <w:rFonts w:asciiTheme="majorHAnsi" w:hAnsiTheme="majorHAnsi"/>
        </w:rPr>
      </w:pPr>
      <w:r w:rsidRPr="00915E35">
        <w:rPr>
          <w:rFonts w:asciiTheme="majorHAnsi" w:hAnsiTheme="majorHAnsi"/>
        </w:rPr>
        <w:t xml:space="preserve">En atención a la designación hecha por la por la Presidencia de la Comisión Primera de la Cámara de Representantes, presento </w:t>
      </w:r>
      <w:r w:rsidRPr="00915E35">
        <w:rPr>
          <w:rFonts w:asciiTheme="majorHAnsi" w:hAnsiTheme="majorHAnsi"/>
          <w:b/>
        </w:rPr>
        <w:t>INFORME DE PONENCIA NEGATIVA</w:t>
      </w:r>
      <w:r w:rsidRPr="00915E35">
        <w:rPr>
          <w:rFonts w:asciiTheme="majorHAnsi" w:hAnsiTheme="majorHAnsi"/>
        </w:rPr>
        <w:t xml:space="preserve"> para el </w:t>
      </w:r>
      <w:r w:rsidR="007A2CF5" w:rsidRPr="00915E35">
        <w:rPr>
          <w:rFonts w:asciiTheme="majorHAnsi" w:hAnsiTheme="majorHAnsi"/>
        </w:rPr>
        <w:t>Proyecto de Acto Legislativo No. 105 de 2018 Cámara acumulado con el Proyecto de Acto Legislativo No. 140 de 2018 Cámara “Por el cual se unifican las elecciones nacionales y locales y se amplía el período de mandato”</w:t>
      </w:r>
      <w:r w:rsidR="007A2CF5" w:rsidRPr="00915E35">
        <w:rPr>
          <w:rFonts w:asciiTheme="majorHAnsi" w:hAnsiTheme="majorHAnsi"/>
          <w:i/>
          <w:lang w:val="es-CO"/>
        </w:rPr>
        <w:t xml:space="preserve"> </w:t>
      </w:r>
      <w:r w:rsidRPr="00915E35">
        <w:rPr>
          <w:rFonts w:asciiTheme="majorHAnsi" w:hAnsiTheme="majorHAnsi"/>
        </w:rPr>
        <w:t>atendiendo las siguientes consideraciones.</w:t>
      </w:r>
    </w:p>
    <w:p w14:paraId="11CD3848" w14:textId="77777777" w:rsidR="008D18A8" w:rsidRPr="00915E35" w:rsidRDefault="008D18A8" w:rsidP="008D18A8">
      <w:pPr>
        <w:jc w:val="both"/>
        <w:rPr>
          <w:rFonts w:asciiTheme="majorHAnsi" w:hAnsiTheme="majorHAnsi"/>
          <w:b/>
        </w:rPr>
      </w:pPr>
    </w:p>
    <w:p w14:paraId="08F4CB38" w14:textId="77777777" w:rsidR="008D18A8" w:rsidRPr="00915E35" w:rsidRDefault="008D18A8" w:rsidP="008D18A8">
      <w:pPr>
        <w:jc w:val="both"/>
        <w:rPr>
          <w:rFonts w:asciiTheme="majorHAnsi" w:hAnsiTheme="majorHAnsi"/>
          <w:b/>
        </w:rPr>
      </w:pPr>
      <w:r w:rsidRPr="00915E35">
        <w:rPr>
          <w:rFonts w:asciiTheme="majorHAnsi" w:hAnsiTheme="majorHAnsi"/>
          <w:b/>
        </w:rPr>
        <w:t>I. TRÁMITE DE LA INICIATIVA</w:t>
      </w:r>
    </w:p>
    <w:p w14:paraId="3E39F79E" w14:textId="77777777" w:rsidR="007A2CF5" w:rsidRPr="00915E35" w:rsidRDefault="007A2CF5" w:rsidP="007A2CF5">
      <w:pPr>
        <w:jc w:val="both"/>
        <w:rPr>
          <w:rFonts w:asciiTheme="majorHAnsi" w:hAnsiTheme="majorHAnsi"/>
          <w:b/>
        </w:rPr>
      </w:pPr>
    </w:p>
    <w:p w14:paraId="50DD4B3A" w14:textId="6BC344B5" w:rsidR="007A2CF5" w:rsidRPr="00915E35" w:rsidRDefault="007A2CF5" w:rsidP="007A2CF5">
      <w:pPr>
        <w:jc w:val="both"/>
        <w:rPr>
          <w:rFonts w:asciiTheme="majorHAnsi" w:hAnsiTheme="majorHAnsi"/>
        </w:rPr>
      </w:pPr>
      <w:r w:rsidRPr="00915E35">
        <w:rPr>
          <w:rFonts w:asciiTheme="majorHAnsi" w:hAnsiTheme="majorHAnsi"/>
        </w:rPr>
        <w:t xml:space="preserve">El proyecto de Acto Legislativo 105 de 2018 Cámara suscrito por </w:t>
      </w:r>
      <w:proofErr w:type="spellStart"/>
      <w:r w:rsidRPr="00915E35">
        <w:rPr>
          <w:rFonts w:asciiTheme="majorHAnsi" w:hAnsiTheme="majorHAnsi"/>
        </w:rPr>
        <w:t>H.S.Juan</w:t>
      </w:r>
      <w:proofErr w:type="spellEnd"/>
      <w:r w:rsidRPr="00915E35">
        <w:rPr>
          <w:rFonts w:asciiTheme="majorHAnsi" w:hAnsiTheme="majorHAnsi"/>
        </w:rPr>
        <w:t xml:space="preserve"> </w:t>
      </w:r>
      <w:proofErr w:type="spellStart"/>
      <w:r w:rsidRPr="00915E35">
        <w:rPr>
          <w:rFonts w:asciiTheme="majorHAnsi" w:hAnsiTheme="majorHAnsi"/>
        </w:rPr>
        <w:t>Samy</w:t>
      </w:r>
      <w:proofErr w:type="spellEnd"/>
      <w:r w:rsidRPr="00915E35">
        <w:rPr>
          <w:rFonts w:asciiTheme="majorHAnsi" w:hAnsiTheme="majorHAnsi"/>
        </w:rPr>
        <w:t xml:space="preserve"> </w:t>
      </w:r>
      <w:proofErr w:type="spellStart"/>
      <w:r w:rsidRPr="00915E35">
        <w:rPr>
          <w:rFonts w:asciiTheme="majorHAnsi" w:hAnsiTheme="majorHAnsi"/>
        </w:rPr>
        <w:t>Merheg</w:t>
      </w:r>
      <w:proofErr w:type="spellEnd"/>
      <w:r w:rsidRPr="00915E35">
        <w:rPr>
          <w:rFonts w:asciiTheme="majorHAnsi" w:hAnsiTheme="majorHAnsi"/>
        </w:rPr>
        <w:t xml:space="preserve"> </w:t>
      </w:r>
      <w:proofErr w:type="spellStart"/>
      <w:r w:rsidRPr="00915E35">
        <w:rPr>
          <w:rFonts w:asciiTheme="majorHAnsi" w:hAnsiTheme="majorHAnsi"/>
        </w:rPr>
        <w:t>Marun</w:t>
      </w:r>
      <w:proofErr w:type="spellEnd"/>
      <w:r w:rsidRPr="00915E35">
        <w:rPr>
          <w:rFonts w:asciiTheme="majorHAnsi" w:hAnsiTheme="majorHAnsi"/>
        </w:rPr>
        <w:t xml:space="preserve"> , </w:t>
      </w:r>
      <w:proofErr w:type="spellStart"/>
      <w:r w:rsidRPr="00915E35">
        <w:rPr>
          <w:rFonts w:asciiTheme="majorHAnsi" w:hAnsiTheme="majorHAnsi"/>
        </w:rPr>
        <w:t>H.S.Laureano</w:t>
      </w:r>
      <w:proofErr w:type="spellEnd"/>
      <w:r w:rsidRPr="00915E35">
        <w:rPr>
          <w:rFonts w:asciiTheme="majorHAnsi" w:hAnsiTheme="majorHAnsi"/>
        </w:rPr>
        <w:t xml:space="preserve"> Augusto Acuña Díaz , </w:t>
      </w:r>
      <w:proofErr w:type="spellStart"/>
      <w:r w:rsidRPr="00915E35">
        <w:rPr>
          <w:rFonts w:asciiTheme="majorHAnsi" w:hAnsiTheme="majorHAnsi"/>
        </w:rPr>
        <w:t>H.S.Nora</w:t>
      </w:r>
      <w:proofErr w:type="spellEnd"/>
      <w:r w:rsidRPr="00915E35">
        <w:rPr>
          <w:rFonts w:asciiTheme="majorHAnsi" w:hAnsiTheme="majorHAnsi"/>
        </w:rPr>
        <w:t xml:space="preserve"> María García Burgos , </w:t>
      </w:r>
      <w:proofErr w:type="spellStart"/>
      <w:r w:rsidRPr="00915E35">
        <w:rPr>
          <w:rFonts w:asciiTheme="majorHAnsi" w:hAnsiTheme="majorHAnsi"/>
        </w:rPr>
        <w:t>H.S.Myriam</w:t>
      </w:r>
      <w:proofErr w:type="spellEnd"/>
      <w:r w:rsidRPr="00915E35">
        <w:rPr>
          <w:rFonts w:asciiTheme="majorHAnsi" w:hAnsiTheme="majorHAnsi"/>
        </w:rPr>
        <w:t xml:space="preserve"> Alicia Paredes Aguirre </w:t>
      </w:r>
      <w:proofErr w:type="spellStart"/>
      <w:r w:rsidRPr="00915E35">
        <w:rPr>
          <w:rFonts w:asciiTheme="majorHAnsi" w:hAnsiTheme="majorHAnsi"/>
        </w:rPr>
        <w:t>H.R.Adriana</w:t>
      </w:r>
      <w:proofErr w:type="spellEnd"/>
      <w:r w:rsidRPr="00915E35">
        <w:rPr>
          <w:rFonts w:asciiTheme="majorHAnsi" w:hAnsiTheme="majorHAnsi"/>
        </w:rPr>
        <w:t xml:space="preserve"> Magali Matiz Vargas , </w:t>
      </w:r>
      <w:proofErr w:type="spellStart"/>
      <w:r w:rsidRPr="00915E35">
        <w:rPr>
          <w:rFonts w:asciiTheme="majorHAnsi" w:hAnsiTheme="majorHAnsi"/>
        </w:rPr>
        <w:t>H.R.Yamil</w:t>
      </w:r>
      <w:proofErr w:type="spellEnd"/>
      <w:r w:rsidRPr="00915E35">
        <w:rPr>
          <w:rFonts w:asciiTheme="majorHAnsi" w:hAnsiTheme="majorHAnsi"/>
        </w:rPr>
        <w:t xml:space="preserve"> Hernando Arana </w:t>
      </w:r>
      <w:proofErr w:type="spellStart"/>
      <w:r w:rsidRPr="00915E35">
        <w:rPr>
          <w:rFonts w:asciiTheme="majorHAnsi" w:hAnsiTheme="majorHAnsi"/>
        </w:rPr>
        <w:t>Padauí</w:t>
      </w:r>
      <w:proofErr w:type="spellEnd"/>
      <w:r w:rsidRPr="00915E35">
        <w:rPr>
          <w:rFonts w:asciiTheme="majorHAnsi" w:hAnsiTheme="majorHAnsi"/>
        </w:rPr>
        <w:t xml:space="preserve"> , </w:t>
      </w:r>
      <w:proofErr w:type="spellStart"/>
      <w:r w:rsidRPr="00915E35">
        <w:rPr>
          <w:rFonts w:asciiTheme="majorHAnsi" w:hAnsiTheme="majorHAnsi"/>
        </w:rPr>
        <w:t>H.R.Nicolás</w:t>
      </w:r>
      <w:proofErr w:type="spellEnd"/>
      <w:r w:rsidRPr="00915E35">
        <w:rPr>
          <w:rFonts w:asciiTheme="majorHAnsi" w:hAnsiTheme="majorHAnsi"/>
        </w:rPr>
        <w:t xml:space="preserve"> Albeiro Echeverry </w:t>
      </w:r>
      <w:proofErr w:type="spellStart"/>
      <w:r w:rsidRPr="00915E35">
        <w:rPr>
          <w:rFonts w:asciiTheme="majorHAnsi" w:hAnsiTheme="majorHAnsi"/>
        </w:rPr>
        <w:t>Alvarán</w:t>
      </w:r>
      <w:proofErr w:type="spellEnd"/>
      <w:r w:rsidRPr="00915E35">
        <w:rPr>
          <w:rFonts w:asciiTheme="majorHAnsi" w:hAnsiTheme="majorHAnsi"/>
        </w:rPr>
        <w:t xml:space="preserve"> , </w:t>
      </w:r>
      <w:proofErr w:type="spellStart"/>
      <w:r w:rsidRPr="00915E35">
        <w:rPr>
          <w:rFonts w:asciiTheme="majorHAnsi" w:hAnsiTheme="majorHAnsi"/>
        </w:rPr>
        <w:t>H.R.Germán</w:t>
      </w:r>
      <w:proofErr w:type="spellEnd"/>
      <w:r w:rsidRPr="00915E35">
        <w:rPr>
          <w:rFonts w:asciiTheme="majorHAnsi" w:hAnsiTheme="majorHAnsi"/>
        </w:rPr>
        <w:t xml:space="preserve"> Alcides Blanco Álvarez , </w:t>
      </w:r>
      <w:proofErr w:type="spellStart"/>
      <w:r w:rsidRPr="00915E35">
        <w:rPr>
          <w:rFonts w:asciiTheme="majorHAnsi" w:hAnsiTheme="majorHAnsi"/>
        </w:rPr>
        <w:t>H.R.Miguel</w:t>
      </w:r>
      <w:proofErr w:type="spellEnd"/>
      <w:r w:rsidRPr="00915E35">
        <w:rPr>
          <w:rFonts w:asciiTheme="majorHAnsi" w:hAnsiTheme="majorHAnsi"/>
        </w:rPr>
        <w:t xml:space="preserve"> </w:t>
      </w:r>
      <w:proofErr w:type="spellStart"/>
      <w:r w:rsidRPr="00915E35">
        <w:rPr>
          <w:rFonts w:asciiTheme="majorHAnsi" w:hAnsiTheme="majorHAnsi"/>
        </w:rPr>
        <w:t>Angél</w:t>
      </w:r>
      <w:proofErr w:type="spellEnd"/>
      <w:r w:rsidRPr="00915E35">
        <w:rPr>
          <w:rFonts w:asciiTheme="majorHAnsi" w:hAnsiTheme="majorHAnsi"/>
        </w:rPr>
        <w:t xml:space="preserve"> Barreto Castillo , </w:t>
      </w:r>
      <w:proofErr w:type="spellStart"/>
      <w:r w:rsidRPr="00915E35">
        <w:rPr>
          <w:rFonts w:asciiTheme="majorHAnsi" w:hAnsiTheme="majorHAnsi"/>
        </w:rPr>
        <w:t>H.R.Buenaventura</w:t>
      </w:r>
      <w:proofErr w:type="spellEnd"/>
      <w:r w:rsidRPr="00915E35">
        <w:rPr>
          <w:rFonts w:asciiTheme="majorHAnsi" w:hAnsiTheme="majorHAnsi"/>
        </w:rPr>
        <w:t xml:space="preserve"> León </w:t>
      </w:r>
      <w:proofErr w:type="spellStart"/>
      <w:r w:rsidRPr="00915E35">
        <w:rPr>
          <w:rFonts w:asciiTheme="majorHAnsi" w:hAnsiTheme="majorHAnsi"/>
        </w:rPr>
        <w:t>León</w:t>
      </w:r>
      <w:proofErr w:type="spellEnd"/>
      <w:r w:rsidRPr="00915E35">
        <w:rPr>
          <w:rFonts w:asciiTheme="majorHAnsi" w:hAnsiTheme="majorHAnsi"/>
        </w:rPr>
        <w:t xml:space="preserve"> , </w:t>
      </w:r>
      <w:proofErr w:type="spellStart"/>
      <w:r w:rsidRPr="00915E35">
        <w:rPr>
          <w:rFonts w:asciiTheme="majorHAnsi" w:hAnsiTheme="majorHAnsi"/>
        </w:rPr>
        <w:t>H.R.Juan</w:t>
      </w:r>
      <w:proofErr w:type="spellEnd"/>
      <w:r w:rsidRPr="00915E35">
        <w:rPr>
          <w:rFonts w:asciiTheme="majorHAnsi" w:hAnsiTheme="majorHAnsi"/>
        </w:rPr>
        <w:t xml:space="preserve"> Carlos Rivera Peña , </w:t>
      </w:r>
      <w:proofErr w:type="spellStart"/>
      <w:r w:rsidRPr="00915E35">
        <w:rPr>
          <w:rFonts w:asciiTheme="majorHAnsi" w:hAnsiTheme="majorHAnsi"/>
        </w:rPr>
        <w:t>H.R.Maria</w:t>
      </w:r>
      <w:proofErr w:type="spellEnd"/>
      <w:r w:rsidRPr="00915E35">
        <w:rPr>
          <w:rFonts w:asciiTheme="majorHAnsi" w:hAnsiTheme="majorHAnsi"/>
        </w:rPr>
        <w:t xml:space="preserve"> Cristina Soto De Gómez Otras firmas Ilegibles , </w:t>
      </w:r>
      <w:proofErr w:type="spellStart"/>
      <w:r w:rsidRPr="00915E35">
        <w:rPr>
          <w:rFonts w:asciiTheme="majorHAnsi" w:hAnsiTheme="majorHAnsi"/>
        </w:rPr>
        <w:t>H.S.Nadia</w:t>
      </w:r>
      <w:proofErr w:type="spellEnd"/>
      <w:r w:rsidRPr="00915E35">
        <w:rPr>
          <w:rFonts w:asciiTheme="majorHAnsi" w:hAnsiTheme="majorHAnsi"/>
        </w:rPr>
        <w:t xml:space="preserve"> </w:t>
      </w:r>
      <w:proofErr w:type="spellStart"/>
      <w:r w:rsidRPr="00915E35">
        <w:rPr>
          <w:rFonts w:asciiTheme="majorHAnsi" w:hAnsiTheme="majorHAnsi"/>
        </w:rPr>
        <w:t>Georgete</w:t>
      </w:r>
      <w:proofErr w:type="spellEnd"/>
      <w:r w:rsidRPr="00915E35">
        <w:rPr>
          <w:rFonts w:asciiTheme="majorHAnsi" w:hAnsiTheme="majorHAnsi"/>
        </w:rPr>
        <w:t xml:space="preserve"> </w:t>
      </w:r>
      <w:proofErr w:type="spellStart"/>
      <w:r w:rsidRPr="00915E35">
        <w:rPr>
          <w:rFonts w:asciiTheme="majorHAnsi" w:hAnsiTheme="majorHAnsi"/>
        </w:rPr>
        <w:t>Blel</w:t>
      </w:r>
      <w:proofErr w:type="spellEnd"/>
      <w:r w:rsidRPr="00915E35">
        <w:rPr>
          <w:rFonts w:asciiTheme="majorHAnsi" w:hAnsiTheme="majorHAnsi"/>
        </w:rPr>
        <w:t xml:space="preserve"> </w:t>
      </w:r>
      <w:proofErr w:type="spellStart"/>
      <w:r w:rsidRPr="00915E35">
        <w:rPr>
          <w:rFonts w:asciiTheme="majorHAnsi" w:hAnsiTheme="majorHAnsi"/>
        </w:rPr>
        <w:t>Scaff</w:t>
      </w:r>
      <w:proofErr w:type="spellEnd"/>
      <w:r w:rsidRPr="00915E35">
        <w:rPr>
          <w:rFonts w:asciiTheme="majorHAnsi" w:hAnsiTheme="majorHAnsi"/>
        </w:rPr>
        <w:t xml:space="preserve"> , </w:t>
      </w:r>
      <w:proofErr w:type="spellStart"/>
      <w:r w:rsidRPr="00915E35">
        <w:rPr>
          <w:rFonts w:asciiTheme="majorHAnsi" w:hAnsiTheme="majorHAnsi"/>
        </w:rPr>
        <w:t>H.S.Miguel</w:t>
      </w:r>
      <w:proofErr w:type="spellEnd"/>
      <w:r w:rsidRPr="00915E35">
        <w:rPr>
          <w:rFonts w:asciiTheme="majorHAnsi" w:hAnsiTheme="majorHAnsi"/>
        </w:rPr>
        <w:t xml:space="preserve"> </w:t>
      </w:r>
      <w:proofErr w:type="spellStart"/>
      <w:r w:rsidRPr="00915E35">
        <w:rPr>
          <w:rFonts w:asciiTheme="majorHAnsi" w:hAnsiTheme="majorHAnsi"/>
        </w:rPr>
        <w:t>Angel</w:t>
      </w:r>
      <w:proofErr w:type="spellEnd"/>
      <w:r w:rsidRPr="00915E35">
        <w:rPr>
          <w:rFonts w:asciiTheme="majorHAnsi" w:hAnsiTheme="majorHAnsi"/>
        </w:rPr>
        <w:t xml:space="preserve"> Barreto Castillo , H.S.</w:t>
      </w:r>
      <w:r w:rsidR="00D3547B">
        <w:rPr>
          <w:rFonts w:asciiTheme="majorHAnsi" w:hAnsiTheme="majorHAnsi"/>
        </w:rPr>
        <w:t xml:space="preserve"> </w:t>
      </w:r>
      <w:r w:rsidRPr="00915E35">
        <w:rPr>
          <w:rFonts w:asciiTheme="majorHAnsi" w:hAnsiTheme="majorHAnsi"/>
        </w:rPr>
        <w:t xml:space="preserve">Carlos </w:t>
      </w:r>
      <w:proofErr w:type="spellStart"/>
      <w:r w:rsidRPr="00915E35">
        <w:rPr>
          <w:rFonts w:asciiTheme="majorHAnsi" w:hAnsiTheme="majorHAnsi"/>
        </w:rPr>
        <w:t>Andres</w:t>
      </w:r>
      <w:proofErr w:type="spellEnd"/>
      <w:r w:rsidRPr="00915E35">
        <w:rPr>
          <w:rFonts w:asciiTheme="majorHAnsi" w:hAnsiTheme="majorHAnsi"/>
        </w:rPr>
        <w:t xml:space="preserve"> </w:t>
      </w:r>
      <w:proofErr w:type="spellStart"/>
      <w:r w:rsidRPr="00915E35">
        <w:rPr>
          <w:rFonts w:asciiTheme="majorHAnsi" w:hAnsiTheme="majorHAnsi"/>
        </w:rPr>
        <w:t>Trujilo</w:t>
      </w:r>
      <w:proofErr w:type="spellEnd"/>
      <w:r w:rsidRPr="00915E35">
        <w:rPr>
          <w:rFonts w:asciiTheme="majorHAnsi" w:hAnsiTheme="majorHAnsi"/>
        </w:rPr>
        <w:t xml:space="preserve"> </w:t>
      </w:r>
      <w:proofErr w:type="spellStart"/>
      <w:r w:rsidRPr="00915E35">
        <w:rPr>
          <w:rFonts w:asciiTheme="majorHAnsi" w:hAnsiTheme="majorHAnsi"/>
        </w:rPr>
        <w:t>Gonzalez</w:t>
      </w:r>
      <w:proofErr w:type="spellEnd"/>
      <w:r w:rsidRPr="00915E35">
        <w:rPr>
          <w:rFonts w:asciiTheme="majorHAnsi" w:hAnsiTheme="majorHAnsi"/>
        </w:rPr>
        <w:t>, fue radicado el 22 de Agosto del 2018.</w:t>
      </w:r>
    </w:p>
    <w:p w14:paraId="549BE050" w14:textId="77777777" w:rsidR="007A2CF5" w:rsidRPr="00915E35" w:rsidRDefault="007A2CF5" w:rsidP="007A2CF5">
      <w:pPr>
        <w:jc w:val="both"/>
        <w:rPr>
          <w:rFonts w:asciiTheme="majorHAnsi" w:hAnsiTheme="majorHAnsi"/>
        </w:rPr>
      </w:pPr>
    </w:p>
    <w:p w14:paraId="7AF93AA5" w14:textId="77777777" w:rsidR="007A2CF5" w:rsidRPr="00915E35" w:rsidRDefault="007A2CF5" w:rsidP="007A2CF5">
      <w:pPr>
        <w:jc w:val="both"/>
        <w:rPr>
          <w:rFonts w:asciiTheme="majorHAnsi" w:hAnsiTheme="majorHAnsi"/>
        </w:rPr>
      </w:pPr>
      <w:r w:rsidRPr="00915E35">
        <w:rPr>
          <w:rFonts w:asciiTheme="majorHAnsi" w:hAnsiTheme="majorHAnsi"/>
        </w:rPr>
        <w:t xml:space="preserve">El 21 de septiembre fui designada como ponente junto a los Representantes H.R. Juan Carlos Rivera Peña, H.R. Jaime Rodríguez Contreras, H.R. José Jaime </w:t>
      </w:r>
      <w:proofErr w:type="spellStart"/>
      <w:r w:rsidRPr="00915E35">
        <w:rPr>
          <w:rFonts w:asciiTheme="majorHAnsi" w:hAnsiTheme="majorHAnsi"/>
        </w:rPr>
        <w:t>Uscategui</w:t>
      </w:r>
      <w:proofErr w:type="spellEnd"/>
      <w:r w:rsidRPr="00915E35">
        <w:rPr>
          <w:rFonts w:asciiTheme="majorHAnsi" w:hAnsiTheme="majorHAnsi"/>
        </w:rPr>
        <w:t xml:space="preserve"> Pastrana H.R. Jorge Eliecer Tamayo Marulanda, H.R. Harry Giovanny González García, H.R. Julián Peinado Ramírez, H.R. Juan Carlos </w:t>
      </w:r>
      <w:proofErr w:type="spellStart"/>
      <w:r w:rsidRPr="00915E35">
        <w:rPr>
          <w:rFonts w:asciiTheme="majorHAnsi" w:hAnsiTheme="majorHAnsi"/>
        </w:rPr>
        <w:t>Wills</w:t>
      </w:r>
      <w:proofErr w:type="spellEnd"/>
      <w:r w:rsidRPr="00915E35">
        <w:rPr>
          <w:rFonts w:asciiTheme="majorHAnsi" w:hAnsiTheme="majorHAnsi"/>
        </w:rPr>
        <w:t xml:space="preserve"> Ospina, H.R. Luis Alberto </w:t>
      </w:r>
      <w:proofErr w:type="spellStart"/>
      <w:r w:rsidRPr="00915E35">
        <w:rPr>
          <w:rFonts w:asciiTheme="majorHAnsi" w:hAnsiTheme="majorHAnsi"/>
        </w:rPr>
        <w:t>Alban</w:t>
      </w:r>
      <w:proofErr w:type="spellEnd"/>
      <w:r w:rsidRPr="00915E35">
        <w:rPr>
          <w:rFonts w:asciiTheme="majorHAnsi" w:hAnsiTheme="majorHAnsi"/>
        </w:rPr>
        <w:t xml:space="preserve"> Urbano y H.R. Ángela María Robledo Gómez.</w:t>
      </w:r>
    </w:p>
    <w:p w14:paraId="464BC720" w14:textId="77777777" w:rsidR="007A2CF5" w:rsidRPr="00915E35" w:rsidRDefault="007A2CF5" w:rsidP="007A2CF5">
      <w:pPr>
        <w:jc w:val="both"/>
        <w:rPr>
          <w:rFonts w:asciiTheme="majorHAnsi" w:hAnsiTheme="majorHAnsi"/>
        </w:rPr>
      </w:pPr>
    </w:p>
    <w:p w14:paraId="6422E1C7" w14:textId="77777777" w:rsidR="007A2CF5" w:rsidRPr="00915E35" w:rsidRDefault="007A2CF5" w:rsidP="007A2CF5">
      <w:pPr>
        <w:jc w:val="both"/>
        <w:rPr>
          <w:rFonts w:asciiTheme="majorHAnsi" w:hAnsiTheme="majorHAnsi"/>
        </w:rPr>
      </w:pPr>
      <w:r w:rsidRPr="00915E35">
        <w:rPr>
          <w:rFonts w:asciiTheme="majorHAnsi" w:hAnsiTheme="majorHAnsi"/>
        </w:rPr>
        <w:t xml:space="preserve">El proyecto fue acumulado  con el proyecto de Acto Legislativo 140 de 2018 Cámara, suscrito por </w:t>
      </w:r>
      <w:proofErr w:type="spellStart"/>
      <w:r w:rsidRPr="00915E35">
        <w:rPr>
          <w:rFonts w:asciiTheme="majorHAnsi" w:hAnsiTheme="majorHAnsi"/>
        </w:rPr>
        <w:t>H.R.Jairo</w:t>
      </w:r>
      <w:proofErr w:type="spellEnd"/>
      <w:r w:rsidRPr="00915E35">
        <w:rPr>
          <w:rFonts w:asciiTheme="majorHAnsi" w:hAnsiTheme="majorHAnsi"/>
        </w:rPr>
        <w:t xml:space="preserve"> Humberto Cristo Correa , </w:t>
      </w:r>
      <w:proofErr w:type="spellStart"/>
      <w:r w:rsidRPr="00915E35">
        <w:rPr>
          <w:rFonts w:asciiTheme="majorHAnsi" w:hAnsiTheme="majorHAnsi"/>
        </w:rPr>
        <w:t>H.R.César</w:t>
      </w:r>
      <w:proofErr w:type="spellEnd"/>
      <w:r w:rsidRPr="00915E35">
        <w:rPr>
          <w:rFonts w:asciiTheme="majorHAnsi" w:hAnsiTheme="majorHAnsi"/>
        </w:rPr>
        <w:t xml:space="preserve"> Augusto </w:t>
      </w:r>
      <w:proofErr w:type="spellStart"/>
      <w:r w:rsidRPr="00915E35">
        <w:rPr>
          <w:rFonts w:asciiTheme="majorHAnsi" w:hAnsiTheme="majorHAnsi"/>
        </w:rPr>
        <w:t>Lorduy</w:t>
      </w:r>
      <w:proofErr w:type="spellEnd"/>
      <w:r w:rsidRPr="00915E35">
        <w:rPr>
          <w:rFonts w:asciiTheme="majorHAnsi" w:hAnsiTheme="majorHAnsi"/>
        </w:rPr>
        <w:t xml:space="preserve"> Maldonado , </w:t>
      </w:r>
      <w:proofErr w:type="spellStart"/>
      <w:r w:rsidRPr="00915E35">
        <w:rPr>
          <w:rFonts w:asciiTheme="majorHAnsi" w:hAnsiTheme="majorHAnsi"/>
        </w:rPr>
        <w:t>H.R.Alfredo</w:t>
      </w:r>
      <w:proofErr w:type="spellEnd"/>
      <w:r w:rsidRPr="00915E35">
        <w:rPr>
          <w:rFonts w:asciiTheme="majorHAnsi" w:hAnsiTheme="majorHAnsi"/>
        </w:rPr>
        <w:t xml:space="preserve"> Rafael </w:t>
      </w:r>
      <w:proofErr w:type="spellStart"/>
      <w:r w:rsidRPr="00915E35">
        <w:rPr>
          <w:rFonts w:asciiTheme="majorHAnsi" w:hAnsiTheme="majorHAnsi"/>
        </w:rPr>
        <w:t>Deluque</w:t>
      </w:r>
      <w:proofErr w:type="spellEnd"/>
      <w:r w:rsidRPr="00915E35">
        <w:rPr>
          <w:rFonts w:asciiTheme="majorHAnsi" w:hAnsiTheme="majorHAnsi"/>
        </w:rPr>
        <w:t xml:space="preserve"> Zuleta , </w:t>
      </w:r>
      <w:proofErr w:type="spellStart"/>
      <w:r w:rsidRPr="00915E35">
        <w:rPr>
          <w:rFonts w:asciiTheme="majorHAnsi" w:hAnsiTheme="majorHAnsi"/>
        </w:rPr>
        <w:t>H.R.Jorge</w:t>
      </w:r>
      <w:proofErr w:type="spellEnd"/>
      <w:r w:rsidRPr="00915E35">
        <w:rPr>
          <w:rFonts w:asciiTheme="majorHAnsi" w:hAnsiTheme="majorHAnsi"/>
        </w:rPr>
        <w:t xml:space="preserve"> Enrique Burgos Lugo , </w:t>
      </w:r>
      <w:proofErr w:type="spellStart"/>
      <w:r w:rsidRPr="00915E35">
        <w:rPr>
          <w:rFonts w:asciiTheme="majorHAnsi" w:hAnsiTheme="majorHAnsi"/>
        </w:rPr>
        <w:t>H.R.Jaime</w:t>
      </w:r>
      <w:proofErr w:type="spellEnd"/>
      <w:r w:rsidRPr="00915E35">
        <w:rPr>
          <w:rFonts w:asciiTheme="majorHAnsi" w:hAnsiTheme="majorHAnsi"/>
        </w:rPr>
        <w:t xml:space="preserve"> Rodríguez Contreras , </w:t>
      </w:r>
      <w:proofErr w:type="spellStart"/>
      <w:r w:rsidRPr="00915E35">
        <w:rPr>
          <w:rFonts w:asciiTheme="majorHAnsi" w:hAnsiTheme="majorHAnsi"/>
        </w:rPr>
        <w:t>H.R.Oscar</w:t>
      </w:r>
      <w:proofErr w:type="spellEnd"/>
      <w:r w:rsidRPr="00915E35">
        <w:rPr>
          <w:rFonts w:asciiTheme="majorHAnsi" w:hAnsiTheme="majorHAnsi"/>
        </w:rPr>
        <w:t xml:space="preserve"> Tulio Lizcano González , </w:t>
      </w:r>
      <w:proofErr w:type="spellStart"/>
      <w:r w:rsidRPr="00915E35">
        <w:rPr>
          <w:rFonts w:asciiTheme="majorHAnsi" w:hAnsiTheme="majorHAnsi"/>
        </w:rPr>
        <w:t>H.R.Julio</w:t>
      </w:r>
      <w:proofErr w:type="spellEnd"/>
      <w:r w:rsidRPr="00915E35">
        <w:rPr>
          <w:rFonts w:asciiTheme="majorHAnsi" w:hAnsiTheme="majorHAnsi"/>
        </w:rPr>
        <w:t xml:space="preserve"> César Triana Quintero , </w:t>
      </w:r>
      <w:proofErr w:type="spellStart"/>
      <w:r w:rsidRPr="00915E35">
        <w:rPr>
          <w:rFonts w:asciiTheme="majorHAnsi" w:hAnsiTheme="majorHAnsi"/>
        </w:rPr>
        <w:t>H.R.Alejandro</w:t>
      </w:r>
      <w:proofErr w:type="spellEnd"/>
      <w:r w:rsidRPr="00915E35">
        <w:rPr>
          <w:rFonts w:asciiTheme="majorHAnsi" w:hAnsiTheme="majorHAnsi"/>
        </w:rPr>
        <w:t xml:space="preserve"> Carlos Chacón Camargo , </w:t>
      </w:r>
      <w:proofErr w:type="spellStart"/>
      <w:r w:rsidRPr="00915E35">
        <w:rPr>
          <w:rFonts w:asciiTheme="majorHAnsi" w:hAnsiTheme="majorHAnsi"/>
        </w:rPr>
        <w:t>H.R.Harry</w:t>
      </w:r>
      <w:proofErr w:type="spellEnd"/>
      <w:r w:rsidRPr="00915E35">
        <w:rPr>
          <w:rFonts w:asciiTheme="majorHAnsi" w:hAnsiTheme="majorHAnsi"/>
        </w:rPr>
        <w:t xml:space="preserve"> Giovanny González García , </w:t>
      </w:r>
      <w:proofErr w:type="spellStart"/>
      <w:r w:rsidRPr="00915E35">
        <w:rPr>
          <w:rFonts w:asciiTheme="majorHAnsi" w:hAnsiTheme="majorHAnsi"/>
        </w:rPr>
        <w:t>H.R.Jennifer</w:t>
      </w:r>
      <w:proofErr w:type="spellEnd"/>
      <w:r w:rsidRPr="00915E35">
        <w:rPr>
          <w:rFonts w:asciiTheme="majorHAnsi" w:hAnsiTheme="majorHAnsi"/>
        </w:rPr>
        <w:t xml:space="preserve"> </w:t>
      </w:r>
      <w:proofErr w:type="spellStart"/>
      <w:r w:rsidRPr="00915E35">
        <w:rPr>
          <w:rFonts w:asciiTheme="majorHAnsi" w:hAnsiTheme="majorHAnsi"/>
        </w:rPr>
        <w:t>Kristin</w:t>
      </w:r>
      <w:proofErr w:type="spellEnd"/>
      <w:r w:rsidRPr="00915E35">
        <w:rPr>
          <w:rFonts w:asciiTheme="majorHAnsi" w:hAnsiTheme="majorHAnsi"/>
        </w:rPr>
        <w:t xml:space="preserve"> Arias Falla , </w:t>
      </w:r>
      <w:proofErr w:type="spellStart"/>
      <w:r w:rsidRPr="00915E35">
        <w:rPr>
          <w:rFonts w:asciiTheme="majorHAnsi" w:hAnsiTheme="majorHAnsi"/>
        </w:rPr>
        <w:t>H.R.Miguel</w:t>
      </w:r>
      <w:proofErr w:type="spellEnd"/>
      <w:r w:rsidRPr="00915E35">
        <w:rPr>
          <w:rFonts w:asciiTheme="majorHAnsi" w:hAnsiTheme="majorHAnsi"/>
        </w:rPr>
        <w:t xml:space="preserve"> </w:t>
      </w:r>
      <w:proofErr w:type="spellStart"/>
      <w:r w:rsidRPr="00915E35">
        <w:rPr>
          <w:rFonts w:asciiTheme="majorHAnsi" w:hAnsiTheme="majorHAnsi"/>
        </w:rPr>
        <w:t>Angél</w:t>
      </w:r>
      <w:proofErr w:type="spellEnd"/>
      <w:r w:rsidRPr="00915E35">
        <w:rPr>
          <w:rFonts w:asciiTheme="majorHAnsi" w:hAnsiTheme="majorHAnsi"/>
        </w:rPr>
        <w:t xml:space="preserve"> Barreto Castillo , </w:t>
      </w:r>
      <w:proofErr w:type="spellStart"/>
      <w:r w:rsidRPr="00915E35">
        <w:rPr>
          <w:rFonts w:asciiTheme="majorHAnsi" w:hAnsiTheme="majorHAnsi"/>
        </w:rPr>
        <w:t>H.R.José</w:t>
      </w:r>
      <w:proofErr w:type="spellEnd"/>
      <w:r w:rsidRPr="00915E35">
        <w:rPr>
          <w:rFonts w:asciiTheme="majorHAnsi" w:hAnsiTheme="majorHAnsi"/>
        </w:rPr>
        <w:t xml:space="preserve"> Daniel López Jiménez. De este proyecto no se designaron ponentes.</w:t>
      </w:r>
    </w:p>
    <w:p w14:paraId="293C7040" w14:textId="77777777" w:rsidR="007A2CF5" w:rsidRPr="00915E35" w:rsidRDefault="007A2CF5" w:rsidP="007A2CF5">
      <w:pPr>
        <w:jc w:val="both"/>
        <w:rPr>
          <w:rFonts w:asciiTheme="majorHAnsi" w:hAnsiTheme="majorHAnsi"/>
        </w:rPr>
      </w:pPr>
    </w:p>
    <w:p w14:paraId="0EAB22BE" w14:textId="7B0BB67B" w:rsidR="007A2CF5" w:rsidRPr="00915E35" w:rsidRDefault="007A2CF5" w:rsidP="007A2CF5">
      <w:pPr>
        <w:jc w:val="both"/>
        <w:rPr>
          <w:rFonts w:asciiTheme="majorHAnsi" w:hAnsiTheme="majorHAnsi"/>
        </w:rPr>
      </w:pPr>
      <w:r w:rsidRPr="00915E35">
        <w:rPr>
          <w:rFonts w:asciiTheme="majorHAnsi" w:hAnsiTheme="majorHAnsi"/>
        </w:rPr>
        <w:t>El día 27 de septiembre se realizó audiencia pública donde participaron la Asociación Colombiana de Municipios, la Federación Nacional de Departamentos, la Federación Nacional de Municipios, el abogado</w:t>
      </w:r>
      <w:r w:rsidR="00D3547B">
        <w:rPr>
          <w:rFonts w:asciiTheme="majorHAnsi" w:hAnsiTheme="majorHAnsi"/>
        </w:rPr>
        <w:t xml:space="preserve"> </w:t>
      </w:r>
      <w:proofErr w:type="spellStart"/>
      <w:r w:rsidR="00D3547B">
        <w:rPr>
          <w:rFonts w:asciiTheme="majorHAnsi" w:hAnsiTheme="majorHAnsi"/>
        </w:rPr>
        <w:t>Everaldo</w:t>
      </w:r>
      <w:proofErr w:type="spellEnd"/>
      <w:r w:rsidR="00D3547B">
        <w:rPr>
          <w:rFonts w:asciiTheme="majorHAnsi" w:hAnsiTheme="majorHAnsi"/>
        </w:rPr>
        <w:t xml:space="preserve"> Lamprea, el profesor P</w:t>
      </w:r>
      <w:r w:rsidRPr="00915E35">
        <w:rPr>
          <w:rFonts w:asciiTheme="majorHAnsi" w:hAnsiTheme="majorHAnsi"/>
        </w:rPr>
        <w:t>edro P</w:t>
      </w:r>
      <w:r w:rsidR="00D3547B">
        <w:rPr>
          <w:rFonts w:asciiTheme="majorHAnsi" w:hAnsiTheme="majorHAnsi"/>
        </w:rPr>
        <w:t xml:space="preserve">ablo Vanegas, la </w:t>
      </w:r>
      <w:proofErr w:type="spellStart"/>
      <w:r w:rsidR="00D3547B">
        <w:rPr>
          <w:rFonts w:asciiTheme="majorHAnsi" w:hAnsiTheme="majorHAnsi"/>
        </w:rPr>
        <w:t>Registraduría</w:t>
      </w:r>
      <w:proofErr w:type="spellEnd"/>
      <w:r w:rsidR="00D3547B">
        <w:rPr>
          <w:rFonts w:asciiTheme="majorHAnsi" w:hAnsiTheme="majorHAnsi"/>
        </w:rPr>
        <w:t xml:space="preserve"> N</w:t>
      </w:r>
      <w:r w:rsidRPr="00915E35">
        <w:rPr>
          <w:rFonts w:asciiTheme="majorHAnsi" w:hAnsiTheme="majorHAnsi"/>
        </w:rPr>
        <w:t>acional y la Contraloría General.</w:t>
      </w:r>
    </w:p>
    <w:p w14:paraId="513409C4" w14:textId="77777777" w:rsidR="007A2CF5" w:rsidRPr="00915E35" w:rsidRDefault="007A2CF5" w:rsidP="007A2CF5">
      <w:pPr>
        <w:jc w:val="both"/>
        <w:rPr>
          <w:rFonts w:asciiTheme="majorHAnsi" w:hAnsiTheme="majorHAnsi"/>
        </w:rPr>
      </w:pPr>
    </w:p>
    <w:p w14:paraId="54679438" w14:textId="77FB77C7" w:rsidR="007A2CF5" w:rsidRPr="00915E35" w:rsidRDefault="007A2CF5" w:rsidP="007A2CF5">
      <w:pPr>
        <w:jc w:val="both"/>
        <w:rPr>
          <w:rFonts w:asciiTheme="majorHAnsi" w:hAnsiTheme="majorHAnsi"/>
        </w:rPr>
      </w:pPr>
      <w:r w:rsidRPr="00915E35">
        <w:rPr>
          <w:rFonts w:asciiTheme="majorHAnsi" w:hAnsiTheme="majorHAnsi"/>
        </w:rPr>
        <w:t xml:space="preserve">Los representantes </w:t>
      </w:r>
      <w:r w:rsidR="00F82561" w:rsidRPr="00915E35">
        <w:rPr>
          <w:rFonts w:asciiTheme="majorHAnsi" w:hAnsiTheme="majorHAnsi"/>
        </w:rPr>
        <w:t xml:space="preserve">Jaime Rodríguez Contreras, Juan Carlos Rivera Peña, José Jaime </w:t>
      </w:r>
      <w:proofErr w:type="spellStart"/>
      <w:r w:rsidR="00F82561" w:rsidRPr="00915E35">
        <w:rPr>
          <w:rFonts w:asciiTheme="majorHAnsi" w:hAnsiTheme="majorHAnsi"/>
        </w:rPr>
        <w:t>Uscátegui</w:t>
      </w:r>
      <w:proofErr w:type="spellEnd"/>
      <w:r w:rsidR="00F82561" w:rsidRPr="00915E35">
        <w:rPr>
          <w:rFonts w:asciiTheme="majorHAnsi" w:hAnsiTheme="majorHAnsi"/>
        </w:rPr>
        <w:t xml:space="preserve">, Jorge Eliécer Tamayo y Juan Carlos </w:t>
      </w:r>
      <w:proofErr w:type="spellStart"/>
      <w:r w:rsidR="00F82561" w:rsidRPr="00915E35">
        <w:rPr>
          <w:rFonts w:asciiTheme="majorHAnsi" w:hAnsiTheme="majorHAnsi"/>
        </w:rPr>
        <w:t>Wills</w:t>
      </w:r>
      <w:proofErr w:type="spellEnd"/>
      <w:r w:rsidRPr="00915E35">
        <w:rPr>
          <w:rFonts w:asciiTheme="majorHAnsi" w:hAnsiTheme="majorHAnsi"/>
        </w:rPr>
        <w:t xml:space="preserve"> presentaron</w:t>
      </w:r>
      <w:r w:rsidR="00F82561" w:rsidRPr="00915E35">
        <w:rPr>
          <w:rFonts w:asciiTheme="majorHAnsi" w:hAnsiTheme="majorHAnsi"/>
        </w:rPr>
        <w:t xml:space="preserve"> ponencia positiva mayoritaria, al igual que los representantes Harry González y Julián Peinado. La representante Ángela María Robledo presentó ponencia negativa y la representante Juanita </w:t>
      </w:r>
      <w:proofErr w:type="spellStart"/>
      <w:r w:rsidR="00F82561" w:rsidRPr="00915E35">
        <w:rPr>
          <w:rFonts w:asciiTheme="majorHAnsi" w:hAnsiTheme="majorHAnsi"/>
        </w:rPr>
        <w:t>Goebertus</w:t>
      </w:r>
      <w:proofErr w:type="spellEnd"/>
      <w:r w:rsidR="00F82561" w:rsidRPr="00915E35">
        <w:rPr>
          <w:rFonts w:asciiTheme="majorHAnsi" w:hAnsiTheme="majorHAnsi"/>
        </w:rPr>
        <w:t xml:space="preserve"> presentó ponencia positiva alternativa.</w:t>
      </w:r>
    </w:p>
    <w:p w14:paraId="7A70FCBD" w14:textId="77777777" w:rsidR="0021482D" w:rsidRPr="00915E35" w:rsidRDefault="0021482D" w:rsidP="007A2CF5">
      <w:pPr>
        <w:jc w:val="both"/>
        <w:rPr>
          <w:rFonts w:asciiTheme="majorHAnsi" w:hAnsiTheme="majorHAnsi"/>
        </w:rPr>
      </w:pPr>
    </w:p>
    <w:p w14:paraId="698FF909" w14:textId="2B415501" w:rsidR="0021482D" w:rsidRPr="00915E35" w:rsidRDefault="0021482D" w:rsidP="007A2CF5">
      <w:pPr>
        <w:jc w:val="both"/>
        <w:rPr>
          <w:rFonts w:asciiTheme="majorHAnsi" w:hAnsiTheme="majorHAnsi"/>
        </w:rPr>
      </w:pPr>
      <w:r w:rsidRPr="00915E35">
        <w:rPr>
          <w:rFonts w:asciiTheme="majorHAnsi" w:hAnsiTheme="majorHAnsi"/>
        </w:rPr>
        <w:t>La ponencia de los representantes González y Peinado fue dejada como constancia y fue votada de forma positiva la ponenc</w:t>
      </w:r>
      <w:r w:rsidR="00D3547B">
        <w:rPr>
          <w:rFonts w:asciiTheme="majorHAnsi" w:hAnsiTheme="majorHAnsi"/>
        </w:rPr>
        <w:t>ia mayoritaria. Se incluyeron la</w:t>
      </w:r>
      <w:r w:rsidRPr="00915E35">
        <w:rPr>
          <w:rFonts w:asciiTheme="majorHAnsi" w:hAnsiTheme="majorHAnsi"/>
        </w:rPr>
        <w:t>s siguientes modificaciones:</w:t>
      </w:r>
    </w:p>
    <w:p w14:paraId="139DD630" w14:textId="77777777" w:rsidR="0021482D" w:rsidRPr="00915E35" w:rsidRDefault="0021482D" w:rsidP="0021482D">
      <w:pPr>
        <w:autoSpaceDE w:val="0"/>
        <w:autoSpaceDN w:val="0"/>
        <w:adjustRightInd w:val="0"/>
        <w:jc w:val="both"/>
        <w:rPr>
          <w:rFonts w:asciiTheme="majorHAnsi" w:eastAsia="Times New Roman" w:hAnsiTheme="majorHAnsi" w:cs="Arial"/>
          <w:lang w:eastAsia="es-CO"/>
        </w:rPr>
      </w:pPr>
    </w:p>
    <w:p w14:paraId="292EB3B3" w14:textId="77777777" w:rsidR="0021482D" w:rsidRPr="00915E35" w:rsidRDefault="0021482D" w:rsidP="0021482D">
      <w:pPr>
        <w:pStyle w:val="Prrafodelista"/>
        <w:numPr>
          <w:ilvl w:val="0"/>
          <w:numId w:val="1"/>
        </w:numPr>
        <w:autoSpaceDE w:val="0"/>
        <w:autoSpaceDN w:val="0"/>
        <w:adjustRightInd w:val="0"/>
        <w:spacing w:after="0"/>
        <w:jc w:val="both"/>
        <w:rPr>
          <w:rFonts w:asciiTheme="majorHAnsi" w:eastAsia="Times New Roman" w:hAnsiTheme="majorHAnsi" w:cs="Arial"/>
          <w:sz w:val="24"/>
          <w:szCs w:val="24"/>
          <w:lang w:val="es-ES_tradnl" w:eastAsia="es-CO"/>
        </w:rPr>
      </w:pPr>
      <w:r w:rsidRPr="00915E35">
        <w:rPr>
          <w:rFonts w:asciiTheme="majorHAnsi" w:eastAsia="Times New Roman" w:hAnsiTheme="majorHAnsi" w:cs="Arial"/>
          <w:sz w:val="24"/>
          <w:szCs w:val="24"/>
          <w:lang w:val="es-ES_tradnl" w:eastAsia="es-CO"/>
        </w:rPr>
        <w:t>Se aprobó la proposición que tenía por finalidad eliminar la modificación planteada al artículo 262 de la Constitución Política.</w:t>
      </w:r>
    </w:p>
    <w:p w14:paraId="7FB09FB5" w14:textId="7798938E" w:rsidR="0021482D" w:rsidRPr="00915E35" w:rsidRDefault="0021482D" w:rsidP="0021482D">
      <w:pPr>
        <w:pStyle w:val="Prrafodelista"/>
        <w:numPr>
          <w:ilvl w:val="0"/>
          <w:numId w:val="1"/>
        </w:numPr>
        <w:autoSpaceDE w:val="0"/>
        <w:autoSpaceDN w:val="0"/>
        <w:adjustRightInd w:val="0"/>
        <w:spacing w:after="0"/>
        <w:jc w:val="both"/>
        <w:rPr>
          <w:rFonts w:asciiTheme="majorHAnsi" w:eastAsia="Times New Roman" w:hAnsiTheme="majorHAnsi" w:cs="Arial"/>
          <w:sz w:val="24"/>
          <w:szCs w:val="24"/>
          <w:lang w:val="es-ES_tradnl" w:eastAsia="es-CO"/>
        </w:rPr>
      </w:pPr>
      <w:r w:rsidRPr="00915E35">
        <w:rPr>
          <w:rFonts w:asciiTheme="majorHAnsi" w:eastAsia="Times New Roman" w:hAnsiTheme="majorHAnsi" w:cs="Arial"/>
          <w:sz w:val="24"/>
          <w:szCs w:val="24"/>
          <w:lang w:val="es-ES_tradnl" w:eastAsia="es-CO"/>
        </w:rPr>
        <w:t xml:space="preserve">Se reformó el título del proyecto por el siguiente: </w:t>
      </w:r>
      <w:r w:rsidR="00D3547B">
        <w:rPr>
          <w:rFonts w:asciiTheme="majorHAnsi" w:eastAsia="Times New Roman" w:hAnsiTheme="majorHAnsi" w:cs="Arial"/>
          <w:iCs/>
          <w:sz w:val="24"/>
          <w:szCs w:val="24"/>
          <w:lang w:val="es-ES_tradnl" w:eastAsia="es-ES"/>
        </w:rPr>
        <w:t xml:space="preserve">Proyecto </w:t>
      </w:r>
      <w:r w:rsidRPr="00915E35">
        <w:rPr>
          <w:rFonts w:asciiTheme="majorHAnsi" w:hAnsiTheme="majorHAnsi" w:cs="Arial"/>
          <w:sz w:val="24"/>
          <w:szCs w:val="24"/>
          <w:lang w:val="es-ES"/>
        </w:rPr>
        <w:t>de Acto Legislativo No 105 de 2018 Cámara acumulado con el Proyecto de Acto Legislativo No 140 de 2018 Cámara “Por el cual se reforma el artículo 261 de la Constitución Política y se dictan otras disposiciones”</w:t>
      </w:r>
      <w:r w:rsidRPr="00915E35">
        <w:rPr>
          <w:rFonts w:asciiTheme="majorHAnsi" w:hAnsiTheme="majorHAnsi" w:cs="Arial"/>
          <w:sz w:val="24"/>
          <w:szCs w:val="24"/>
          <w:lang w:val="es-ES_tradnl"/>
        </w:rPr>
        <w:t>.</w:t>
      </w:r>
    </w:p>
    <w:p w14:paraId="4A461B55" w14:textId="77777777" w:rsidR="0021482D" w:rsidRPr="00915E35" w:rsidRDefault="0021482D" w:rsidP="007A2CF5">
      <w:pPr>
        <w:jc w:val="both"/>
        <w:rPr>
          <w:rFonts w:asciiTheme="majorHAnsi" w:hAnsiTheme="majorHAnsi"/>
        </w:rPr>
      </w:pPr>
    </w:p>
    <w:p w14:paraId="256FCD89" w14:textId="77777777" w:rsidR="008D18A8" w:rsidRPr="00915E35" w:rsidRDefault="008D18A8" w:rsidP="008D18A8">
      <w:pPr>
        <w:jc w:val="both"/>
        <w:rPr>
          <w:rFonts w:asciiTheme="majorHAnsi" w:hAnsiTheme="majorHAnsi"/>
        </w:rPr>
      </w:pPr>
    </w:p>
    <w:p w14:paraId="4D2CC926" w14:textId="77777777" w:rsidR="008D18A8" w:rsidRPr="00915E35" w:rsidRDefault="008D18A8" w:rsidP="008D18A8">
      <w:pPr>
        <w:jc w:val="both"/>
        <w:rPr>
          <w:rFonts w:asciiTheme="majorHAnsi" w:hAnsiTheme="majorHAnsi"/>
          <w:b/>
        </w:rPr>
      </w:pPr>
      <w:r w:rsidRPr="00915E35">
        <w:rPr>
          <w:rFonts w:asciiTheme="majorHAnsi" w:hAnsiTheme="majorHAnsi"/>
          <w:b/>
        </w:rPr>
        <w:t>II. OBJETO DEL PROYECTO DE ACTO LEGISLATIVO</w:t>
      </w:r>
    </w:p>
    <w:p w14:paraId="4A2DA27A" w14:textId="77777777" w:rsidR="008D18A8" w:rsidRPr="00915E35" w:rsidRDefault="008D18A8" w:rsidP="008D18A8">
      <w:pPr>
        <w:jc w:val="both"/>
        <w:rPr>
          <w:rFonts w:asciiTheme="majorHAnsi" w:hAnsiTheme="majorHAnsi"/>
        </w:rPr>
      </w:pPr>
    </w:p>
    <w:p w14:paraId="7174FC5D" w14:textId="0B17F6AD" w:rsidR="008D18A8" w:rsidRPr="00915E35" w:rsidRDefault="0051599F" w:rsidP="008D18A8">
      <w:pPr>
        <w:jc w:val="both"/>
        <w:rPr>
          <w:rFonts w:asciiTheme="majorHAnsi" w:hAnsiTheme="majorHAnsi"/>
        </w:rPr>
      </w:pPr>
      <w:r w:rsidRPr="00915E35">
        <w:rPr>
          <w:rFonts w:asciiTheme="majorHAnsi" w:hAnsiTheme="majorHAnsi"/>
        </w:rPr>
        <w:t>El objetivo del proyecto, de acuerdo con los autores</w:t>
      </w:r>
      <w:r w:rsidR="00FD4BF5" w:rsidRPr="00915E35">
        <w:rPr>
          <w:rFonts w:asciiTheme="majorHAnsi" w:hAnsiTheme="majorHAnsi"/>
        </w:rPr>
        <w:t xml:space="preserve"> y los ponentes</w:t>
      </w:r>
      <w:r w:rsidRPr="00915E35">
        <w:rPr>
          <w:rFonts w:asciiTheme="majorHAnsi" w:hAnsiTheme="majorHAnsi"/>
        </w:rPr>
        <w:t xml:space="preserve">, es unificar los periodos de autoridades nacionales y territoriales </w:t>
      </w:r>
      <w:r w:rsidR="00FD4BF5" w:rsidRPr="00915E35">
        <w:rPr>
          <w:rFonts w:asciiTheme="majorHAnsi" w:hAnsiTheme="majorHAnsi"/>
        </w:rPr>
        <w:t>para mejorar los ciclos de planeación. Respecto al aumento en el periodo señalan que el objetivo es permitir que las autoridades locales puedan planear y ejecutar mejor en los territorios</w:t>
      </w:r>
      <w:r w:rsidR="006A7198">
        <w:rPr>
          <w:rFonts w:asciiTheme="majorHAnsi" w:hAnsiTheme="majorHAnsi"/>
        </w:rPr>
        <w:t xml:space="preserve"> al tener mayor tiempo para planear y separadamente ejecutar</w:t>
      </w:r>
      <w:r w:rsidR="00FD4BF5" w:rsidRPr="00915E35">
        <w:rPr>
          <w:rFonts w:asciiTheme="majorHAnsi" w:hAnsiTheme="majorHAnsi"/>
        </w:rPr>
        <w:t>.</w:t>
      </w:r>
    </w:p>
    <w:p w14:paraId="42E76891" w14:textId="77777777" w:rsidR="008D18A8" w:rsidRPr="00915E35" w:rsidRDefault="008D18A8" w:rsidP="008D18A8">
      <w:pPr>
        <w:jc w:val="both"/>
        <w:rPr>
          <w:rFonts w:asciiTheme="majorHAnsi" w:hAnsiTheme="majorHAnsi"/>
          <w:u w:val="single"/>
        </w:rPr>
      </w:pPr>
    </w:p>
    <w:p w14:paraId="42A36701" w14:textId="733EF8F2" w:rsidR="008D18A8" w:rsidRPr="00915E35" w:rsidRDefault="00FD4BF5" w:rsidP="008D18A8">
      <w:pPr>
        <w:jc w:val="both"/>
        <w:rPr>
          <w:rFonts w:asciiTheme="majorHAnsi" w:hAnsiTheme="majorHAnsi"/>
          <w:b/>
        </w:rPr>
      </w:pPr>
      <w:r w:rsidRPr="00915E35">
        <w:rPr>
          <w:rFonts w:asciiTheme="majorHAnsi" w:hAnsiTheme="majorHAnsi"/>
          <w:b/>
        </w:rPr>
        <w:t>III</w:t>
      </w:r>
      <w:r w:rsidR="008D18A8" w:rsidRPr="00915E35">
        <w:rPr>
          <w:rFonts w:asciiTheme="majorHAnsi" w:hAnsiTheme="majorHAnsi"/>
          <w:b/>
        </w:rPr>
        <w:t>. CONSIDERACIONES DE LA PONENTE</w:t>
      </w:r>
    </w:p>
    <w:p w14:paraId="11B37386" w14:textId="77777777" w:rsidR="008D18A8" w:rsidRPr="00915E35" w:rsidRDefault="008D18A8" w:rsidP="008D18A8">
      <w:pPr>
        <w:jc w:val="both"/>
        <w:rPr>
          <w:rFonts w:asciiTheme="majorHAnsi" w:hAnsiTheme="majorHAnsi"/>
          <w:b/>
        </w:rPr>
      </w:pPr>
    </w:p>
    <w:p w14:paraId="595ED9FE" w14:textId="0924FCFD" w:rsidR="008D18A8" w:rsidRPr="00915E35" w:rsidRDefault="00D9153D" w:rsidP="008D18A8">
      <w:pPr>
        <w:jc w:val="both"/>
        <w:rPr>
          <w:rFonts w:asciiTheme="majorHAnsi" w:hAnsiTheme="majorHAnsi"/>
        </w:rPr>
      </w:pPr>
      <w:r w:rsidRPr="00915E35">
        <w:rPr>
          <w:rFonts w:asciiTheme="majorHAnsi" w:hAnsiTheme="majorHAnsi"/>
        </w:rPr>
        <w:t xml:space="preserve">El objetivo de mejorar los ciclos de </w:t>
      </w:r>
      <w:proofErr w:type="spellStart"/>
      <w:r w:rsidRPr="00915E35">
        <w:rPr>
          <w:rFonts w:asciiTheme="majorHAnsi" w:hAnsiTheme="majorHAnsi"/>
        </w:rPr>
        <w:t>presupuestación</w:t>
      </w:r>
      <w:proofErr w:type="spellEnd"/>
      <w:r w:rsidRPr="00915E35">
        <w:rPr>
          <w:rFonts w:asciiTheme="majorHAnsi" w:hAnsiTheme="majorHAnsi"/>
        </w:rPr>
        <w:t xml:space="preserve"> mediante la unificación </w:t>
      </w:r>
      <w:r w:rsidR="00163549" w:rsidRPr="00915E35">
        <w:rPr>
          <w:rFonts w:asciiTheme="majorHAnsi" w:hAnsiTheme="majorHAnsi"/>
        </w:rPr>
        <w:t xml:space="preserve">y </w:t>
      </w:r>
      <w:r w:rsidRPr="00915E35">
        <w:rPr>
          <w:rFonts w:asciiTheme="majorHAnsi" w:hAnsiTheme="majorHAnsi"/>
        </w:rPr>
        <w:t>la ampliación de periodo</w:t>
      </w:r>
      <w:r w:rsidR="00163549" w:rsidRPr="00915E35">
        <w:rPr>
          <w:rFonts w:asciiTheme="majorHAnsi" w:hAnsiTheme="majorHAnsi"/>
        </w:rPr>
        <w:t>s</w:t>
      </w:r>
      <w:r w:rsidRPr="00915E35">
        <w:rPr>
          <w:rFonts w:asciiTheme="majorHAnsi" w:hAnsiTheme="majorHAnsi"/>
        </w:rPr>
        <w:t xml:space="preserve"> es</w:t>
      </w:r>
      <w:r w:rsidR="008D18A8" w:rsidRPr="00915E35">
        <w:rPr>
          <w:rFonts w:asciiTheme="majorHAnsi" w:hAnsiTheme="majorHAnsi"/>
        </w:rPr>
        <w:t xml:space="preserve"> </w:t>
      </w:r>
      <w:r w:rsidRPr="00915E35">
        <w:rPr>
          <w:rFonts w:asciiTheme="majorHAnsi" w:hAnsiTheme="majorHAnsi"/>
        </w:rPr>
        <w:t>deseable pues permite mejorar la planeación y la ejecución de los recursos</w:t>
      </w:r>
      <w:r w:rsidR="00163549" w:rsidRPr="00915E35">
        <w:rPr>
          <w:rFonts w:asciiTheme="majorHAnsi" w:hAnsiTheme="majorHAnsi"/>
        </w:rPr>
        <w:t xml:space="preserve"> de las entidades territoriales. Sin embargo, este tipo de medidas que requieren una modificación de la arquitectura institucional dispuesta en la Constitución debe hacerse de forma cuidadosa y conservando el delicado balance previsto. B</w:t>
      </w:r>
      <w:r w:rsidR="00D3547B">
        <w:rPr>
          <w:rFonts w:asciiTheme="majorHAnsi" w:hAnsiTheme="majorHAnsi"/>
        </w:rPr>
        <w:t>ajo estas consideraciones, si</w:t>
      </w:r>
      <w:r w:rsidR="00163549" w:rsidRPr="00915E35">
        <w:rPr>
          <w:rFonts w:asciiTheme="majorHAnsi" w:hAnsiTheme="majorHAnsi"/>
        </w:rPr>
        <w:t xml:space="preserve"> se propone una modificación que además de unificar y ampliar los periodos</w:t>
      </w:r>
      <w:r w:rsidR="00D3547B">
        <w:rPr>
          <w:rFonts w:asciiTheme="majorHAnsi" w:hAnsiTheme="majorHAnsi"/>
        </w:rPr>
        <w:t>,</w:t>
      </w:r>
      <w:bookmarkStart w:id="0" w:name="_GoBack"/>
      <w:bookmarkEnd w:id="0"/>
      <w:r w:rsidR="00163549" w:rsidRPr="00915E35">
        <w:rPr>
          <w:rFonts w:asciiTheme="majorHAnsi" w:hAnsiTheme="majorHAnsi"/>
        </w:rPr>
        <w:t xml:space="preserve"> no tenga en cuenta el equilibrio respecto de las entidades de control y además no incluya un régimen de transición adecuado, el proyecto pasa de tener objetivos deseables </w:t>
      </w:r>
      <w:r w:rsidR="00A47CAC" w:rsidRPr="00915E35">
        <w:rPr>
          <w:rFonts w:asciiTheme="majorHAnsi" w:hAnsiTheme="majorHAnsi"/>
        </w:rPr>
        <w:t>a ser altamente inconveniente.</w:t>
      </w:r>
    </w:p>
    <w:p w14:paraId="1D39CB55" w14:textId="77777777" w:rsidR="00A47CAC" w:rsidRPr="00915E35" w:rsidRDefault="00A47CAC" w:rsidP="008D18A8">
      <w:pPr>
        <w:jc w:val="both"/>
        <w:rPr>
          <w:rFonts w:asciiTheme="majorHAnsi" w:hAnsiTheme="majorHAnsi"/>
        </w:rPr>
      </w:pPr>
    </w:p>
    <w:p w14:paraId="0BEC138F" w14:textId="236EA3F0" w:rsidR="008E5FA7" w:rsidRPr="00915E35" w:rsidRDefault="00A47CAC" w:rsidP="008D18A8">
      <w:pPr>
        <w:jc w:val="both"/>
        <w:rPr>
          <w:rFonts w:asciiTheme="majorHAnsi" w:hAnsiTheme="majorHAnsi"/>
        </w:rPr>
      </w:pPr>
      <w:r w:rsidRPr="00915E35">
        <w:rPr>
          <w:rFonts w:asciiTheme="majorHAnsi" w:hAnsiTheme="majorHAnsi"/>
        </w:rPr>
        <w:t xml:space="preserve">En virtud de lo anterior, como ponente para primer debate propuse una ponencia positiva alternativa que incluía las modificaciones necesarias para mantener el equilibrio de poderes vertical, entre lo nacional y lo local, y horizontal, entre las Ramas del Poder Público y los órganos de control. </w:t>
      </w:r>
      <w:r w:rsidR="008E5FA7" w:rsidRPr="00915E35">
        <w:rPr>
          <w:rFonts w:asciiTheme="majorHAnsi" w:hAnsiTheme="majorHAnsi"/>
        </w:rPr>
        <w:t xml:space="preserve">En tal sentido, propuse un calendario electoral que reunía las elecciones en un solo año sin necesidad de que las elecciones coincidieran en fecha, lo que además de respetar la separación vertical de poderes también ahorraba costos fijos electorales; asimismo, con el </w:t>
      </w:r>
      <w:r w:rsidR="00C52091" w:rsidRPr="00915E35">
        <w:rPr>
          <w:rFonts w:asciiTheme="majorHAnsi" w:hAnsiTheme="majorHAnsi"/>
        </w:rPr>
        <w:t>fin de satisfacer el objetivo de mejorar la planeación se preveía la ampliación de los periodos de tal forma que las autoridades contaran con un año adicional que permitiera concentrar la planeación en un año y la ejecución efectiva en los cuatro restantes.</w:t>
      </w:r>
    </w:p>
    <w:p w14:paraId="2AECF89A" w14:textId="77777777" w:rsidR="00C52091" w:rsidRPr="00915E35" w:rsidRDefault="00C52091" w:rsidP="008D18A8">
      <w:pPr>
        <w:jc w:val="both"/>
        <w:rPr>
          <w:rFonts w:asciiTheme="majorHAnsi" w:hAnsiTheme="majorHAnsi"/>
        </w:rPr>
      </w:pPr>
    </w:p>
    <w:p w14:paraId="504DD8A8" w14:textId="7C2C4CFA" w:rsidR="00A47CAC" w:rsidRPr="00915E35" w:rsidRDefault="00C52091" w:rsidP="008D18A8">
      <w:pPr>
        <w:jc w:val="both"/>
        <w:rPr>
          <w:rFonts w:asciiTheme="majorHAnsi" w:hAnsiTheme="majorHAnsi"/>
        </w:rPr>
      </w:pPr>
      <w:r w:rsidRPr="00915E35">
        <w:rPr>
          <w:rFonts w:asciiTheme="majorHAnsi" w:hAnsiTheme="majorHAnsi"/>
        </w:rPr>
        <w:t>Adicionalmente</w:t>
      </w:r>
      <w:r w:rsidR="00A47CAC" w:rsidRPr="00915E35">
        <w:rPr>
          <w:rFonts w:asciiTheme="majorHAnsi" w:hAnsiTheme="majorHAnsi"/>
        </w:rPr>
        <w:t>, propuse un régimen de transi</w:t>
      </w:r>
      <w:r w:rsidR="000A5DBF" w:rsidRPr="00915E35">
        <w:rPr>
          <w:rFonts w:asciiTheme="majorHAnsi" w:hAnsiTheme="majorHAnsi"/>
        </w:rPr>
        <w:t xml:space="preserve">ción para evitar la medida incluida en el proyecto de aumentar en más de dos años el periodo de los actuales alcaldes, gobernadores, diputados y concejales. </w:t>
      </w:r>
      <w:r w:rsidR="0090655B" w:rsidRPr="00915E35">
        <w:rPr>
          <w:rFonts w:asciiTheme="majorHAnsi" w:hAnsiTheme="majorHAnsi"/>
        </w:rPr>
        <w:t>El régimen de transición propuesto era escalonado con el fin de permitir que la unificación de periodos se hiciera progresivamente sin necesidad de aumentar de manera arbitraria los pe</w:t>
      </w:r>
      <w:r w:rsidR="00F728BB" w:rsidRPr="00915E35">
        <w:rPr>
          <w:rFonts w:asciiTheme="majorHAnsi" w:hAnsiTheme="majorHAnsi"/>
        </w:rPr>
        <w:t>riodos de los funcionarios. El</w:t>
      </w:r>
      <w:r w:rsidR="0090655B" w:rsidRPr="00915E35">
        <w:rPr>
          <w:rFonts w:asciiTheme="majorHAnsi" w:hAnsiTheme="majorHAnsi"/>
        </w:rPr>
        <w:t xml:space="preserve"> régimen</w:t>
      </w:r>
      <w:r w:rsidR="00F728BB" w:rsidRPr="00915E35">
        <w:rPr>
          <w:rFonts w:asciiTheme="majorHAnsi" w:hAnsiTheme="majorHAnsi"/>
        </w:rPr>
        <w:t xml:space="preserve"> propuesto en la ponencia alternativa</w:t>
      </w:r>
      <w:r w:rsidR="0090655B" w:rsidRPr="00915E35">
        <w:rPr>
          <w:rFonts w:asciiTheme="majorHAnsi" w:hAnsiTheme="majorHAnsi"/>
        </w:rPr>
        <w:t xml:space="preserve"> respeta</w:t>
      </w:r>
      <w:r w:rsidR="00F728BB" w:rsidRPr="00915E35">
        <w:rPr>
          <w:rFonts w:asciiTheme="majorHAnsi" w:hAnsiTheme="majorHAnsi"/>
        </w:rPr>
        <w:t>ba</w:t>
      </w:r>
      <w:r w:rsidR="0090655B" w:rsidRPr="00915E35">
        <w:rPr>
          <w:rFonts w:asciiTheme="majorHAnsi" w:hAnsiTheme="majorHAnsi"/>
        </w:rPr>
        <w:t xml:space="preserve"> la voluntad popular que eligió a los funcionarios para un periodo de cuatro años, no para un periodo de seis y, adicionalmente, </w:t>
      </w:r>
      <w:r w:rsidR="00F728BB" w:rsidRPr="00915E35">
        <w:rPr>
          <w:rFonts w:asciiTheme="majorHAnsi" w:hAnsiTheme="majorHAnsi"/>
        </w:rPr>
        <w:t>garantizaba</w:t>
      </w:r>
      <w:r w:rsidR="0090655B" w:rsidRPr="00915E35">
        <w:rPr>
          <w:rFonts w:asciiTheme="majorHAnsi" w:hAnsiTheme="majorHAnsi"/>
        </w:rPr>
        <w:t xml:space="preserve"> el equilibrio de poderes</w:t>
      </w:r>
      <w:r w:rsidR="00F728BB" w:rsidRPr="00915E35">
        <w:rPr>
          <w:rFonts w:asciiTheme="majorHAnsi" w:hAnsiTheme="majorHAnsi"/>
        </w:rPr>
        <w:t xml:space="preserve"> pues evitaba el desbalance que genera que un funcionario tenga un periodo más extenso que el inicialmente previsto. El régimen de transición propuesto además permitía respetar lo dicho por la Corte Constitucional en la se</w:t>
      </w:r>
      <w:r w:rsidR="00A27EED" w:rsidRPr="00915E35">
        <w:rPr>
          <w:rFonts w:asciiTheme="majorHAnsi" w:hAnsiTheme="majorHAnsi"/>
        </w:rPr>
        <w:t>ntencia C-551</w:t>
      </w:r>
      <w:r w:rsidR="00F728BB" w:rsidRPr="00915E35">
        <w:rPr>
          <w:rFonts w:asciiTheme="majorHAnsi" w:hAnsiTheme="majorHAnsi"/>
        </w:rPr>
        <w:t xml:space="preserve"> de 2003 respecto de la ampliación de periodos sin un procedimiento previo.</w:t>
      </w:r>
      <w:r w:rsidRPr="00915E35">
        <w:rPr>
          <w:rFonts w:asciiTheme="majorHAnsi" w:hAnsiTheme="majorHAnsi"/>
        </w:rPr>
        <w:t xml:space="preserve"> </w:t>
      </w:r>
    </w:p>
    <w:p w14:paraId="259417E0" w14:textId="77777777" w:rsidR="008E5FA7" w:rsidRPr="00915E35" w:rsidRDefault="008E5FA7" w:rsidP="008D18A8">
      <w:pPr>
        <w:jc w:val="both"/>
        <w:rPr>
          <w:rFonts w:asciiTheme="majorHAnsi" w:hAnsiTheme="majorHAnsi"/>
        </w:rPr>
      </w:pPr>
    </w:p>
    <w:p w14:paraId="3D64BF05" w14:textId="11C45ED0" w:rsidR="008E5FA7" w:rsidRPr="00915E35" w:rsidRDefault="008E5FA7" w:rsidP="008D18A8">
      <w:pPr>
        <w:jc w:val="both"/>
        <w:rPr>
          <w:rFonts w:asciiTheme="majorHAnsi" w:hAnsiTheme="majorHAnsi"/>
        </w:rPr>
      </w:pPr>
      <w:r w:rsidRPr="00915E35">
        <w:rPr>
          <w:rFonts w:asciiTheme="majorHAnsi" w:hAnsiTheme="majorHAnsi"/>
        </w:rPr>
        <w:t>En tanto la ponencia alternativa fue derrotada</w:t>
      </w:r>
      <w:r w:rsidR="00333E65">
        <w:rPr>
          <w:rFonts w:asciiTheme="majorHAnsi" w:hAnsiTheme="majorHAnsi"/>
        </w:rPr>
        <w:t xml:space="preserve"> y</w:t>
      </w:r>
      <w:r w:rsidR="009178F6">
        <w:rPr>
          <w:rFonts w:asciiTheme="majorHAnsi" w:hAnsiTheme="majorHAnsi"/>
        </w:rPr>
        <w:t xml:space="preserve"> el texto propuesto para segundo debate no </w:t>
      </w:r>
      <w:r w:rsidR="0023382D">
        <w:rPr>
          <w:rFonts w:asciiTheme="majorHAnsi" w:hAnsiTheme="majorHAnsi"/>
        </w:rPr>
        <w:t xml:space="preserve">resuelve el problema que el régimen de transición buscaba resolver, considero que la medida es indeseable e inconstitucional. </w:t>
      </w:r>
      <w:r w:rsidR="00A23435">
        <w:rPr>
          <w:rFonts w:asciiTheme="majorHAnsi" w:hAnsiTheme="majorHAnsi"/>
        </w:rPr>
        <w:t xml:space="preserve">En primer lugar desconoce que la Corte Constitucional ya ha señalado que </w:t>
      </w:r>
      <w:r w:rsidR="001607B5">
        <w:rPr>
          <w:rFonts w:asciiTheme="majorHAnsi" w:hAnsiTheme="majorHAnsi"/>
        </w:rPr>
        <w:t>“(…)</w:t>
      </w:r>
      <w:r w:rsidR="001607B5" w:rsidRPr="001607B5">
        <w:rPr>
          <w:rFonts w:asciiTheme="majorHAnsi" w:hAnsiTheme="majorHAnsi"/>
        </w:rPr>
        <w:t>la revocación o ampliación del período de funcionarios electos para un lapso determinado, sin que exista un procedimiento reglado para tal efecto, es contrario a la idea más elemental de Estado de derecho y de constitucionalismo, pues se trata de una decisión puramente ad-hoc.</w:t>
      </w:r>
      <w:r w:rsidR="001607B5">
        <w:rPr>
          <w:rFonts w:asciiTheme="majorHAnsi" w:hAnsiTheme="majorHAnsi"/>
        </w:rPr>
        <w:t>”</w:t>
      </w:r>
      <w:r w:rsidR="00B74289">
        <w:rPr>
          <w:rFonts w:asciiTheme="majorHAnsi" w:hAnsiTheme="majorHAnsi"/>
        </w:rPr>
        <w:t xml:space="preserve"> (C-551 de 2003)</w:t>
      </w:r>
      <w:r w:rsidR="00811CFD">
        <w:rPr>
          <w:rFonts w:asciiTheme="majorHAnsi" w:hAnsiTheme="majorHAnsi"/>
        </w:rPr>
        <w:t xml:space="preserve"> </w:t>
      </w:r>
      <w:r w:rsidR="00B74289">
        <w:rPr>
          <w:rFonts w:asciiTheme="majorHAnsi" w:hAnsiTheme="majorHAnsi"/>
        </w:rPr>
        <w:t xml:space="preserve">El régimen del texto propuesto da lugar a una excepción desproporcionada e injustificada que beneficia a personas determinadas, a saber, quienes están desempeñando los cargos de elección popular actualmente. La reforma </w:t>
      </w:r>
      <w:r w:rsidR="006A7198">
        <w:rPr>
          <w:rFonts w:asciiTheme="majorHAnsi" w:hAnsiTheme="majorHAnsi"/>
        </w:rPr>
        <w:t xml:space="preserve">es, por tanto, inconstitucional y antidemocrática. </w:t>
      </w:r>
    </w:p>
    <w:p w14:paraId="1EE8E5D4" w14:textId="77777777" w:rsidR="008D18A8" w:rsidRPr="00915E35" w:rsidRDefault="008D18A8" w:rsidP="008D18A8">
      <w:pPr>
        <w:jc w:val="both"/>
        <w:rPr>
          <w:rFonts w:asciiTheme="majorHAnsi" w:hAnsiTheme="majorHAnsi"/>
        </w:rPr>
      </w:pPr>
    </w:p>
    <w:p w14:paraId="5BF69DA5" w14:textId="77777777" w:rsidR="008D18A8" w:rsidRPr="00915E35" w:rsidRDefault="008D18A8" w:rsidP="008D18A8">
      <w:pPr>
        <w:jc w:val="both"/>
        <w:rPr>
          <w:rFonts w:asciiTheme="majorHAnsi" w:hAnsiTheme="majorHAnsi"/>
          <w:b/>
        </w:rPr>
      </w:pPr>
      <w:r w:rsidRPr="00915E35">
        <w:rPr>
          <w:rFonts w:asciiTheme="majorHAnsi" w:hAnsiTheme="majorHAnsi"/>
          <w:b/>
        </w:rPr>
        <w:t>VI. PROPOSICIÓN</w:t>
      </w:r>
    </w:p>
    <w:p w14:paraId="1F0A9C2F" w14:textId="77777777" w:rsidR="008D18A8" w:rsidRPr="00915E35" w:rsidRDefault="008D18A8" w:rsidP="008D18A8">
      <w:pPr>
        <w:jc w:val="both"/>
        <w:rPr>
          <w:rFonts w:asciiTheme="majorHAnsi" w:hAnsiTheme="majorHAnsi"/>
        </w:rPr>
      </w:pPr>
    </w:p>
    <w:p w14:paraId="7516775C" w14:textId="47C0F789" w:rsidR="008D18A8" w:rsidRPr="00915E35" w:rsidRDefault="008D18A8" w:rsidP="008D18A8">
      <w:pPr>
        <w:jc w:val="both"/>
        <w:rPr>
          <w:rFonts w:asciiTheme="majorHAnsi" w:hAnsiTheme="majorHAnsi"/>
          <w:b/>
        </w:rPr>
      </w:pPr>
      <w:r w:rsidRPr="00915E35">
        <w:rPr>
          <w:rFonts w:asciiTheme="majorHAnsi" w:hAnsiTheme="majorHAnsi"/>
        </w:rPr>
        <w:t xml:space="preserve">Con fundamento en las razones aquí expuestas, proponemos de manera respetuosa a los honorables representantes de la Comisión Primera de la Cámara dar </w:t>
      </w:r>
      <w:r w:rsidRPr="00915E35">
        <w:rPr>
          <w:rFonts w:asciiTheme="majorHAnsi" w:hAnsiTheme="majorHAnsi"/>
          <w:b/>
        </w:rPr>
        <w:t>ARCHIVAR</w:t>
      </w:r>
      <w:r w:rsidRPr="00915E35">
        <w:rPr>
          <w:rFonts w:asciiTheme="majorHAnsi" w:hAnsiTheme="majorHAnsi"/>
        </w:rPr>
        <w:t xml:space="preserve"> </w:t>
      </w:r>
      <w:r w:rsidRPr="00B74289">
        <w:rPr>
          <w:rFonts w:asciiTheme="majorHAnsi" w:hAnsiTheme="majorHAnsi"/>
          <w:b/>
        </w:rPr>
        <w:t xml:space="preserve">el </w:t>
      </w:r>
      <w:r w:rsidR="00B74289" w:rsidRPr="00B74289">
        <w:rPr>
          <w:rFonts w:asciiTheme="majorHAnsi" w:hAnsiTheme="majorHAnsi"/>
          <w:b/>
        </w:rPr>
        <w:t>Proyecto de Acto Legislativo No. 105 de 2018 Cámara acumulado con el Proyecto de Acto Legislativo No. 140 de 2018 Cámara “Por el cual se unifican las elecciones nacionales y locales y se amplía el período de mandato”</w:t>
      </w:r>
    </w:p>
    <w:p w14:paraId="79EDFEC7" w14:textId="77777777" w:rsidR="008D18A8" w:rsidRPr="00915E35" w:rsidRDefault="008D18A8" w:rsidP="008D18A8">
      <w:pPr>
        <w:jc w:val="both"/>
        <w:rPr>
          <w:rFonts w:asciiTheme="majorHAnsi" w:hAnsiTheme="majorHAnsi"/>
          <w:b/>
        </w:rPr>
      </w:pPr>
    </w:p>
    <w:p w14:paraId="3A5409F6" w14:textId="77777777" w:rsidR="008D18A8" w:rsidRPr="00915E35" w:rsidRDefault="008D18A8" w:rsidP="008D18A8">
      <w:pPr>
        <w:jc w:val="both"/>
        <w:rPr>
          <w:rFonts w:asciiTheme="majorHAnsi" w:hAnsiTheme="majorHAnsi"/>
        </w:rPr>
      </w:pPr>
      <w:r w:rsidRPr="00915E35">
        <w:rPr>
          <w:rFonts w:asciiTheme="majorHAnsi" w:hAnsiTheme="majorHAnsi"/>
        </w:rPr>
        <w:t>Cordialmente,</w:t>
      </w:r>
    </w:p>
    <w:p w14:paraId="450EEAF9" w14:textId="77777777" w:rsidR="008D18A8" w:rsidRPr="00915E35" w:rsidRDefault="008D18A8" w:rsidP="008D18A8">
      <w:pPr>
        <w:jc w:val="both"/>
        <w:rPr>
          <w:rFonts w:asciiTheme="majorHAnsi" w:hAnsiTheme="majorHAnsi"/>
        </w:rPr>
      </w:pPr>
    </w:p>
    <w:p w14:paraId="401390A3" w14:textId="1337ADF4" w:rsidR="008D18A8" w:rsidRPr="00915E35" w:rsidRDefault="008D18A8" w:rsidP="008D18A8">
      <w:pPr>
        <w:jc w:val="both"/>
        <w:rPr>
          <w:rFonts w:asciiTheme="majorHAnsi" w:hAnsiTheme="majorHAnsi"/>
        </w:rPr>
      </w:pPr>
    </w:p>
    <w:p w14:paraId="49A08200" w14:textId="77777777" w:rsidR="008D18A8" w:rsidRPr="00915E35" w:rsidRDefault="008D18A8" w:rsidP="008D18A8">
      <w:pPr>
        <w:jc w:val="both"/>
        <w:rPr>
          <w:rFonts w:asciiTheme="majorHAnsi" w:hAnsiTheme="majorHAnsi"/>
          <w:b/>
        </w:rPr>
      </w:pPr>
      <w:r w:rsidRPr="00915E35">
        <w:rPr>
          <w:rFonts w:asciiTheme="majorHAnsi" w:hAnsiTheme="majorHAnsi"/>
          <w:b/>
        </w:rPr>
        <w:t xml:space="preserve">Juanita </w:t>
      </w:r>
      <w:proofErr w:type="spellStart"/>
      <w:r w:rsidRPr="00915E35">
        <w:rPr>
          <w:rFonts w:asciiTheme="majorHAnsi" w:hAnsiTheme="majorHAnsi"/>
          <w:b/>
        </w:rPr>
        <w:t>Goebertus</w:t>
      </w:r>
      <w:proofErr w:type="spellEnd"/>
      <w:r w:rsidRPr="00915E35">
        <w:rPr>
          <w:rFonts w:asciiTheme="majorHAnsi" w:hAnsiTheme="majorHAnsi"/>
          <w:b/>
        </w:rPr>
        <w:t xml:space="preserve"> Estrada</w:t>
      </w:r>
    </w:p>
    <w:p w14:paraId="2DA80A1A" w14:textId="77777777" w:rsidR="008D18A8" w:rsidRPr="00915E35" w:rsidRDefault="008D18A8" w:rsidP="008D18A8">
      <w:pPr>
        <w:jc w:val="both"/>
        <w:rPr>
          <w:rFonts w:asciiTheme="majorHAnsi" w:hAnsiTheme="majorHAnsi"/>
          <w:b/>
        </w:rPr>
      </w:pPr>
      <w:r w:rsidRPr="00915E35">
        <w:rPr>
          <w:rFonts w:asciiTheme="majorHAnsi" w:hAnsiTheme="majorHAnsi"/>
          <w:b/>
        </w:rPr>
        <w:t>Representante a la Cámara</w:t>
      </w:r>
    </w:p>
    <w:p w14:paraId="514367C3" w14:textId="108C854D" w:rsidR="005A0286" w:rsidRPr="00915E35" w:rsidRDefault="008D18A8" w:rsidP="008D18A8">
      <w:pPr>
        <w:jc w:val="both"/>
        <w:rPr>
          <w:rFonts w:asciiTheme="majorHAnsi" w:hAnsiTheme="majorHAnsi"/>
          <w:b/>
        </w:rPr>
      </w:pPr>
      <w:r w:rsidRPr="00915E35">
        <w:rPr>
          <w:rFonts w:asciiTheme="majorHAnsi" w:hAnsiTheme="majorHAnsi"/>
          <w:b/>
        </w:rPr>
        <w:t>Ponente</w:t>
      </w:r>
    </w:p>
    <w:sectPr w:rsidR="005A0286" w:rsidRPr="00915E35" w:rsidSect="005A028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FFCB3" w14:textId="77777777" w:rsidR="00B74289" w:rsidRDefault="00B74289" w:rsidP="00874A00">
      <w:r>
        <w:separator/>
      </w:r>
    </w:p>
  </w:endnote>
  <w:endnote w:type="continuationSeparator" w:id="0">
    <w:p w14:paraId="7416C96B" w14:textId="77777777" w:rsidR="00B74289" w:rsidRDefault="00B74289"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324A" w14:textId="77777777" w:rsidR="00B74289" w:rsidRDefault="00B74289">
    <w:pPr>
      <w:pStyle w:val="Piedepgina"/>
    </w:pPr>
  </w:p>
  <w:p w14:paraId="4805EF57" w14:textId="77777777" w:rsidR="00B74289" w:rsidRPr="00F80A9D" w:rsidRDefault="00B74289" w:rsidP="00874A00">
    <w:pPr>
      <w:pStyle w:val="Piedepgina"/>
      <w:jc w:val="center"/>
      <w:rPr>
        <w:rFonts w:ascii="Verdana" w:hAnsi="Verdana"/>
        <w:color w:val="126311"/>
        <w:sz w:val="20"/>
        <w:szCs w:val="20"/>
      </w:rPr>
    </w:pPr>
    <w:r w:rsidRPr="00F80A9D">
      <w:rPr>
        <w:rFonts w:ascii="Verdana" w:hAnsi="Verdana"/>
        <w:color w:val="126311"/>
        <w:sz w:val="20"/>
        <w:szCs w:val="20"/>
      </w:rPr>
      <w:t>Carrera 7 # 8-68, Edificio Nuevo del Congreso</w:t>
    </w:r>
  </w:p>
  <w:p w14:paraId="26BBA7C3" w14:textId="77777777" w:rsidR="00B74289" w:rsidRPr="00F80A9D" w:rsidRDefault="00B74289" w:rsidP="00874A00">
    <w:pPr>
      <w:pStyle w:val="Piedepgina"/>
      <w:jc w:val="center"/>
      <w:rPr>
        <w:rFonts w:ascii="Verdana" w:hAnsi="Verdana"/>
        <w:color w:val="126311"/>
        <w:sz w:val="20"/>
        <w:szCs w:val="20"/>
      </w:rPr>
    </w:pPr>
    <w:r w:rsidRPr="00F80A9D">
      <w:rPr>
        <w:rFonts w:ascii="Verdana" w:hAnsi="Verdana"/>
        <w:color w:val="126311"/>
        <w:sz w:val="20"/>
        <w:szCs w:val="20"/>
      </w:rPr>
      <w:t>Oficinas 527B- 537B</w:t>
    </w:r>
  </w:p>
  <w:p w14:paraId="081F9E70" w14:textId="77777777" w:rsidR="00B74289" w:rsidRDefault="00B74289" w:rsidP="00874A00">
    <w:pPr>
      <w:pStyle w:val="Piedepgina"/>
      <w:jc w:val="center"/>
      <w:rPr>
        <w:rFonts w:ascii="Verdana" w:hAnsi="Verdana"/>
        <w:color w:val="126311"/>
        <w:sz w:val="20"/>
        <w:szCs w:val="20"/>
      </w:rPr>
    </w:pPr>
    <w:r w:rsidRPr="00F80A9D">
      <w:rPr>
        <w:rFonts w:ascii="Verdana" w:hAnsi="Verdana"/>
        <w:color w:val="126311"/>
        <w:sz w:val="20"/>
        <w:szCs w:val="20"/>
      </w:rPr>
      <w:t>Teléfono: 4325100 - Extensiones: 3809- 3810- 3811</w:t>
    </w:r>
  </w:p>
  <w:p w14:paraId="400DE3D0" w14:textId="77777777" w:rsidR="00B74289" w:rsidRPr="00F80A9D" w:rsidRDefault="00B74289" w:rsidP="00874A00">
    <w:pPr>
      <w:pStyle w:val="Piedepgina"/>
      <w:jc w:val="center"/>
      <w:rPr>
        <w:rFonts w:ascii="Verdana" w:hAnsi="Verdana"/>
        <w:color w:val="126311"/>
        <w:sz w:val="20"/>
        <w:szCs w:val="20"/>
      </w:rPr>
    </w:pPr>
    <w:r>
      <w:rPr>
        <w:rFonts w:ascii="Verdana" w:hAnsi="Verdana"/>
        <w:color w:val="126311"/>
        <w:sz w:val="20"/>
        <w:szCs w:val="20"/>
      </w:rPr>
      <w:t>juanitag@juanitaenelcongreso.com</w:t>
    </w:r>
  </w:p>
  <w:p w14:paraId="6FE97415" w14:textId="77777777" w:rsidR="00B74289" w:rsidRPr="00F80A9D" w:rsidRDefault="00B74289" w:rsidP="00874A00">
    <w:pPr>
      <w:pStyle w:val="Piedepgina"/>
      <w:jc w:val="center"/>
      <w:rPr>
        <w:rFonts w:ascii="Verdana" w:hAnsi="Verdana"/>
        <w:color w:val="126311"/>
        <w:sz w:val="20"/>
        <w:szCs w:val="20"/>
      </w:rPr>
    </w:pPr>
    <w:r w:rsidRPr="00F80A9D">
      <w:rPr>
        <w:rFonts w:ascii="Verdana" w:hAnsi="Verdana"/>
        <w:color w:val="126311"/>
        <w:sz w:val="20"/>
        <w:szCs w:val="20"/>
      </w:rPr>
      <w:t>www.juanitaenelcongreso.com</w:t>
    </w:r>
  </w:p>
  <w:p w14:paraId="6A173B71" w14:textId="77777777" w:rsidR="00B74289" w:rsidRDefault="00B7428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08ADE" w14:textId="77777777" w:rsidR="00B74289" w:rsidRDefault="00B74289" w:rsidP="00874A00">
      <w:r>
        <w:separator/>
      </w:r>
    </w:p>
  </w:footnote>
  <w:footnote w:type="continuationSeparator" w:id="0">
    <w:p w14:paraId="03AB7D40" w14:textId="77777777" w:rsidR="00B74289" w:rsidRDefault="00B74289" w:rsidP="00874A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9B46" w14:textId="46DB24DA" w:rsidR="00B74289" w:rsidRDefault="00B74289" w:rsidP="000C2FBC">
    <w:pPr>
      <w:pStyle w:val="Encabezado"/>
      <w:tabs>
        <w:tab w:val="clear" w:pos="4252"/>
        <w:tab w:val="clear" w:pos="8504"/>
        <w:tab w:val="center" w:pos="4419"/>
      </w:tabs>
    </w:pPr>
    <w:r>
      <w:rPr>
        <w:noProof/>
        <w:lang w:val="es-ES"/>
      </w:rPr>
      <w:drawing>
        <wp:anchor distT="0" distB="0" distL="114300" distR="114300" simplePos="0" relativeHeight="251658240" behindDoc="0" locked="0" layoutInCell="1" allowOverlap="1" wp14:anchorId="65E957B8" wp14:editId="43D711F3">
          <wp:simplePos x="0" y="0"/>
          <wp:positionH relativeFrom="column">
            <wp:posOffset>3657600</wp:posOffset>
          </wp:positionH>
          <wp:positionV relativeFrom="paragraph">
            <wp:posOffset>-121285</wp:posOffset>
          </wp:positionV>
          <wp:extent cx="2178050" cy="10890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f Color.png"/>
                  <pic:cNvPicPr/>
                </pic:nvPicPr>
                <pic:blipFill>
                  <a:blip r:embed="rId1">
                    <a:extLst>
                      <a:ext uri="{28A0092B-C50C-407E-A947-70E740481C1C}">
                        <a14:useLocalDpi xmlns:a14="http://schemas.microsoft.com/office/drawing/2010/main" val="0"/>
                      </a:ext>
                    </a:extLst>
                  </a:blip>
                  <a:stretch>
                    <a:fillRect/>
                  </a:stretch>
                </pic:blipFill>
                <pic:spPr>
                  <a:xfrm>
                    <a:off x="0" y="0"/>
                    <a:ext cx="2178050" cy="1089025"/>
                  </a:xfrm>
                  <a:prstGeom prst="rect">
                    <a:avLst/>
                  </a:prstGeom>
                </pic:spPr>
              </pic:pic>
            </a:graphicData>
          </a:graphic>
          <wp14:sizeRelH relativeFrom="page">
            <wp14:pctWidth>0</wp14:pctWidth>
          </wp14:sizeRelH>
          <wp14:sizeRelV relativeFrom="page">
            <wp14:pctHeight>0</wp14:pctHeight>
          </wp14:sizeRelV>
        </wp:anchor>
      </w:drawing>
    </w:r>
    <w:r>
      <w:tab/>
    </w:r>
  </w:p>
  <w:p w14:paraId="60219210" w14:textId="77777777" w:rsidR="00B74289" w:rsidRDefault="00B74289" w:rsidP="000C2FBC">
    <w:pPr>
      <w:pStyle w:val="Encabezado"/>
      <w:tabs>
        <w:tab w:val="clear" w:pos="4252"/>
        <w:tab w:val="clear" w:pos="8504"/>
        <w:tab w:val="center" w:pos="4419"/>
      </w:tabs>
    </w:pPr>
  </w:p>
  <w:p w14:paraId="02ED6BF9" w14:textId="77777777" w:rsidR="00B74289" w:rsidRDefault="00B74289" w:rsidP="000C2FBC">
    <w:pPr>
      <w:pStyle w:val="Encabezado"/>
      <w:tabs>
        <w:tab w:val="clear" w:pos="4252"/>
        <w:tab w:val="clear" w:pos="8504"/>
        <w:tab w:val="center" w:pos="4419"/>
      </w:tabs>
    </w:pPr>
  </w:p>
  <w:p w14:paraId="6953E21B" w14:textId="77777777" w:rsidR="00B74289" w:rsidRDefault="00B74289" w:rsidP="000C2FBC">
    <w:pPr>
      <w:pStyle w:val="Encabezado"/>
      <w:tabs>
        <w:tab w:val="clear" w:pos="4252"/>
        <w:tab w:val="clear" w:pos="8504"/>
        <w:tab w:val="center" w:pos="4419"/>
      </w:tabs>
    </w:pPr>
  </w:p>
  <w:p w14:paraId="52161DEC" w14:textId="77777777" w:rsidR="00B74289" w:rsidRDefault="00B74289" w:rsidP="000C2FBC">
    <w:pPr>
      <w:pStyle w:val="Encabezado"/>
      <w:tabs>
        <w:tab w:val="clear" w:pos="4252"/>
        <w:tab w:val="clear" w:pos="8504"/>
        <w:tab w:val="center" w:pos="4419"/>
      </w:tabs>
    </w:pPr>
  </w:p>
  <w:p w14:paraId="3586B7BC" w14:textId="77777777" w:rsidR="00B74289" w:rsidRDefault="00B74289" w:rsidP="000C2FBC">
    <w:pPr>
      <w:pStyle w:val="Encabezado"/>
      <w:tabs>
        <w:tab w:val="clear" w:pos="4252"/>
        <w:tab w:val="clear" w:pos="8504"/>
        <w:tab w:val="center" w:pos="4419"/>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0285C"/>
    <w:multiLevelType w:val="hybridMultilevel"/>
    <w:tmpl w:val="883498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00"/>
    <w:rsid w:val="000A5DBF"/>
    <w:rsid w:val="000C2FBC"/>
    <w:rsid w:val="001607B5"/>
    <w:rsid w:val="00163549"/>
    <w:rsid w:val="0021482D"/>
    <w:rsid w:val="0023382D"/>
    <w:rsid w:val="00333E65"/>
    <w:rsid w:val="0051599F"/>
    <w:rsid w:val="005A0286"/>
    <w:rsid w:val="005C57A2"/>
    <w:rsid w:val="006A7198"/>
    <w:rsid w:val="007A2CF5"/>
    <w:rsid w:val="00811CFD"/>
    <w:rsid w:val="00874A00"/>
    <w:rsid w:val="008D18A8"/>
    <w:rsid w:val="008E5FA7"/>
    <w:rsid w:val="0090655B"/>
    <w:rsid w:val="00915E35"/>
    <w:rsid w:val="009178F6"/>
    <w:rsid w:val="00A23435"/>
    <w:rsid w:val="00A27EED"/>
    <w:rsid w:val="00A47CAC"/>
    <w:rsid w:val="00B74289"/>
    <w:rsid w:val="00BE7D0F"/>
    <w:rsid w:val="00C52091"/>
    <w:rsid w:val="00D3547B"/>
    <w:rsid w:val="00D9153D"/>
    <w:rsid w:val="00EC1B76"/>
    <w:rsid w:val="00F41B35"/>
    <w:rsid w:val="00F728BB"/>
    <w:rsid w:val="00F80A9D"/>
    <w:rsid w:val="00F82561"/>
    <w:rsid w:val="00FD4BF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4957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482D"/>
    <w:pPr>
      <w:spacing w:after="200" w:line="276" w:lineRule="auto"/>
      <w:ind w:left="720"/>
      <w:contextualSpacing/>
    </w:pPr>
    <w:rPr>
      <w:rFonts w:eastAsiaTheme="minorHAnsi"/>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482D"/>
    <w:pPr>
      <w:spacing w:after="200" w:line="276" w:lineRule="auto"/>
      <w:ind w:left="720"/>
      <w:contextualSpacing/>
    </w:pPr>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9BB2-2752-3D4A-9CE6-04685CF5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1370</Words>
  <Characters>7535</Characters>
  <Application>Microsoft Macintosh Word</Application>
  <DocSecurity>0</DocSecurity>
  <Lines>62</Lines>
  <Paragraphs>17</Paragraphs>
  <ScaleCrop>false</ScaleCrop>
  <Company>Triana</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Guerra</dc:creator>
  <cp:keywords/>
  <dc:description/>
  <cp:lastModifiedBy>Paola Molano</cp:lastModifiedBy>
  <cp:revision>3</cp:revision>
  <cp:lastPrinted>2018-09-28T22:02:00Z</cp:lastPrinted>
  <dcterms:created xsi:type="dcterms:W3CDTF">2018-10-29T21:06:00Z</dcterms:created>
  <dcterms:modified xsi:type="dcterms:W3CDTF">2018-10-29T21:52:00Z</dcterms:modified>
</cp:coreProperties>
</file>