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4F11E" w14:textId="77777777" w:rsidR="005A1FEB" w:rsidRPr="0022114D" w:rsidRDefault="005A1FEB" w:rsidP="001A6175">
      <w:pPr>
        <w:jc w:val="center"/>
        <w:rPr>
          <w:rFonts w:ascii="Arial" w:hAnsi="Arial" w:cs="Arial"/>
          <w:b/>
          <w:lang w:val="es-ES_tradnl"/>
        </w:rPr>
      </w:pPr>
    </w:p>
    <w:p w14:paraId="6477E585" w14:textId="4B420F82" w:rsidR="0017543A" w:rsidRPr="0022114D" w:rsidRDefault="00452B2A" w:rsidP="0017543A">
      <w:pPr>
        <w:jc w:val="center"/>
        <w:rPr>
          <w:rFonts w:ascii="Arial" w:eastAsiaTheme="minorHAnsi" w:hAnsi="Arial" w:cs="Arial"/>
          <w:b/>
          <w:lang w:eastAsia="en-US"/>
        </w:rPr>
      </w:pPr>
      <w:r w:rsidRPr="0022114D">
        <w:rPr>
          <w:rFonts w:ascii="Arial" w:hAnsi="Arial" w:cs="Arial"/>
          <w:b/>
          <w:lang w:val="es-ES_tradnl"/>
        </w:rPr>
        <w:t>TEXTO APROBADO EN LA COMISION PRIMERA DE LA HONORABLE CAMARA DE REPRESENTANTES EN PRIMER DEBATE</w:t>
      </w:r>
      <w:r w:rsidR="00C41D2E" w:rsidRPr="0022114D">
        <w:rPr>
          <w:rFonts w:ascii="Arial" w:hAnsi="Arial" w:cs="Arial"/>
          <w:b/>
          <w:lang w:val="es-ES_tradnl"/>
        </w:rPr>
        <w:t>,</w:t>
      </w:r>
      <w:r w:rsidRPr="0022114D">
        <w:rPr>
          <w:rFonts w:ascii="Arial" w:hAnsi="Arial" w:cs="Arial"/>
          <w:b/>
          <w:lang w:val="es-ES_tradnl"/>
        </w:rPr>
        <w:t xml:space="preserve"> </w:t>
      </w:r>
      <w:r w:rsidR="0017543A" w:rsidRPr="0022114D">
        <w:rPr>
          <w:rFonts w:ascii="Arial" w:hAnsi="Arial" w:cs="Arial"/>
          <w:b/>
          <w:lang w:val="es-ES_tradnl"/>
        </w:rPr>
        <w:t xml:space="preserve">SEGUNDA VUELTA </w:t>
      </w:r>
    </w:p>
    <w:p w14:paraId="35127A35" w14:textId="3AEF2ED7" w:rsidR="0022114D" w:rsidRPr="0022114D" w:rsidRDefault="00540CCB" w:rsidP="0022114D">
      <w:pPr>
        <w:jc w:val="center"/>
        <w:rPr>
          <w:rFonts w:ascii="Arial" w:hAnsi="Arial" w:cs="Arial"/>
          <w:b/>
          <w:bCs/>
          <w:iCs/>
          <w:lang w:val="es-ES"/>
        </w:rPr>
      </w:pPr>
      <w:r w:rsidRPr="0022114D">
        <w:rPr>
          <w:rFonts w:ascii="Arial" w:eastAsiaTheme="minorHAnsi" w:hAnsi="Arial" w:cs="Arial"/>
          <w:b/>
          <w:lang w:eastAsia="en-US"/>
        </w:rPr>
        <w:t xml:space="preserve">DEL </w:t>
      </w:r>
      <w:r w:rsidR="0017543A" w:rsidRPr="0022114D">
        <w:rPr>
          <w:rFonts w:ascii="Arial" w:eastAsiaTheme="minorHAnsi" w:hAnsi="Arial" w:cs="Arial"/>
          <w:b/>
          <w:lang w:eastAsia="en-US"/>
        </w:rPr>
        <w:t xml:space="preserve">PROYECTO DE ACTO LEGISLATIVO </w:t>
      </w:r>
      <w:r w:rsidR="006464BB" w:rsidRPr="0022114D">
        <w:rPr>
          <w:rFonts w:ascii="Arial" w:eastAsiaTheme="minorHAnsi" w:hAnsi="Arial" w:cs="Arial"/>
          <w:b/>
          <w:lang w:eastAsia="en-US"/>
        </w:rPr>
        <w:t xml:space="preserve">No. </w:t>
      </w:r>
      <w:r w:rsidR="0022114D" w:rsidRPr="0022114D">
        <w:rPr>
          <w:rFonts w:ascii="Arial" w:hAnsi="Arial" w:cs="Arial"/>
          <w:b/>
          <w:bCs/>
          <w:iCs/>
          <w:lang w:val="es-ES"/>
        </w:rPr>
        <w:t>072 DE 2018 CÁMARA</w:t>
      </w:r>
      <w:r w:rsidR="0051247B">
        <w:rPr>
          <w:rFonts w:ascii="Arial" w:hAnsi="Arial" w:cs="Arial"/>
          <w:b/>
          <w:bCs/>
          <w:iCs/>
          <w:lang w:val="es-ES"/>
        </w:rPr>
        <w:t xml:space="preserve"> </w:t>
      </w:r>
      <w:r w:rsidR="0022114D" w:rsidRPr="0022114D">
        <w:rPr>
          <w:rFonts w:ascii="Arial" w:hAnsi="Arial" w:cs="Arial"/>
          <w:b/>
          <w:bCs/>
          <w:iCs/>
          <w:lang w:val="es-ES"/>
        </w:rPr>
        <w:t>- 030 DE 2018 SENADO</w:t>
      </w:r>
    </w:p>
    <w:p w14:paraId="20E70C3C" w14:textId="32CDE6E5" w:rsidR="0022114D" w:rsidRPr="0022114D" w:rsidRDefault="0022114D" w:rsidP="0022114D">
      <w:pPr>
        <w:jc w:val="center"/>
        <w:rPr>
          <w:rFonts w:ascii="Arial" w:hAnsi="Arial" w:cs="Arial"/>
          <w:b/>
          <w:iCs/>
          <w:lang w:val="es-ES"/>
        </w:rPr>
      </w:pPr>
      <w:r w:rsidRPr="0022114D">
        <w:rPr>
          <w:rFonts w:ascii="Arial" w:hAnsi="Arial" w:cs="Arial"/>
          <w:b/>
          <w:iCs/>
          <w:lang w:val="es-ES"/>
        </w:rPr>
        <w:t>“POR MEDIO DEL CUAL SE ADICIONA UN INCISO Y UN PARÁGRAFO AL NUMERAL 17 DEL ARTÍCULO 150 DE LA CONSTITUCIÓN POLÍTICA”</w:t>
      </w:r>
    </w:p>
    <w:p w14:paraId="5ACD307D" w14:textId="77777777" w:rsidR="0022114D" w:rsidRPr="0022114D" w:rsidRDefault="0022114D" w:rsidP="0022114D">
      <w:pPr>
        <w:jc w:val="both"/>
        <w:rPr>
          <w:rFonts w:ascii="Arial" w:hAnsi="Arial" w:cs="Arial"/>
          <w:b/>
          <w:iCs/>
          <w:lang w:val="es-ES"/>
        </w:rPr>
      </w:pPr>
    </w:p>
    <w:p w14:paraId="0CCA0B52" w14:textId="77777777" w:rsidR="0022114D" w:rsidRPr="0022114D" w:rsidRDefault="0022114D" w:rsidP="0022114D">
      <w:pPr>
        <w:jc w:val="both"/>
        <w:rPr>
          <w:rFonts w:ascii="Arial" w:hAnsi="Arial" w:cs="Arial"/>
          <w:b/>
          <w:iCs/>
          <w:lang w:val="es-ES"/>
        </w:rPr>
      </w:pPr>
    </w:p>
    <w:p w14:paraId="3E210F72" w14:textId="783605AD" w:rsidR="0022114D" w:rsidRPr="0022114D" w:rsidRDefault="0022114D" w:rsidP="0022114D">
      <w:pPr>
        <w:jc w:val="center"/>
        <w:rPr>
          <w:rFonts w:ascii="Arial" w:hAnsi="Arial" w:cs="Arial"/>
          <w:b/>
          <w:bCs/>
          <w:iCs/>
          <w:lang w:val="es-ES"/>
        </w:rPr>
      </w:pPr>
      <w:r w:rsidRPr="0022114D">
        <w:rPr>
          <w:rFonts w:ascii="Arial" w:hAnsi="Arial" w:cs="Arial"/>
          <w:b/>
          <w:bCs/>
          <w:iCs/>
          <w:lang w:val="es-ES"/>
        </w:rPr>
        <w:t>EL CONGRESO DE COLOMBIA</w:t>
      </w:r>
    </w:p>
    <w:p w14:paraId="155A6D45" w14:textId="77777777" w:rsidR="0022114D" w:rsidRPr="0022114D" w:rsidRDefault="0022114D" w:rsidP="0022114D">
      <w:pPr>
        <w:jc w:val="center"/>
        <w:rPr>
          <w:rFonts w:ascii="Arial" w:hAnsi="Arial" w:cs="Arial"/>
          <w:b/>
          <w:bCs/>
          <w:iCs/>
          <w:lang w:val="es-ES"/>
        </w:rPr>
      </w:pPr>
    </w:p>
    <w:p w14:paraId="491EB646" w14:textId="77777777" w:rsidR="0022114D" w:rsidRPr="0022114D" w:rsidRDefault="0022114D" w:rsidP="0022114D">
      <w:pPr>
        <w:jc w:val="center"/>
        <w:rPr>
          <w:rFonts w:ascii="Arial" w:hAnsi="Arial" w:cs="Arial"/>
          <w:b/>
          <w:bCs/>
          <w:iCs/>
          <w:lang w:val="es-ES"/>
        </w:rPr>
      </w:pPr>
    </w:p>
    <w:p w14:paraId="3A437CD6" w14:textId="77777777" w:rsidR="0022114D" w:rsidRDefault="0022114D" w:rsidP="0022114D">
      <w:pPr>
        <w:jc w:val="center"/>
        <w:rPr>
          <w:rFonts w:ascii="Arial" w:hAnsi="Arial" w:cs="Arial"/>
          <w:b/>
          <w:bCs/>
          <w:iCs/>
          <w:lang w:val="es-ES"/>
        </w:rPr>
      </w:pPr>
      <w:r w:rsidRPr="0022114D">
        <w:rPr>
          <w:rFonts w:ascii="Arial" w:hAnsi="Arial" w:cs="Arial"/>
          <w:b/>
          <w:bCs/>
          <w:iCs/>
          <w:lang w:val="es-ES"/>
        </w:rPr>
        <w:t>DECRETA:</w:t>
      </w:r>
    </w:p>
    <w:p w14:paraId="5FD77D3A" w14:textId="77777777" w:rsidR="00FC1A4B" w:rsidRPr="0022114D" w:rsidRDefault="00FC1A4B" w:rsidP="0022114D">
      <w:pPr>
        <w:jc w:val="center"/>
        <w:rPr>
          <w:rFonts w:ascii="Arial" w:hAnsi="Arial" w:cs="Arial"/>
          <w:b/>
          <w:bCs/>
          <w:iCs/>
          <w:lang w:val="es-ES"/>
        </w:rPr>
      </w:pPr>
    </w:p>
    <w:p w14:paraId="4A18FCAD" w14:textId="77777777" w:rsidR="0022114D" w:rsidRPr="0022114D" w:rsidRDefault="0022114D" w:rsidP="0022114D">
      <w:pPr>
        <w:jc w:val="both"/>
        <w:rPr>
          <w:rFonts w:ascii="Arial" w:hAnsi="Arial" w:cs="Arial"/>
          <w:b/>
          <w:bCs/>
          <w:iCs/>
          <w:lang w:val="es-ES"/>
        </w:rPr>
      </w:pPr>
    </w:p>
    <w:p w14:paraId="3BA25802" w14:textId="55F7562F" w:rsidR="0022114D" w:rsidRPr="0022114D" w:rsidRDefault="0022114D" w:rsidP="0022114D">
      <w:pPr>
        <w:jc w:val="both"/>
        <w:rPr>
          <w:rFonts w:ascii="Arial" w:hAnsi="Arial" w:cs="Arial"/>
          <w:iCs/>
          <w:lang w:val="es-ES"/>
        </w:rPr>
      </w:pPr>
      <w:r w:rsidRPr="0022114D">
        <w:rPr>
          <w:rFonts w:ascii="Arial" w:hAnsi="Arial" w:cs="Arial"/>
          <w:b/>
          <w:bCs/>
          <w:iCs/>
          <w:lang w:val="es-ES"/>
        </w:rPr>
        <w:t>ARTÍCULO 1</w:t>
      </w:r>
      <w:r w:rsidRPr="0022114D">
        <w:rPr>
          <w:rFonts w:ascii="Arial" w:hAnsi="Arial" w:cs="Arial"/>
          <w:iCs/>
          <w:lang w:val="es-ES"/>
        </w:rPr>
        <w:t>. Adiciónese un inciso</w:t>
      </w:r>
      <w:r w:rsidR="0051247B">
        <w:rPr>
          <w:rFonts w:ascii="Arial" w:hAnsi="Arial" w:cs="Arial"/>
          <w:iCs/>
          <w:lang w:val="es-ES"/>
        </w:rPr>
        <w:t xml:space="preserve"> y un parágrafo</w:t>
      </w:r>
      <w:r w:rsidRPr="0022114D">
        <w:rPr>
          <w:rFonts w:ascii="Arial" w:hAnsi="Arial" w:cs="Arial"/>
          <w:iCs/>
          <w:lang w:val="es-ES"/>
        </w:rPr>
        <w:t xml:space="preserve"> al numeral 17 del artículo 150 de la Constitución Política, el cual quedará así:</w:t>
      </w:r>
    </w:p>
    <w:p w14:paraId="5E17126D" w14:textId="77777777" w:rsidR="0022114D" w:rsidRPr="0022114D" w:rsidRDefault="0022114D" w:rsidP="0022114D">
      <w:pPr>
        <w:jc w:val="both"/>
        <w:rPr>
          <w:rFonts w:ascii="Arial" w:hAnsi="Arial" w:cs="Arial"/>
          <w:iCs/>
          <w:lang w:val="es-ES"/>
        </w:rPr>
      </w:pPr>
    </w:p>
    <w:p w14:paraId="362AC74D" w14:textId="77777777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  <w:r w:rsidRPr="0022114D">
        <w:rPr>
          <w:rFonts w:ascii="Arial" w:hAnsi="Arial" w:cs="Arial"/>
          <w:color w:val="000000"/>
          <w:lang w:val="es-ES"/>
        </w:rPr>
        <w:t>Art. 150. Corresponde al Congreso hacer las leyes. Por medio de ellas ejerce las siguientes funciones:</w:t>
      </w:r>
    </w:p>
    <w:p w14:paraId="222C9770" w14:textId="77777777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</w:p>
    <w:p w14:paraId="23BA5B96" w14:textId="77777777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  <w:r w:rsidRPr="0022114D">
        <w:rPr>
          <w:rFonts w:ascii="Arial" w:hAnsi="Arial" w:cs="Arial"/>
          <w:color w:val="000000"/>
          <w:lang w:val="es-ES"/>
        </w:rPr>
        <w:t>(…)</w:t>
      </w:r>
    </w:p>
    <w:p w14:paraId="3F58504D" w14:textId="77777777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</w:p>
    <w:p w14:paraId="3A0D6666" w14:textId="77777777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  <w:r w:rsidRPr="0022114D">
        <w:rPr>
          <w:rFonts w:ascii="Arial" w:hAnsi="Arial" w:cs="Arial"/>
          <w:color w:val="000000"/>
          <w:lang w:val="es-ES"/>
        </w:rPr>
        <w:t>17. Conceder, por mayoría de los dos tercios de los votos de los miembros de una y otra cámara y por graves motivos de conveniencia pública, amnistías o indultos generales por delitos políticos. En caso de que los favorecidos fueren eximidos de la responsabilidad civil respecto de particulares, el Estado quedará obligado a las indemnizaciones a que hubiere lugar.</w:t>
      </w:r>
    </w:p>
    <w:p w14:paraId="2F1E3B63" w14:textId="77777777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</w:p>
    <w:p w14:paraId="35D900C2" w14:textId="7D527821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  <w:r w:rsidRPr="0022114D">
        <w:rPr>
          <w:rFonts w:ascii="Arial" w:hAnsi="Arial" w:cs="Arial"/>
          <w:color w:val="000000"/>
          <w:lang w:val="es-ES"/>
        </w:rPr>
        <w:t xml:space="preserve">En ningún caso el delito de secuestro, </w:t>
      </w:r>
      <w:r w:rsidR="00FC1A4B">
        <w:rPr>
          <w:rFonts w:ascii="Arial" w:hAnsi="Arial" w:cs="Arial"/>
          <w:color w:val="000000"/>
          <w:lang w:val="es-ES"/>
        </w:rPr>
        <w:t>los delitos contra la libertad, integridad y formación sexual en menores, n</w:t>
      </w:r>
      <w:r w:rsidRPr="0022114D">
        <w:rPr>
          <w:rFonts w:ascii="Arial" w:hAnsi="Arial" w:cs="Arial"/>
          <w:color w:val="000000"/>
          <w:lang w:val="es-ES"/>
        </w:rPr>
        <w:t>i los delitos relacionados con la fabricación, el tráfico o el porte de estupefacientes, serán considerados como delitos políticos o como conductas conexas a estos, ni como dirigidas a promover, facilitar, apoyar, financiar, u ocultar cualquier delito que atente contra el régimen constitucional y legal. Por lo tanto, no podrá existir respecto de ellos, amnistía o indulto.</w:t>
      </w:r>
    </w:p>
    <w:p w14:paraId="60FEEA5E" w14:textId="77777777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</w:p>
    <w:p w14:paraId="2E71F476" w14:textId="0659D22C" w:rsidR="0022114D" w:rsidRPr="0022114D" w:rsidRDefault="0022114D" w:rsidP="0022114D">
      <w:pPr>
        <w:jc w:val="both"/>
        <w:rPr>
          <w:rFonts w:ascii="Arial" w:hAnsi="Arial" w:cs="Arial"/>
          <w:color w:val="000000"/>
          <w:lang w:val="es-ES"/>
        </w:rPr>
      </w:pPr>
      <w:r w:rsidRPr="0051247B">
        <w:rPr>
          <w:rFonts w:ascii="Arial" w:hAnsi="Arial" w:cs="Arial"/>
          <w:b/>
          <w:color w:val="000000"/>
          <w:lang w:val="es-ES"/>
        </w:rPr>
        <w:t>Parágrafo.</w:t>
      </w:r>
      <w:r w:rsidRPr="0022114D">
        <w:rPr>
          <w:rFonts w:ascii="Arial" w:hAnsi="Arial" w:cs="Arial"/>
          <w:color w:val="000000"/>
          <w:lang w:val="es-ES"/>
        </w:rPr>
        <w:t xml:space="preserve"> Las disposiciones del inciso segundo del numeral 17 del artículo 150 de la Constitución Política, en ningún caso afectar</w:t>
      </w:r>
      <w:r w:rsidR="0051247B">
        <w:rPr>
          <w:rFonts w:ascii="Arial" w:hAnsi="Arial" w:cs="Arial"/>
          <w:color w:val="000000"/>
          <w:lang w:val="es-ES"/>
        </w:rPr>
        <w:t>á</w:t>
      </w:r>
      <w:r w:rsidRPr="0022114D">
        <w:rPr>
          <w:rFonts w:ascii="Arial" w:hAnsi="Arial" w:cs="Arial"/>
          <w:color w:val="000000"/>
          <w:lang w:val="es-ES"/>
        </w:rPr>
        <w:t xml:space="preserve">n las disposiciones de acuerdos de paz anteriores, </w:t>
      </w:r>
      <w:r w:rsidR="005633CF">
        <w:rPr>
          <w:rFonts w:ascii="Arial" w:hAnsi="Arial" w:cs="Arial"/>
          <w:color w:val="000000"/>
          <w:lang w:val="es-ES"/>
        </w:rPr>
        <w:t xml:space="preserve">ni sus respectivas disposiciones </w:t>
      </w:r>
      <w:bookmarkStart w:id="0" w:name="_GoBack"/>
      <w:bookmarkEnd w:id="0"/>
      <w:r w:rsidR="0051247B">
        <w:rPr>
          <w:rFonts w:ascii="Arial" w:hAnsi="Arial" w:cs="Arial"/>
          <w:color w:val="000000"/>
          <w:lang w:val="es-ES"/>
        </w:rPr>
        <w:t>y serán aplicadas a conductas cometidas a partir de la entrada en vigencia del presente Acto Legislativo.</w:t>
      </w:r>
    </w:p>
    <w:p w14:paraId="64BC2450" w14:textId="77777777" w:rsidR="0022114D" w:rsidRPr="0022114D" w:rsidRDefault="0022114D" w:rsidP="0022114D">
      <w:pPr>
        <w:jc w:val="both"/>
        <w:rPr>
          <w:rFonts w:ascii="Arial" w:hAnsi="Arial" w:cs="Arial"/>
          <w:iCs/>
          <w:lang w:val="es-ES"/>
        </w:rPr>
      </w:pPr>
    </w:p>
    <w:p w14:paraId="20C9FBEA" w14:textId="77777777" w:rsidR="0022114D" w:rsidRDefault="0022114D" w:rsidP="0022114D">
      <w:pPr>
        <w:jc w:val="both"/>
        <w:rPr>
          <w:rFonts w:ascii="Arial" w:hAnsi="Arial" w:cs="Arial"/>
          <w:iCs/>
          <w:lang w:val="es-ES"/>
        </w:rPr>
      </w:pPr>
      <w:r w:rsidRPr="0022114D">
        <w:rPr>
          <w:rFonts w:ascii="Arial" w:hAnsi="Arial" w:cs="Arial"/>
          <w:b/>
          <w:bCs/>
          <w:iCs/>
          <w:lang w:val="es-ES"/>
        </w:rPr>
        <w:lastRenderedPageBreak/>
        <w:t xml:space="preserve">ARTÍCULO 2. </w:t>
      </w:r>
      <w:r w:rsidRPr="0022114D">
        <w:rPr>
          <w:rFonts w:ascii="Arial" w:hAnsi="Arial" w:cs="Arial"/>
          <w:iCs/>
          <w:lang w:val="es-ES"/>
        </w:rPr>
        <w:t>El presente Acto Legislativo rige a partir de la fecha de su</w:t>
      </w:r>
      <w:r w:rsidRPr="0022114D">
        <w:rPr>
          <w:rFonts w:ascii="Arial" w:hAnsi="Arial" w:cs="Arial"/>
          <w:b/>
          <w:bCs/>
          <w:iCs/>
          <w:lang w:val="es-ES"/>
        </w:rPr>
        <w:t xml:space="preserve"> </w:t>
      </w:r>
      <w:r w:rsidRPr="0022114D">
        <w:rPr>
          <w:rFonts w:ascii="Arial" w:hAnsi="Arial" w:cs="Arial"/>
          <w:iCs/>
          <w:lang w:val="es-ES"/>
        </w:rPr>
        <w:t>promulgación.</w:t>
      </w:r>
    </w:p>
    <w:p w14:paraId="68EC01FE" w14:textId="77777777" w:rsidR="00FC1A4B" w:rsidRDefault="00FC1A4B" w:rsidP="0022114D">
      <w:pPr>
        <w:jc w:val="both"/>
        <w:rPr>
          <w:rFonts w:ascii="Arial" w:hAnsi="Arial" w:cs="Arial"/>
          <w:iCs/>
          <w:lang w:val="es-ES"/>
        </w:rPr>
      </w:pPr>
    </w:p>
    <w:p w14:paraId="41156B01" w14:textId="77777777" w:rsidR="00FC1A4B" w:rsidRPr="0022114D" w:rsidRDefault="00FC1A4B" w:rsidP="0022114D">
      <w:pPr>
        <w:jc w:val="both"/>
        <w:rPr>
          <w:rFonts w:ascii="Arial" w:hAnsi="Arial" w:cs="Arial"/>
          <w:iCs/>
          <w:lang w:val="es-ES"/>
        </w:rPr>
      </w:pPr>
    </w:p>
    <w:p w14:paraId="55C23A83" w14:textId="6A45EE92" w:rsidR="00202B64" w:rsidRPr="0022114D" w:rsidRDefault="003C45CE" w:rsidP="001A6175">
      <w:pPr>
        <w:jc w:val="both"/>
        <w:rPr>
          <w:rFonts w:ascii="Arial" w:hAnsi="Arial" w:cs="Arial"/>
          <w:color w:val="000000"/>
          <w:lang w:val="es-ES"/>
        </w:rPr>
      </w:pPr>
      <w:r w:rsidRPr="0022114D">
        <w:rPr>
          <w:rFonts w:ascii="Arial" w:hAnsi="Arial" w:cs="Arial"/>
          <w:color w:val="000000"/>
        </w:rPr>
        <w:t>E</w:t>
      </w:r>
      <w:r w:rsidR="00202B64" w:rsidRPr="0022114D">
        <w:rPr>
          <w:rFonts w:ascii="Arial" w:hAnsi="Arial" w:cs="Arial"/>
          <w:color w:val="000000"/>
        </w:rPr>
        <w:t>n los anteriores términos fue aprobado</w:t>
      </w:r>
      <w:r w:rsidR="00704A60" w:rsidRPr="0022114D">
        <w:rPr>
          <w:rFonts w:ascii="Arial" w:hAnsi="Arial" w:cs="Arial"/>
          <w:color w:val="000000"/>
        </w:rPr>
        <w:t xml:space="preserve"> </w:t>
      </w:r>
      <w:r w:rsidR="00AE7C88">
        <w:rPr>
          <w:rFonts w:ascii="Arial" w:hAnsi="Arial" w:cs="Arial"/>
          <w:color w:val="000000"/>
        </w:rPr>
        <w:t>co</w:t>
      </w:r>
      <w:r w:rsidR="00202B64" w:rsidRPr="0022114D">
        <w:rPr>
          <w:rFonts w:ascii="Arial" w:hAnsi="Arial" w:cs="Arial"/>
          <w:color w:val="000000"/>
        </w:rPr>
        <w:t xml:space="preserve">n modificaciones el presente Proyecto de </w:t>
      </w:r>
      <w:r w:rsidR="006E39AB" w:rsidRPr="0022114D">
        <w:rPr>
          <w:rFonts w:ascii="Arial" w:hAnsi="Arial" w:cs="Arial"/>
          <w:color w:val="000000"/>
        </w:rPr>
        <w:t>A</w:t>
      </w:r>
      <w:r w:rsidR="0017543A" w:rsidRPr="0022114D">
        <w:rPr>
          <w:rFonts w:ascii="Arial" w:hAnsi="Arial" w:cs="Arial"/>
          <w:color w:val="000000"/>
        </w:rPr>
        <w:t xml:space="preserve">cto Legislativo </w:t>
      </w:r>
      <w:r w:rsidR="00202B64" w:rsidRPr="0022114D">
        <w:rPr>
          <w:rFonts w:ascii="Arial" w:hAnsi="Arial" w:cs="Arial"/>
          <w:color w:val="000000"/>
        </w:rPr>
        <w:t xml:space="preserve">según consta en Acta No. </w:t>
      </w:r>
      <w:r w:rsidR="00AE7C88">
        <w:rPr>
          <w:rFonts w:ascii="Arial" w:hAnsi="Arial" w:cs="Arial"/>
          <w:color w:val="000000"/>
        </w:rPr>
        <w:t>40</w:t>
      </w:r>
      <w:r w:rsidR="00202B64" w:rsidRPr="0022114D">
        <w:rPr>
          <w:rFonts w:ascii="Arial" w:hAnsi="Arial" w:cs="Arial"/>
          <w:color w:val="000000"/>
        </w:rPr>
        <w:t xml:space="preserve"> de </w:t>
      </w:r>
      <w:r w:rsidR="00AE7C88">
        <w:rPr>
          <w:rFonts w:ascii="Arial" w:hAnsi="Arial" w:cs="Arial"/>
          <w:color w:val="000000"/>
        </w:rPr>
        <w:t xml:space="preserve">abril 03 </w:t>
      </w:r>
      <w:r w:rsidR="00202B64" w:rsidRPr="0022114D">
        <w:rPr>
          <w:rFonts w:ascii="Arial" w:hAnsi="Arial" w:cs="Arial"/>
          <w:color w:val="000000"/>
        </w:rPr>
        <w:t>de 201</w:t>
      </w:r>
      <w:r w:rsidRPr="0022114D">
        <w:rPr>
          <w:rFonts w:ascii="Arial" w:hAnsi="Arial" w:cs="Arial"/>
          <w:color w:val="000000"/>
        </w:rPr>
        <w:t>9</w:t>
      </w:r>
      <w:r w:rsidR="00202B64" w:rsidRPr="0022114D">
        <w:rPr>
          <w:rFonts w:ascii="Arial" w:hAnsi="Arial" w:cs="Arial"/>
          <w:color w:val="000000"/>
        </w:rPr>
        <w:t xml:space="preserve">. </w:t>
      </w:r>
      <w:r w:rsidR="00202B64" w:rsidRPr="0022114D">
        <w:rPr>
          <w:rFonts w:ascii="Arial" w:hAnsi="Arial" w:cs="Arial"/>
          <w:color w:val="000000"/>
          <w:lang w:val="es-ES"/>
        </w:rPr>
        <w:t>Anunciado</w:t>
      </w:r>
      <w:r w:rsidRPr="0022114D">
        <w:rPr>
          <w:rFonts w:ascii="Arial" w:hAnsi="Arial" w:cs="Arial"/>
          <w:color w:val="000000"/>
          <w:lang w:val="es-ES"/>
        </w:rPr>
        <w:t xml:space="preserve"> </w:t>
      </w:r>
      <w:r w:rsidR="000E0F56" w:rsidRPr="0022114D">
        <w:rPr>
          <w:rFonts w:ascii="Arial" w:hAnsi="Arial" w:cs="Arial"/>
          <w:color w:val="000000"/>
          <w:lang w:val="es-ES"/>
        </w:rPr>
        <w:t xml:space="preserve">el </w:t>
      </w:r>
      <w:r w:rsidR="00AE7C88">
        <w:rPr>
          <w:rFonts w:ascii="Arial" w:hAnsi="Arial" w:cs="Arial"/>
          <w:color w:val="000000"/>
          <w:lang w:val="es-ES"/>
        </w:rPr>
        <w:t>0</w:t>
      </w:r>
      <w:r w:rsidR="000E0F56" w:rsidRPr="0022114D">
        <w:rPr>
          <w:rFonts w:ascii="Arial" w:hAnsi="Arial" w:cs="Arial"/>
          <w:color w:val="000000"/>
          <w:lang w:val="es-ES"/>
        </w:rPr>
        <w:t>2 de</w:t>
      </w:r>
      <w:r w:rsidR="00202B64" w:rsidRPr="0022114D">
        <w:rPr>
          <w:rFonts w:ascii="Arial" w:hAnsi="Arial" w:cs="Arial"/>
          <w:color w:val="000000"/>
          <w:lang w:val="es-ES"/>
        </w:rPr>
        <w:t xml:space="preserve"> </w:t>
      </w:r>
      <w:r w:rsidR="00AE7C88">
        <w:rPr>
          <w:rFonts w:ascii="Arial" w:hAnsi="Arial" w:cs="Arial"/>
          <w:color w:val="000000"/>
          <w:lang w:val="es-ES"/>
        </w:rPr>
        <w:t xml:space="preserve">abril </w:t>
      </w:r>
      <w:r w:rsidRPr="0022114D">
        <w:rPr>
          <w:rFonts w:ascii="Arial" w:hAnsi="Arial" w:cs="Arial"/>
          <w:color w:val="000000"/>
          <w:lang w:val="es-ES"/>
        </w:rPr>
        <w:t>de 2019</w:t>
      </w:r>
      <w:r w:rsidR="00202B64" w:rsidRPr="0022114D">
        <w:rPr>
          <w:rFonts w:ascii="Arial" w:hAnsi="Arial" w:cs="Arial"/>
          <w:color w:val="000000"/>
          <w:lang w:val="es-ES"/>
        </w:rPr>
        <w:t xml:space="preserve"> según consta en Acta No. </w:t>
      </w:r>
      <w:r w:rsidRPr="0022114D">
        <w:rPr>
          <w:rFonts w:ascii="Arial" w:hAnsi="Arial" w:cs="Arial"/>
          <w:color w:val="000000"/>
          <w:lang w:val="es-ES"/>
        </w:rPr>
        <w:t>3</w:t>
      </w:r>
      <w:r w:rsidR="00AE7C88">
        <w:rPr>
          <w:rFonts w:ascii="Arial" w:hAnsi="Arial" w:cs="Arial"/>
          <w:color w:val="000000"/>
          <w:lang w:val="es-ES"/>
        </w:rPr>
        <w:t>9</w:t>
      </w:r>
      <w:r w:rsidR="00202B64" w:rsidRPr="0022114D">
        <w:rPr>
          <w:rFonts w:ascii="Arial" w:hAnsi="Arial" w:cs="Arial"/>
          <w:color w:val="000000"/>
          <w:lang w:val="es-ES"/>
        </w:rPr>
        <w:t xml:space="preserve"> de la misma fecha.  </w:t>
      </w:r>
    </w:p>
    <w:p w14:paraId="35A198EB" w14:textId="77777777" w:rsidR="005A1FEB" w:rsidRPr="0022114D" w:rsidRDefault="005A1FEB" w:rsidP="001A6175">
      <w:pPr>
        <w:jc w:val="both"/>
        <w:rPr>
          <w:rFonts w:ascii="Arial" w:hAnsi="Arial" w:cs="Arial"/>
          <w:color w:val="000000"/>
          <w:lang w:val="es-ES"/>
        </w:rPr>
      </w:pPr>
    </w:p>
    <w:p w14:paraId="4C65D9A0" w14:textId="77777777" w:rsidR="00202B64" w:rsidRPr="0022114D" w:rsidRDefault="00202B64" w:rsidP="001A6175">
      <w:pPr>
        <w:jc w:val="both"/>
        <w:rPr>
          <w:rFonts w:ascii="Arial" w:hAnsi="Arial" w:cs="Arial"/>
          <w:b/>
        </w:rPr>
      </w:pPr>
    </w:p>
    <w:p w14:paraId="289431E8" w14:textId="77777777" w:rsidR="00F9788E" w:rsidRPr="0022114D" w:rsidRDefault="00F9788E" w:rsidP="001A6175">
      <w:pPr>
        <w:jc w:val="both"/>
        <w:rPr>
          <w:rFonts w:ascii="Arial" w:hAnsi="Arial" w:cs="Arial"/>
          <w:b/>
        </w:rPr>
      </w:pPr>
    </w:p>
    <w:p w14:paraId="3148E57A" w14:textId="77777777" w:rsidR="00202B64" w:rsidRPr="0022114D" w:rsidRDefault="00202B64" w:rsidP="001A6175">
      <w:pPr>
        <w:jc w:val="both"/>
        <w:rPr>
          <w:rFonts w:ascii="Arial" w:hAnsi="Arial" w:cs="Arial"/>
          <w:b/>
        </w:rPr>
      </w:pPr>
    </w:p>
    <w:p w14:paraId="0FE98D48" w14:textId="49E38191" w:rsidR="00CF62D5" w:rsidRPr="0022114D" w:rsidRDefault="00590B4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  <w:r w:rsidRPr="0022114D">
        <w:rPr>
          <w:rFonts w:ascii="Arial" w:hAnsi="Arial" w:cs="Arial"/>
          <w:b/>
        </w:rPr>
        <w:t xml:space="preserve">EDWARD D. RODRÍGUEZ R. </w:t>
      </w:r>
      <w:r w:rsidRPr="0022114D">
        <w:rPr>
          <w:rFonts w:ascii="Arial" w:hAnsi="Arial" w:cs="Arial"/>
          <w:b/>
        </w:rPr>
        <w:tab/>
      </w:r>
      <w:r w:rsidR="006E39AB" w:rsidRPr="0022114D">
        <w:rPr>
          <w:rFonts w:ascii="Arial" w:hAnsi="Arial" w:cs="Arial"/>
          <w:b/>
        </w:rPr>
        <w:tab/>
      </w:r>
      <w:r w:rsidR="006E39AB" w:rsidRPr="0022114D">
        <w:rPr>
          <w:rFonts w:ascii="Arial" w:hAnsi="Arial" w:cs="Arial"/>
          <w:b/>
          <w:color w:val="000000" w:themeColor="text1"/>
          <w:lang w:val="es-ES"/>
        </w:rPr>
        <w:t>ALVAR</w:t>
      </w:r>
      <w:r w:rsidRPr="0022114D">
        <w:rPr>
          <w:rFonts w:ascii="Arial" w:hAnsi="Arial" w:cs="Arial"/>
          <w:b/>
          <w:color w:val="000000" w:themeColor="text1"/>
          <w:lang w:val="es-ES"/>
        </w:rPr>
        <w:t>O HERNÁN PRADA A.</w:t>
      </w:r>
    </w:p>
    <w:p w14:paraId="4FDD51EF" w14:textId="14D384F5" w:rsidR="00202B64" w:rsidRPr="0022114D" w:rsidRDefault="003C45CE" w:rsidP="001A6175">
      <w:pPr>
        <w:jc w:val="both"/>
        <w:rPr>
          <w:rFonts w:ascii="Arial" w:hAnsi="Arial" w:cs="Arial"/>
          <w:color w:val="000000" w:themeColor="text1"/>
          <w:lang w:val="es-ES"/>
        </w:rPr>
      </w:pPr>
      <w:r w:rsidRPr="0022114D">
        <w:rPr>
          <w:rFonts w:ascii="Arial" w:hAnsi="Arial" w:cs="Arial"/>
          <w:color w:val="000000" w:themeColor="text1"/>
          <w:lang w:val="es-ES"/>
        </w:rPr>
        <w:t>Co</w:t>
      </w:r>
      <w:r w:rsidR="00CF62D5" w:rsidRPr="0022114D">
        <w:rPr>
          <w:rFonts w:ascii="Arial" w:hAnsi="Arial" w:cs="Arial"/>
          <w:color w:val="000000" w:themeColor="text1"/>
          <w:lang w:val="es-ES"/>
        </w:rPr>
        <w:t>ordinador Ponente</w:t>
      </w:r>
      <w:r w:rsidR="00CF62D5" w:rsidRPr="0022114D">
        <w:rPr>
          <w:rFonts w:ascii="Arial" w:hAnsi="Arial" w:cs="Arial"/>
          <w:color w:val="000000" w:themeColor="text1"/>
          <w:lang w:val="es-ES"/>
        </w:rPr>
        <w:tab/>
      </w:r>
      <w:r w:rsidR="000E0F56" w:rsidRPr="0022114D">
        <w:rPr>
          <w:rFonts w:ascii="Arial" w:hAnsi="Arial" w:cs="Arial"/>
          <w:color w:val="000000" w:themeColor="text1"/>
          <w:lang w:val="es-ES"/>
        </w:rPr>
        <w:tab/>
        <w:t xml:space="preserve">          </w:t>
      </w:r>
      <w:r w:rsidR="000E0F56" w:rsidRPr="0022114D">
        <w:rPr>
          <w:rFonts w:ascii="Arial" w:hAnsi="Arial" w:cs="Arial"/>
          <w:color w:val="000000" w:themeColor="text1"/>
          <w:lang w:val="es-ES"/>
        </w:rPr>
        <w:tab/>
        <w:t>Coordinador Ponente</w:t>
      </w:r>
    </w:p>
    <w:p w14:paraId="789D2200" w14:textId="77777777" w:rsidR="00202B64" w:rsidRPr="0022114D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28189D48" w14:textId="77777777" w:rsidR="00E72DCD" w:rsidRPr="0022114D" w:rsidRDefault="00E72DCD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3F2E5495" w14:textId="77777777" w:rsidR="00202B64" w:rsidRPr="0022114D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1D4FD8B9" w14:textId="77777777" w:rsidR="00202B64" w:rsidRPr="0022114D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0A5C68A3" w14:textId="11A055CB" w:rsidR="00CF62D5" w:rsidRPr="0022114D" w:rsidRDefault="000E0F56" w:rsidP="000E0F56">
      <w:pPr>
        <w:jc w:val="both"/>
        <w:rPr>
          <w:rFonts w:ascii="Arial" w:hAnsi="Arial" w:cs="Arial"/>
          <w:b/>
          <w:color w:val="000000" w:themeColor="text1"/>
          <w:lang w:val="es-ES"/>
        </w:rPr>
      </w:pPr>
      <w:r w:rsidRPr="0022114D">
        <w:rPr>
          <w:rFonts w:ascii="Arial" w:hAnsi="Arial" w:cs="Arial"/>
          <w:b/>
          <w:color w:val="000000" w:themeColor="text1"/>
          <w:lang w:val="es-ES"/>
        </w:rPr>
        <w:t xml:space="preserve">GABRIEL SANTOS GARCIA </w:t>
      </w:r>
      <w:r w:rsidRPr="0022114D">
        <w:rPr>
          <w:rFonts w:ascii="Arial" w:hAnsi="Arial" w:cs="Arial"/>
          <w:b/>
          <w:color w:val="000000" w:themeColor="text1"/>
          <w:lang w:val="es-ES"/>
        </w:rPr>
        <w:tab/>
      </w:r>
      <w:r w:rsidRPr="0022114D">
        <w:rPr>
          <w:rFonts w:ascii="Arial" w:hAnsi="Arial" w:cs="Arial"/>
          <w:b/>
          <w:color w:val="000000" w:themeColor="text1"/>
          <w:lang w:val="es-ES"/>
        </w:rPr>
        <w:tab/>
      </w:r>
      <w:r w:rsidR="00CF62D5" w:rsidRPr="0022114D">
        <w:rPr>
          <w:rFonts w:ascii="Arial" w:hAnsi="Arial" w:cs="Arial"/>
          <w:b/>
          <w:color w:val="000000" w:themeColor="text1"/>
          <w:lang w:val="es-ES"/>
        </w:rPr>
        <w:t>AMPARO Y. CALDERÓN PERDOMO</w:t>
      </w:r>
    </w:p>
    <w:p w14:paraId="58518A38" w14:textId="18796FBB" w:rsidR="003C45CE" w:rsidRPr="0022114D" w:rsidRDefault="000E0F56" w:rsidP="006C52C7">
      <w:pPr>
        <w:jc w:val="both"/>
        <w:rPr>
          <w:rFonts w:ascii="Arial" w:hAnsi="Arial" w:cs="Arial"/>
          <w:b/>
          <w:bCs/>
          <w:lang w:val="es-MX" w:eastAsia="es-ES"/>
        </w:rPr>
      </w:pPr>
      <w:r w:rsidRPr="0022114D">
        <w:rPr>
          <w:rFonts w:ascii="Arial" w:hAnsi="Arial" w:cs="Arial"/>
          <w:color w:val="000000" w:themeColor="text1"/>
          <w:lang w:val="es-ES"/>
        </w:rPr>
        <w:t>Presidente</w:t>
      </w:r>
      <w:r w:rsidRPr="0022114D">
        <w:rPr>
          <w:rFonts w:ascii="Arial" w:hAnsi="Arial" w:cs="Arial"/>
          <w:color w:val="000000" w:themeColor="text1"/>
          <w:lang w:val="es-ES"/>
        </w:rPr>
        <w:tab/>
      </w:r>
      <w:r w:rsidRPr="0022114D">
        <w:rPr>
          <w:rFonts w:ascii="Arial" w:hAnsi="Arial" w:cs="Arial"/>
          <w:color w:val="000000" w:themeColor="text1"/>
          <w:lang w:val="es-ES"/>
        </w:rPr>
        <w:tab/>
      </w:r>
      <w:r w:rsidRPr="0022114D">
        <w:rPr>
          <w:rFonts w:ascii="Arial" w:hAnsi="Arial" w:cs="Arial"/>
          <w:color w:val="000000" w:themeColor="text1"/>
          <w:lang w:val="es-ES"/>
        </w:rPr>
        <w:tab/>
      </w:r>
      <w:r w:rsidRPr="0022114D">
        <w:rPr>
          <w:rFonts w:ascii="Arial" w:hAnsi="Arial" w:cs="Arial"/>
          <w:color w:val="000000" w:themeColor="text1"/>
          <w:lang w:val="es-ES"/>
        </w:rPr>
        <w:tab/>
      </w:r>
      <w:r w:rsidRPr="0022114D">
        <w:rPr>
          <w:rFonts w:ascii="Arial" w:hAnsi="Arial" w:cs="Arial"/>
          <w:color w:val="000000" w:themeColor="text1"/>
          <w:lang w:val="es-ES"/>
        </w:rPr>
        <w:tab/>
      </w:r>
      <w:r w:rsidR="00CF62D5" w:rsidRPr="0022114D">
        <w:rPr>
          <w:rFonts w:ascii="Arial" w:hAnsi="Arial" w:cs="Arial"/>
          <w:color w:val="000000" w:themeColor="text1"/>
          <w:lang w:val="es-ES"/>
        </w:rPr>
        <w:t>Secretaria</w:t>
      </w:r>
    </w:p>
    <w:sectPr w:rsidR="003C45CE" w:rsidRPr="0022114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07B83" w14:textId="77777777" w:rsidR="005225A0" w:rsidRDefault="005225A0" w:rsidP="00400E1B">
      <w:r>
        <w:separator/>
      </w:r>
    </w:p>
  </w:endnote>
  <w:endnote w:type="continuationSeparator" w:id="0">
    <w:p w14:paraId="4FA08C87" w14:textId="77777777" w:rsidR="005225A0" w:rsidRDefault="005225A0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CF" w:rsidRPr="005633CF">
          <w:rPr>
            <w:noProof/>
            <w:lang w:val="es-ES"/>
          </w:rPr>
          <w:t>2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8B0FF" w14:textId="77777777" w:rsidR="005225A0" w:rsidRDefault="005225A0" w:rsidP="00400E1B">
      <w:r>
        <w:separator/>
      </w:r>
    </w:p>
  </w:footnote>
  <w:footnote w:type="continuationSeparator" w:id="0">
    <w:p w14:paraId="24EBF8B8" w14:textId="77777777" w:rsidR="005225A0" w:rsidRDefault="005225A0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</w:instrText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tent/uploads/2014/09/logo_20congreso_1.png" \* MERGEFORMATINET</w:instrText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2C7D"/>
    <w:multiLevelType w:val="hybridMultilevel"/>
    <w:tmpl w:val="E3E2E90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1E7B"/>
    <w:multiLevelType w:val="hybridMultilevel"/>
    <w:tmpl w:val="9CCA93F4"/>
    <w:lvl w:ilvl="0" w:tplc="FC2E04F6">
      <w:start w:val="1"/>
      <w:numFmt w:val="decimal"/>
      <w:lvlText w:val="%1."/>
      <w:lvlJc w:val="left"/>
      <w:pPr>
        <w:ind w:left="1260" w:hanging="54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47D0F"/>
    <w:rsid w:val="0005144B"/>
    <w:rsid w:val="00074DA5"/>
    <w:rsid w:val="00081104"/>
    <w:rsid w:val="000860A8"/>
    <w:rsid w:val="000A0CD1"/>
    <w:rsid w:val="000B2E5D"/>
    <w:rsid w:val="000C5AFA"/>
    <w:rsid w:val="000D2028"/>
    <w:rsid w:val="000D5665"/>
    <w:rsid w:val="000E0F56"/>
    <w:rsid w:val="000E11DA"/>
    <w:rsid w:val="000E1F45"/>
    <w:rsid w:val="000F1651"/>
    <w:rsid w:val="000F4D00"/>
    <w:rsid w:val="0010003D"/>
    <w:rsid w:val="00100AFC"/>
    <w:rsid w:val="001030E1"/>
    <w:rsid w:val="00144AB8"/>
    <w:rsid w:val="00146EBC"/>
    <w:rsid w:val="001511DD"/>
    <w:rsid w:val="001521A8"/>
    <w:rsid w:val="0015340B"/>
    <w:rsid w:val="00157531"/>
    <w:rsid w:val="0017543A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2114D"/>
    <w:rsid w:val="0023460F"/>
    <w:rsid w:val="00244CBE"/>
    <w:rsid w:val="00245EF6"/>
    <w:rsid w:val="00260111"/>
    <w:rsid w:val="00260ADD"/>
    <w:rsid w:val="002728AC"/>
    <w:rsid w:val="00280C0A"/>
    <w:rsid w:val="00286E77"/>
    <w:rsid w:val="002B0F16"/>
    <w:rsid w:val="002C49E5"/>
    <w:rsid w:val="002E7949"/>
    <w:rsid w:val="0030009B"/>
    <w:rsid w:val="00300E54"/>
    <w:rsid w:val="003015FF"/>
    <w:rsid w:val="00304565"/>
    <w:rsid w:val="00320504"/>
    <w:rsid w:val="00341041"/>
    <w:rsid w:val="00350573"/>
    <w:rsid w:val="00356691"/>
    <w:rsid w:val="00360667"/>
    <w:rsid w:val="00367C96"/>
    <w:rsid w:val="003B52EB"/>
    <w:rsid w:val="003C1552"/>
    <w:rsid w:val="003C45CE"/>
    <w:rsid w:val="003E4041"/>
    <w:rsid w:val="003F73AF"/>
    <w:rsid w:val="00400E1B"/>
    <w:rsid w:val="00403776"/>
    <w:rsid w:val="0041326F"/>
    <w:rsid w:val="00427362"/>
    <w:rsid w:val="00435756"/>
    <w:rsid w:val="00436226"/>
    <w:rsid w:val="00443039"/>
    <w:rsid w:val="004455B7"/>
    <w:rsid w:val="00450CAB"/>
    <w:rsid w:val="00452B2A"/>
    <w:rsid w:val="004570F3"/>
    <w:rsid w:val="0048397C"/>
    <w:rsid w:val="004A46C3"/>
    <w:rsid w:val="004B2919"/>
    <w:rsid w:val="004C57AF"/>
    <w:rsid w:val="004C5F9B"/>
    <w:rsid w:val="004C7323"/>
    <w:rsid w:val="004D3EA4"/>
    <w:rsid w:val="0051247B"/>
    <w:rsid w:val="005225A0"/>
    <w:rsid w:val="00523D7D"/>
    <w:rsid w:val="00540CCB"/>
    <w:rsid w:val="00542A92"/>
    <w:rsid w:val="00547EE8"/>
    <w:rsid w:val="00553D1D"/>
    <w:rsid w:val="00561360"/>
    <w:rsid w:val="005633CF"/>
    <w:rsid w:val="0058017D"/>
    <w:rsid w:val="005852FD"/>
    <w:rsid w:val="00590B44"/>
    <w:rsid w:val="00594D4C"/>
    <w:rsid w:val="005A01D3"/>
    <w:rsid w:val="005A197D"/>
    <w:rsid w:val="005A1FEB"/>
    <w:rsid w:val="005A2456"/>
    <w:rsid w:val="005A72CD"/>
    <w:rsid w:val="005B701D"/>
    <w:rsid w:val="005F01E5"/>
    <w:rsid w:val="00613D44"/>
    <w:rsid w:val="00621388"/>
    <w:rsid w:val="00631F20"/>
    <w:rsid w:val="00632449"/>
    <w:rsid w:val="006435A1"/>
    <w:rsid w:val="006464BB"/>
    <w:rsid w:val="006621DA"/>
    <w:rsid w:val="006671B2"/>
    <w:rsid w:val="00667246"/>
    <w:rsid w:val="006675D4"/>
    <w:rsid w:val="00674B7F"/>
    <w:rsid w:val="00683103"/>
    <w:rsid w:val="0069721B"/>
    <w:rsid w:val="0069782E"/>
    <w:rsid w:val="006A5CE6"/>
    <w:rsid w:val="006B0D71"/>
    <w:rsid w:val="006C402A"/>
    <w:rsid w:val="006C52C7"/>
    <w:rsid w:val="006E39AB"/>
    <w:rsid w:val="006E3DDA"/>
    <w:rsid w:val="006E6412"/>
    <w:rsid w:val="006F26BD"/>
    <w:rsid w:val="00702112"/>
    <w:rsid w:val="00704888"/>
    <w:rsid w:val="00704A60"/>
    <w:rsid w:val="00707184"/>
    <w:rsid w:val="007148A4"/>
    <w:rsid w:val="00721011"/>
    <w:rsid w:val="00736795"/>
    <w:rsid w:val="00737AA3"/>
    <w:rsid w:val="00747D8F"/>
    <w:rsid w:val="00771F4E"/>
    <w:rsid w:val="007757FA"/>
    <w:rsid w:val="00775BB4"/>
    <w:rsid w:val="00782721"/>
    <w:rsid w:val="007C36F0"/>
    <w:rsid w:val="007D0898"/>
    <w:rsid w:val="007D5DEE"/>
    <w:rsid w:val="007D6ABE"/>
    <w:rsid w:val="007E632C"/>
    <w:rsid w:val="007F49CC"/>
    <w:rsid w:val="00800527"/>
    <w:rsid w:val="00800625"/>
    <w:rsid w:val="008034BF"/>
    <w:rsid w:val="00813DE3"/>
    <w:rsid w:val="008164F2"/>
    <w:rsid w:val="00820418"/>
    <w:rsid w:val="0084028F"/>
    <w:rsid w:val="00847969"/>
    <w:rsid w:val="00847F37"/>
    <w:rsid w:val="008515B2"/>
    <w:rsid w:val="008625A3"/>
    <w:rsid w:val="00870441"/>
    <w:rsid w:val="00875AD9"/>
    <w:rsid w:val="00885008"/>
    <w:rsid w:val="008A0533"/>
    <w:rsid w:val="008A4C20"/>
    <w:rsid w:val="008B139D"/>
    <w:rsid w:val="008C5282"/>
    <w:rsid w:val="008D12B9"/>
    <w:rsid w:val="008E5B07"/>
    <w:rsid w:val="008F6E8C"/>
    <w:rsid w:val="00903E93"/>
    <w:rsid w:val="00910B45"/>
    <w:rsid w:val="0092120F"/>
    <w:rsid w:val="0095138F"/>
    <w:rsid w:val="009617EC"/>
    <w:rsid w:val="009662CF"/>
    <w:rsid w:val="00970413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1797A"/>
    <w:rsid w:val="00A364C4"/>
    <w:rsid w:val="00A444C9"/>
    <w:rsid w:val="00A52A53"/>
    <w:rsid w:val="00A9096A"/>
    <w:rsid w:val="00AA4708"/>
    <w:rsid w:val="00AB1676"/>
    <w:rsid w:val="00AB5672"/>
    <w:rsid w:val="00AB76DC"/>
    <w:rsid w:val="00AB7C4D"/>
    <w:rsid w:val="00AC2757"/>
    <w:rsid w:val="00AC6158"/>
    <w:rsid w:val="00AD4509"/>
    <w:rsid w:val="00AD6EE4"/>
    <w:rsid w:val="00AE7C88"/>
    <w:rsid w:val="00AF2658"/>
    <w:rsid w:val="00AF2BDA"/>
    <w:rsid w:val="00B0358A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38F6"/>
    <w:rsid w:val="00BC3FC3"/>
    <w:rsid w:val="00BC74FC"/>
    <w:rsid w:val="00BD3556"/>
    <w:rsid w:val="00BE672B"/>
    <w:rsid w:val="00BE7D01"/>
    <w:rsid w:val="00C10F75"/>
    <w:rsid w:val="00C14F9F"/>
    <w:rsid w:val="00C159E1"/>
    <w:rsid w:val="00C15B7F"/>
    <w:rsid w:val="00C24A4A"/>
    <w:rsid w:val="00C261F2"/>
    <w:rsid w:val="00C41D2E"/>
    <w:rsid w:val="00C64435"/>
    <w:rsid w:val="00C65535"/>
    <w:rsid w:val="00C709AD"/>
    <w:rsid w:val="00C7399A"/>
    <w:rsid w:val="00C74EDE"/>
    <w:rsid w:val="00C81C61"/>
    <w:rsid w:val="00C86BC5"/>
    <w:rsid w:val="00CA11B8"/>
    <w:rsid w:val="00CA4D7F"/>
    <w:rsid w:val="00CD416A"/>
    <w:rsid w:val="00CE2FDE"/>
    <w:rsid w:val="00CE744E"/>
    <w:rsid w:val="00CF1380"/>
    <w:rsid w:val="00CF2D1F"/>
    <w:rsid w:val="00CF62D5"/>
    <w:rsid w:val="00D06B20"/>
    <w:rsid w:val="00D2780A"/>
    <w:rsid w:val="00D435A5"/>
    <w:rsid w:val="00D44913"/>
    <w:rsid w:val="00D51505"/>
    <w:rsid w:val="00D56938"/>
    <w:rsid w:val="00D5698E"/>
    <w:rsid w:val="00D70A28"/>
    <w:rsid w:val="00D973A7"/>
    <w:rsid w:val="00DB40B9"/>
    <w:rsid w:val="00DE64F7"/>
    <w:rsid w:val="00DE7131"/>
    <w:rsid w:val="00E01DBF"/>
    <w:rsid w:val="00E12100"/>
    <w:rsid w:val="00E2551E"/>
    <w:rsid w:val="00E26DB5"/>
    <w:rsid w:val="00E406D0"/>
    <w:rsid w:val="00E42587"/>
    <w:rsid w:val="00E72DCD"/>
    <w:rsid w:val="00E82DB8"/>
    <w:rsid w:val="00E87F62"/>
    <w:rsid w:val="00E96AC7"/>
    <w:rsid w:val="00E96BED"/>
    <w:rsid w:val="00EA68BB"/>
    <w:rsid w:val="00EB1A11"/>
    <w:rsid w:val="00EB37DB"/>
    <w:rsid w:val="00EC6950"/>
    <w:rsid w:val="00ED1AEC"/>
    <w:rsid w:val="00EE6650"/>
    <w:rsid w:val="00F00734"/>
    <w:rsid w:val="00F01714"/>
    <w:rsid w:val="00F029CD"/>
    <w:rsid w:val="00F051A0"/>
    <w:rsid w:val="00F0586B"/>
    <w:rsid w:val="00F17664"/>
    <w:rsid w:val="00F61786"/>
    <w:rsid w:val="00F6408D"/>
    <w:rsid w:val="00F65CBD"/>
    <w:rsid w:val="00F65EC5"/>
    <w:rsid w:val="00F71B30"/>
    <w:rsid w:val="00F87245"/>
    <w:rsid w:val="00F9746C"/>
    <w:rsid w:val="00F9788E"/>
    <w:rsid w:val="00FA3A8E"/>
    <w:rsid w:val="00FB6792"/>
    <w:rsid w:val="00FC1A4B"/>
    <w:rsid w:val="00FC6079"/>
    <w:rsid w:val="00FD0AEA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character" w:customStyle="1" w:styleId="user-highlighted-active">
    <w:name w:val="user-highlighted-active"/>
    <w:basedOn w:val="Fuentedeprrafopredeter"/>
    <w:rsid w:val="0045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5BF555-8DA7-4DB3-B81D-39CE696C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8</cp:revision>
  <cp:lastPrinted>2019-03-27T21:44:00Z</cp:lastPrinted>
  <dcterms:created xsi:type="dcterms:W3CDTF">2019-04-05T17:20:00Z</dcterms:created>
  <dcterms:modified xsi:type="dcterms:W3CDTF">2019-04-10T23:26:00Z</dcterms:modified>
</cp:coreProperties>
</file>