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44DD2" w14:textId="3D1FD340" w:rsidR="00213DAF" w:rsidRPr="00C67F78" w:rsidRDefault="00213DAF" w:rsidP="00213DAF">
      <w:pPr>
        <w:jc w:val="both"/>
        <w:rPr>
          <w:rFonts w:ascii="Times New Roman" w:hAnsi="Times New Roman" w:cs="Times New Roman"/>
          <w:b/>
          <w:color w:val="000000" w:themeColor="text1"/>
          <w:lang w:val="es-ES_tradnl"/>
        </w:rPr>
      </w:pPr>
      <w:bookmarkStart w:id="0" w:name="_GoBack"/>
      <w:bookmarkEnd w:id="0"/>
      <w:r w:rsidRPr="00C67F78">
        <w:rPr>
          <w:rFonts w:ascii="Times New Roman" w:hAnsi="Times New Roman" w:cs="Times New Roman"/>
          <w:b/>
          <w:color w:val="000000" w:themeColor="text1"/>
          <w:lang w:val="es-ES_tradnl"/>
        </w:rPr>
        <w:t xml:space="preserve">INFORME DE PONENCIA PARA </w:t>
      </w:r>
      <w:r w:rsidR="00FD3C00" w:rsidRPr="00C67F78">
        <w:rPr>
          <w:rFonts w:ascii="Times New Roman" w:hAnsi="Times New Roman" w:cs="Times New Roman"/>
          <w:b/>
          <w:color w:val="000000" w:themeColor="text1"/>
          <w:lang w:val="es-ES_tradnl"/>
        </w:rPr>
        <w:t>SEGUNDO</w:t>
      </w:r>
      <w:r w:rsidRPr="00C67F78">
        <w:rPr>
          <w:rFonts w:ascii="Times New Roman" w:hAnsi="Times New Roman" w:cs="Times New Roman"/>
          <w:b/>
          <w:color w:val="000000" w:themeColor="text1"/>
          <w:lang w:val="es-ES_tradnl"/>
        </w:rPr>
        <w:t xml:space="preserve"> DEBATE EN </w:t>
      </w:r>
      <w:r w:rsidR="008667E6">
        <w:rPr>
          <w:rFonts w:ascii="Times New Roman" w:hAnsi="Times New Roman" w:cs="Times New Roman"/>
          <w:b/>
          <w:color w:val="000000" w:themeColor="text1"/>
          <w:lang w:val="es-ES_tradnl"/>
        </w:rPr>
        <w:t xml:space="preserve">LA PLENARIA DE LA CÁMARA DE REPRESENTANTES </w:t>
      </w:r>
      <w:r w:rsidRPr="00C67F78">
        <w:rPr>
          <w:rFonts w:ascii="Times New Roman" w:hAnsi="Times New Roman" w:cs="Times New Roman"/>
          <w:b/>
          <w:color w:val="000000" w:themeColor="text1"/>
          <w:lang w:val="es-ES_tradnl"/>
        </w:rPr>
        <w:t xml:space="preserve">AL PROYECTO DE </w:t>
      </w:r>
      <w:r w:rsidR="00834F6C" w:rsidRPr="00C67F78">
        <w:rPr>
          <w:rFonts w:ascii="Times New Roman" w:eastAsia="Times New Roman" w:hAnsi="Times New Roman" w:cs="Times New Roman"/>
          <w:b/>
          <w:bCs/>
          <w:color w:val="000000" w:themeColor="text1"/>
          <w:shd w:val="clear" w:color="auto" w:fill="FFFFFF"/>
          <w:lang w:val="es-ES_tradnl"/>
        </w:rPr>
        <w:t xml:space="preserve">LEY 225/18 SENADO- 239/18 CÁMARA </w:t>
      </w:r>
      <w:r w:rsidRPr="00C67F78">
        <w:rPr>
          <w:rFonts w:ascii="Times New Roman" w:hAnsi="Times New Roman" w:cs="Times New Roman"/>
          <w:b/>
          <w:color w:val="000000" w:themeColor="text1"/>
          <w:lang w:val="es-ES_tradnl"/>
        </w:rPr>
        <w:t>“</w:t>
      </w:r>
      <w:r w:rsidRPr="00C67F78">
        <w:rPr>
          <w:rFonts w:ascii="Times New Roman" w:hAnsi="Times New Roman" w:cs="Times New Roman"/>
          <w:b/>
          <w:i/>
          <w:color w:val="000000" w:themeColor="text1"/>
          <w:lang w:val="es-ES_tradnl"/>
        </w:rPr>
        <w:t>“POR MEDIO DEL CUAL SE ADOPTAN UNAS REGLAS DE PROCEDIMIENTO PARA LA JURISDICCIÓN ESPECIAL PARA LA PAZ”</w:t>
      </w:r>
      <w:r w:rsidRPr="00C67F78">
        <w:rPr>
          <w:rFonts w:ascii="Times New Roman" w:hAnsi="Times New Roman" w:cs="Times New Roman"/>
          <w:b/>
          <w:color w:val="000000" w:themeColor="text1"/>
          <w:lang w:val="es-ES_tradnl"/>
        </w:rPr>
        <w:t xml:space="preserve">– </w:t>
      </w:r>
    </w:p>
    <w:p w14:paraId="14AA601C" w14:textId="77777777" w:rsidR="00213DAF" w:rsidRPr="00C67F78" w:rsidRDefault="00213DAF" w:rsidP="00213DAF">
      <w:pPr>
        <w:jc w:val="both"/>
        <w:rPr>
          <w:rFonts w:ascii="Times New Roman" w:hAnsi="Times New Roman" w:cs="Times New Roman"/>
          <w:b/>
          <w:color w:val="000000" w:themeColor="text1"/>
          <w:lang w:val="es-ES_tradnl"/>
        </w:rPr>
      </w:pPr>
    </w:p>
    <w:p w14:paraId="6735DE72" w14:textId="77777777" w:rsidR="00213DAF" w:rsidRPr="00C67F78" w:rsidRDefault="00213DAF" w:rsidP="00213DAF">
      <w:pPr>
        <w:jc w:val="both"/>
        <w:rPr>
          <w:rFonts w:ascii="Times New Roman" w:hAnsi="Times New Roman" w:cs="Times New Roman"/>
          <w:color w:val="000000" w:themeColor="text1"/>
          <w:lang w:val="es-ES_tradnl"/>
        </w:rPr>
      </w:pPr>
    </w:p>
    <w:p w14:paraId="18A3B82C" w14:textId="77777777" w:rsidR="00213DAF" w:rsidRPr="00C67F78" w:rsidRDefault="00213DAF" w:rsidP="00213DAF">
      <w:pPr>
        <w:jc w:val="both"/>
        <w:rPr>
          <w:rFonts w:ascii="Times New Roman" w:hAnsi="Times New Roman" w:cs="Times New Roman"/>
          <w:color w:val="000000" w:themeColor="text1"/>
          <w:lang w:val="es-ES_tradnl"/>
        </w:rPr>
      </w:pPr>
    </w:p>
    <w:p w14:paraId="5BDD3405" w14:textId="3161F4C9" w:rsidR="00213DAF" w:rsidRPr="00C67F78" w:rsidRDefault="00213DAF"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Honorable </w:t>
      </w:r>
      <w:r w:rsidR="008667E6">
        <w:rPr>
          <w:rFonts w:ascii="Times New Roman" w:hAnsi="Times New Roman" w:cs="Times New Roman"/>
          <w:color w:val="000000" w:themeColor="text1"/>
          <w:lang w:val="es-ES_tradnl"/>
        </w:rPr>
        <w:t>Representante</w:t>
      </w:r>
    </w:p>
    <w:p w14:paraId="50217AF5" w14:textId="7D7E3767" w:rsidR="00213DAF" w:rsidRPr="00C67F78" w:rsidRDefault="008667E6" w:rsidP="00213DAF">
      <w:pPr>
        <w:pStyle w:val="Sinespaciado"/>
        <w:rPr>
          <w:rFonts w:ascii="Times New Roman" w:hAnsi="Times New Roman" w:cs="Times New Roman"/>
          <w:b/>
          <w:bCs/>
          <w:color w:val="000000" w:themeColor="text1"/>
          <w:sz w:val="24"/>
          <w:szCs w:val="24"/>
          <w:shd w:val="clear" w:color="auto" w:fill="FFFFFF"/>
          <w:lang w:val="es-ES_tradnl"/>
        </w:rPr>
      </w:pPr>
      <w:r>
        <w:rPr>
          <w:rFonts w:ascii="Times New Roman" w:hAnsi="Times New Roman" w:cs="Times New Roman"/>
          <w:b/>
          <w:color w:val="000000" w:themeColor="text1"/>
          <w:sz w:val="24"/>
          <w:szCs w:val="24"/>
          <w:lang w:val="es-ES_tradnl"/>
        </w:rPr>
        <w:t xml:space="preserve">CARLOS ARTURO CORREA MOJICA </w:t>
      </w:r>
    </w:p>
    <w:p w14:paraId="2F76EC5C" w14:textId="77777777" w:rsidR="00213DAF" w:rsidRPr="00C67F78" w:rsidRDefault="00213DAF" w:rsidP="00213DAF">
      <w:pPr>
        <w:pStyle w:val="Sinespaciado"/>
        <w:rPr>
          <w:rFonts w:ascii="Times New Roman" w:hAnsi="Times New Roman" w:cs="Times New Roman"/>
          <w:color w:val="000000" w:themeColor="text1"/>
          <w:sz w:val="24"/>
          <w:szCs w:val="24"/>
          <w:lang w:val="es-ES_tradnl" w:eastAsia="es-CO"/>
        </w:rPr>
      </w:pPr>
      <w:r w:rsidRPr="00C67F78">
        <w:rPr>
          <w:rFonts w:ascii="Times New Roman" w:hAnsi="Times New Roman" w:cs="Times New Roman"/>
          <w:color w:val="000000" w:themeColor="text1"/>
          <w:sz w:val="24"/>
          <w:szCs w:val="24"/>
          <w:lang w:val="es-ES_tradnl" w:eastAsia="es-CO"/>
        </w:rPr>
        <w:t>Presidente Comisión Primera</w:t>
      </w:r>
    </w:p>
    <w:p w14:paraId="005659B8" w14:textId="641FFB16" w:rsidR="00213DAF" w:rsidRPr="00C67F78" w:rsidRDefault="00213DAF" w:rsidP="00213DAF">
      <w:pPr>
        <w:pStyle w:val="Sinespaciado"/>
        <w:rPr>
          <w:rFonts w:ascii="Times New Roman" w:hAnsi="Times New Roman" w:cs="Times New Roman"/>
          <w:color w:val="000000" w:themeColor="text1"/>
          <w:sz w:val="24"/>
          <w:szCs w:val="24"/>
          <w:lang w:val="es-ES_tradnl" w:eastAsia="es-CO"/>
        </w:rPr>
      </w:pPr>
      <w:r w:rsidRPr="00C67F78">
        <w:rPr>
          <w:rFonts w:ascii="Times New Roman" w:hAnsi="Times New Roman" w:cs="Times New Roman"/>
          <w:color w:val="000000" w:themeColor="text1"/>
          <w:sz w:val="24"/>
          <w:szCs w:val="24"/>
          <w:lang w:val="es-ES_tradnl" w:eastAsia="es-CO"/>
        </w:rPr>
        <w:t xml:space="preserve">H.  </w:t>
      </w:r>
      <w:r w:rsidR="008667E6">
        <w:rPr>
          <w:rFonts w:ascii="Times New Roman" w:hAnsi="Times New Roman" w:cs="Times New Roman"/>
          <w:color w:val="000000" w:themeColor="text1"/>
          <w:sz w:val="24"/>
          <w:szCs w:val="24"/>
          <w:lang w:val="es-ES_tradnl" w:eastAsia="es-CO"/>
        </w:rPr>
        <w:t xml:space="preserve">Cámara de Representantes </w:t>
      </w:r>
    </w:p>
    <w:p w14:paraId="2EF06F8F" w14:textId="772E1385" w:rsidR="00213DAF" w:rsidRPr="00C67F78" w:rsidRDefault="00213DAF" w:rsidP="00213DAF">
      <w:pPr>
        <w:jc w:val="both"/>
        <w:rPr>
          <w:rFonts w:ascii="Times New Roman" w:hAnsi="Times New Roman" w:cs="Times New Roman"/>
          <w:b/>
          <w:bCs/>
          <w:color w:val="000000" w:themeColor="text1"/>
          <w:lang w:val="es-ES_tradnl"/>
        </w:rPr>
      </w:pPr>
    </w:p>
    <w:p w14:paraId="58F47C71" w14:textId="77777777" w:rsidR="00213DAF" w:rsidRPr="00C67F78" w:rsidRDefault="00213DAF" w:rsidP="00213DAF">
      <w:pPr>
        <w:jc w:val="both"/>
        <w:rPr>
          <w:rFonts w:ascii="Times New Roman" w:hAnsi="Times New Roman" w:cs="Times New Roman"/>
          <w:b/>
          <w:bCs/>
          <w:color w:val="000000" w:themeColor="text1"/>
          <w:lang w:val="es-ES_tradnl"/>
        </w:rPr>
      </w:pPr>
    </w:p>
    <w:p w14:paraId="3656DD6F" w14:textId="78CEA219" w:rsidR="00213DAF" w:rsidRPr="00C67F78" w:rsidRDefault="00213DAF" w:rsidP="00213DAF">
      <w:pPr>
        <w:jc w:val="both"/>
        <w:rPr>
          <w:rFonts w:ascii="Times New Roman" w:hAnsi="Times New Roman" w:cs="Times New Roman"/>
          <w:b/>
          <w:color w:val="000000" w:themeColor="text1"/>
          <w:lang w:val="es-ES_tradnl"/>
        </w:rPr>
      </w:pPr>
      <w:r w:rsidRPr="00C67F78">
        <w:rPr>
          <w:rFonts w:ascii="Times New Roman" w:hAnsi="Times New Roman" w:cs="Times New Roman"/>
          <w:b/>
          <w:bCs/>
          <w:color w:val="000000" w:themeColor="text1"/>
          <w:lang w:val="es-ES_tradnl"/>
        </w:rPr>
        <w:t xml:space="preserve">Ref. </w:t>
      </w:r>
      <w:r w:rsidRPr="00C67F78">
        <w:rPr>
          <w:rFonts w:ascii="Times New Roman" w:hAnsi="Times New Roman" w:cs="Times New Roman"/>
          <w:b/>
          <w:color w:val="000000" w:themeColor="text1"/>
          <w:lang w:val="es-ES_tradnl"/>
        </w:rPr>
        <w:t xml:space="preserve"> INFORME DE PONENCIA PARA </w:t>
      </w:r>
      <w:r w:rsidR="00FD3C00" w:rsidRPr="00C67F78">
        <w:rPr>
          <w:rFonts w:ascii="Times New Roman" w:hAnsi="Times New Roman" w:cs="Times New Roman"/>
          <w:b/>
          <w:color w:val="000000" w:themeColor="text1"/>
          <w:lang w:val="es-ES_tradnl"/>
        </w:rPr>
        <w:t>SEGUNDO</w:t>
      </w:r>
      <w:r w:rsidRPr="00C67F78">
        <w:rPr>
          <w:rFonts w:ascii="Times New Roman" w:hAnsi="Times New Roman" w:cs="Times New Roman"/>
          <w:b/>
          <w:color w:val="000000" w:themeColor="text1"/>
          <w:lang w:val="es-ES_tradnl"/>
        </w:rPr>
        <w:t xml:space="preserve"> DEBATE EN </w:t>
      </w:r>
      <w:r w:rsidR="00FD3C00" w:rsidRPr="00C67F78">
        <w:rPr>
          <w:rFonts w:ascii="Times New Roman" w:hAnsi="Times New Roman" w:cs="Times New Roman"/>
          <w:b/>
          <w:color w:val="000000" w:themeColor="text1"/>
          <w:lang w:val="es-ES_tradnl"/>
        </w:rPr>
        <w:t xml:space="preserve">LA PLENARIA </w:t>
      </w:r>
      <w:r w:rsidR="008667E6">
        <w:rPr>
          <w:rFonts w:ascii="Times New Roman" w:hAnsi="Times New Roman" w:cs="Times New Roman"/>
          <w:b/>
          <w:color w:val="000000" w:themeColor="text1"/>
          <w:lang w:val="es-ES_tradnl"/>
        </w:rPr>
        <w:t>DE LA CÁMARA DE REPRESENTANTES</w:t>
      </w:r>
      <w:r w:rsidRPr="00C67F78">
        <w:rPr>
          <w:rFonts w:ascii="Times New Roman" w:hAnsi="Times New Roman" w:cs="Times New Roman"/>
          <w:b/>
          <w:color w:val="000000" w:themeColor="text1"/>
          <w:lang w:val="es-ES_tradnl"/>
        </w:rPr>
        <w:t xml:space="preserve"> AL PROYECTO DE </w:t>
      </w:r>
      <w:r w:rsidR="00834F6C" w:rsidRPr="00C67F78">
        <w:rPr>
          <w:rFonts w:ascii="Times New Roman" w:eastAsia="Times New Roman" w:hAnsi="Times New Roman" w:cs="Times New Roman"/>
          <w:b/>
          <w:bCs/>
          <w:color w:val="000000" w:themeColor="text1"/>
          <w:shd w:val="clear" w:color="auto" w:fill="FFFFFF"/>
          <w:lang w:val="es-ES_tradnl"/>
        </w:rPr>
        <w:t xml:space="preserve">LEY 225/18 SENADO- 239/18 CÁMARA </w:t>
      </w:r>
      <w:r w:rsidRPr="00C67F78">
        <w:rPr>
          <w:rFonts w:ascii="Times New Roman" w:hAnsi="Times New Roman" w:cs="Times New Roman"/>
          <w:b/>
          <w:color w:val="000000" w:themeColor="text1"/>
          <w:lang w:val="es-ES_tradnl"/>
        </w:rPr>
        <w:t>“</w:t>
      </w:r>
      <w:r w:rsidRPr="00C67F78">
        <w:rPr>
          <w:rFonts w:ascii="Times New Roman" w:hAnsi="Times New Roman" w:cs="Times New Roman"/>
          <w:b/>
          <w:i/>
          <w:color w:val="000000" w:themeColor="text1"/>
          <w:lang w:val="es-ES_tradnl"/>
        </w:rPr>
        <w:t>POR MEDIO DEL CUAL SE ADOPTAN UNAS REGLAS DE PROCEDIMIENTO PARA LA JURISDICCIÓN ESPECIAL PARA LA PAZ”</w:t>
      </w:r>
      <w:r w:rsidRPr="00C67F78">
        <w:rPr>
          <w:rFonts w:ascii="Times New Roman" w:hAnsi="Times New Roman" w:cs="Times New Roman"/>
          <w:b/>
          <w:color w:val="000000" w:themeColor="text1"/>
          <w:lang w:val="es-ES_tradnl"/>
        </w:rPr>
        <w:t xml:space="preserve">– </w:t>
      </w:r>
    </w:p>
    <w:p w14:paraId="5C193B2B" w14:textId="77777777" w:rsidR="00213DAF" w:rsidRPr="00C67F78" w:rsidRDefault="00213DAF" w:rsidP="00213DAF">
      <w:pPr>
        <w:widowControl w:val="0"/>
        <w:autoSpaceDE w:val="0"/>
        <w:autoSpaceDN w:val="0"/>
        <w:adjustRightInd w:val="0"/>
        <w:spacing w:after="240"/>
        <w:jc w:val="both"/>
        <w:rPr>
          <w:rFonts w:ascii="Times New Roman" w:hAnsi="Times New Roman" w:cs="Times New Roman"/>
          <w:color w:val="000000" w:themeColor="text1"/>
          <w:lang w:val="es-ES_tradnl"/>
        </w:rPr>
      </w:pPr>
    </w:p>
    <w:p w14:paraId="4EFFC0E8" w14:textId="77777777" w:rsidR="00213DAF" w:rsidRPr="00C67F78" w:rsidRDefault="00213DAF" w:rsidP="00213DAF">
      <w:pPr>
        <w:widowControl w:val="0"/>
        <w:autoSpaceDE w:val="0"/>
        <w:autoSpaceDN w:val="0"/>
        <w:adjustRightInd w:val="0"/>
        <w:spacing w:after="240"/>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Respetado Señor Presidente, </w:t>
      </w:r>
    </w:p>
    <w:p w14:paraId="449852E2" w14:textId="77777777" w:rsidR="00213DAF" w:rsidRPr="00C67F78" w:rsidRDefault="00213DAF" w:rsidP="00213DAF">
      <w:pPr>
        <w:jc w:val="both"/>
        <w:rPr>
          <w:rFonts w:ascii="Times New Roman" w:hAnsi="Times New Roman" w:cs="Times New Roman"/>
          <w:color w:val="000000" w:themeColor="text1"/>
          <w:lang w:val="es-ES_tradnl"/>
        </w:rPr>
      </w:pPr>
    </w:p>
    <w:p w14:paraId="22B07056" w14:textId="6478E3EE" w:rsidR="00213DAF" w:rsidRDefault="00213DAF" w:rsidP="007B253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En cumplimiento de la honrosa designación que la mesa directiva nos hiciera, de la manera más atenta, por medio del presente escrito y dentro del término establecido para el efecto, procedemos a rendir informe de ponencia </w:t>
      </w:r>
      <w:r w:rsidRPr="00C67F78">
        <w:rPr>
          <w:rFonts w:ascii="Times New Roman" w:eastAsia="Calibri" w:hAnsi="Times New Roman" w:cs="Times New Roman"/>
          <w:color w:val="000000" w:themeColor="text1"/>
          <w:lang w:val="es-ES_tradnl"/>
        </w:rPr>
        <w:t xml:space="preserve">para </w:t>
      </w:r>
      <w:r w:rsidR="00FD3C00" w:rsidRPr="00C67F78">
        <w:rPr>
          <w:rFonts w:ascii="Times New Roman" w:eastAsia="Calibri" w:hAnsi="Times New Roman" w:cs="Times New Roman"/>
          <w:color w:val="000000" w:themeColor="text1"/>
          <w:lang w:val="es-ES_tradnl"/>
        </w:rPr>
        <w:t>Segundo</w:t>
      </w:r>
      <w:r w:rsidRPr="00C67F78">
        <w:rPr>
          <w:rFonts w:ascii="Times New Roman" w:eastAsia="Calibri" w:hAnsi="Times New Roman" w:cs="Times New Roman"/>
          <w:color w:val="000000" w:themeColor="text1"/>
          <w:lang w:val="es-ES_tradnl"/>
        </w:rPr>
        <w:t xml:space="preserve"> </w:t>
      </w:r>
      <w:r w:rsidRPr="00C67F78">
        <w:rPr>
          <w:rFonts w:ascii="Times New Roman" w:hAnsi="Times New Roman" w:cs="Times New Roman"/>
          <w:color w:val="000000" w:themeColor="text1"/>
          <w:lang w:val="es-ES_tradnl"/>
        </w:rPr>
        <w:t xml:space="preserve">Debate en </w:t>
      </w:r>
      <w:r w:rsidR="00FD3C00" w:rsidRPr="00C67F78">
        <w:rPr>
          <w:rFonts w:ascii="Times New Roman" w:hAnsi="Times New Roman" w:cs="Times New Roman"/>
          <w:color w:val="000000" w:themeColor="text1"/>
          <w:lang w:val="es-ES_tradnl"/>
        </w:rPr>
        <w:t>la Plenaria</w:t>
      </w:r>
      <w:r w:rsidRPr="00C67F78">
        <w:rPr>
          <w:rFonts w:ascii="Times New Roman" w:hAnsi="Times New Roman" w:cs="Times New Roman"/>
          <w:color w:val="000000" w:themeColor="text1"/>
          <w:lang w:val="es-ES_tradnl"/>
        </w:rPr>
        <w:t xml:space="preserve"> </w:t>
      </w:r>
      <w:r w:rsidR="008667E6">
        <w:rPr>
          <w:rFonts w:ascii="Times New Roman" w:hAnsi="Times New Roman" w:cs="Times New Roman"/>
          <w:color w:val="000000" w:themeColor="text1"/>
          <w:lang w:val="es-ES_tradnl"/>
        </w:rPr>
        <w:t>de la Cámara de Representantes</w:t>
      </w:r>
      <w:r w:rsidRPr="00C67F78">
        <w:rPr>
          <w:rFonts w:ascii="Times New Roman" w:hAnsi="Times New Roman" w:cs="Times New Roman"/>
          <w:color w:val="000000" w:themeColor="text1"/>
          <w:lang w:val="es-ES_tradnl"/>
        </w:rPr>
        <w:t xml:space="preserve"> al </w:t>
      </w:r>
      <w:r w:rsidRPr="002D3E27">
        <w:rPr>
          <w:rFonts w:ascii="Times New Roman" w:hAnsi="Times New Roman" w:cs="Times New Roman"/>
          <w:color w:val="000000" w:themeColor="text1"/>
          <w:lang w:val="es-ES_tradnl"/>
        </w:rPr>
        <w:t xml:space="preserve">Proyecto de </w:t>
      </w:r>
      <w:r w:rsidR="0033451B" w:rsidRPr="002D3E27">
        <w:rPr>
          <w:rFonts w:ascii="Times New Roman" w:eastAsia="Times New Roman" w:hAnsi="Times New Roman" w:cs="Times New Roman"/>
          <w:bCs/>
          <w:color w:val="000000" w:themeColor="text1"/>
          <w:shd w:val="clear" w:color="auto" w:fill="FFFFFF"/>
          <w:lang w:val="es-ES_tradnl"/>
        </w:rPr>
        <w:t>Ley</w:t>
      </w:r>
      <w:r w:rsidR="00834F6C" w:rsidRPr="002D3E27">
        <w:rPr>
          <w:rFonts w:ascii="Times New Roman" w:eastAsia="Times New Roman" w:hAnsi="Times New Roman" w:cs="Times New Roman"/>
          <w:bCs/>
          <w:color w:val="000000" w:themeColor="text1"/>
          <w:shd w:val="clear" w:color="auto" w:fill="FFFFFF"/>
          <w:lang w:val="es-ES_tradnl"/>
        </w:rPr>
        <w:t xml:space="preserve"> 225/18 SENADO- 239/18 CÁMARA</w:t>
      </w:r>
      <w:r w:rsidR="00834F6C" w:rsidRPr="002D3E27">
        <w:rPr>
          <w:rFonts w:ascii="Times New Roman" w:eastAsia="Times New Roman" w:hAnsi="Times New Roman" w:cs="Times New Roman"/>
          <w:b/>
          <w:bCs/>
          <w:color w:val="000000" w:themeColor="text1"/>
          <w:shd w:val="clear" w:color="auto" w:fill="FFFFFF"/>
          <w:lang w:val="es-ES_tradnl"/>
        </w:rPr>
        <w:t xml:space="preserve"> </w:t>
      </w:r>
      <w:r w:rsidRPr="002D3E27">
        <w:rPr>
          <w:rFonts w:ascii="Times New Roman" w:hAnsi="Times New Roman" w:cs="Times New Roman"/>
          <w:color w:val="000000" w:themeColor="text1"/>
          <w:lang w:val="es-ES_tradnl"/>
        </w:rPr>
        <w:t xml:space="preserve">-  </w:t>
      </w:r>
      <w:r w:rsidRPr="002D3E27">
        <w:rPr>
          <w:rFonts w:ascii="Times New Roman" w:hAnsi="Times New Roman" w:cs="Times New Roman"/>
          <w:i/>
          <w:color w:val="000000" w:themeColor="text1"/>
          <w:lang w:val="es-ES_tradnl"/>
        </w:rPr>
        <w:t>“Por medio del cual se adoptan unas reglas de Procedimiento para la Jurisdicción Especial Para La Paz”</w:t>
      </w:r>
      <w:r w:rsidRPr="002D3E27">
        <w:rPr>
          <w:rFonts w:ascii="Times New Roman" w:hAnsi="Times New Roman" w:cs="Times New Roman"/>
          <w:color w:val="000000" w:themeColor="text1"/>
          <w:lang w:val="es-ES_tradnl"/>
        </w:rPr>
        <w:t xml:space="preserve">, de conformidad con lo establecido por la ley 5ª de 1992. </w:t>
      </w:r>
    </w:p>
    <w:p w14:paraId="61450CE5" w14:textId="77777777" w:rsidR="007B253F" w:rsidRPr="002D3E27" w:rsidRDefault="007B253F" w:rsidP="007B253F">
      <w:pPr>
        <w:jc w:val="both"/>
        <w:rPr>
          <w:rFonts w:ascii="Times New Roman" w:eastAsia="Calibri" w:hAnsi="Times New Roman" w:cs="Times New Roman"/>
          <w:color w:val="000000" w:themeColor="text1"/>
          <w:lang w:val="es-ES_tradnl"/>
        </w:rPr>
      </w:pPr>
    </w:p>
    <w:p w14:paraId="4F854BCA" w14:textId="49BEC2E7" w:rsidR="00213DAF" w:rsidRPr="007B253F" w:rsidRDefault="00213DAF" w:rsidP="007B253F">
      <w:pPr>
        <w:pStyle w:val="Prrafodelista"/>
        <w:widowControl w:val="0"/>
        <w:numPr>
          <w:ilvl w:val="0"/>
          <w:numId w:val="29"/>
        </w:numPr>
        <w:autoSpaceDE w:val="0"/>
        <w:autoSpaceDN w:val="0"/>
        <w:adjustRightInd w:val="0"/>
        <w:jc w:val="both"/>
        <w:rPr>
          <w:rFonts w:ascii="Times New Roman" w:hAnsi="Times New Roman" w:cs="Times New Roman"/>
          <w:b/>
          <w:color w:val="000000" w:themeColor="text1"/>
          <w:lang w:val="es-ES_tradnl"/>
        </w:rPr>
      </w:pPr>
      <w:r w:rsidRPr="007B253F">
        <w:rPr>
          <w:rFonts w:ascii="Times New Roman" w:hAnsi="Times New Roman" w:cs="Times New Roman"/>
          <w:b/>
          <w:color w:val="000000" w:themeColor="text1"/>
          <w:lang w:val="es-ES_tradnl"/>
        </w:rPr>
        <w:t xml:space="preserve">Antecedentes del Proyecto </w:t>
      </w:r>
    </w:p>
    <w:p w14:paraId="310C8E60" w14:textId="77777777" w:rsidR="007B253F" w:rsidRPr="007B253F" w:rsidRDefault="007B253F" w:rsidP="007B253F">
      <w:pPr>
        <w:pStyle w:val="Prrafodelista"/>
        <w:widowControl w:val="0"/>
        <w:autoSpaceDE w:val="0"/>
        <w:autoSpaceDN w:val="0"/>
        <w:adjustRightInd w:val="0"/>
        <w:jc w:val="both"/>
        <w:rPr>
          <w:rFonts w:ascii="Times New Roman" w:hAnsi="Times New Roman" w:cs="Times New Roman"/>
          <w:b/>
          <w:color w:val="000000" w:themeColor="text1"/>
          <w:lang w:val="es-ES_tradnl"/>
        </w:rPr>
      </w:pPr>
    </w:p>
    <w:p w14:paraId="47B96DA8" w14:textId="75285179" w:rsidR="00213DAF" w:rsidRPr="00C67F78" w:rsidRDefault="00213DAF" w:rsidP="00213DAF">
      <w:pPr>
        <w:pStyle w:val="Prrafodelista"/>
        <w:widowControl w:val="0"/>
        <w:numPr>
          <w:ilvl w:val="0"/>
          <w:numId w:val="1"/>
        </w:numPr>
        <w:autoSpaceDE w:val="0"/>
        <w:autoSpaceDN w:val="0"/>
        <w:adjustRightInd w:val="0"/>
        <w:spacing w:after="240"/>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El Proyecto de </w:t>
      </w:r>
      <w:r w:rsidR="0033451B" w:rsidRPr="00C67F78">
        <w:rPr>
          <w:rFonts w:ascii="Times New Roman" w:eastAsia="Times New Roman" w:hAnsi="Times New Roman" w:cs="Times New Roman"/>
          <w:bCs/>
          <w:color w:val="000000" w:themeColor="text1"/>
          <w:shd w:val="clear" w:color="auto" w:fill="FFFFFF"/>
          <w:lang w:val="es-ES_tradnl"/>
        </w:rPr>
        <w:t>Ley 225/18 SENADO- 239/18 CÁMARA</w:t>
      </w:r>
      <w:r w:rsidRPr="00C67F78">
        <w:rPr>
          <w:rFonts w:ascii="Times New Roman" w:hAnsi="Times New Roman" w:cs="Times New Roman"/>
          <w:color w:val="000000" w:themeColor="text1"/>
          <w:lang w:val="es-ES_tradnl"/>
        </w:rPr>
        <w:t xml:space="preserve">, fue radicado por los Ministros del Interior y Justicia publicado en la </w:t>
      </w:r>
      <w:r w:rsidR="00AD75FD" w:rsidRPr="00C67F78">
        <w:rPr>
          <w:rFonts w:ascii="Times New Roman" w:hAnsi="Times New Roman" w:cs="Times New Roman"/>
          <w:color w:val="000000" w:themeColor="text1"/>
          <w:lang w:val="es-ES_tradnl"/>
        </w:rPr>
        <w:t>Gaceta No. 188 de 2018</w:t>
      </w:r>
      <w:r w:rsidRPr="00C67F78">
        <w:rPr>
          <w:rFonts w:ascii="Times New Roman" w:hAnsi="Times New Roman" w:cs="Times New Roman"/>
          <w:color w:val="000000" w:themeColor="text1"/>
          <w:lang w:val="es-ES_tradnl"/>
        </w:rPr>
        <w:t>.</w:t>
      </w:r>
    </w:p>
    <w:p w14:paraId="26CA9215" w14:textId="77777777" w:rsidR="00EA4612" w:rsidRPr="00C67F78" w:rsidRDefault="00EA4612" w:rsidP="00EA4612">
      <w:pPr>
        <w:pStyle w:val="Prrafodelista"/>
        <w:widowControl w:val="0"/>
        <w:autoSpaceDE w:val="0"/>
        <w:autoSpaceDN w:val="0"/>
        <w:adjustRightInd w:val="0"/>
        <w:spacing w:after="240"/>
        <w:jc w:val="both"/>
        <w:rPr>
          <w:rFonts w:ascii="Times New Roman" w:hAnsi="Times New Roman" w:cs="Times New Roman"/>
          <w:color w:val="000000" w:themeColor="text1"/>
          <w:lang w:val="es-ES_tradnl"/>
        </w:rPr>
      </w:pPr>
    </w:p>
    <w:p w14:paraId="69485A2F" w14:textId="48A07FB1" w:rsidR="0068173B" w:rsidRPr="00C67F78" w:rsidRDefault="008667E6" w:rsidP="00213DAF">
      <w:pPr>
        <w:pStyle w:val="Prrafodelista"/>
        <w:widowControl w:val="0"/>
        <w:numPr>
          <w:ilvl w:val="0"/>
          <w:numId w:val="1"/>
        </w:numPr>
        <w:autoSpaceDE w:val="0"/>
        <w:autoSpaceDN w:val="0"/>
        <w:adjustRightInd w:val="0"/>
        <w:spacing w:after="240"/>
        <w:jc w:val="both"/>
        <w:rPr>
          <w:rFonts w:ascii="Times New Roman" w:hAnsi="Times New Roman" w:cs="Times New Roman"/>
          <w:color w:val="000000" w:themeColor="text1"/>
          <w:lang w:val="es-ES_tradnl"/>
        </w:rPr>
      </w:pPr>
      <w:r>
        <w:rPr>
          <w:rFonts w:ascii="Times New Roman" w:hAnsi="Times New Roman" w:cs="Times New Roman"/>
          <w:color w:val="000000" w:themeColor="text1"/>
          <w:lang w:val="es-ES_tradnl"/>
        </w:rPr>
        <w:t>Para el primer debate, e</w:t>
      </w:r>
      <w:r w:rsidR="00213DAF" w:rsidRPr="00C67F78">
        <w:rPr>
          <w:rFonts w:ascii="Times New Roman" w:hAnsi="Times New Roman" w:cs="Times New Roman"/>
          <w:color w:val="000000" w:themeColor="text1"/>
          <w:lang w:val="es-ES_tradnl"/>
        </w:rPr>
        <w:t xml:space="preserve">n la Comisión Primera de Senado se designó como único ponente al H. Senador Horacio Serpa Uribe. Por su parte, la Comisión Primera de la Cámara de Representantes hizo lo propio con la designación del H. Hernán Penagos Giraldo. </w:t>
      </w:r>
    </w:p>
    <w:p w14:paraId="23A43117" w14:textId="77777777" w:rsidR="0068173B" w:rsidRPr="00C67F78" w:rsidRDefault="0068173B" w:rsidP="0068173B">
      <w:pPr>
        <w:pStyle w:val="Prrafodelista"/>
        <w:rPr>
          <w:rFonts w:ascii="Times New Roman" w:hAnsi="Times New Roman" w:cs="Times New Roman"/>
          <w:color w:val="000000" w:themeColor="text1"/>
          <w:lang w:val="es-ES_tradnl"/>
        </w:rPr>
      </w:pPr>
    </w:p>
    <w:p w14:paraId="27223C41" w14:textId="3AEDB575" w:rsidR="0068173B" w:rsidRPr="00C67F78" w:rsidRDefault="0068173B" w:rsidP="00213DAF">
      <w:pPr>
        <w:pStyle w:val="Prrafodelista"/>
        <w:widowControl w:val="0"/>
        <w:numPr>
          <w:ilvl w:val="0"/>
          <w:numId w:val="1"/>
        </w:numPr>
        <w:autoSpaceDE w:val="0"/>
        <w:autoSpaceDN w:val="0"/>
        <w:adjustRightInd w:val="0"/>
        <w:spacing w:after="240"/>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Las comisiones primeras conjuntas</w:t>
      </w:r>
      <w:r w:rsidR="009D4158" w:rsidRPr="00C67F78">
        <w:rPr>
          <w:rFonts w:ascii="Times New Roman" w:hAnsi="Times New Roman" w:cs="Times New Roman"/>
          <w:color w:val="000000" w:themeColor="text1"/>
          <w:lang w:val="es-ES_tradnl"/>
        </w:rPr>
        <w:t xml:space="preserve">, luego de cinco (5) sesiones, </w:t>
      </w:r>
      <w:r w:rsidRPr="00C67F78">
        <w:rPr>
          <w:rFonts w:ascii="Times New Roman" w:hAnsi="Times New Roman" w:cs="Times New Roman"/>
          <w:color w:val="000000" w:themeColor="text1"/>
          <w:lang w:val="es-ES_tradnl"/>
        </w:rPr>
        <w:t xml:space="preserve">el veintinueve (29) de mayo de 2018 aprobaron de manera definitiva el texto del presente proyecto ley de conformidad con las mayorías requeridas por la Constitución y la ley. </w:t>
      </w:r>
    </w:p>
    <w:p w14:paraId="10DBCB76" w14:textId="77777777" w:rsidR="0068173B" w:rsidRPr="00C67F78" w:rsidRDefault="0068173B" w:rsidP="0068173B">
      <w:pPr>
        <w:pStyle w:val="Prrafodelista"/>
        <w:rPr>
          <w:rFonts w:ascii="Times New Roman" w:hAnsi="Times New Roman" w:cs="Times New Roman"/>
          <w:color w:val="000000" w:themeColor="text1"/>
          <w:lang w:val="es-ES_tradnl"/>
        </w:rPr>
      </w:pPr>
    </w:p>
    <w:p w14:paraId="2FB0A7BD" w14:textId="3DC99FA5" w:rsidR="00213DAF" w:rsidRDefault="0068173B" w:rsidP="00213DAF">
      <w:pPr>
        <w:pStyle w:val="Prrafodelista"/>
        <w:widowControl w:val="0"/>
        <w:numPr>
          <w:ilvl w:val="0"/>
          <w:numId w:val="1"/>
        </w:numPr>
        <w:autoSpaceDE w:val="0"/>
        <w:autoSpaceDN w:val="0"/>
        <w:adjustRightInd w:val="0"/>
        <w:spacing w:after="240"/>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Las mesas directivas designaron en el Senado de la República como ponentes a los honorables senadores y senadoras: Horacio Serpa (c), Paloma Valencia, Claudia López, Carlos Baena, Germán Varón, Armando Benedetti, Eduardo Enriquez Maya, Doris Vega y Alexander López. Por su parte, en la Cámara de Representantes fueron designados: Hernán Penagos (c), María Fernanda Cabal, Carlos Abraham Jiménez, Telesforo Pedraza, Angélica Lozano, Alejandro Carlos Chacón y Fernando de la Peña. </w:t>
      </w:r>
      <w:r w:rsidR="00213DAF" w:rsidRPr="00C67F78">
        <w:rPr>
          <w:rFonts w:ascii="Times New Roman" w:hAnsi="Times New Roman" w:cs="Times New Roman"/>
          <w:color w:val="000000" w:themeColor="text1"/>
          <w:lang w:val="es-ES_tradnl"/>
        </w:rPr>
        <w:t xml:space="preserve">  </w:t>
      </w:r>
    </w:p>
    <w:p w14:paraId="2B31E281" w14:textId="0AB00431" w:rsidR="00213DAF" w:rsidRPr="00C67F78" w:rsidRDefault="00213DAF" w:rsidP="0068173B">
      <w:pPr>
        <w:widowControl w:val="0"/>
        <w:autoSpaceDE w:val="0"/>
        <w:autoSpaceDN w:val="0"/>
        <w:adjustRightInd w:val="0"/>
        <w:spacing w:after="240"/>
        <w:jc w:val="both"/>
        <w:rPr>
          <w:rFonts w:ascii="Times New Roman" w:hAnsi="Times New Roman" w:cs="Times New Roman"/>
          <w:b/>
          <w:color w:val="000000" w:themeColor="text1"/>
          <w:lang w:val="es-ES_tradnl"/>
        </w:rPr>
      </w:pPr>
      <w:r w:rsidRPr="00C67F78">
        <w:rPr>
          <w:rFonts w:ascii="Times New Roman" w:hAnsi="Times New Roman" w:cs="Times New Roman"/>
          <w:b/>
          <w:color w:val="000000" w:themeColor="text1"/>
          <w:lang w:val="es-ES_tradnl"/>
        </w:rPr>
        <w:lastRenderedPageBreak/>
        <w:t xml:space="preserve">2. Explicación y contenido del Proyecto. </w:t>
      </w:r>
    </w:p>
    <w:p w14:paraId="33CB2BA2" w14:textId="7AFE592D" w:rsidR="00213DAF" w:rsidRPr="00C67F78" w:rsidRDefault="00213DAF"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El Punto 5</w:t>
      </w:r>
      <w:r w:rsidR="0068173B" w:rsidRPr="00C67F78">
        <w:rPr>
          <w:rFonts w:ascii="Times New Roman" w:hAnsi="Times New Roman" w:cs="Times New Roman"/>
          <w:color w:val="000000" w:themeColor="text1"/>
          <w:lang w:val="es-ES_tradnl"/>
        </w:rPr>
        <w:t xml:space="preserve"> del Acuerdo Final</w:t>
      </w:r>
      <w:r w:rsidRPr="00C67F78">
        <w:rPr>
          <w:rFonts w:ascii="Times New Roman" w:hAnsi="Times New Roman" w:cs="Times New Roman"/>
          <w:color w:val="000000" w:themeColor="text1"/>
          <w:lang w:val="es-ES_tradnl"/>
        </w:rPr>
        <w:t xml:space="preserve"> desarrolló el “Acuerdo sobre las Víctimas del Conflicto”, incluyendo a la Jurisdicción Especial para la Paz en el marco de un Sistema Integral de Verdad, Justicia, Reparación y No Repetición (SIVJRNR), bajo el entendido que,</w:t>
      </w:r>
      <w:r w:rsidRPr="00C67F78">
        <w:rPr>
          <w:rFonts w:ascii="Times New Roman" w:hAnsi="Times New Roman" w:cs="Times New Roman"/>
          <w:i/>
          <w:color w:val="000000" w:themeColor="text1"/>
          <w:lang w:val="es-ES_tradnl"/>
        </w:rPr>
        <w:t xml:space="preserve"> “resarcir a las víctimas está en el centro del Acuerdo entre el Gobierno Nacional y las FARC-EP”. </w:t>
      </w:r>
    </w:p>
    <w:p w14:paraId="1455A53E" w14:textId="77777777" w:rsidR="00213DAF" w:rsidRPr="00C67F78" w:rsidRDefault="00213DAF" w:rsidP="00213DAF">
      <w:pPr>
        <w:ind w:right="378"/>
        <w:jc w:val="both"/>
        <w:rPr>
          <w:rFonts w:ascii="Times New Roman" w:hAnsi="Times New Roman" w:cs="Times New Roman"/>
          <w:color w:val="000000" w:themeColor="text1"/>
          <w:lang w:val="es-ES_tradnl"/>
        </w:rPr>
      </w:pPr>
    </w:p>
    <w:p w14:paraId="34B108A0" w14:textId="77777777" w:rsidR="00213DAF" w:rsidRPr="00C67F78" w:rsidRDefault="00213DAF" w:rsidP="00213DAF">
      <w:pPr>
        <w:ind w:right="18"/>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Las Reglas de Procedimiento de la Jurisdicción Especial para la Paz, serán trascendentales en la administración de justicia transicional, especialmente para las víctimas, como quiera que permitirán la investigación, el juzgamiento y la sanción de las más graves violaciones a los Derechos Humanos y al Derecho Internacional Humanitario en aras de avanzar en la lucha contra la impunidad.</w:t>
      </w:r>
    </w:p>
    <w:p w14:paraId="06A4B872" w14:textId="77777777" w:rsidR="00213DAF" w:rsidRPr="00C67F78" w:rsidRDefault="00213DAF" w:rsidP="00213DAF">
      <w:pPr>
        <w:ind w:right="378"/>
        <w:jc w:val="both"/>
        <w:rPr>
          <w:rFonts w:ascii="Times New Roman" w:hAnsi="Times New Roman" w:cs="Times New Roman"/>
          <w:color w:val="000000" w:themeColor="text1"/>
          <w:lang w:val="es-ES_tradnl"/>
        </w:rPr>
      </w:pPr>
    </w:p>
    <w:p w14:paraId="7844AA7A" w14:textId="77777777" w:rsidR="00213DAF" w:rsidRPr="00C67F78" w:rsidRDefault="00213DAF" w:rsidP="00213DAF">
      <w:pPr>
        <w:ind w:right="18"/>
        <w:jc w:val="both"/>
        <w:rPr>
          <w:rFonts w:ascii="Times New Roman" w:hAnsi="Times New Roman" w:cs="Times New Roman"/>
          <w:i/>
          <w:color w:val="000000" w:themeColor="text1"/>
          <w:lang w:val="es-ES_tradnl"/>
        </w:rPr>
      </w:pPr>
      <w:r w:rsidRPr="00C67F78">
        <w:rPr>
          <w:rFonts w:ascii="Times New Roman" w:hAnsi="Times New Roman" w:cs="Times New Roman"/>
          <w:color w:val="000000" w:themeColor="text1"/>
          <w:lang w:val="es-ES_tradnl"/>
        </w:rPr>
        <w:t xml:space="preserve">El artículo transitorio 12° del Acto Legislativo No. 01 de 2017 estableció que las Magistradas y los Magistrados que integran la JEP elaborarán las normas procesales que regirán esta jurisdicción especial, las cuales </w:t>
      </w:r>
      <w:r w:rsidRPr="00C67F78">
        <w:rPr>
          <w:rFonts w:ascii="Times New Roman" w:hAnsi="Times New Roman" w:cs="Times New Roman"/>
          <w:i/>
          <w:color w:val="000000" w:themeColor="text1"/>
          <w:lang w:val="es-ES_tradnl"/>
        </w:rPr>
        <w:t xml:space="preserve">“deberán ser presentadas por el Gobierno Nacional al Congreso de la República…”. </w:t>
      </w:r>
    </w:p>
    <w:p w14:paraId="7D4D0BF1" w14:textId="77777777" w:rsidR="00213DAF" w:rsidRPr="00C67F78" w:rsidRDefault="00213DAF" w:rsidP="00213DAF">
      <w:pPr>
        <w:ind w:right="18"/>
        <w:jc w:val="both"/>
        <w:rPr>
          <w:rFonts w:ascii="Times New Roman" w:hAnsi="Times New Roman" w:cs="Times New Roman"/>
          <w:i/>
          <w:color w:val="000000" w:themeColor="text1"/>
          <w:lang w:val="es-ES_tradnl"/>
        </w:rPr>
      </w:pPr>
    </w:p>
    <w:p w14:paraId="0FD0260C" w14:textId="77777777" w:rsidR="00213DAF" w:rsidRPr="00C67F78" w:rsidRDefault="00213DAF" w:rsidP="00213DAF">
      <w:pPr>
        <w:ind w:right="18"/>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Estas normas procesales deberán garantizar en todo momento los principios de </w:t>
      </w:r>
      <w:r w:rsidRPr="00C67F78">
        <w:rPr>
          <w:rFonts w:ascii="Times New Roman" w:hAnsi="Times New Roman" w:cs="Times New Roman"/>
          <w:i/>
          <w:color w:val="000000" w:themeColor="text1"/>
          <w:lang w:val="es-ES_tradnl"/>
        </w:rPr>
        <w:t>“imparcialidad, independencia judicial, debida motivación, publicidad, debido proceso, contradicción, derecho a la defensa, presunción de inocencia, favorabilidad, libertad de escoger abogado acreditado para ejercer en cualquier país, participación de las víctimas como intervinientes según los estándares nacionales e internacionales y los parámetros establecidos en el Acuerdo Final y doble instancia en el marco de un modelo adversarial. También regularán los parámetros que deberán ser utilizados por la JEP para evaluar si se han presentado o no incumplimientos de las condiciones del sistema, así como la forma de graduar en cada caso las consecuencias que tales incumplimientos acarrean, siempre dentro de los parámetros fijados en el Acuerdo Final”</w:t>
      </w:r>
      <w:r w:rsidRPr="00C67F78">
        <w:rPr>
          <w:rStyle w:val="Refdenotaalpie"/>
          <w:rFonts w:ascii="Times New Roman" w:hAnsi="Times New Roman" w:cs="Times New Roman"/>
          <w:i/>
          <w:color w:val="000000" w:themeColor="text1"/>
          <w:lang w:val="es-ES_tradnl"/>
        </w:rPr>
        <w:footnoteReference w:id="1"/>
      </w:r>
      <w:r w:rsidRPr="00C67F78">
        <w:rPr>
          <w:rFonts w:ascii="Times New Roman" w:hAnsi="Times New Roman" w:cs="Times New Roman"/>
          <w:color w:val="000000" w:themeColor="text1"/>
          <w:lang w:val="es-ES_tradnl"/>
        </w:rPr>
        <w:t xml:space="preserve">. </w:t>
      </w:r>
    </w:p>
    <w:p w14:paraId="3F5059D3" w14:textId="77777777" w:rsidR="00213DAF" w:rsidRPr="00C67F78" w:rsidRDefault="00213DAF" w:rsidP="00213DAF">
      <w:pPr>
        <w:ind w:right="18"/>
        <w:jc w:val="both"/>
        <w:rPr>
          <w:rFonts w:ascii="Times New Roman" w:hAnsi="Times New Roman" w:cs="Times New Roman"/>
          <w:color w:val="000000" w:themeColor="text1"/>
          <w:lang w:val="es-ES_tradnl"/>
        </w:rPr>
      </w:pPr>
    </w:p>
    <w:p w14:paraId="0892C7BA" w14:textId="77777777" w:rsidR="00213DAF" w:rsidRPr="00C67F78" w:rsidRDefault="00213DAF" w:rsidP="00213DAF">
      <w:pPr>
        <w:ind w:right="18"/>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En virtud del P</w:t>
      </w:r>
      <w:r w:rsidRPr="00C67F78">
        <w:rPr>
          <w:rFonts w:ascii="Times New Roman" w:hAnsi="Times New Roman" w:cs="Times New Roman"/>
          <w:bCs/>
          <w:color w:val="000000" w:themeColor="text1"/>
          <w:lang w:val="es-ES_tradnl"/>
        </w:rPr>
        <w:t>rocedimiento Legislativo Especial para la Paz,</w:t>
      </w:r>
      <w:r w:rsidRPr="00C67F78">
        <w:rPr>
          <w:rFonts w:ascii="Times New Roman" w:hAnsi="Times New Roman" w:cs="Times New Roman"/>
          <w:color w:val="000000" w:themeColor="text1"/>
          <w:lang w:val="es-ES_tradnl"/>
        </w:rPr>
        <w:t xml:space="preserve"> fue aprobado por el Congreso de la República la Ley Estatutaria de la Administración de Justicia en la Jurisdicción Especial para la Paz, actualmente bajo el control previo e integral de constitucionalidad de la Corte Constitucional. Dicho Estatuto también contempla la necesidad de expedir unas reglas de procedimiento para el cabal funcionamiento de la JEP.</w:t>
      </w:r>
    </w:p>
    <w:p w14:paraId="0204D668" w14:textId="77777777" w:rsidR="00213DAF" w:rsidRPr="00C67F78" w:rsidRDefault="00213DAF" w:rsidP="00213DAF">
      <w:pPr>
        <w:ind w:right="18"/>
        <w:jc w:val="both"/>
        <w:rPr>
          <w:rFonts w:ascii="Times New Roman" w:hAnsi="Times New Roman" w:cs="Times New Roman"/>
          <w:b/>
          <w:color w:val="000000" w:themeColor="text1"/>
          <w:lang w:val="es-ES_tradnl"/>
        </w:rPr>
      </w:pPr>
    </w:p>
    <w:p w14:paraId="0EA2113A" w14:textId="77777777" w:rsidR="00213DAF" w:rsidRPr="00C67F78" w:rsidRDefault="00213DAF" w:rsidP="00213DAF">
      <w:pPr>
        <w:ind w:right="18"/>
        <w:jc w:val="both"/>
        <w:rPr>
          <w:rFonts w:ascii="Times New Roman" w:hAnsi="Times New Roman" w:cs="Times New Roman"/>
          <w:b/>
          <w:color w:val="000000" w:themeColor="text1"/>
          <w:lang w:val="es-ES_tradnl"/>
        </w:rPr>
      </w:pPr>
      <w:r w:rsidRPr="00C67F78">
        <w:rPr>
          <w:rFonts w:ascii="Times New Roman" w:hAnsi="Times New Roman" w:cs="Times New Roman"/>
          <w:b/>
          <w:color w:val="000000" w:themeColor="text1"/>
          <w:lang w:val="es-ES_tradnl"/>
        </w:rPr>
        <w:t>Propósitos y finalidades en la creación de ciertas normas procesales para el cabal funcionamiento de la Jurisdicción Especial para la Paz</w:t>
      </w:r>
    </w:p>
    <w:p w14:paraId="7A7B8F72" w14:textId="77777777" w:rsidR="00213DAF" w:rsidRPr="00C67F78" w:rsidRDefault="00213DAF" w:rsidP="00213DAF">
      <w:pPr>
        <w:jc w:val="both"/>
        <w:rPr>
          <w:rFonts w:ascii="Times New Roman" w:hAnsi="Times New Roman" w:cs="Times New Roman"/>
          <w:b/>
          <w:color w:val="000000" w:themeColor="text1"/>
          <w:lang w:val="es-ES_tradnl"/>
        </w:rPr>
      </w:pPr>
    </w:p>
    <w:p w14:paraId="713B1427" w14:textId="77777777" w:rsidR="00414CE3" w:rsidRPr="00C67F78" w:rsidRDefault="00213DAF"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Las reglas procedimentales de la JEP fueron ajustadas a lo previsto en el Acuerdo Final para la Terminación del Conflicto y la Construcción de una Paz Estable y Duradera, al Acto Legislativo 01 de 2017, la Ley 1820 de 2016, así como a lo decidido por la Corte Constitucional en las Sentencias C-674 de 2017 y C-007 de 2018</w:t>
      </w:r>
      <w:r w:rsidRPr="00C67F78">
        <w:rPr>
          <w:rStyle w:val="Refdenotaalpie"/>
          <w:rFonts w:ascii="Times New Roman" w:hAnsi="Times New Roman" w:cs="Times New Roman"/>
          <w:color w:val="000000" w:themeColor="text1"/>
          <w:lang w:val="es-ES_tradnl"/>
        </w:rPr>
        <w:footnoteReference w:id="2"/>
      </w:r>
      <w:r w:rsidRPr="00C67F78">
        <w:rPr>
          <w:rFonts w:ascii="Times New Roman" w:hAnsi="Times New Roman" w:cs="Times New Roman"/>
          <w:color w:val="000000" w:themeColor="text1"/>
          <w:lang w:val="es-ES_tradnl"/>
        </w:rPr>
        <w:t xml:space="preserve">. </w:t>
      </w:r>
    </w:p>
    <w:p w14:paraId="0281133C" w14:textId="77777777" w:rsidR="00414CE3" w:rsidRPr="00C67F78" w:rsidRDefault="00414CE3" w:rsidP="00213DAF">
      <w:pPr>
        <w:jc w:val="both"/>
        <w:rPr>
          <w:rFonts w:ascii="Times New Roman" w:hAnsi="Times New Roman" w:cs="Times New Roman"/>
          <w:color w:val="000000" w:themeColor="text1"/>
          <w:lang w:val="es-ES_tradnl"/>
        </w:rPr>
      </w:pPr>
    </w:p>
    <w:p w14:paraId="2CCB8A0A" w14:textId="77777777" w:rsidR="00213DAF" w:rsidRPr="00C67F78" w:rsidRDefault="00213DAF"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Su propósito principal será complementar, en lo estrictamente necesario, lo dispuesto en la Ley Estatutaria de Administración de Justicia en la JEP, evitando reiteraciones normativas.</w:t>
      </w:r>
    </w:p>
    <w:p w14:paraId="177B5FAE" w14:textId="77777777" w:rsidR="00213DAF" w:rsidRPr="00C67F78" w:rsidRDefault="00213DAF" w:rsidP="00213DAF">
      <w:pPr>
        <w:jc w:val="both"/>
        <w:rPr>
          <w:rFonts w:ascii="Times New Roman" w:hAnsi="Times New Roman" w:cs="Times New Roman"/>
          <w:color w:val="000000" w:themeColor="text1"/>
          <w:lang w:val="es-ES_tradnl"/>
        </w:rPr>
      </w:pPr>
    </w:p>
    <w:p w14:paraId="7312499C" w14:textId="77777777" w:rsidR="00213DAF" w:rsidRPr="00C67F78" w:rsidRDefault="00213DAF" w:rsidP="00213DAF">
      <w:pPr>
        <w:jc w:val="both"/>
        <w:rPr>
          <w:rFonts w:ascii="Times New Roman" w:eastAsia="Times New Roman" w:hAnsi="Times New Roman" w:cs="Times New Roman"/>
          <w:color w:val="000000" w:themeColor="text1"/>
          <w:lang w:val="es-ES_tradnl" w:eastAsia="es-CO"/>
        </w:rPr>
      </w:pPr>
      <w:r w:rsidRPr="00C67F78">
        <w:rPr>
          <w:rFonts w:ascii="Times New Roman" w:hAnsi="Times New Roman" w:cs="Times New Roman"/>
          <w:color w:val="000000" w:themeColor="text1"/>
          <w:lang w:val="es-ES_tradnl"/>
        </w:rPr>
        <w:t xml:space="preserve">Aquellos temas que fueron regulados </w:t>
      </w:r>
      <w:r w:rsidRPr="00C67F78">
        <w:rPr>
          <w:rFonts w:ascii="Times New Roman" w:hAnsi="Times New Roman" w:cs="Times New Roman"/>
          <w:i/>
          <w:color w:val="000000" w:themeColor="text1"/>
          <w:lang w:val="es-ES_tradnl"/>
        </w:rPr>
        <w:t>in extenso</w:t>
      </w:r>
      <w:r w:rsidRPr="00C67F78">
        <w:rPr>
          <w:rFonts w:ascii="Times New Roman" w:hAnsi="Times New Roman" w:cs="Times New Roman"/>
          <w:color w:val="000000" w:themeColor="text1"/>
          <w:lang w:val="es-ES_tradnl"/>
        </w:rPr>
        <w:t xml:space="preserve"> por la Constitución Política y el legislador estatutario no fueron abordados en el Proyecto de Ley </w:t>
      </w:r>
      <w:r w:rsidRPr="00C67F78">
        <w:rPr>
          <w:rFonts w:ascii="Times New Roman" w:hAnsi="Times New Roman" w:cs="Times New Roman"/>
          <w:i/>
          <w:color w:val="000000" w:themeColor="text1"/>
          <w:lang w:val="es-ES_tradnl"/>
        </w:rPr>
        <w:t xml:space="preserve">“por medio del cual se establecen unas Reglas del </w:t>
      </w:r>
      <w:r w:rsidRPr="00C67F78">
        <w:rPr>
          <w:rFonts w:ascii="Times New Roman" w:hAnsi="Times New Roman" w:cs="Times New Roman"/>
          <w:i/>
          <w:color w:val="000000" w:themeColor="text1"/>
          <w:lang w:val="es-ES_tradnl"/>
        </w:rPr>
        <w:lastRenderedPageBreak/>
        <w:t>Procedimiento para la Jurisdicción Especial para la Paz”</w:t>
      </w:r>
      <w:r w:rsidRPr="00C67F78">
        <w:rPr>
          <w:rFonts w:ascii="Times New Roman" w:hAnsi="Times New Roman" w:cs="Times New Roman"/>
          <w:color w:val="000000" w:themeColor="text1"/>
          <w:lang w:val="es-ES_tradnl"/>
        </w:rPr>
        <w:t xml:space="preserve"> (RPJEP), como por ejemplo, los factores de competencia (temporal, personal, material, etcétera), las funciones de cada Sala y Sección, la selección de casos, entre otros. Con el establecimiento de unas reglas procesales para la JEP se evita incurrir en repeticiones normativas innecesarias y, al mismo tiempo, se profundiza sobre aquellos aspectos insuficientemente tratados o carentes de regulación en el ordenamiento jurídico existente.</w:t>
      </w:r>
    </w:p>
    <w:p w14:paraId="57E0BBB4" w14:textId="77777777" w:rsidR="00213DAF" w:rsidRPr="00C67F78" w:rsidRDefault="00213DAF" w:rsidP="00213DAF">
      <w:pPr>
        <w:jc w:val="both"/>
        <w:rPr>
          <w:rFonts w:ascii="Times New Roman" w:eastAsia="Times New Roman" w:hAnsi="Times New Roman" w:cs="Times New Roman"/>
          <w:color w:val="000000" w:themeColor="text1"/>
          <w:lang w:val="es-ES_tradnl" w:eastAsia="es-CO"/>
        </w:rPr>
      </w:pPr>
    </w:p>
    <w:p w14:paraId="638DD9E8" w14:textId="77777777" w:rsidR="00213DAF" w:rsidRPr="00C67F78" w:rsidRDefault="00213DAF" w:rsidP="00213DAF">
      <w:pPr>
        <w:ind w:right="49"/>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El texto normativo propuesto propende por alcanzar los siguientes fines: a) satisfacer el derecho de las víctimas a la verdad y a la justicia; b) ofrecer verdad a la sociedad colombiana; c) contribuir al logro de una paz estable y duradera; y d) adoptar decisiones contra quienes participaron de manera directa o indirecta en el conflicto armado interno mediante la comisión de conductas consideradas graves infracciones al Derecho Internacional Humanitario o graves violaciones de los Derechos Humanos.</w:t>
      </w:r>
    </w:p>
    <w:p w14:paraId="53ED7A3D" w14:textId="77777777" w:rsidR="00213DAF" w:rsidRPr="00C67F78" w:rsidRDefault="00213DAF" w:rsidP="00213DAF">
      <w:pPr>
        <w:jc w:val="both"/>
        <w:rPr>
          <w:rFonts w:ascii="Times New Roman" w:eastAsia="Times New Roman" w:hAnsi="Times New Roman" w:cs="Times New Roman"/>
          <w:color w:val="000000" w:themeColor="text1"/>
          <w:lang w:val="es-ES_tradnl" w:eastAsia="es-CO"/>
        </w:rPr>
      </w:pPr>
    </w:p>
    <w:p w14:paraId="587751A5" w14:textId="77777777" w:rsidR="00213DAF" w:rsidRPr="00C67F78" w:rsidRDefault="00213DAF" w:rsidP="00414CE3">
      <w:pPr>
        <w:jc w:val="both"/>
        <w:rPr>
          <w:rFonts w:ascii="Times New Roman" w:hAnsi="Times New Roman" w:cs="Times New Roman"/>
          <w:b/>
          <w:color w:val="000000" w:themeColor="text1"/>
          <w:lang w:val="es-ES_tradnl"/>
        </w:rPr>
      </w:pPr>
      <w:r w:rsidRPr="00C67F78">
        <w:rPr>
          <w:rFonts w:ascii="Times New Roman" w:hAnsi="Times New Roman" w:cs="Times New Roman"/>
          <w:b/>
          <w:color w:val="000000" w:themeColor="text1"/>
          <w:lang w:val="es-ES_tradnl"/>
        </w:rPr>
        <w:t xml:space="preserve">La elaboración de las normas del procedimiento para la JEP contó con la activa participación de las diferentes Salas y Secciones y de las Comisiones Étnica y de Género </w:t>
      </w:r>
    </w:p>
    <w:p w14:paraId="74841ED3" w14:textId="77777777" w:rsidR="00213DAF" w:rsidRPr="00C67F78" w:rsidRDefault="00213DAF" w:rsidP="00213DAF">
      <w:pPr>
        <w:pStyle w:val="Prrafodelista"/>
        <w:jc w:val="both"/>
        <w:rPr>
          <w:rFonts w:ascii="Times New Roman" w:hAnsi="Times New Roman" w:cs="Times New Roman"/>
          <w:b/>
          <w:color w:val="000000" w:themeColor="text1"/>
          <w:lang w:val="es-ES_tradnl"/>
        </w:rPr>
      </w:pPr>
    </w:p>
    <w:p w14:paraId="0B9F7679" w14:textId="77777777" w:rsidR="00213DAF" w:rsidRPr="00C67F78" w:rsidRDefault="00213DAF"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El Comité conformado por la Presidencia de la JEP para la redacción de las normas de procedimiento, propició la activa participación y discusión de las diferentes Salas y Secciones de la JEP, por intermedio de sus delegado</w:t>
      </w:r>
      <w:r w:rsidR="00414CE3" w:rsidRPr="00C67F78">
        <w:rPr>
          <w:rFonts w:ascii="Times New Roman" w:hAnsi="Times New Roman" w:cs="Times New Roman"/>
          <w:color w:val="000000" w:themeColor="text1"/>
          <w:lang w:val="es-ES_tradnl"/>
        </w:rPr>
        <w:t>s o respectivos Presidentes, así</w:t>
      </w:r>
      <w:r w:rsidRPr="00C67F78">
        <w:rPr>
          <w:rFonts w:ascii="Times New Roman" w:hAnsi="Times New Roman" w:cs="Times New Roman"/>
          <w:color w:val="000000" w:themeColor="text1"/>
          <w:lang w:val="es-ES_tradnl"/>
        </w:rPr>
        <w:t xml:space="preserve"> como de las Comisiones Étnica y de Género.</w:t>
      </w:r>
    </w:p>
    <w:p w14:paraId="69A12EFC" w14:textId="77777777" w:rsidR="00213DAF" w:rsidRPr="00C67F78" w:rsidRDefault="00213DAF" w:rsidP="00213DAF">
      <w:pPr>
        <w:pStyle w:val="Prrafodelista"/>
        <w:ind w:left="0"/>
        <w:jc w:val="both"/>
        <w:rPr>
          <w:rFonts w:ascii="Times New Roman" w:hAnsi="Times New Roman" w:cs="Times New Roman"/>
          <w:color w:val="000000" w:themeColor="text1"/>
          <w:lang w:val="es-ES_tradnl"/>
        </w:rPr>
      </w:pPr>
    </w:p>
    <w:p w14:paraId="67946BA9" w14:textId="07C8D9D3" w:rsidR="00213DAF" w:rsidRPr="00C67F78" w:rsidRDefault="007F5BC9" w:rsidP="00213DAF">
      <w:pPr>
        <w:pStyle w:val="Prrafodelista"/>
        <w:ind w:left="0"/>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Por ejemplo, e</w:t>
      </w:r>
      <w:r w:rsidR="00213DAF" w:rsidRPr="00C67F78">
        <w:rPr>
          <w:rFonts w:ascii="Times New Roman" w:hAnsi="Times New Roman" w:cs="Times New Roman"/>
          <w:color w:val="000000" w:themeColor="text1"/>
          <w:lang w:val="es-ES_tradnl"/>
        </w:rPr>
        <w:t xml:space="preserve">levaron a carácter de principio el enfoque de género; regulando la violencia basada en género, el derecho de las víctimas a no ser confrontadas con su agresor en las diversas instancias que se han determinado dentro de este procedimiento especial transicional; la confidencialidad en el manejo de la información de violencia sexual en reivindicación a su dignidad e intimidad.  De la misma manera, previeron la caracterización y el reporte de la violencia basada en género en el Sistema de Registro Unificado de Casos de Violencia contra la Mujer con criterios diferenciados que permitan edificar políticas públicas restaurativas. </w:t>
      </w:r>
    </w:p>
    <w:p w14:paraId="43F324BC" w14:textId="77777777" w:rsidR="00213DAF" w:rsidRPr="00C67F78" w:rsidRDefault="00213DAF" w:rsidP="00213DAF">
      <w:pPr>
        <w:jc w:val="both"/>
        <w:rPr>
          <w:rFonts w:ascii="Times New Roman" w:hAnsi="Times New Roman" w:cs="Times New Roman"/>
          <w:color w:val="000000" w:themeColor="text1"/>
          <w:lang w:val="es-ES_tradnl"/>
        </w:rPr>
      </w:pPr>
    </w:p>
    <w:p w14:paraId="61D5212D" w14:textId="77777777" w:rsidR="00213DAF" w:rsidRPr="00C67F78" w:rsidRDefault="00213DAF" w:rsidP="00213DAF">
      <w:pPr>
        <w:pStyle w:val="Prrafodelista"/>
        <w:ind w:left="0"/>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En concreto también dispusieron medidas de protección especiales para mujeres y personas LBTBI víctimas que concurran a la JEP, en cabeza de la UIA y la aplicación de los protocolos de Estambul y de Minnesota que ofrecen pautas interpretativas para la documentación de la violencia sexual en cuerpos sin vida.</w:t>
      </w:r>
    </w:p>
    <w:p w14:paraId="4866B63B" w14:textId="77777777" w:rsidR="00213DAF" w:rsidRPr="00C67F78" w:rsidRDefault="00213DAF" w:rsidP="00213DAF">
      <w:pPr>
        <w:jc w:val="both"/>
        <w:rPr>
          <w:rFonts w:ascii="Times New Roman" w:hAnsi="Times New Roman" w:cs="Times New Roman"/>
          <w:color w:val="000000" w:themeColor="text1"/>
          <w:lang w:val="es-ES_tradnl"/>
        </w:rPr>
      </w:pPr>
    </w:p>
    <w:p w14:paraId="2769CB14" w14:textId="77777777" w:rsidR="00213DAF" w:rsidRPr="00C67F78" w:rsidRDefault="00213DAF" w:rsidP="00213DAF">
      <w:pPr>
        <w:pStyle w:val="Prrafodelista"/>
        <w:ind w:left="0"/>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Incluyeron en el articulado componentes restaurativos con enfoque de género en los proyectos de reparación, con el fin de eliminar estereotipos y roles de discriminación, así como reparaciones simbólicas concertadas con las mujeres víctimas y como garantía de no repetición de las conductas que les hayan afectado en el marco del conflicto armado interno, siendo exigible mediante el régimen de condicionalidad. </w:t>
      </w:r>
    </w:p>
    <w:p w14:paraId="2B2D6C9D" w14:textId="77777777" w:rsidR="00213DAF" w:rsidRPr="00C67F78" w:rsidRDefault="00213DAF" w:rsidP="00213DAF">
      <w:pPr>
        <w:jc w:val="both"/>
        <w:rPr>
          <w:rFonts w:ascii="Times New Roman" w:hAnsi="Times New Roman" w:cs="Times New Roman"/>
          <w:color w:val="000000" w:themeColor="text1"/>
          <w:lang w:val="es-ES_tradnl"/>
        </w:rPr>
      </w:pPr>
    </w:p>
    <w:p w14:paraId="08AC9430" w14:textId="77777777" w:rsidR="00213DAF" w:rsidRPr="00C67F78" w:rsidRDefault="00213DAF" w:rsidP="002D3E27">
      <w:pPr>
        <w:widowControl w:val="0"/>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Como fundamento en el derecho al consentimiento previo, libre e informado, se expidió el Decreto 1397 de 1996, por medio del cual se crea la Mesa Permanente de Concertación (MPC) y regula quien conforma la Mesa Permanente de Concertación (artículo 10): el Gobierno Nacional y las Organizaciones Nacionales Indígenas representativas (la Organización Nacional Indígena de Colombia –ONIC-, la Autoridad Indígena de Colombia –AICO-, la Organización Nacional de los Pueblos Indígenas de la Amazonia Colombiana-OPIAC-, la Confederación Indígena Tayrona –CIT- y el Gobierno Mayor). </w:t>
      </w:r>
    </w:p>
    <w:p w14:paraId="5FBD9E0C" w14:textId="77777777" w:rsidR="00213DAF" w:rsidRPr="00C67F78" w:rsidRDefault="00213DAF" w:rsidP="002D3E27">
      <w:pPr>
        <w:widowControl w:val="0"/>
        <w:jc w:val="both"/>
        <w:rPr>
          <w:rFonts w:ascii="Times New Roman" w:hAnsi="Times New Roman" w:cs="Times New Roman"/>
          <w:color w:val="000000" w:themeColor="text1"/>
          <w:lang w:val="es-ES_tradnl"/>
        </w:rPr>
      </w:pPr>
    </w:p>
    <w:p w14:paraId="08651D70" w14:textId="77777777" w:rsidR="00213DAF" w:rsidRPr="00C67F78" w:rsidRDefault="00213DAF"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lastRenderedPageBreak/>
        <w:t>En el año 2017, se trazó una ruta metodológica para la consulta previa de las iniciativas normativas, en el marco del mecanismo abreviado, para el Procedimiento Legislativo Especial para la Paz, que conllevó a su protocolización en sesión de la Mesa Permanente de Concertación del día 3 de febrero de 2017, ratificada en sesiones del 13, 14 y 15 de marzo del 2017. Simultáneamente, se hizo lo correspondiente con la Comisión Sexta del Espacio Nacional de Consulta Previa para Población Afro.</w:t>
      </w:r>
    </w:p>
    <w:p w14:paraId="2A26F475" w14:textId="77777777" w:rsidR="00213DAF" w:rsidRPr="00C67F78" w:rsidRDefault="00213DAF" w:rsidP="00213DAF">
      <w:pPr>
        <w:jc w:val="both"/>
        <w:rPr>
          <w:rFonts w:ascii="Times New Roman" w:hAnsi="Times New Roman" w:cs="Times New Roman"/>
          <w:color w:val="000000" w:themeColor="text1"/>
          <w:lang w:val="es-ES_tradnl"/>
        </w:rPr>
      </w:pPr>
    </w:p>
    <w:p w14:paraId="337CEAC5" w14:textId="77777777" w:rsidR="00213DAF" w:rsidRPr="00C67F78" w:rsidRDefault="00213DAF"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La ruta metodológica logró ampliar la participación de las Organizaciones Indígenas en la Mesa Permanente de Concertación (MPC) permitiendo así la conformación de equipos políticos y técnicos, quienes enriquecieron el análisis, discusión y elaboración de las iniciativas normativas, presentadas por el Gobierno Nacional para la implementación del Acuerdo Final y la Terminación del Conflicto y Construcción de una Paz Estable y Duradera.</w:t>
      </w:r>
    </w:p>
    <w:p w14:paraId="5A475F3B" w14:textId="77777777" w:rsidR="00213DAF" w:rsidRPr="00C67F78" w:rsidRDefault="00213DAF" w:rsidP="00213DAF">
      <w:pPr>
        <w:jc w:val="both"/>
        <w:rPr>
          <w:rFonts w:ascii="Times New Roman" w:hAnsi="Times New Roman" w:cs="Times New Roman"/>
          <w:color w:val="000000" w:themeColor="text1"/>
          <w:lang w:val="es-ES_tradnl"/>
        </w:rPr>
      </w:pPr>
    </w:p>
    <w:p w14:paraId="7F1D4833" w14:textId="77777777" w:rsidR="00213DAF" w:rsidRPr="00C67F78" w:rsidRDefault="00213DAF"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En este espacio de la MPC ampliada se elaboraron propuestas normativas que fueron incluidas de manera parcial en el Proyecto de Ley Estatutaria de Administración de Justicia en la Jurisdicción Especial para la Paz. Otras se aplazaron en razón a que, por su naturaleza, eran de corte procesal y de reglamento interno. Por ello, para la Comisión Étnica es de suma importancia retomar estas propuestas que fueron ampliamente debatidas en el seno de las comunidades indígenas e incluidas en el procedimiento, a fin de continuar con la implementación legislativa de normas que materialicen procedimientos de coordinación entre la Jurisdicción Especial Indígena y la Jurisdicción Especial para la Paz u otras formas de justicia propia. </w:t>
      </w:r>
    </w:p>
    <w:p w14:paraId="6D9346E7" w14:textId="77777777" w:rsidR="00213DAF" w:rsidRPr="00C67F78" w:rsidRDefault="00213DAF" w:rsidP="00213DAF">
      <w:pPr>
        <w:jc w:val="both"/>
        <w:rPr>
          <w:rFonts w:ascii="Times New Roman" w:hAnsi="Times New Roman" w:cs="Times New Roman"/>
          <w:color w:val="000000" w:themeColor="text1"/>
          <w:lang w:val="es-ES_tradnl"/>
        </w:rPr>
      </w:pPr>
    </w:p>
    <w:p w14:paraId="4613EE00" w14:textId="77777777" w:rsidR="00213DAF" w:rsidRPr="00C67F78" w:rsidRDefault="003748AE"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Por</w:t>
      </w:r>
      <w:r w:rsidR="00213DAF" w:rsidRPr="00C67F78">
        <w:rPr>
          <w:rFonts w:ascii="Times New Roman" w:hAnsi="Times New Roman" w:cs="Times New Roman"/>
          <w:color w:val="000000" w:themeColor="text1"/>
          <w:lang w:val="es-ES_tradnl"/>
        </w:rPr>
        <w:t xml:space="preserve"> primera vez en la República de Colombia, ocho (8) Magistradas y Magistrados de la Jurisdicción Especial para la Paz, logran ocupar conjuntamente altos cargos dentro de la administración de justicia, en representación de los pueblos étnicos minoritarios y sus derechos. Este grupo étnico aportó activamente en la elaboración de las normas procedimentales en beneficio a una mayor participación y visibilización a las comunidades especialmente protegidas por la Constitución.</w:t>
      </w:r>
    </w:p>
    <w:p w14:paraId="059E4700" w14:textId="77777777" w:rsidR="00213DAF" w:rsidRPr="00C67F78" w:rsidRDefault="00213DAF" w:rsidP="00213DAF">
      <w:pPr>
        <w:jc w:val="both"/>
        <w:rPr>
          <w:rFonts w:ascii="Times New Roman" w:hAnsi="Times New Roman" w:cs="Times New Roman"/>
          <w:color w:val="000000" w:themeColor="text1"/>
          <w:lang w:val="es-ES_tradnl"/>
        </w:rPr>
      </w:pPr>
    </w:p>
    <w:p w14:paraId="24168C0A" w14:textId="77777777" w:rsidR="00213DAF" w:rsidRPr="00C67F78" w:rsidRDefault="00213DAF"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La consulta y el consentimiento previo, libre e informado, versó sobre la ley de reglas de procedimiento de la Jurisdicción Especial para la Paz, las cuales son de interés fundamental para los pueblos étnicos, por cuanto, han sido víctimas directas e indirectas del conflicto armado que ha vivido nuestro país y es de suma importancia establecer acciones, mecanismos y procedimientos que los beneficien y se relacionen coordinadamente con la Jurisdicción Especial Indígena (JEI).</w:t>
      </w:r>
    </w:p>
    <w:p w14:paraId="10072896" w14:textId="77777777" w:rsidR="00213DAF" w:rsidRPr="00C67F78" w:rsidRDefault="00213DAF" w:rsidP="00213DAF">
      <w:pPr>
        <w:jc w:val="both"/>
        <w:rPr>
          <w:rFonts w:ascii="Times New Roman" w:eastAsia="Times New Roman" w:hAnsi="Times New Roman" w:cs="Times New Roman"/>
          <w:color w:val="000000" w:themeColor="text1"/>
          <w:shd w:val="clear" w:color="auto" w:fill="FFFFFF"/>
          <w:lang w:val="es-ES_tradnl"/>
        </w:rPr>
      </w:pPr>
    </w:p>
    <w:p w14:paraId="7DACCADF" w14:textId="77777777" w:rsidR="00213DAF" w:rsidRPr="00C67F78" w:rsidRDefault="00213DAF"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Por último, la Corte Constitucional en su comunicado 055 del 14 de noviembre de 2017, señaló la exequibilidad condicionada del inciso 3 del artículo 12 del Acto Legislativo 01 de 2017, el cual menciona que solo mediante solicitud de los magistrados que conozcan de casos ante la JEP, la Procuraduría General de la Nación podría intervenir en las diferentes instancias procesales que se adelantaran en esta jurisdicción. Dicha condicionalidad se fundamenta en que la limitación de intervención a voluntad del magistrado, sustituye el compromiso del Estado Social y Democrático de Derecho de respetar y proteger los derechos de las víctimas como garantía central e imprescindible por parte de la Procuraduría. </w:t>
      </w:r>
    </w:p>
    <w:p w14:paraId="68EFB8AE" w14:textId="77777777" w:rsidR="00213DAF" w:rsidRPr="00C67F78" w:rsidRDefault="00213DAF" w:rsidP="00213DAF">
      <w:pPr>
        <w:jc w:val="both"/>
        <w:rPr>
          <w:rFonts w:ascii="Times New Roman" w:hAnsi="Times New Roman" w:cs="Times New Roman"/>
          <w:color w:val="000000" w:themeColor="text1"/>
          <w:lang w:val="es-ES_tradnl"/>
        </w:rPr>
      </w:pPr>
    </w:p>
    <w:p w14:paraId="4F8CEC29" w14:textId="77777777" w:rsidR="00213DAF" w:rsidRPr="00C67F78" w:rsidRDefault="00213DAF"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Compromiso que se logra materializar a través del seguimiento, prevención e intervención ante las diferentes autoridades públicas y que resulta indispensable para procurar la protección de los derechos de las víctimas, del orden jurídico, del patrimonio público y las garantías fundamentales de conformidad con las facultades constitucionales otorgadas en el artículo 277 que dota de autonomía y plena potestad a la Procuraduría para conocer de las actuaciones que se lleven a cabo en las diferentes instancias judiciales o extrajudiciales. </w:t>
      </w:r>
    </w:p>
    <w:p w14:paraId="6C4CD1E2" w14:textId="77777777" w:rsidR="00213DAF" w:rsidRPr="00C67F78" w:rsidRDefault="00213DAF" w:rsidP="00213DAF">
      <w:pPr>
        <w:jc w:val="both"/>
        <w:rPr>
          <w:rFonts w:ascii="Times New Roman" w:hAnsi="Times New Roman" w:cs="Times New Roman"/>
          <w:color w:val="000000" w:themeColor="text1"/>
          <w:lang w:val="es-ES_tradnl"/>
        </w:rPr>
      </w:pPr>
    </w:p>
    <w:p w14:paraId="5A1CC801" w14:textId="77777777" w:rsidR="00213DAF" w:rsidRPr="00C67F78" w:rsidRDefault="00213DAF"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En este contexto, se requiere a) reorganizar la estructura y operación; b) ampliar la planta de personal; y c) actualizar la nomenclatura y clasificación de los empleos de la Procuraduría General de la Nación, con el fin de garantizar el cumplimiento de sus funciones constitucionales en el marco de la implementación del “Acuerdo Final para la Terminación del Conflicto y la Construcción de una Paz Estable y Duradera”, entre otros, como lo es ante la Jurisdicción Especial para la Paz. </w:t>
      </w:r>
    </w:p>
    <w:p w14:paraId="3DC79006" w14:textId="77777777" w:rsidR="00E859BB" w:rsidRPr="00C67F78" w:rsidRDefault="00E859BB" w:rsidP="00213DAF">
      <w:pPr>
        <w:jc w:val="both"/>
        <w:rPr>
          <w:rFonts w:ascii="Times New Roman" w:hAnsi="Times New Roman" w:cs="Times New Roman"/>
          <w:color w:val="000000" w:themeColor="text1"/>
          <w:lang w:val="es-ES_tradnl"/>
        </w:rPr>
      </w:pPr>
    </w:p>
    <w:p w14:paraId="12F0CFEE" w14:textId="37381A35" w:rsidR="00284543" w:rsidRPr="00C67F78" w:rsidRDefault="00284543" w:rsidP="00284543">
      <w:pPr>
        <w:jc w:val="both"/>
        <w:rPr>
          <w:rFonts w:ascii="Times New Roman" w:hAnsi="Times New Roman" w:cs="Times New Roman"/>
          <w:color w:val="000000" w:themeColor="text1"/>
          <w:lang w:val="es-CO"/>
        </w:rPr>
      </w:pPr>
      <w:r w:rsidRPr="00C67F78">
        <w:rPr>
          <w:rFonts w:ascii="Times New Roman" w:hAnsi="Times New Roman" w:cs="Times New Roman"/>
          <w:color w:val="000000" w:themeColor="text1"/>
          <w:lang w:val="es-CO"/>
        </w:rPr>
        <w:t>El representante Alejandro Carlos Chacón deja la siguiente constancia: en relación al inciso primero del artículo transitorio 23 de</w:t>
      </w:r>
      <w:r w:rsidR="00330307">
        <w:rPr>
          <w:rFonts w:ascii="Times New Roman" w:hAnsi="Times New Roman" w:cs="Times New Roman"/>
          <w:color w:val="000000" w:themeColor="text1"/>
          <w:lang w:val="es-CO"/>
        </w:rPr>
        <w:t xml:space="preserve">l Acto Legislativo 01 de 2017, </w:t>
      </w:r>
      <w:r w:rsidRPr="00C67F78">
        <w:rPr>
          <w:rFonts w:ascii="Times New Roman" w:hAnsi="Times New Roman" w:cs="Times New Roman"/>
          <w:color w:val="000000" w:themeColor="text1"/>
          <w:lang w:val="es-CO"/>
        </w:rPr>
        <w:t xml:space="preserve">que regula la competencia de la JEP, es necesario precisar que la expresión “enriquecimiento personal ilícito”, no significa que quien haya obtenido un beneficio diferente al enriquecimiento patrimonial o económico, no podrá comparecer a la JEP. En otros términos, quien como consecuencia de la comisión de un delito cometido con ocasión o en relación directa o indirecta con el conflicto armado, haya obtenido un beneficio que no sea de naturaleza económica o patrimonial, también podrá someterse a la competencia de la JEP.  </w:t>
      </w:r>
    </w:p>
    <w:p w14:paraId="4D9CC9A6" w14:textId="77777777" w:rsidR="00284543" w:rsidRDefault="00284543" w:rsidP="00213DAF">
      <w:pPr>
        <w:jc w:val="both"/>
        <w:rPr>
          <w:rFonts w:ascii="Times New Roman" w:hAnsi="Times New Roman" w:cs="Times New Roman"/>
          <w:color w:val="000000" w:themeColor="text1"/>
          <w:lang w:val="es-CO"/>
        </w:rPr>
      </w:pPr>
    </w:p>
    <w:p w14:paraId="1C5182BF" w14:textId="77777777" w:rsidR="007B253F" w:rsidRPr="00C67F78" w:rsidRDefault="007B253F" w:rsidP="00213DAF">
      <w:pPr>
        <w:jc w:val="both"/>
        <w:rPr>
          <w:rFonts w:ascii="Times New Roman" w:hAnsi="Times New Roman" w:cs="Times New Roman"/>
          <w:color w:val="000000" w:themeColor="text1"/>
          <w:lang w:val="es-CO"/>
        </w:rPr>
      </w:pPr>
    </w:p>
    <w:p w14:paraId="3D47E71F" w14:textId="028CEF7E" w:rsidR="00E859BB" w:rsidRPr="00C67F78" w:rsidRDefault="00E859BB" w:rsidP="00E859BB">
      <w:pPr>
        <w:jc w:val="both"/>
        <w:rPr>
          <w:rFonts w:ascii="Times New Roman" w:hAnsi="Times New Roman" w:cs="Times New Roman"/>
          <w:b/>
          <w:color w:val="000000" w:themeColor="text1"/>
          <w:lang w:val="es-ES"/>
        </w:rPr>
      </w:pPr>
      <w:r w:rsidRPr="00C67F78">
        <w:rPr>
          <w:rFonts w:ascii="Times New Roman" w:hAnsi="Times New Roman" w:cs="Times New Roman"/>
          <w:b/>
          <w:color w:val="000000" w:themeColor="text1"/>
          <w:lang w:val="es-ES"/>
        </w:rPr>
        <w:t xml:space="preserve">Fundamento para facultades extraordinarias para estructura de la Procuraduría General de la Nación </w:t>
      </w:r>
    </w:p>
    <w:p w14:paraId="204B3F40" w14:textId="77777777" w:rsidR="00E859BB" w:rsidRDefault="00E859BB" w:rsidP="00E859BB">
      <w:pPr>
        <w:rPr>
          <w:rFonts w:ascii="Times New Roman" w:hAnsi="Times New Roman" w:cs="Times New Roman"/>
          <w:b/>
          <w:color w:val="000000" w:themeColor="text1"/>
          <w:lang w:val="es-ES"/>
        </w:rPr>
      </w:pPr>
    </w:p>
    <w:p w14:paraId="7E119FF7" w14:textId="77777777" w:rsidR="007B253F" w:rsidRPr="00C67F78" w:rsidRDefault="007B253F" w:rsidP="00E859BB">
      <w:pPr>
        <w:rPr>
          <w:rFonts w:ascii="Times New Roman" w:hAnsi="Times New Roman" w:cs="Times New Roman"/>
          <w:b/>
          <w:color w:val="000000" w:themeColor="text1"/>
          <w:lang w:val="es-ES"/>
        </w:rPr>
      </w:pPr>
    </w:p>
    <w:p w14:paraId="0A7A739F" w14:textId="77777777" w:rsidR="00E859BB" w:rsidRPr="00C67F78" w:rsidRDefault="00E859BB" w:rsidP="00E859BB">
      <w:pPr>
        <w:jc w:val="both"/>
        <w:rPr>
          <w:rFonts w:ascii="Times New Roman" w:hAnsi="Times New Roman" w:cs="Times New Roman"/>
          <w:color w:val="000000" w:themeColor="text1"/>
          <w:lang w:val="es-ES"/>
        </w:rPr>
      </w:pPr>
      <w:r w:rsidRPr="00C67F78">
        <w:rPr>
          <w:rFonts w:ascii="Times New Roman" w:hAnsi="Times New Roman" w:cs="Times New Roman"/>
          <w:color w:val="000000" w:themeColor="text1"/>
          <w:lang w:val="es-ES"/>
        </w:rPr>
        <w:t>La Jurisdicción Especial para la Paz tiene como eje esencial la protección de las víctimas, las cuales son la principal razón para que la Procuraduría General de la Nación intervenga en los procesos que se llevan a cabo en esta justicia especial.</w:t>
      </w:r>
    </w:p>
    <w:p w14:paraId="3E8C1D42" w14:textId="77777777" w:rsidR="00E859BB" w:rsidRPr="00C67F78" w:rsidRDefault="00E859BB" w:rsidP="00E859BB">
      <w:pPr>
        <w:jc w:val="both"/>
        <w:rPr>
          <w:rFonts w:ascii="Times New Roman" w:hAnsi="Times New Roman" w:cs="Times New Roman"/>
          <w:color w:val="000000" w:themeColor="text1"/>
          <w:lang w:val="es-ES"/>
        </w:rPr>
      </w:pPr>
    </w:p>
    <w:p w14:paraId="16B248B2" w14:textId="77777777" w:rsidR="00E859BB" w:rsidRPr="00C67F78" w:rsidRDefault="00E859BB" w:rsidP="00E859BB">
      <w:pPr>
        <w:jc w:val="both"/>
        <w:rPr>
          <w:rFonts w:ascii="Times New Roman" w:hAnsi="Times New Roman" w:cs="Times New Roman"/>
          <w:color w:val="000000" w:themeColor="text1"/>
          <w:lang w:val="es-ES"/>
        </w:rPr>
      </w:pPr>
      <w:r w:rsidRPr="00C67F78">
        <w:rPr>
          <w:rFonts w:ascii="Times New Roman" w:hAnsi="Times New Roman" w:cs="Times New Roman"/>
          <w:color w:val="000000" w:themeColor="text1"/>
          <w:lang w:val="es-ES"/>
        </w:rPr>
        <w:t>La JEP ya inició y está conociendo para su investigación, juzgamiento y sanción de temas de reconocida importancia como crímenes de lesa humanidad, crímenes de guerra, masacres, ejecuciones extrajudiciales, extradiciones, concierto para delinquir de agentes del Estado vinculados en la política y otros que sin duda, alguna permitirán esclarecer las circunstancias del conflicto armado en Colombia y dotarán de verdad a la sociedad en general y en especial a las víctimas. La Fiscalía General de la Nación rindió informe el pasado 31 de mayo a la JEP sobre 223.000 asuntos o expedientes que serían de conocimiento de esta jurisdicción. Se cuenta ya con la primera mesa de trabajo insumos y se contienen alrededor de unas 320 sentencias contra miembros de las FARC, condenas contra 614 exguerrilleros en las cuales se relacionan aproximadamente 8163 secuestros desde 1977; y reportes de 1620 víctimas entre 1984 y 2015 sobre el exterminio de la Unión Patriótica, que relacionan a 267 agentes del Estado.</w:t>
      </w:r>
    </w:p>
    <w:p w14:paraId="61596BDE" w14:textId="77777777" w:rsidR="00E859BB" w:rsidRPr="00C67F78" w:rsidRDefault="00E859BB" w:rsidP="00E859BB">
      <w:pPr>
        <w:jc w:val="both"/>
        <w:rPr>
          <w:rFonts w:ascii="Times New Roman" w:hAnsi="Times New Roman" w:cs="Times New Roman"/>
          <w:color w:val="000000" w:themeColor="text1"/>
          <w:lang w:val="es-ES"/>
        </w:rPr>
      </w:pPr>
    </w:p>
    <w:p w14:paraId="509B9567" w14:textId="77777777" w:rsidR="00E859BB" w:rsidRPr="00C67F78" w:rsidRDefault="00E859BB" w:rsidP="00E859BB">
      <w:pPr>
        <w:jc w:val="both"/>
        <w:rPr>
          <w:rFonts w:ascii="Times New Roman" w:hAnsi="Times New Roman" w:cs="Times New Roman"/>
          <w:color w:val="000000" w:themeColor="text1"/>
          <w:lang w:val="es-ES"/>
        </w:rPr>
      </w:pPr>
      <w:r w:rsidRPr="00C67F78">
        <w:rPr>
          <w:rFonts w:ascii="Times New Roman" w:hAnsi="Times New Roman" w:cs="Times New Roman"/>
          <w:color w:val="000000" w:themeColor="text1"/>
          <w:lang w:val="es-ES"/>
        </w:rPr>
        <w:t xml:space="preserve">A la fecha son más de 4.653 personas de las FARC que han suscrito actas de compromiso para someterse a la Jurisdicción, por lo menos 2114 miembros de la fuerza pública y 24 agentes del Estado diferentes a la fuerza pública. Aunado a este cúmulo de casos se  tiene que los terceros vinculados al conflicto armado también podrán presentar solicitudes de acogimiento a la JEP. Además de los casos remitidos por la Fiscalía General de la Nación los jueces penales de diferentes instancias y magistrados de tribunal en aplicación del principio de competencia preferente podrán remitir a la JEP todos los casos relacionados con el conflicto, sumado al informe de procesos disciplinarios que presentará la Procuraduría General de la Nación y los casos de orden fiscal que remitirá la Contraloría General de la República. </w:t>
      </w:r>
    </w:p>
    <w:p w14:paraId="34D16D43" w14:textId="77777777" w:rsidR="00E859BB" w:rsidRPr="00C67F78" w:rsidRDefault="00E859BB" w:rsidP="00E859BB">
      <w:pPr>
        <w:jc w:val="both"/>
        <w:rPr>
          <w:rFonts w:ascii="Times New Roman" w:hAnsi="Times New Roman" w:cs="Times New Roman"/>
          <w:color w:val="000000" w:themeColor="text1"/>
          <w:lang w:val="es-ES"/>
        </w:rPr>
      </w:pPr>
    </w:p>
    <w:p w14:paraId="7BBF67DB" w14:textId="77777777" w:rsidR="00E859BB" w:rsidRPr="00C67F78" w:rsidRDefault="00E859BB" w:rsidP="00E859BB">
      <w:pPr>
        <w:jc w:val="both"/>
        <w:rPr>
          <w:rFonts w:ascii="Times New Roman" w:hAnsi="Times New Roman" w:cs="Times New Roman"/>
          <w:color w:val="000000" w:themeColor="text1"/>
          <w:lang w:val="es-ES"/>
        </w:rPr>
      </w:pPr>
      <w:r w:rsidRPr="00C67F78">
        <w:rPr>
          <w:rFonts w:ascii="Times New Roman" w:hAnsi="Times New Roman" w:cs="Times New Roman"/>
          <w:color w:val="000000" w:themeColor="text1"/>
          <w:lang w:val="es-ES"/>
        </w:rPr>
        <w:t xml:space="preserve">La necesidad de intervención de la Procuraduría ante la JEP fue reconocida por la Corte Constitucional al analizar el Acto Legislativo 01 de 2017, organismo que señaló que la presencia de </w:t>
      </w:r>
      <w:r w:rsidRPr="00C67F78">
        <w:rPr>
          <w:rFonts w:ascii="Times New Roman" w:hAnsi="Times New Roman" w:cs="Times New Roman"/>
          <w:color w:val="000000" w:themeColor="text1"/>
          <w:lang w:val="es-ES"/>
        </w:rPr>
        <w:lastRenderedPageBreak/>
        <w:t xml:space="preserve">la Entidad no puede estar condicionada a la voluntad de los magistrados de la JEP, ya que representa a la sociedad, protege los derechos de las víctimas y vela por el orden jurídico como garantía central e imprescindible en el Estado Social de Derecho; además de ser una obligación constitucional de conformidad con el Acto Legislativo 02 de 2017 para cumplir los compromisos con el Acuerdo Final. </w:t>
      </w:r>
    </w:p>
    <w:p w14:paraId="30548079" w14:textId="77777777" w:rsidR="00E859BB" w:rsidRPr="00C67F78" w:rsidRDefault="00E859BB" w:rsidP="00E859BB">
      <w:pPr>
        <w:jc w:val="both"/>
        <w:rPr>
          <w:rFonts w:ascii="Times New Roman" w:hAnsi="Times New Roman" w:cs="Times New Roman"/>
          <w:color w:val="000000" w:themeColor="text1"/>
          <w:lang w:val="es-ES"/>
        </w:rPr>
      </w:pPr>
    </w:p>
    <w:p w14:paraId="79003BC9" w14:textId="77777777" w:rsidR="00E859BB" w:rsidRPr="00C67F78" w:rsidRDefault="00E859BB" w:rsidP="00E859BB">
      <w:pPr>
        <w:jc w:val="both"/>
        <w:rPr>
          <w:rFonts w:ascii="Times New Roman" w:hAnsi="Times New Roman" w:cs="Times New Roman"/>
          <w:color w:val="000000" w:themeColor="text1"/>
          <w:lang w:val="es-ES"/>
        </w:rPr>
      </w:pPr>
      <w:r w:rsidRPr="00C67F78">
        <w:rPr>
          <w:rFonts w:ascii="Times New Roman" w:hAnsi="Times New Roman" w:cs="Times New Roman"/>
          <w:color w:val="000000" w:themeColor="text1"/>
          <w:lang w:val="es-ES"/>
        </w:rPr>
        <w:t xml:space="preserve">En virtud de ello, es prioritario que el Congreso de la República considere la activación de facultades extraordinarias al Presidente de la República, con el fin de lograr hacer efectiva la presencia y participación de la Procuraduría General de la Nación ante la Jurisdicción Especial para la Paz. </w:t>
      </w:r>
    </w:p>
    <w:p w14:paraId="05E153B2" w14:textId="77777777" w:rsidR="00E859BB" w:rsidRPr="00C67F78" w:rsidRDefault="00E859BB" w:rsidP="00E859BB">
      <w:pPr>
        <w:jc w:val="both"/>
        <w:rPr>
          <w:rFonts w:ascii="Times New Roman" w:hAnsi="Times New Roman" w:cs="Times New Roman"/>
          <w:color w:val="000000" w:themeColor="text1"/>
          <w:lang w:val="es-ES"/>
        </w:rPr>
      </w:pPr>
    </w:p>
    <w:p w14:paraId="19027858" w14:textId="77777777" w:rsidR="00E859BB" w:rsidRPr="00C67F78" w:rsidRDefault="00E859BB" w:rsidP="00E859BB">
      <w:pPr>
        <w:jc w:val="both"/>
        <w:rPr>
          <w:rFonts w:ascii="Times New Roman" w:hAnsi="Times New Roman" w:cs="Times New Roman"/>
          <w:color w:val="000000" w:themeColor="text1"/>
          <w:lang w:val="es-ES"/>
        </w:rPr>
      </w:pPr>
      <w:r w:rsidRPr="00C67F78">
        <w:rPr>
          <w:rFonts w:ascii="Times New Roman" w:hAnsi="Times New Roman" w:cs="Times New Roman"/>
          <w:color w:val="000000" w:themeColor="text1"/>
          <w:lang w:val="es-ES"/>
        </w:rPr>
        <w:t>Esta intervención sin las capacidades operativas y funcionales de la Procuraduría General de la Nación se haría nugatoria; por ende el desarrollo legislativo del procedimiento para las actuaciones ante la JEP es el escenario propicio para asegurar que el Ejecutivo las reglas generales de participación del Ministerio Público.</w:t>
      </w:r>
    </w:p>
    <w:p w14:paraId="306AA24E" w14:textId="77777777" w:rsidR="00E859BB" w:rsidRPr="00C67F78" w:rsidRDefault="00E859BB" w:rsidP="00E859BB">
      <w:pPr>
        <w:jc w:val="both"/>
        <w:rPr>
          <w:rFonts w:ascii="Times New Roman" w:hAnsi="Times New Roman" w:cs="Times New Roman"/>
          <w:color w:val="000000" w:themeColor="text1"/>
          <w:lang w:val="es-ES"/>
        </w:rPr>
      </w:pPr>
    </w:p>
    <w:p w14:paraId="0ECF9838" w14:textId="77777777" w:rsidR="00E859BB" w:rsidRPr="00C67F78" w:rsidRDefault="00E859BB" w:rsidP="00E859BB">
      <w:pPr>
        <w:jc w:val="both"/>
        <w:rPr>
          <w:rFonts w:ascii="Times New Roman" w:hAnsi="Times New Roman" w:cs="Times New Roman"/>
          <w:color w:val="000000" w:themeColor="text1"/>
          <w:lang w:val="es-ES"/>
        </w:rPr>
      </w:pPr>
      <w:r w:rsidRPr="00C67F78">
        <w:rPr>
          <w:rFonts w:ascii="Times New Roman" w:hAnsi="Times New Roman" w:cs="Times New Roman"/>
          <w:color w:val="000000" w:themeColor="text1"/>
          <w:lang w:val="es-ES"/>
        </w:rPr>
        <w:t xml:space="preserve">La labor de la Procuraduría General de la Nación requiere de personal idóneo para poder cumplir con sus funciones constitucionales en el sistema, por lo que se necesitan profesionales altamente calificados en el conocimiento del Derecho Internacional Humanitario, Derechos Humanos, resolución de conflictos y con experiencia en la función judicial.  </w:t>
      </w:r>
    </w:p>
    <w:p w14:paraId="6F371D44" w14:textId="77777777" w:rsidR="00E859BB" w:rsidRPr="00C67F78" w:rsidRDefault="00E859BB" w:rsidP="00E859BB">
      <w:pPr>
        <w:jc w:val="both"/>
        <w:rPr>
          <w:rFonts w:ascii="Times New Roman" w:hAnsi="Times New Roman" w:cs="Times New Roman"/>
          <w:color w:val="000000" w:themeColor="text1"/>
          <w:lang w:val="es-ES"/>
        </w:rPr>
      </w:pPr>
    </w:p>
    <w:p w14:paraId="4D0F646D" w14:textId="77777777" w:rsidR="00E859BB" w:rsidRPr="00C67F78" w:rsidRDefault="00E859BB" w:rsidP="00E859BB">
      <w:pPr>
        <w:jc w:val="both"/>
        <w:rPr>
          <w:rFonts w:ascii="Times New Roman" w:hAnsi="Times New Roman" w:cs="Times New Roman"/>
          <w:color w:val="000000" w:themeColor="text1"/>
          <w:lang w:val="es-ES"/>
        </w:rPr>
      </w:pPr>
      <w:r w:rsidRPr="00C67F78">
        <w:rPr>
          <w:rFonts w:ascii="Times New Roman" w:hAnsi="Times New Roman" w:cs="Times New Roman"/>
          <w:color w:val="000000" w:themeColor="text1"/>
          <w:lang w:val="es-ES"/>
        </w:rPr>
        <w:t>Actualmente y en razón a gestiones internas no suficientes y de carácter temporal, la Procuraduría cuenta con una sola delegada apoyada por cinco (5) funcionarios que conocen de los casos ante la JEP, para representar los intereses de las casi nueve (9) millones de víctimas en Colombia; de los más de 12 mil desaparecidos, de los casi siete (7) millones de personas que han sufrido el desplazamiento interno; y como ya se ha mencionado se requiere talento humano especializado para intervenir ante los miles de casos que serán de competencia de la JEP y que requieren de la presencia del Ministerio Público con urgencia.</w:t>
      </w:r>
    </w:p>
    <w:p w14:paraId="2A969DF9" w14:textId="77777777" w:rsidR="00E859BB" w:rsidRPr="00C67F78" w:rsidRDefault="00E859BB" w:rsidP="00E859BB">
      <w:pPr>
        <w:jc w:val="both"/>
        <w:rPr>
          <w:rFonts w:ascii="Times New Roman" w:hAnsi="Times New Roman" w:cs="Times New Roman"/>
          <w:color w:val="000000" w:themeColor="text1"/>
          <w:lang w:val="es-ES"/>
        </w:rPr>
      </w:pPr>
    </w:p>
    <w:p w14:paraId="628C7965" w14:textId="77777777" w:rsidR="00E859BB" w:rsidRPr="00C67F78" w:rsidRDefault="00E859BB" w:rsidP="00E859BB">
      <w:pPr>
        <w:jc w:val="both"/>
        <w:rPr>
          <w:rFonts w:ascii="Times New Roman" w:hAnsi="Times New Roman" w:cs="Times New Roman"/>
          <w:color w:val="000000" w:themeColor="text1"/>
          <w:lang w:val="es-ES"/>
        </w:rPr>
      </w:pPr>
      <w:r w:rsidRPr="00C67F78">
        <w:rPr>
          <w:rFonts w:ascii="Times New Roman" w:hAnsi="Times New Roman" w:cs="Times New Roman"/>
          <w:color w:val="000000" w:themeColor="text1"/>
          <w:lang w:val="es-ES_tradnl"/>
        </w:rPr>
        <w:t xml:space="preserve">Ya otras entidades como la Fiscalía General de la Nación y la Contraloría General de la República que son también actores principales, hicieron sus reformas para afrontar los retos del posconflicto, y por lo tanto estos </w:t>
      </w:r>
      <w:r w:rsidRPr="00C67F78">
        <w:rPr>
          <w:rFonts w:ascii="Times New Roman" w:hAnsi="Times New Roman" w:cs="Times New Roman"/>
          <w:color w:val="000000" w:themeColor="text1"/>
          <w:lang w:val="es-ES"/>
        </w:rPr>
        <w:t xml:space="preserve">desafíos sin lugar a dudas requieren a su vez de la actualización y renovación de la Procuraduría General de la Nación, ya que no pueden afrontarse de otra manera sino mediante la actualización de su estructura orgánica, con el fin de garantizar la eficacia de los procedimientos y adecuar la institución para el cumplimiento de sus obligaciones con las víctimas,  el país y para la construcción de una paz sostenible. </w:t>
      </w:r>
    </w:p>
    <w:p w14:paraId="4BBCF1D7" w14:textId="77777777" w:rsidR="00E859BB" w:rsidRPr="00C67F78" w:rsidRDefault="00E859BB" w:rsidP="00E859BB">
      <w:pPr>
        <w:jc w:val="both"/>
        <w:rPr>
          <w:rFonts w:ascii="Times New Roman" w:hAnsi="Times New Roman" w:cs="Times New Roman"/>
          <w:color w:val="000000" w:themeColor="text1"/>
          <w:lang w:val="es-ES"/>
        </w:rPr>
      </w:pPr>
    </w:p>
    <w:p w14:paraId="421A02B0" w14:textId="77777777" w:rsidR="00E859BB" w:rsidRPr="00C67F78" w:rsidRDefault="00E859BB" w:rsidP="00E859BB">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Lo anterior, teniendo en cuenta que la intervención ante la JEP es especial, compleja, y se tendrá que actuar ante las tres (3) salas, las cuatro (4) secciones y la Unidad de Investigación y Acusación.</w:t>
      </w:r>
    </w:p>
    <w:p w14:paraId="64F9519D" w14:textId="77777777" w:rsidR="00E859BB" w:rsidRPr="00C67F78" w:rsidRDefault="00E859BB" w:rsidP="00E859BB">
      <w:pPr>
        <w:jc w:val="both"/>
        <w:rPr>
          <w:rFonts w:ascii="Times New Roman" w:hAnsi="Times New Roman" w:cs="Times New Roman"/>
          <w:color w:val="000000" w:themeColor="text1"/>
          <w:lang w:val="es-ES_tradnl"/>
        </w:rPr>
      </w:pPr>
    </w:p>
    <w:p w14:paraId="19A36FCD" w14:textId="0291A7FF" w:rsidR="00213DAF" w:rsidRPr="00C67F78" w:rsidRDefault="00E859BB"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Teniendo en cuenta que el techo presupuestal de la Procuraduría General de la Nación se amplió para el posconflicto y con el fin de ejecutar lo que supone dicho aumento, la Entidad ha adelantado cálculos preliminares con el fin de determinar la cantidad de funcionarios y tipos de cargos requeridos para cumplir con el tope asignado y con la participación en la JEP. Dichos estudios evidencian que se requiere contar con los siguientes perfiles de cargos: Nivel Directivo: Procurador Delegado; Nivel Asesor: Asesor 1AS – Grado 24 y Asesor 1AS – Grado 19; Nivel Profesional: Procurador Judicial II – 3PJ, Profesional Universitario–3PU–Grado 19 y Profesional Universitario–3PU–Grado 17; Nivel Técnico: Secretario Procuraduría-4SP y Sustanciador-4SU; Nivel Asistencial: Secretario Ejecutivo-5SJ y Citador-6CI.</w:t>
      </w:r>
    </w:p>
    <w:p w14:paraId="2E04C518" w14:textId="77777777" w:rsidR="00213DAF" w:rsidRPr="00C67F78" w:rsidRDefault="00213DAF" w:rsidP="00213DAF">
      <w:pPr>
        <w:jc w:val="both"/>
        <w:rPr>
          <w:rFonts w:ascii="Times New Roman" w:eastAsia="Times New Roman" w:hAnsi="Times New Roman" w:cs="Times New Roman"/>
          <w:color w:val="000000" w:themeColor="text1"/>
          <w:lang w:val="es-ES_tradnl" w:eastAsia="es-CO"/>
        </w:rPr>
      </w:pPr>
    </w:p>
    <w:p w14:paraId="0809F759" w14:textId="77777777" w:rsidR="00213DAF" w:rsidRPr="00C67F78" w:rsidRDefault="00213DAF" w:rsidP="00213DAF">
      <w:pPr>
        <w:pStyle w:val="Prrafodelista"/>
        <w:numPr>
          <w:ilvl w:val="0"/>
          <w:numId w:val="2"/>
        </w:numPr>
        <w:ind w:left="0" w:firstLine="0"/>
        <w:jc w:val="both"/>
        <w:rPr>
          <w:rFonts w:ascii="Times New Roman" w:eastAsia="Times New Roman" w:hAnsi="Times New Roman" w:cs="Times New Roman"/>
          <w:b/>
          <w:color w:val="000000" w:themeColor="text1"/>
          <w:lang w:val="es-ES_tradnl" w:eastAsia="es-CO"/>
        </w:rPr>
      </w:pPr>
      <w:r w:rsidRPr="00C67F78">
        <w:rPr>
          <w:rFonts w:ascii="Times New Roman" w:eastAsia="Times New Roman" w:hAnsi="Times New Roman" w:cs="Times New Roman"/>
          <w:b/>
          <w:color w:val="000000" w:themeColor="text1"/>
          <w:lang w:val="es-ES_tradnl" w:eastAsia="es-CO"/>
        </w:rPr>
        <w:lastRenderedPageBreak/>
        <w:t xml:space="preserve">Pliego de modificaciones </w:t>
      </w:r>
    </w:p>
    <w:p w14:paraId="0162CBB5" w14:textId="77777777" w:rsidR="00213DAF" w:rsidRPr="00C67F78" w:rsidRDefault="00213DAF" w:rsidP="00213DAF">
      <w:pPr>
        <w:rPr>
          <w:rFonts w:ascii="Times New Roman" w:hAnsi="Times New Roman" w:cs="Times New Roman"/>
          <w:color w:val="000000" w:themeColor="text1"/>
          <w:lang w:val="es-ES_tradnl"/>
        </w:rPr>
      </w:pPr>
    </w:p>
    <w:p w14:paraId="61969616" w14:textId="20474ECF" w:rsidR="002E4BB8" w:rsidRPr="00C67F78" w:rsidRDefault="00213DAF" w:rsidP="00213DAF">
      <w:pPr>
        <w:jc w:val="both"/>
        <w:rPr>
          <w:rFonts w:ascii="Times New Roman" w:eastAsia="Times New Roman" w:hAnsi="Times New Roman" w:cs="Times New Roman"/>
          <w:color w:val="000000" w:themeColor="text1"/>
          <w:lang w:val="es-ES_tradnl" w:eastAsia="es-CO"/>
        </w:rPr>
      </w:pPr>
      <w:r w:rsidRPr="00C67F78">
        <w:rPr>
          <w:rFonts w:ascii="Times New Roman" w:hAnsi="Times New Roman" w:cs="Times New Roman"/>
          <w:color w:val="000000" w:themeColor="text1"/>
          <w:lang w:val="es-ES_tradnl"/>
        </w:rPr>
        <w:t xml:space="preserve">Luego de varias discusiones y </w:t>
      </w:r>
      <w:r w:rsidRPr="00C67F78">
        <w:rPr>
          <w:rFonts w:ascii="Times New Roman" w:eastAsia="Times New Roman" w:hAnsi="Times New Roman" w:cs="Times New Roman"/>
          <w:color w:val="000000" w:themeColor="text1"/>
          <w:lang w:val="es-ES_tradnl" w:eastAsia="es-CO"/>
        </w:rPr>
        <w:t>observaciones presentadas</w:t>
      </w:r>
      <w:r w:rsidR="007F5BC9" w:rsidRPr="00C67F78">
        <w:rPr>
          <w:rFonts w:ascii="Times New Roman" w:eastAsia="Times New Roman" w:hAnsi="Times New Roman" w:cs="Times New Roman"/>
          <w:color w:val="000000" w:themeColor="text1"/>
          <w:lang w:val="es-ES_tradnl" w:eastAsia="es-CO"/>
        </w:rPr>
        <w:t xml:space="preserve"> por parte de los ponentes </w:t>
      </w:r>
      <w:r w:rsidR="00275788" w:rsidRPr="00C67F78">
        <w:rPr>
          <w:rFonts w:ascii="Times New Roman" w:eastAsia="Times New Roman" w:hAnsi="Times New Roman" w:cs="Times New Roman"/>
          <w:color w:val="000000" w:themeColor="text1"/>
          <w:lang w:val="es-ES_tradnl" w:eastAsia="es-CO"/>
        </w:rPr>
        <w:t xml:space="preserve">se realizaron algunas </w:t>
      </w:r>
      <w:r w:rsidR="002E4BB8" w:rsidRPr="00C67F78">
        <w:rPr>
          <w:rFonts w:ascii="Times New Roman" w:eastAsia="Times New Roman" w:hAnsi="Times New Roman" w:cs="Times New Roman"/>
          <w:color w:val="000000" w:themeColor="text1"/>
          <w:lang w:val="es-ES_tradnl" w:eastAsia="es-CO"/>
        </w:rPr>
        <w:t>modificaciones</w:t>
      </w:r>
      <w:r w:rsidR="00275788" w:rsidRPr="00C67F78">
        <w:rPr>
          <w:rFonts w:ascii="Times New Roman" w:eastAsia="Times New Roman" w:hAnsi="Times New Roman" w:cs="Times New Roman"/>
          <w:color w:val="000000" w:themeColor="text1"/>
          <w:lang w:val="es-ES_tradnl" w:eastAsia="es-CO"/>
        </w:rPr>
        <w:t xml:space="preserve"> a los artículos</w:t>
      </w:r>
      <w:r w:rsidR="007F5BC9" w:rsidRPr="00C67F78">
        <w:rPr>
          <w:rFonts w:ascii="Times New Roman" w:eastAsia="Times New Roman" w:hAnsi="Times New Roman" w:cs="Times New Roman"/>
          <w:color w:val="000000" w:themeColor="text1"/>
          <w:lang w:val="es-ES_tradnl" w:eastAsia="es-CO"/>
        </w:rPr>
        <w:t xml:space="preserve"> con respecto al texto aprobado por las comisiones conjuntas.</w:t>
      </w:r>
      <w:r w:rsidR="00275788" w:rsidRPr="00C67F78">
        <w:rPr>
          <w:rFonts w:ascii="Times New Roman" w:eastAsia="Times New Roman" w:hAnsi="Times New Roman" w:cs="Times New Roman"/>
          <w:color w:val="000000" w:themeColor="text1"/>
          <w:lang w:val="es-ES_tradnl" w:eastAsia="es-CO"/>
        </w:rPr>
        <w:t xml:space="preserve"> </w:t>
      </w:r>
    </w:p>
    <w:p w14:paraId="6908C240" w14:textId="77777777" w:rsidR="002E4BB8" w:rsidRPr="00C67F78" w:rsidRDefault="002E4BB8" w:rsidP="00213DAF">
      <w:pPr>
        <w:jc w:val="both"/>
        <w:rPr>
          <w:rFonts w:ascii="Times New Roman" w:eastAsia="Times New Roman" w:hAnsi="Times New Roman" w:cs="Times New Roman"/>
          <w:color w:val="000000" w:themeColor="text1"/>
          <w:lang w:val="es-ES_tradnl" w:eastAsia="es-CO"/>
        </w:rPr>
      </w:pPr>
    </w:p>
    <w:p w14:paraId="7AAED104" w14:textId="11CA4101" w:rsidR="00A34CF8" w:rsidRDefault="002E4BB8" w:rsidP="00A34CF8">
      <w:pPr>
        <w:jc w:val="both"/>
        <w:rPr>
          <w:rFonts w:ascii="Times New Roman" w:eastAsia="Times New Roman" w:hAnsi="Times New Roman" w:cs="Times New Roman"/>
          <w:color w:val="000000" w:themeColor="text1"/>
          <w:lang w:val="es-ES_tradnl" w:eastAsia="es-CO"/>
        </w:rPr>
      </w:pPr>
      <w:r w:rsidRPr="00C67F78">
        <w:rPr>
          <w:rFonts w:ascii="Times New Roman" w:eastAsia="Times New Roman" w:hAnsi="Times New Roman" w:cs="Times New Roman"/>
          <w:color w:val="000000" w:themeColor="text1"/>
          <w:lang w:val="es-ES_tradnl" w:eastAsia="es-CO"/>
        </w:rPr>
        <w:t>Las modificaciones responden principalmente a asuntos relacionados con</w:t>
      </w:r>
      <w:r w:rsidR="007F5BC9" w:rsidRPr="00C67F78">
        <w:rPr>
          <w:rFonts w:ascii="Times New Roman" w:eastAsia="Times New Roman" w:hAnsi="Times New Roman" w:cs="Times New Roman"/>
          <w:color w:val="000000" w:themeColor="text1"/>
          <w:lang w:val="es-ES_tradnl" w:eastAsia="es-CO"/>
        </w:rPr>
        <w:t xml:space="preserve"> algunas precisiones en los principios de la norma, defensa de la fuerza pública, recolección de elementos probatorios por parte de magistrados auxiliares, libertad probatoria, reconocimiento de verdad, audiencias procesales, claridad en el momento procesal para la manifestación de volu</w:t>
      </w:r>
      <w:r w:rsidR="004A4AAE" w:rsidRPr="00C67F78">
        <w:rPr>
          <w:rFonts w:ascii="Times New Roman" w:eastAsia="Times New Roman" w:hAnsi="Times New Roman" w:cs="Times New Roman"/>
          <w:color w:val="000000" w:themeColor="text1"/>
          <w:lang w:val="es-ES_tradnl" w:eastAsia="es-CO"/>
        </w:rPr>
        <w:t>ntariedad por parte de terceros</w:t>
      </w:r>
      <w:r w:rsidR="00BB3735" w:rsidRPr="00C67F78">
        <w:rPr>
          <w:rFonts w:ascii="Times New Roman" w:eastAsia="Times New Roman" w:hAnsi="Times New Roman" w:cs="Times New Roman"/>
          <w:color w:val="000000" w:themeColor="text1"/>
          <w:lang w:val="es-ES_tradnl" w:eastAsia="es-CO"/>
        </w:rPr>
        <w:t>, incorporación de pruebas</w:t>
      </w:r>
      <w:r w:rsidR="004A4AAE" w:rsidRPr="00C67F78">
        <w:rPr>
          <w:rFonts w:ascii="Times New Roman" w:eastAsia="Times New Roman" w:hAnsi="Times New Roman" w:cs="Times New Roman"/>
          <w:color w:val="000000" w:themeColor="text1"/>
          <w:lang w:val="es-ES_tradnl" w:eastAsia="es-CO"/>
        </w:rPr>
        <w:t xml:space="preserve"> y</w:t>
      </w:r>
      <w:r w:rsidR="007F5BC9" w:rsidRPr="00C67F78">
        <w:rPr>
          <w:rFonts w:ascii="Times New Roman" w:eastAsia="Times New Roman" w:hAnsi="Times New Roman" w:cs="Times New Roman"/>
          <w:color w:val="000000" w:themeColor="text1"/>
          <w:lang w:val="es-ES_tradnl" w:eastAsia="es-CO"/>
        </w:rPr>
        <w:t xml:space="preserve"> </w:t>
      </w:r>
      <w:r w:rsidR="004A4AAE" w:rsidRPr="00C67F78">
        <w:rPr>
          <w:rFonts w:ascii="Times New Roman" w:eastAsia="Times New Roman" w:hAnsi="Times New Roman" w:cs="Times New Roman"/>
          <w:color w:val="000000" w:themeColor="text1"/>
          <w:lang w:val="es-ES_tradnl" w:eastAsia="es-CO"/>
        </w:rPr>
        <w:t xml:space="preserve">revisión de decisiones de otras jurisdicciones. </w:t>
      </w:r>
    </w:p>
    <w:p w14:paraId="53C7520C" w14:textId="77777777" w:rsidR="00330307" w:rsidRDefault="00330307" w:rsidP="00A34CF8">
      <w:pPr>
        <w:jc w:val="both"/>
        <w:rPr>
          <w:rFonts w:ascii="Times New Roman" w:eastAsia="Times New Roman" w:hAnsi="Times New Roman" w:cs="Times New Roman"/>
          <w:color w:val="000000" w:themeColor="text1"/>
          <w:lang w:val="es-ES_tradnl" w:eastAsia="es-CO"/>
        </w:rPr>
      </w:pPr>
    </w:p>
    <w:p w14:paraId="20A37CB7" w14:textId="59EE865D" w:rsidR="00330307" w:rsidRPr="00C67F78" w:rsidRDefault="00330307" w:rsidP="00A34CF8">
      <w:pPr>
        <w:jc w:val="both"/>
        <w:rPr>
          <w:rFonts w:ascii="Times New Roman" w:eastAsia="Times New Roman" w:hAnsi="Times New Roman" w:cs="Times New Roman"/>
          <w:color w:val="000000" w:themeColor="text1"/>
          <w:lang w:val="es-ES_tradnl" w:eastAsia="es-CO"/>
        </w:rPr>
      </w:pPr>
      <w:r>
        <w:rPr>
          <w:rFonts w:ascii="Times New Roman" w:eastAsia="Times New Roman" w:hAnsi="Times New Roman" w:cs="Times New Roman"/>
          <w:color w:val="000000" w:themeColor="text1"/>
          <w:lang w:val="es-ES_tradnl" w:eastAsia="es-CO"/>
        </w:rPr>
        <w:t>Así mismo, en consenso con los ponentes, se incluyeron diferentes modificaciones propuestas por la Honorable Representante María Fernanda Cabal en relación con (i) términos para la presentación del escrito de acusación, (ii) elementos probatorios, en particular, en relación con informes de macrocriminalidad, (iii) principios de permanencia de la prueba</w:t>
      </w:r>
      <w:r w:rsidR="00B3492F">
        <w:rPr>
          <w:rFonts w:ascii="Times New Roman" w:eastAsia="Times New Roman" w:hAnsi="Times New Roman" w:cs="Times New Roman"/>
          <w:color w:val="000000" w:themeColor="text1"/>
          <w:lang w:val="es-ES_tradnl" w:eastAsia="es-CO"/>
        </w:rPr>
        <w:t xml:space="preserve">, entre otros. </w:t>
      </w:r>
      <w:r>
        <w:rPr>
          <w:rFonts w:ascii="Times New Roman" w:eastAsia="Times New Roman" w:hAnsi="Times New Roman" w:cs="Times New Roman"/>
          <w:color w:val="000000" w:themeColor="text1"/>
          <w:lang w:val="es-ES_tradnl" w:eastAsia="es-CO"/>
        </w:rPr>
        <w:t xml:space="preserve"> </w:t>
      </w:r>
    </w:p>
    <w:p w14:paraId="123FB574" w14:textId="77777777" w:rsidR="00213DAF" w:rsidRPr="00C67F78" w:rsidRDefault="00213DAF" w:rsidP="00213DAF">
      <w:pPr>
        <w:jc w:val="both"/>
        <w:rPr>
          <w:rFonts w:ascii="Times New Roman" w:hAnsi="Times New Roman" w:cs="Times New Roman"/>
          <w:color w:val="000000" w:themeColor="text1"/>
          <w:lang w:val="es-ES_tradnl"/>
        </w:rPr>
      </w:pPr>
    </w:p>
    <w:p w14:paraId="3120D26C" w14:textId="3A91F93F" w:rsidR="00213DAF" w:rsidRPr="00C67F78" w:rsidRDefault="004A4AAE"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El siguiente cuadro señala cada uno de los cambios que se proponen en la ponencia con respecto al texto aprobado por parte de las comisiones primeras conjuntas de Cámara y Senado. </w:t>
      </w:r>
    </w:p>
    <w:p w14:paraId="53354450" w14:textId="77777777" w:rsidR="00213DAF" w:rsidRPr="00C67F78" w:rsidRDefault="00213DAF" w:rsidP="00213DAF">
      <w:pPr>
        <w:jc w:val="both"/>
        <w:rPr>
          <w:rFonts w:ascii="Times New Roman" w:hAnsi="Times New Roman" w:cs="Times New Roman"/>
          <w:color w:val="000000" w:themeColor="text1"/>
          <w:lang w:val="es-ES_tradnl"/>
        </w:rPr>
      </w:pPr>
    </w:p>
    <w:p w14:paraId="4038EF76" w14:textId="418EEB24" w:rsidR="00834F6C" w:rsidRPr="00C67F78" w:rsidRDefault="00834F6C" w:rsidP="00834F6C">
      <w:pPr>
        <w:rPr>
          <w:rFonts w:ascii="Times New Roman" w:hAnsi="Times New Roman" w:cs="Times New Roman"/>
          <w:b/>
          <w:color w:val="000000" w:themeColor="text1"/>
          <w:sz w:val="22"/>
          <w:szCs w:val="22"/>
          <w:u w:val="single"/>
          <w:lang w:val="es-ES_tradnl"/>
        </w:rPr>
      </w:pPr>
    </w:p>
    <w:tbl>
      <w:tblPr>
        <w:tblStyle w:val="Tablaconcuadrcula"/>
        <w:tblW w:w="10490" w:type="dxa"/>
        <w:tblInd w:w="-743" w:type="dxa"/>
        <w:tblLook w:val="04A0" w:firstRow="1" w:lastRow="0" w:firstColumn="1" w:lastColumn="0" w:noHBand="0" w:noVBand="1"/>
      </w:tblPr>
      <w:tblGrid>
        <w:gridCol w:w="5274"/>
        <w:gridCol w:w="5216"/>
      </w:tblGrid>
      <w:tr w:rsidR="00C67F78" w:rsidRPr="008667E6" w14:paraId="4A994D1A" w14:textId="77777777" w:rsidTr="00C67F78">
        <w:tc>
          <w:tcPr>
            <w:tcW w:w="5274" w:type="dxa"/>
          </w:tcPr>
          <w:p w14:paraId="1186DC2D" w14:textId="77777777" w:rsidR="005569C4" w:rsidRPr="00D937E8" w:rsidRDefault="005569C4" w:rsidP="00C67F78">
            <w:pPr>
              <w:ind w:left="360" w:right="288"/>
              <w:jc w:val="center"/>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TEXTO APROBADO EN COMISIONES PRIMERAS CONJUNTAS DEL PROYECTO DE LEY 225/18 SENADO- 239/18 CÁMARA </w:t>
            </w:r>
          </w:p>
        </w:tc>
        <w:tc>
          <w:tcPr>
            <w:tcW w:w="5216" w:type="dxa"/>
          </w:tcPr>
          <w:p w14:paraId="7DB95907" w14:textId="77777777" w:rsidR="005569C4" w:rsidRPr="00D937E8" w:rsidRDefault="005569C4" w:rsidP="00C67F78">
            <w:pPr>
              <w:jc w:val="center"/>
              <w:rPr>
                <w:rFonts w:ascii="Times New Roman" w:hAnsi="Times New Roman" w:cs="Times New Roman"/>
                <w:b/>
                <w:color w:val="000000" w:themeColor="text1"/>
                <w:sz w:val="20"/>
                <w:szCs w:val="20"/>
                <w:lang w:val="es-ES_tradnl"/>
              </w:rPr>
            </w:pPr>
            <w:r w:rsidRPr="00D937E8">
              <w:rPr>
                <w:rFonts w:ascii="Times New Roman" w:hAnsi="Times New Roman" w:cs="Times New Roman"/>
                <w:b/>
                <w:color w:val="000000" w:themeColor="text1"/>
                <w:sz w:val="20"/>
                <w:szCs w:val="20"/>
                <w:lang w:val="es-ES_tradnl"/>
              </w:rPr>
              <w:t xml:space="preserve">TEXTO PROPUESTO  PARA SEGUNDO DEBATE EN LA PLENARIA DEL SENADO DE LA REPÚBLICA DEL PROYECTO </w:t>
            </w:r>
            <w:r w:rsidRPr="00D937E8">
              <w:rPr>
                <w:rFonts w:ascii="Times New Roman" w:eastAsia="Times New Roman" w:hAnsi="Times New Roman" w:cs="Times New Roman"/>
                <w:b/>
                <w:bCs/>
                <w:color w:val="000000" w:themeColor="text1"/>
                <w:sz w:val="20"/>
                <w:szCs w:val="20"/>
                <w:shd w:val="clear" w:color="auto" w:fill="FFFFFF"/>
                <w:lang w:val="es-ES_tradnl"/>
              </w:rPr>
              <w:t>LEY 225/18 SENADO- 239/18 CÁMARA</w:t>
            </w:r>
          </w:p>
        </w:tc>
      </w:tr>
      <w:tr w:rsidR="00C67F78" w:rsidRPr="008667E6" w14:paraId="6079CEBE" w14:textId="77777777" w:rsidTr="00C67F78">
        <w:trPr>
          <w:trHeight w:val="557"/>
        </w:trPr>
        <w:tc>
          <w:tcPr>
            <w:tcW w:w="5274" w:type="dxa"/>
          </w:tcPr>
          <w:p w14:paraId="762FC1B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Artículo 1</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
                <w:bCs/>
                <w:color w:val="000000" w:themeColor="text1"/>
                <w:sz w:val="20"/>
                <w:szCs w:val="20"/>
                <w:shd w:val="clear" w:color="auto" w:fill="FFFFFF"/>
                <w:lang w:val="es-ES_tradnl"/>
              </w:rPr>
              <w:t>Principios.</w:t>
            </w:r>
            <w:r w:rsidRPr="00D937E8">
              <w:rPr>
                <w:rFonts w:ascii="Times New Roman" w:eastAsia="Times New Roman" w:hAnsi="Times New Roman" w:cs="Times New Roman"/>
                <w:bCs/>
                <w:color w:val="000000" w:themeColor="text1"/>
                <w:sz w:val="20"/>
                <w:szCs w:val="20"/>
                <w:shd w:val="clear" w:color="auto" w:fill="FFFFFF"/>
                <w:lang w:val="es-ES_tradnl"/>
              </w:rPr>
              <w:t>. Además de los principios y reglas establecidas en la Constitución Política, el bloque de constitucionalidad, la ley estatutaria de administración de justicia de la JEP, las actuaciones, procedimientos y decisiones se regirán por los siguientes:</w:t>
            </w:r>
          </w:p>
          <w:p w14:paraId="2127C9E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E79416B"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a. Efectividad de la justicia restaurativa</w:t>
            </w:r>
            <w:r w:rsidRPr="00D937E8">
              <w:rPr>
                <w:rFonts w:ascii="Times New Roman" w:eastAsia="Times New Roman" w:hAnsi="Times New Roman" w:cs="Times New Roman"/>
                <w:bCs/>
                <w:color w:val="000000" w:themeColor="text1"/>
                <w:sz w:val="20"/>
                <w:szCs w:val="20"/>
                <w:shd w:val="clear" w:color="auto" w:fill="FFFFFF"/>
                <w:lang w:val="es-ES_tradnl"/>
              </w:rPr>
              <w:t>. A fin de garantizar los presupuestos necesarios para asegurar la reconciliación y el establecimiento de una paz estable y duradera, las decisiones que pongan término a los procedimientos ante la JEP, además de cumplir con el principio de legalidad, deben procurar la restauración del daño causado y la reparación de las víctimas afectadas por el conflicto armado, las garantías de no repetición y el esclarecimiento de la verdad de los hechos.</w:t>
            </w:r>
          </w:p>
          <w:p w14:paraId="5CCF569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93921CB"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Las medidas de restablecimiento de los derechos conculcados y resarcimiento del daño deben atender especialmente la situación de vulnerabilidad previa, coetánea o posterior a las infracciones y crímenes perpetrados. Las medidas dirigidas a restaurar y reparar a las víctimas individuales y colectivas hacen parte integrante de la cosa juzgada y deben ser objeto de estricto cumplimiento. La JEP adoptará las decisiones necesarias para el efectivo cumplimiento de las sanciones impuestas</w:t>
            </w:r>
          </w:p>
          <w:p w14:paraId="3FD21ACC"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7A5AEAD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b. Procedimiento dialógico. </w:t>
            </w:r>
            <w:r w:rsidRPr="00D937E8">
              <w:rPr>
                <w:rFonts w:ascii="Times New Roman" w:eastAsia="Times New Roman" w:hAnsi="Times New Roman" w:cs="Times New Roman"/>
                <w:bCs/>
                <w:color w:val="000000" w:themeColor="text1"/>
                <w:sz w:val="20"/>
                <w:szCs w:val="20"/>
                <w:shd w:val="clear" w:color="auto" w:fill="FFFFFF"/>
                <w:lang w:val="es-ES_tradnl"/>
              </w:rPr>
              <w:t>El procedimiento en casos de reconocimiento de la verdad tendrá un carácter dialógico o deliberativo, con participación de las víctimas y de los comparecientes a la JEP.</w:t>
            </w:r>
          </w:p>
          <w:p w14:paraId="0CEFEEB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6BA55D02"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41EE0BF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644DCE7B"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7F7370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Se aplicará de preferencia el principio dialógico sobre el adversaria, respetando y garantizando en todo caso los principios de imparcialidad, independencia judicial, debida motivación, publicidad, debido proceso, contradicción, derecho a la defensa, presunción de inocencia, favorabilidad, libertad de escoger profesional del derecho con acreditación, participación de las víctimas y doble instancia. No obstante, si la Sala de Reconocimiento de Verdad y Responsabilidad y Determinación de los Hechos y Conductas, verifica que los responsables de los delitos no reconocen de forma colectiva o individual su participación en la ocurrencia de los delitos o faltan a la verdad sobre los mismos, perderán todos los beneficios que consagra la Jurisdicción Especial para la Paz.</w:t>
            </w:r>
          </w:p>
          <w:p w14:paraId="0206C211"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584FB45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4C5F68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398F54C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4AB38DC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c. Enfoques diferenciales y diversidad territorial</w:t>
            </w:r>
            <w:r w:rsidRPr="00D937E8">
              <w:rPr>
                <w:rFonts w:ascii="Times New Roman" w:eastAsia="Times New Roman" w:hAnsi="Times New Roman" w:cs="Times New Roman"/>
                <w:bCs/>
                <w:color w:val="000000" w:themeColor="text1"/>
                <w:sz w:val="20"/>
                <w:szCs w:val="20"/>
                <w:shd w:val="clear" w:color="auto" w:fill="FFFFFF"/>
                <w:lang w:val="es-ES_tradnl"/>
              </w:rPr>
              <w:t>. La JEP observará en todas sus actuaciones, procedimientos, decisiones y controles, enfoques diferenciales con ocasión de la condición de discapacidad; la orientación sexual; la raza o etnia; la religión o creencia; la pertenencia a la tercera edad; o ser niños, niñas y adolescentes; entre otros; y la diversidad territorial. Este principio de diversidad se traduce en la obligación de adoptar medidas adecuadas y suficientes a favor de los sujetos de especial protección constitucional.</w:t>
            </w:r>
          </w:p>
          <w:p w14:paraId="6552524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222B1881"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6A57D4D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Como desarrollo del enfoque diferencial, de diversidad territorial y del principio de igualdad material contenido en el art. 13 de la constitución política, las autoridades judiciales al momento de valorar la culpabilidad y las consecuencias de delito deberán prestar una especie de consideración a las particulares condiciones de marginalidad social, económica, territorial y circunstancias similares, que hayan podido afectar a las personas investigadas. Así mismo tendrán en cuenta la posición privilegiada que haya ocupado en la sociedad el investigado, en razón a su cargo, posición económica, poder o ilustración para intensificar el reproche punitivo.</w:t>
            </w:r>
          </w:p>
          <w:p w14:paraId="468E37D8"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5901223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d. Principios pro homine y pro víctima</w:t>
            </w:r>
            <w:r w:rsidRPr="00D937E8">
              <w:rPr>
                <w:rFonts w:ascii="Times New Roman" w:eastAsia="Times New Roman" w:hAnsi="Times New Roman" w:cs="Times New Roman"/>
                <w:bCs/>
                <w:color w:val="000000" w:themeColor="text1"/>
                <w:sz w:val="20"/>
                <w:szCs w:val="20"/>
                <w:shd w:val="clear" w:color="auto" w:fill="FFFFFF"/>
                <w:lang w:val="es-ES_tradnl"/>
              </w:rPr>
              <w:t>. En casos de duda en la interpretación y aplicación de las normas de la justicia transicional, las Salas y Secciones de la JEP deberán observar los principios pro homine y pro víctima.</w:t>
            </w:r>
          </w:p>
          <w:p w14:paraId="1B8ACCDC"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36E1D9D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16E85E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58142B10"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8C4E27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543117B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7A68C16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FD1073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310E2DE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804EDB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4020285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2CB7BD6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FE9528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550F335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43329DCD"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7DC9698"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348A05E2"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2E107F9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3E574AC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35DC06F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5503E95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e. Enfoque de género</w:t>
            </w:r>
            <w:r w:rsidRPr="00D937E8">
              <w:rPr>
                <w:rFonts w:ascii="Times New Roman" w:eastAsia="Times New Roman" w:hAnsi="Times New Roman" w:cs="Times New Roman"/>
                <w:bCs/>
                <w:color w:val="000000" w:themeColor="text1"/>
                <w:sz w:val="20"/>
                <w:szCs w:val="20"/>
                <w:shd w:val="clear" w:color="auto" w:fill="FFFFFF"/>
                <w:lang w:val="es-ES_tradnl"/>
              </w:rPr>
              <w:t>. A fin de garantizar la igualdad real y efectiva y evitar la exclusión, en todas las actuaciones y procedimientos que adelante la JEP se aplicará el enfoque de género, entendido como el reconocimiento y transformación de las relaciones desiguales de poder que subordinan a las mujeres y a la población LGBTI, producen discriminación, desigualdad de género, condicionan la garantía y goce efectivo de derechos y el acceso a bienes y recursos. Si bien las relaciones desiguales de género son preexistentes al conflicto armado, en los procedimientos ante la JEP se tendrá en cuenta que aquellas se instrumentalizaron, exacerbaron y acentuaron durante el conflicto, profundizando los daños, las consecuencias y los impactos de la violencia en la vida de las mujeres y de la población LGBTI.</w:t>
            </w:r>
          </w:p>
          <w:p w14:paraId="121B0CD1"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266658C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Parágrafo</w:t>
            </w:r>
            <w:r w:rsidRPr="00D937E8">
              <w:rPr>
                <w:rFonts w:ascii="Times New Roman" w:eastAsia="Times New Roman" w:hAnsi="Times New Roman" w:cs="Times New Roman"/>
                <w:bCs/>
                <w:color w:val="000000" w:themeColor="text1"/>
                <w:sz w:val="20"/>
                <w:szCs w:val="20"/>
                <w:shd w:val="clear" w:color="auto" w:fill="FFFFFF"/>
                <w:lang w:val="es-ES_tradnl"/>
              </w:rPr>
              <w:t>. En la JEP se dará plena aplicación y observancia a los derechos de las mujeres reconocidos en la Constitución, los tratados y convenios internacionales debidamente ratificados y la ley. En particular, a una vida libre de violencias y discriminación, acceso a la justicia, participación en la construcción y consolidación de la paz, a la verdad, justicia, reparación y garantías de no repetición.</w:t>
            </w:r>
          </w:p>
          <w:p w14:paraId="3F690743"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
              </w:rPr>
            </w:pPr>
          </w:p>
        </w:tc>
        <w:tc>
          <w:tcPr>
            <w:tcW w:w="5216" w:type="dxa"/>
          </w:tcPr>
          <w:p w14:paraId="3B4872ED"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Artículo 1</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
                <w:bCs/>
                <w:color w:val="000000" w:themeColor="text1"/>
                <w:sz w:val="20"/>
                <w:szCs w:val="20"/>
                <w:shd w:val="clear" w:color="auto" w:fill="FFFFFF"/>
                <w:lang w:val="es-ES_tradnl"/>
              </w:rPr>
              <w:t xml:space="preserve">Principios. </w:t>
            </w:r>
            <w:r w:rsidRPr="00D937E8">
              <w:rPr>
                <w:rFonts w:ascii="Times New Roman" w:eastAsia="Times New Roman" w:hAnsi="Times New Roman" w:cs="Times New Roman"/>
                <w:bCs/>
                <w:color w:val="000000" w:themeColor="text1"/>
                <w:sz w:val="20"/>
                <w:szCs w:val="20"/>
                <w:shd w:val="clear" w:color="auto" w:fill="FFFFFF"/>
                <w:lang w:val="es-ES_tradnl"/>
              </w:rPr>
              <w:t xml:space="preserve">Además de los principios y reglas establecidas en la Constitución Política, el bloque de constitucionalidad, la ley estatutaria de administración de justicia de la JEP, las actuaciones, procedimientos y decisiones se regirán por los siguientes: </w:t>
            </w:r>
          </w:p>
          <w:p w14:paraId="656DC2EA" w14:textId="77777777" w:rsidR="005569C4" w:rsidRPr="00D937E8" w:rsidRDefault="005569C4" w:rsidP="00C67F78">
            <w:pPr>
              <w:widowControl w:val="0"/>
              <w:ind w:left="360" w:right="288"/>
              <w:jc w:val="both"/>
              <w:rPr>
                <w:rFonts w:ascii="Times New Roman" w:eastAsia="Times New Roman" w:hAnsi="Times New Roman" w:cs="Times New Roman"/>
                <w:b/>
                <w:bCs/>
                <w:color w:val="000000" w:themeColor="text1"/>
                <w:sz w:val="20"/>
                <w:szCs w:val="20"/>
                <w:shd w:val="clear" w:color="auto" w:fill="FFFFFF"/>
                <w:lang w:val="es-ES_tradnl"/>
              </w:rPr>
            </w:pPr>
          </w:p>
          <w:p w14:paraId="3EDB7C8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a. Efectividad de la justicia restaurativa</w:t>
            </w:r>
            <w:r w:rsidRPr="00D937E8">
              <w:rPr>
                <w:rFonts w:ascii="Times New Roman" w:eastAsia="Times New Roman" w:hAnsi="Times New Roman" w:cs="Times New Roman"/>
                <w:bCs/>
                <w:color w:val="000000" w:themeColor="text1"/>
                <w:sz w:val="20"/>
                <w:szCs w:val="20"/>
                <w:shd w:val="clear" w:color="auto" w:fill="FFFFFF"/>
                <w:lang w:val="es-ES_tradnl"/>
              </w:rPr>
              <w:t xml:space="preserve">. A fin de garantizar los presupuestos necesarios para asegurar la reconciliación y el establecimiento de una paz estable y duradera, las decisiones que pongan término a los procedimientos ante la JEP, además de cumplir con el principio de legalidad, deben procurar la restauración del daño causado y la reparación de las víctimas afectadas por el conflicto armado, </w:t>
            </w:r>
            <w:r w:rsidRPr="00D937E8">
              <w:rPr>
                <w:rFonts w:ascii="Times New Roman" w:hAnsi="Times New Roman" w:cs="Times New Roman"/>
                <w:color w:val="000000" w:themeColor="text1"/>
                <w:sz w:val="20"/>
                <w:szCs w:val="20"/>
                <w:shd w:val="clear" w:color="auto" w:fill="FFFFFF"/>
                <w:lang w:val="es-ES_tradnl"/>
              </w:rPr>
              <w:t>las garantías de no repetición y el esclarecimiento de la verdad de los hechos</w:t>
            </w:r>
          </w:p>
          <w:p w14:paraId="054501A4"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435CA5B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Las medidas de restablecimiento de los derechos conculcados y resarcimiento del daño deben atender especialmente la situación de vulnerabilidad previa, coetánea o posterior a las infracciones y crímenes perpetrados. </w:t>
            </w:r>
            <w:r w:rsidRPr="00D937E8">
              <w:rPr>
                <w:rFonts w:ascii="Times New Roman" w:hAnsi="Times New Roman" w:cs="Times New Roman"/>
                <w:color w:val="000000" w:themeColor="text1"/>
                <w:sz w:val="20"/>
                <w:szCs w:val="20"/>
                <w:shd w:val="clear" w:color="auto" w:fill="FFFFFF"/>
                <w:lang w:val="es-ES_tradnl"/>
              </w:rPr>
              <w:t>Las medidas dirigidas a restaurar y reparar a las víctimas individuales y colectivas deben ser objeto de estricto cumplimiento</w:t>
            </w:r>
            <w:r w:rsidRPr="00D937E8">
              <w:rPr>
                <w:rFonts w:ascii="Times New Roman" w:eastAsia="Times New Roman" w:hAnsi="Times New Roman" w:cs="Times New Roman"/>
                <w:bCs/>
                <w:color w:val="000000" w:themeColor="text1"/>
                <w:sz w:val="20"/>
                <w:szCs w:val="20"/>
                <w:shd w:val="clear" w:color="auto" w:fill="FFFFFF"/>
                <w:lang w:val="es-ES_tradnl"/>
              </w:rPr>
              <w:t xml:space="preserve">. La JEP adoptará las decisiones necesarias para el efectivo cumplimiento de las sanciones impuestas </w:t>
            </w:r>
          </w:p>
          <w:p w14:paraId="452ECB76"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2F40445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Procedimiento dialógico</w:t>
            </w:r>
            <w:r w:rsidRPr="00D937E8">
              <w:rPr>
                <w:rFonts w:ascii="Times New Roman" w:eastAsia="Times New Roman" w:hAnsi="Times New Roman" w:cs="Times New Roman"/>
                <w:bCs/>
                <w:color w:val="000000" w:themeColor="text1"/>
                <w:sz w:val="20"/>
                <w:szCs w:val="20"/>
                <w:shd w:val="clear" w:color="auto" w:fill="FFFFFF"/>
                <w:lang w:val="es-ES_tradnl"/>
              </w:rPr>
              <w:t>. El procedimiento en casos de reconocimiento de la verdad tendrá un carácter dialógico o deliberativo, con participación de las víctimas y de los comparecientes a la JEP</w:t>
            </w:r>
          </w:p>
          <w:p w14:paraId="4F8A623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AE7DDE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El deber de aportar verdad no implica la obligación de aceptar responsabilidades.</w:t>
            </w:r>
          </w:p>
          <w:p w14:paraId="7C38F102"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2F82D0DD" w14:textId="77777777" w:rsidR="005569C4" w:rsidRPr="00D937E8" w:rsidRDefault="005569C4" w:rsidP="00C67F78">
            <w:pPr>
              <w:widowControl w:val="0"/>
              <w:ind w:right="288"/>
              <w:jc w:val="both"/>
              <w:rPr>
                <w:rFonts w:ascii="Times New Roman" w:eastAsia="Times New Roman" w:hAnsi="Times New Roman" w:cs="Times New Roman"/>
                <w:bCs/>
                <w:strike/>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Se aplicará de preferencia el principio dialógico sobre el adversarial, respetando y garantizando en todo caso los principios de imparcialidad, independencia judicial, debida motivación, publicidad, debido proceso, contradicción, derecho a la defensa, presunción de inocencia, favorabilidad, libertad de escoger profesional del derecho con acreditación, </w:t>
            </w:r>
            <w:r w:rsidRPr="00D937E8">
              <w:rPr>
                <w:rFonts w:ascii="Times New Roman" w:eastAsia="Times New Roman" w:hAnsi="Times New Roman" w:cs="Times New Roman"/>
                <w:bCs/>
                <w:strike/>
                <w:color w:val="000000" w:themeColor="text1"/>
                <w:sz w:val="20"/>
                <w:szCs w:val="20"/>
                <w:shd w:val="clear" w:color="auto" w:fill="FFFFFF"/>
                <w:lang w:val="es-ES_tradnl"/>
              </w:rPr>
              <w:t>No obstante, si la Sala de Reconocimiento de Verdad y Responsabilidad y Determinación de los Hechos y Conductas, verifica que los responsables de los delitos no reconocen de forma colectiva o individual su participación en la ocurrencia de los delitos o faltan a la verdad sobre los mismos, perderán todos los beneficios que consagra la Jurisdicción Especial para la Paz</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Cs/>
                <w:color w:val="000000" w:themeColor="text1"/>
                <w:sz w:val="20"/>
                <w:szCs w:val="20"/>
                <w:u w:val="single"/>
                <w:shd w:val="clear" w:color="auto" w:fill="FFFFFF"/>
                <w:lang w:val="es-ES_tradnl"/>
              </w:rPr>
              <w:t>que se encuentra legalmente autorizado por la legislación colombiana para apoderar a las personas que deban acudir ante la autoridad judicial o administrativa</w:t>
            </w:r>
            <w:r w:rsidRPr="00D937E8">
              <w:rPr>
                <w:rFonts w:ascii="Times New Roman" w:eastAsia="Times New Roman" w:hAnsi="Times New Roman" w:cs="Times New Roman"/>
                <w:bCs/>
                <w:color w:val="000000" w:themeColor="text1"/>
                <w:sz w:val="20"/>
                <w:szCs w:val="20"/>
                <w:shd w:val="clear" w:color="auto" w:fill="FFFFFF"/>
                <w:lang w:val="es-ES_tradnl"/>
              </w:rPr>
              <w:t>, participación de las víctimas y doble instancia</w:t>
            </w:r>
          </w:p>
          <w:p w14:paraId="489380EE" w14:textId="77777777" w:rsidR="005569C4" w:rsidRPr="00D937E8" w:rsidRDefault="005569C4" w:rsidP="00C67F78">
            <w:pPr>
              <w:widowControl w:val="0"/>
              <w:ind w:right="288"/>
              <w:jc w:val="both"/>
              <w:rPr>
                <w:rFonts w:ascii="Times New Roman" w:eastAsia="Times New Roman" w:hAnsi="Times New Roman" w:cs="Times New Roman"/>
                <w:bCs/>
                <w:strike/>
                <w:color w:val="000000" w:themeColor="text1"/>
                <w:sz w:val="20"/>
                <w:szCs w:val="20"/>
                <w:shd w:val="clear" w:color="auto" w:fill="FFFFFF"/>
                <w:lang w:val="es-ES_tradnl"/>
              </w:rPr>
            </w:pPr>
          </w:p>
          <w:p w14:paraId="5DC611B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c. Enfoques diferenciales y diversidad territorial</w:t>
            </w:r>
            <w:r w:rsidRPr="00D937E8">
              <w:rPr>
                <w:rFonts w:ascii="Times New Roman" w:eastAsia="Times New Roman" w:hAnsi="Times New Roman" w:cs="Times New Roman"/>
                <w:bCs/>
                <w:color w:val="000000" w:themeColor="text1"/>
                <w:sz w:val="20"/>
                <w:szCs w:val="20"/>
                <w:shd w:val="clear" w:color="auto" w:fill="FFFFFF"/>
                <w:lang w:val="es-ES_tradnl"/>
              </w:rPr>
              <w:t xml:space="preserve">. La JEP observará en todas sus actuaciones, procedimientos, decisiones y controles, enfoques diferenciales </w:t>
            </w:r>
            <w:r w:rsidRPr="00D937E8">
              <w:rPr>
                <w:rFonts w:ascii="Times New Roman" w:hAnsi="Times New Roman" w:cs="Times New Roman"/>
                <w:color w:val="000000" w:themeColor="text1"/>
                <w:sz w:val="20"/>
                <w:szCs w:val="20"/>
                <w:shd w:val="clear" w:color="auto" w:fill="FFFFFF"/>
                <w:lang w:val="es-ES_tradnl"/>
              </w:rPr>
              <w:t xml:space="preserve">con ocasión de la condición de discapacidad; la orientación sexual </w:t>
            </w:r>
            <w:r w:rsidRPr="00D937E8">
              <w:rPr>
                <w:rFonts w:ascii="Times New Roman" w:hAnsi="Times New Roman" w:cs="Times New Roman"/>
                <w:color w:val="000000" w:themeColor="text1"/>
                <w:sz w:val="20"/>
                <w:szCs w:val="20"/>
                <w:u w:val="single"/>
                <w:shd w:val="clear" w:color="auto" w:fill="FFFFFF"/>
                <w:lang w:val="es-ES_tradnl"/>
              </w:rPr>
              <w:t>o la pertenencia a la población LGTBI</w:t>
            </w:r>
            <w:r w:rsidRPr="00D937E8">
              <w:rPr>
                <w:rFonts w:ascii="Times New Roman" w:hAnsi="Times New Roman" w:cs="Times New Roman"/>
                <w:color w:val="000000" w:themeColor="text1"/>
                <w:sz w:val="20"/>
                <w:szCs w:val="20"/>
                <w:shd w:val="clear" w:color="auto" w:fill="FFFFFF"/>
                <w:lang w:val="es-ES_tradnl"/>
              </w:rPr>
              <w:t xml:space="preserve">; la raza o etnia; la religión o creencia; la pertenencia a la tercera edad; o ser niños, niñas y adolescentes; entre otros;  </w:t>
            </w:r>
            <w:r w:rsidRPr="00D937E8">
              <w:rPr>
                <w:rFonts w:ascii="Times New Roman" w:eastAsia="Times New Roman" w:hAnsi="Times New Roman" w:cs="Times New Roman"/>
                <w:bCs/>
                <w:color w:val="000000" w:themeColor="text1"/>
                <w:sz w:val="20"/>
                <w:szCs w:val="20"/>
                <w:shd w:val="clear" w:color="auto" w:fill="FFFFFF"/>
                <w:lang w:val="es-ES_tradnl"/>
              </w:rPr>
              <w:t>y la diversidad territorial. Este principio de diversidad se traduce en la obligación de adoptar medidas adecuadas y suficientes a favor de los sujetos de especial protección constitucional.</w:t>
            </w:r>
          </w:p>
          <w:p w14:paraId="12A25880" w14:textId="77777777" w:rsidR="005569C4" w:rsidRPr="00D937E8" w:rsidRDefault="005569C4" w:rsidP="00C67F78">
            <w:pPr>
              <w:widowControl w:val="0"/>
              <w:ind w:right="288"/>
              <w:jc w:val="both"/>
              <w:rPr>
                <w:rFonts w:ascii="Times New Roman" w:eastAsia="Times New Roman" w:hAnsi="Times New Roman" w:cs="Times New Roman"/>
                <w:b/>
                <w:bCs/>
                <w:strike/>
                <w:color w:val="000000" w:themeColor="text1"/>
                <w:sz w:val="20"/>
                <w:szCs w:val="20"/>
                <w:shd w:val="clear" w:color="auto" w:fill="FFFFFF"/>
                <w:lang w:val="es-ES_tradnl"/>
              </w:rPr>
            </w:pPr>
          </w:p>
          <w:p w14:paraId="7929D0C2" w14:textId="77777777" w:rsidR="005569C4" w:rsidRPr="00D937E8" w:rsidRDefault="005569C4" w:rsidP="00C67F78">
            <w:pPr>
              <w:widowControl w:val="0"/>
              <w:ind w:right="288"/>
              <w:jc w:val="both"/>
              <w:rPr>
                <w:rFonts w:ascii="Times New Roman" w:hAnsi="Times New Roman" w:cs="Times New Roman"/>
                <w:color w:val="000000" w:themeColor="text1"/>
                <w:sz w:val="20"/>
                <w:szCs w:val="20"/>
                <w:shd w:val="clear" w:color="auto" w:fill="FFFFFF"/>
                <w:lang w:val="es-ES_tradnl"/>
              </w:rPr>
            </w:pPr>
            <w:r w:rsidRPr="00D937E8">
              <w:rPr>
                <w:rFonts w:ascii="Times New Roman" w:hAnsi="Times New Roman" w:cs="Times New Roman"/>
                <w:color w:val="000000" w:themeColor="text1"/>
                <w:sz w:val="20"/>
                <w:szCs w:val="20"/>
                <w:shd w:val="clear" w:color="auto" w:fill="FFFFFF"/>
                <w:lang w:val="es-ES_tradnl"/>
              </w:rPr>
              <w:t>Como desarrollo del enfoque diferencial, de diversidad territorial y el principio de igualdad material contenido en el artículo 13 de la constitución política, las autoridades judiciales al momento de valorar la culpabilidad y las consecuencias de delito deberán prestar una especial consideración a las particulares condiciones de marginalidad social, económica, territorial y circunstancias similares, que hayan podido afectar a las personas investigadas. Así mismo tendrán en cuenta la posición privilegiada que haya ocupado en la sociedad el investigado, en razón a su cargo, posición económica, poder o ilutación para intensificar el reproche punitivo.</w:t>
            </w:r>
          </w:p>
          <w:p w14:paraId="543A8D66" w14:textId="77777777" w:rsidR="005569C4" w:rsidRPr="00D937E8" w:rsidRDefault="005569C4" w:rsidP="00C67F78">
            <w:pPr>
              <w:widowControl w:val="0"/>
              <w:ind w:right="288"/>
              <w:jc w:val="both"/>
              <w:rPr>
                <w:rFonts w:ascii="Times New Roman" w:hAnsi="Times New Roman" w:cs="Times New Roman"/>
                <w:color w:val="000000" w:themeColor="text1"/>
                <w:sz w:val="20"/>
                <w:szCs w:val="20"/>
                <w:shd w:val="clear" w:color="auto" w:fill="FFFFFF"/>
                <w:lang w:val="es-ES_tradnl"/>
              </w:rPr>
            </w:pPr>
          </w:p>
          <w:p w14:paraId="654F63A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d. Principios pro homine y pro víctima. </w:t>
            </w:r>
            <w:r w:rsidRPr="00D937E8">
              <w:rPr>
                <w:rFonts w:ascii="Times New Roman" w:eastAsia="Times New Roman" w:hAnsi="Times New Roman" w:cs="Times New Roman"/>
                <w:bCs/>
                <w:color w:val="000000" w:themeColor="text1"/>
                <w:sz w:val="20"/>
                <w:szCs w:val="20"/>
                <w:shd w:val="clear" w:color="auto" w:fill="FFFFFF"/>
                <w:lang w:val="es-ES_tradnl"/>
              </w:rPr>
              <w:t>En casos de duda en la interpretación y aplicación de las normas de la justicia transicional, las Salas y Secciones de la JEP deberán observar los principios pro homine y pro víctima.</w:t>
            </w:r>
          </w:p>
          <w:p w14:paraId="31B0246A" w14:textId="77777777" w:rsidR="005569C4" w:rsidRPr="00D937E8" w:rsidRDefault="005569C4" w:rsidP="00C67F78">
            <w:pPr>
              <w:widowControl w:val="0"/>
              <w:ind w:right="288"/>
              <w:jc w:val="both"/>
              <w:rPr>
                <w:rFonts w:ascii="Times New Roman" w:eastAsia="Times New Roman" w:hAnsi="Times New Roman" w:cs="Times New Roman"/>
                <w:b/>
                <w:bCs/>
                <w:strike/>
                <w:color w:val="000000" w:themeColor="text1"/>
                <w:sz w:val="20"/>
                <w:szCs w:val="20"/>
                <w:shd w:val="clear" w:color="auto" w:fill="FFFFFF"/>
                <w:lang w:val="es-ES_tradnl"/>
              </w:rPr>
            </w:pPr>
          </w:p>
          <w:p w14:paraId="4D71C94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
                <w:bCs/>
                <w:color w:val="000000" w:themeColor="text1"/>
                <w:sz w:val="20"/>
                <w:szCs w:val="20"/>
                <w:u w:val="single"/>
                <w:shd w:val="clear" w:color="auto" w:fill="FFFFFF"/>
                <w:lang w:val="es-ES_tradnl"/>
              </w:rPr>
              <w:t xml:space="preserve">e. Debido proceso. </w:t>
            </w:r>
            <w:r w:rsidRPr="00D937E8">
              <w:rPr>
                <w:rFonts w:ascii="Times New Roman" w:eastAsia="Times New Roman" w:hAnsi="Times New Roman" w:cs="Times New Roman"/>
                <w:bCs/>
                <w:color w:val="000000" w:themeColor="text1"/>
                <w:sz w:val="20"/>
                <w:szCs w:val="20"/>
                <w:u w:val="single"/>
                <w:shd w:val="clear" w:color="auto" w:fill="FFFFFF"/>
                <w:lang w:val="es-ES_tradnl"/>
              </w:rPr>
              <w:t>En los procedimientos adelantados ante la JEP, siempre se deberá garantizar el debido proceso entendido, como mínimo, la necesidad de participar en la actuación, de notificación oportuna y al ejercicio del derecho a la defensa y contradicción de pruebas.</w:t>
            </w:r>
          </w:p>
          <w:p w14:paraId="2144842A" w14:textId="77777777" w:rsidR="005569C4" w:rsidRPr="00D937E8" w:rsidRDefault="005569C4" w:rsidP="00C67F78">
            <w:pPr>
              <w:pStyle w:val="Prrafodelista"/>
              <w:rPr>
                <w:rFonts w:ascii="Times New Roman" w:eastAsia="Times New Roman" w:hAnsi="Times New Roman" w:cs="Times New Roman"/>
                <w:bCs/>
                <w:color w:val="000000" w:themeColor="text1"/>
                <w:sz w:val="20"/>
                <w:szCs w:val="20"/>
                <w:u w:val="single"/>
                <w:shd w:val="clear" w:color="auto" w:fill="FFFFFF"/>
                <w:lang w:val="es-ES_tradnl"/>
              </w:rPr>
            </w:pPr>
          </w:p>
          <w:p w14:paraId="5C8EF60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
                <w:bCs/>
                <w:color w:val="000000" w:themeColor="text1"/>
                <w:sz w:val="20"/>
                <w:szCs w:val="20"/>
                <w:u w:val="single"/>
                <w:shd w:val="clear" w:color="auto" w:fill="FFFFFF"/>
                <w:lang w:val="es-ES_tradnl"/>
              </w:rPr>
              <w:t>f. Presunción de inocencia</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En todas las actuaciones de la </w:t>
            </w:r>
            <w:r w:rsidRPr="00D937E8">
              <w:rPr>
                <w:rFonts w:ascii="Times New Roman" w:eastAsia="Times New Roman" w:hAnsi="Times New Roman" w:cs="Times New Roman"/>
                <w:bCs/>
                <w:color w:val="000000" w:themeColor="text1"/>
                <w:sz w:val="20"/>
                <w:szCs w:val="20"/>
                <w:u w:val="single"/>
                <w:shd w:val="clear" w:color="auto" w:fill="FFFFFF"/>
                <w:lang w:val="es-ES_tradnl"/>
              </w:rPr>
              <w:lastRenderedPageBreak/>
              <w:t xml:space="preserve">JEP se observará el principio de presunción de inocencia;; en consecuencia nadie podrá considerarse responsable a menos que así lo haya reconocido o se haya demostrado su responsabilidad según el caso. </w:t>
            </w:r>
          </w:p>
          <w:p w14:paraId="73816247" w14:textId="77777777" w:rsidR="005569C4" w:rsidRPr="00D937E8" w:rsidRDefault="005569C4" w:rsidP="00C67F78">
            <w:pPr>
              <w:pStyle w:val="Prrafodelista"/>
              <w:rPr>
                <w:rFonts w:ascii="Times New Roman" w:eastAsia="Times New Roman" w:hAnsi="Times New Roman" w:cs="Times New Roman"/>
                <w:bCs/>
                <w:color w:val="000000" w:themeColor="text1"/>
                <w:sz w:val="20"/>
                <w:szCs w:val="20"/>
                <w:u w:val="single"/>
                <w:shd w:val="clear" w:color="auto" w:fill="FFFFFF"/>
                <w:lang w:val="es-ES_tradnl"/>
              </w:rPr>
            </w:pPr>
          </w:p>
          <w:p w14:paraId="45A421AC"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
                <w:bCs/>
                <w:color w:val="000000" w:themeColor="text1"/>
                <w:sz w:val="20"/>
                <w:szCs w:val="20"/>
                <w:u w:val="single"/>
                <w:shd w:val="clear" w:color="auto" w:fill="FFFFFF"/>
                <w:lang w:val="es-ES_tradnl"/>
              </w:rPr>
              <w:t>g. Buen nombre</w:t>
            </w:r>
            <w:r w:rsidRPr="00D937E8">
              <w:rPr>
                <w:rFonts w:ascii="Times New Roman" w:eastAsia="Times New Roman" w:hAnsi="Times New Roman" w:cs="Times New Roman"/>
                <w:bCs/>
                <w:color w:val="000000" w:themeColor="text1"/>
                <w:sz w:val="20"/>
                <w:szCs w:val="20"/>
                <w:u w:val="single"/>
                <w:shd w:val="clear" w:color="auto" w:fill="FFFFFF"/>
                <w:lang w:val="es-ES_tradnl"/>
              </w:rPr>
              <w:t>. En el marco de las actuaciones adelantadas ante la JEP, en todo caso, se preservará el derecho al buen nombre de los terceros que sean mencionados en los informes, declaraciones o cualquier otra actuación</w:t>
            </w:r>
          </w:p>
          <w:p w14:paraId="44ACA24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2DDA024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1F96A6D4" w14:textId="77777777" w:rsidR="005569C4" w:rsidRPr="00D937E8" w:rsidRDefault="005569C4" w:rsidP="00C67F78">
            <w:pPr>
              <w:widowControl w:val="0"/>
              <w:ind w:right="288"/>
              <w:jc w:val="both"/>
              <w:rPr>
                <w:rFonts w:ascii="Times New Roman" w:eastAsia="Times New Roman" w:hAnsi="Times New Roman" w:cs="Times New Roman"/>
                <w:bCs/>
                <w:strike/>
                <w:color w:val="000000" w:themeColor="text1"/>
                <w:sz w:val="20"/>
                <w:szCs w:val="20"/>
                <w:shd w:val="clear" w:color="auto" w:fill="FFFFFF"/>
                <w:lang w:val="es-ES_tradnl"/>
              </w:rPr>
            </w:pPr>
            <w:r w:rsidRPr="00D937E8">
              <w:rPr>
                <w:rFonts w:ascii="Times New Roman" w:eastAsia="Times New Roman" w:hAnsi="Times New Roman" w:cs="Times New Roman"/>
                <w:b/>
                <w:bCs/>
                <w:strike/>
                <w:color w:val="000000" w:themeColor="text1"/>
                <w:sz w:val="20"/>
                <w:szCs w:val="20"/>
                <w:u w:val="single"/>
                <w:shd w:val="clear" w:color="auto" w:fill="FFFFFF"/>
                <w:lang w:val="es-ES_tradnl"/>
              </w:rPr>
              <w:t xml:space="preserve">e </w:t>
            </w:r>
            <w:r w:rsidRPr="00D937E8">
              <w:rPr>
                <w:rFonts w:ascii="Times New Roman" w:eastAsia="Times New Roman" w:hAnsi="Times New Roman" w:cs="Times New Roman"/>
                <w:b/>
                <w:bCs/>
                <w:color w:val="000000" w:themeColor="text1"/>
                <w:sz w:val="20"/>
                <w:szCs w:val="20"/>
                <w:u w:val="single"/>
                <w:shd w:val="clear" w:color="auto" w:fill="FFFFFF"/>
                <w:lang w:val="es-ES_tradnl"/>
              </w:rPr>
              <w:t>h. Enfoque de género.</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w:t>
            </w:r>
            <w:r w:rsidRPr="00D937E8">
              <w:rPr>
                <w:rFonts w:ascii="Times New Roman" w:eastAsia="Times New Roman" w:hAnsi="Times New Roman" w:cs="Times New Roman"/>
                <w:bCs/>
                <w:color w:val="000000" w:themeColor="text1"/>
                <w:sz w:val="20"/>
                <w:szCs w:val="20"/>
                <w:shd w:val="clear" w:color="auto" w:fill="FFFFFF"/>
                <w:lang w:val="es-ES_tradnl"/>
              </w:rPr>
              <w:t xml:space="preserve">A fin de garantizar la igualdad real y efectiva y evitar la exclusión, en todas las actuaciones y procedimientos que adelante la JEP se aplicará el enfoque de género, </w:t>
            </w:r>
            <w:r w:rsidRPr="00D937E8">
              <w:rPr>
                <w:rFonts w:ascii="Times New Roman" w:eastAsia="Times New Roman" w:hAnsi="Times New Roman" w:cs="Times New Roman"/>
                <w:bCs/>
                <w:strike/>
                <w:color w:val="000000" w:themeColor="text1"/>
                <w:sz w:val="20"/>
                <w:szCs w:val="20"/>
                <w:shd w:val="clear" w:color="auto" w:fill="FFFFFF"/>
                <w:lang w:val="es-ES_tradnl"/>
              </w:rPr>
              <w:t xml:space="preserve">entendido como el reconocimiento y transformación de las relaciones desiguales de poder que subordinan a las mujeres y a la población LGBTI, producen discriminación, desigualdad de género, condicionan la garantía y goce efectivo de derechos y el acceso a bienes y recursos </w:t>
            </w:r>
            <w:r w:rsidRPr="00D937E8">
              <w:rPr>
                <w:rFonts w:ascii="Times New Roman" w:eastAsia="Times New Roman" w:hAnsi="Times New Roman" w:cs="Times New Roman"/>
                <w:bCs/>
                <w:color w:val="000000" w:themeColor="text1"/>
                <w:sz w:val="20"/>
                <w:szCs w:val="20"/>
                <w:shd w:val="clear" w:color="auto" w:fill="FFFFFF"/>
                <w:lang w:val="es-ES_tradnl"/>
              </w:rPr>
              <w:t xml:space="preserve">Si bien las relaciones desiguales de género son preexistentes al conflicto armado, en los procedimientos ante la JEP se tendrá en cuenta que aquellas se instrumentalizaron, exacerbaron y acentuaron durante el conflicto, profundizando los daños, las consecuencias y los impactos de la violencia en la vida </w:t>
            </w:r>
            <w:r w:rsidRPr="00D937E8">
              <w:rPr>
                <w:rFonts w:ascii="Times New Roman" w:eastAsia="Times New Roman" w:hAnsi="Times New Roman" w:cs="Times New Roman"/>
                <w:bCs/>
                <w:strike/>
                <w:color w:val="000000" w:themeColor="text1"/>
                <w:sz w:val="20"/>
                <w:szCs w:val="20"/>
                <w:shd w:val="clear" w:color="auto" w:fill="FFFFFF"/>
                <w:lang w:val="es-ES_tradnl"/>
              </w:rPr>
              <w:t>de las mujeres y de la población LGBTI.</w:t>
            </w:r>
          </w:p>
          <w:p w14:paraId="718AD39A" w14:textId="77777777" w:rsidR="005569C4" w:rsidRPr="00D937E8" w:rsidRDefault="005569C4" w:rsidP="00C67F78">
            <w:pPr>
              <w:widowControl w:val="0"/>
              <w:ind w:right="288"/>
              <w:jc w:val="both"/>
              <w:rPr>
                <w:rFonts w:ascii="Times New Roman" w:eastAsia="Times New Roman" w:hAnsi="Times New Roman" w:cs="Times New Roman"/>
                <w:b/>
                <w:bCs/>
                <w:strike/>
                <w:color w:val="000000" w:themeColor="text1"/>
                <w:sz w:val="20"/>
                <w:szCs w:val="20"/>
                <w:shd w:val="clear" w:color="auto" w:fill="FFFFFF"/>
                <w:lang w:val="es-ES_tradnl"/>
              </w:rPr>
            </w:pPr>
          </w:p>
          <w:p w14:paraId="75E4AAC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Parágrafo.</w:t>
            </w:r>
            <w:r w:rsidRPr="00D937E8">
              <w:rPr>
                <w:rFonts w:ascii="Times New Roman" w:eastAsia="Times New Roman" w:hAnsi="Times New Roman" w:cs="Times New Roman"/>
                <w:bCs/>
                <w:color w:val="000000" w:themeColor="text1"/>
                <w:sz w:val="20"/>
                <w:szCs w:val="20"/>
                <w:shd w:val="clear" w:color="auto" w:fill="FFFFFF"/>
                <w:lang w:val="es-ES_tradnl"/>
              </w:rPr>
              <w:t xml:space="preserve"> En la JEP se dará plena aplicación y observancia a los derechos de las mujeres reconocidos en la Constitución, los tratados y convenios internacionales debidamente ratificados y la ley. En particular, a una vida libre de violencias y discriminación, acceso a la justicia, participación en la construcción y consolidación de la paz, a la verdad, justicia, reparación y garantías de no repetición.</w:t>
            </w:r>
          </w:p>
        </w:tc>
      </w:tr>
      <w:tr w:rsidR="00C67F78" w:rsidRPr="008667E6" w14:paraId="7A8AAC92" w14:textId="77777777" w:rsidTr="00C67F78">
        <w:trPr>
          <w:trHeight w:val="557"/>
        </w:trPr>
        <w:tc>
          <w:tcPr>
            <w:tcW w:w="5274" w:type="dxa"/>
          </w:tcPr>
          <w:p w14:paraId="3BFD3F7E"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 xml:space="preserve">ARTÍCULO 2. De las Víctimas y sus representantes. </w:t>
            </w:r>
            <w:r w:rsidRPr="00D937E8">
              <w:rPr>
                <w:rFonts w:ascii="Times New Roman" w:eastAsia="Times New Roman" w:hAnsi="Times New Roman" w:cs="Times New Roman"/>
                <w:bCs/>
                <w:color w:val="000000" w:themeColor="text1"/>
                <w:sz w:val="20"/>
                <w:szCs w:val="20"/>
                <w:shd w:val="clear" w:color="auto" w:fill="FFFFFF"/>
                <w:lang w:val="es-ES_tradnl"/>
              </w:rPr>
              <w:t>Las víctimas podrán participar en los momentos establecidos para ello en la presente ley, por medio de: (i) apoderado de confianza; (ii) apoderado designado por la organización de víctimas; (iii) representante común otorgado por el Sistema Autónomo de Asesoría y Defensa administrado por la Secretaría Ejecutiva de la JEP; (iv) de manera subsidiaria a las anteriores, apoderado que designe el sistema de defensa pública.</w:t>
            </w:r>
          </w:p>
          <w:p w14:paraId="7D7990E6"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3BB8B660"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Parágrafo Primero. </w:t>
            </w:r>
            <w:r w:rsidRPr="00D937E8">
              <w:rPr>
                <w:rFonts w:ascii="Times New Roman" w:eastAsia="Times New Roman" w:hAnsi="Times New Roman" w:cs="Times New Roman"/>
                <w:bCs/>
                <w:color w:val="000000" w:themeColor="text1"/>
                <w:sz w:val="20"/>
                <w:szCs w:val="20"/>
                <w:shd w:val="clear" w:color="auto" w:fill="FFFFFF"/>
                <w:lang w:val="es-ES_tradnl"/>
              </w:rPr>
              <w:t>Cuando la víctima sea menor de 18 años de edad, o sujeto especial de protección, la representación podrá hacerse también a través de la Defensoría de Familia, según el caso, o por agencia oficiosa</w:t>
            </w:r>
          </w:p>
          <w:p w14:paraId="38394D3A" w14:textId="77777777" w:rsidR="005569C4"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0532CAFC" w14:textId="77777777" w:rsidR="007B253F" w:rsidRDefault="007B253F"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08A1C997" w14:textId="77777777" w:rsidR="007B253F" w:rsidRDefault="007B253F"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41BF677E" w14:textId="77777777" w:rsidR="007B253F" w:rsidRDefault="007B253F"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66F22B1B" w14:textId="77777777" w:rsidR="007B253F" w:rsidRPr="00D937E8" w:rsidRDefault="007B253F"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0954876F" w14:textId="77777777" w:rsidR="005569C4" w:rsidRPr="00D937E8" w:rsidRDefault="005569C4" w:rsidP="00C67F78">
            <w:pPr>
              <w:widowControl w:val="0"/>
              <w:ind w:right="288"/>
              <w:jc w:val="both"/>
              <w:rPr>
                <w:rFonts w:ascii="Times New Roman" w:hAnsi="Times New Roman" w:cs="Times New Roman"/>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Parágrafo Segundo. </w:t>
            </w:r>
            <w:r w:rsidRPr="00D937E8">
              <w:rPr>
                <w:rFonts w:ascii="Times New Roman" w:eastAsia="Times New Roman" w:hAnsi="Times New Roman" w:cs="Times New Roman"/>
                <w:bCs/>
                <w:color w:val="000000" w:themeColor="text1"/>
                <w:sz w:val="20"/>
                <w:szCs w:val="20"/>
                <w:shd w:val="clear" w:color="auto" w:fill="FFFFFF"/>
                <w:lang w:val="es-ES_tradnl"/>
              </w:rPr>
              <w:t xml:space="preserve">Cuando haya más de una víctima, la Sala o Sección del Tribunal para la Paz, a fin de asegurar la eficacia del procedimiento, podrá disponer que todas o </w:t>
            </w:r>
            <w:r w:rsidRPr="00D937E8">
              <w:rPr>
                <w:rFonts w:ascii="Times New Roman" w:eastAsia="Times New Roman" w:hAnsi="Times New Roman" w:cs="Times New Roman"/>
                <w:bCs/>
                <w:color w:val="000000" w:themeColor="text1"/>
                <w:sz w:val="20"/>
                <w:szCs w:val="20"/>
                <w:shd w:val="clear" w:color="auto" w:fill="FFFFFF"/>
                <w:lang w:val="es-ES_tradnl"/>
              </w:rPr>
              <w:lastRenderedPageBreak/>
              <w:t xml:space="preserve">ciertos grupos de ellas, nombren uno o más representantes comunes </w:t>
            </w:r>
            <w:r w:rsidRPr="00D937E8">
              <w:rPr>
                <w:rFonts w:ascii="Times New Roman" w:hAnsi="Times New Roman" w:cs="Times New Roman"/>
                <w:color w:val="000000" w:themeColor="text1"/>
                <w:sz w:val="20"/>
                <w:szCs w:val="20"/>
                <w:shd w:val="clear" w:color="auto" w:fill="FFFFFF"/>
                <w:lang w:val="es-ES_tradnl"/>
              </w:rPr>
              <w:t>a fin de que se puedan agenciar de forma colectivas sus derechos, principalmente en los casos de macrovictimización.</w:t>
            </w:r>
          </w:p>
          <w:p w14:paraId="0ADC6D3E"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455794AD"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Para garantizar los principios de eficiencia y eficacia procesal, la sala o sección de Tribunal del para la Paz adelantará audiencias públicas en las cuales víctimas y sus representantes puedan exponer de forma individual o colectiva sus peticiones, objeciones o recursos, las cuales deberán ser resueltas en las respectivas etapas procesales.</w:t>
            </w:r>
          </w:p>
          <w:p w14:paraId="4BEF90AE" w14:textId="77777777" w:rsidR="005569C4" w:rsidRPr="00D937E8" w:rsidRDefault="005569C4" w:rsidP="00C67F78">
            <w:pPr>
              <w:widowControl w:val="0"/>
              <w:ind w:left="360" w:right="288"/>
              <w:jc w:val="both"/>
              <w:rPr>
                <w:rFonts w:ascii="Times New Roman" w:eastAsia="Times New Roman" w:hAnsi="Times New Roman" w:cs="Times New Roman"/>
                <w:b/>
                <w:bCs/>
                <w:color w:val="000000" w:themeColor="text1"/>
                <w:sz w:val="20"/>
                <w:szCs w:val="20"/>
                <w:shd w:val="clear" w:color="auto" w:fill="FFFFFF"/>
                <w:lang w:val="es-ES_tradnl"/>
              </w:rPr>
            </w:pPr>
          </w:p>
          <w:p w14:paraId="408E4943"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Parágrafo tercero. </w:t>
            </w:r>
            <w:r w:rsidRPr="00D937E8">
              <w:rPr>
                <w:rFonts w:ascii="Times New Roman" w:eastAsia="Times New Roman" w:hAnsi="Times New Roman" w:cs="Times New Roman"/>
                <w:bCs/>
                <w:color w:val="000000" w:themeColor="text1"/>
                <w:sz w:val="20"/>
                <w:szCs w:val="20"/>
                <w:shd w:val="clear" w:color="auto" w:fill="FFFFFF"/>
                <w:lang w:val="es-ES_tradnl"/>
              </w:rPr>
              <w:t>En los casos de macrovictimización La Procuraduría General de la Nación y la Defensoría del Pueblo promoverán conjuntamente mecanismos de organización y participación colectiva de las victimas frente a los procesos adelantados ante la jurisdicción especial para la Paz, con el objeto de garantizar que de forma racional todas las victimas puedan participar sin que dicha participación afecte el desarrollo normal de los procesos adelantados ante la jurisdicción especial de paz.</w:t>
            </w:r>
          </w:p>
          <w:p w14:paraId="2D9D7851"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0D1D8143"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c>
          <w:tcPr>
            <w:tcW w:w="5216" w:type="dxa"/>
          </w:tcPr>
          <w:p w14:paraId="3FF4A5E8"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 xml:space="preserve">ARTÍCULO 2. De las Víctimas y sus representantes. </w:t>
            </w:r>
            <w:r w:rsidRPr="00D937E8">
              <w:rPr>
                <w:rFonts w:ascii="Times New Roman" w:eastAsia="Times New Roman" w:hAnsi="Times New Roman" w:cs="Times New Roman"/>
                <w:bCs/>
                <w:color w:val="000000" w:themeColor="text1"/>
                <w:sz w:val="20"/>
                <w:szCs w:val="20"/>
                <w:shd w:val="clear" w:color="auto" w:fill="FFFFFF"/>
                <w:lang w:val="es-ES_tradnl"/>
              </w:rPr>
              <w:t>Las víctimas podrán participar en los momentos establecidos para ello en la presente ley, por medio de: (i) apoderado de confianza; (ii) apoderado designado por la organización de víctimas; (iii) representante común otorgado por el Sistema Autónomo de Asesoría y Defensa administrado por la Secretaría Ejecutiva de la JEP; (iv) de manera subsidiaria a las anteriores, apoderado que designe el sistema de defensa pública.</w:t>
            </w:r>
          </w:p>
          <w:p w14:paraId="278D8276"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7AD29FC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Parágrafo Primero. </w:t>
            </w:r>
            <w:r w:rsidRPr="00D937E8">
              <w:rPr>
                <w:rFonts w:ascii="Times New Roman" w:eastAsia="Times New Roman" w:hAnsi="Times New Roman" w:cs="Times New Roman"/>
                <w:bCs/>
                <w:color w:val="000000" w:themeColor="text1"/>
                <w:sz w:val="20"/>
                <w:szCs w:val="20"/>
                <w:shd w:val="clear" w:color="auto" w:fill="FFFFFF"/>
                <w:lang w:val="es-ES_tradnl"/>
              </w:rPr>
              <w:t xml:space="preserve">Cuando la víctima sea menor de 18 años de edad, o sujeto especial de protección, </w:t>
            </w:r>
            <w:r w:rsidRPr="00D937E8">
              <w:rPr>
                <w:rFonts w:ascii="Times New Roman" w:eastAsia="Times New Roman" w:hAnsi="Times New Roman" w:cs="Times New Roman"/>
                <w:bCs/>
                <w:strike/>
                <w:color w:val="000000" w:themeColor="text1"/>
                <w:sz w:val="20"/>
                <w:szCs w:val="20"/>
                <w:shd w:val="clear" w:color="auto" w:fill="FFFFFF"/>
                <w:lang w:val="es-ES_tradnl"/>
              </w:rPr>
              <w:t>la representación podrá hacerse también a través de la Defensoría de Familia, según el caso, o por agencia oficiosa,</w:t>
            </w:r>
            <w:r w:rsidRPr="00D937E8">
              <w:rPr>
                <w:rFonts w:ascii="Times New Roman" w:eastAsia="Times New Roman" w:hAnsi="Times New Roman" w:cs="Times New Roman"/>
                <w:bCs/>
                <w:color w:val="000000" w:themeColor="text1"/>
                <w:sz w:val="20"/>
                <w:szCs w:val="20"/>
                <w:shd w:val="clear" w:color="auto" w:fill="FFFFFF"/>
                <w:lang w:val="es-ES_tradnl"/>
              </w:rPr>
              <w:t xml:space="preserve"> el defensor de familia deberá representarlos cuando carezca de representante o este se halle ausente o incapacitada, sin perjuicio de la representación judicial de que trata este artículo. </w:t>
            </w:r>
          </w:p>
          <w:p w14:paraId="7D48E7B0"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70ED4CEF" w14:textId="77777777" w:rsidR="005569C4" w:rsidRPr="00D937E8" w:rsidRDefault="005569C4" w:rsidP="00C67F78">
            <w:pPr>
              <w:widowControl w:val="0"/>
              <w:ind w:right="288"/>
              <w:jc w:val="both"/>
              <w:rPr>
                <w:rFonts w:ascii="Times New Roman" w:hAnsi="Times New Roman" w:cs="Times New Roman"/>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Parágrafo Segundo. </w:t>
            </w:r>
            <w:r w:rsidRPr="00D937E8">
              <w:rPr>
                <w:rFonts w:ascii="Times New Roman" w:eastAsia="Times New Roman" w:hAnsi="Times New Roman" w:cs="Times New Roman"/>
                <w:bCs/>
                <w:color w:val="000000" w:themeColor="text1"/>
                <w:sz w:val="20"/>
                <w:szCs w:val="20"/>
                <w:shd w:val="clear" w:color="auto" w:fill="FFFFFF"/>
                <w:lang w:val="es-ES_tradnl"/>
              </w:rPr>
              <w:t xml:space="preserve">Cuando haya más de una víctima, la Sala o Sección del Tribunal para la Paz, a fin de asegurar la eficacia del procedimiento, podrá disponer que todas o </w:t>
            </w:r>
            <w:r w:rsidRPr="00D937E8">
              <w:rPr>
                <w:rFonts w:ascii="Times New Roman" w:eastAsia="Times New Roman" w:hAnsi="Times New Roman" w:cs="Times New Roman"/>
                <w:bCs/>
                <w:color w:val="000000" w:themeColor="text1"/>
                <w:sz w:val="20"/>
                <w:szCs w:val="20"/>
                <w:shd w:val="clear" w:color="auto" w:fill="FFFFFF"/>
                <w:lang w:val="es-ES_tradnl"/>
              </w:rPr>
              <w:lastRenderedPageBreak/>
              <w:t xml:space="preserve">ciertos grupos de ellas, nombren uno o más representantes comunes </w:t>
            </w:r>
            <w:r w:rsidRPr="00D937E8">
              <w:rPr>
                <w:rFonts w:ascii="Times New Roman" w:hAnsi="Times New Roman" w:cs="Times New Roman"/>
                <w:color w:val="000000" w:themeColor="text1"/>
                <w:sz w:val="20"/>
                <w:szCs w:val="20"/>
                <w:shd w:val="clear" w:color="auto" w:fill="FFFFFF"/>
                <w:lang w:val="es-ES_tradnl"/>
              </w:rPr>
              <w:t>a fin de que se puedan agenciar de forma colectivas sus derechos, principalmente en los casos de macrovictimización.</w:t>
            </w:r>
          </w:p>
          <w:p w14:paraId="5AAD72B8"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4B16ED7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Para garantizar los principios de eficiencia y eficacia procesal, la sala o sección de Tribunal del para la Paz adelantará audiencias públicas en las cuales víctimas y sus representantes puedan exponer de forma individual o colectiva sus peticiones, objeciones o recursos, las cuales deberán ser resueltas en las respectivas etapas procesales.</w:t>
            </w:r>
          </w:p>
          <w:p w14:paraId="49A0A1EE" w14:textId="77777777" w:rsidR="005569C4" w:rsidRPr="00D937E8" w:rsidRDefault="005569C4" w:rsidP="00C67F78">
            <w:pPr>
              <w:widowControl w:val="0"/>
              <w:ind w:left="360" w:right="288"/>
              <w:jc w:val="both"/>
              <w:rPr>
                <w:rFonts w:ascii="Times New Roman" w:eastAsia="Times New Roman" w:hAnsi="Times New Roman" w:cs="Times New Roman"/>
                <w:b/>
                <w:bCs/>
                <w:color w:val="000000" w:themeColor="text1"/>
                <w:sz w:val="20"/>
                <w:szCs w:val="20"/>
                <w:shd w:val="clear" w:color="auto" w:fill="FFFFFF"/>
                <w:lang w:val="es-ES_tradnl"/>
              </w:rPr>
            </w:pPr>
          </w:p>
          <w:p w14:paraId="32710E0A"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Parágrafo tercero. </w:t>
            </w:r>
            <w:r w:rsidRPr="00D937E8">
              <w:rPr>
                <w:rFonts w:ascii="Times New Roman" w:eastAsia="Times New Roman" w:hAnsi="Times New Roman" w:cs="Times New Roman"/>
                <w:bCs/>
                <w:color w:val="000000" w:themeColor="text1"/>
                <w:sz w:val="20"/>
                <w:szCs w:val="20"/>
                <w:shd w:val="clear" w:color="auto" w:fill="FFFFFF"/>
                <w:lang w:val="es-ES_tradnl"/>
              </w:rPr>
              <w:t>En los casos de macrovictimización La Procuraduría General de la Nación y la Defensoría del Pueblo promoverán conjuntamente mecanismos de organización y participación colectiva de las victimas frente a los procesos adelantados ante la jurisdicción especial para la Paz, con el objeto de garantizar que de forma racional todas las victimas puedan participar sin que dicha participación afecte el desarrollo normal de los procesos adelantados ante la jurisdicción especial de paz.</w:t>
            </w:r>
          </w:p>
          <w:p w14:paraId="363462A9"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12B9BCBF"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5523A174" w14:textId="77777777" w:rsidTr="00C67F78">
        <w:trPr>
          <w:trHeight w:val="557"/>
        </w:trPr>
        <w:tc>
          <w:tcPr>
            <w:tcW w:w="5274" w:type="dxa"/>
          </w:tcPr>
          <w:p w14:paraId="350B5E4B"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hAnsi="Times New Roman" w:cs="Times New Roman"/>
                <w:b/>
                <w:color w:val="000000" w:themeColor="text1"/>
                <w:sz w:val="20"/>
                <w:szCs w:val="20"/>
                <w:shd w:val="clear" w:color="auto" w:fill="FFFFFF"/>
                <w:lang w:val="es-ES_tradnl"/>
              </w:rPr>
              <w:lastRenderedPageBreak/>
              <w:t>Artículo 3.</w:t>
            </w:r>
            <w:r w:rsidRPr="00D937E8">
              <w:rPr>
                <w:rFonts w:ascii="Times New Roman" w:eastAsia="Times New Roman" w:hAnsi="Times New Roman" w:cs="Times New Roman"/>
                <w:b/>
                <w:bCs/>
                <w:color w:val="000000" w:themeColor="text1"/>
                <w:sz w:val="20"/>
                <w:szCs w:val="20"/>
                <w:shd w:val="clear" w:color="auto" w:fill="FFFFFF"/>
                <w:lang w:val="es-ES_tradnl"/>
              </w:rPr>
              <w:t xml:space="preserve"> Procedimiento para la acreditación de la calidad de víctima. </w:t>
            </w:r>
            <w:r w:rsidRPr="00D937E8">
              <w:rPr>
                <w:rFonts w:ascii="Times New Roman" w:eastAsia="Times New Roman" w:hAnsi="Times New Roman" w:cs="Times New Roman"/>
                <w:bCs/>
                <w:color w:val="000000" w:themeColor="text1"/>
                <w:sz w:val="20"/>
                <w:szCs w:val="20"/>
                <w:shd w:val="clear" w:color="auto" w:fill="FFFFFF"/>
                <w:lang w:val="es-ES_tradnl"/>
              </w:rPr>
              <w:t>Después de la recepción de un caso o grupo de casos por parte de la Sala o Sección respectiva o una vez la Sala de Reconocimiento contraste los informes, una persona que manifiesta ser víctima de un delito y que desea participar en las actuaciones, deberá presentar prueba siquiera sumaria de su condición, tal como el relato de las razones por las cuales se considera víctima, especificando al menos la época y el lugar de los hechos victimizantes.</w:t>
            </w:r>
          </w:p>
          <w:p w14:paraId="102D2376"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2EB632E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Las respectivas Salas o Secciones de primera instancia tramitarán las peticiones, dependiendo de si el proceso es de reconocimiento de verdad y responsabilidad o adversarial.</w:t>
            </w:r>
          </w:p>
          <w:p w14:paraId="1ECB4A8B"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77F777A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En la oportunidad procesal correspondiente, la Sala o Sección dictará una decisión motivada, reconociendo o no la acreditación, susceptible de los recursos ordinarios, por la víctima o quien la represente.</w:t>
            </w:r>
          </w:p>
          <w:p w14:paraId="6BB74F76"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c>
          <w:tcPr>
            <w:tcW w:w="5216" w:type="dxa"/>
          </w:tcPr>
          <w:p w14:paraId="72704871"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hAnsi="Times New Roman" w:cs="Times New Roman"/>
                <w:b/>
                <w:color w:val="000000" w:themeColor="text1"/>
                <w:sz w:val="20"/>
                <w:szCs w:val="20"/>
                <w:shd w:val="clear" w:color="auto" w:fill="FFFFFF"/>
                <w:lang w:val="es-ES_tradnl"/>
              </w:rPr>
              <w:t>Artículo 3.</w:t>
            </w:r>
            <w:r w:rsidRPr="00D937E8">
              <w:rPr>
                <w:rFonts w:ascii="Times New Roman" w:eastAsia="Times New Roman" w:hAnsi="Times New Roman" w:cs="Times New Roman"/>
                <w:b/>
                <w:bCs/>
                <w:color w:val="000000" w:themeColor="text1"/>
                <w:sz w:val="20"/>
                <w:szCs w:val="20"/>
                <w:shd w:val="clear" w:color="auto" w:fill="FFFFFF"/>
                <w:lang w:val="es-ES_tradnl"/>
              </w:rPr>
              <w:t xml:space="preserve"> Procedimiento para la acreditación de la calidad de víctima. </w:t>
            </w:r>
            <w:r w:rsidRPr="00D937E8">
              <w:rPr>
                <w:rFonts w:ascii="Times New Roman" w:eastAsia="Times New Roman" w:hAnsi="Times New Roman" w:cs="Times New Roman"/>
                <w:bCs/>
                <w:color w:val="000000" w:themeColor="text1"/>
                <w:sz w:val="20"/>
                <w:szCs w:val="20"/>
                <w:shd w:val="clear" w:color="auto" w:fill="FFFFFF"/>
                <w:lang w:val="es-ES_tradnl"/>
              </w:rPr>
              <w:t>Después de la recepción de un caso o grupo de casos por parte de la Sala o Sección respectiva o una vez la Sala de Reconocimiento contraste los informes, una persona que manifiesta ser víctima de un delito y que desea participar en las actuaciones, deberá presentar prueba siquiera sumaria de su condición, tal como el relato de las razones por las cuales se considera víctima, especificando al menos la época y el lugar de los hechos victimizantes.</w:t>
            </w:r>
          </w:p>
          <w:p w14:paraId="58980A84"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5BD84058"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Las respectivas Salas o Secciones de primera instancia tramitarán las peticiones, </w:t>
            </w:r>
            <w:r w:rsidRPr="00D937E8">
              <w:rPr>
                <w:rFonts w:ascii="Times New Roman" w:eastAsia="Times New Roman" w:hAnsi="Times New Roman" w:cs="Times New Roman"/>
                <w:bCs/>
                <w:strike/>
                <w:color w:val="000000" w:themeColor="text1"/>
                <w:sz w:val="20"/>
                <w:szCs w:val="20"/>
                <w:shd w:val="clear" w:color="auto" w:fill="FFFFFF"/>
                <w:lang w:val="es-ES_tradnl"/>
              </w:rPr>
              <w:t>dependiendo de si el proceso es de reconocimiento de verdad y responsabilidad o adversarial,</w:t>
            </w:r>
            <w:r w:rsidRPr="00D937E8">
              <w:rPr>
                <w:rFonts w:ascii="Times New Roman" w:eastAsia="Times New Roman" w:hAnsi="Times New Roman" w:cs="Times New Roman"/>
                <w:bCs/>
                <w:color w:val="000000" w:themeColor="text1"/>
                <w:sz w:val="20"/>
                <w:szCs w:val="20"/>
                <w:shd w:val="clear" w:color="auto" w:fill="FFFFFF"/>
                <w:lang w:val="es-ES_tradnl"/>
              </w:rPr>
              <w:t xml:space="preserve"> de acuerdo con el tipo de proceso.</w:t>
            </w:r>
          </w:p>
          <w:p w14:paraId="12295A5F"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577C9F4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En la oportunidad procesal correspondiente, la Sala o Sección dictará una decisión motivada, reconociendo o no la acreditación, susceptible de los recursos ordinarios, por la víctima o quien la represente.</w:t>
            </w:r>
          </w:p>
          <w:p w14:paraId="62F7BD3C"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763C5F95" w14:textId="77777777" w:rsidTr="00C67F78">
        <w:trPr>
          <w:trHeight w:val="557"/>
        </w:trPr>
        <w:tc>
          <w:tcPr>
            <w:tcW w:w="5274" w:type="dxa"/>
          </w:tcPr>
          <w:p w14:paraId="52F5C63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ARTÍCULO 4. SUJETOS PROCESALES</w:t>
            </w:r>
            <w:r w:rsidRPr="00D937E8">
              <w:rPr>
                <w:rFonts w:ascii="Times New Roman" w:eastAsia="Times New Roman" w:hAnsi="Times New Roman" w:cs="Times New Roman"/>
                <w:bCs/>
                <w:color w:val="000000" w:themeColor="text1"/>
                <w:sz w:val="20"/>
                <w:szCs w:val="20"/>
                <w:shd w:val="clear" w:color="auto" w:fill="FFFFFF"/>
                <w:lang w:val="es-ES_tradnl"/>
              </w:rPr>
              <w:t>. Son sujetos procesales: la UTA, la persona compareciente a la JEP y la defensa. Son intervinientes especiales: la víctima, las Autoridades Étnicas, la Defensoría de Familia y el Ministerio Público cuya participación se realizará conforme a lo señalado en esta ley.</w:t>
            </w:r>
          </w:p>
          <w:p w14:paraId="39C30FF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B484F9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7022646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727238ED"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
              </w:rPr>
            </w:pPr>
            <w:r w:rsidRPr="00D937E8">
              <w:rPr>
                <w:rFonts w:ascii="Times New Roman" w:eastAsia="Times New Roman" w:hAnsi="Times New Roman" w:cs="Times New Roman"/>
                <w:b/>
                <w:bCs/>
                <w:color w:val="000000" w:themeColor="text1"/>
                <w:sz w:val="20"/>
                <w:szCs w:val="20"/>
                <w:shd w:val="clear" w:color="auto" w:fill="FFFFFF"/>
                <w:lang w:val="es-ES_tradnl"/>
              </w:rPr>
              <w:t>Parágrafo.</w:t>
            </w:r>
            <w:r w:rsidRPr="00D937E8">
              <w:rPr>
                <w:rFonts w:ascii="Times New Roman" w:eastAsia="Times New Roman" w:hAnsi="Times New Roman" w:cs="Times New Roman"/>
                <w:bCs/>
                <w:color w:val="000000" w:themeColor="text1"/>
                <w:sz w:val="20"/>
                <w:szCs w:val="20"/>
                <w:shd w:val="clear" w:color="auto" w:fill="FFFFFF"/>
                <w:lang w:val="es-ES_tradnl"/>
              </w:rPr>
              <w:t xml:space="preserve"> En lo que sea aplicable, y no resulte incompatible con el Acto Legislativo No. 01 de 2017 y la Ley Estatutaria de la Administración de Justicia en la JEP, los deberes de los sujetos procesales se regirán por lo establecido en los artículos 140, 141 y 142 de la Ley 906 de 2004 y los artículos 78 y 79 de la Ley 1564 de 2012.</w:t>
            </w:r>
          </w:p>
        </w:tc>
        <w:tc>
          <w:tcPr>
            <w:tcW w:w="5216" w:type="dxa"/>
          </w:tcPr>
          <w:p w14:paraId="22FECBD1"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Artículo 4. Sujetos procesales</w:t>
            </w:r>
            <w:r w:rsidRPr="00D937E8">
              <w:rPr>
                <w:rFonts w:ascii="Times New Roman" w:eastAsia="Times New Roman" w:hAnsi="Times New Roman" w:cs="Times New Roman"/>
                <w:bCs/>
                <w:color w:val="000000" w:themeColor="text1"/>
                <w:sz w:val="20"/>
                <w:szCs w:val="20"/>
                <w:shd w:val="clear" w:color="auto" w:fill="FFFFFF"/>
                <w:lang w:val="es-ES_tradnl"/>
              </w:rPr>
              <w:t xml:space="preserve">. Son sujetos procesales: la UIA, la persona compareciente a la JEP y la defensa. Son intervinientes especiales: la víctima, las Autoridades Étnicas, </w:t>
            </w:r>
            <w:r w:rsidRPr="00D937E8">
              <w:rPr>
                <w:rFonts w:ascii="Times New Roman" w:eastAsia="Times New Roman" w:hAnsi="Times New Roman" w:cs="Times New Roman"/>
                <w:bCs/>
                <w:strike/>
                <w:color w:val="000000" w:themeColor="text1"/>
                <w:sz w:val="20"/>
                <w:szCs w:val="20"/>
                <w:shd w:val="clear" w:color="auto" w:fill="FFFFFF"/>
                <w:lang w:val="es-ES_tradnl"/>
              </w:rPr>
              <w:t>la Defensoría de Familia</w:t>
            </w:r>
            <w:r w:rsidRPr="00D937E8">
              <w:rPr>
                <w:rFonts w:ascii="Times New Roman" w:eastAsia="Times New Roman" w:hAnsi="Times New Roman" w:cs="Times New Roman"/>
                <w:bCs/>
                <w:color w:val="000000" w:themeColor="text1"/>
                <w:sz w:val="20"/>
                <w:szCs w:val="20"/>
                <w:shd w:val="clear" w:color="auto" w:fill="FFFFFF"/>
                <w:lang w:val="es-ES_tradnl"/>
              </w:rPr>
              <w:t xml:space="preserve"> y el Ministerio Público cuya participación se realizará conforme a lo señalado en </w:t>
            </w:r>
            <w:r w:rsidRPr="00D937E8">
              <w:rPr>
                <w:rFonts w:ascii="Times New Roman" w:eastAsia="Times New Roman" w:hAnsi="Times New Roman" w:cs="Times New Roman"/>
                <w:bCs/>
                <w:strike/>
                <w:color w:val="000000" w:themeColor="text1"/>
                <w:sz w:val="20"/>
                <w:szCs w:val="20"/>
                <w:shd w:val="clear" w:color="auto" w:fill="FFFFFF"/>
                <w:lang w:val="es-ES_tradnl"/>
              </w:rPr>
              <w:t xml:space="preserve">esta ley </w:t>
            </w:r>
            <w:r w:rsidRPr="00D937E8">
              <w:rPr>
                <w:rFonts w:ascii="Times New Roman" w:eastAsia="Times New Roman" w:hAnsi="Times New Roman" w:cs="Times New Roman"/>
                <w:bCs/>
                <w:color w:val="000000" w:themeColor="text1"/>
                <w:sz w:val="20"/>
                <w:szCs w:val="20"/>
                <w:shd w:val="clear" w:color="auto" w:fill="FFFFFF"/>
                <w:lang w:val="es-ES_tradnl"/>
              </w:rPr>
              <w:t xml:space="preserve">el </w:t>
            </w:r>
            <w:r w:rsidRPr="00D937E8">
              <w:rPr>
                <w:rFonts w:ascii="Times New Roman" w:eastAsia="Times New Roman" w:hAnsi="Times New Roman" w:cs="Times New Roman"/>
                <w:bCs/>
                <w:color w:val="000000" w:themeColor="text1"/>
                <w:sz w:val="20"/>
                <w:szCs w:val="20"/>
                <w:u w:val="single"/>
                <w:shd w:val="clear" w:color="auto" w:fill="FFFFFF"/>
                <w:lang w:val="es-ES_tradnl"/>
              </w:rPr>
              <w:t>Acto Legislativo No. 1 de 2017, la Ley Estatutaria de la JEP y la presente ley.</w:t>
            </w:r>
          </w:p>
          <w:p w14:paraId="23DDE42C"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696C2E62" w14:textId="736C9EF2" w:rsidR="005569C4" w:rsidRPr="00D937E8" w:rsidRDefault="005569C4" w:rsidP="007B253F">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Parágrafo. </w:t>
            </w:r>
            <w:r w:rsidRPr="00D937E8">
              <w:rPr>
                <w:rFonts w:ascii="Times New Roman" w:eastAsia="Times New Roman" w:hAnsi="Times New Roman" w:cs="Times New Roman"/>
                <w:bCs/>
                <w:color w:val="000000" w:themeColor="text1"/>
                <w:sz w:val="20"/>
                <w:szCs w:val="20"/>
                <w:shd w:val="clear" w:color="auto" w:fill="FFFFFF"/>
                <w:lang w:val="es-ES_tradnl"/>
              </w:rPr>
              <w:t xml:space="preserve">En lo que sea aplicable, y no resulte incompatible con </w:t>
            </w:r>
            <w:r w:rsidRPr="00D937E8">
              <w:rPr>
                <w:rFonts w:ascii="Times New Roman" w:eastAsia="Times New Roman" w:hAnsi="Times New Roman" w:cs="Times New Roman"/>
                <w:bCs/>
                <w:strike/>
                <w:color w:val="000000" w:themeColor="text1"/>
                <w:sz w:val="20"/>
                <w:szCs w:val="20"/>
                <w:shd w:val="clear" w:color="auto" w:fill="FFFFFF"/>
                <w:lang w:val="es-ES_tradnl"/>
              </w:rPr>
              <w:t>el</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los </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Cs/>
                <w:strike/>
                <w:color w:val="000000" w:themeColor="text1"/>
                <w:sz w:val="20"/>
                <w:szCs w:val="20"/>
                <w:shd w:val="clear" w:color="auto" w:fill="FFFFFF"/>
                <w:lang w:val="es-ES_tradnl"/>
              </w:rPr>
              <w:t>Acto</w:t>
            </w:r>
            <w:r w:rsidRPr="00D937E8">
              <w:rPr>
                <w:rFonts w:ascii="Times New Roman" w:eastAsia="Times New Roman" w:hAnsi="Times New Roman" w:cs="Times New Roman"/>
                <w:bCs/>
                <w:color w:val="000000" w:themeColor="text1"/>
                <w:sz w:val="20"/>
                <w:szCs w:val="20"/>
                <w:shd w:val="clear" w:color="auto" w:fill="FFFFFF"/>
                <w:lang w:val="es-ES_tradnl"/>
              </w:rPr>
              <w:t xml:space="preserve"> Actos </w:t>
            </w:r>
            <w:r w:rsidRPr="00D937E8">
              <w:rPr>
                <w:rFonts w:ascii="Times New Roman" w:eastAsia="Times New Roman" w:hAnsi="Times New Roman" w:cs="Times New Roman"/>
                <w:bCs/>
                <w:strike/>
                <w:color w:val="000000" w:themeColor="text1"/>
                <w:sz w:val="20"/>
                <w:szCs w:val="20"/>
                <w:shd w:val="clear" w:color="auto" w:fill="FFFFFF"/>
                <w:lang w:val="es-ES_tradnl"/>
              </w:rPr>
              <w:t>Legislativo</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Cs/>
                <w:color w:val="000000" w:themeColor="text1"/>
                <w:sz w:val="20"/>
                <w:szCs w:val="20"/>
                <w:u w:val="single"/>
                <w:shd w:val="clear" w:color="auto" w:fill="FFFFFF"/>
                <w:lang w:val="es-ES_tradnl"/>
              </w:rPr>
              <w:t>Legislativos</w:t>
            </w:r>
            <w:r w:rsidRPr="00D937E8">
              <w:rPr>
                <w:rFonts w:ascii="Times New Roman" w:eastAsia="Times New Roman" w:hAnsi="Times New Roman" w:cs="Times New Roman"/>
                <w:bCs/>
                <w:color w:val="000000" w:themeColor="text1"/>
                <w:sz w:val="20"/>
                <w:szCs w:val="20"/>
                <w:shd w:val="clear" w:color="auto" w:fill="FFFFFF"/>
                <w:lang w:val="es-ES_tradnl"/>
              </w:rPr>
              <w:t xml:space="preserve"> No. 01 y </w:t>
            </w:r>
            <w:r w:rsidRPr="00D937E8">
              <w:rPr>
                <w:rFonts w:ascii="Times New Roman" w:eastAsia="Times New Roman" w:hAnsi="Times New Roman" w:cs="Times New Roman"/>
                <w:bCs/>
                <w:color w:val="000000" w:themeColor="text1"/>
                <w:sz w:val="20"/>
                <w:szCs w:val="20"/>
                <w:u w:val="single"/>
                <w:shd w:val="clear" w:color="auto" w:fill="FFFFFF"/>
                <w:lang w:val="es-ES_tradnl"/>
              </w:rPr>
              <w:t>02</w:t>
            </w:r>
            <w:r w:rsidRPr="00D937E8">
              <w:rPr>
                <w:rFonts w:ascii="Times New Roman" w:eastAsia="Times New Roman" w:hAnsi="Times New Roman" w:cs="Times New Roman"/>
                <w:bCs/>
                <w:color w:val="000000" w:themeColor="text1"/>
                <w:sz w:val="20"/>
                <w:szCs w:val="20"/>
                <w:shd w:val="clear" w:color="auto" w:fill="FFFFFF"/>
                <w:lang w:val="es-ES_tradnl"/>
              </w:rPr>
              <w:t xml:space="preserve"> de 2017 y la Ley Estatutaria de la Administración de Justicia en la JEP, los deberes de los sujetos procesales se regirán por lo establecido en los artículos 140, 141 y 142 de la Ley 906 de 2004 y los artículos 78 y 79 de la Ley 1564 de 2012.</w:t>
            </w:r>
          </w:p>
        </w:tc>
      </w:tr>
      <w:tr w:rsidR="00C67F78" w:rsidRPr="008667E6" w14:paraId="3176F82D" w14:textId="77777777" w:rsidTr="00C67F78">
        <w:trPr>
          <w:trHeight w:val="557"/>
        </w:trPr>
        <w:tc>
          <w:tcPr>
            <w:tcW w:w="5274" w:type="dxa"/>
          </w:tcPr>
          <w:p w14:paraId="052BCC3F" w14:textId="77777777" w:rsidR="005569C4" w:rsidRPr="00D937E8" w:rsidRDefault="005569C4" w:rsidP="00C67F78">
            <w:pPr>
              <w:widowControl w:val="0"/>
              <w:ind w:left="360" w:right="288"/>
              <w:jc w:val="center"/>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CAPÍTULO CUARTO</w:t>
            </w:r>
          </w:p>
          <w:p w14:paraId="7C473CC3" w14:textId="77777777" w:rsidR="005569C4" w:rsidRPr="00D937E8" w:rsidRDefault="005569C4" w:rsidP="00C67F78">
            <w:pPr>
              <w:widowControl w:val="0"/>
              <w:ind w:left="360" w:right="288"/>
              <w:jc w:val="center"/>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AUTORIDADES ÉTNICAS</w:t>
            </w:r>
          </w:p>
          <w:p w14:paraId="53F307AA" w14:textId="77777777" w:rsidR="005569C4" w:rsidRPr="00D937E8" w:rsidRDefault="005569C4" w:rsidP="00C67F78">
            <w:pPr>
              <w:widowControl w:val="0"/>
              <w:ind w:left="360" w:right="288"/>
              <w:jc w:val="both"/>
              <w:rPr>
                <w:rFonts w:ascii="Times New Roman" w:eastAsia="Times New Roman" w:hAnsi="Times New Roman" w:cs="Times New Roman"/>
                <w:b/>
                <w:bCs/>
                <w:color w:val="000000" w:themeColor="text1"/>
                <w:sz w:val="20"/>
                <w:szCs w:val="20"/>
                <w:shd w:val="clear" w:color="auto" w:fill="FFFFFF"/>
                <w:lang w:val="es-ES_tradnl"/>
              </w:rPr>
            </w:pPr>
          </w:p>
          <w:p w14:paraId="2D79E44B" w14:textId="77777777" w:rsidR="005569C4" w:rsidRPr="00D937E8" w:rsidRDefault="005569C4" w:rsidP="00C67F78">
            <w:pPr>
              <w:widowControl w:val="0"/>
              <w:ind w:right="288"/>
              <w:jc w:val="both"/>
              <w:rPr>
                <w:rFonts w:ascii="Times New Roman" w:eastAsia="Times New Roman" w:hAnsi="Times New Roman" w:cs="Times New Roman"/>
                <w:b/>
                <w:bCs/>
                <w:strike/>
                <w:color w:val="000000" w:themeColor="text1"/>
                <w:sz w:val="20"/>
                <w:szCs w:val="20"/>
                <w:shd w:val="clear" w:color="auto" w:fill="FFFFFF"/>
                <w:lang w:val="es-ES_tradnl"/>
              </w:rPr>
            </w:pPr>
          </w:p>
          <w:p w14:paraId="3837DB6D" w14:textId="77777777" w:rsidR="005569C4" w:rsidRPr="00D937E8" w:rsidRDefault="005569C4" w:rsidP="00C67F78">
            <w:pPr>
              <w:widowControl w:val="0"/>
              <w:ind w:right="288"/>
              <w:jc w:val="both"/>
              <w:rPr>
                <w:rFonts w:ascii="Times New Roman" w:eastAsia="Times New Roman" w:hAnsi="Times New Roman" w:cs="Times New Roman"/>
                <w:bCs/>
                <w:strike/>
                <w:color w:val="000000" w:themeColor="text1"/>
                <w:sz w:val="20"/>
                <w:szCs w:val="20"/>
                <w:shd w:val="clear" w:color="auto" w:fill="FFFFFF"/>
                <w:lang w:val="es-ES_tradnl"/>
              </w:rPr>
            </w:pPr>
            <w:r w:rsidRPr="00D937E8">
              <w:rPr>
                <w:rFonts w:ascii="Times New Roman" w:eastAsia="Times New Roman" w:hAnsi="Times New Roman" w:cs="Times New Roman"/>
                <w:b/>
                <w:bCs/>
                <w:strike/>
                <w:color w:val="000000" w:themeColor="text1"/>
                <w:sz w:val="20"/>
                <w:szCs w:val="20"/>
                <w:shd w:val="clear" w:color="auto" w:fill="FFFFFF"/>
                <w:lang w:val="es-ES_tradnl"/>
              </w:rPr>
              <w:t xml:space="preserve">Artículo 7. Intervención de la Autoridades étnicas. </w:t>
            </w:r>
            <w:r w:rsidRPr="00D937E8">
              <w:rPr>
                <w:rFonts w:ascii="Times New Roman" w:eastAsia="Times New Roman" w:hAnsi="Times New Roman" w:cs="Times New Roman"/>
                <w:bCs/>
                <w:strike/>
                <w:color w:val="000000" w:themeColor="text1"/>
                <w:sz w:val="20"/>
                <w:szCs w:val="20"/>
                <w:shd w:val="clear" w:color="auto" w:fill="FFFFFF"/>
                <w:lang w:val="es-ES_tradnl"/>
              </w:rPr>
              <w:t>En los procedimientos de competencia de la JEP en los que los comparecientes pertenezcan a comunidades étnicas, o las víctimas sean pueblos o comunidades étnicas o sus integrantes, se invitará a las autoridades tradicionales y a los representantes de los Consejos Comunitarios y Organizaciones Étnicas, a intervenir conforme a lo fijado por el Reglamento Interno de la JEP.</w:t>
            </w:r>
          </w:p>
          <w:p w14:paraId="51E9B7B1" w14:textId="77777777" w:rsidR="005569C4" w:rsidRPr="00D937E8" w:rsidRDefault="005569C4" w:rsidP="00C67F78">
            <w:pPr>
              <w:widowControl w:val="0"/>
              <w:ind w:right="288"/>
              <w:jc w:val="both"/>
              <w:rPr>
                <w:rFonts w:ascii="Times New Roman" w:eastAsia="Times New Roman" w:hAnsi="Times New Roman" w:cs="Times New Roman"/>
                <w:bCs/>
                <w:strike/>
                <w:color w:val="000000" w:themeColor="text1"/>
                <w:sz w:val="20"/>
                <w:szCs w:val="20"/>
                <w:shd w:val="clear" w:color="auto" w:fill="FFFFFF"/>
                <w:lang w:val="es-ES_tradnl"/>
              </w:rPr>
            </w:pPr>
          </w:p>
          <w:p w14:paraId="38C288A7" w14:textId="291A9896" w:rsidR="005569C4" w:rsidRPr="00D937E8" w:rsidRDefault="005569C4" w:rsidP="00C67F78">
            <w:pPr>
              <w:widowControl w:val="0"/>
              <w:ind w:right="288"/>
              <w:jc w:val="both"/>
              <w:rPr>
                <w:rFonts w:ascii="Times New Roman" w:eastAsia="Times New Roman" w:hAnsi="Times New Roman" w:cs="Times New Roman"/>
                <w:bCs/>
                <w:strike/>
                <w:color w:val="000000" w:themeColor="text1"/>
                <w:sz w:val="20"/>
                <w:szCs w:val="20"/>
                <w:shd w:val="clear" w:color="auto" w:fill="FFFFFF"/>
                <w:lang w:val="es-ES_tradnl"/>
              </w:rPr>
            </w:pPr>
            <w:r w:rsidRPr="00D937E8">
              <w:rPr>
                <w:rFonts w:ascii="Times New Roman" w:eastAsia="Times New Roman" w:hAnsi="Times New Roman" w:cs="Times New Roman"/>
                <w:b/>
                <w:bCs/>
                <w:strike/>
                <w:color w:val="000000" w:themeColor="text1"/>
                <w:sz w:val="20"/>
                <w:szCs w:val="20"/>
                <w:shd w:val="clear" w:color="auto" w:fill="FFFFFF"/>
                <w:lang w:val="es-ES_tradnl"/>
              </w:rPr>
              <w:t xml:space="preserve">Parágrafo. </w:t>
            </w:r>
            <w:r w:rsidRPr="00D937E8">
              <w:rPr>
                <w:rFonts w:ascii="Times New Roman" w:eastAsia="Times New Roman" w:hAnsi="Times New Roman" w:cs="Times New Roman"/>
                <w:bCs/>
                <w:strike/>
                <w:color w:val="000000" w:themeColor="text1"/>
                <w:sz w:val="20"/>
                <w:szCs w:val="20"/>
                <w:shd w:val="clear" w:color="auto" w:fill="FFFFFF"/>
                <w:lang w:val="es-ES_tradnl"/>
              </w:rPr>
              <w:t>En las resoluciones de conclusiones que remita la Sala de Reconocimiento de Verdad y Responsabilidad y Determinación de los Hechos y Conductas a las demás Salas y Secciones de la JEP, así como a la UIA, la Sala de Reconocimiento identificará a la persona que se reconoce como indígena, negra, afrocolombiana, raizal, palenquera o Rrom siempre que esta lo solicite, e identificará los hechos victimizantes que involucren a pueblos étnicos o a sus integrantes.</w:t>
            </w:r>
          </w:p>
          <w:p w14:paraId="1A01418B"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u w:val="single"/>
                <w:shd w:val="clear" w:color="auto" w:fill="FFFFFF"/>
                <w:lang w:val="es-ES_tradnl"/>
              </w:rPr>
            </w:pPr>
          </w:p>
        </w:tc>
        <w:tc>
          <w:tcPr>
            <w:tcW w:w="5216" w:type="dxa"/>
          </w:tcPr>
          <w:p w14:paraId="3D3C20ED" w14:textId="77777777" w:rsidR="005569C4" w:rsidRPr="00D937E8" w:rsidRDefault="005569C4" w:rsidP="00C67F78">
            <w:pPr>
              <w:widowControl w:val="0"/>
              <w:ind w:left="360" w:right="288"/>
              <w:jc w:val="center"/>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CAPÍTULO CUARTO</w:t>
            </w:r>
          </w:p>
          <w:p w14:paraId="46C7FD1D" w14:textId="77777777" w:rsidR="005569C4" w:rsidRPr="00D937E8" w:rsidRDefault="005569C4" w:rsidP="00C67F78">
            <w:pPr>
              <w:widowControl w:val="0"/>
              <w:ind w:left="360" w:right="288"/>
              <w:jc w:val="center"/>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 </w:t>
            </w:r>
            <w:r w:rsidRPr="00D937E8">
              <w:rPr>
                <w:rFonts w:ascii="Times New Roman" w:eastAsia="Times New Roman" w:hAnsi="Times New Roman" w:cs="Times New Roman"/>
                <w:b/>
                <w:bCs/>
                <w:color w:val="000000" w:themeColor="text1"/>
                <w:sz w:val="20"/>
                <w:szCs w:val="20"/>
                <w:u w:val="single"/>
                <w:shd w:val="clear" w:color="auto" w:fill="FFFFFF"/>
                <w:lang w:val="es-ES_tradnl"/>
              </w:rPr>
              <w:t>INTERVENCIÓN DE OTRAS</w:t>
            </w:r>
            <w:r w:rsidRPr="00D937E8">
              <w:rPr>
                <w:rFonts w:ascii="Times New Roman" w:eastAsia="Times New Roman" w:hAnsi="Times New Roman" w:cs="Times New Roman"/>
                <w:b/>
                <w:bCs/>
                <w:color w:val="000000" w:themeColor="text1"/>
                <w:sz w:val="20"/>
                <w:szCs w:val="20"/>
                <w:shd w:val="clear" w:color="auto" w:fill="FFFFFF"/>
                <w:lang w:val="es-ES_tradnl"/>
              </w:rPr>
              <w:t xml:space="preserve"> AUTORIDADES </w:t>
            </w:r>
            <w:r w:rsidRPr="00D937E8">
              <w:rPr>
                <w:rFonts w:ascii="Times New Roman" w:eastAsia="Times New Roman" w:hAnsi="Times New Roman" w:cs="Times New Roman"/>
                <w:b/>
                <w:bCs/>
                <w:strike/>
                <w:color w:val="000000" w:themeColor="text1"/>
                <w:sz w:val="20"/>
                <w:szCs w:val="20"/>
                <w:shd w:val="clear" w:color="auto" w:fill="FFFFFF"/>
                <w:lang w:val="es-ES_tradnl"/>
              </w:rPr>
              <w:t>ÉTNICAS</w:t>
            </w:r>
          </w:p>
          <w:p w14:paraId="01461349" w14:textId="77777777" w:rsidR="005569C4" w:rsidRPr="00D937E8" w:rsidRDefault="005569C4" w:rsidP="00C67F78">
            <w:pPr>
              <w:widowControl w:val="0"/>
              <w:ind w:left="360" w:right="288"/>
              <w:jc w:val="center"/>
              <w:rPr>
                <w:rFonts w:ascii="Times New Roman" w:eastAsia="Times New Roman" w:hAnsi="Times New Roman" w:cs="Times New Roman"/>
                <w:b/>
                <w:bCs/>
                <w:color w:val="000000" w:themeColor="text1"/>
                <w:sz w:val="20"/>
                <w:szCs w:val="20"/>
                <w:shd w:val="clear" w:color="auto" w:fill="FFFFFF"/>
                <w:lang w:val="es-ES_tradnl"/>
              </w:rPr>
            </w:pPr>
          </w:p>
          <w:p w14:paraId="785E918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
                <w:bCs/>
                <w:color w:val="000000" w:themeColor="text1"/>
                <w:sz w:val="20"/>
                <w:szCs w:val="20"/>
                <w:u w:val="single"/>
                <w:shd w:val="clear" w:color="auto" w:fill="FFFFFF"/>
                <w:lang w:val="es-ES_tradnl"/>
              </w:rPr>
              <w:t xml:space="preserve">Artículo 7. Intervención del Ministerio de Defensa Nacional. </w:t>
            </w:r>
            <w:r w:rsidRPr="00D937E8">
              <w:rPr>
                <w:rFonts w:ascii="Times New Roman" w:eastAsia="Times New Roman" w:hAnsi="Times New Roman" w:cs="Times New Roman"/>
                <w:bCs/>
                <w:color w:val="000000" w:themeColor="text1"/>
                <w:sz w:val="20"/>
                <w:szCs w:val="20"/>
                <w:u w:val="single"/>
                <w:shd w:val="clear" w:color="auto" w:fill="FFFFFF"/>
                <w:lang w:val="es-ES_tradnl"/>
              </w:rPr>
              <w:t>En los procedimientos de competencia de la JEP en los que los comparecientes sean o hayan sido miembros de la Fuerza Pública, el Ministerio de Defensa Nacional podrá</w:t>
            </w:r>
            <w:r w:rsidRPr="00D937E8">
              <w:rPr>
                <w:rFonts w:ascii="Times New Roman" w:eastAsia="Times New Roman" w:hAnsi="Times New Roman" w:cs="Times New Roman"/>
                <w:b/>
                <w:bCs/>
                <w:color w:val="000000" w:themeColor="text1"/>
                <w:sz w:val="20"/>
                <w:szCs w:val="20"/>
                <w:u w:val="single"/>
                <w:shd w:val="clear" w:color="auto" w:fill="FFFFFF"/>
                <w:lang w:val="es-ES_tradnl"/>
              </w:rPr>
              <w:t xml:space="preserve"> </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intervenir, conforme a lo fijado por el Reglamento Interno de la JEP.  </w:t>
            </w:r>
          </w:p>
          <w:p w14:paraId="5F013F0F" w14:textId="77777777" w:rsidR="005569C4" w:rsidRPr="00D937E8" w:rsidRDefault="005569C4" w:rsidP="00C67F78">
            <w:pPr>
              <w:widowControl w:val="0"/>
              <w:ind w:right="288"/>
              <w:rPr>
                <w:rFonts w:ascii="Times New Roman" w:eastAsia="Times New Roman" w:hAnsi="Times New Roman" w:cs="Times New Roman"/>
                <w:b/>
                <w:bCs/>
                <w:color w:val="000000" w:themeColor="text1"/>
                <w:sz w:val="20"/>
                <w:szCs w:val="20"/>
                <w:shd w:val="clear" w:color="auto" w:fill="FFFFFF"/>
                <w:lang w:val="es-ES_tradnl"/>
              </w:rPr>
            </w:pPr>
          </w:p>
          <w:p w14:paraId="4DDCFA31" w14:textId="77777777" w:rsidR="005569C4" w:rsidRPr="00D937E8" w:rsidRDefault="005569C4" w:rsidP="00C67F78">
            <w:pPr>
              <w:ind w:right="288"/>
              <w:jc w:val="both"/>
              <w:rPr>
                <w:rFonts w:ascii="Times New Roman" w:eastAsia="Times New Roman" w:hAnsi="Times New Roman" w:cs="Times New Roman"/>
                <w:b/>
                <w:bCs/>
                <w:i/>
                <w:color w:val="000000" w:themeColor="text1"/>
                <w:sz w:val="20"/>
                <w:szCs w:val="20"/>
                <w:shd w:val="clear" w:color="auto" w:fill="FFFFFF"/>
                <w:lang w:val="es-ES_tradnl"/>
              </w:rPr>
            </w:pPr>
          </w:p>
        </w:tc>
      </w:tr>
      <w:tr w:rsidR="00CC7C8E" w:rsidRPr="008667E6" w14:paraId="31E3C9FF" w14:textId="77777777" w:rsidTr="00C67F78">
        <w:trPr>
          <w:trHeight w:val="557"/>
        </w:trPr>
        <w:tc>
          <w:tcPr>
            <w:tcW w:w="5274" w:type="dxa"/>
          </w:tcPr>
          <w:p w14:paraId="580FDAE4" w14:textId="77777777" w:rsidR="00CC7C8E" w:rsidRPr="00600FE4" w:rsidRDefault="00CC7C8E" w:rsidP="00600FE4">
            <w:pPr>
              <w:widowControl w:val="0"/>
              <w:ind w:right="288"/>
              <w:jc w:val="both"/>
              <w:rPr>
                <w:rFonts w:ascii="Times New Roman" w:eastAsia="Times New Roman" w:hAnsi="Times New Roman" w:cs="Times New Roman"/>
                <w:bCs/>
                <w:sz w:val="20"/>
                <w:szCs w:val="20"/>
                <w:shd w:val="clear" w:color="auto" w:fill="FFFFFF"/>
                <w:lang w:val="es-ES_tradnl"/>
              </w:rPr>
            </w:pPr>
            <w:r w:rsidRPr="00600FE4">
              <w:rPr>
                <w:rFonts w:ascii="Times New Roman" w:eastAsia="Times New Roman" w:hAnsi="Times New Roman" w:cs="Times New Roman"/>
                <w:b/>
                <w:bCs/>
                <w:sz w:val="20"/>
                <w:szCs w:val="20"/>
                <w:highlight w:val="green"/>
                <w:shd w:val="clear" w:color="auto" w:fill="FFFFFF"/>
                <w:lang w:val="es-ES_tradnl"/>
              </w:rPr>
              <w:t>Artículo 8</w:t>
            </w:r>
            <w:r w:rsidRPr="00600FE4">
              <w:rPr>
                <w:rFonts w:ascii="Times New Roman" w:eastAsia="Times New Roman" w:hAnsi="Times New Roman" w:cs="Times New Roman"/>
                <w:b/>
                <w:bCs/>
                <w:sz w:val="20"/>
                <w:szCs w:val="20"/>
                <w:shd w:val="clear" w:color="auto" w:fill="FFFFFF"/>
                <w:lang w:val="es-ES_tradnl"/>
              </w:rPr>
              <w:t xml:space="preserve">. Inicio de las indagaciones e investigaciones. </w:t>
            </w:r>
            <w:r w:rsidRPr="00600FE4">
              <w:rPr>
                <w:rFonts w:ascii="Times New Roman" w:eastAsia="Times New Roman" w:hAnsi="Times New Roman" w:cs="Times New Roman"/>
                <w:bCs/>
                <w:sz w:val="20"/>
                <w:szCs w:val="20"/>
                <w:shd w:val="clear" w:color="auto" w:fill="FFFFFF"/>
                <w:lang w:val="es-ES_tradnl"/>
              </w:rPr>
              <w:t>La UIA iniciará indagaciones a partir de la remisión que le haga la Sala de Reconocimiento de Verdad y Responsabilidad o la Sección de Revisión del Tribunal. En igual forma las iniciará por solicitud de la Sala de Definición de Situaciones Jurídicas y la Sala de Amnistías e Indultos. Lo anterior conforme a lo establecido en el Acto Legislativo 01 de 2017, la Ley Estatutaria de Administración de Justicia en la JEP y esta Ley.</w:t>
            </w:r>
          </w:p>
          <w:p w14:paraId="734D51A3" w14:textId="77777777" w:rsidR="00CC7C8E" w:rsidRPr="00600FE4" w:rsidRDefault="00CC7C8E" w:rsidP="00CC7C8E">
            <w:pPr>
              <w:widowControl w:val="0"/>
              <w:ind w:left="360" w:right="288"/>
              <w:jc w:val="both"/>
              <w:rPr>
                <w:rFonts w:ascii="Times New Roman" w:eastAsia="Times New Roman" w:hAnsi="Times New Roman" w:cs="Times New Roman"/>
                <w:bCs/>
                <w:sz w:val="20"/>
                <w:szCs w:val="20"/>
                <w:shd w:val="clear" w:color="auto" w:fill="FFFFFF"/>
                <w:lang w:val="es-ES_tradnl"/>
              </w:rPr>
            </w:pPr>
          </w:p>
          <w:p w14:paraId="7841E13C" w14:textId="77777777" w:rsidR="00CC7C8E" w:rsidRPr="00600FE4" w:rsidRDefault="00CC7C8E" w:rsidP="00600FE4">
            <w:pPr>
              <w:widowControl w:val="0"/>
              <w:ind w:right="288"/>
              <w:jc w:val="both"/>
              <w:rPr>
                <w:rFonts w:ascii="Times New Roman" w:eastAsia="Times New Roman" w:hAnsi="Times New Roman" w:cs="Times New Roman"/>
                <w:bCs/>
                <w:sz w:val="20"/>
                <w:szCs w:val="20"/>
                <w:shd w:val="clear" w:color="auto" w:fill="FFFFFF"/>
                <w:lang w:val="es-ES_tradnl"/>
              </w:rPr>
            </w:pPr>
            <w:r w:rsidRPr="00600FE4">
              <w:rPr>
                <w:rFonts w:ascii="Times New Roman" w:eastAsia="Times New Roman" w:hAnsi="Times New Roman" w:cs="Times New Roman"/>
                <w:b/>
                <w:bCs/>
                <w:sz w:val="20"/>
                <w:szCs w:val="20"/>
                <w:shd w:val="clear" w:color="auto" w:fill="FFFFFF"/>
                <w:lang w:val="es-ES_tradnl"/>
              </w:rPr>
              <w:t xml:space="preserve">Parágrafo Primero. </w:t>
            </w:r>
            <w:r w:rsidRPr="00600FE4">
              <w:rPr>
                <w:rFonts w:ascii="Times New Roman" w:eastAsia="Times New Roman" w:hAnsi="Times New Roman" w:cs="Times New Roman"/>
                <w:bCs/>
                <w:sz w:val="20"/>
                <w:szCs w:val="20"/>
                <w:shd w:val="clear" w:color="auto" w:fill="FFFFFF"/>
                <w:lang w:val="es-ES_tradnl"/>
              </w:rPr>
              <w:t>La indagación tendrá un término máximo de doce (12) meses, prorrogables por seis (6) más dependiendo de la complejidad del caso; el comportamiento de la persona compareciente o su defensa en cuanto hayan podido influir en el retraso del proceso; las dificultades de la investigación del caso; la manera como la investigación ha sido conducida; la cooperación o colaboración de las autoridades judiciales o de otras entidades cuyo apoyo se requiera para el desarrollo de las investigaciones por parte de la UIA.</w:t>
            </w:r>
          </w:p>
          <w:p w14:paraId="126AA0ED" w14:textId="77777777" w:rsidR="00CC7C8E" w:rsidRPr="00600FE4" w:rsidRDefault="00CC7C8E" w:rsidP="00CC7C8E">
            <w:pPr>
              <w:widowControl w:val="0"/>
              <w:ind w:left="360" w:right="288"/>
              <w:jc w:val="both"/>
              <w:rPr>
                <w:rFonts w:ascii="Times New Roman" w:eastAsia="Times New Roman" w:hAnsi="Times New Roman" w:cs="Times New Roman"/>
                <w:bCs/>
                <w:sz w:val="20"/>
                <w:szCs w:val="20"/>
                <w:shd w:val="clear" w:color="auto" w:fill="FFFFFF"/>
                <w:lang w:val="es-ES_tradnl"/>
              </w:rPr>
            </w:pPr>
          </w:p>
          <w:p w14:paraId="1FAC6DC1" w14:textId="77777777" w:rsidR="00CC7C8E" w:rsidRPr="00600FE4" w:rsidRDefault="00CC7C8E" w:rsidP="00600FE4">
            <w:pPr>
              <w:widowControl w:val="0"/>
              <w:ind w:right="288"/>
              <w:jc w:val="both"/>
              <w:rPr>
                <w:rFonts w:ascii="Times New Roman" w:eastAsia="Times New Roman" w:hAnsi="Times New Roman" w:cs="Times New Roman"/>
                <w:bCs/>
                <w:sz w:val="20"/>
                <w:szCs w:val="20"/>
                <w:shd w:val="clear" w:color="auto" w:fill="FFFFFF"/>
                <w:lang w:val="es-ES_tradnl"/>
              </w:rPr>
            </w:pPr>
            <w:r w:rsidRPr="00600FE4">
              <w:rPr>
                <w:rFonts w:ascii="Times New Roman" w:eastAsia="Times New Roman" w:hAnsi="Times New Roman" w:cs="Times New Roman"/>
                <w:b/>
                <w:bCs/>
                <w:sz w:val="20"/>
                <w:szCs w:val="20"/>
                <w:shd w:val="clear" w:color="auto" w:fill="FFFFFF"/>
                <w:lang w:val="es-ES_tradnl"/>
              </w:rPr>
              <w:t xml:space="preserve">Parágrafo Segundo. </w:t>
            </w:r>
            <w:r w:rsidRPr="00600FE4">
              <w:rPr>
                <w:rFonts w:ascii="Times New Roman" w:eastAsia="Times New Roman" w:hAnsi="Times New Roman" w:cs="Times New Roman"/>
                <w:bCs/>
                <w:sz w:val="20"/>
                <w:szCs w:val="20"/>
                <w:shd w:val="clear" w:color="auto" w:fill="FFFFFF"/>
                <w:lang w:val="es-ES_tradnl"/>
              </w:rPr>
              <w:t>La etapa de investigación tendrá un término máximo de doce (12) meses, vencidos los cuales el Fiscal podrá solicitar la preclusión de la investigación ante la Sala de Definición de Situaciones Jurídicas, o presentar escrito de acusación ante la Sección de Primera Instancia para Casos de Ausencia de Reconocimiento de Verdad y Responsabilidad.</w:t>
            </w:r>
          </w:p>
          <w:p w14:paraId="34FB4DCB" w14:textId="77777777" w:rsidR="00CC7C8E" w:rsidRDefault="00CC7C8E" w:rsidP="00CC7C8E">
            <w:pPr>
              <w:widowControl w:val="0"/>
              <w:ind w:left="360" w:right="288"/>
              <w:jc w:val="both"/>
              <w:rPr>
                <w:rFonts w:ascii="Times New Roman" w:eastAsia="Times New Roman" w:hAnsi="Times New Roman" w:cs="Times New Roman"/>
                <w:bCs/>
                <w:sz w:val="20"/>
                <w:szCs w:val="20"/>
                <w:shd w:val="clear" w:color="auto" w:fill="FFFFFF"/>
                <w:lang w:val="es-ES_tradnl"/>
              </w:rPr>
            </w:pPr>
          </w:p>
          <w:p w14:paraId="01D918A2" w14:textId="77777777" w:rsidR="005B0164" w:rsidRDefault="005B0164" w:rsidP="00CC7C8E">
            <w:pPr>
              <w:widowControl w:val="0"/>
              <w:ind w:left="360" w:right="288"/>
              <w:jc w:val="both"/>
              <w:rPr>
                <w:rFonts w:ascii="Times New Roman" w:eastAsia="Times New Roman" w:hAnsi="Times New Roman" w:cs="Times New Roman"/>
                <w:bCs/>
                <w:sz w:val="20"/>
                <w:szCs w:val="20"/>
                <w:shd w:val="clear" w:color="auto" w:fill="FFFFFF"/>
                <w:lang w:val="es-ES_tradnl"/>
              </w:rPr>
            </w:pPr>
          </w:p>
          <w:p w14:paraId="0092B70E" w14:textId="77777777" w:rsidR="005B0164" w:rsidRPr="00600FE4" w:rsidRDefault="005B0164" w:rsidP="00CC7C8E">
            <w:pPr>
              <w:widowControl w:val="0"/>
              <w:ind w:left="360" w:right="288"/>
              <w:jc w:val="both"/>
              <w:rPr>
                <w:rFonts w:ascii="Times New Roman" w:eastAsia="Times New Roman" w:hAnsi="Times New Roman" w:cs="Times New Roman"/>
                <w:bCs/>
                <w:sz w:val="20"/>
                <w:szCs w:val="20"/>
                <w:shd w:val="clear" w:color="auto" w:fill="FFFFFF"/>
                <w:lang w:val="es-ES_tradnl"/>
              </w:rPr>
            </w:pPr>
          </w:p>
          <w:p w14:paraId="27E445EE" w14:textId="77777777" w:rsidR="00CC7C8E" w:rsidRPr="00600FE4" w:rsidRDefault="00CC7C8E" w:rsidP="00600FE4">
            <w:pPr>
              <w:widowControl w:val="0"/>
              <w:ind w:right="288"/>
              <w:jc w:val="both"/>
              <w:rPr>
                <w:rFonts w:ascii="Times New Roman" w:eastAsia="Times New Roman" w:hAnsi="Times New Roman" w:cs="Times New Roman"/>
                <w:bCs/>
                <w:sz w:val="20"/>
                <w:szCs w:val="20"/>
                <w:shd w:val="clear" w:color="auto" w:fill="FFFFFF"/>
                <w:lang w:val="es-ES_tradnl"/>
              </w:rPr>
            </w:pPr>
            <w:r w:rsidRPr="00600FE4">
              <w:rPr>
                <w:rFonts w:ascii="Times New Roman" w:eastAsia="Times New Roman" w:hAnsi="Times New Roman" w:cs="Times New Roman"/>
                <w:bCs/>
                <w:sz w:val="20"/>
                <w:szCs w:val="20"/>
                <w:shd w:val="clear" w:color="auto" w:fill="FFFFFF"/>
                <w:lang w:val="es-ES_tradnl"/>
              </w:rPr>
              <w:t xml:space="preserve">En los casos en que el investigado manifieste su voluntad de reconocer la verdad y su responsabilidad antes de la acusación, la actuación será remitida a la Sección de Primera Instancia para Casos de Ausencia de Reconocimiento de </w:t>
            </w:r>
            <w:r w:rsidRPr="00600FE4">
              <w:rPr>
                <w:rFonts w:ascii="Times New Roman" w:eastAsia="Times New Roman" w:hAnsi="Times New Roman" w:cs="Times New Roman"/>
                <w:bCs/>
                <w:sz w:val="20"/>
                <w:szCs w:val="20"/>
                <w:shd w:val="clear" w:color="auto" w:fill="FFFFFF"/>
                <w:lang w:val="es-ES_tradnl"/>
              </w:rPr>
              <w:lastRenderedPageBreak/>
              <w:t>Verdad y Responsabilidad, para lo de su competencia.</w:t>
            </w:r>
          </w:p>
          <w:p w14:paraId="7B5B857D" w14:textId="77777777" w:rsidR="00CC7C8E" w:rsidRDefault="00CC7C8E" w:rsidP="00CC7C8E">
            <w:pPr>
              <w:widowControl w:val="0"/>
              <w:ind w:left="360" w:right="288"/>
              <w:jc w:val="both"/>
              <w:rPr>
                <w:rFonts w:ascii="Times New Roman" w:eastAsia="Times New Roman" w:hAnsi="Times New Roman" w:cs="Times New Roman"/>
                <w:bCs/>
                <w:sz w:val="20"/>
                <w:szCs w:val="20"/>
                <w:shd w:val="clear" w:color="auto" w:fill="FFFFFF"/>
                <w:lang w:val="es-ES_tradnl"/>
              </w:rPr>
            </w:pPr>
          </w:p>
          <w:p w14:paraId="1785358B" w14:textId="77777777" w:rsidR="005B0164" w:rsidRPr="00600FE4" w:rsidRDefault="005B0164" w:rsidP="00CC7C8E">
            <w:pPr>
              <w:widowControl w:val="0"/>
              <w:ind w:left="360" w:right="288"/>
              <w:jc w:val="both"/>
              <w:rPr>
                <w:rFonts w:ascii="Times New Roman" w:eastAsia="Times New Roman" w:hAnsi="Times New Roman" w:cs="Times New Roman"/>
                <w:bCs/>
                <w:sz w:val="20"/>
                <w:szCs w:val="20"/>
                <w:shd w:val="clear" w:color="auto" w:fill="FFFFFF"/>
                <w:lang w:val="es-ES_tradnl"/>
              </w:rPr>
            </w:pPr>
          </w:p>
          <w:p w14:paraId="011CF7F0" w14:textId="77777777" w:rsidR="00CC7C8E" w:rsidRPr="00600FE4" w:rsidRDefault="00CC7C8E" w:rsidP="00600FE4">
            <w:pPr>
              <w:widowControl w:val="0"/>
              <w:ind w:right="288"/>
              <w:jc w:val="both"/>
              <w:rPr>
                <w:rFonts w:ascii="Times New Roman" w:eastAsia="Times New Roman" w:hAnsi="Times New Roman" w:cs="Times New Roman"/>
                <w:bCs/>
                <w:sz w:val="20"/>
                <w:szCs w:val="20"/>
                <w:shd w:val="clear" w:color="auto" w:fill="FFFFFF"/>
                <w:lang w:val="es-ES_tradnl"/>
              </w:rPr>
            </w:pPr>
            <w:r w:rsidRPr="00600FE4">
              <w:rPr>
                <w:rFonts w:ascii="Times New Roman" w:eastAsia="Times New Roman" w:hAnsi="Times New Roman" w:cs="Times New Roman"/>
                <w:bCs/>
                <w:sz w:val="20"/>
                <w:szCs w:val="20"/>
                <w:shd w:val="clear" w:color="auto" w:fill="FFFFFF"/>
                <w:lang w:val="es-ES_tradnl"/>
              </w:rPr>
              <w:t>Cuando el compareciente no acepte o acepte de manera parcial su responsabilidad en los hechos, el Fiscal procederá a presentar el escrito de acusación, dentro del término señalado ante la Sección de Primera Instancia para Casos de Ausencia de Reconocimiento de Verdad y Responsabilidad.</w:t>
            </w:r>
          </w:p>
          <w:p w14:paraId="40C01DCA" w14:textId="77777777" w:rsidR="00CC7C8E" w:rsidRPr="00D937E8" w:rsidRDefault="00CC7C8E" w:rsidP="00C67F78">
            <w:pPr>
              <w:widowControl w:val="0"/>
              <w:ind w:left="360" w:right="288"/>
              <w:jc w:val="center"/>
              <w:rPr>
                <w:rFonts w:ascii="Times New Roman" w:eastAsia="Times New Roman" w:hAnsi="Times New Roman" w:cs="Times New Roman"/>
                <w:b/>
                <w:bCs/>
                <w:color w:val="000000" w:themeColor="text1"/>
                <w:sz w:val="20"/>
                <w:szCs w:val="20"/>
                <w:shd w:val="clear" w:color="auto" w:fill="FFFFFF"/>
                <w:lang w:val="es-ES_tradnl"/>
              </w:rPr>
            </w:pPr>
          </w:p>
        </w:tc>
        <w:tc>
          <w:tcPr>
            <w:tcW w:w="5216" w:type="dxa"/>
          </w:tcPr>
          <w:p w14:paraId="4DF4EABD" w14:textId="77777777" w:rsidR="00C3335C" w:rsidRPr="00600FE4" w:rsidRDefault="00C3335C" w:rsidP="00C3335C">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600FE4">
              <w:rPr>
                <w:rFonts w:ascii="Times New Roman" w:hAnsi="Times New Roman"/>
                <w:b/>
                <w:color w:val="000000" w:themeColor="text1"/>
                <w:sz w:val="20"/>
                <w:szCs w:val="20"/>
                <w:shd w:val="clear" w:color="auto" w:fill="FFFFFF"/>
                <w:lang w:val="es-ES_tradnl"/>
              </w:rPr>
              <w:lastRenderedPageBreak/>
              <w:t>Artículo 8</w:t>
            </w:r>
            <w:r w:rsidRPr="00600FE4">
              <w:rPr>
                <w:rFonts w:ascii="Times New Roman" w:eastAsia="Times New Roman" w:hAnsi="Times New Roman" w:cs="Times New Roman"/>
                <w:b/>
                <w:bCs/>
                <w:color w:val="000000" w:themeColor="text1"/>
                <w:sz w:val="20"/>
                <w:szCs w:val="20"/>
                <w:shd w:val="clear" w:color="auto" w:fill="FFFFFF"/>
                <w:lang w:val="es-ES_tradnl"/>
              </w:rPr>
              <w:t xml:space="preserve">. Inicio de las indagaciones e investigaciones. </w:t>
            </w:r>
            <w:r w:rsidRPr="00600FE4">
              <w:rPr>
                <w:rFonts w:ascii="Times New Roman" w:eastAsia="Times New Roman" w:hAnsi="Times New Roman" w:cs="Times New Roman"/>
                <w:bCs/>
                <w:color w:val="000000" w:themeColor="text1"/>
                <w:sz w:val="20"/>
                <w:szCs w:val="20"/>
                <w:shd w:val="clear" w:color="auto" w:fill="FFFFFF"/>
                <w:lang w:val="es-ES_tradnl"/>
              </w:rPr>
              <w:t>La UIA iniciará indagaciones a partir de la remisión que le haga la Sala de Reconocimiento de Verdad y Responsabilidad o la Sección de Revisión del Tribunal. En igual forma las iniciará por solicitud de la Sala de Definición de Situaciones Jurídicas y la Sala de Amnistías e Indultos. Lo anterior conforme a lo establecido en el Acto Legislativo 01 de 2017, la Ley Estatutaria de Administración de Justicia en la JEP y esta Ley.</w:t>
            </w:r>
          </w:p>
          <w:p w14:paraId="47DE3E02" w14:textId="77777777" w:rsidR="00C3335C" w:rsidRPr="00600FE4" w:rsidRDefault="00C3335C" w:rsidP="00C3335C">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33FDBB67" w14:textId="77777777" w:rsidR="00C3335C" w:rsidRPr="00600FE4" w:rsidRDefault="00C3335C" w:rsidP="00C3335C">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600FE4">
              <w:rPr>
                <w:rFonts w:ascii="Times New Roman" w:eastAsia="Times New Roman" w:hAnsi="Times New Roman" w:cs="Times New Roman"/>
                <w:b/>
                <w:bCs/>
                <w:color w:val="000000" w:themeColor="text1"/>
                <w:sz w:val="20"/>
                <w:szCs w:val="20"/>
                <w:shd w:val="clear" w:color="auto" w:fill="FFFFFF"/>
                <w:lang w:val="es-ES_tradnl"/>
              </w:rPr>
              <w:t xml:space="preserve">Parágrafo Primero. </w:t>
            </w:r>
            <w:r w:rsidRPr="00600FE4">
              <w:rPr>
                <w:rFonts w:ascii="Times New Roman" w:eastAsia="Times New Roman" w:hAnsi="Times New Roman" w:cs="Times New Roman"/>
                <w:bCs/>
                <w:color w:val="000000" w:themeColor="text1"/>
                <w:sz w:val="20"/>
                <w:szCs w:val="20"/>
                <w:shd w:val="clear" w:color="auto" w:fill="FFFFFF"/>
                <w:lang w:val="es-ES_tradnl"/>
              </w:rPr>
              <w:t>La indagación tendrá un término máximo de doce (12) meses, prorrogables por seis (6) más dependiendo de la complejidad del caso; el comportamiento de la persona compareciente o su defensa en cuanto hayan podido influir en el retraso del proceso; las dificultades de la investigación del caso; la manera como la investigación ha sido conducida; la cooperación o colaboración de las autoridades judiciales o de otras entidades cuyo apoyo se requiera para el desarrollo de las investigaciones por parte de la UIA.</w:t>
            </w:r>
          </w:p>
          <w:p w14:paraId="280B2EBE" w14:textId="77777777" w:rsidR="00C3335C" w:rsidRPr="00600FE4" w:rsidRDefault="00C3335C" w:rsidP="00C3335C">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500CFE12" w14:textId="77777777" w:rsidR="00C3335C" w:rsidRPr="00600FE4" w:rsidRDefault="00C3335C" w:rsidP="00C3335C">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600FE4">
              <w:rPr>
                <w:rFonts w:ascii="Times New Roman" w:eastAsia="Times New Roman" w:hAnsi="Times New Roman" w:cs="Times New Roman"/>
                <w:b/>
                <w:bCs/>
                <w:color w:val="000000" w:themeColor="text1"/>
                <w:sz w:val="20"/>
                <w:szCs w:val="20"/>
                <w:shd w:val="clear" w:color="auto" w:fill="FFFFFF"/>
                <w:lang w:val="es-ES_tradnl"/>
              </w:rPr>
              <w:t xml:space="preserve">Parágrafo Segundo. </w:t>
            </w:r>
            <w:r w:rsidRPr="00600FE4">
              <w:rPr>
                <w:rFonts w:ascii="Times New Roman" w:eastAsia="Times New Roman" w:hAnsi="Times New Roman" w:cs="Times New Roman"/>
                <w:bCs/>
                <w:color w:val="000000" w:themeColor="text1"/>
                <w:sz w:val="20"/>
                <w:szCs w:val="20"/>
                <w:shd w:val="clear" w:color="auto" w:fill="FFFFFF"/>
                <w:lang w:val="es-ES_tradnl"/>
              </w:rPr>
              <w:t xml:space="preserve">La etapa de investigación tendrá un término máximo de doce (12) meses, vencidos los cuales el Fiscal podrá solicitar la preclusión de la investigación ante la Sala de Definición de Situaciones Jurídicas, o presentar escrito de acusación ante la Sección de Primera Instancia para Casos de Ausencia de Reconocimiento de Verdad y Responsabilidad, </w:t>
            </w:r>
            <w:r w:rsidRPr="00600FE4">
              <w:rPr>
                <w:rFonts w:ascii="Times New Roman" w:eastAsia="Times New Roman" w:hAnsi="Times New Roman" w:cs="Times New Roman"/>
                <w:bCs/>
                <w:color w:val="000000" w:themeColor="text1"/>
                <w:sz w:val="20"/>
                <w:szCs w:val="20"/>
                <w:u w:val="single"/>
                <w:shd w:val="clear" w:color="auto" w:fill="FFFFFF"/>
                <w:lang w:val="es-ES_tradnl"/>
              </w:rPr>
              <w:t>en un máximo de treinta (30) días contados a partir del día siguiente al vencimiento del término de la investigación.</w:t>
            </w:r>
          </w:p>
          <w:p w14:paraId="1D7BEA95" w14:textId="77777777" w:rsidR="00C3335C" w:rsidRPr="00600FE4" w:rsidRDefault="00C3335C" w:rsidP="00C3335C">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35E31B24" w14:textId="77777777" w:rsidR="00C3335C" w:rsidRPr="00600FE4" w:rsidRDefault="00C3335C" w:rsidP="00C3335C">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600FE4">
              <w:rPr>
                <w:rFonts w:ascii="Times New Roman" w:eastAsia="Times New Roman" w:hAnsi="Times New Roman" w:cs="Times New Roman"/>
                <w:bCs/>
                <w:color w:val="000000" w:themeColor="text1"/>
                <w:sz w:val="20"/>
                <w:szCs w:val="20"/>
                <w:shd w:val="clear" w:color="auto" w:fill="FFFFFF"/>
                <w:lang w:val="es-ES_tradnl"/>
              </w:rPr>
              <w:t xml:space="preserve">En los casos en que el investigado manifieste su voluntad de reconocer la verdad y su responsabilidad antes de la acusación, la actuación será remitida a la Sección de Primera Instancia para Casos de Ausencia de </w:t>
            </w:r>
            <w:r w:rsidRPr="00600FE4">
              <w:rPr>
                <w:rFonts w:ascii="Times New Roman" w:eastAsia="Times New Roman" w:hAnsi="Times New Roman" w:cs="Times New Roman"/>
                <w:bCs/>
                <w:color w:val="000000" w:themeColor="text1"/>
                <w:sz w:val="20"/>
                <w:szCs w:val="20"/>
                <w:shd w:val="clear" w:color="auto" w:fill="FFFFFF"/>
                <w:lang w:val="es-ES_tradnl"/>
              </w:rPr>
              <w:lastRenderedPageBreak/>
              <w:t>Reconocimiento de Verdad y Responsabilidad, para lo de su competencia.</w:t>
            </w:r>
          </w:p>
          <w:p w14:paraId="6494F2B7" w14:textId="77777777" w:rsidR="00C3335C" w:rsidRPr="00600FE4" w:rsidRDefault="00C3335C" w:rsidP="00C3335C">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413050FD" w14:textId="77777777" w:rsidR="00C3335C" w:rsidRPr="00600FE4" w:rsidRDefault="00C3335C" w:rsidP="00C3335C">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600FE4">
              <w:rPr>
                <w:rFonts w:ascii="Times New Roman" w:eastAsia="Times New Roman" w:hAnsi="Times New Roman" w:cs="Times New Roman"/>
                <w:bCs/>
                <w:color w:val="000000" w:themeColor="text1"/>
                <w:sz w:val="20"/>
                <w:szCs w:val="20"/>
                <w:shd w:val="clear" w:color="auto" w:fill="FFFFFF"/>
                <w:lang w:val="es-ES_tradnl"/>
              </w:rPr>
              <w:t>Cuando el compareciente no acepte o acepte de manera parcial su responsabilidad en los hechos, el Fiscal procederá a presentar el escrito de acusación, dentro del término señalado ante la Sección de Primera Instancia para Casos de Ausencia de Reconocimiento de Verdad y Responsabilidad.</w:t>
            </w:r>
          </w:p>
          <w:p w14:paraId="2543B782" w14:textId="77777777" w:rsidR="00CC7C8E" w:rsidRPr="00D937E8" w:rsidRDefault="00CC7C8E" w:rsidP="00C67F78">
            <w:pPr>
              <w:widowControl w:val="0"/>
              <w:ind w:left="360" w:right="288"/>
              <w:jc w:val="center"/>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7FE87EC7" w14:textId="77777777" w:rsidTr="00C67F78">
        <w:trPr>
          <w:trHeight w:val="557"/>
        </w:trPr>
        <w:tc>
          <w:tcPr>
            <w:tcW w:w="5274" w:type="dxa"/>
          </w:tcPr>
          <w:p w14:paraId="3C1BB00A"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Artículo 10. Facultades de magistrados auxiliares</w:t>
            </w:r>
            <w:r w:rsidRPr="00D937E8">
              <w:rPr>
                <w:rFonts w:ascii="Times New Roman" w:eastAsia="Times New Roman" w:hAnsi="Times New Roman" w:cs="Times New Roman"/>
                <w:bCs/>
                <w:color w:val="000000" w:themeColor="text1"/>
                <w:sz w:val="20"/>
                <w:szCs w:val="20"/>
                <w:shd w:val="clear" w:color="auto" w:fill="FFFFFF"/>
                <w:lang w:val="es-ES_tradnl"/>
              </w:rPr>
              <w:t>. Los Magistrados Auxiliares de las Secciones, estarán facultados para la práctica de pruebas que ordenen las Salas y Secciones.</w:t>
            </w:r>
          </w:p>
        </w:tc>
        <w:tc>
          <w:tcPr>
            <w:tcW w:w="5216" w:type="dxa"/>
          </w:tcPr>
          <w:p w14:paraId="0D3D335F"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hAnsi="Times New Roman" w:cs="Times New Roman"/>
                <w:b/>
                <w:color w:val="000000" w:themeColor="text1"/>
                <w:sz w:val="20"/>
                <w:szCs w:val="20"/>
                <w:shd w:val="clear" w:color="auto" w:fill="FFFFFF"/>
                <w:lang w:val="es-ES_tradnl"/>
              </w:rPr>
              <w:t xml:space="preserve">Artículo </w:t>
            </w:r>
            <w:r w:rsidRPr="00D937E8">
              <w:rPr>
                <w:rFonts w:ascii="Times New Roman" w:hAnsi="Times New Roman" w:cs="Times New Roman"/>
                <w:b/>
                <w:strike/>
                <w:color w:val="000000" w:themeColor="text1"/>
                <w:sz w:val="20"/>
                <w:szCs w:val="20"/>
                <w:shd w:val="clear" w:color="auto" w:fill="FFFFFF"/>
                <w:lang w:val="es-ES_tradnl"/>
              </w:rPr>
              <w:t>10</w:t>
            </w:r>
            <w:r w:rsidRPr="00D937E8">
              <w:rPr>
                <w:rFonts w:ascii="Times New Roman" w:hAnsi="Times New Roman" w:cs="Times New Roman"/>
                <w:b/>
                <w:color w:val="000000" w:themeColor="text1"/>
                <w:sz w:val="20"/>
                <w:szCs w:val="20"/>
                <w:shd w:val="clear" w:color="auto" w:fill="FFFFFF"/>
                <w:lang w:val="es-ES_tradnl"/>
              </w:rPr>
              <w:t xml:space="preserve"> </w:t>
            </w:r>
            <w:r w:rsidRPr="00D937E8">
              <w:rPr>
                <w:rFonts w:ascii="Times New Roman" w:hAnsi="Times New Roman" w:cs="Times New Roman"/>
                <w:b/>
                <w:color w:val="000000" w:themeColor="text1"/>
                <w:sz w:val="20"/>
                <w:szCs w:val="20"/>
                <w:u w:val="single"/>
                <w:shd w:val="clear" w:color="auto" w:fill="FFFFFF"/>
                <w:lang w:val="es-ES_tradnl"/>
              </w:rPr>
              <w:t>11</w:t>
            </w:r>
            <w:r w:rsidRPr="00D937E8">
              <w:rPr>
                <w:rFonts w:ascii="Times New Roman" w:hAnsi="Times New Roman" w:cs="Times New Roman"/>
                <w:b/>
                <w:color w:val="000000" w:themeColor="text1"/>
                <w:sz w:val="20"/>
                <w:szCs w:val="20"/>
                <w:shd w:val="clear" w:color="auto" w:fill="FFFFFF"/>
                <w:lang w:val="es-ES_tradnl"/>
              </w:rPr>
              <w:t>.</w:t>
            </w:r>
            <w:r w:rsidRPr="00D937E8">
              <w:rPr>
                <w:rFonts w:ascii="Times New Roman" w:eastAsia="Times New Roman" w:hAnsi="Times New Roman" w:cs="Times New Roman"/>
                <w:b/>
                <w:bCs/>
                <w:color w:val="000000" w:themeColor="text1"/>
                <w:sz w:val="20"/>
                <w:szCs w:val="20"/>
                <w:shd w:val="clear" w:color="auto" w:fill="FFFFFF"/>
                <w:lang w:val="es-ES_tradnl"/>
              </w:rPr>
              <w:t xml:space="preserve"> Facultades de Magistrados Auxiliares</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hAnsi="Times New Roman" w:cs="Times New Roman"/>
                <w:color w:val="000000" w:themeColor="text1"/>
                <w:sz w:val="20"/>
                <w:szCs w:val="20"/>
                <w:lang w:val="es-ES"/>
              </w:rPr>
              <w:t xml:space="preserve">Los Magistrados Auxiliares de las Secciones, estarán facultados para la </w:t>
            </w:r>
            <w:r w:rsidRPr="00D937E8">
              <w:rPr>
                <w:rFonts w:ascii="Times New Roman" w:hAnsi="Times New Roman" w:cs="Times New Roman"/>
                <w:strike/>
                <w:color w:val="000000" w:themeColor="text1"/>
                <w:sz w:val="20"/>
                <w:szCs w:val="20"/>
                <w:lang w:val="es-ES"/>
              </w:rPr>
              <w:t>práctica</w:t>
            </w:r>
            <w:r w:rsidRPr="00D937E8">
              <w:rPr>
                <w:rFonts w:ascii="Times New Roman" w:hAnsi="Times New Roman" w:cs="Times New Roman"/>
                <w:color w:val="000000" w:themeColor="text1"/>
                <w:sz w:val="20"/>
                <w:szCs w:val="20"/>
                <w:lang w:val="es-ES"/>
              </w:rPr>
              <w:t xml:space="preserve"> </w:t>
            </w:r>
            <w:r w:rsidRPr="00D937E8">
              <w:rPr>
                <w:rFonts w:ascii="Times New Roman" w:hAnsi="Times New Roman" w:cs="Times New Roman"/>
                <w:color w:val="000000" w:themeColor="text1"/>
                <w:sz w:val="20"/>
                <w:szCs w:val="20"/>
                <w:u w:val="single"/>
                <w:lang w:val="es-ES"/>
              </w:rPr>
              <w:t xml:space="preserve">recolección </w:t>
            </w:r>
            <w:r w:rsidRPr="00D937E8">
              <w:rPr>
                <w:rFonts w:ascii="Times New Roman" w:hAnsi="Times New Roman" w:cs="Times New Roman"/>
                <w:strike/>
                <w:color w:val="000000" w:themeColor="text1"/>
                <w:sz w:val="20"/>
                <w:szCs w:val="20"/>
                <w:lang w:val="es-ES"/>
              </w:rPr>
              <w:t xml:space="preserve">de pruebas que ordenen las Salas </w:t>
            </w:r>
            <w:r w:rsidRPr="00D937E8">
              <w:rPr>
                <w:rFonts w:ascii="Times New Roman" w:hAnsi="Times New Roman" w:cs="Times New Roman"/>
                <w:color w:val="000000" w:themeColor="text1"/>
                <w:sz w:val="20"/>
                <w:szCs w:val="20"/>
                <w:u w:val="single"/>
                <w:lang w:val="es-ES"/>
              </w:rPr>
              <w:t>elementos materiales probatorios</w:t>
            </w:r>
            <w:r w:rsidRPr="00D937E8">
              <w:rPr>
                <w:rFonts w:ascii="Times New Roman" w:hAnsi="Times New Roman" w:cs="Times New Roman"/>
                <w:color w:val="000000" w:themeColor="text1"/>
                <w:sz w:val="20"/>
                <w:szCs w:val="20"/>
                <w:lang w:val="es-ES"/>
              </w:rPr>
              <w:t xml:space="preserve"> y </w:t>
            </w:r>
            <w:r w:rsidRPr="00D937E8">
              <w:rPr>
                <w:rFonts w:ascii="Times New Roman" w:hAnsi="Times New Roman" w:cs="Times New Roman"/>
                <w:color w:val="000000" w:themeColor="text1"/>
                <w:sz w:val="20"/>
                <w:szCs w:val="20"/>
                <w:u w:val="single"/>
                <w:lang w:val="es-ES"/>
              </w:rPr>
              <w:t>Secciones evidencia física</w:t>
            </w:r>
          </w:p>
        </w:tc>
      </w:tr>
      <w:tr w:rsidR="00C67F78" w:rsidRPr="008667E6" w14:paraId="1F097776" w14:textId="77777777" w:rsidTr="00C67F78">
        <w:trPr>
          <w:trHeight w:val="557"/>
        </w:trPr>
        <w:tc>
          <w:tcPr>
            <w:tcW w:w="5274" w:type="dxa"/>
          </w:tcPr>
          <w:p w14:paraId="15548C23"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Artículo 11. Particularidades de los actos de investigación de crímenes de competencia de la JEP</w:t>
            </w:r>
            <w:r w:rsidRPr="00D937E8">
              <w:rPr>
                <w:rFonts w:ascii="Times New Roman" w:hAnsi="Times New Roman" w:cs="Times New Roman"/>
                <w:color w:val="000000" w:themeColor="text1"/>
                <w:sz w:val="20"/>
                <w:szCs w:val="20"/>
                <w:lang w:val="es-ES"/>
              </w:rPr>
              <w:t xml:space="preserve">. La investigación de crímenes de competencia de la JEP debe apuntar a los siguientes objetivos: </w:t>
            </w:r>
          </w:p>
          <w:p w14:paraId="6790C74C"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383A8B5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3901906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1. Determinar los elementos geográficos, económicos, sociales, políticos y culturales donde sucedieron los crímenes de competencia de la JEP. </w:t>
            </w:r>
          </w:p>
          <w:p w14:paraId="0C0DB7E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554F5C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2. Describir la estructura y el funcionamiento de la organización, sus redes de apoyo, las características del ataque y los patrones macrocriminales. </w:t>
            </w:r>
          </w:p>
          <w:p w14:paraId="2764C8F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07EECD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050118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3. Develar el plan criminal. </w:t>
            </w:r>
          </w:p>
          <w:p w14:paraId="1ABC33D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11D9EDE"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4. Asociar casos y situaciones. </w:t>
            </w:r>
          </w:p>
          <w:p w14:paraId="286471C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306CE16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5. Identificar los máximos responsables. </w:t>
            </w:r>
          </w:p>
          <w:p w14:paraId="5C10735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7E26275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6. Establecer los crímenes más graves y representativos.</w:t>
            </w:r>
          </w:p>
          <w:p w14:paraId="18C0718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9CF123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7. Identificar a las víctimas.</w:t>
            </w:r>
          </w:p>
          <w:p w14:paraId="07F9C1B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38929C7"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01475C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7BF7663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8. Los demás que se estimen necesarios. </w:t>
            </w:r>
          </w:p>
          <w:p w14:paraId="5D19A07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3B2E474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797067C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849E4A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75D4DC43"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212E623"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A13807E"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93528F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7711EE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9BBBDAA" w14:textId="77777777" w:rsidR="005569C4" w:rsidRDefault="005569C4" w:rsidP="00C67F78">
            <w:pPr>
              <w:widowControl w:val="0"/>
              <w:ind w:right="288"/>
              <w:jc w:val="both"/>
              <w:rPr>
                <w:rFonts w:ascii="Times New Roman" w:hAnsi="Times New Roman" w:cs="Times New Roman"/>
                <w:color w:val="000000" w:themeColor="text1"/>
                <w:sz w:val="20"/>
                <w:szCs w:val="20"/>
                <w:lang w:val="es-ES"/>
              </w:rPr>
            </w:pPr>
          </w:p>
          <w:p w14:paraId="1BCDB962" w14:textId="77777777" w:rsidR="005B0164" w:rsidRPr="00D937E8" w:rsidRDefault="005B0164" w:rsidP="00C67F78">
            <w:pPr>
              <w:widowControl w:val="0"/>
              <w:ind w:right="288"/>
              <w:jc w:val="both"/>
              <w:rPr>
                <w:rFonts w:ascii="Times New Roman" w:hAnsi="Times New Roman" w:cs="Times New Roman"/>
                <w:color w:val="000000" w:themeColor="text1"/>
                <w:sz w:val="20"/>
                <w:szCs w:val="20"/>
                <w:lang w:val="es-ES"/>
              </w:rPr>
            </w:pPr>
          </w:p>
          <w:p w14:paraId="6268079C"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BF8D83E"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48CA3E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Parágrafo.</w:t>
            </w:r>
            <w:r w:rsidRPr="00D937E8">
              <w:rPr>
                <w:rFonts w:ascii="Times New Roman" w:hAnsi="Times New Roman" w:cs="Times New Roman"/>
                <w:color w:val="000000" w:themeColor="text1"/>
                <w:sz w:val="20"/>
                <w:szCs w:val="20"/>
                <w:lang w:val="es-ES"/>
              </w:rPr>
              <w:t xml:space="preserve"> La JEP será competente de manera exclusiva y prevalente para conocer de las conductas delictivas </w:t>
            </w:r>
            <w:r w:rsidRPr="00D937E8">
              <w:rPr>
                <w:rFonts w:ascii="Times New Roman" w:hAnsi="Times New Roman" w:cs="Times New Roman"/>
                <w:color w:val="000000" w:themeColor="text1"/>
                <w:sz w:val="20"/>
                <w:szCs w:val="20"/>
                <w:lang w:val="es-ES"/>
              </w:rPr>
              <w:lastRenderedPageBreak/>
              <w:t>cometidas por causa, con ocasión o en relación directa o indirecta con el conflicto armado por agentes del Estado no integrantes de la fuerza pública y terceros civiles que se hayan sometido voluntariamente a ésta, en los términos de la Ley Estatutaria de la Administración de Justicia en la Jurisdicción Especial para la Paz, relacionadas con financiar, patrocinar, promover o auspiciar la conformación, funcionamiento y operación de grupos armados organizados al margen de la ley relacionados con el conflicto armado interno.</w:t>
            </w:r>
          </w:p>
          <w:p w14:paraId="4279C065"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c>
          <w:tcPr>
            <w:tcW w:w="5216" w:type="dxa"/>
          </w:tcPr>
          <w:p w14:paraId="53D6C1D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Artículo 12.  Finalidad y objetivos de la investigación</w:t>
            </w:r>
            <w:r w:rsidRPr="00D937E8">
              <w:rPr>
                <w:rFonts w:ascii="Times New Roman" w:eastAsia="Times New Roman" w:hAnsi="Times New Roman" w:cs="Times New Roman"/>
                <w:bCs/>
                <w:color w:val="000000" w:themeColor="text1"/>
                <w:sz w:val="20"/>
                <w:szCs w:val="20"/>
                <w:shd w:val="clear" w:color="auto" w:fill="FFFFFF"/>
                <w:lang w:val="es-ES_tradnl"/>
              </w:rPr>
              <w:t xml:space="preserve">. La investigación de crímenes de competencia de la JEP debe apuntar, </w:t>
            </w:r>
            <w:r w:rsidRPr="00D937E8">
              <w:rPr>
                <w:rFonts w:ascii="Times New Roman" w:eastAsia="Times New Roman" w:hAnsi="Times New Roman" w:cs="Times New Roman"/>
                <w:bCs/>
                <w:color w:val="000000" w:themeColor="text1"/>
                <w:sz w:val="20"/>
                <w:szCs w:val="20"/>
                <w:u w:val="single"/>
                <w:shd w:val="clear" w:color="auto" w:fill="FFFFFF"/>
                <w:lang w:val="es-ES_tradnl"/>
              </w:rPr>
              <w:t>según el caso</w:t>
            </w:r>
            <w:r w:rsidRPr="00D937E8">
              <w:rPr>
                <w:rFonts w:ascii="Times New Roman" w:eastAsia="Times New Roman" w:hAnsi="Times New Roman" w:cs="Times New Roman"/>
                <w:bCs/>
                <w:color w:val="000000" w:themeColor="text1"/>
                <w:sz w:val="20"/>
                <w:szCs w:val="20"/>
                <w:shd w:val="clear" w:color="auto" w:fill="FFFFFF"/>
                <w:lang w:val="es-ES_tradnl"/>
              </w:rPr>
              <w:t>, a los siguientes objetivos:</w:t>
            </w:r>
          </w:p>
          <w:p w14:paraId="70D795E5" w14:textId="77777777" w:rsidR="005569C4"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6C63C917" w14:textId="77777777" w:rsidR="005B0164" w:rsidRDefault="005B016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4B266A6D" w14:textId="77777777" w:rsidR="005B0164" w:rsidRPr="00D937E8" w:rsidRDefault="005B016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199E59E5" w14:textId="77777777" w:rsidR="005569C4" w:rsidRPr="00D937E8" w:rsidRDefault="005569C4" w:rsidP="00F91CC3">
            <w:pPr>
              <w:pStyle w:val="Prrafodelista"/>
              <w:widowControl w:val="0"/>
              <w:numPr>
                <w:ilvl w:val="0"/>
                <w:numId w:val="17"/>
              </w:numPr>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Determinar las </w:t>
            </w:r>
            <w:r w:rsidRPr="00D937E8">
              <w:rPr>
                <w:rFonts w:ascii="Times New Roman" w:eastAsia="Times New Roman" w:hAnsi="Times New Roman" w:cs="Times New Roman"/>
                <w:bCs/>
                <w:strike/>
                <w:color w:val="000000" w:themeColor="text1"/>
                <w:sz w:val="20"/>
                <w:szCs w:val="20"/>
                <w:u w:val="single"/>
                <w:shd w:val="clear" w:color="auto" w:fill="FFFFFF"/>
                <w:lang w:val="es-ES_tradnl"/>
              </w:rPr>
              <w:t>elementos</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circunstancias geográficas, económicas, sociales, políticas y culturales </w:t>
            </w:r>
            <w:r w:rsidRPr="00D937E8">
              <w:rPr>
                <w:rFonts w:ascii="Times New Roman" w:eastAsia="Times New Roman" w:hAnsi="Times New Roman" w:cs="Times New Roman"/>
                <w:bCs/>
                <w:strike/>
                <w:color w:val="000000" w:themeColor="text1"/>
                <w:sz w:val="20"/>
                <w:szCs w:val="20"/>
                <w:u w:val="single"/>
                <w:shd w:val="clear" w:color="auto" w:fill="FFFFFF"/>
                <w:lang w:val="es-ES_tradnl"/>
              </w:rPr>
              <w:t>donde</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en las cuales sucedieron los crímenes de competencia de la JEP</w:t>
            </w:r>
            <w:r w:rsidRPr="00D937E8">
              <w:rPr>
                <w:rFonts w:ascii="Times New Roman" w:eastAsia="Times New Roman" w:hAnsi="Times New Roman" w:cs="Times New Roman"/>
                <w:bCs/>
                <w:color w:val="000000" w:themeColor="text1"/>
                <w:sz w:val="20"/>
                <w:szCs w:val="20"/>
                <w:shd w:val="clear" w:color="auto" w:fill="FFFFFF"/>
                <w:lang w:val="es-ES_tradnl"/>
              </w:rPr>
              <w:t>.</w:t>
            </w:r>
          </w:p>
          <w:p w14:paraId="6AEB68A7" w14:textId="77777777" w:rsidR="005569C4" w:rsidRPr="00D937E8" w:rsidRDefault="005569C4" w:rsidP="00C67F78">
            <w:pPr>
              <w:widowControl w:val="0"/>
              <w:ind w:left="426"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641AACED" w14:textId="77777777" w:rsidR="005569C4" w:rsidRPr="00D937E8" w:rsidRDefault="005569C4" w:rsidP="00F91CC3">
            <w:pPr>
              <w:pStyle w:val="Prrafodelista"/>
              <w:widowControl w:val="0"/>
              <w:numPr>
                <w:ilvl w:val="0"/>
                <w:numId w:val="17"/>
              </w:numPr>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Cuando proceda</w:t>
            </w:r>
            <w:r w:rsidRPr="00D937E8">
              <w:rPr>
                <w:rFonts w:ascii="Times New Roman" w:eastAsia="Times New Roman" w:hAnsi="Times New Roman" w:cs="Times New Roman"/>
                <w:bCs/>
                <w:color w:val="000000" w:themeColor="text1"/>
                <w:sz w:val="20"/>
                <w:szCs w:val="20"/>
                <w:shd w:val="clear" w:color="auto" w:fill="FFFFFF"/>
                <w:lang w:val="es-ES_tradnl"/>
              </w:rPr>
              <w:t xml:space="preserve"> describir la estructura y el funcionamiento de la organización criminal, sus redes de apoyo, las características del ataque y los patrones macrocriminales. </w:t>
            </w:r>
          </w:p>
          <w:p w14:paraId="6E68ED6A" w14:textId="77777777" w:rsidR="005569C4" w:rsidRPr="00D937E8" w:rsidRDefault="005569C4" w:rsidP="00C67F78">
            <w:pPr>
              <w:widowControl w:val="0"/>
              <w:ind w:left="426" w:right="288"/>
              <w:jc w:val="both"/>
              <w:rPr>
                <w:rFonts w:ascii="Times New Roman" w:eastAsia="Times New Roman" w:hAnsi="Times New Roman" w:cs="Times New Roman"/>
                <w:bCs/>
                <w:color w:val="000000" w:themeColor="text1"/>
                <w:sz w:val="20"/>
                <w:szCs w:val="20"/>
                <w:shd w:val="clear" w:color="auto" w:fill="FFFFFF"/>
                <w:lang w:val="es-ES_tradnl"/>
              </w:rPr>
            </w:pPr>
          </w:p>
          <w:p w14:paraId="4A68FC3C" w14:textId="77777777" w:rsidR="005569C4" w:rsidRPr="00D937E8" w:rsidRDefault="005569C4" w:rsidP="00F91CC3">
            <w:pPr>
              <w:widowControl w:val="0"/>
              <w:numPr>
                <w:ilvl w:val="0"/>
                <w:numId w:val="17"/>
              </w:numPr>
              <w:ind w:left="426" w:right="288" w:firstLine="0"/>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Develar el plan criminal.</w:t>
            </w:r>
          </w:p>
          <w:p w14:paraId="38A16609" w14:textId="77777777" w:rsidR="005569C4" w:rsidRPr="00D937E8" w:rsidRDefault="005569C4" w:rsidP="00C67F78">
            <w:pPr>
              <w:widowControl w:val="0"/>
              <w:ind w:left="426" w:right="288"/>
              <w:jc w:val="both"/>
              <w:rPr>
                <w:rFonts w:ascii="Times New Roman" w:eastAsia="Times New Roman" w:hAnsi="Times New Roman" w:cs="Times New Roman"/>
                <w:bCs/>
                <w:color w:val="000000" w:themeColor="text1"/>
                <w:sz w:val="20"/>
                <w:szCs w:val="20"/>
                <w:shd w:val="clear" w:color="auto" w:fill="FFFFFF"/>
                <w:lang w:val="es-ES_tradnl"/>
              </w:rPr>
            </w:pPr>
          </w:p>
          <w:p w14:paraId="22D431C0" w14:textId="77777777" w:rsidR="005569C4" w:rsidRPr="00D937E8" w:rsidRDefault="005569C4" w:rsidP="00F91CC3">
            <w:pPr>
              <w:widowControl w:val="0"/>
              <w:numPr>
                <w:ilvl w:val="0"/>
                <w:numId w:val="17"/>
              </w:numPr>
              <w:ind w:left="426" w:right="288" w:firstLine="0"/>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Asociar casos y situaciones.</w:t>
            </w:r>
          </w:p>
          <w:p w14:paraId="41855B5B" w14:textId="77777777" w:rsidR="005569C4" w:rsidRPr="00D937E8" w:rsidRDefault="005569C4" w:rsidP="00C67F78">
            <w:pPr>
              <w:widowControl w:val="0"/>
              <w:ind w:left="426" w:right="288"/>
              <w:jc w:val="both"/>
              <w:rPr>
                <w:rFonts w:ascii="Times New Roman" w:eastAsia="Times New Roman" w:hAnsi="Times New Roman" w:cs="Times New Roman"/>
                <w:bCs/>
                <w:color w:val="000000" w:themeColor="text1"/>
                <w:sz w:val="20"/>
                <w:szCs w:val="20"/>
                <w:shd w:val="clear" w:color="auto" w:fill="FFFFFF"/>
                <w:lang w:val="es-ES_tradnl"/>
              </w:rPr>
            </w:pPr>
          </w:p>
          <w:p w14:paraId="340E8C46" w14:textId="77777777" w:rsidR="005569C4" w:rsidRPr="00D937E8" w:rsidRDefault="005569C4" w:rsidP="00F91CC3">
            <w:pPr>
              <w:widowControl w:val="0"/>
              <w:numPr>
                <w:ilvl w:val="0"/>
                <w:numId w:val="17"/>
              </w:numPr>
              <w:ind w:left="426" w:right="288" w:firstLine="0"/>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Identificar sus </w:t>
            </w:r>
            <w:r w:rsidRPr="00D937E8">
              <w:rPr>
                <w:rFonts w:ascii="Times New Roman" w:eastAsia="Times New Roman" w:hAnsi="Times New Roman" w:cs="Times New Roman"/>
                <w:bCs/>
                <w:strike/>
                <w:color w:val="000000" w:themeColor="text1"/>
                <w:sz w:val="20"/>
                <w:szCs w:val="20"/>
                <w:shd w:val="clear" w:color="auto" w:fill="FFFFFF"/>
                <w:lang w:val="es-ES_tradnl"/>
              </w:rPr>
              <w:t>máximos</w:t>
            </w:r>
            <w:r w:rsidRPr="00D937E8">
              <w:rPr>
                <w:rFonts w:ascii="Times New Roman" w:eastAsia="Times New Roman" w:hAnsi="Times New Roman" w:cs="Times New Roman"/>
                <w:bCs/>
                <w:color w:val="000000" w:themeColor="text1"/>
                <w:sz w:val="20"/>
                <w:szCs w:val="20"/>
                <w:shd w:val="clear" w:color="auto" w:fill="FFFFFF"/>
                <w:lang w:val="es-ES_tradnl"/>
              </w:rPr>
              <w:t xml:space="preserve">  responsables.</w:t>
            </w:r>
          </w:p>
          <w:p w14:paraId="2D282795" w14:textId="77777777" w:rsidR="005569C4" w:rsidRPr="00D937E8" w:rsidRDefault="005569C4" w:rsidP="00C67F78">
            <w:pPr>
              <w:widowControl w:val="0"/>
              <w:ind w:left="426" w:right="288"/>
              <w:jc w:val="both"/>
              <w:rPr>
                <w:rFonts w:ascii="Times New Roman" w:eastAsia="Times New Roman" w:hAnsi="Times New Roman" w:cs="Times New Roman"/>
                <w:bCs/>
                <w:color w:val="000000" w:themeColor="text1"/>
                <w:sz w:val="20"/>
                <w:szCs w:val="20"/>
                <w:shd w:val="clear" w:color="auto" w:fill="FFFFFF"/>
                <w:lang w:val="es-ES_tradnl"/>
              </w:rPr>
            </w:pPr>
          </w:p>
          <w:p w14:paraId="788343E9" w14:textId="77777777" w:rsidR="005569C4" w:rsidRPr="00D937E8" w:rsidRDefault="005569C4" w:rsidP="00F91CC3">
            <w:pPr>
              <w:widowControl w:val="0"/>
              <w:numPr>
                <w:ilvl w:val="0"/>
                <w:numId w:val="17"/>
              </w:numPr>
              <w:ind w:left="426" w:right="288" w:firstLine="0"/>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Establecer los crímenes más graves y representativos.</w:t>
            </w:r>
          </w:p>
          <w:p w14:paraId="5ED1381B" w14:textId="77777777" w:rsidR="005569C4" w:rsidRPr="00D937E8" w:rsidRDefault="005569C4" w:rsidP="00C67F78">
            <w:pPr>
              <w:widowControl w:val="0"/>
              <w:ind w:left="426" w:right="288"/>
              <w:jc w:val="both"/>
              <w:rPr>
                <w:rFonts w:ascii="Times New Roman" w:eastAsia="Times New Roman" w:hAnsi="Times New Roman" w:cs="Times New Roman"/>
                <w:bCs/>
                <w:color w:val="000000" w:themeColor="text1"/>
                <w:sz w:val="20"/>
                <w:szCs w:val="20"/>
                <w:shd w:val="clear" w:color="auto" w:fill="FFFFFF"/>
                <w:lang w:val="es-ES_tradnl"/>
              </w:rPr>
            </w:pPr>
          </w:p>
          <w:p w14:paraId="1B624465" w14:textId="77777777" w:rsidR="005569C4" w:rsidRPr="00D937E8" w:rsidRDefault="005569C4" w:rsidP="00F91CC3">
            <w:pPr>
              <w:widowControl w:val="0"/>
              <w:numPr>
                <w:ilvl w:val="0"/>
                <w:numId w:val="17"/>
              </w:numPr>
              <w:ind w:left="426" w:right="288" w:firstLine="0"/>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Identificar a las víctimas </w:t>
            </w:r>
            <w:r w:rsidRPr="00D937E8">
              <w:rPr>
                <w:rFonts w:ascii="Times New Roman" w:hAnsi="Times New Roman" w:cs="Times New Roman"/>
                <w:color w:val="000000" w:themeColor="text1"/>
                <w:sz w:val="20"/>
                <w:szCs w:val="20"/>
                <w:shd w:val="clear" w:color="auto" w:fill="FFFFFF"/>
                <w:lang w:val="es-ES_tradnl"/>
              </w:rPr>
              <w:t>y las condiciones particulares que les ocasionen afectaciones diferenciadas</w:t>
            </w:r>
          </w:p>
          <w:p w14:paraId="23E68F57" w14:textId="77777777" w:rsidR="005569C4" w:rsidRPr="00D937E8" w:rsidRDefault="005569C4" w:rsidP="00C67F78">
            <w:pPr>
              <w:pStyle w:val="Prrafodelista"/>
              <w:rPr>
                <w:rFonts w:ascii="Times New Roman" w:eastAsia="Times New Roman" w:hAnsi="Times New Roman" w:cs="Times New Roman"/>
                <w:bCs/>
                <w:color w:val="000000" w:themeColor="text1"/>
                <w:sz w:val="20"/>
                <w:szCs w:val="20"/>
                <w:shd w:val="clear" w:color="auto" w:fill="FFFFFF"/>
                <w:lang w:val="es-ES_tradnl"/>
              </w:rPr>
            </w:pPr>
          </w:p>
          <w:p w14:paraId="5F15BC5E" w14:textId="77777777" w:rsidR="005569C4" w:rsidRPr="00D937E8" w:rsidRDefault="005569C4" w:rsidP="00F91CC3">
            <w:pPr>
              <w:widowControl w:val="0"/>
              <w:numPr>
                <w:ilvl w:val="0"/>
                <w:numId w:val="17"/>
              </w:numPr>
              <w:ind w:left="426" w:right="288" w:firstLine="0"/>
              <w:jc w:val="both"/>
              <w:rPr>
                <w:rFonts w:ascii="Times New Roman" w:hAnsi="Times New Roman" w:cs="Times New Roman"/>
                <w:color w:val="000000" w:themeColor="text1"/>
                <w:sz w:val="20"/>
                <w:szCs w:val="20"/>
                <w:shd w:val="clear" w:color="auto" w:fill="FFFFFF"/>
                <w:lang w:val="es-ES_tradnl"/>
              </w:rPr>
            </w:pPr>
            <w:r w:rsidRPr="00D937E8">
              <w:rPr>
                <w:rFonts w:ascii="Times New Roman" w:hAnsi="Times New Roman" w:cs="Times New Roman"/>
                <w:color w:val="000000" w:themeColor="text1"/>
                <w:sz w:val="20"/>
                <w:szCs w:val="20"/>
                <w:u w:val="single"/>
                <w:shd w:val="clear" w:color="auto" w:fill="FFFFFF"/>
                <w:lang w:val="es-ES_tradnl"/>
              </w:rPr>
              <w:t>Cuando sea procedente,</w:t>
            </w:r>
            <w:r w:rsidRPr="00D937E8">
              <w:rPr>
                <w:rFonts w:ascii="Times New Roman" w:hAnsi="Times New Roman" w:cs="Times New Roman"/>
                <w:color w:val="000000" w:themeColor="text1"/>
                <w:sz w:val="20"/>
                <w:szCs w:val="20"/>
                <w:shd w:val="clear" w:color="auto" w:fill="FFFFFF"/>
                <w:lang w:val="es-ES_tradnl"/>
              </w:rPr>
              <w:t xml:space="preserve"> determinar los móviles del plan criminal y en especial aquellos que comporten razones de discriminación por etnia, raza, género, orientación sexual, identidad de género, convicciones religión, ideologías políticas o similares. </w:t>
            </w:r>
          </w:p>
          <w:p w14:paraId="5FE85217" w14:textId="77777777" w:rsidR="005569C4" w:rsidRPr="00D937E8" w:rsidRDefault="005569C4" w:rsidP="00C67F78">
            <w:pPr>
              <w:pStyle w:val="Prrafodelista"/>
              <w:rPr>
                <w:rFonts w:ascii="Times New Roman" w:eastAsia="Times New Roman" w:hAnsi="Times New Roman" w:cs="Times New Roman"/>
                <w:bCs/>
                <w:color w:val="000000" w:themeColor="text1"/>
                <w:sz w:val="20"/>
                <w:szCs w:val="20"/>
                <w:shd w:val="clear" w:color="auto" w:fill="FFFFFF"/>
                <w:lang w:val="es-ES_tradnl"/>
              </w:rPr>
            </w:pPr>
          </w:p>
          <w:p w14:paraId="6EA2246E" w14:textId="77777777" w:rsidR="005569C4" w:rsidRPr="00D937E8" w:rsidRDefault="005569C4" w:rsidP="00F91CC3">
            <w:pPr>
              <w:widowControl w:val="0"/>
              <w:numPr>
                <w:ilvl w:val="0"/>
                <w:numId w:val="17"/>
              </w:numPr>
              <w:ind w:left="426" w:right="288" w:firstLine="0"/>
              <w:jc w:val="both"/>
              <w:rPr>
                <w:rFonts w:ascii="Times New Roman" w:hAnsi="Times New Roman" w:cs="Times New Roman"/>
                <w:color w:val="000000" w:themeColor="text1"/>
                <w:sz w:val="20"/>
                <w:szCs w:val="20"/>
                <w:shd w:val="clear" w:color="auto" w:fill="FFFFFF"/>
                <w:lang w:val="es-ES_tradnl"/>
              </w:rPr>
            </w:pPr>
            <w:r w:rsidRPr="00D937E8">
              <w:rPr>
                <w:rFonts w:ascii="Times New Roman" w:hAnsi="Times New Roman" w:cs="Times New Roman"/>
                <w:color w:val="000000" w:themeColor="text1"/>
                <w:sz w:val="20"/>
                <w:szCs w:val="20"/>
                <w:shd w:val="clear" w:color="auto" w:fill="FFFFFF"/>
                <w:lang w:val="es-ES_tradnl"/>
              </w:rPr>
              <w:t xml:space="preserve">Establecer las rutas del narcotráfico y actividades ilícitas; bienes de los perpetradores y las organizaciones criminales. </w:t>
            </w:r>
          </w:p>
          <w:p w14:paraId="5D5C7543" w14:textId="77777777" w:rsidR="005569C4" w:rsidRPr="00D937E8" w:rsidRDefault="005569C4" w:rsidP="00C67F78">
            <w:pPr>
              <w:rPr>
                <w:rFonts w:ascii="Times New Roman" w:eastAsia="Times New Roman" w:hAnsi="Times New Roman" w:cs="Times New Roman"/>
                <w:bCs/>
                <w:color w:val="000000" w:themeColor="text1"/>
                <w:sz w:val="20"/>
                <w:szCs w:val="20"/>
                <w:shd w:val="clear" w:color="auto" w:fill="FFFFFF"/>
                <w:lang w:val="es-ES_tradnl"/>
              </w:rPr>
            </w:pPr>
          </w:p>
          <w:p w14:paraId="3F0B7B5C" w14:textId="77777777" w:rsidR="005569C4" w:rsidRPr="00D937E8" w:rsidRDefault="005569C4" w:rsidP="00F91CC3">
            <w:pPr>
              <w:widowControl w:val="0"/>
              <w:numPr>
                <w:ilvl w:val="0"/>
                <w:numId w:val="17"/>
              </w:numPr>
              <w:ind w:left="426" w:right="288" w:firstLine="0"/>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Los demás que se estimen necesarios.</w:t>
            </w:r>
          </w:p>
          <w:p w14:paraId="3688411A" w14:textId="77777777" w:rsidR="005569C4" w:rsidRPr="00D937E8" w:rsidRDefault="005569C4" w:rsidP="00C67F78">
            <w:pPr>
              <w:pStyle w:val="Prrafodelista"/>
              <w:widowControl w:val="0"/>
              <w:rPr>
                <w:rFonts w:ascii="Times New Roman" w:eastAsia="Times New Roman" w:hAnsi="Times New Roman" w:cs="Times New Roman"/>
                <w:bCs/>
                <w:color w:val="000000" w:themeColor="text1"/>
                <w:sz w:val="20"/>
                <w:szCs w:val="20"/>
                <w:shd w:val="clear" w:color="auto" w:fill="FFFFFF"/>
                <w:lang w:val="es-ES_tradnl"/>
              </w:rPr>
            </w:pPr>
          </w:p>
          <w:p w14:paraId="243663A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_tradnl"/>
              </w:rPr>
            </w:pPr>
            <w:r w:rsidRPr="00D937E8">
              <w:rPr>
                <w:rFonts w:ascii="Times New Roman" w:hAnsi="Times New Roman" w:cs="Times New Roman"/>
                <w:b/>
                <w:color w:val="000000" w:themeColor="text1"/>
                <w:sz w:val="20"/>
                <w:szCs w:val="20"/>
                <w:lang w:val="es-ES_tradnl"/>
              </w:rPr>
              <w:t>Parágrafo.</w:t>
            </w:r>
            <w:r w:rsidRPr="00D937E8">
              <w:rPr>
                <w:rFonts w:ascii="Times New Roman" w:hAnsi="Times New Roman" w:cs="Times New Roman"/>
                <w:color w:val="000000" w:themeColor="text1"/>
                <w:sz w:val="20"/>
                <w:szCs w:val="20"/>
                <w:lang w:val="es-ES_tradnl"/>
              </w:rPr>
              <w:t xml:space="preserve"> La JEP será competente de manera exclusiva y prevalente para conocer de las conductas delictivas </w:t>
            </w:r>
            <w:r w:rsidRPr="00D937E8">
              <w:rPr>
                <w:rFonts w:ascii="Times New Roman" w:hAnsi="Times New Roman" w:cs="Times New Roman"/>
                <w:color w:val="000000" w:themeColor="text1"/>
                <w:sz w:val="20"/>
                <w:szCs w:val="20"/>
                <w:lang w:val="es-ES_tradnl"/>
              </w:rPr>
              <w:lastRenderedPageBreak/>
              <w:t xml:space="preserve">cometidas por causa con ocasión o en relación directa o indirecta con el conflicto armado por agentes del Estado no integrantes de la fuerza pública y terceros civiles que se hayan sometido voluntariamente a ésta, en los términos de la Ley Estatutaria de la Administración de Justicia en la Jurisdicción Especial para la Paz, relacionados con financiar, patrocinar, promover o auspiciar la conformación, funcionamiento y operación de grupos armados organizados al margen de la ley relacionados con el conflicto armado interno.  </w:t>
            </w:r>
          </w:p>
          <w:p w14:paraId="5598E184"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shd w:val="clear" w:color="auto" w:fill="FFFFFF"/>
                <w:lang w:val="es-ES_tradnl"/>
              </w:rPr>
            </w:pPr>
          </w:p>
          <w:p w14:paraId="65107079" w14:textId="77777777" w:rsidR="005569C4" w:rsidRPr="00D937E8" w:rsidRDefault="005569C4" w:rsidP="00C67F78">
            <w:pPr>
              <w:widowControl w:val="0"/>
              <w:ind w:right="288"/>
              <w:jc w:val="both"/>
              <w:rPr>
                <w:rFonts w:ascii="Times New Roman" w:hAnsi="Times New Roman" w:cs="Times New Roman"/>
                <w:color w:val="000000" w:themeColor="text1"/>
                <w:sz w:val="20"/>
                <w:szCs w:val="20"/>
                <w:shd w:val="clear" w:color="auto" w:fill="FFFFFF"/>
                <w:lang w:val="es-ES_tradnl"/>
              </w:rPr>
            </w:pPr>
            <w:r w:rsidRPr="00D937E8">
              <w:rPr>
                <w:rFonts w:ascii="Times New Roman" w:hAnsi="Times New Roman" w:cs="Times New Roman"/>
                <w:b/>
                <w:color w:val="000000" w:themeColor="text1"/>
                <w:sz w:val="20"/>
                <w:szCs w:val="20"/>
                <w:u w:val="single"/>
                <w:shd w:val="clear" w:color="auto" w:fill="FFFFFF"/>
                <w:lang w:val="es-ES_tradnl"/>
              </w:rPr>
              <w:t>Parágrafo segundo.</w:t>
            </w:r>
            <w:r w:rsidRPr="00D937E8">
              <w:rPr>
                <w:rFonts w:ascii="Times New Roman" w:hAnsi="Times New Roman" w:cs="Times New Roman"/>
                <w:color w:val="000000" w:themeColor="text1"/>
                <w:sz w:val="20"/>
                <w:szCs w:val="20"/>
                <w:u w:val="single"/>
                <w:shd w:val="clear" w:color="auto" w:fill="FFFFFF"/>
                <w:lang w:val="es-ES_tradnl"/>
              </w:rPr>
              <w:t xml:space="preserve"> </w:t>
            </w:r>
            <w:r w:rsidRPr="00D937E8">
              <w:rPr>
                <w:rFonts w:ascii="Times New Roman" w:hAnsi="Times New Roman" w:cs="Times New Roman"/>
                <w:color w:val="000000" w:themeColor="text1"/>
                <w:sz w:val="20"/>
                <w:szCs w:val="20"/>
                <w:u w:val="single"/>
                <w:lang w:val="es-ES"/>
              </w:rPr>
              <w:t>Las investigaciones en la Jurisdicción Especial para la Paz parten del reconocimiento de que el Estado tiene como fin esencial proteger y garantizar los derechos de todos los ciudadanos, y tiene la obligación de contribuir al fortalecimiento de las instituciones. Por lo anterior, sus agentes, en particular los miembros de la Fuerza Pública, ostentan el ejercicio legítimo de la fuerza y sus acciones se presumen legales</w:t>
            </w:r>
            <w:r w:rsidRPr="00D937E8">
              <w:rPr>
                <w:rFonts w:ascii="Times New Roman" w:hAnsi="Times New Roman" w:cs="Times New Roman"/>
                <w:color w:val="000000" w:themeColor="text1"/>
                <w:sz w:val="20"/>
                <w:szCs w:val="20"/>
                <w:lang w:val="es-ES"/>
              </w:rPr>
              <w:t>.</w:t>
            </w:r>
          </w:p>
          <w:p w14:paraId="42B7C4E6"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5BA259BB" w14:textId="77777777" w:rsidTr="00C67F78">
        <w:trPr>
          <w:trHeight w:val="557"/>
        </w:trPr>
        <w:tc>
          <w:tcPr>
            <w:tcW w:w="5274" w:type="dxa"/>
          </w:tcPr>
          <w:p w14:paraId="49389D6B"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lastRenderedPageBreak/>
              <w:t>Artículo 13. Procedencia del recurso de apelación</w:t>
            </w:r>
            <w:r w:rsidRPr="00D937E8">
              <w:rPr>
                <w:rFonts w:ascii="Times New Roman" w:hAnsi="Times New Roman" w:cs="Times New Roman"/>
                <w:color w:val="000000" w:themeColor="text1"/>
                <w:sz w:val="20"/>
                <w:szCs w:val="20"/>
                <w:lang w:val="es-ES"/>
              </w:rPr>
              <w:t>. Serán apelables:</w:t>
            </w:r>
          </w:p>
          <w:p w14:paraId="1BFBEA84"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A6078DC"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1 La resolución que define la competencia de la JEP. </w:t>
            </w:r>
          </w:p>
          <w:p w14:paraId="52095E8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C7C02E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2. La decisión que resuelve la medida cautelar. </w:t>
            </w:r>
          </w:p>
          <w:p w14:paraId="4C88826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BFEA5F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3. La decisión que no reconozca la calidad de víctima.</w:t>
            </w:r>
          </w:p>
          <w:p w14:paraId="6332EA8C"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335CDE9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4. Las decisiones que apliquen o excluyan criterios de conexidad. </w:t>
            </w:r>
          </w:p>
          <w:p w14:paraId="0CD33520"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DA9B4F0"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5. Las decisiones sobre selección de casos.</w:t>
            </w:r>
          </w:p>
          <w:p w14:paraId="128F2A64"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959F19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6. La resolución que decide en forma definitiva la terminación del proceso. </w:t>
            </w:r>
          </w:p>
          <w:p w14:paraId="2A959DE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8D73FF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7. Las decisiones que profiera, en función de control de garantías, la Sección de Primera Instancia para casos de Ausencia de Reconocimiento de Verdad y Responsabilidad. ro </w:t>
            </w:r>
          </w:p>
          <w:p w14:paraId="04BCF40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5FEA13C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8. La decisión que resuelve la nulidad</w:t>
            </w:r>
          </w:p>
          <w:p w14:paraId="32054FF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0DAC4E7"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9. La decisión sobre la exclusión de una prueba del juicio oral. </w:t>
            </w:r>
          </w:p>
          <w:p w14:paraId="33C08E8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7D28F59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10. La decisión que niegue la práctica de pruebas en juicio por la Sección de Primera Instancia para casos de Ausencia de Reconocimiento de Verdad y Responsabilidad. </w:t>
            </w:r>
          </w:p>
          <w:p w14:paraId="276250D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1C3F764"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11. La sentencia. </w:t>
            </w:r>
          </w:p>
          <w:p w14:paraId="55F65C0B"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735EBFC"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12. La resolución de conclusiones </w:t>
            </w:r>
          </w:p>
          <w:p w14:paraId="1AAB192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30F101F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13. La decisión que resuelve el incidente de régimen de condicionalidad. </w:t>
            </w:r>
          </w:p>
          <w:p w14:paraId="28E5A39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CC2CF6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89B3E3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6AEACB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5625593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71DCD0F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3F4AB90D"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30AA0FA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7272AAD"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14. Las demás decisiones que se determinen de forma expresa en esta Ley. </w:t>
            </w:r>
          </w:p>
          <w:p w14:paraId="049CDA63"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072A98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Parágrafo</w:t>
            </w:r>
            <w:r w:rsidRPr="00D937E8">
              <w:rPr>
                <w:rFonts w:ascii="Times New Roman" w:hAnsi="Times New Roman" w:cs="Times New Roman"/>
                <w:color w:val="000000" w:themeColor="text1"/>
                <w:sz w:val="20"/>
                <w:szCs w:val="20"/>
                <w:lang w:val="es-ES"/>
              </w:rPr>
              <w:t xml:space="preserve">. La apelación se concederá en el efecto devolutivo para las resoluciones salvo las siguientes, para las que será en el suspensivo: </w:t>
            </w:r>
          </w:p>
          <w:p w14:paraId="19DEAEA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EDE49BB"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0BF4C5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1. La resolución que decide en forma definitiva la terminación del proceso. </w:t>
            </w:r>
          </w:p>
          <w:p w14:paraId="45E0BBC3"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599001F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2. La decisión que resuelve la medida cautelar. </w:t>
            </w:r>
          </w:p>
          <w:p w14:paraId="04A8CCD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5AC6C844"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3. La decisión que decide la nulidad. </w:t>
            </w:r>
          </w:p>
          <w:p w14:paraId="16FDBE1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F71FC4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4. La decisión sobre la exclusión, rechazo o inadmisión de una prueba del juicio oral, exclusivamente en aquello que se hubiese excluido, rechazado o negado. </w:t>
            </w:r>
          </w:p>
          <w:p w14:paraId="72E70E2B"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5178F8B"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5. La sentencia. </w:t>
            </w:r>
          </w:p>
          <w:p w14:paraId="13EA8E2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85C530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6. La decisión que resuelve el incidente de régimen de condicionalidad</w:t>
            </w:r>
          </w:p>
          <w:p w14:paraId="343F9193"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p w14:paraId="05C0821B"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p w14:paraId="454C0725"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p w14:paraId="10BAFF45"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tc>
        <w:tc>
          <w:tcPr>
            <w:tcW w:w="5216" w:type="dxa"/>
          </w:tcPr>
          <w:p w14:paraId="70DFB1F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13</w:t>
            </w:r>
            <w:r w:rsidRPr="00D937E8">
              <w:rPr>
                <w:rFonts w:ascii="Times New Roman" w:eastAsia="Times New Roman" w:hAnsi="Times New Roman" w:cs="Times New Roman"/>
                <w:b/>
                <w:bCs/>
                <w:color w:val="000000" w:themeColor="text1"/>
                <w:sz w:val="20"/>
                <w:szCs w:val="20"/>
                <w:shd w:val="clear" w:color="auto" w:fill="FFFFFF"/>
                <w:lang w:val="es-ES_tradnl"/>
              </w:rPr>
              <w:t xml:space="preserve"> </w:t>
            </w:r>
            <w:r w:rsidRPr="00D937E8">
              <w:rPr>
                <w:rFonts w:ascii="Times New Roman" w:eastAsia="Times New Roman" w:hAnsi="Times New Roman" w:cs="Times New Roman"/>
                <w:b/>
                <w:bCs/>
                <w:color w:val="000000" w:themeColor="text1"/>
                <w:sz w:val="20"/>
                <w:szCs w:val="20"/>
                <w:u w:val="single"/>
                <w:shd w:val="clear" w:color="auto" w:fill="FFFFFF"/>
                <w:lang w:val="es-ES_tradnl"/>
              </w:rPr>
              <w:t>14.</w:t>
            </w:r>
            <w:r w:rsidRPr="00D937E8">
              <w:rPr>
                <w:rFonts w:ascii="Times New Roman" w:eastAsia="Times New Roman" w:hAnsi="Times New Roman" w:cs="Times New Roman"/>
                <w:b/>
                <w:bCs/>
                <w:color w:val="000000" w:themeColor="text1"/>
                <w:sz w:val="20"/>
                <w:szCs w:val="20"/>
                <w:shd w:val="clear" w:color="auto" w:fill="FFFFFF"/>
                <w:lang w:val="es-ES_tradnl"/>
              </w:rPr>
              <w:t xml:space="preserve"> Procedencia del recurso de apelación</w:t>
            </w:r>
            <w:r w:rsidRPr="00D937E8">
              <w:rPr>
                <w:rFonts w:ascii="Times New Roman" w:eastAsia="Times New Roman" w:hAnsi="Times New Roman" w:cs="Times New Roman"/>
                <w:bCs/>
                <w:color w:val="000000" w:themeColor="text1"/>
                <w:sz w:val="20"/>
                <w:szCs w:val="20"/>
                <w:shd w:val="clear" w:color="auto" w:fill="FFFFFF"/>
                <w:lang w:val="es-ES_tradnl"/>
              </w:rPr>
              <w:t>. Serán apelables:</w:t>
            </w:r>
          </w:p>
          <w:p w14:paraId="50BB1789"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3482D5A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1. La resolución que define la competencia de la JEP.</w:t>
            </w:r>
          </w:p>
          <w:p w14:paraId="1A4A9327"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39FBF6D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2. La decisión que resuelve la medida cautelar.</w:t>
            </w:r>
          </w:p>
          <w:p w14:paraId="12396E60"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404C0B4D"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3. La decisión que no reconozca la calidad de víctima.</w:t>
            </w:r>
          </w:p>
          <w:p w14:paraId="405A6C2E"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67F4E711"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4. Las decisiones que apliquen o </w:t>
            </w:r>
            <w:r w:rsidRPr="00D937E8">
              <w:rPr>
                <w:rFonts w:ascii="Times New Roman" w:eastAsia="Times New Roman" w:hAnsi="Times New Roman" w:cs="Times New Roman"/>
                <w:bCs/>
                <w:strike/>
                <w:color w:val="000000" w:themeColor="text1"/>
                <w:sz w:val="20"/>
                <w:szCs w:val="20"/>
                <w:shd w:val="clear" w:color="auto" w:fill="FFFFFF"/>
                <w:lang w:val="es-ES_tradnl"/>
              </w:rPr>
              <w:t>excluva</w:t>
            </w:r>
            <w:r w:rsidRPr="00D937E8">
              <w:rPr>
                <w:rFonts w:ascii="Times New Roman" w:eastAsia="Times New Roman" w:hAnsi="Times New Roman" w:cs="Times New Roman"/>
                <w:bCs/>
                <w:color w:val="000000" w:themeColor="text1"/>
                <w:sz w:val="20"/>
                <w:szCs w:val="20"/>
                <w:shd w:val="clear" w:color="auto" w:fill="FFFFFF"/>
                <w:lang w:val="es-ES_tradnl"/>
              </w:rPr>
              <w:t xml:space="preserve"> excluyan criterios de conexidad</w:t>
            </w:r>
          </w:p>
          <w:p w14:paraId="3951668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2D6D30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5. Las decisiones sobre selección de casos.</w:t>
            </w:r>
          </w:p>
          <w:p w14:paraId="0669D3A3"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24E8DAE0"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6. La resolución que decide en forma definitiva la terminación del proceso.</w:t>
            </w:r>
          </w:p>
          <w:p w14:paraId="142198DD"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67F2042D"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7. Las decisiones que profiera, en función de control de garantías, la Sección de Primera Instancia para casos de Ausencia de Reconocimiento de Verdad y Responsabilidad.</w:t>
            </w:r>
          </w:p>
          <w:p w14:paraId="4A972925"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24125D1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8. La decisión que resuelve la nulidad.</w:t>
            </w:r>
          </w:p>
          <w:p w14:paraId="6F89FD5D"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1BC9D9F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9. La decisión sobre la exclusión de una prueba del juicio oral.</w:t>
            </w:r>
          </w:p>
          <w:p w14:paraId="29BB91E7"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1BD9151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10. La decisión que niegue la práctica de pruebas en juicio por la Sección de Primera Instancia para casos de Ausencia de Reconocimiento de Verdad y Responsabilidad.</w:t>
            </w:r>
          </w:p>
          <w:p w14:paraId="720B332D"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32B7300C"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11. La sentencia</w:t>
            </w:r>
          </w:p>
          <w:p w14:paraId="38BB090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7A558AF5" w14:textId="77777777" w:rsidR="005569C4" w:rsidRPr="00D937E8" w:rsidRDefault="005569C4" w:rsidP="00C67F78">
            <w:pPr>
              <w:widowControl w:val="0"/>
              <w:ind w:right="288"/>
              <w:jc w:val="both"/>
              <w:rPr>
                <w:rFonts w:ascii="Times New Roman" w:hAnsi="Times New Roman" w:cs="Times New Roman"/>
                <w:strike/>
                <w:color w:val="000000" w:themeColor="text1"/>
                <w:sz w:val="20"/>
                <w:szCs w:val="20"/>
                <w:lang w:val="es-ES"/>
              </w:rPr>
            </w:pPr>
            <w:r w:rsidRPr="00D937E8">
              <w:rPr>
                <w:rFonts w:ascii="Times New Roman" w:eastAsia="Times New Roman" w:hAnsi="Times New Roman" w:cs="Times New Roman"/>
                <w:bCs/>
                <w:strike/>
                <w:color w:val="000000" w:themeColor="text1"/>
                <w:sz w:val="20"/>
                <w:szCs w:val="20"/>
                <w:shd w:val="clear" w:color="auto" w:fill="FFFFFF"/>
                <w:lang w:val="es-ES_tradnl"/>
              </w:rPr>
              <w:t xml:space="preserve">12. </w:t>
            </w:r>
            <w:r w:rsidRPr="00D937E8">
              <w:rPr>
                <w:rFonts w:ascii="Times New Roman" w:hAnsi="Times New Roman" w:cs="Times New Roman"/>
                <w:strike/>
                <w:color w:val="000000" w:themeColor="text1"/>
                <w:sz w:val="20"/>
                <w:szCs w:val="20"/>
                <w:lang w:val="es-ES"/>
              </w:rPr>
              <w:t xml:space="preserve"> La resolución de conclusiones </w:t>
            </w:r>
          </w:p>
          <w:p w14:paraId="3EC0D52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6BE5EFD"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eastAsia="Times New Roman" w:hAnsi="Times New Roman" w:cs="Times New Roman"/>
                <w:bCs/>
                <w:strike/>
                <w:color w:val="000000" w:themeColor="text1"/>
                <w:sz w:val="20"/>
                <w:szCs w:val="20"/>
                <w:shd w:val="clear" w:color="auto" w:fill="FFFFFF"/>
                <w:lang w:val="es-ES_tradnl"/>
              </w:rPr>
              <w:t>13</w:t>
            </w:r>
            <w:r w:rsidRPr="00D937E8">
              <w:rPr>
                <w:rFonts w:ascii="Times New Roman" w:eastAsia="Times New Roman" w:hAnsi="Times New Roman" w:cs="Times New Roman"/>
                <w:bCs/>
                <w:color w:val="000000" w:themeColor="text1"/>
                <w:sz w:val="20"/>
                <w:szCs w:val="20"/>
                <w:shd w:val="clear" w:color="auto" w:fill="FFFFFF"/>
                <w:lang w:val="es-ES_tradnl"/>
              </w:rPr>
              <w:t xml:space="preserve"> 12 </w:t>
            </w:r>
            <w:r w:rsidRPr="00D937E8">
              <w:rPr>
                <w:rFonts w:ascii="Times New Roman" w:hAnsi="Times New Roman" w:cs="Times New Roman"/>
                <w:color w:val="000000" w:themeColor="text1"/>
                <w:sz w:val="20"/>
                <w:szCs w:val="20"/>
                <w:lang w:val="es-ES"/>
              </w:rPr>
              <w:t>La decisión que resuelve el incidente de régimen de condicionalidad.</w:t>
            </w:r>
          </w:p>
          <w:p w14:paraId="504EC243"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787F609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hAnsi="Times New Roman" w:cs="Times New Roman"/>
                <w:strike/>
                <w:color w:val="000000" w:themeColor="text1"/>
                <w:sz w:val="20"/>
                <w:szCs w:val="20"/>
                <w:lang w:val="es-ES"/>
              </w:rPr>
              <w:lastRenderedPageBreak/>
              <w:t>14</w:t>
            </w:r>
            <w:r w:rsidRPr="00D937E8">
              <w:rPr>
                <w:rFonts w:ascii="Times New Roman" w:hAnsi="Times New Roman" w:cs="Times New Roman"/>
                <w:color w:val="000000" w:themeColor="text1"/>
                <w:sz w:val="20"/>
                <w:szCs w:val="20"/>
                <w:lang w:val="es-ES"/>
              </w:rPr>
              <w:t xml:space="preserve"> 13 </w:t>
            </w:r>
            <w:r w:rsidRPr="00D937E8">
              <w:rPr>
                <w:rFonts w:ascii="Times New Roman" w:eastAsia="Times New Roman" w:hAnsi="Times New Roman" w:cs="Times New Roman"/>
                <w:bCs/>
                <w:color w:val="000000" w:themeColor="text1"/>
                <w:sz w:val="20"/>
                <w:szCs w:val="20"/>
                <w:u w:val="single"/>
                <w:shd w:val="clear" w:color="auto" w:fill="FFFFFF"/>
                <w:lang w:val="es-ES_tradnl"/>
              </w:rPr>
              <w:t>La decisión que resuelve la revocatoria de la libertad condicionada, de la libertad condicional y de la libertad transitoria, condicionada y anticipada; o, aquella que resuelve la revocatoria de la sustitución de la privación de la libertad intramural por la privación de libertad en unidad militar o policial</w:t>
            </w:r>
          </w:p>
          <w:p w14:paraId="49A8D83E"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6D7CB1A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strike/>
                <w:color w:val="000000" w:themeColor="text1"/>
                <w:sz w:val="20"/>
                <w:szCs w:val="20"/>
                <w:shd w:val="clear" w:color="auto" w:fill="FFFFFF"/>
                <w:lang w:val="es-ES_tradnl"/>
              </w:rPr>
              <w:t>15</w:t>
            </w:r>
            <w:r w:rsidRPr="00D937E8">
              <w:rPr>
                <w:rFonts w:ascii="Times New Roman" w:eastAsia="Times New Roman" w:hAnsi="Times New Roman" w:cs="Times New Roman"/>
                <w:b/>
                <w:bCs/>
                <w:color w:val="000000" w:themeColor="text1"/>
                <w:sz w:val="20"/>
                <w:szCs w:val="20"/>
                <w:shd w:val="clear" w:color="auto" w:fill="FFFFFF"/>
                <w:lang w:val="es-ES_tradnl"/>
              </w:rPr>
              <w:t xml:space="preserve"> 14 </w:t>
            </w:r>
            <w:r w:rsidRPr="00D937E8">
              <w:rPr>
                <w:rFonts w:ascii="Times New Roman" w:eastAsia="Times New Roman" w:hAnsi="Times New Roman" w:cs="Times New Roman"/>
                <w:bCs/>
                <w:color w:val="000000" w:themeColor="text1"/>
                <w:sz w:val="20"/>
                <w:szCs w:val="20"/>
                <w:shd w:val="clear" w:color="auto" w:fill="FFFFFF"/>
                <w:lang w:val="es-ES_tradnl"/>
              </w:rPr>
              <w:t xml:space="preserve">Las demás decisiones que se determinen de forma expresa en esta Ley </w:t>
            </w:r>
          </w:p>
          <w:p w14:paraId="63B7C8B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C9C73FE" w14:textId="77777777" w:rsidR="005569C4" w:rsidRPr="00D937E8" w:rsidRDefault="005569C4" w:rsidP="00F91CC3">
            <w:pPr>
              <w:pStyle w:val="Prrafodelista"/>
              <w:widowControl w:val="0"/>
              <w:numPr>
                <w:ilvl w:val="0"/>
                <w:numId w:val="25"/>
              </w:numPr>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Las decisiones frente a las recusaciones de los magistrados. </w:t>
            </w:r>
          </w:p>
          <w:p w14:paraId="391AAAB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4F15223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78CDDCE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
                <w:bCs/>
                <w:color w:val="000000" w:themeColor="text1"/>
                <w:sz w:val="20"/>
                <w:szCs w:val="20"/>
                <w:u w:val="single"/>
                <w:shd w:val="clear" w:color="auto" w:fill="FFFFFF"/>
                <w:lang w:val="es-ES_tradnl"/>
              </w:rPr>
              <w:t>Parágrafo</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El recurso se concederá en efecto evolutivo, salvo las previstas en los numerales 2, 6, 8, 9, 11, 13 y 14 en cuyo caso se concederá en efectos suspensivos.  </w:t>
            </w:r>
          </w:p>
          <w:p w14:paraId="0CA1B7E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331A1016" w14:textId="77777777" w:rsidR="005569C4" w:rsidRPr="00D937E8" w:rsidRDefault="005569C4" w:rsidP="00C67F78">
            <w:pPr>
              <w:widowControl w:val="0"/>
              <w:ind w:right="288"/>
              <w:jc w:val="both"/>
              <w:rPr>
                <w:rFonts w:ascii="Times New Roman" w:hAnsi="Times New Roman" w:cs="Times New Roman"/>
                <w:strike/>
                <w:color w:val="000000" w:themeColor="text1"/>
                <w:sz w:val="20"/>
                <w:szCs w:val="20"/>
                <w:lang w:val="es-ES"/>
              </w:rPr>
            </w:pPr>
            <w:r w:rsidRPr="00D937E8">
              <w:rPr>
                <w:rFonts w:ascii="Times New Roman" w:hAnsi="Times New Roman" w:cs="Times New Roman"/>
                <w:strike/>
                <w:color w:val="000000" w:themeColor="text1"/>
                <w:sz w:val="20"/>
                <w:szCs w:val="20"/>
                <w:lang w:val="es-ES"/>
              </w:rPr>
              <w:t xml:space="preserve">1. La resolución que decide en forma definitiva la terminación del proceso. </w:t>
            </w:r>
          </w:p>
          <w:p w14:paraId="09E7E1AE" w14:textId="77777777" w:rsidR="005569C4" w:rsidRPr="00D937E8" w:rsidRDefault="005569C4" w:rsidP="00C67F78">
            <w:pPr>
              <w:widowControl w:val="0"/>
              <w:ind w:right="288"/>
              <w:jc w:val="both"/>
              <w:rPr>
                <w:rFonts w:ascii="Times New Roman" w:hAnsi="Times New Roman" w:cs="Times New Roman"/>
                <w:strike/>
                <w:color w:val="000000" w:themeColor="text1"/>
                <w:sz w:val="20"/>
                <w:szCs w:val="20"/>
                <w:lang w:val="es-ES"/>
              </w:rPr>
            </w:pPr>
          </w:p>
          <w:p w14:paraId="1FC980D7" w14:textId="77777777" w:rsidR="005569C4" w:rsidRPr="00D937E8" w:rsidRDefault="005569C4" w:rsidP="00C67F78">
            <w:pPr>
              <w:widowControl w:val="0"/>
              <w:ind w:right="288"/>
              <w:jc w:val="both"/>
              <w:rPr>
                <w:rFonts w:ascii="Times New Roman" w:hAnsi="Times New Roman" w:cs="Times New Roman"/>
                <w:strike/>
                <w:color w:val="000000" w:themeColor="text1"/>
                <w:sz w:val="20"/>
                <w:szCs w:val="20"/>
                <w:lang w:val="es-ES"/>
              </w:rPr>
            </w:pPr>
            <w:r w:rsidRPr="00D937E8">
              <w:rPr>
                <w:rFonts w:ascii="Times New Roman" w:hAnsi="Times New Roman" w:cs="Times New Roman"/>
                <w:strike/>
                <w:color w:val="000000" w:themeColor="text1"/>
                <w:sz w:val="20"/>
                <w:szCs w:val="20"/>
                <w:lang w:val="es-ES"/>
              </w:rPr>
              <w:t xml:space="preserve">2. La decisión que resuelve la medida cautelar. </w:t>
            </w:r>
          </w:p>
          <w:p w14:paraId="10608D87" w14:textId="77777777" w:rsidR="005569C4" w:rsidRPr="00D937E8" w:rsidRDefault="005569C4" w:rsidP="00C67F78">
            <w:pPr>
              <w:widowControl w:val="0"/>
              <w:ind w:right="288"/>
              <w:jc w:val="both"/>
              <w:rPr>
                <w:rFonts w:ascii="Times New Roman" w:hAnsi="Times New Roman" w:cs="Times New Roman"/>
                <w:strike/>
                <w:color w:val="000000" w:themeColor="text1"/>
                <w:sz w:val="20"/>
                <w:szCs w:val="20"/>
                <w:lang w:val="es-ES"/>
              </w:rPr>
            </w:pPr>
          </w:p>
          <w:p w14:paraId="63222A37" w14:textId="77777777" w:rsidR="005569C4" w:rsidRPr="00D937E8" w:rsidRDefault="005569C4" w:rsidP="00C67F78">
            <w:pPr>
              <w:widowControl w:val="0"/>
              <w:ind w:right="288"/>
              <w:jc w:val="both"/>
              <w:rPr>
                <w:rFonts w:ascii="Times New Roman" w:hAnsi="Times New Roman" w:cs="Times New Roman"/>
                <w:strike/>
                <w:color w:val="000000" w:themeColor="text1"/>
                <w:sz w:val="20"/>
                <w:szCs w:val="20"/>
                <w:lang w:val="es-ES"/>
              </w:rPr>
            </w:pPr>
            <w:r w:rsidRPr="00D937E8">
              <w:rPr>
                <w:rFonts w:ascii="Times New Roman" w:hAnsi="Times New Roman" w:cs="Times New Roman"/>
                <w:strike/>
                <w:color w:val="000000" w:themeColor="text1"/>
                <w:sz w:val="20"/>
                <w:szCs w:val="20"/>
                <w:lang w:val="es-ES"/>
              </w:rPr>
              <w:t xml:space="preserve">3. La decisión que decide la nulidad. </w:t>
            </w:r>
          </w:p>
          <w:p w14:paraId="30BA6655" w14:textId="77777777" w:rsidR="005569C4" w:rsidRPr="00D937E8" w:rsidRDefault="005569C4" w:rsidP="00C67F78">
            <w:pPr>
              <w:widowControl w:val="0"/>
              <w:ind w:right="288"/>
              <w:jc w:val="both"/>
              <w:rPr>
                <w:rFonts w:ascii="Times New Roman" w:hAnsi="Times New Roman" w:cs="Times New Roman"/>
                <w:strike/>
                <w:color w:val="000000" w:themeColor="text1"/>
                <w:sz w:val="20"/>
                <w:szCs w:val="20"/>
                <w:lang w:val="es-ES"/>
              </w:rPr>
            </w:pPr>
          </w:p>
          <w:p w14:paraId="79F4A95C" w14:textId="77777777" w:rsidR="005569C4" w:rsidRPr="00D937E8" w:rsidRDefault="005569C4" w:rsidP="00C67F78">
            <w:pPr>
              <w:widowControl w:val="0"/>
              <w:ind w:right="288"/>
              <w:jc w:val="both"/>
              <w:rPr>
                <w:rFonts w:ascii="Times New Roman" w:hAnsi="Times New Roman" w:cs="Times New Roman"/>
                <w:strike/>
                <w:color w:val="000000" w:themeColor="text1"/>
                <w:sz w:val="20"/>
                <w:szCs w:val="20"/>
                <w:lang w:val="es-ES"/>
              </w:rPr>
            </w:pPr>
            <w:r w:rsidRPr="00D937E8">
              <w:rPr>
                <w:rFonts w:ascii="Times New Roman" w:hAnsi="Times New Roman" w:cs="Times New Roman"/>
                <w:strike/>
                <w:color w:val="000000" w:themeColor="text1"/>
                <w:sz w:val="20"/>
                <w:szCs w:val="20"/>
                <w:lang w:val="es-ES"/>
              </w:rPr>
              <w:t xml:space="preserve">4. La decisión sobre la exclusión, rechazo o inadmisión de una prueba del juicio oral, exclusivamente en aquello que se hubiese excluido, rechazado o negado. </w:t>
            </w:r>
          </w:p>
          <w:p w14:paraId="3A123080" w14:textId="77777777" w:rsidR="005569C4" w:rsidRPr="00D937E8" w:rsidRDefault="005569C4" w:rsidP="00C67F78">
            <w:pPr>
              <w:widowControl w:val="0"/>
              <w:ind w:right="288"/>
              <w:jc w:val="both"/>
              <w:rPr>
                <w:rFonts w:ascii="Times New Roman" w:hAnsi="Times New Roman" w:cs="Times New Roman"/>
                <w:strike/>
                <w:color w:val="000000" w:themeColor="text1"/>
                <w:sz w:val="20"/>
                <w:szCs w:val="20"/>
                <w:lang w:val="es-ES"/>
              </w:rPr>
            </w:pPr>
          </w:p>
          <w:p w14:paraId="66DB5E90" w14:textId="77777777" w:rsidR="005569C4" w:rsidRPr="00D937E8" w:rsidRDefault="005569C4" w:rsidP="00C67F78">
            <w:pPr>
              <w:widowControl w:val="0"/>
              <w:ind w:right="288"/>
              <w:jc w:val="both"/>
              <w:rPr>
                <w:rFonts w:ascii="Times New Roman" w:hAnsi="Times New Roman" w:cs="Times New Roman"/>
                <w:strike/>
                <w:color w:val="000000" w:themeColor="text1"/>
                <w:sz w:val="20"/>
                <w:szCs w:val="20"/>
                <w:lang w:val="es-ES"/>
              </w:rPr>
            </w:pPr>
            <w:r w:rsidRPr="00D937E8">
              <w:rPr>
                <w:rFonts w:ascii="Times New Roman" w:hAnsi="Times New Roman" w:cs="Times New Roman"/>
                <w:strike/>
                <w:color w:val="000000" w:themeColor="text1"/>
                <w:sz w:val="20"/>
                <w:szCs w:val="20"/>
                <w:lang w:val="es-ES"/>
              </w:rPr>
              <w:t xml:space="preserve">5. La sentencia. </w:t>
            </w:r>
          </w:p>
          <w:p w14:paraId="08C79FC5" w14:textId="77777777" w:rsidR="005569C4" w:rsidRPr="00D937E8" w:rsidRDefault="005569C4" w:rsidP="00C67F78">
            <w:pPr>
              <w:widowControl w:val="0"/>
              <w:ind w:right="288"/>
              <w:jc w:val="both"/>
              <w:rPr>
                <w:rFonts w:ascii="Times New Roman" w:hAnsi="Times New Roman" w:cs="Times New Roman"/>
                <w:strike/>
                <w:color w:val="000000" w:themeColor="text1"/>
                <w:sz w:val="20"/>
                <w:szCs w:val="20"/>
                <w:lang w:val="es-ES"/>
              </w:rPr>
            </w:pPr>
          </w:p>
          <w:p w14:paraId="5D2B27CA" w14:textId="53187C55" w:rsidR="005569C4" w:rsidRPr="00D937E8" w:rsidRDefault="005569C4" w:rsidP="002D3E27">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hAnsi="Times New Roman" w:cs="Times New Roman"/>
                <w:strike/>
                <w:color w:val="000000" w:themeColor="text1"/>
                <w:sz w:val="20"/>
                <w:szCs w:val="20"/>
                <w:lang w:val="es-ES"/>
              </w:rPr>
              <w:t>6. La decisión que resuelve el incidente de régimen de condicionalidad</w:t>
            </w:r>
          </w:p>
        </w:tc>
      </w:tr>
      <w:tr w:rsidR="00C67F78" w:rsidRPr="008667E6" w14:paraId="1B95CD60" w14:textId="77777777" w:rsidTr="00C67F78">
        <w:trPr>
          <w:trHeight w:val="557"/>
        </w:trPr>
        <w:tc>
          <w:tcPr>
            <w:tcW w:w="5274" w:type="dxa"/>
          </w:tcPr>
          <w:p w14:paraId="7E59439B"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lastRenderedPageBreak/>
              <w:t>Artículo 14. Trámite del recurso de apelación</w:t>
            </w:r>
            <w:r w:rsidRPr="00D937E8">
              <w:rPr>
                <w:rFonts w:ascii="Times New Roman" w:hAnsi="Times New Roman" w:cs="Times New Roman"/>
                <w:color w:val="000000" w:themeColor="text1"/>
                <w:sz w:val="20"/>
                <w:szCs w:val="20"/>
                <w:lang w:val="es-ES"/>
              </w:rPr>
              <w:t>. El recurso podrá ser interpuesto por el sujeto procesal o interviniente a quien le fuera desfavorable la decisión.</w:t>
            </w:r>
          </w:p>
          <w:p w14:paraId="418387F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E0510A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535DFB9D"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El recurso de apelación contra la decisión que se emita en desarrollo de una audiencia o diligencia deberá interponerse en forma verbal inmediatamente después de ser pronunciada. Cuando se trate de providencia escrita, deberá interponerse en el acto de su notificación personal o por escrito dentro de los tres (3) días siguientes a su notificación por estado, salvo disposición en contrario.</w:t>
            </w:r>
          </w:p>
          <w:p w14:paraId="578AA18E"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7C64B78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Si se trata de resoluciones de fondo, vencido el término anterior, el recurso podrá ser sustentado oralmente en forma inmediata o por escrito dentro de los cinco (5) días siguientes, según decida el recurrente. Cuando se trate de sentencias la sustentación será por escrito dentro de los diez (10) días siguientes.</w:t>
            </w:r>
          </w:p>
          <w:p w14:paraId="6C42FAE7"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0A04F8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Se dará traslado a los no recurrentes en la misma audiencia o diligencia para que se pronuncien sobre la sustentación del recurso, si la resolución apelada fue emitida de manera oral. Si la resolución impugnada fue escrita, el traslado a los no </w:t>
            </w:r>
            <w:r w:rsidRPr="00D937E8">
              <w:rPr>
                <w:rFonts w:ascii="Times New Roman" w:hAnsi="Times New Roman" w:cs="Times New Roman"/>
                <w:color w:val="000000" w:themeColor="text1"/>
                <w:sz w:val="20"/>
                <w:szCs w:val="20"/>
                <w:lang w:val="es-ES"/>
              </w:rPr>
              <w:lastRenderedPageBreak/>
              <w:t xml:space="preserve">recurrentes será común por tres (3) días, luego de vencido el término de ejecutoria y sustentado el recurso por el apelante. </w:t>
            </w:r>
          </w:p>
          <w:p w14:paraId="0117BF32" w14:textId="77777777" w:rsidR="005569C4" w:rsidRDefault="005569C4" w:rsidP="00C67F78">
            <w:pPr>
              <w:widowControl w:val="0"/>
              <w:ind w:right="288"/>
              <w:jc w:val="both"/>
              <w:rPr>
                <w:rFonts w:ascii="Times New Roman" w:hAnsi="Times New Roman" w:cs="Times New Roman"/>
                <w:color w:val="000000" w:themeColor="text1"/>
                <w:sz w:val="20"/>
                <w:szCs w:val="20"/>
                <w:lang w:val="es-ES"/>
              </w:rPr>
            </w:pPr>
          </w:p>
          <w:p w14:paraId="3E4D99A7" w14:textId="77777777" w:rsidR="005B0164" w:rsidRPr="00D937E8" w:rsidRDefault="005B0164" w:rsidP="00C67F78">
            <w:pPr>
              <w:widowControl w:val="0"/>
              <w:ind w:right="288"/>
              <w:jc w:val="both"/>
              <w:rPr>
                <w:rFonts w:ascii="Times New Roman" w:hAnsi="Times New Roman" w:cs="Times New Roman"/>
                <w:color w:val="000000" w:themeColor="text1"/>
                <w:sz w:val="20"/>
                <w:szCs w:val="20"/>
                <w:lang w:val="es-ES"/>
              </w:rPr>
            </w:pPr>
          </w:p>
          <w:p w14:paraId="070E89C7"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La sustentación deberá limitarse a señalar los aspectos que impugna de la providencia y los argumentos de hecho, de derecho y probatorios en que fundamenta su disenso. Si el apelante sustenta el recurso en debida forma y de manera oportuna, la Sala o Sección de primera instancia lo concederá de inmediato y señalará el efecto; en caso contrario, lo declarará desierto.</w:t>
            </w:r>
          </w:p>
          <w:p w14:paraId="53C85C0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87E66F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29CCFA4" w14:textId="1784137F"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La Sección de Apelación, con fundamento en el recurso interpuesto, decidirá únicamente en relación con los reparos concretos formulados por el apelante. Recibida la actuación, dispondrá de treinta (30) días para su decisión cuando se trate de resoluciones, y de sesenta días (60) días cuando sean sentencias. La decisión del recurso de apelación se proferirá por escrito. La Sección de Apelaciones podrá decidir si realiza una audiencia de sustentación.</w:t>
            </w:r>
          </w:p>
          <w:p w14:paraId="54D6878A"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tc>
        <w:tc>
          <w:tcPr>
            <w:tcW w:w="5216" w:type="dxa"/>
          </w:tcPr>
          <w:p w14:paraId="451AA57B"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hAnsi="Times New Roman" w:cs="Times New Roman"/>
                <w:b/>
                <w:color w:val="000000" w:themeColor="text1"/>
                <w:sz w:val="20"/>
                <w:szCs w:val="20"/>
                <w:shd w:val="clear" w:color="auto" w:fill="FFFFFF"/>
                <w:lang w:val="es-ES_tradnl"/>
              </w:rPr>
              <w:lastRenderedPageBreak/>
              <w:t xml:space="preserve">Artículo </w:t>
            </w:r>
            <w:r w:rsidRPr="00D937E8">
              <w:rPr>
                <w:rFonts w:ascii="Times New Roman" w:hAnsi="Times New Roman" w:cs="Times New Roman"/>
                <w:b/>
                <w:strike/>
                <w:color w:val="000000" w:themeColor="text1"/>
                <w:sz w:val="20"/>
                <w:szCs w:val="20"/>
                <w:shd w:val="clear" w:color="auto" w:fill="FFFFFF"/>
                <w:lang w:val="es-ES_tradnl"/>
              </w:rPr>
              <w:t xml:space="preserve">14 </w:t>
            </w:r>
            <w:r w:rsidRPr="00D937E8">
              <w:rPr>
                <w:rFonts w:ascii="Times New Roman" w:hAnsi="Times New Roman" w:cs="Times New Roman"/>
                <w:b/>
                <w:color w:val="000000" w:themeColor="text1"/>
                <w:sz w:val="20"/>
                <w:szCs w:val="20"/>
                <w:shd w:val="clear" w:color="auto" w:fill="FFFFFF"/>
                <w:lang w:val="es-ES_tradnl"/>
              </w:rPr>
              <w:t>15.</w:t>
            </w:r>
            <w:r w:rsidRPr="00D937E8">
              <w:rPr>
                <w:rFonts w:ascii="Times New Roman" w:eastAsia="Times New Roman" w:hAnsi="Times New Roman" w:cs="Times New Roman"/>
                <w:b/>
                <w:bCs/>
                <w:color w:val="000000" w:themeColor="text1"/>
                <w:sz w:val="20"/>
                <w:szCs w:val="20"/>
                <w:shd w:val="clear" w:color="auto" w:fill="FFFFFF"/>
                <w:lang w:val="es-ES_tradnl"/>
              </w:rPr>
              <w:t xml:space="preserve"> Trámite del recurso de apelación. </w:t>
            </w:r>
            <w:r w:rsidRPr="00D937E8">
              <w:rPr>
                <w:rFonts w:ascii="Times New Roman" w:eastAsia="Times New Roman" w:hAnsi="Times New Roman" w:cs="Times New Roman"/>
                <w:bCs/>
                <w:color w:val="000000" w:themeColor="text1"/>
                <w:sz w:val="20"/>
                <w:szCs w:val="20"/>
                <w:shd w:val="clear" w:color="auto" w:fill="FFFFFF"/>
                <w:lang w:val="es-ES_tradnl"/>
              </w:rPr>
              <w:t>El recurso podrá ser interpuesto por el sujeto procesal o interviniente a quien le fuera desfavorable la decisión.</w:t>
            </w:r>
          </w:p>
          <w:p w14:paraId="2A4B4331"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245D6AAC"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2ED200FB"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El recurso de apelación contra la decisión que se emita en desarrollo de una audiencia o diligencia deberá interponerse en forma verbal inmediatamente después de ser pronunciada. Cuando se trate de providencia escrita, deberá interponerse en el acto de su notificación personal o por escrito dentro de los tres (3) días siguientes a su notificación por estado, salvo disposición en contrario.</w:t>
            </w:r>
          </w:p>
          <w:p w14:paraId="497C7560"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46AFB5B2"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Si se trata de resoluciones de fondo, vencido el término anterior, el recurso podrá ser sustentado oralmente en forma inmediata o por escrito dentro de los cinco (5) días siguientes </w:t>
            </w:r>
            <w:r w:rsidRPr="00D937E8">
              <w:rPr>
                <w:rFonts w:ascii="Times New Roman" w:hAnsi="Times New Roman" w:cs="Times New Roman"/>
                <w:strike/>
                <w:color w:val="000000" w:themeColor="text1"/>
                <w:sz w:val="20"/>
                <w:szCs w:val="20"/>
                <w:lang w:val="es-ES"/>
              </w:rPr>
              <w:t>según decida el recurrente</w:t>
            </w:r>
            <w:r w:rsidRPr="00D937E8">
              <w:rPr>
                <w:rFonts w:ascii="Times New Roman" w:hAnsi="Times New Roman" w:cs="Times New Roman"/>
                <w:color w:val="000000" w:themeColor="text1"/>
                <w:sz w:val="20"/>
                <w:szCs w:val="20"/>
                <w:lang w:val="es-ES"/>
              </w:rPr>
              <w:t xml:space="preserve">. </w:t>
            </w:r>
            <w:r w:rsidRPr="00D937E8">
              <w:rPr>
                <w:rFonts w:ascii="Times New Roman" w:eastAsia="Times New Roman" w:hAnsi="Times New Roman" w:cs="Times New Roman"/>
                <w:bCs/>
                <w:color w:val="000000" w:themeColor="text1"/>
                <w:sz w:val="20"/>
                <w:szCs w:val="20"/>
                <w:shd w:val="clear" w:color="auto" w:fill="FFFFFF"/>
                <w:lang w:val="es-ES_tradnl"/>
              </w:rPr>
              <w:t>Cuando se trate de sentencias la sustentación será por escrito dentro de los diez (10) días siguientes.</w:t>
            </w:r>
          </w:p>
          <w:p w14:paraId="5DDA54FD"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BFB5A42"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Se dará traslado a los no recurrentes en la misma audiencia o diligencia para que se pronuncien sobre la sustentación del recurso, si la resolución apelada fue emitida de manera oral. Si la resolución impugnada fue escrita, el traslado a </w:t>
            </w:r>
            <w:r w:rsidRPr="00D937E8">
              <w:rPr>
                <w:rFonts w:ascii="Times New Roman" w:eastAsia="Times New Roman" w:hAnsi="Times New Roman" w:cs="Times New Roman"/>
                <w:bCs/>
                <w:color w:val="000000" w:themeColor="text1"/>
                <w:sz w:val="20"/>
                <w:szCs w:val="20"/>
                <w:shd w:val="clear" w:color="auto" w:fill="FFFFFF"/>
                <w:lang w:val="es-ES_tradnl"/>
              </w:rPr>
              <w:lastRenderedPageBreak/>
              <w:t xml:space="preserve">los no recurrentes será común por </w:t>
            </w:r>
            <w:r w:rsidRPr="00D937E8">
              <w:rPr>
                <w:rFonts w:ascii="Times New Roman" w:eastAsia="Times New Roman" w:hAnsi="Times New Roman" w:cs="Times New Roman"/>
                <w:bCs/>
                <w:color w:val="000000" w:themeColor="text1"/>
                <w:sz w:val="20"/>
                <w:szCs w:val="20"/>
                <w:u w:val="single"/>
                <w:shd w:val="clear" w:color="auto" w:fill="FFFFFF"/>
                <w:lang w:val="es-ES_tradnl"/>
              </w:rPr>
              <w:t>cinco</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Cs/>
                <w:strike/>
                <w:color w:val="000000" w:themeColor="text1"/>
                <w:sz w:val="20"/>
                <w:szCs w:val="20"/>
                <w:shd w:val="clear" w:color="auto" w:fill="FFFFFF"/>
                <w:lang w:val="es-ES_tradnl"/>
              </w:rPr>
              <w:t>tres</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Cs/>
                <w:color w:val="000000" w:themeColor="text1"/>
                <w:sz w:val="20"/>
                <w:szCs w:val="20"/>
                <w:u w:val="single"/>
                <w:shd w:val="clear" w:color="auto" w:fill="FFFFFF"/>
                <w:lang w:val="es-ES_tradnl"/>
              </w:rPr>
              <w:t>5</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Cs/>
                <w:strike/>
                <w:color w:val="000000" w:themeColor="text1"/>
                <w:sz w:val="20"/>
                <w:szCs w:val="20"/>
                <w:shd w:val="clear" w:color="auto" w:fill="FFFFFF"/>
                <w:lang w:val="es-ES_tradnl"/>
              </w:rPr>
              <w:t>3</w:t>
            </w:r>
            <w:r w:rsidRPr="00D937E8">
              <w:rPr>
                <w:rFonts w:ascii="Times New Roman" w:eastAsia="Times New Roman" w:hAnsi="Times New Roman" w:cs="Times New Roman"/>
                <w:bCs/>
                <w:color w:val="000000" w:themeColor="text1"/>
                <w:sz w:val="20"/>
                <w:szCs w:val="20"/>
                <w:shd w:val="clear" w:color="auto" w:fill="FFFFFF"/>
                <w:lang w:val="es-ES_tradnl"/>
              </w:rPr>
              <w:t>) días, luego de vencido el término de ejecutoria y sustentado el recurso por el apelante.</w:t>
            </w:r>
          </w:p>
          <w:p w14:paraId="14C2627B"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0048CD9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La sustentación deberá limitarse a señalar los aspectos que impugna de la providencia y los argumentos de hecho, de derecho y probatorios en que fundamenta su disenso. Si el apelante sustenta el recurso en debida forma y de manera oportuna, la Sala o Sección de primera instancia lo concederá de inmediato y señalará el efecto; en caso contrario, lo declarará desierto.</w:t>
            </w:r>
          </w:p>
          <w:p w14:paraId="04050470"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2CD8FE05" w14:textId="71979A09" w:rsidR="005569C4" w:rsidRPr="00D937E8" w:rsidRDefault="005569C4" w:rsidP="002D3E27">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La Sección de Apelación, con fundamento en el recurso interpuesto, decidirá únicamente en relación con los reparos concretos formulados por el apelante. Recibida la actuación, dispondrá de treinta (30) días para su decisión cuando se trate de resoluciones, y de sesenta días (60) días cuando sean sentencias. La decisión del recurso de apelación se proferirá por escrito. La Sección de Apelaciones podrá decidir si realiza una audiencia de sustentación.</w:t>
            </w:r>
          </w:p>
        </w:tc>
      </w:tr>
      <w:tr w:rsidR="00C67F78" w:rsidRPr="008667E6" w14:paraId="0E4F8CF4" w14:textId="77777777" w:rsidTr="00C67F78">
        <w:trPr>
          <w:trHeight w:val="557"/>
        </w:trPr>
        <w:tc>
          <w:tcPr>
            <w:tcW w:w="5274" w:type="dxa"/>
          </w:tcPr>
          <w:p w14:paraId="5CF4A14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lastRenderedPageBreak/>
              <w:t>Artículo 15. Decisión sobre la apelación de sentencias condenatorias adoptadas por primera vez por la sección de apelación</w:t>
            </w:r>
            <w:r w:rsidRPr="00D937E8">
              <w:rPr>
                <w:rFonts w:ascii="Times New Roman" w:hAnsi="Times New Roman" w:cs="Times New Roman"/>
                <w:color w:val="000000" w:themeColor="text1"/>
                <w:sz w:val="20"/>
                <w:szCs w:val="20"/>
                <w:lang w:val="es-ES"/>
              </w:rPr>
              <w:t>. La sentencia de carácter condenatorio en segunda instancia podrá ser impugnada por el condenado dentro de los términos establecidos en el artículo 14 para la interposición y sustentación del recurso.</w:t>
            </w:r>
          </w:p>
          <w:p w14:paraId="2FDB4276" w14:textId="77777777" w:rsidR="005569C4" w:rsidRDefault="005569C4" w:rsidP="00C67F78">
            <w:pPr>
              <w:widowControl w:val="0"/>
              <w:ind w:right="288"/>
              <w:jc w:val="both"/>
              <w:rPr>
                <w:rFonts w:ascii="Times New Roman" w:hAnsi="Times New Roman" w:cs="Times New Roman"/>
                <w:color w:val="000000" w:themeColor="text1"/>
                <w:sz w:val="20"/>
                <w:szCs w:val="20"/>
                <w:lang w:val="es-ES"/>
              </w:rPr>
            </w:pPr>
          </w:p>
          <w:p w14:paraId="420C6639" w14:textId="77777777" w:rsidR="005B0164" w:rsidRPr="00D937E8" w:rsidRDefault="005B0164" w:rsidP="00C67F78">
            <w:pPr>
              <w:widowControl w:val="0"/>
              <w:ind w:right="288"/>
              <w:jc w:val="both"/>
              <w:rPr>
                <w:rFonts w:ascii="Times New Roman" w:hAnsi="Times New Roman" w:cs="Times New Roman"/>
                <w:color w:val="000000" w:themeColor="text1"/>
                <w:sz w:val="20"/>
                <w:szCs w:val="20"/>
                <w:lang w:val="es-ES"/>
              </w:rPr>
            </w:pPr>
          </w:p>
          <w:p w14:paraId="09916869"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r w:rsidRPr="00D937E8">
              <w:rPr>
                <w:rFonts w:ascii="Times New Roman" w:hAnsi="Times New Roman" w:cs="Times New Roman"/>
                <w:color w:val="000000" w:themeColor="text1"/>
                <w:sz w:val="20"/>
                <w:szCs w:val="20"/>
                <w:lang w:val="es-ES"/>
              </w:rPr>
              <w:t>La decisión corresponderá a la Subsección de Apelaciones respectiva, integrada para estos efectos por dos Magistradas o Magistrados que no conocieron de la decisión impugnada y un conjuez o conjueza cuya selección tendrá lugar como se establece en el Reglamento de la JEP</w:t>
            </w:r>
          </w:p>
        </w:tc>
        <w:tc>
          <w:tcPr>
            <w:tcW w:w="5216" w:type="dxa"/>
          </w:tcPr>
          <w:p w14:paraId="2A5F38D2"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hAnsi="Times New Roman" w:cs="Times New Roman"/>
                <w:b/>
                <w:color w:val="000000" w:themeColor="text1"/>
                <w:sz w:val="20"/>
                <w:szCs w:val="20"/>
                <w:shd w:val="clear" w:color="auto" w:fill="FFFFFF"/>
                <w:lang w:val="es-ES_tradnl"/>
              </w:rPr>
              <w:t xml:space="preserve">Artículo </w:t>
            </w:r>
            <w:r w:rsidRPr="00D937E8">
              <w:rPr>
                <w:rFonts w:ascii="Times New Roman" w:hAnsi="Times New Roman" w:cs="Times New Roman"/>
                <w:b/>
                <w:strike/>
                <w:color w:val="000000" w:themeColor="text1"/>
                <w:sz w:val="20"/>
                <w:szCs w:val="20"/>
                <w:shd w:val="clear" w:color="auto" w:fill="FFFFFF"/>
                <w:lang w:val="es-ES_tradnl"/>
              </w:rPr>
              <w:t xml:space="preserve">15 </w:t>
            </w:r>
            <w:r w:rsidRPr="00D937E8">
              <w:rPr>
                <w:rFonts w:ascii="Times New Roman" w:hAnsi="Times New Roman" w:cs="Times New Roman"/>
                <w:b/>
                <w:color w:val="000000" w:themeColor="text1"/>
                <w:sz w:val="20"/>
                <w:szCs w:val="20"/>
                <w:u w:val="single"/>
                <w:shd w:val="clear" w:color="auto" w:fill="FFFFFF"/>
                <w:lang w:val="es-ES_tradnl"/>
              </w:rPr>
              <w:t>16</w:t>
            </w:r>
            <w:r w:rsidRPr="00D937E8">
              <w:rPr>
                <w:rFonts w:ascii="Times New Roman" w:hAnsi="Times New Roman" w:cs="Times New Roman"/>
                <w:b/>
                <w:color w:val="000000" w:themeColor="text1"/>
                <w:sz w:val="20"/>
                <w:szCs w:val="20"/>
                <w:shd w:val="clear" w:color="auto" w:fill="FFFFFF"/>
                <w:lang w:val="es-ES_tradnl"/>
              </w:rPr>
              <w:t>.</w:t>
            </w:r>
            <w:r w:rsidRPr="00D937E8">
              <w:rPr>
                <w:rFonts w:ascii="Times New Roman" w:eastAsia="Times New Roman" w:hAnsi="Times New Roman" w:cs="Times New Roman"/>
                <w:b/>
                <w:bCs/>
                <w:color w:val="000000" w:themeColor="text1"/>
                <w:sz w:val="20"/>
                <w:szCs w:val="20"/>
                <w:shd w:val="clear" w:color="auto" w:fill="FFFFFF"/>
                <w:lang w:val="es-ES_tradnl"/>
              </w:rPr>
              <w:t xml:space="preserve"> Decisión sobre la apelación de sentencias condenatorias adoptadas por primera vez por la Sección de Apelación. </w:t>
            </w:r>
            <w:r w:rsidRPr="00D937E8">
              <w:rPr>
                <w:rFonts w:ascii="Times New Roman" w:eastAsia="Times New Roman" w:hAnsi="Times New Roman" w:cs="Times New Roman"/>
                <w:bCs/>
                <w:color w:val="000000" w:themeColor="text1"/>
                <w:sz w:val="20"/>
                <w:szCs w:val="20"/>
                <w:shd w:val="clear" w:color="auto" w:fill="FFFFFF"/>
                <w:lang w:val="es-ES_tradnl"/>
              </w:rPr>
              <w:t xml:space="preserve">La sentencia de carácter condenatorio en segunda instancia podrá ser impugnada por el condenado dentro de los términos establecidos en el artículo </w:t>
            </w:r>
            <w:r w:rsidRPr="00D937E8">
              <w:rPr>
                <w:rFonts w:ascii="Times New Roman" w:eastAsia="Times New Roman" w:hAnsi="Times New Roman" w:cs="Times New Roman"/>
                <w:bCs/>
                <w:strike/>
                <w:color w:val="000000" w:themeColor="text1"/>
                <w:sz w:val="20"/>
                <w:szCs w:val="20"/>
                <w:shd w:val="clear" w:color="auto" w:fill="FFFFFF"/>
                <w:lang w:val="es-ES_tradnl"/>
              </w:rPr>
              <w:t>14</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Cs/>
                <w:color w:val="000000" w:themeColor="text1"/>
                <w:sz w:val="20"/>
                <w:szCs w:val="20"/>
                <w:u w:val="single"/>
                <w:shd w:val="clear" w:color="auto" w:fill="FFFFFF"/>
                <w:lang w:val="es-ES_tradnl"/>
              </w:rPr>
              <w:t>15</w:t>
            </w:r>
            <w:r w:rsidRPr="00D937E8">
              <w:rPr>
                <w:rFonts w:ascii="Times New Roman" w:eastAsia="Times New Roman" w:hAnsi="Times New Roman" w:cs="Times New Roman"/>
                <w:bCs/>
                <w:color w:val="000000" w:themeColor="text1"/>
                <w:sz w:val="20"/>
                <w:szCs w:val="20"/>
                <w:shd w:val="clear" w:color="auto" w:fill="FFFFFF"/>
                <w:lang w:val="es-ES_tradnl"/>
              </w:rPr>
              <w:t xml:space="preserve"> para la interposición y sustentación del recurso.</w:t>
            </w:r>
          </w:p>
          <w:p w14:paraId="22139E5E"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65AF39F6"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shd w:val="clear" w:color="auto" w:fill="FFFFFF"/>
                <w:lang w:val="es-ES_tradnl"/>
              </w:rPr>
            </w:pPr>
            <w:r w:rsidRPr="00D937E8">
              <w:rPr>
                <w:rFonts w:ascii="Times New Roman" w:hAnsi="Times New Roman" w:cs="Times New Roman"/>
                <w:color w:val="000000" w:themeColor="text1"/>
                <w:sz w:val="20"/>
                <w:szCs w:val="20"/>
                <w:lang w:val="es-ES"/>
              </w:rPr>
              <w:t xml:space="preserve">La decisión corresponderá a la Subsección de Apelaciones respectiva, integrada para estos efectos por dos </w:t>
            </w:r>
            <w:r w:rsidRPr="00D937E8">
              <w:rPr>
                <w:rFonts w:ascii="Times New Roman" w:hAnsi="Times New Roman" w:cs="Times New Roman"/>
                <w:strike/>
                <w:color w:val="000000" w:themeColor="text1"/>
                <w:sz w:val="20"/>
                <w:szCs w:val="20"/>
                <w:lang w:val="es-ES"/>
              </w:rPr>
              <w:t>Magistradas o</w:t>
            </w:r>
            <w:r w:rsidRPr="00D937E8">
              <w:rPr>
                <w:rFonts w:ascii="Times New Roman" w:hAnsi="Times New Roman" w:cs="Times New Roman"/>
                <w:color w:val="000000" w:themeColor="text1"/>
                <w:sz w:val="20"/>
                <w:szCs w:val="20"/>
                <w:lang w:val="es-ES"/>
              </w:rPr>
              <w:t xml:space="preserve"> Magistrados que no conocieron de la decisión impugnada y un conjuez o conjueza cuya selección tendrá lugar como se establece en el Reglamento de la JEP</w:t>
            </w:r>
          </w:p>
        </w:tc>
      </w:tr>
      <w:tr w:rsidR="00C67F78" w:rsidRPr="008667E6" w14:paraId="76020C66" w14:textId="77777777" w:rsidTr="00C67F78">
        <w:trPr>
          <w:trHeight w:val="557"/>
        </w:trPr>
        <w:tc>
          <w:tcPr>
            <w:tcW w:w="5274" w:type="dxa"/>
          </w:tcPr>
          <w:p w14:paraId="1CDF266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Artículo 17. Policía judicial de la JEP.</w:t>
            </w:r>
            <w:r w:rsidRPr="00D937E8">
              <w:rPr>
                <w:rFonts w:ascii="Times New Roman" w:hAnsi="Times New Roman" w:cs="Times New Roman"/>
                <w:color w:val="000000" w:themeColor="text1"/>
                <w:sz w:val="20"/>
                <w:szCs w:val="20"/>
                <w:lang w:val="es-ES"/>
              </w:rPr>
              <w:t xml:space="preserve"> La JEP contará con un equipo de analistas e investigadores que cumplirán funciones permanentes de policía judicial. </w:t>
            </w:r>
          </w:p>
          <w:p w14:paraId="37D165B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7737A93E"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D649D3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Para la recolección de elementos materiales probatorios o la práctica de pruebas de oficio, eventualmente, los Magistrados o Magistradas de las Salas o Secciones de la JEP podrán solicitar al Director de la UTA la asignación de un cuerpo de funcionarios de policía judicial. Parágrafo. </w:t>
            </w:r>
          </w:p>
          <w:p w14:paraId="07F04430"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774ACEC"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21A982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14BCF6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460AE50"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Parágrafo</w:t>
            </w:r>
            <w:r w:rsidRPr="00D937E8">
              <w:rPr>
                <w:rFonts w:ascii="Times New Roman" w:hAnsi="Times New Roman" w:cs="Times New Roman"/>
                <w:color w:val="000000" w:themeColor="text1"/>
                <w:sz w:val="20"/>
                <w:szCs w:val="20"/>
                <w:lang w:val="es-ES"/>
              </w:rPr>
              <w:t>. Las Salas y Secciones podrán ordenar la elaboración de informes de análisis preliminares o de fondo, temáticos, de contexto, patrones de macrocriminalidad o macrovictimización, análisis de casos, redes de vínculos y otros, para apoyar los procedimientos.</w:t>
            </w:r>
          </w:p>
          <w:p w14:paraId="2C0BEB43"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04D25A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AAA8057"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A0A491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7A20B9D"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r w:rsidRPr="00D937E8">
              <w:rPr>
                <w:rFonts w:ascii="Times New Roman" w:hAnsi="Times New Roman" w:cs="Times New Roman"/>
                <w:color w:val="000000" w:themeColor="text1"/>
                <w:sz w:val="20"/>
                <w:szCs w:val="20"/>
                <w:lang w:val="es-ES"/>
              </w:rPr>
              <w:lastRenderedPageBreak/>
              <w:t>Un contexto macrocriminal debidamente acreditado y controvertido ante la JEP o la justicia ordinaria, podrá ser empleado en futuros procesos judiciales que se surtan ante aquella, sin necesidad de repetirlo, sin perjuicio de la incorporación de nuevos elementos materiales probatorios que puedan reabrir la controversia sobre el referido contexto.</w:t>
            </w:r>
          </w:p>
        </w:tc>
        <w:tc>
          <w:tcPr>
            <w:tcW w:w="5216" w:type="dxa"/>
          </w:tcPr>
          <w:p w14:paraId="6EA431DE"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lastRenderedPageBreak/>
              <w:t xml:space="preserve">Artículo </w:t>
            </w:r>
            <w:r w:rsidRPr="00D937E8">
              <w:rPr>
                <w:rFonts w:ascii="Times New Roman" w:hAnsi="Times New Roman" w:cs="Times New Roman"/>
                <w:b/>
                <w:strike/>
                <w:color w:val="000000" w:themeColor="text1"/>
                <w:sz w:val="20"/>
                <w:szCs w:val="20"/>
                <w:lang w:val="es-ES"/>
              </w:rPr>
              <w:t>17</w:t>
            </w:r>
            <w:r w:rsidRPr="00D937E8">
              <w:rPr>
                <w:rFonts w:ascii="Times New Roman" w:hAnsi="Times New Roman" w:cs="Times New Roman"/>
                <w:b/>
                <w:color w:val="000000" w:themeColor="text1"/>
                <w:sz w:val="20"/>
                <w:szCs w:val="20"/>
                <w:lang w:val="es-ES"/>
              </w:rPr>
              <w:t xml:space="preserve"> 18. Policía judicial de la JEP.</w:t>
            </w:r>
            <w:r w:rsidRPr="00D937E8">
              <w:rPr>
                <w:rFonts w:ascii="Times New Roman" w:hAnsi="Times New Roman" w:cs="Times New Roman"/>
                <w:color w:val="000000" w:themeColor="text1"/>
                <w:sz w:val="20"/>
                <w:szCs w:val="20"/>
                <w:lang w:val="es-ES"/>
              </w:rPr>
              <w:t xml:space="preserve"> </w:t>
            </w:r>
            <w:r w:rsidRPr="00D937E8">
              <w:rPr>
                <w:rFonts w:ascii="Times New Roman" w:hAnsi="Times New Roman" w:cs="Times New Roman"/>
                <w:strike/>
                <w:color w:val="000000" w:themeColor="text1"/>
                <w:sz w:val="20"/>
                <w:szCs w:val="20"/>
                <w:lang w:val="es-ES"/>
              </w:rPr>
              <w:t xml:space="preserve">La </w:t>
            </w:r>
            <w:r w:rsidRPr="00D937E8">
              <w:rPr>
                <w:rFonts w:ascii="Times New Roman" w:hAnsi="Times New Roman" w:cs="Times New Roman"/>
                <w:strike/>
                <w:color w:val="000000" w:themeColor="text1"/>
                <w:sz w:val="20"/>
                <w:szCs w:val="20"/>
                <w:u w:val="single"/>
                <w:lang w:val="es-ES"/>
              </w:rPr>
              <w:t>JEP</w:t>
            </w:r>
            <w:r w:rsidRPr="00D937E8">
              <w:rPr>
                <w:rFonts w:ascii="Times New Roman" w:hAnsi="Times New Roman" w:cs="Times New Roman"/>
                <w:color w:val="000000" w:themeColor="text1"/>
                <w:sz w:val="20"/>
                <w:szCs w:val="20"/>
                <w:u w:val="single"/>
                <w:lang w:val="es-ES"/>
              </w:rPr>
              <w:t xml:space="preserve">  La Unidad de Investigación y Acusación</w:t>
            </w:r>
            <w:r w:rsidRPr="00D937E8">
              <w:rPr>
                <w:rFonts w:ascii="Times New Roman" w:hAnsi="Times New Roman" w:cs="Times New Roman"/>
                <w:color w:val="000000" w:themeColor="text1"/>
                <w:sz w:val="20"/>
                <w:szCs w:val="20"/>
                <w:lang w:val="es-ES"/>
              </w:rPr>
              <w:t xml:space="preserve"> contará con un equipo de analistas e investigadores que cumplirán funciones permanentes de policía judicial. </w:t>
            </w:r>
          </w:p>
          <w:p w14:paraId="2C19F574"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shd w:val="clear" w:color="auto" w:fill="FFFFFF"/>
                <w:lang w:val="es-ES"/>
              </w:rPr>
            </w:pPr>
          </w:p>
          <w:p w14:paraId="7AEA3AE1" w14:textId="77777777" w:rsidR="005569C4" w:rsidRPr="00D937E8" w:rsidRDefault="005569C4" w:rsidP="00C67F78">
            <w:pPr>
              <w:widowControl w:val="0"/>
              <w:ind w:right="288"/>
              <w:jc w:val="both"/>
              <w:rPr>
                <w:rFonts w:ascii="Times New Roman" w:hAnsi="Times New Roman" w:cs="Times New Roman"/>
                <w:color w:val="000000" w:themeColor="text1"/>
                <w:sz w:val="20"/>
                <w:szCs w:val="20"/>
                <w:u w:val="single"/>
                <w:lang w:val="es-ES"/>
              </w:rPr>
            </w:pPr>
            <w:r w:rsidRPr="00D937E8">
              <w:rPr>
                <w:rFonts w:ascii="Times New Roman" w:hAnsi="Times New Roman" w:cs="Times New Roman"/>
                <w:color w:val="000000" w:themeColor="text1"/>
                <w:sz w:val="20"/>
                <w:szCs w:val="20"/>
                <w:lang w:val="es-ES"/>
              </w:rPr>
              <w:t xml:space="preserve">Para la recolección de elementos materiales probatorios o la práctica de pruebas de oficio, eventualmente, los Magistrados </w:t>
            </w:r>
            <w:r w:rsidRPr="00D937E8">
              <w:rPr>
                <w:rFonts w:ascii="Times New Roman" w:hAnsi="Times New Roman" w:cs="Times New Roman"/>
                <w:strike/>
                <w:color w:val="000000" w:themeColor="text1"/>
                <w:sz w:val="20"/>
                <w:szCs w:val="20"/>
                <w:lang w:val="es-ES"/>
              </w:rPr>
              <w:t>o Magistradas</w:t>
            </w:r>
            <w:r w:rsidRPr="00D937E8">
              <w:rPr>
                <w:rFonts w:ascii="Times New Roman" w:hAnsi="Times New Roman" w:cs="Times New Roman"/>
                <w:color w:val="000000" w:themeColor="text1"/>
                <w:sz w:val="20"/>
                <w:szCs w:val="20"/>
                <w:lang w:val="es-ES"/>
              </w:rPr>
              <w:t xml:space="preserve"> de las Salas o Secciones de la JEP podrán solicitar al Director de la UTA la asignación de un cuerpo de funcionarios de policía judicial </w:t>
            </w:r>
            <w:r w:rsidRPr="00D937E8">
              <w:rPr>
                <w:rFonts w:ascii="Times New Roman" w:hAnsi="Times New Roman" w:cs="Times New Roman"/>
                <w:color w:val="000000" w:themeColor="text1"/>
                <w:sz w:val="20"/>
                <w:szCs w:val="20"/>
                <w:u w:val="single"/>
                <w:lang w:val="es-ES"/>
              </w:rPr>
              <w:t xml:space="preserve">quienes deberán tener las condiciones y calidades exigidas para los miembros de la policía judicial de la Fiscalía General de la Nación </w:t>
            </w:r>
          </w:p>
          <w:p w14:paraId="06E1BE7B"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D552829" w14:textId="77777777" w:rsidR="005569C4" w:rsidRPr="00600FE4" w:rsidRDefault="005569C4" w:rsidP="00C67F78">
            <w:pPr>
              <w:widowControl w:val="0"/>
              <w:ind w:right="288"/>
              <w:jc w:val="both"/>
              <w:rPr>
                <w:rFonts w:ascii="Times New Roman" w:hAnsi="Times New Roman" w:cs="Times New Roman"/>
                <w:strike/>
                <w:color w:val="000000" w:themeColor="text1"/>
                <w:sz w:val="20"/>
                <w:szCs w:val="20"/>
                <w:u w:val="single"/>
                <w:lang w:val="es-ES"/>
              </w:rPr>
            </w:pPr>
            <w:r w:rsidRPr="00600FE4">
              <w:rPr>
                <w:rFonts w:ascii="Times New Roman" w:hAnsi="Times New Roman" w:cs="Times New Roman"/>
                <w:b/>
                <w:strike/>
                <w:color w:val="000000" w:themeColor="text1"/>
                <w:sz w:val="20"/>
                <w:szCs w:val="20"/>
                <w:lang w:val="es-ES"/>
              </w:rPr>
              <w:t>Parágrafo</w:t>
            </w:r>
            <w:r w:rsidRPr="00600FE4">
              <w:rPr>
                <w:rFonts w:ascii="Times New Roman" w:hAnsi="Times New Roman" w:cs="Times New Roman"/>
                <w:strike/>
                <w:color w:val="000000" w:themeColor="text1"/>
                <w:sz w:val="20"/>
                <w:szCs w:val="20"/>
                <w:lang w:val="es-ES"/>
              </w:rPr>
              <w:t xml:space="preserve">. Las Salas y Secciones podrán ordenar la elaboración de informes de análisis preliminares o de fondo, temáticos, de contexto, patrones de macrocriminalidad o macrovictimización, análisis de casos, redes de vínculos y otros, para apoyar los procedimientos; </w:t>
            </w:r>
            <w:r w:rsidRPr="00600FE4">
              <w:rPr>
                <w:rFonts w:ascii="Times New Roman" w:hAnsi="Times New Roman" w:cs="Times New Roman"/>
                <w:strike/>
                <w:color w:val="000000" w:themeColor="text1"/>
                <w:sz w:val="20"/>
                <w:szCs w:val="20"/>
                <w:u w:val="single"/>
                <w:lang w:val="es-ES"/>
              </w:rPr>
              <w:t>sin embargo, en ningún caso estos podrán ser utilizados como único medio de prueba para formular acusaciones o atribuir responsabilidades de carácter individual</w:t>
            </w:r>
          </w:p>
          <w:p w14:paraId="66F27E90" w14:textId="77777777" w:rsidR="005569C4" w:rsidRPr="00600FE4" w:rsidRDefault="005569C4" w:rsidP="00C67F78">
            <w:pPr>
              <w:widowControl w:val="0"/>
              <w:ind w:right="288"/>
              <w:jc w:val="both"/>
              <w:rPr>
                <w:rFonts w:ascii="Times New Roman" w:hAnsi="Times New Roman" w:cs="Times New Roman"/>
                <w:b/>
                <w:strike/>
                <w:color w:val="000000" w:themeColor="text1"/>
                <w:sz w:val="20"/>
                <w:szCs w:val="20"/>
                <w:shd w:val="clear" w:color="auto" w:fill="FFFFFF"/>
                <w:lang w:val="es-ES"/>
              </w:rPr>
            </w:pPr>
          </w:p>
          <w:p w14:paraId="7FEE5A10"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shd w:val="clear" w:color="auto" w:fill="FFFFFF"/>
                <w:lang w:val="es-ES"/>
              </w:rPr>
            </w:pPr>
            <w:r w:rsidRPr="00C3335C">
              <w:rPr>
                <w:rFonts w:ascii="Times New Roman" w:hAnsi="Times New Roman" w:cs="Times New Roman"/>
                <w:strike/>
                <w:color w:val="000000" w:themeColor="text1"/>
                <w:sz w:val="20"/>
                <w:szCs w:val="20"/>
                <w:lang w:val="es-ES"/>
              </w:rPr>
              <w:lastRenderedPageBreak/>
              <w:t>Un contexto macrocriminal</w:t>
            </w:r>
            <w:r w:rsidRPr="00600FE4">
              <w:rPr>
                <w:rFonts w:ascii="Times New Roman" w:hAnsi="Times New Roman" w:cs="Times New Roman"/>
                <w:strike/>
                <w:color w:val="000000" w:themeColor="text1"/>
                <w:sz w:val="20"/>
                <w:szCs w:val="20"/>
                <w:lang w:val="es-ES"/>
              </w:rPr>
              <w:t xml:space="preserve"> </w:t>
            </w:r>
            <w:r w:rsidRPr="00600FE4">
              <w:rPr>
                <w:rFonts w:ascii="Times New Roman" w:hAnsi="Times New Roman" w:cs="Times New Roman"/>
                <w:strike/>
                <w:color w:val="000000" w:themeColor="text1"/>
                <w:sz w:val="20"/>
                <w:szCs w:val="20"/>
                <w:u w:val="single"/>
                <w:lang w:val="es-ES"/>
              </w:rPr>
              <w:t xml:space="preserve">Un informe de análisis preliminar o de fondo, temático, de contexto, de patrones de macrocriminalidad o macrovictimizaciòn, análisis de casos, redes de vínculos, entre otros que haya sido </w:t>
            </w:r>
            <w:r w:rsidRPr="00600FE4">
              <w:rPr>
                <w:rFonts w:ascii="Times New Roman" w:hAnsi="Times New Roman" w:cs="Times New Roman"/>
                <w:strike/>
                <w:color w:val="000000" w:themeColor="text1"/>
                <w:sz w:val="20"/>
                <w:szCs w:val="20"/>
                <w:lang w:val="es-ES"/>
              </w:rPr>
              <w:t xml:space="preserve">debidamente acreditado y controvertido ante la JEP o la justicia ordinaria, podrá ser empleado en futuros procesos judiciales que se surtan ante aquella, sin </w:t>
            </w:r>
            <w:r w:rsidRPr="00C3335C">
              <w:rPr>
                <w:rFonts w:ascii="Times New Roman" w:hAnsi="Times New Roman" w:cs="Times New Roman"/>
                <w:strike/>
                <w:color w:val="000000" w:themeColor="text1"/>
                <w:sz w:val="20"/>
                <w:szCs w:val="20"/>
                <w:lang w:val="es-ES"/>
              </w:rPr>
              <w:t>necesidad de repetirlo, sin</w:t>
            </w:r>
            <w:r w:rsidRPr="00600FE4">
              <w:rPr>
                <w:rFonts w:ascii="Times New Roman" w:hAnsi="Times New Roman" w:cs="Times New Roman"/>
                <w:strike/>
                <w:color w:val="000000" w:themeColor="text1"/>
                <w:sz w:val="20"/>
                <w:szCs w:val="20"/>
                <w:lang w:val="es-ES"/>
              </w:rPr>
              <w:t xml:space="preserve"> perjuicio de la incorporación de nuevos elementos materiales probatorios que puedan reabrir la controversia sobre el referido </w:t>
            </w:r>
            <w:r w:rsidRPr="00C3335C">
              <w:rPr>
                <w:rFonts w:ascii="Times New Roman" w:hAnsi="Times New Roman" w:cs="Times New Roman"/>
                <w:strike/>
                <w:color w:val="000000" w:themeColor="text1"/>
                <w:sz w:val="20"/>
                <w:szCs w:val="20"/>
                <w:lang w:val="es-ES"/>
              </w:rPr>
              <w:t>contexto</w:t>
            </w:r>
            <w:r w:rsidRPr="00600FE4">
              <w:rPr>
                <w:rFonts w:ascii="Times New Roman" w:hAnsi="Times New Roman" w:cs="Times New Roman"/>
                <w:strike/>
                <w:color w:val="000000" w:themeColor="text1"/>
                <w:sz w:val="20"/>
                <w:szCs w:val="20"/>
                <w:lang w:val="es-ES"/>
              </w:rPr>
              <w:t xml:space="preserve"> informe</w:t>
            </w:r>
          </w:p>
        </w:tc>
      </w:tr>
      <w:tr w:rsidR="00C67F78" w:rsidRPr="008667E6" w14:paraId="04F3C652" w14:textId="77777777" w:rsidTr="00C67F78">
        <w:trPr>
          <w:trHeight w:val="557"/>
        </w:trPr>
        <w:tc>
          <w:tcPr>
            <w:tcW w:w="5274" w:type="dxa"/>
          </w:tcPr>
          <w:p w14:paraId="47A2972C"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lastRenderedPageBreak/>
              <w:t>Artículo 18. Libertad probatoria</w:t>
            </w:r>
            <w:r w:rsidRPr="00D937E8">
              <w:rPr>
                <w:rFonts w:ascii="Times New Roman" w:hAnsi="Times New Roman" w:cs="Times New Roman"/>
                <w:color w:val="000000" w:themeColor="text1"/>
                <w:sz w:val="20"/>
                <w:szCs w:val="20"/>
                <w:lang w:val="es-ES"/>
              </w:rPr>
              <w:t xml:space="preserve">. Los hechos y circunstancias de interés para la solución correcta del caso, se podrán probar por cualquiera de los medios establecidos en la legislación y la jurisprudencia colombiana, así como por aquellos empleados internacionalmente en las investigaciones por violaciones masivas a los derechos humanos y al derecho internacional humanitario. </w:t>
            </w:r>
          </w:p>
          <w:p w14:paraId="438E3F0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315241F"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p w14:paraId="1D1789AA"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p w14:paraId="2B08EE6A"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p w14:paraId="10AF2011"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p w14:paraId="296DF190"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p w14:paraId="79D8DC6D"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p w14:paraId="0F8D4DDE"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p w14:paraId="3AF0F253"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p w14:paraId="488D283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Parágrafo</w:t>
            </w:r>
            <w:r w:rsidRPr="00D937E8">
              <w:rPr>
                <w:rFonts w:ascii="Times New Roman" w:hAnsi="Times New Roman" w:cs="Times New Roman"/>
                <w:color w:val="000000" w:themeColor="text1"/>
                <w:sz w:val="20"/>
                <w:szCs w:val="20"/>
                <w:lang w:val="es-ES"/>
              </w:rPr>
              <w:t>. En el caso de que cualquiera de los magistrados de las salas o secciones ordene la realización de informes de análisis preliminares o de fondo, temáticos, de contexto, patrones de macrocriminalidad o macrovictimización, análisis de casos, redes de vínculos entre otros, o su utilización, se aplicará lo dispuesto en el parágrafo del artículo 17 de la presente ley.</w:t>
            </w:r>
          </w:p>
        </w:tc>
        <w:tc>
          <w:tcPr>
            <w:tcW w:w="5216" w:type="dxa"/>
          </w:tcPr>
          <w:p w14:paraId="6A4D1D3F"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18</w:t>
            </w:r>
            <w:r w:rsidRPr="00D937E8">
              <w:rPr>
                <w:rFonts w:ascii="Times New Roman" w:eastAsia="Times New Roman" w:hAnsi="Times New Roman" w:cs="Times New Roman"/>
                <w:b/>
                <w:bCs/>
                <w:color w:val="000000" w:themeColor="text1"/>
                <w:sz w:val="20"/>
                <w:szCs w:val="20"/>
                <w:shd w:val="clear" w:color="auto" w:fill="FFFFFF"/>
                <w:lang w:val="es-ES_tradnl"/>
              </w:rPr>
              <w:t xml:space="preserve"> 19. Libertad probatoria. </w:t>
            </w:r>
            <w:r w:rsidRPr="00D937E8">
              <w:rPr>
                <w:rFonts w:ascii="Times New Roman" w:eastAsia="Times New Roman" w:hAnsi="Times New Roman" w:cs="Times New Roman"/>
                <w:bCs/>
                <w:color w:val="000000" w:themeColor="text1"/>
                <w:sz w:val="20"/>
                <w:szCs w:val="20"/>
                <w:shd w:val="clear" w:color="auto" w:fill="FFFFFF"/>
                <w:lang w:val="es-ES_tradnl"/>
              </w:rPr>
              <w:t>Los hechos y circunstancias de interés para la solución correcta del caso, se podrán probar por cualquiera de los medios establecidos en la legislación y la jurisprudencia colombiana, así como por aquellos empleados internacionalmente en las investigaciones por violaciones masivas a los derechos humanos y al derecho internacional humanitario</w:t>
            </w:r>
          </w:p>
          <w:p w14:paraId="2B67F479"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4E1A7FBA"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En ningún caso los</w:t>
            </w:r>
            <w:r w:rsidRPr="00D937E8">
              <w:rPr>
                <w:rFonts w:ascii="Times New Roman" w:hAnsi="Times New Roman" w:cs="Times New Roman"/>
                <w:color w:val="000000" w:themeColor="text1"/>
                <w:sz w:val="20"/>
                <w:szCs w:val="20"/>
                <w:u w:val="single"/>
                <w:lang w:val="es-CO"/>
              </w:rPr>
              <w:t xml:space="preserve"> </w:t>
            </w:r>
            <w:r w:rsidRPr="00D937E8">
              <w:rPr>
                <w:rFonts w:ascii="Times New Roman" w:eastAsia="Times New Roman" w:hAnsi="Times New Roman" w:cs="Times New Roman"/>
                <w:bCs/>
                <w:color w:val="000000" w:themeColor="text1"/>
                <w:sz w:val="20"/>
                <w:szCs w:val="20"/>
                <w:u w:val="single"/>
                <w:shd w:val="clear" w:color="auto" w:fill="FFFFFF"/>
                <w:lang w:val="es-ES_tradnl"/>
              </w:rPr>
              <w:t>informes de análisis preliminares o de fondo, temáticos, de contexto, patrones de macrocriminalidad o macrovictimización, análisis de casos, redes de vínculos entre otros, servirá como único medio de prueba para formular acusaciones o atribuir responsabilidades de carácter individual a los comparecientes</w:t>
            </w:r>
          </w:p>
          <w:p w14:paraId="69A2DE21"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283096D8" w14:textId="77777777" w:rsidR="005569C4" w:rsidRPr="00600FE4" w:rsidRDefault="005569C4" w:rsidP="00C67F78">
            <w:pPr>
              <w:pStyle w:val="Textoindependiente"/>
              <w:widowControl w:val="0"/>
              <w:ind w:right="405"/>
              <w:jc w:val="both"/>
              <w:rPr>
                <w:i/>
                <w:strike/>
                <w:color w:val="000000" w:themeColor="text1"/>
                <w:sz w:val="20"/>
              </w:rPr>
            </w:pPr>
            <w:r w:rsidRPr="00600FE4">
              <w:rPr>
                <w:b/>
                <w:strike/>
                <w:color w:val="000000" w:themeColor="text1"/>
                <w:sz w:val="20"/>
              </w:rPr>
              <w:t>Parágrafo</w:t>
            </w:r>
            <w:r w:rsidRPr="00600FE4">
              <w:rPr>
                <w:strike/>
                <w:color w:val="000000" w:themeColor="text1"/>
                <w:sz w:val="20"/>
              </w:rPr>
              <w:t xml:space="preserve">. En el caso de que cualquiera de los magistrados de las salas o secciones ordene la realización de informes de análisis preliminares o de fondo, temáticos, de contexto, patrones de macrocriminalidad o macrovictimización, análisis de casos, redes de vínculos entre otros, o su utilización, se aplicará lo dispuesto en el parágrafo del artículo </w:t>
            </w:r>
            <w:r w:rsidRPr="00C3335C">
              <w:rPr>
                <w:strike/>
                <w:color w:val="000000" w:themeColor="text1"/>
                <w:sz w:val="20"/>
              </w:rPr>
              <w:t>17</w:t>
            </w:r>
            <w:r w:rsidRPr="00600FE4">
              <w:rPr>
                <w:strike/>
                <w:color w:val="000000" w:themeColor="text1"/>
                <w:sz w:val="20"/>
              </w:rPr>
              <w:t xml:space="preserve"> 18 de la presente ley.</w:t>
            </w:r>
          </w:p>
          <w:p w14:paraId="6B17A3CC"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066CBFD8" w14:textId="77777777" w:rsidTr="00C67F78">
        <w:trPr>
          <w:trHeight w:val="557"/>
        </w:trPr>
        <w:tc>
          <w:tcPr>
            <w:tcW w:w="5274" w:type="dxa"/>
          </w:tcPr>
          <w:p w14:paraId="170BD8FC"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Artículo 19. Modalidades de pruebas.</w:t>
            </w:r>
            <w:r w:rsidRPr="00D937E8">
              <w:rPr>
                <w:rFonts w:ascii="Times New Roman" w:hAnsi="Times New Roman" w:cs="Times New Roman"/>
                <w:color w:val="000000" w:themeColor="text1"/>
                <w:sz w:val="20"/>
                <w:szCs w:val="20"/>
                <w:lang w:val="es-ES"/>
              </w:rPr>
              <w:t xml:space="preserve"> Son modalidades de pruebas: (i) la practicada por los Magistrados y Magistradas de la JEP o por quien ellos deleguen o comisionen; (ii) la proveniente de otros procedimientos y actuaciones ante cualquier jurisdicción o autoridad competente, con base en el principio de permanencia de la prueba; (iii) la anticipada, en los términos señalados en los artículos 284 y 285 de la Ley 906 de 2004, cuya práctica se realizará ante el Magistrado o la Magistrada con función de control de garantías.</w:t>
            </w:r>
          </w:p>
          <w:p w14:paraId="3C9000EE"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7B808BF0"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Parágrafo primero</w:t>
            </w:r>
            <w:r w:rsidRPr="00D937E8">
              <w:rPr>
                <w:rFonts w:ascii="Times New Roman" w:hAnsi="Times New Roman" w:cs="Times New Roman"/>
                <w:color w:val="000000" w:themeColor="text1"/>
                <w:sz w:val="20"/>
                <w:szCs w:val="20"/>
                <w:lang w:val="es-ES"/>
              </w:rPr>
              <w:t xml:space="preserve">. Los Magistrados y Magistradas de las Salas y Secciones podrán ordenar pruebas de oficio. </w:t>
            </w:r>
          </w:p>
          <w:p w14:paraId="0D85827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55EA772D"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r w:rsidRPr="00D937E8">
              <w:rPr>
                <w:rFonts w:ascii="Times New Roman" w:hAnsi="Times New Roman" w:cs="Times New Roman"/>
                <w:b/>
                <w:color w:val="000000" w:themeColor="text1"/>
                <w:sz w:val="20"/>
                <w:szCs w:val="20"/>
                <w:lang w:val="es-ES"/>
              </w:rPr>
              <w:t>Parágrafo segundo</w:t>
            </w:r>
            <w:r w:rsidRPr="00D937E8">
              <w:rPr>
                <w:rFonts w:ascii="Times New Roman" w:hAnsi="Times New Roman" w:cs="Times New Roman"/>
                <w:color w:val="000000" w:themeColor="text1"/>
                <w:sz w:val="20"/>
                <w:szCs w:val="20"/>
                <w:lang w:val="es-ES"/>
              </w:rPr>
              <w:t>. Las víctimas de violencia basada en género, incluyendo aquellas de violencia sexual, tienen derecho a no ser confrontadas con su agresor</w:t>
            </w:r>
          </w:p>
        </w:tc>
        <w:tc>
          <w:tcPr>
            <w:tcW w:w="5216" w:type="dxa"/>
          </w:tcPr>
          <w:p w14:paraId="1EEAEDC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hAnsi="Times New Roman" w:cs="Times New Roman"/>
                <w:b/>
                <w:color w:val="000000" w:themeColor="text1"/>
                <w:sz w:val="20"/>
                <w:szCs w:val="20"/>
                <w:shd w:val="clear" w:color="auto" w:fill="FFFFFF"/>
                <w:lang w:val="es-ES_tradnl"/>
              </w:rPr>
              <w:t xml:space="preserve">Artículo </w:t>
            </w:r>
            <w:r w:rsidRPr="00D937E8">
              <w:rPr>
                <w:rFonts w:ascii="Times New Roman" w:hAnsi="Times New Roman" w:cs="Times New Roman"/>
                <w:b/>
                <w:strike/>
                <w:color w:val="000000" w:themeColor="text1"/>
                <w:sz w:val="20"/>
                <w:szCs w:val="20"/>
                <w:shd w:val="clear" w:color="auto" w:fill="FFFFFF"/>
                <w:lang w:val="es-ES_tradnl"/>
              </w:rPr>
              <w:t>19</w:t>
            </w:r>
            <w:r w:rsidRPr="00D937E8">
              <w:rPr>
                <w:rFonts w:ascii="Times New Roman" w:hAnsi="Times New Roman" w:cs="Times New Roman"/>
                <w:b/>
                <w:color w:val="000000" w:themeColor="text1"/>
                <w:sz w:val="20"/>
                <w:szCs w:val="20"/>
                <w:shd w:val="clear" w:color="auto" w:fill="FFFFFF"/>
                <w:lang w:val="es-ES_tradnl"/>
              </w:rPr>
              <w:t xml:space="preserve"> 20.</w:t>
            </w:r>
            <w:r w:rsidRPr="00D937E8">
              <w:rPr>
                <w:rFonts w:ascii="Times New Roman" w:eastAsia="Times New Roman" w:hAnsi="Times New Roman" w:cs="Times New Roman"/>
                <w:b/>
                <w:bCs/>
                <w:color w:val="000000" w:themeColor="text1"/>
                <w:sz w:val="20"/>
                <w:szCs w:val="20"/>
                <w:shd w:val="clear" w:color="auto" w:fill="FFFFFF"/>
                <w:lang w:val="es-ES_tradnl"/>
              </w:rPr>
              <w:t xml:space="preserve"> Modalidades de pruebas. </w:t>
            </w:r>
            <w:r w:rsidRPr="00D937E8">
              <w:rPr>
                <w:rFonts w:ascii="Times New Roman" w:eastAsia="Times New Roman" w:hAnsi="Times New Roman" w:cs="Times New Roman"/>
                <w:bCs/>
                <w:color w:val="000000" w:themeColor="text1"/>
                <w:sz w:val="20"/>
                <w:szCs w:val="20"/>
                <w:shd w:val="clear" w:color="auto" w:fill="FFFFFF"/>
                <w:lang w:val="es-ES_tradnl"/>
              </w:rPr>
              <w:t xml:space="preserve">Son modalidades de pruebas: (i) la practicada por los Magistrados y </w:t>
            </w:r>
            <w:r w:rsidRPr="00D937E8">
              <w:rPr>
                <w:rFonts w:ascii="Times New Roman" w:eastAsia="Times New Roman" w:hAnsi="Times New Roman" w:cs="Times New Roman"/>
                <w:bCs/>
                <w:strike/>
                <w:color w:val="000000" w:themeColor="text1"/>
                <w:sz w:val="20"/>
                <w:szCs w:val="20"/>
                <w:shd w:val="clear" w:color="auto" w:fill="FFFFFF"/>
                <w:lang w:val="es-ES_tradnl"/>
              </w:rPr>
              <w:t>Magistradas</w:t>
            </w:r>
            <w:r w:rsidRPr="00D937E8">
              <w:rPr>
                <w:rFonts w:ascii="Times New Roman" w:eastAsia="Times New Roman" w:hAnsi="Times New Roman" w:cs="Times New Roman"/>
                <w:bCs/>
                <w:color w:val="000000" w:themeColor="text1"/>
                <w:sz w:val="20"/>
                <w:szCs w:val="20"/>
                <w:shd w:val="clear" w:color="auto" w:fill="FFFFFF"/>
                <w:lang w:val="es-ES_tradnl"/>
              </w:rPr>
              <w:t xml:space="preserve">  de la JEP o por quien ellos deleguen o comisionen; (ii) la proveniente de otros procedimientos y actuaciones ante cualquier jurisdicción o autoridad competente, </w:t>
            </w:r>
            <w:r w:rsidRPr="00600FE4">
              <w:rPr>
                <w:rFonts w:ascii="Times New Roman" w:eastAsia="Times New Roman" w:hAnsi="Times New Roman" w:cs="Times New Roman"/>
                <w:bCs/>
                <w:strike/>
                <w:color w:val="000000" w:themeColor="text1"/>
                <w:sz w:val="20"/>
                <w:szCs w:val="20"/>
                <w:shd w:val="clear" w:color="auto" w:fill="FFFFFF"/>
                <w:lang w:val="es-ES_tradnl"/>
              </w:rPr>
              <w:t>con base en el principio de permanencia de la prueba</w:t>
            </w:r>
            <w:r w:rsidRPr="00D937E8">
              <w:rPr>
                <w:rFonts w:ascii="Times New Roman" w:eastAsia="Times New Roman" w:hAnsi="Times New Roman" w:cs="Times New Roman"/>
                <w:bCs/>
                <w:color w:val="000000" w:themeColor="text1"/>
                <w:sz w:val="20"/>
                <w:szCs w:val="20"/>
                <w:shd w:val="clear" w:color="auto" w:fill="FFFFFF"/>
                <w:lang w:val="es-ES_tradnl"/>
              </w:rPr>
              <w:t xml:space="preserve">; (iii) la anticipada, en los términos señalados en los artículos 284 y 285 de la Ley 906 de 2004, cuya práctica se realizará ante el Magistrado </w:t>
            </w:r>
            <w:r w:rsidRPr="00D937E8">
              <w:rPr>
                <w:rFonts w:ascii="Times New Roman" w:eastAsia="Times New Roman" w:hAnsi="Times New Roman" w:cs="Times New Roman"/>
                <w:bCs/>
                <w:strike/>
                <w:color w:val="000000" w:themeColor="text1"/>
                <w:sz w:val="20"/>
                <w:szCs w:val="20"/>
                <w:shd w:val="clear" w:color="auto" w:fill="FFFFFF"/>
                <w:lang w:val="es-ES_tradnl"/>
              </w:rPr>
              <w:t xml:space="preserve">o la Magistrada </w:t>
            </w:r>
            <w:r w:rsidRPr="00D937E8">
              <w:rPr>
                <w:rFonts w:ascii="Times New Roman" w:eastAsia="Times New Roman" w:hAnsi="Times New Roman" w:cs="Times New Roman"/>
                <w:bCs/>
                <w:color w:val="000000" w:themeColor="text1"/>
                <w:sz w:val="20"/>
                <w:szCs w:val="20"/>
                <w:shd w:val="clear" w:color="auto" w:fill="FFFFFF"/>
                <w:lang w:val="es-ES_tradnl"/>
              </w:rPr>
              <w:t>con función de control de garantías.</w:t>
            </w:r>
          </w:p>
          <w:p w14:paraId="35B11C3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6693A4B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Parágrafo Primero</w:t>
            </w:r>
            <w:r w:rsidRPr="00D937E8">
              <w:rPr>
                <w:rFonts w:ascii="Times New Roman" w:eastAsia="Times New Roman" w:hAnsi="Times New Roman" w:cs="Times New Roman"/>
                <w:bCs/>
                <w:color w:val="000000" w:themeColor="text1"/>
                <w:sz w:val="20"/>
                <w:szCs w:val="20"/>
                <w:shd w:val="clear" w:color="auto" w:fill="FFFFFF"/>
                <w:lang w:val="es-ES_tradnl"/>
              </w:rPr>
              <w:t xml:space="preserve">. Los Magistrados y </w:t>
            </w:r>
            <w:r w:rsidRPr="00D937E8">
              <w:rPr>
                <w:rFonts w:ascii="Times New Roman" w:eastAsia="Times New Roman" w:hAnsi="Times New Roman" w:cs="Times New Roman"/>
                <w:bCs/>
                <w:strike/>
                <w:color w:val="000000" w:themeColor="text1"/>
                <w:sz w:val="20"/>
                <w:szCs w:val="20"/>
                <w:shd w:val="clear" w:color="auto" w:fill="FFFFFF"/>
                <w:lang w:val="es-ES_tradnl"/>
              </w:rPr>
              <w:t xml:space="preserve">Magistradas </w:t>
            </w:r>
            <w:r w:rsidRPr="00D937E8">
              <w:rPr>
                <w:rFonts w:ascii="Times New Roman" w:eastAsia="Times New Roman" w:hAnsi="Times New Roman" w:cs="Times New Roman"/>
                <w:bCs/>
                <w:color w:val="000000" w:themeColor="text1"/>
                <w:sz w:val="20"/>
                <w:szCs w:val="20"/>
                <w:shd w:val="clear" w:color="auto" w:fill="FFFFFF"/>
                <w:lang w:val="es-ES_tradnl"/>
              </w:rPr>
              <w:t>de la Salas y Secciones podrán ordenar pruebas de oficio.</w:t>
            </w:r>
          </w:p>
          <w:p w14:paraId="4924138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80DB0E2"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hAnsi="Times New Roman" w:cs="Times New Roman"/>
                <w:b/>
                <w:bCs/>
                <w:color w:val="000000" w:themeColor="text1"/>
                <w:sz w:val="20"/>
                <w:szCs w:val="20"/>
                <w:lang w:val="es-ES_tradnl"/>
              </w:rPr>
              <w:t>Parágrafo segundo</w:t>
            </w:r>
            <w:r w:rsidRPr="00D937E8">
              <w:rPr>
                <w:rFonts w:ascii="Times New Roman" w:hAnsi="Times New Roman" w:cs="Times New Roman"/>
                <w:b/>
                <w:bCs/>
                <w:color w:val="000000" w:themeColor="text1"/>
                <w:sz w:val="20"/>
                <w:szCs w:val="20"/>
                <w:u w:val="single"/>
                <w:lang w:val="es-ES_tradnl"/>
              </w:rPr>
              <w:t xml:space="preserve">. </w:t>
            </w:r>
            <w:r w:rsidRPr="00D937E8">
              <w:rPr>
                <w:rFonts w:ascii="Times New Roman" w:eastAsia="Times New Roman" w:hAnsi="Times New Roman" w:cs="Times New Roman"/>
                <w:bCs/>
                <w:color w:val="000000" w:themeColor="text1"/>
                <w:sz w:val="20"/>
                <w:szCs w:val="20"/>
                <w:u w:val="single"/>
                <w:shd w:val="clear" w:color="auto" w:fill="FFFFFF"/>
                <w:lang w:val="es-ES_tradnl"/>
              </w:rPr>
              <w:t>Los Magistrados de la JEP y la UIA podrán solicitar a la Fiscalía, y esta deberá enviar, los elementos materiales probatorios, la información legalmente obtenida y la evidencia física recaudada en desarrollo de las fases de indagación e investigación del proceso penal ordinario, los cuales se incorporarán de conformidad con lo previsto en el artículo 40 de la presente Ley.</w:t>
            </w:r>
          </w:p>
          <w:p w14:paraId="1047803B"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220F1EC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u w:val="single"/>
                <w:shd w:val="clear" w:color="auto" w:fill="FFFFFF"/>
                <w:lang w:val="es-ES_tradnl"/>
              </w:rPr>
              <w:t>Parágrafo Tercero</w:t>
            </w:r>
            <w:r w:rsidRPr="00D937E8">
              <w:rPr>
                <w:rFonts w:ascii="Times New Roman" w:eastAsia="Times New Roman" w:hAnsi="Times New Roman" w:cs="Times New Roman"/>
                <w:b/>
                <w:bCs/>
                <w:color w:val="000000" w:themeColor="text1"/>
                <w:sz w:val="20"/>
                <w:szCs w:val="20"/>
                <w:shd w:val="clear" w:color="auto" w:fill="FFFFFF"/>
                <w:lang w:val="es-ES_tradnl"/>
              </w:rPr>
              <w:t>.</w:t>
            </w:r>
            <w:r w:rsidRPr="00D937E8">
              <w:rPr>
                <w:rFonts w:ascii="Times New Roman" w:eastAsia="Times New Roman" w:hAnsi="Times New Roman" w:cs="Times New Roman"/>
                <w:bCs/>
                <w:color w:val="000000" w:themeColor="text1"/>
                <w:sz w:val="20"/>
                <w:szCs w:val="20"/>
                <w:shd w:val="clear" w:color="auto" w:fill="FFFFFF"/>
                <w:lang w:val="es-ES_tradnl"/>
              </w:rPr>
              <w:t xml:space="preserve"> Las víctimas de violencia basada en </w:t>
            </w:r>
            <w:r w:rsidRPr="00D937E8">
              <w:rPr>
                <w:rFonts w:ascii="Times New Roman" w:eastAsia="Times New Roman" w:hAnsi="Times New Roman" w:cs="Times New Roman"/>
                <w:bCs/>
                <w:color w:val="000000" w:themeColor="text1"/>
                <w:sz w:val="20"/>
                <w:szCs w:val="20"/>
                <w:shd w:val="clear" w:color="auto" w:fill="FFFFFF"/>
                <w:lang w:val="es-ES_tradnl"/>
              </w:rPr>
              <w:lastRenderedPageBreak/>
              <w:t>género, incluyendo aquellas de violencia sexual, tienen derecho a no ser confrontadas con su agresor</w:t>
            </w:r>
          </w:p>
          <w:p w14:paraId="391C1C0C"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tc>
      </w:tr>
      <w:tr w:rsidR="00C67F78" w:rsidRPr="008667E6" w14:paraId="10F4F0A1" w14:textId="77777777" w:rsidTr="00C67F78">
        <w:trPr>
          <w:trHeight w:val="557"/>
        </w:trPr>
        <w:tc>
          <w:tcPr>
            <w:tcW w:w="5274" w:type="dxa"/>
          </w:tcPr>
          <w:p w14:paraId="15087FE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Artículo 20. Acceso a documentos.</w:t>
            </w:r>
            <w:r w:rsidRPr="00D937E8">
              <w:rPr>
                <w:rFonts w:ascii="Times New Roman" w:eastAsia="Times New Roman" w:hAnsi="Times New Roman" w:cs="Times New Roman"/>
                <w:bCs/>
                <w:color w:val="000000" w:themeColor="text1"/>
                <w:sz w:val="20"/>
                <w:szCs w:val="20"/>
                <w:shd w:val="clear" w:color="auto" w:fill="FFFFFF"/>
                <w:lang w:val="es-ES_tradnl"/>
              </w:rPr>
              <w:t xml:space="preserve"> Los Magistrados y Magistradas de la JEP, los Fiscales de la UTA y quienes tengan funciones de policía judicial, podrán acceder a los documentos y fuentes de investigación, atendiendo lo dispuesto en el artículo 16 del Decreto Ley 588 de 2017 y 34 de la Ley 1621 de 2013. </w:t>
            </w:r>
          </w:p>
          <w:p w14:paraId="021EE6B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76856CEA"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r w:rsidRPr="00D937E8">
              <w:rPr>
                <w:rFonts w:ascii="Times New Roman" w:eastAsia="Times New Roman" w:hAnsi="Times New Roman" w:cs="Times New Roman"/>
                <w:b/>
                <w:bCs/>
                <w:color w:val="000000" w:themeColor="text1"/>
                <w:sz w:val="20"/>
                <w:szCs w:val="20"/>
                <w:shd w:val="clear" w:color="auto" w:fill="FFFFFF"/>
                <w:lang w:val="es-ES_tradnl"/>
              </w:rPr>
              <w:t>Parágrafo.</w:t>
            </w:r>
            <w:r w:rsidRPr="00D937E8">
              <w:rPr>
                <w:rFonts w:ascii="Times New Roman" w:eastAsia="Times New Roman" w:hAnsi="Times New Roman" w:cs="Times New Roman"/>
                <w:bCs/>
                <w:color w:val="000000" w:themeColor="text1"/>
                <w:sz w:val="20"/>
                <w:szCs w:val="20"/>
                <w:shd w:val="clear" w:color="auto" w:fill="FFFFFF"/>
                <w:lang w:val="es-ES_tradnl"/>
              </w:rPr>
              <w:t xml:space="preserve"> El carácter reservado de una información o de determinados documentos no será oponible a las Magistradas o los Magistrados de JEP, Fiscales de la UTA y quienes tengan funciones de policía judicial, cuando los soliciten para el debido ejercicio de sus funciones. Corresponde a dichas autoridades de la JEP asegurar la reserva de las informaciones y documentos que lleguen a conocer en desarrollo de lo previsto en este artículo.</w:t>
            </w:r>
          </w:p>
        </w:tc>
        <w:tc>
          <w:tcPr>
            <w:tcW w:w="5216" w:type="dxa"/>
          </w:tcPr>
          <w:p w14:paraId="77B051E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20</w:t>
            </w:r>
            <w:r w:rsidRPr="00D937E8">
              <w:rPr>
                <w:rFonts w:ascii="Times New Roman" w:eastAsia="Times New Roman" w:hAnsi="Times New Roman" w:cs="Times New Roman"/>
                <w:b/>
                <w:bCs/>
                <w:color w:val="000000" w:themeColor="text1"/>
                <w:sz w:val="20"/>
                <w:szCs w:val="20"/>
                <w:shd w:val="clear" w:color="auto" w:fill="FFFFFF"/>
                <w:lang w:val="es-ES_tradnl"/>
              </w:rPr>
              <w:t xml:space="preserve"> 21. Acceso a documentos.</w:t>
            </w:r>
            <w:r w:rsidRPr="00D937E8">
              <w:rPr>
                <w:rFonts w:ascii="Times New Roman" w:eastAsia="Times New Roman" w:hAnsi="Times New Roman" w:cs="Times New Roman"/>
                <w:bCs/>
                <w:color w:val="000000" w:themeColor="text1"/>
                <w:sz w:val="20"/>
                <w:szCs w:val="20"/>
                <w:shd w:val="clear" w:color="auto" w:fill="FFFFFF"/>
                <w:lang w:val="es-ES_tradnl"/>
              </w:rPr>
              <w:t xml:space="preserve"> Los Magistrados </w:t>
            </w:r>
            <w:r w:rsidRPr="00D937E8">
              <w:rPr>
                <w:rFonts w:ascii="Times New Roman" w:eastAsia="Times New Roman" w:hAnsi="Times New Roman" w:cs="Times New Roman"/>
                <w:bCs/>
                <w:strike/>
                <w:color w:val="000000" w:themeColor="text1"/>
                <w:sz w:val="20"/>
                <w:szCs w:val="20"/>
                <w:shd w:val="clear" w:color="auto" w:fill="FFFFFF"/>
                <w:lang w:val="es-ES_tradnl"/>
              </w:rPr>
              <w:t>y Magistradas</w:t>
            </w:r>
            <w:r w:rsidRPr="00D937E8">
              <w:rPr>
                <w:rFonts w:ascii="Times New Roman" w:eastAsia="Times New Roman" w:hAnsi="Times New Roman" w:cs="Times New Roman"/>
                <w:bCs/>
                <w:color w:val="000000" w:themeColor="text1"/>
                <w:sz w:val="20"/>
                <w:szCs w:val="20"/>
                <w:shd w:val="clear" w:color="auto" w:fill="FFFFFF"/>
                <w:lang w:val="es-ES_tradnl"/>
              </w:rPr>
              <w:t xml:space="preserve"> de la JEP, los Fiscales de la UTA y quienes tengan funciones de policía judicial, podrán acceder a los documentos y fuentes de investigación, atendiendo lo dispuesto en el artículo 16 del Decreto Ley 588 de 2017 y 34 de la Ley 1621 de 2013.</w:t>
            </w:r>
          </w:p>
          <w:p w14:paraId="42441138"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485571A0"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Parágrafo.</w:t>
            </w:r>
            <w:r w:rsidRPr="00D937E8">
              <w:rPr>
                <w:rFonts w:ascii="Times New Roman" w:eastAsia="Times New Roman" w:hAnsi="Times New Roman" w:cs="Times New Roman"/>
                <w:bCs/>
                <w:color w:val="000000" w:themeColor="text1"/>
                <w:sz w:val="20"/>
                <w:szCs w:val="20"/>
                <w:shd w:val="clear" w:color="auto" w:fill="FFFFFF"/>
                <w:lang w:val="es-ES_tradnl"/>
              </w:rPr>
              <w:t xml:space="preserve"> El carácter reservado de una información o de determinados documentos no será oponible </w:t>
            </w:r>
            <w:r w:rsidRPr="00D937E8">
              <w:rPr>
                <w:rFonts w:ascii="Times New Roman" w:eastAsia="Times New Roman" w:hAnsi="Times New Roman" w:cs="Times New Roman"/>
                <w:bCs/>
                <w:strike/>
                <w:color w:val="000000" w:themeColor="text1"/>
                <w:sz w:val="20"/>
                <w:szCs w:val="20"/>
                <w:shd w:val="clear" w:color="auto" w:fill="FFFFFF"/>
                <w:lang w:val="es-ES_tradnl"/>
              </w:rPr>
              <w:t>a las Magistradas</w:t>
            </w:r>
            <w:r w:rsidRPr="00D937E8">
              <w:rPr>
                <w:rFonts w:ascii="Times New Roman" w:eastAsia="Times New Roman" w:hAnsi="Times New Roman" w:cs="Times New Roman"/>
                <w:bCs/>
                <w:color w:val="000000" w:themeColor="text1"/>
                <w:sz w:val="20"/>
                <w:szCs w:val="20"/>
                <w:shd w:val="clear" w:color="auto" w:fill="FFFFFF"/>
                <w:lang w:val="es-ES_tradnl"/>
              </w:rPr>
              <w:t xml:space="preserve"> o los Magistrados de JEP, Fiscales de la UTA y quienes tengan funciones de policía judicial, cuando los soliciten para el debido ejercicio de sus funciones. Corresponde a dichas autoridades de la JEP asegurar la reserva de las informaciones y documentos que lleguen a conocer en desarrollo de lo previsto en este artículo.</w:t>
            </w:r>
          </w:p>
        </w:tc>
      </w:tr>
      <w:tr w:rsidR="00C67F78" w:rsidRPr="008667E6" w14:paraId="233979C5" w14:textId="77777777" w:rsidTr="00C67F78">
        <w:trPr>
          <w:trHeight w:val="557"/>
        </w:trPr>
        <w:tc>
          <w:tcPr>
            <w:tcW w:w="5274" w:type="dxa"/>
          </w:tcPr>
          <w:p w14:paraId="1FBFFA60"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Artículo 22. Procedencia de medidas cautelares.</w:t>
            </w:r>
            <w:r w:rsidRPr="00D937E8">
              <w:rPr>
                <w:rFonts w:ascii="Times New Roman" w:eastAsia="Times New Roman" w:hAnsi="Times New Roman" w:cs="Times New Roman"/>
                <w:bCs/>
                <w:color w:val="000000" w:themeColor="text1"/>
                <w:sz w:val="20"/>
                <w:szCs w:val="20"/>
                <w:shd w:val="clear" w:color="auto" w:fill="FFFFFF"/>
                <w:lang w:val="es-ES_tradnl"/>
              </w:rPr>
              <w:t xml:space="preserve"> En todos los procesos que se adelanten ante la JEP, en cualquier estado del proceso, de oficio o por petición debidamente sustentada, podrá la Sala o Sección de conocimiento decretar, en providencia motivada, las medidas cautelares que considere necesarias relacionadas con situaciones de gravedad y urgencia, para: </w:t>
            </w:r>
          </w:p>
          <w:p w14:paraId="22F4FCF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2B9912C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1. Evitar daños irreparables a personas y colectivos. </w:t>
            </w:r>
          </w:p>
          <w:p w14:paraId="2A732D7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FA43D1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2. Proteger y garantizar el acceso a la información que se encuentra en riesgo inminente de daño, destrucción y/o alteración. </w:t>
            </w:r>
          </w:p>
          <w:p w14:paraId="7AC990A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21BF079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3. Garantizar la efectividad de las decisiones.</w:t>
            </w:r>
          </w:p>
          <w:p w14:paraId="3893439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494A48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55781952"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7B702F8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9DD79D0"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6096D39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540161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569BEF61"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373B4E9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Estas medidas solo recaerán sobre los sujetos procesales de competencia de la JEP, sin perjuicio de los derechos de las víctimas. </w:t>
            </w:r>
          </w:p>
          <w:p w14:paraId="794264A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31C08D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658B5C4B"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La decisión sobre la medida cautelar no implica prejuzgamiento.</w:t>
            </w:r>
          </w:p>
          <w:p w14:paraId="2E609AB1"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4B1B42E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6FE37B00"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4F2A75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6C0A5D4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64A9D1EC"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
              </w:rPr>
            </w:pPr>
            <w:r w:rsidRPr="00D937E8">
              <w:rPr>
                <w:rFonts w:ascii="Times New Roman" w:eastAsia="Times New Roman" w:hAnsi="Times New Roman" w:cs="Times New Roman"/>
                <w:b/>
                <w:bCs/>
                <w:color w:val="000000" w:themeColor="text1"/>
                <w:sz w:val="20"/>
                <w:szCs w:val="20"/>
                <w:shd w:val="clear" w:color="auto" w:fill="FFFFFF"/>
                <w:lang w:val="es-ES_tradnl"/>
              </w:rPr>
              <w:t>Parágrafo.</w:t>
            </w:r>
            <w:r w:rsidRPr="00D937E8">
              <w:rPr>
                <w:rFonts w:ascii="Times New Roman" w:eastAsia="Times New Roman" w:hAnsi="Times New Roman" w:cs="Times New Roman"/>
                <w:bCs/>
                <w:color w:val="000000" w:themeColor="text1"/>
                <w:sz w:val="20"/>
                <w:szCs w:val="20"/>
                <w:shd w:val="clear" w:color="auto" w:fill="FFFFFF"/>
                <w:lang w:val="es-ES_tradnl"/>
              </w:rPr>
              <w:t xml:space="preserve"> En ningún caso las medidas adoptadas por la JEP recaerán sobre asuntos de competencia de cualquier otra la jurisdicción o que hayan sido proferidos por cualquiera de sus autoridades.</w:t>
            </w:r>
          </w:p>
        </w:tc>
        <w:tc>
          <w:tcPr>
            <w:tcW w:w="5216" w:type="dxa"/>
          </w:tcPr>
          <w:p w14:paraId="61E73641"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22</w:t>
            </w:r>
            <w:r w:rsidRPr="00D937E8">
              <w:rPr>
                <w:rFonts w:ascii="Times New Roman" w:eastAsia="Times New Roman" w:hAnsi="Times New Roman" w:cs="Times New Roman"/>
                <w:b/>
                <w:bCs/>
                <w:color w:val="000000" w:themeColor="text1"/>
                <w:sz w:val="20"/>
                <w:szCs w:val="20"/>
                <w:shd w:val="clear" w:color="auto" w:fill="FFFFFF"/>
                <w:lang w:val="es-ES_tradnl"/>
              </w:rPr>
              <w:t xml:space="preserve"> 23. Procedencia de medidas cautelares. </w:t>
            </w:r>
            <w:r w:rsidRPr="00D937E8">
              <w:rPr>
                <w:rFonts w:ascii="Times New Roman" w:eastAsia="Times New Roman" w:hAnsi="Times New Roman" w:cs="Times New Roman"/>
                <w:bCs/>
                <w:color w:val="000000" w:themeColor="text1"/>
                <w:sz w:val="20"/>
                <w:szCs w:val="20"/>
                <w:shd w:val="clear" w:color="auto" w:fill="FFFFFF"/>
                <w:lang w:val="es-ES_tradnl"/>
              </w:rPr>
              <w:t>En todos los procesos que se adelanten ante la JEP, en cualquier estado del proceso, de oficio o por petición debidamente sustentada, podrá la Sala o Sección de conocimiento decretar, en providencia motivada, las medidas cautelares que considere necesarias relacionadas con situaciones de gravedad y urgencia, para:</w:t>
            </w:r>
          </w:p>
          <w:p w14:paraId="7E194E8D"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2BE7697D"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1. Evitar daños irreparables a personas y colectivos.</w:t>
            </w:r>
          </w:p>
          <w:p w14:paraId="67C6BA66"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4DE9BAA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2. Proteger y garantizar el acceso a la información que se encuentra en riesgo inminente de daño, destrucción y/o alteración.</w:t>
            </w:r>
          </w:p>
          <w:p w14:paraId="1AAADCE8"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27E97F42"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3. Garantizar la efectividad de las decisiones.</w:t>
            </w:r>
          </w:p>
          <w:p w14:paraId="43C3CBB0"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4969E811" w14:textId="77777777" w:rsidR="005569C4" w:rsidRPr="00D937E8" w:rsidRDefault="005569C4" w:rsidP="00C67F78">
            <w:pPr>
              <w:widowControl w:val="0"/>
              <w:ind w:right="288"/>
              <w:jc w:val="both"/>
              <w:rPr>
                <w:rFonts w:ascii="Times New Roman" w:hAnsi="Times New Roman" w:cs="Times New Roman"/>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4. </w:t>
            </w:r>
            <w:r w:rsidRPr="00D937E8">
              <w:rPr>
                <w:rFonts w:ascii="Times New Roman" w:hAnsi="Times New Roman" w:cs="Times New Roman"/>
                <w:color w:val="000000" w:themeColor="text1"/>
                <w:sz w:val="20"/>
                <w:szCs w:val="20"/>
                <w:u w:val="single"/>
                <w:shd w:val="clear" w:color="auto" w:fill="FFFFFF"/>
                <w:lang w:val="es-ES_tradnl"/>
              </w:rPr>
              <w:t xml:space="preserve">La protección de las víctimas y el real restablecimiento de sus derechos </w:t>
            </w:r>
          </w:p>
          <w:p w14:paraId="7EF8B8CD"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26D68E81" w14:textId="77777777" w:rsidR="005569C4" w:rsidRPr="00D937E8" w:rsidRDefault="005569C4" w:rsidP="00C67F78">
            <w:pPr>
              <w:widowControl w:val="0"/>
              <w:ind w:right="288"/>
              <w:jc w:val="both"/>
              <w:rPr>
                <w:rFonts w:ascii="Times New Roman" w:hAnsi="Times New Roman" w:cs="Times New Roman"/>
                <w:color w:val="000000" w:themeColor="text1"/>
                <w:sz w:val="20"/>
                <w:szCs w:val="20"/>
                <w:u w:val="single"/>
                <w:shd w:val="clear" w:color="auto" w:fill="FFFFFF"/>
                <w:lang w:val="es-ES_tradnl"/>
              </w:rPr>
            </w:pPr>
            <w:r w:rsidRPr="00D937E8">
              <w:rPr>
                <w:rFonts w:ascii="Times New Roman" w:eastAsia="Times New Roman" w:hAnsi="Times New Roman" w:cs="Times New Roman"/>
                <w:b/>
                <w:bCs/>
                <w:color w:val="000000" w:themeColor="text1"/>
                <w:sz w:val="20"/>
                <w:szCs w:val="20"/>
                <w:u w:val="single"/>
                <w:shd w:val="clear" w:color="auto" w:fill="FFFFFF"/>
                <w:lang w:val="es-ES_tradnl"/>
              </w:rPr>
              <w:t xml:space="preserve">5. </w:t>
            </w:r>
            <w:r w:rsidRPr="00D937E8">
              <w:rPr>
                <w:rFonts w:ascii="Times New Roman" w:hAnsi="Times New Roman" w:cs="Times New Roman"/>
                <w:color w:val="000000" w:themeColor="text1"/>
                <w:sz w:val="20"/>
                <w:szCs w:val="20"/>
                <w:u w:val="single"/>
                <w:shd w:val="clear" w:color="auto" w:fill="FFFFFF"/>
                <w:lang w:val="es-ES_tradnl"/>
              </w:rPr>
              <w:t xml:space="preserve">Las medidas judiciales necesarias para la asistencia de las víctimas, su protección y el restablecimiento de sus derechos. </w:t>
            </w:r>
          </w:p>
          <w:p w14:paraId="1025B26C"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113A9E9F" w14:textId="77777777" w:rsidR="005569C4" w:rsidRPr="00D937E8" w:rsidRDefault="005569C4" w:rsidP="00C67F78">
            <w:pPr>
              <w:widowControl w:val="0"/>
              <w:ind w:right="288"/>
              <w:jc w:val="both"/>
              <w:rPr>
                <w:rFonts w:ascii="Times New Roman" w:hAnsi="Times New Roman" w:cs="Times New Roman"/>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Estas medidas solo recaerán sobre los sujetos procesales de competencia de la JEP, sin perjuicio de los derechos de las víctimas, </w:t>
            </w:r>
            <w:r w:rsidRPr="00D937E8">
              <w:rPr>
                <w:rFonts w:ascii="Times New Roman" w:hAnsi="Times New Roman" w:cs="Times New Roman"/>
                <w:color w:val="000000" w:themeColor="text1"/>
                <w:sz w:val="20"/>
                <w:szCs w:val="20"/>
                <w:u w:val="single"/>
                <w:shd w:val="clear" w:color="auto" w:fill="FFFFFF"/>
                <w:lang w:val="es-ES_tradnl"/>
              </w:rPr>
              <w:t>quienes tendrán prelación sobre los demás actores</w:t>
            </w:r>
          </w:p>
          <w:p w14:paraId="10E3F4E2" w14:textId="77777777" w:rsidR="005569C4" w:rsidRPr="00D937E8" w:rsidRDefault="005569C4" w:rsidP="00C67F78">
            <w:pPr>
              <w:widowControl w:val="0"/>
              <w:ind w:right="288"/>
              <w:jc w:val="both"/>
              <w:rPr>
                <w:rFonts w:ascii="Times New Roman" w:hAnsi="Times New Roman" w:cs="Times New Roman"/>
                <w:color w:val="000000" w:themeColor="text1"/>
                <w:sz w:val="20"/>
                <w:szCs w:val="20"/>
                <w:u w:val="single"/>
                <w:shd w:val="clear" w:color="auto" w:fill="FFFFFF"/>
                <w:lang w:val="es-ES_tradnl"/>
              </w:rPr>
            </w:pPr>
          </w:p>
          <w:p w14:paraId="143641A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La decisión sobre la medida cautelar no implica prejuzgamiento.</w:t>
            </w:r>
          </w:p>
          <w:p w14:paraId="00810B9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71A77A7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hAnsi="Times New Roman" w:cs="Times New Roman"/>
                <w:color w:val="000000" w:themeColor="text1"/>
                <w:sz w:val="20"/>
                <w:szCs w:val="20"/>
                <w:u w:val="single"/>
                <w:shd w:val="clear" w:color="auto" w:fill="FFFFFF"/>
                <w:lang w:val="es-ES_tradnl"/>
              </w:rPr>
              <w:t>Las solicitudes de medidas cautelares formuladas por la víctima o su representante serán atendidas de forma prioritaria y prevalente</w:t>
            </w:r>
          </w:p>
          <w:p w14:paraId="41125823"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77CC168C"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shd w:val="clear" w:color="auto" w:fill="FFFFFF"/>
                <w:lang w:val="es-ES_tradnl"/>
              </w:rPr>
            </w:pPr>
            <w:r w:rsidRPr="00D937E8">
              <w:rPr>
                <w:rFonts w:ascii="Times New Roman" w:hAnsi="Times New Roman" w:cs="Times New Roman"/>
                <w:b/>
                <w:color w:val="000000" w:themeColor="text1"/>
                <w:sz w:val="20"/>
                <w:szCs w:val="20"/>
                <w:shd w:val="clear" w:color="auto" w:fill="FFFFFF"/>
                <w:lang w:val="es-ES_tradnl"/>
              </w:rPr>
              <w:t xml:space="preserve">Parágrafo. </w:t>
            </w:r>
            <w:r w:rsidRPr="00D937E8">
              <w:rPr>
                <w:rFonts w:ascii="Times New Roman" w:hAnsi="Times New Roman" w:cs="Times New Roman"/>
                <w:color w:val="000000" w:themeColor="text1"/>
                <w:sz w:val="20"/>
                <w:szCs w:val="20"/>
                <w:shd w:val="clear" w:color="auto" w:fill="FFFFFF"/>
                <w:lang w:val="es-ES_tradnl"/>
              </w:rPr>
              <w:t xml:space="preserve">En ningún caso las medidas adoptadas por la JEP recaerán sobre asuntos de competencia de cualquier otra la jurisdicción o que hayan sido proferidos por cualquiera de sus autoridades. </w:t>
            </w:r>
            <w:r w:rsidRPr="00D937E8">
              <w:rPr>
                <w:rFonts w:ascii="Times New Roman" w:hAnsi="Times New Roman" w:cs="Times New Roman"/>
                <w:b/>
                <w:color w:val="000000" w:themeColor="text1"/>
                <w:sz w:val="20"/>
                <w:szCs w:val="20"/>
                <w:shd w:val="clear" w:color="auto" w:fill="FFFFFF"/>
                <w:lang w:val="es-ES_tradnl"/>
              </w:rPr>
              <w:t xml:space="preserve"> </w:t>
            </w:r>
          </w:p>
          <w:p w14:paraId="6B89DEE9"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444517CB" w14:textId="77777777" w:rsidTr="00C67F78">
        <w:trPr>
          <w:trHeight w:val="557"/>
        </w:trPr>
        <w:tc>
          <w:tcPr>
            <w:tcW w:w="5274" w:type="dxa"/>
          </w:tcPr>
          <w:p w14:paraId="6F014E69"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
              </w:rPr>
            </w:pPr>
          </w:p>
        </w:tc>
        <w:tc>
          <w:tcPr>
            <w:tcW w:w="5216" w:type="dxa"/>
          </w:tcPr>
          <w:p w14:paraId="2029F5CD" w14:textId="77777777" w:rsidR="005569C4" w:rsidRPr="00D937E8" w:rsidRDefault="005569C4" w:rsidP="00C67F78">
            <w:pPr>
              <w:jc w:val="both"/>
              <w:rPr>
                <w:rFonts w:ascii="Times New Roman" w:eastAsia="Times New Roman" w:hAnsi="Times New Roman" w:cs="Times New Roman"/>
                <w:bCs/>
                <w:color w:val="000000" w:themeColor="text1"/>
                <w:sz w:val="20"/>
                <w:szCs w:val="20"/>
                <w:shd w:val="clear" w:color="auto" w:fill="FFFFFF"/>
                <w:lang w:val="es-ES_tradnl"/>
              </w:rPr>
            </w:pPr>
          </w:p>
          <w:p w14:paraId="04C7836E" w14:textId="77777777" w:rsidR="005569C4" w:rsidRPr="00D937E8" w:rsidRDefault="005569C4" w:rsidP="00C67F78">
            <w:pPr>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u w:val="single"/>
                <w:shd w:val="clear" w:color="auto" w:fill="FFFFFF"/>
                <w:lang w:val="es-ES_tradnl"/>
              </w:rPr>
              <w:t>Artículo 28 A</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w:t>
            </w:r>
            <w:r w:rsidRPr="00D937E8">
              <w:rPr>
                <w:rFonts w:ascii="Times New Roman" w:eastAsia="Times New Roman" w:hAnsi="Times New Roman" w:cs="Times New Roman"/>
                <w:b/>
                <w:bCs/>
                <w:color w:val="000000" w:themeColor="text1"/>
                <w:sz w:val="20"/>
                <w:szCs w:val="20"/>
                <w:u w:val="single"/>
                <w:shd w:val="clear" w:color="auto" w:fill="FFFFFF"/>
                <w:lang w:val="es-ES_tradnl"/>
              </w:rPr>
              <w:t>NUEVO</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w:t>
            </w:r>
            <w:r w:rsidRPr="00D937E8">
              <w:rPr>
                <w:rFonts w:ascii="Times New Roman" w:eastAsia="Times New Roman" w:hAnsi="Times New Roman" w:cs="Times New Roman"/>
                <w:b/>
                <w:bCs/>
                <w:color w:val="000000" w:themeColor="text1"/>
                <w:sz w:val="20"/>
                <w:szCs w:val="20"/>
                <w:u w:val="single"/>
                <w:shd w:val="clear" w:color="auto" w:fill="FFFFFF"/>
                <w:lang w:val="es-ES_tradnl"/>
              </w:rPr>
              <w:t>Versiones voluntarias.</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De conformidad con el artículo 79,  literal e) de la Ley Estatutaria de la Administración de Justicia en la Jurisdicción Especial para la Paz, la versión voluntaria se practicará en presencia del compareciente y su defensor. Siempre se le advertirá que no está obligado a declarar contra sí mismo, ni contra su cónyuge, compañero permanente o pariente dentro del cuarto grado de consanguinidad, segundo civil y primero de afinidad. La aceptación de la autoría o participación por parte del compareciente en la versión, tendrá el valor de confesión. Esta versión tiene como propósito el acopio de información para contribuir a la búsqueda de la verdad</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p>
          <w:p w14:paraId="7509D126" w14:textId="77777777" w:rsidR="005569C4" w:rsidRPr="00D937E8" w:rsidRDefault="005569C4" w:rsidP="00C67F78">
            <w:pPr>
              <w:jc w:val="both"/>
              <w:rPr>
                <w:rFonts w:ascii="Times New Roman" w:eastAsia="Times New Roman" w:hAnsi="Times New Roman" w:cs="Times New Roman"/>
                <w:bCs/>
                <w:color w:val="000000" w:themeColor="text1"/>
                <w:sz w:val="20"/>
                <w:szCs w:val="20"/>
                <w:shd w:val="clear" w:color="auto" w:fill="FFFFFF"/>
                <w:lang w:val="es-ES_tradnl"/>
              </w:rPr>
            </w:pPr>
          </w:p>
          <w:p w14:paraId="14A995DE" w14:textId="77777777" w:rsidR="005569C4" w:rsidRPr="00D937E8" w:rsidRDefault="005569C4" w:rsidP="00C67F78">
            <w:pPr>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
                <w:bCs/>
                <w:color w:val="000000" w:themeColor="text1"/>
                <w:sz w:val="20"/>
                <w:szCs w:val="20"/>
                <w:u w:val="single"/>
                <w:shd w:val="clear" w:color="auto" w:fill="FFFFFF"/>
                <w:lang w:val="es-ES_tradnl"/>
              </w:rPr>
              <w:t>Parágrafo.</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Cuando el compareciente pertenezca a un pueblo étnico, la Sala lo comunicará a la autoridad étnica correspondiente.</w:t>
            </w:r>
          </w:p>
          <w:p w14:paraId="48E73140" w14:textId="77777777" w:rsidR="005569C4" w:rsidRPr="00D937E8" w:rsidRDefault="005569C4" w:rsidP="00C67F78">
            <w:pPr>
              <w:jc w:val="both"/>
              <w:rPr>
                <w:rFonts w:ascii="Times New Roman" w:hAnsi="Times New Roman" w:cs="Times New Roman"/>
                <w:color w:val="000000" w:themeColor="text1"/>
                <w:sz w:val="20"/>
                <w:szCs w:val="20"/>
                <w:lang w:val="es-CO"/>
              </w:rPr>
            </w:pPr>
          </w:p>
          <w:p w14:paraId="685948A7" w14:textId="77777777" w:rsidR="005569C4" w:rsidRPr="00D937E8" w:rsidRDefault="005569C4" w:rsidP="00C67F78">
            <w:pPr>
              <w:pStyle w:val="Prrafodelista"/>
              <w:ind w:left="0"/>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058D9C9B" w14:textId="77777777" w:rsidTr="00C67F78">
        <w:trPr>
          <w:trHeight w:val="557"/>
        </w:trPr>
        <w:tc>
          <w:tcPr>
            <w:tcW w:w="5274" w:type="dxa"/>
          </w:tcPr>
          <w:p w14:paraId="29AE9A85"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tc>
        <w:tc>
          <w:tcPr>
            <w:tcW w:w="5216" w:type="dxa"/>
          </w:tcPr>
          <w:p w14:paraId="2A6A96A4" w14:textId="77777777" w:rsidR="005569C4" w:rsidRPr="00D937E8" w:rsidRDefault="005569C4" w:rsidP="00C67F78">
            <w:pPr>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
                <w:bCs/>
                <w:color w:val="000000" w:themeColor="text1"/>
                <w:sz w:val="20"/>
                <w:szCs w:val="20"/>
                <w:u w:val="single"/>
                <w:shd w:val="clear" w:color="auto" w:fill="FFFFFF"/>
                <w:lang w:val="es-ES_tradnl"/>
              </w:rPr>
              <w:t>Artículo 28 B. (NUEVO). Contrastación de la información.</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La Sala contrastará los informes con el acervo probatorio y después de haber tenido en cuenta las versiones voluntarias de que trata el artículo anterior, en caso de apreciar que existen bases suficientes para entender que la conducta existió, que la persona participó y que la conducta pertenece a tipos penales no amnistiables, deberá ponerlos a disposición de los presuntos responsables para que tomen la decisión de comparecer o no a efectuar el aporte de verdad y reconocimiento, o a defenderse de las imputaciones formuladas. </w:t>
            </w:r>
          </w:p>
          <w:p w14:paraId="5621DF81" w14:textId="77777777" w:rsidR="005569C4" w:rsidRPr="00D937E8" w:rsidRDefault="005569C4" w:rsidP="00C67F78">
            <w:pPr>
              <w:jc w:val="both"/>
              <w:rPr>
                <w:rFonts w:ascii="Times New Roman" w:eastAsia="Times New Roman" w:hAnsi="Times New Roman" w:cs="Times New Roman"/>
                <w:bCs/>
                <w:color w:val="000000" w:themeColor="text1"/>
                <w:sz w:val="20"/>
                <w:szCs w:val="20"/>
                <w:u w:val="single"/>
                <w:shd w:val="clear" w:color="auto" w:fill="FFFFFF"/>
                <w:lang w:val="es-ES_tradnl"/>
              </w:rPr>
            </w:pPr>
          </w:p>
          <w:p w14:paraId="6C882E1A" w14:textId="77777777" w:rsidR="005569C4" w:rsidRPr="00D937E8" w:rsidRDefault="005569C4" w:rsidP="00C67F78">
            <w:pPr>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Respecto de los procedimientos y actuaciones que se surtan ante la Sala de Reconocimiento, se aplicará lo dispuesto en el artículo 18 de la Ley 906 de 2004. </w:t>
            </w:r>
          </w:p>
          <w:p w14:paraId="3F5D9E45"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_tradnl"/>
              </w:rPr>
            </w:pPr>
          </w:p>
        </w:tc>
      </w:tr>
      <w:tr w:rsidR="00C67F78" w:rsidRPr="008667E6" w14:paraId="2DA984D6" w14:textId="77777777" w:rsidTr="00C67F78">
        <w:trPr>
          <w:trHeight w:val="557"/>
        </w:trPr>
        <w:tc>
          <w:tcPr>
            <w:tcW w:w="5274" w:type="dxa"/>
          </w:tcPr>
          <w:p w14:paraId="24BD8A20"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tc>
        <w:tc>
          <w:tcPr>
            <w:tcW w:w="5216" w:type="dxa"/>
          </w:tcPr>
          <w:p w14:paraId="1668C0B9" w14:textId="77777777" w:rsidR="005569C4" w:rsidRPr="00D937E8" w:rsidRDefault="005569C4" w:rsidP="00C67F78">
            <w:pPr>
              <w:jc w:val="both"/>
              <w:rPr>
                <w:rFonts w:ascii="Times New Roman" w:hAnsi="Times New Roman" w:cs="Times New Roman"/>
                <w:color w:val="000000" w:themeColor="text1"/>
                <w:sz w:val="20"/>
                <w:szCs w:val="20"/>
                <w:u w:val="single"/>
                <w:lang w:val="es-CO"/>
              </w:rPr>
            </w:pPr>
            <w:r w:rsidRPr="00D937E8">
              <w:rPr>
                <w:rFonts w:ascii="Times New Roman" w:hAnsi="Times New Roman" w:cs="Times New Roman"/>
                <w:b/>
                <w:color w:val="000000" w:themeColor="text1"/>
                <w:sz w:val="20"/>
                <w:szCs w:val="20"/>
                <w:u w:val="single"/>
                <w:lang w:val="es-CO"/>
              </w:rPr>
              <w:t xml:space="preserve">Artículo 28 C. </w:t>
            </w:r>
            <w:r w:rsidRPr="00D937E8">
              <w:rPr>
                <w:rFonts w:ascii="Times New Roman" w:eastAsia="Times New Roman" w:hAnsi="Times New Roman" w:cs="Times New Roman"/>
                <w:bCs/>
                <w:color w:val="000000" w:themeColor="text1"/>
                <w:sz w:val="20"/>
                <w:szCs w:val="20"/>
                <w:u w:val="single"/>
                <w:shd w:val="clear" w:color="auto" w:fill="FFFFFF"/>
                <w:lang w:val="es-ES_tradnl"/>
              </w:rPr>
              <w:t>(</w:t>
            </w:r>
            <w:r w:rsidRPr="00D937E8">
              <w:rPr>
                <w:rFonts w:ascii="Times New Roman" w:eastAsia="Times New Roman" w:hAnsi="Times New Roman" w:cs="Times New Roman"/>
                <w:b/>
                <w:bCs/>
                <w:color w:val="000000" w:themeColor="text1"/>
                <w:sz w:val="20"/>
                <w:szCs w:val="20"/>
                <w:u w:val="single"/>
                <w:shd w:val="clear" w:color="auto" w:fill="FFFFFF"/>
                <w:lang w:val="es-ES_tradnl"/>
              </w:rPr>
              <w:t>NUEVO</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w:t>
            </w:r>
            <w:r w:rsidRPr="00D937E8">
              <w:rPr>
                <w:rFonts w:ascii="Times New Roman" w:hAnsi="Times New Roman" w:cs="Times New Roman"/>
                <w:b/>
                <w:color w:val="000000" w:themeColor="text1"/>
                <w:sz w:val="20"/>
                <w:szCs w:val="20"/>
                <w:u w:val="single"/>
                <w:lang w:val="es-CO"/>
              </w:rPr>
              <w:t xml:space="preserve"> Audiencia pública de reconocimiento de verdad y responsabilidad. </w:t>
            </w:r>
            <w:r w:rsidRPr="00D937E8">
              <w:rPr>
                <w:rFonts w:ascii="Times New Roman" w:eastAsia="Times New Roman" w:hAnsi="Times New Roman" w:cs="Times New Roman"/>
                <w:bCs/>
                <w:color w:val="000000" w:themeColor="text1"/>
                <w:sz w:val="20"/>
                <w:szCs w:val="20"/>
                <w:u w:val="single"/>
                <w:shd w:val="clear" w:color="auto" w:fill="FFFFFF"/>
                <w:lang w:val="es-ES_tradnl"/>
              </w:rPr>
              <w:t>La Sala podrá decretar que el reconocimiento de verdad y responsabilidad se efectúe en audiencia pública en presencia de las organizaciones de víctimas invitadas por ella en la fecha que señale, sin perjuicio de que dicho reconocimiento se realice por escrito.</w:t>
            </w:r>
            <w:r w:rsidRPr="00D937E8">
              <w:rPr>
                <w:rFonts w:ascii="Times New Roman" w:hAnsi="Times New Roman" w:cs="Times New Roman"/>
                <w:color w:val="000000" w:themeColor="text1"/>
                <w:sz w:val="20"/>
                <w:szCs w:val="20"/>
                <w:u w:val="single"/>
                <w:lang w:val="es-CO"/>
              </w:rPr>
              <w:t xml:space="preserve"> </w:t>
            </w:r>
          </w:p>
          <w:p w14:paraId="4BB63D8B" w14:textId="77777777" w:rsidR="005569C4" w:rsidRPr="00D937E8" w:rsidRDefault="005569C4" w:rsidP="00C67F78">
            <w:pPr>
              <w:jc w:val="both"/>
              <w:rPr>
                <w:rFonts w:ascii="Times New Roman" w:hAnsi="Times New Roman" w:cs="Times New Roman"/>
                <w:color w:val="000000" w:themeColor="text1"/>
                <w:sz w:val="20"/>
                <w:szCs w:val="20"/>
                <w:u w:val="single"/>
                <w:lang w:val="es-CO"/>
              </w:rPr>
            </w:pPr>
          </w:p>
          <w:p w14:paraId="2963CA26" w14:textId="77777777" w:rsidR="005569C4" w:rsidRPr="00D937E8" w:rsidRDefault="005569C4" w:rsidP="00C67F78">
            <w:pPr>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El reconocimiento de verdad y responsabilidad deberá ser voluntario, libre, completo, detallado y exhaustivo. En el marco de los principios de la justicia restaurativa, la Sala garantizará el debido proceso de las partes, el derecho al acceso a la justicia y a la participación de las víctimas desde un enfoque territorial, de género y étnico-racial. </w:t>
            </w:r>
          </w:p>
          <w:p w14:paraId="744EE6AC" w14:textId="77777777" w:rsidR="005569C4" w:rsidRPr="00D937E8" w:rsidRDefault="005569C4" w:rsidP="00C67F78">
            <w:pPr>
              <w:jc w:val="both"/>
              <w:rPr>
                <w:rFonts w:ascii="Times New Roman" w:eastAsia="Times New Roman" w:hAnsi="Times New Roman" w:cs="Times New Roman"/>
                <w:bCs/>
                <w:color w:val="000000" w:themeColor="text1"/>
                <w:sz w:val="20"/>
                <w:szCs w:val="20"/>
                <w:u w:val="single"/>
                <w:shd w:val="clear" w:color="auto" w:fill="FFFFFF"/>
                <w:lang w:val="es-ES_tradnl"/>
              </w:rPr>
            </w:pPr>
          </w:p>
          <w:p w14:paraId="11F450A5" w14:textId="77777777" w:rsidR="005569C4" w:rsidRPr="00D937E8" w:rsidRDefault="005569C4" w:rsidP="00C67F78">
            <w:pPr>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Cuando el reconocimiento de verdad y responsabilidad involucre a una persona compareciente o declarante perteneciente a un pueblo étnico o cuando se esté ante conductas cometidas contra pueblos o territorios étnicos, la Sala de Reconocimiento de Verdad y Responsabilidad podrá coordinar con las autoridades étnicas y sus organizaciones, la realización de dichas audiencias. La Secretaría Ejecutiva de la JEP facilitará las medidas administrativas para garantizar su participación. </w:t>
            </w:r>
          </w:p>
          <w:p w14:paraId="64C67CAA"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_tradnl"/>
              </w:rPr>
            </w:pPr>
          </w:p>
        </w:tc>
      </w:tr>
      <w:tr w:rsidR="00C67F78" w:rsidRPr="008667E6" w14:paraId="682D7D2D" w14:textId="77777777" w:rsidTr="00C67F78">
        <w:trPr>
          <w:trHeight w:val="557"/>
        </w:trPr>
        <w:tc>
          <w:tcPr>
            <w:tcW w:w="5274" w:type="dxa"/>
          </w:tcPr>
          <w:p w14:paraId="5B59E1FA"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tc>
        <w:tc>
          <w:tcPr>
            <w:tcW w:w="5216" w:type="dxa"/>
          </w:tcPr>
          <w:p w14:paraId="223F24AA" w14:textId="77777777" w:rsidR="005569C4" w:rsidRPr="00D937E8" w:rsidRDefault="005569C4" w:rsidP="00C67F78">
            <w:pPr>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Artículo 28 D (NUEVO) . Participación de las víctimas en el procedimiento ante la Sala. Además de lo previsto en el Acto Legislativo 01 de 2017, la Ley Estatutaria de la Administración de Justicia en la JEP, las víctimas con interés directo y legítimo tendrán los siguientes derechos en el procedimiento ante la Sala de Reconocimiento:</w:t>
            </w:r>
          </w:p>
          <w:p w14:paraId="6B6E565C" w14:textId="77777777" w:rsidR="005569C4" w:rsidRPr="00D937E8" w:rsidRDefault="005569C4" w:rsidP="00C67F78">
            <w:pPr>
              <w:jc w:val="both"/>
              <w:rPr>
                <w:rFonts w:ascii="Times New Roman" w:eastAsia="Times New Roman" w:hAnsi="Times New Roman" w:cs="Times New Roman"/>
                <w:bCs/>
                <w:color w:val="000000" w:themeColor="text1"/>
                <w:sz w:val="20"/>
                <w:szCs w:val="20"/>
                <w:u w:val="single"/>
                <w:shd w:val="clear" w:color="auto" w:fill="FFFFFF"/>
                <w:lang w:val="es-ES_tradnl"/>
              </w:rPr>
            </w:pPr>
          </w:p>
          <w:p w14:paraId="02F40801" w14:textId="77777777" w:rsidR="005569C4" w:rsidRPr="00D937E8" w:rsidRDefault="005569C4" w:rsidP="00F91CC3">
            <w:pPr>
              <w:pStyle w:val="Prrafodelista"/>
              <w:numPr>
                <w:ilvl w:val="0"/>
                <w:numId w:val="20"/>
              </w:numPr>
              <w:ind w:left="0" w:firstLine="0"/>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Presentar informes por medio de las organizaciones de víctimas, indígenas, negras, afrocolombianas, raizales, palenqueras y Rrom y de derechos humanos, de conformidad con el literal c) del numeral 48 del punto 5 del Acuerdo Final. </w:t>
            </w:r>
          </w:p>
          <w:p w14:paraId="66E3B626" w14:textId="77777777" w:rsidR="005569C4" w:rsidRPr="00D937E8" w:rsidRDefault="005569C4" w:rsidP="00C67F78">
            <w:pPr>
              <w:pStyle w:val="Prrafodelista"/>
              <w:ind w:left="0"/>
              <w:jc w:val="both"/>
              <w:rPr>
                <w:rFonts w:ascii="Times New Roman" w:eastAsia="Times New Roman" w:hAnsi="Times New Roman" w:cs="Times New Roman"/>
                <w:bCs/>
                <w:color w:val="000000" w:themeColor="text1"/>
                <w:sz w:val="20"/>
                <w:szCs w:val="20"/>
                <w:u w:val="single"/>
                <w:shd w:val="clear" w:color="auto" w:fill="FFFFFF"/>
                <w:lang w:val="es-ES_tradnl"/>
              </w:rPr>
            </w:pPr>
          </w:p>
          <w:p w14:paraId="48CFBAF4" w14:textId="77777777" w:rsidR="005569C4" w:rsidRPr="00D937E8" w:rsidRDefault="005569C4" w:rsidP="00F91CC3">
            <w:pPr>
              <w:pStyle w:val="Prrafodelista"/>
              <w:numPr>
                <w:ilvl w:val="0"/>
                <w:numId w:val="20"/>
              </w:numPr>
              <w:ind w:left="0" w:firstLine="0"/>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Ser oídas en los supuestos de priorización y  selección de casos. Respecto de la garantía de priorización, las víctimas podrán participar con observaciones a través de sus organizaciones.</w:t>
            </w:r>
          </w:p>
          <w:p w14:paraId="644409BD" w14:textId="77777777" w:rsidR="005569C4" w:rsidRPr="00D937E8" w:rsidRDefault="005569C4" w:rsidP="00C67F78">
            <w:pPr>
              <w:pStyle w:val="Prrafodelista"/>
              <w:ind w:left="0"/>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w:t>
            </w:r>
          </w:p>
          <w:p w14:paraId="21369578" w14:textId="77777777" w:rsidR="005569C4" w:rsidRPr="00D937E8" w:rsidRDefault="005569C4" w:rsidP="00F91CC3">
            <w:pPr>
              <w:pStyle w:val="Prrafodelista"/>
              <w:numPr>
                <w:ilvl w:val="0"/>
                <w:numId w:val="20"/>
              </w:numPr>
              <w:ind w:left="0" w:firstLine="0"/>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Aportar pruebas y, con posterioridad a la recepción de versiones voluntarias, presentar observaciones a éstas y recibir copia del expediente. </w:t>
            </w:r>
          </w:p>
          <w:p w14:paraId="4610CF18" w14:textId="77777777" w:rsidR="005569C4" w:rsidRPr="00D937E8" w:rsidRDefault="005569C4" w:rsidP="00C67F78">
            <w:pPr>
              <w:pStyle w:val="Prrafodelista"/>
              <w:ind w:left="0"/>
              <w:jc w:val="both"/>
              <w:rPr>
                <w:rFonts w:ascii="Times New Roman" w:eastAsia="Times New Roman" w:hAnsi="Times New Roman" w:cs="Times New Roman"/>
                <w:bCs/>
                <w:color w:val="000000" w:themeColor="text1"/>
                <w:sz w:val="20"/>
                <w:szCs w:val="20"/>
                <w:u w:val="single"/>
                <w:shd w:val="clear" w:color="auto" w:fill="FFFFFF"/>
                <w:lang w:val="es-ES_tradnl"/>
              </w:rPr>
            </w:pPr>
          </w:p>
          <w:p w14:paraId="0DE5B5E5" w14:textId="77777777" w:rsidR="005569C4" w:rsidRPr="00D937E8" w:rsidRDefault="005569C4" w:rsidP="00F91CC3">
            <w:pPr>
              <w:pStyle w:val="Prrafodelista"/>
              <w:numPr>
                <w:ilvl w:val="0"/>
                <w:numId w:val="20"/>
              </w:numPr>
              <w:ind w:left="0" w:firstLine="0"/>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Asistir a la audiencia pública de reconocimiento y dentro de los 15 días hábiles posteriores, presentar observaciones finales escritas sobre todos los aspectos concernientes a la Resolución de Conclusiones. </w:t>
            </w:r>
          </w:p>
          <w:p w14:paraId="407FD46E" w14:textId="77777777" w:rsidR="005569C4" w:rsidRPr="00D937E8" w:rsidRDefault="005569C4" w:rsidP="00C67F78">
            <w:pPr>
              <w:pStyle w:val="Prrafodelista"/>
              <w:ind w:left="0"/>
              <w:jc w:val="both"/>
              <w:rPr>
                <w:rFonts w:ascii="Times New Roman" w:eastAsia="Times New Roman" w:hAnsi="Times New Roman" w:cs="Times New Roman"/>
                <w:bCs/>
                <w:color w:val="000000" w:themeColor="text1"/>
                <w:sz w:val="20"/>
                <w:szCs w:val="20"/>
                <w:u w:val="single"/>
                <w:shd w:val="clear" w:color="auto" w:fill="FFFFFF"/>
                <w:lang w:val="es-ES_tradnl"/>
              </w:rPr>
            </w:pPr>
          </w:p>
          <w:p w14:paraId="03054952" w14:textId="77777777" w:rsidR="005569C4" w:rsidRPr="00D937E8" w:rsidRDefault="005569C4" w:rsidP="00F91CC3">
            <w:pPr>
              <w:pStyle w:val="Prrafodelista"/>
              <w:numPr>
                <w:ilvl w:val="0"/>
                <w:numId w:val="20"/>
              </w:numPr>
              <w:ind w:left="0" w:firstLine="0"/>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Presentar observaciones en relación con los proyectos restaurativos presentados por la persona compareciente. </w:t>
            </w:r>
          </w:p>
          <w:p w14:paraId="7CDA7B98" w14:textId="77777777" w:rsidR="005569C4" w:rsidRPr="00D937E8" w:rsidRDefault="005569C4" w:rsidP="00C67F78">
            <w:pPr>
              <w:pStyle w:val="Prrafodelista"/>
              <w:ind w:left="0"/>
              <w:jc w:val="both"/>
              <w:rPr>
                <w:rFonts w:ascii="Times New Roman" w:eastAsia="Times New Roman" w:hAnsi="Times New Roman" w:cs="Times New Roman"/>
                <w:bCs/>
                <w:color w:val="000000" w:themeColor="text1"/>
                <w:sz w:val="20"/>
                <w:szCs w:val="20"/>
                <w:u w:val="single"/>
                <w:shd w:val="clear" w:color="auto" w:fill="FFFFFF"/>
                <w:lang w:val="es-ES_tradnl"/>
              </w:rPr>
            </w:pPr>
          </w:p>
          <w:p w14:paraId="64C467E3" w14:textId="77777777" w:rsidR="005569C4" w:rsidRPr="00D937E8" w:rsidRDefault="005569C4" w:rsidP="00F91CC3">
            <w:pPr>
              <w:pStyle w:val="Prrafodelista"/>
              <w:numPr>
                <w:ilvl w:val="0"/>
                <w:numId w:val="20"/>
              </w:numPr>
              <w:ind w:left="0" w:firstLine="0"/>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Las víctimas de violencia basada en género, incluyendo aquellas de violencia sexual, tienen derecho a no ser confrontadas con su agresor. </w:t>
            </w:r>
          </w:p>
          <w:p w14:paraId="5DD24EFF"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_tradnl"/>
              </w:rPr>
            </w:pPr>
          </w:p>
        </w:tc>
      </w:tr>
      <w:tr w:rsidR="00C67F78" w:rsidRPr="008667E6" w14:paraId="6D00796B" w14:textId="77777777" w:rsidTr="00C67F78">
        <w:trPr>
          <w:trHeight w:val="557"/>
        </w:trPr>
        <w:tc>
          <w:tcPr>
            <w:tcW w:w="5274" w:type="dxa"/>
          </w:tcPr>
          <w:p w14:paraId="342820CF"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
              </w:rPr>
            </w:pPr>
            <w:r w:rsidRPr="00D937E8">
              <w:rPr>
                <w:rFonts w:ascii="Times New Roman" w:hAnsi="Times New Roman" w:cs="Times New Roman"/>
                <w:b/>
                <w:color w:val="000000" w:themeColor="text1"/>
                <w:sz w:val="20"/>
                <w:szCs w:val="20"/>
                <w:lang w:val="es-ES"/>
              </w:rPr>
              <w:t>Artículo 28. Trámite</w:t>
            </w:r>
            <w:r w:rsidRPr="00D937E8">
              <w:rPr>
                <w:rFonts w:ascii="Times New Roman" w:hAnsi="Times New Roman" w:cs="Times New Roman"/>
                <w:color w:val="000000" w:themeColor="text1"/>
                <w:sz w:val="20"/>
                <w:szCs w:val="20"/>
                <w:lang w:val="es-ES"/>
              </w:rPr>
              <w:t>. Recibida la resolución de conclusiones, la Sección de Reconocimiento de Verdad y Responsabilidad del Tribunal, realizará el reparto del caso a uno de los Magistrados o Magistradas de la Sección, quien actuará como ponente. El Magistrado o Magistrada Ponente, mediante resolución que será emitida dentro de los tres días siguientes al reparto, comunicará a la Sala de Reconocimiento de verdad y Responsabilidad, como también a los sujetos procesales y a los intervinientes, que la Sección asume competencia.</w:t>
            </w:r>
          </w:p>
        </w:tc>
        <w:tc>
          <w:tcPr>
            <w:tcW w:w="5216" w:type="dxa"/>
          </w:tcPr>
          <w:p w14:paraId="027F698A"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hAnsi="Times New Roman" w:cs="Times New Roman"/>
                <w:b/>
                <w:color w:val="000000" w:themeColor="text1"/>
                <w:sz w:val="20"/>
                <w:szCs w:val="20"/>
                <w:lang w:val="es-ES"/>
              </w:rPr>
              <w:t>Artículo</w:t>
            </w:r>
            <w:r w:rsidRPr="00D937E8">
              <w:rPr>
                <w:rFonts w:ascii="Times New Roman" w:hAnsi="Times New Roman" w:cs="Times New Roman"/>
                <w:b/>
                <w:strike/>
                <w:color w:val="000000" w:themeColor="text1"/>
                <w:sz w:val="20"/>
                <w:szCs w:val="20"/>
                <w:lang w:val="es-ES"/>
              </w:rPr>
              <w:t xml:space="preserve"> 28</w:t>
            </w:r>
            <w:r w:rsidRPr="00D937E8">
              <w:rPr>
                <w:rFonts w:ascii="Times New Roman" w:hAnsi="Times New Roman" w:cs="Times New Roman"/>
                <w:b/>
                <w:color w:val="000000" w:themeColor="text1"/>
                <w:sz w:val="20"/>
                <w:szCs w:val="20"/>
                <w:lang w:val="es-ES"/>
              </w:rPr>
              <w:t xml:space="preserve"> 29. Trámite</w:t>
            </w:r>
            <w:r w:rsidRPr="00D937E8">
              <w:rPr>
                <w:rFonts w:ascii="Times New Roman" w:hAnsi="Times New Roman" w:cs="Times New Roman"/>
                <w:color w:val="000000" w:themeColor="text1"/>
                <w:sz w:val="20"/>
                <w:szCs w:val="20"/>
                <w:lang w:val="es-ES"/>
              </w:rPr>
              <w:t xml:space="preserve">. Recibida la resolución de conclusiones, la Sección de Reconocimiento de Verdad y Responsabilidad del Tribunal, realizará el reparto del caso a uno de los Magistrados </w:t>
            </w:r>
            <w:r w:rsidRPr="00D937E8">
              <w:rPr>
                <w:rFonts w:ascii="Times New Roman" w:hAnsi="Times New Roman" w:cs="Times New Roman"/>
                <w:strike/>
                <w:color w:val="000000" w:themeColor="text1"/>
                <w:sz w:val="20"/>
                <w:szCs w:val="20"/>
                <w:lang w:val="es-ES"/>
              </w:rPr>
              <w:t xml:space="preserve">o Magistradas </w:t>
            </w:r>
            <w:r w:rsidRPr="00D937E8">
              <w:rPr>
                <w:rFonts w:ascii="Times New Roman" w:hAnsi="Times New Roman" w:cs="Times New Roman"/>
                <w:color w:val="000000" w:themeColor="text1"/>
                <w:sz w:val="20"/>
                <w:szCs w:val="20"/>
                <w:lang w:val="es-ES"/>
              </w:rPr>
              <w:t xml:space="preserve">de la Sección, quien actuará como ponente. El Magistrado </w:t>
            </w:r>
            <w:r w:rsidRPr="00D937E8">
              <w:rPr>
                <w:rFonts w:ascii="Times New Roman" w:hAnsi="Times New Roman" w:cs="Times New Roman"/>
                <w:strike/>
                <w:color w:val="000000" w:themeColor="text1"/>
                <w:sz w:val="20"/>
                <w:szCs w:val="20"/>
                <w:lang w:val="es-ES"/>
              </w:rPr>
              <w:t>o Magistrada</w:t>
            </w:r>
            <w:r w:rsidRPr="00D937E8">
              <w:rPr>
                <w:rFonts w:ascii="Times New Roman" w:hAnsi="Times New Roman" w:cs="Times New Roman"/>
                <w:color w:val="000000" w:themeColor="text1"/>
                <w:sz w:val="20"/>
                <w:szCs w:val="20"/>
                <w:lang w:val="es-ES"/>
              </w:rPr>
              <w:t xml:space="preserve"> Ponente, mediante resolución que será emitida dentro de los tres días siguientes al reparto, comunicará a la Sala de Reconocimiento de verdad y Responsabilidad, como también a los sujetos procesales y a los intervinientes, que la Sección asume competencia.</w:t>
            </w:r>
          </w:p>
        </w:tc>
      </w:tr>
      <w:tr w:rsidR="00C67F78" w:rsidRPr="008667E6" w14:paraId="3EC6F8FF" w14:textId="77777777" w:rsidTr="00C67F78">
        <w:trPr>
          <w:trHeight w:val="557"/>
        </w:trPr>
        <w:tc>
          <w:tcPr>
            <w:tcW w:w="5274" w:type="dxa"/>
          </w:tcPr>
          <w:p w14:paraId="463EF71B"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Artículo 29. Evaluación de correspondencia</w:t>
            </w:r>
            <w:r w:rsidRPr="00D937E8">
              <w:rPr>
                <w:rFonts w:ascii="Times New Roman" w:hAnsi="Times New Roman" w:cs="Times New Roman"/>
                <w:color w:val="000000" w:themeColor="text1"/>
                <w:sz w:val="20"/>
                <w:szCs w:val="20"/>
                <w:lang w:val="es-ES"/>
              </w:rPr>
              <w:t xml:space="preserve">. El Magistrado o Magistrada Ponente, dentro de los treinta (30) días siguientes, efectuará el estudio preliminar de la resolución de conclusiones y sus anexos; vencido este término, presentará a la Sección su informe preliminar, donde se discutirá el enfoque y si se hace necesario se orientará el estudio, en un término máximo de noventa (90) días para presentación de la ponencia. </w:t>
            </w:r>
          </w:p>
          <w:p w14:paraId="789AB3AD"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1EBF120"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r w:rsidRPr="00D937E8">
              <w:rPr>
                <w:rFonts w:ascii="Times New Roman" w:hAnsi="Times New Roman" w:cs="Times New Roman"/>
                <w:color w:val="000000" w:themeColor="text1"/>
                <w:sz w:val="20"/>
                <w:szCs w:val="20"/>
                <w:lang w:val="es-ES"/>
              </w:rPr>
              <w:t xml:space="preserve">Cumplido lo anterior, la Sección fijará el termino para el estudio de la ponencia, dentro de la cual se determinará la correspondencia entre los hechos, las conductas reconocidas, las pruebas allegadas, las calificaciones realizadas, los responsables, la propuesta de la sanción, analizando las condiciones de contribución a la verdad y </w:t>
            </w:r>
            <w:r w:rsidRPr="00D937E8">
              <w:rPr>
                <w:rFonts w:ascii="Times New Roman" w:hAnsi="Times New Roman" w:cs="Times New Roman"/>
                <w:color w:val="000000" w:themeColor="text1"/>
                <w:sz w:val="20"/>
                <w:szCs w:val="20"/>
                <w:lang w:val="es-ES"/>
              </w:rPr>
              <w:lastRenderedPageBreak/>
              <w:t>reparación en el marco del SIVJRNR. La decisión que corresponda se adoptará por la Sección mediante decisión que admite recurso de reposición.</w:t>
            </w:r>
          </w:p>
        </w:tc>
        <w:tc>
          <w:tcPr>
            <w:tcW w:w="5216" w:type="dxa"/>
          </w:tcPr>
          <w:p w14:paraId="338E4D70"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lastRenderedPageBreak/>
              <w:t xml:space="preserve">Artículo </w:t>
            </w:r>
            <w:r w:rsidRPr="00D937E8">
              <w:rPr>
                <w:rFonts w:ascii="Times New Roman" w:hAnsi="Times New Roman" w:cs="Times New Roman"/>
                <w:b/>
                <w:strike/>
                <w:color w:val="000000" w:themeColor="text1"/>
                <w:sz w:val="20"/>
                <w:szCs w:val="20"/>
                <w:lang w:val="es-ES"/>
              </w:rPr>
              <w:t>29</w:t>
            </w:r>
            <w:r w:rsidRPr="00D937E8">
              <w:rPr>
                <w:rFonts w:ascii="Times New Roman" w:hAnsi="Times New Roman" w:cs="Times New Roman"/>
                <w:b/>
                <w:color w:val="000000" w:themeColor="text1"/>
                <w:sz w:val="20"/>
                <w:szCs w:val="20"/>
                <w:lang w:val="es-ES"/>
              </w:rPr>
              <w:t xml:space="preserve"> 30. Evaluación de correspondencia</w:t>
            </w:r>
            <w:r w:rsidRPr="00D937E8">
              <w:rPr>
                <w:rFonts w:ascii="Times New Roman" w:hAnsi="Times New Roman" w:cs="Times New Roman"/>
                <w:color w:val="000000" w:themeColor="text1"/>
                <w:sz w:val="20"/>
                <w:szCs w:val="20"/>
                <w:lang w:val="es-ES"/>
              </w:rPr>
              <w:t xml:space="preserve">. El Magistrado </w:t>
            </w:r>
            <w:r w:rsidRPr="00D937E8">
              <w:rPr>
                <w:rFonts w:ascii="Times New Roman" w:hAnsi="Times New Roman" w:cs="Times New Roman"/>
                <w:strike/>
                <w:color w:val="000000" w:themeColor="text1"/>
                <w:sz w:val="20"/>
                <w:szCs w:val="20"/>
                <w:lang w:val="es-ES"/>
              </w:rPr>
              <w:t>o Magistrada</w:t>
            </w:r>
            <w:r w:rsidRPr="00D937E8">
              <w:rPr>
                <w:rFonts w:ascii="Times New Roman" w:hAnsi="Times New Roman" w:cs="Times New Roman"/>
                <w:color w:val="000000" w:themeColor="text1"/>
                <w:sz w:val="20"/>
                <w:szCs w:val="20"/>
                <w:lang w:val="es-ES"/>
              </w:rPr>
              <w:t xml:space="preserve"> Ponente, dentro de los treinta (30) días siguientes, efectuará el estudio preliminar de la resolución de conclusiones y sus anexos; vencido este término, presentará a la Sección su informe preliminar, donde se discutirá el enfoque y si se hace necesario se orientará el estudio, en un término máximo de noventa (90) días para presentación de la ponencia. </w:t>
            </w:r>
          </w:p>
          <w:p w14:paraId="753DA25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3D035549" w14:textId="77777777" w:rsidR="005569C4"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Cumplido lo anterior, la Sección fijará el termino para el estudio de la ponencia, dentro de la cual se determinará la correspondencia entre los hechos, las conductas reconocidas, las pruebas allegadas, las calificaciones realizadas, los responsables, la propuesta de la sanción, analizando las condiciones de contribución a la verdad y </w:t>
            </w:r>
            <w:r w:rsidRPr="00D937E8">
              <w:rPr>
                <w:rFonts w:ascii="Times New Roman" w:hAnsi="Times New Roman" w:cs="Times New Roman"/>
                <w:color w:val="000000" w:themeColor="text1"/>
                <w:sz w:val="20"/>
                <w:szCs w:val="20"/>
                <w:lang w:val="es-ES"/>
              </w:rPr>
              <w:lastRenderedPageBreak/>
              <w:t>reparación en el marco del SIVJRNR. La decisión que corresponda se adoptará por la Sección mediante decisión que admite recurso de reposición.</w:t>
            </w:r>
          </w:p>
          <w:p w14:paraId="5889EFF2" w14:textId="77777777" w:rsidR="005B0164" w:rsidRPr="00D937E8" w:rsidRDefault="005B0164" w:rsidP="00C67F78">
            <w:pPr>
              <w:widowControl w:val="0"/>
              <w:ind w:right="288"/>
              <w:jc w:val="both"/>
              <w:rPr>
                <w:rFonts w:ascii="Times New Roman" w:hAnsi="Times New Roman" w:cs="Times New Roman"/>
                <w:b/>
                <w:color w:val="000000" w:themeColor="text1"/>
                <w:sz w:val="20"/>
                <w:szCs w:val="20"/>
                <w:lang w:val="es-ES"/>
              </w:rPr>
            </w:pPr>
          </w:p>
        </w:tc>
      </w:tr>
      <w:tr w:rsidR="00C67F78" w:rsidRPr="008667E6" w14:paraId="4BCA7525" w14:textId="77777777" w:rsidTr="00C67F78">
        <w:trPr>
          <w:trHeight w:val="557"/>
        </w:trPr>
        <w:tc>
          <w:tcPr>
            <w:tcW w:w="5274" w:type="dxa"/>
          </w:tcPr>
          <w:p w14:paraId="724B1F8E"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lastRenderedPageBreak/>
              <w:t>Artículo 31. Inexistencia de correspondencia.</w:t>
            </w:r>
            <w:r w:rsidRPr="00D937E8">
              <w:rPr>
                <w:rFonts w:ascii="Times New Roman" w:hAnsi="Times New Roman" w:cs="Times New Roman"/>
                <w:color w:val="000000" w:themeColor="text1"/>
                <w:sz w:val="20"/>
                <w:szCs w:val="20"/>
                <w:lang w:val="es-ES"/>
              </w:rPr>
              <w:t xml:space="preserve"> Establecida la no correspondencia se citará, dentro del término de veinte (20) días, a la Sala de Reconocimiento de Verdad y Responsabilidad, a los sujetos procesales e intervinientes a audiencia, para conocer la metodología empleada en la elaboración de la resolución, ampliar sus explicaciones, complementar la resolución, absolver preguntas sobre las conductas reconocidas, los responsables, la propuesta de sanciones, como también solucionar las discrepancias que planteen los sujetos procesales e intervinientes. </w:t>
            </w:r>
          </w:p>
          <w:p w14:paraId="4706916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2042DB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Si la Sección considera insuficiente la respuesta dada por la Sala de Reconocimiento de Verdad y Responsabilidad, por los sujetos procesales o por los intervinientes, se suspenderá la audiencia, por un término máximo de treinta (30) días para continuarla y disponiendo que se corrija esa insuficiencia; para estos efectos la Sección podrá decretar y practicar pruebas de oficio. </w:t>
            </w:r>
          </w:p>
          <w:p w14:paraId="555BEDB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2BBBD4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Reiniciada la audiencia se escuchará a la Sala de Reconocimiento de Verdad y Responsabilidad, a los sujetos procesales e intervinientes, con el fin de establecer si se corrigió la insuficiencia. Superado lo anterior se dispondrá por la Sección mediante auto, la respectiva correspondencia, contra la cual procede recurso de reposición </w:t>
            </w:r>
          </w:p>
          <w:p w14:paraId="37593C4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756AA12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Parágrafo.</w:t>
            </w:r>
            <w:r w:rsidRPr="00D937E8">
              <w:rPr>
                <w:rFonts w:ascii="Times New Roman" w:hAnsi="Times New Roman" w:cs="Times New Roman"/>
                <w:color w:val="000000" w:themeColor="text1"/>
                <w:sz w:val="20"/>
                <w:szCs w:val="20"/>
                <w:lang w:val="es-ES"/>
              </w:rPr>
              <w:t xml:space="preserve"> Ejecutoriada la decisión de correspondencia se procederá conforme lo dispuesto en el Artículo 48 sobre la audiencia de verificación.</w:t>
            </w:r>
          </w:p>
        </w:tc>
        <w:tc>
          <w:tcPr>
            <w:tcW w:w="5216" w:type="dxa"/>
          </w:tcPr>
          <w:p w14:paraId="16B5067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 xml:space="preserve"> 31</w:t>
            </w:r>
            <w:r w:rsidRPr="00D937E8">
              <w:rPr>
                <w:rFonts w:ascii="Times New Roman" w:eastAsia="Times New Roman" w:hAnsi="Times New Roman" w:cs="Times New Roman"/>
                <w:b/>
                <w:bCs/>
                <w:color w:val="000000" w:themeColor="text1"/>
                <w:sz w:val="20"/>
                <w:szCs w:val="20"/>
                <w:shd w:val="clear" w:color="auto" w:fill="FFFFFF"/>
                <w:lang w:val="es-ES_tradnl"/>
              </w:rPr>
              <w:t xml:space="preserve"> 32. Inexistencia de correspondencia</w:t>
            </w:r>
            <w:r w:rsidRPr="00D937E8">
              <w:rPr>
                <w:rFonts w:ascii="Times New Roman" w:eastAsia="Times New Roman" w:hAnsi="Times New Roman" w:cs="Times New Roman"/>
                <w:bCs/>
                <w:color w:val="000000" w:themeColor="text1"/>
                <w:sz w:val="20"/>
                <w:szCs w:val="20"/>
                <w:shd w:val="clear" w:color="auto" w:fill="FFFFFF"/>
                <w:lang w:val="es-ES_tradnl"/>
              </w:rPr>
              <w:t>. Establecida la no correspondencia se citará, dentro del término de veinte (20) días, a la Sala de Reconocimiento de Verdad y Responsabilidad, a los sujetos procesales e intervinientes a audiencia, para conocer la metodología empleada en la elaboración de la resolución, ampliar sus explicaciones, complementar la resolución, absolver preguntas sobre las conductas reconocidas, los responsables, la propuesta de sanciones, como también solucionar las discrepancias que planteen los sujetos procesales e intervinientes.</w:t>
            </w:r>
          </w:p>
          <w:p w14:paraId="39C6178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Si la Sección considera insuficiente la respuesta dada por la Sala de Reconocimiento de Verdad y Responsabilidad, por los sujetos procesales o por los intervinientes, se suspenderá la audiencia, por un término máximo de treinta (30) días para continuarla y disponiendo que se corrija esa insuficiencia; para estos efectos la Sección podrá decretar y practicar pruebas de oficio.</w:t>
            </w:r>
          </w:p>
          <w:p w14:paraId="7F80E855"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0F5E0CB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Reiniciada la audiencia se escuchará a la Sala de Reconocimiento de Verdad y Responsabilidad, a los sujetos procesales e intervinientes, con el fin de establecer si se corrigió la insuficiencia. Superado lo anterior se dispondrá por la Sección mediante auto, la respectiva correspondencia, contra la cual procede recurso de reposición</w:t>
            </w:r>
          </w:p>
          <w:p w14:paraId="261AFB30"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74231C14"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Parágrafo primero. </w:t>
            </w:r>
            <w:r w:rsidRPr="00D937E8">
              <w:rPr>
                <w:rFonts w:ascii="Times New Roman" w:eastAsia="Times New Roman" w:hAnsi="Times New Roman" w:cs="Times New Roman"/>
                <w:bCs/>
                <w:color w:val="000000" w:themeColor="text1"/>
                <w:sz w:val="20"/>
                <w:szCs w:val="20"/>
                <w:shd w:val="clear" w:color="auto" w:fill="FFFFFF"/>
                <w:lang w:val="es-ES_tradnl"/>
              </w:rPr>
              <w:t xml:space="preserve">Ejecutoriada la decisión de correspondencia se procederá conforme lo dispuesto en el Artículo </w:t>
            </w:r>
            <w:r w:rsidRPr="00D937E8">
              <w:rPr>
                <w:rFonts w:ascii="Times New Roman" w:eastAsia="Times New Roman" w:hAnsi="Times New Roman" w:cs="Times New Roman"/>
                <w:bCs/>
                <w:color w:val="000000" w:themeColor="text1"/>
                <w:sz w:val="20"/>
                <w:szCs w:val="20"/>
                <w:u w:val="single"/>
                <w:shd w:val="clear" w:color="auto" w:fill="FFFFFF"/>
                <w:lang w:val="es-ES_tradnl"/>
              </w:rPr>
              <w:t>31</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Cs/>
                <w:strike/>
                <w:color w:val="000000" w:themeColor="text1"/>
                <w:sz w:val="20"/>
                <w:szCs w:val="20"/>
                <w:shd w:val="clear" w:color="auto" w:fill="FFFFFF"/>
                <w:lang w:val="es-ES_tradnl"/>
              </w:rPr>
              <w:t xml:space="preserve">49 </w:t>
            </w:r>
            <w:r w:rsidRPr="00D937E8">
              <w:rPr>
                <w:rFonts w:ascii="Times New Roman" w:hAnsi="Times New Roman" w:cs="Times New Roman"/>
                <w:color w:val="000000" w:themeColor="text1"/>
                <w:sz w:val="20"/>
                <w:szCs w:val="20"/>
                <w:lang w:val="es-ES"/>
              </w:rPr>
              <w:t>sobre la audiencia de verificación</w:t>
            </w:r>
          </w:p>
          <w:p w14:paraId="01F91B9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45932EC" w14:textId="77777777" w:rsidR="005569C4" w:rsidRDefault="005569C4" w:rsidP="00C67F78">
            <w:pPr>
              <w:widowControl w:val="0"/>
              <w:ind w:right="288"/>
              <w:jc w:val="both"/>
              <w:rPr>
                <w:rFonts w:ascii="Times New Roman" w:hAnsi="Times New Roman" w:cs="Times New Roman"/>
                <w:color w:val="000000" w:themeColor="text1"/>
                <w:sz w:val="20"/>
                <w:szCs w:val="20"/>
                <w:shd w:val="clear" w:color="auto" w:fill="FFFFFF"/>
                <w:lang w:val="es-ES_tradnl"/>
              </w:rPr>
            </w:pPr>
            <w:r w:rsidRPr="00D937E8">
              <w:rPr>
                <w:rFonts w:ascii="Times New Roman" w:hAnsi="Times New Roman" w:cs="Times New Roman"/>
                <w:b/>
                <w:color w:val="000000" w:themeColor="text1"/>
                <w:sz w:val="20"/>
                <w:szCs w:val="20"/>
                <w:shd w:val="clear" w:color="auto" w:fill="FFFFFF"/>
                <w:lang w:val="es-ES_tradnl"/>
              </w:rPr>
              <w:t>Parágrafo segundo</w:t>
            </w:r>
            <w:r w:rsidRPr="00D937E8">
              <w:rPr>
                <w:rFonts w:ascii="Times New Roman" w:hAnsi="Times New Roman" w:cs="Times New Roman"/>
                <w:color w:val="000000" w:themeColor="text1"/>
                <w:sz w:val="20"/>
                <w:szCs w:val="20"/>
                <w:shd w:val="clear" w:color="auto" w:fill="FFFFFF"/>
                <w:lang w:val="es-ES_tradnl"/>
              </w:rPr>
              <w:t>: Agotado el trámite anterior, la Sección de Primera Instancia para Casos de Reconocimiento de Verdad y Responsabilidad proferirá la respectiva sentencia dando a conocer la sanción, sus condiciones y modalidades.</w:t>
            </w:r>
          </w:p>
          <w:p w14:paraId="4CA407C2" w14:textId="77777777" w:rsidR="005B0164" w:rsidRPr="00D937E8" w:rsidRDefault="005B0164" w:rsidP="00C67F78">
            <w:pPr>
              <w:widowControl w:val="0"/>
              <w:ind w:right="288"/>
              <w:jc w:val="both"/>
              <w:rPr>
                <w:rFonts w:ascii="Times New Roman" w:hAnsi="Times New Roman" w:cs="Times New Roman"/>
                <w:color w:val="000000" w:themeColor="text1"/>
                <w:sz w:val="20"/>
                <w:szCs w:val="20"/>
                <w:shd w:val="clear" w:color="auto" w:fill="FFFFFF"/>
                <w:lang w:val="es-ES_tradnl"/>
              </w:rPr>
            </w:pPr>
          </w:p>
        </w:tc>
      </w:tr>
      <w:tr w:rsidR="00C67F78" w:rsidRPr="008667E6" w14:paraId="00E7BEBD" w14:textId="77777777" w:rsidTr="00C67F78">
        <w:trPr>
          <w:trHeight w:val="557"/>
        </w:trPr>
        <w:tc>
          <w:tcPr>
            <w:tcW w:w="5274" w:type="dxa"/>
          </w:tcPr>
          <w:p w14:paraId="30FCEADA"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r w:rsidRPr="00D937E8">
              <w:rPr>
                <w:rFonts w:ascii="Times New Roman" w:hAnsi="Times New Roman" w:cs="Times New Roman"/>
                <w:b/>
                <w:color w:val="000000" w:themeColor="text1"/>
                <w:sz w:val="20"/>
                <w:szCs w:val="20"/>
                <w:lang w:val="es-ES"/>
              </w:rPr>
              <w:t>Artículo 34. Fines y criterios de la medida de aseguramiento</w:t>
            </w:r>
            <w:r w:rsidRPr="00D937E8">
              <w:rPr>
                <w:rFonts w:ascii="Times New Roman" w:hAnsi="Times New Roman" w:cs="Times New Roman"/>
                <w:color w:val="000000" w:themeColor="text1"/>
                <w:sz w:val="20"/>
                <w:szCs w:val="20"/>
                <w:lang w:val="es-ES"/>
              </w:rPr>
              <w:t>. La decisión de imposición de medida de aseguramiento debe garantizar la comparecencia al proceso, evitar la obstrucción del proceso especial transicional objeto de esta jurisdicción y garantizar los derechos de las víctimas y la sociedad. Para tal efecto, es carga argumentativa y probatoria de la UTA la demostración de uno de tales fines, como mínimo. Los fines de imposición de la medida no pueden fundarse en ningún criterio de peligrosismo, deben obedecer a desarrollos jurisprudenciales acordes con los principios básicos del componente de justicia del SIVJRNR del Acuerdo Final para la Terminación del Conflicto y la Construcción de una Paz Estable y Duradera.</w:t>
            </w:r>
          </w:p>
        </w:tc>
        <w:tc>
          <w:tcPr>
            <w:tcW w:w="5216" w:type="dxa"/>
          </w:tcPr>
          <w:p w14:paraId="0B6A9EC2" w14:textId="77777777" w:rsidR="005569C4"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 xml:space="preserve">Artículo </w:t>
            </w:r>
            <w:r w:rsidRPr="00D937E8">
              <w:rPr>
                <w:rFonts w:ascii="Times New Roman" w:hAnsi="Times New Roman" w:cs="Times New Roman"/>
                <w:b/>
                <w:strike/>
                <w:color w:val="000000" w:themeColor="text1"/>
                <w:sz w:val="20"/>
                <w:szCs w:val="20"/>
                <w:lang w:val="es-ES"/>
              </w:rPr>
              <w:t>34</w:t>
            </w:r>
            <w:r w:rsidRPr="00D937E8">
              <w:rPr>
                <w:rFonts w:ascii="Times New Roman" w:hAnsi="Times New Roman" w:cs="Times New Roman"/>
                <w:b/>
                <w:color w:val="000000" w:themeColor="text1"/>
                <w:sz w:val="20"/>
                <w:szCs w:val="20"/>
                <w:lang w:val="es-ES"/>
              </w:rPr>
              <w:t xml:space="preserve"> 35. Fines y criterios de la medida de aseguramiento</w:t>
            </w:r>
            <w:r w:rsidRPr="00D937E8">
              <w:rPr>
                <w:rFonts w:ascii="Times New Roman" w:hAnsi="Times New Roman" w:cs="Times New Roman"/>
                <w:color w:val="000000" w:themeColor="text1"/>
                <w:sz w:val="20"/>
                <w:szCs w:val="20"/>
                <w:lang w:val="es-ES"/>
              </w:rPr>
              <w:t xml:space="preserve">. La decisión de imposición de medida de aseguramiento debe garantizar la comparecencia al proceso, evitar la obstrucción del proceso especial </w:t>
            </w:r>
            <w:r w:rsidRPr="00D937E8">
              <w:rPr>
                <w:rFonts w:ascii="Times New Roman" w:hAnsi="Times New Roman" w:cs="Times New Roman"/>
                <w:strike/>
                <w:color w:val="000000" w:themeColor="text1"/>
                <w:sz w:val="20"/>
                <w:szCs w:val="20"/>
                <w:lang w:val="es-ES"/>
              </w:rPr>
              <w:t>transicional</w:t>
            </w:r>
            <w:r w:rsidRPr="00D937E8">
              <w:rPr>
                <w:rFonts w:ascii="Times New Roman" w:hAnsi="Times New Roman" w:cs="Times New Roman"/>
                <w:color w:val="000000" w:themeColor="text1"/>
                <w:sz w:val="20"/>
                <w:szCs w:val="20"/>
                <w:lang w:val="es-ES"/>
              </w:rPr>
              <w:t xml:space="preserve">  </w:t>
            </w:r>
            <w:r w:rsidRPr="00D937E8">
              <w:rPr>
                <w:rFonts w:ascii="Times New Roman" w:hAnsi="Times New Roman" w:cs="Times New Roman"/>
                <w:color w:val="000000" w:themeColor="text1"/>
                <w:sz w:val="20"/>
                <w:szCs w:val="20"/>
                <w:u w:val="single"/>
                <w:lang w:val="es-ES"/>
              </w:rPr>
              <w:t>para la paz</w:t>
            </w:r>
            <w:r w:rsidRPr="00D937E8">
              <w:rPr>
                <w:rFonts w:ascii="Times New Roman" w:hAnsi="Times New Roman" w:cs="Times New Roman"/>
                <w:color w:val="000000" w:themeColor="text1"/>
                <w:sz w:val="20"/>
                <w:szCs w:val="20"/>
                <w:lang w:val="es-ES"/>
              </w:rPr>
              <w:t xml:space="preserve"> objeto de esta jurisdicción y garantizar los derechos de las víctimas y la sociedad. Para tal efecto, es carga argumentativa y probatoria de la UTA la demostración de uno de tales fines, como mínimo. Los fines de imposición de la medida no pueden fundarse en ningún criterio de peligrosismo, deben obedecer a desarrollos jurisprudenciales acordes con los principios básicos del componente de justicia del SIVJRNR del Acuerdo Final para la Terminación del Conflicto y la Construcción de una Paz Estable y Duradera.</w:t>
            </w:r>
          </w:p>
          <w:p w14:paraId="71CA81F0" w14:textId="77777777" w:rsidR="005B0164" w:rsidRPr="00D937E8" w:rsidRDefault="005B016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56BF2501" w14:textId="77777777" w:rsidTr="00C67F78">
        <w:trPr>
          <w:trHeight w:val="557"/>
        </w:trPr>
        <w:tc>
          <w:tcPr>
            <w:tcW w:w="5274" w:type="dxa"/>
          </w:tcPr>
          <w:p w14:paraId="558D1786" w14:textId="77777777" w:rsidR="005569C4" w:rsidRPr="00E36DE0"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C3335C">
              <w:rPr>
                <w:rFonts w:ascii="Times New Roman" w:eastAsia="Times New Roman" w:hAnsi="Times New Roman" w:cs="Times New Roman"/>
                <w:b/>
                <w:bCs/>
                <w:color w:val="000000" w:themeColor="text1"/>
                <w:sz w:val="20"/>
                <w:szCs w:val="20"/>
                <w:shd w:val="clear" w:color="auto" w:fill="FFFFFF"/>
                <w:lang w:val="es-ES_tradnl"/>
              </w:rPr>
              <w:lastRenderedPageBreak/>
              <w:t>Artículo 36. Escrito de acusación.</w:t>
            </w:r>
            <w:r w:rsidRPr="00C3335C">
              <w:rPr>
                <w:rFonts w:ascii="Times New Roman" w:eastAsia="Times New Roman" w:hAnsi="Times New Roman" w:cs="Times New Roman"/>
                <w:bCs/>
                <w:color w:val="000000" w:themeColor="text1"/>
                <w:sz w:val="20"/>
                <w:szCs w:val="20"/>
                <w:shd w:val="clear" w:color="auto" w:fill="FFFFFF"/>
                <w:lang w:val="es-ES_tradnl"/>
              </w:rPr>
              <w:t xml:space="preserve"> Culminada la etapa de investigación, la UIA radicará el escrito de acusación y sus anexos ante la Secretaría Judicial de la JEP, en un término no mayor a sesenta (60) días</w:t>
            </w:r>
            <w:r w:rsidRPr="00E36DE0">
              <w:rPr>
                <w:rFonts w:ascii="Times New Roman" w:eastAsia="Times New Roman" w:hAnsi="Times New Roman" w:cs="Times New Roman"/>
                <w:bCs/>
                <w:color w:val="000000" w:themeColor="text1"/>
                <w:sz w:val="20"/>
                <w:szCs w:val="20"/>
                <w:u w:val="single"/>
                <w:shd w:val="clear" w:color="auto" w:fill="FFFFFF"/>
                <w:lang w:val="es-ES_tradnl"/>
              </w:rPr>
              <w:t>,</w:t>
            </w:r>
            <w:r w:rsidRPr="00E36DE0">
              <w:rPr>
                <w:rFonts w:ascii="Times New Roman" w:eastAsia="Times New Roman" w:hAnsi="Times New Roman" w:cs="Times New Roman"/>
                <w:bCs/>
                <w:color w:val="000000" w:themeColor="text1"/>
                <w:sz w:val="20"/>
                <w:szCs w:val="20"/>
                <w:shd w:val="clear" w:color="auto" w:fill="FFFFFF"/>
                <w:lang w:val="es-ES_tradnl"/>
              </w:rPr>
              <w:t xml:space="preserve">  o los enviará por medio digital a esta, en aquellos casos en que exista mérito para acusar. </w:t>
            </w:r>
          </w:p>
          <w:p w14:paraId="20CC58BC" w14:textId="77777777" w:rsidR="005569C4" w:rsidRPr="00E36DE0"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5A74D633" w14:textId="77777777" w:rsidR="005569C4" w:rsidRPr="00E36DE0"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E36DE0">
              <w:rPr>
                <w:rFonts w:ascii="Times New Roman" w:eastAsia="Times New Roman" w:hAnsi="Times New Roman" w:cs="Times New Roman"/>
                <w:bCs/>
                <w:color w:val="000000" w:themeColor="text1"/>
                <w:sz w:val="20"/>
                <w:szCs w:val="20"/>
                <w:shd w:val="clear" w:color="auto" w:fill="FFFFFF"/>
                <w:lang w:val="es-ES_tradnl"/>
              </w:rPr>
              <w:t>La acusación contendrá:</w:t>
            </w:r>
          </w:p>
          <w:p w14:paraId="4F4A3B51" w14:textId="77777777" w:rsidR="005569C4" w:rsidRPr="00E36DE0"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6DD275A1" w14:textId="77777777" w:rsidR="005569C4" w:rsidRPr="00E36DE0"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E36DE0">
              <w:rPr>
                <w:rFonts w:ascii="Times New Roman" w:eastAsia="Times New Roman" w:hAnsi="Times New Roman" w:cs="Times New Roman"/>
                <w:bCs/>
                <w:color w:val="000000" w:themeColor="text1"/>
                <w:sz w:val="20"/>
                <w:szCs w:val="20"/>
                <w:shd w:val="clear" w:color="auto" w:fill="FFFFFF"/>
                <w:lang w:val="es-ES_tradnl"/>
              </w:rPr>
              <w:t>(…)</w:t>
            </w:r>
          </w:p>
          <w:p w14:paraId="3DF78E36" w14:textId="77777777" w:rsidR="005569C4" w:rsidRPr="00E36DE0"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5EB9939" w14:textId="77777777" w:rsidR="00C3335C" w:rsidRPr="00E36DE0" w:rsidRDefault="00C3335C"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F30E4BB" w14:textId="77777777" w:rsidR="00C3335C" w:rsidRPr="00600FE4" w:rsidRDefault="00C3335C" w:rsidP="00600FE4">
            <w:pPr>
              <w:widowControl w:val="0"/>
              <w:ind w:right="288"/>
              <w:jc w:val="both"/>
              <w:rPr>
                <w:rFonts w:ascii="Times New Roman" w:eastAsia="Times New Roman" w:hAnsi="Times New Roman" w:cs="Times New Roman"/>
                <w:bCs/>
                <w:sz w:val="20"/>
                <w:szCs w:val="20"/>
                <w:shd w:val="clear" w:color="auto" w:fill="FFFFFF"/>
                <w:lang w:val="es-ES_tradnl"/>
              </w:rPr>
            </w:pPr>
            <w:r w:rsidRPr="00E36DE0">
              <w:rPr>
                <w:rFonts w:ascii="Times New Roman" w:eastAsia="Times New Roman" w:hAnsi="Times New Roman" w:cs="Times New Roman"/>
                <w:bCs/>
                <w:color w:val="000000" w:themeColor="text1"/>
                <w:sz w:val="20"/>
                <w:szCs w:val="20"/>
                <w:shd w:val="clear" w:color="auto" w:fill="FFFFFF"/>
                <w:lang w:val="es-ES_tradnl"/>
              </w:rPr>
              <w:t xml:space="preserve">3. </w:t>
            </w:r>
            <w:r w:rsidRPr="00600FE4">
              <w:rPr>
                <w:rFonts w:ascii="Times New Roman" w:eastAsia="Times New Roman" w:hAnsi="Times New Roman" w:cs="Times New Roman"/>
                <w:bCs/>
                <w:sz w:val="20"/>
                <w:szCs w:val="20"/>
                <w:shd w:val="clear" w:color="auto" w:fill="FFFFFF"/>
                <w:lang w:val="es-ES_tradnl"/>
              </w:rPr>
              <w:t xml:space="preserve">Una enunciación específica de los tipos penales en los que se adecúan los hechos jurídicamente relevantes, con referencia expresa a la forma de autoría o participación, así como la modalidad de la conducta punible. Se incluirá la identificación de los patrones de macrocriminalidad y el análisis de contexto. </w:t>
            </w:r>
          </w:p>
          <w:p w14:paraId="0A61D12A" w14:textId="65A1E73C" w:rsidR="00C3335C" w:rsidRPr="00C3335C" w:rsidRDefault="00C3335C"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5D1776AC" w14:textId="77777777" w:rsidR="005569C4" w:rsidRPr="00E36DE0"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E36DE0">
              <w:rPr>
                <w:rFonts w:ascii="Times New Roman" w:eastAsia="Times New Roman" w:hAnsi="Times New Roman" w:cs="Times New Roman"/>
                <w:bCs/>
                <w:color w:val="000000" w:themeColor="text1"/>
                <w:sz w:val="20"/>
                <w:szCs w:val="20"/>
                <w:shd w:val="clear" w:color="auto" w:fill="FFFFFF"/>
                <w:lang w:val="es-ES_tradnl"/>
              </w:rPr>
              <w:t>5. El descubrimiento de la totalidad de los elementos materiales probatorios, la evidencia física e información legalmente obtenida, recaudados por la UIA, indicando la relación de los mismos con especificaciones de los hechos que no requieren prueba; información de los testigos, peritos o expertos cuya declaración se solicite en el juicio, documentos, objetos u otros elementos que quieran aducirse y la indicación del material probatorio favorable al acusado en poder de la UIA.</w:t>
            </w:r>
          </w:p>
          <w:p w14:paraId="68308225" w14:textId="77777777" w:rsidR="005569C4" w:rsidRPr="00E36DE0"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27FDA13B" w14:textId="77777777" w:rsidR="005569C4" w:rsidRPr="00E36DE0" w:rsidRDefault="005569C4" w:rsidP="00C67F78">
            <w:pPr>
              <w:widowControl w:val="0"/>
              <w:ind w:right="288"/>
              <w:jc w:val="both"/>
              <w:rPr>
                <w:rFonts w:ascii="Times New Roman" w:hAnsi="Times New Roman" w:cs="Times New Roman"/>
                <w:b/>
                <w:color w:val="000000" w:themeColor="text1"/>
                <w:sz w:val="20"/>
                <w:szCs w:val="20"/>
                <w:lang w:val="es-ES"/>
              </w:rPr>
            </w:pPr>
          </w:p>
        </w:tc>
        <w:tc>
          <w:tcPr>
            <w:tcW w:w="5216" w:type="dxa"/>
          </w:tcPr>
          <w:p w14:paraId="481F1B77" w14:textId="77777777" w:rsidR="005569C4" w:rsidRPr="00E36DE0"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E36DE0">
              <w:rPr>
                <w:rFonts w:ascii="Times New Roman" w:eastAsia="Times New Roman" w:hAnsi="Times New Roman" w:cs="Times New Roman"/>
                <w:b/>
                <w:bCs/>
                <w:color w:val="000000" w:themeColor="text1"/>
                <w:sz w:val="20"/>
                <w:szCs w:val="20"/>
                <w:shd w:val="clear" w:color="auto" w:fill="FFFFFF"/>
                <w:lang w:val="es-ES_tradnl"/>
              </w:rPr>
              <w:t>Artículo 3</w:t>
            </w:r>
            <w:r w:rsidRPr="00E36DE0">
              <w:rPr>
                <w:rFonts w:ascii="Times New Roman" w:eastAsia="Times New Roman" w:hAnsi="Times New Roman" w:cs="Times New Roman"/>
                <w:b/>
                <w:bCs/>
                <w:color w:val="000000" w:themeColor="text1"/>
                <w:sz w:val="20"/>
                <w:szCs w:val="20"/>
                <w:u w:val="single"/>
                <w:shd w:val="clear" w:color="auto" w:fill="FFFFFF"/>
                <w:lang w:val="es-ES_tradnl"/>
              </w:rPr>
              <w:t>7</w:t>
            </w:r>
            <w:r w:rsidRPr="00E36DE0">
              <w:rPr>
                <w:rFonts w:ascii="Times New Roman" w:eastAsia="Times New Roman" w:hAnsi="Times New Roman" w:cs="Times New Roman"/>
                <w:b/>
                <w:bCs/>
                <w:color w:val="000000" w:themeColor="text1"/>
                <w:sz w:val="20"/>
                <w:szCs w:val="20"/>
                <w:shd w:val="clear" w:color="auto" w:fill="FFFFFF"/>
                <w:lang w:val="es-ES_tradnl"/>
              </w:rPr>
              <w:t>. Escrito de acusación.</w:t>
            </w:r>
            <w:r w:rsidRPr="00E36DE0">
              <w:rPr>
                <w:rFonts w:ascii="Times New Roman" w:eastAsia="Times New Roman" w:hAnsi="Times New Roman" w:cs="Times New Roman"/>
                <w:bCs/>
                <w:color w:val="000000" w:themeColor="text1"/>
                <w:sz w:val="20"/>
                <w:szCs w:val="20"/>
                <w:shd w:val="clear" w:color="auto" w:fill="FFFFFF"/>
                <w:lang w:val="es-ES_tradnl"/>
              </w:rPr>
              <w:t xml:space="preserve"> Culminada la etapa de investigación, la UIA radicará el escrito de acusación y sus anexos ante la Secretaría Judicial de la JEP, en un término no mayor a sesenta (60) días</w:t>
            </w:r>
            <w:r w:rsidRPr="00E36DE0">
              <w:rPr>
                <w:rFonts w:ascii="Times New Roman" w:eastAsia="Times New Roman" w:hAnsi="Times New Roman" w:cs="Times New Roman"/>
                <w:bCs/>
                <w:color w:val="000000" w:themeColor="text1"/>
                <w:sz w:val="20"/>
                <w:szCs w:val="20"/>
                <w:u w:val="single"/>
                <w:shd w:val="clear" w:color="auto" w:fill="FFFFFF"/>
                <w:lang w:val="es-ES_tradnl"/>
              </w:rPr>
              <w:t>,</w:t>
            </w:r>
            <w:r w:rsidRPr="00E36DE0">
              <w:rPr>
                <w:rFonts w:ascii="Times New Roman" w:eastAsia="Times New Roman" w:hAnsi="Times New Roman" w:cs="Times New Roman"/>
                <w:bCs/>
                <w:color w:val="000000" w:themeColor="text1"/>
                <w:sz w:val="20"/>
                <w:szCs w:val="20"/>
                <w:shd w:val="clear" w:color="auto" w:fill="FFFFFF"/>
                <w:lang w:val="es-ES_tradnl"/>
              </w:rPr>
              <w:t xml:space="preserve">  o los enviará por medio digital a esta, en aquellos casos en que exista mérito para acusar. </w:t>
            </w:r>
          </w:p>
          <w:p w14:paraId="6C6D858F" w14:textId="77777777" w:rsidR="005569C4" w:rsidRPr="00E36DE0"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40A9BD47" w14:textId="77777777" w:rsidR="005569C4" w:rsidRPr="00E36DE0"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E36DE0">
              <w:rPr>
                <w:rFonts w:ascii="Times New Roman" w:eastAsia="Times New Roman" w:hAnsi="Times New Roman" w:cs="Times New Roman"/>
                <w:bCs/>
                <w:color w:val="000000" w:themeColor="text1"/>
                <w:sz w:val="20"/>
                <w:szCs w:val="20"/>
                <w:shd w:val="clear" w:color="auto" w:fill="FFFFFF"/>
                <w:lang w:val="es-ES_tradnl"/>
              </w:rPr>
              <w:t>La acusación contendrá:</w:t>
            </w:r>
          </w:p>
          <w:p w14:paraId="4ACF3039" w14:textId="77777777" w:rsidR="005569C4" w:rsidRPr="00E36DE0"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0979D5F9" w14:textId="77777777" w:rsidR="005569C4" w:rsidRPr="00E36DE0"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r w:rsidRPr="00E36DE0">
              <w:rPr>
                <w:rFonts w:ascii="Times New Roman" w:eastAsia="Times New Roman" w:hAnsi="Times New Roman" w:cs="Times New Roman"/>
                <w:b/>
                <w:bCs/>
                <w:color w:val="000000" w:themeColor="text1"/>
                <w:sz w:val="20"/>
                <w:szCs w:val="20"/>
                <w:shd w:val="clear" w:color="auto" w:fill="FFFFFF"/>
                <w:lang w:val="es-ES_tradnl"/>
              </w:rPr>
              <w:t>(…)</w:t>
            </w:r>
          </w:p>
          <w:p w14:paraId="173E0639" w14:textId="77777777" w:rsidR="00C3335C" w:rsidRPr="00E36DE0" w:rsidRDefault="00C3335C"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1C8D7F58" w14:textId="7B5B1859" w:rsidR="00C3335C" w:rsidRPr="00600FE4" w:rsidRDefault="00C3335C" w:rsidP="00600FE4">
            <w:pPr>
              <w:widowControl w:val="0"/>
              <w:ind w:right="288"/>
              <w:jc w:val="both"/>
              <w:rPr>
                <w:rFonts w:ascii="Times New Roman" w:eastAsia="Times New Roman" w:hAnsi="Times New Roman" w:cs="Times New Roman"/>
                <w:bCs/>
                <w:sz w:val="20"/>
                <w:szCs w:val="20"/>
                <w:shd w:val="clear" w:color="auto" w:fill="FFFFFF"/>
                <w:lang w:val="es-ES_tradnl"/>
              </w:rPr>
            </w:pPr>
            <w:r w:rsidRPr="00600FE4">
              <w:rPr>
                <w:rFonts w:ascii="Times New Roman" w:eastAsia="Times New Roman" w:hAnsi="Times New Roman" w:cs="Times New Roman"/>
                <w:bCs/>
                <w:sz w:val="20"/>
                <w:szCs w:val="20"/>
                <w:shd w:val="clear" w:color="auto" w:fill="FFFFFF"/>
                <w:lang w:val="es-ES_tradnl"/>
              </w:rPr>
              <w:t xml:space="preserve">3. Una enunciación específica de los tipos penales en los que se adecúan los hechos jurídicamente relevantes, con referencia expresa a la forma de autoría o participación, así como la modalidad de la conducta punible. Se incluirá la identificación de los patrones de macrocriminalidad </w:t>
            </w:r>
            <w:r w:rsidRPr="00600FE4">
              <w:rPr>
                <w:rFonts w:ascii="Times New Roman" w:eastAsia="Times New Roman" w:hAnsi="Times New Roman" w:cs="Times New Roman"/>
                <w:bCs/>
                <w:strike/>
                <w:sz w:val="20"/>
                <w:szCs w:val="20"/>
                <w:shd w:val="clear" w:color="auto" w:fill="FFFFFF"/>
                <w:lang w:val="es-ES_tradnl"/>
              </w:rPr>
              <w:t xml:space="preserve">y el análisis de contexto. </w:t>
            </w:r>
          </w:p>
          <w:p w14:paraId="4181685D" w14:textId="77777777" w:rsidR="00C3335C" w:rsidRPr="00C3335C" w:rsidRDefault="00C3335C"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22126E14" w14:textId="77777777" w:rsidR="005569C4" w:rsidRPr="00E36DE0"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3815A6B8" w14:textId="77777777" w:rsidR="005569C4" w:rsidRPr="00E36DE0"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E36DE0">
              <w:rPr>
                <w:rFonts w:ascii="Times New Roman" w:eastAsia="Times New Roman" w:hAnsi="Times New Roman" w:cs="Times New Roman"/>
                <w:bCs/>
                <w:color w:val="000000" w:themeColor="text1"/>
                <w:sz w:val="20"/>
                <w:szCs w:val="20"/>
                <w:shd w:val="clear" w:color="auto" w:fill="FFFFFF"/>
                <w:lang w:val="es-ES_tradnl"/>
              </w:rPr>
              <w:t xml:space="preserve">5. </w:t>
            </w:r>
            <w:r w:rsidRPr="00E36DE0">
              <w:rPr>
                <w:rFonts w:ascii="Times New Roman" w:eastAsia="Times New Roman" w:hAnsi="Times New Roman" w:cs="Times New Roman"/>
                <w:bCs/>
                <w:strike/>
                <w:color w:val="000000" w:themeColor="text1"/>
                <w:sz w:val="20"/>
                <w:szCs w:val="20"/>
                <w:shd w:val="clear" w:color="auto" w:fill="FFFFFF"/>
                <w:lang w:val="es-ES_tradnl"/>
              </w:rPr>
              <w:t>El descubrimiento de</w:t>
            </w:r>
            <w:r w:rsidRPr="00E36DE0">
              <w:rPr>
                <w:rFonts w:ascii="Times New Roman" w:eastAsia="Times New Roman" w:hAnsi="Times New Roman" w:cs="Times New Roman"/>
                <w:bCs/>
                <w:color w:val="000000" w:themeColor="text1"/>
                <w:sz w:val="20"/>
                <w:szCs w:val="20"/>
                <w:shd w:val="clear" w:color="auto" w:fill="FFFFFF"/>
                <w:lang w:val="es-ES_tradnl"/>
              </w:rPr>
              <w:t xml:space="preserve"> la totalidad de los elementos materiales probatorios, la evidencia física e información legalmente obtenida, recaudados por la UIA, indicando la relación de los mismos con especificaciones de los hechos que no requieren prueba; información de los testigos, peritos o expertos cuya declaración se solicite en el juicio, documentos, objetos u otros elementos que quieran aducirse y la indicación del material probatorio favorable al acusado en poder de la UIA.</w:t>
            </w:r>
          </w:p>
          <w:p w14:paraId="31A9B630" w14:textId="77777777" w:rsidR="005569C4" w:rsidRPr="00E36DE0"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56909EA1" w14:textId="77777777" w:rsidTr="00C67F78">
        <w:trPr>
          <w:trHeight w:val="557"/>
        </w:trPr>
        <w:tc>
          <w:tcPr>
            <w:tcW w:w="5274" w:type="dxa"/>
          </w:tcPr>
          <w:p w14:paraId="7DFB81D5"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r w:rsidRPr="00D937E8">
              <w:rPr>
                <w:rFonts w:ascii="Times New Roman" w:hAnsi="Times New Roman" w:cs="Times New Roman"/>
                <w:b/>
                <w:color w:val="000000" w:themeColor="text1"/>
                <w:sz w:val="20"/>
                <w:szCs w:val="20"/>
                <w:lang w:val="es-ES"/>
              </w:rPr>
              <w:t>Artículo 37. Traslado del escrito de acusación.</w:t>
            </w:r>
            <w:r w:rsidRPr="00D937E8">
              <w:rPr>
                <w:rFonts w:ascii="Times New Roman" w:hAnsi="Times New Roman" w:cs="Times New Roman"/>
                <w:color w:val="000000" w:themeColor="text1"/>
                <w:sz w:val="20"/>
                <w:szCs w:val="20"/>
                <w:lang w:val="es-ES"/>
              </w:rPr>
              <w:t xml:space="preserve"> Recibido el escrito, el Magistrado o Magistrada Ponente correrá traslado del mismo a los sujetos procesales e intervinientes, para que en el término de diez (10) días presenten por escrito y de manera argumentada las causales de nulidad, impedimento, recusación y solicitudes de aclaración o corrección al escrito, así como los aspectos en los que se encuentren de acuerdo y tengan como hechos que no requieran prueba por expresa aceptación. La Sección resolverá sobre los puntos planteados en un término de diez (10) días, incluida la solicitud de imposición de medida de aseguramiento, de ser el caso.</w:t>
            </w:r>
          </w:p>
        </w:tc>
        <w:tc>
          <w:tcPr>
            <w:tcW w:w="5216" w:type="dxa"/>
          </w:tcPr>
          <w:p w14:paraId="34B0CCD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 xml:space="preserve">37 </w:t>
            </w:r>
            <w:r w:rsidRPr="00D937E8">
              <w:rPr>
                <w:rFonts w:ascii="Times New Roman" w:eastAsia="Times New Roman" w:hAnsi="Times New Roman" w:cs="Times New Roman"/>
                <w:b/>
                <w:bCs/>
                <w:color w:val="000000" w:themeColor="text1"/>
                <w:sz w:val="20"/>
                <w:szCs w:val="20"/>
                <w:shd w:val="clear" w:color="auto" w:fill="FFFFFF"/>
                <w:lang w:val="es-ES_tradnl"/>
              </w:rPr>
              <w:t>38. Traslado del escrito de acusación.</w:t>
            </w:r>
            <w:r w:rsidRPr="00D937E8">
              <w:rPr>
                <w:rFonts w:ascii="Times New Roman" w:eastAsia="Times New Roman" w:hAnsi="Times New Roman" w:cs="Times New Roman"/>
                <w:bCs/>
                <w:color w:val="000000" w:themeColor="text1"/>
                <w:sz w:val="20"/>
                <w:szCs w:val="20"/>
                <w:shd w:val="clear" w:color="auto" w:fill="FFFFFF"/>
                <w:lang w:val="es-ES_tradnl"/>
              </w:rPr>
              <w:t xml:space="preserve"> Recibido el escrito, el Magistrado </w:t>
            </w:r>
            <w:r w:rsidRPr="00D937E8">
              <w:rPr>
                <w:rFonts w:ascii="Times New Roman" w:eastAsia="Times New Roman" w:hAnsi="Times New Roman" w:cs="Times New Roman"/>
                <w:bCs/>
                <w:strike/>
                <w:color w:val="000000" w:themeColor="text1"/>
                <w:sz w:val="20"/>
                <w:szCs w:val="20"/>
                <w:shd w:val="clear" w:color="auto" w:fill="FFFFFF"/>
                <w:lang w:val="es-ES_tradnl"/>
              </w:rPr>
              <w:t>o Magistrada</w:t>
            </w:r>
            <w:r w:rsidRPr="00D937E8">
              <w:rPr>
                <w:rFonts w:ascii="Times New Roman" w:eastAsia="Times New Roman" w:hAnsi="Times New Roman" w:cs="Times New Roman"/>
                <w:bCs/>
                <w:color w:val="000000" w:themeColor="text1"/>
                <w:sz w:val="20"/>
                <w:szCs w:val="20"/>
                <w:shd w:val="clear" w:color="auto" w:fill="FFFFFF"/>
                <w:lang w:val="es-ES_tradnl"/>
              </w:rPr>
              <w:t xml:space="preserve"> Ponente correrá traslado del mismo a los sujetos procesales e intervinientes, para que en el término de diez (10) días presenten por escrito y de manera argumentada las causales de nulidad, impedimento, recusación y solicitudes de aclaración o corrección al escrito, así como los aspectos en los que se encuentren de acuerdo y tengan como hechos que no requieran prueba por expresa aceptación. La Sección resolverá sobre los puntos planteados en un término de diez (10) días, incluida la solicitud de imposición de medida de aseguramiento, de ser el caso.</w:t>
            </w:r>
          </w:p>
          <w:p w14:paraId="7DAFA66D"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_tradnl"/>
              </w:rPr>
            </w:pPr>
          </w:p>
        </w:tc>
      </w:tr>
      <w:tr w:rsidR="00C67F78" w:rsidRPr="008667E6" w14:paraId="0CC9C4D7" w14:textId="77777777" w:rsidTr="00C67F78">
        <w:trPr>
          <w:trHeight w:val="557"/>
        </w:trPr>
        <w:tc>
          <w:tcPr>
            <w:tcW w:w="5274" w:type="dxa"/>
          </w:tcPr>
          <w:p w14:paraId="05226A3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Artículo 38. Solicitudes probatorias de los sujetos procesales e intervinientes.</w:t>
            </w:r>
            <w:r w:rsidRPr="00D937E8">
              <w:rPr>
                <w:rFonts w:ascii="Times New Roman" w:hAnsi="Times New Roman" w:cs="Times New Roman"/>
                <w:color w:val="000000" w:themeColor="text1"/>
                <w:sz w:val="20"/>
                <w:szCs w:val="20"/>
                <w:lang w:val="es-ES"/>
              </w:rPr>
              <w:t xml:space="preserve"> Surtida la acusación, el Magistrado o Magistrada Ponente correrá traslado común por el término de cinco (5) días, para que los sujetos procesales e intervinientes formulen sus solicitudes probatorias, indicando su conducencia y pertinencia. Por Secretaría Judicial y por el término de tres (3) días comunes tendrán acceso a las solicitudes probatorias. Dentro de los ocho (8) días siguientes podrán formularse solicitudes de inadmisión, rechazo o exclusión probatoria conforme los criterios previstos en la Ley 906 de 2004.</w:t>
            </w:r>
          </w:p>
          <w:p w14:paraId="1451B71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DEACC6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La Sección tendrá un plazo máximo de treinta (30) días para resolver los escritos radicados en este artículo, y procederá a señalar fecha y hora para la instalación de la audiencia de juzgamiento.</w:t>
            </w:r>
          </w:p>
        </w:tc>
        <w:tc>
          <w:tcPr>
            <w:tcW w:w="5216" w:type="dxa"/>
          </w:tcPr>
          <w:p w14:paraId="53B0180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 xml:space="preserve">Artículo </w:t>
            </w:r>
            <w:r w:rsidRPr="00D937E8">
              <w:rPr>
                <w:rFonts w:ascii="Times New Roman" w:hAnsi="Times New Roman" w:cs="Times New Roman"/>
                <w:b/>
                <w:strike/>
                <w:color w:val="000000" w:themeColor="text1"/>
                <w:sz w:val="20"/>
                <w:szCs w:val="20"/>
                <w:lang w:val="es-ES"/>
              </w:rPr>
              <w:t>38</w:t>
            </w:r>
            <w:r w:rsidRPr="00D937E8">
              <w:rPr>
                <w:rFonts w:ascii="Times New Roman" w:hAnsi="Times New Roman" w:cs="Times New Roman"/>
                <w:b/>
                <w:color w:val="000000" w:themeColor="text1"/>
                <w:sz w:val="20"/>
                <w:szCs w:val="20"/>
                <w:lang w:val="es-ES"/>
              </w:rPr>
              <w:t xml:space="preserve"> 39. Solicitudes probatorias de los sujetos procesales e intervinientes.</w:t>
            </w:r>
            <w:r w:rsidRPr="00D937E8">
              <w:rPr>
                <w:rFonts w:ascii="Times New Roman" w:hAnsi="Times New Roman" w:cs="Times New Roman"/>
                <w:color w:val="000000" w:themeColor="text1"/>
                <w:sz w:val="20"/>
                <w:szCs w:val="20"/>
                <w:lang w:val="es-ES"/>
              </w:rPr>
              <w:t xml:space="preserve"> Surtida la acusación, el Magistrado </w:t>
            </w:r>
            <w:r w:rsidRPr="00D937E8">
              <w:rPr>
                <w:rFonts w:ascii="Times New Roman" w:hAnsi="Times New Roman" w:cs="Times New Roman"/>
                <w:strike/>
                <w:color w:val="000000" w:themeColor="text1"/>
                <w:sz w:val="20"/>
                <w:szCs w:val="20"/>
                <w:lang w:val="es-ES"/>
              </w:rPr>
              <w:t>o Magistrada</w:t>
            </w:r>
            <w:r w:rsidRPr="00D937E8">
              <w:rPr>
                <w:rFonts w:ascii="Times New Roman" w:hAnsi="Times New Roman" w:cs="Times New Roman"/>
                <w:color w:val="000000" w:themeColor="text1"/>
                <w:sz w:val="20"/>
                <w:szCs w:val="20"/>
                <w:lang w:val="es-ES"/>
              </w:rPr>
              <w:t xml:space="preserve"> Ponente correrá traslado común por el término de cinco (5) días, para que los sujetos procesales e intervinientes formulen sus solicitudes probatorias, indicando su conducencia y pertinencia. Por Secretaría Judicial y por el término de tres (3) días comunes tendrán acceso a las solicitudes probatorias. Dentro de los ocho (8) días siguientes podrán formularse solicitudes de inadmisión, rechazo o exclusión probatoria conforme los criterios previstos en la Ley 906 de 2004.</w:t>
            </w:r>
          </w:p>
          <w:p w14:paraId="2595CBFC"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B7D9284" w14:textId="77777777" w:rsidR="005569C4"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La Sección tendrá un plazo máximo de treinta (30) días para resolver los escritos radicados en este artículo, y procederá a señalar fecha y hora para la instalación de la audiencia de juzgamiento.</w:t>
            </w:r>
          </w:p>
          <w:p w14:paraId="7EBF526B" w14:textId="77777777" w:rsidR="005B0164" w:rsidRPr="00D937E8" w:rsidRDefault="005B016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22CDA3F1" w14:textId="77777777" w:rsidTr="00C67F78">
        <w:trPr>
          <w:trHeight w:val="557"/>
        </w:trPr>
        <w:tc>
          <w:tcPr>
            <w:tcW w:w="5274" w:type="dxa"/>
          </w:tcPr>
          <w:p w14:paraId="33912A39"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r w:rsidRPr="00D937E8">
              <w:rPr>
                <w:rFonts w:ascii="Times New Roman" w:hAnsi="Times New Roman" w:cs="Times New Roman"/>
                <w:b/>
                <w:color w:val="000000" w:themeColor="text1"/>
                <w:sz w:val="20"/>
                <w:szCs w:val="20"/>
                <w:lang w:val="es-ES"/>
              </w:rPr>
              <w:lastRenderedPageBreak/>
              <w:t>Artículo 39. Incorporación de la prueba</w:t>
            </w:r>
            <w:r w:rsidRPr="00D937E8">
              <w:rPr>
                <w:rFonts w:ascii="Times New Roman" w:hAnsi="Times New Roman" w:cs="Times New Roman"/>
                <w:color w:val="000000" w:themeColor="text1"/>
                <w:sz w:val="20"/>
                <w:szCs w:val="20"/>
                <w:lang w:val="es-ES"/>
              </w:rPr>
              <w:t>. La prueba será incorporada de la siguiente manera: En audiencia se practicará e incorporará la prueba testimonial, documental, pericial y cualquier otra que se presenta hacer valer en juicio oral, en donde todos los sujetos procesales podrán interrogar.</w:t>
            </w:r>
          </w:p>
        </w:tc>
        <w:tc>
          <w:tcPr>
            <w:tcW w:w="5216" w:type="dxa"/>
          </w:tcPr>
          <w:p w14:paraId="630D966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39</w:t>
            </w:r>
            <w:r w:rsidRPr="00D937E8">
              <w:rPr>
                <w:rFonts w:ascii="Times New Roman" w:eastAsia="Times New Roman" w:hAnsi="Times New Roman" w:cs="Times New Roman"/>
                <w:b/>
                <w:bCs/>
                <w:color w:val="000000" w:themeColor="text1"/>
                <w:sz w:val="20"/>
                <w:szCs w:val="20"/>
                <w:shd w:val="clear" w:color="auto" w:fill="FFFFFF"/>
                <w:lang w:val="es-ES_tradnl"/>
              </w:rPr>
              <w:t xml:space="preserve"> 40. </w:t>
            </w:r>
            <w:r w:rsidRPr="00D937E8">
              <w:rPr>
                <w:rFonts w:ascii="Times New Roman" w:eastAsia="Times New Roman" w:hAnsi="Times New Roman" w:cs="Times New Roman"/>
                <w:b/>
                <w:bCs/>
                <w:color w:val="000000" w:themeColor="text1"/>
                <w:sz w:val="20"/>
                <w:szCs w:val="20"/>
                <w:u w:val="single"/>
                <w:shd w:val="clear" w:color="auto" w:fill="FFFFFF"/>
                <w:lang w:val="es-ES_tradnl"/>
              </w:rPr>
              <w:t>Artículo 40. Incorporación de la prueba</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w:t>
            </w:r>
            <w:r w:rsidRPr="00D937E8">
              <w:rPr>
                <w:rFonts w:ascii="Times New Roman" w:eastAsia="Times New Roman" w:hAnsi="Times New Roman" w:cs="Times New Roman"/>
                <w:b/>
                <w:bCs/>
                <w:color w:val="000000" w:themeColor="text1"/>
                <w:sz w:val="20"/>
                <w:szCs w:val="20"/>
                <w:u w:val="single"/>
                <w:shd w:val="clear" w:color="auto" w:fill="FFFFFF"/>
                <w:lang w:val="es-ES_tradnl"/>
              </w:rPr>
              <w:t xml:space="preserve">y remisión de elementos materiales probatorios. </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En el marco de los procedimientos de carácter adversarial, se estimará como prueba la que haya sido producida o incorporada en forma pública, oral, concentrada, y sujeta a confrontación y contradicción ante el correspondiente magistrado de Sala o Sección. Aquellos medios de prueba recaudados o aquellas pruebas que hayan sido practicadas en procedimientos o actuaciones ante cualquier jurisdicción o autoridad, conforme a la ley aplicable, podrán ser incorporadas. </w:t>
            </w:r>
          </w:p>
          <w:p w14:paraId="1B511657" w14:textId="77777777" w:rsidR="005569C4" w:rsidRPr="00D937E8" w:rsidRDefault="005569C4" w:rsidP="00C67F78">
            <w:pPr>
              <w:widowControl w:val="0"/>
              <w:ind w:left="360" w:right="288"/>
              <w:jc w:val="both"/>
              <w:rPr>
                <w:rFonts w:ascii="Times New Roman" w:hAnsi="Times New Roman" w:cs="Times New Roman"/>
                <w:color w:val="000000" w:themeColor="text1"/>
                <w:sz w:val="20"/>
                <w:szCs w:val="20"/>
                <w:u w:val="single"/>
                <w:shd w:val="clear" w:color="auto" w:fill="FFFFFF"/>
                <w:lang w:val="es-ES_tradnl"/>
              </w:rPr>
            </w:pPr>
          </w:p>
          <w:p w14:paraId="10D2BE4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Para los procedimientos en casos de reconocimiento de responsabilidad, se podrán incorporar los elementos materiales probatorios, evidencia física y demás información, así como la prueba documental. En la misma forma se procederá para aquella proveniente de otros procedimientos y actuaciones ante cualquier jurisdicción o autoridad. </w:t>
            </w:r>
          </w:p>
          <w:p w14:paraId="7FDB80BC"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22E6BAA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El compareciente ante la JEP siempre tiene el derecho de contradecir todas las pruebas presentadas, practicadas e incorporadas.</w:t>
            </w:r>
          </w:p>
          <w:p w14:paraId="0893C3BC"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27C8AAB6" w14:textId="77777777" w:rsidR="005569C4" w:rsidRPr="00D937E8" w:rsidRDefault="005569C4" w:rsidP="00C67F78">
            <w:pPr>
              <w:widowControl w:val="0"/>
              <w:ind w:right="288"/>
              <w:jc w:val="both"/>
              <w:rPr>
                <w:rFonts w:ascii="Times New Roman" w:hAnsi="Times New Roman" w:cs="Times New Roman"/>
                <w:color w:val="000000" w:themeColor="text1"/>
                <w:sz w:val="20"/>
                <w:szCs w:val="20"/>
                <w:u w:val="single"/>
                <w:lang w:val="es-ES"/>
              </w:rPr>
            </w:pPr>
            <w:r w:rsidRPr="00D937E8">
              <w:rPr>
                <w:rFonts w:ascii="Times New Roman" w:eastAsia="Times New Roman" w:hAnsi="Times New Roman" w:cs="Times New Roman"/>
                <w:b/>
                <w:bCs/>
                <w:color w:val="000000" w:themeColor="text1"/>
                <w:sz w:val="20"/>
                <w:szCs w:val="20"/>
                <w:u w:val="single"/>
                <w:shd w:val="clear" w:color="auto" w:fill="FFFFFF"/>
                <w:lang w:val="es-ES_tradnl"/>
              </w:rPr>
              <w:t>Parágrafo.</w:t>
            </w:r>
            <w:r w:rsidRPr="00D937E8">
              <w:rPr>
                <w:rFonts w:ascii="Times New Roman" w:hAnsi="Times New Roman" w:cs="Times New Roman"/>
                <w:color w:val="000000" w:themeColor="text1"/>
                <w:sz w:val="20"/>
                <w:szCs w:val="20"/>
                <w:u w:val="single"/>
                <w:lang w:val="es-ES"/>
              </w:rPr>
              <w:t xml:space="preserve"> </w:t>
            </w:r>
            <w:r w:rsidRPr="00D937E8">
              <w:rPr>
                <w:rFonts w:ascii="Times New Roman" w:hAnsi="Times New Roman" w:cs="Times New Roman"/>
                <w:color w:val="000000" w:themeColor="text1"/>
                <w:sz w:val="20"/>
                <w:szCs w:val="20"/>
                <w:u w:val="single"/>
                <w:lang w:val="es-CO"/>
              </w:rPr>
              <w:t xml:space="preserve">Todas las jurisdicciones que operen en Colombia </w:t>
            </w:r>
            <w:r w:rsidRPr="00D937E8">
              <w:rPr>
                <w:rFonts w:ascii="Times New Roman" w:hAnsi="Times New Roman" w:cs="Times New Roman"/>
                <w:color w:val="000000" w:themeColor="text1"/>
                <w:sz w:val="20"/>
                <w:szCs w:val="20"/>
                <w:u w:val="single"/>
                <w:lang w:val="es-ES"/>
              </w:rPr>
              <w:t xml:space="preserve">deberán remitir con destino a la Jurisdicción Especial para la Paz la totalidad de investigaciones que tengan sobre hechos y conductas de competencia de esta, junto con todos los elementos materiales probatorios, evidencia física y demás información; así como las pruebas practicadas </w:t>
            </w:r>
            <w:r w:rsidRPr="00D937E8">
              <w:rPr>
                <w:rFonts w:ascii="Times New Roman" w:eastAsia="Times New Roman" w:hAnsi="Times New Roman" w:cs="Times New Roman"/>
                <w:bCs/>
                <w:color w:val="000000" w:themeColor="text1"/>
                <w:sz w:val="20"/>
                <w:szCs w:val="20"/>
                <w:u w:val="single"/>
                <w:shd w:val="clear" w:color="auto" w:fill="FFFFFF"/>
                <w:lang w:val="es-ES_tradnl"/>
              </w:rPr>
              <w:t>en sus procedimientos o actuaciones</w:t>
            </w:r>
            <w:r w:rsidRPr="00D937E8">
              <w:rPr>
                <w:rFonts w:ascii="Times New Roman" w:hAnsi="Times New Roman" w:cs="Times New Roman"/>
                <w:color w:val="000000" w:themeColor="text1"/>
                <w:sz w:val="20"/>
                <w:szCs w:val="20"/>
                <w:u w:val="single"/>
                <w:lang w:val="es-ES"/>
              </w:rPr>
              <w:t>, de conformidad con lo previsto en el artículo 79 de la Ley Estatutaria de la JEP.</w:t>
            </w:r>
          </w:p>
          <w:p w14:paraId="731FF16B" w14:textId="77777777" w:rsidR="005569C4" w:rsidRDefault="005569C4" w:rsidP="00C67F78">
            <w:pPr>
              <w:widowControl w:val="0"/>
              <w:ind w:right="288"/>
              <w:jc w:val="both"/>
              <w:rPr>
                <w:rFonts w:ascii="Times New Roman" w:hAnsi="Times New Roman" w:cs="Times New Roman"/>
                <w:color w:val="000000" w:themeColor="text1"/>
                <w:sz w:val="20"/>
                <w:szCs w:val="20"/>
                <w:u w:val="single"/>
                <w:lang w:val="es-ES"/>
              </w:rPr>
            </w:pPr>
          </w:p>
          <w:p w14:paraId="5849D06C" w14:textId="77777777" w:rsidR="005B0164" w:rsidRPr="00D937E8" w:rsidRDefault="005B0164" w:rsidP="00C67F78">
            <w:pPr>
              <w:widowControl w:val="0"/>
              <w:ind w:right="288"/>
              <w:jc w:val="both"/>
              <w:rPr>
                <w:rFonts w:ascii="Times New Roman" w:hAnsi="Times New Roman" w:cs="Times New Roman"/>
                <w:color w:val="000000" w:themeColor="text1"/>
                <w:sz w:val="20"/>
                <w:szCs w:val="20"/>
                <w:u w:val="single"/>
                <w:lang w:val="es-ES"/>
              </w:rPr>
            </w:pPr>
          </w:p>
        </w:tc>
      </w:tr>
      <w:tr w:rsidR="00C67F78" w:rsidRPr="008667E6" w14:paraId="4284F69A" w14:textId="77777777" w:rsidTr="00C67F78">
        <w:trPr>
          <w:trHeight w:val="557"/>
        </w:trPr>
        <w:tc>
          <w:tcPr>
            <w:tcW w:w="5274" w:type="dxa"/>
          </w:tcPr>
          <w:p w14:paraId="46170CD2"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tc>
        <w:tc>
          <w:tcPr>
            <w:tcW w:w="5216" w:type="dxa"/>
          </w:tcPr>
          <w:p w14:paraId="7D53BDE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(Nuevo) Artículo 40 A. Audiencia pública preparatoria.</w:t>
            </w:r>
            <w:r w:rsidRPr="00D937E8">
              <w:rPr>
                <w:rFonts w:ascii="Times New Roman" w:eastAsia="Times New Roman" w:hAnsi="Times New Roman" w:cs="Times New Roman"/>
                <w:bCs/>
                <w:color w:val="000000" w:themeColor="text1"/>
                <w:sz w:val="20"/>
                <w:szCs w:val="20"/>
                <w:shd w:val="clear" w:color="auto" w:fill="FFFFFF"/>
                <w:lang w:val="es-ES_tradnl"/>
              </w:rPr>
              <w:t xml:space="preserve"> Será convocada por la magistratura con los siguientes fines: </w:t>
            </w:r>
          </w:p>
          <w:p w14:paraId="10AA7E60"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77BEE8C9" w14:textId="77777777" w:rsidR="005569C4" w:rsidRPr="00D937E8" w:rsidRDefault="005569C4" w:rsidP="00F91CC3">
            <w:pPr>
              <w:pStyle w:val="Prrafodelista"/>
              <w:widowControl w:val="0"/>
              <w:numPr>
                <w:ilvl w:val="0"/>
                <w:numId w:val="24"/>
              </w:numPr>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Presentar la totalidad de las pruebas que pretendan ser incorporadas al proceso, provenientes de otras jurisdicciones. Aquellas podrán ser discutidas en términos de su legalidad, pertinencia, conducencia y utilidad. </w:t>
            </w:r>
          </w:p>
          <w:p w14:paraId="71F564E5" w14:textId="77777777" w:rsidR="005569C4" w:rsidRPr="00D937E8" w:rsidRDefault="005569C4" w:rsidP="00C67F78">
            <w:pPr>
              <w:pStyle w:val="Prrafodelista"/>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6E2CAB63" w14:textId="77777777" w:rsidR="005569C4" w:rsidRPr="00D937E8" w:rsidRDefault="005569C4" w:rsidP="00F91CC3">
            <w:pPr>
              <w:pStyle w:val="Prrafodelista"/>
              <w:widowControl w:val="0"/>
              <w:numPr>
                <w:ilvl w:val="0"/>
                <w:numId w:val="24"/>
              </w:numPr>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  La UIA y la defensa presentarán la totalidad de las pruebas que pretendan hacer valer. </w:t>
            </w:r>
          </w:p>
          <w:p w14:paraId="42B7DB18" w14:textId="77777777" w:rsidR="005569C4" w:rsidRPr="00D937E8" w:rsidRDefault="005569C4" w:rsidP="00C67F78">
            <w:pPr>
              <w:pStyle w:val="Prrafodelista"/>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225CF160" w14:textId="77777777" w:rsidR="005569C4" w:rsidRPr="00D937E8" w:rsidRDefault="005569C4" w:rsidP="00F91CC3">
            <w:pPr>
              <w:pStyle w:val="Prrafodelista"/>
              <w:widowControl w:val="0"/>
              <w:numPr>
                <w:ilvl w:val="0"/>
                <w:numId w:val="24"/>
              </w:numPr>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El compareciente manifestará si acepta o no responsabilidad. </w:t>
            </w:r>
          </w:p>
          <w:p w14:paraId="62A4B88E"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644900C4"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5FAF4F98"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No podrá ser parte del juzgamiento la prueba que no haya sido presentada e incorporada en esta audiencia. La decisión del magistrado sobre pruebas aceptadas e incorporadas podrá ser apelada en la audiencia y sustentada </w:t>
            </w:r>
            <w:r w:rsidRPr="00D937E8">
              <w:rPr>
                <w:rFonts w:ascii="Times New Roman" w:eastAsia="Times New Roman" w:hAnsi="Times New Roman" w:cs="Times New Roman"/>
                <w:bCs/>
                <w:color w:val="000000" w:themeColor="text1"/>
                <w:sz w:val="20"/>
                <w:szCs w:val="20"/>
                <w:shd w:val="clear" w:color="auto" w:fill="FFFFFF"/>
                <w:lang w:val="es-ES_tradnl"/>
              </w:rPr>
              <w:lastRenderedPageBreak/>
              <w:t xml:space="preserve">en los siguientes diez (10) días. </w:t>
            </w:r>
          </w:p>
          <w:p w14:paraId="638D65BD"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3698F5A6" w14:textId="77777777" w:rsidTr="00C67F78">
        <w:trPr>
          <w:trHeight w:val="557"/>
        </w:trPr>
        <w:tc>
          <w:tcPr>
            <w:tcW w:w="5274" w:type="dxa"/>
          </w:tcPr>
          <w:p w14:paraId="01F53DD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lastRenderedPageBreak/>
              <w:t>Artículo 40. Alegatos de conclusión.</w:t>
            </w:r>
            <w:r w:rsidRPr="00D937E8">
              <w:rPr>
                <w:rFonts w:ascii="Times New Roman" w:hAnsi="Times New Roman" w:cs="Times New Roman"/>
                <w:color w:val="000000" w:themeColor="text1"/>
                <w:sz w:val="20"/>
                <w:szCs w:val="20"/>
                <w:lang w:val="es-ES"/>
              </w:rPr>
              <w:t xml:space="preserve"> Una vez culminada la práctica de pruebas, los sujetos procesales e intervinientes tendrán un plazo de quince (15) días para radicar sus alegatos de conclusión.</w:t>
            </w:r>
          </w:p>
          <w:p w14:paraId="385287B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512E8307"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r w:rsidRPr="00D937E8">
              <w:rPr>
                <w:rFonts w:ascii="Times New Roman" w:hAnsi="Times New Roman" w:cs="Times New Roman"/>
                <w:b/>
                <w:color w:val="000000" w:themeColor="text1"/>
                <w:sz w:val="20"/>
                <w:szCs w:val="20"/>
                <w:lang w:val="es-ES"/>
              </w:rPr>
              <w:t>Parágrafo.</w:t>
            </w:r>
            <w:r w:rsidRPr="00D937E8">
              <w:rPr>
                <w:rFonts w:ascii="Times New Roman" w:hAnsi="Times New Roman" w:cs="Times New Roman"/>
                <w:color w:val="000000" w:themeColor="text1"/>
                <w:sz w:val="20"/>
                <w:szCs w:val="20"/>
                <w:lang w:val="es-ES"/>
              </w:rPr>
              <w:t xml:space="preserve"> A solicitud de las partes o intervinientes se podrá solicitar al Magistrado ponente dentro del escrito de alegatos de conclusión o a más tardar dentro de los tres (3) días siguientes al vencimiento de los términos para radicar los mismos, audiencia de sustentación de los alegatos de conclusión que deberá celebrarse dentro de los quince (15) días siguientes, a la que podrán concurrir todas las partes e intervinientes para ejercer su derecho de contradicción dentro de los límites de los escritos presentados. De no hacerse solicitud en este sentido, se dictará la sentencia con las alegaciones presentadas por escrito.</w:t>
            </w:r>
          </w:p>
        </w:tc>
        <w:tc>
          <w:tcPr>
            <w:tcW w:w="5216" w:type="dxa"/>
          </w:tcPr>
          <w:p w14:paraId="00658FD2"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40</w:t>
            </w:r>
            <w:r w:rsidRPr="00D937E8">
              <w:rPr>
                <w:rFonts w:ascii="Times New Roman" w:eastAsia="Times New Roman" w:hAnsi="Times New Roman" w:cs="Times New Roman"/>
                <w:b/>
                <w:bCs/>
                <w:color w:val="000000" w:themeColor="text1"/>
                <w:sz w:val="20"/>
                <w:szCs w:val="20"/>
                <w:shd w:val="clear" w:color="auto" w:fill="FFFFFF"/>
                <w:lang w:val="es-ES_tradnl"/>
              </w:rPr>
              <w:t xml:space="preserve"> 41. Alegatos de conclusión. </w:t>
            </w:r>
            <w:r w:rsidRPr="00D937E8">
              <w:rPr>
                <w:rFonts w:ascii="Times New Roman" w:eastAsia="Times New Roman" w:hAnsi="Times New Roman" w:cs="Times New Roman"/>
                <w:bCs/>
                <w:color w:val="000000" w:themeColor="text1"/>
                <w:sz w:val="20"/>
                <w:szCs w:val="20"/>
                <w:shd w:val="clear" w:color="auto" w:fill="FFFFFF"/>
                <w:lang w:val="es-ES_tradnl"/>
              </w:rPr>
              <w:t>Una vez culminada la práctica de pruebas, los sujetos procesales e intervinientes tendrán un plazo de quince (15) días para radicar sus alegatos de conclusión.</w:t>
            </w:r>
          </w:p>
          <w:p w14:paraId="534B0A7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0DD19EE" w14:textId="77777777" w:rsidR="005569C4" w:rsidRPr="00D937E8" w:rsidRDefault="005569C4" w:rsidP="00C67F78">
            <w:pPr>
              <w:widowControl w:val="0"/>
              <w:ind w:right="288"/>
              <w:jc w:val="both"/>
              <w:rPr>
                <w:rFonts w:ascii="Times New Roman" w:hAnsi="Times New Roman" w:cs="Times New Roman"/>
                <w:color w:val="000000" w:themeColor="text1"/>
                <w:sz w:val="20"/>
                <w:szCs w:val="20"/>
                <w:shd w:val="clear" w:color="auto" w:fill="FFFFFF"/>
                <w:lang w:val="es-ES_tradnl"/>
              </w:rPr>
            </w:pPr>
            <w:r w:rsidRPr="00D937E8">
              <w:rPr>
                <w:rFonts w:ascii="Times New Roman" w:hAnsi="Times New Roman" w:cs="Times New Roman"/>
                <w:b/>
                <w:color w:val="000000" w:themeColor="text1"/>
                <w:sz w:val="20"/>
                <w:szCs w:val="20"/>
                <w:shd w:val="clear" w:color="auto" w:fill="FFFFFF"/>
                <w:lang w:val="es-ES_tradnl"/>
              </w:rPr>
              <w:t>Parágrafo</w:t>
            </w:r>
            <w:r w:rsidRPr="00D937E8">
              <w:rPr>
                <w:rFonts w:ascii="Times New Roman" w:hAnsi="Times New Roman" w:cs="Times New Roman"/>
                <w:color w:val="000000" w:themeColor="text1"/>
                <w:sz w:val="20"/>
                <w:szCs w:val="20"/>
                <w:shd w:val="clear" w:color="auto" w:fill="FFFFFF"/>
                <w:lang w:val="es-ES_tradnl"/>
              </w:rPr>
              <w:t>: A solicitud de las partes o intervinientes se podrá solicitar al magistrado ponente dentro del escrito de alegatos de conclusión o a más</w:t>
            </w:r>
            <w:r w:rsidRPr="00D937E8">
              <w:rPr>
                <w:rFonts w:ascii="Times New Roman" w:hAnsi="Times New Roman" w:cs="Times New Roman"/>
                <w:strike/>
                <w:color w:val="000000" w:themeColor="text1"/>
                <w:sz w:val="20"/>
                <w:szCs w:val="20"/>
                <w:u w:val="single"/>
                <w:shd w:val="clear" w:color="auto" w:fill="FFFFFF"/>
                <w:lang w:val="es-ES_tradnl"/>
              </w:rPr>
              <w:t xml:space="preserve"> tardes</w:t>
            </w:r>
            <w:r w:rsidRPr="00D937E8">
              <w:rPr>
                <w:rFonts w:ascii="Times New Roman" w:hAnsi="Times New Roman" w:cs="Times New Roman"/>
                <w:color w:val="000000" w:themeColor="text1"/>
                <w:sz w:val="20"/>
                <w:szCs w:val="20"/>
                <w:u w:val="single"/>
                <w:shd w:val="clear" w:color="auto" w:fill="FFFFFF"/>
                <w:lang w:val="es-ES_tradnl"/>
              </w:rPr>
              <w:t xml:space="preserve"> </w:t>
            </w:r>
            <w:r w:rsidRPr="00D937E8">
              <w:rPr>
                <w:rFonts w:ascii="Times New Roman" w:eastAsia="Times New Roman" w:hAnsi="Times New Roman" w:cs="Times New Roman"/>
                <w:bCs/>
                <w:color w:val="000000" w:themeColor="text1"/>
                <w:sz w:val="20"/>
                <w:szCs w:val="20"/>
                <w:u w:val="single"/>
                <w:shd w:val="clear" w:color="auto" w:fill="FFFFFF"/>
                <w:lang w:val="es-ES_tradnl"/>
              </w:rPr>
              <w:t>tardar</w:t>
            </w:r>
            <w:r w:rsidRPr="00D937E8">
              <w:rPr>
                <w:rFonts w:ascii="Times New Roman" w:hAnsi="Times New Roman" w:cs="Times New Roman"/>
                <w:color w:val="000000" w:themeColor="text1"/>
                <w:sz w:val="20"/>
                <w:szCs w:val="20"/>
                <w:shd w:val="clear" w:color="auto" w:fill="FFFFFF"/>
                <w:lang w:val="es-ES_tradnl"/>
              </w:rPr>
              <w:t xml:space="preserve"> dentro de los tres (3) días siguientes al vencimiento de los términos para radicar los mismos, audiencia de sustentación de los alegatos de conclusión que deberá celebrarse dentro de los quince (15) días siguientes, a la que podrán concurrir todas las partes e intervinientes para ejercer su derecho de contradicción dentro de los límites de los escritos presentados. De no hacerse solicitud en este sentido, se dictará la sentencia con las alegaciones presentadas por escrito.</w:t>
            </w:r>
          </w:p>
          <w:p w14:paraId="3D385EC8"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5CA42D86" w14:textId="77777777" w:rsidTr="00C67F78">
        <w:trPr>
          <w:trHeight w:val="557"/>
        </w:trPr>
        <w:tc>
          <w:tcPr>
            <w:tcW w:w="5274" w:type="dxa"/>
          </w:tcPr>
          <w:p w14:paraId="2514C230"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Artículo 41. Sentencia</w:t>
            </w:r>
            <w:r w:rsidRPr="00D937E8">
              <w:rPr>
                <w:rFonts w:ascii="Times New Roman" w:hAnsi="Times New Roman" w:cs="Times New Roman"/>
                <w:color w:val="000000" w:themeColor="text1"/>
                <w:sz w:val="20"/>
                <w:szCs w:val="20"/>
                <w:lang w:val="es-ES"/>
              </w:rPr>
              <w:t>. Agotado el término previsto en el artículo 40, la Sección tendrá un plazo de sesenta (60) días para emitir sentencia escrita, la cual deberá ser notificada a los sujetos procesales e intervinientes y podrá darse a conocer en audiencia pública.</w:t>
            </w:r>
          </w:p>
          <w:p w14:paraId="286A7FF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8BBAFA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Los sujetos procesales e intervinientes podrán interponer recurso de apelación dentro de los tres (3) días siguientes a su notificación y de conformidad con lo establecido en el artículo 14 de la presente.</w:t>
            </w:r>
          </w:p>
          <w:p w14:paraId="734E3E6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BBC0F9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8AEF38B"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r w:rsidRPr="00D937E8">
              <w:rPr>
                <w:rFonts w:ascii="Times New Roman" w:hAnsi="Times New Roman" w:cs="Times New Roman"/>
                <w:color w:val="000000" w:themeColor="text1"/>
                <w:sz w:val="20"/>
                <w:szCs w:val="20"/>
                <w:lang w:val="es-ES"/>
              </w:rPr>
              <w:t>En concordancia con lo dispuesto en el artículo 14, para sustentar el recurso se tendrá un plazo de diez (10) días. El recurso deberá ser sustentado ante la Sección de Apelación de manera escrita. En caso de no hacerse se declarará desierto. Los no recurrentes tendrán un plazo de cinco (5) días para pronunciarse por escrito.</w:t>
            </w:r>
          </w:p>
        </w:tc>
        <w:tc>
          <w:tcPr>
            <w:tcW w:w="5216" w:type="dxa"/>
          </w:tcPr>
          <w:p w14:paraId="0AC1CD41" w14:textId="77777777" w:rsidR="005569C4" w:rsidRPr="00D937E8" w:rsidRDefault="005569C4" w:rsidP="00C67F78">
            <w:pPr>
              <w:widowControl w:val="0"/>
              <w:ind w:right="288"/>
              <w:jc w:val="both"/>
              <w:rPr>
                <w:rFonts w:ascii="Times New Roman" w:hAnsi="Times New Roman" w:cs="Times New Roman"/>
                <w:strike/>
                <w:color w:val="000000" w:themeColor="text1"/>
                <w:sz w:val="20"/>
                <w:szCs w:val="20"/>
                <w:lang w:val="es-ES"/>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41</w:t>
            </w:r>
            <w:r w:rsidRPr="00D937E8">
              <w:rPr>
                <w:rFonts w:ascii="Times New Roman" w:eastAsia="Times New Roman" w:hAnsi="Times New Roman" w:cs="Times New Roman"/>
                <w:b/>
                <w:bCs/>
                <w:color w:val="000000" w:themeColor="text1"/>
                <w:sz w:val="20"/>
                <w:szCs w:val="20"/>
                <w:shd w:val="clear" w:color="auto" w:fill="FFFFFF"/>
                <w:lang w:val="es-ES_tradnl"/>
              </w:rPr>
              <w:t xml:space="preserve"> 42. Sentencia</w:t>
            </w:r>
            <w:r w:rsidRPr="00D937E8">
              <w:rPr>
                <w:rFonts w:ascii="Times New Roman" w:eastAsia="Times New Roman" w:hAnsi="Times New Roman" w:cs="Times New Roman"/>
                <w:bCs/>
                <w:color w:val="000000" w:themeColor="text1"/>
                <w:sz w:val="20"/>
                <w:szCs w:val="20"/>
                <w:shd w:val="clear" w:color="auto" w:fill="FFFFFF"/>
                <w:lang w:val="es-ES_tradnl"/>
              </w:rPr>
              <w:t xml:space="preserve">. Agotado el término previsto en el artículo 41, la Sección tendrá un plazo de sesenta (60) días para emitir sentencia escrita, la cual deberá ser notificada a los sujetos procesales e intervinientes </w:t>
            </w:r>
            <w:r w:rsidRPr="00D937E8">
              <w:rPr>
                <w:rFonts w:ascii="Times New Roman" w:hAnsi="Times New Roman" w:cs="Times New Roman"/>
                <w:strike/>
                <w:color w:val="000000" w:themeColor="text1"/>
                <w:sz w:val="20"/>
                <w:szCs w:val="20"/>
                <w:lang w:val="es-ES"/>
              </w:rPr>
              <w:t>y podrá darse a conocer en audiencia pública.</w:t>
            </w:r>
          </w:p>
          <w:p w14:paraId="47EBDB1A" w14:textId="77777777" w:rsidR="005569C4" w:rsidRPr="00D937E8" w:rsidRDefault="005569C4" w:rsidP="00C67F78">
            <w:pPr>
              <w:widowControl w:val="0"/>
              <w:ind w:right="288"/>
              <w:jc w:val="both"/>
              <w:rPr>
                <w:rFonts w:ascii="Times New Roman" w:hAnsi="Times New Roman" w:cs="Times New Roman"/>
                <w:strike/>
                <w:color w:val="000000" w:themeColor="text1"/>
                <w:sz w:val="20"/>
                <w:szCs w:val="20"/>
                <w:lang w:val="es-ES"/>
              </w:rPr>
            </w:pPr>
          </w:p>
          <w:p w14:paraId="3E415FE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hAnsi="Times New Roman" w:cs="Times New Roman"/>
                <w:color w:val="000000" w:themeColor="text1"/>
                <w:sz w:val="20"/>
                <w:szCs w:val="20"/>
                <w:u w:val="single"/>
                <w:lang w:val="es-ES"/>
              </w:rPr>
              <w:t xml:space="preserve">Surtida la notificación </w:t>
            </w:r>
            <w:r w:rsidRPr="00D937E8">
              <w:rPr>
                <w:rFonts w:ascii="Times New Roman" w:hAnsi="Times New Roman" w:cs="Times New Roman"/>
                <w:color w:val="000000" w:themeColor="text1"/>
                <w:sz w:val="20"/>
                <w:szCs w:val="20"/>
                <w:lang w:val="es-ES"/>
              </w:rPr>
              <w:t>Los sujetos procesales e intevinientes podrán</w:t>
            </w:r>
            <w:r w:rsidRPr="00D937E8">
              <w:rPr>
                <w:rFonts w:ascii="Times New Roman" w:hAnsi="Times New Roman" w:cs="Times New Roman"/>
                <w:color w:val="000000" w:themeColor="text1"/>
                <w:sz w:val="20"/>
                <w:szCs w:val="20"/>
                <w:u w:val="single"/>
                <w:lang w:val="es-ES"/>
              </w:rPr>
              <w:t xml:space="preserve"> </w:t>
            </w:r>
            <w:r w:rsidRPr="00D937E8">
              <w:rPr>
                <w:rFonts w:ascii="Times New Roman" w:eastAsia="Times New Roman" w:hAnsi="Times New Roman" w:cs="Times New Roman"/>
                <w:bCs/>
                <w:color w:val="000000" w:themeColor="text1"/>
                <w:sz w:val="20"/>
                <w:szCs w:val="20"/>
                <w:shd w:val="clear" w:color="auto" w:fill="FFFFFF"/>
                <w:lang w:val="es-ES_tradnl"/>
              </w:rPr>
              <w:t xml:space="preserve">interponer recurso de apelación dentro de los tres (3) días siguientes a </w:t>
            </w:r>
            <w:r w:rsidRPr="00D937E8">
              <w:rPr>
                <w:rFonts w:ascii="Times New Roman" w:eastAsia="Times New Roman" w:hAnsi="Times New Roman" w:cs="Times New Roman"/>
                <w:bCs/>
                <w:strike/>
                <w:color w:val="000000" w:themeColor="text1"/>
                <w:sz w:val="20"/>
                <w:szCs w:val="20"/>
                <w:shd w:val="clear" w:color="auto" w:fill="FFFFFF"/>
                <w:lang w:val="es-ES_tradnl"/>
              </w:rPr>
              <w:t>su notificación</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Cs/>
                <w:color w:val="000000" w:themeColor="text1"/>
                <w:sz w:val="20"/>
                <w:szCs w:val="20"/>
                <w:u w:val="single"/>
                <w:shd w:val="clear" w:color="auto" w:fill="FFFFFF"/>
                <w:lang w:val="es-ES_tradnl"/>
              </w:rPr>
              <w:t>la misma</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hAnsi="Times New Roman" w:cs="Times New Roman"/>
                <w:color w:val="000000" w:themeColor="text1"/>
                <w:sz w:val="20"/>
                <w:szCs w:val="20"/>
                <w:lang w:val="es-ES_tradnl"/>
              </w:rPr>
              <w:t xml:space="preserve">y de conformidad con lo establecido en el artículo 15 de la presente </w:t>
            </w:r>
            <w:r w:rsidRPr="00D937E8">
              <w:rPr>
                <w:rFonts w:ascii="Times New Roman" w:hAnsi="Times New Roman" w:cs="Times New Roman"/>
                <w:color w:val="000000" w:themeColor="text1"/>
                <w:sz w:val="20"/>
                <w:szCs w:val="20"/>
                <w:u w:val="single"/>
                <w:lang w:val="es-ES_tradnl"/>
              </w:rPr>
              <w:t>ley.</w:t>
            </w:r>
          </w:p>
          <w:p w14:paraId="6D0899CC"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u w:val="single"/>
                <w:shd w:val="clear" w:color="auto" w:fill="FFFFFF"/>
                <w:lang w:val="es-ES_tradnl"/>
              </w:rPr>
            </w:pPr>
          </w:p>
          <w:p w14:paraId="7E011D7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hAnsi="Times New Roman" w:cs="Times New Roman"/>
                <w:color w:val="000000" w:themeColor="text1"/>
                <w:sz w:val="20"/>
                <w:szCs w:val="20"/>
                <w:lang w:val="es-ES_tradnl"/>
              </w:rPr>
              <w:t xml:space="preserve">En concordancia con lo dispuesto en el artículo </w:t>
            </w:r>
            <w:r w:rsidRPr="00D937E8">
              <w:rPr>
                <w:rFonts w:ascii="Times New Roman" w:hAnsi="Times New Roman" w:cs="Times New Roman"/>
                <w:strike/>
                <w:color w:val="000000" w:themeColor="text1"/>
                <w:sz w:val="20"/>
                <w:szCs w:val="20"/>
                <w:lang w:val="es-ES_tradnl"/>
              </w:rPr>
              <w:t>14</w:t>
            </w:r>
            <w:r w:rsidRPr="00D937E8">
              <w:rPr>
                <w:rFonts w:ascii="Times New Roman" w:hAnsi="Times New Roman" w:cs="Times New Roman"/>
                <w:color w:val="000000" w:themeColor="text1"/>
                <w:sz w:val="20"/>
                <w:szCs w:val="20"/>
                <w:lang w:val="es-ES_tradnl"/>
              </w:rPr>
              <w:t xml:space="preserve"> </w:t>
            </w:r>
            <w:r w:rsidRPr="00D937E8">
              <w:rPr>
                <w:rFonts w:ascii="Times New Roman" w:hAnsi="Times New Roman" w:cs="Times New Roman"/>
                <w:color w:val="000000" w:themeColor="text1"/>
                <w:sz w:val="20"/>
                <w:szCs w:val="20"/>
                <w:u w:val="single"/>
                <w:lang w:val="es-ES_tradnl"/>
              </w:rPr>
              <w:t>15,</w:t>
            </w:r>
            <w:r w:rsidRPr="00D937E8">
              <w:rPr>
                <w:rFonts w:ascii="Times New Roman" w:eastAsia="Times New Roman" w:hAnsi="Times New Roman" w:cs="Times New Roman"/>
                <w:bCs/>
                <w:color w:val="000000" w:themeColor="text1"/>
                <w:sz w:val="20"/>
                <w:szCs w:val="20"/>
                <w:shd w:val="clear" w:color="auto" w:fill="FFFFFF"/>
                <w:lang w:val="es-ES_tradnl"/>
              </w:rPr>
              <w:t xml:space="preserve"> para sustentar el recurso se tendrá un plazo de diez (10) días. El recurso deberá ser sustentado ante la Sección de Apelación de manera escrita. En caso de no hacerse se declarará desierto. Los no recurrentes tendrán un plazo de cinco (5) días para pronunciarse por escrito.  </w:t>
            </w:r>
          </w:p>
          <w:p w14:paraId="0BD56AA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56A4B1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Parágrafo. Por solicitud de las víctimas o del Ministerio Público, como medida de reparación, la sección podrá motivadamente adelantar audiencia de lectura de la sentencia.</w:t>
            </w:r>
          </w:p>
          <w:p w14:paraId="29CF557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20ECB91"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u w:val="single"/>
                <w:shd w:val="clear" w:color="auto" w:fill="FFFFFF"/>
                <w:lang w:val="es-ES_tradnl"/>
              </w:rPr>
            </w:pPr>
          </w:p>
        </w:tc>
      </w:tr>
      <w:tr w:rsidR="00C67F78" w:rsidRPr="008667E6" w14:paraId="67254B38" w14:textId="77777777" w:rsidTr="00C67F78">
        <w:trPr>
          <w:trHeight w:val="557"/>
        </w:trPr>
        <w:tc>
          <w:tcPr>
            <w:tcW w:w="5274" w:type="dxa"/>
          </w:tcPr>
          <w:p w14:paraId="2173623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t>Artículo 42. Conferencia restaurativa</w:t>
            </w:r>
            <w:r w:rsidRPr="00D937E8">
              <w:rPr>
                <w:rFonts w:ascii="Times New Roman" w:hAnsi="Times New Roman" w:cs="Times New Roman"/>
                <w:color w:val="000000" w:themeColor="text1"/>
                <w:sz w:val="20"/>
                <w:szCs w:val="20"/>
                <w:lang w:val="es-ES"/>
              </w:rPr>
              <w:t xml:space="preserve">. En caso de reconocimiento tardío de responsabilidad y antes de iniciación del juicio oral, podrá realizarse una conferencia a solicitud de los acusados o de las víctimas en presencia del Magistrado o Magistrada cuyo fin será facilitar la resolución de sus conflictos y propender por el restablecimiento de los derechos de las víctimas. </w:t>
            </w:r>
          </w:p>
          <w:p w14:paraId="628ADCF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44B2661"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r w:rsidRPr="00D937E8">
              <w:rPr>
                <w:rFonts w:ascii="Times New Roman" w:hAnsi="Times New Roman" w:cs="Times New Roman"/>
                <w:color w:val="000000" w:themeColor="text1"/>
                <w:sz w:val="20"/>
                <w:szCs w:val="20"/>
                <w:lang w:val="es-ES"/>
              </w:rPr>
              <w:t xml:space="preserve">De llegarse a un acuerdo restaurativo, el mismo será tenido en cuenta al momento de graduar la sanción. No podrá ser criterio de graduación de la misma el que la conferencia se declare fallida o que la víctima o el procesado no quieran </w:t>
            </w:r>
            <w:r w:rsidRPr="00D937E8">
              <w:rPr>
                <w:rFonts w:ascii="Times New Roman" w:hAnsi="Times New Roman" w:cs="Times New Roman"/>
                <w:color w:val="000000" w:themeColor="text1"/>
                <w:sz w:val="20"/>
                <w:szCs w:val="20"/>
                <w:lang w:val="es-ES"/>
              </w:rPr>
              <w:lastRenderedPageBreak/>
              <w:t>participar en aquella.</w:t>
            </w:r>
          </w:p>
        </w:tc>
        <w:tc>
          <w:tcPr>
            <w:tcW w:w="5216" w:type="dxa"/>
          </w:tcPr>
          <w:p w14:paraId="520C116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lastRenderedPageBreak/>
              <w:t xml:space="preserve">Artículo </w:t>
            </w:r>
            <w:r w:rsidRPr="00D937E8">
              <w:rPr>
                <w:rFonts w:ascii="Times New Roman" w:hAnsi="Times New Roman" w:cs="Times New Roman"/>
                <w:b/>
                <w:strike/>
                <w:color w:val="000000" w:themeColor="text1"/>
                <w:sz w:val="20"/>
                <w:szCs w:val="20"/>
                <w:lang w:val="es-ES"/>
              </w:rPr>
              <w:t>42</w:t>
            </w:r>
            <w:r w:rsidRPr="00D937E8">
              <w:rPr>
                <w:rFonts w:ascii="Times New Roman" w:hAnsi="Times New Roman" w:cs="Times New Roman"/>
                <w:b/>
                <w:color w:val="000000" w:themeColor="text1"/>
                <w:sz w:val="20"/>
                <w:szCs w:val="20"/>
                <w:lang w:val="es-ES"/>
              </w:rPr>
              <w:t xml:space="preserve"> 43.</w:t>
            </w:r>
            <w:r w:rsidRPr="00D937E8">
              <w:rPr>
                <w:rFonts w:ascii="Times New Roman" w:hAnsi="Times New Roman" w:cs="Times New Roman"/>
                <w:b/>
                <w:strike/>
                <w:color w:val="000000" w:themeColor="text1"/>
                <w:sz w:val="20"/>
                <w:szCs w:val="20"/>
                <w:lang w:val="es-ES"/>
              </w:rPr>
              <w:t xml:space="preserve"> Conferencia</w:t>
            </w:r>
            <w:r w:rsidRPr="00D937E8">
              <w:rPr>
                <w:rFonts w:ascii="Times New Roman" w:hAnsi="Times New Roman" w:cs="Times New Roman"/>
                <w:b/>
                <w:color w:val="000000" w:themeColor="text1"/>
                <w:sz w:val="20"/>
                <w:szCs w:val="20"/>
                <w:lang w:val="es-ES"/>
              </w:rPr>
              <w:t xml:space="preserve"> </w:t>
            </w:r>
            <w:r w:rsidRPr="00D937E8">
              <w:rPr>
                <w:rFonts w:ascii="Times New Roman" w:hAnsi="Times New Roman" w:cs="Times New Roman"/>
                <w:b/>
                <w:color w:val="000000" w:themeColor="text1"/>
                <w:sz w:val="20"/>
                <w:szCs w:val="20"/>
                <w:u w:val="single"/>
                <w:lang w:val="es-ES"/>
              </w:rPr>
              <w:t>Audiencia</w:t>
            </w:r>
            <w:r w:rsidRPr="00D937E8">
              <w:rPr>
                <w:rFonts w:ascii="Times New Roman" w:hAnsi="Times New Roman" w:cs="Times New Roman"/>
                <w:b/>
                <w:color w:val="000000" w:themeColor="text1"/>
                <w:sz w:val="20"/>
                <w:szCs w:val="20"/>
                <w:lang w:val="es-ES"/>
              </w:rPr>
              <w:t xml:space="preserve"> restaurativa</w:t>
            </w:r>
            <w:r w:rsidRPr="00D937E8">
              <w:rPr>
                <w:rFonts w:ascii="Times New Roman" w:hAnsi="Times New Roman" w:cs="Times New Roman"/>
                <w:color w:val="000000" w:themeColor="text1"/>
                <w:sz w:val="20"/>
                <w:szCs w:val="20"/>
                <w:lang w:val="es-ES"/>
              </w:rPr>
              <w:t xml:space="preserve">. En caso de reconocimiento tardío de responsabilidad y antes de iniciación del juicio oral, podrá realizarse una conferencia a solicitud de los acusados o de las víctimas en presencia del Magistrado </w:t>
            </w:r>
            <w:r w:rsidRPr="00D937E8">
              <w:rPr>
                <w:rFonts w:ascii="Times New Roman" w:hAnsi="Times New Roman" w:cs="Times New Roman"/>
                <w:strike/>
                <w:color w:val="000000" w:themeColor="text1"/>
                <w:sz w:val="20"/>
                <w:szCs w:val="20"/>
                <w:lang w:val="es-ES"/>
              </w:rPr>
              <w:t>o Magistrada</w:t>
            </w:r>
            <w:r w:rsidRPr="00D937E8">
              <w:rPr>
                <w:rFonts w:ascii="Times New Roman" w:hAnsi="Times New Roman" w:cs="Times New Roman"/>
                <w:color w:val="000000" w:themeColor="text1"/>
                <w:sz w:val="20"/>
                <w:szCs w:val="20"/>
                <w:lang w:val="es-ES"/>
              </w:rPr>
              <w:t xml:space="preserve"> cuyo fin será facilitar la resolución de sus conflictos y propender por el restablecimiento de los derechos de las víctimas. </w:t>
            </w:r>
          </w:p>
          <w:p w14:paraId="3403B4A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B839CB7" w14:textId="77777777" w:rsidR="005569C4"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De llegarse a un acuerdo restaurativo, el mismo será tenido en cuenta al momento de graduar la sanción. No podrá ser criterio de graduación de la misma el que la conferencia se declare fallida o que la víctima o el procesado no quieran </w:t>
            </w:r>
            <w:r w:rsidRPr="00D937E8">
              <w:rPr>
                <w:rFonts w:ascii="Times New Roman" w:hAnsi="Times New Roman" w:cs="Times New Roman"/>
                <w:color w:val="000000" w:themeColor="text1"/>
                <w:sz w:val="20"/>
                <w:szCs w:val="20"/>
                <w:lang w:val="es-ES"/>
              </w:rPr>
              <w:lastRenderedPageBreak/>
              <w:t>participar en aquella.</w:t>
            </w:r>
          </w:p>
          <w:p w14:paraId="0D35E1D4" w14:textId="77777777" w:rsidR="005B0164" w:rsidRPr="00D937E8" w:rsidRDefault="005B016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005E048A" w14:textId="77777777" w:rsidTr="00C67F78">
        <w:trPr>
          <w:trHeight w:val="557"/>
        </w:trPr>
        <w:tc>
          <w:tcPr>
            <w:tcW w:w="5274" w:type="dxa"/>
          </w:tcPr>
          <w:p w14:paraId="1CC38EF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lastRenderedPageBreak/>
              <w:t>Artículo 44. Trámite y decisión</w:t>
            </w:r>
            <w:r w:rsidRPr="00D937E8">
              <w:rPr>
                <w:rFonts w:ascii="Times New Roman" w:hAnsi="Times New Roman" w:cs="Times New Roman"/>
                <w:color w:val="000000" w:themeColor="text1"/>
                <w:sz w:val="20"/>
                <w:szCs w:val="20"/>
                <w:lang w:val="es-ES"/>
              </w:rPr>
              <w:t xml:space="preserve">. Recibido el caso para el otorgamiento de las amnistías e indultos a los que se refiere la Ley 1820 de 2016 y la Ley Estatutaria de la Administración de Justicia en la JEP, en un plazo razonable, mediante resolución de sustanciación, la Sala avocará conocimiento. Contra esta resolución no procede recurso alguno y en ella se dispondrá lo siguiente: </w:t>
            </w:r>
          </w:p>
          <w:p w14:paraId="154F871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6FE91DD"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1. Identificar a la persona solicitante del beneficio. Comunicarle al interesado y a su apoderado la resolución que avoca conocimiento, por el medio que la Sala considere más expedito y eficaz. </w:t>
            </w:r>
          </w:p>
          <w:p w14:paraId="0F2EA594"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B92CD8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2. Decretar y practicar de pruebas. </w:t>
            </w:r>
          </w:p>
          <w:p w14:paraId="19E34E5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041567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3. Ordenar el traslado a la autoridad judicial que esté conociendo del proceso penal, para que remita copia del expediente en un tiempo no mayor a tres (3) días hábiles, en los casos en que no se hubiere remitido previamente. </w:t>
            </w:r>
          </w:p>
          <w:p w14:paraId="259E0A0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3AF3E51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4. Ordenar el traslado al Ministerio Público para la defensa de los derechos de las víctimas según lo dispuesto en el inciso 2 del artículo transitorio 12 del Acto Legislativo No. 01 de 2017. Se otorgará un término de cinco (5) días para que se pronuncie respecto de la solicitud y sus anexos, y aporte los medios de prueba que considere pertinentes. </w:t>
            </w:r>
          </w:p>
          <w:p w14:paraId="39A7A94C"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7016A69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5. Ordenar el traslado a la Secretaría Ejecutiva de la JEP para la designación de un defensor en caso de no contar con uno de confianza. </w:t>
            </w:r>
          </w:p>
          <w:p w14:paraId="3001005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3176C03B"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6. Ordenar el traslado a la Autoridad Étnica en caso de pertenecer el solicitante a un pueblo étnico, de acuerdo con los parámetros establecidos en el Reglamento Interno de la JEP. La Sala identificará al solicitante que se reconoce como étnico siempre que este lo solicite o lo informe a petición de la Sala.</w:t>
            </w:r>
          </w:p>
          <w:p w14:paraId="33B95AD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8DFE2C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7. Notificar la resolución que avoca conocimiento por intermedio de la Secretaría b.0 -ro Judicial de la Sala a las víctimas plenamente identificadas, utilizando el medio que considere más expedito, quienes contarán con el término de cinco (5) días para que se pronuncien respecto de la solicitud y sus anexos, y si es el caso aporten los medios de prueba que consideren pertinentes.</w:t>
            </w:r>
          </w:p>
          <w:p w14:paraId="700B7D8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3DB755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La decisión sobre la solicitud de amnistía o indulto se podrá realizar en audiencia pública, la cual será programada dentro de los tres (3) meses siguientes a la fecha de recibo del expediente judicial solicitado por la Sala, y podrá prorrogarse por tres (3) meses para los efectos contemplados en el artículo 27 de la Ley 1820 de 2016 y la Ley Estatutaria de la Administración de Justicia en la JEP, salvo causa excepcional debidamente motivada en la que el plazo podrá ser extendido hasta por un (1) mes. </w:t>
            </w:r>
          </w:p>
          <w:p w14:paraId="1531679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35FF5A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lastRenderedPageBreak/>
              <w:t xml:space="preserve">Cuando se haya recaudado la información, documentos y los demás medios necesarios para decidir sobre el otorgamiento de la amnistía o indulto, la Sala declarará cerrado el trámite mediante resolución de sustanciación contra la cual no procede recurso alguno. En esta resolución se ordenará el traslado por cinco (5) días a los sujetos procesales, para que se pronuncien sobre la decisión que deba adoptarse. </w:t>
            </w:r>
          </w:p>
          <w:p w14:paraId="335FF3C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3186A59"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r w:rsidRPr="00D937E8">
              <w:rPr>
                <w:rFonts w:ascii="Times New Roman" w:hAnsi="Times New Roman" w:cs="Times New Roman"/>
                <w:color w:val="000000" w:themeColor="text1"/>
                <w:sz w:val="20"/>
                <w:szCs w:val="20"/>
                <w:lang w:val="es-ES"/>
              </w:rPr>
              <w:t>Una vez verificada la inexistencia de impedimentos, recusaciones o nulidades, la decisión de otorgar o negar la amnistía e indulto se podrá tomar mediante resolución debidamente motivada en audiencia pública, previa citación de los sujetos procesales e intervinientes que participaron en el procedimiento, cuya asistencia será potestativa. La notificación se hará en estrados. Contra la resolución que concede o niega la amnistía o indulto procederá el recurso de apelación</w:t>
            </w:r>
          </w:p>
        </w:tc>
        <w:tc>
          <w:tcPr>
            <w:tcW w:w="5216" w:type="dxa"/>
          </w:tcPr>
          <w:p w14:paraId="5AB4834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 xml:space="preserve">44 </w:t>
            </w:r>
            <w:r w:rsidRPr="00D937E8">
              <w:rPr>
                <w:rFonts w:ascii="Times New Roman" w:eastAsia="Times New Roman" w:hAnsi="Times New Roman" w:cs="Times New Roman"/>
                <w:b/>
                <w:bCs/>
                <w:color w:val="000000" w:themeColor="text1"/>
                <w:sz w:val="20"/>
                <w:szCs w:val="20"/>
                <w:shd w:val="clear" w:color="auto" w:fill="FFFFFF"/>
                <w:lang w:val="es-ES_tradnl"/>
              </w:rPr>
              <w:t xml:space="preserve">45. Trámite y decisión. </w:t>
            </w:r>
            <w:r w:rsidRPr="00D937E8">
              <w:rPr>
                <w:rFonts w:ascii="Times New Roman" w:eastAsia="Times New Roman" w:hAnsi="Times New Roman" w:cs="Times New Roman"/>
                <w:bCs/>
                <w:color w:val="000000" w:themeColor="text1"/>
                <w:sz w:val="20"/>
                <w:szCs w:val="20"/>
                <w:shd w:val="clear" w:color="auto" w:fill="FFFFFF"/>
                <w:lang w:val="es-ES_tradnl"/>
              </w:rPr>
              <w:t>Recibido el caso para el otorgamiento de las amnistías e indultos a los que se refiere la Ley 1820 de 2016 y la Ley Estatutaria de la Administración de Justicia en la JEP, en un plazo razonable, mediante resolución de sustanciación, la Sala avocará conocimiento. Contra esta resolución no procede recurso alguno y en ella se dispondrá lo siguiente:</w:t>
            </w:r>
          </w:p>
          <w:p w14:paraId="5A1CA49E"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17E414D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1. Identificar a la persona solicitante del beneficio. Comunicarle al interesado y a su apoderado la resolución que avoca conocimiento, por el medio que la Sala considere más expedito y eficaz.</w:t>
            </w:r>
          </w:p>
          <w:p w14:paraId="24016FD4"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662BD00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2. Decretar y practicar de pruebas.</w:t>
            </w:r>
          </w:p>
          <w:p w14:paraId="39D9CA8F"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733C9422"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3. Ordenar el traslado a la autoridad judicial que esté conociendo del proceso penal, para que remita copia del expediente en un tiempo no mayor a tres (3) días hábiles, en los casos en que no se hubiere remitido previamente.</w:t>
            </w:r>
          </w:p>
          <w:p w14:paraId="760BC16D"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3C08742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4. Ordenar el traslado al Ministerio Público para la defensa de los derechos de las víctimas según lo dispuesto en el inciso 2 del artículo transitorio 12 del Acto Legislativo No. 01 de 2017. Se otorgará un término de cinco (5) días para que se pronuncie respecto de la solicitud y sus anexos, y aporte los medios de prueba que considere pertinentes.</w:t>
            </w:r>
          </w:p>
          <w:p w14:paraId="2B5CB1E5"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1E215ABC"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5. Ordenar el traslado a la Secretaría Ejecutiva de la JEP para la designación de un defensor en caso de no contar con uno de confianza.</w:t>
            </w:r>
          </w:p>
          <w:p w14:paraId="00A2AF26"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_tradnl"/>
              </w:rPr>
            </w:pPr>
          </w:p>
          <w:p w14:paraId="7C25F7E7" w14:textId="77777777" w:rsidR="005569C4" w:rsidRPr="00D937E8" w:rsidRDefault="005569C4" w:rsidP="00C67F78">
            <w:pPr>
              <w:widowControl w:val="0"/>
              <w:ind w:right="288"/>
              <w:jc w:val="both"/>
              <w:rPr>
                <w:rFonts w:ascii="Times New Roman" w:hAnsi="Times New Roman" w:cs="Times New Roman"/>
                <w:strike/>
                <w:color w:val="000000" w:themeColor="text1"/>
                <w:sz w:val="20"/>
                <w:szCs w:val="20"/>
                <w:lang w:val="es-ES"/>
              </w:rPr>
            </w:pPr>
            <w:r w:rsidRPr="00D937E8">
              <w:rPr>
                <w:rFonts w:ascii="Times New Roman" w:hAnsi="Times New Roman" w:cs="Times New Roman"/>
                <w:strike/>
                <w:color w:val="000000" w:themeColor="text1"/>
                <w:sz w:val="20"/>
                <w:szCs w:val="20"/>
                <w:lang w:val="es-ES"/>
              </w:rPr>
              <w:t>6. Ordenar el traslado a la Autoridad Étnica en caso de pertenecer el solicitante a un pueblo étnico, de acuerdo con los parámetros establecidos en el Reglamento Interno de la JEP. La Sala identificará al solicitante que se reconoce como étnico siempre que este lo solicite o lo informe a petición de la Sala.</w:t>
            </w:r>
          </w:p>
          <w:p w14:paraId="57A4547A"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p w14:paraId="56499F9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strike/>
                <w:color w:val="000000" w:themeColor="text1"/>
                <w:sz w:val="20"/>
                <w:szCs w:val="20"/>
                <w:lang w:val="es-ES"/>
              </w:rPr>
              <w:t>7</w:t>
            </w:r>
            <w:r w:rsidRPr="00D937E8">
              <w:rPr>
                <w:rFonts w:ascii="Times New Roman" w:hAnsi="Times New Roman" w:cs="Times New Roman"/>
                <w:color w:val="000000" w:themeColor="text1"/>
                <w:sz w:val="20"/>
                <w:szCs w:val="20"/>
                <w:lang w:val="es-ES"/>
              </w:rPr>
              <w:t xml:space="preserve"> 6 Notificar la resolución que avoca conocimiento por intermedio de la Secretaría b.0 -ro Judicial de la Sala a las víctimas plenamente identificadas, utilizando el medio que considere más expedito, quienes contarán con el término de cinco (5) días para que se pronuncien respecto de la solicitud y sus anexos, y si es el caso aporten los medios de prueba que consideren pertinentes.</w:t>
            </w:r>
          </w:p>
          <w:p w14:paraId="617B4FF2"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p>
          <w:p w14:paraId="52B6E1B0"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La decisión sobre la solicitud de amnistía o indulto se podrá realizar en audiencia pública, la cual será programada dentro de los tres (3) meses siguientes a la fecha de recibo del expediente judicial solicitado por la Sala, y podrá prorrogarse por tres (3) meses para los efectos contemplados en el artículo 27 de la Ley 1820 de 2016 y la Ley Estatutaria de la Administración de Justicia en la JEP, salvo causa excepcional debidamente motivada en la que el plazo podrá ser extendido hasta por un (1) mes. </w:t>
            </w:r>
          </w:p>
          <w:p w14:paraId="4CFCF08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EA56CB4"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lastRenderedPageBreak/>
              <w:t xml:space="preserve">Cuando se haya recaudado la información, documentos y los demás medios necesarios para decidir sobre el otorgamiento de la amnistía o indulto, la Sala declarará cerrado el trámite mediante resolución de sustanciación contra la cual no procede recurso alguno. En esta resolución se ordenará el traslado por cinco (5) días a los sujetos procesales, para que se pronuncien sobre la decisión que deba adoptarse. </w:t>
            </w:r>
          </w:p>
          <w:p w14:paraId="4B47E53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3ECAB5AB" w14:textId="77777777" w:rsidR="005569C4"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Una vez verificada la inexistencia de impedimentos, recusaciones o nulidades, la decisión de otorgar o negar la amnistía e indulto se podrá tomar mediante resolución debidamente motivada en audiencia pública, previa citación de los sujetos procesales e intervinientes que participaron en el procedimiento, cuya asistencia será potestativa. La notificación se hará en estrados. Contra la resolución que concede o niega la amnistía o indulto procederá el recurso de apelación</w:t>
            </w:r>
          </w:p>
          <w:p w14:paraId="01A82AEE" w14:textId="77777777" w:rsidR="005B0164" w:rsidRDefault="005B0164" w:rsidP="00C67F78">
            <w:pPr>
              <w:widowControl w:val="0"/>
              <w:ind w:right="288"/>
              <w:jc w:val="both"/>
              <w:rPr>
                <w:rFonts w:ascii="Times New Roman" w:hAnsi="Times New Roman" w:cs="Times New Roman"/>
                <w:color w:val="000000" w:themeColor="text1"/>
                <w:sz w:val="20"/>
                <w:szCs w:val="20"/>
                <w:lang w:val="es-ES"/>
              </w:rPr>
            </w:pPr>
          </w:p>
          <w:p w14:paraId="203084A9" w14:textId="77777777" w:rsidR="005B0164" w:rsidRPr="00D937E8" w:rsidRDefault="005B0164" w:rsidP="00C67F78">
            <w:pPr>
              <w:widowControl w:val="0"/>
              <w:ind w:right="288"/>
              <w:jc w:val="both"/>
              <w:rPr>
                <w:rFonts w:ascii="Times New Roman" w:hAnsi="Times New Roman" w:cs="Times New Roman"/>
                <w:b/>
                <w:color w:val="000000" w:themeColor="text1"/>
                <w:sz w:val="20"/>
                <w:szCs w:val="20"/>
                <w:lang w:val="es-ES"/>
              </w:rPr>
            </w:pPr>
          </w:p>
        </w:tc>
      </w:tr>
      <w:tr w:rsidR="00C67F78" w:rsidRPr="008667E6" w14:paraId="2C53E553" w14:textId="77777777" w:rsidTr="00C67F78">
        <w:trPr>
          <w:trHeight w:val="557"/>
        </w:trPr>
        <w:tc>
          <w:tcPr>
            <w:tcW w:w="5274" w:type="dxa"/>
          </w:tcPr>
          <w:p w14:paraId="31E0DE00"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lastRenderedPageBreak/>
              <w:t>Artículo 45. Procedimiento para los terceros que manifiesten su voluntad de someterse a la jep</w:t>
            </w:r>
            <w:r w:rsidRPr="00D937E8">
              <w:rPr>
                <w:rFonts w:ascii="Times New Roman" w:hAnsi="Times New Roman" w:cs="Times New Roman"/>
                <w:color w:val="000000" w:themeColor="text1"/>
                <w:sz w:val="20"/>
                <w:szCs w:val="20"/>
                <w:lang w:val="es-ES"/>
              </w:rPr>
              <w:t xml:space="preserve">. En los casos en que ya exista una indagación, investigación o una vinculación formal a un proceso por parte de la jurisdicción penal ordinaria, se podrá realizar la manifestación voluntaria de sometimiento a la JEP en un término de tres (3) meses desde la entrada en vigencia de la presente ley. </w:t>
            </w:r>
          </w:p>
          <w:p w14:paraId="1AB184DD"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742D280"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9924587"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B821B6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961B2E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54183CA0"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0DAACA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01D628C"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25A685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16145B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Para los casos de nuevas vinculaciones formales a procesos en la jurisdicción ordinaria se tendrán tres o (3) meses desde dicha vinculación para aceptar el sometimiento a la JEP. </w:t>
            </w:r>
          </w:p>
          <w:p w14:paraId="0BBB75B7"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319F9BDD"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532B3CF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La manifestación de voluntariedad deberá realizarse por escrito ante los órganos competentes de la jurisdicción ordinaria, quienes deberán remitir de inmediato las actuaciones correspondientes a la JEP. La actuación en la jurisdicción ordinaria, incluyendo la prescripción de la acción penal, se suspenderá a partir del momento que se formule la solicitud de sometimiento a la JEP y hasta tanto esta asuma competencia. </w:t>
            </w:r>
          </w:p>
          <w:p w14:paraId="3CCEE9D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8ECF8D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La JEP tendrá un término de cuarenta y cinco (45) días hábiles para resolver la solicitud, contados a partir de la fecha de recepción de la misma. Durante este período seguirán vigentes las medidas de aseguramiento y/o las penas impuestas por la jurisdicción ordinaria en contra del procesado, y se suspenderán los términos del proceso penal.</w:t>
            </w:r>
          </w:p>
          <w:p w14:paraId="66139BA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948764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0BEE0BE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lastRenderedPageBreak/>
              <w:t xml:space="preserve">Vencido el plazo anterior, la Sala proferirá resolución en la que determinará si el caso expuesto en la solicitud es de su competencia o no. </w:t>
            </w:r>
          </w:p>
          <w:p w14:paraId="464BB120"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0D6FD67"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32C43E0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Si concluye que no es competente para conocer del asunto, devolverá el expediente y todo el material probatorio a la jurisdicción ordinaria dentro de los cinco (5) días siguientes a la ejecutoria de la resolución que así lo hubiere decidido. Al cabo de este plazo, volverán a reanudarse los términos del proceso penal ordinario. </w:t>
            </w:r>
          </w:p>
          <w:p w14:paraId="2D8C2B5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7567AD8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En caso contrario, es decir, si la Sala concluye que el asunto es de su competencia, así lo declarará expresamente y adelantará el procedimiento previsto en esta ley. En este supuesto, las actuaciones de la jurisdicción ordinaria tendrán plena validez</w:t>
            </w:r>
          </w:p>
        </w:tc>
        <w:tc>
          <w:tcPr>
            <w:tcW w:w="5216" w:type="dxa"/>
          </w:tcPr>
          <w:p w14:paraId="2578F6BA" w14:textId="77777777" w:rsidR="005569C4" w:rsidRPr="00D937E8" w:rsidRDefault="005569C4" w:rsidP="00C67F78">
            <w:pPr>
              <w:widowControl w:val="0"/>
              <w:ind w:right="288"/>
              <w:jc w:val="both"/>
              <w:rPr>
                <w:rFonts w:ascii="Times New Roman" w:hAnsi="Times New Roman" w:cs="Times New Roman"/>
                <w:color w:val="000000" w:themeColor="text1"/>
                <w:sz w:val="20"/>
                <w:szCs w:val="20"/>
                <w:u w:val="single"/>
                <w:lang w:val="es-ES_tradnl"/>
              </w:rPr>
            </w:pPr>
            <w:r w:rsidRPr="00D937E8">
              <w:rPr>
                <w:rFonts w:ascii="Times New Roman" w:hAnsi="Times New Roman" w:cs="Times New Roman"/>
                <w:b/>
                <w:color w:val="000000" w:themeColor="text1"/>
                <w:sz w:val="20"/>
                <w:szCs w:val="20"/>
                <w:u w:val="single"/>
                <w:shd w:val="clear" w:color="auto" w:fill="FFFFFF"/>
                <w:lang w:val="es-ES_tradnl"/>
              </w:rPr>
              <w:lastRenderedPageBreak/>
              <w:t>Artículo 46.</w:t>
            </w:r>
            <w:r w:rsidRPr="00D937E8">
              <w:rPr>
                <w:rFonts w:ascii="Times New Roman" w:eastAsia="Times New Roman" w:hAnsi="Times New Roman" w:cs="Times New Roman"/>
                <w:b/>
                <w:bCs/>
                <w:color w:val="000000" w:themeColor="text1"/>
                <w:sz w:val="20"/>
                <w:szCs w:val="20"/>
                <w:u w:val="single"/>
                <w:shd w:val="clear" w:color="auto" w:fill="FFFFFF"/>
                <w:lang w:val="es-ES_tradnl"/>
              </w:rPr>
              <w:t xml:space="preserve"> Procedimiento para los terceros y agentes del Estado no integrantes de la fuerza pública que manifiesten su voluntad de someterse  a la JEP</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De conformidad con lo establecido en la Ley Estatutaria de la Jurisdicción Especial para la Paz, </w:t>
            </w:r>
            <w:r w:rsidRPr="00D937E8">
              <w:rPr>
                <w:rFonts w:ascii="Times New Roman" w:hAnsi="Times New Roman" w:cs="Times New Roman"/>
                <w:color w:val="000000" w:themeColor="text1"/>
                <w:sz w:val="20"/>
                <w:szCs w:val="20"/>
                <w:u w:val="single"/>
                <w:lang w:val="es-ES_tradnl"/>
              </w:rPr>
              <w:t xml:space="preserve">en los casos en que ya exista una vinculación formal a un proceso por parte de la jurisdicción penal ordinaria, se podrá realizar la manifestación voluntaria de sometimiento a la JEP en un término de tres (3) meses desde la entrada en vigencia  de dicha ley, siempre y cuando el tercero o agente del Estado no integrantes de la fuerza pública haya sido notificado de la vinculación formal. Se entenderá por vinculación formal, la formulación de la imputación de cargos o de la realización de la diligencia de indagatoria, según el caso. </w:t>
            </w:r>
          </w:p>
          <w:p w14:paraId="2C9DF997" w14:textId="77777777" w:rsidR="005569C4" w:rsidRPr="00D937E8" w:rsidRDefault="005569C4" w:rsidP="00C67F78">
            <w:pPr>
              <w:widowControl w:val="0"/>
              <w:ind w:left="360" w:right="288"/>
              <w:jc w:val="both"/>
              <w:rPr>
                <w:rFonts w:ascii="Times New Roman" w:hAnsi="Times New Roman" w:cs="Times New Roman"/>
                <w:color w:val="000000" w:themeColor="text1"/>
                <w:sz w:val="20"/>
                <w:szCs w:val="20"/>
                <w:u w:val="single"/>
                <w:lang w:val="es-ES_tradnl"/>
              </w:rPr>
            </w:pPr>
          </w:p>
          <w:p w14:paraId="437CDC4A" w14:textId="77777777" w:rsidR="005569C4" w:rsidRPr="00D937E8" w:rsidRDefault="005569C4" w:rsidP="00C67F78">
            <w:pPr>
              <w:widowControl w:val="0"/>
              <w:ind w:right="288"/>
              <w:jc w:val="both"/>
              <w:rPr>
                <w:rFonts w:ascii="Times New Roman" w:hAnsi="Times New Roman" w:cs="Times New Roman"/>
                <w:color w:val="000000" w:themeColor="text1"/>
                <w:sz w:val="20"/>
                <w:szCs w:val="20"/>
                <w:u w:val="single"/>
                <w:lang w:val="es-ES_tradnl"/>
              </w:rPr>
            </w:pPr>
            <w:r w:rsidRPr="00D937E8">
              <w:rPr>
                <w:rFonts w:ascii="Times New Roman" w:hAnsi="Times New Roman" w:cs="Times New Roman"/>
                <w:color w:val="000000" w:themeColor="text1"/>
                <w:sz w:val="20"/>
                <w:szCs w:val="20"/>
                <w:u w:val="single"/>
                <w:lang w:val="es-ES_tradnl"/>
              </w:rPr>
              <w:t xml:space="preserve">En los demás casos en los que aún no exista sentencia, podrán realizar su manifestación de sometimiento dentro de los tres (3) meses siguientes a la entrada en vigencia de la presente ley. </w:t>
            </w:r>
          </w:p>
          <w:p w14:paraId="281BD2D5" w14:textId="77777777" w:rsidR="005569C4" w:rsidRPr="00D937E8" w:rsidRDefault="005569C4" w:rsidP="00C67F78">
            <w:pPr>
              <w:widowControl w:val="0"/>
              <w:ind w:right="288"/>
              <w:jc w:val="both"/>
              <w:rPr>
                <w:rFonts w:ascii="Times New Roman" w:hAnsi="Times New Roman" w:cs="Times New Roman"/>
                <w:color w:val="000000" w:themeColor="text1"/>
                <w:sz w:val="20"/>
                <w:szCs w:val="20"/>
                <w:u w:val="single"/>
                <w:lang w:val="es-ES_tradnl"/>
              </w:rPr>
            </w:pPr>
          </w:p>
          <w:p w14:paraId="4E7407F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hAnsi="Times New Roman" w:cs="Times New Roman"/>
                <w:color w:val="000000" w:themeColor="text1"/>
                <w:sz w:val="20"/>
                <w:szCs w:val="20"/>
                <w:u w:val="single"/>
                <w:lang w:val="es-ES_tradnl"/>
              </w:rPr>
              <w:t xml:space="preserve">Para los casos de nuevas vinculaciones formales a procesos en la jurisdicción ordinaria se tendrán tres (3) meses desde el momento de la notificación de la imputación para aceptar el sometimiento a la JEP.  </w:t>
            </w:r>
          </w:p>
          <w:p w14:paraId="5461D58F" w14:textId="77777777" w:rsidR="005569C4" w:rsidRPr="00D937E8" w:rsidRDefault="005569C4" w:rsidP="00C67F78">
            <w:pPr>
              <w:widowControl w:val="0"/>
              <w:jc w:val="both"/>
              <w:rPr>
                <w:rFonts w:ascii="Times New Roman" w:hAnsi="Times New Roman" w:cs="Times New Roman"/>
                <w:color w:val="000000" w:themeColor="text1"/>
                <w:sz w:val="20"/>
                <w:szCs w:val="20"/>
                <w:u w:val="single"/>
                <w:lang w:val="es-ES_tradnl"/>
              </w:rPr>
            </w:pPr>
          </w:p>
          <w:p w14:paraId="484AB873" w14:textId="77777777" w:rsidR="005569C4" w:rsidRPr="00D937E8" w:rsidRDefault="005569C4" w:rsidP="00C67F78">
            <w:pPr>
              <w:widowControl w:val="0"/>
              <w:jc w:val="both"/>
              <w:rPr>
                <w:rFonts w:ascii="Times New Roman" w:hAnsi="Times New Roman" w:cs="Times New Roman"/>
                <w:color w:val="000000" w:themeColor="text1"/>
                <w:sz w:val="20"/>
                <w:szCs w:val="20"/>
                <w:u w:val="single"/>
                <w:lang w:val="es-ES_tradnl"/>
              </w:rPr>
            </w:pPr>
            <w:r w:rsidRPr="00D937E8">
              <w:rPr>
                <w:rFonts w:ascii="Times New Roman" w:hAnsi="Times New Roman" w:cs="Times New Roman"/>
                <w:color w:val="000000" w:themeColor="text1"/>
                <w:sz w:val="20"/>
                <w:szCs w:val="20"/>
                <w:u w:val="single"/>
                <w:lang w:val="es-ES_tradnl"/>
              </w:rPr>
              <w:t>La manifestación de voluntariedad deberá realizarse por escrito ante los órganos competentes de la jurisdicción ordinaria, quienes deberán remitir de inmediato las actuaciones correspondientes a la JEP. La actuación en la jurisdicción ordinaria, incluyendo la prescripción de la acción penal, se suspenderá a partir del momento que se formule la solicitud de sometimiento a la JEP y hasta tanto esta asuma competencia.</w:t>
            </w:r>
          </w:p>
          <w:p w14:paraId="7592E40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1F42A8A0"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La JEP tendrá un término de cuarenta y cinco (45) días hábiles para resolver la solicitud, contados a partir de la fecha de recepción de la misma. Durante este período seguirán vigentes las medidas de aseguramiento y/o las penas impuestas por la jurisdicción ordinaria en contra del </w:t>
            </w:r>
            <w:r w:rsidRPr="00D937E8">
              <w:rPr>
                <w:rFonts w:ascii="Times New Roman" w:eastAsia="Times New Roman" w:hAnsi="Times New Roman" w:cs="Times New Roman"/>
                <w:bCs/>
                <w:color w:val="000000" w:themeColor="text1"/>
                <w:sz w:val="20"/>
                <w:szCs w:val="20"/>
                <w:u w:val="single"/>
                <w:shd w:val="clear" w:color="auto" w:fill="FFFFFF"/>
                <w:lang w:val="es-ES_tradnl"/>
              </w:rPr>
              <w:lastRenderedPageBreak/>
              <w:t xml:space="preserve">procesado, y se suspenderán los términos del proceso penal. </w:t>
            </w:r>
          </w:p>
          <w:p w14:paraId="5B4BD212"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06C6F57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Vencido el plazo anterior, la Sala proferirá resolución en la que determinará si el caso expuesto en la solicitud es de su competencia o no. </w:t>
            </w:r>
          </w:p>
          <w:p w14:paraId="19C4033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0FBD24A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Si concluye que no es competente para conocer del asunto, devolverá el expediente y todo el material probatorio a la jurisdicción ordinaria dentro de los cinco (5) días siguientes a la ejecutoria de la resolución que así lo hubiere decidido. Al cabo de este plazo, volverán a reanudarse los términos del proceso penal ordinario. </w:t>
            </w:r>
          </w:p>
          <w:p w14:paraId="663437A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7C477D0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En caso contrario, es decir, si la Sala concluye que el asunto es de su competencia, así lo declarará expresamente y adelantará el procedimiento previsto en esta ley. En este supuesto, las actuaciones de la jurisdicción ordinaria tendrán plena validez.</w:t>
            </w:r>
          </w:p>
          <w:p w14:paraId="5D941EFA" w14:textId="77777777" w:rsidR="005569C4" w:rsidRPr="00D937E8" w:rsidRDefault="005569C4" w:rsidP="00C67F78">
            <w:pPr>
              <w:rPr>
                <w:rFonts w:ascii="Times New Roman" w:hAnsi="Times New Roman" w:cs="Times New Roman"/>
                <w:color w:val="000000" w:themeColor="text1"/>
                <w:sz w:val="20"/>
                <w:szCs w:val="20"/>
                <w:lang w:val="es-ES_tradnl"/>
              </w:rPr>
            </w:pPr>
          </w:p>
          <w:p w14:paraId="167547E5"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5C3B7428" w14:textId="77777777" w:rsidTr="00C67F78">
        <w:trPr>
          <w:trHeight w:val="557"/>
        </w:trPr>
        <w:tc>
          <w:tcPr>
            <w:tcW w:w="5274" w:type="dxa"/>
          </w:tcPr>
          <w:p w14:paraId="29915F6B"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b/>
                <w:color w:val="000000" w:themeColor="text1"/>
                <w:sz w:val="20"/>
                <w:szCs w:val="20"/>
                <w:lang w:val="es-ES"/>
              </w:rPr>
              <w:lastRenderedPageBreak/>
              <w:t>Artículo 47. Solicitud de la renuncia a la persecución penal</w:t>
            </w:r>
            <w:r w:rsidRPr="00D937E8">
              <w:rPr>
                <w:rFonts w:ascii="Times New Roman" w:hAnsi="Times New Roman" w:cs="Times New Roman"/>
                <w:color w:val="000000" w:themeColor="text1"/>
                <w:sz w:val="20"/>
                <w:szCs w:val="20"/>
                <w:lang w:val="es-ES"/>
              </w:rPr>
              <w:t xml:space="preserve">. La persona compareciente que solicite renuncia a la persecución penal, directamente o por medio de su representante o apoderado, presentará a la Sala de Definición de Situaciones Jurídicas solicitud escrita que deberá reunir los siguientes requisitos: </w:t>
            </w:r>
          </w:p>
          <w:p w14:paraId="4906638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5256C8B"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1. El nombre de la persona solicitante, datos que permitan su identificación, dirección de notificaciones o comunicaciones, número telefónico o correo electrónico. </w:t>
            </w:r>
          </w:p>
          <w:p w14:paraId="57C1C7F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020524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2. El nombre de su apoderado, número de identificación, tarjeta profesional, domicilio profesional, número telefónico y correo electrónico.</w:t>
            </w:r>
          </w:p>
          <w:p w14:paraId="33012C9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F18323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 3. Los hechos que permiten determinar que son de competencia de la JEP, especificando lugar, fecha y víctimas. </w:t>
            </w:r>
          </w:p>
          <w:p w14:paraId="6E4B128A"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5113189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4. La relación de los informes, providencias judiciales, disciplinarias, administrativas, fiscales o actos administrativos que den cuenta de la situación jurídica de la persona solicitante para determinar que la conducta fue cometida por causa, con ocasión o en relación directa o indirecta con el conflicto armado. </w:t>
            </w:r>
          </w:p>
          <w:p w14:paraId="64A243D2"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4010C4A1"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5. Las pruebas que permitan establecer la edad para la época de los hechos, cuando la solicitud sea efectuada para obtener la renuncia de la persecución penal respecto de quienes siendo menores de dieciocho (18) años de edad hubieran participado directa o indirectamente en delitos de competencia de la JEP no amnistiables</w:t>
            </w:r>
          </w:p>
          <w:p w14:paraId="5E541932" w14:textId="77777777" w:rsidR="005569C4" w:rsidRDefault="005569C4" w:rsidP="00C67F78">
            <w:pPr>
              <w:widowControl w:val="0"/>
              <w:ind w:right="288"/>
              <w:jc w:val="both"/>
              <w:rPr>
                <w:rFonts w:ascii="Times New Roman" w:hAnsi="Times New Roman" w:cs="Times New Roman"/>
                <w:color w:val="000000" w:themeColor="text1"/>
                <w:sz w:val="20"/>
                <w:szCs w:val="20"/>
                <w:lang w:val="es-ES"/>
              </w:rPr>
            </w:pPr>
          </w:p>
          <w:p w14:paraId="70BA6847" w14:textId="77777777" w:rsidR="005B0164" w:rsidRDefault="005B0164" w:rsidP="00C67F78">
            <w:pPr>
              <w:widowControl w:val="0"/>
              <w:ind w:right="288"/>
              <w:jc w:val="both"/>
              <w:rPr>
                <w:rFonts w:ascii="Times New Roman" w:hAnsi="Times New Roman" w:cs="Times New Roman"/>
                <w:color w:val="000000" w:themeColor="text1"/>
                <w:sz w:val="20"/>
                <w:szCs w:val="20"/>
                <w:lang w:val="es-ES"/>
              </w:rPr>
            </w:pPr>
          </w:p>
          <w:p w14:paraId="3A3F6840" w14:textId="77777777" w:rsidR="005B0164" w:rsidRDefault="005B0164" w:rsidP="00C67F78">
            <w:pPr>
              <w:widowControl w:val="0"/>
              <w:ind w:right="288"/>
              <w:jc w:val="both"/>
              <w:rPr>
                <w:rFonts w:ascii="Times New Roman" w:hAnsi="Times New Roman" w:cs="Times New Roman"/>
                <w:color w:val="000000" w:themeColor="text1"/>
                <w:sz w:val="20"/>
                <w:szCs w:val="20"/>
                <w:lang w:val="es-ES"/>
              </w:rPr>
            </w:pPr>
          </w:p>
          <w:p w14:paraId="2D8F2DDA" w14:textId="77777777" w:rsidR="005B0164" w:rsidRDefault="005B0164" w:rsidP="00C67F78">
            <w:pPr>
              <w:widowControl w:val="0"/>
              <w:ind w:right="288"/>
              <w:jc w:val="both"/>
              <w:rPr>
                <w:rFonts w:ascii="Times New Roman" w:hAnsi="Times New Roman" w:cs="Times New Roman"/>
                <w:color w:val="000000" w:themeColor="text1"/>
                <w:sz w:val="20"/>
                <w:szCs w:val="20"/>
                <w:lang w:val="es-ES"/>
              </w:rPr>
            </w:pPr>
          </w:p>
          <w:p w14:paraId="68DECC6D" w14:textId="77777777" w:rsidR="005B0164" w:rsidRDefault="005B0164" w:rsidP="00C67F78">
            <w:pPr>
              <w:widowControl w:val="0"/>
              <w:ind w:right="288"/>
              <w:jc w:val="both"/>
              <w:rPr>
                <w:rFonts w:ascii="Times New Roman" w:hAnsi="Times New Roman" w:cs="Times New Roman"/>
                <w:color w:val="000000" w:themeColor="text1"/>
                <w:sz w:val="20"/>
                <w:szCs w:val="20"/>
                <w:lang w:val="es-ES"/>
              </w:rPr>
            </w:pPr>
          </w:p>
          <w:p w14:paraId="46554F55" w14:textId="77777777" w:rsidR="005B0164" w:rsidRDefault="005B0164" w:rsidP="00C67F78">
            <w:pPr>
              <w:widowControl w:val="0"/>
              <w:ind w:right="288"/>
              <w:jc w:val="both"/>
              <w:rPr>
                <w:rFonts w:ascii="Times New Roman" w:hAnsi="Times New Roman" w:cs="Times New Roman"/>
                <w:color w:val="000000" w:themeColor="text1"/>
                <w:sz w:val="20"/>
                <w:szCs w:val="20"/>
                <w:lang w:val="es-ES"/>
              </w:rPr>
            </w:pPr>
          </w:p>
          <w:p w14:paraId="51D152A2" w14:textId="77777777" w:rsidR="005B0164" w:rsidRDefault="005B0164" w:rsidP="00C67F78">
            <w:pPr>
              <w:widowControl w:val="0"/>
              <w:ind w:right="288"/>
              <w:jc w:val="both"/>
              <w:rPr>
                <w:rFonts w:ascii="Times New Roman" w:hAnsi="Times New Roman" w:cs="Times New Roman"/>
                <w:color w:val="000000" w:themeColor="text1"/>
                <w:sz w:val="20"/>
                <w:szCs w:val="20"/>
                <w:lang w:val="es-ES"/>
              </w:rPr>
            </w:pPr>
          </w:p>
          <w:p w14:paraId="665BFA20" w14:textId="77777777" w:rsidR="005B0164" w:rsidRDefault="005B0164" w:rsidP="00C67F78">
            <w:pPr>
              <w:widowControl w:val="0"/>
              <w:ind w:right="288"/>
              <w:jc w:val="both"/>
              <w:rPr>
                <w:rFonts w:ascii="Times New Roman" w:hAnsi="Times New Roman" w:cs="Times New Roman"/>
                <w:color w:val="000000" w:themeColor="text1"/>
                <w:sz w:val="20"/>
                <w:szCs w:val="20"/>
                <w:lang w:val="es-ES"/>
              </w:rPr>
            </w:pPr>
          </w:p>
          <w:p w14:paraId="71977F54" w14:textId="77777777" w:rsidR="005B0164" w:rsidRDefault="005B0164" w:rsidP="00C67F78">
            <w:pPr>
              <w:widowControl w:val="0"/>
              <w:ind w:right="288"/>
              <w:jc w:val="both"/>
              <w:rPr>
                <w:rFonts w:ascii="Times New Roman" w:hAnsi="Times New Roman" w:cs="Times New Roman"/>
                <w:color w:val="000000" w:themeColor="text1"/>
                <w:sz w:val="20"/>
                <w:szCs w:val="20"/>
                <w:lang w:val="es-ES"/>
              </w:rPr>
            </w:pPr>
          </w:p>
          <w:p w14:paraId="5BFCB452" w14:textId="77777777" w:rsidR="005B0164" w:rsidRDefault="005B0164" w:rsidP="00C67F78">
            <w:pPr>
              <w:widowControl w:val="0"/>
              <w:ind w:right="288"/>
              <w:jc w:val="both"/>
              <w:rPr>
                <w:rFonts w:ascii="Times New Roman" w:hAnsi="Times New Roman" w:cs="Times New Roman"/>
                <w:color w:val="000000" w:themeColor="text1"/>
                <w:sz w:val="20"/>
                <w:szCs w:val="20"/>
                <w:lang w:val="es-ES"/>
              </w:rPr>
            </w:pPr>
          </w:p>
          <w:p w14:paraId="5B5782A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6. La voluntad de acogerse a la JEP en los términos previstos en la ley, cuando se trate de agentes del Estado no integrantes de la Fuerza Pública que, sin formar parte de las organizaciones o grupos armados, no hayan tenido una participación determinante en los delitos más graves y representativos de su competencia. </w:t>
            </w:r>
          </w:p>
          <w:p w14:paraId="473C4BA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F2F6A0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7. La manifestación de voluntad de acogerse a la JEP en los términos previstos en la ley, en el caso de los terceros. </w:t>
            </w:r>
          </w:p>
          <w:p w14:paraId="0904AF39"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13C2D53B"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8. Expresión de formas de contribución al esclarecimiento de la verdad a favor de las víctimas y la sociedad, modalidades de reparación, garantías de no repetición a partir de su proyecto de vida y compromiso de atender los requerimientos de los órganos del sistema. </w:t>
            </w:r>
          </w:p>
          <w:p w14:paraId="347B02C3"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E25D3DF"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 xml:space="preserve">A la solicitud de renuncia deberá acompañarse: </w:t>
            </w:r>
          </w:p>
          <w:p w14:paraId="3C3DF478"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2FD86D2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a. Copia del documento de identificación.</w:t>
            </w:r>
          </w:p>
          <w:p w14:paraId="1CDFFE3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582801F5"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b. Poder para iniciar el proceso, cuando se actúe por medio de apoderado.</w:t>
            </w:r>
          </w:p>
          <w:p w14:paraId="11DFF184"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574122CD"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r w:rsidRPr="00D937E8">
              <w:rPr>
                <w:rFonts w:ascii="Times New Roman" w:hAnsi="Times New Roman" w:cs="Times New Roman"/>
                <w:color w:val="000000" w:themeColor="text1"/>
                <w:sz w:val="20"/>
                <w:szCs w:val="20"/>
                <w:lang w:val="es-ES"/>
              </w:rPr>
              <w:t>c. Registro civil de nacimiento, cuando la solicitud sea efectuada para obtener la renuncia de la persecución penal respecto de quienes siendo menores de dieciocho (18) años de edad hubieran participado directa o indirectamente en delitos de competencia de la JEP no amnistiables.</w:t>
            </w:r>
          </w:p>
          <w:p w14:paraId="78E1081B"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
              </w:rPr>
            </w:pPr>
          </w:p>
          <w:p w14:paraId="6C00FAC1"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r w:rsidRPr="00D937E8">
              <w:rPr>
                <w:rFonts w:ascii="Times New Roman" w:hAnsi="Times New Roman" w:cs="Times New Roman"/>
                <w:color w:val="000000" w:themeColor="text1"/>
                <w:sz w:val="20"/>
                <w:szCs w:val="20"/>
                <w:lang w:val="es-ES"/>
              </w:rPr>
              <w:t>d. Copia de los informes, providencias judiciales, disciplinarias, administrativas, fiscales o actos administrativos que den cuenta de la situación jurídica del solicitante para determinar que la conducta fue cometida por causa, con ocasión o en relación directa o indirecta con el conflicto armado. e. Los demás que la ley exija.</w:t>
            </w:r>
          </w:p>
        </w:tc>
        <w:tc>
          <w:tcPr>
            <w:tcW w:w="5216" w:type="dxa"/>
          </w:tcPr>
          <w:p w14:paraId="7CA09D32"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hAnsi="Times New Roman" w:cs="Times New Roman"/>
                <w:b/>
                <w:color w:val="000000" w:themeColor="text1"/>
                <w:sz w:val="20"/>
                <w:szCs w:val="20"/>
                <w:shd w:val="clear" w:color="auto" w:fill="FFFFFF"/>
                <w:lang w:val="es-ES_tradnl"/>
              </w:rPr>
              <w:lastRenderedPageBreak/>
              <w:t xml:space="preserve">Artículo </w:t>
            </w:r>
            <w:r w:rsidRPr="00D937E8">
              <w:rPr>
                <w:rFonts w:ascii="Times New Roman" w:hAnsi="Times New Roman" w:cs="Times New Roman"/>
                <w:b/>
                <w:strike/>
                <w:color w:val="000000" w:themeColor="text1"/>
                <w:sz w:val="20"/>
                <w:szCs w:val="20"/>
                <w:shd w:val="clear" w:color="auto" w:fill="FFFFFF"/>
                <w:lang w:val="es-ES_tradnl"/>
              </w:rPr>
              <w:t xml:space="preserve">47 </w:t>
            </w:r>
            <w:r w:rsidRPr="00D937E8">
              <w:rPr>
                <w:rFonts w:ascii="Times New Roman" w:hAnsi="Times New Roman" w:cs="Times New Roman"/>
                <w:b/>
                <w:color w:val="000000" w:themeColor="text1"/>
                <w:sz w:val="20"/>
                <w:szCs w:val="20"/>
                <w:shd w:val="clear" w:color="auto" w:fill="FFFFFF"/>
                <w:lang w:val="es-ES_tradnl"/>
              </w:rPr>
              <w:t>48.</w:t>
            </w:r>
            <w:r w:rsidRPr="00D937E8">
              <w:rPr>
                <w:rFonts w:ascii="Times New Roman" w:eastAsia="Times New Roman" w:hAnsi="Times New Roman" w:cs="Times New Roman"/>
                <w:b/>
                <w:bCs/>
                <w:color w:val="000000" w:themeColor="text1"/>
                <w:sz w:val="20"/>
                <w:szCs w:val="20"/>
                <w:shd w:val="clear" w:color="auto" w:fill="FFFFFF"/>
                <w:lang w:val="es-ES_tradnl"/>
              </w:rPr>
              <w:t xml:space="preserve"> Solicitud de la renuncia a la persecución penal. </w:t>
            </w:r>
            <w:r w:rsidRPr="00D937E8">
              <w:rPr>
                <w:rFonts w:ascii="Times New Roman" w:eastAsia="Times New Roman" w:hAnsi="Times New Roman" w:cs="Times New Roman"/>
                <w:bCs/>
                <w:color w:val="000000" w:themeColor="text1"/>
                <w:sz w:val="20"/>
                <w:szCs w:val="20"/>
                <w:shd w:val="clear" w:color="auto" w:fill="FFFFFF"/>
                <w:lang w:val="es-ES_tradnl"/>
              </w:rPr>
              <w:t>La persona compareciente que solicite renuncia a la persecución penal, directamente o por medio de su representante o apoderado, presentará a la Sala de Definición de Situaciones Jurídicas solicitud escrita que deberá reunir los siguientes requisitos:</w:t>
            </w:r>
          </w:p>
          <w:p w14:paraId="38BB7456"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0A6AD3B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1. El nombre de la persona solicitante, datos que permitan su identificación, dirección de notificaciones o comunicaciones, número telefónico o correo electrónico.</w:t>
            </w:r>
          </w:p>
          <w:p w14:paraId="3F4A0B52"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16A126D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2. El nombre de su apoderado, número de identificación, tarjeta profesional, domicilio profesional, número telefónico y correo electrónico.</w:t>
            </w:r>
          </w:p>
          <w:p w14:paraId="3F5B44EB"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2B6FC42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3. Los hechos que permiten determinar que son de competencia de la JEP, especificando lugar, fecha y víctimas.</w:t>
            </w:r>
          </w:p>
          <w:p w14:paraId="79C53C1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E9F77C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4. La relación de los informes, providencias judiciales, disciplinarias, administrativas, fiscales o actos administrativos que den cuenta de la situación jurídica de la persona solicitante para determinar que la conducta fue cometida por causa, con ocasión o en relación directa o indirecta con el conflicto armado.</w:t>
            </w:r>
          </w:p>
          <w:p w14:paraId="66C3E2E4"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03E4227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5. Las pruebas que permitan establecer la edad para la época de los hechos, cuando la solicitud sea efectuada para obtener la renuncia de la persecución penal respecto de quienes siendo menores de dieciocho (18) años de edad hubieran participado directa o indirectamente en delitos de competencia de la JEP no amnistiables.</w:t>
            </w:r>
          </w:p>
          <w:p w14:paraId="620BF132"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7F30F88E" w14:textId="77777777" w:rsidR="005569C4" w:rsidRPr="00D937E8" w:rsidRDefault="005569C4" w:rsidP="00C67F78">
            <w:pPr>
              <w:ind w:right="288"/>
              <w:jc w:val="both"/>
              <w:rPr>
                <w:rFonts w:ascii="Times New Roman" w:hAnsi="Times New Roman" w:cs="Times New Roman"/>
                <w:bCs/>
                <w:color w:val="000000" w:themeColor="text1"/>
                <w:sz w:val="20"/>
                <w:szCs w:val="20"/>
                <w:u w:val="single"/>
                <w:shd w:val="clear" w:color="auto" w:fill="FFFFFF"/>
                <w:lang w:val="es-ES"/>
              </w:rPr>
            </w:pPr>
            <w:r w:rsidRPr="00D937E8">
              <w:rPr>
                <w:rFonts w:ascii="Times New Roman" w:hAnsi="Times New Roman" w:cs="Times New Roman"/>
                <w:bCs/>
                <w:color w:val="000000" w:themeColor="text1"/>
                <w:sz w:val="20"/>
                <w:szCs w:val="20"/>
                <w:shd w:val="clear" w:color="auto" w:fill="FFFFFF"/>
                <w:lang w:val="es-ES_tradnl"/>
              </w:rPr>
              <w:t xml:space="preserve">6. </w:t>
            </w:r>
            <w:r w:rsidRPr="00D937E8">
              <w:rPr>
                <w:rFonts w:ascii="Times New Roman" w:hAnsi="Times New Roman" w:cs="Times New Roman"/>
                <w:bCs/>
                <w:color w:val="000000" w:themeColor="text1"/>
                <w:sz w:val="20"/>
                <w:szCs w:val="20"/>
                <w:u w:val="single"/>
                <w:shd w:val="clear" w:color="auto" w:fill="FFFFFF"/>
                <w:lang w:val="es-ES"/>
              </w:rPr>
              <w:t xml:space="preserve">Los comparecientes a la Justicia Especial de Paz previstos en los art 5 y 17 del Acto Legislativo 01 de 2017 que no tengan participación determinante en la comisión de las conductas graves y representativas, al momento de solicitar la renuncia a la persecución penal, deberán </w:t>
            </w:r>
            <w:r w:rsidRPr="00D937E8">
              <w:rPr>
                <w:rFonts w:ascii="Times New Roman" w:hAnsi="Times New Roman" w:cs="Times New Roman"/>
                <w:bCs/>
                <w:color w:val="000000" w:themeColor="text1"/>
                <w:sz w:val="20"/>
                <w:szCs w:val="20"/>
                <w:u w:val="single"/>
                <w:shd w:val="clear" w:color="auto" w:fill="FFFFFF"/>
                <w:lang w:val="es-ES"/>
              </w:rPr>
              <w:lastRenderedPageBreak/>
              <w:t>manifestar las modalidades de aporte a la verdad, reparación y garantía de no repetición a que se comprometen.</w:t>
            </w:r>
          </w:p>
          <w:p w14:paraId="14BC6749" w14:textId="77777777" w:rsidR="005569C4" w:rsidRPr="00D937E8" w:rsidRDefault="005569C4" w:rsidP="00C67F78">
            <w:pPr>
              <w:widowControl w:val="0"/>
              <w:ind w:right="288"/>
              <w:jc w:val="both"/>
              <w:rPr>
                <w:rFonts w:ascii="Times New Roman" w:hAnsi="Times New Roman" w:cs="Times New Roman"/>
                <w:bCs/>
                <w:color w:val="000000" w:themeColor="text1"/>
                <w:sz w:val="20"/>
                <w:szCs w:val="20"/>
                <w:u w:val="single"/>
                <w:shd w:val="clear" w:color="auto" w:fill="FFFFFF"/>
                <w:lang w:val="es-ES"/>
              </w:rPr>
            </w:pPr>
          </w:p>
          <w:p w14:paraId="1AD30D3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hAnsi="Times New Roman" w:cs="Times New Roman"/>
                <w:bCs/>
                <w:strike/>
                <w:color w:val="000000" w:themeColor="text1"/>
                <w:sz w:val="20"/>
                <w:szCs w:val="20"/>
                <w:u w:val="single"/>
                <w:shd w:val="clear" w:color="auto" w:fill="FFFFFF"/>
                <w:lang w:val="es-ES"/>
              </w:rPr>
              <w:t>6</w:t>
            </w:r>
            <w:r w:rsidRPr="00D937E8">
              <w:rPr>
                <w:rFonts w:ascii="Times New Roman" w:hAnsi="Times New Roman" w:cs="Times New Roman"/>
                <w:bCs/>
                <w:color w:val="000000" w:themeColor="text1"/>
                <w:sz w:val="20"/>
                <w:szCs w:val="20"/>
                <w:u w:val="single"/>
                <w:shd w:val="clear" w:color="auto" w:fill="FFFFFF"/>
                <w:lang w:val="es-ES"/>
              </w:rPr>
              <w:t xml:space="preserve">. 7. </w:t>
            </w:r>
            <w:r w:rsidRPr="00D937E8">
              <w:rPr>
                <w:rFonts w:ascii="Times New Roman" w:eastAsia="Times New Roman" w:hAnsi="Times New Roman" w:cs="Times New Roman"/>
                <w:bCs/>
                <w:color w:val="000000" w:themeColor="text1"/>
                <w:sz w:val="20"/>
                <w:szCs w:val="20"/>
                <w:shd w:val="clear" w:color="auto" w:fill="FFFFFF"/>
                <w:lang w:val="es-ES_tradnl"/>
              </w:rPr>
              <w:t>La voluntad de acogerse a la JEP en los términos previstos en la ley, cuando se trate de agentes del Estado no integrantes de la Fuerza Pública que, sin formar parte de las organizaciones o grupos armados, no hayan tenido una participación determinante en los delitos más graves y representativos de su competencia.</w:t>
            </w:r>
          </w:p>
          <w:p w14:paraId="2DAE216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C44A8B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strike/>
                <w:color w:val="000000" w:themeColor="text1"/>
                <w:sz w:val="20"/>
                <w:szCs w:val="20"/>
                <w:shd w:val="clear" w:color="auto" w:fill="FFFFFF"/>
                <w:lang w:val="es-ES_tradnl"/>
              </w:rPr>
              <w:t>7</w:t>
            </w:r>
            <w:r w:rsidRPr="00D937E8">
              <w:rPr>
                <w:rFonts w:ascii="Times New Roman" w:eastAsia="Times New Roman" w:hAnsi="Times New Roman" w:cs="Times New Roman"/>
                <w:bCs/>
                <w:color w:val="000000" w:themeColor="text1"/>
                <w:sz w:val="20"/>
                <w:szCs w:val="20"/>
                <w:shd w:val="clear" w:color="auto" w:fill="FFFFFF"/>
                <w:lang w:val="es-ES_tradnl"/>
              </w:rPr>
              <w:t xml:space="preserve"> 8. La manifestación de voluntad de acogerse a la JEP en los términos previstos en la ley, en el caso de los terceros.</w:t>
            </w:r>
          </w:p>
          <w:p w14:paraId="410939B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9F7F50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strike/>
                <w:color w:val="000000" w:themeColor="text1"/>
                <w:sz w:val="20"/>
                <w:szCs w:val="20"/>
                <w:shd w:val="clear" w:color="auto" w:fill="FFFFFF"/>
                <w:lang w:val="es-ES_tradnl"/>
              </w:rPr>
              <w:t>8</w:t>
            </w:r>
            <w:r w:rsidRPr="00D937E8">
              <w:rPr>
                <w:rFonts w:ascii="Times New Roman" w:eastAsia="Times New Roman" w:hAnsi="Times New Roman" w:cs="Times New Roman"/>
                <w:bCs/>
                <w:color w:val="000000" w:themeColor="text1"/>
                <w:sz w:val="20"/>
                <w:szCs w:val="20"/>
                <w:shd w:val="clear" w:color="auto" w:fill="FFFFFF"/>
                <w:lang w:val="es-ES_tradnl"/>
              </w:rPr>
              <w:t xml:space="preserve"> 9. Expresión de formas de contribución al esclarecimiento de la verdad a favor de las víctimas y la sociedad, modalidades de reparación, garantías de no repetición a partir de su proyecto de vida y compromiso de atender los requerimientos </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obligatorios </w:t>
            </w:r>
            <w:r w:rsidRPr="00D937E8">
              <w:rPr>
                <w:rFonts w:ascii="Times New Roman" w:eastAsia="Times New Roman" w:hAnsi="Times New Roman" w:cs="Times New Roman"/>
                <w:bCs/>
                <w:color w:val="000000" w:themeColor="text1"/>
                <w:sz w:val="20"/>
                <w:szCs w:val="20"/>
                <w:shd w:val="clear" w:color="auto" w:fill="FFFFFF"/>
                <w:lang w:val="es-ES_tradnl"/>
              </w:rPr>
              <w:t>de los órganos del sistema.</w:t>
            </w:r>
          </w:p>
          <w:p w14:paraId="587FD55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3B27AB71"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A la solicitud de renuncia deberá acompañarse:</w:t>
            </w:r>
          </w:p>
          <w:p w14:paraId="7BE8E32A"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305FCFA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a. Copia del documento de identificación.</w:t>
            </w:r>
          </w:p>
          <w:p w14:paraId="66ADE3DA"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380B062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b. Poder para iniciar el proceso, cuando se actúe por medio de apoderado.</w:t>
            </w:r>
          </w:p>
          <w:p w14:paraId="19F7C57C"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515FEC2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c. Registro civil de nacimiento, cuando la solicitud sea efectuada para obtener la renuncia de la persecución penal respecto de quienes siendo menores de dieciocho (18) años de edad hubieran participado directa o indirectamente en delitos de competencia de la JEP no amnistiables.</w:t>
            </w:r>
          </w:p>
          <w:p w14:paraId="67F47B2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292543DD"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d. Copia de los informes, providencias judiciales, disciplinarias, administrativas, fiscales o actos administrativos que den cuenta de la situación jurídica del solicitante para determinar que la conducta fue cometida por causa, con ocasión o en relación directa o indirecta con el conflicto armado.</w:t>
            </w:r>
          </w:p>
          <w:p w14:paraId="15A92DB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164B49FB"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e. No existirá obligación de presentar los documentos cuando estos ya obren en cualquier dependencia de la JEP o cuando se encuentren en otra administración pública colombiana y el interesado acredite haberlos solicitado sin resultado. </w:t>
            </w:r>
          </w:p>
          <w:p w14:paraId="6161D1C3"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00B90CCC" w14:textId="77777777" w:rsidR="005569C4" w:rsidRPr="00D937E8" w:rsidRDefault="005569C4" w:rsidP="00C67F78">
            <w:pPr>
              <w:pStyle w:val="Prrafodelista"/>
              <w:rPr>
                <w:rFonts w:ascii="Times New Roman" w:eastAsia="Times New Roman" w:hAnsi="Times New Roman" w:cs="Times New Roman"/>
                <w:bCs/>
                <w:color w:val="000000" w:themeColor="text1"/>
                <w:sz w:val="20"/>
                <w:szCs w:val="20"/>
                <w:u w:val="single"/>
                <w:shd w:val="clear" w:color="auto" w:fill="FFFFFF"/>
                <w:lang w:val="es-ES_tradnl"/>
              </w:rPr>
            </w:pPr>
          </w:p>
          <w:p w14:paraId="562C9140"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f. Cuando la Sala de Definición reciba el caso a consecuencia de resolución de la Sala de Reconocimiento de Verdad y Responsabilidad o de la Sala de Amnistía, no será necesaria la presentación de solicitud de renuncia a la acción penal presentada por el interesado. </w:t>
            </w:r>
          </w:p>
          <w:p w14:paraId="06CD255D"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40A576FD" w14:textId="7D6FA2EF"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g.</w:t>
            </w:r>
            <w:r w:rsidRPr="00D937E8">
              <w:rPr>
                <w:rFonts w:ascii="Times New Roman" w:eastAsia="Times New Roman" w:hAnsi="Times New Roman" w:cs="Times New Roman"/>
                <w:bCs/>
                <w:color w:val="000000" w:themeColor="text1"/>
                <w:sz w:val="20"/>
                <w:szCs w:val="20"/>
                <w:shd w:val="clear" w:color="auto" w:fill="FFFFFF"/>
                <w:lang w:val="es-ES_tradnl"/>
              </w:rPr>
              <w:t xml:space="preserve"> Los demás que la ley exija.</w:t>
            </w:r>
          </w:p>
          <w:p w14:paraId="26D2AA4B"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7ADBC5AD"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shd w:val="clear" w:color="auto" w:fill="FFFFFF"/>
                <w:lang w:val="es-ES_tradnl"/>
              </w:rPr>
            </w:pPr>
          </w:p>
        </w:tc>
      </w:tr>
      <w:tr w:rsidR="00C67F78" w:rsidRPr="008667E6" w14:paraId="1E4D833B" w14:textId="77777777" w:rsidTr="00C67F78">
        <w:trPr>
          <w:trHeight w:val="557"/>
        </w:trPr>
        <w:tc>
          <w:tcPr>
            <w:tcW w:w="5274" w:type="dxa"/>
          </w:tcPr>
          <w:p w14:paraId="6FE41B8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Artículo 50. Sustitución de la sanción penal</w:t>
            </w:r>
            <w:r w:rsidRPr="00D937E8">
              <w:rPr>
                <w:rFonts w:ascii="Times New Roman" w:eastAsia="Times New Roman" w:hAnsi="Times New Roman" w:cs="Times New Roman"/>
                <w:bCs/>
                <w:color w:val="000000" w:themeColor="text1"/>
                <w:sz w:val="20"/>
                <w:szCs w:val="20"/>
                <w:shd w:val="clear" w:color="auto" w:fill="FFFFFF"/>
                <w:lang w:val="es-ES_tradnl"/>
              </w:rPr>
              <w:t xml:space="preserve">. La solicitud de sustitución será remitida por la Sala de Definición de </w:t>
            </w:r>
            <w:r w:rsidRPr="00D937E8">
              <w:rPr>
                <w:rFonts w:ascii="Times New Roman" w:eastAsia="Times New Roman" w:hAnsi="Times New Roman" w:cs="Times New Roman"/>
                <w:bCs/>
                <w:color w:val="000000" w:themeColor="text1"/>
                <w:sz w:val="20"/>
                <w:szCs w:val="20"/>
                <w:shd w:val="clear" w:color="auto" w:fill="FFFFFF"/>
                <w:lang w:val="es-ES_tradnl"/>
              </w:rPr>
              <w:lastRenderedPageBreak/>
              <w:t xml:space="preserve">Situaciones Jurídicas a la Sección de Revisión o por la Sala de Reconocimiento de Verdad, Responsabilidad y Determinación de Hechos y Conductas con la información detallada de las sanciones impuestas al peticionario, los hechos a los que se contraen y la información de contexto necesaria en aras de verificar la verdad aportada y establecer el tipo de sanción aplicable. </w:t>
            </w:r>
          </w:p>
          <w:p w14:paraId="1D016463"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5974E921"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En todo caso la Sección de Revisión escuchará a las víctimas dentro del trámite de sustitución y determinará dependiendo de las circunstancias el mecanismo para hacerlo. </w:t>
            </w:r>
          </w:p>
          <w:p w14:paraId="7520758B"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794A5E89"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lang w:val="es-ES"/>
              </w:rPr>
            </w:pPr>
            <w:r w:rsidRPr="00D937E8">
              <w:rPr>
                <w:rFonts w:ascii="Times New Roman" w:eastAsia="Times New Roman" w:hAnsi="Times New Roman" w:cs="Times New Roman"/>
                <w:bCs/>
                <w:color w:val="000000" w:themeColor="text1"/>
                <w:sz w:val="20"/>
                <w:szCs w:val="20"/>
                <w:shd w:val="clear" w:color="auto" w:fill="FFFFFF"/>
                <w:lang w:val="es-ES_tradnl"/>
              </w:rPr>
              <w:t>Los términos para el desarrollo del trámite de sustitución de la sanción penal serán judiciales y dependerán de la complejidad de la situación sometida a consideración de la Sección de Revisión, lo que será motivado de manera sucinta.</w:t>
            </w:r>
          </w:p>
        </w:tc>
        <w:tc>
          <w:tcPr>
            <w:tcW w:w="5216" w:type="dxa"/>
          </w:tcPr>
          <w:p w14:paraId="3519B68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hAnsi="Times New Roman" w:cs="Times New Roman"/>
                <w:b/>
                <w:color w:val="000000" w:themeColor="text1"/>
                <w:sz w:val="20"/>
                <w:szCs w:val="20"/>
                <w:shd w:val="clear" w:color="auto" w:fill="FFFFFF"/>
                <w:lang w:val="es-ES_tradnl"/>
              </w:rPr>
              <w:lastRenderedPageBreak/>
              <w:t xml:space="preserve">Artículo </w:t>
            </w:r>
            <w:r w:rsidRPr="00D937E8">
              <w:rPr>
                <w:rFonts w:ascii="Times New Roman" w:hAnsi="Times New Roman" w:cs="Times New Roman"/>
                <w:b/>
                <w:strike/>
                <w:color w:val="000000" w:themeColor="text1"/>
                <w:sz w:val="20"/>
                <w:szCs w:val="20"/>
                <w:shd w:val="clear" w:color="auto" w:fill="FFFFFF"/>
                <w:lang w:val="es-ES_tradnl"/>
              </w:rPr>
              <w:t>50</w:t>
            </w:r>
            <w:r w:rsidRPr="00D937E8">
              <w:rPr>
                <w:rFonts w:ascii="Times New Roman" w:hAnsi="Times New Roman" w:cs="Times New Roman"/>
                <w:b/>
                <w:color w:val="000000" w:themeColor="text1"/>
                <w:sz w:val="20"/>
                <w:szCs w:val="20"/>
                <w:shd w:val="clear" w:color="auto" w:fill="FFFFFF"/>
                <w:lang w:val="es-ES_tradnl"/>
              </w:rPr>
              <w:t xml:space="preserve"> 51.</w:t>
            </w:r>
            <w:r w:rsidRPr="00D937E8">
              <w:rPr>
                <w:rFonts w:ascii="Times New Roman" w:eastAsia="Times New Roman" w:hAnsi="Times New Roman" w:cs="Times New Roman"/>
                <w:b/>
                <w:bCs/>
                <w:color w:val="000000" w:themeColor="text1"/>
                <w:sz w:val="20"/>
                <w:szCs w:val="20"/>
                <w:shd w:val="clear" w:color="auto" w:fill="FFFFFF"/>
                <w:lang w:val="es-ES_tradnl"/>
              </w:rPr>
              <w:t xml:space="preserve"> Sustitución de la sanción penal.  </w:t>
            </w:r>
            <w:r w:rsidRPr="00D937E8">
              <w:rPr>
                <w:rFonts w:ascii="Times New Roman" w:eastAsia="Times New Roman" w:hAnsi="Times New Roman" w:cs="Times New Roman"/>
                <w:bCs/>
                <w:color w:val="000000" w:themeColor="text1"/>
                <w:sz w:val="20"/>
                <w:szCs w:val="20"/>
                <w:shd w:val="clear" w:color="auto" w:fill="FFFFFF"/>
                <w:lang w:val="es-ES_tradnl"/>
              </w:rPr>
              <w:t xml:space="preserve">La solicitud de sustitución será remitida por la Sala de </w:t>
            </w:r>
            <w:r w:rsidRPr="00D937E8">
              <w:rPr>
                <w:rFonts w:ascii="Times New Roman" w:eastAsia="Times New Roman" w:hAnsi="Times New Roman" w:cs="Times New Roman"/>
                <w:bCs/>
                <w:color w:val="000000" w:themeColor="text1"/>
                <w:sz w:val="20"/>
                <w:szCs w:val="20"/>
                <w:shd w:val="clear" w:color="auto" w:fill="FFFFFF"/>
                <w:lang w:val="es-ES_tradnl"/>
              </w:rPr>
              <w:lastRenderedPageBreak/>
              <w:t xml:space="preserve">Definición de Situaciones Jurídicas a la Sección de Revisión o por la Sala de Reconocimiento de Verdad, Responsabilidad y Determinación de Hechos y Conductas con la información detallada de las sanciones impuestas al peticionario, los hechos a los que se contraen y la información de contexto necesaria en aras de verificar la verdad aportada y establecer el tipo de sanción aplicable. </w:t>
            </w:r>
          </w:p>
          <w:p w14:paraId="367BAC7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En todo caso la Sección de Revisión escuchará a las víctimas dentro del trámite de sustitución y determinará dependiendo de las circunstancias el mecanismo para hacerlo.</w:t>
            </w:r>
          </w:p>
          <w:p w14:paraId="419401C9"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66154A78"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Los términos para el desarrollo del trámite de sustitución de la sanción penal serán judiciales y dependerán de la complejidad de la situación sometida a consideración de la Sección de Revisión, lo que será motivado de manera sucinta.</w:t>
            </w:r>
          </w:p>
          <w:p w14:paraId="59D6BE40"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shd w:val="clear" w:color="auto" w:fill="FFFFFF"/>
                <w:lang w:val="es-ES_tradnl"/>
              </w:rPr>
            </w:pPr>
          </w:p>
        </w:tc>
      </w:tr>
      <w:tr w:rsidR="00C67F78" w:rsidRPr="008667E6" w14:paraId="21F882A9" w14:textId="77777777" w:rsidTr="00C67F78">
        <w:trPr>
          <w:trHeight w:val="557"/>
        </w:trPr>
        <w:tc>
          <w:tcPr>
            <w:tcW w:w="5274" w:type="dxa"/>
          </w:tcPr>
          <w:p w14:paraId="1EB02A14"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c>
          <w:tcPr>
            <w:tcW w:w="5216" w:type="dxa"/>
          </w:tcPr>
          <w:p w14:paraId="674B0B38" w14:textId="77777777" w:rsidR="005569C4" w:rsidRPr="00D937E8" w:rsidRDefault="005569C4" w:rsidP="00C67F78">
            <w:pPr>
              <w:widowControl w:val="0"/>
              <w:ind w:right="289"/>
              <w:jc w:val="both"/>
              <w:rPr>
                <w:rFonts w:ascii="Times New Roman" w:eastAsia="Times New Roman" w:hAnsi="Times New Roman" w:cs="Times New Roman"/>
                <w:bCs/>
                <w:color w:val="000000" w:themeColor="text1"/>
                <w:sz w:val="20"/>
                <w:szCs w:val="20"/>
                <w:u w:val="single"/>
                <w:shd w:val="clear" w:color="auto" w:fill="FFFFFF"/>
                <w:lang w:val="es-ES"/>
              </w:rPr>
            </w:pPr>
            <w:r w:rsidRPr="00D937E8">
              <w:rPr>
                <w:rFonts w:ascii="Times New Roman" w:eastAsia="Times New Roman" w:hAnsi="Times New Roman" w:cs="Times New Roman"/>
                <w:b/>
                <w:bCs/>
                <w:color w:val="000000" w:themeColor="text1"/>
                <w:sz w:val="20"/>
                <w:szCs w:val="20"/>
                <w:u w:val="single"/>
                <w:shd w:val="clear" w:color="auto" w:fill="FFFFFF"/>
                <w:lang w:val="es-ES_tradnl"/>
              </w:rPr>
              <w:t>Artículo 51. A. (NUEVO) Trámite de la revisión.</w:t>
            </w: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 A petición del compareciente, la Sección de Revisión revisará las decisiones sancionatorias o sentencias condenatorias proferidas por otra jurisdicción, conforme a lo previsto en el acto legislativo 01 de 2017 y al  artículo 97 de la Ley Estatutaria de la JEP</w:t>
            </w:r>
          </w:p>
          <w:p w14:paraId="44FA47E6" w14:textId="77777777" w:rsidR="005569C4" w:rsidRPr="00D937E8" w:rsidRDefault="005569C4" w:rsidP="00C67F78">
            <w:pPr>
              <w:widowControl w:val="0"/>
              <w:ind w:right="289"/>
              <w:jc w:val="both"/>
              <w:rPr>
                <w:rFonts w:ascii="Times New Roman" w:eastAsia="Times New Roman" w:hAnsi="Times New Roman" w:cs="Times New Roman"/>
                <w:bCs/>
                <w:color w:val="000000" w:themeColor="text1"/>
                <w:sz w:val="20"/>
                <w:szCs w:val="20"/>
                <w:u w:val="single"/>
                <w:shd w:val="clear" w:color="auto" w:fill="FFFFFF"/>
                <w:lang w:val="es-ES_tradnl"/>
              </w:rPr>
            </w:pPr>
          </w:p>
          <w:p w14:paraId="50A51340" w14:textId="77777777" w:rsidR="005569C4" w:rsidRPr="00D937E8" w:rsidRDefault="005569C4" w:rsidP="00C67F78">
            <w:pPr>
              <w:widowControl w:val="0"/>
              <w:ind w:right="289"/>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La solicitud de revisión se promoverá por medio de escrito que se radicará ante la JEP, quien realizará el reparto al Magistrado de la Sección de Revisión que actuará como ponente, y deberá contener:</w:t>
            </w:r>
          </w:p>
          <w:p w14:paraId="67E07024" w14:textId="77777777" w:rsidR="005569C4" w:rsidRPr="00D937E8" w:rsidRDefault="005569C4" w:rsidP="00C67F78">
            <w:pPr>
              <w:pStyle w:val="Prrafodelista"/>
              <w:widowControl w:val="0"/>
              <w:ind w:left="0" w:right="289"/>
              <w:jc w:val="both"/>
              <w:rPr>
                <w:rFonts w:ascii="Times New Roman" w:eastAsia="Times New Roman" w:hAnsi="Times New Roman" w:cs="Times New Roman"/>
                <w:bCs/>
                <w:color w:val="000000" w:themeColor="text1"/>
                <w:sz w:val="20"/>
                <w:szCs w:val="20"/>
                <w:u w:val="single"/>
                <w:shd w:val="clear" w:color="auto" w:fill="FFFFFF"/>
                <w:lang w:val="es-ES_tradnl"/>
              </w:rPr>
            </w:pPr>
          </w:p>
          <w:p w14:paraId="283AF284" w14:textId="77777777" w:rsidR="005569C4" w:rsidRPr="00D937E8" w:rsidRDefault="005569C4" w:rsidP="00F91CC3">
            <w:pPr>
              <w:pStyle w:val="Prrafodelista"/>
              <w:widowControl w:val="0"/>
              <w:numPr>
                <w:ilvl w:val="0"/>
                <w:numId w:val="23"/>
              </w:numPr>
              <w:ind w:left="0" w:right="289" w:firstLine="0"/>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La determinación de la decisión sancionatoria, sentencia o providencia que será objeto de revisión, con la identificación de la autoridad que la profirió. </w:t>
            </w:r>
          </w:p>
          <w:p w14:paraId="787678D5" w14:textId="77777777" w:rsidR="005569C4" w:rsidRPr="00D937E8" w:rsidRDefault="005569C4" w:rsidP="00C67F78">
            <w:pPr>
              <w:pStyle w:val="Prrafodelista"/>
              <w:rPr>
                <w:rFonts w:ascii="Times New Roman" w:eastAsia="Times New Roman" w:hAnsi="Times New Roman" w:cs="Times New Roman"/>
                <w:bCs/>
                <w:color w:val="000000" w:themeColor="text1"/>
                <w:sz w:val="20"/>
                <w:szCs w:val="20"/>
                <w:u w:val="single"/>
                <w:shd w:val="clear" w:color="auto" w:fill="FFFFFF"/>
                <w:lang w:val="es-ES_tradnl"/>
              </w:rPr>
            </w:pPr>
          </w:p>
          <w:p w14:paraId="74067D22" w14:textId="77777777" w:rsidR="005569C4" w:rsidRPr="00D937E8" w:rsidRDefault="005569C4" w:rsidP="00F91CC3">
            <w:pPr>
              <w:pStyle w:val="Prrafodelista"/>
              <w:widowControl w:val="0"/>
              <w:numPr>
                <w:ilvl w:val="0"/>
                <w:numId w:val="23"/>
              </w:numPr>
              <w:ind w:left="0" w:right="289" w:firstLine="0"/>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El delito o conducta que dio lugar a la investigación y la decisión. </w:t>
            </w:r>
          </w:p>
          <w:p w14:paraId="37FB8800" w14:textId="77777777" w:rsidR="005569C4" w:rsidRPr="00D937E8" w:rsidRDefault="005569C4" w:rsidP="00C67F78">
            <w:pPr>
              <w:pStyle w:val="Prrafodelista"/>
              <w:rPr>
                <w:rFonts w:ascii="Times New Roman" w:eastAsia="Times New Roman" w:hAnsi="Times New Roman" w:cs="Times New Roman"/>
                <w:bCs/>
                <w:color w:val="000000" w:themeColor="text1"/>
                <w:sz w:val="20"/>
                <w:szCs w:val="20"/>
                <w:u w:val="single"/>
                <w:shd w:val="clear" w:color="auto" w:fill="FFFFFF"/>
                <w:lang w:val="es-ES_tradnl"/>
              </w:rPr>
            </w:pPr>
          </w:p>
          <w:p w14:paraId="479D2B36" w14:textId="77777777" w:rsidR="005569C4" w:rsidRPr="00D937E8" w:rsidRDefault="005569C4" w:rsidP="00F91CC3">
            <w:pPr>
              <w:pStyle w:val="Prrafodelista"/>
              <w:widowControl w:val="0"/>
              <w:numPr>
                <w:ilvl w:val="0"/>
                <w:numId w:val="23"/>
              </w:numPr>
              <w:ind w:left="0" w:right="289" w:firstLine="0"/>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La causal invocada y su justificación. </w:t>
            </w:r>
          </w:p>
          <w:p w14:paraId="738F8DD5" w14:textId="77777777" w:rsidR="005569C4" w:rsidRPr="00D937E8" w:rsidRDefault="005569C4" w:rsidP="00C67F78">
            <w:pPr>
              <w:pStyle w:val="Prrafodelista"/>
              <w:rPr>
                <w:rFonts w:ascii="Times New Roman" w:eastAsia="Times New Roman" w:hAnsi="Times New Roman" w:cs="Times New Roman"/>
                <w:bCs/>
                <w:color w:val="000000" w:themeColor="text1"/>
                <w:sz w:val="20"/>
                <w:szCs w:val="20"/>
                <w:u w:val="single"/>
                <w:shd w:val="clear" w:color="auto" w:fill="FFFFFF"/>
                <w:lang w:val="es-ES_tradnl"/>
              </w:rPr>
            </w:pPr>
          </w:p>
          <w:p w14:paraId="65410EB3" w14:textId="77777777" w:rsidR="005569C4" w:rsidRPr="00D937E8" w:rsidRDefault="005569C4" w:rsidP="00F91CC3">
            <w:pPr>
              <w:pStyle w:val="Prrafodelista"/>
              <w:widowControl w:val="0"/>
              <w:numPr>
                <w:ilvl w:val="0"/>
                <w:numId w:val="23"/>
              </w:numPr>
              <w:ind w:left="0" w:right="289" w:firstLine="0"/>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Las pruebas que el solicitante pretende hacer valer. En todo caso, este deberá aportar todas las pruebas documentales que se encuentren en su poder. </w:t>
            </w:r>
          </w:p>
          <w:p w14:paraId="0BDDDFA4" w14:textId="77777777" w:rsidR="005569C4" w:rsidRPr="00D937E8" w:rsidRDefault="005569C4" w:rsidP="00C67F78">
            <w:pPr>
              <w:pStyle w:val="Prrafodelista"/>
              <w:rPr>
                <w:rFonts w:ascii="Times New Roman" w:eastAsia="Times New Roman" w:hAnsi="Times New Roman" w:cs="Times New Roman"/>
                <w:bCs/>
                <w:color w:val="000000" w:themeColor="text1"/>
                <w:sz w:val="20"/>
                <w:szCs w:val="20"/>
                <w:u w:val="single"/>
                <w:shd w:val="clear" w:color="auto" w:fill="FFFFFF"/>
                <w:lang w:val="es-ES_tradnl"/>
              </w:rPr>
            </w:pPr>
          </w:p>
          <w:p w14:paraId="59D95EA8" w14:textId="77777777" w:rsidR="005569C4" w:rsidRPr="00D937E8" w:rsidRDefault="005569C4" w:rsidP="00F91CC3">
            <w:pPr>
              <w:pStyle w:val="Prrafodelista"/>
              <w:widowControl w:val="0"/>
              <w:numPr>
                <w:ilvl w:val="0"/>
                <w:numId w:val="23"/>
              </w:numPr>
              <w:ind w:left="0" w:right="289" w:firstLine="0"/>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El escrito se acompañará de copia de la decisión de única, primera o segunda instancia, según el caso, cuya revisión se solicita, con la constancia de su ejecutoria si la hubiere. </w:t>
            </w:r>
          </w:p>
          <w:p w14:paraId="03114932" w14:textId="77777777" w:rsidR="005569C4" w:rsidRPr="00D937E8" w:rsidRDefault="005569C4" w:rsidP="00C67F78">
            <w:pPr>
              <w:widowControl w:val="0"/>
              <w:ind w:right="289"/>
              <w:rPr>
                <w:rFonts w:ascii="Times New Roman" w:eastAsia="Times New Roman" w:hAnsi="Times New Roman" w:cs="Times New Roman"/>
                <w:bCs/>
                <w:color w:val="000000" w:themeColor="text1"/>
                <w:sz w:val="20"/>
                <w:szCs w:val="20"/>
                <w:u w:val="single"/>
                <w:shd w:val="clear" w:color="auto" w:fill="FFFFFF"/>
                <w:lang w:val="es-ES_tradnl"/>
              </w:rPr>
            </w:pPr>
          </w:p>
          <w:p w14:paraId="4931C7CC" w14:textId="77777777" w:rsidR="005569C4" w:rsidRPr="00D937E8" w:rsidRDefault="005569C4" w:rsidP="00C67F78">
            <w:pPr>
              <w:pStyle w:val="Prrafodelista"/>
              <w:widowControl w:val="0"/>
              <w:ind w:left="0" w:right="289"/>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La Sección revisará si la solicitud reúne los requisitos y se pronunciará sobre su admisión dentro de los diez (10) días siguientes a la fecha de reparto, mediante auto que se notificará por estado. En caso de admitir la solicitud, el Magistrado solicitará el expediente del proceso en el cual se produjo la decisión, a la autoridad judicial o administrativa correspondiente, según el caso, la cual deberá enviarlo dentro de los diez (10) días siguientes. </w:t>
            </w:r>
          </w:p>
          <w:p w14:paraId="15CAC5A4" w14:textId="77777777" w:rsidR="005569C4" w:rsidRPr="00D937E8" w:rsidRDefault="005569C4" w:rsidP="00C67F78">
            <w:pPr>
              <w:pStyle w:val="Prrafodelista"/>
              <w:widowControl w:val="0"/>
              <w:ind w:left="0" w:right="289"/>
              <w:jc w:val="both"/>
              <w:rPr>
                <w:rFonts w:ascii="Times New Roman" w:eastAsia="Times New Roman" w:hAnsi="Times New Roman" w:cs="Times New Roman"/>
                <w:bCs/>
                <w:color w:val="000000" w:themeColor="text1"/>
                <w:sz w:val="20"/>
                <w:szCs w:val="20"/>
                <w:u w:val="single"/>
                <w:shd w:val="clear" w:color="auto" w:fill="FFFFFF"/>
                <w:lang w:val="es-ES_tradnl"/>
              </w:rPr>
            </w:pPr>
          </w:p>
          <w:p w14:paraId="1F0CD79B" w14:textId="77777777" w:rsidR="005569C4" w:rsidRPr="00D937E8" w:rsidRDefault="005569C4" w:rsidP="00C67F78">
            <w:pPr>
              <w:pStyle w:val="Prrafodelista"/>
              <w:widowControl w:val="0"/>
              <w:ind w:left="0" w:right="289"/>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En el supuesto de que la solicitud carezca de alguno de los </w:t>
            </w:r>
            <w:r w:rsidRPr="00D937E8">
              <w:rPr>
                <w:rFonts w:ascii="Times New Roman" w:eastAsia="Times New Roman" w:hAnsi="Times New Roman" w:cs="Times New Roman"/>
                <w:bCs/>
                <w:color w:val="000000" w:themeColor="text1"/>
                <w:sz w:val="20"/>
                <w:szCs w:val="20"/>
                <w:u w:val="single"/>
                <w:shd w:val="clear" w:color="auto" w:fill="FFFFFF"/>
                <w:lang w:val="es-ES_tradnl"/>
              </w:rPr>
              <w:lastRenderedPageBreak/>
              <w:t xml:space="preserve">requisitos señalados en este artículo, será inadmitida mediante auto que será proferido por la Sección y se le otorgará al solicitante, un término de cinco (5) días para que haga las subsanaciones pertinentes. Si no lo hiciere, se rechazará la solicitud. </w:t>
            </w:r>
          </w:p>
          <w:p w14:paraId="4AB82389" w14:textId="77777777" w:rsidR="005569C4" w:rsidRPr="00D937E8" w:rsidRDefault="005569C4" w:rsidP="00C67F78">
            <w:pPr>
              <w:pStyle w:val="Prrafodelista"/>
              <w:widowControl w:val="0"/>
              <w:ind w:left="0" w:right="289"/>
              <w:jc w:val="both"/>
              <w:rPr>
                <w:rFonts w:ascii="Times New Roman" w:eastAsia="Times New Roman" w:hAnsi="Times New Roman" w:cs="Times New Roman"/>
                <w:bCs/>
                <w:color w:val="000000" w:themeColor="text1"/>
                <w:sz w:val="20"/>
                <w:szCs w:val="20"/>
                <w:u w:val="single"/>
                <w:shd w:val="clear" w:color="auto" w:fill="FFFFFF"/>
                <w:lang w:val="es-ES_tradnl"/>
              </w:rPr>
            </w:pPr>
          </w:p>
          <w:p w14:paraId="29C34BBC" w14:textId="77777777" w:rsidR="005569C4"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Recibida la información, la Sección resolverá en un término no superior a treinta (30) días, el cual podrá duplicarse por decisión motivada del Magistrado Ponente, teniendo en cuenta la naturaleza y complejidad del asunto. Si la Sección encuentra fundada la causal invocada, dejará sin efecto la sentencia, providencia o decisión objeto de revisión y emitirá la sentencia que en derecho corresponda.</w:t>
            </w:r>
          </w:p>
          <w:p w14:paraId="15380A86" w14:textId="77777777" w:rsidR="005B0164" w:rsidRPr="00D937E8" w:rsidRDefault="005B016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4368CF78" w14:textId="77777777" w:rsidTr="00C67F78">
        <w:trPr>
          <w:trHeight w:val="557"/>
        </w:trPr>
        <w:tc>
          <w:tcPr>
            <w:tcW w:w="5274" w:type="dxa"/>
          </w:tcPr>
          <w:p w14:paraId="55B947E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Artículo 52.</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
                <w:bCs/>
                <w:color w:val="000000" w:themeColor="text1"/>
                <w:sz w:val="20"/>
                <w:szCs w:val="20"/>
                <w:shd w:val="clear" w:color="auto" w:fill="FFFFFF"/>
                <w:lang w:val="es-ES_tradnl"/>
              </w:rPr>
              <w:t>Concepto en materia de extradición</w:t>
            </w:r>
            <w:r w:rsidRPr="00D937E8">
              <w:rPr>
                <w:rFonts w:ascii="Times New Roman" w:eastAsia="Times New Roman" w:hAnsi="Times New Roman" w:cs="Times New Roman"/>
                <w:bCs/>
                <w:color w:val="000000" w:themeColor="text1"/>
                <w:sz w:val="20"/>
                <w:szCs w:val="20"/>
                <w:shd w:val="clear" w:color="auto" w:fill="FFFFFF"/>
                <w:lang w:val="es-ES_tradnl"/>
              </w:rPr>
              <w:t>. De conformidad con el artículo 19 del Acto Legislativo 01 de 2017, la Sección de Revisión podrá decretar y practicar únicamente las pruebas que sean estrictamente necesarias y pertinentes para establecer la fecha de comisión de la conducta.</w:t>
            </w:r>
          </w:p>
          <w:p w14:paraId="4008B087"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c>
          <w:tcPr>
            <w:tcW w:w="5216" w:type="dxa"/>
          </w:tcPr>
          <w:p w14:paraId="286900B0"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 xml:space="preserve">52 </w:t>
            </w:r>
            <w:r w:rsidRPr="00D937E8">
              <w:rPr>
                <w:rFonts w:ascii="Times New Roman" w:eastAsia="Times New Roman" w:hAnsi="Times New Roman" w:cs="Times New Roman"/>
                <w:b/>
                <w:bCs/>
                <w:color w:val="000000" w:themeColor="text1"/>
                <w:sz w:val="20"/>
                <w:szCs w:val="20"/>
                <w:shd w:val="clear" w:color="auto" w:fill="FFFFFF"/>
                <w:lang w:val="es-ES_tradnl"/>
              </w:rPr>
              <w:t>53.</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
                <w:bCs/>
                <w:color w:val="000000" w:themeColor="text1"/>
                <w:sz w:val="20"/>
                <w:szCs w:val="20"/>
                <w:shd w:val="clear" w:color="auto" w:fill="FFFFFF"/>
                <w:lang w:val="es-ES_tradnl"/>
              </w:rPr>
              <w:t>Concepto en materia de extradición</w:t>
            </w:r>
            <w:r w:rsidRPr="00D937E8">
              <w:rPr>
                <w:rFonts w:ascii="Times New Roman" w:eastAsia="Times New Roman" w:hAnsi="Times New Roman" w:cs="Times New Roman"/>
                <w:bCs/>
                <w:color w:val="000000" w:themeColor="text1"/>
                <w:sz w:val="20"/>
                <w:szCs w:val="20"/>
                <w:shd w:val="clear" w:color="auto" w:fill="FFFFFF"/>
                <w:lang w:val="es-ES_tradnl"/>
              </w:rPr>
              <w:t>. De conformidad con el artículo 19 del Acto Legislativo 01 de 2017, la Sección de Revisión podrá decretar y practicar únicamente las pruebas que sean estrictamente necesarias y pertinentes para establecer la fecha de comisión de la conducta.</w:t>
            </w:r>
          </w:p>
          <w:p w14:paraId="5F4C2B0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p>
          <w:p w14:paraId="081B1272" w14:textId="77777777" w:rsidR="005569C4" w:rsidRPr="00D937E8" w:rsidRDefault="005569C4" w:rsidP="00C67F78">
            <w:pPr>
              <w:widowControl w:val="0"/>
              <w:ind w:right="289"/>
              <w:jc w:val="both"/>
              <w:rPr>
                <w:rFonts w:ascii="Times New Roman" w:eastAsia="Times New Roman" w:hAnsi="Times New Roman" w:cs="Times New Roman"/>
                <w:bCs/>
                <w:color w:val="000000" w:themeColor="text1"/>
                <w:sz w:val="20"/>
                <w:szCs w:val="20"/>
                <w:u w:val="single"/>
                <w:shd w:val="clear" w:color="auto" w:fill="FFFFFF"/>
                <w:lang w:val="es-ES"/>
              </w:rPr>
            </w:pPr>
            <w:r w:rsidRPr="00D937E8">
              <w:rPr>
                <w:rFonts w:ascii="Times New Roman" w:eastAsia="Times New Roman" w:hAnsi="Times New Roman" w:cs="Times New Roman"/>
                <w:bCs/>
                <w:color w:val="000000" w:themeColor="text1"/>
                <w:sz w:val="20"/>
                <w:szCs w:val="20"/>
                <w:u w:val="single"/>
                <w:shd w:val="clear" w:color="auto" w:fill="FFFFFF"/>
                <w:lang w:val="es-ES_tradnl"/>
              </w:rPr>
              <w:t>En ningún caso, la JEP podrá pronunciarse sobre el fondo del asunto, ni sobre la responsabilidad de quien fuere solicitado en extradición</w:t>
            </w:r>
          </w:p>
          <w:p w14:paraId="119F58AA"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29191C8B"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shd w:val="clear" w:color="auto" w:fill="FFFFFF"/>
                <w:lang w:val="es-ES_tradnl"/>
              </w:rPr>
            </w:pPr>
          </w:p>
        </w:tc>
      </w:tr>
      <w:tr w:rsidR="00C67F78" w:rsidRPr="008667E6" w14:paraId="2A09AE9D" w14:textId="77777777" w:rsidTr="00C67F78">
        <w:trPr>
          <w:trHeight w:val="557"/>
        </w:trPr>
        <w:tc>
          <w:tcPr>
            <w:tcW w:w="5274" w:type="dxa"/>
          </w:tcPr>
          <w:p w14:paraId="26EC19AB"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Artículo 57. Protección de decisiones de la JEP</w:t>
            </w:r>
            <w:r w:rsidRPr="00D937E8">
              <w:rPr>
                <w:rFonts w:ascii="Times New Roman" w:eastAsia="Times New Roman" w:hAnsi="Times New Roman" w:cs="Times New Roman"/>
                <w:bCs/>
                <w:color w:val="000000" w:themeColor="text1"/>
                <w:sz w:val="20"/>
                <w:szCs w:val="20"/>
                <w:shd w:val="clear" w:color="auto" w:fill="FFFFFF"/>
                <w:lang w:val="es-ES_tradnl"/>
              </w:rPr>
              <w:t>. Recibida la solicitud o la información, la Sección de Revisión avocará conocimiento y requerirá a la autoridad que haya tomado la decisión objeto de cuestionamiento para que remita la decisión, sus soportes y todos los antecedentes correspondientes, igualmente requerirá al órgano de la JEP cuya decisión se dice está siendo desconocida para que la remita junto con los antecedentes sobre los que la sustentó.</w:t>
            </w:r>
          </w:p>
          <w:p w14:paraId="4AA17E40"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307541E1"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Recibida la información, resolverá en un término no superior a treinta (30) días, el cual podrá duplicarse por decisión motivada del Magistrado Ponente, teniendo en cuenta la naturaleza y complejidad del asunto</w:t>
            </w:r>
          </w:p>
        </w:tc>
        <w:tc>
          <w:tcPr>
            <w:tcW w:w="5216" w:type="dxa"/>
          </w:tcPr>
          <w:p w14:paraId="1D6D2C68"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56</w:t>
            </w:r>
            <w:r w:rsidRPr="00D937E8">
              <w:rPr>
                <w:rFonts w:ascii="Times New Roman" w:eastAsia="Times New Roman" w:hAnsi="Times New Roman" w:cs="Times New Roman"/>
                <w:b/>
                <w:bCs/>
                <w:color w:val="000000" w:themeColor="text1"/>
                <w:sz w:val="20"/>
                <w:szCs w:val="20"/>
                <w:shd w:val="clear" w:color="auto" w:fill="FFFFFF"/>
                <w:lang w:val="es-ES_tradnl"/>
              </w:rPr>
              <w:t xml:space="preserve"> 57. Protección de decisiones de la JEP</w:t>
            </w:r>
            <w:r w:rsidRPr="00D937E8">
              <w:rPr>
                <w:rFonts w:ascii="Times New Roman" w:eastAsia="Times New Roman" w:hAnsi="Times New Roman" w:cs="Times New Roman"/>
                <w:bCs/>
                <w:color w:val="000000" w:themeColor="text1"/>
                <w:sz w:val="20"/>
                <w:szCs w:val="20"/>
                <w:shd w:val="clear" w:color="auto" w:fill="FFFFFF"/>
                <w:lang w:val="es-ES_tradnl"/>
              </w:rPr>
              <w:t>. Recibida la solicitud o la información, la Sección de Revisión avocará conocimiento y requerirá a la autoridad que haya tomado la decisión objeto de cuestionamiento para que remita la decisión, sus soportes y todos los antecedentes correspondientes, igualmente requerirá al órgano de la JEP cuya decisión se dice está siendo desconocida para que la remita junto con los antecedentes sobre los que la sustentó.</w:t>
            </w:r>
          </w:p>
          <w:p w14:paraId="004D5931"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18F7F01C" w14:textId="77777777" w:rsidR="005569C4"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Recibida la información, resolverá en un término no superior a treinta (30) días, el cual podrá duplicarse por decisión motivada del Magistrado </w:t>
            </w:r>
            <w:r w:rsidRPr="00D937E8">
              <w:rPr>
                <w:rFonts w:ascii="Times New Roman" w:eastAsia="Times New Roman" w:hAnsi="Times New Roman" w:cs="Times New Roman"/>
                <w:bCs/>
                <w:strike/>
                <w:color w:val="000000" w:themeColor="text1"/>
                <w:sz w:val="20"/>
                <w:szCs w:val="20"/>
                <w:shd w:val="clear" w:color="auto" w:fill="FFFFFF"/>
                <w:lang w:val="es-ES_tradnl"/>
              </w:rPr>
              <w:t>o Magisatrada</w:t>
            </w:r>
            <w:r w:rsidRPr="00D937E8">
              <w:rPr>
                <w:rFonts w:ascii="Times New Roman" w:eastAsia="Times New Roman" w:hAnsi="Times New Roman" w:cs="Times New Roman"/>
                <w:bCs/>
                <w:color w:val="000000" w:themeColor="text1"/>
                <w:sz w:val="20"/>
                <w:szCs w:val="20"/>
                <w:shd w:val="clear" w:color="auto" w:fill="FFFFFF"/>
                <w:lang w:val="es-ES_tradnl"/>
              </w:rPr>
              <w:t xml:space="preserve"> Ponente, teniendo en cuenta la naturaleza y complejidad del asunto</w:t>
            </w:r>
          </w:p>
          <w:p w14:paraId="7AC319D7" w14:textId="77777777" w:rsidR="005B0164" w:rsidRDefault="005B016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32636440" w14:textId="77777777" w:rsidR="005B0164" w:rsidRPr="00D937E8" w:rsidRDefault="005B016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576034CE" w14:textId="77777777" w:rsidTr="00C67F78">
        <w:trPr>
          <w:trHeight w:val="557"/>
        </w:trPr>
        <w:tc>
          <w:tcPr>
            <w:tcW w:w="5274" w:type="dxa"/>
          </w:tcPr>
          <w:p w14:paraId="507C8A36" w14:textId="77777777" w:rsidR="005569C4" w:rsidRPr="00D937E8" w:rsidRDefault="005569C4" w:rsidP="00C67F78">
            <w:pPr>
              <w:widowControl w:val="0"/>
              <w:tabs>
                <w:tab w:val="left" w:pos="3525"/>
              </w:tabs>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Artículo 57. Procedimientos y disposiciones de la sección de apelación.</w:t>
            </w:r>
            <w:r w:rsidRPr="00D937E8">
              <w:rPr>
                <w:rFonts w:ascii="Times New Roman" w:eastAsia="Times New Roman" w:hAnsi="Times New Roman" w:cs="Times New Roman"/>
                <w:bCs/>
                <w:color w:val="000000" w:themeColor="text1"/>
                <w:sz w:val="20"/>
                <w:szCs w:val="20"/>
                <w:shd w:val="clear" w:color="auto" w:fill="FFFFFF"/>
                <w:lang w:val="es-ES_tradnl"/>
              </w:rPr>
              <w:t xml:space="preserve"> Además de las restantes funciones establecidas en la normatividad aplicable, la Sección de Apelación, a fin de asegurar la unidad de la interpretación del derecho y garantizar la seguridad jurídica, realizará las siguientes actividades: </w:t>
            </w:r>
          </w:p>
          <w:p w14:paraId="54CF16E7" w14:textId="77777777" w:rsidR="005569C4" w:rsidRPr="00D937E8" w:rsidRDefault="005569C4" w:rsidP="00C67F78">
            <w:pPr>
              <w:widowControl w:val="0"/>
              <w:tabs>
                <w:tab w:val="left" w:pos="3525"/>
              </w:tabs>
              <w:ind w:right="288"/>
              <w:jc w:val="both"/>
              <w:rPr>
                <w:rFonts w:ascii="Times New Roman" w:eastAsia="Times New Roman" w:hAnsi="Times New Roman" w:cs="Times New Roman"/>
                <w:bCs/>
                <w:color w:val="000000" w:themeColor="text1"/>
                <w:sz w:val="20"/>
                <w:szCs w:val="20"/>
                <w:shd w:val="clear" w:color="auto" w:fill="FFFFFF"/>
                <w:lang w:val="es-ES_tradnl"/>
              </w:rPr>
            </w:pPr>
          </w:p>
          <w:p w14:paraId="27AE7B3B" w14:textId="77777777" w:rsidR="005569C4" w:rsidRPr="00D937E8" w:rsidRDefault="005569C4" w:rsidP="00C67F78">
            <w:pPr>
              <w:widowControl w:val="0"/>
              <w:tabs>
                <w:tab w:val="left" w:pos="3525"/>
              </w:tabs>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Adoptará sentencias interpretativas.  Expedirá manuales de fundamentación y manuales pedagógicos en relación con las decisiones de cierre de la JEP. Parágrafo. Para garantizar la igualdad en la aplicación de la ley, a petición de las Salas, las Secciones o la Unidad de Investigación y Acusación, la Sección de Apelación del Tribunal para la Paz podrá proferir sentencias interpretativas que tendrán fuerza vinculante, con el objeto de: </w:t>
            </w:r>
          </w:p>
          <w:p w14:paraId="6BBA3BB5" w14:textId="77777777" w:rsidR="005569C4" w:rsidRPr="00D937E8" w:rsidRDefault="005569C4" w:rsidP="00C67F78">
            <w:pPr>
              <w:widowControl w:val="0"/>
              <w:tabs>
                <w:tab w:val="left" w:pos="3525"/>
              </w:tabs>
              <w:ind w:right="288"/>
              <w:jc w:val="both"/>
              <w:rPr>
                <w:rFonts w:ascii="Times New Roman" w:eastAsia="Times New Roman" w:hAnsi="Times New Roman" w:cs="Times New Roman"/>
                <w:bCs/>
                <w:color w:val="000000" w:themeColor="text1"/>
                <w:sz w:val="20"/>
                <w:szCs w:val="20"/>
                <w:shd w:val="clear" w:color="auto" w:fill="FFFFFF"/>
                <w:lang w:val="es-ES_tradnl"/>
              </w:rPr>
            </w:pPr>
          </w:p>
          <w:p w14:paraId="62916E36" w14:textId="77777777" w:rsidR="005569C4" w:rsidRPr="00D937E8" w:rsidRDefault="005569C4" w:rsidP="00C67F78">
            <w:pPr>
              <w:widowControl w:val="0"/>
              <w:tabs>
                <w:tab w:val="left" w:pos="3525"/>
              </w:tabs>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lastRenderedPageBreak/>
              <w:t>a. Aclarar el sentido o alcance de una disposición.</w:t>
            </w:r>
          </w:p>
          <w:p w14:paraId="003DF758" w14:textId="77777777" w:rsidR="005569C4" w:rsidRPr="00D937E8" w:rsidRDefault="005569C4" w:rsidP="00C67F78">
            <w:pPr>
              <w:widowControl w:val="0"/>
              <w:tabs>
                <w:tab w:val="left" w:pos="3525"/>
              </w:tabs>
              <w:ind w:right="288"/>
              <w:jc w:val="both"/>
              <w:rPr>
                <w:rFonts w:ascii="Times New Roman" w:eastAsia="Times New Roman" w:hAnsi="Times New Roman" w:cs="Times New Roman"/>
                <w:bCs/>
                <w:color w:val="000000" w:themeColor="text1"/>
                <w:sz w:val="20"/>
                <w:szCs w:val="20"/>
                <w:shd w:val="clear" w:color="auto" w:fill="FFFFFF"/>
                <w:lang w:val="es-ES_tradnl"/>
              </w:rPr>
            </w:pPr>
          </w:p>
          <w:p w14:paraId="6446A9C2" w14:textId="77777777" w:rsidR="005569C4" w:rsidRPr="00D937E8" w:rsidRDefault="005569C4" w:rsidP="00C67F78">
            <w:pPr>
              <w:widowControl w:val="0"/>
              <w:tabs>
                <w:tab w:val="left" w:pos="3525"/>
              </w:tabs>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b. Definir su interpretación.</w:t>
            </w:r>
          </w:p>
          <w:p w14:paraId="05EB5990" w14:textId="77777777" w:rsidR="005569C4" w:rsidRPr="00D937E8" w:rsidRDefault="005569C4" w:rsidP="00C67F78">
            <w:pPr>
              <w:widowControl w:val="0"/>
              <w:tabs>
                <w:tab w:val="left" w:pos="3525"/>
              </w:tabs>
              <w:ind w:right="288"/>
              <w:jc w:val="both"/>
              <w:rPr>
                <w:rFonts w:ascii="Times New Roman" w:eastAsia="Times New Roman" w:hAnsi="Times New Roman" w:cs="Times New Roman"/>
                <w:bCs/>
                <w:color w:val="000000" w:themeColor="text1"/>
                <w:sz w:val="20"/>
                <w:szCs w:val="20"/>
                <w:shd w:val="clear" w:color="auto" w:fill="FFFFFF"/>
                <w:lang w:val="es-ES_tradnl"/>
              </w:rPr>
            </w:pPr>
          </w:p>
          <w:p w14:paraId="30D7A242" w14:textId="77777777" w:rsidR="005569C4" w:rsidRPr="00D937E8" w:rsidRDefault="005569C4" w:rsidP="00C67F78">
            <w:pPr>
              <w:widowControl w:val="0"/>
              <w:tabs>
                <w:tab w:val="left" w:pos="3525"/>
              </w:tabs>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c. Realizar unificaciones tempranas de jurisprudencia. </w:t>
            </w:r>
          </w:p>
          <w:p w14:paraId="5B78999D" w14:textId="77777777" w:rsidR="005569C4" w:rsidRPr="00D937E8" w:rsidRDefault="005569C4" w:rsidP="00C67F78">
            <w:pPr>
              <w:widowControl w:val="0"/>
              <w:tabs>
                <w:tab w:val="left" w:pos="3525"/>
              </w:tabs>
              <w:ind w:right="288"/>
              <w:jc w:val="both"/>
              <w:rPr>
                <w:rFonts w:ascii="Times New Roman" w:eastAsia="Times New Roman" w:hAnsi="Times New Roman" w:cs="Times New Roman"/>
                <w:bCs/>
                <w:color w:val="000000" w:themeColor="text1"/>
                <w:sz w:val="20"/>
                <w:szCs w:val="20"/>
                <w:shd w:val="clear" w:color="auto" w:fill="FFFFFF"/>
                <w:lang w:val="es-ES_tradnl"/>
              </w:rPr>
            </w:pPr>
          </w:p>
          <w:p w14:paraId="3CA9FB7F" w14:textId="77777777" w:rsidR="005569C4" w:rsidRPr="00D937E8" w:rsidRDefault="005569C4" w:rsidP="00C67F78">
            <w:pPr>
              <w:widowControl w:val="0"/>
              <w:tabs>
                <w:tab w:val="left" w:pos="3525"/>
              </w:tabs>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d. Aclarar vacíos, o </w:t>
            </w:r>
          </w:p>
          <w:p w14:paraId="6021FA59" w14:textId="77777777" w:rsidR="005569C4" w:rsidRPr="00D937E8" w:rsidRDefault="005569C4" w:rsidP="00C67F78">
            <w:pPr>
              <w:widowControl w:val="0"/>
              <w:tabs>
                <w:tab w:val="left" w:pos="3525"/>
              </w:tabs>
              <w:ind w:right="288"/>
              <w:jc w:val="both"/>
              <w:rPr>
                <w:rFonts w:ascii="Times New Roman" w:eastAsia="Times New Roman" w:hAnsi="Times New Roman" w:cs="Times New Roman"/>
                <w:bCs/>
                <w:color w:val="000000" w:themeColor="text1"/>
                <w:sz w:val="20"/>
                <w:szCs w:val="20"/>
                <w:shd w:val="clear" w:color="auto" w:fill="FFFFFF"/>
                <w:lang w:val="es-ES_tradnl"/>
              </w:rPr>
            </w:pPr>
          </w:p>
          <w:p w14:paraId="128DFF8D" w14:textId="77777777" w:rsidR="005569C4" w:rsidRPr="00D937E8" w:rsidRDefault="005569C4" w:rsidP="00C67F78">
            <w:pPr>
              <w:widowControl w:val="0"/>
              <w:tabs>
                <w:tab w:val="left" w:pos="3525"/>
              </w:tabs>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e. Definir los criterios de integración normativa de la JEP. El contenido de estas sentencias deberá respetar los precedentes que sobre el punto haya proferido la Corte Constitucional. </w:t>
            </w:r>
          </w:p>
          <w:p w14:paraId="6C91882E" w14:textId="77777777" w:rsidR="005569C4" w:rsidRPr="00D937E8" w:rsidRDefault="005569C4" w:rsidP="00C67F78">
            <w:pPr>
              <w:widowControl w:val="0"/>
              <w:tabs>
                <w:tab w:val="left" w:pos="3525"/>
              </w:tabs>
              <w:ind w:right="288"/>
              <w:jc w:val="both"/>
              <w:rPr>
                <w:rFonts w:ascii="Times New Roman" w:eastAsia="Times New Roman" w:hAnsi="Times New Roman" w:cs="Times New Roman"/>
                <w:bCs/>
                <w:color w:val="000000" w:themeColor="text1"/>
                <w:sz w:val="20"/>
                <w:szCs w:val="20"/>
                <w:shd w:val="clear" w:color="auto" w:fill="FFFFFF"/>
                <w:lang w:val="es-ES_tradnl"/>
              </w:rPr>
            </w:pPr>
          </w:p>
          <w:p w14:paraId="26224340" w14:textId="77777777" w:rsidR="005569C4" w:rsidRPr="00D937E8" w:rsidRDefault="005569C4" w:rsidP="00C67F78">
            <w:pPr>
              <w:widowControl w:val="0"/>
              <w:tabs>
                <w:tab w:val="left" w:pos="3525"/>
              </w:tabs>
              <w:ind w:right="288"/>
              <w:jc w:val="both"/>
              <w:rPr>
                <w:rFonts w:ascii="Times New Roman" w:hAnsi="Times New Roman" w:cs="Times New Roman"/>
                <w:color w:val="000000" w:themeColor="text1"/>
                <w:sz w:val="20"/>
                <w:szCs w:val="20"/>
                <w:lang w:val="es-ES"/>
              </w:rPr>
            </w:pPr>
            <w:r w:rsidRPr="00D937E8">
              <w:rPr>
                <w:rFonts w:ascii="Times New Roman" w:eastAsia="Times New Roman" w:hAnsi="Times New Roman" w:cs="Times New Roman"/>
                <w:bCs/>
                <w:color w:val="000000" w:themeColor="text1"/>
                <w:sz w:val="20"/>
                <w:szCs w:val="20"/>
                <w:shd w:val="clear" w:color="auto" w:fill="FFFFFF"/>
                <w:lang w:val="es-ES_tradnl"/>
              </w:rPr>
              <w:t>Las sentencias interpretativas también podrán ser proferidas al momento de resolver cualquier apelación</w:t>
            </w:r>
          </w:p>
        </w:tc>
        <w:tc>
          <w:tcPr>
            <w:tcW w:w="5216" w:type="dxa"/>
          </w:tcPr>
          <w:p w14:paraId="0B7AAF8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hAnsi="Times New Roman" w:cs="Times New Roman"/>
                <w:b/>
                <w:color w:val="000000" w:themeColor="text1"/>
                <w:sz w:val="20"/>
                <w:szCs w:val="20"/>
                <w:shd w:val="clear" w:color="auto" w:fill="FFFFFF"/>
                <w:lang w:val="es-ES_tradnl"/>
              </w:rPr>
              <w:lastRenderedPageBreak/>
              <w:t xml:space="preserve">Artículo </w:t>
            </w:r>
            <w:r w:rsidRPr="00D937E8">
              <w:rPr>
                <w:rFonts w:ascii="Times New Roman" w:hAnsi="Times New Roman" w:cs="Times New Roman"/>
                <w:b/>
                <w:strike/>
                <w:color w:val="000000" w:themeColor="text1"/>
                <w:sz w:val="20"/>
                <w:szCs w:val="20"/>
                <w:shd w:val="clear" w:color="auto" w:fill="FFFFFF"/>
                <w:lang w:val="es-ES_tradnl"/>
              </w:rPr>
              <w:t>57</w:t>
            </w:r>
            <w:r w:rsidRPr="00D937E8">
              <w:rPr>
                <w:rFonts w:ascii="Times New Roman" w:hAnsi="Times New Roman" w:cs="Times New Roman"/>
                <w:b/>
                <w:color w:val="000000" w:themeColor="text1"/>
                <w:sz w:val="20"/>
                <w:szCs w:val="20"/>
                <w:shd w:val="clear" w:color="auto" w:fill="FFFFFF"/>
                <w:lang w:val="es-ES_tradnl"/>
              </w:rPr>
              <w:t xml:space="preserve"> 58.</w:t>
            </w:r>
            <w:r w:rsidRPr="00D937E8">
              <w:rPr>
                <w:rFonts w:ascii="Times New Roman" w:eastAsia="Times New Roman" w:hAnsi="Times New Roman" w:cs="Times New Roman"/>
                <w:b/>
                <w:bCs/>
                <w:color w:val="000000" w:themeColor="text1"/>
                <w:sz w:val="20"/>
                <w:szCs w:val="20"/>
                <w:shd w:val="clear" w:color="auto" w:fill="FFFFFF"/>
                <w:lang w:val="es-ES_tradnl"/>
              </w:rPr>
              <w:t xml:space="preserve"> Procedimientos y disposiciones de la Sección de Apelación</w:t>
            </w:r>
            <w:r w:rsidRPr="00D937E8">
              <w:rPr>
                <w:rFonts w:ascii="Times New Roman" w:eastAsia="Times New Roman" w:hAnsi="Times New Roman" w:cs="Times New Roman"/>
                <w:bCs/>
                <w:color w:val="000000" w:themeColor="text1"/>
                <w:sz w:val="20"/>
                <w:szCs w:val="20"/>
                <w:shd w:val="clear" w:color="auto" w:fill="FFFFFF"/>
                <w:lang w:val="es-ES_tradnl"/>
              </w:rPr>
              <w:t xml:space="preserve">. Además de las restantes funciones establecidas en la normatividad aplicable, la Sección de Apelación, a fin de asegurar la unidad de la interpretación del derecho y garantizar la seguridad jurídica, </w:t>
            </w:r>
            <w:r w:rsidRPr="00D937E8">
              <w:rPr>
                <w:rFonts w:ascii="Times New Roman" w:eastAsia="Times New Roman" w:hAnsi="Times New Roman" w:cs="Times New Roman"/>
                <w:bCs/>
                <w:strike/>
                <w:color w:val="000000" w:themeColor="text1"/>
                <w:sz w:val="20"/>
                <w:szCs w:val="20"/>
                <w:shd w:val="clear" w:color="auto" w:fill="FFFFFF"/>
                <w:lang w:val="es-ES_tradnl"/>
              </w:rPr>
              <w:t>realizará las siguientes actividades</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eastAsia="Times New Roman" w:hAnsi="Times New Roman" w:cs="Times New Roman"/>
                <w:bCs/>
                <w:color w:val="000000" w:themeColor="text1"/>
                <w:sz w:val="20"/>
                <w:szCs w:val="20"/>
                <w:u w:val="single"/>
                <w:shd w:val="clear" w:color="auto" w:fill="FFFFFF"/>
                <w:lang w:val="es-ES_tradnl"/>
              </w:rPr>
              <w:t>adoptará sentencias interpretativas.</w:t>
            </w:r>
          </w:p>
          <w:p w14:paraId="7CAC1671" w14:textId="77777777" w:rsidR="005569C4" w:rsidRPr="00D937E8" w:rsidRDefault="005569C4" w:rsidP="00C67F78">
            <w:pPr>
              <w:widowControl w:val="0"/>
              <w:ind w:right="288"/>
              <w:jc w:val="both"/>
              <w:rPr>
                <w:rFonts w:ascii="Times New Roman" w:eastAsia="Times New Roman" w:hAnsi="Times New Roman" w:cs="Times New Roman"/>
                <w:bCs/>
                <w:strike/>
                <w:color w:val="000000" w:themeColor="text1"/>
                <w:sz w:val="20"/>
                <w:szCs w:val="20"/>
                <w:u w:val="single"/>
                <w:shd w:val="clear" w:color="auto" w:fill="FFFFFF"/>
                <w:lang w:val="es-ES_tradnl"/>
              </w:rPr>
            </w:pPr>
            <w:r w:rsidRPr="00D937E8">
              <w:rPr>
                <w:rFonts w:ascii="Times New Roman" w:eastAsia="Times New Roman" w:hAnsi="Times New Roman" w:cs="Times New Roman"/>
                <w:bCs/>
                <w:strike/>
                <w:color w:val="000000" w:themeColor="text1"/>
                <w:sz w:val="20"/>
                <w:szCs w:val="20"/>
                <w:u w:val="single"/>
                <w:shd w:val="clear" w:color="auto" w:fill="FFFFFF"/>
                <w:lang w:val="es-ES_tradnl"/>
              </w:rPr>
              <w:t>1. Adoptará sentencias interpretativas.</w:t>
            </w:r>
          </w:p>
          <w:p w14:paraId="70E5F5CB" w14:textId="77777777" w:rsidR="005569C4" w:rsidRPr="00D937E8" w:rsidRDefault="005569C4" w:rsidP="00C67F78">
            <w:pPr>
              <w:widowControl w:val="0"/>
              <w:ind w:right="288"/>
              <w:jc w:val="both"/>
              <w:rPr>
                <w:rFonts w:ascii="Times New Roman" w:eastAsia="Times New Roman" w:hAnsi="Times New Roman" w:cs="Times New Roman"/>
                <w:bCs/>
                <w:strike/>
                <w:color w:val="000000" w:themeColor="text1"/>
                <w:sz w:val="20"/>
                <w:szCs w:val="20"/>
                <w:u w:val="single"/>
                <w:shd w:val="clear" w:color="auto" w:fill="FFFFFF"/>
                <w:lang w:val="es-ES_tradnl"/>
              </w:rPr>
            </w:pPr>
          </w:p>
          <w:p w14:paraId="4113599E" w14:textId="77777777" w:rsidR="005569C4" w:rsidRPr="00D937E8" w:rsidRDefault="005569C4" w:rsidP="00C67F78">
            <w:pPr>
              <w:widowControl w:val="0"/>
              <w:ind w:right="288"/>
              <w:jc w:val="both"/>
              <w:rPr>
                <w:rFonts w:ascii="Times New Roman" w:eastAsia="Times New Roman" w:hAnsi="Times New Roman" w:cs="Times New Roman"/>
                <w:bCs/>
                <w:strike/>
                <w:color w:val="000000" w:themeColor="text1"/>
                <w:sz w:val="20"/>
                <w:szCs w:val="20"/>
                <w:u w:val="single"/>
                <w:shd w:val="clear" w:color="auto" w:fill="FFFFFF"/>
                <w:lang w:val="es-ES_tradnl"/>
              </w:rPr>
            </w:pPr>
            <w:r w:rsidRPr="00D937E8">
              <w:rPr>
                <w:rFonts w:ascii="Times New Roman" w:eastAsia="Times New Roman" w:hAnsi="Times New Roman" w:cs="Times New Roman"/>
                <w:bCs/>
                <w:strike/>
                <w:color w:val="000000" w:themeColor="text1"/>
                <w:sz w:val="20"/>
                <w:szCs w:val="20"/>
                <w:u w:val="single"/>
                <w:shd w:val="clear" w:color="auto" w:fill="FFFFFF"/>
                <w:lang w:val="es-ES_tradnl"/>
              </w:rPr>
              <w:t>2. Expedirá manuales de fundamentación y manuales pedagógicos en relación con las desiciones de cierre de la JEP</w:t>
            </w:r>
          </w:p>
          <w:p w14:paraId="1E61D964"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2ADDA6B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Parágrafo</w:t>
            </w:r>
            <w:r w:rsidRPr="00D937E8">
              <w:rPr>
                <w:rFonts w:ascii="Times New Roman" w:eastAsia="Times New Roman" w:hAnsi="Times New Roman" w:cs="Times New Roman"/>
                <w:bCs/>
                <w:color w:val="000000" w:themeColor="text1"/>
                <w:sz w:val="20"/>
                <w:szCs w:val="20"/>
                <w:shd w:val="clear" w:color="auto" w:fill="FFFFFF"/>
                <w:lang w:val="es-ES_tradnl"/>
              </w:rPr>
              <w:t xml:space="preserve">. Para garantizar la igualdad en la aplicación de la ley, a petición de las Salas, las Secciones o la Unidad de Investigación y Acusación, la Sección de Apelación del Tribunal para la Paz podrá proferir sentencias </w:t>
            </w:r>
            <w:r w:rsidRPr="00D937E8">
              <w:rPr>
                <w:rFonts w:ascii="Times New Roman" w:eastAsia="Times New Roman" w:hAnsi="Times New Roman" w:cs="Times New Roman"/>
                <w:bCs/>
                <w:color w:val="000000" w:themeColor="text1"/>
                <w:sz w:val="20"/>
                <w:szCs w:val="20"/>
                <w:shd w:val="clear" w:color="auto" w:fill="FFFFFF"/>
                <w:lang w:val="es-ES_tradnl"/>
              </w:rPr>
              <w:lastRenderedPageBreak/>
              <w:t>interpretativas que tendrán fuerza vinculante, con el objeto de:</w:t>
            </w:r>
          </w:p>
          <w:p w14:paraId="1452C9ED"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4719491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a. Aclarar el sentido o alcance de una disposición.</w:t>
            </w:r>
          </w:p>
          <w:p w14:paraId="3015AF7A"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4AF9B708"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b. Definir su interpretación.</w:t>
            </w:r>
          </w:p>
          <w:p w14:paraId="68EF9455"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4A1A665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c. Realizar unificaciones tempranas de jurisprudencia.</w:t>
            </w:r>
          </w:p>
          <w:p w14:paraId="71D4A278"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0569BC6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d. Aclarar vacíos, o</w:t>
            </w:r>
          </w:p>
          <w:p w14:paraId="446D509F"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30BACD1D"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e. Definir los criterios de integración normativa de la JEP. El contenido de estas sentencias deberá respetar los precedentes que sobre el punto haya proferido la Corte Constitucional.</w:t>
            </w:r>
          </w:p>
          <w:p w14:paraId="095B93DA"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1943BC28" w14:textId="77777777" w:rsidR="005569C4"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Las sentencias interpretativas también podrán ser proferidas al momento de resolver cualquier apelación.</w:t>
            </w:r>
          </w:p>
          <w:p w14:paraId="3C014D1C" w14:textId="77777777" w:rsidR="005B0164" w:rsidRPr="00D937E8" w:rsidRDefault="005B016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56961994"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7BB8AF47" w14:textId="77777777" w:rsidTr="00C67F78">
        <w:trPr>
          <w:trHeight w:val="557"/>
        </w:trPr>
        <w:tc>
          <w:tcPr>
            <w:tcW w:w="5274" w:type="dxa"/>
          </w:tcPr>
          <w:p w14:paraId="20D6AE3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Artículo 58. Subsección de Seguimiento de cumplimiento</w:t>
            </w:r>
            <w:r w:rsidRPr="00D937E8">
              <w:rPr>
                <w:rFonts w:ascii="Times New Roman" w:eastAsia="Times New Roman" w:hAnsi="Times New Roman" w:cs="Times New Roman"/>
                <w:bCs/>
                <w:color w:val="000000" w:themeColor="text1"/>
                <w:sz w:val="20"/>
                <w:szCs w:val="20"/>
                <w:shd w:val="clear" w:color="auto" w:fill="FFFFFF"/>
                <w:lang w:val="es-ES_tradnl"/>
              </w:rPr>
              <w:t>. Cuando lo considere apropiado, una subsección integrada por dos (2) Magistrados de la Sección de Apelación, hará seguimiento al cumplimiento de las sentencias que la sección estime relevantes.</w:t>
            </w:r>
          </w:p>
          <w:p w14:paraId="66E60C41" w14:textId="77777777" w:rsidR="005569C4" w:rsidRPr="00D937E8" w:rsidRDefault="005569C4" w:rsidP="00C67F78">
            <w:pPr>
              <w:widowControl w:val="0"/>
              <w:tabs>
                <w:tab w:val="left" w:pos="3525"/>
              </w:tabs>
              <w:ind w:right="288"/>
              <w:jc w:val="both"/>
              <w:rPr>
                <w:rFonts w:ascii="Times New Roman" w:eastAsia="Times New Roman" w:hAnsi="Times New Roman" w:cs="Times New Roman"/>
                <w:b/>
                <w:bCs/>
                <w:color w:val="000000" w:themeColor="text1"/>
                <w:sz w:val="20"/>
                <w:szCs w:val="20"/>
                <w:shd w:val="clear" w:color="auto" w:fill="FFFFFF"/>
                <w:lang w:val="es-ES_tradnl"/>
              </w:rPr>
            </w:pPr>
          </w:p>
        </w:tc>
        <w:tc>
          <w:tcPr>
            <w:tcW w:w="5216" w:type="dxa"/>
          </w:tcPr>
          <w:p w14:paraId="22711420"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58</w:t>
            </w:r>
            <w:r w:rsidRPr="00D937E8">
              <w:rPr>
                <w:rFonts w:ascii="Times New Roman" w:eastAsia="Times New Roman" w:hAnsi="Times New Roman" w:cs="Times New Roman"/>
                <w:b/>
                <w:bCs/>
                <w:color w:val="000000" w:themeColor="text1"/>
                <w:sz w:val="20"/>
                <w:szCs w:val="20"/>
                <w:shd w:val="clear" w:color="auto" w:fill="FFFFFF"/>
                <w:lang w:val="es-ES_tradnl"/>
              </w:rPr>
              <w:t xml:space="preserve"> 59. Subsección de Seguimiento de cumplimiento</w:t>
            </w:r>
            <w:r w:rsidRPr="00D937E8">
              <w:rPr>
                <w:rFonts w:ascii="Times New Roman" w:eastAsia="Times New Roman" w:hAnsi="Times New Roman" w:cs="Times New Roman"/>
                <w:bCs/>
                <w:color w:val="000000" w:themeColor="text1"/>
                <w:sz w:val="20"/>
                <w:szCs w:val="20"/>
                <w:shd w:val="clear" w:color="auto" w:fill="FFFFFF"/>
                <w:lang w:val="es-ES_tradnl"/>
              </w:rPr>
              <w:t xml:space="preserve">. Cuando lo considere apropiado, una subsección integrada por dos (2) </w:t>
            </w:r>
            <w:r w:rsidRPr="00D937E8">
              <w:rPr>
                <w:rFonts w:ascii="Times New Roman" w:eastAsia="Times New Roman" w:hAnsi="Times New Roman" w:cs="Times New Roman"/>
                <w:bCs/>
                <w:strike/>
                <w:color w:val="000000" w:themeColor="text1"/>
                <w:sz w:val="20"/>
                <w:szCs w:val="20"/>
                <w:shd w:val="clear" w:color="auto" w:fill="FFFFFF"/>
                <w:lang w:val="es-ES_tradnl"/>
              </w:rPr>
              <w:t>Magistradas  o</w:t>
            </w:r>
            <w:r w:rsidRPr="00D937E8">
              <w:rPr>
                <w:rFonts w:ascii="Times New Roman" w:eastAsia="Times New Roman" w:hAnsi="Times New Roman" w:cs="Times New Roman"/>
                <w:bCs/>
                <w:color w:val="000000" w:themeColor="text1"/>
                <w:sz w:val="20"/>
                <w:szCs w:val="20"/>
                <w:shd w:val="clear" w:color="auto" w:fill="FFFFFF"/>
                <w:lang w:val="es-ES_tradnl"/>
              </w:rPr>
              <w:t xml:space="preserve"> Magistrados de la Sección de Apelación, hará seguimiento al cumplimiento de las sentencias que la sección estime relevantes.</w:t>
            </w:r>
          </w:p>
          <w:p w14:paraId="671DC26D" w14:textId="77777777" w:rsidR="005569C4" w:rsidRPr="00D937E8" w:rsidRDefault="005569C4" w:rsidP="00C67F78">
            <w:pPr>
              <w:widowControl w:val="0"/>
              <w:ind w:right="288"/>
              <w:jc w:val="both"/>
              <w:rPr>
                <w:rFonts w:ascii="Times New Roman" w:hAnsi="Times New Roman" w:cs="Times New Roman"/>
                <w:b/>
                <w:color w:val="000000" w:themeColor="text1"/>
                <w:sz w:val="20"/>
                <w:szCs w:val="20"/>
                <w:shd w:val="clear" w:color="auto" w:fill="FFFFFF"/>
                <w:lang w:val="es-ES_tradnl"/>
              </w:rPr>
            </w:pPr>
          </w:p>
        </w:tc>
      </w:tr>
      <w:tr w:rsidR="00C67F78" w:rsidRPr="008667E6" w14:paraId="4597E05A" w14:textId="77777777" w:rsidTr="00C67F78">
        <w:trPr>
          <w:trHeight w:val="557"/>
        </w:trPr>
        <w:tc>
          <w:tcPr>
            <w:tcW w:w="5274" w:type="dxa"/>
          </w:tcPr>
          <w:p w14:paraId="7729354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Artículo 61. Causales de libertad. </w:t>
            </w:r>
            <w:r w:rsidRPr="00D937E8">
              <w:rPr>
                <w:rFonts w:ascii="Times New Roman" w:eastAsia="Times New Roman" w:hAnsi="Times New Roman" w:cs="Times New Roman"/>
                <w:bCs/>
                <w:color w:val="000000" w:themeColor="text1"/>
                <w:sz w:val="20"/>
                <w:szCs w:val="20"/>
                <w:shd w:val="clear" w:color="auto" w:fill="FFFFFF"/>
                <w:lang w:val="es-ES_tradnl"/>
              </w:rPr>
              <w:t>Cuando la Sección de Primera Instancia para Casos de Ausencia de Reconocimiento de Verdad y Responsabilidad imponga medida de aseguramiento de privación de libertad en centro carcelario, la libertad de la persona compareciente ante la JEP procederá:</w:t>
            </w:r>
          </w:p>
          <w:p w14:paraId="02ED894A"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6DB87AAD"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1. Cuando se haya cumplido la sanción ordinaria o la alternativa.</w:t>
            </w:r>
          </w:p>
          <w:p w14:paraId="594731CA"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1B4DF55E"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2. Cuando transcurridos ciento ochenta (180) días contados a partir de la imposición de la medida de aseguramiento en la etapa de juicio, no se haya proferido sentencia.</w:t>
            </w:r>
          </w:p>
          <w:p w14:paraId="18CAC89B" w14:textId="77777777" w:rsidR="005569C4" w:rsidRPr="00D937E8" w:rsidRDefault="005569C4" w:rsidP="00C67F78">
            <w:pPr>
              <w:pStyle w:val="Prrafodelista"/>
              <w:rPr>
                <w:rFonts w:ascii="Times New Roman" w:eastAsia="Times New Roman" w:hAnsi="Times New Roman" w:cs="Times New Roman"/>
                <w:bCs/>
                <w:color w:val="000000" w:themeColor="text1"/>
                <w:sz w:val="20"/>
                <w:szCs w:val="20"/>
                <w:shd w:val="clear" w:color="auto" w:fill="FFFFFF"/>
                <w:lang w:val="es-ES_tradnl"/>
              </w:rPr>
            </w:pPr>
          </w:p>
          <w:p w14:paraId="367E914A"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30989974"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Parágrafo Primero. </w:t>
            </w:r>
            <w:r w:rsidRPr="00D937E8">
              <w:rPr>
                <w:rFonts w:ascii="Times New Roman" w:eastAsia="Times New Roman" w:hAnsi="Times New Roman" w:cs="Times New Roman"/>
                <w:bCs/>
                <w:color w:val="000000" w:themeColor="text1"/>
                <w:sz w:val="20"/>
                <w:szCs w:val="20"/>
                <w:shd w:val="clear" w:color="auto" w:fill="FFFFFF"/>
                <w:lang w:val="es-ES_tradnl"/>
              </w:rPr>
              <w:t>Cuando la sentencia no se haya podido proferir por maniobras dilatorias del acusado o su defensor, no se contabilizarán dentro del término contenido en el numeral segundo de este artículo, los días empleados en ellas.</w:t>
            </w:r>
          </w:p>
          <w:p w14:paraId="6943BB40"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6673645C"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Parágrafo Segundo</w:t>
            </w:r>
            <w:r w:rsidRPr="00D937E8">
              <w:rPr>
                <w:rFonts w:ascii="Times New Roman" w:eastAsia="Times New Roman" w:hAnsi="Times New Roman" w:cs="Times New Roman"/>
                <w:bCs/>
                <w:color w:val="000000" w:themeColor="text1"/>
                <w:sz w:val="20"/>
                <w:szCs w:val="20"/>
                <w:shd w:val="clear" w:color="auto" w:fill="FFFFFF"/>
                <w:lang w:val="es-ES_tradnl"/>
              </w:rPr>
              <w:t>. El término previsto en el numeral segundo se duplicará cuando se trate de pluralidad de acusados o se trate de concurso de delitos.</w:t>
            </w:r>
          </w:p>
          <w:p w14:paraId="73DDFCA7"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26328DB4" w14:textId="77777777" w:rsidR="005569C4" w:rsidRPr="00D937E8" w:rsidRDefault="005569C4" w:rsidP="00C67F78">
            <w:pPr>
              <w:pStyle w:val="Textoindependiente"/>
              <w:widowControl w:val="0"/>
              <w:ind w:right="407"/>
              <w:jc w:val="both"/>
              <w:rPr>
                <w:color w:val="000000" w:themeColor="text1"/>
                <w:sz w:val="20"/>
              </w:rPr>
            </w:pPr>
            <w:r w:rsidRPr="00D937E8">
              <w:rPr>
                <w:b/>
                <w:bCs/>
                <w:color w:val="000000" w:themeColor="text1"/>
                <w:sz w:val="20"/>
                <w:shd w:val="clear" w:color="auto" w:fill="FFFFFF"/>
              </w:rPr>
              <w:t>Parágrafo Tercero</w:t>
            </w:r>
            <w:r w:rsidRPr="00D937E8">
              <w:rPr>
                <w:bCs/>
                <w:color w:val="000000" w:themeColor="text1"/>
                <w:sz w:val="20"/>
                <w:shd w:val="clear" w:color="auto" w:fill="FFFFFF"/>
              </w:rPr>
              <w:t xml:space="preserve">. Cuando la sentencia no se hubiera podido proferir por causa razonable fundada en hechos externos y objetivos de fuerza mayor, ajenos a la Sección de Primera Instancia para Casos de Ausencia de Reconocimiento de Verdad y Responsabilidad, el término previsto en el numeral segundo </w:t>
            </w:r>
            <w:r w:rsidRPr="00D937E8">
              <w:rPr>
                <w:color w:val="000000" w:themeColor="text1"/>
                <w:sz w:val="20"/>
              </w:rPr>
              <w:t xml:space="preserve">prorrogará por treinta días </w:t>
            </w:r>
            <w:r w:rsidRPr="00D937E8">
              <w:rPr>
                <w:color w:val="000000" w:themeColor="text1"/>
                <w:sz w:val="20"/>
              </w:rPr>
              <w:lastRenderedPageBreak/>
              <w:t>por una sola vez y</w:t>
            </w:r>
            <w:r w:rsidRPr="00D937E8">
              <w:rPr>
                <w:bCs/>
                <w:color w:val="000000" w:themeColor="text1"/>
                <w:sz w:val="20"/>
                <w:shd w:val="clear" w:color="auto" w:fill="FFFFFF"/>
              </w:rPr>
              <w:t xml:space="preserve">, la sentencia deberá proferirse en un término no superior a sesenta (60) días, </w:t>
            </w:r>
            <w:r w:rsidRPr="00D937E8">
              <w:rPr>
                <w:color w:val="000000" w:themeColor="text1"/>
                <w:sz w:val="20"/>
              </w:rPr>
              <w:t>siguientes a los 210 días de privación de la libertad impuesta por causa de la medida aseguramiento proferida en la etapa juicio.</w:t>
            </w:r>
          </w:p>
          <w:p w14:paraId="7C72EFC1" w14:textId="77777777" w:rsidR="005569C4" w:rsidRPr="00D937E8" w:rsidRDefault="005569C4" w:rsidP="00C67F78">
            <w:pPr>
              <w:pStyle w:val="Textoindependiente"/>
              <w:widowControl w:val="0"/>
              <w:ind w:right="407"/>
              <w:jc w:val="both"/>
              <w:rPr>
                <w:i/>
                <w:color w:val="000000" w:themeColor="text1"/>
                <w:sz w:val="20"/>
              </w:rPr>
            </w:pPr>
          </w:p>
          <w:p w14:paraId="6064B63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Parágrafo Cuarto.</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hAnsi="Times New Roman" w:cs="Times New Roman"/>
                <w:bCs/>
                <w:color w:val="000000" w:themeColor="text1"/>
                <w:sz w:val="20"/>
                <w:szCs w:val="20"/>
                <w:lang w:val="es-ES_tradnl"/>
              </w:rPr>
              <w:t>C</w:t>
            </w:r>
            <w:r w:rsidRPr="00D937E8">
              <w:rPr>
                <w:rFonts w:ascii="Times New Roman" w:hAnsi="Times New Roman" w:cs="Times New Roman"/>
                <w:color w:val="000000" w:themeColor="text1"/>
                <w:sz w:val="20"/>
                <w:szCs w:val="20"/>
                <w:lang w:val="es-ES_tradnl"/>
              </w:rPr>
              <w:t xml:space="preserve">on la finalidad de apoyar la formación, favorecer la reintegración social y </w:t>
            </w:r>
            <w:r w:rsidRPr="00D937E8">
              <w:rPr>
                <w:rFonts w:ascii="Times New Roman" w:hAnsi="Times New Roman" w:cs="Times New Roman"/>
                <w:bCs/>
                <w:color w:val="000000" w:themeColor="text1"/>
                <w:sz w:val="20"/>
                <w:szCs w:val="20"/>
                <w:lang w:val="es-ES_tradnl"/>
              </w:rPr>
              <w:t xml:space="preserve">facilitar el cumplimiento del régimen de condicionalidad del Sistema </w:t>
            </w:r>
            <w:r w:rsidRPr="00D937E8">
              <w:rPr>
                <w:rFonts w:ascii="Times New Roman" w:hAnsi="Times New Roman" w:cs="Times New Roman"/>
                <w:color w:val="000000" w:themeColor="text1"/>
                <w:sz w:val="20"/>
                <w:szCs w:val="20"/>
                <w:lang w:val="es-ES_tradnl"/>
              </w:rPr>
              <w:t>como garantía de no repetición</w:t>
            </w:r>
            <w:r w:rsidRPr="00D937E8">
              <w:rPr>
                <w:rFonts w:ascii="Times New Roman" w:hAnsi="Times New Roman" w:cs="Times New Roman"/>
                <w:bCs/>
                <w:color w:val="000000" w:themeColor="text1"/>
                <w:sz w:val="20"/>
                <w:szCs w:val="20"/>
                <w:lang w:val="es-ES_tradnl"/>
              </w:rPr>
              <w:t xml:space="preserve">, el Gobierno Nacional reglamentará un programa de atención y acompañamiento integral para aquellos </w:t>
            </w:r>
            <w:r w:rsidRPr="00D937E8">
              <w:rPr>
                <w:rFonts w:ascii="Times New Roman" w:hAnsi="Times New Roman" w:cs="Times New Roman"/>
                <w:color w:val="000000" w:themeColor="text1"/>
                <w:sz w:val="20"/>
                <w:szCs w:val="20"/>
                <w:lang w:val="es-ES_tradnl"/>
              </w:rPr>
              <w:t>miembros de la Fuerza Pública en servicio activo y/o retirados que hayan accedido a los tratamientos especiales previstos en la Ley 1820 de 2016 y en el Decreto Ley 706 de 2017; o que se encuentren en libertad definitiva después de haber cumplido la sanción del Sistema.</w:t>
            </w:r>
          </w:p>
          <w:p w14:paraId="12B087E6" w14:textId="77777777" w:rsidR="005569C4" w:rsidRPr="00D937E8" w:rsidRDefault="005569C4" w:rsidP="00C67F78">
            <w:pPr>
              <w:widowControl w:val="0"/>
              <w:ind w:right="288"/>
              <w:jc w:val="both"/>
              <w:rPr>
                <w:rFonts w:ascii="Times New Roman" w:hAnsi="Times New Roman" w:cs="Times New Roman"/>
                <w:color w:val="000000" w:themeColor="text1"/>
                <w:sz w:val="20"/>
                <w:szCs w:val="20"/>
                <w:lang w:val="es-ES_tradnl"/>
              </w:rPr>
            </w:pPr>
          </w:p>
        </w:tc>
        <w:tc>
          <w:tcPr>
            <w:tcW w:w="5216" w:type="dxa"/>
          </w:tcPr>
          <w:p w14:paraId="195A4372"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Artículo</w:t>
            </w:r>
            <w:r w:rsidRPr="00D937E8">
              <w:rPr>
                <w:rFonts w:ascii="Times New Roman" w:eastAsia="Times New Roman" w:hAnsi="Times New Roman" w:cs="Times New Roman"/>
                <w:b/>
                <w:bCs/>
                <w:strike/>
                <w:color w:val="000000" w:themeColor="text1"/>
                <w:sz w:val="20"/>
                <w:szCs w:val="20"/>
                <w:shd w:val="clear" w:color="auto" w:fill="FFFFFF"/>
                <w:lang w:val="es-ES_tradnl"/>
              </w:rPr>
              <w:t xml:space="preserve"> 61</w:t>
            </w:r>
            <w:r w:rsidRPr="00D937E8">
              <w:rPr>
                <w:rFonts w:ascii="Times New Roman" w:eastAsia="Times New Roman" w:hAnsi="Times New Roman" w:cs="Times New Roman"/>
                <w:b/>
                <w:bCs/>
                <w:color w:val="000000" w:themeColor="text1"/>
                <w:sz w:val="20"/>
                <w:szCs w:val="20"/>
                <w:shd w:val="clear" w:color="auto" w:fill="FFFFFF"/>
                <w:lang w:val="es-ES_tradnl"/>
              </w:rPr>
              <w:t xml:space="preserve"> 62. Causales de libertad. </w:t>
            </w:r>
            <w:r w:rsidRPr="00D937E8">
              <w:rPr>
                <w:rFonts w:ascii="Times New Roman" w:eastAsia="Times New Roman" w:hAnsi="Times New Roman" w:cs="Times New Roman"/>
                <w:bCs/>
                <w:color w:val="000000" w:themeColor="text1"/>
                <w:sz w:val="20"/>
                <w:szCs w:val="20"/>
                <w:shd w:val="clear" w:color="auto" w:fill="FFFFFF"/>
                <w:lang w:val="es-ES_tradnl"/>
              </w:rPr>
              <w:t>Cuando la Sección de Primera Instancia para Casos de Ausencia de Reconocimiento de Verdad y Responsabilidad imponga medida de aseguramiento de privación de libertad en centro carcelario, la libertad de la persona compareciente ante la JEP procederá:</w:t>
            </w:r>
          </w:p>
          <w:p w14:paraId="36DA2B6E"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6AC0EB9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1. Cuando se haya cumplido la sanción ordinaria o la alternativa.</w:t>
            </w:r>
          </w:p>
          <w:p w14:paraId="061A9E0E"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462E3A4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2. Cuando transcurridos ciento ochenta (180) días contados a partir de la imposición de la medida de aseguramiento en la etapa de juicio, no se haya proferido sentencia.</w:t>
            </w:r>
          </w:p>
          <w:p w14:paraId="767EA2A9" w14:textId="77777777" w:rsidR="005569C4" w:rsidRPr="00D937E8" w:rsidRDefault="005569C4" w:rsidP="00C67F78">
            <w:pPr>
              <w:pStyle w:val="Prrafodelista"/>
              <w:rPr>
                <w:rFonts w:ascii="Times New Roman" w:eastAsia="Times New Roman" w:hAnsi="Times New Roman" w:cs="Times New Roman"/>
                <w:bCs/>
                <w:color w:val="000000" w:themeColor="text1"/>
                <w:sz w:val="20"/>
                <w:szCs w:val="20"/>
                <w:shd w:val="clear" w:color="auto" w:fill="FFFFFF"/>
                <w:lang w:val="es-ES_tradnl"/>
              </w:rPr>
            </w:pPr>
          </w:p>
          <w:p w14:paraId="73332AAC"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u w:val="single"/>
                <w:shd w:val="clear" w:color="auto" w:fill="FFFFFF"/>
                <w:lang w:val="es-ES_tradnl"/>
              </w:rPr>
            </w:pPr>
            <w:r w:rsidRPr="00D937E8">
              <w:rPr>
                <w:rFonts w:ascii="Times New Roman" w:eastAsia="Times New Roman" w:hAnsi="Times New Roman" w:cs="Times New Roman"/>
                <w:bCs/>
                <w:color w:val="000000" w:themeColor="text1"/>
                <w:sz w:val="20"/>
                <w:szCs w:val="20"/>
                <w:u w:val="single"/>
                <w:shd w:val="clear" w:color="auto" w:fill="FFFFFF"/>
                <w:lang w:val="es-ES_tradnl"/>
              </w:rPr>
              <w:t xml:space="preserve">3. Cuando se haya demostrado que han desaparecido las causas o situaciones que motivaron la imposición de la medida de aseguramiento. </w:t>
            </w:r>
          </w:p>
          <w:p w14:paraId="0CF8FD4D"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471A2D57"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Parágrafo Primero. </w:t>
            </w:r>
            <w:r w:rsidRPr="00D937E8">
              <w:rPr>
                <w:rFonts w:ascii="Times New Roman" w:eastAsia="Times New Roman" w:hAnsi="Times New Roman" w:cs="Times New Roman"/>
                <w:bCs/>
                <w:color w:val="000000" w:themeColor="text1"/>
                <w:sz w:val="20"/>
                <w:szCs w:val="20"/>
                <w:shd w:val="clear" w:color="auto" w:fill="FFFFFF"/>
                <w:lang w:val="es-ES_tradnl"/>
              </w:rPr>
              <w:t>Cuando la sentencia no se haya podido proferir por maniobras dilatorias del acusado o su defensor, no se contabilizarán dentro del término contenido en el numeral segundo de este artículo, los días empleados en ellas.</w:t>
            </w:r>
          </w:p>
          <w:p w14:paraId="524A4F8D"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07DAB21D"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Parágrafo Segundo</w:t>
            </w:r>
            <w:r w:rsidRPr="00D937E8">
              <w:rPr>
                <w:rFonts w:ascii="Times New Roman" w:eastAsia="Times New Roman" w:hAnsi="Times New Roman" w:cs="Times New Roman"/>
                <w:bCs/>
                <w:color w:val="000000" w:themeColor="text1"/>
                <w:sz w:val="20"/>
                <w:szCs w:val="20"/>
                <w:shd w:val="clear" w:color="auto" w:fill="FFFFFF"/>
                <w:lang w:val="es-ES_tradnl"/>
              </w:rPr>
              <w:t>. El término previsto en el numeral segundo se duplicará cuando se trate de pluralidad de acusados o se trate de concurso de delitos.</w:t>
            </w:r>
          </w:p>
          <w:p w14:paraId="6BEFA680"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63D35D88" w14:textId="77777777" w:rsidR="005569C4" w:rsidRPr="00D937E8" w:rsidRDefault="005569C4" w:rsidP="00C67F78">
            <w:pPr>
              <w:pStyle w:val="Textoindependiente"/>
              <w:widowControl w:val="0"/>
              <w:ind w:right="407"/>
              <w:jc w:val="both"/>
              <w:rPr>
                <w:color w:val="000000" w:themeColor="text1"/>
                <w:sz w:val="20"/>
              </w:rPr>
            </w:pPr>
            <w:r w:rsidRPr="00D937E8">
              <w:rPr>
                <w:b/>
                <w:bCs/>
                <w:color w:val="000000" w:themeColor="text1"/>
                <w:sz w:val="20"/>
                <w:shd w:val="clear" w:color="auto" w:fill="FFFFFF"/>
              </w:rPr>
              <w:t>Parágrafo Tercero</w:t>
            </w:r>
            <w:r w:rsidRPr="00D937E8">
              <w:rPr>
                <w:bCs/>
                <w:color w:val="000000" w:themeColor="text1"/>
                <w:sz w:val="20"/>
                <w:shd w:val="clear" w:color="auto" w:fill="FFFFFF"/>
              </w:rPr>
              <w:t xml:space="preserve">. Cuando la sentencia no se hubiera podido proferir por causa razonable fundada en hechos externos y objetivos de fuerza mayor, ajenos a la Sección </w:t>
            </w:r>
            <w:r w:rsidRPr="00D937E8">
              <w:rPr>
                <w:bCs/>
                <w:color w:val="000000" w:themeColor="text1"/>
                <w:sz w:val="20"/>
                <w:shd w:val="clear" w:color="auto" w:fill="FFFFFF"/>
              </w:rPr>
              <w:lastRenderedPageBreak/>
              <w:t xml:space="preserve">de Primera Instancia para Casos de Ausencia de Reconocimiento de Verdad y Responsabilidad, el término previsto en el numeral segundo </w:t>
            </w:r>
            <w:r w:rsidRPr="00D937E8">
              <w:rPr>
                <w:color w:val="000000" w:themeColor="text1"/>
                <w:sz w:val="20"/>
              </w:rPr>
              <w:t>prorrogará por treinta días por una sola vez y</w:t>
            </w:r>
            <w:r w:rsidRPr="00D937E8">
              <w:rPr>
                <w:bCs/>
                <w:color w:val="000000" w:themeColor="text1"/>
                <w:sz w:val="20"/>
                <w:shd w:val="clear" w:color="auto" w:fill="FFFFFF"/>
              </w:rPr>
              <w:t xml:space="preserve">, la sentencia deberá proferirse en un término no superior a sesenta (60) días, </w:t>
            </w:r>
            <w:r w:rsidRPr="00D937E8">
              <w:rPr>
                <w:color w:val="000000" w:themeColor="text1"/>
                <w:sz w:val="20"/>
              </w:rPr>
              <w:t>siguientes a los 210 días de privación de la libertad impuesta por causa de la medida aseguramiento proferida en la etapa juicio.</w:t>
            </w:r>
          </w:p>
          <w:p w14:paraId="3EB80CF0" w14:textId="77777777" w:rsidR="005569C4" w:rsidRPr="00D937E8" w:rsidRDefault="005569C4" w:rsidP="00C67F78">
            <w:pPr>
              <w:pStyle w:val="Textoindependiente"/>
              <w:widowControl w:val="0"/>
              <w:ind w:right="407"/>
              <w:jc w:val="both"/>
              <w:rPr>
                <w:i/>
                <w:color w:val="000000" w:themeColor="text1"/>
                <w:sz w:val="20"/>
              </w:rPr>
            </w:pPr>
          </w:p>
          <w:p w14:paraId="35D5278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Parágrafo Cuarto.</w:t>
            </w:r>
            <w:r w:rsidRPr="00D937E8">
              <w:rPr>
                <w:rFonts w:ascii="Times New Roman" w:eastAsia="Times New Roman" w:hAnsi="Times New Roman" w:cs="Times New Roman"/>
                <w:bCs/>
                <w:color w:val="000000" w:themeColor="text1"/>
                <w:sz w:val="20"/>
                <w:szCs w:val="20"/>
                <w:shd w:val="clear" w:color="auto" w:fill="FFFFFF"/>
                <w:lang w:val="es-ES_tradnl"/>
              </w:rPr>
              <w:t xml:space="preserve"> </w:t>
            </w:r>
            <w:r w:rsidRPr="00D937E8">
              <w:rPr>
                <w:rFonts w:ascii="Times New Roman" w:hAnsi="Times New Roman" w:cs="Times New Roman"/>
                <w:bCs/>
                <w:color w:val="000000" w:themeColor="text1"/>
                <w:sz w:val="20"/>
                <w:szCs w:val="20"/>
                <w:lang w:val="es-ES_tradnl"/>
              </w:rPr>
              <w:t>C</w:t>
            </w:r>
            <w:r w:rsidRPr="00D937E8">
              <w:rPr>
                <w:rFonts w:ascii="Times New Roman" w:hAnsi="Times New Roman" w:cs="Times New Roman"/>
                <w:color w:val="000000" w:themeColor="text1"/>
                <w:sz w:val="20"/>
                <w:szCs w:val="20"/>
                <w:lang w:val="es-ES_tradnl"/>
              </w:rPr>
              <w:t xml:space="preserve">on la finalidad de apoyar la formación, favorecer la reintegración social y </w:t>
            </w:r>
            <w:r w:rsidRPr="00D937E8">
              <w:rPr>
                <w:rFonts w:ascii="Times New Roman" w:hAnsi="Times New Roman" w:cs="Times New Roman"/>
                <w:bCs/>
                <w:color w:val="000000" w:themeColor="text1"/>
                <w:sz w:val="20"/>
                <w:szCs w:val="20"/>
                <w:lang w:val="es-ES_tradnl"/>
              </w:rPr>
              <w:t xml:space="preserve">facilitar el cumplimiento del régimen de condicionalidad del Sistema </w:t>
            </w:r>
            <w:r w:rsidRPr="00D937E8">
              <w:rPr>
                <w:rFonts w:ascii="Times New Roman" w:hAnsi="Times New Roman" w:cs="Times New Roman"/>
                <w:color w:val="000000" w:themeColor="text1"/>
                <w:sz w:val="20"/>
                <w:szCs w:val="20"/>
                <w:lang w:val="es-ES_tradnl"/>
              </w:rPr>
              <w:t>como garantía de no repetición</w:t>
            </w:r>
            <w:r w:rsidRPr="00D937E8">
              <w:rPr>
                <w:rFonts w:ascii="Times New Roman" w:hAnsi="Times New Roman" w:cs="Times New Roman"/>
                <w:bCs/>
                <w:color w:val="000000" w:themeColor="text1"/>
                <w:sz w:val="20"/>
                <w:szCs w:val="20"/>
                <w:lang w:val="es-ES_tradnl"/>
              </w:rPr>
              <w:t xml:space="preserve">, el Gobierno Nacional reglamentará un programa de atención y acompañamiento integral para aquellos </w:t>
            </w:r>
            <w:r w:rsidRPr="00D937E8">
              <w:rPr>
                <w:rFonts w:ascii="Times New Roman" w:hAnsi="Times New Roman" w:cs="Times New Roman"/>
                <w:color w:val="000000" w:themeColor="text1"/>
                <w:sz w:val="20"/>
                <w:szCs w:val="20"/>
                <w:lang w:val="es-ES_tradnl"/>
              </w:rPr>
              <w:t>miembros de la Fuerza Pública en servicio activo y/o retirados que hayan accedido a los tratamientos especiales previstos en la Ley 1820 de 2016 y en el Decreto Ley 706 de 2017; o que se encuentren en libertad definitiva después de haber cumplido la sanción del Sistema.</w:t>
            </w:r>
          </w:p>
          <w:p w14:paraId="663FE356" w14:textId="77777777" w:rsidR="005569C4"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p w14:paraId="4D5B60A8" w14:textId="77777777" w:rsidR="005B0164" w:rsidRPr="00D937E8" w:rsidRDefault="005B016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69A2FB2A" w14:textId="77777777" w:rsidTr="00C67F78">
        <w:trPr>
          <w:trHeight w:val="557"/>
        </w:trPr>
        <w:tc>
          <w:tcPr>
            <w:tcW w:w="5274" w:type="dxa"/>
          </w:tcPr>
          <w:p w14:paraId="6E86B5E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Artículo 65. Incidente de incumplimiento</w:t>
            </w:r>
            <w:r w:rsidRPr="00D937E8">
              <w:rPr>
                <w:rFonts w:ascii="Times New Roman" w:eastAsia="Times New Roman" w:hAnsi="Times New Roman" w:cs="Times New Roman"/>
                <w:bCs/>
                <w:color w:val="000000" w:themeColor="text1"/>
                <w:sz w:val="20"/>
                <w:szCs w:val="20"/>
                <w:shd w:val="clear" w:color="auto" w:fill="FFFFFF"/>
                <w:lang w:val="es-ES_tradnl"/>
              </w:rPr>
              <w:t>. Las Salas y Secciones harán seguimiento al cumplimiento del Régimen de Condicionalidad y a las sanciones que hayan impuesto en sus resoluciones o sentencias.</w:t>
            </w:r>
          </w:p>
          <w:p w14:paraId="40FE787A"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7D60B47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De oficio, por solicitud de la víctima, su representante, el Ministerio Público, la Fiscalía General de la Nación o la UIA, las Salas y Secciones podrán ordenar la apertura del incidente de incumplimiento del Régimen de Condicionalidad, del cual será notificada la persona sometida a la JEP, a su defensor, a las víctimas, a su representante y al Ministerio Público. En la misma decisión se dispondrá un traslado común de cinco (5) días para que los notificados soliciten o alleguen pruebas. Vencido el término la Sala o Sección decretará las pruebas pertinentes, útiles y necesarias, y podrá además decretar pruebas de oficio con el objeto de verificar de manera rigurosa el cumplimiento del Régimen de Condicionalidad o de la sanción, para lo cual podrá comisionar a la UIA por un término que no supere treinta (30) días, en el cual también serán practicadas las pruebas solicitadas por los sujetos procesales e intervinientes.</w:t>
            </w:r>
          </w:p>
          <w:p w14:paraId="01F8126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Para la verificación del cumplimiento de las sanciones, las Secciones podrán apoyarse en los organismos y entidades a que se refiere la Ley Estatutaria de Administración de Justicia en la JEP.</w:t>
            </w:r>
          </w:p>
          <w:p w14:paraId="24E68C87"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3BA9D6BC"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Vencido el término para la práctica de pruebas, la actuación quedará en la Secretaría Judicial a disposición de las partes para que presenten sus alegaciones, y dentro de los diez (10) días siguientes la Sala o Sección citará a audiencia en la cual decidirá si hubo o no incumplimiento del Régimen de Condicionalidad o de las sanciones y ordenará alguna de las medidas del sistema de gradualidad de que trata este título.</w:t>
            </w:r>
          </w:p>
          <w:p w14:paraId="7D9FC3E8"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752BA4C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En caso de que el incidente inicie debido al incumplimiento del Régimen de Condicionalidad por parte de una pluralidad </w:t>
            </w:r>
            <w:r w:rsidRPr="00D937E8">
              <w:rPr>
                <w:rFonts w:ascii="Times New Roman" w:eastAsia="Times New Roman" w:hAnsi="Times New Roman" w:cs="Times New Roman"/>
                <w:bCs/>
                <w:color w:val="000000" w:themeColor="text1"/>
                <w:sz w:val="20"/>
                <w:szCs w:val="20"/>
                <w:shd w:val="clear" w:color="auto" w:fill="FFFFFF"/>
                <w:lang w:val="es-ES_tradnl"/>
              </w:rPr>
              <w:lastRenderedPageBreak/>
              <w:t>de personas sometidas a la JEP, los términos se duplicarán.</w:t>
            </w:r>
          </w:p>
          <w:p w14:paraId="265D25C2"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5E7E579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Las Salas y Secciones, al decidir el incidente evaluarán si se ha presentado o no incumplimiento de las condiciones del sistema o de las sanciones, así como la forma de graduar en cada caso las consecuencias que tales incumplimientos acarreen, siempre dentro de los parámetros fijados en el Acuerdo Final, con criterios de proporcionalidad para determinar la gravedad del incumplimiento.</w:t>
            </w:r>
          </w:p>
          <w:p w14:paraId="2FF447ED"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49782EC8"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22A786C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p>
          <w:p w14:paraId="0FEA24C9"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2491F81B" w14:textId="77777777" w:rsidR="005569C4" w:rsidRPr="00D937E8" w:rsidRDefault="005569C4" w:rsidP="00C67F78">
            <w:pPr>
              <w:widowControl w:val="0"/>
              <w:ind w:right="191"/>
              <w:jc w:val="both"/>
              <w:rPr>
                <w:rFonts w:ascii="Times New Roman" w:hAnsi="Times New Roman" w:cs="Times New Roman"/>
                <w:color w:val="000000" w:themeColor="text1"/>
                <w:sz w:val="20"/>
                <w:szCs w:val="20"/>
                <w:lang w:val="es-ES_tradnl"/>
              </w:rPr>
            </w:pPr>
            <w:r w:rsidRPr="00D937E8">
              <w:rPr>
                <w:rFonts w:ascii="Times New Roman" w:hAnsi="Times New Roman" w:cs="Times New Roman"/>
                <w:b/>
                <w:color w:val="000000" w:themeColor="text1"/>
                <w:sz w:val="20"/>
                <w:szCs w:val="20"/>
                <w:lang w:val="es-ES_tradnl"/>
              </w:rPr>
              <w:t>Parágrafo.</w:t>
            </w:r>
            <w:r w:rsidRPr="00D937E8">
              <w:rPr>
                <w:rFonts w:ascii="Times New Roman" w:hAnsi="Times New Roman" w:cs="Times New Roman"/>
                <w:color w:val="000000" w:themeColor="text1"/>
                <w:sz w:val="20"/>
                <w:szCs w:val="20"/>
                <w:lang w:val="es-ES_tradnl"/>
              </w:rPr>
              <w:t xml:space="preserve"> En caso de encontrarse demostrado que el incumplimiento constituye causal para que la jurisdicción ordinaria asuma competencia para investigar los hechos, se remitirá el expediente a quien fuere competente dentro de la jurisdicción ordinaria para tal efecto, en el término de los 5 (cinco) días siguientes, a la ejecutoria de la decisión que determinó la existencia de incumplimiento.</w:t>
            </w:r>
          </w:p>
          <w:p w14:paraId="0EE7E96C" w14:textId="77777777" w:rsidR="005569C4" w:rsidRPr="00D937E8" w:rsidRDefault="005569C4" w:rsidP="00C67F78">
            <w:pPr>
              <w:widowControl w:val="0"/>
              <w:ind w:right="191"/>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La actuación se reanudará en la misma etapa en que se encontraba el proceso al momento de ser trasladado a la JEP y con las mismas medidas de aseguramiento y de carácter real que se encontraban vigentes a la fecha en que la justicia ordinaria perdió competencia. </w:t>
            </w:r>
          </w:p>
          <w:p w14:paraId="71F27DE4" w14:textId="77777777" w:rsidR="005569C4" w:rsidRPr="00D937E8" w:rsidRDefault="005569C4" w:rsidP="00C67F78">
            <w:pPr>
              <w:widowControl w:val="0"/>
              <w:ind w:right="191"/>
              <w:jc w:val="both"/>
              <w:rPr>
                <w:rFonts w:ascii="Times New Roman" w:eastAsia="Times New Roman" w:hAnsi="Times New Roman" w:cs="Times New Roman"/>
                <w:bCs/>
                <w:color w:val="000000" w:themeColor="text1"/>
                <w:sz w:val="20"/>
                <w:szCs w:val="20"/>
                <w:shd w:val="clear" w:color="auto" w:fill="FFFFFF"/>
                <w:lang w:val="es-ES_tradnl"/>
              </w:rPr>
            </w:pPr>
          </w:p>
          <w:p w14:paraId="7ED493BA" w14:textId="77777777" w:rsidR="005569C4" w:rsidRPr="00D937E8" w:rsidRDefault="005569C4" w:rsidP="00C67F78">
            <w:pPr>
              <w:widowControl w:val="0"/>
              <w:ind w:right="191"/>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El término durante el cual el proceso permaneció en la JEP desde que la autoridad competente de la jurisdicción  ordinaria perdió competencia para actuar, no se tendrá en cuenta para el cómputo de los términos de prescripción de la acción ni de la sanción penal.  </w:t>
            </w:r>
          </w:p>
          <w:p w14:paraId="3C34492C" w14:textId="77777777" w:rsidR="005569C4" w:rsidRPr="00D937E8" w:rsidRDefault="005569C4" w:rsidP="00C67F78">
            <w:pPr>
              <w:widowControl w:val="0"/>
              <w:ind w:right="191"/>
              <w:jc w:val="both"/>
              <w:rPr>
                <w:rFonts w:ascii="Times New Roman" w:eastAsia="Times New Roman" w:hAnsi="Times New Roman" w:cs="Times New Roman"/>
                <w:bCs/>
                <w:color w:val="000000" w:themeColor="text1"/>
                <w:sz w:val="20"/>
                <w:szCs w:val="20"/>
                <w:shd w:val="clear" w:color="auto" w:fill="FFFFFF"/>
                <w:lang w:val="es-ES_tradnl"/>
              </w:rPr>
            </w:pPr>
          </w:p>
          <w:p w14:paraId="3CE7E78A"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Los elementos probatorios recaudados por la JEP tendrán plena validez en el proceso penal ordinario</w:t>
            </w:r>
          </w:p>
        </w:tc>
        <w:tc>
          <w:tcPr>
            <w:tcW w:w="5216" w:type="dxa"/>
          </w:tcPr>
          <w:p w14:paraId="27AA68B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65</w:t>
            </w:r>
            <w:r w:rsidRPr="00D937E8">
              <w:rPr>
                <w:rFonts w:ascii="Times New Roman" w:eastAsia="Times New Roman" w:hAnsi="Times New Roman" w:cs="Times New Roman"/>
                <w:b/>
                <w:bCs/>
                <w:color w:val="000000" w:themeColor="text1"/>
                <w:sz w:val="20"/>
                <w:szCs w:val="20"/>
                <w:shd w:val="clear" w:color="auto" w:fill="FFFFFF"/>
                <w:lang w:val="es-ES_tradnl"/>
              </w:rPr>
              <w:t xml:space="preserve"> 66. Incidente de incumplimiento</w:t>
            </w:r>
            <w:r w:rsidRPr="00D937E8">
              <w:rPr>
                <w:rFonts w:ascii="Times New Roman" w:eastAsia="Times New Roman" w:hAnsi="Times New Roman" w:cs="Times New Roman"/>
                <w:bCs/>
                <w:color w:val="000000" w:themeColor="text1"/>
                <w:sz w:val="20"/>
                <w:szCs w:val="20"/>
                <w:shd w:val="clear" w:color="auto" w:fill="FFFFFF"/>
                <w:lang w:val="es-ES_tradnl"/>
              </w:rPr>
              <w:t>. Las Salas y Secciones harán seguimiento al cumplimiento del Régimen de Condicionalidad y a las sanciones que hayan impuesto en sus resoluciones o sentencias.</w:t>
            </w:r>
          </w:p>
          <w:p w14:paraId="4F7FBDD9"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72A2FC5B"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De oficio, por solicitud de la víctima, su representante, el Ministerio Público, la Fiscalía General de la Nación o la UIA, las Salas y Secciones podrán ordenar la apertura del incidente de incumplimiento del Régimen de Condicionalidad, del cual será notificada la persona sometida a la JEP, a su defensor, a las víctimas, a su representante y al Ministerio Público. En la misma decisión se dispondrá un traslado común de cinco (5) días para que los notificados soliciten o alleguen pruebas. Vencido el término la Sala o Sección decretará las pruebas pertinentes, útiles y necesarias, y podrá además decretar pruebas de oficio con el objeto de verificar de manera rigurosa el cumplimiento del Régimen de Condicionalidad o de la sanción, para lo cual podrá comisionar a la UIA por un término que no supere treinta (30) días, en el cual también serán practicadas las pruebas solicitadas por los sujetos procesales e intervinientes.</w:t>
            </w:r>
          </w:p>
          <w:p w14:paraId="71B816AF"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Para la verificación del cumplimiento de las sanciones, las Secciones podrán apoyarse en los organismos y entidades a que se refiere la Ley Estatutaria de Administración de Justicia en la JEP.</w:t>
            </w:r>
          </w:p>
          <w:p w14:paraId="3E4B1982"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621E5349"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Vencido el término para la práctica de pruebas, la actuación quedará en la Secretaría Judicial a disposición de las partes para que presenten sus alegaciones, y dentro de los diez (10) días siguientes la Sala o Sección citará a audiencia en la cual decidirá si hubo o no incumplimiento del Régimen de Condicionalidad o de las sanciones y ordenará alguna de las medidas del sistema de gradualidad de que trata este título.</w:t>
            </w:r>
          </w:p>
          <w:p w14:paraId="406E072A"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5815A275"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En caso de que el incidente inicie debido al incumplimiento </w:t>
            </w:r>
            <w:r w:rsidRPr="00D937E8">
              <w:rPr>
                <w:rFonts w:ascii="Times New Roman" w:eastAsia="Times New Roman" w:hAnsi="Times New Roman" w:cs="Times New Roman"/>
                <w:bCs/>
                <w:color w:val="000000" w:themeColor="text1"/>
                <w:sz w:val="20"/>
                <w:szCs w:val="20"/>
                <w:shd w:val="clear" w:color="auto" w:fill="FFFFFF"/>
                <w:lang w:val="es-ES_tradnl"/>
              </w:rPr>
              <w:lastRenderedPageBreak/>
              <w:t>del Régimen de Condicionalidad por parte de una pluralidad de personas sometidas a la JEP, los términos se duplicarán.</w:t>
            </w:r>
          </w:p>
          <w:p w14:paraId="5106584A" w14:textId="77777777" w:rsidR="005569C4" w:rsidRPr="00D937E8" w:rsidRDefault="005569C4" w:rsidP="00C67F78">
            <w:pPr>
              <w:widowControl w:val="0"/>
              <w:ind w:left="360" w:right="288"/>
              <w:jc w:val="both"/>
              <w:rPr>
                <w:rFonts w:ascii="Times New Roman" w:eastAsia="Times New Roman" w:hAnsi="Times New Roman" w:cs="Times New Roman"/>
                <w:bCs/>
                <w:color w:val="000000" w:themeColor="text1"/>
                <w:sz w:val="20"/>
                <w:szCs w:val="20"/>
                <w:shd w:val="clear" w:color="auto" w:fill="FFFFFF"/>
                <w:lang w:val="es-ES_tradnl"/>
              </w:rPr>
            </w:pPr>
          </w:p>
          <w:p w14:paraId="7B75FD66" w14:textId="77777777" w:rsidR="005569C4" w:rsidRPr="00D937E8" w:rsidRDefault="005569C4" w:rsidP="00C67F78">
            <w:pPr>
              <w:widowControl w:val="0"/>
              <w:ind w:right="288"/>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Las Salas y Secciones, al decidir el incidente evaluarán si se ha presentado o no incumplimiento de las condiciones del sistema o de las sanciones, así como la forma de graduar en cada caso las consecuencias que tales incumplimientos acarreen, siempre dentro de los parámetros fijados en el Acuerdo Final, con criterios de proporcionalidad para determinar la gravedad del incumplimiento.</w:t>
            </w:r>
          </w:p>
          <w:p w14:paraId="681286FE" w14:textId="77777777" w:rsidR="005569C4" w:rsidRPr="00D937E8" w:rsidRDefault="005569C4" w:rsidP="00C67F78">
            <w:pPr>
              <w:widowControl w:val="0"/>
              <w:ind w:right="191"/>
              <w:jc w:val="both"/>
              <w:rPr>
                <w:rFonts w:ascii="Times New Roman" w:hAnsi="Times New Roman" w:cs="Times New Roman"/>
                <w:b/>
                <w:color w:val="000000" w:themeColor="text1"/>
                <w:sz w:val="20"/>
                <w:szCs w:val="20"/>
                <w:lang w:val="es-ES_tradnl"/>
              </w:rPr>
            </w:pPr>
          </w:p>
          <w:p w14:paraId="29D1A24E" w14:textId="77777777" w:rsidR="005569C4" w:rsidRPr="00D937E8" w:rsidRDefault="005569C4" w:rsidP="00C67F78">
            <w:pPr>
              <w:widowControl w:val="0"/>
              <w:ind w:right="191"/>
              <w:jc w:val="both"/>
              <w:rPr>
                <w:rFonts w:ascii="Times New Roman" w:hAnsi="Times New Roman" w:cs="Times New Roman"/>
                <w:b/>
                <w:color w:val="000000" w:themeColor="text1"/>
                <w:sz w:val="20"/>
                <w:szCs w:val="20"/>
                <w:lang w:val="es-ES_tradnl"/>
              </w:rPr>
            </w:pPr>
          </w:p>
          <w:p w14:paraId="6A4C509E" w14:textId="77777777" w:rsidR="005569C4" w:rsidRPr="00D937E8" w:rsidRDefault="005569C4" w:rsidP="00C67F78">
            <w:pPr>
              <w:widowControl w:val="0"/>
              <w:ind w:right="191"/>
              <w:jc w:val="both"/>
              <w:rPr>
                <w:rFonts w:ascii="Times New Roman" w:hAnsi="Times New Roman" w:cs="Times New Roman"/>
                <w:color w:val="000000" w:themeColor="text1"/>
                <w:sz w:val="20"/>
                <w:szCs w:val="20"/>
                <w:lang w:val="es-ES_tradnl"/>
              </w:rPr>
            </w:pPr>
            <w:r w:rsidRPr="00D937E8">
              <w:rPr>
                <w:rFonts w:ascii="Times New Roman" w:hAnsi="Times New Roman" w:cs="Times New Roman"/>
                <w:b/>
                <w:color w:val="000000" w:themeColor="text1"/>
                <w:sz w:val="20"/>
                <w:szCs w:val="20"/>
                <w:lang w:val="es-ES_tradnl"/>
              </w:rPr>
              <w:t xml:space="preserve">Parágrafo. </w:t>
            </w:r>
            <w:r w:rsidRPr="00D937E8">
              <w:rPr>
                <w:rFonts w:ascii="Times New Roman" w:hAnsi="Times New Roman" w:cs="Times New Roman"/>
                <w:strike/>
                <w:color w:val="000000" w:themeColor="text1"/>
                <w:sz w:val="20"/>
                <w:szCs w:val="20"/>
                <w:lang w:val="es-ES_tradnl"/>
              </w:rPr>
              <w:t>En caso de encontrarse</w:t>
            </w:r>
            <w:r w:rsidRPr="00D937E8">
              <w:rPr>
                <w:rFonts w:ascii="Times New Roman" w:hAnsi="Times New Roman" w:cs="Times New Roman"/>
                <w:color w:val="000000" w:themeColor="text1"/>
                <w:sz w:val="20"/>
                <w:szCs w:val="20"/>
                <w:lang w:val="es-ES_tradnl"/>
              </w:rPr>
              <w:t xml:space="preserve"> </w:t>
            </w:r>
            <w:r w:rsidRPr="00D937E8">
              <w:rPr>
                <w:rFonts w:ascii="Times New Roman" w:hAnsi="Times New Roman" w:cs="Times New Roman"/>
                <w:color w:val="000000" w:themeColor="text1"/>
                <w:sz w:val="20"/>
                <w:szCs w:val="20"/>
                <w:u w:val="single"/>
                <w:lang w:val="es-ES_tradnl"/>
              </w:rPr>
              <w:t>En caso de haberse emitido decisión en firme por parte de la JEP, en la que se encuentre</w:t>
            </w:r>
            <w:r w:rsidRPr="00D937E8">
              <w:rPr>
                <w:rFonts w:ascii="Times New Roman" w:hAnsi="Times New Roman" w:cs="Times New Roman"/>
                <w:color w:val="000000" w:themeColor="text1"/>
                <w:sz w:val="20"/>
                <w:szCs w:val="20"/>
                <w:lang w:val="es-ES_tradnl"/>
              </w:rPr>
              <w:t xml:space="preserve"> demostrado que el incumplimiento constituye causal para que la jurisdicción ordinaria asuma competencia para investigar los hechos, se remitirá el expediente a quien fuere competente dentro de la jurisdicción ordinaria para tal efecto, en el término de los 5 (cinco) días siguientes, a la ejecutoria de la decisión que determinó la existencia de incumplimiento.</w:t>
            </w:r>
          </w:p>
          <w:p w14:paraId="0CBDA5C7" w14:textId="77777777" w:rsidR="005569C4" w:rsidRPr="00D937E8" w:rsidRDefault="005569C4" w:rsidP="00C67F78">
            <w:pPr>
              <w:widowControl w:val="0"/>
              <w:ind w:right="191"/>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La actuación se reanudará en la misma etapa en que se encontraba el proceso al momento de ser trasladado a la JEP y con las mismas medidas de aseguramiento y de carácter real que se encontraban vigentes a la fecha en que la justicia ordinaria perdió competencia. </w:t>
            </w:r>
          </w:p>
          <w:p w14:paraId="628D77BE" w14:textId="77777777" w:rsidR="005569C4" w:rsidRPr="00D937E8" w:rsidRDefault="005569C4" w:rsidP="00C67F78">
            <w:pPr>
              <w:widowControl w:val="0"/>
              <w:ind w:right="191"/>
              <w:jc w:val="both"/>
              <w:rPr>
                <w:rFonts w:ascii="Times New Roman" w:eastAsia="Times New Roman" w:hAnsi="Times New Roman" w:cs="Times New Roman"/>
                <w:bCs/>
                <w:color w:val="000000" w:themeColor="text1"/>
                <w:sz w:val="20"/>
                <w:szCs w:val="20"/>
                <w:shd w:val="clear" w:color="auto" w:fill="FFFFFF"/>
                <w:lang w:val="es-ES_tradnl"/>
              </w:rPr>
            </w:pPr>
          </w:p>
          <w:p w14:paraId="6837938E" w14:textId="77777777" w:rsidR="005569C4" w:rsidRPr="00D937E8" w:rsidRDefault="005569C4" w:rsidP="00C67F78">
            <w:pPr>
              <w:widowControl w:val="0"/>
              <w:ind w:right="191"/>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El término durante el cual el proceso permaneció en la JEP desde que la autoridad competente de la jurisdicción  ordinaria perdió competencia para actuar, no se tendrá en cuenta para el cómputo de los términos de prescripción de la acción ni de la sanción penal.  </w:t>
            </w:r>
          </w:p>
          <w:p w14:paraId="37249F21" w14:textId="77777777" w:rsidR="005569C4" w:rsidRPr="00D937E8" w:rsidRDefault="005569C4" w:rsidP="00C67F78">
            <w:pPr>
              <w:widowControl w:val="0"/>
              <w:ind w:right="191"/>
              <w:jc w:val="both"/>
              <w:rPr>
                <w:rFonts w:ascii="Times New Roman" w:eastAsia="Times New Roman" w:hAnsi="Times New Roman" w:cs="Times New Roman"/>
                <w:bCs/>
                <w:color w:val="000000" w:themeColor="text1"/>
                <w:sz w:val="20"/>
                <w:szCs w:val="20"/>
                <w:shd w:val="clear" w:color="auto" w:fill="FFFFFF"/>
                <w:lang w:val="es-ES_tradnl"/>
              </w:rPr>
            </w:pPr>
          </w:p>
          <w:p w14:paraId="12F98816" w14:textId="77777777" w:rsidR="005569C4" w:rsidRDefault="005569C4" w:rsidP="00C67F78">
            <w:pPr>
              <w:widowControl w:val="0"/>
              <w:ind w:right="191"/>
              <w:jc w:val="both"/>
              <w:rPr>
                <w:rFonts w:ascii="Times New Roman" w:eastAsia="Times New Roman" w:hAnsi="Times New Roman" w:cs="Times New Roman"/>
                <w:bCs/>
                <w:color w:val="000000" w:themeColor="text1"/>
                <w:sz w:val="20"/>
                <w:szCs w:val="20"/>
                <w:shd w:val="clear" w:color="auto" w:fill="FFFFFF"/>
                <w:lang w:val="es-ES_tradnl"/>
              </w:rPr>
            </w:pPr>
            <w:r w:rsidRPr="00D937E8">
              <w:rPr>
                <w:rFonts w:ascii="Times New Roman" w:eastAsia="Times New Roman" w:hAnsi="Times New Roman" w:cs="Times New Roman"/>
                <w:bCs/>
                <w:color w:val="000000" w:themeColor="text1"/>
                <w:sz w:val="20"/>
                <w:szCs w:val="20"/>
                <w:shd w:val="clear" w:color="auto" w:fill="FFFFFF"/>
                <w:lang w:val="es-ES_tradnl"/>
              </w:rPr>
              <w:t xml:space="preserve">Los elementos probatorios recaudados por la JEP tendrán plena validez en el proceso penal ordinario. </w:t>
            </w:r>
          </w:p>
          <w:p w14:paraId="6170B38D" w14:textId="77777777" w:rsidR="005B0164" w:rsidRDefault="005B0164" w:rsidP="00C67F78">
            <w:pPr>
              <w:widowControl w:val="0"/>
              <w:ind w:right="191"/>
              <w:jc w:val="both"/>
              <w:rPr>
                <w:rFonts w:ascii="Times New Roman" w:eastAsia="Times New Roman" w:hAnsi="Times New Roman" w:cs="Times New Roman"/>
                <w:bCs/>
                <w:color w:val="000000" w:themeColor="text1"/>
                <w:sz w:val="20"/>
                <w:szCs w:val="20"/>
                <w:shd w:val="clear" w:color="auto" w:fill="FFFFFF"/>
                <w:lang w:val="es-ES_tradnl"/>
              </w:rPr>
            </w:pPr>
          </w:p>
          <w:p w14:paraId="3BA50A74" w14:textId="77777777" w:rsidR="005B0164" w:rsidRPr="00D937E8" w:rsidRDefault="005B0164" w:rsidP="00C67F78">
            <w:pPr>
              <w:widowControl w:val="0"/>
              <w:ind w:right="191"/>
              <w:jc w:val="both"/>
              <w:rPr>
                <w:rFonts w:ascii="Times New Roman" w:hAnsi="Times New Roman" w:cs="Times New Roman"/>
                <w:color w:val="000000" w:themeColor="text1"/>
                <w:sz w:val="20"/>
                <w:szCs w:val="20"/>
                <w:lang w:val="es-ES_tradnl"/>
              </w:rPr>
            </w:pPr>
          </w:p>
          <w:p w14:paraId="09E67855" w14:textId="77777777" w:rsidR="005569C4" w:rsidRPr="00D937E8" w:rsidRDefault="005569C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r w:rsidR="00C67F78" w:rsidRPr="008667E6" w14:paraId="276D59B1" w14:textId="77777777" w:rsidTr="00C67F78">
        <w:trPr>
          <w:trHeight w:val="557"/>
        </w:trPr>
        <w:tc>
          <w:tcPr>
            <w:tcW w:w="5274" w:type="dxa"/>
          </w:tcPr>
          <w:p w14:paraId="46AC777C" w14:textId="77777777" w:rsidR="005569C4" w:rsidRDefault="005569C4" w:rsidP="00C67F78">
            <w:pPr>
              <w:widowControl w:val="0"/>
              <w:ind w:right="288"/>
              <w:jc w:val="both"/>
              <w:rPr>
                <w:rFonts w:ascii="Times New Roman" w:hAnsi="Times New Roman" w:cs="Times New Roman"/>
                <w:color w:val="000000" w:themeColor="text1"/>
                <w:sz w:val="20"/>
                <w:szCs w:val="20"/>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lastRenderedPageBreak/>
              <w:t xml:space="preserve">Artículo 66. Criterios para determinar la gradualidad del incumplimiento. </w:t>
            </w:r>
            <w:r w:rsidRPr="00D937E8">
              <w:rPr>
                <w:rFonts w:ascii="Times New Roman" w:hAnsi="Times New Roman" w:cs="Times New Roman"/>
                <w:color w:val="000000" w:themeColor="text1"/>
                <w:sz w:val="20"/>
                <w:szCs w:val="20"/>
                <w:lang w:val="es-ES_tradnl"/>
              </w:rPr>
              <w:t>El incumplimiento por parte de los excombatientes a cualquiera de las condiciones del mencionado Sistema o a cualquiera de las sanciones impuestas por la Jurisdicción Especial de Paz, tendrá como efecto, de conformidad con el A.L. 1 de 2017, la pérdida de tratamientos especiales, beneficios, renuncias, derechos y garantías, según el caso. Dicho cumplimiento será verificado, caso por caso y de manera rigurosa por la Jurisdicción Especial para la Paz, con base en criterios de proporcionalidad y razonabilidad, de conformidad con la Ley Estatutaria de la Administración de Justicia de la Jurisdicción Especial para la Paz</w:t>
            </w:r>
          </w:p>
          <w:p w14:paraId="2C8A737E" w14:textId="77777777" w:rsidR="005B0164" w:rsidRPr="00D937E8" w:rsidRDefault="005B016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c>
          <w:tcPr>
            <w:tcW w:w="5216" w:type="dxa"/>
          </w:tcPr>
          <w:p w14:paraId="43EBAB49" w14:textId="77777777" w:rsidR="005569C4" w:rsidRDefault="005569C4" w:rsidP="00C67F78">
            <w:pPr>
              <w:widowControl w:val="0"/>
              <w:ind w:right="288"/>
              <w:jc w:val="both"/>
              <w:rPr>
                <w:rFonts w:ascii="Times New Roman" w:hAnsi="Times New Roman" w:cs="Times New Roman"/>
                <w:color w:val="000000" w:themeColor="text1"/>
                <w:sz w:val="20"/>
                <w:szCs w:val="20"/>
                <w:lang w:val="es-ES_tradnl"/>
              </w:rPr>
            </w:pPr>
            <w:r w:rsidRPr="00D937E8">
              <w:rPr>
                <w:rFonts w:ascii="Times New Roman" w:eastAsia="Times New Roman" w:hAnsi="Times New Roman" w:cs="Times New Roman"/>
                <w:b/>
                <w:bCs/>
                <w:color w:val="000000" w:themeColor="text1"/>
                <w:sz w:val="20"/>
                <w:szCs w:val="20"/>
                <w:shd w:val="clear" w:color="auto" w:fill="FFFFFF"/>
                <w:lang w:val="es-ES_tradnl"/>
              </w:rPr>
              <w:t xml:space="preserve">Artículo </w:t>
            </w:r>
            <w:r w:rsidRPr="00D937E8">
              <w:rPr>
                <w:rFonts w:ascii="Times New Roman" w:eastAsia="Times New Roman" w:hAnsi="Times New Roman" w:cs="Times New Roman"/>
                <w:b/>
                <w:bCs/>
                <w:strike/>
                <w:color w:val="000000" w:themeColor="text1"/>
                <w:sz w:val="20"/>
                <w:szCs w:val="20"/>
                <w:shd w:val="clear" w:color="auto" w:fill="FFFFFF"/>
                <w:lang w:val="es-ES_tradnl"/>
              </w:rPr>
              <w:t xml:space="preserve">66 </w:t>
            </w:r>
            <w:r w:rsidRPr="00D937E8">
              <w:rPr>
                <w:rFonts w:ascii="Times New Roman" w:eastAsia="Times New Roman" w:hAnsi="Times New Roman" w:cs="Times New Roman"/>
                <w:b/>
                <w:bCs/>
                <w:color w:val="000000" w:themeColor="text1"/>
                <w:sz w:val="20"/>
                <w:szCs w:val="20"/>
                <w:shd w:val="clear" w:color="auto" w:fill="FFFFFF"/>
                <w:lang w:val="es-ES_tradnl"/>
              </w:rPr>
              <w:t xml:space="preserve">67. Criterios para determinar la gradualidad del incumplimiento. </w:t>
            </w:r>
            <w:r w:rsidRPr="00D937E8">
              <w:rPr>
                <w:rFonts w:ascii="Times New Roman" w:hAnsi="Times New Roman" w:cs="Times New Roman"/>
                <w:color w:val="000000" w:themeColor="text1"/>
                <w:sz w:val="20"/>
                <w:szCs w:val="20"/>
                <w:lang w:val="es-ES_tradnl"/>
              </w:rPr>
              <w:t xml:space="preserve">El incumplimiento por parte de </w:t>
            </w:r>
            <w:r w:rsidRPr="00D937E8">
              <w:rPr>
                <w:rFonts w:ascii="Times New Roman" w:hAnsi="Times New Roman" w:cs="Times New Roman"/>
                <w:strike/>
                <w:color w:val="000000" w:themeColor="text1"/>
                <w:sz w:val="20"/>
                <w:szCs w:val="20"/>
                <w:lang w:val="es-ES_tradnl"/>
              </w:rPr>
              <w:t>los excombatientes</w:t>
            </w:r>
            <w:r w:rsidRPr="00D937E8">
              <w:rPr>
                <w:rFonts w:ascii="Times New Roman" w:hAnsi="Times New Roman" w:cs="Times New Roman"/>
                <w:color w:val="000000" w:themeColor="text1"/>
                <w:sz w:val="20"/>
                <w:szCs w:val="20"/>
                <w:u w:val="single"/>
                <w:lang w:val="es-ES_tradnl"/>
              </w:rPr>
              <w:t xml:space="preserve"> las personas sometidas a la JEP </w:t>
            </w:r>
            <w:r w:rsidRPr="00D937E8">
              <w:rPr>
                <w:rFonts w:ascii="Times New Roman" w:hAnsi="Times New Roman" w:cs="Times New Roman"/>
                <w:color w:val="000000" w:themeColor="text1"/>
                <w:sz w:val="20"/>
                <w:szCs w:val="20"/>
                <w:lang w:val="es-ES_tradnl"/>
              </w:rPr>
              <w:t>a cualquiera de las condiciones del mencionado Sistema o a cualquiera de las sanciones impuestas por la Jurisdicción Especial de Paz, tendrá como efecto, de conformidad con el A.L. 1 de 2017, la pérdida de tratamientos especiales, beneficios, renuncias, derechos y garantías, según el caso. Dicho cumplimiento será verificado, caso por caso y de manera rigurosa por la Jurisdicción Especial para la Paz, con base en criterios de proporcionalidad y razonabilidad, de conformidad con la Ley Estatutaria de la Administración de Justicia de la Jurisdicción Especial para la Paz</w:t>
            </w:r>
          </w:p>
          <w:p w14:paraId="4316DA39" w14:textId="77777777" w:rsidR="005B0164" w:rsidRDefault="005B0164" w:rsidP="00C67F78">
            <w:pPr>
              <w:widowControl w:val="0"/>
              <w:ind w:right="288"/>
              <w:jc w:val="both"/>
              <w:rPr>
                <w:rFonts w:ascii="Times New Roman" w:hAnsi="Times New Roman" w:cs="Times New Roman"/>
                <w:color w:val="000000" w:themeColor="text1"/>
                <w:sz w:val="20"/>
                <w:szCs w:val="20"/>
                <w:lang w:val="es-ES_tradnl"/>
              </w:rPr>
            </w:pPr>
          </w:p>
          <w:p w14:paraId="567D7E91" w14:textId="77777777" w:rsidR="005B0164" w:rsidRPr="00D937E8" w:rsidRDefault="005B0164" w:rsidP="00C67F78">
            <w:pPr>
              <w:widowControl w:val="0"/>
              <w:ind w:right="288"/>
              <w:jc w:val="both"/>
              <w:rPr>
                <w:rFonts w:ascii="Times New Roman" w:eastAsia="Times New Roman" w:hAnsi="Times New Roman" w:cs="Times New Roman"/>
                <w:b/>
                <w:bCs/>
                <w:color w:val="000000" w:themeColor="text1"/>
                <w:sz w:val="20"/>
                <w:szCs w:val="20"/>
                <w:shd w:val="clear" w:color="auto" w:fill="FFFFFF"/>
                <w:lang w:val="es-ES_tradnl"/>
              </w:rPr>
            </w:pPr>
          </w:p>
        </w:tc>
      </w:tr>
    </w:tbl>
    <w:p w14:paraId="6C7CBECA" w14:textId="77777777" w:rsidR="00213DAF" w:rsidRDefault="00213DAF" w:rsidP="00213DAF">
      <w:pPr>
        <w:jc w:val="both"/>
        <w:rPr>
          <w:rFonts w:ascii="Times New Roman" w:hAnsi="Times New Roman" w:cs="Times New Roman"/>
          <w:color w:val="000000" w:themeColor="text1"/>
          <w:lang w:val="es-ES_tradnl"/>
        </w:rPr>
      </w:pPr>
    </w:p>
    <w:p w14:paraId="543226F2" w14:textId="77777777" w:rsidR="00D937E8" w:rsidRDefault="00D937E8" w:rsidP="00213DAF">
      <w:pPr>
        <w:jc w:val="both"/>
        <w:rPr>
          <w:rFonts w:ascii="Times New Roman" w:hAnsi="Times New Roman" w:cs="Times New Roman"/>
          <w:color w:val="000000" w:themeColor="text1"/>
          <w:lang w:val="es-ES_tradnl"/>
        </w:rPr>
      </w:pPr>
    </w:p>
    <w:p w14:paraId="48DC4E16" w14:textId="77777777" w:rsidR="005B0164" w:rsidRPr="00C67F78" w:rsidRDefault="005B0164" w:rsidP="00213DAF">
      <w:pPr>
        <w:jc w:val="both"/>
        <w:rPr>
          <w:rFonts w:ascii="Times New Roman" w:hAnsi="Times New Roman" w:cs="Times New Roman"/>
          <w:color w:val="000000" w:themeColor="text1"/>
          <w:lang w:val="es-ES_tradnl"/>
        </w:rPr>
      </w:pPr>
    </w:p>
    <w:p w14:paraId="45D1F7C9" w14:textId="77777777" w:rsidR="00213DAF" w:rsidRPr="00C67F78" w:rsidRDefault="00213DAF" w:rsidP="00213DAF">
      <w:pPr>
        <w:pStyle w:val="Prrafodelista"/>
        <w:numPr>
          <w:ilvl w:val="0"/>
          <w:numId w:val="2"/>
        </w:numPr>
        <w:ind w:left="0" w:firstLine="0"/>
        <w:jc w:val="both"/>
        <w:rPr>
          <w:rFonts w:ascii="Times New Roman" w:hAnsi="Times New Roman" w:cs="Times New Roman"/>
          <w:b/>
          <w:color w:val="000000" w:themeColor="text1"/>
          <w:lang w:val="es-ES_tradnl"/>
        </w:rPr>
      </w:pPr>
      <w:r w:rsidRPr="00C67F78">
        <w:rPr>
          <w:rFonts w:ascii="Times New Roman" w:hAnsi="Times New Roman" w:cs="Times New Roman"/>
          <w:b/>
          <w:color w:val="000000" w:themeColor="text1"/>
          <w:lang w:val="es-ES_tradnl"/>
        </w:rPr>
        <w:lastRenderedPageBreak/>
        <w:t xml:space="preserve">Proposición </w:t>
      </w:r>
    </w:p>
    <w:p w14:paraId="231BA0E7" w14:textId="77777777" w:rsidR="00213DAF" w:rsidRPr="00C67F78" w:rsidRDefault="00213DAF" w:rsidP="00213DAF">
      <w:pPr>
        <w:pStyle w:val="Prrafodelista"/>
        <w:jc w:val="both"/>
        <w:rPr>
          <w:rFonts w:ascii="Times New Roman" w:hAnsi="Times New Roman" w:cs="Times New Roman"/>
          <w:b/>
          <w:color w:val="000000" w:themeColor="text1"/>
          <w:lang w:val="es-ES_tradnl"/>
        </w:rPr>
      </w:pPr>
    </w:p>
    <w:p w14:paraId="75F8914F" w14:textId="1F7300CA" w:rsidR="00213DAF" w:rsidRPr="00C67F78" w:rsidRDefault="00213DAF" w:rsidP="00213DAF">
      <w:pPr>
        <w:spacing w:before="57" w:line="288" w:lineRule="atLeast"/>
        <w:jc w:val="both"/>
        <w:textAlignment w:val="center"/>
        <w:rPr>
          <w:rFonts w:ascii="Times New Roman" w:eastAsia="Times New Roman" w:hAnsi="Times New Roman" w:cs="Times New Roman"/>
          <w:color w:val="000000" w:themeColor="text1"/>
          <w:lang w:val="es-ES_tradnl" w:eastAsia="es-CO"/>
        </w:rPr>
      </w:pPr>
      <w:r w:rsidRPr="00C67F78">
        <w:rPr>
          <w:rFonts w:ascii="Times New Roman" w:eastAsia="Times New Roman" w:hAnsi="Times New Roman" w:cs="Times New Roman"/>
          <w:color w:val="000000" w:themeColor="text1"/>
          <w:lang w:val="es-ES_tradnl" w:eastAsia="es-CO"/>
        </w:rPr>
        <w:t>Con base en</w:t>
      </w:r>
      <w:r w:rsidR="00AD75FD" w:rsidRPr="00C67F78">
        <w:rPr>
          <w:rFonts w:ascii="Times New Roman" w:eastAsia="Times New Roman" w:hAnsi="Times New Roman" w:cs="Times New Roman"/>
          <w:color w:val="000000" w:themeColor="text1"/>
          <w:lang w:val="es-ES_tradnl" w:eastAsia="es-CO"/>
        </w:rPr>
        <w:t xml:space="preserve"> las anteriores consideraciones</w:t>
      </w:r>
      <w:r w:rsidRPr="00C67F78">
        <w:rPr>
          <w:rFonts w:ascii="Times New Roman" w:eastAsia="Times New Roman" w:hAnsi="Times New Roman" w:cs="Times New Roman"/>
          <w:color w:val="000000" w:themeColor="text1"/>
          <w:lang w:val="es-ES_tradnl" w:eastAsia="es-CO"/>
        </w:rPr>
        <w:t xml:space="preserve"> </w:t>
      </w:r>
      <w:r w:rsidR="00AD75FD" w:rsidRPr="00C67F78">
        <w:rPr>
          <w:rFonts w:ascii="Times New Roman" w:eastAsia="Times New Roman" w:hAnsi="Times New Roman" w:cs="Times New Roman"/>
          <w:color w:val="000000" w:themeColor="text1"/>
          <w:lang w:val="es-ES_tradnl" w:eastAsia="es-CO"/>
        </w:rPr>
        <w:t>y de acuerdo con</w:t>
      </w:r>
      <w:r w:rsidRPr="00C67F78">
        <w:rPr>
          <w:rFonts w:ascii="Times New Roman" w:eastAsia="Times New Roman" w:hAnsi="Times New Roman" w:cs="Times New Roman"/>
          <w:color w:val="000000" w:themeColor="text1"/>
          <w:lang w:val="es-ES_tradnl" w:eastAsia="es-CO"/>
        </w:rPr>
        <w:t xml:space="preserve"> los requisitos establecidos en Ley 5ª de 1992, presentamos ponencia favorable y en consecuencia solicitamos muy atentament</w:t>
      </w:r>
      <w:r w:rsidR="00791AF2" w:rsidRPr="00C67F78">
        <w:rPr>
          <w:rFonts w:ascii="Times New Roman" w:eastAsia="Times New Roman" w:hAnsi="Times New Roman" w:cs="Times New Roman"/>
          <w:color w:val="000000" w:themeColor="text1"/>
          <w:lang w:val="es-ES_tradnl" w:eastAsia="es-CO"/>
        </w:rPr>
        <w:t>e a los mie</w:t>
      </w:r>
      <w:r w:rsidR="00B3492F">
        <w:rPr>
          <w:rFonts w:ascii="Times New Roman" w:eastAsia="Times New Roman" w:hAnsi="Times New Roman" w:cs="Times New Roman"/>
          <w:color w:val="000000" w:themeColor="text1"/>
          <w:lang w:val="es-ES_tradnl" w:eastAsia="es-CO"/>
        </w:rPr>
        <w:t xml:space="preserve">mbros de la Plenaria de la Cámara de Representantes </w:t>
      </w:r>
      <w:r w:rsidRPr="00C67F78">
        <w:rPr>
          <w:rFonts w:ascii="Times New Roman" w:eastAsia="Times New Roman" w:hAnsi="Times New Roman" w:cs="Times New Roman"/>
          <w:color w:val="000000" w:themeColor="text1"/>
          <w:lang w:val="es-ES_tradnl" w:eastAsia="es-CO"/>
        </w:rPr>
        <w:t xml:space="preserve">dar </w:t>
      </w:r>
      <w:r w:rsidR="00791AF2" w:rsidRPr="00C67F78">
        <w:rPr>
          <w:rFonts w:ascii="Times New Roman" w:eastAsia="Times New Roman" w:hAnsi="Times New Roman" w:cs="Times New Roman"/>
          <w:color w:val="000000" w:themeColor="text1"/>
          <w:lang w:val="es-ES_tradnl" w:eastAsia="es-CO"/>
        </w:rPr>
        <w:t>segundo</w:t>
      </w:r>
      <w:r w:rsidRPr="00C67F78">
        <w:rPr>
          <w:rFonts w:ascii="Times New Roman" w:eastAsia="Times New Roman" w:hAnsi="Times New Roman" w:cs="Times New Roman"/>
          <w:color w:val="000000" w:themeColor="text1"/>
          <w:lang w:val="es-ES_tradnl" w:eastAsia="es-CO"/>
        </w:rPr>
        <w:t xml:space="preserve"> debate al Proyecto de </w:t>
      </w:r>
      <w:r w:rsidR="00AD75FD" w:rsidRPr="00C67F78">
        <w:rPr>
          <w:rFonts w:ascii="Times New Roman" w:eastAsia="Times New Roman" w:hAnsi="Times New Roman" w:cs="Times New Roman"/>
          <w:bCs/>
          <w:color w:val="000000" w:themeColor="text1"/>
          <w:sz w:val="22"/>
          <w:szCs w:val="22"/>
          <w:shd w:val="clear" w:color="auto" w:fill="FFFFFF"/>
          <w:lang w:val="es-ES_tradnl"/>
        </w:rPr>
        <w:t>Ley 225/18 SENADO- 239/18 CÁMARA</w:t>
      </w:r>
      <w:r w:rsidRPr="00C67F78">
        <w:rPr>
          <w:rFonts w:ascii="Times New Roman" w:eastAsia="Times New Roman" w:hAnsi="Times New Roman" w:cs="Times New Roman"/>
          <w:color w:val="000000" w:themeColor="text1"/>
          <w:lang w:val="es-ES_tradnl" w:eastAsia="es-CO"/>
        </w:rPr>
        <w:t xml:space="preserve"> </w:t>
      </w:r>
      <w:r w:rsidR="00AD75FD" w:rsidRPr="00C67F78">
        <w:rPr>
          <w:rFonts w:ascii="Times New Roman" w:hAnsi="Times New Roman" w:cs="Times New Roman"/>
          <w:b/>
          <w:color w:val="000000" w:themeColor="text1"/>
          <w:lang w:val="es-ES_tradnl"/>
        </w:rPr>
        <w:t>“</w:t>
      </w:r>
      <w:r w:rsidR="00AD75FD" w:rsidRPr="00C67F78">
        <w:rPr>
          <w:rFonts w:ascii="Times New Roman" w:hAnsi="Times New Roman" w:cs="Times New Roman"/>
          <w:i/>
          <w:color w:val="000000" w:themeColor="text1"/>
          <w:lang w:val="es-ES_tradnl"/>
        </w:rPr>
        <w:t>por medio del cual se adoptan unas reglas de procedimiento para la jurisdicción especial para la paz”</w:t>
      </w:r>
      <w:r w:rsidR="00AD75FD" w:rsidRPr="00C67F78">
        <w:rPr>
          <w:rFonts w:ascii="Times New Roman" w:hAnsi="Times New Roman" w:cs="Times New Roman"/>
          <w:color w:val="000000" w:themeColor="text1"/>
          <w:lang w:val="es-ES_tradnl"/>
        </w:rPr>
        <w:t>–</w:t>
      </w:r>
      <w:r w:rsidR="00AD75FD" w:rsidRPr="00C67F78">
        <w:rPr>
          <w:rFonts w:ascii="Times New Roman" w:eastAsia="Times New Roman" w:hAnsi="Times New Roman" w:cs="Times New Roman"/>
          <w:i/>
          <w:color w:val="000000" w:themeColor="text1"/>
          <w:lang w:val="es-ES_tradnl" w:eastAsia="es-CO"/>
        </w:rPr>
        <w:t>”</w:t>
      </w:r>
      <w:r w:rsidR="00AD75FD" w:rsidRPr="00C67F78">
        <w:rPr>
          <w:rFonts w:ascii="Times New Roman" w:eastAsia="Times New Roman" w:hAnsi="Times New Roman" w:cs="Times New Roman"/>
          <w:color w:val="000000" w:themeColor="text1"/>
          <w:lang w:val="es-ES_tradnl" w:eastAsia="es-CO"/>
        </w:rPr>
        <w:t xml:space="preserve">, </w:t>
      </w:r>
      <w:r w:rsidRPr="00C67F78">
        <w:rPr>
          <w:rFonts w:ascii="Times New Roman" w:eastAsia="Times New Roman" w:hAnsi="Times New Roman" w:cs="Times New Roman"/>
          <w:color w:val="000000" w:themeColor="text1"/>
          <w:lang w:val="es-ES_tradnl" w:eastAsia="es-CO"/>
        </w:rPr>
        <w:t xml:space="preserve">en los términos presentados en esta ponencia. </w:t>
      </w:r>
    </w:p>
    <w:p w14:paraId="76245B98" w14:textId="77777777" w:rsidR="00213DAF" w:rsidRDefault="00213DAF" w:rsidP="00213DAF">
      <w:pPr>
        <w:jc w:val="both"/>
        <w:rPr>
          <w:rFonts w:ascii="Times New Roman" w:hAnsi="Times New Roman" w:cs="Times New Roman"/>
          <w:color w:val="000000" w:themeColor="text1"/>
          <w:lang w:val="es-ES_tradnl"/>
        </w:rPr>
      </w:pPr>
    </w:p>
    <w:p w14:paraId="7DC05797" w14:textId="77777777" w:rsidR="00D937E8" w:rsidRDefault="00D937E8" w:rsidP="00213DAF">
      <w:pPr>
        <w:jc w:val="both"/>
        <w:rPr>
          <w:rFonts w:ascii="Times New Roman" w:hAnsi="Times New Roman" w:cs="Times New Roman"/>
          <w:color w:val="000000" w:themeColor="text1"/>
          <w:lang w:val="es-ES_tradnl"/>
        </w:rPr>
      </w:pPr>
    </w:p>
    <w:p w14:paraId="6BDAD0F3" w14:textId="663DA716" w:rsidR="00213DAF" w:rsidRPr="00C67F78" w:rsidRDefault="00213DAF" w:rsidP="00213DAF">
      <w:pPr>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De los </w:t>
      </w:r>
      <w:r w:rsidR="005B0164">
        <w:rPr>
          <w:rFonts w:ascii="Times New Roman" w:hAnsi="Times New Roman" w:cs="Times New Roman"/>
          <w:color w:val="000000" w:themeColor="text1"/>
          <w:lang w:val="es-ES_tradnl"/>
        </w:rPr>
        <w:t>Honorables C</w:t>
      </w:r>
      <w:r w:rsidRPr="00C67F78">
        <w:rPr>
          <w:rFonts w:ascii="Times New Roman" w:hAnsi="Times New Roman" w:cs="Times New Roman"/>
          <w:color w:val="000000" w:themeColor="text1"/>
          <w:lang w:val="es-ES_tradnl"/>
        </w:rPr>
        <w:t>ongresista</w:t>
      </w:r>
      <w:r w:rsidR="00130C73">
        <w:rPr>
          <w:rFonts w:ascii="Times New Roman" w:hAnsi="Times New Roman" w:cs="Times New Roman"/>
          <w:color w:val="000000" w:themeColor="text1"/>
          <w:lang w:val="es-ES_tradnl"/>
        </w:rPr>
        <w:t>s</w:t>
      </w:r>
      <w:r w:rsidRPr="00C67F78">
        <w:rPr>
          <w:rFonts w:ascii="Times New Roman" w:hAnsi="Times New Roman" w:cs="Times New Roman"/>
          <w:color w:val="000000" w:themeColor="text1"/>
          <w:lang w:val="es-ES_tradnl"/>
        </w:rPr>
        <w:t xml:space="preserve">, </w:t>
      </w:r>
    </w:p>
    <w:p w14:paraId="1FC8A090" w14:textId="77777777" w:rsidR="00213DAF" w:rsidRPr="00C67F78" w:rsidRDefault="00213DAF" w:rsidP="00213DAF">
      <w:pPr>
        <w:rPr>
          <w:rFonts w:ascii="Times New Roman" w:hAnsi="Times New Roman" w:cs="Times New Roman"/>
          <w:color w:val="000000" w:themeColor="text1"/>
          <w:lang w:val="es-ES_tradnl"/>
        </w:rPr>
      </w:pPr>
    </w:p>
    <w:p w14:paraId="6EC4713A" w14:textId="77777777" w:rsidR="00213DAF" w:rsidRDefault="00213DAF" w:rsidP="00213DAF">
      <w:pPr>
        <w:rPr>
          <w:rFonts w:ascii="Times New Roman" w:hAnsi="Times New Roman" w:cs="Times New Roman"/>
          <w:color w:val="000000" w:themeColor="text1"/>
          <w:lang w:val="es-ES_tradnl"/>
        </w:rPr>
      </w:pPr>
    </w:p>
    <w:p w14:paraId="24C8C414" w14:textId="77777777" w:rsidR="005B0164" w:rsidRPr="00C67F78" w:rsidRDefault="005B0164" w:rsidP="00213DAF">
      <w:pPr>
        <w:rPr>
          <w:rFonts w:ascii="Times New Roman" w:hAnsi="Times New Roman" w:cs="Times New Roman"/>
          <w:color w:val="000000" w:themeColor="text1"/>
          <w:lang w:val="es-ES_tradnl"/>
        </w:rPr>
      </w:pPr>
    </w:p>
    <w:p w14:paraId="139E9468" w14:textId="77777777" w:rsidR="003436BF" w:rsidRPr="00C67F78" w:rsidRDefault="003436BF" w:rsidP="00213DAF">
      <w:pPr>
        <w:rPr>
          <w:rFonts w:ascii="Times New Roman" w:hAnsi="Times New Roman" w:cs="Times New Roman"/>
          <w:color w:val="000000" w:themeColor="text1"/>
          <w:lang w:val="es-ES_tradnl"/>
        </w:rPr>
      </w:pPr>
    </w:p>
    <w:p w14:paraId="226D68B9" w14:textId="77777777" w:rsidR="00B3492F" w:rsidRDefault="00B3492F">
      <w:pPr>
        <w:rPr>
          <w:rFonts w:ascii="Times New Roman" w:hAnsi="Times New Roman" w:cs="Times New Roman"/>
          <w:b/>
          <w:color w:val="000000" w:themeColor="text1"/>
          <w:lang w:val="es-ES_tradnl"/>
        </w:rPr>
      </w:pPr>
      <w:bookmarkStart w:id="1" w:name="_Hlk515792084"/>
      <w:r>
        <w:rPr>
          <w:rFonts w:ascii="Times New Roman" w:hAnsi="Times New Roman" w:cs="Times New Roman"/>
          <w:b/>
          <w:color w:val="000000" w:themeColor="text1"/>
          <w:lang w:val="es-ES_tradnl"/>
        </w:rPr>
        <w:t>Hernan Penagos Giraldo</w:t>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t>Carlos Abraham Jiménez López</w:t>
      </w:r>
    </w:p>
    <w:p w14:paraId="304B0724" w14:textId="2CD61C87" w:rsidR="00B3492F" w:rsidRDefault="00B3492F">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Ponente (C)</w:t>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t>Ponente</w:t>
      </w:r>
    </w:p>
    <w:p w14:paraId="70FCFF2C" w14:textId="77777777" w:rsidR="00B3492F" w:rsidRDefault="00B3492F">
      <w:pPr>
        <w:rPr>
          <w:rFonts w:ascii="Times New Roman" w:hAnsi="Times New Roman" w:cs="Times New Roman"/>
          <w:b/>
          <w:color w:val="000000" w:themeColor="text1"/>
          <w:lang w:val="es-ES_tradnl"/>
        </w:rPr>
      </w:pPr>
    </w:p>
    <w:p w14:paraId="34D63C89" w14:textId="77777777" w:rsidR="00B3492F" w:rsidRDefault="00B3492F">
      <w:pPr>
        <w:rPr>
          <w:rFonts w:ascii="Times New Roman" w:hAnsi="Times New Roman" w:cs="Times New Roman"/>
          <w:b/>
          <w:color w:val="000000" w:themeColor="text1"/>
          <w:lang w:val="es-ES_tradnl"/>
        </w:rPr>
      </w:pPr>
    </w:p>
    <w:p w14:paraId="4516F308" w14:textId="77777777" w:rsidR="005B0164" w:rsidRDefault="005B0164">
      <w:pPr>
        <w:rPr>
          <w:rFonts w:ascii="Times New Roman" w:hAnsi="Times New Roman" w:cs="Times New Roman"/>
          <w:b/>
          <w:color w:val="000000" w:themeColor="text1"/>
          <w:lang w:val="es-ES_tradnl"/>
        </w:rPr>
      </w:pPr>
    </w:p>
    <w:p w14:paraId="5EBE9A37" w14:textId="77777777" w:rsidR="005B0164" w:rsidRDefault="005B0164">
      <w:pPr>
        <w:rPr>
          <w:rFonts w:ascii="Times New Roman" w:hAnsi="Times New Roman" w:cs="Times New Roman"/>
          <w:b/>
          <w:color w:val="000000" w:themeColor="text1"/>
          <w:lang w:val="es-ES_tradnl"/>
        </w:rPr>
      </w:pPr>
    </w:p>
    <w:p w14:paraId="19DD2FDC" w14:textId="77B4ED8E" w:rsidR="00B3492F" w:rsidRDefault="00B63AF8">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Telesforo Pedraza Ortega</w:t>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t xml:space="preserve">Angélica Lozano Correa </w:t>
      </w:r>
    </w:p>
    <w:p w14:paraId="6FBE4448" w14:textId="7BDC4D60" w:rsidR="00B63AF8" w:rsidRDefault="00B63AF8">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 xml:space="preserve">Ponente </w:t>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t>Ponente</w:t>
      </w:r>
    </w:p>
    <w:p w14:paraId="4D914A18" w14:textId="77777777" w:rsidR="00B63AF8" w:rsidRDefault="00B63AF8">
      <w:pPr>
        <w:rPr>
          <w:rFonts w:ascii="Times New Roman" w:hAnsi="Times New Roman" w:cs="Times New Roman"/>
          <w:b/>
          <w:color w:val="000000" w:themeColor="text1"/>
          <w:lang w:val="es-ES_tradnl"/>
        </w:rPr>
      </w:pPr>
    </w:p>
    <w:p w14:paraId="512F2432" w14:textId="77777777" w:rsidR="005B0164" w:rsidRDefault="005B0164">
      <w:pPr>
        <w:rPr>
          <w:rFonts w:ascii="Times New Roman" w:hAnsi="Times New Roman" w:cs="Times New Roman"/>
          <w:b/>
          <w:color w:val="000000" w:themeColor="text1"/>
          <w:lang w:val="es-ES_tradnl"/>
        </w:rPr>
      </w:pPr>
    </w:p>
    <w:p w14:paraId="59D45C0D" w14:textId="77777777" w:rsidR="00B63AF8" w:rsidRDefault="00B63AF8">
      <w:pPr>
        <w:rPr>
          <w:rFonts w:ascii="Times New Roman" w:hAnsi="Times New Roman" w:cs="Times New Roman"/>
          <w:b/>
          <w:color w:val="000000" w:themeColor="text1"/>
          <w:lang w:val="es-ES_tradnl"/>
        </w:rPr>
      </w:pPr>
    </w:p>
    <w:p w14:paraId="42DC36B0" w14:textId="77777777" w:rsidR="00B63AF8" w:rsidRDefault="00B63AF8">
      <w:pPr>
        <w:rPr>
          <w:rFonts w:ascii="Times New Roman" w:hAnsi="Times New Roman" w:cs="Times New Roman"/>
          <w:b/>
          <w:color w:val="000000" w:themeColor="text1"/>
          <w:lang w:val="es-ES_tradnl"/>
        </w:rPr>
      </w:pPr>
    </w:p>
    <w:p w14:paraId="3CDE85EF" w14:textId="6977FD80" w:rsidR="00B63AF8" w:rsidRDefault="00B63AF8">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Alejandro Carlos Chacón Camrago</w:t>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t>Fernando de la Peña Márquez</w:t>
      </w:r>
    </w:p>
    <w:p w14:paraId="3CE70158" w14:textId="165C0241" w:rsidR="00B63AF8" w:rsidRDefault="00B63AF8">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Ponente</w:t>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t>Ponente</w:t>
      </w:r>
    </w:p>
    <w:p w14:paraId="62CF2F5C" w14:textId="0423F0B4" w:rsidR="00B63AF8" w:rsidRDefault="00B63AF8">
      <w:pPr>
        <w:rPr>
          <w:rFonts w:ascii="Times New Roman" w:hAnsi="Times New Roman" w:cs="Times New Roman"/>
          <w:b/>
          <w:color w:val="000000" w:themeColor="text1"/>
          <w:lang w:val="es-ES_tradnl"/>
        </w:rPr>
      </w:pPr>
    </w:p>
    <w:p w14:paraId="188C6171" w14:textId="77777777" w:rsidR="005B0164" w:rsidRDefault="005B0164">
      <w:pPr>
        <w:rPr>
          <w:rFonts w:ascii="Times New Roman" w:hAnsi="Times New Roman" w:cs="Times New Roman"/>
          <w:b/>
          <w:color w:val="000000" w:themeColor="text1"/>
          <w:lang w:val="es-ES_tradnl"/>
        </w:rPr>
      </w:pPr>
    </w:p>
    <w:p w14:paraId="5C82E645" w14:textId="77777777" w:rsidR="005B0164" w:rsidRDefault="005B0164">
      <w:pPr>
        <w:rPr>
          <w:rFonts w:ascii="Times New Roman" w:hAnsi="Times New Roman" w:cs="Times New Roman"/>
          <w:b/>
          <w:color w:val="000000" w:themeColor="text1"/>
          <w:lang w:val="es-ES_tradnl"/>
        </w:rPr>
      </w:pPr>
    </w:p>
    <w:p w14:paraId="71D5E69B" w14:textId="77777777" w:rsidR="00B63AF8" w:rsidRDefault="00B63AF8">
      <w:pPr>
        <w:rPr>
          <w:rFonts w:ascii="Times New Roman" w:hAnsi="Times New Roman" w:cs="Times New Roman"/>
          <w:b/>
          <w:color w:val="000000" w:themeColor="text1"/>
          <w:lang w:val="es-ES_tradnl"/>
        </w:rPr>
      </w:pPr>
    </w:p>
    <w:p w14:paraId="35FCB182" w14:textId="35098E01" w:rsidR="00B63AF8" w:rsidRDefault="00B63AF8">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María Fernanda Cabal Molina</w:t>
      </w:r>
    </w:p>
    <w:p w14:paraId="0F5E705E" w14:textId="0240ADC3" w:rsidR="00B63AF8" w:rsidRDefault="00B63AF8">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 xml:space="preserve">Ponente </w:t>
      </w:r>
    </w:p>
    <w:p w14:paraId="4A999D9F" w14:textId="77777777" w:rsidR="00B63AF8" w:rsidRDefault="00B63AF8">
      <w:pPr>
        <w:rPr>
          <w:rFonts w:ascii="Times New Roman" w:hAnsi="Times New Roman" w:cs="Times New Roman"/>
          <w:b/>
          <w:color w:val="000000" w:themeColor="text1"/>
          <w:lang w:val="es-ES_tradnl"/>
        </w:rPr>
      </w:pPr>
    </w:p>
    <w:p w14:paraId="0656D2E2" w14:textId="77777777" w:rsidR="00B63AF8" w:rsidRDefault="00B63AF8">
      <w:pPr>
        <w:rPr>
          <w:rFonts w:ascii="Times New Roman" w:hAnsi="Times New Roman" w:cs="Times New Roman"/>
          <w:b/>
          <w:color w:val="000000" w:themeColor="text1"/>
          <w:lang w:val="es-ES_tradnl"/>
        </w:rPr>
      </w:pPr>
    </w:p>
    <w:p w14:paraId="3A32A2F7" w14:textId="77777777" w:rsidR="00B63AF8" w:rsidRDefault="00B63AF8">
      <w:pPr>
        <w:rPr>
          <w:rFonts w:ascii="Times New Roman" w:hAnsi="Times New Roman" w:cs="Times New Roman"/>
          <w:b/>
          <w:color w:val="000000" w:themeColor="text1"/>
          <w:lang w:val="es-ES_tradnl"/>
        </w:rPr>
      </w:pPr>
    </w:p>
    <w:p w14:paraId="101EF562" w14:textId="77777777" w:rsidR="00CC7C8E" w:rsidRDefault="00CC7C8E">
      <w:pPr>
        <w:rPr>
          <w:rFonts w:ascii="Times New Roman" w:hAnsi="Times New Roman" w:cs="Times New Roman"/>
          <w:b/>
          <w:color w:val="000000" w:themeColor="text1"/>
          <w:lang w:val="es-ES_tradnl"/>
        </w:rPr>
      </w:pPr>
    </w:p>
    <w:p w14:paraId="3CB5C38E" w14:textId="77777777" w:rsidR="00C3335C" w:rsidRDefault="00C3335C">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br w:type="page"/>
      </w:r>
    </w:p>
    <w:p w14:paraId="18B68BAA" w14:textId="2A13D3AC" w:rsidR="00D241A0" w:rsidRPr="00C67F78" w:rsidRDefault="00D241A0" w:rsidP="00D241A0">
      <w:pPr>
        <w:widowControl w:val="0"/>
        <w:jc w:val="center"/>
        <w:rPr>
          <w:rFonts w:ascii="Times New Roman" w:hAnsi="Times New Roman" w:cs="Times New Roman"/>
          <w:b/>
          <w:color w:val="000000" w:themeColor="text1"/>
          <w:lang w:val="es-ES_tradnl"/>
        </w:rPr>
      </w:pPr>
      <w:r w:rsidRPr="00C67F78">
        <w:rPr>
          <w:rFonts w:ascii="Times New Roman" w:hAnsi="Times New Roman" w:cs="Times New Roman"/>
          <w:b/>
          <w:color w:val="000000" w:themeColor="text1"/>
          <w:lang w:val="es-ES_tradnl"/>
        </w:rPr>
        <w:lastRenderedPageBreak/>
        <w:t>TEXTO PROPUESTO PARA SEGUNDO DEBATE EN LA PLENARIA D</w:t>
      </w:r>
      <w:r w:rsidR="005E64F4">
        <w:rPr>
          <w:rFonts w:ascii="Times New Roman" w:hAnsi="Times New Roman" w:cs="Times New Roman"/>
          <w:b/>
          <w:color w:val="000000" w:themeColor="text1"/>
          <w:lang w:val="es-ES_tradnl"/>
        </w:rPr>
        <w:t xml:space="preserve">E LA CÁMARA DE REPRESENTANTES </w:t>
      </w:r>
    </w:p>
    <w:p w14:paraId="2E18AF4F" w14:textId="77777777" w:rsidR="00D241A0" w:rsidRPr="00C67F78" w:rsidRDefault="00D241A0" w:rsidP="00D241A0">
      <w:pPr>
        <w:widowControl w:val="0"/>
        <w:jc w:val="center"/>
        <w:rPr>
          <w:rFonts w:ascii="Times New Roman" w:hAnsi="Times New Roman" w:cs="Times New Roman"/>
          <w:b/>
          <w:color w:val="000000" w:themeColor="text1"/>
          <w:lang w:val="es-ES_tradnl"/>
        </w:rPr>
      </w:pPr>
    </w:p>
    <w:p w14:paraId="040A262C" w14:textId="77777777" w:rsidR="00D241A0" w:rsidRPr="00C67F78" w:rsidRDefault="00D241A0" w:rsidP="00D241A0">
      <w:pPr>
        <w:widowControl w:val="0"/>
        <w:jc w:val="center"/>
        <w:rPr>
          <w:rFonts w:ascii="Times New Roman" w:hAnsi="Times New Roman" w:cs="Times New Roman"/>
          <w:b/>
          <w:color w:val="000000" w:themeColor="text1"/>
          <w:lang w:val="es-ES_tradnl"/>
        </w:rPr>
      </w:pPr>
    </w:p>
    <w:p w14:paraId="14670981" w14:textId="77777777" w:rsidR="00D241A0" w:rsidRPr="00C67F78" w:rsidRDefault="00D241A0" w:rsidP="00D241A0">
      <w:pPr>
        <w:widowControl w:val="0"/>
        <w:ind w:left="360" w:right="288"/>
        <w:jc w:val="center"/>
        <w:rPr>
          <w:rFonts w:ascii="Times New Roman" w:eastAsia="Times New Roman" w:hAnsi="Times New Roman" w:cs="Times New Roman"/>
          <w:b/>
          <w:bCs/>
          <w:i/>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“Proyecto de Ley No. </w:t>
      </w:r>
      <w:r w:rsidRPr="00C67F78">
        <w:rPr>
          <w:rFonts w:ascii="Times New Roman" w:eastAsia="Times New Roman" w:hAnsi="Times New Roman" w:cs="Times New Roman"/>
          <w:bCs/>
          <w:color w:val="000000" w:themeColor="text1"/>
          <w:shd w:val="clear" w:color="auto" w:fill="FFFFFF"/>
          <w:lang w:val="es-ES_tradnl"/>
        </w:rPr>
        <w:t>2</w:t>
      </w:r>
      <w:r w:rsidRPr="00C67F78">
        <w:rPr>
          <w:rFonts w:ascii="Times New Roman" w:eastAsia="Times New Roman" w:hAnsi="Times New Roman" w:cs="Times New Roman"/>
          <w:b/>
          <w:bCs/>
          <w:color w:val="000000" w:themeColor="text1"/>
          <w:shd w:val="clear" w:color="auto" w:fill="FFFFFF"/>
          <w:lang w:val="es-ES_tradnl"/>
        </w:rPr>
        <w:t>25/18 SENADO- 239/18 CÁMARA- “</w:t>
      </w:r>
      <w:r w:rsidRPr="00C67F78">
        <w:rPr>
          <w:rFonts w:ascii="Times New Roman" w:eastAsia="Times New Roman" w:hAnsi="Times New Roman" w:cs="Times New Roman"/>
          <w:b/>
          <w:bCs/>
          <w:i/>
          <w:color w:val="000000" w:themeColor="text1"/>
          <w:shd w:val="clear" w:color="auto" w:fill="FFFFFF"/>
          <w:lang w:val="es-ES_tradnl"/>
        </w:rPr>
        <w:t>Por medio del cual se adoptan unas Reglas de Procedimiento para la Jurisdicción Especial para la Paz”</w:t>
      </w:r>
    </w:p>
    <w:p w14:paraId="4FE45116" w14:textId="77777777" w:rsidR="00D241A0" w:rsidRPr="00C67F78" w:rsidRDefault="00D241A0" w:rsidP="00D241A0">
      <w:pPr>
        <w:widowControl w:val="0"/>
        <w:ind w:left="360" w:right="288"/>
        <w:jc w:val="center"/>
        <w:rPr>
          <w:rFonts w:ascii="Times New Roman" w:eastAsia="Times New Roman" w:hAnsi="Times New Roman" w:cs="Times New Roman"/>
          <w:b/>
          <w:bCs/>
          <w:i/>
          <w:color w:val="000000" w:themeColor="text1"/>
          <w:shd w:val="clear" w:color="auto" w:fill="FFFFFF"/>
          <w:lang w:val="es-ES_tradnl"/>
        </w:rPr>
      </w:pPr>
    </w:p>
    <w:p w14:paraId="05078DD1" w14:textId="77777777" w:rsidR="00D241A0" w:rsidRPr="00C67F78" w:rsidRDefault="00D241A0" w:rsidP="00D241A0">
      <w:pPr>
        <w:widowControl w:val="0"/>
        <w:ind w:left="360" w:right="288"/>
        <w:jc w:val="center"/>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EL CONGRESO DE COLOMBIA </w:t>
      </w:r>
    </w:p>
    <w:p w14:paraId="0DD82FB8" w14:textId="77777777" w:rsidR="00D241A0" w:rsidRPr="00C67F78" w:rsidRDefault="00D241A0" w:rsidP="00D241A0">
      <w:pPr>
        <w:widowControl w:val="0"/>
        <w:ind w:left="360" w:right="288"/>
        <w:jc w:val="center"/>
        <w:rPr>
          <w:rFonts w:ascii="Times New Roman" w:eastAsia="Times New Roman" w:hAnsi="Times New Roman" w:cs="Times New Roman"/>
          <w:bCs/>
          <w:color w:val="000000" w:themeColor="text1"/>
          <w:shd w:val="clear" w:color="auto" w:fill="FFFFFF"/>
          <w:lang w:val="es-ES_tradnl"/>
        </w:rPr>
      </w:pPr>
    </w:p>
    <w:p w14:paraId="39AB6070" w14:textId="77777777" w:rsidR="00D241A0" w:rsidRPr="00C67F78" w:rsidRDefault="00D241A0" w:rsidP="00D241A0">
      <w:pPr>
        <w:widowControl w:val="0"/>
        <w:ind w:left="360" w:right="288"/>
        <w:jc w:val="center"/>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DECRETA:</w:t>
      </w:r>
    </w:p>
    <w:p w14:paraId="7E9F842C" w14:textId="77777777" w:rsidR="00D241A0" w:rsidRPr="00C67F78" w:rsidRDefault="00D241A0" w:rsidP="00D241A0">
      <w:pPr>
        <w:widowControl w:val="0"/>
        <w:ind w:left="360" w:right="288"/>
        <w:jc w:val="center"/>
        <w:rPr>
          <w:rFonts w:ascii="Times New Roman" w:eastAsia="Times New Roman" w:hAnsi="Times New Roman" w:cs="Times New Roman"/>
          <w:bCs/>
          <w:color w:val="000000" w:themeColor="text1"/>
          <w:shd w:val="clear" w:color="auto" w:fill="FFFFFF"/>
          <w:lang w:val="es-ES_tradnl"/>
        </w:rPr>
      </w:pPr>
    </w:p>
    <w:p w14:paraId="489E83DF"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TÍTULO PRELIMINAR</w:t>
      </w:r>
    </w:p>
    <w:p w14:paraId="0435CD78"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1F1824B3"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PRINCIPIOS RECTORES DE LA JURISDICCIÓN ESPECIAL PARA LA PAZ</w:t>
      </w:r>
    </w:p>
    <w:p w14:paraId="7C44B207"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4C2667DD" w14:textId="6B68430A"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1</w:t>
      </w:r>
      <w:r w:rsidRPr="00C67F78">
        <w:rPr>
          <w:rFonts w:ascii="Times New Roman" w:eastAsia="Times New Roman" w:hAnsi="Times New Roman" w:cs="Times New Roman"/>
          <w:bCs/>
          <w:color w:val="000000" w:themeColor="text1"/>
          <w:shd w:val="clear" w:color="auto" w:fill="FFFFFF"/>
          <w:lang w:val="es-ES_tradnl"/>
        </w:rPr>
        <w:t xml:space="preserve">. </w:t>
      </w:r>
      <w:r w:rsidRPr="00C67F78">
        <w:rPr>
          <w:rFonts w:ascii="Times New Roman" w:eastAsia="Times New Roman" w:hAnsi="Times New Roman" w:cs="Times New Roman"/>
          <w:b/>
          <w:bCs/>
          <w:color w:val="000000" w:themeColor="text1"/>
          <w:shd w:val="clear" w:color="auto" w:fill="FFFFFF"/>
          <w:lang w:val="es-ES_tradnl"/>
        </w:rPr>
        <w:t xml:space="preserve">Principios. </w:t>
      </w:r>
      <w:r w:rsidRPr="00C67F78">
        <w:rPr>
          <w:rFonts w:ascii="Times New Roman" w:eastAsia="Times New Roman" w:hAnsi="Times New Roman" w:cs="Times New Roman"/>
          <w:bCs/>
          <w:color w:val="000000" w:themeColor="text1"/>
          <w:shd w:val="clear" w:color="auto" w:fill="FFFFFF"/>
          <w:lang w:val="es-ES_tradnl"/>
        </w:rPr>
        <w:t>Además de los princip</w:t>
      </w:r>
      <w:r w:rsidR="00825928" w:rsidRPr="00C67F78">
        <w:rPr>
          <w:rFonts w:ascii="Times New Roman" w:eastAsia="Times New Roman" w:hAnsi="Times New Roman" w:cs="Times New Roman"/>
          <w:bCs/>
          <w:color w:val="000000" w:themeColor="text1"/>
          <w:shd w:val="clear" w:color="auto" w:fill="FFFFFF"/>
          <w:lang w:val="es-ES_tradnl"/>
        </w:rPr>
        <w:t xml:space="preserve">ios y reglas establecidas en la </w:t>
      </w:r>
      <w:r w:rsidRPr="00C67F78">
        <w:rPr>
          <w:rFonts w:ascii="Times New Roman" w:eastAsia="Times New Roman" w:hAnsi="Times New Roman" w:cs="Times New Roman"/>
          <w:bCs/>
          <w:color w:val="000000" w:themeColor="text1"/>
          <w:shd w:val="clear" w:color="auto" w:fill="FFFFFF"/>
          <w:lang w:val="es-ES_tradnl"/>
        </w:rPr>
        <w:t xml:space="preserve">Constitución Política, el bloque de constitucionalidad, la ley estatutaria de administración de justicia de la JEP, las actuaciones, procedimientos y decisiones se regirán por los siguientes: </w:t>
      </w:r>
    </w:p>
    <w:p w14:paraId="786B62BF"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4AB834F1" w14:textId="77777777" w:rsidR="00D241A0" w:rsidRPr="00C67F78" w:rsidRDefault="00D241A0" w:rsidP="00E95B19">
      <w:pPr>
        <w:widowControl w:val="0"/>
        <w:numPr>
          <w:ilvl w:val="0"/>
          <w:numId w:val="14"/>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Efectividad de la justicia restaurativa</w:t>
      </w:r>
      <w:r w:rsidRPr="00C67F78">
        <w:rPr>
          <w:rFonts w:ascii="Times New Roman" w:eastAsia="Times New Roman" w:hAnsi="Times New Roman" w:cs="Times New Roman"/>
          <w:bCs/>
          <w:color w:val="000000" w:themeColor="text1"/>
          <w:shd w:val="clear" w:color="auto" w:fill="FFFFFF"/>
          <w:lang w:val="es-ES_tradnl"/>
        </w:rPr>
        <w:t xml:space="preserve">. A fin de garantizar los presupuestos necesarios para asegurar la reconciliación y el establecimiento de una paz estable y duradera, las decisiones que pongan término a los procedimientos ante la JEP, además de cumplir con el principio de legalidad, deben procurar la restauración del daño causado y la reparación de las víctimas afectadas por el conflicto armado, </w:t>
      </w:r>
      <w:r w:rsidRPr="00C67F78">
        <w:rPr>
          <w:rFonts w:ascii="Times New Roman" w:hAnsi="Times New Roman"/>
          <w:color w:val="000000" w:themeColor="text1"/>
          <w:shd w:val="clear" w:color="auto" w:fill="FFFFFF"/>
          <w:lang w:val="es-ES_tradnl"/>
        </w:rPr>
        <w:t>las garantías de no repetición y el esclarecimiento de la verdad de los hechos</w:t>
      </w:r>
    </w:p>
    <w:p w14:paraId="17D3EFA0" w14:textId="77777777" w:rsidR="00D241A0" w:rsidRPr="00C67F78" w:rsidRDefault="00D241A0" w:rsidP="00E95B19">
      <w:pPr>
        <w:widowControl w:val="0"/>
        <w:ind w:right="288"/>
        <w:jc w:val="both"/>
        <w:rPr>
          <w:rFonts w:ascii="Times New Roman" w:eastAsia="Times New Roman" w:hAnsi="Times New Roman" w:cs="Times New Roman"/>
          <w:b/>
          <w:bCs/>
          <w:color w:val="000000" w:themeColor="text1"/>
          <w:shd w:val="clear" w:color="auto" w:fill="FFFFFF"/>
          <w:lang w:val="es-ES_tradnl"/>
        </w:rPr>
      </w:pPr>
    </w:p>
    <w:p w14:paraId="389C7A15" w14:textId="77777777" w:rsidR="00D241A0" w:rsidRPr="00C67F78" w:rsidRDefault="00D241A0" w:rsidP="00E95B19">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Las medidas de restablecimiento de los derechos conculcados y resarcimiento del daño deben atender especialmente la situación de vulnerabilidad previa, coetánea o posterior a las infracciones y crímenes perpetrados.</w:t>
      </w:r>
    </w:p>
    <w:p w14:paraId="660450DE" w14:textId="77777777" w:rsidR="00D241A0" w:rsidRPr="00C67F78" w:rsidRDefault="00D241A0" w:rsidP="00E95B19">
      <w:pPr>
        <w:widowControl w:val="0"/>
        <w:ind w:right="288"/>
        <w:jc w:val="both"/>
        <w:rPr>
          <w:rFonts w:ascii="Times New Roman" w:eastAsia="Times New Roman" w:hAnsi="Times New Roman" w:cs="Times New Roman"/>
          <w:bCs/>
          <w:color w:val="000000" w:themeColor="text1"/>
          <w:shd w:val="clear" w:color="auto" w:fill="FFFFFF"/>
          <w:lang w:val="es-ES_tradnl"/>
        </w:rPr>
      </w:pPr>
    </w:p>
    <w:p w14:paraId="4E9F3B4D" w14:textId="77777777" w:rsidR="00D241A0" w:rsidRPr="00C67F78" w:rsidRDefault="00D241A0" w:rsidP="00E95B19">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color w:val="000000" w:themeColor="text1"/>
          <w:shd w:val="clear" w:color="auto" w:fill="FFFFFF"/>
          <w:lang w:val="es-ES_tradnl"/>
        </w:rPr>
        <w:t>Las medidas dirigidas a restaurar y reparar a las víctimas individuales y colectivas deben ser objeto de estricto cumplimiento</w:t>
      </w:r>
      <w:r w:rsidRPr="00C67F78">
        <w:rPr>
          <w:rFonts w:ascii="Times New Roman" w:eastAsia="Times New Roman" w:hAnsi="Times New Roman" w:cs="Times New Roman"/>
          <w:bCs/>
          <w:color w:val="000000" w:themeColor="text1"/>
          <w:shd w:val="clear" w:color="auto" w:fill="FFFFFF"/>
          <w:lang w:val="es-ES_tradnl"/>
        </w:rPr>
        <w:t xml:space="preserve">. La JEP adoptará las decisiones necesarias para el efectivo cumplimiento de las sanciones impuestas </w:t>
      </w:r>
    </w:p>
    <w:p w14:paraId="4DB2CCF7" w14:textId="77777777" w:rsidR="00D241A0" w:rsidRPr="00C67F78" w:rsidRDefault="00D241A0" w:rsidP="00E95B19">
      <w:pPr>
        <w:widowControl w:val="0"/>
        <w:ind w:right="288"/>
        <w:jc w:val="both"/>
        <w:rPr>
          <w:rFonts w:ascii="Times New Roman" w:eastAsia="Times New Roman" w:hAnsi="Times New Roman" w:cs="Times New Roman"/>
          <w:b/>
          <w:bCs/>
          <w:color w:val="000000" w:themeColor="text1"/>
          <w:shd w:val="clear" w:color="auto" w:fill="FFFFFF"/>
          <w:lang w:val="es-ES_tradnl"/>
        </w:rPr>
      </w:pPr>
    </w:p>
    <w:p w14:paraId="5F6E1152" w14:textId="77777777" w:rsidR="00D241A0" w:rsidRPr="00C67F78" w:rsidRDefault="00D241A0" w:rsidP="00E95B19">
      <w:pPr>
        <w:widowControl w:val="0"/>
        <w:numPr>
          <w:ilvl w:val="0"/>
          <w:numId w:val="14"/>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Procedimiento dialógico</w:t>
      </w:r>
      <w:r w:rsidRPr="00C67F78">
        <w:rPr>
          <w:rFonts w:ascii="Times New Roman" w:eastAsia="Times New Roman" w:hAnsi="Times New Roman" w:cs="Times New Roman"/>
          <w:bCs/>
          <w:color w:val="000000" w:themeColor="text1"/>
          <w:shd w:val="clear" w:color="auto" w:fill="FFFFFF"/>
          <w:lang w:val="es-ES_tradnl"/>
        </w:rPr>
        <w:t>. El procedimiento en casos de reconocimiento de la verdad tendrá un carácter dialógico o deliberativo, con participación de las víctimas y de los comparecientes a la JEP.</w:t>
      </w:r>
    </w:p>
    <w:p w14:paraId="1C9B5EB8" w14:textId="77777777" w:rsidR="00D241A0" w:rsidRPr="00C67F78" w:rsidRDefault="00D241A0" w:rsidP="00E95B19">
      <w:pPr>
        <w:widowControl w:val="0"/>
        <w:ind w:right="288"/>
        <w:jc w:val="both"/>
        <w:rPr>
          <w:rFonts w:ascii="Times New Roman" w:eastAsia="Times New Roman" w:hAnsi="Times New Roman" w:cs="Times New Roman"/>
          <w:b/>
          <w:bCs/>
          <w:color w:val="000000" w:themeColor="text1"/>
          <w:shd w:val="clear" w:color="auto" w:fill="FFFFFF"/>
          <w:lang w:val="es-ES_tradnl"/>
        </w:rPr>
      </w:pPr>
    </w:p>
    <w:p w14:paraId="0F8D69DA" w14:textId="77777777" w:rsidR="00D241A0" w:rsidRPr="00C67F78" w:rsidRDefault="00D241A0" w:rsidP="00E95B19">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cs="Times New Roman"/>
          <w:color w:val="000000" w:themeColor="text1"/>
          <w:lang w:val="es-ES"/>
        </w:rPr>
        <w:t>El deber de aportar verdad no implica la obligación de aceptar responsabilidades.</w:t>
      </w:r>
    </w:p>
    <w:p w14:paraId="3F227BBB" w14:textId="77777777" w:rsidR="00D241A0" w:rsidRPr="00C67F78" w:rsidRDefault="00D241A0" w:rsidP="00E95B19">
      <w:pPr>
        <w:widowControl w:val="0"/>
        <w:ind w:right="288"/>
        <w:jc w:val="both"/>
        <w:rPr>
          <w:rFonts w:ascii="Times New Roman" w:eastAsia="Times New Roman" w:hAnsi="Times New Roman" w:cs="Times New Roman"/>
          <w:b/>
          <w:bCs/>
          <w:color w:val="000000" w:themeColor="text1"/>
          <w:shd w:val="clear" w:color="auto" w:fill="FFFFFF"/>
          <w:lang w:val="es-ES_tradnl"/>
        </w:rPr>
      </w:pPr>
    </w:p>
    <w:p w14:paraId="28F17CDE" w14:textId="77777777" w:rsidR="00D241A0" w:rsidRPr="00C67F78" w:rsidRDefault="00D241A0" w:rsidP="00E95B19">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Se aplicará de preferencia el principio dialógico sobre el adversarial, respetando y garantizando en todo caso los principios de imparcialidad, independencia judicial, debida motivación, publicidad, debido proceso, contradicción, derecho a la defensa, presunción de inocencia, favorabilidad, libertad de escoger profesional del derecho con acreditación, que se encuentra legalmente autorizado por la legislación colombiana para apoderar a personas que deban acudir ante autoridad judicial o administrativa, participación de las víctimas y doble instancia.</w:t>
      </w:r>
    </w:p>
    <w:p w14:paraId="53501282" w14:textId="77777777" w:rsidR="00D241A0" w:rsidRPr="00C67F78" w:rsidRDefault="00D241A0" w:rsidP="00E95B19">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41E2F877" w14:textId="77777777" w:rsidR="00D241A0" w:rsidRPr="00C67F78" w:rsidRDefault="00D241A0" w:rsidP="00E95B19">
      <w:pPr>
        <w:widowControl w:val="0"/>
        <w:numPr>
          <w:ilvl w:val="0"/>
          <w:numId w:val="14"/>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Enfoques diferenciales y diversidad territorial</w:t>
      </w:r>
      <w:r w:rsidRPr="00C67F78">
        <w:rPr>
          <w:rFonts w:ascii="Times New Roman" w:eastAsia="Times New Roman" w:hAnsi="Times New Roman" w:cs="Times New Roman"/>
          <w:bCs/>
          <w:color w:val="000000" w:themeColor="text1"/>
          <w:shd w:val="clear" w:color="auto" w:fill="FFFFFF"/>
          <w:lang w:val="es-ES_tradnl"/>
        </w:rPr>
        <w:t xml:space="preserve">. La JEP observará en todas sus actuaciones, procedimientos, decisiones y controles, enfoques diferenciales </w:t>
      </w:r>
      <w:r w:rsidRPr="00C67F78">
        <w:rPr>
          <w:rFonts w:ascii="Times New Roman" w:hAnsi="Times New Roman"/>
          <w:color w:val="000000" w:themeColor="text1"/>
          <w:shd w:val="clear" w:color="auto" w:fill="FFFFFF"/>
          <w:lang w:val="es-ES_tradnl"/>
        </w:rPr>
        <w:t xml:space="preserve">con ocasión de la condición de </w:t>
      </w:r>
      <w:r w:rsidRPr="00C67F78">
        <w:rPr>
          <w:rFonts w:ascii="Times New Roman" w:hAnsi="Times New Roman"/>
          <w:color w:val="000000" w:themeColor="text1"/>
          <w:shd w:val="clear" w:color="auto" w:fill="FFFFFF"/>
          <w:lang w:val="es-ES_tradnl"/>
        </w:rPr>
        <w:lastRenderedPageBreak/>
        <w:t>discapacidad; la orientación sexual</w:t>
      </w:r>
      <w:r w:rsidRPr="00C67F78">
        <w:rPr>
          <w:rFonts w:ascii="Times New Roman" w:eastAsia="Times New Roman" w:hAnsi="Times New Roman" w:cs="Times New Roman"/>
          <w:bCs/>
          <w:color w:val="000000" w:themeColor="text1"/>
          <w:shd w:val="clear" w:color="auto" w:fill="FFFFFF"/>
          <w:lang w:val="es-ES_tradnl"/>
        </w:rPr>
        <w:t xml:space="preserve"> o la pertenencia a la población LGBTI</w:t>
      </w:r>
      <w:r w:rsidRPr="00C67F78">
        <w:rPr>
          <w:rFonts w:ascii="Times New Roman" w:hAnsi="Times New Roman"/>
          <w:color w:val="000000" w:themeColor="text1"/>
          <w:shd w:val="clear" w:color="auto" w:fill="FFFFFF"/>
          <w:lang w:val="es-ES_tradnl"/>
        </w:rPr>
        <w:t xml:space="preserve">; la raza o étnia; la religión o creencia; la pertenencia a la tercera edad; o ser niños, niñas y adolescentes; entre otros;  </w:t>
      </w:r>
      <w:r w:rsidRPr="00C67F78">
        <w:rPr>
          <w:rFonts w:ascii="Times New Roman" w:eastAsia="Times New Roman" w:hAnsi="Times New Roman" w:cs="Times New Roman"/>
          <w:bCs/>
          <w:color w:val="000000" w:themeColor="text1"/>
          <w:shd w:val="clear" w:color="auto" w:fill="FFFFFF"/>
          <w:lang w:val="es-ES_tradnl"/>
        </w:rPr>
        <w:t>y la diversidad territorial. Este principio de diversidad se traduce en la obligación de adoptar medidas adecuadas y suficientes a favor de los sujetos de especial protección constitucional.</w:t>
      </w:r>
    </w:p>
    <w:p w14:paraId="3B62D502" w14:textId="77777777" w:rsidR="00D241A0" w:rsidRPr="00C67F78" w:rsidRDefault="00D241A0" w:rsidP="00E95B19">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59927728" w14:textId="77777777" w:rsidR="00D241A0" w:rsidRPr="00C67F78" w:rsidRDefault="00D241A0" w:rsidP="00E95B19">
      <w:pPr>
        <w:widowControl w:val="0"/>
        <w:tabs>
          <w:tab w:val="left" w:pos="284"/>
        </w:tabs>
        <w:ind w:right="288"/>
        <w:jc w:val="both"/>
        <w:rPr>
          <w:rFonts w:ascii="Times New Roman" w:hAnsi="Times New Roman"/>
          <w:color w:val="000000" w:themeColor="text1"/>
          <w:shd w:val="clear" w:color="auto" w:fill="FFFFFF"/>
          <w:lang w:val="es-ES_tradnl"/>
        </w:rPr>
      </w:pPr>
      <w:r w:rsidRPr="00C67F78">
        <w:rPr>
          <w:rFonts w:ascii="Times New Roman" w:hAnsi="Times New Roman"/>
          <w:color w:val="000000" w:themeColor="text1"/>
          <w:shd w:val="clear" w:color="auto" w:fill="FFFFFF"/>
          <w:lang w:val="es-ES_tradnl"/>
        </w:rPr>
        <w:t xml:space="preserve">Como desarrollo del enfoque diferencial, de diversidad territorial y el principio de igualdad material contenido en el artículo 13 de la constitución política, las autoridades judiciales al momento de valorar la culpabilidad y las consecuencias de delito deberán prestar una especial consideración a las particulares condiciones de marginalidad social, económica, territorial y circunstancias similares, que hayan podido afectar a las personas investigadas. Así mismo tendrán en cuenta la posición privilegiada que haya ocupado en la sociedad el investigado, en razón a su cargo, posición económica, poder o ilutación para intensificar el reproche punitivo. </w:t>
      </w:r>
    </w:p>
    <w:p w14:paraId="62F213AB" w14:textId="77777777" w:rsidR="00D241A0" w:rsidRPr="00C67F78" w:rsidRDefault="00D241A0" w:rsidP="00E95B19">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462D8D07" w14:textId="77777777" w:rsidR="00D241A0" w:rsidRPr="00C67F78" w:rsidRDefault="00D241A0" w:rsidP="00E95B19">
      <w:pPr>
        <w:widowControl w:val="0"/>
        <w:numPr>
          <w:ilvl w:val="0"/>
          <w:numId w:val="14"/>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Principios pro homine y pro víctima. </w:t>
      </w:r>
      <w:r w:rsidRPr="00C67F78">
        <w:rPr>
          <w:rFonts w:ascii="Times New Roman" w:eastAsia="Times New Roman" w:hAnsi="Times New Roman" w:cs="Times New Roman"/>
          <w:bCs/>
          <w:color w:val="000000" w:themeColor="text1"/>
          <w:shd w:val="clear" w:color="auto" w:fill="FFFFFF"/>
          <w:lang w:val="es-ES_tradnl"/>
        </w:rPr>
        <w:t>En casos de duda en la interpretación y aplicación de las normas de la justicia transicional, las Salas y Secciones de la JEP deberán observar los principios pro homine y pro víctima.</w:t>
      </w:r>
    </w:p>
    <w:p w14:paraId="5C881557" w14:textId="77777777" w:rsidR="00D241A0" w:rsidRPr="00C67F78" w:rsidRDefault="00D241A0" w:rsidP="00E95B19">
      <w:pPr>
        <w:widowControl w:val="0"/>
        <w:tabs>
          <w:tab w:val="left" w:pos="284"/>
        </w:tabs>
        <w:ind w:right="288"/>
        <w:jc w:val="both"/>
        <w:rPr>
          <w:rFonts w:ascii="Times New Roman" w:eastAsia="Times New Roman" w:hAnsi="Times New Roman" w:cs="Times New Roman"/>
          <w:b/>
          <w:bCs/>
          <w:color w:val="000000" w:themeColor="text1"/>
          <w:shd w:val="clear" w:color="auto" w:fill="FFFFFF"/>
          <w:lang w:val="es-ES_tradnl"/>
        </w:rPr>
      </w:pPr>
    </w:p>
    <w:p w14:paraId="6BA7959A" w14:textId="77777777" w:rsidR="00D241A0" w:rsidRPr="00C67F78" w:rsidRDefault="00D241A0" w:rsidP="00E95B19">
      <w:pPr>
        <w:widowControl w:val="0"/>
        <w:numPr>
          <w:ilvl w:val="0"/>
          <w:numId w:val="14"/>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Debido proceso. </w:t>
      </w:r>
      <w:r w:rsidRPr="00C67F78">
        <w:rPr>
          <w:rFonts w:ascii="Times New Roman" w:eastAsia="Times New Roman" w:hAnsi="Times New Roman" w:cs="Times New Roman"/>
          <w:bCs/>
          <w:color w:val="000000" w:themeColor="text1"/>
          <w:shd w:val="clear" w:color="auto" w:fill="FFFFFF"/>
          <w:lang w:val="es-ES_tradnl"/>
        </w:rPr>
        <w:t>En los procedimientos adelantados ante la JEP, siempre se deberá garantizar el debido proceso entendido, como mínimo, la necesidad de participar en la actuación, de notificación oportuna y al ejercicio del derecho a la defensa y contradicción de pruebas.</w:t>
      </w:r>
    </w:p>
    <w:p w14:paraId="17231D79" w14:textId="77777777" w:rsidR="00D241A0" w:rsidRPr="00C67F78" w:rsidRDefault="00D241A0" w:rsidP="00E95B19">
      <w:pPr>
        <w:pStyle w:val="Prrafodelista"/>
        <w:tabs>
          <w:tab w:val="left" w:pos="284"/>
        </w:tabs>
        <w:ind w:left="0"/>
        <w:rPr>
          <w:rFonts w:ascii="Times New Roman" w:eastAsia="Times New Roman" w:hAnsi="Times New Roman" w:cs="Times New Roman"/>
          <w:bCs/>
          <w:color w:val="000000" w:themeColor="text1"/>
          <w:shd w:val="clear" w:color="auto" w:fill="FFFFFF"/>
          <w:lang w:val="es-ES_tradnl"/>
        </w:rPr>
      </w:pPr>
    </w:p>
    <w:p w14:paraId="392E6D6B" w14:textId="77777777" w:rsidR="00D241A0" w:rsidRPr="00C67F78" w:rsidRDefault="00D241A0" w:rsidP="00E95B19">
      <w:pPr>
        <w:widowControl w:val="0"/>
        <w:numPr>
          <w:ilvl w:val="0"/>
          <w:numId w:val="14"/>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E95B19">
        <w:rPr>
          <w:rFonts w:ascii="Times New Roman" w:eastAsia="Times New Roman" w:hAnsi="Times New Roman" w:cs="Times New Roman"/>
          <w:b/>
          <w:bCs/>
          <w:color w:val="000000" w:themeColor="text1"/>
          <w:shd w:val="clear" w:color="auto" w:fill="FFFFFF"/>
          <w:lang w:val="es-ES_tradnl"/>
        </w:rPr>
        <w:t>Presunción de inocencia</w:t>
      </w:r>
      <w:r w:rsidRPr="00C67F78">
        <w:rPr>
          <w:rFonts w:ascii="Times New Roman" w:eastAsia="Times New Roman" w:hAnsi="Times New Roman" w:cs="Times New Roman"/>
          <w:bCs/>
          <w:color w:val="000000" w:themeColor="text1"/>
          <w:shd w:val="clear" w:color="auto" w:fill="FFFFFF"/>
          <w:lang w:val="es-ES_tradnl"/>
        </w:rPr>
        <w:t xml:space="preserve">. En todas las actuaciones de la JEP se observará el principio de presunción de inocencia; en consecuencia nadie podrá considerarse responsable a menos que así lo haya reconocido o se haya demostrado su responsabilidad según el caso. </w:t>
      </w:r>
    </w:p>
    <w:p w14:paraId="45288022" w14:textId="77777777" w:rsidR="00D241A0" w:rsidRPr="00C67F78" w:rsidRDefault="00D241A0" w:rsidP="00E95B19">
      <w:pPr>
        <w:pStyle w:val="Prrafodelista"/>
        <w:tabs>
          <w:tab w:val="left" w:pos="284"/>
        </w:tabs>
        <w:ind w:left="0"/>
        <w:rPr>
          <w:rFonts w:ascii="Times New Roman" w:eastAsia="Times New Roman" w:hAnsi="Times New Roman" w:cs="Times New Roman"/>
          <w:bCs/>
          <w:color w:val="000000" w:themeColor="text1"/>
          <w:shd w:val="clear" w:color="auto" w:fill="FFFFFF"/>
          <w:lang w:val="es-ES_tradnl"/>
        </w:rPr>
      </w:pPr>
    </w:p>
    <w:p w14:paraId="3DC85F29" w14:textId="77777777" w:rsidR="00D241A0" w:rsidRPr="00C67F78" w:rsidRDefault="00D241A0" w:rsidP="00E95B19">
      <w:pPr>
        <w:widowControl w:val="0"/>
        <w:numPr>
          <w:ilvl w:val="0"/>
          <w:numId w:val="14"/>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E95B19">
        <w:rPr>
          <w:rFonts w:ascii="Times New Roman" w:eastAsia="Times New Roman" w:hAnsi="Times New Roman" w:cs="Times New Roman"/>
          <w:b/>
          <w:bCs/>
          <w:color w:val="000000" w:themeColor="text1"/>
          <w:shd w:val="clear" w:color="auto" w:fill="FFFFFF"/>
          <w:lang w:val="es-ES_tradnl"/>
        </w:rPr>
        <w:t>Buen nombre.</w:t>
      </w:r>
      <w:r w:rsidRPr="00C67F78">
        <w:rPr>
          <w:rFonts w:ascii="Times New Roman" w:eastAsia="Times New Roman" w:hAnsi="Times New Roman" w:cs="Times New Roman"/>
          <w:bCs/>
          <w:color w:val="000000" w:themeColor="text1"/>
          <w:shd w:val="clear" w:color="auto" w:fill="FFFFFF"/>
          <w:lang w:val="es-ES_tradnl"/>
        </w:rPr>
        <w:t xml:space="preserve"> En el marco de las actuaciones adelantadas ante la JEP, en todo caso, se preservará el derecho al buen nombre de los terceros que sean mencionados en los informes, declaraciones o cualquier otra actuación. </w:t>
      </w:r>
    </w:p>
    <w:p w14:paraId="4AF77452" w14:textId="77777777" w:rsidR="00D241A0" w:rsidRPr="00C67F78" w:rsidRDefault="00D241A0" w:rsidP="00E95B19">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48F92B0E" w14:textId="77777777" w:rsidR="00D241A0" w:rsidRPr="00C67F78" w:rsidRDefault="00D241A0" w:rsidP="00E95B19">
      <w:pPr>
        <w:widowControl w:val="0"/>
        <w:numPr>
          <w:ilvl w:val="0"/>
          <w:numId w:val="14"/>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Enfoque de género</w:t>
      </w:r>
      <w:r w:rsidRPr="00C67F78">
        <w:rPr>
          <w:rFonts w:ascii="Times New Roman" w:eastAsia="Times New Roman" w:hAnsi="Times New Roman" w:cs="Times New Roman"/>
          <w:bCs/>
          <w:color w:val="000000" w:themeColor="text1"/>
          <w:shd w:val="clear" w:color="auto" w:fill="FFFFFF"/>
          <w:lang w:val="es-ES_tradnl"/>
        </w:rPr>
        <w:t>. A fin de garantizar la igualdad real y efectiva y evitar la exclusión, en todas las actuaciones y procedimientos que adelante la JEP se aplicará el enfoque de género.</w:t>
      </w:r>
    </w:p>
    <w:p w14:paraId="19F58FFB" w14:textId="77777777" w:rsidR="00D241A0" w:rsidRPr="00C67F78" w:rsidRDefault="00D241A0" w:rsidP="00E95B19">
      <w:pPr>
        <w:widowControl w:val="0"/>
        <w:tabs>
          <w:tab w:val="left" w:pos="284"/>
        </w:tabs>
        <w:ind w:left="360" w:right="288"/>
        <w:jc w:val="both"/>
        <w:rPr>
          <w:rFonts w:ascii="Times New Roman" w:eastAsia="Times New Roman" w:hAnsi="Times New Roman" w:cs="Times New Roman"/>
          <w:bCs/>
          <w:color w:val="000000" w:themeColor="text1"/>
          <w:shd w:val="clear" w:color="auto" w:fill="FFFFFF"/>
          <w:lang w:val="es-ES_tradnl"/>
        </w:rPr>
      </w:pPr>
    </w:p>
    <w:p w14:paraId="7CA14621" w14:textId="77777777" w:rsidR="00D241A0" w:rsidRPr="00C67F78" w:rsidRDefault="00D241A0" w:rsidP="00E95B19">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Si bien las relaciones desiguales de género son preexistentes al conflicto armado, en los procedimientos ante la JEP se tendrá en cuenta que aquellas se instrumentalizaron, exacerbaron y acentuaron durante el conflicto, profundizando los daños, las consecuencias y los impactos de la violencia en la vida. </w:t>
      </w:r>
    </w:p>
    <w:p w14:paraId="520C57C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E911808"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Parágrafo.</w:t>
      </w:r>
      <w:r w:rsidRPr="00C67F78">
        <w:rPr>
          <w:rFonts w:ascii="Times New Roman" w:eastAsia="Times New Roman" w:hAnsi="Times New Roman" w:cs="Times New Roman"/>
          <w:bCs/>
          <w:color w:val="000000" w:themeColor="text1"/>
          <w:shd w:val="clear" w:color="auto" w:fill="FFFFFF"/>
          <w:lang w:val="es-ES_tradnl"/>
        </w:rPr>
        <w:t xml:space="preserve"> En la JEP se dará plena aplicación y observancia a los derechos de las mujeres reconocidos en la Constitución, los tratados y convenios internacionales debidamente ratificados y la ley. En particular, a una vida libre de violencias y discriminación, acceso a la justicia, participación en la construcción y consolidación de la paz, a la verdad, justicia, reparación y garantías de no repetición.</w:t>
      </w:r>
    </w:p>
    <w:p w14:paraId="5F53CC76"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CD7B7BD"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LIBRO PRIMERO</w:t>
      </w:r>
    </w:p>
    <w:p w14:paraId="6AB0A493"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DISPOSICIONES GENERALES</w:t>
      </w:r>
    </w:p>
    <w:p w14:paraId="15A69038"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31F76EA4"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TÍTULO PRIMERO</w:t>
      </w:r>
    </w:p>
    <w:p w14:paraId="7C5C4930"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CENTRALIDAD DE LOS DERECHOS DE LAS VÍCTIMAS</w:t>
      </w:r>
    </w:p>
    <w:p w14:paraId="7B70BECE"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64821DCB"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2. De las Víctimas y sus representantes. </w:t>
      </w:r>
      <w:r w:rsidRPr="00C67F78">
        <w:rPr>
          <w:rFonts w:ascii="Times New Roman" w:eastAsia="Times New Roman" w:hAnsi="Times New Roman" w:cs="Times New Roman"/>
          <w:bCs/>
          <w:color w:val="000000" w:themeColor="text1"/>
          <w:shd w:val="clear" w:color="auto" w:fill="FFFFFF"/>
          <w:lang w:val="es-ES_tradnl"/>
        </w:rPr>
        <w:t>Las víctimas podrán participar en los momentos establecidos para ello en la presente ley, por medio de: (i) apoderado de confianza; (ii) apoderado designado por la organización de víctimas; (iii) representante común otorgado por el Sistema Autónomo de Asesoría y Defensa administrado por la Secretaría Ejecutiva de la JEP; (iv) de manera subsidiaria a las anteriores, apoderado que designe el sistema de defensa pública.</w:t>
      </w:r>
    </w:p>
    <w:p w14:paraId="6EBDF2C6"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81783B4"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Parágrafo Primero. </w:t>
      </w:r>
      <w:r w:rsidRPr="00C67F78">
        <w:rPr>
          <w:rFonts w:ascii="Times New Roman" w:eastAsia="Times New Roman" w:hAnsi="Times New Roman" w:cs="Times New Roman"/>
          <w:bCs/>
          <w:color w:val="000000" w:themeColor="text1"/>
          <w:shd w:val="clear" w:color="auto" w:fill="FFFFFF"/>
          <w:lang w:val="es-ES_tradnl"/>
        </w:rPr>
        <w:t>Cuando la víctima sea menor de 18 años de edad, o sujeto especial de protección, el defensor de familia deberá representarlos cuando carezca de representante o este se halle ausente o incapacitada, sin perjuicio de la representación judicial de que trata este artículo. .</w:t>
      </w:r>
    </w:p>
    <w:p w14:paraId="092447EB"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FE7A656" w14:textId="77777777" w:rsidR="00D241A0" w:rsidRPr="00C67F78" w:rsidRDefault="00D241A0" w:rsidP="00825928">
      <w:pPr>
        <w:widowControl w:val="0"/>
        <w:ind w:right="288"/>
        <w:jc w:val="both"/>
        <w:rPr>
          <w:rFonts w:ascii="Times New Roman" w:hAnsi="Times New Roman"/>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Parágrafo Segundo. </w:t>
      </w:r>
      <w:r w:rsidRPr="00C67F78">
        <w:rPr>
          <w:rFonts w:ascii="Times New Roman" w:eastAsia="Times New Roman" w:hAnsi="Times New Roman" w:cs="Times New Roman"/>
          <w:bCs/>
          <w:color w:val="000000" w:themeColor="text1"/>
          <w:shd w:val="clear" w:color="auto" w:fill="FFFFFF"/>
          <w:lang w:val="es-ES_tradnl"/>
        </w:rPr>
        <w:t xml:space="preserve">Cuando haya más de una víctima, la Sala o Sección del Tribunal para la Paz, a fin de asegurar la eficacia del procedimiento, podrá disponer que todas o ciertos grupos de ellas, nombren uno o más representantes comunes </w:t>
      </w:r>
      <w:r w:rsidRPr="00C67F78">
        <w:rPr>
          <w:rFonts w:ascii="Times New Roman" w:hAnsi="Times New Roman"/>
          <w:color w:val="000000" w:themeColor="text1"/>
          <w:shd w:val="clear" w:color="auto" w:fill="FFFFFF"/>
          <w:lang w:val="es-ES_tradnl"/>
        </w:rPr>
        <w:t>a fin de que se puedan agenciar de forma colectivas sus derechos, principalmente en los casos de macrovictimización.</w:t>
      </w:r>
    </w:p>
    <w:p w14:paraId="04E51247"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2FAE9E2"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Para garantizar los principios de eficiencia y eficacia procesal, la sala o sección de Tribunal del para la Paz adelantará audiencias públicas en las cuales víctimas y sus representantes puedan exponer de forma individual o colectiva sus peticiones, objeciones o recursos, las cuales deberán ser resueltas en las respectivas etapas procesales.</w:t>
      </w:r>
    </w:p>
    <w:p w14:paraId="4EEB76DD"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1D29BA78" w14:textId="378A0DAB"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Parágrafo tercero. </w:t>
      </w:r>
      <w:r w:rsidRPr="00C67F78">
        <w:rPr>
          <w:rFonts w:ascii="Times New Roman" w:eastAsia="Times New Roman" w:hAnsi="Times New Roman" w:cs="Times New Roman"/>
          <w:bCs/>
          <w:color w:val="000000" w:themeColor="text1"/>
          <w:shd w:val="clear" w:color="auto" w:fill="FFFFFF"/>
          <w:lang w:val="es-ES_tradnl"/>
        </w:rPr>
        <w:t xml:space="preserve">En los casos de macrovictimización La Procuraduría General de la Nación y la Defensoría del Pueblo promoverán conjuntamente mecanismos de organización y participación colectiva de las victimas frente a los procesos adelantados ante la jurisdicción especial para la Paz, con el objeto de garantizar que de forma racional todas las victimas puedan participar sin que dicha participación afecte el desarrollo normal de los procesos adelantados ante la jurisdicción especial de paz </w:t>
      </w:r>
    </w:p>
    <w:p w14:paraId="64E33C1F"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7C8669BE"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GARANTÍAS PARA LA PARTICIPACIÓN DE LAS VÍCTIMAS</w:t>
      </w:r>
    </w:p>
    <w:p w14:paraId="4B93A139"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799CE3A4"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3.</w:t>
      </w:r>
      <w:r w:rsidRPr="00C67F78">
        <w:rPr>
          <w:rFonts w:ascii="Times New Roman" w:eastAsia="Times New Roman" w:hAnsi="Times New Roman" w:cs="Times New Roman"/>
          <w:b/>
          <w:bCs/>
          <w:color w:val="000000" w:themeColor="text1"/>
          <w:shd w:val="clear" w:color="auto" w:fill="FFFFFF"/>
          <w:lang w:val="es-ES_tradnl"/>
        </w:rPr>
        <w:t xml:space="preserve"> Procedimiento para la acreditación de la calidad de víctima. </w:t>
      </w:r>
      <w:r w:rsidRPr="00C67F78">
        <w:rPr>
          <w:rFonts w:ascii="Times New Roman" w:eastAsia="Times New Roman" w:hAnsi="Times New Roman" w:cs="Times New Roman"/>
          <w:bCs/>
          <w:color w:val="000000" w:themeColor="text1"/>
          <w:shd w:val="clear" w:color="auto" w:fill="FFFFFF"/>
          <w:lang w:val="es-ES_tradnl"/>
        </w:rPr>
        <w:t>Después de la recepción de un caso o grupo de casos por parte de la Sala o Sección respectiva o una vez la Sala de Reconocimiento contraste los informes, una persona que manifiesta ser víctima de un delito y que desea participar en las actuaciones, deberá presentar prueba siquiera sumaria de su condición, tal como el relato de las razones por las cuales se considera víctima, especificando al menos la época y el lugar de los hechos victimizantes.</w:t>
      </w:r>
    </w:p>
    <w:p w14:paraId="12D605EA"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7AD94E3"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Las respectivas Salas o Secciones de primera instancia tramitarán las peticiones, de acuerdo con el tipo de proceso.</w:t>
      </w:r>
    </w:p>
    <w:p w14:paraId="193588C2"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5CC281C"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En la oportunidad procesal correspondiente, la Sala o Sección dictará una decisión motivada, reconociendo o no la acreditación, susceptible de los recursos ordinarios, por la víctima o quien la represente.</w:t>
      </w:r>
    </w:p>
    <w:p w14:paraId="44A981FB"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TÍTULO SEGUNDO</w:t>
      </w:r>
    </w:p>
    <w:p w14:paraId="35EC51A0"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SUJETOS PROCESALES</w:t>
      </w:r>
    </w:p>
    <w:p w14:paraId="46043FFD"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24D7893B" w14:textId="70815620"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PRIMERO</w:t>
      </w:r>
    </w:p>
    <w:p w14:paraId="7BB865C9"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DISPOSICIONES GENERALES</w:t>
      </w:r>
    </w:p>
    <w:p w14:paraId="6C25C98D"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00B2180B" w14:textId="77777777" w:rsidR="00D241A0" w:rsidRPr="00C67F78" w:rsidRDefault="00D241A0" w:rsidP="00825928">
      <w:pPr>
        <w:widowControl w:val="0"/>
        <w:ind w:right="288"/>
        <w:jc w:val="both"/>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4. Sujetos procesales</w:t>
      </w:r>
      <w:r w:rsidRPr="00C67F78">
        <w:rPr>
          <w:rFonts w:ascii="Times New Roman" w:eastAsia="Times New Roman" w:hAnsi="Times New Roman" w:cs="Times New Roman"/>
          <w:bCs/>
          <w:color w:val="000000" w:themeColor="text1"/>
          <w:shd w:val="clear" w:color="auto" w:fill="FFFFFF"/>
          <w:lang w:val="es-ES_tradnl"/>
        </w:rPr>
        <w:t>. Son sujetos procesales: la UIA, la persona compareciente a la JEP y la defensa. Son intervinientes especiales: la víctima, las Autoridades Étnicas  y el Ministerio Público cuya participación se realizará conforme a lo señalado en el Acto Legislativo No.1 de 2017, la Ley Estatutaria de la JEP y la presente ley..</w:t>
      </w:r>
    </w:p>
    <w:p w14:paraId="4B510E2D"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F99A651"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Parágrafo. </w:t>
      </w:r>
      <w:r w:rsidRPr="00C67F78">
        <w:rPr>
          <w:rFonts w:ascii="Times New Roman" w:eastAsia="Times New Roman" w:hAnsi="Times New Roman" w:cs="Times New Roman"/>
          <w:bCs/>
          <w:color w:val="000000" w:themeColor="text1"/>
          <w:shd w:val="clear" w:color="auto" w:fill="FFFFFF"/>
          <w:lang w:val="es-ES_tradnl"/>
        </w:rPr>
        <w:t>En lo que sea aplicable, y no resulte incompatible con los Actos Legislativos No. 01 y 02 de 2017 y la Ley Estatutaria de la Administración de Justicia en la JEP, los deberes de los sujetos procesales se regirán por lo establecido en los artículos 140, 141 y 142 de la Ley 906 de 2004 y los artículos 78 y 79 de la Ley 1564 de 2012.</w:t>
      </w:r>
    </w:p>
    <w:p w14:paraId="448E7227"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7BE1E68"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SEGUNDO</w:t>
      </w:r>
    </w:p>
    <w:p w14:paraId="43A14643"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PERSONA COMPARECIENTE A LA JEP</w:t>
      </w:r>
    </w:p>
    <w:p w14:paraId="1D1140F3"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39F55E21"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5</w:t>
      </w:r>
      <w:r w:rsidRPr="00C67F78">
        <w:rPr>
          <w:rFonts w:ascii="Times New Roman" w:eastAsia="Times New Roman" w:hAnsi="Times New Roman" w:cs="Times New Roman"/>
          <w:b/>
          <w:bCs/>
          <w:color w:val="000000" w:themeColor="text1"/>
          <w:shd w:val="clear" w:color="auto" w:fill="FFFFFF"/>
          <w:lang w:val="es-ES_tradnl"/>
        </w:rPr>
        <w:t xml:space="preserve">. Persona compareciente a la JEP. </w:t>
      </w:r>
      <w:r w:rsidRPr="00C67F78">
        <w:rPr>
          <w:rFonts w:ascii="Times New Roman" w:eastAsia="Times New Roman" w:hAnsi="Times New Roman" w:cs="Times New Roman"/>
          <w:bCs/>
          <w:color w:val="000000" w:themeColor="text1"/>
          <w:shd w:val="clear" w:color="auto" w:fill="FFFFFF"/>
          <w:lang w:val="es-ES_tradnl"/>
        </w:rPr>
        <w:t>La persona que se acogió o fue puesta a disposición de la JEP adquiere la calidad de compareciente, cuando ésta asume competencia, de conformidad con la Ley Estatutaria de la Administración de Justicia en la JEP. A partir de la presentación del escrito de acusación se considerará acusado.</w:t>
      </w:r>
    </w:p>
    <w:p w14:paraId="1528E624"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D11B7DC"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TERCERO</w:t>
      </w:r>
    </w:p>
    <w:p w14:paraId="0BC76963"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DEFENSA</w:t>
      </w:r>
    </w:p>
    <w:p w14:paraId="7C22B51B"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5A8ACB36"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6</w:t>
      </w:r>
      <w:r w:rsidRPr="00C67F78">
        <w:rPr>
          <w:rFonts w:ascii="Times New Roman" w:eastAsia="Times New Roman" w:hAnsi="Times New Roman" w:cs="Times New Roman"/>
          <w:b/>
          <w:bCs/>
          <w:color w:val="000000" w:themeColor="text1"/>
          <w:shd w:val="clear" w:color="auto" w:fill="FFFFFF"/>
          <w:lang w:val="es-ES_tradnl"/>
        </w:rPr>
        <w:t xml:space="preserve">. Funciones y atribuciones de la defensa. </w:t>
      </w:r>
      <w:r w:rsidRPr="00C67F78">
        <w:rPr>
          <w:rFonts w:ascii="Times New Roman" w:eastAsia="Times New Roman" w:hAnsi="Times New Roman" w:cs="Times New Roman"/>
          <w:bCs/>
          <w:color w:val="000000" w:themeColor="text1"/>
          <w:shd w:val="clear" w:color="auto" w:fill="FFFFFF"/>
          <w:lang w:val="es-ES_tradnl"/>
        </w:rPr>
        <w:t>La defensa podrá ejercerse, según lo decida la persona compareciente, de manera individual o colectiva. En lo que no sea incompatible con lo establecido en la Constitución, la Ley Estatutaria de la Administración de Justicia en la JEP y el Acuerdo Final para la Terminación del Conflicto y la Construcción de una Paz Estable y Duradera, las funciones y atribuciones de la defensa se regirán por lo previsto en los artículos 118 a 125 y 267 a 274 de la Ley 906 de 2004.</w:t>
      </w:r>
    </w:p>
    <w:p w14:paraId="19A2C0F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3D0ADBA"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defensa podrá ejercer todos los derechos y facultades que los Tratados Internacionales relativos a Derechos Humanos que forman parte del bloque de constitucionalidad, la Constitución Política y la ley reconocen en favor de la persona compareciente a la JEP.</w:t>
      </w:r>
    </w:p>
    <w:p w14:paraId="47A579AF"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23A027F"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CUARTO</w:t>
      </w:r>
    </w:p>
    <w:p w14:paraId="767E8665"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 INTERVENCIÓN DE OTRAS AUTORIDADES</w:t>
      </w:r>
    </w:p>
    <w:p w14:paraId="6EF6BCBC" w14:textId="77777777" w:rsidR="00D241A0" w:rsidRPr="00C67F78" w:rsidRDefault="00D241A0" w:rsidP="00D241A0">
      <w:pPr>
        <w:widowControl w:val="0"/>
        <w:ind w:left="360" w:right="288"/>
        <w:jc w:val="both"/>
        <w:rPr>
          <w:rFonts w:ascii="Times New Roman" w:eastAsia="Times New Roman" w:hAnsi="Times New Roman" w:cs="Times New Roman"/>
          <w:bCs/>
          <w:strike/>
          <w:color w:val="000000" w:themeColor="text1"/>
          <w:shd w:val="clear" w:color="auto" w:fill="FFFFFF"/>
          <w:lang w:val="es-ES_tradnl"/>
        </w:rPr>
      </w:pPr>
    </w:p>
    <w:p w14:paraId="0AB375C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7. Intervención del Ministerio de Defensa Nacional. </w:t>
      </w:r>
      <w:r w:rsidRPr="00C67F78">
        <w:rPr>
          <w:rFonts w:ascii="Times New Roman" w:eastAsia="Times New Roman" w:hAnsi="Times New Roman" w:cs="Times New Roman"/>
          <w:bCs/>
          <w:color w:val="000000" w:themeColor="text1"/>
          <w:shd w:val="clear" w:color="auto" w:fill="FFFFFF"/>
          <w:lang w:val="es-ES_tradnl"/>
        </w:rPr>
        <w:t>En los procedimientos de competencia de la JEP en los que los comparecientes sean o hayan sido miembros de la Fuerza Pública, el Ministerio de Defensa Nacional podrá</w:t>
      </w:r>
      <w:r w:rsidRPr="00C67F78">
        <w:rPr>
          <w:rFonts w:ascii="Times New Roman" w:eastAsia="Times New Roman" w:hAnsi="Times New Roman" w:cs="Times New Roman"/>
          <w:b/>
          <w:bCs/>
          <w:color w:val="000000" w:themeColor="text1"/>
          <w:shd w:val="clear" w:color="auto" w:fill="FFFFFF"/>
          <w:lang w:val="es-ES_tradnl"/>
        </w:rPr>
        <w:t xml:space="preserve"> </w:t>
      </w:r>
      <w:r w:rsidRPr="00C67F78">
        <w:rPr>
          <w:rFonts w:ascii="Times New Roman" w:eastAsia="Times New Roman" w:hAnsi="Times New Roman" w:cs="Times New Roman"/>
          <w:bCs/>
          <w:color w:val="000000" w:themeColor="text1"/>
          <w:shd w:val="clear" w:color="auto" w:fill="FFFFFF"/>
          <w:lang w:val="es-ES_tradnl"/>
        </w:rPr>
        <w:t xml:space="preserve">intervenir, conforme a lo fijado por el Reglamento Interno de la JEP.  </w:t>
      </w:r>
    </w:p>
    <w:p w14:paraId="21BB1CE8"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250A52F"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QUINTO</w:t>
      </w:r>
    </w:p>
    <w:p w14:paraId="0ADDB8B2"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UNIDAD DE INVESTIGACIÓN Y ACUSACIÓN</w:t>
      </w:r>
    </w:p>
    <w:p w14:paraId="7703361D"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513FF23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8</w:t>
      </w:r>
      <w:r w:rsidRPr="00C67F78">
        <w:rPr>
          <w:rFonts w:ascii="Times New Roman" w:eastAsia="Times New Roman" w:hAnsi="Times New Roman" w:cs="Times New Roman"/>
          <w:b/>
          <w:bCs/>
          <w:color w:val="000000" w:themeColor="text1"/>
          <w:shd w:val="clear" w:color="auto" w:fill="FFFFFF"/>
          <w:lang w:val="es-ES_tradnl"/>
        </w:rPr>
        <w:t xml:space="preserve">. Inicio de las indagaciones e investigaciones. </w:t>
      </w:r>
      <w:r w:rsidRPr="00C67F78">
        <w:rPr>
          <w:rFonts w:ascii="Times New Roman" w:eastAsia="Times New Roman" w:hAnsi="Times New Roman" w:cs="Times New Roman"/>
          <w:bCs/>
          <w:color w:val="000000" w:themeColor="text1"/>
          <w:shd w:val="clear" w:color="auto" w:fill="FFFFFF"/>
          <w:lang w:val="es-ES_tradnl"/>
        </w:rPr>
        <w:t xml:space="preserve">La UIA iniciará indagaciones a partir de la remisión que le haga la Sala de Reconocimiento de Verdad y Responsabilidad o la Sección de Revisión del Tribunal. En igual forma las iniciará por solicitud de la Sala de Definición de Situaciones Jurídicas y la Sala de Amnistías e Indultos. Lo anterior conforme a lo establecido en </w:t>
      </w:r>
      <w:r w:rsidRPr="00C67F78">
        <w:rPr>
          <w:rFonts w:ascii="Times New Roman" w:eastAsia="Times New Roman" w:hAnsi="Times New Roman" w:cs="Times New Roman"/>
          <w:bCs/>
          <w:color w:val="000000" w:themeColor="text1"/>
          <w:shd w:val="clear" w:color="auto" w:fill="FFFFFF"/>
          <w:lang w:val="es-ES_tradnl"/>
        </w:rPr>
        <w:lastRenderedPageBreak/>
        <w:t>el Acto Legislativo 01 de 2017, la Ley Estatutaria de Administración de Justicia en la JEP y esta Ley.</w:t>
      </w:r>
    </w:p>
    <w:p w14:paraId="1D3D0A2B"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9BBDEB3"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Parágrafo Primero. </w:t>
      </w:r>
      <w:r w:rsidRPr="00C67F78">
        <w:rPr>
          <w:rFonts w:ascii="Times New Roman" w:eastAsia="Times New Roman" w:hAnsi="Times New Roman" w:cs="Times New Roman"/>
          <w:bCs/>
          <w:color w:val="000000" w:themeColor="text1"/>
          <w:shd w:val="clear" w:color="auto" w:fill="FFFFFF"/>
          <w:lang w:val="es-ES_tradnl"/>
        </w:rPr>
        <w:t>La indagación tendrá un término máximo de doce (12) meses, prorrogables por seis (6) más dependiendo de la complejidad del caso; el comportamiento de la persona compareciente o su defensa en cuanto hayan podido influir en el retraso del proceso; las dificultades de la investigación del caso; la manera como la investigación ha sido conducida; la cooperación o colaboración de las autoridades judiciales o de otras entidades cuyo apoyo se requiera para el desarrollo de las investigaciones por parte de la UIA.</w:t>
      </w:r>
    </w:p>
    <w:p w14:paraId="475B5304"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58CA011" w14:textId="6B3C7BB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Parágrafo Segundo. </w:t>
      </w:r>
      <w:r w:rsidRPr="00C67F78">
        <w:rPr>
          <w:rFonts w:ascii="Times New Roman" w:eastAsia="Times New Roman" w:hAnsi="Times New Roman" w:cs="Times New Roman"/>
          <w:bCs/>
          <w:color w:val="000000" w:themeColor="text1"/>
          <w:shd w:val="clear" w:color="auto" w:fill="FFFFFF"/>
          <w:lang w:val="es-ES_tradnl"/>
        </w:rPr>
        <w:t>La etapa de investigación tendrá un término máximo de doce (12) meses, vencidos los cuales el Fiscal podrá solicitar la preclusión de la investigación ante la Sala de Definición de Situaciones Jurídicas, o presentar escrito de acusación ante la Sección de Primera Instancia para Casos de Ausencia de Reconocimiento de Verdad y Responsabilidad</w:t>
      </w:r>
      <w:r w:rsidR="00DF41A6">
        <w:rPr>
          <w:rFonts w:ascii="Times New Roman" w:eastAsia="Times New Roman" w:hAnsi="Times New Roman" w:cs="Times New Roman"/>
          <w:bCs/>
          <w:color w:val="000000" w:themeColor="text1"/>
          <w:shd w:val="clear" w:color="auto" w:fill="FFFFFF"/>
          <w:lang w:val="es-ES_tradnl"/>
        </w:rPr>
        <w:t>, en un máximo de treinta (30) días contados a partir del día siguiente al vencimiento del término de la investigación</w:t>
      </w:r>
      <w:r w:rsidRPr="00C67F78">
        <w:rPr>
          <w:rFonts w:ascii="Times New Roman" w:eastAsia="Times New Roman" w:hAnsi="Times New Roman" w:cs="Times New Roman"/>
          <w:bCs/>
          <w:color w:val="000000" w:themeColor="text1"/>
          <w:shd w:val="clear" w:color="auto" w:fill="FFFFFF"/>
          <w:lang w:val="es-ES_tradnl"/>
        </w:rPr>
        <w:t>.</w:t>
      </w:r>
    </w:p>
    <w:p w14:paraId="4EE556F6"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F45EA57"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En los casos en que el investigado manifieste su voluntad de reconocer la verdad y su responsabilidad antes de la acusación, la actuación será remitida a la Sección de Primera Instancia para Casos de Ausencia de Reconocimiento de Verdad y Responsabilidad, para lo de su competencia.</w:t>
      </w:r>
    </w:p>
    <w:p w14:paraId="483BF6AE"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F733A57"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Cuando el compareciente no acepte o acepte de manera parcial su responsabilidad en los hechos, el Fiscal procederá a presentar el escrito de acusación, dentro del término señalado ante la Sección de Primera Instancia para Casos de Ausencia de Reconocimiento de Verdad y Responsabilidad.</w:t>
      </w:r>
    </w:p>
    <w:p w14:paraId="4292003C"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761FD576"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TITULO TERCERO</w:t>
      </w:r>
    </w:p>
    <w:p w14:paraId="3E4CFDA3"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REGLAS GENERALES DE LA ACTUACIÓN</w:t>
      </w:r>
    </w:p>
    <w:p w14:paraId="2AAB341A"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04FA93C7"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CAPÍTULO PRIMERO </w:t>
      </w:r>
    </w:p>
    <w:p w14:paraId="1C03F3F7"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DISPOSICIONES GENERALES</w:t>
      </w:r>
    </w:p>
    <w:p w14:paraId="5EB306D2"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15199A0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9. Actuaciones y sesiones de la JEP. </w:t>
      </w:r>
      <w:r w:rsidRPr="00C67F78">
        <w:rPr>
          <w:rFonts w:ascii="Times New Roman" w:eastAsia="Times New Roman" w:hAnsi="Times New Roman" w:cs="Times New Roman"/>
          <w:bCs/>
          <w:color w:val="000000" w:themeColor="text1"/>
          <w:shd w:val="clear" w:color="auto" w:fill="FFFFFF"/>
          <w:lang w:val="es-ES_tradnl"/>
        </w:rPr>
        <w:t xml:space="preserve">Las actuaciones y procedimientos que adelanten las Salas y Secciones de la JEP podrán realizarse de manera escrita u oral. </w:t>
      </w:r>
    </w:p>
    <w:p w14:paraId="1237D6EB"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033CA1F5"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Las deliberaciones de la JEP tendrán carácter reservado.</w:t>
      </w:r>
    </w:p>
    <w:p w14:paraId="481DEA67"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EB64651"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Las Salas y Secciones de la JEP tendrán su sede en Bogotá, pero podrán sesionar en cualquier lugar del territorio nacional que sea necesario para facilitar el acceso a la justicia a las víctimas, para obtener la verdad plena, practicar pruebas, así como para verificar el cumplimiento de las condiciones impuestas en resoluciones, autos y sentencias por quienes se acojan a la jurisdicción; o por cualquier otra circunstancia que así lo justifique.</w:t>
      </w:r>
    </w:p>
    <w:p w14:paraId="71B4542F"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2E0E8935"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10.</w:t>
      </w:r>
      <w:r w:rsidRPr="00C67F78">
        <w:rPr>
          <w:rFonts w:ascii="Times New Roman" w:eastAsia="Times New Roman" w:hAnsi="Times New Roman" w:cs="Times New Roman"/>
          <w:b/>
          <w:bCs/>
          <w:color w:val="000000" w:themeColor="text1"/>
          <w:shd w:val="clear" w:color="auto" w:fill="FFFFFF"/>
          <w:lang w:val="es-ES_tradnl"/>
        </w:rPr>
        <w:t xml:space="preserve"> Acumulación de casos. </w:t>
      </w:r>
      <w:r w:rsidRPr="00C67F78">
        <w:rPr>
          <w:rFonts w:ascii="Times New Roman" w:eastAsia="Times New Roman" w:hAnsi="Times New Roman" w:cs="Times New Roman"/>
          <w:bCs/>
          <w:color w:val="000000" w:themeColor="text1"/>
          <w:shd w:val="clear" w:color="auto" w:fill="FFFFFF"/>
          <w:lang w:val="es-ES_tradnl"/>
        </w:rPr>
        <w:t>Las Salas y Secciones podrán ordenar de oficio o por solicitud del sujeto procesal o interviniente, en cualquier estado de la actuación, la acumulación de casos cuando haya identidad de partes, se trate de un patrón de macrocriminalidad u otros criterios. Así mismo podrán ordenar la práctica de pruebas comunes que sean útiles y necesarias para varios procesos.</w:t>
      </w:r>
    </w:p>
    <w:p w14:paraId="23C1B538"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p>
    <w:p w14:paraId="5951F37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11.</w:t>
      </w:r>
      <w:r w:rsidRPr="00C67F78">
        <w:rPr>
          <w:rFonts w:ascii="Times New Roman" w:eastAsia="Times New Roman" w:hAnsi="Times New Roman" w:cs="Times New Roman"/>
          <w:b/>
          <w:bCs/>
          <w:color w:val="000000" w:themeColor="text1"/>
          <w:shd w:val="clear" w:color="auto" w:fill="FFFFFF"/>
          <w:lang w:val="es-ES_tradnl"/>
        </w:rPr>
        <w:t xml:space="preserve"> Facultades de Magistrados Auxiliares</w:t>
      </w:r>
      <w:r w:rsidRPr="00C67F78">
        <w:rPr>
          <w:rFonts w:ascii="Times New Roman" w:eastAsia="Times New Roman" w:hAnsi="Times New Roman" w:cs="Times New Roman"/>
          <w:bCs/>
          <w:color w:val="000000" w:themeColor="text1"/>
          <w:shd w:val="clear" w:color="auto" w:fill="FFFFFF"/>
          <w:lang w:val="es-ES_tradnl"/>
        </w:rPr>
        <w:t>. Los Magistrados Auxiliares de las Secciones,</w:t>
      </w:r>
      <w:r w:rsidRPr="00C67F78">
        <w:rPr>
          <w:rFonts w:ascii="Times New Roman" w:eastAsia="Times New Roman" w:hAnsi="Times New Roman" w:cs="Times New Roman"/>
          <w:b/>
          <w:bCs/>
          <w:color w:val="000000" w:themeColor="text1"/>
          <w:shd w:val="clear" w:color="auto" w:fill="FFFFFF"/>
          <w:lang w:val="es-ES_tradnl"/>
        </w:rPr>
        <w:t xml:space="preserve"> </w:t>
      </w:r>
      <w:r w:rsidRPr="00C67F78">
        <w:rPr>
          <w:rFonts w:ascii="Times New Roman" w:eastAsia="Times New Roman" w:hAnsi="Times New Roman" w:cs="Times New Roman"/>
          <w:bCs/>
          <w:color w:val="000000" w:themeColor="text1"/>
          <w:shd w:val="clear" w:color="auto" w:fill="FFFFFF"/>
          <w:lang w:val="es-ES_tradnl"/>
        </w:rPr>
        <w:t>estarán facultados para  la recolección de elementos materiales probatorios y evidencia física</w:t>
      </w:r>
    </w:p>
    <w:p w14:paraId="37F713E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CC414D6"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SEGUNDO</w:t>
      </w:r>
    </w:p>
    <w:p w14:paraId="29600FE3"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PARTICULARIDADES DE LOS ACTOS DE INVESTIGACIÓN</w:t>
      </w:r>
    </w:p>
    <w:p w14:paraId="654E4F81"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DE CRÍMENES DE COMPETENCIA DE LA JEP</w:t>
      </w:r>
    </w:p>
    <w:p w14:paraId="084CF21E"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0AF10BBE" w14:textId="77777777" w:rsidR="00D241A0" w:rsidRPr="00C67F78" w:rsidRDefault="00D241A0" w:rsidP="00847F03">
      <w:pPr>
        <w:widowControl w:val="0"/>
        <w:ind w:right="288"/>
        <w:jc w:val="both"/>
        <w:rPr>
          <w:rFonts w:ascii="Times New Roman" w:eastAsia="Times New Roman" w:hAnsi="Times New Roman" w:cs="Times New Roman"/>
          <w:bCs/>
          <w:color w:val="000000" w:themeColor="text1"/>
          <w:shd w:val="clear" w:color="auto" w:fill="FFFFFF"/>
          <w:lang w:val="es-ES"/>
        </w:rPr>
      </w:pPr>
      <w:r w:rsidRPr="00C67F78">
        <w:rPr>
          <w:rFonts w:ascii="Times New Roman" w:eastAsia="Times New Roman" w:hAnsi="Times New Roman" w:cs="Times New Roman"/>
          <w:b/>
          <w:bCs/>
          <w:color w:val="000000" w:themeColor="text1"/>
          <w:shd w:val="clear" w:color="auto" w:fill="FFFFFF"/>
          <w:lang w:val="es-ES_tradnl"/>
        </w:rPr>
        <w:t>Artículo 12.  Finalidad y objetivos de la investigación</w:t>
      </w:r>
      <w:r w:rsidRPr="00C67F78">
        <w:rPr>
          <w:rFonts w:ascii="Times New Roman" w:eastAsia="Times New Roman" w:hAnsi="Times New Roman" w:cs="Times New Roman"/>
          <w:bCs/>
          <w:color w:val="000000" w:themeColor="text1"/>
          <w:shd w:val="clear" w:color="auto" w:fill="FFFFFF"/>
          <w:lang w:val="es-ES_tradnl"/>
        </w:rPr>
        <w:t>. La investigación de crímenes de competencia de la JEP debe apuntar, según el caso, a los siguientes objetivos:</w:t>
      </w:r>
    </w:p>
    <w:p w14:paraId="5C5C3D4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9A6E085" w14:textId="786CBAFF" w:rsidR="00D241A0" w:rsidRPr="00C67F78" w:rsidRDefault="00D241A0" w:rsidP="00E95B19">
      <w:pPr>
        <w:pStyle w:val="Prrafodelista"/>
        <w:widowControl w:val="0"/>
        <w:numPr>
          <w:ilvl w:val="0"/>
          <w:numId w:val="27"/>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Determinar las circunstancias geográficas, económicas, sociales, políticas y culturales en las cuales sucedieron los crímenes de competencia de la JEP.</w:t>
      </w:r>
    </w:p>
    <w:p w14:paraId="72003C75" w14:textId="77777777" w:rsidR="00D241A0" w:rsidRPr="00C67F78" w:rsidRDefault="00D241A0" w:rsidP="00E95B19">
      <w:pPr>
        <w:widowControl w:val="0"/>
        <w:ind w:left="426" w:right="288" w:hanging="426"/>
        <w:jc w:val="both"/>
        <w:rPr>
          <w:rFonts w:ascii="Times New Roman" w:eastAsia="Times New Roman" w:hAnsi="Times New Roman" w:cs="Times New Roman"/>
          <w:bCs/>
          <w:color w:val="000000" w:themeColor="text1"/>
          <w:shd w:val="clear" w:color="auto" w:fill="FFFFFF"/>
          <w:lang w:val="es-ES_tradnl"/>
        </w:rPr>
      </w:pPr>
    </w:p>
    <w:p w14:paraId="0E1C5529" w14:textId="683D5EC9" w:rsidR="00D241A0" w:rsidRPr="00C67F78" w:rsidRDefault="00D241A0" w:rsidP="00E95B19">
      <w:pPr>
        <w:pStyle w:val="Prrafodelista"/>
        <w:widowControl w:val="0"/>
        <w:numPr>
          <w:ilvl w:val="0"/>
          <w:numId w:val="27"/>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Cuando proceda describir la estructura y el funcionamiento de la organización criminal, sus redes de apoyo, las características del ataque y los patrones macrocriminales. </w:t>
      </w:r>
    </w:p>
    <w:p w14:paraId="6FFBB4B9" w14:textId="77777777" w:rsidR="00D241A0" w:rsidRPr="00C67F78" w:rsidRDefault="00D241A0" w:rsidP="00E95B19">
      <w:pPr>
        <w:widowControl w:val="0"/>
        <w:ind w:left="426" w:right="288" w:hanging="426"/>
        <w:jc w:val="both"/>
        <w:rPr>
          <w:rFonts w:ascii="Times New Roman" w:eastAsia="Times New Roman" w:hAnsi="Times New Roman" w:cs="Times New Roman"/>
          <w:bCs/>
          <w:color w:val="000000" w:themeColor="text1"/>
          <w:shd w:val="clear" w:color="auto" w:fill="FFFFFF"/>
          <w:lang w:val="es-ES_tradnl"/>
        </w:rPr>
      </w:pPr>
    </w:p>
    <w:p w14:paraId="26510B34" w14:textId="77777777" w:rsidR="00D241A0" w:rsidRPr="00C67F78" w:rsidRDefault="00D241A0" w:rsidP="00E95B19">
      <w:pPr>
        <w:widowControl w:val="0"/>
        <w:numPr>
          <w:ilvl w:val="0"/>
          <w:numId w:val="27"/>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Develar el plan criminal.</w:t>
      </w:r>
    </w:p>
    <w:p w14:paraId="0E27963F" w14:textId="77777777" w:rsidR="00D241A0" w:rsidRPr="00C67F78" w:rsidRDefault="00D241A0" w:rsidP="00E95B19">
      <w:pPr>
        <w:widowControl w:val="0"/>
        <w:ind w:left="426" w:right="288" w:hanging="426"/>
        <w:jc w:val="both"/>
        <w:rPr>
          <w:rFonts w:ascii="Times New Roman" w:eastAsia="Times New Roman" w:hAnsi="Times New Roman" w:cs="Times New Roman"/>
          <w:bCs/>
          <w:color w:val="000000" w:themeColor="text1"/>
          <w:shd w:val="clear" w:color="auto" w:fill="FFFFFF"/>
          <w:lang w:val="es-ES_tradnl"/>
        </w:rPr>
      </w:pPr>
    </w:p>
    <w:p w14:paraId="1FBBA5E3" w14:textId="77777777" w:rsidR="00D241A0" w:rsidRPr="00C67F78" w:rsidRDefault="00D241A0" w:rsidP="00E95B19">
      <w:pPr>
        <w:widowControl w:val="0"/>
        <w:numPr>
          <w:ilvl w:val="0"/>
          <w:numId w:val="27"/>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Asociar casos y situaciones.</w:t>
      </w:r>
    </w:p>
    <w:p w14:paraId="7CD7B560" w14:textId="77777777" w:rsidR="00D241A0" w:rsidRPr="00C67F78" w:rsidRDefault="00D241A0" w:rsidP="00E95B19">
      <w:pPr>
        <w:widowControl w:val="0"/>
        <w:ind w:left="426" w:right="288" w:hanging="426"/>
        <w:jc w:val="both"/>
        <w:rPr>
          <w:rFonts w:ascii="Times New Roman" w:eastAsia="Times New Roman" w:hAnsi="Times New Roman" w:cs="Times New Roman"/>
          <w:bCs/>
          <w:color w:val="000000" w:themeColor="text1"/>
          <w:shd w:val="clear" w:color="auto" w:fill="FFFFFF"/>
          <w:lang w:val="es-ES_tradnl"/>
        </w:rPr>
      </w:pPr>
    </w:p>
    <w:p w14:paraId="7A5621C0" w14:textId="77777777" w:rsidR="00D241A0" w:rsidRPr="00C67F78" w:rsidRDefault="00D241A0" w:rsidP="00E95B19">
      <w:pPr>
        <w:widowControl w:val="0"/>
        <w:numPr>
          <w:ilvl w:val="0"/>
          <w:numId w:val="27"/>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Identificar sus responsables.</w:t>
      </w:r>
    </w:p>
    <w:p w14:paraId="5559C8F2" w14:textId="77777777" w:rsidR="00D241A0" w:rsidRPr="00C67F78" w:rsidRDefault="00D241A0" w:rsidP="00E95B19">
      <w:pPr>
        <w:widowControl w:val="0"/>
        <w:ind w:left="426" w:right="288" w:hanging="426"/>
        <w:jc w:val="both"/>
        <w:rPr>
          <w:rFonts w:ascii="Times New Roman" w:eastAsia="Times New Roman" w:hAnsi="Times New Roman" w:cs="Times New Roman"/>
          <w:bCs/>
          <w:color w:val="000000" w:themeColor="text1"/>
          <w:shd w:val="clear" w:color="auto" w:fill="FFFFFF"/>
          <w:lang w:val="es-ES_tradnl"/>
        </w:rPr>
      </w:pPr>
    </w:p>
    <w:p w14:paraId="707ED20A" w14:textId="77777777" w:rsidR="00D241A0" w:rsidRPr="00C67F78" w:rsidRDefault="00D241A0" w:rsidP="00E95B19">
      <w:pPr>
        <w:widowControl w:val="0"/>
        <w:numPr>
          <w:ilvl w:val="0"/>
          <w:numId w:val="27"/>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Establecer los crímenes más graves y representativos.</w:t>
      </w:r>
    </w:p>
    <w:p w14:paraId="4C4CB993" w14:textId="77777777" w:rsidR="00D241A0" w:rsidRPr="00C67F78" w:rsidRDefault="00D241A0" w:rsidP="00E95B19">
      <w:pPr>
        <w:widowControl w:val="0"/>
        <w:ind w:left="426" w:right="288" w:hanging="426"/>
        <w:jc w:val="both"/>
        <w:rPr>
          <w:rFonts w:ascii="Times New Roman" w:eastAsia="Times New Roman" w:hAnsi="Times New Roman" w:cs="Times New Roman"/>
          <w:bCs/>
          <w:color w:val="000000" w:themeColor="text1"/>
          <w:shd w:val="clear" w:color="auto" w:fill="FFFFFF"/>
          <w:lang w:val="es-ES_tradnl"/>
        </w:rPr>
      </w:pPr>
    </w:p>
    <w:p w14:paraId="367824A1" w14:textId="77777777" w:rsidR="00D241A0" w:rsidRPr="00C67F78" w:rsidRDefault="00D241A0" w:rsidP="00E95B19">
      <w:pPr>
        <w:widowControl w:val="0"/>
        <w:numPr>
          <w:ilvl w:val="0"/>
          <w:numId w:val="27"/>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Identificar a las víctimas </w:t>
      </w:r>
      <w:r w:rsidRPr="00C67F78">
        <w:rPr>
          <w:rFonts w:ascii="Times New Roman" w:hAnsi="Times New Roman"/>
          <w:color w:val="000000" w:themeColor="text1"/>
          <w:shd w:val="clear" w:color="auto" w:fill="FFFFFF"/>
          <w:lang w:val="es-ES_tradnl"/>
        </w:rPr>
        <w:t>y las condiciones particulares que les ocasionen afectaciones diferenciadas</w:t>
      </w:r>
    </w:p>
    <w:p w14:paraId="3A22015E" w14:textId="77777777" w:rsidR="00D241A0" w:rsidRPr="00C67F78" w:rsidRDefault="00D241A0" w:rsidP="00E95B19">
      <w:pPr>
        <w:pStyle w:val="Prrafodelista"/>
        <w:ind w:left="426" w:hanging="426"/>
        <w:rPr>
          <w:rFonts w:ascii="Times New Roman" w:eastAsia="Times New Roman" w:hAnsi="Times New Roman" w:cs="Times New Roman"/>
          <w:bCs/>
          <w:color w:val="000000" w:themeColor="text1"/>
          <w:shd w:val="clear" w:color="auto" w:fill="FFFFFF"/>
          <w:lang w:val="es-ES_tradnl"/>
        </w:rPr>
      </w:pPr>
    </w:p>
    <w:p w14:paraId="459B3490" w14:textId="77777777" w:rsidR="00D241A0" w:rsidRPr="00C67F78" w:rsidRDefault="00D241A0" w:rsidP="00E95B19">
      <w:pPr>
        <w:widowControl w:val="0"/>
        <w:numPr>
          <w:ilvl w:val="0"/>
          <w:numId w:val="27"/>
        </w:numPr>
        <w:ind w:left="426" w:right="288" w:hanging="426"/>
        <w:jc w:val="both"/>
        <w:rPr>
          <w:rFonts w:ascii="Times New Roman" w:hAnsi="Times New Roman"/>
          <w:color w:val="000000" w:themeColor="text1"/>
          <w:shd w:val="clear" w:color="auto" w:fill="FFFFFF"/>
          <w:lang w:val="es-ES_tradnl"/>
        </w:rPr>
      </w:pPr>
      <w:r w:rsidRPr="00C67F78">
        <w:rPr>
          <w:rFonts w:ascii="Times New Roman" w:hAnsi="Times New Roman"/>
          <w:color w:val="000000" w:themeColor="text1"/>
          <w:shd w:val="clear" w:color="auto" w:fill="FFFFFF"/>
          <w:lang w:val="es-ES_tradnl"/>
        </w:rPr>
        <w:t xml:space="preserve">Cuando sea procedente, determinar los móviles del plan criminal y en especial aquellos que comporten razones de discriminación por etnia, raza, género, orientación sexual, identidad de género, convicciones religión, ideologías políticas o similares. </w:t>
      </w:r>
    </w:p>
    <w:p w14:paraId="6E3C41BD" w14:textId="77777777" w:rsidR="00D241A0" w:rsidRPr="00C67F78" w:rsidRDefault="00D241A0" w:rsidP="00E95B19">
      <w:pPr>
        <w:pStyle w:val="Prrafodelista"/>
        <w:ind w:left="426" w:hanging="426"/>
        <w:rPr>
          <w:rFonts w:ascii="Times New Roman" w:eastAsia="Times New Roman" w:hAnsi="Times New Roman" w:cs="Times New Roman"/>
          <w:bCs/>
          <w:color w:val="000000" w:themeColor="text1"/>
          <w:shd w:val="clear" w:color="auto" w:fill="FFFFFF"/>
          <w:lang w:val="es-ES_tradnl"/>
        </w:rPr>
      </w:pPr>
    </w:p>
    <w:p w14:paraId="18B2F02A" w14:textId="77777777" w:rsidR="00D241A0" w:rsidRPr="00C67F78" w:rsidRDefault="00D241A0" w:rsidP="00E95B19">
      <w:pPr>
        <w:widowControl w:val="0"/>
        <w:numPr>
          <w:ilvl w:val="0"/>
          <w:numId w:val="27"/>
        </w:numPr>
        <w:ind w:left="426" w:right="288" w:hanging="426"/>
        <w:jc w:val="both"/>
        <w:rPr>
          <w:rFonts w:ascii="Times New Roman" w:hAnsi="Times New Roman"/>
          <w:color w:val="000000" w:themeColor="text1"/>
          <w:shd w:val="clear" w:color="auto" w:fill="FFFFFF"/>
          <w:lang w:val="es-ES_tradnl"/>
        </w:rPr>
      </w:pPr>
      <w:r w:rsidRPr="00C67F78">
        <w:rPr>
          <w:rFonts w:ascii="Times New Roman" w:hAnsi="Times New Roman"/>
          <w:color w:val="000000" w:themeColor="text1"/>
          <w:shd w:val="clear" w:color="auto" w:fill="FFFFFF"/>
          <w:lang w:val="es-ES_tradnl"/>
        </w:rPr>
        <w:t xml:space="preserve">Establecer las rutas del narcotráfico y actividades ilícitas; bienes de los perpetradores y las organizaciones criminales. </w:t>
      </w:r>
    </w:p>
    <w:p w14:paraId="23B44284" w14:textId="77777777" w:rsidR="00D241A0" w:rsidRPr="00C67F78" w:rsidRDefault="00D241A0" w:rsidP="00E95B19">
      <w:pPr>
        <w:ind w:left="426" w:hanging="426"/>
        <w:rPr>
          <w:rFonts w:ascii="Times New Roman" w:eastAsia="Times New Roman" w:hAnsi="Times New Roman" w:cs="Times New Roman"/>
          <w:bCs/>
          <w:color w:val="000000" w:themeColor="text1"/>
          <w:shd w:val="clear" w:color="auto" w:fill="FFFFFF"/>
          <w:lang w:val="es-ES_tradnl"/>
        </w:rPr>
      </w:pPr>
    </w:p>
    <w:p w14:paraId="556891D3" w14:textId="26664DA0" w:rsidR="00D241A0" w:rsidRPr="00E95B19" w:rsidRDefault="00D241A0" w:rsidP="00E95B19">
      <w:pPr>
        <w:pStyle w:val="Prrafodelista"/>
        <w:widowControl w:val="0"/>
        <w:numPr>
          <w:ilvl w:val="0"/>
          <w:numId w:val="27"/>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E95B19">
        <w:rPr>
          <w:rFonts w:ascii="Times New Roman" w:eastAsia="Times New Roman" w:hAnsi="Times New Roman" w:cs="Times New Roman"/>
          <w:bCs/>
          <w:color w:val="000000" w:themeColor="text1"/>
          <w:shd w:val="clear" w:color="auto" w:fill="FFFFFF"/>
          <w:lang w:val="es-ES_tradnl"/>
        </w:rPr>
        <w:t>Los demás que se estimen necesarios.</w:t>
      </w:r>
    </w:p>
    <w:p w14:paraId="27AF3D9F" w14:textId="77777777" w:rsidR="00D241A0" w:rsidRPr="00C67F78" w:rsidRDefault="00D241A0" w:rsidP="00D241A0">
      <w:pPr>
        <w:pStyle w:val="Prrafodelista"/>
        <w:widowControl w:val="0"/>
        <w:rPr>
          <w:rFonts w:ascii="Times New Roman" w:eastAsia="Times New Roman" w:hAnsi="Times New Roman" w:cs="Times New Roman"/>
          <w:bCs/>
          <w:color w:val="000000" w:themeColor="text1"/>
          <w:shd w:val="clear" w:color="auto" w:fill="FFFFFF"/>
          <w:lang w:val="es-ES_tradnl"/>
        </w:rPr>
      </w:pPr>
    </w:p>
    <w:p w14:paraId="08DBBACE" w14:textId="77777777" w:rsidR="00D241A0" w:rsidRPr="00C67F78" w:rsidRDefault="00D241A0" w:rsidP="00825928">
      <w:pPr>
        <w:widowControl w:val="0"/>
        <w:ind w:right="288"/>
        <w:jc w:val="both"/>
        <w:rPr>
          <w:rFonts w:ascii="Times New Roman" w:hAnsi="Times New Roman"/>
          <w:color w:val="000000" w:themeColor="text1"/>
          <w:lang w:val="es-ES_tradnl"/>
        </w:rPr>
      </w:pPr>
      <w:r w:rsidRPr="00C67F78">
        <w:rPr>
          <w:rFonts w:ascii="Times New Roman" w:hAnsi="Times New Roman"/>
          <w:b/>
          <w:color w:val="000000" w:themeColor="text1"/>
          <w:lang w:val="es-ES_tradnl"/>
        </w:rPr>
        <w:t>Parágrafo.</w:t>
      </w:r>
      <w:r w:rsidRPr="00C67F78">
        <w:rPr>
          <w:rFonts w:ascii="Times New Roman" w:hAnsi="Times New Roman"/>
          <w:color w:val="000000" w:themeColor="text1"/>
          <w:lang w:val="es-ES_tradnl"/>
        </w:rPr>
        <w:t xml:space="preserve"> La JEP será competente de manera exclusiva y prevalente para conocer de las conductas delictivas cometidas por causa con ocasión o en relación directa o indirecta con el conflicto armado por agentes del Estado no integrantes de la fuerza pública y terceros civiles que se hayan sometido voluntariamente a ésta, en los términos de la Ley Estatutaria de la Administración de Justicia en la Jurisdicción Especial para la Paz, relacionados con financiar, patrocinar, promover o auspiciar la conformación, funcionamiento y operación de grupos armados organizados al margen de la ley relacionados con el conflicto armado interno.  </w:t>
      </w:r>
    </w:p>
    <w:p w14:paraId="709A3398" w14:textId="77777777" w:rsidR="00D241A0" w:rsidRPr="00C67F78" w:rsidRDefault="00D241A0" w:rsidP="00D241A0">
      <w:pPr>
        <w:widowControl w:val="0"/>
        <w:ind w:left="360" w:right="288"/>
        <w:jc w:val="both"/>
        <w:rPr>
          <w:rFonts w:ascii="Times New Roman" w:hAnsi="Times New Roman"/>
          <w:color w:val="000000" w:themeColor="text1"/>
          <w:shd w:val="clear" w:color="auto" w:fill="FFFFFF"/>
          <w:lang w:val="es-ES_tradnl"/>
        </w:rPr>
      </w:pPr>
    </w:p>
    <w:p w14:paraId="66BA485A" w14:textId="77777777" w:rsidR="00D241A0" w:rsidRPr="00C67F78" w:rsidRDefault="00D241A0" w:rsidP="00825928">
      <w:pPr>
        <w:widowControl w:val="0"/>
        <w:ind w:right="288"/>
        <w:jc w:val="both"/>
        <w:rPr>
          <w:rFonts w:ascii="Times New Roman" w:hAnsi="Times New Roman" w:cs="Times New Roman"/>
          <w:color w:val="000000" w:themeColor="text1"/>
          <w:shd w:val="clear" w:color="auto" w:fill="FFFFFF"/>
          <w:lang w:val="es-ES_tradnl"/>
        </w:rPr>
      </w:pPr>
      <w:r w:rsidRPr="00C67F78">
        <w:rPr>
          <w:rFonts w:ascii="Times New Roman" w:hAnsi="Times New Roman" w:cs="Times New Roman"/>
          <w:b/>
          <w:color w:val="000000" w:themeColor="text1"/>
          <w:shd w:val="clear" w:color="auto" w:fill="FFFFFF"/>
          <w:lang w:val="es-ES_tradnl"/>
        </w:rPr>
        <w:t>Parágrafo segundo.</w:t>
      </w:r>
      <w:r w:rsidRPr="00C67F78">
        <w:rPr>
          <w:rFonts w:ascii="Times New Roman" w:hAnsi="Times New Roman" w:cs="Times New Roman"/>
          <w:color w:val="000000" w:themeColor="text1"/>
          <w:shd w:val="clear" w:color="auto" w:fill="FFFFFF"/>
          <w:lang w:val="es-ES_tradnl"/>
        </w:rPr>
        <w:t xml:space="preserve"> </w:t>
      </w:r>
      <w:r w:rsidRPr="00C67F78">
        <w:rPr>
          <w:rFonts w:ascii="Times New Roman" w:hAnsi="Times New Roman" w:cs="Times New Roman"/>
          <w:color w:val="000000" w:themeColor="text1"/>
          <w:lang w:val="es-ES"/>
        </w:rPr>
        <w:t xml:space="preserve">Las investigaciones en la Jurisdicción Especial para la Paz parten del reconocimiento de que el Estado tiene como fin esencial proteger y garantizar los derechos de </w:t>
      </w:r>
      <w:r w:rsidRPr="00C67F78">
        <w:rPr>
          <w:rFonts w:ascii="Times New Roman" w:hAnsi="Times New Roman" w:cs="Times New Roman"/>
          <w:color w:val="000000" w:themeColor="text1"/>
          <w:lang w:val="es-ES"/>
        </w:rPr>
        <w:lastRenderedPageBreak/>
        <w:t>todos los ciudadanos, y tiene la obligación de contribuir al fortalecimiento de las instituciones. Por lo anterior, sus agentes, en particular los miembros de la Fuerza Pública, ostentan el ejercicio legítimo de la fuerza y sus acciones se presumen legales.</w:t>
      </w:r>
    </w:p>
    <w:p w14:paraId="13768189"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4541A45"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TERCERO</w:t>
      </w:r>
    </w:p>
    <w:p w14:paraId="69809711"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RECURSO DE REPOSICIÓN</w:t>
      </w:r>
    </w:p>
    <w:p w14:paraId="05304464"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7BC624F"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13.</w:t>
      </w:r>
      <w:r w:rsidRPr="00C67F78">
        <w:rPr>
          <w:rFonts w:ascii="Times New Roman" w:eastAsia="Times New Roman" w:hAnsi="Times New Roman" w:cs="Times New Roman"/>
          <w:b/>
          <w:bCs/>
          <w:color w:val="000000" w:themeColor="text1"/>
          <w:shd w:val="clear" w:color="auto" w:fill="FFFFFF"/>
          <w:lang w:val="es-ES_tradnl"/>
        </w:rPr>
        <w:t xml:space="preserve"> Trámite del recurso de reposición</w:t>
      </w:r>
      <w:r w:rsidRPr="00C67F78">
        <w:rPr>
          <w:rFonts w:ascii="Times New Roman" w:eastAsia="Times New Roman" w:hAnsi="Times New Roman" w:cs="Times New Roman"/>
          <w:bCs/>
          <w:color w:val="000000" w:themeColor="text1"/>
          <w:shd w:val="clear" w:color="auto" w:fill="FFFFFF"/>
          <w:lang w:val="es-ES_tradnl"/>
        </w:rPr>
        <w:t xml:space="preserve">.  La reposición procede contra todas las resoluciones que emitan las Salas y Secciones de la Jurisdicción Especial para la Paz.  </w:t>
      </w:r>
    </w:p>
    <w:p w14:paraId="01142A19"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D9FB9CD"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El recurso deberá interponerse por el sujeto procesal o interviniente afectado con la decisión, con expresión de las razones que lo sustenten. </w:t>
      </w:r>
    </w:p>
    <w:p w14:paraId="73A7DA9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978E40A"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Cuando la resolución a impugnar sea escrita, deberá interponerse por escrito dentro de los tres (3) días siguientes al de la notificación. En caso de que la resolución fuera proferida en audiencia, el recurrente deberá interponerlo y sustentarlo oralmente cuando la Sala o Sección le conceda la oportunidad para hacerlo.</w:t>
      </w:r>
    </w:p>
    <w:p w14:paraId="7DD114BE"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915B74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resolución que decide la reposición no es susceptible de ningún recurso, salvo que contenga puntos no decididos en la anterior, caso en el cual podrá interponerse respecto de los puntos nuevos.</w:t>
      </w:r>
    </w:p>
    <w:p w14:paraId="312615F6"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D25440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El recurso de reposición presentado por escrito será resuelto previo traslado a los demás sujetos procesales e intervinientes por tres (3) días, dentro de los tres (3) días siguientes.</w:t>
      </w:r>
    </w:p>
    <w:p w14:paraId="39B07DB7"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2D3AAE6"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El recurso de reposición interpuesto en audiencia será resuelto en el mismo acto por las Salas o Secciones, previo traslado a los demás sujetos procesales e intervinientes.  Dada la complejidad de la decisión las Salas o Secciones podrán suspender el término para decidir el recurso y citar a nueva audiencia para proferir su decisión dentro de los cinco (5) días siguientes.</w:t>
      </w:r>
    </w:p>
    <w:p w14:paraId="4D501617"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46C56B6"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CUARTO</w:t>
      </w:r>
    </w:p>
    <w:p w14:paraId="1B473C3E"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RECURSO DE APELACIÓN</w:t>
      </w:r>
    </w:p>
    <w:p w14:paraId="16DECBE0"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7C40106F"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14. Procedencia del recurso de apelación</w:t>
      </w:r>
      <w:r w:rsidRPr="00C67F78">
        <w:rPr>
          <w:rFonts w:ascii="Times New Roman" w:eastAsia="Times New Roman" w:hAnsi="Times New Roman" w:cs="Times New Roman"/>
          <w:bCs/>
          <w:color w:val="000000" w:themeColor="text1"/>
          <w:shd w:val="clear" w:color="auto" w:fill="FFFFFF"/>
          <w:lang w:val="es-ES_tradnl"/>
        </w:rPr>
        <w:t>. Serán apelables:</w:t>
      </w:r>
    </w:p>
    <w:p w14:paraId="40C37E24"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6CB02D2"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resolución que define la competencia de la JEP.</w:t>
      </w:r>
    </w:p>
    <w:p w14:paraId="553800AA" w14:textId="77777777" w:rsidR="00D241A0" w:rsidRPr="00C67F78" w:rsidRDefault="00D241A0" w:rsidP="00E95B19">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607E5372"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decisión que resuelve la medida cautelar.</w:t>
      </w:r>
    </w:p>
    <w:p w14:paraId="69542683" w14:textId="77777777" w:rsidR="00D241A0" w:rsidRPr="00C67F78" w:rsidRDefault="00D241A0" w:rsidP="00E95B19">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5C565138"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decisión que no reconozca la calidad de víctima.</w:t>
      </w:r>
    </w:p>
    <w:p w14:paraId="7676C52E" w14:textId="77777777" w:rsidR="00D241A0" w:rsidRPr="00C67F78" w:rsidRDefault="00D241A0" w:rsidP="00E95B19">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45776EDF"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Las decisiones que apliquen o excluyan criterios de conexidad.</w:t>
      </w:r>
    </w:p>
    <w:p w14:paraId="11E52FEA" w14:textId="77777777" w:rsidR="00D241A0" w:rsidRPr="00C67F78" w:rsidRDefault="00D241A0" w:rsidP="00E95B19">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206BE1C0"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Las decisiones sobre selección de casos.</w:t>
      </w:r>
    </w:p>
    <w:p w14:paraId="65C05000" w14:textId="77777777" w:rsidR="00D241A0" w:rsidRPr="00C67F78" w:rsidRDefault="00D241A0" w:rsidP="00E95B19">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1DC9F442"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resolución que decide en forma definitiva la terminación del proceso.</w:t>
      </w:r>
    </w:p>
    <w:p w14:paraId="67AC3CCD" w14:textId="77777777" w:rsidR="00D241A0" w:rsidRPr="00C67F78" w:rsidRDefault="00D241A0" w:rsidP="00E95B19">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55A5607C"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Las decisiones que profiera, en función de control de garantías, la Sección de Primera Instancia </w:t>
      </w:r>
      <w:r w:rsidRPr="00C67F78">
        <w:rPr>
          <w:rFonts w:ascii="Times New Roman" w:eastAsia="Times New Roman" w:hAnsi="Times New Roman" w:cs="Times New Roman"/>
          <w:bCs/>
          <w:color w:val="000000" w:themeColor="text1"/>
          <w:shd w:val="clear" w:color="auto" w:fill="FFFFFF"/>
          <w:lang w:val="es-ES_tradnl"/>
        </w:rPr>
        <w:lastRenderedPageBreak/>
        <w:t>para casos de Ausencia de Reconocimiento de Verdad y Responsabilidad.</w:t>
      </w:r>
    </w:p>
    <w:p w14:paraId="447350FC" w14:textId="77777777" w:rsidR="00D241A0" w:rsidRPr="00C67F78" w:rsidRDefault="00D241A0" w:rsidP="00E95B19">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16F6A885"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decisión que resuelve la nulidad.</w:t>
      </w:r>
    </w:p>
    <w:p w14:paraId="0FABA90C" w14:textId="77777777" w:rsidR="00D241A0" w:rsidRPr="00C67F78" w:rsidRDefault="00D241A0" w:rsidP="00E95B19">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4780E3B6"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decisión sobre la exclusión de una prueba del juicio oral.</w:t>
      </w:r>
    </w:p>
    <w:p w14:paraId="36AC995B" w14:textId="77777777" w:rsidR="00D241A0" w:rsidRPr="00C67F78" w:rsidRDefault="00D241A0" w:rsidP="00E95B19">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1684028A"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 La decisión que niegue la práctica de pruebas en juicio por la Sección de Primera Instancia para casos de Ausencia de Reconocimiento de Verdad y Responsabilidad.</w:t>
      </w:r>
    </w:p>
    <w:p w14:paraId="616230BD" w14:textId="77777777" w:rsidR="00D241A0" w:rsidRPr="00C67F78" w:rsidRDefault="00D241A0" w:rsidP="00E95B19">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0EF49CE1"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 La sentencia.</w:t>
      </w:r>
    </w:p>
    <w:p w14:paraId="59330B86" w14:textId="77777777" w:rsidR="00D241A0" w:rsidRPr="00C67F78" w:rsidRDefault="00D241A0" w:rsidP="00E95B19">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4935DB1D"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decisión que resuelve el incidente de régimen de condicionalidad.</w:t>
      </w:r>
    </w:p>
    <w:p w14:paraId="3223C80B" w14:textId="77777777" w:rsidR="00D241A0" w:rsidRPr="00C67F78" w:rsidRDefault="00D241A0" w:rsidP="00E95B19">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21BE260A"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decisión que resuelve la revocatoria de la libertad condicionada, de la libertad condicional y de la libertad transitoria, condicionada y anticipada; o, aquella que resuelve la revocatoria de la sustitución de la privación de la libertad intramural por la privación de libertad en unidad militar o policial.</w:t>
      </w:r>
    </w:p>
    <w:p w14:paraId="16C61185" w14:textId="77777777" w:rsidR="00D241A0" w:rsidRPr="00C67F78" w:rsidRDefault="00D241A0" w:rsidP="00E95B19">
      <w:pPr>
        <w:pStyle w:val="Prrafodelista"/>
        <w:ind w:hanging="360"/>
        <w:rPr>
          <w:rFonts w:ascii="Times New Roman" w:eastAsia="Times New Roman" w:hAnsi="Times New Roman" w:cs="Times New Roman"/>
          <w:bCs/>
          <w:color w:val="000000" w:themeColor="text1"/>
          <w:shd w:val="clear" w:color="auto" w:fill="FFFFFF"/>
          <w:lang w:val="es-ES_tradnl"/>
        </w:rPr>
      </w:pPr>
    </w:p>
    <w:p w14:paraId="479AE485"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Las demás decisiones que se determinen de forma expresa en esta Ley.</w:t>
      </w:r>
    </w:p>
    <w:p w14:paraId="1C3DADEA" w14:textId="77777777" w:rsidR="00D241A0" w:rsidRPr="00C67F78" w:rsidRDefault="00D241A0" w:rsidP="00E95B19">
      <w:pPr>
        <w:pStyle w:val="Prrafodelista"/>
        <w:ind w:hanging="360"/>
        <w:rPr>
          <w:rFonts w:ascii="Times New Roman" w:eastAsia="Times New Roman" w:hAnsi="Times New Roman" w:cs="Times New Roman"/>
          <w:bCs/>
          <w:color w:val="000000" w:themeColor="text1"/>
          <w:shd w:val="clear" w:color="auto" w:fill="FFFFFF"/>
          <w:lang w:val="es-ES_tradnl"/>
        </w:rPr>
      </w:pPr>
    </w:p>
    <w:p w14:paraId="0545BD8F" w14:textId="77777777" w:rsidR="00D241A0" w:rsidRPr="00C67F78" w:rsidRDefault="00D241A0" w:rsidP="00E95B19">
      <w:pPr>
        <w:widowControl w:val="0"/>
        <w:numPr>
          <w:ilvl w:val="1"/>
          <w:numId w:val="13"/>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 Las decisiones frente a las recusaciones de los magistrados. </w:t>
      </w:r>
    </w:p>
    <w:p w14:paraId="5F85B85E" w14:textId="77777777" w:rsidR="00D241A0" w:rsidRPr="00C67F78" w:rsidRDefault="00D241A0" w:rsidP="00D241A0">
      <w:pPr>
        <w:pStyle w:val="Prrafodelista"/>
        <w:rPr>
          <w:rFonts w:ascii="Times New Roman" w:eastAsia="Times New Roman" w:hAnsi="Times New Roman" w:cs="Times New Roman"/>
          <w:bCs/>
          <w:color w:val="000000" w:themeColor="text1"/>
          <w:shd w:val="clear" w:color="auto" w:fill="FFFFFF"/>
          <w:lang w:val="es-ES_tradnl"/>
        </w:rPr>
      </w:pPr>
    </w:p>
    <w:p w14:paraId="27FEC870"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Parágrafo</w:t>
      </w:r>
      <w:r w:rsidRPr="00C67F78">
        <w:rPr>
          <w:rFonts w:ascii="Times New Roman" w:eastAsia="Times New Roman" w:hAnsi="Times New Roman" w:cs="Times New Roman"/>
          <w:bCs/>
          <w:color w:val="000000" w:themeColor="text1"/>
          <w:shd w:val="clear" w:color="auto" w:fill="FFFFFF"/>
          <w:lang w:val="es-ES_tradnl"/>
        </w:rPr>
        <w:t xml:space="preserve">. El recurso se concederá en efecto evolutivo, salvo las previstas en los numerales 2, 6, 8, 9, 11, 13 y 14 en cuyo caso se concederá en efectos suspensivos.  </w:t>
      </w:r>
    </w:p>
    <w:p w14:paraId="745C45CE"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2EED6D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15.</w:t>
      </w:r>
      <w:r w:rsidRPr="00C67F78">
        <w:rPr>
          <w:rFonts w:ascii="Times New Roman" w:eastAsia="Times New Roman" w:hAnsi="Times New Roman" w:cs="Times New Roman"/>
          <w:b/>
          <w:bCs/>
          <w:color w:val="000000" w:themeColor="text1"/>
          <w:shd w:val="clear" w:color="auto" w:fill="FFFFFF"/>
          <w:lang w:val="es-ES_tradnl"/>
        </w:rPr>
        <w:t xml:space="preserve"> Trámite del recurso de apelación. </w:t>
      </w:r>
      <w:r w:rsidRPr="00C67F78">
        <w:rPr>
          <w:rFonts w:ascii="Times New Roman" w:eastAsia="Times New Roman" w:hAnsi="Times New Roman" w:cs="Times New Roman"/>
          <w:bCs/>
          <w:color w:val="000000" w:themeColor="text1"/>
          <w:shd w:val="clear" w:color="auto" w:fill="FFFFFF"/>
          <w:lang w:val="es-ES_tradnl"/>
        </w:rPr>
        <w:t>El recurso podrá ser interpuesto por el sujeto procesal o interviniente a quien le fuera desfavorable la decisión.</w:t>
      </w:r>
    </w:p>
    <w:p w14:paraId="6FB5ACD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7B44B56"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El recurso de apelación contra la decisión que se emita en desarrollo de una audiencia o diligencia deberá interponerse en forma verbal inmediatamente después de ser pronunciada. Cuando se trate de providencia escrita, deberá interponerse en el acto de su notificación personal o por escrito dentro de los tres (3) días siguientes a su notificación por estado, salvo disposición en contrario.</w:t>
      </w:r>
    </w:p>
    <w:p w14:paraId="4ABAE1B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E71B0D2" w14:textId="2CD2098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Si se trata de resoluciones de fondo, vencido el término anterior, el recurso podrá ser sustentado oralmente en forma inmediata o por escrito dentro de los cinco (5) días siguientes. Cuando se trate de sentencias la sustentación será por escrito dentro de los diez (10) días siguientes.</w:t>
      </w:r>
    </w:p>
    <w:p w14:paraId="6A9960D9"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92548B7"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Se dará traslado a los no recurrentes en la misma audiencia o diligencia para que se pronuncien sobre la sustentación del recurso, si la resolución apelada fue emitida de manera oral. Si la resolución impugnada fue escrita, el traslado a los no recurrentes será común por cinco (5) días, luego de vencido el término de ejecutoria y sustentado el recurso por el apelante.</w:t>
      </w:r>
    </w:p>
    <w:p w14:paraId="46634CD4"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A872B44"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sustentación deberá limitarse a señalar los aspectos que impugna de la providencia y los argumentos de hecho, de derecho y probatorios en que fundamenta su disenso. Si el apelante sustenta el recurso en debida forma y de manera oportuna, la Sala o Sección de primera instancia lo concederá de inmediato y señalará el efecto; en caso contrario, lo declarará desierto.</w:t>
      </w:r>
    </w:p>
    <w:p w14:paraId="5E93D02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7A46890"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La Sección de Apelación, con fundamento en el recurso interpuesto, decidirá únicamente en </w:t>
      </w:r>
      <w:r w:rsidRPr="00C67F78">
        <w:rPr>
          <w:rFonts w:ascii="Times New Roman" w:eastAsia="Times New Roman" w:hAnsi="Times New Roman" w:cs="Times New Roman"/>
          <w:bCs/>
          <w:color w:val="000000" w:themeColor="text1"/>
          <w:shd w:val="clear" w:color="auto" w:fill="FFFFFF"/>
          <w:lang w:val="es-ES_tradnl"/>
        </w:rPr>
        <w:lastRenderedPageBreak/>
        <w:t>relación con los reparos concretos formulados por el apelante. Recibida la actuación, dispondrá de treinta (30) días para su decisión cuando se trate de resoluciones, y de sesenta días (60) días cuando sean sentencias. La decisión del recurso de apelación se proferirá por escrito. La Sección de Apelaciones podrá decidir si realiza una audiencia de sustentación.</w:t>
      </w:r>
    </w:p>
    <w:p w14:paraId="294C4FB4"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F9A7BBD"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16.</w:t>
      </w:r>
      <w:r w:rsidRPr="00C67F78">
        <w:rPr>
          <w:rFonts w:ascii="Times New Roman" w:eastAsia="Times New Roman" w:hAnsi="Times New Roman" w:cs="Times New Roman"/>
          <w:b/>
          <w:bCs/>
          <w:color w:val="000000" w:themeColor="text1"/>
          <w:shd w:val="clear" w:color="auto" w:fill="FFFFFF"/>
          <w:lang w:val="es-ES_tradnl"/>
        </w:rPr>
        <w:t xml:space="preserve"> Decisión sobre la apelación de sentencias condenatorias adoptadas por primera vez por la Sección de Apelación. </w:t>
      </w:r>
      <w:r w:rsidRPr="00C67F78">
        <w:rPr>
          <w:rFonts w:ascii="Times New Roman" w:eastAsia="Times New Roman" w:hAnsi="Times New Roman" w:cs="Times New Roman"/>
          <w:bCs/>
          <w:color w:val="000000" w:themeColor="text1"/>
          <w:shd w:val="clear" w:color="auto" w:fill="FFFFFF"/>
          <w:lang w:val="es-ES_tradnl"/>
        </w:rPr>
        <w:t>La sentencia de carácter condenatorio en segunda instancia podrá ser impugnada por el condenado dentro de los términos establecidos en el artículo 15 para la interposición y sustentación del recurso.</w:t>
      </w:r>
    </w:p>
    <w:p w14:paraId="1489E937"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9C497A9"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decisión corresponderá a la Subsección de Apelaciones respectiva, integrada para estos efectos por dos Magistrados que no conocieron de la decisión impugnada y un conjuez o conjueza cuya selección tendrá lugar como se establece en el Reglamento de la JEP.</w:t>
      </w:r>
    </w:p>
    <w:p w14:paraId="55FAD61B"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2F4ADF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17.</w:t>
      </w:r>
      <w:r w:rsidRPr="00C67F78">
        <w:rPr>
          <w:rFonts w:ascii="Times New Roman" w:eastAsia="Times New Roman" w:hAnsi="Times New Roman" w:cs="Times New Roman"/>
          <w:b/>
          <w:bCs/>
          <w:color w:val="000000" w:themeColor="text1"/>
          <w:shd w:val="clear" w:color="auto" w:fill="FFFFFF"/>
          <w:lang w:val="es-ES_tradnl"/>
        </w:rPr>
        <w:t xml:space="preserve"> Recurso de queja. </w:t>
      </w:r>
      <w:r w:rsidRPr="00C67F78">
        <w:rPr>
          <w:rFonts w:ascii="Times New Roman" w:eastAsia="Times New Roman" w:hAnsi="Times New Roman" w:cs="Times New Roman"/>
          <w:bCs/>
          <w:color w:val="000000" w:themeColor="text1"/>
          <w:shd w:val="clear" w:color="auto" w:fill="FFFFFF"/>
          <w:lang w:val="es-ES_tradnl"/>
        </w:rPr>
        <w:t>Cuando se deniegue el recurso de apelación, el recurrente podrá interponer el de queja, dentro del término de ejecutoria de la decisión.</w:t>
      </w:r>
    </w:p>
    <w:p w14:paraId="4FC3972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D89AD20"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Negado el recurso de apelación, el interesado solicitará copia de la providencia impugnada y de las demás piezas pertinentes, las que se compulsarán dentro del improrrogable término de un (1) día.</w:t>
      </w:r>
    </w:p>
    <w:p w14:paraId="45C359D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259CC24"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Dentro de los cuatro (4) días siguientes a la entrega de la copia de la providencia impugnada al interesado, deberá sustentar el recurso ante la Sección de apelación, con expresión de los aspectos que impugna y los argumentos de hecho, de derecho y probatorios.</w:t>
      </w:r>
    </w:p>
    <w:p w14:paraId="79F96EC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11B78C5"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Sección de Apelación, dentro de los tres (3) días siguientes de recibida la actuación, decidirá de plano si declara desierto el recurso de queja, confirma la decisión de denegar o concede la apelación. Posteriormente, comunicará su decisión a la Sala o Sección de primera instancia y decidirá el recurso de apelación.</w:t>
      </w:r>
    </w:p>
    <w:p w14:paraId="45F50B7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4C67FDE"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TÍTULO CUARTO</w:t>
      </w:r>
    </w:p>
    <w:p w14:paraId="2E24501A"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PRUEBAS</w:t>
      </w:r>
    </w:p>
    <w:p w14:paraId="4221B0DD"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218AE9B3"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PRIMERO</w:t>
      </w:r>
    </w:p>
    <w:p w14:paraId="69344294"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TÉCNICAS DE INVESTIGACIÓN Y RECOLECCIÓN DE ELEMENTOS</w:t>
      </w:r>
    </w:p>
    <w:p w14:paraId="14EB1DB5"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MATERIALES PROBATORIOS EN EL MARCO DE LA JEP</w:t>
      </w:r>
    </w:p>
    <w:p w14:paraId="1ADF587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5525B93"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18. Policía judicial de la JEP. </w:t>
      </w:r>
      <w:r w:rsidRPr="00C67F78">
        <w:rPr>
          <w:rFonts w:ascii="Times New Roman" w:eastAsia="Times New Roman" w:hAnsi="Times New Roman" w:cs="Times New Roman"/>
          <w:bCs/>
          <w:color w:val="000000" w:themeColor="text1"/>
          <w:shd w:val="clear" w:color="auto" w:fill="FFFFFF"/>
          <w:lang w:val="es-ES_tradnl"/>
        </w:rPr>
        <w:t xml:space="preserve">La </w:t>
      </w:r>
      <w:r w:rsidRPr="00847F03">
        <w:rPr>
          <w:rFonts w:ascii="Times New Roman" w:eastAsia="Times New Roman" w:hAnsi="Times New Roman" w:cs="Times New Roman"/>
          <w:bCs/>
          <w:color w:val="000000" w:themeColor="text1"/>
          <w:shd w:val="clear" w:color="auto" w:fill="FFFFFF"/>
          <w:lang w:val="es-ES_tradnl"/>
        </w:rPr>
        <w:t>Unidad de Investigación y Acusación</w:t>
      </w:r>
      <w:r w:rsidRPr="00C67F78">
        <w:rPr>
          <w:rFonts w:ascii="Times New Roman" w:eastAsia="Times New Roman" w:hAnsi="Times New Roman" w:cs="Times New Roman"/>
          <w:bCs/>
          <w:color w:val="000000" w:themeColor="text1"/>
          <w:shd w:val="clear" w:color="auto" w:fill="FFFFFF"/>
          <w:lang w:val="es-ES_tradnl"/>
        </w:rPr>
        <w:t xml:space="preserve"> contará con un equipo de analistas e investigadores que cumplirán funciones permanentes de policía judicial</w:t>
      </w:r>
    </w:p>
    <w:p w14:paraId="438FD7AA"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051769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Para la recolección de elementos materiales probatorios o la práctica de pruebas de oficio, eventualmente, los Magistrados de las Salas o Secciones de la JEP podrán solicitar al Director de la UIA la asignación de un cuerpo de funcionarios de policía judicial, quienes deberán tener las condiciones y calidades exigidas para los miembros de policía judicial de la Fiscalía General de la Nación</w:t>
      </w:r>
    </w:p>
    <w:p w14:paraId="5040476A"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76E4494"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SEGUNDO</w:t>
      </w:r>
    </w:p>
    <w:p w14:paraId="4C49A50D"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RÉGIMEN PROBATORIO</w:t>
      </w:r>
    </w:p>
    <w:p w14:paraId="404DC1E8"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214C77D" w14:textId="77777777"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19. Libertad probatoria. </w:t>
      </w:r>
      <w:r w:rsidRPr="00C67F78">
        <w:rPr>
          <w:rFonts w:ascii="Times New Roman" w:eastAsia="Times New Roman" w:hAnsi="Times New Roman" w:cs="Times New Roman"/>
          <w:bCs/>
          <w:color w:val="000000" w:themeColor="text1"/>
          <w:shd w:val="clear" w:color="auto" w:fill="FFFFFF"/>
          <w:lang w:val="es-ES_tradnl"/>
        </w:rPr>
        <w:t xml:space="preserve">Los hechos y circunstancias de interés para la solución correcta del caso, se podrán probar por cualquiera de los medios establecidos en la legislación y la jurisprudencia colombiana, así como por aquellos empleados internacionalmente en las investigaciones por violaciones masivas a los derechos humanos y al derecho internacional humanitario. </w:t>
      </w:r>
    </w:p>
    <w:p w14:paraId="7235B098" w14:textId="77777777" w:rsidR="00D241A0" w:rsidRPr="00C67F78" w:rsidRDefault="00D241A0" w:rsidP="00D241A0">
      <w:pPr>
        <w:widowControl w:val="0"/>
        <w:ind w:right="288"/>
        <w:jc w:val="both"/>
        <w:rPr>
          <w:rFonts w:ascii="Times New Roman" w:eastAsia="Times New Roman" w:hAnsi="Times New Roman" w:cs="Times New Roman"/>
          <w:b/>
          <w:bCs/>
          <w:color w:val="000000" w:themeColor="text1"/>
          <w:shd w:val="clear" w:color="auto" w:fill="FFFFFF"/>
          <w:lang w:val="es-ES_tradnl"/>
        </w:rPr>
      </w:pPr>
    </w:p>
    <w:p w14:paraId="10C49B2E" w14:textId="77777777"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En ningún caso los</w:t>
      </w:r>
      <w:r w:rsidRPr="00C67F78">
        <w:rPr>
          <w:rFonts w:ascii="Times New Roman" w:hAnsi="Times New Roman" w:cs="Times New Roman"/>
          <w:color w:val="000000" w:themeColor="text1"/>
          <w:lang w:val="es-CO"/>
        </w:rPr>
        <w:t xml:space="preserve"> </w:t>
      </w:r>
      <w:r w:rsidRPr="00C67F78">
        <w:rPr>
          <w:rFonts w:ascii="Times New Roman" w:eastAsia="Times New Roman" w:hAnsi="Times New Roman" w:cs="Times New Roman"/>
          <w:bCs/>
          <w:color w:val="000000" w:themeColor="text1"/>
          <w:shd w:val="clear" w:color="auto" w:fill="FFFFFF"/>
          <w:lang w:val="es-ES_tradnl"/>
        </w:rPr>
        <w:t>informes de análisis preliminares o de fondo, temáticos, de contexto, patrones de macrocriminalidad o macrovictimización, análisis de casos, redes de vínculos entre otros, servirá como único medio de prueba para formular acusaciones o atribuir responsabilidades de carácter individual a los comparecientes.</w:t>
      </w:r>
    </w:p>
    <w:p w14:paraId="6181E3BD" w14:textId="77777777" w:rsidR="00D241A0" w:rsidRPr="00C67F78" w:rsidRDefault="00D241A0" w:rsidP="00D241A0">
      <w:pPr>
        <w:pStyle w:val="Textoindependiente"/>
        <w:widowControl w:val="0"/>
        <w:ind w:right="405"/>
        <w:jc w:val="both"/>
        <w:rPr>
          <w:b/>
          <w:color w:val="000000" w:themeColor="text1"/>
          <w:szCs w:val="24"/>
        </w:rPr>
      </w:pPr>
    </w:p>
    <w:p w14:paraId="4C7FA9E9" w14:textId="6821EEB0"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20.</w:t>
      </w:r>
      <w:r w:rsidRPr="00C67F78">
        <w:rPr>
          <w:rFonts w:ascii="Times New Roman" w:eastAsia="Times New Roman" w:hAnsi="Times New Roman" w:cs="Times New Roman"/>
          <w:b/>
          <w:bCs/>
          <w:color w:val="000000" w:themeColor="text1"/>
          <w:shd w:val="clear" w:color="auto" w:fill="FFFFFF"/>
          <w:lang w:val="es-ES_tradnl"/>
        </w:rPr>
        <w:t xml:space="preserve"> Modalidades de pruebas. </w:t>
      </w:r>
      <w:r w:rsidRPr="00C67F78">
        <w:rPr>
          <w:rFonts w:ascii="Times New Roman" w:eastAsia="Times New Roman" w:hAnsi="Times New Roman" w:cs="Times New Roman"/>
          <w:bCs/>
          <w:color w:val="000000" w:themeColor="text1"/>
          <w:shd w:val="clear" w:color="auto" w:fill="FFFFFF"/>
          <w:lang w:val="es-ES_tradnl"/>
        </w:rPr>
        <w:t>Son modalidades de pruebas: (i) la practicada por los Magistrados  de la JEP o por quien ellos deleguen o comisionen; (ii) la proveniente de otros procedimientos y actuaciones ante cualquier jurisdicción o autoridad competente, (iii) la anticipada, en los términos señalados en los artículos 284 y 285 de la Ley 906 de 2004, cuya práctica se realizará ante el Magistrado con función de control de garantías.</w:t>
      </w:r>
    </w:p>
    <w:p w14:paraId="58A636D2"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B91F4B2" w14:textId="77777777" w:rsidR="00D241A0" w:rsidRPr="00C67F78" w:rsidRDefault="00D241A0" w:rsidP="00D241A0">
      <w:pPr>
        <w:widowControl w:val="0"/>
        <w:ind w:left="708" w:right="288" w:hanging="70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Parágrafo primero.</w:t>
      </w:r>
      <w:r w:rsidRPr="00C67F78">
        <w:rPr>
          <w:rFonts w:ascii="Times New Roman" w:eastAsia="Times New Roman" w:hAnsi="Times New Roman" w:cs="Times New Roman"/>
          <w:bCs/>
          <w:color w:val="000000" w:themeColor="text1"/>
          <w:shd w:val="clear" w:color="auto" w:fill="FFFFFF"/>
          <w:lang w:val="es-ES_tradnl"/>
        </w:rPr>
        <w:t xml:space="preserve"> Los Magistrados de las Salas y Secciones podrán ordenar pruebas de oficio.</w:t>
      </w:r>
    </w:p>
    <w:p w14:paraId="29654BC6"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E18AF31" w14:textId="77777777" w:rsidR="00D241A0" w:rsidRPr="00C67F78" w:rsidRDefault="00D241A0" w:rsidP="00D241A0">
      <w:pPr>
        <w:jc w:val="both"/>
        <w:rPr>
          <w:rFonts w:ascii="Times New Roman" w:hAnsi="Times New Roman" w:cs="Times New Roman"/>
          <w:bCs/>
          <w:color w:val="000000" w:themeColor="text1"/>
          <w:lang w:val="es-ES_tradnl"/>
        </w:rPr>
      </w:pPr>
      <w:r w:rsidRPr="00C67F78">
        <w:rPr>
          <w:rFonts w:ascii="Times New Roman" w:hAnsi="Times New Roman" w:cs="Times New Roman"/>
          <w:b/>
          <w:bCs/>
          <w:color w:val="000000" w:themeColor="text1"/>
          <w:lang w:val="es-ES_tradnl"/>
        </w:rPr>
        <w:t xml:space="preserve">Parágrafo segundo. </w:t>
      </w:r>
      <w:r w:rsidRPr="00C67F78">
        <w:rPr>
          <w:rFonts w:ascii="Times New Roman" w:hAnsi="Times New Roman" w:cs="Times New Roman"/>
          <w:bCs/>
          <w:color w:val="000000" w:themeColor="text1"/>
          <w:lang w:val="es-ES_tradnl"/>
        </w:rPr>
        <w:t>Los Magistrados de la JEP y la UIA podrán solicitar a la Fiscalía, y esta deberá enviar, los elementos materiales probatorios, la información legalmente obtenida y la evidencia física recaudada en desarrollo de las fases de indagación e investigación del proceso penal ordinario, los cuales se incorporarán de conformidad con lo previsto en el artículo 40 de la presente Ley.</w:t>
      </w:r>
    </w:p>
    <w:p w14:paraId="0405B07D"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9505C09" w14:textId="77777777"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Parágrafo Tercero.</w:t>
      </w:r>
      <w:r w:rsidRPr="00C67F78">
        <w:rPr>
          <w:rFonts w:ascii="Times New Roman" w:eastAsia="Times New Roman" w:hAnsi="Times New Roman" w:cs="Times New Roman"/>
          <w:bCs/>
          <w:color w:val="000000" w:themeColor="text1"/>
          <w:shd w:val="clear" w:color="auto" w:fill="FFFFFF"/>
          <w:lang w:val="es-ES_tradnl"/>
        </w:rPr>
        <w:t xml:space="preserve"> Las víctimas de violencia basada en género, incluyendo aquellas de violencia sexual, tienen derecho a no ser confrontadas con su agresor</w:t>
      </w:r>
    </w:p>
    <w:p w14:paraId="4AE7C10D"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7E5EC43"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TÍTULO QUINTO</w:t>
      </w:r>
    </w:p>
    <w:p w14:paraId="0AA58655"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0B1F2301"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ÚNICO</w:t>
      </w:r>
    </w:p>
    <w:p w14:paraId="448E92B6" w14:textId="77777777" w:rsidR="00D241A0" w:rsidRPr="00C67F78" w:rsidRDefault="00D241A0" w:rsidP="00D241A0">
      <w:pPr>
        <w:widowControl w:val="0"/>
        <w:ind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ACCESO A LA INFORMACION POR LA JEP</w:t>
      </w:r>
    </w:p>
    <w:p w14:paraId="2C9F368C"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72FC57F2"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21.</w:t>
      </w:r>
      <w:r w:rsidRPr="00C67F78">
        <w:rPr>
          <w:rFonts w:ascii="Times New Roman" w:eastAsia="Times New Roman" w:hAnsi="Times New Roman" w:cs="Times New Roman"/>
          <w:b/>
          <w:bCs/>
          <w:color w:val="000000" w:themeColor="text1"/>
          <w:shd w:val="clear" w:color="auto" w:fill="FFFFFF"/>
          <w:lang w:val="es-ES_tradnl"/>
        </w:rPr>
        <w:t xml:space="preserve"> Acceso a documentos. </w:t>
      </w:r>
      <w:r w:rsidRPr="00C67F78">
        <w:rPr>
          <w:rFonts w:ascii="Times New Roman" w:eastAsia="Times New Roman" w:hAnsi="Times New Roman" w:cs="Times New Roman"/>
          <w:bCs/>
          <w:color w:val="000000" w:themeColor="text1"/>
          <w:shd w:val="clear" w:color="auto" w:fill="FFFFFF"/>
          <w:lang w:val="es-ES_tradnl"/>
        </w:rPr>
        <w:t>Los Magistrados de la JEP, los Fiscales de la UIA y quienes tengan funciones de policía judicial, podrán acceder a los documentos y fuentes de investigación, atendiendo lo dispuesto en el artículo 16 del Decreto Ley 588 de 2017 y 34 de la Ley 1621 de 2013.</w:t>
      </w:r>
    </w:p>
    <w:p w14:paraId="55C6DCDE"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9141786"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Parágrafo. </w:t>
      </w:r>
      <w:r w:rsidRPr="00C67F78">
        <w:rPr>
          <w:rFonts w:ascii="Times New Roman" w:eastAsia="Times New Roman" w:hAnsi="Times New Roman" w:cs="Times New Roman"/>
          <w:bCs/>
          <w:color w:val="000000" w:themeColor="text1"/>
          <w:shd w:val="clear" w:color="auto" w:fill="FFFFFF"/>
          <w:lang w:val="es-ES_tradnl"/>
        </w:rPr>
        <w:t>El carácter reservado de una información o de determinados documentos no será oponible a los Magistrados de JEP, Fiscales de la UIA y quienes tengan funciones de policía judicial, cuando los soliciten para el debido ejercicio de sus funciones. Corresponde a dichas autoridades de la JEP asegurar la reserva de las informaciones y documentos que lleguen a conocer en desarrollo de lo previsto en este artículo.</w:t>
      </w:r>
    </w:p>
    <w:p w14:paraId="22D7589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A6E0AFF"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22. Protección de la información. </w:t>
      </w:r>
      <w:r w:rsidRPr="00C67F78">
        <w:rPr>
          <w:rFonts w:ascii="Times New Roman" w:eastAsia="Times New Roman" w:hAnsi="Times New Roman" w:cs="Times New Roman"/>
          <w:bCs/>
          <w:color w:val="000000" w:themeColor="text1"/>
          <w:shd w:val="clear" w:color="auto" w:fill="FFFFFF"/>
          <w:lang w:val="es-ES_tradnl"/>
        </w:rPr>
        <w:t>Las Salas y Secciones de la JEP podrán adoptar medidas con el fin de proteger y preservar la información que obre en archivos públicos o privados. Su ejecución seguirá el procedimiento previsto en la presente ley para las medidas cautelares.</w:t>
      </w:r>
    </w:p>
    <w:p w14:paraId="2AA89B5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15B8BF5" w14:textId="77777777" w:rsidR="00D241A0" w:rsidRPr="00C67F78" w:rsidRDefault="00D241A0" w:rsidP="00825928">
      <w:pPr>
        <w:widowControl w:val="0"/>
        <w:ind w:right="288"/>
        <w:jc w:val="both"/>
        <w:rPr>
          <w:rFonts w:ascii="Times New Roman" w:hAnsi="Times New Roman"/>
          <w:color w:val="000000" w:themeColor="text1"/>
          <w:shd w:val="clear" w:color="auto" w:fill="FFFFFF"/>
          <w:lang w:val="es-ES_tradnl"/>
        </w:rPr>
      </w:pPr>
      <w:r w:rsidRPr="00C67F78">
        <w:rPr>
          <w:rFonts w:ascii="Times New Roman" w:hAnsi="Times New Roman"/>
          <w:color w:val="000000" w:themeColor="text1"/>
          <w:shd w:val="clear" w:color="auto" w:fill="FFFFFF"/>
          <w:lang w:val="es-ES_tradnl"/>
        </w:rPr>
        <w:lastRenderedPageBreak/>
        <w:t xml:space="preserve">Las Salas y secciones de la JEP protegerán mediante reserva los nombres y demás datos sensibles en los casos que involucre menores de edad y en los casos de violencia sexual  </w:t>
      </w:r>
    </w:p>
    <w:p w14:paraId="5014F07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E593954"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TÍTULO SEXTO</w:t>
      </w:r>
    </w:p>
    <w:p w14:paraId="4FF92547"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241805DD"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ÚNICO</w:t>
      </w:r>
    </w:p>
    <w:p w14:paraId="48A5A66F"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MEDIDAS CAUTELARES PERSONALES</w:t>
      </w:r>
    </w:p>
    <w:p w14:paraId="15EEBE2D"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030293A0"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23. Procedencia de medidas cautelares. </w:t>
      </w:r>
      <w:r w:rsidRPr="00C67F78">
        <w:rPr>
          <w:rFonts w:ascii="Times New Roman" w:eastAsia="Times New Roman" w:hAnsi="Times New Roman" w:cs="Times New Roman"/>
          <w:bCs/>
          <w:color w:val="000000" w:themeColor="text1"/>
          <w:shd w:val="clear" w:color="auto" w:fill="FFFFFF"/>
          <w:lang w:val="es-ES_tradnl"/>
        </w:rPr>
        <w:t>En todos los procesos que se adelanten ante la JEP, en cualquier estado del proceso, de oficio o por petición debidamente sustentada, podrá la Sala o Sección de conocimiento decretar, en providencia motivada, las medidas cautelares que considere necesarias relacionadas con situaciones de gravedad y urgencia, para:</w:t>
      </w:r>
    </w:p>
    <w:p w14:paraId="14E61B59"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AB3DDFB" w14:textId="77777777" w:rsidR="00D241A0" w:rsidRPr="00C67F78" w:rsidRDefault="00D241A0" w:rsidP="002A321F">
      <w:pPr>
        <w:pStyle w:val="Prrafodelista"/>
        <w:widowControl w:val="0"/>
        <w:numPr>
          <w:ilvl w:val="0"/>
          <w:numId w:val="18"/>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Evitar daños irreparables a personas y colectivos.</w:t>
      </w:r>
    </w:p>
    <w:p w14:paraId="4157BCF3" w14:textId="77777777" w:rsidR="00D241A0" w:rsidRPr="00C67F78" w:rsidRDefault="00D241A0" w:rsidP="002A321F">
      <w:pPr>
        <w:widowControl w:val="0"/>
        <w:ind w:left="426" w:right="288" w:hanging="426"/>
        <w:jc w:val="both"/>
        <w:rPr>
          <w:rFonts w:ascii="Times New Roman" w:eastAsia="Times New Roman" w:hAnsi="Times New Roman" w:cs="Times New Roman"/>
          <w:bCs/>
          <w:color w:val="000000" w:themeColor="text1"/>
          <w:shd w:val="clear" w:color="auto" w:fill="FFFFFF"/>
          <w:lang w:val="es-ES_tradnl"/>
        </w:rPr>
      </w:pPr>
    </w:p>
    <w:p w14:paraId="5DF89D27" w14:textId="77777777" w:rsidR="00D241A0" w:rsidRPr="00C67F78" w:rsidRDefault="00D241A0" w:rsidP="002A321F">
      <w:pPr>
        <w:pStyle w:val="Prrafodelista"/>
        <w:widowControl w:val="0"/>
        <w:numPr>
          <w:ilvl w:val="0"/>
          <w:numId w:val="18"/>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Proteger y garantizar el acceso a la información que se encuentra en riesgo inminente de daño, destrucción y/o alteración.</w:t>
      </w:r>
    </w:p>
    <w:p w14:paraId="25B1CA12" w14:textId="77777777" w:rsidR="00D241A0" w:rsidRPr="00C67F78" w:rsidRDefault="00D241A0" w:rsidP="002A321F">
      <w:pPr>
        <w:widowControl w:val="0"/>
        <w:ind w:left="426" w:right="288" w:hanging="426"/>
        <w:jc w:val="both"/>
        <w:rPr>
          <w:rFonts w:ascii="Times New Roman" w:eastAsia="Times New Roman" w:hAnsi="Times New Roman" w:cs="Times New Roman"/>
          <w:bCs/>
          <w:color w:val="000000" w:themeColor="text1"/>
          <w:shd w:val="clear" w:color="auto" w:fill="FFFFFF"/>
          <w:lang w:val="es-ES_tradnl"/>
        </w:rPr>
      </w:pPr>
    </w:p>
    <w:p w14:paraId="30A1D368" w14:textId="77777777" w:rsidR="00D241A0" w:rsidRPr="00C67F78" w:rsidRDefault="00D241A0" w:rsidP="002A321F">
      <w:pPr>
        <w:widowControl w:val="0"/>
        <w:numPr>
          <w:ilvl w:val="0"/>
          <w:numId w:val="18"/>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Garantizar la efectividad de las decisiones.</w:t>
      </w:r>
    </w:p>
    <w:p w14:paraId="4B37FF78" w14:textId="77777777" w:rsidR="00D241A0" w:rsidRPr="00C67F78" w:rsidRDefault="00D241A0" w:rsidP="002A321F">
      <w:pPr>
        <w:pStyle w:val="Prrafodelista"/>
        <w:ind w:left="426" w:hanging="426"/>
        <w:rPr>
          <w:rFonts w:ascii="Times New Roman" w:eastAsia="Times New Roman" w:hAnsi="Times New Roman" w:cs="Times New Roman"/>
          <w:bCs/>
          <w:color w:val="000000" w:themeColor="text1"/>
          <w:shd w:val="clear" w:color="auto" w:fill="FFFFFF"/>
          <w:lang w:val="es-ES_tradnl"/>
        </w:rPr>
      </w:pPr>
    </w:p>
    <w:p w14:paraId="3E506B65" w14:textId="77777777" w:rsidR="00D241A0" w:rsidRPr="00C67F78" w:rsidRDefault="00D241A0" w:rsidP="002A321F">
      <w:pPr>
        <w:widowControl w:val="0"/>
        <w:numPr>
          <w:ilvl w:val="0"/>
          <w:numId w:val="18"/>
        </w:numPr>
        <w:ind w:left="426" w:right="288" w:hanging="426"/>
        <w:jc w:val="both"/>
        <w:rPr>
          <w:rFonts w:ascii="Times New Roman" w:hAnsi="Times New Roman"/>
          <w:color w:val="000000" w:themeColor="text1"/>
          <w:shd w:val="clear" w:color="auto" w:fill="FFFFFF"/>
          <w:lang w:val="es-ES_tradnl"/>
        </w:rPr>
      </w:pPr>
      <w:r w:rsidRPr="00C67F78">
        <w:rPr>
          <w:rFonts w:ascii="Times New Roman" w:hAnsi="Times New Roman"/>
          <w:color w:val="000000" w:themeColor="text1"/>
          <w:shd w:val="clear" w:color="auto" w:fill="FFFFFF"/>
          <w:lang w:val="es-ES_tradnl"/>
        </w:rPr>
        <w:t xml:space="preserve">La protección de las víctimas y el real restablecimiento de sus derechos </w:t>
      </w:r>
    </w:p>
    <w:p w14:paraId="2E34E280" w14:textId="77777777" w:rsidR="00D241A0" w:rsidRPr="00C67F78" w:rsidRDefault="00D241A0" w:rsidP="002A321F">
      <w:pPr>
        <w:pStyle w:val="Prrafodelista"/>
        <w:ind w:left="426" w:hanging="426"/>
        <w:rPr>
          <w:rFonts w:ascii="Times New Roman" w:hAnsi="Times New Roman"/>
          <w:color w:val="000000" w:themeColor="text1"/>
          <w:shd w:val="clear" w:color="auto" w:fill="FFFFFF"/>
          <w:lang w:val="es-ES_tradnl"/>
        </w:rPr>
      </w:pPr>
    </w:p>
    <w:p w14:paraId="3DE2160D" w14:textId="77777777" w:rsidR="00D241A0" w:rsidRPr="00C67F78" w:rsidRDefault="00D241A0" w:rsidP="002A321F">
      <w:pPr>
        <w:widowControl w:val="0"/>
        <w:numPr>
          <w:ilvl w:val="0"/>
          <w:numId w:val="18"/>
        </w:numPr>
        <w:ind w:left="426" w:right="288" w:hanging="426"/>
        <w:jc w:val="both"/>
        <w:rPr>
          <w:rFonts w:ascii="Times New Roman" w:hAnsi="Times New Roman"/>
          <w:color w:val="000000" w:themeColor="text1"/>
          <w:shd w:val="clear" w:color="auto" w:fill="FFFFFF"/>
          <w:lang w:val="es-ES_tradnl"/>
        </w:rPr>
      </w:pPr>
      <w:r w:rsidRPr="00C67F78">
        <w:rPr>
          <w:rFonts w:ascii="Times New Roman" w:hAnsi="Times New Roman"/>
          <w:color w:val="000000" w:themeColor="text1"/>
          <w:shd w:val="clear" w:color="auto" w:fill="FFFFFF"/>
          <w:lang w:val="es-ES_tradnl"/>
        </w:rPr>
        <w:t xml:space="preserve">Las medidas judiciales necesarias para la asistencia de las víctimas, su protección y el restablecimiento de sus derechos. </w:t>
      </w:r>
    </w:p>
    <w:p w14:paraId="2574CA7D" w14:textId="77777777" w:rsidR="00D241A0" w:rsidRPr="00C67F78" w:rsidRDefault="00D241A0" w:rsidP="00D241A0">
      <w:pPr>
        <w:pStyle w:val="Prrafodelista"/>
        <w:widowControl w:val="0"/>
        <w:rPr>
          <w:rFonts w:ascii="Times New Roman" w:eastAsia="Times New Roman" w:hAnsi="Times New Roman" w:cs="Times New Roman"/>
          <w:bCs/>
          <w:color w:val="000000" w:themeColor="text1"/>
          <w:shd w:val="clear" w:color="auto" w:fill="FFFFFF"/>
          <w:lang w:val="es-ES_tradnl"/>
        </w:rPr>
      </w:pPr>
    </w:p>
    <w:p w14:paraId="0C88E81E" w14:textId="77777777" w:rsidR="00D241A0" w:rsidRPr="00C67F78" w:rsidRDefault="00D241A0" w:rsidP="00825928">
      <w:pPr>
        <w:widowControl w:val="0"/>
        <w:ind w:right="288"/>
        <w:jc w:val="both"/>
        <w:rPr>
          <w:rFonts w:ascii="Times New Roman" w:hAnsi="Times New Roman"/>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Estas medidas solo recaerán sobre los sujetos procesales de competencia de la JEP, sin perjuicio de los derechos de las víctimas, </w:t>
      </w:r>
      <w:r w:rsidRPr="00C67F78">
        <w:rPr>
          <w:rFonts w:ascii="Times New Roman" w:hAnsi="Times New Roman"/>
          <w:color w:val="000000" w:themeColor="text1"/>
          <w:shd w:val="clear" w:color="auto" w:fill="FFFFFF"/>
          <w:lang w:val="es-ES_tradnl"/>
        </w:rPr>
        <w:t>quienes tendrán prelación sobre los demás actores.</w:t>
      </w:r>
    </w:p>
    <w:p w14:paraId="7B3D7E0B"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1196037"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decisión sobre la medida cautelar no implica prejuzgamiento.</w:t>
      </w:r>
    </w:p>
    <w:p w14:paraId="458CC6F7"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4B9D948" w14:textId="77777777" w:rsidR="00D241A0" w:rsidRPr="00C67F78" w:rsidRDefault="00D241A0" w:rsidP="00825928">
      <w:pPr>
        <w:widowControl w:val="0"/>
        <w:ind w:right="288"/>
        <w:jc w:val="both"/>
        <w:rPr>
          <w:rFonts w:ascii="Times New Roman" w:hAnsi="Times New Roman"/>
          <w:color w:val="000000" w:themeColor="text1"/>
          <w:shd w:val="clear" w:color="auto" w:fill="FFFFFF"/>
          <w:lang w:val="es-ES_tradnl"/>
        </w:rPr>
      </w:pPr>
      <w:r w:rsidRPr="00C67F78">
        <w:rPr>
          <w:rFonts w:ascii="Times New Roman" w:hAnsi="Times New Roman"/>
          <w:color w:val="000000" w:themeColor="text1"/>
          <w:shd w:val="clear" w:color="auto" w:fill="FFFFFF"/>
          <w:lang w:val="es-ES_tradnl"/>
        </w:rPr>
        <w:t>Las solicitudes de medidas cautelares formuladas por la víctima o su representante serán atendidas de forma prioritaria y prevalente.</w:t>
      </w:r>
    </w:p>
    <w:p w14:paraId="28D18583" w14:textId="77777777" w:rsidR="00D241A0" w:rsidRPr="00C67F78" w:rsidRDefault="00D241A0" w:rsidP="00D241A0">
      <w:pPr>
        <w:widowControl w:val="0"/>
        <w:ind w:left="360" w:right="288"/>
        <w:jc w:val="both"/>
        <w:rPr>
          <w:rFonts w:ascii="Times New Roman" w:hAnsi="Times New Roman"/>
          <w:color w:val="000000" w:themeColor="text1"/>
          <w:shd w:val="clear" w:color="auto" w:fill="FFFFFF"/>
          <w:lang w:val="es-ES_tradnl"/>
        </w:rPr>
      </w:pPr>
    </w:p>
    <w:p w14:paraId="08FBAAB7" w14:textId="77777777" w:rsidR="00D241A0" w:rsidRPr="00C67F78" w:rsidRDefault="00D241A0" w:rsidP="00825928">
      <w:pPr>
        <w:widowControl w:val="0"/>
        <w:ind w:right="288"/>
        <w:jc w:val="both"/>
        <w:rPr>
          <w:rFonts w:ascii="Times New Roman" w:hAnsi="Times New Roman"/>
          <w:b/>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 xml:space="preserve">Parágrafo. </w:t>
      </w:r>
      <w:r w:rsidRPr="00C67F78">
        <w:rPr>
          <w:rFonts w:ascii="Times New Roman" w:hAnsi="Times New Roman"/>
          <w:color w:val="000000" w:themeColor="text1"/>
          <w:shd w:val="clear" w:color="auto" w:fill="FFFFFF"/>
          <w:lang w:val="es-ES_tradnl"/>
        </w:rPr>
        <w:t xml:space="preserve">En ningún caso las medidas adoptadas por la JEP recaerán sobre asuntos de competencia de cualquier otra la jurisdicción o que hayan sido proferidos por cualquiera de sus autoridades. </w:t>
      </w:r>
      <w:r w:rsidRPr="00C67F78">
        <w:rPr>
          <w:rFonts w:ascii="Times New Roman" w:hAnsi="Times New Roman"/>
          <w:b/>
          <w:color w:val="000000" w:themeColor="text1"/>
          <w:shd w:val="clear" w:color="auto" w:fill="FFFFFF"/>
          <w:lang w:val="es-ES_tradnl"/>
        </w:rPr>
        <w:t xml:space="preserve"> </w:t>
      </w:r>
    </w:p>
    <w:p w14:paraId="39D0E3D5" w14:textId="4BEB0BA1"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p>
    <w:p w14:paraId="15532E82"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24.</w:t>
      </w:r>
      <w:r w:rsidRPr="00C67F78">
        <w:rPr>
          <w:rFonts w:ascii="Times New Roman" w:eastAsia="Times New Roman" w:hAnsi="Times New Roman" w:cs="Times New Roman"/>
          <w:b/>
          <w:bCs/>
          <w:color w:val="000000" w:themeColor="text1"/>
          <w:shd w:val="clear" w:color="auto" w:fill="FFFFFF"/>
          <w:lang w:val="es-ES_tradnl"/>
        </w:rPr>
        <w:t xml:space="preserve"> Contenido y alcance de las medidas cautelares</w:t>
      </w:r>
      <w:r w:rsidRPr="00C67F78">
        <w:rPr>
          <w:rFonts w:ascii="Times New Roman" w:eastAsia="Times New Roman" w:hAnsi="Times New Roman" w:cs="Times New Roman"/>
          <w:bCs/>
          <w:color w:val="000000" w:themeColor="text1"/>
          <w:shd w:val="clear" w:color="auto" w:fill="FFFFFF"/>
          <w:lang w:val="es-ES_tradnl"/>
        </w:rPr>
        <w:t>. Las medidas cautelares podrán ser preventivas, conservativas, anticipativas o suspensivas. Para el efecto, la Sala o Sección podrá decretar una o varias de las siguientes medidas:</w:t>
      </w:r>
    </w:p>
    <w:p w14:paraId="332BE27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59B62F1" w14:textId="77777777" w:rsidR="00D241A0" w:rsidRPr="00C67F78" w:rsidRDefault="00D241A0" w:rsidP="002A321F">
      <w:pPr>
        <w:widowControl w:val="0"/>
        <w:numPr>
          <w:ilvl w:val="0"/>
          <w:numId w:val="12"/>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Disponer la protección de personas o grupos de personas que intervengan ante la JEP, siempre que el beneficiario o los beneficiarios puedan ser determinados o determinables, a través de su ubicación geográfica o su pertenencia o vínculo a un grupo, pueblo, comunidad u organización.</w:t>
      </w:r>
    </w:p>
    <w:p w14:paraId="252F997C"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2E1FED09" w14:textId="77777777" w:rsidR="00D241A0" w:rsidRPr="00C67F78" w:rsidRDefault="00D241A0" w:rsidP="002A321F">
      <w:pPr>
        <w:widowControl w:val="0"/>
        <w:numPr>
          <w:ilvl w:val="0"/>
          <w:numId w:val="12"/>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Ordenar que se mantenga la situación, o que se restablezca al estado en que se encontraba antes de la conducta vulneratoria o amenazante, cuando fuere posible.</w:t>
      </w:r>
    </w:p>
    <w:p w14:paraId="19D53495"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234F0874" w14:textId="77777777" w:rsidR="00D241A0" w:rsidRPr="00C67F78" w:rsidRDefault="00D241A0" w:rsidP="002A321F">
      <w:pPr>
        <w:widowControl w:val="0"/>
        <w:numPr>
          <w:ilvl w:val="0"/>
          <w:numId w:val="12"/>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lastRenderedPageBreak/>
        <w:t>Impartir órdenes orientadas a la protección y conservación de la información.</w:t>
      </w:r>
    </w:p>
    <w:p w14:paraId="2A041931"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7A47387A" w14:textId="77777777" w:rsidR="00D241A0" w:rsidRPr="00C67F78" w:rsidRDefault="00D241A0" w:rsidP="002A321F">
      <w:pPr>
        <w:widowControl w:val="0"/>
        <w:numPr>
          <w:ilvl w:val="0"/>
          <w:numId w:val="12"/>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Las demás que considere pertinente para lograr el objetivo que se pretende con la medida cautelar.</w:t>
      </w:r>
    </w:p>
    <w:p w14:paraId="194E8BB2"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7551EA60"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Parágrafo. </w:t>
      </w:r>
      <w:r w:rsidRPr="00C67F78">
        <w:rPr>
          <w:rFonts w:ascii="Times New Roman" w:eastAsia="Times New Roman" w:hAnsi="Times New Roman" w:cs="Times New Roman"/>
          <w:bCs/>
          <w:color w:val="000000" w:themeColor="text1"/>
          <w:shd w:val="clear" w:color="auto" w:fill="FFFFFF"/>
          <w:lang w:val="es-ES_tradnl"/>
        </w:rPr>
        <w:t>Para la determinación de las medidas cautelares se tendrá en cuenta el enfoque diferencial.</w:t>
      </w:r>
    </w:p>
    <w:p w14:paraId="62996659"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1F85FBD"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25. Seguimiento. </w:t>
      </w:r>
      <w:r w:rsidRPr="00C67F78">
        <w:rPr>
          <w:rFonts w:ascii="Times New Roman" w:eastAsia="Times New Roman" w:hAnsi="Times New Roman" w:cs="Times New Roman"/>
          <w:bCs/>
          <w:color w:val="000000" w:themeColor="text1"/>
          <w:shd w:val="clear" w:color="auto" w:fill="FFFFFF"/>
          <w:lang w:val="es-ES_tradnl"/>
        </w:rPr>
        <w:t>La Sala o Sección realizará seguimiento cada seis meses a las medidas cautelares vigentes, con el fin de mantenerlas, modificarlas o levantarlas. En cualquier momento, el interesado podrá presentar una petición debidamente fundada a fin de que la Sala o Sección deje sin efecto las medidas cautelares vigentes. La Sala o Sección solicitará observaciones a los beneficiarios antes de decidir sobre la petición. La presentación de tal solicitud no suspenderá la vigencia de las medidas cautelares otorgadas.</w:t>
      </w:r>
    </w:p>
    <w:p w14:paraId="207DB5B8"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1B12871"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Sala o Sección podrá tomar medidas de seguimiento, como requerir información relevante sobre cualquier asunto relacionado con su otorgamiento, observancia y vigencia; fijar cronogramas de implementación, realizar audiencias, reuniones de trabajo, visitas de seguimiento y revisión.</w:t>
      </w:r>
    </w:p>
    <w:p w14:paraId="54692D4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1FBA9E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26. Sanciones. </w:t>
      </w:r>
      <w:r w:rsidRPr="00C67F78">
        <w:rPr>
          <w:rFonts w:ascii="Times New Roman" w:eastAsia="Times New Roman" w:hAnsi="Times New Roman" w:cs="Times New Roman"/>
          <w:bCs/>
          <w:color w:val="000000" w:themeColor="text1"/>
          <w:shd w:val="clear" w:color="auto" w:fill="FFFFFF"/>
          <w:lang w:val="es-ES_tradnl"/>
        </w:rPr>
        <w:t>El incumplimiento de una medida cautelar dará lugar a la apertura de un incidente de desacato como consecuencia del cual se podrán imponer multas hasta de cincuenta (50) salarios mínimos mensuales legales vigentes a cargo del renuente, acompañadas de arresto de hasta cinco (5) días sin perjuicio de las responsabilidades disciplinarias y penales que conlleven la renuencia.</w:t>
      </w:r>
    </w:p>
    <w:p w14:paraId="0EB2E9D4"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0C11FB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sanción será impuesta al responsable del cumplimiento de la medida cautelar por la Sala o Sección que profirió la orden, mediante trámite incidental y será susceptible del recurso de apelación, el que se decidirá en el término de cinco (5) días.</w:t>
      </w:r>
    </w:p>
    <w:p w14:paraId="0BEB7892"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37D2386"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27.</w:t>
      </w:r>
      <w:r w:rsidRPr="00C67F78">
        <w:rPr>
          <w:rFonts w:ascii="Times New Roman" w:eastAsia="Times New Roman" w:hAnsi="Times New Roman" w:cs="Times New Roman"/>
          <w:b/>
          <w:bCs/>
          <w:color w:val="000000" w:themeColor="text1"/>
          <w:shd w:val="clear" w:color="auto" w:fill="FFFFFF"/>
          <w:lang w:val="es-ES_tradnl"/>
        </w:rPr>
        <w:t xml:space="preserve"> Levantamiento, modificación y revocatoria de la medida cautelar. </w:t>
      </w:r>
      <w:r w:rsidRPr="00C67F78">
        <w:rPr>
          <w:rFonts w:ascii="Times New Roman" w:eastAsia="Times New Roman" w:hAnsi="Times New Roman" w:cs="Times New Roman"/>
          <w:bCs/>
          <w:color w:val="000000" w:themeColor="text1"/>
          <w:shd w:val="clear" w:color="auto" w:fill="FFFFFF"/>
          <w:lang w:val="es-ES_tradnl"/>
        </w:rPr>
        <w:t>La medida cautelar podrá ser modificada o revocada en cualquier estado del proceso, de oficio o por solicitud, cuando la Sala o Sección advierta que no se cumplieron los requisitos para su otorgamiento o que estos ya no se presentan o fueron superados, o que es necesario modificarla para garantizar su cumplimiento, según sea el caso.</w:t>
      </w:r>
    </w:p>
    <w:p w14:paraId="52C8B0A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82D8DBE" w14:textId="77777777" w:rsidR="00D241A0" w:rsidRPr="00C67F78" w:rsidRDefault="00D241A0" w:rsidP="00825928">
      <w:pPr>
        <w:widowControl w:val="0"/>
        <w:ind w:right="288"/>
        <w:jc w:val="both"/>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persona beneficiaria con el otorgamiento de una medida está obligada a informar, dentro de los tres (3) días siguientes a su conocimiento, todo cambio sustancial que se produzca en las circunstancias que permitieron su decreto y que pueda dar lugar a su modificación o revocatoria. La omisión del cumplimiento de este deber, cuando la otra parte hubiere estado en imposibilidad de conocer dicha modificación, será sancionada de conformidad con las normas penales y/o disciplinarias a que haya lugar de conformidad con la normatividad vigente.</w:t>
      </w:r>
    </w:p>
    <w:p w14:paraId="06A3B022"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50A8B070" w14:textId="77777777" w:rsidR="00D241A0" w:rsidRPr="00C67F78" w:rsidRDefault="00D241A0" w:rsidP="00D241A0">
      <w:pPr>
        <w:widowControl w:val="0"/>
        <w:ind w:left="360" w:right="288"/>
        <w:jc w:val="center"/>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LIBRO SEGUNDO</w:t>
      </w:r>
    </w:p>
    <w:p w14:paraId="72859958"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PROCESOS ANTE LA JEP</w:t>
      </w:r>
    </w:p>
    <w:p w14:paraId="0A58AAF3"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06A2E800"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TÍTULO PRIMERO</w:t>
      </w:r>
    </w:p>
    <w:p w14:paraId="32AAF28F"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PROCESOS EN CASO DE RECONOCIMIENTO DE RESPONSABILIDAD</w:t>
      </w:r>
    </w:p>
    <w:p w14:paraId="63283861"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1907D8AD"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lastRenderedPageBreak/>
        <w:t>CAPÍTULO PRIMERO</w:t>
      </w:r>
    </w:p>
    <w:p w14:paraId="5D102CDA"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PROCEDIMIENTOS ANTE LA SALA DE RECONOCIMIENTO DE VERDAD, DE RESPONSABILIDAD Y DE DETERMINACIÓN DE LOS HECHOS Y CONDUCTAS</w:t>
      </w:r>
    </w:p>
    <w:p w14:paraId="50959663"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15B74316"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28. Construcción dialógica de la verdad y justicia restaurativa. </w:t>
      </w:r>
      <w:r w:rsidRPr="00C67F78">
        <w:rPr>
          <w:rFonts w:ascii="Times New Roman" w:eastAsia="Times New Roman" w:hAnsi="Times New Roman" w:cs="Times New Roman"/>
          <w:bCs/>
          <w:color w:val="000000" w:themeColor="text1"/>
          <w:shd w:val="clear" w:color="auto" w:fill="FFFFFF"/>
          <w:lang w:val="es-ES_tradnl"/>
        </w:rPr>
        <w:t>En el marco de los principios de justicia restaurativa y centralidad de las víctimas previstos en el Título Primero de esta Ley, las salas, y las secciones cuando corresponda, podrán adoptar las medidas que estimen oportunas e idóneas para promover la construcción dialógica de la verdad entre los sujetos procesales e intervinientes, que propendan por la armonización y sanación individual, colectiva y territorial, y promoverán la construcción de acuerdos aplicando criterios de razonabilidad y proporcionalidad, en todas las fases del procedimiento. En algunos casos, podrán tomar en cuenta las prácticas restaurativas de las justicias étnicas.</w:t>
      </w:r>
    </w:p>
    <w:p w14:paraId="329564C8"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28481291"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Parágrafo.</w:t>
      </w:r>
      <w:r w:rsidRPr="00C67F78">
        <w:rPr>
          <w:rFonts w:ascii="Times New Roman" w:eastAsia="Times New Roman" w:hAnsi="Times New Roman" w:cs="Times New Roman"/>
          <w:bCs/>
          <w:color w:val="000000" w:themeColor="text1"/>
          <w:shd w:val="clear" w:color="auto" w:fill="FFFFFF"/>
          <w:lang w:val="es-ES_tradnl"/>
        </w:rPr>
        <w:t xml:space="preserve"> La Sala de Reconocimiento de Verdad y Responsabilidad y Determinación de los Hechos y Conductas incluirá en la Resolución de Conclusiones el proyecto de sanciones con su contenido reparador y de medidas restaurativas que podrán ser definidas con participación de las víctimas.</w:t>
      </w:r>
    </w:p>
    <w:p w14:paraId="6FFD0A3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97D82AC" w14:textId="64B7EEC4" w:rsidR="00D241A0" w:rsidRPr="00C67F78" w:rsidRDefault="00D241A0" w:rsidP="005774ED">
      <w:pPr>
        <w:jc w:val="both"/>
        <w:rPr>
          <w:rFonts w:ascii="Times New Roman" w:hAnsi="Times New Roman" w:cs="Times New Roman"/>
          <w:color w:val="000000" w:themeColor="text1"/>
          <w:lang w:val="es-CO"/>
        </w:rPr>
      </w:pPr>
      <w:r w:rsidRPr="00C67F78">
        <w:rPr>
          <w:rFonts w:ascii="Times New Roman" w:hAnsi="Times New Roman" w:cs="Times New Roman"/>
          <w:b/>
          <w:color w:val="000000" w:themeColor="text1"/>
          <w:lang w:val="es-CO"/>
        </w:rPr>
        <w:t>Artículo 28 A. Versiones voluntarias.</w:t>
      </w:r>
      <w:r w:rsidRPr="00C67F78">
        <w:rPr>
          <w:rFonts w:ascii="Times New Roman" w:hAnsi="Times New Roman" w:cs="Times New Roman"/>
          <w:color w:val="000000" w:themeColor="text1"/>
          <w:lang w:val="es-CO"/>
        </w:rPr>
        <w:t xml:space="preserve"> De conformidad con el artículo 79,  literal e) de la </w:t>
      </w:r>
      <w:r w:rsidR="00825928" w:rsidRPr="00C67F78">
        <w:rPr>
          <w:rFonts w:ascii="Times New Roman" w:hAnsi="Times New Roman" w:cs="Times New Roman"/>
          <w:color w:val="000000" w:themeColor="text1"/>
          <w:lang w:val="es-CO"/>
        </w:rPr>
        <w:t xml:space="preserve"> </w:t>
      </w:r>
      <w:r w:rsidRPr="00C67F78">
        <w:rPr>
          <w:rFonts w:ascii="Times New Roman" w:hAnsi="Times New Roman" w:cs="Times New Roman"/>
          <w:color w:val="000000" w:themeColor="text1"/>
          <w:lang w:val="es-CO"/>
        </w:rPr>
        <w:t xml:space="preserve">Ley Estatutaria de la Administración de Justicia en la Jurisdicción Especial para la Paz, la versión voluntaria se practicará en presencia del compareciente y su defensor. Siempre se le advertirá que no está obligado a declarar contra sí mismo, ni contra su cónyuge, compañero permanente o pariente dentro del cuarto grado de consanguinidad, segundo civil y primero de afinidad. La aceptación de la autoría o participación por parte del compareciente en la versión, tendrá el valor de confesión. Esta versión tiene como propósito el acopio de información para contribuir a la búsqueda de la verdad. </w:t>
      </w:r>
    </w:p>
    <w:p w14:paraId="3F0ADE38" w14:textId="77777777" w:rsidR="00D241A0" w:rsidRPr="00C67F78" w:rsidRDefault="00D241A0" w:rsidP="00D241A0">
      <w:pPr>
        <w:jc w:val="both"/>
        <w:rPr>
          <w:rFonts w:ascii="Times New Roman" w:hAnsi="Times New Roman" w:cs="Times New Roman"/>
          <w:color w:val="000000" w:themeColor="text1"/>
          <w:lang w:val="es-CO"/>
        </w:rPr>
      </w:pPr>
    </w:p>
    <w:p w14:paraId="1EFBED1A" w14:textId="77777777" w:rsidR="00D241A0" w:rsidRPr="00C67F78" w:rsidRDefault="00D241A0" w:rsidP="00D241A0">
      <w:pPr>
        <w:jc w:val="both"/>
        <w:rPr>
          <w:rFonts w:ascii="Times New Roman" w:hAnsi="Times New Roman" w:cs="Times New Roman"/>
          <w:color w:val="000000" w:themeColor="text1"/>
          <w:lang w:val="es-CO"/>
        </w:rPr>
      </w:pPr>
      <w:r w:rsidRPr="00C67F78">
        <w:rPr>
          <w:rFonts w:ascii="Times New Roman" w:hAnsi="Times New Roman" w:cs="Times New Roman"/>
          <w:b/>
          <w:color w:val="000000" w:themeColor="text1"/>
          <w:lang w:val="es-CO"/>
        </w:rPr>
        <w:t>Parágrafo.</w:t>
      </w:r>
      <w:r w:rsidRPr="00C67F78">
        <w:rPr>
          <w:rFonts w:ascii="Times New Roman" w:hAnsi="Times New Roman" w:cs="Times New Roman"/>
          <w:color w:val="000000" w:themeColor="text1"/>
          <w:lang w:val="es-CO"/>
        </w:rPr>
        <w:t xml:space="preserve"> Cuando el compareciente pertenezca a un pueblo étnico, la Sala lo comunicará a la autoridad étnica correspondiente.</w:t>
      </w:r>
    </w:p>
    <w:p w14:paraId="41C3C15B" w14:textId="77777777" w:rsidR="00D241A0" w:rsidRPr="00C67F78" w:rsidRDefault="00D241A0" w:rsidP="00D241A0">
      <w:pPr>
        <w:jc w:val="both"/>
        <w:rPr>
          <w:rFonts w:ascii="Times New Roman" w:hAnsi="Times New Roman" w:cs="Times New Roman"/>
          <w:color w:val="000000" w:themeColor="text1"/>
          <w:lang w:val="es-CO"/>
        </w:rPr>
      </w:pPr>
    </w:p>
    <w:p w14:paraId="0DDDA1C5" w14:textId="77777777" w:rsidR="00D241A0" w:rsidRPr="00C67F78" w:rsidRDefault="00D241A0" w:rsidP="00D241A0">
      <w:pPr>
        <w:jc w:val="both"/>
        <w:rPr>
          <w:rFonts w:ascii="Times New Roman" w:hAnsi="Times New Roman" w:cs="Times New Roman"/>
          <w:color w:val="000000" w:themeColor="text1"/>
          <w:lang w:val="es-CO"/>
        </w:rPr>
      </w:pPr>
      <w:r w:rsidRPr="00C67F78">
        <w:rPr>
          <w:rFonts w:ascii="Times New Roman" w:hAnsi="Times New Roman" w:cs="Times New Roman"/>
          <w:b/>
          <w:color w:val="000000" w:themeColor="text1"/>
          <w:lang w:val="es-CO"/>
        </w:rPr>
        <w:t xml:space="preserve">Artículo 28 B. Contrastación de la información. </w:t>
      </w:r>
      <w:r w:rsidRPr="00C67F78">
        <w:rPr>
          <w:rFonts w:ascii="Times New Roman" w:hAnsi="Times New Roman" w:cs="Times New Roman"/>
          <w:color w:val="000000" w:themeColor="text1"/>
          <w:lang w:val="es-CO"/>
        </w:rPr>
        <w:t xml:space="preserve">La Sala contrastará los informes con el acervo probatorio y después de haber tenido en cuenta las versiones voluntarias de que trata el artículo anterior, en caso de apreciar que existen bases suficientes para entender que la conducta existió, que la persona participó y que la conducta pertenece a tipos penales no amnistiables, deberá ponerlos a disposición de los presuntos responsables para que tomen la decisión de comparecer o no a efectuar el aporte de verdad y reconocimiento, o a defenderse de las imputaciones formuladas. </w:t>
      </w:r>
    </w:p>
    <w:p w14:paraId="0A93B0A7" w14:textId="77777777" w:rsidR="00D241A0" w:rsidRPr="00C67F78" w:rsidRDefault="00D241A0" w:rsidP="00D241A0">
      <w:pPr>
        <w:jc w:val="both"/>
        <w:rPr>
          <w:rFonts w:ascii="Times New Roman" w:hAnsi="Times New Roman" w:cs="Times New Roman"/>
          <w:color w:val="000000" w:themeColor="text1"/>
          <w:lang w:val="es-CO"/>
        </w:rPr>
      </w:pPr>
    </w:p>
    <w:p w14:paraId="5EEC9EFA" w14:textId="77777777" w:rsidR="00D241A0" w:rsidRPr="00C67F78" w:rsidRDefault="00D241A0" w:rsidP="00D241A0">
      <w:pPr>
        <w:jc w:val="both"/>
        <w:rPr>
          <w:rFonts w:ascii="Times New Roman" w:hAnsi="Times New Roman" w:cs="Times New Roman"/>
          <w:color w:val="000000" w:themeColor="text1"/>
          <w:lang w:val="es-CO"/>
        </w:rPr>
      </w:pPr>
      <w:r w:rsidRPr="00C67F78">
        <w:rPr>
          <w:rFonts w:ascii="Times New Roman" w:hAnsi="Times New Roman" w:cs="Times New Roman"/>
          <w:color w:val="000000" w:themeColor="text1"/>
          <w:lang w:val="es-CO"/>
        </w:rPr>
        <w:t xml:space="preserve">Respecto de los procedimientos y actuaciones que se surtan ante la Sala de Reconocimiento, se aplicará lo dispuesto en el artículo 18 de la Ley 906 de 2004. </w:t>
      </w:r>
    </w:p>
    <w:p w14:paraId="369BD262" w14:textId="77777777" w:rsidR="00D241A0" w:rsidRPr="00C67F78" w:rsidRDefault="00D241A0" w:rsidP="00D241A0">
      <w:pPr>
        <w:jc w:val="both"/>
        <w:rPr>
          <w:rFonts w:ascii="Times New Roman" w:hAnsi="Times New Roman" w:cs="Times New Roman"/>
          <w:color w:val="000000" w:themeColor="text1"/>
          <w:lang w:val="es-CO"/>
        </w:rPr>
      </w:pPr>
    </w:p>
    <w:p w14:paraId="12E2D338" w14:textId="77777777" w:rsidR="00D241A0" w:rsidRPr="00C67F78" w:rsidRDefault="00D241A0" w:rsidP="00D241A0">
      <w:pPr>
        <w:jc w:val="both"/>
        <w:rPr>
          <w:rFonts w:ascii="Times New Roman" w:hAnsi="Times New Roman" w:cs="Times New Roman"/>
          <w:color w:val="000000" w:themeColor="text1"/>
          <w:lang w:val="es-CO"/>
        </w:rPr>
      </w:pPr>
      <w:r w:rsidRPr="00C67F78">
        <w:rPr>
          <w:rFonts w:ascii="Times New Roman" w:hAnsi="Times New Roman" w:cs="Times New Roman"/>
          <w:b/>
          <w:color w:val="000000" w:themeColor="text1"/>
          <w:lang w:val="es-CO"/>
        </w:rPr>
        <w:t xml:space="preserve">Artículo 28 C. Audiencia pública de reconocimiento de verdad y responsabilidad. </w:t>
      </w:r>
      <w:r w:rsidRPr="00C67F78">
        <w:rPr>
          <w:rFonts w:ascii="Times New Roman" w:hAnsi="Times New Roman" w:cs="Times New Roman"/>
          <w:color w:val="000000" w:themeColor="text1"/>
          <w:lang w:val="es-CO"/>
        </w:rPr>
        <w:t xml:space="preserve">La Sala podrá decretar que el reconocimiento de verdad y responsabilidad se efectúe en audiencia pública en presencia de las organizaciones de víctimas invitadas por ella en la fecha que señale, sin perjuicio de que dicho reconocimiento se realice por escrito. </w:t>
      </w:r>
    </w:p>
    <w:p w14:paraId="22CDC81D" w14:textId="77777777" w:rsidR="00D241A0" w:rsidRPr="00C67F78" w:rsidRDefault="00D241A0" w:rsidP="00D241A0">
      <w:pPr>
        <w:jc w:val="both"/>
        <w:rPr>
          <w:rFonts w:ascii="Times New Roman" w:hAnsi="Times New Roman" w:cs="Times New Roman"/>
          <w:color w:val="000000" w:themeColor="text1"/>
          <w:lang w:val="es-CO"/>
        </w:rPr>
      </w:pPr>
    </w:p>
    <w:p w14:paraId="4B82BFED" w14:textId="77777777" w:rsidR="00D241A0" w:rsidRPr="00C67F78" w:rsidRDefault="00D241A0" w:rsidP="00D241A0">
      <w:pPr>
        <w:jc w:val="both"/>
        <w:rPr>
          <w:rFonts w:ascii="Times New Roman" w:hAnsi="Times New Roman" w:cs="Times New Roman"/>
          <w:color w:val="000000" w:themeColor="text1"/>
          <w:lang w:val="es-CO"/>
        </w:rPr>
      </w:pPr>
      <w:r w:rsidRPr="00C67F78">
        <w:rPr>
          <w:rFonts w:ascii="Times New Roman" w:hAnsi="Times New Roman" w:cs="Times New Roman"/>
          <w:color w:val="000000" w:themeColor="text1"/>
          <w:lang w:val="es-CO"/>
        </w:rPr>
        <w:t xml:space="preserve">El reconocimiento de verdad y responsabilidad deberá ser voluntario, libre, completo, detallado y exhaustivo. En el marco de los principios de la justicia restaurativa, la Sala garantizará el debido proceso de las partes, el derecho al acceso a la justicia y a la participación de las víctimas desde un enfoque territorial, de género y étnico-racial. </w:t>
      </w:r>
    </w:p>
    <w:p w14:paraId="7209B432" w14:textId="77777777" w:rsidR="00D241A0" w:rsidRPr="00C67F78" w:rsidRDefault="00D241A0" w:rsidP="00D241A0">
      <w:pPr>
        <w:jc w:val="both"/>
        <w:rPr>
          <w:rFonts w:ascii="Times New Roman" w:hAnsi="Times New Roman" w:cs="Times New Roman"/>
          <w:color w:val="000000" w:themeColor="text1"/>
          <w:lang w:val="es-CO"/>
        </w:rPr>
      </w:pPr>
    </w:p>
    <w:p w14:paraId="7952DED7" w14:textId="77777777" w:rsidR="00D241A0" w:rsidRPr="00C67F78" w:rsidRDefault="00D241A0" w:rsidP="00D241A0">
      <w:pPr>
        <w:jc w:val="both"/>
        <w:rPr>
          <w:rFonts w:ascii="Times New Roman" w:hAnsi="Times New Roman" w:cs="Times New Roman"/>
          <w:color w:val="000000" w:themeColor="text1"/>
          <w:lang w:val="es-CO"/>
        </w:rPr>
      </w:pPr>
      <w:r w:rsidRPr="00C67F78">
        <w:rPr>
          <w:rFonts w:ascii="Times New Roman" w:hAnsi="Times New Roman" w:cs="Times New Roman"/>
          <w:color w:val="000000" w:themeColor="text1"/>
          <w:lang w:val="es-CO"/>
        </w:rPr>
        <w:t xml:space="preserve">Cuando el reconocimiento de verdad y responsabilidad involucre a una persona compareciente o declarante perteneciente a un pueblo étnico o cuando se esté ante conductas cometidas contra pueblos o territorios étnicos, la Sala de Reconocimiento de Verdad y Responsabilidad podrá coordinar con las autoridades étnicas y sus organizaciones, la realización de dichas audiencias. La Secretaría Ejecutiva de la JEP facilitará las medidas administrativas para garantizar su participación. </w:t>
      </w:r>
    </w:p>
    <w:p w14:paraId="7B3BE7E5" w14:textId="77777777" w:rsidR="00D241A0" w:rsidRPr="00C67F78" w:rsidRDefault="00D241A0" w:rsidP="00D241A0">
      <w:pPr>
        <w:jc w:val="both"/>
        <w:rPr>
          <w:rFonts w:ascii="Times New Roman" w:hAnsi="Times New Roman" w:cs="Times New Roman"/>
          <w:color w:val="000000" w:themeColor="text1"/>
          <w:lang w:val="es-CO"/>
        </w:rPr>
      </w:pPr>
    </w:p>
    <w:p w14:paraId="443C3DE4" w14:textId="77777777" w:rsidR="00D241A0" w:rsidRPr="00C67F78" w:rsidRDefault="00D241A0" w:rsidP="00D241A0">
      <w:pPr>
        <w:jc w:val="both"/>
        <w:rPr>
          <w:rFonts w:ascii="Times New Roman" w:hAnsi="Times New Roman" w:cs="Times New Roman"/>
          <w:color w:val="000000" w:themeColor="text1"/>
          <w:lang w:val="es-CO"/>
        </w:rPr>
      </w:pPr>
      <w:r w:rsidRPr="00C67F78">
        <w:rPr>
          <w:rFonts w:ascii="Times New Roman" w:hAnsi="Times New Roman" w:cs="Times New Roman"/>
          <w:b/>
          <w:color w:val="000000" w:themeColor="text1"/>
          <w:lang w:val="es-CO"/>
        </w:rPr>
        <w:t xml:space="preserve">Artículo 28 D. Participación de las víctimas en el procedimiento ante la Sala. </w:t>
      </w:r>
      <w:r w:rsidRPr="00C67F78">
        <w:rPr>
          <w:rFonts w:ascii="Times New Roman" w:hAnsi="Times New Roman" w:cs="Times New Roman"/>
          <w:color w:val="000000" w:themeColor="text1"/>
          <w:lang w:val="es-CO"/>
        </w:rPr>
        <w:t>Además de lo previsto en el Acto Legislativo 01 de 2017, la Ley Estatutaria de la Administración de Justicia en la JEP, las víctimas con interés directo y legítimo tendrán los siguientes derechos en el procedimiento ante la Sala de Reconocimiento:</w:t>
      </w:r>
    </w:p>
    <w:p w14:paraId="561F3DDA" w14:textId="77777777" w:rsidR="00D241A0" w:rsidRPr="00C67F78" w:rsidRDefault="00D241A0" w:rsidP="00D241A0">
      <w:pPr>
        <w:jc w:val="both"/>
        <w:rPr>
          <w:rFonts w:ascii="Times New Roman" w:hAnsi="Times New Roman" w:cs="Times New Roman"/>
          <w:color w:val="000000" w:themeColor="text1"/>
          <w:lang w:val="es-CO"/>
        </w:rPr>
      </w:pPr>
    </w:p>
    <w:p w14:paraId="0794AEDD" w14:textId="5D025A3B" w:rsidR="00D241A0" w:rsidRPr="00E91435" w:rsidRDefault="00D241A0" w:rsidP="002A321F">
      <w:pPr>
        <w:pStyle w:val="Prrafodelista"/>
        <w:numPr>
          <w:ilvl w:val="0"/>
          <w:numId w:val="28"/>
        </w:numPr>
        <w:ind w:left="284" w:hanging="284"/>
        <w:jc w:val="both"/>
        <w:rPr>
          <w:rFonts w:ascii="Times New Roman" w:hAnsi="Times New Roman" w:cs="Times New Roman"/>
          <w:color w:val="000000" w:themeColor="text1"/>
          <w:lang w:val="es-CO"/>
        </w:rPr>
      </w:pPr>
      <w:r w:rsidRPr="00E91435">
        <w:rPr>
          <w:rFonts w:ascii="Times New Roman" w:hAnsi="Times New Roman" w:cs="Times New Roman"/>
          <w:color w:val="000000" w:themeColor="text1"/>
          <w:lang w:val="es-CO"/>
        </w:rPr>
        <w:t xml:space="preserve">Presentar informes por medio de las organizaciones de víctimas, indígenas, negras, afrocolombianas, raizales, palenqueras y Rrom y de derechos humanos, de conformidad con el literal c) del numeral 48 del punto 5 del Acuerdo Final. </w:t>
      </w:r>
    </w:p>
    <w:p w14:paraId="6E04FF84" w14:textId="77777777" w:rsidR="00D241A0" w:rsidRPr="00C67F78" w:rsidRDefault="00D241A0" w:rsidP="002A321F">
      <w:pPr>
        <w:pStyle w:val="Prrafodelista"/>
        <w:ind w:left="284" w:hanging="284"/>
        <w:jc w:val="both"/>
        <w:rPr>
          <w:rFonts w:ascii="Times New Roman" w:hAnsi="Times New Roman" w:cs="Times New Roman"/>
          <w:color w:val="000000" w:themeColor="text1"/>
          <w:lang w:val="es-CO"/>
        </w:rPr>
      </w:pPr>
    </w:p>
    <w:p w14:paraId="50CB63BD" w14:textId="3C6D2C85" w:rsidR="00D241A0" w:rsidRPr="00C67F78" w:rsidRDefault="00D241A0" w:rsidP="002A321F">
      <w:pPr>
        <w:pStyle w:val="Prrafodelista"/>
        <w:numPr>
          <w:ilvl w:val="0"/>
          <w:numId w:val="28"/>
        </w:numPr>
        <w:ind w:left="284" w:hanging="284"/>
        <w:jc w:val="both"/>
        <w:rPr>
          <w:rFonts w:ascii="Times New Roman" w:hAnsi="Times New Roman" w:cs="Times New Roman"/>
          <w:color w:val="000000" w:themeColor="text1"/>
          <w:lang w:val="es-CO"/>
        </w:rPr>
      </w:pPr>
      <w:r w:rsidRPr="00C67F78">
        <w:rPr>
          <w:rFonts w:ascii="Times New Roman" w:hAnsi="Times New Roman" w:cs="Times New Roman"/>
          <w:color w:val="000000" w:themeColor="text1"/>
          <w:lang w:val="es-CO"/>
        </w:rPr>
        <w:t xml:space="preserve">Ser oídas en los supuestos de priorización y </w:t>
      </w:r>
      <w:r w:rsidRPr="00C67F78">
        <w:rPr>
          <w:rFonts w:ascii="Times New Roman" w:hAnsi="Times New Roman" w:cs="Times New Roman"/>
          <w:b/>
          <w:color w:val="000000" w:themeColor="text1"/>
          <w:lang w:val="es-CO"/>
        </w:rPr>
        <w:t xml:space="preserve"> </w:t>
      </w:r>
      <w:r w:rsidRPr="00C67F78">
        <w:rPr>
          <w:rFonts w:ascii="Times New Roman" w:hAnsi="Times New Roman" w:cs="Times New Roman"/>
          <w:color w:val="000000" w:themeColor="text1"/>
          <w:lang w:val="es-CO"/>
        </w:rPr>
        <w:t>selección de casos. Respecto de la garantía de priorización, las víctimas podrán participar con observaciones a través de sus organizaciones.</w:t>
      </w:r>
    </w:p>
    <w:p w14:paraId="25BE1C02" w14:textId="77777777" w:rsidR="00D241A0" w:rsidRPr="00C67F78" w:rsidRDefault="00D241A0" w:rsidP="002A321F">
      <w:pPr>
        <w:pStyle w:val="Prrafodelista"/>
        <w:ind w:left="284" w:hanging="284"/>
        <w:jc w:val="both"/>
        <w:rPr>
          <w:rFonts w:ascii="Times New Roman" w:hAnsi="Times New Roman" w:cs="Times New Roman"/>
          <w:color w:val="000000" w:themeColor="text1"/>
          <w:lang w:val="es-CO"/>
        </w:rPr>
      </w:pPr>
      <w:r w:rsidRPr="00C67F78">
        <w:rPr>
          <w:rFonts w:ascii="Times New Roman" w:hAnsi="Times New Roman" w:cs="Times New Roman"/>
          <w:color w:val="000000" w:themeColor="text1"/>
          <w:lang w:val="es-CO"/>
        </w:rPr>
        <w:t xml:space="preserve"> </w:t>
      </w:r>
    </w:p>
    <w:p w14:paraId="0945441C" w14:textId="77777777" w:rsidR="00D241A0" w:rsidRPr="00C67F78" w:rsidRDefault="00D241A0" w:rsidP="002A321F">
      <w:pPr>
        <w:pStyle w:val="Prrafodelista"/>
        <w:numPr>
          <w:ilvl w:val="0"/>
          <w:numId w:val="28"/>
        </w:numPr>
        <w:ind w:left="284" w:hanging="284"/>
        <w:jc w:val="both"/>
        <w:rPr>
          <w:rFonts w:ascii="Times New Roman" w:hAnsi="Times New Roman" w:cs="Times New Roman"/>
          <w:color w:val="000000" w:themeColor="text1"/>
          <w:lang w:val="es-CO"/>
        </w:rPr>
      </w:pPr>
      <w:r w:rsidRPr="00C67F78">
        <w:rPr>
          <w:rFonts w:ascii="Times New Roman" w:hAnsi="Times New Roman" w:cs="Times New Roman"/>
          <w:color w:val="000000" w:themeColor="text1"/>
          <w:lang w:val="es-CO"/>
        </w:rPr>
        <w:t xml:space="preserve">Aportar pruebas y, con posterioridad a la recepción de versiones voluntarias, presentar observaciones a éstas y recibir copia del expediente. </w:t>
      </w:r>
    </w:p>
    <w:p w14:paraId="41528F4F" w14:textId="77777777" w:rsidR="00D241A0" w:rsidRPr="00C67F78" w:rsidRDefault="00D241A0" w:rsidP="002A321F">
      <w:pPr>
        <w:pStyle w:val="Prrafodelista"/>
        <w:ind w:left="284" w:hanging="284"/>
        <w:jc w:val="both"/>
        <w:rPr>
          <w:rFonts w:ascii="Times New Roman" w:hAnsi="Times New Roman" w:cs="Times New Roman"/>
          <w:color w:val="000000" w:themeColor="text1"/>
          <w:lang w:val="es-CO"/>
        </w:rPr>
      </w:pPr>
    </w:p>
    <w:p w14:paraId="05097444" w14:textId="77777777" w:rsidR="00847F03" w:rsidRDefault="00D241A0" w:rsidP="002A321F">
      <w:pPr>
        <w:pStyle w:val="Prrafodelista"/>
        <w:numPr>
          <w:ilvl w:val="0"/>
          <w:numId w:val="28"/>
        </w:numPr>
        <w:ind w:left="284" w:hanging="284"/>
        <w:jc w:val="both"/>
        <w:rPr>
          <w:rFonts w:ascii="Times New Roman" w:hAnsi="Times New Roman" w:cs="Times New Roman"/>
          <w:color w:val="000000" w:themeColor="text1"/>
          <w:lang w:val="es-CO"/>
        </w:rPr>
      </w:pPr>
      <w:r w:rsidRPr="00C67F78">
        <w:rPr>
          <w:rFonts w:ascii="Times New Roman" w:hAnsi="Times New Roman" w:cs="Times New Roman"/>
          <w:color w:val="000000" w:themeColor="text1"/>
          <w:lang w:val="es-CO"/>
        </w:rPr>
        <w:t xml:space="preserve">Asistir a la audiencia pública de reconocimiento y dentro de los 15 días hábiles posteriores, presentar observaciones finales escritas sobre todos los aspectos concernientes a la Resolución de Conclusiones. </w:t>
      </w:r>
    </w:p>
    <w:p w14:paraId="51FF2D62" w14:textId="77777777" w:rsidR="00847F03" w:rsidRPr="00847F03" w:rsidRDefault="00847F03" w:rsidP="002A321F">
      <w:pPr>
        <w:pStyle w:val="Prrafodelista"/>
        <w:ind w:left="284" w:hanging="284"/>
        <w:rPr>
          <w:rFonts w:ascii="Times New Roman" w:hAnsi="Times New Roman" w:cs="Times New Roman"/>
          <w:color w:val="000000" w:themeColor="text1"/>
          <w:lang w:val="es-CO"/>
        </w:rPr>
      </w:pPr>
    </w:p>
    <w:p w14:paraId="68D16FA7" w14:textId="77777777" w:rsidR="00847F03" w:rsidRDefault="00D241A0" w:rsidP="002A321F">
      <w:pPr>
        <w:pStyle w:val="Prrafodelista"/>
        <w:numPr>
          <w:ilvl w:val="0"/>
          <w:numId w:val="28"/>
        </w:numPr>
        <w:ind w:left="284" w:hanging="284"/>
        <w:jc w:val="both"/>
        <w:rPr>
          <w:rFonts w:ascii="Times New Roman" w:hAnsi="Times New Roman" w:cs="Times New Roman"/>
          <w:color w:val="000000" w:themeColor="text1"/>
          <w:lang w:val="es-CO"/>
        </w:rPr>
      </w:pPr>
      <w:r w:rsidRPr="00847F03">
        <w:rPr>
          <w:rFonts w:ascii="Times New Roman" w:hAnsi="Times New Roman" w:cs="Times New Roman"/>
          <w:color w:val="000000" w:themeColor="text1"/>
          <w:lang w:val="es-CO"/>
        </w:rPr>
        <w:t xml:space="preserve">Presentar observaciones en relación con los proyectos restaurativos presentados por la persona compareciente. </w:t>
      </w:r>
    </w:p>
    <w:p w14:paraId="56997076" w14:textId="77777777" w:rsidR="00847F03" w:rsidRPr="00847F03" w:rsidRDefault="00847F03" w:rsidP="002A321F">
      <w:pPr>
        <w:pStyle w:val="Prrafodelista"/>
        <w:ind w:left="284" w:hanging="284"/>
        <w:rPr>
          <w:rFonts w:ascii="Times New Roman" w:hAnsi="Times New Roman" w:cs="Times New Roman"/>
          <w:color w:val="000000" w:themeColor="text1"/>
          <w:lang w:val="es-CO"/>
        </w:rPr>
      </w:pPr>
    </w:p>
    <w:p w14:paraId="0D5E0A99" w14:textId="45B5480A" w:rsidR="00D241A0" w:rsidRPr="00847F03" w:rsidRDefault="00D241A0" w:rsidP="002A321F">
      <w:pPr>
        <w:pStyle w:val="Prrafodelista"/>
        <w:numPr>
          <w:ilvl w:val="0"/>
          <w:numId w:val="28"/>
        </w:numPr>
        <w:ind w:left="284" w:hanging="284"/>
        <w:jc w:val="both"/>
        <w:rPr>
          <w:rFonts w:ascii="Times New Roman" w:hAnsi="Times New Roman" w:cs="Times New Roman"/>
          <w:color w:val="000000" w:themeColor="text1"/>
          <w:lang w:val="es-CO"/>
        </w:rPr>
      </w:pPr>
      <w:r w:rsidRPr="00847F03">
        <w:rPr>
          <w:rFonts w:ascii="Times New Roman" w:hAnsi="Times New Roman" w:cs="Times New Roman"/>
          <w:color w:val="000000" w:themeColor="text1"/>
          <w:lang w:val="es-CO"/>
        </w:rPr>
        <w:t xml:space="preserve">Las víctimas de violencia basada en género, incluyendo aquellas de violencia sexual, tienen derecho a no ser confrontadas con su agresor. </w:t>
      </w:r>
    </w:p>
    <w:p w14:paraId="6BC95424"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5ADCAA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74395E0"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SEGUNDO</w:t>
      </w:r>
    </w:p>
    <w:p w14:paraId="16D970DE"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PROCEDIMIENTOS ANTE LA SECCIÓN DE PRIMERA INSTANCIA EN CASOS DE RECONOCIMIENTO DE VERDAD Y RESPONSABILIDAD</w:t>
      </w:r>
    </w:p>
    <w:p w14:paraId="2ECBBADC"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58CC44F7"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29. Trámite</w:t>
      </w:r>
      <w:r w:rsidRPr="00C67F78">
        <w:rPr>
          <w:rFonts w:ascii="Times New Roman" w:eastAsia="Times New Roman" w:hAnsi="Times New Roman" w:cs="Times New Roman"/>
          <w:bCs/>
          <w:color w:val="000000" w:themeColor="text1"/>
          <w:shd w:val="clear" w:color="auto" w:fill="FFFFFF"/>
          <w:lang w:val="es-ES_tradnl"/>
        </w:rPr>
        <w:t>. Recibida la resolución de conclusiones, la Sección de Reconocimiento de Verdad y Responsabilidad del Tribunal, realizará el reparto del caso a uno de los Magistrados de la Sección, quien actuará como ponente. El Magistrado Ponente, mediante resolución que será emitida dentro de los tres días siguientes al reparto, comunicará a la Sala de Reconocimiento de verdad y Responsabilidad, como también a los sujetos procesales y a los intervinientes, que la Sección asume competencia.</w:t>
      </w:r>
    </w:p>
    <w:p w14:paraId="2F7E96AA"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666D6EB"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30. Evaluación de correspondencia</w:t>
      </w:r>
      <w:r w:rsidRPr="00C67F78">
        <w:rPr>
          <w:rFonts w:ascii="Times New Roman" w:eastAsia="Times New Roman" w:hAnsi="Times New Roman" w:cs="Times New Roman"/>
          <w:bCs/>
          <w:color w:val="000000" w:themeColor="text1"/>
          <w:shd w:val="clear" w:color="auto" w:fill="FFFFFF"/>
          <w:lang w:val="es-ES_tradnl"/>
        </w:rPr>
        <w:t xml:space="preserve">. El Magistrado Ponente, dentro de los treinta (30) días siguientes, efectuará el estudio preliminar de la resolución de conclusiones y sus anexos; vencido este término, presentará a la Sección su informe preliminar, donde se discutirá el enfoque y si se hace necesario se orientará el estudio, </w:t>
      </w:r>
      <w:r w:rsidRPr="00C67F78">
        <w:rPr>
          <w:rFonts w:ascii="Times New Roman" w:hAnsi="Times New Roman"/>
          <w:color w:val="000000" w:themeColor="text1"/>
          <w:shd w:val="clear" w:color="auto" w:fill="FFFFFF"/>
          <w:lang w:val="es-ES_tradnl"/>
        </w:rPr>
        <w:t xml:space="preserve">en un término máximo de noventa (90) días para </w:t>
      </w:r>
      <w:r w:rsidRPr="00C67F78">
        <w:rPr>
          <w:rFonts w:ascii="Times New Roman" w:hAnsi="Times New Roman"/>
          <w:color w:val="000000" w:themeColor="text1"/>
          <w:shd w:val="clear" w:color="auto" w:fill="FFFFFF"/>
          <w:lang w:val="es-ES_tradnl"/>
        </w:rPr>
        <w:lastRenderedPageBreak/>
        <w:t>presentación de la ponencia.</w:t>
      </w:r>
    </w:p>
    <w:p w14:paraId="524FC312"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8FB713D"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Cumplido lo anterior, la Sección fijará el termino para el estudio de la ponencia, dentro de la cual se determinará la correspondencia entre los hechos, las conductas reconocidas, las pruebas allegadas, las calificaciones realizadas, los responsables, la propuesta de la sanción, analizando las condiciones de contribución a la verdad y reparación en el marco del SIVJRNR. La decisión que corresponda se adoptará por la Sección mediante decisión que admite recurso de reposición.</w:t>
      </w:r>
    </w:p>
    <w:p w14:paraId="413419F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6D5B6CF"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31. Audiencia de verificación. </w:t>
      </w:r>
      <w:r w:rsidRPr="00C67F78">
        <w:rPr>
          <w:rFonts w:ascii="Times New Roman" w:eastAsia="Times New Roman" w:hAnsi="Times New Roman" w:cs="Times New Roman"/>
          <w:bCs/>
          <w:color w:val="000000" w:themeColor="text1"/>
          <w:shd w:val="clear" w:color="auto" w:fill="FFFFFF"/>
          <w:lang w:val="es-ES_tradnl"/>
        </w:rPr>
        <w:t>Establecida la correspondencia, dentro de los treinta (30) días siguientes, la Sección realizará audiencia pública con el fin de verificar el cumplimiento de las condiciones de contribución a la verdad y a la forma de reparación en el marco del SIVJRNR.</w:t>
      </w:r>
    </w:p>
    <w:p w14:paraId="4FD2EA0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9681B27"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Cumplido lo anterior, dentro de los veinte (20) días siguientes la Sección dictará sentencia fijando las condiciones y modalidades de la sanción.</w:t>
      </w:r>
    </w:p>
    <w:p w14:paraId="59E68B7F" w14:textId="77777777"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p>
    <w:p w14:paraId="7C82694A"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32. Inexistencia de correspondencia</w:t>
      </w:r>
      <w:r w:rsidRPr="00C67F78">
        <w:rPr>
          <w:rFonts w:ascii="Times New Roman" w:eastAsia="Times New Roman" w:hAnsi="Times New Roman" w:cs="Times New Roman"/>
          <w:bCs/>
          <w:color w:val="000000" w:themeColor="text1"/>
          <w:shd w:val="clear" w:color="auto" w:fill="FFFFFF"/>
          <w:lang w:val="es-ES_tradnl"/>
        </w:rPr>
        <w:t>. Establecida la no correspondencia se citará, dentro del término de veinte (20) días, a la Sala de Reconocimiento de Verdad y Responsabilidad, a los sujetos procesales e intervinientes a audiencia, para conocer la metodología empleada en la elaboración de la resolución, ampliar sus explicaciones, complementar la resolución, absolver preguntas sobre las conductas reconocidas, los responsables, la propuesta de sanciones, como también solucionar las discrepancias que planteen los sujetos procesales e intervinientes.</w:t>
      </w:r>
    </w:p>
    <w:p w14:paraId="320E3A2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6D92D19"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Si la Sección considera insuficiente la respuesta dada por la Sala de Reconocimiento de Verdad y Responsabilidad, por los sujetos procesales o por los intervinientes, se suspenderá la audiencia, por un término máximo de treinta (30) días para continuarla y disponiendo que se corrija esa insuficiencia; para estos efectos la Sección podrá decretar y practicar pruebas de oficio.</w:t>
      </w:r>
    </w:p>
    <w:p w14:paraId="34A416DD"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60DDCA7"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Reiniciada la audiencia se escuchará a la Sala de Reconocimiento de Verdad y Responsabilidad, a los sujetos procesales e intervinientes, con el fin de establecer si se corrigió la insuficiencia. Superado lo anterior se dispondrá por la Sección mediante auto, la respectiva correspondencia, contra la cual procede recurso de reposición</w:t>
      </w:r>
    </w:p>
    <w:p w14:paraId="2CD6A74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1DBC92C"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Parágrafo primero. </w:t>
      </w:r>
      <w:r w:rsidRPr="00C67F78">
        <w:rPr>
          <w:rFonts w:ascii="Times New Roman" w:eastAsia="Times New Roman" w:hAnsi="Times New Roman" w:cs="Times New Roman"/>
          <w:bCs/>
          <w:color w:val="000000" w:themeColor="text1"/>
          <w:shd w:val="clear" w:color="auto" w:fill="FFFFFF"/>
          <w:lang w:val="es-ES_tradnl"/>
        </w:rPr>
        <w:t>Ejecutoriada la decisión de correspondencia se procederá conforme lo dispuesto en el Artículo 31 sobre la audiencia de verificación.</w:t>
      </w:r>
    </w:p>
    <w:p w14:paraId="27C18549"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623155D" w14:textId="77777777" w:rsidR="00D241A0" w:rsidRPr="00C67F78" w:rsidRDefault="00D241A0" w:rsidP="00825928">
      <w:pPr>
        <w:widowControl w:val="0"/>
        <w:ind w:right="288"/>
        <w:jc w:val="both"/>
        <w:rPr>
          <w:rFonts w:ascii="Times New Roman" w:hAnsi="Times New Roman"/>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Parágrafo segundo</w:t>
      </w:r>
      <w:r w:rsidRPr="00C67F78">
        <w:rPr>
          <w:rFonts w:ascii="Times New Roman" w:hAnsi="Times New Roman"/>
          <w:color w:val="000000" w:themeColor="text1"/>
          <w:shd w:val="clear" w:color="auto" w:fill="FFFFFF"/>
          <w:lang w:val="es-ES_tradnl"/>
        </w:rPr>
        <w:t>: Agotado el trámite anterior, la Sección de Primera Instancia para Casos de Reconocimiento de Verdad y Responsabilidad proferirá la respectiva sentencia dando a conocer la sanción, sus condiciones y modalidades.</w:t>
      </w:r>
    </w:p>
    <w:p w14:paraId="4AF77470"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23ADCDC"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33.</w:t>
      </w:r>
      <w:r w:rsidRPr="00C67F78">
        <w:rPr>
          <w:rFonts w:ascii="Times New Roman" w:eastAsia="Times New Roman" w:hAnsi="Times New Roman" w:cs="Times New Roman"/>
          <w:b/>
          <w:bCs/>
          <w:color w:val="000000" w:themeColor="text1"/>
          <w:shd w:val="clear" w:color="auto" w:fill="FFFFFF"/>
          <w:lang w:val="es-ES_tradnl"/>
        </w:rPr>
        <w:t xml:space="preserve"> Reconocimientos Parciales. </w:t>
      </w:r>
      <w:r w:rsidRPr="00C67F78">
        <w:rPr>
          <w:rFonts w:ascii="Times New Roman" w:eastAsia="Times New Roman" w:hAnsi="Times New Roman" w:cs="Times New Roman"/>
          <w:bCs/>
          <w:color w:val="000000" w:themeColor="text1"/>
          <w:shd w:val="clear" w:color="auto" w:fill="FFFFFF"/>
          <w:lang w:val="es-ES_tradnl"/>
        </w:rPr>
        <w:t>Si se establece que el reconocimiento de verdad y responsabilidad no es sobre todas las conductas endilgadas, se dispondrá por la Sección la ruptura de la unidad procesal y el envío de la actuación a la UIA.</w:t>
      </w:r>
    </w:p>
    <w:p w14:paraId="7737942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A3C5B4A"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34. Comunicación de la sentencia</w:t>
      </w:r>
      <w:r w:rsidRPr="00C67F78">
        <w:rPr>
          <w:rFonts w:ascii="Times New Roman" w:eastAsia="Times New Roman" w:hAnsi="Times New Roman" w:cs="Times New Roman"/>
          <w:bCs/>
          <w:color w:val="000000" w:themeColor="text1"/>
          <w:shd w:val="clear" w:color="auto" w:fill="FFFFFF"/>
          <w:lang w:val="es-ES_tradnl"/>
        </w:rPr>
        <w:t>. Agotado el trámite anterior, la Sección de Primera Instancia para Casos de Reconocimiento de Verdad y Responsabilidad proferirá la respectiva sentencia dando a conocer la sanción, sus condiciones y modalidades.</w:t>
      </w:r>
    </w:p>
    <w:p w14:paraId="6886F0B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BCE47BF"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En firme la sentencia, se remitirá copia a la Comisión para el Esclarecimiento de la Verdad, la </w:t>
      </w:r>
      <w:r w:rsidRPr="00C67F78">
        <w:rPr>
          <w:rFonts w:ascii="Times New Roman" w:eastAsia="Times New Roman" w:hAnsi="Times New Roman" w:cs="Times New Roman"/>
          <w:bCs/>
          <w:color w:val="000000" w:themeColor="text1"/>
          <w:shd w:val="clear" w:color="auto" w:fill="FFFFFF"/>
          <w:lang w:val="es-ES_tradnl"/>
        </w:rPr>
        <w:lastRenderedPageBreak/>
        <w:t>Convivencia y la No Repetición, y a las dependencias, órganos y mecanismos encargados del monitoreo y verificación del cumplimiento de sanciones.</w:t>
      </w:r>
    </w:p>
    <w:p w14:paraId="53A32FFF"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67519A9"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TÍTULO SEGUNDO</w:t>
      </w:r>
    </w:p>
    <w:p w14:paraId="456641EF"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PROCESOS EN CASO DE AUSENCIA DE RECONOCIMIENTO DE VERDAD</w:t>
      </w:r>
    </w:p>
    <w:p w14:paraId="7EFC49FC"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2FAF326C"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PRIMERO</w:t>
      </w:r>
    </w:p>
    <w:p w14:paraId="6F2E2609"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MEDIDAS DE ASEGURAMIENTO</w:t>
      </w:r>
    </w:p>
    <w:p w14:paraId="58760813"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4320B4D1"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35.</w:t>
      </w:r>
      <w:r w:rsidRPr="00C67F78">
        <w:rPr>
          <w:rFonts w:ascii="Times New Roman" w:eastAsia="Times New Roman" w:hAnsi="Times New Roman" w:cs="Times New Roman"/>
          <w:b/>
          <w:bCs/>
          <w:color w:val="000000" w:themeColor="text1"/>
          <w:shd w:val="clear" w:color="auto" w:fill="FFFFFF"/>
          <w:lang w:val="es-ES_tradnl"/>
        </w:rPr>
        <w:t xml:space="preserve"> </w:t>
      </w:r>
      <w:bookmarkStart w:id="2" w:name="_Hlk511815048"/>
      <w:r w:rsidRPr="00C67F78">
        <w:rPr>
          <w:rFonts w:ascii="Times New Roman" w:eastAsia="Times New Roman" w:hAnsi="Times New Roman" w:cs="Times New Roman"/>
          <w:b/>
          <w:bCs/>
          <w:color w:val="000000" w:themeColor="text1"/>
          <w:shd w:val="clear" w:color="auto" w:fill="FFFFFF"/>
          <w:lang w:val="es-ES_tradnl"/>
        </w:rPr>
        <w:t>Fines y criterios de la medida de aseguramiento</w:t>
      </w:r>
      <w:r w:rsidRPr="00C67F78">
        <w:rPr>
          <w:rFonts w:ascii="Times New Roman" w:eastAsia="Times New Roman" w:hAnsi="Times New Roman" w:cs="Times New Roman"/>
          <w:bCs/>
          <w:color w:val="000000" w:themeColor="text1"/>
          <w:shd w:val="clear" w:color="auto" w:fill="FFFFFF"/>
          <w:lang w:val="es-ES_tradnl"/>
        </w:rPr>
        <w:t>. La decisión de  imposición de medida de aseguramiento debe garantizar la comparecencia al proceso, evitar la obstrucción del proceso especial para la paz objeto de esta jurisdicción y garantizar los derechos de las víctimas y la sociedad. Para tal efecto, es carga argumentativa y probatoria de la UIA la demostración de uno de tales fines, como mínimo.</w:t>
      </w:r>
    </w:p>
    <w:p w14:paraId="58C58FB0"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E264401"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Los fines de imposición de la medida no pueden fundarse en ningún criterio de peligrosismo, deben obedecer a desarrollos jurisprudenciales acordes con los principios básicos del componente de justicia del SIVJRNR del Acuerdo Final para la Terminación del Conflicto y la Construcción de una Paz Estable y Duradera.</w:t>
      </w:r>
    </w:p>
    <w:bookmarkEnd w:id="2"/>
    <w:p w14:paraId="0D0BB7E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599DA3A"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SEGUNDO</w:t>
      </w:r>
    </w:p>
    <w:p w14:paraId="4A55B258"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JUICIO ORAL Y PÚBLICO</w:t>
      </w:r>
    </w:p>
    <w:p w14:paraId="54A7BA8D"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41AC923B"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36</w:t>
      </w:r>
      <w:r w:rsidRPr="00C67F78">
        <w:rPr>
          <w:rFonts w:ascii="Times New Roman" w:eastAsia="Times New Roman" w:hAnsi="Times New Roman" w:cs="Times New Roman"/>
          <w:b/>
          <w:bCs/>
          <w:color w:val="000000" w:themeColor="text1"/>
          <w:shd w:val="clear" w:color="auto" w:fill="FFFFFF"/>
          <w:lang w:val="es-ES_tradnl"/>
        </w:rPr>
        <w:t xml:space="preserve">. Principios generales del procedimiento adversarial. </w:t>
      </w:r>
      <w:r w:rsidRPr="00C67F78">
        <w:rPr>
          <w:rFonts w:ascii="Times New Roman" w:eastAsia="Times New Roman" w:hAnsi="Times New Roman" w:cs="Times New Roman"/>
          <w:bCs/>
          <w:color w:val="000000" w:themeColor="text1"/>
          <w:shd w:val="clear" w:color="auto" w:fill="FFFFFF"/>
          <w:lang w:val="es-ES_tradnl"/>
        </w:rPr>
        <w:t>Sin perjuicio de los principios generales establecidos en esta ley y en el SIVJRNR los procedimientos de la Sección de Primera Instancia para casos de Ausencia de Reconocimiento de Verdad y Responsabilidad, deberán tener en cuenta la agilidad procesal, la prevalencia del derecho sustancial sobre el procedimental. La búsqueda la verdad, la centralidad de las víctimas, y el debido proceso. Los procedimientos en esta sección serán escritos a excepción de la audiencia de juicio oral que será pública y concentrada.</w:t>
      </w:r>
    </w:p>
    <w:p w14:paraId="1472C790"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25EA8E5"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37. Escrito de acusación.</w:t>
      </w:r>
      <w:r w:rsidRPr="00C67F78">
        <w:rPr>
          <w:rFonts w:ascii="Times New Roman" w:eastAsia="Times New Roman" w:hAnsi="Times New Roman" w:cs="Times New Roman"/>
          <w:bCs/>
          <w:color w:val="000000" w:themeColor="text1"/>
          <w:shd w:val="clear" w:color="auto" w:fill="FFFFFF"/>
          <w:lang w:val="es-ES_tradnl"/>
        </w:rPr>
        <w:t xml:space="preserve"> Culminada la etapa de investigación, la UIA radicará el escrito de acusación y sus anexos ante la Secretaría Judicial de la JEP, </w:t>
      </w:r>
      <w:r w:rsidRPr="00C67F78">
        <w:rPr>
          <w:rFonts w:ascii="Times New Roman" w:hAnsi="Times New Roman"/>
          <w:color w:val="000000" w:themeColor="text1"/>
          <w:shd w:val="clear" w:color="auto" w:fill="FFFFFF"/>
          <w:lang w:val="es-ES_tradnl"/>
        </w:rPr>
        <w:t>en un término no mayor a sesenta (60) días,</w:t>
      </w:r>
      <w:r w:rsidRPr="00C67F78">
        <w:rPr>
          <w:rFonts w:ascii="Times New Roman" w:eastAsia="Times New Roman" w:hAnsi="Times New Roman" w:cs="Times New Roman"/>
          <w:bCs/>
          <w:color w:val="000000" w:themeColor="text1"/>
          <w:shd w:val="clear" w:color="auto" w:fill="FFFFFF"/>
          <w:lang w:val="es-ES_tradnl"/>
        </w:rPr>
        <w:t xml:space="preserve">  o los enviará por medio digital a esta, en aquellos casos en que exista mérito para acusar. </w:t>
      </w:r>
    </w:p>
    <w:p w14:paraId="66799A13" w14:textId="77777777" w:rsidR="00847F03" w:rsidRDefault="00847F03" w:rsidP="00847F03">
      <w:pPr>
        <w:widowControl w:val="0"/>
        <w:ind w:right="288"/>
        <w:jc w:val="both"/>
        <w:rPr>
          <w:rFonts w:ascii="Times New Roman" w:eastAsia="Times New Roman" w:hAnsi="Times New Roman" w:cs="Times New Roman"/>
          <w:bCs/>
          <w:color w:val="000000" w:themeColor="text1"/>
          <w:shd w:val="clear" w:color="auto" w:fill="FFFFFF"/>
          <w:lang w:val="es-ES_tradnl"/>
        </w:rPr>
      </w:pPr>
    </w:p>
    <w:p w14:paraId="1E4EF539" w14:textId="77777777" w:rsidR="00D241A0" w:rsidRPr="00C67F78" w:rsidRDefault="00D241A0" w:rsidP="00847F03">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acusación contendrá:</w:t>
      </w:r>
    </w:p>
    <w:p w14:paraId="5622555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E319976" w14:textId="77777777" w:rsidR="00D241A0" w:rsidRPr="00C67F78" w:rsidRDefault="00D241A0" w:rsidP="00F91CC3">
      <w:pPr>
        <w:widowControl w:val="0"/>
        <w:numPr>
          <w:ilvl w:val="0"/>
          <w:numId w:val="7"/>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La individualización de los acusados, incluyendo sus nombres, los datos que sirvan para identificarlos y el domicilio de citaciones. </w:t>
      </w:r>
    </w:p>
    <w:p w14:paraId="4FD94B69"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E2EEB9C" w14:textId="77777777" w:rsidR="00D241A0" w:rsidRPr="00C67F78" w:rsidRDefault="00D241A0" w:rsidP="00F91CC3">
      <w:pPr>
        <w:widowControl w:val="0"/>
        <w:numPr>
          <w:ilvl w:val="0"/>
          <w:numId w:val="7"/>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Una relación clara y sucinta de los hechos jurídicamente relevantes.</w:t>
      </w:r>
    </w:p>
    <w:p w14:paraId="4911B229"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6ECBDB7" w14:textId="6B54E3EB" w:rsidR="00D241A0" w:rsidRPr="00C67F78" w:rsidRDefault="00D241A0" w:rsidP="00F91CC3">
      <w:pPr>
        <w:widowControl w:val="0"/>
        <w:numPr>
          <w:ilvl w:val="0"/>
          <w:numId w:val="7"/>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Una enunciación específica de los tipos penales en los que se adecúan los hechos jurídicamente relevantes, con referencia expresa a la forma de autoría o participación, así como la modalidad de la conducta punible. Se incluirá la identificación de los patrones de macrocriminalidad. </w:t>
      </w:r>
    </w:p>
    <w:p w14:paraId="0336E1C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B7FA5DE" w14:textId="77777777" w:rsidR="00D241A0" w:rsidRPr="00C67F78" w:rsidRDefault="00D241A0" w:rsidP="00F91CC3">
      <w:pPr>
        <w:widowControl w:val="0"/>
        <w:numPr>
          <w:ilvl w:val="0"/>
          <w:numId w:val="7"/>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El nombre y lugar de citación de la defensa de confianza o, en su defecto, la que designe alguno de los sistemas de defensa pública dispuestos en el ordenamiento jurídico.</w:t>
      </w:r>
    </w:p>
    <w:p w14:paraId="1B0B200D"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4D95A95" w14:textId="77777777" w:rsidR="00D241A0" w:rsidRPr="00C67F78" w:rsidRDefault="00D241A0" w:rsidP="00F91CC3">
      <w:pPr>
        <w:widowControl w:val="0"/>
        <w:numPr>
          <w:ilvl w:val="0"/>
          <w:numId w:val="7"/>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lastRenderedPageBreak/>
        <w:t>La totalidad de los elementos materiales probatorios, la evidencia física e información legalmente obtenida, recaudados por la UIA, indicando la relación de los mismos con especificaciones de los hechos que no requieren prueba; información de los testigos, peritos o expertos cuya declaración se solicite en el juicio, documentos, objetos u otros elementos que quieran aducirse y la indicación del material probatorio favorable al acusado en poder de la UIA.</w:t>
      </w:r>
    </w:p>
    <w:p w14:paraId="7174C10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71DD42E" w14:textId="77777777" w:rsidR="00D241A0" w:rsidRPr="00C67F78" w:rsidRDefault="00D241A0" w:rsidP="00F91CC3">
      <w:pPr>
        <w:widowControl w:val="0"/>
        <w:numPr>
          <w:ilvl w:val="0"/>
          <w:numId w:val="7"/>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relación de las víctimas.</w:t>
      </w:r>
    </w:p>
    <w:p w14:paraId="3E61A9D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3BCD792" w14:textId="77777777" w:rsidR="00D241A0" w:rsidRPr="00C67F78" w:rsidRDefault="00D241A0" w:rsidP="00F91CC3">
      <w:pPr>
        <w:widowControl w:val="0"/>
        <w:numPr>
          <w:ilvl w:val="0"/>
          <w:numId w:val="7"/>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identificación de los daños causados con las conductas.</w:t>
      </w:r>
    </w:p>
    <w:p w14:paraId="3EA6E6AA"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3EBCD71"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UIA, al momento de radicar el escrito de acusación y sus anexos, proveerá copias físicas o digitales en igual número para los sujetos procesales e intervinientes.</w:t>
      </w:r>
    </w:p>
    <w:p w14:paraId="28353F0B"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DC05E6B"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UIA podrá solicitar medidas de aseguramiento concomitantes con la acusación o a partir de esta, sin perjuicio de las medidas cautelares, que pueden ser solicitadas en cualquier tiempo.</w:t>
      </w:r>
    </w:p>
    <w:p w14:paraId="77F2E50B"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C49BD59"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Parágrafo. </w:t>
      </w:r>
      <w:r w:rsidRPr="00C67F78">
        <w:rPr>
          <w:rFonts w:ascii="Times New Roman" w:eastAsia="Times New Roman" w:hAnsi="Times New Roman" w:cs="Times New Roman"/>
          <w:bCs/>
          <w:color w:val="000000" w:themeColor="text1"/>
          <w:shd w:val="clear" w:color="auto" w:fill="FFFFFF"/>
          <w:lang w:val="es-ES_tradnl"/>
        </w:rPr>
        <w:t>A partir de este momento, los escritos, anexos, evidencia y demás documentos del proceso, serán de acceso público. Sin perjuicio de las restricciones a la publicidad de la información de carácter reservado y aquella que pueda afectar los derechos de las víctimas.</w:t>
      </w:r>
    </w:p>
    <w:p w14:paraId="73F1DDF7"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20DD3662"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38. Traslado del escrito de acusación.</w:t>
      </w:r>
      <w:r w:rsidRPr="00C67F78">
        <w:rPr>
          <w:rFonts w:ascii="Times New Roman" w:eastAsia="Times New Roman" w:hAnsi="Times New Roman" w:cs="Times New Roman"/>
          <w:bCs/>
          <w:color w:val="000000" w:themeColor="text1"/>
          <w:shd w:val="clear" w:color="auto" w:fill="FFFFFF"/>
          <w:lang w:val="es-ES_tradnl"/>
        </w:rPr>
        <w:t xml:space="preserve"> Recibido el escrito, el Magistrado Ponente correrá traslado del mismo a los sujetos procesales e intervinientes, para que en el término de diez (10) días presenten por escrito y de manera argumentada las causales de nulidad, impedimento, recusación y solicitudes de aclaración o corrección al escrito, así como los aspectos en los que se encuentren de acuerdo y tengan como hechos que no requieran prueba por expresa aceptación. La Sección resolverá sobre los puntos planteados en un término de diez (10) días, incluida la solicitud de imposición de medida de aseguramiento, de ser el caso.</w:t>
      </w:r>
    </w:p>
    <w:p w14:paraId="617C0592"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DEEA62D" w14:textId="77777777" w:rsidR="00D241A0" w:rsidRPr="00C67F78" w:rsidRDefault="00D241A0" w:rsidP="00825928">
      <w:pPr>
        <w:widowControl w:val="0"/>
        <w:ind w:right="288"/>
        <w:jc w:val="both"/>
        <w:rPr>
          <w:rFonts w:ascii="Times New Roman" w:eastAsia="Times New Roman" w:hAnsi="Times New Roman" w:cs="Times New Roman"/>
          <w:b/>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39.</w:t>
      </w:r>
      <w:r w:rsidRPr="00C67F78">
        <w:rPr>
          <w:rFonts w:ascii="Times New Roman" w:eastAsia="Times New Roman" w:hAnsi="Times New Roman" w:cs="Times New Roman"/>
          <w:b/>
          <w:bCs/>
          <w:color w:val="000000" w:themeColor="text1"/>
          <w:shd w:val="clear" w:color="auto" w:fill="FFFFFF"/>
          <w:lang w:val="es-ES_tradnl"/>
        </w:rPr>
        <w:t xml:space="preserve"> Solicitudes probatorias de los sujetos procesales e intervinientes. </w:t>
      </w:r>
      <w:r w:rsidRPr="00C67F78">
        <w:rPr>
          <w:rFonts w:ascii="Times New Roman" w:eastAsia="Times New Roman" w:hAnsi="Times New Roman" w:cs="Times New Roman"/>
          <w:bCs/>
          <w:color w:val="000000" w:themeColor="text1"/>
          <w:shd w:val="clear" w:color="auto" w:fill="FFFFFF"/>
          <w:lang w:val="es-ES_tradnl"/>
        </w:rPr>
        <w:t>Surtida la acusación, el Magistrado Ponente correrá traslado común por el término de cinco (5) días, para que los sujetos procesales e intervinientes formulen sus solicitudes probatorias, indicando su conducencia y pertinencia. Por Secretaría Judicial y por el término de tres (3) días comunes tendrán acceso a las solicitudes probatorias. Dentro de los ocho</w:t>
      </w:r>
      <w:r w:rsidRPr="00C67F78">
        <w:rPr>
          <w:rFonts w:ascii="Times New Roman" w:eastAsia="Times New Roman" w:hAnsi="Times New Roman" w:cs="Times New Roman"/>
          <w:b/>
          <w:bCs/>
          <w:color w:val="000000" w:themeColor="text1"/>
          <w:shd w:val="clear" w:color="auto" w:fill="FFFFFF"/>
          <w:lang w:val="es-ES_tradnl"/>
        </w:rPr>
        <w:t xml:space="preserve"> </w:t>
      </w:r>
      <w:r w:rsidRPr="00C67F78">
        <w:rPr>
          <w:rFonts w:ascii="Times New Roman" w:eastAsia="Times New Roman" w:hAnsi="Times New Roman" w:cs="Times New Roman"/>
          <w:bCs/>
          <w:color w:val="000000" w:themeColor="text1"/>
          <w:shd w:val="clear" w:color="auto" w:fill="FFFFFF"/>
          <w:lang w:val="es-ES_tradnl"/>
        </w:rPr>
        <w:t>(8) días siguientes podrán formularse solicitudes de inadmisión, rechazo o exclusión probatoria conforme los criterios previstos en la Ley 906 de 2004.</w:t>
      </w:r>
    </w:p>
    <w:p w14:paraId="7769FB04"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7CFAD3C"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Sección tendrá un plazo máximo de treinta (30) días para resolver los escritos radicados en este artículo, y procederá a señalar fecha y hora para la instalación de la audiencia de juzgamiento.</w:t>
      </w:r>
    </w:p>
    <w:p w14:paraId="63CC9CAB"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TERCERO</w:t>
      </w:r>
    </w:p>
    <w:p w14:paraId="3BA3268F"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DESARROLLO DE LA AUDIENCIA DE JUZGAMIENTO</w:t>
      </w:r>
    </w:p>
    <w:p w14:paraId="7D0B1F00"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2EB14826"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40. Incorporación de la prueba</w:t>
      </w:r>
      <w:r w:rsidRPr="00C67F78">
        <w:rPr>
          <w:rFonts w:ascii="Times New Roman" w:eastAsia="Times New Roman" w:hAnsi="Times New Roman" w:cs="Times New Roman"/>
          <w:bCs/>
          <w:color w:val="000000" w:themeColor="text1"/>
          <w:shd w:val="clear" w:color="auto" w:fill="FFFFFF"/>
          <w:lang w:val="es-ES_tradnl"/>
        </w:rPr>
        <w:t xml:space="preserve"> </w:t>
      </w:r>
      <w:r w:rsidRPr="00C67F78">
        <w:rPr>
          <w:rFonts w:ascii="Times New Roman" w:eastAsia="Times New Roman" w:hAnsi="Times New Roman" w:cs="Times New Roman"/>
          <w:b/>
          <w:bCs/>
          <w:color w:val="000000" w:themeColor="text1"/>
          <w:shd w:val="clear" w:color="auto" w:fill="FFFFFF"/>
          <w:lang w:val="es-ES_tradnl"/>
        </w:rPr>
        <w:t xml:space="preserve">y remisión de elementos materiales probatorios. </w:t>
      </w:r>
      <w:r w:rsidRPr="00C67F78">
        <w:rPr>
          <w:rFonts w:ascii="Times New Roman" w:eastAsia="Times New Roman" w:hAnsi="Times New Roman" w:cs="Times New Roman"/>
          <w:bCs/>
          <w:color w:val="000000" w:themeColor="text1"/>
          <w:shd w:val="clear" w:color="auto" w:fill="FFFFFF"/>
          <w:lang w:val="es-ES_tradnl"/>
        </w:rPr>
        <w:t xml:space="preserve">En el marco de los procedimientos de carácter adversarial, se estimará como prueba la que haya sido producida o incorporada en forma pública, oral, concentrada, y sujeta a confrontación y contradicción ante el correspondiente magistrado de Sala o Sección. Aquellos medios de prueba recaudados o aquellas pruebas que hayan sido practicadas en procedimientos o actuaciones ante cualquier jurisdicción o autoridad, conforme a la ley aplicable, podrán ser incorporadas. </w:t>
      </w:r>
    </w:p>
    <w:p w14:paraId="6229AB1A" w14:textId="77777777" w:rsidR="00D241A0" w:rsidRPr="00C67F78" w:rsidRDefault="00D241A0" w:rsidP="00D241A0">
      <w:pPr>
        <w:widowControl w:val="0"/>
        <w:ind w:left="360" w:right="288"/>
        <w:jc w:val="both"/>
        <w:rPr>
          <w:rFonts w:ascii="Times New Roman" w:hAnsi="Times New Roman"/>
          <w:color w:val="000000" w:themeColor="text1"/>
          <w:shd w:val="clear" w:color="auto" w:fill="FFFFFF"/>
          <w:lang w:val="es-ES_tradnl"/>
        </w:rPr>
      </w:pPr>
    </w:p>
    <w:p w14:paraId="7395E15B"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Para los procedimientos en casos de reconocimiento de responsabilidad, se podrán incorporar los elementos materiales probatorios, evidencia física y demás información, así como la prueba documental. En la misma forma se procederá para aquella proveniente de otros procedimientos y actuaciones ante cualquier jurisdicción o autoridad. </w:t>
      </w:r>
    </w:p>
    <w:p w14:paraId="57F342E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A59EEC9"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El compareciente ante la JEP siempre tiene el derecho de contradecir todas las pruebas presentadas, practicadas e incorporadas.</w:t>
      </w:r>
    </w:p>
    <w:p w14:paraId="572A533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DC70F51" w14:textId="77777777" w:rsidR="00D241A0" w:rsidRPr="00C67F78" w:rsidRDefault="00D241A0" w:rsidP="00825928">
      <w:pPr>
        <w:widowControl w:val="0"/>
        <w:ind w:right="288"/>
        <w:jc w:val="both"/>
        <w:rPr>
          <w:rFonts w:ascii="Times New Roman" w:hAnsi="Times New Roman" w:cs="Times New Roman"/>
          <w:color w:val="000000" w:themeColor="text1"/>
          <w:lang w:val="es-ES"/>
        </w:rPr>
      </w:pPr>
      <w:r w:rsidRPr="00C67F78">
        <w:rPr>
          <w:rFonts w:ascii="Times New Roman" w:eastAsia="Times New Roman" w:hAnsi="Times New Roman" w:cs="Times New Roman"/>
          <w:b/>
          <w:bCs/>
          <w:color w:val="000000" w:themeColor="text1"/>
          <w:shd w:val="clear" w:color="auto" w:fill="FFFFFF"/>
          <w:lang w:val="es-ES_tradnl"/>
        </w:rPr>
        <w:t>Parágrafo.</w:t>
      </w:r>
      <w:r w:rsidRPr="00C67F78">
        <w:rPr>
          <w:rFonts w:ascii="Times New Roman" w:hAnsi="Times New Roman" w:cs="Times New Roman"/>
          <w:color w:val="000000" w:themeColor="text1"/>
          <w:lang w:val="es-ES"/>
        </w:rPr>
        <w:t xml:space="preserve"> </w:t>
      </w:r>
      <w:r w:rsidRPr="00C67F78">
        <w:rPr>
          <w:rFonts w:ascii="Times New Roman" w:hAnsi="Times New Roman" w:cs="Times New Roman"/>
          <w:color w:val="000000" w:themeColor="text1"/>
          <w:lang w:val="es-CO"/>
        </w:rPr>
        <w:t xml:space="preserve">Todas las jurisdicciones que operen en Colombia </w:t>
      </w:r>
      <w:r w:rsidRPr="00C67F78">
        <w:rPr>
          <w:rFonts w:ascii="Times New Roman" w:hAnsi="Times New Roman" w:cs="Times New Roman"/>
          <w:color w:val="000000" w:themeColor="text1"/>
          <w:lang w:val="es-ES"/>
        </w:rPr>
        <w:t xml:space="preserve">deberán remitir con destino a la Jurisdicción Especial para la Paz la totalidad de investigaciones que tengan sobre hechos y conductas de competencia de esta, junto con todos los elementos materiales probatorios, evidencia física y demás información; así como las pruebas practicadas </w:t>
      </w:r>
      <w:r w:rsidRPr="00C67F78">
        <w:rPr>
          <w:rFonts w:ascii="Times New Roman" w:eastAsia="Times New Roman" w:hAnsi="Times New Roman" w:cs="Times New Roman"/>
          <w:bCs/>
          <w:color w:val="000000" w:themeColor="text1"/>
          <w:shd w:val="clear" w:color="auto" w:fill="FFFFFF"/>
          <w:lang w:val="es-ES_tradnl"/>
        </w:rPr>
        <w:t>en sus procedimientos o actuaciones</w:t>
      </w:r>
      <w:r w:rsidRPr="00C67F78">
        <w:rPr>
          <w:rFonts w:ascii="Times New Roman" w:hAnsi="Times New Roman" w:cs="Times New Roman"/>
          <w:color w:val="000000" w:themeColor="text1"/>
          <w:lang w:val="es-ES"/>
        </w:rPr>
        <w:t>, de conformidad con lo previsto en el artículo 79 de la Ley Estatutaria de la JEP.</w:t>
      </w:r>
    </w:p>
    <w:p w14:paraId="6218ADA8" w14:textId="77777777" w:rsidR="00847F03" w:rsidRDefault="00847F03" w:rsidP="00847F03">
      <w:pPr>
        <w:widowControl w:val="0"/>
        <w:ind w:right="288"/>
        <w:jc w:val="both"/>
        <w:rPr>
          <w:rFonts w:ascii="Times New Roman" w:hAnsi="Times New Roman"/>
          <w:strike/>
          <w:color w:val="000000" w:themeColor="text1"/>
          <w:shd w:val="clear" w:color="auto" w:fill="FFFFFF"/>
          <w:lang w:val="es-ES_tradnl"/>
        </w:rPr>
      </w:pPr>
    </w:p>
    <w:p w14:paraId="1EF1AB14" w14:textId="77777777" w:rsidR="00D241A0" w:rsidRPr="00C67F78" w:rsidRDefault="00D241A0" w:rsidP="00847F03">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40 A. Audiencia pública preparatoria.</w:t>
      </w:r>
      <w:r w:rsidRPr="00C67F78">
        <w:rPr>
          <w:rFonts w:ascii="Times New Roman" w:eastAsia="Times New Roman" w:hAnsi="Times New Roman" w:cs="Times New Roman"/>
          <w:bCs/>
          <w:color w:val="000000" w:themeColor="text1"/>
          <w:shd w:val="clear" w:color="auto" w:fill="FFFFFF"/>
          <w:lang w:val="es-ES_tradnl"/>
        </w:rPr>
        <w:t xml:space="preserve"> Será convocada por la magistratura con los siguientes fines: </w:t>
      </w:r>
    </w:p>
    <w:p w14:paraId="7EE6BF4D" w14:textId="77777777" w:rsidR="00825928" w:rsidRPr="00C67F78" w:rsidRDefault="00825928"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83CE526" w14:textId="10BE9202" w:rsidR="00D241A0" w:rsidRPr="00C67F78" w:rsidRDefault="00D241A0" w:rsidP="002A321F">
      <w:pPr>
        <w:pStyle w:val="Prrafodelista"/>
        <w:widowControl w:val="0"/>
        <w:numPr>
          <w:ilvl w:val="0"/>
          <w:numId w:val="26"/>
        </w:numPr>
        <w:tabs>
          <w:tab w:val="left" w:pos="284"/>
        </w:tabs>
        <w:ind w:left="284" w:right="288" w:hanging="284"/>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Presentar la totalidad de las pruebas que pretendan ser incorporadas al proceso, provenientes de otras jurisdicciones. Aquellas podrán ser discutidas en términos de su legalidad, pertinencia, conducencia y utilidad. </w:t>
      </w:r>
    </w:p>
    <w:p w14:paraId="132FB634" w14:textId="77777777" w:rsidR="00D241A0" w:rsidRPr="00C67F78" w:rsidRDefault="00D241A0" w:rsidP="002A321F">
      <w:pPr>
        <w:pStyle w:val="Prrafodelista"/>
        <w:widowControl w:val="0"/>
        <w:tabs>
          <w:tab w:val="left" w:pos="284"/>
        </w:tabs>
        <w:ind w:left="284" w:right="288" w:hanging="284"/>
        <w:jc w:val="both"/>
        <w:rPr>
          <w:rFonts w:ascii="Times New Roman" w:eastAsia="Times New Roman" w:hAnsi="Times New Roman" w:cs="Times New Roman"/>
          <w:bCs/>
          <w:color w:val="000000" w:themeColor="text1"/>
          <w:shd w:val="clear" w:color="auto" w:fill="FFFFFF"/>
          <w:lang w:val="es-ES_tradnl"/>
        </w:rPr>
      </w:pPr>
    </w:p>
    <w:p w14:paraId="286DA2BD" w14:textId="6BF6FB88" w:rsidR="00D241A0" w:rsidRPr="00C67F78" w:rsidRDefault="00D241A0" w:rsidP="002A321F">
      <w:pPr>
        <w:pStyle w:val="Prrafodelista"/>
        <w:widowControl w:val="0"/>
        <w:numPr>
          <w:ilvl w:val="0"/>
          <w:numId w:val="26"/>
        </w:numPr>
        <w:tabs>
          <w:tab w:val="left" w:pos="284"/>
        </w:tabs>
        <w:ind w:left="284" w:right="288" w:hanging="284"/>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La UIA y la defensa presentarán la totalidad de las pruebas que pretendan hacer valer. </w:t>
      </w:r>
    </w:p>
    <w:p w14:paraId="1108E8D5" w14:textId="77777777" w:rsidR="00D241A0" w:rsidRPr="00C67F78" w:rsidRDefault="00D241A0" w:rsidP="002A321F">
      <w:pPr>
        <w:pStyle w:val="Prrafodelista"/>
        <w:widowControl w:val="0"/>
        <w:tabs>
          <w:tab w:val="left" w:pos="284"/>
        </w:tabs>
        <w:ind w:left="284" w:right="288" w:hanging="284"/>
        <w:jc w:val="both"/>
        <w:rPr>
          <w:rFonts w:ascii="Times New Roman" w:eastAsia="Times New Roman" w:hAnsi="Times New Roman" w:cs="Times New Roman"/>
          <w:bCs/>
          <w:color w:val="000000" w:themeColor="text1"/>
          <w:shd w:val="clear" w:color="auto" w:fill="FFFFFF"/>
          <w:lang w:val="es-ES_tradnl"/>
        </w:rPr>
      </w:pPr>
    </w:p>
    <w:p w14:paraId="1DD8E163" w14:textId="77777777" w:rsidR="00D241A0" w:rsidRPr="00C67F78" w:rsidRDefault="00D241A0" w:rsidP="002A321F">
      <w:pPr>
        <w:pStyle w:val="Prrafodelista"/>
        <w:widowControl w:val="0"/>
        <w:numPr>
          <w:ilvl w:val="0"/>
          <w:numId w:val="26"/>
        </w:numPr>
        <w:tabs>
          <w:tab w:val="left" w:pos="284"/>
        </w:tabs>
        <w:ind w:left="284" w:right="288" w:hanging="284"/>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El compareciente manifestará si acepta o no responsabilidad. </w:t>
      </w:r>
    </w:p>
    <w:p w14:paraId="244B5AA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9E24BCD"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982F713" w14:textId="77777777" w:rsidR="00D241A0" w:rsidRPr="00C67F78" w:rsidRDefault="00D241A0" w:rsidP="002A321F">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No podrá ser parte del juzgamiento la prueba que no haya sido presentada e incorporada en esta audiencia. La decisión del magistrado sobre pruebas aceptadas e incorporadas podrá ser apelada en la audiencia y sustentada en los siguientes diez (10) días. </w:t>
      </w:r>
    </w:p>
    <w:p w14:paraId="304D7AA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7664D87"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41. Alegatos de conclusión. </w:t>
      </w:r>
      <w:r w:rsidRPr="00C67F78">
        <w:rPr>
          <w:rFonts w:ascii="Times New Roman" w:eastAsia="Times New Roman" w:hAnsi="Times New Roman" w:cs="Times New Roman"/>
          <w:bCs/>
          <w:color w:val="000000" w:themeColor="text1"/>
          <w:shd w:val="clear" w:color="auto" w:fill="FFFFFF"/>
          <w:lang w:val="es-ES_tradnl"/>
        </w:rPr>
        <w:t>Una vez culminada la práctica de pruebas, los sujetos procesales e intervinientes tendrán un plazo de quince (15) días para radicar sus alegatos de conclusión.</w:t>
      </w:r>
    </w:p>
    <w:p w14:paraId="1AB9021F"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6931D14" w14:textId="6F4B650A" w:rsidR="00D241A0" w:rsidRPr="00C67F78" w:rsidRDefault="00D241A0" w:rsidP="00825928">
      <w:pPr>
        <w:widowControl w:val="0"/>
        <w:ind w:right="288"/>
        <w:jc w:val="both"/>
        <w:rPr>
          <w:rFonts w:ascii="Times New Roman" w:hAnsi="Times New Roman"/>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Parágrafo</w:t>
      </w:r>
      <w:r w:rsidR="00847F03">
        <w:rPr>
          <w:rFonts w:ascii="Times New Roman" w:hAnsi="Times New Roman"/>
          <w:color w:val="000000" w:themeColor="text1"/>
          <w:shd w:val="clear" w:color="auto" w:fill="FFFFFF"/>
          <w:lang w:val="es-ES_tradnl"/>
        </w:rPr>
        <w:t>.</w:t>
      </w:r>
      <w:r w:rsidRPr="00C67F78">
        <w:rPr>
          <w:rFonts w:ascii="Times New Roman" w:hAnsi="Times New Roman"/>
          <w:color w:val="000000" w:themeColor="text1"/>
          <w:shd w:val="clear" w:color="auto" w:fill="FFFFFF"/>
          <w:lang w:val="es-ES_tradnl"/>
        </w:rPr>
        <w:t xml:space="preserve"> A solicitud de las partes o intervinientes se podrá solicitar al magistrado ponente dentro del escrito de alegatos de conclusión o a más </w:t>
      </w:r>
      <w:r w:rsidRPr="00C67F78">
        <w:rPr>
          <w:rFonts w:ascii="Times New Roman" w:eastAsia="Times New Roman" w:hAnsi="Times New Roman" w:cs="Times New Roman"/>
          <w:bCs/>
          <w:color w:val="000000" w:themeColor="text1"/>
          <w:shd w:val="clear" w:color="auto" w:fill="FFFFFF"/>
          <w:lang w:val="es-ES_tradnl"/>
        </w:rPr>
        <w:t>tardar</w:t>
      </w:r>
      <w:r w:rsidRPr="00C67F78">
        <w:rPr>
          <w:rFonts w:ascii="Times New Roman" w:hAnsi="Times New Roman"/>
          <w:color w:val="000000" w:themeColor="text1"/>
          <w:shd w:val="clear" w:color="auto" w:fill="FFFFFF"/>
          <w:lang w:val="es-ES_tradnl"/>
        </w:rPr>
        <w:t xml:space="preserve"> dentro de los tres (3) días siguientes al vencimiento de los términos para radicar los mismos, audiencia de sustentación de los alegatos de conclusión que deberá celebrarse dentro de los quince (15) días siguientes, a la que podrán concurrir todas las partes e intervinientes para ejercer su derecho de contradicción dentro de los límites de los escritos presentados. De no hacerse solicitud en este sentido, se dictará la sentencia con las alegaciones presentadas por escrito.</w:t>
      </w:r>
    </w:p>
    <w:p w14:paraId="14CF5C7D"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21BE12D"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42. Sentencia</w:t>
      </w:r>
      <w:r w:rsidRPr="00C67F78">
        <w:rPr>
          <w:rFonts w:ascii="Times New Roman" w:eastAsia="Times New Roman" w:hAnsi="Times New Roman" w:cs="Times New Roman"/>
          <w:bCs/>
          <w:color w:val="000000" w:themeColor="text1"/>
          <w:shd w:val="clear" w:color="auto" w:fill="FFFFFF"/>
          <w:lang w:val="es-ES_tradnl"/>
        </w:rPr>
        <w:t>. Agotado el término previsto en el artículo 41, la Sección tendrá un plazo de sesenta (60) días para emitir sentencia escrita, la cual deberá ser notificada a los sujetos procesales e intervinientes.</w:t>
      </w:r>
    </w:p>
    <w:p w14:paraId="329A7D46"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BC4BF11"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Surtida la notificación los sujetos procesales e intervinientes podrán interponer recurso de </w:t>
      </w:r>
      <w:r w:rsidRPr="00C67F78">
        <w:rPr>
          <w:rFonts w:ascii="Times New Roman" w:eastAsia="Times New Roman" w:hAnsi="Times New Roman" w:cs="Times New Roman"/>
          <w:bCs/>
          <w:color w:val="000000" w:themeColor="text1"/>
          <w:shd w:val="clear" w:color="auto" w:fill="FFFFFF"/>
          <w:lang w:val="es-ES_tradnl"/>
        </w:rPr>
        <w:lastRenderedPageBreak/>
        <w:t xml:space="preserve">apelación dentro de los tres (3) días siguientes a la misma </w:t>
      </w:r>
      <w:r w:rsidRPr="00C67F78">
        <w:rPr>
          <w:rFonts w:ascii="Times New Roman" w:hAnsi="Times New Roman" w:cs="Times New Roman"/>
          <w:color w:val="000000" w:themeColor="text1"/>
          <w:lang w:val="es-ES_tradnl"/>
        </w:rPr>
        <w:t>y de conformidad con lo establecido en el artículo 15 de la presente ley.</w:t>
      </w:r>
    </w:p>
    <w:p w14:paraId="75E2EACE" w14:textId="77777777" w:rsidR="00D241A0" w:rsidRPr="00C67F78" w:rsidRDefault="00D241A0" w:rsidP="00D241A0">
      <w:pPr>
        <w:pStyle w:val="Textoindependiente"/>
        <w:widowControl w:val="0"/>
        <w:rPr>
          <w:i/>
          <w:color w:val="000000" w:themeColor="text1"/>
          <w:szCs w:val="24"/>
        </w:rPr>
      </w:pPr>
    </w:p>
    <w:p w14:paraId="1D56D5F4"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cs="Times New Roman"/>
          <w:color w:val="000000" w:themeColor="text1"/>
          <w:lang w:val="es-ES_tradnl"/>
        </w:rPr>
        <w:t>En concordancia con lo dispuesto en el artículo 15,</w:t>
      </w:r>
      <w:r w:rsidRPr="00C67F78">
        <w:rPr>
          <w:rFonts w:ascii="Times New Roman" w:eastAsia="Times New Roman" w:hAnsi="Times New Roman" w:cs="Times New Roman"/>
          <w:bCs/>
          <w:color w:val="000000" w:themeColor="text1"/>
          <w:shd w:val="clear" w:color="auto" w:fill="FFFFFF"/>
          <w:lang w:val="es-ES_tradnl"/>
        </w:rPr>
        <w:t xml:space="preserve"> para sustentar el recurso se tendrá un plazo de diez (10) días. El recurso deberá ser sustentado ante la Sección de Apelación de manera escrita. En caso de no hacerse se declarará desierto. Los no recurrentes tendrán un plazo de cinco (5) días para pronunciarse por escrito.  </w:t>
      </w:r>
    </w:p>
    <w:p w14:paraId="275AA186"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AF347C7"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Parágrafo</w:t>
      </w:r>
      <w:r w:rsidRPr="00C67F78">
        <w:rPr>
          <w:rFonts w:ascii="Times New Roman" w:eastAsia="Times New Roman" w:hAnsi="Times New Roman" w:cs="Times New Roman"/>
          <w:bCs/>
          <w:color w:val="000000" w:themeColor="text1"/>
          <w:shd w:val="clear" w:color="auto" w:fill="FFFFFF"/>
          <w:lang w:val="es-ES_tradnl"/>
        </w:rPr>
        <w:t>. Por solicitud de las víctimas o del ministerio público, como medida de reparación, la sección podrá motivadamente adelantar audiencia de lectura de la sentencia.</w:t>
      </w:r>
    </w:p>
    <w:p w14:paraId="42157CAD"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D5CDB74"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CUARTO</w:t>
      </w:r>
    </w:p>
    <w:p w14:paraId="7E5BCC7A"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AUDIENCIA RESTAURATIVA</w:t>
      </w:r>
    </w:p>
    <w:p w14:paraId="22C04E45"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468780E9"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43. Audiencia restaurativa</w:t>
      </w:r>
      <w:r w:rsidRPr="00C67F78">
        <w:rPr>
          <w:rFonts w:ascii="Times New Roman" w:eastAsia="Times New Roman" w:hAnsi="Times New Roman" w:cs="Times New Roman"/>
          <w:bCs/>
          <w:color w:val="000000" w:themeColor="text1"/>
          <w:shd w:val="clear" w:color="auto" w:fill="FFFFFF"/>
          <w:lang w:val="es-ES_tradnl"/>
        </w:rPr>
        <w:t xml:space="preserve">. En caso de reconocimiento tardío de responsabilidad y antes de iniciación del juicio oral, podrá realizarse una conferencia a solicitud de los acusados o de las víctimas en presencia del Magistrado cuyo fin será facilitar la resolución de sus conflictos y propender por el restablecimiento de los derechos de las víctimas. </w:t>
      </w:r>
    </w:p>
    <w:p w14:paraId="57694E4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DEDA9C6"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De llegarse a un acuerdo restaurativo, el mismo será tenido en cuenta al momento de graduar la sanción. No podrá ser criterio de graduación de la misma el que la conferencia se declare fallida o que la víctima o el procesado no quieran participar en aquella.</w:t>
      </w:r>
    </w:p>
    <w:p w14:paraId="21970DEA"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3AFD7C96"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TÍTULO TERCERO</w:t>
      </w:r>
    </w:p>
    <w:p w14:paraId="29A15146"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OTROS PROCEDIMIENTOS ANTE LAS SALAS Y SECCIONES DE LA JEP</w:t>
      </w:r>
    </w:p>
    <w:p w14:paraId="2CB7A88C"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1CC9CC97"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PRIMERO</w:t>
      </w:r>
    </w:p>
    <w:p w14:paraId="04BA8C82"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PROCEDIMIENTOS ANTE LA SALA DE AMNISTÍA O INDULTO</w:t>
      </w:r>
    </w:p>
    <w:p w14:paraId="03AD0DEE"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20FC0781"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44. Formas de iniciar las actuaciones. </w:t>
      </w:r>
      <w:r w:rsidRPr="00C67F78">
        <w:rPr>
          <w:rFonts w:ascii="Times New Roman" w:eastAsia="Times New Roman" w:hAnsi="Times New Roman" w:cs="Times New Roman"/>
          <w:bCs/>
          <w:color w:val="000000" w:themeColor="text1"/>
          <w:shd w:val="clear" w:color="auto" w:fill="FFFFFF"/>
          <w:lang w:val="es-ES_tradnl"/>
        </w:rPr>
        <w:t>El procedimiento para el otorgamiento de las amnistías e indultos podrá iniciarse:</w:t>
      </w:r>
    </w:p>
    <w:p w14:paraId="7FB8A17F"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91889D5" w14:textId="77777777" w:rsidR="00D241A0" w:rsidRPr="00C67F78" w:rsidRDefault="00D241A0" w:rsidP="002A321F">
      <w:pPr>
        <w:widowControl w:val="0"/>
        <w:numPr>
          <w:ilvl w:val="0"/>
          <w:numId w:val="11"/>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Por remisión del listado al que se refiere el artículo 79, literal l, de la Ley Estatutaria de Administración de Justicia en la JEP o las recomendaciones de la Sala de reconocimiento de verdad y responsabilidad y determinación de hechos y conductas.</w:t>
      </w:r>
    </w:p>
    <w:p w14:paraId="6D6CA497" w14:textId="77777777" w:rsidR="00D241A0" w:rsidRPr="00C67F78" w:rsidRDefault="00D241A0" w:rsidP="002A321F">
      <w:pPr>
        <w:widowControl w:val="0"/>
        <w:ind w:left="426" w:right="288" w:hanging="426"/>
        <w:jc w:val="both"/>
        <w:rPr>
          <w:rFonts w:ascii="Times New Roman" w:eastAsia="Times New Roman" w:hAnsi="Times New Roman" w:cs="Times New Roman"/>
          <w:bCs/>
          <w:color w:val="000000" w:themeColor="text1"/>
          <w:shd w:val="clear" w:color="auto" w:fill="FFFFFF"/>
          <w:lang w:val="es-ES_tradnl"/>
        </w:rPr>
      </w:pPr>
    </w:p>
    <w:p w14:paraId="7BF32A7D" w14:textId="77777777" w:rsidR="00D241A0" w:rsidRPr="00C67F78" w:rsidRDefault="00D241A0" w:rsidP="002A321F">
      <w:pPr>
        <w:widowControl w:val="0"/>
        <w:numPr>
          <w:ilvl w:val="0"/>
          <w:numId w:val="11"/>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Por remisiones que hagan la Sala de definición de situaciones jurídicas, la UIA, la Sección de Primera Instancia para Casos de Ausencia de Reconocimiento de Verdad y Responsabilidad, y la Sección de Revisión.</w:t>
      </w:r>
    </w:p>
    <w:p w14:paraId="3AB20482" w14:textId="77777777" w:rsidR="00D241A0" w:rsidRPr="00C67F78" w:rsidRDefault="00D241A0" w:rsidP="002A321F">
      <w:pPr>
        <w:widowControl w:val="0"/>
        <w:ind w:left="426" w:right="288" w:hanging="426"/>
        <w:jc w:val="both"/>
        <w:rPr>
          <w:rFonts w:ascii="Times New Roman" w:eastAsia="Times New Roman" w:hAnsi="Times New Roman" w:cs="Times New Roman"/>
          <w:bCs/>
          <w:color w:val="000000" w:themeColor="text1"/>
          <w:shd w:val="clear" w:color="auto" w:fill="FFFFFF"/>
          <w:lang w:val="es-ES_tradnl"/>
        </w:rPr>
      </w:pPr>
    </w:p>
    <w:p w14:paraId="5A63B5E2" w14:textId="77777777" w:rsidR="00D241A0" w:rsidRPr="00C67F78" w:rsidRDefault="00D241A0" w:rsidP="002A321F">
      <w:pPr>
        <w:widowControl w:val="0"/>
        <w:numPr>
          <w:ilvl w:val="0"/>
          <w:numId w:val="11"/>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A solicitud de parte. De dirigirse la solicitud de amnistía e indulto a la autoridad judicial que esté conociendo del proceso penal, esta de forma inmediata dará traslado de la petición a la Sala para lo de su competencia, anexando copia del expediente.</w:t>
      </w:r>
    </w:p>
    <w:p w14:paraId="3E4583F5" w14:textId="77777777" w:rsidR="00D241A0" w:rsidRPr="00C67F78" w:rsidRDefault="00D241A0" w:rsidP="002A321F">
      <w:pPr>
        <w:widowControl w:val="0"/>
        <w:ind w:left="426" w:right="288" w:hanging="426"/>
        <w:jc w:val="both"/>
        <w:rPr>
          <w:rFonts w:ascii="Times New Roman" w:eastAsia="Times New Roman" w:hAnsi="Times New Roman" w:cs="Times New Roman"/>
          <w:bCs/>
          <w:color w:val="000000" w:themeColor="text1"/>
          <w:shd w:val="clear" w:color="auto" w:fill="FFFFFF"/>
          <w:lang w:val="es-ES_tradnl"/>
        </w:rPr>
      </w:pPr>
    </w:p>
    <w:p w14:paraId="0BE41437" w14:textId="77777777" w:rsidR="00D241A0" w:rsidRPr="00C67F78" w:rsidRDefault="00D241A0" w:rsidP="002A321F">
      <w:pPr>
        <w:widowControl w:val="0"/>
        <w:numPr>
          <w:ilvl w:val="0"/>
          <w:numId w:val="11"/>
        </w:numPr>
        <w:ind w:left="426" w:right="288" w:hanging="426"/>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De oficio.</w:t>
      </w:r>
    </w:p>
    <w:p w14:paraId="47E83D06"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379EE1D"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Parágrafo Primero. </w:t>
      </w:r>
      <w:r w:rsidRPr="00C67F78">
        <w:rPr>
          <w:rFonts w:ascii="Times New Roman" w:eastAsia="Times New Roman" w:hAnsi="Times New Roman" w:cs="Times New Roman"/>
          <w:bCs/>
          <w:color w:val="000000" w:themeColor="text1"/>
          <w:shd w:val="clear" w:color="auto" w:fill="FFFFFF"/>
          <w:lang w:val="es-ES_tradnl"/>
        </w:rPr>
        <w:t xml:space="preserve">El interesado acompañará a la petición copia del documento de identidad y, cuando corresponda, los documentos y demás elementos de prueba con los que pretenda </w:t>
      </w:r>
      <w:r w:rsidRPr="00C67F78">
        <w:rPr>
          <w:rFonts w:ascii="Times New Roman" w:eastAsia="Times New Roman" w:hAnsi="Times New Roman" w:cs="Times New Roman"/>
          <w:bCs/>
          <w:color w:val="000000" w:themeColor="text1"/>
          <w:shd w:val="clear" w:color="auto" w:fill="FFFFFF"/>
          <w:lang w:val="es-ES_tradnl"/>
        </w:rPr>
        <w:lastRenderedPageBreak/>
        <w:t>fundamentar su solicitud de amnistía e indulto, de conformidad con los artículos 22, 23, 24 y 28 numeral 9 de la Ley 1820 de 2016.</w:t>
      </w:r>
    </w:p>
    <w:p w14:paraId="67B0ADB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004535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Parágrafo Segundo. </w:t>
      </w:r>
      <w:r w:rsidRPr="00C67F78">
        <w:rPr>
          <w:rFonts w:ascii="Times New Roman" w:eastAsia="Times New Roman" w:hAnsi="Times New Roman" w:cs="Times New Roman"/>
          <w:bCs/>
          <w:color w:val="000000" w:themeColor="text1"/>
          <w:shd w:val="clear" w:color="auto" w:fill="FFFFFF"/>
          <w:lang w:val="es-ES_tradnl"/>
        </w:rPr>
        <w:t>Cualquiera sea la forma de inicio de las actuaciones, la Sala de Amnistía e Indulto ordenará a la autoridad judicial que esté conociendo del proceso penal remitir el expediente en un tiempo no mayor a tres (3) días hábiles.</w:t>
      </w:r>
    </w:p>
    <w:p w14:paraId="40FEFE7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175C3E0"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45. Trámite y decisión. </w:t>
      </w:r>
      <w:r w:rsidRPr="00C67F78">
        <w:rPr>
          <w:rFonts w:ascii="Times New Roman" w:eastAsia="Times New Roman" w:hAnsi="Times New Roman" w:cs="Times New Roman"/>
          <w:bCs/>
          <w:color w:val="000000" w:themeColor="text1"/>
          <w:shd w:val="clear" w:color="auto" w:fill="FFFFFF"/>
          <w:lang w:val="es-ES_tradnl"/>
        </w:rPr>
        <w:t>Recibido el caso para el otorgamiento de las amnistías e indultos a los que se refiere la Ley 1820 de 2016 y la Ley Estatutaria de la Administración de Justicia en la JEP, en un plazo razonable, mediante resolución de sustanciación, la Sala avocará conocimiento. Contra esta resolución no procede recurso alguno y en ella se dispondrá lo siguiente:</w:t>
      </w:r>
    </w:p>
    <w:p w14:paraId="6DE82E2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F3EAC4F" w14:textId="77777777" w:rsidR="00D241A0" w:rsidRPr="00C67F78" w:rsidRDefault="00D241A0" w:rsidP="002A321F">
      <w:pPr>
        <w:widowControl w:val="0"/>
        <w:numPr>
          <w:ilvl w:val="0"/>
          <w:numId w:val="10"/>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Identificar a la persona solicitante del beneficio. Comunicarle al interesado y a su apoderado la resolución que avoca conocimiento, por el medio que la Sala considere más expedito y eficaz.</w:t>
      </w:r>
    </w:p>
    <w:p w14:paraId="22654A83" w14:textId="77777777" w:rsidR="00D241A0" w:rsidRPr="00C67F78" w:rsidRDefault="00D241A0" w:rsidP="002A321F">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22E84827" w14:textId="77777777" w:rsidR="00D241A0" w:rsidRPr="00C67F78" w:rsidRDefault="00D241A0" w:rsidP="002A321F">
      <w:pPr>
        <w:widowControl w:val="0"/>
        <w:numPr>
          <w:ilvl w:val="0"/>
          <w:numId w:val="10"/>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Decretar y practicar de pruebas.</w:t>
      </w:r>
    </w:p>
    <w:p w14:paraId="4424BB5D" w14:textId="77777777" w:rsidR="00D241A0" w:rsidRPr="00C67F78" w:rsidRDefault="00D241A0" w:rsidP="002A321F">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5034A54B" w14:textId="77777777" w:rsidR="00D241A0" w:rsidRPr="00C67F78" w:rsidRDefault="00D241A0" w:rsidP="002A321F">
      <w:pPr>
        <w:widowControl w:val="0"/>
        <w:numPr>
          <w:ilvl w:val="0"/>
          <w:numId w:val="10"/>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Ordenar el traslado a la autoridad judicial que esté conociendo del proceso penal, para que remita copia del expediente en un tiempo no mayor a tres</w:t>
      </w:r>
    </w:p>
    <w:p w14:paraId="0EB6052B" w14:textId="77777777" w:rsidR="00D241A0" w:rsidRPr="00C67F78" w:rsidRDefault="00D241A0" w:rsidP="002A321F">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(3) días hábiles, en los casos en que no se hubiere remitido previamente.</w:t>
      </w:r>
    </w:p>
    <w:p w14:paraId="77F0EAB4" w14:textId="77777777" w:rsidR="00D241A0" w:rsidRPr="00C67F78" w:rsidRDefault="00D241A0" w:rsidP="002A321F">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70690269" w14:textId="77777777" w:rsidR="00D241A0" w:rsidRPr="00C67F78" w:rsidRDefault="00D241A0" w:rsidP="002A321F">
      <w:pPr>
        <w:widowControl w:val="0"/>
        <w:numPr>
          <w:ilvl w:val="0"/>
          <w:numId w:val="10"/>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Ordenar el traslado al Ministerio Público para la defensa de los derechos de las víctimas según lo dispuesto en el inciso 2 del artículo transitorio 12 del Acto Legislativo No. 01 de 2017. Se otorgará un término de cinco (5) días para que se pronuncie respecto de la solicitud y sus anexos, y aporte los medios de prueba que considere pertinentes.</w:t>
      </w:r>
    </w:p>
    <w:p w14:paraId="078E5C47" w14:textId="77777777" w:rsidR="00D241A0" w:rsidRPr="00C67F78" w:rsidRDefault="00D241A0" w:rsidP="002A321F">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7B76B315" w14:textId="77777777" w:rsidR="00D241A0" w:rsidRPr="00C67F78" w:rsidRDefault="00D241A0" w:rsidP="002A321F">
      <w:pPr>
        <w:widowControl w:val="0"/>
        <w:numPr>
          <w:ilvl w:val="0"/>
          <w:numId w:val="10"/>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Ordenar el traslado a la Secretaría Ejecutiva de la JEP para la designación de un defensor en caso de no contar con uno de confianza.</w:t>
      </w:r>
    </w:p>
    <w:p w14:paraId="13C11BAD" w14:textId="77777777" w:rsidR="00D241A0" w:rsidRPr="00C67F78" w:rsidRDefault="00D241A0" w:rsidP="002A321F">
      <w:pPr>
        <w:widowControl w:val="0"/>
        <w:ind w:right="288" w:hanging="360"/>
        <w:jc w:val="both"/>
        <w:rPr>
          <w:rFonts w:ascii="Times New Roman" w:eastAsia="Times New Roman" w:hAnsi="Times New Roman" w:cs="Times New Roman"/>
          <w:bCs/>
          <w:color w:val="000000" w:themeColor="text1"/>
          <w:shd w:val="clear" w:color="auto" w:fill="FFFFFF"/>
          <w:lang w:val="es-ES_tradnl"/>
        </w:rPr>
      </w:pPr>
    </w:p>
    <w:p w14:paraId="724F76D0" w14:textId="77777777" w:rsidR="00D241A0" w:rsidRPr="00C67F78" w:rsidRDefault="00D241A0" w:rsidP="002A321F">
      <w:pPr>
        <w:widowControl w:val="0"/>
        <w:numPr>
          <w:ilvl w:val="0"/>
          <w:numId w:val="10"/>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Notificar la resolución que avoca conocimiento por intermedio de la Secretaría Judicial de la Sala a las víctimas plenamente identificadas, utilizando el medio que considere más expedito, quienes contarán con el término de cinco (5) días para que se pronuncien respecto de la solicitud y sus anexos, y si es el caso aporten los medios de prueba que consideren pertinentes.</w:t>
      </w:r>
    </w:p>
    <w:p w14:paraId="6D8E07E4"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CD19941"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decisión sobre la solicitud de amnistía o indulto se podrá realizar en audiencia pública, la cual será programada dentro de los tres (3) meses siguientes a la fecha de recibo del expediente judicial solicitado por la Sala, y podrá prorrogarse por tres (3) meses para los efectos contemplados en el artículo 27 de la Ley 1820 de 2016 y la Ley Estatutaria de la Administración de Justicia en la JEP, salvo causa excepcional debidamente motivada en la que el plazo podrá ser extendido hasta por un (1) mes.</w:t>
      </w:r>
    </w:p>
    <w:p w14:paraId="0FF1545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83C6B16"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Cuando se haya recaudado la información, documentos y los demás medios necesarios para decidir sobre el otorgamiento de la amnistía o indulto, la Sala declarará cerrado el trámite mediante resolución de sustanciación contra la cual no procede recurso alguno. En esta resolución se ordenará el traslado por cinco (5) días a los sujetos procesales, para que se pronuncien sobre la decisión que deba adoptarse.</w:t>
      </w:r>
    </w:p>
    <w:p w14:paraId="00E505A9"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D16CFA0"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lastRenderedPageBreak/>
        <w:t>Una vez verificada la inexistencia de impedimentos, recusaciones o nulidades, la decisión de otorgar o negar la amnistía e indulto se podrá tomar mediante resolución debidamente motivada en audiencia pública, previa citación de los sujetos procesales e intervinientes que participaron en el procedimiento, cuya asistencia será potestativa. La notificación se hará en estrados. Contra la resolución que concede o niega la amnistía o indulto procederá el recurso de apelación.</w:t>
      </w:r>
    </w:p>
    <w:p w14:paraId="1F2825EA"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2433987" w14:textId="77777777" w:rsidR="00D241A0" w:rsidRPr="00C67F78" w:rsidRDefault="00D241A0" w:rsidP="00825928">
      <w:pPr>
        <w:widowControl w:val="0"/>
        <w:ind w:right="288"/>
        <w:jc w:val="both"/>
        <w:rPr>
          <w:rFonts w:ascii="Times New Roman" w:hAnsi="Times New Roman" w:cs="Times New Roman"/>
          <w:color w:val="000000" w:themeColor="text1"/>
          <w:lang w:val="es-ES_tradnl"/>
        </w:rPr>
      </w:pPr>
      <w:r w:rsidRPr="00C67F78">
        <w:rPr>
          <w:rFonts w:ascii="Times New Roman" w:hAnsi="Times New Roman"/>
          <w:b/>
          <w:color w:val="000000" w:themeColor="text1"/>
          <w:shd w:val="clear" w:color="auto" w:fill="FFFFFF"/>
          <w:lang w:val="es-ES_tradnl"/>
        </w:rPr>
        <w:t>Artículo 46.</w:t>
      </w:r>
      <w:r w:rsidRPr="00C67F78">
        <w:rPr>
          <w:rFonts w:ascii="Times New Roman" w:eastAsia="Times New Roman" w:hAnsi="Times New Roman" w:cs="Times New Roman"/>
          <w:b/>
          <w:bCs/>
          <w:color w:val="000000" w:themeColor="text1"/>
          <w:shd w:val="clear" w:color="auto" w:fill="FFFFFF"/>
          <w:lang w:val="es-ES_tradnl"/>
        </w:rPr>
        <w:t xml:space="preserve"> Procedimiento para los terceros y agentes del Estado no integrantes de la fuerza pública que manifiesten su voluntad de someterse  a la JEP</w:t>
      </w:r>
      <w:r w:rsidRPr="00C67F78">
        <w:rPr>
          <w:rFonts w:ascii="Times New Roman" w:eastAsia="Times New Roman" w:hAnsi="Times New Roman" w:cs="Times New Roman"/>
          <w:bCs/>
          <w:color w:val="000000" w:themeColor="text1"/>
          <w:shd w:val="clear" w:color="auto" w:fill="FFFFFF"/>
          <w:lang w:val="es-ES_tradnl"/>
        </w:rPr>
        <w:t xml:space="preserve">. De conformidad con lo establecido en la Ley Estatutaria de la Jurisdicción Especial para la Paz, </w:t>
      </w:r>
      <w:r w:rsidRPr="00C67F78">
        <w:rPr>
          <w:rFonts w:ascii="Times New Roman" w:hAnsi="Times New Roman" w:cs="Times New Roman"/>
          <w:color w:val="000000" w:themeColor="text1"/>
          <w:lang w:val="es-ES_tradnl"/>
        </w:rPr>
        <w:t xml:space="preserve">en los casos en que ya exista una vinculación formal a un proceso por parte de la jurisdicción penal ordinaria, se podrá realizar la manifestación voluntaria de sometimiento a la JEP en un término de tres (3) meses desde la entrada en vigencia  de dicha ley, siempre y cuando el tercero o agente del Estado no integrantes de la fuerza pública haya sido notificado de la vinculación formal. Se entenderá por vinculación formal, la formulación de la imputación de cargos o de la realización de la diligencia de indagatoria, según el caso. </w:t>
      </w:r>
    </w:p>
    <w:p w14:paraId="4802E0BC" w14:textId="77777777" w:rsidR="00D241A0" w:rsidRPr="00C67F78" w:rsidRDefault="00D241A0" w:rsidP="00D241A0">
      <w:pPr>
        <w:widowControl w:val="0"/>
        <w:ind w:left="360" w:right="288"/>
        <w:jc w:val="both"/>
        <w:rPr>
          <w:rFonts w:ascii="Times New Roman" w:hAnsi="Times New Roman" w:cs="Times New Roman"/>
          <w:color w:val="000000" w:themeColor="text1"/>
          <w:lang w:val="es-ES_tradnl"/>
        </w:rPr>
      </w:pPr>
    </w:p>
    <w:p w14:paraId="31746D55" w14:textId="77777777" w:rsidR="00D241A0" w:rsidRPr="00C67F78" w:rsidRDefault="00D241A0" w:rsidP="00825928">
      <w:pPr>
        <w:widowControl w:val="0"/>
        <w:ind w:right="288"/>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 xml:space="preserve">En los demás casos en los que aún no exista sentencia, podrán realizar su manifestación de sometimiento dentro de los tres (3) meses siguientes a la entrada en vigencia de la presente ley. </w:t>
      </w:r>
    </w:p>
    <w:p w14:paraId="5A9311F8" w14:textId="77777777" w:rsidR="00D241A0" w:rsidRPr="00C67F78" w:rsidRDefault="00D241A0" w:rsidP="00D241A0">
      <w:pPr>
        <w:widowControl w:val="0"/>
        <w:ind w:left="360" w:right="288"/>
        <w:jc w:val="both"/>
        <w:rPr>
          <w:rFonts w:ascii="Times New Roman" w:hAnsi="Times New Roman" w:cs="Times New Roman"/>
          <w:color w:val="000000" w:themeColor="text1"/>
          <w:lang w:val="es-ES_tradnl"/>
        </w:rPr>
      </w:pPr>
    </w:p>
    <w:p w14:paraId="57254ADB"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cs="Times New Roman"/>
          <w:color w:val="000000" w:themeColor="text1"/>
          <w:lang w:val="es-ES_tradnl"/>
        </w:rPr>
        <w:t xml:space="preserve">Para los casos de nuevas vinculaciones formales a procesos en la jurisdicción ordinaria se tendrán tres (3) meses desde el momento de la notificación de la imputación para aceptar el sometimiento a la JEP.  </w:t>
      </w:r>
    </w:p>
    <w:p w14:paraId="4CB5A5C0" w14:textId="77777777" w:rsidR="00D241A0" w:rsidRPr="00C67F78" w:rsidRDefault="00D241A0" w:rsidP="00D241A0">
      <w:pPr>
        <w:widowControl w:val="0"/>
        <w:jc w:val="both"/>
        <w:rPr>
          <w:rFonts w:ascii="Times New Roman" w:hAnsi="Times New Roman" w:cs="Times New Roman"/>
          <w:color w:val="000000" w:themeColor="text1"/>
          <w:lang w:val="es-ES_tradnl"/>
        </w:rPr>
      </w:pPr>
    </w:p>
    <w:p w14:paraId="6FA489B1" w14:textId="77777777" w:rsidR="00D241A0" w:rsidRPr="00C67F78" w:rsidRDefault="00D241A0" w:rsidP="00825928">
      <w:pPr>
        <w:widowControl w:val="0"/>
        <w:jc w:val="both"/>
        <w:rPr>
          <w:rFonts w:ascii="Times New Roman" w:hAnsi="Times New Roman" w:cs="Times New Roman"/>
          <w:color w:val="000000" w:themeColor="text1"/>
          <w:lang w:val="es-ES_tradnl"/>
        </w:rPr>
      </w:pPr>
      <w:r w:rsidRPr="00C67F78">
        <w:rPr>
          <w:rFonts w:ascii="Times New Roman" w:hAnsi="Times New Roman" w:cs="Times New Roman"/>
          <w:color w:val="000000" w:themeColor="text1"/>
          <w:lang w:val="es-ES_tradnl"/>
        </w:rPr>
        <w:t>La manifestación de voluntariedad deberá realizarse por escrito ante los órganos competentes de la jurisdicción ordinaria, quienes deberán remitir de inmediato las actuaciones correspondientes a la JEP. La actuación en la jurisdicción ordinaria, incluyendo la prescripción de la acción penal, se suspenderá a partir del momento que se formule la solicitud de sometimiento a la JEP y hasta tanto esta asuma competencia.</w:t>
      </w:r>
    </w:p>
    <w:p w14:paraId="16434E6E" w14:textId="77777777"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p>
    <w:p w14:paraId="2F2480A5"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La JEP tendrá un término de cuarenta y cinco (45) días hábiles para resolver la solicitud, contados a partir de la fecha de recepción de la misma. Durante este período seguirán vigentes las medidas de aseguramiento y/o las penas impuestas por la jurisdicción ordinaria en contra del procesado, y se suspenderán los términos del proceso penal. </w:t>
      </w:r>
    </w:p>
    <w:p w14:paraId="2667F3A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CFA88C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Vencido el plazo anterior, la Sala proferirá resolución en la que determinará si el caso expuesto en la solicitud es de su competencia o no. </w:t>
      </w:r>
    </w:p>
    <w:p w14:paraId="325F49D0" w14:textId="77777777"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p>
    <w:p w14:paraId="0C9F7786"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Si concluye que no es competente para conocer del asunto, devolverá el expediente y todo el material probatorio a la jurisdicción ordinaria dentro de los cinco (5) días siguientes a la ejecutoria de la resolución que así lo hubiere decidido. Al cabo de este plazo, volverán a reanudarse los términos del proceso penal ordinario. </w:t>
      </w:r>
    </w:p>
    <w:p w14:paraId="5CB903AE" w14:textId="77777777"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p>
    <w:p w14:paraId="40CF064C"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En caso contrario, es decir, si la Sala concluye que el asunto es de su competencia, así lo declarará expresamente y adelantará el procedimiento previsto en esta ley. En este supuesto, las actuaciones de la jurisdicción ordinaria tendrán plena validez.</w:t>
      </w:r>
    </w:p>
    <w:p w14:paraId="6131748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14FBCCD"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SEGUNDO</w:t>
      </w:r>
    </w:p>
    <w:p w14:paraId="2B0ADDF0"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PROCEDIMIENTOS ANTE LA SALA DE DEFINICIÓN DE SITUACIONES </w:t>
      </w:r>
      <w:r w:rsidRPr="00C67F78">
        <w:rPr>
          <w:rFonts w:ascii="Times New Roman" w:eastAsia="Times New Roman" w:hAnsi="Times New Roman" w:cs="Times New Roman"/>
          <w:b/>
          <w:bCs/>
          <w:color w:val="000000" w:themeColor="text1"/>
          <w:shd w:val="clear" w:color="auto" w:fill="FFFFFF"/>
          <w:lang w:val="es-ES_tradnl"/>
        </w:rPr>
        <w:lastRenderedPageBreak/>
        <w:t>JURÍDICAS</w:t>
      </w:r>
    </w:p>
    <w:p w14:paraId="5AF11561"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6DCE183B"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SECCIÓN PRIMERA</w:t>
      </w:r>
    </w:p>
    <w:p w14:paraId="16848227"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PROCEDIMIENTO</w:t>
      </w:r>
    </w:p>
    <w:p w14:paraId="7481C93D" w14:textId="77777777" w:rsidR="00D241A0" w:rsidRPr="00C67F78" w:rsidRDefault="00D241A0" w:rsidP="00D241A0">
      <w:pPr>
        <w:widowControl w:val="0"/>
        <w:ind w:left="360" w:right="288"/>
        <w:rPr>
          <w:rFonts w:ascii="Times New Roman" w:eastAsia="Times New Roman" w:hAnsi="Times New Roman" w:cs="Times New Roman"/>
          <w:b/>
          <w:bCs/>
          <w:color w:val="000000" w:themeColor="text1"/>
          <w:shd w:val="clear" w:color="auto" w:fill="FFFFFF"/>
          <w:lang w:val="es-ES_tradnl"/>
        </w:rPr>
      </w:pPr>
    </w:p>
    <w:p w14:paraId="32121668"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47. Procedimiento común. </w:t>
      </w:r>
      <w:r w:rsidRPr="00C67F78">
        <w:rPr>
          <w:rFonts w:ascii="Times New Roman" w:eastAsia="Times New Roman" w:hAnsi="Times New Roman" w:cs="Times New Roman"/>
          <w:bCs/>
          <w:color w:val="000000" w:themeColor="text1"/>
          <w:shd w:val="clear" w:color="auto" w:fill="FFFFFF"/>
          <w:lang w:val="es-ES_tradnl"/>
        </w:rPr>
        <w:t>El trámite ante la Sala de Definición de Situaciones Jurídicas será el siguiente:</w:t>
      </w:r>
    </w:p>
    <w:p w14:paraId="7AF2675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072C94C" w14:textId="77777777" w:rsidR="00D241A0" w:rsidRPr="00C67F78" w:rsidRDefault="00D241A0" w:rsidP="002A321F">
      <w:pPr>
        <w:pStyle w:val="Prrafodelista"/>
        <w:widowControl w:val="0"/>
        <w:numPr>
          <w:ilvl w:val="0"/>
          <w:numId w:val="19"/>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Recibida la actuación por la Sala, a más tardar dentro de los cinco (5) días siguientes, proferirá resolución en la cual asume el conocimiento y ordenará comunicar a la persona compareciente a la JEP, a su defensor, a las víctimas, a su representante y al Ministerio Público. Contra esta decisión procede el recurso de reposición por la víctima o su representante.</w:t>
      </w:r>
    </w:p>
    <w:p w14:paraId="0EA1430D"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5B96066A"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Cuando faltare algún requisito o documento anexo, en la resolución la Sala ordenará que se subsane o se allegue dentro de los cinco (5) días siguientes.</w:t>
      </w:r>
    </w:p>
    <w:p w14:paraId="2580EF4B"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5E68E178"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La víctima podrá pronunciarse sobre la solicitud presentada y las medidas restaurativas. </w:t>
      </w:r>
    </w:p>
    <w:p w14:paraId="789E8E89"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Para ello, la Sala definirá los mecanismos idóneos que garanticen su comparecencia.</w:t>
      </w:r>
    </w:p>
    <w:p w14:paraId="75CF04B8"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21F4F6DD"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cs="Times New Roman"/>
          <w:color w:val="000000" w:themeColor="text1"/>
          <w:lang w:val="es-ES_tradnl"/>
        </w:rPr>
        <w:t>La Sala de Definición de Situaciones Jurídicas al asumir conocimiento, verificará si la persona compareciente a la JEP, se encuentra afectada con alguna restricción de la libertad, resolverá sobre la concesión de libertad condicionada, o transitoria, condicionada y anticipada, y/o de la privación de la liberad en unidad militar o policial, así como sobre las condiciones de supervisión de aquellas que hubieran sido concedidas. La decisión comprenderá las demás determinaciones y comunicaciones previstas en la Ley.</w:t>
      </w:r>
    </w:p>
    <w:p w14:paraId="4DAF450A"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57F878C8" w14:textId="77777777" w:rsidR="00D241A0" w:rsidRPr="00C67F78" w:rsidRDefault="00D241A0" w:rsidP="002A321F">
      <w:pPr>
        <w:pStyle w:val="Prrafodelista"/>
        <w:widowControl w:val="0"/>
        <w:numPr>
          <w:ilvl w:val="0"/>
          <w:numId w:val="19"/>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Transcurridos diez (10) días posteriores de la comunicación efectiva de la resolución, la Sala de Definición de Situaciones Jurídicas emitirá resolución en la cual decidirá sobre la competencia de la JEP y de la Sala, y sobre el reconocimiento de quien tenga la calidad de víctima. En tal resolución podrá adoptar una de las siguientes decisiones: asumir la competencia y reconocer o negar la calidad de víctima; remitir la actuación a la Sala de Amnistía e Indulto, o a la Sala de Reconocimiento de Verdad; o citar a audiencia en caso de duda sobre la competencia de la JEP.</w:t>
      </w:r>
    </w:p>
    <w:p w14:paraId="723E7CED"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624B7BFE"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resolución que dispone asumir la competencia solo admitirá recurso de reposición. La decisión de remitir la actuación a la Sala de Amnistía e Indulto, o a la de Sala de Reconocimiento de Verdad puede ser objeto de recurso de apelación.</w:t>
      </w:r>
    </w:p>
    <w:p w14:paraId="04E0AEB2"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3A9A99F6" w14:textId="77777777" w:rsidR="00D241A0" w:rsidRPr="00C67F78" w:rsidRDefault="00D241A0" w:rsidP="002A321F">
      <w:pPr>
        <w:widowControl w:val="0"/>
        <w:numPr>
          <w:ilvl w:val="0"/>
          <w:numId w:val="19"/>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En caso de duda sobre la competencia de la JEP por parte de la Sala, se citará a audiencia dentro de los diez (10) días siguientes a la persona compareciente, a su defensor, a las víctimas que hayan acreditado con prueba siquiera sumaria tal calidad, su representante y se comunicará al Ministerio Público.</w:t>
      </w:r>
    </w:p>
    <w:p w14:paraId="58114E27"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2AF01B91"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En la audiencia serán planteados por los sujetos procesales e intervinientes que asistan los argumentos relativos a la competencia de la JEP.</w:t>
      </w:r>
    </w:p>
    <w:p w14:paraId="585E44A5"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337C45E9"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Terminadas las intervenciones, la Sala suspenderá la audiencia y en un término máximo de cinco (5) días emitirá resolución de competencia.</w:t>
      </w:r>
    </w:p>
    <w:p w14:paraId="4192B890"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34BF39A4"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lastRenderedPageBreak/>
        <w:t>Contra la resolución que declare la incompetencia procederán los recursos de reposición y apelación, los que se sustentarán en la misma audiencia.</w:t>
      </w:r>
    </w:p>
    <w:p w14:paraId="27130D70"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20F758C2" w14:textId="77777777" w:rsidR="00D241A0" w:rsidRPr="00C67F78" w:rsidRDefault="00D241A0" w:rsidP="002A321F">
      <w:pPr>
        <w:widowControl w:val="0"/>
        <w:numPr>
          <w:ilvl w:val="0"/>
          <w:numId w:val="19"/>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En caso de asumir competencia, la Sala reconocerá o negará la calidad de víctima y decretará la apertura a pruebas por un término de veinte (20) días. La resolución será notificada a los sujetos procesales e intervinientes.</w:t>
      </w:r>
    </w:p>
    <w:p w14:paraId="4C14C080"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5329C6EA" w14:textId="77777777" w:rsidR="00D241A0" w:rsidRPr="00C67F78" w:rsidRDefault="00D241A0" w:rsidP="002A321F">
      <w:pPr>
        <w:widowControl w:val="0"/>
        <w:numPr>
          <w:ilvl w:val="0"/>
          <w:numId w:val="19"/>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Vencido el término para la práctica de pruebas, estas quedarán a disposición de los sujetos procesales e intervinientes. </w:t>
      </w:r>
    </w:p>
    <w:p w14:paraId="04C0E5BD"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773A3842" w14:textId="77777777" w:rsidR="00D241A0" w:rsidRPr="00C67F78" w:rsidRDefault="00D241A0" w:rsidP="002A321F">
      <w:pPr>
        <w:widowControl w:val="0"/>
        <w:numPr>
          <w:ilvl w:val="0"/>
          <w:numId w:val="19"/>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Dentro de los diez (10) días siguientes, la Sala citará a audiencia a la persona compareciente a la JEP, a su defensor, a las víctimas, a su representante y comunicará al Ministerio Público.</w:t>
      </w:r>
    </w:p>
    <w:p w14:paraId="0F8D2973"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357BE2CA"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En la audiencia, la Sala escuchará a los sujetos procesales e intervinientes sobre el objeto de la actuación, se pronunciará respecto de la decisión que pondrá fin al procedimiento y dará a conocer las condiciones de verdad plena, reparación y no repetición impuestas al sometido a la JEP, las cuales deben iniciar su cumplimiento en el SIVJRNR dentro de los treinta (30) días siguientes.</w:t>
      </w:r>
    </w:p>
    <w:p w14:paraId="6CB83A32"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729D6FB2" w14:textId="77777777" w:rsidR="00D241A0" w:rsidRPr="00C67F78" w:rsidRDefault="00D241A0" w:rsidP="002A321F">
      <w:pPr>
        <w:widowControl w:val="0"/>
        <w:numPr>
          <w:ilvl w:val="0"/>
          <w:numId w:val="19"/>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Vencido el término para iniciar el cumplimiento de las condiciones impuestas, la Sala decidirá en forma definitiva. </w:t>
      </w:r>
    </w:p>
    <w:p w14:paraId="1CD2F049"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358D44B"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Parágrafo Primero.</w:t>
      </w:r>
      <w:r w:rsidRPr="00C67F78">
        <w:rPr>
          <w:rFonts w:ascii="Times New Roman" w:eastAsia="Times New Roman" w:hAnsi="Times New Roman" w:cs="Times New Roman"/>
          <w:bCs/>
          <w:color w:val="000000" w:themeColor="text1"/>
          <w:shd w:val="clear" w:color="auto" w:fill="FFFFFF"/>
          <w:lang w:val="es-ES_tradnl"/>
        </w:rPr>
        <w:t xml:space="preserve"> Cuando se trate de una pluralidad de casos que obedezcan a un contexto u otros criterios de selección o priorización, los términos anteriores se duplicarán.</w:t>
      </w:r>
    </w:p>
    <w:p w14:paraId="61D52ECA"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A70EAA7"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Parágrafo Segundo.</w:t>
      </w:r>
      <w:r w:rsidRPr="00C67F78">
        <w:rPr>
          <w:rFonts w:ascii="Times New Roman" w:eastAsia="Times New Roman" w:hAnsi="Times New Roman" w:cs="Times New Roman"/>
          <w:bCs/>
          <w:color w:val="000000" w:themeColor="text1"/>
          <w:shd w:val="clear" w:color="auto" w:fill="FFFFFF"/>
          <w:lang w:val="es-ES_tradnl"/>
        </w:rPr>
        <w:t xml:space="preserve"> La Sala promoverá el diálogo para profundizar en el enfoque restaurativo y transformador que se le otorga a este escenario en la JEP, con miras al fortalecimiento de los compromisos de verdad, reconciliación, reparación y no repetición.</w:t>
      </w:r>
    </w:p>
    <w:p w14:paraId="68E6D864" w14:textId="77777777"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p>
    <w:p w14:paraId="7B08585B"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A3287B5"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SECCIÓN SEGUNDA</w:t>
      </w:r>
    </w:p>
    <w:p w14:paraId="4F8CECEA"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FORMAS DE TERMINACIÓN ANTICIPADA DEL PROCESO</w:t>
      </w:r>
    </w:p>
    <w:p w14:paraId="6C69B5C1"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2E6EAAC5"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48.</w:t>
      </w:r>
      <w:r w:rsidRPr="00C67F78">
        <w:rPr>
          <w:rFonts w:ascii="Times New Roman" w:eastAsia="Times New Roman" w:hAnsi="Times New Roman" w:cs="Times New Roman"/>
          <w:b/>
          <w:bCs/>
          <w:color w:val="000000" w:themeColor="text1"/>
          <w:shd w:val="clear" w:color="auto" w:fill="FFFFFF"/>
          <w:lang w:val="es-ES_tradnl"/>
        </w:rPr>
        <w:t xml:space="preserve"> Solicitud de la renuncia a la persecución penal. </w:t>
      </w:r>
      <w:r w:rsidRPr="00C67F78">
        <w:rPr>
          <w:rFonts w:ascii="Times New Roman" w:eastAsia="Times New Roman" w:hAnsi="Times New Roman" w:cs="Times New Roman"/>
          <w:bCs/>
          <w:color w:val="000000" w:themeColor="text1"/>
          <w:shd w:val="clear" w:color="auto" w:fill="FFFFFF"/>
          <w:lang w:val="es-ES_tradnl"/>
        </w:rPr>
        <w:t>La persona compareciente que solicite renuncia a la persecución penal, directamente o por medio de su representante o apoderado, presentará a la Sala de Definición de Situaciones Jurídicas solicitud escrita que deberá reunir los siguientes requisitos:</w:t>
      </w:r>
    </w:p>
    <w:p w14:paraId="669A129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FC73E0F" w14:textId="77777777" w:rsidR="00D241A0" w:rsidRPr="00C67F78" w:rsidRDefault="00D241A0" w:rsidP="002A321F">
      <w:pPr>
        <w:pStyle w:val="Prrafodelista"/>
        <w:widowControl w:val="0"/>
        <w:numPr>
          <w:ilvl w:val="0"/>
          <w:numId w:val="21"/>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El nombre de la persona solicitante, datos que permitan su identificación, dirección de notificaciones o comunicaciones, número telefónico o correo electrónico.</w:t>
      </w:r>
    </w:p>
    <w:p w14:paraId="59A4A92D"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1CFB1A7C" w14:textId="77777777" w:rsidR="00D241A0" w:rsidRPr="00C67F78" w:rsidRDefault="00D241A0" w:rsidP="002A321F">
      <w:pPr>
        <w:pStyle w:val="Prrafodelista"/>
        <w:widowControl w:val="0"/>
        <w:numPr>
          <w:ilvl w:val="0"/>
          <w:numId w:val="21"/>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El nombre de su apoderado, número de identificación, tarjeta profesional, domicilio profesional, número telefónico y correo electrónico.</w:t>
      </w:r>
    </w:p>
    <w:p w14:paraId="6833D98A"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282D82D0" w14:textId="77777777" w:rsidR="00D241A0" w:rsidRPr="00C67F78" w:rsidRDefault="00D241A0" w:rsidP="002A321F">
      <w:pPr>
        <w:widowControl w:val="0"/>
        <w:numPr>
          <w:ilvl w:val="0"/>
          <w:numId w:val="21"/>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Los hechos que permiten determinar que son de competencia de la JEP, especificando lugar, fecha y víctimas.</w:t>
      </w:r>
    </w:p>
    <w:p w14:paraId="75002CD1"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22C4442A" w14:textId="77777777" w:rsidR="00D241A0" w:rsidRPr="00C67F78" w:rsidRDefault="00D241A0" w:rsidP="002A321F">
      <w:pPr>
        <w:widowControl w:val="0"/>
        <w:numPr>
          <w:ilvl w:val="0"/>
          <w:numId w:val="21"/>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La relación de los informes, providencias judiciales, disciplinarias, administrativas, fiscales o actos administrativos que den cuenta de la situación jurídica de la persona solicitante para </w:t>
      </w:r>
      <w:r w:rsidRPr="00C67F78">
        <w:rPr>
          <w:rFonts w:ascii="Times New Roman" w:eastAsia="Times New Roman" w:hAnsi="Times New Roman" w:cs="Times New Roman"/>
          <w:bCs/>
          <w:color w:val="000000" w:themeColor="text1"/>
          <w:shd w:val="clear" w:color="auto" w:fill="FFFFFF"/>
          <w:lang w:val="es-ES_tradnl"/>
        </w:rPr>
        <w:lastRenderedPageBreak/>
        <w:t>determinar que la conducta fue cometida por causa, con ocasión o en relación directa o indirecta con el conflicto armado.</w:t>
      </w:r>
    </w:p>
    <w:p w14:paraId="5E77CB02"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34B3FE11" w14:textId="77777777" w:rsidR="00D241A0" w:rsidRPr="00C67F78" w:rsidRDefault="00D241A0" w:rsidP="002A321F">
      <w:pPr>
        <w:widowControl w:val="0"/>
        <w:numPr>
          <w:ilvl w:val="0"/>
          <w:numId w:val="21"/>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Las pruebas que permitan establecer la edad para la época de los hechos, cuando la solicitud sea efectuada para obtener la renuncia de la persecución penal respecto de quienes siendo menores de dieciocho (18) años de edad hubieran participado directa o indirectamente en delitos de competencia de la JEP no amnistiables.</w:t>
      </w:r>
    </w:p>
    <w:p w14:paraId="7826B30E"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7FB01AF7" w14:textId="77777777" w:rsidR="00D241A0" w:rsidRPr="00C67F78" w:rsidRDefault="00D241A0" w:rsidP="002A321F">
      <w:pPr>
        <w:numPr>
          <w:ilvl w:val="0"/>
          <w:numId w:val="21"/>
        </w:numPr>
        <w:tabs>
          <w:tab w:val="left" w:pos="284"/>
        </w:tabs>
        <w:ind w:left="0" w:right="288" w:firstLine="0"/>
        <w:jc w:val="both"/>
        <w:rPr>
          <w:rFonts w:ascii="Times New Roman" w:hAnsi="Times New Roman" w:cs="Times New Roman"/>
          <w:bCs/>
          <w:color w:val="000000" w:themeColor="text1"/>
          <w:shd w:val="clear" w:color="auto" w:fill="FFFFFF"/>
          <w:lang w:val="es-ES"/>
        </w:rPr>
      </w:pPr>
      <w:r w:rsidRPr="00C67F78">
        <w:rPr>
          <w:rFonts w:ascii="Times New Roman" w:hAnsi="Times New Roman" w:cs="Times New Roman"/>
          <w:bCs/>
          <w:color w:val="000000" w:themeColor="text1"/>
          <w:shd w:val="clear" w:color="auto" w:fill="FFFFFF"/>
          <w:lang w:val="es-ES"/>
        </w:rPr>
        <w:t>Los comparecientes a la Justicia Especial de Paz previstos en los art 5 y 17 del Acto Legislativo 01 de 2017 que no tengan participación determinante en la comisión de las conductas graves y representativas, al momento de solicitar la renuncia a la persecución penal, deberán manifestar las modalidades de aporte a la verdad, reparación y garantía de no repetición a que se comprometen.</w:t>
      </w:r>
    </w:p>
    <w:p w14:paraId="12A32AD1" w14:textId="77777777" w:rsidR="00D241A0" w:rsidRPr="00C67F78" w:rsidRDefault="00D241A0" w:rsidP="002A321F">
      <w:pPr>
        <w:pStyle w:val="Prrafodelista"/>
        <w:tabs>
          <w:tab w:val="left" w:pos="284"/>
        </w:tabs>
        <w:ind w:left="0"/>
        <w:rPr>
          <w:rFonts w:ascii="Times New Roman" w:eastAsia="Times New Roman" w:hAnsi="Times New Roman" w:cs="Times New Roman"/>
          <w:bCs/>
          <w:color w:val="000000" w:themeColor="text1"/>
          <w:shd w:val="clear" w:color="auto" w:fill="FFFFFF"/>
          <w:lang w:val="es-ES_tradnl"/>
        </w:rPr>
      </w:pPr>
    </w:p>
    <w:p w14:paraId="18AE4E86" w14:textId="77777777" w:rsidR="00D241A0" w:rsidRPr="00C67F78" w:rsidRDefault="00D241A0" w:rsidP="002A321F">
      <w:pPr>
        <w:widowControl w:val="0"/>
        <w:numPr>
          <w:ilvl w:val="0"/>
          <w:numId w:val="21"/>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voluntad de acogerse a la JEP en los términos previstos en la ley, cuando se trate de agentes del Estado no integrantes de la Fuerza Pública que, sin formar parte de las organizaciones o grupos armados, no hayan tenido una participación determinante en los delitos más graves y representativos de su competencia.</w:t>
      </w:r>
    </w:p>
    <w:p w14:paraId="72071FCD" w14:textId="77777777" w:rsidR="00D241A0" w:rsidRPr="00C67F78" w:rsidRDefault="00D241A0" w:rsidP="002A321F">
      <w:pPr>
        <w:pStyle w:val="Prrafodelista"/>
        <w:widowControl w:val="0"/>
        <w:tabs>
          <w:tab w:val="left" w:pos="284"/>
        </w:tabs>
        <w:ind w:left="0"/>
        <w:rPr>
          <w:rFonts w:ascii="Times New Roman" w:hAnsi="Times New Roman"/>
          <w:b/>
          <w:color w:val="000000" w:themeColor="text1"/>
          <w:shd w:val="clear" w:color="auto" w:fill="FFFFFF"/>
          <w:lang w:val="es-ES_tradnl"/>
        </w:rPr>
      </w:pPr>
    </w:p>
    <w:p w14:paraId="165BF35C" w14:textId="77777777" w:rsidR="00D241A0" w:rsidRPr="00C67F78" w:rsidRDefault="00D241A0" w:rsidP="002A321F">
      <w:pPr>
        <w:widowControl w:val="0"/>
        <w:numPr>
          <w:ilvl w:val="0"/>
          <w:numId w:val="21"/>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manifestación de voluntad de acogerse a la JEP en los términos previstos en la ley, en el caso de los terceros.</w:t>
      </w:r>
    </w:p>
    <w:p w14:paraId="6093DBDF"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2366F6D8" w14:textId="77777777" w:rsidR="00D241A0" w:rsidRPr="00C67F78" w:rsidRDefault="00D241A0" w:rsidP="002A321F">
      <w:pPr>
        <w:widowControl w:val="0"/>
        <w:numPr>
          <w:ilvl w:val="0"/>
          <w:numId w:val="21"/>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Expresión de formas de contribución al esclarecimiento de la verdad a favor de las víctimas y la sociedad, modalidades de reparación, garantías de no repetición a partir de su proyecto de vida y compromiso de atender los requerimientos obligatorios de los órganos del sistema.</w:t>
      </w:r>
    </w:p>
    <w:p w14:paraId="40188779"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0811FFFB"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A la solicitud de renuncia deberá acompañarse:</w:t>
      </w:r>
    </w:p>
    <w:p w14:paraId="3595FD8D"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562CDAFF" w14:textId="77777777" w:rsidR="00D241A0" w:rsidRPr="00C67F78" w:rsidRDefault="00D241A0" w:rsidP="002A321F">
      <w:pPr>
        <w:pStyle w:val="Prrafodelista"/>
        <w:widowControl w:val="0"/>
        <w:numPr>
          <w:ilvl w:val="0"/>
          <w:numId w:val="22"/>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Copia del documento de identificación.</w:t>
      </w:r>
    </w:p>
    <w:p w14:paraId="11DA3B23"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7C1B60AA" w14:textId="77777777" w:rsidR="00D241A0" w:rsidRPr="00C67F78" w:rsidRDefault="00D241A0" w:rsidP="002A321F">
      <w:pPr>
        <w:pStyle w:val="Prrafodelista"/>
        <w:widowControl w:val="0"/>
        <w:numPr>
          <w:ilvl w:val="0"/>
          <w:numId w:val="22"/>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Poder para iniciar el proceso, cuando se actúe por medio de apoderado.</w:t>
      </w:r>
    </w:p>
    <w:p w14:paraId="41584761" w14:textId="77777777" w:rsidR="00D241A0" w:rsidRPr="00C67F78" w:rsidRDefault="00D241A0" w:rsidP="002A321F">
      <w:pPr>
        <w:widowControl w:val="0"/>
        <w:numPr>
          <w:ilvl w:val="0"/>
          <w:numId w:val="22"/>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Registro civil de nacimiento, cuando la solicitud sea efectuada para obtener la renuncia de la persecución penal respecto de quienes siendo menores de dieciocho (18) años de edad hubieran participado directa o indirectamente en delitos de competencia de la JEP no amnistiables.</w:t>
      </w:r>
    </w:p>
    <w:p w14:paraId="72B7242F"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76F41801" w14:textId="77777777" w:rsidR="00D241A0" w:rsidRPr="00C67F78" w:rsidRDefault="00D241A0" w:rsidP="002A321F">
      <w:pPr>
        <w:widowControl w:val="0"/>
        <w:numPr>
          <w:ilvl w:val="0"/>
          <w:numId w:val="22"/>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Copia de los informes, providencias judiciales, disciplinarias, administrativas, fiscales o actos administrativos que den cuenta de la situación jurídica del solicitante para determinar que la conducta fue cometida por causa, con ocasión o en relación directa o indirecta con el conflicto armado.</w:t>
      </w:r>
    </w:p>
    <w:p w14:paraId="0D49E52A" w14:textId="77777777" w:rsidR="00D241A0" w:rsidRPr="00C67F78" w:rsidRDefault="00D241A0" w:rsidP="002A321F">
      <w:pPr>
        <w:pStyle w:val="Prrafodelista"/>
        <w:tabs>
          <w:tab w:val="left" w:pos="284"/>
        </w:tabs>
        <w:ind w:left="0"/>
        <w:rPr>
          <w:rFonts w:ascii="Times New Roman" w:eastAsia="Times New Roman" w:hAnsi="Times New Roman" w:cs="Times New Roman"/>
          <w:bCs/>
          <w:color w:val="000000" w:themeColor="text1"/>
          <w:shd w:val="clear" w:color="auto" w:fill="FFFFFF"/>
          <w:lang w:val="es-ES_tradnl"/>
        </w:rPr>
      </w:pPr>
    </w:p>
    <w:p w14:paraId="66E9270A" w14:textId="77777777" w:rsidR="00D241A0" w:rsidRPr="00C67F78" w:rsidRDefault="00D241A0" w:rsidP="002A321F">
      <w:pPr>
        <w:widowControl w:val="0"/>
        <w:numPr>
          <w:ilvl w:val="0"/>
          <w:numId w:val="22"/>
        </w:numPr>
        <w:tabs>
          <w:tab w:val="left" w:pos="284"/>
        </w:tabs>
        <w:ind w:left="0" w:right="288" w:firstLine="0"/>
        <w:jc w:val="both"/>
        <w:rPr>
          <w:rFonts w:ascii="Times New Roman" w:eastAsia="Times New Roman" w:hAnsi="Times New Roman"/>
          <w:bCs/>
          <w:color w:val="000000" w:themeColor="text1"/>
          <w:shd w:val="clear" w:color="auto" w:fill="FFFFFF"/>
          <w:lang w:val="es-ES_tradnl"/>
        </w:rPr>
      </w:pPr>
      <w:r w:rsidRPr="00C67F78">
        <w:rPr>
          <w:rFonts w:ascii="Times New Roman" w:eastAsia="Times New Roman" w:hAnsi="Times New Roman"/>
          <w:bCs/>
          <w:color w:val="000000" w:themeColor="text1"/>
          <w:shd w:val="clear" w:color="auto" w:fill="FFFFFF"/>
          <w:lang w:val="es-ES_tradnl"/>
        </w:rPr>
        <w:t xml:space="preserve">No existirá obligación de presentar los documentos cuando estos ya obren en cualquier dependencia de la JEP o cuando se encuentren en otra administración pública colombiana y el interesado acredite haberlos solicitado sin resultado. </w:t>
      </w:r>
    </w:p>
    <w:p w14:paraId="198B9FF9"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2F65B2C1" w14:textId="77777777" w:rsidR="00D241A0" w:rsidRPr="00C67F78" w:rsidRDefault="00D241A0" w:rsidP="002A321F">
      <w:pPr>
        <w:widowControl w:val="0"/>
        <w:numPr>
          <w:ilvl w:val="0"/>
          <w:numId w:val="22"/>
        </w:numPr>
        <w:tabs>
          <w:tab w:val="left" w:pos="284"/>
        </w:tabs>
        <w:ind w:left="0" w:right="288" w:firstLine="0"/>
        <w:jc w:val="both"/>
        <w:rPr>
          <w:rFonts w:ascii="Times New Roman" w:eastAsia="Times New Roman" w:hAnsi="Times New Roman"/>
          <w:bCs/>
          <w:color w:val="000000" w:themeColor="text1"/>
          <w:shd w:val="clear" w:color="auto" w:fill="FFFFFF"/>
          <w:lang w:val="es-ES_tradnl"/>
        </w:rPr>
      </w:pPr>
      <w:r w:rsidRPr="00C67F78">
        <w:rPr>
          <w:rFonts w:ascii="Times New Roman" w:eastAsia="Times New Roman" w:hAnsi="Times New Roman"/>
          <w:bCs/>
          <w:color w:val="000000" w:themeColor="text1"/>
          <w:shd w:val="clear" w:color="auto" w:fill="FFFFFF"/>
          <w:lang w:val="es-ES_tradnl"/>
        </w:rPr>
        <w:t xml:space="preserve">Cuando la Sala de Definición reciba el caso a consecuencia de resolución de la Sala de Reconocimiento de Verdad y Responsabilidad o de la Sala de Amnistía, no será necesaria la presentación de solicitud de renuncia a la acción penal presentada por el interesado. </w:t>
      </w:r>
    </w:p>
    <w:p w14:paraId="6B875460"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41BCE4E8"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06A65FD7" w14:textId="77777777" w:rsidR="00D241A0" w:rsidRPr="00C67F78" w:rsidRDefault="00D241A0" w:rsidP="002A321F">
      <w:pPr>
        <w:widowControl w:val="0"/>
        <w:numPr>
          <w:ilvl w:val="0"/>
          <w:numId w:val="22"/>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lastRenderedPageBreak/>
        <w:t>Los demás que la ley exija.</w:t>
      </w:r>
    </w:p>
    <w:p w14:paraId="15C91CE5"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p>
    <w:p w14:paraId="5F663CBB" w14:textId="77777777" w:rsidR="00D241A0" w:rsidRPr="00C67F78" w:rsidRDefault="00D241A0" w:rsidP="002A321F">
      <w:pPr>
        <w:widowControl w:val="0"/>
        <w:tabs>
          <w:tab w:val="left" w:pos="284"/>
          <w:tab w:val="left" w:pos="426"/>
        </w:tabs>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49.</w:t>
      </w:r>
      <w:r w:rsidRPr="00C67F78">
        <w:rPr>
          <w:rFonts w:ascii="Times New Roman" w:eastAsia="Times New Roman" w:hAnsi="Times New Roman" w:cs="Times New Roman"/>
          <w:b/>
          <w:bCs/>
          <w:color w:val="000000" w:themeColor="text1"/>
          <w:shd w:val="clear" w:color="auto" w:fill="FFFFFF"/>
          <w:lang w:val="es-ES_tradnl"/>
        </w:rPr>
        <w:t xml:space="preserve"> Preclusión. </w:t>
      </w:r>
      <w:r w:rsidRPr="00C67F78">
        <w:rPr>
          <w:rFonts w:ascii="Times New Roman" w:eastAsia="Times New Roman" w:hAnsi="Times New Roman" w:cs="Times New Roman"/>
          <w:bCs/>
          <w:color w:val="000000" w:themeColor="text1"/>
          <w:shd w:val="clear" w:color="auto" w:fill="FFFFFF"/>
          <w:lang w:val="es-ES_tradnl"/>
        </w:rPr>
        <w:t>La Sala de Definición de Situaciones Jurídicas resolverá sobre las peticiones de preclusión.</w:t>
      </w:r>
    </w:p>
    <w:p w14:paraId="7034ACF8"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FDC9A89" w14:textId="77777777" w:rsidR="00D241A0" w:rsidRPr="00C67F78" w:rsidRDefault="00D241A0" w:rsidP="00847F03">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preclusión procederá:</w:t>
      </w:r>
    </w:p>
    <w:p w14:paraId="3D2137B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E640974" w14:textId="77777777" w:rsidR="00D241A0" w:rsidRPr="00C67F78" w:rsidRDefault="00D241A0" w:rsidP="002A321F">
      <w:pPr>
        <w:widowControl w:val="0"/>
        <w:numPr>
          <w:ilvl w:val="0"/>
          <w:numId w:val="9"/>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Por muerte de la persona compareciente a la JEP.</w:t>
      </w:r>
    </w:p>
    <w:p w14:paraId="1ECB7F09"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7FD53237" w14:textId="77777777" w:rsidR="00D241A0" w:rsidRPr="00C67F78" w:rsidRDefault="00D241A0" w:rsidP="002A321F">
      <w:pPr>
        <w:widowControl w:val="0"/>
        <w:numPr>
          <w:ilvl w:val="0"/>
          <w:numId w:val="9"/>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Cuando razonada y proporcionalmente no se haga necesario investigar, acusar o imponer la sanción de acuerdo a las finalidades de la JEP, siempre y cuando se hayan satisfecho los criterios de verdad, reparación y garantía de no repetición.</w:t>
      </w:r>
    </w:p>
    <w:p w14:paraId="30F45FCB"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2A0BB34F" w14:textId="77777777" w:rsidR="00D241A0" w:rsidRPr="00C67F78" w:rsidRDefault="00D241A0" w:rsidP="002A321F">
      <w:pPr>
        <w:widowControl w:val="0"/>
        <w:numPr>
          <w:ilvl w:val="0"/>
          <w:numId w:val="9"/>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Cuando la definición de situación jurídica deba ser diferente a la de una absolución o condena.</w:t>
      </w:r>
    </w:p>
    <w:p w14:paraId="1DEA98E5"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4BF84FB3"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El escrito de solicitud de preclusión remitido a la Sala de Definición de Situaciones Jurídicas, además de los requisitos exigidos para la solicitud de renuncia a la persecución penal, deberá tener los siguientes: </w:t>
      </w:r>
    </w:p>
    <w:p w14:paraId="10165CF3"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44F87E5D" w14:textId="77777777" w:rsidR="00D241A0" w:rsidRPr="00C67F78" w:rsidRDefault="00D241A0" w:rsidP="002A321F">
      <w:pPr>
        <w:widowControl w:val="0"/>
        <w:numPr>
          <w:ilvl w:val="0"/>
          <w:numId w:val="15"/>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La causal en la que fundamenta la solicitud y </w:t>
      </w:r>
    </w:p>
    <w:p w14:paraId="0C149672" w14:textId="77777777" w:rsidR="00D241A0" w:rsidRPr="00C67F78" w:rsidRDefault="00D241A0" w:rsidP="002A321F">
      <w:pPr>
        <w:widowControl w:val="0"/>
        <w:tabs>
          <w:tab w:val="left" w:pos="284"/>
        </w:tabs>
        <w:ind w:right="288"/>
        <w:jc w:val="both"/>
        <w:rPr>
          <w:rFonts w:ascii="Times New Roman" w:eastAsia="Times New Roman" w:hAnsi="Times New Roman" w:cs="Times New Roman"/>
          <w:bCs/>
          <w:color w:val="000000" w:themeColor="text1"/>
          <w:shd w:val="clear" w:color="auto" w:fill="FFFFFF"/>
          <w:lang w:val="es-ES_tradnl"/>
        </w:rPr>
      </w:pPr>
    </w:p>
    <w:p w14:paraId="0CDC5308" w14:textId="77777777" w:rsidR="00D241A0" w:rsidRPr="00C67F78" w:rsidRDefault="00D241A0" w:rsidP="002A321F">
      <w:pPr>
        <w:widowControl w:val="0"/>
        <w:numPr>
          <w:ilvl w:val="0"/>
          <w:numId w:val="15"/>
        </w:numPr>
        <w:tabs>
          <w:tab w:val="left" w:pos="284"/>
        </w:tabs>
        <w:ind w:left="0" w:right="288" w:firstLine="0"/>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relación de las pruebas que pretenda hacer valer y las solicitudes probatorias fundamentadas en su pertinencia, conducencia y utilidad.</w:t>
      </w:r>
    </w:p>
    <w:p w14:paraId="7B6A158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FC98C2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Parágrafo.</w:t>
      </w:r>
      <w:r w:rsidRPr="00C67F78">
        <w:rPr>
          <w:rFonts w:ascii="Times New Roman" w:eastAsia="Times New Roman" w:hAnsi="Times New Roman" w:cs="Times New Roman"/>
          <w:bCs/>
          <w:color w:val="000000" w:themeColor="text1"/>
          <w:shd w:val="clear" w:color="auto" w:fill="FFFFFF"/>
          <w:lang w:val="es-ES_tradnl"/>
        </w:rPr>
        <w:t xml:space="preserve"> La solicitud de preclusión por la persona compareciente a la JEP o su defensor, bajo el procedimiento de no reconocimiento de responsabilidad, será resuelta en la respectiva Sección del Tribunal para la Paz.</w:t>
      </w:r>
    </w:p>
    <w:p w14:paraId="62137EF9"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0FB147D"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50.</w:t>
      </w:r>
      <w:r w:rsidRPr="00C67F78">
        <w:rPr>
          <w:rFonts w:ascii="Times New Roman" w:eastAsia="Times New Roman" w:hAnsi="Times New Roman" w:cs="Times New Roman"/>
          <w:b/>
          <w:bCs/>
          <w:color w:val="000000" w:themeColor="text1"/>
          <w:shd w:val="clear" w:color="auto" w:fill="FFFFFF"/>
          <w:lang w:val="es-ES_tradnl"/>
        </w:rPr>
        <w:t xml:space="preserve"> Cesación de procedimiento por delitos en contextos relacionados con el ejercicio del derecho a la protesta o disturbios públicos internos. </w:t>
      </w:r>
      <w:r w:rsidRPr="00C67F78">
        <w:rPr>
          <w:rFonts w:ascii="Times New Roman" w:eastAsia="Times New Roman" w:hAnsi="Times New Roman" w:cs="Times New Roman"/>
          <w:bCs/>
          <w:color w:val="000000" w:themeColor="text1"/>
          <w:shd w:val="clear" w:color="auto" w:fill="FFFFFF"/>
          <w:lang w:val="es-ES_tradnl"/>
        </w:rPr>
        <w:t>La Sala de Definición de Situaciones Jurídicas resolverá sobre la cesación de procedimiento por delitos cometidos en contextos relacionados con el ejercicio del derecho a la protesta o disturbios públicos internos, conexos y relacionados, de acuerdo con los criterios de la Ley Estatutaria de la Administración de Justicia en la JEP, para lo cual en la solicitud, además de los requisitos señalados, deberá explicar en los hechos el contexto en que ocurrieron.</w:t>
      </w:r>
    </w:p>
    <w:p w14:paraId="5B4DC6D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1D11DBC"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TERCERO</w:t>
      </w:r>
    </w:p>
    <w:p w14:paraId="5E6E9F05"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PROCEDIMIENTOS ANTE LA SECCIÓN DE REVISIÓN</w:t>
      </w:r>
    </w:p>
    <w:p w14:paraId="54D767F8"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66BC772C"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51.</w:t>
      </w:r>
      <w:r w:rsidRPr="00C67F78">
        <w:rPr>
          <w:rFonts w:ascii="Times New Roman" w:eastAsia="Times New Roman" w:hAnsi="Times New Roman" w:cs="Times New Roman"/>
          <w:b/>
          <w:bCs/>
          <w:color w:val="000000" w:themeColor="text1"/>
          <w:shd w:val="clear" w:color="auto" w:fill="FFFFFF"/>
          <w:lang w:val="es-ES_tradnl"/>
        </w:rPr>
        <w:t xml:space="preserve"> Sustitución de la sanción penal.  </w:t>
      </w:r>
      <w:r w:rsidRPr="00C67F78">
        <w:rPr>
          <w:rFonts w:ascii="Times New Roman" w:eastAsia="Times New Roman" w:hAnsi="Times New Roman" w:cs="Times New Roman"/>
          <w:bCs/>
          <w:color w:val="000000" w:themeColor="text1"/>
          <w:shd w:val="clear" w:color="auto" w:fill="FFFFFF"/>
          <w:lang w:val="es-ES_tradnl"/>
        </w:rPr>
        <w:t xml:space="preserve">La solicitud de sustitución será remitida por la Sala de Definición de Situaciones Jurídicas a la Sección de Revisión o por la Sala de Reconocimiento de Verdad, Responsabilidad y Determinación de Hechos y Conductas con la información detallada de las sanciones impuestas al peticionario, los hechos a los que se contraen y la información de contexto necesaria en aras de verificar la verdad aportada y establecer el tipo de sanción aplicable. </w:t>
      </w:r>
    </w:p>
    <w:p w14:paraId="6734CA4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F40997F"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En todo caso la Sección de Revisión escuchará a las víctimas dentro del trámite de sustitución y determinará dependiendo de las circunstancias el mecanismo para hacerlo.</w:t>
      </w:r>
    </w:p>
    <w:p w14:paraId="1C4D949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749938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Los términos para el desarrollo del trámite de sustitución de la sanción penal serán judiciales y dependerán de la complejidad de la situación sometida a consideración de la Sección de Revisión, lo que será motivado de manera sucinta.</w:t>
      </w:r>
    </w:p>
    <w:p w14:paraId="0CAEABB8"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375F5F5" w14:textId="77777777" w:rsidR="00D241A0" w:rsidRPr="00C67F78" w:rsidRDefault="00D241A0" w:rsidP="00D241A0">
      <w:pPr>
        <w:widowControl w:val="0"/>
        <w:ind w:right="289"/>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51. A. Trámite de la revisión.</w:t>
      </w:r>
      <w:r w:rsidRPr="00C67F78">
        <w:rPr>
          <w:rFonts w:ascii="Times New Roman" w:eastAsia="Times New Roman" w:hAnsi="Times New Roman" w:cs="Times New Roman"/>
          <w:bCs/>
          <w:color w:val="000000" w:themeColor="text1"/>
          <w:shd w:val="clear" w:color="auto" w:fill="FFFFFF"/>
          <w:lang w:val="es-ES_tradnl"/>
        </w:rPr>
        <w:t xml:space="preserve"> A petición del compareciente, la Sección de Revisión revisará las decisiones sancionatorias o sentencias condenatorias proferidas por otra jurisdicción, conforme a lo previsto en el acto legislativo 01 de 2017 y al  artículo 97 de la Ley Estatutaria de la JEP. </w:t>
      </w:r>
    </w:p>
    <w:p w14:paraId="0F699D3C" w14:textId="77777777" w:rsidR="00D241A0" w:rsidRPr="00C67F78" w:rsidRDefault="00D241A0" w:rsidP="00D241A0">
      <w:pPr>
        <w:widowControl w:val="0"/>
        <w:ind w:right="289"/>
        <w:jc w:val="both"/>
        <w:rPr>
          <w:rFonts w:ascii="Times New Roman" w:eastAsia="Times New Roman" w:hAnsi="Times New Roman" w:cs="Times New Roman"/>
          <w:bCs/>
          <w:color w:val="000000" w:themeColor="text1"/>
          <w:shd w:val="clear" w:color="auto" w:fill="FFFFFF"/>
          <w:lang w:val="es-ES_tradnl"/>
        </w:rPr>
      </w:pPr>
    </w:p>
    <w:p w14:paraId="61C1C98E" w14:textId="77777777" w:rsidR="00D241A0" w:rsidRPr="00C67F78" w:rsidRDefault="00D241A0" w:rsidP="00D241A0">
      <w:pPr>
        <w:widowControl w:val="0"/>
        <w:ind w:right="289"/>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solicitud de revisión se promoverá por medio de escrito que se radicará ante la JEP, quien realizará el reparto al Magistrado de la Sección de Revisión que actuará como ponente, y deberá contener:</w:t>
      </w:r>
    </w:p>
    <w:p w14:paraId="625E46B8" w14:textId="77777777" w:rsidR="00D241A0" w:rsidRPr="00C67F78" w:rsidRDefault="00D241A0" w:rsidP="00D241A0">
      <w:pPr>
        <w:pStyle w:val="Prrafodelista"/>
        <w:widowControl w:val="0"/>
        <w:ind w:left="0" w:right="289"/>
        <w:jc w:val="both"/>
        <w:rPr>
          <w:rFonts w:ascii="Times New Roman" w:eastAsia="Times New Roman" w:hAnsi="Times New Roman" w:cs="Times New Roman"/>
          <w:bCs/>
          <w:color w:val="000000" w:themeColor="text1"/>
          <w:shd w:val="clear" w:color="auto" w:fill="FFFFFF"/>
          <w:lang w:val="es-ES_tradnl"/>
        </w:rPr>
      </w:pPr>
    </w:p>
    <w:p w14:paraId="55CBDD87" w14:textId="5264EEA5" w:rsidR="00D241A0" w:rsidRPr="00C67F78" w:rsidRDefault="00D241A0" w:rsidP="002A321F">
      <w:pPr>
        <w:pStyle w:val="Prrafodelista"/>
        <w:widowControl w:val="0"/>
        <w:numPr>
          <w:ilvl w:val="0"/>
          <w:numId w:val="30"/>
        </w:numPr>
        <w:ind w:left="284" w:right="289" w:hanging="284"/>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La determinación de la decisión sancionatoria, sentencia o providencia que será objeto de revisión, con la identificación de la autoridad que la profirió. </w:t>
      </w:r>
    </w:p>
    <w:p w14:paraId="08FE7856" w14:textId="77777777" w:rsidR="00D241A0" w:rsidRPr="00C67F78" w:rsidRDefault="00D241A0" w:rsidP="002A321F">
      <w:pPr>
        <w:pStyle w:val="Prrafodelista"/>
        <w:ind w:left="284" w:hanging="284"/>
        <w:rPr>
          <w:rFonts w:ascii="Times New Roman" w:eastAsia="Times New Roman" w:hAnsi="Times New Roman" w:cs="Times New Roman"/>
          <w:bCs/>
          <w:color w:val="000000" w:themeColor="text1"/>
          <w:shd w:val="clear" w:color="auto" w:fill="FFFFFF"/>
          <w:lang w:val="es-ES_tradnl"/>
        </w:rPr>
      </w:pPr>
    </w:p>
    <w:p w14:paraId="255B2B20" w14:textId="12E5C77F" w:rsidR="00D241A0" w:rsidRPr="00C67F78" w:rsidRDefault="00D241A0" w:rsidP="002A321F">
      <w:pPr>
        <w:pStyle w:val="Prrafodelista"/>
        <w:widowControl w:val="0"/>
        <w:numPr>
          <w:ilvl w:val="0"/>
          <w:numId w:val="30"/>
        </w:numPr>
        <w:ind w:left="284" w:right="289" w:hanging="284"/>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El delito o conducta que dio lugar a la investigación y la decisión. </w:t>
      </w:r>
    </w:p>
    <w:p w14:paraId="359220B9" w14:textId="77777777" w:rsidR="00D241A0" w:rsidRPr="00C67F78" w:rsidRDefault="00D241A0" w:rsidP="002A321F">
      <w:pPr>
        <w:pStyle w:val="Prrafodelista"/>
        <w:ind w:left="284" w:hanging="284"/>
        <w:rPr>
          <w:rFonts w:ascii="Times New Roman" w:eastAsia="Times New Roman" w:hAnsi="Times New Roman" w:cs="Times New Roman"/>
          <w:bCs/>
          <w:color w:val="000000" w:themeColor="text1"/>
          <w:shd w:val="clear" w:color="auto" w:fill="FFFFFF"/>
          <w:lang w:val="es-ES_tradnl"/>
        </w:rPr>
      </w:pPr>
    </w:p>
    <w:p w14:paraId="669579AA" w14:textId="77777777" w:rsidR="00E95B19" w:rsidRDefault="00D241A0" w:rsidP="002A321F">
      <w:pPr>
        <w:pStyle w:val="Prrafodelista"/>
        <w:widowControl w:val="0"/>
        <w:numPr>
          <w:ilvl w:val="0"/>
          <w:numId w:val="30"/>
        </w:numPr>
        <w:ind w:left="284" w:right="289" w:hanging="284"/>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La causal invocada y su justificación. </w:t>
      </w:r>
    </w:p>
    <w:p w14:paraId="59C75111" w14:textId="77777777" w:rsidR="00E95B19" w:rsidRPr="00E95B19" w:rsidRDefault="00E95B19" w:rsidP="002A321F">
      <w:pPr>
        <w:pStyle w:val="Prrafodelista"/>
        <w:ind w:left="284" w:hanging="284"/>
        <w:rPr>
          <w:rFonts w:ascii="Times New Roman" w:eastAsia="Times New Roman" w:hAnsi="Times New Roman" w:cs="Times New Roman"/>
          <w:bCs/>
          <w:color w:val="000000" w:themeColor="text1"/>
          <w:shd w:val="clear" w:color="auto" w:fill="FFFFFF"/>
          <w:lang w:val="es-ES_tradnl"/>
        </w:rPr>
      </w:pPr>
    </w:p>
    <w:p w14:paraId="24662071" w14:textId="77777777" w:rsidR="00E95B19" w:rsidRDefault="00D241A0" w:rsidP="002A321F">
      <w:pPr>
        <w:pStyle w:val="Prrafodelista"/>
        <w:widowControl w:val="0"/>
        <w:numPr>
          <w:ilvl w:val="0"/>
          <w:numId w:val="30"/>
        </w:numPr>
        <w:ind w:left="284" w:right="289" w:hanging="284"/>
        <w:jc w:val="both"/>
        <w:rPr>
          <w:rFonts w:ascii="Times New Roman" w:eastAsia="Times New Roman" w:hAnsi="Times New Roman" w:cs="Times New Roman"/>
          <w:bCs/>
          <w:color w:val="000000" w:themeColor="text1"/>
          <w:shd w:val="clear" w:color="auto" w:fill="FFFFFF"/>
          <w:lang w:val="es-ES_tradnl"/>
        </w:rPr>
      </w:pPr>
      <w:r w:rsidRPr="00E95B19">
        <w:rPr>
          <w:rFonts w:ascii="Times New Roman" w:eastAsia="Times New Roman" w:hAnsi="Times New Roman" w:cs="Times New Roman"/>
          <w:bCs/>
          <w:color w:val="000000" w:themeColor="text1"/>
          <w:shd w:val="clear" w:color="auto" w:fill="FFFFFF"/>
          <w:lang w:val="es-ES_tradnl"/>
        </w:rPr>
        <w:t xml:space="preserve">Las pruebas que el solicitante pretende hacer valer. En todo caso, este deberá aportar todas las pruebas documentales que se encuentren en su poder. </w:t>
      </w:r>
    </w:p>
    <w:p w14:paraId="36BFAFB2" w14:textId="77777777" w:rsidR="00E95B19" w:rsidRPr="00E95B19" w:rsidRDefault="00E95B19" w:rsidP="002A321F">
      <w:pPr>
        <w:pStyle w:val="Prrafodelista"/>
        <w:ind w:left="284" w:hanging="284"/>
        <w:rPr>
          <w:rFonts w:ascii="Times New Roman" w:eastAsia="Times New Roman" w:hAnsi="Times New Roman" w:cs="Times New Roman"/>
          <w:bCs/>
          <w:color w:val="000000" w:themeColor="text1"/>
          <w:shd w:val="clear" w:color="auto" w:fill="FFFFFF"/>
          <w:lang w:val="es-ES_tradnl"/>
        </w:rPr>
      </w:pPr>
    </w:p>
    <w:p w14:paraId="396410CD" w14:textId="7CF74FDC" w:rsidR="00D241A0" w:rsidRPr="00E95B19" w:rsidRDefault="00D241A0" w:rsidP="002A321F">
      <w:pPr>
        <w:pStyle w:val="Prrafodelista"/>
        <w:widowControl w:val="0"/>
        <w:numPr>
          <w:ilvl w:val="0"/>
          <w:numId w:val="30"/>
        </w:numPr>
        <w:ind w:left="284" w:right="289" w:hanging="284"/>
        <w:jc w:val="both"/>
        <w:rPr>
          <w:rFonts w:ascii="Times New Roman" w:eastAsia="Times New Roman" w:hAnsi="Times New Roman" w:cs="Times New Roman"/>
          <w:bCs/>
          <w:color w:val="000000" w:themeColor="text1"/>
          <w:shd w:val="clear" w:color="auto" w:fill="FFFFFF"/>
          <w:lang w:val="es-ES_tradnl"/>
        </w:rPr>
      </w:pPr>
      <w:r w:rsidRPr="00E95B19">
        <w:rPr>
          <w:rFonts w:ascii="Times New Roman" w:eastAsia="Times New Roman" w:hAnsi="Times New Roman" w:cs="Times New Roman"/>
          <w:bCs/>
          <w:color w:val="000000" w:themeColor="text1"/>
          <w:shd w:val="clear" w:color="auto" w:fill="FFFFFF"/>
          <w:lang w:val="es-ES_tradnl"/>
        </w:rPr>
        <w:t xml:space="preserve">El escrito se acompañará de copia de la decisión de única, primera o segunda instancia, según el caso, cuya revisión se solicita, con la constancia de su ejecutoria si la hubiere. </w:t>
      </w:r>
    </w:p>
    <w:p w14:paraId="4EE55E31" w14:textId="77777777" w:rsidR="00D241A0" w:rsidRPr="00C67F78" w:rsidRDefault="00D241A0" w:rsidP="00D241A0">
      <w:pPr>
        <w:widowControl w:val="0"/>
        <w:ind w:right="289"/>
        <w:rPr>
          <w:rFonts w:ascii="Times New Roman" w:eastAsia="Times New Roman" w:hAnsi="Times New Roman" w:cs="Times New Roman"/>
          <w:bCs/>
          <w:color w:val="000000" w:themeColor="text1"/>
          <w:shd w:val="clear" w:color="auto" w:fill="FFFFFF"/>
          <w:lang w:val="es-ES_tradnl"/>
        </w:rPr>
      </w:pPr>
    </w:p>
    <w:p w14:paraId="505B4FD9" w14:textId="77777777" w:rsidR="00D241A0" w:rsidRPr="00C67F78" w:rsidRDefault="00D241A0" w:rsidP="00D241A0">
      <w:pPr>
        <w:pStyle w:val="Prrafodelista"/>
        <w:widowControl w:val="0"/>
        <w:ind w:left="0" w:right="289"/>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La Sección revisará si la solicitud reúne los requisitos y se pronunciará sobre su admisión dentro de los diez (10) días siguientes a la fecha de reparto, mediante auto que se notificará por estado. En caso de admitir la solicitud, el Magistrado solicitará el expediente del proceso en el cual se produjo la decisión, a la autoridad judicial o administrativa correspondiente, según el caso, la cual deberá enviarlo dentro de los diez (10) días siguientes. </w:t>
      </w:r>
    </w:p>
    <w:p w14:paraId="5A130DB3" w14:textId="77777777" w:rsidR="00D241A0" w:rsidRPr="00C67F78" w:rsidRDefault="00D241A0" w:rsidP="00D241A0">
      <w:pPr>
        <w:pStyle w:val="Prrafodelista"/>
        <w:widowControl w:val="0"/>
        <w:ind w:left="0" w:right="289"/>
        <w:jc w:val="both"/>
        <w:rPr>
          <w:rFonts w:ascii="Times New Roman" w:eastAsia="Times New Roman" w:hAnsi="Times New Roman" w:cs="Times New Roman"/>
          <w:bCs/>
          <w:color w:val="000000" w:themeColor="text1"/>
          <w:shd w:val="clear" w:color="auto" w:fill="FFFFFF"/>
          <w:lang w:val="es-ES_tradnl"/>
        </w:rPr>
      </w:pPr>
    </w:p>
    <w:p w14:paraId="28016C03" w14:textId="77777777" w:rsidR="00D241A0" w:rsidRPr="00C67F78" w:rsidRDefault="00D241A0" w:rsidP="00D241A0">
      <w:pPr>
        <w:pStyle w:val="Prrafodelista"/>
        <w:widowControl w:val="0"/>
        <w:ind w:left="0" w:right="289"/>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En el supuesto de que la solicitud carezca de alguno de los requisitos señalados en este artículo, será inadmitida mediante auto que será proferido por la Sección y se le otorgará al solicitante, un término de cinco (5) días para que haga las subsanaciones pertinentes. Si no lo hiciere, se rechazará la solicitud. </w:t>
      </w:r>
    </w:p>
    <w:p w14:paraId="59997CB7" w14:textId="77777777" w:rsidR="00D241A0" w:rsidRPr="00C67F78" w:rsidRDefault="00D241A0" w:rsidP="00D241A0">
      <w:pPr>
        <w:pStyle w:val="Prrafodelista"/>
        <w:widowControl w:val="0"/>
        <w:ind w:left="0" w:right="289"/>
        <w:jc w:val="both"/>
        <w:rPr>
          <w:rFonts w:ascii="Times New Roman" w:eastAsia="Times New Roman" w:hAnsi="Times New Roman" w:cs="Times New Roman"/>
          <w:bCs/>
          <w:color w:val="000000" w:themeColor="text1"/>
          <w:shd w:val="clear" w:color="auto" w:fill="FFFFFF"/>
          <w:lang w:val="es-ES_tradnl"/>
        </w:rPr>
      </w:pPr>
    </w:p>
    <w:p w14:paraId="70525936" w14:textId="77777777"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Recibida la información, la Sección resolverá en un término no superior a treinta (30) días, el cual podrá duplicarse por decisión motivada del Magistrado Ponente, teniendo en cuenta la naturaleza y complejidad del asunto. Si la Sección encuentra fundada la causal invocada, dejará sin efecto la sentencia, providencia o decisión objeto de revisión y emitirá la sentencia que en derecho corresponda. </w:t>
      </w:r>
    </w:p>
    <w:p w14:paraId="39217999"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p>
    <w:p w14:paraId="5442BB85" w14:textId="632E3651"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52. Acción de tutela</w:t>
      </w:r>
      <w:r w:rsidRPr="00C67F78">
        <w:rPr>
          <w:rFonts w:ascii="Times New Roman" w:eastAsia="Times New Roman" w:hAnsi="Times New Roman" w:cs="Times New Roman"/>
          <w:bCs/>
          <w:color w:val="000000" w:themeColor="text1"/>
          <w:shd w:val="clear" w:color="auto" w:fill="FFFFFF"/>
          <w:lang w:val="es-ES_tradnl"/>
        </w:rPr>
        <w:t>. Cuando la acción de tutela se interponga contra una providencia proferida por la Sección de Revisión corresponderá conocer de ella a la Sección de Primera Instancia para Casos de Reconocimiento de Verdad y</w:t>
      </w:r>
      <w:r w:rsidR="00825928" w:rsidRPr="00C67F78">
        <w:rPr>
          <w:rFonts w:ascii="Times New Roman" w:eastAsia="Times New Roman" w:hAnsi="Times New Roman" w:cs="Times New Roman"/>
          <w:bCs/>
          <w:color w:val="000000" w:themeColor="text1"/>
          <w:shd w:val="clear" w:color="auto" w:fill="FFFFFF"/>
          <w:lang w:val="es-ES_tradnl"/>
        </w:rPr>
        <w:t xml:space="preserve"> </w:t>
      </w:r>
      <w:r w:rsidRPr="00C67F78">
        <w:rPr>
          <w:rFonts w:ascii="Times New Roman" w:eastAsia="Times New Roman" w:hAnsi="Times New Roman" w:cs="Times New Roman"/>
          <w:bCs/>
          <w:color w:val="000000" w:themeColor="text1"/>
          <w:shd w:val="clear" w:color="auto" w:fill="FFFFFF"/>
          <w:lang w:val="es-ES_tradnl"/>
        </w:rPr>
        <w:t xml:space="preserve">Responsabilidad. La segunda instancia, a la Sección de Primera Instancia para Casos de Ausencia de Reconocimiento de Verdad y </w:t>
      </w:r>
      <w:r w:rsidRPr="00C67F78">
        <w:rPr>
          <w:rFonts w:ascii="Times New Roman" w:eastAsia="Times New Roman" w:hAnsi="Times New Roman" w:cs="Times New Roman"/>
          <w:bCs/>
          <w:color w:val="000000" w:themeColor="text1"/>
          <w:shd w:val="clear" w:color="auto" w:fill="FFFFFF"/>
          <w:lang w:val="es-ES_tradnl"/>
        </w:rPr>
        <w:lastRenderedPageBreak/>
        <w:t>Responsabilidad en la eventualidad de que la Sección de Apelación se encontrare impedida.</w:t>
      </w:r>
    </w:p>
    <w:p w14:paraId="1F20CE76"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89D42FC"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El trámite de la acción de tutela se hará de conformidad con lo previsto en el Decreto 2591 de 1991.</w:t>
      </w:r>
    </w:p>
    <w:p w14:paraId="541F8747"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8957E71"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53.</w:t>
      </w:r>
      <w:r w:rsidRPr="00C67F78">
        <w:rPr>
          <w:rFonts w:ascii="Times New Roman" w:eastAsia="Times New Roman" w:hAnsi="Times New Roman" w:cs="Times New Roman"/>
          <w:bCs/>
          <w:color w:val="000000" w:themeColor="text1"/>
          <w:shd w:val="clear" w:color="auto" w:fill="FFFFFF"/>
          <w:lang w:val="es-ES_tradnl"/>
        </w:rPr>
        <w:t xml:space="preserve"> </w:t>
      </w:r>
      <w:r w:rsidRPr="00C67F78">
        <w:rPr>
          <w:rFonts w:ascii="Times New Roman" w:eastAsia="Times New Roman" w:hAnsi="Times New Roman" w:cs="Times New Roman"/>
          <w:b/>
          <w:bCs/>
          <w:color w:val="000000" w:themeColor="text1"/>
          <w:shd w:val="clear" w:color="auto" w:fill="FFFFFF"/>
          <w:lang w:val="es-ES_tradnl"/>
        </w:rPr>
        <w:t>Concepto en materia de extradición</w:t>
      </w:r>
      <w:r w:rsidRPr="00C67F78">
        <w:rPr>
          <w:rFonts w:ascii="Times New Roman" w:eastAsia="Times New Roman" w:hAnsi="Times New Roman" w:cs="Times New Roman"/>
          <w:bCs/>
          <w:color w:val="000000" w:themeColor="text1"/>
          <w:shd w:val="clear" w:color="auto" w:fill="FFFFFF"/>
          <w:lang w:val="es-ES_tradnl"/>
        </w:rPr>
        <w:t>. De conformidad con el artículo 19 del Acto Legislativo 01 de 2017, la Sección de Revisión podrá decretar y practicar únicamente las pruebas que sean estrictamente necesarias y pertinentes para establecer la fecha de comisión de la conducta.</w:t>
      </w:r>
    </w:p>
    <w:p w14:paraId="7A20921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E922CF0" w14:textId="77777777" w:rsidR="00D241A0" w:rsidRPr="00C67F78" w:rsidRDefault="00D241A0" w:rsidP="00D241A0">
      <w:pPr>
        <w:widowControl w:val="0"/>
        <w:ind w:right="289"/>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En ningún caso, la JEP podrá pronunciarse sobre el fondo del asunto, ni sobre la responsabilidad de quien fuere solicitado en extradición. </w:t>
      </w:r>
    </w:p>
    <w:p w14:paraId="2C327EA5"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p>
    <w:p w14:paraId="28314999"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54. Concepto sobre conexidad</w:t>
      </w:r>
      <w:r w:rsidRPr="00C67F78">
        <w:rPr>
          <w:rFonts w:ascii="Times New Roman" w:eastAsia="Times New Roman" w:hAnsi="Times New Roman" w:cs="Times New Roman"/>
          <w:bCs/>
          <w:color w:val="000000" w:themeColor="text1"/>
          <w:shd w:val="clear" w:color="auto" w:fill="FFFFFF"/>
          <w:lang w:val="es-ES_tradnl"/>
        </w:rPr>
        <w:t>. Corresponde a la Sección de Revisión respecto a las conductas y hechos objeto de los procedimientos y normas de la JEP, a solicitud de cualquier Sala o Sección y cuando existieren dudas, determinar, a través de un concepto que tendrá fuerza vinculante para la respectiva Sala, si las conductas relativas a financiación han sido o no conexas con la rebelión, de conformidad con los criterios establecidos en la Ley 1820 de 2016 y en esta ley.</w:t>
      </w:r>
    </w:p>
    <w:p w14:paraId="05E13B44"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CAB5A86"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Para el efecto la Sala o Sección remitirá a la Sección de Revisión toda la información disponible y las pruebas relacionadas con la materia de la consulta que podrá ser complementada a solicitud de la Sección.</w:t>
      </w:r>
    </w:p>
    <w:p w14:paraId="44BC90B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1085B47"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Una vez recibida la totalidad de la documentación, la Sección decidirá en un término no superior a treinta (30) días.</w:t>
      </w:r>
    </w:p>
    <w:p w14:paraId="08A27F60"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CFD2B6A"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55. Autorizaciones a la Unidad de Búsqueda de Personas dadas por Desaparecidas</w:t>
      </w:r>
      <w:r w:rsidRPr="00C67F78">
        <w:rPr>
          <w:rFonts w:ascii="Times New Roman" w:eastAsia="Times New Roman" w:hAnsi="Times New Roman" w:cs="Times New Roman"/>
          <w:bCs/>
          <w:color w:val="000000" w:themeColor="text1"/>
          <w:shd w:val="clear" w:color="auto" w:fill="FFFFFF"/>
          <w:lang w:val="es-ES_tradnl"/>
        </w:rPr>
        <w:t>. La solicitud de la UBPD incluirá la información legalmente obtenida que acredite la existencia de motivos razonablemente fundados sobre la procedencia del acceso a y/o protección del lugar donde se tenga conocimiento de la presunta ubicación de una persona dada por desaparecida, viva o muerta.</w:t>
      </w:r>
    </w:p>
    <w:p w14:paraId="77775B6B"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3A964B9"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Sección de Revisión podrá solicitar información adicional a la aportada y decidirá en un término no superior a tres (3) días contados a partir de la solicitud. Este trámite tendrá carácter reservado.</w:t>
      </w:r>
    </w:p>
    <w:p w14:paraId="6489BC69"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30DF29F"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56.</w:t>
      </w:r>
      <w:r w:rsidRPr="00C67F78">
        <w:rPr>
          <w:rFonts w:ascii="Times New Roman" w:eastAsia="Times New Roman" w:hAnsi="Times New Roman" w:cs="Times New Roman"/>
          <w:b/>
          <w:bCs/>
          <w:color w:val="000000" w:themeColor="text1"/>
          <w:shd w:val="clear" w:color="auto" w:fill="FFFFFF"/>
          <w:lang w:val="es-ES_tradnl"/>
        </w:rPr>
        <w:t xml:space="preserve"> Conflictos de competencia</w:t>
      </w:r>
      <w:r w:rsidRPr="00C67F78">
        <w:rPr>
          <w:rFonts w:ascii="Times New Roman" w:eastAsia="Times New Roman" w:hAnsi="Times New Roman" w:cs="Times New Roman"/>
          <w:bCs/>
          <w:color w:val="000000" w:themeColor="text1"/>
          <w:shd w:val="clear" w:color="auto" w:fill="FFFFFF"/>
          <w:lang w:val="es-ES_tradnl"/>
        </w:rPr>
        <w:t>. Agotado el procedimiento interno previsto en la Ley Estatutaria de Administración de Justicia en la JEP, quien promueva la colisión de competencias remitirá el asunto a la Sección, incluyendo las diferentes posiciones planteadas durante el trámite para que la Sección de Revisión decida. Contra esta providencia no procede recurso alguno.</w:t>
      </w:r>
    </w:p>
    <w:p w14:paraId="1921758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3A5DB76"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57. Protección de decisiones de la JEP</w:t>
      </w:r>
      <w:r w:rsidRPr="00C67F78">
        <w:rPr>
          <w:rFonts w:ascii="Times New Roman" w:eastAsia="Times New Roman" w:hAnsi="Times New Roman" w:cs="Times New Roman"/>
          <w:bCs/>
          <w:color w:val="000000" w:themeColor="text1"/>
          <w:shd w:val="clear" w:color="auto" w:fill="FFFFFF"/>
          <w:lang w:val="es-ES_tradnl"/>
        </w:rPr>
        <w:t>. Recibida la solicitud o la información, la Sección de Revisión avocará conocimiento y requerirá a la autoridad que haya tomado la decisión objeto de cuestionamiento para que remita la decisión, sus soportes y todos los antecedentes correspondientes, igualmente requerirá al órgano de la JEP cuya decisión se dice está siendo desconocida para que la remita junto con los antecedentes sobre los que la sustentó.</w:t>
      </w:r>
    </w:p>
    <w:p w14:paraId="7CE11288"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190F559"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Recibida la información, resolverá en un término no superior a treinta (30) días, el cual podrá </w:t>
      </w:r>
      <w:r w:rsidRPr="00C67F78">
        <w:rPr>
          <w:rFonts w:ascii="Times New Roman" w:eastAsia="Times New Roman" w:hAnsi="Times New Roman" w:cs="Times New Roman"/>
          <w:bCs/>
          <w:color w:val="000000" w:themeColor="text1"/>
          <w:shd w:val="clear" w:color="auto" w:fill="FFFFFF"/>
          <w:lang w:val="es-ES_tradnl"/>
        </w:rPr>
        <w:lastRenderedPageBreak/>
        <w:t>duplicarse por decisión motivada del Magistrado Ponente, teniendo en cuenta la naturaleza y complejidad del asunto.</w:t>
      </w:r>
    </w:p>
    <w:p w14:paraId="1121409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3B85C04"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CUARTO</w:t>
      </w:r>
    </w:p>
    <w:p w14:paraId="58EA1B3A"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PROCEDIMIENTOS ANTE LA SECCIÓN DE APELACIÓN</w:t>
      </w:r>
    </w:p>
    <w:p w14:paraId="282375A2"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364A177" w14:textId="77777777" w:rsidR="00D241A0" w:rsidRPr="00C67F78" w:rsidRDefault="00D241A0" w:rsidP="00E95B19">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58.</w:t>
      </w:r>
      <w:r w:rsidRPr="00C67F78">
        <w:rPr>
          <w:rFonts w:ascii="Times New Roman" w:eastAsia="Times New Roman" w:hAnsi="Times New Roman" w:cs="Times New Roman"/>
          <w:b/>
          <w:bCs/>
          <w:color w:val="000000" w:themeColor="text1"/>
          <w:shd w:val="clear" w:color="auto" w:fill="FFFFFF"/>
          <w:lang w:val="es-ES_tradnl"/>
        </w:rPr>
        <w:t xml:space="preserve"> Procedimientos y disposiciones de la Sección de Apelación</w:t>
      </w:r>
      <w:r w:rsidRPr="00C67F78">
        <w:rPr>
          <w:rFonts w:ascii="Times New Roman" w:eastAsia="Times New Roman" w:hAnsi="Times New Roman" w:cs="Times New Roman"/>
          <w:bCs/>
          <w:color w:val="000000" w:themeColor="text1"/>
          <w:shd w:val="clear" w:color="auto" w:fill="FFFFFF"/>
          <w:lang w:val="es-ES_tradnl"/>
        </w:rPr>
        <w:t>. Además de las restantes funciones establecidas en la normatividad aplicable, la Sección de Apelación, a fin de asegurar la unidad de la interpretación del derecho y garantizar la seguridad jurídica, adoptará sentencias interpretativas.</w:t>
      </w:r>
    </w:p>
    <w:p w14:paraId="7693355C" w14:textId="77777777" w:rsidR="00D241A0" w:rsidRPr="00C67F78" w:rsidRDefault="00D241A0" w:rsidP="00D241A0">
      <w:pPr>
        <w:widowControl w:val="0"/>
        <w:ind w:left="360" w:right="288"/>
        <w:jc w:val="both"/>
        <w:rPr>
          <w:color w:val="000000" w:themeColor="text1"/>
          <w:shd w:val="clear" w:color="auto" w:fill="FFFFFF"/>
          <w:lang w:val="es-ES_tradnl"/>
        </w:rPr>
      </w:pPr>
    </w:p>
    <w:p w14:paraId="0872F041" w14:textId="77777777" w:rsidR="00D241A0" w:rsidRPr="00C67F78" w:rsidRDefault="00D241A0" w:rsidP="00E95B19">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Parágrafo</w:t>
      </w:r>
      <w:r w:rsidRPr="00C67F78">
        <w:rPr>
          <w:rFonts w:ascii="Times New Roman" w:eastAsia="Times New Roman" w:hAnsi="Times New Roman" w:cs="Times New Roman"/>
          <w:bCs/>
          <w:color w:val="000000" w:themeColor="text1"/>
          <w:shd w:val="clear" w:color="auto" w:fill="FFFFFF"/>
          <w:lang w:val="es-ES_tradnl"/>
        </w:rPr>
        <w:t>. Para garantizar la igualdad en la aplicación de la ley, a petición de las Salas, las Secciones o la Unidad de Investigación y Acusación, la Sección de Apelación del Tribunal para la Paz podrá proferir sentencias interpretativas que tendrán fuerza vinculante, con el objeto de:</w:t>
      </w:r>
    </w:p>
    <w:p w14:paraId="53914ADB" w14:textId="77777777" w:rsidR="00D241A0" w:rsidRPr="00C67F78" w:rsidRDefault="00D241A0" w:rsidP="002A321F">
      <w:pPr>
        <w:widowControl w:val="0"/>
        <w:numPr>
          <w:ilvl w:val="0"/>
          <w:numId w:val="16"/>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Aclarar el sentido o alcance de una disposición.</w:t>
      </w:r>
    </w:p>
    <w:p w14:paraId="07F1933F" w14:textId="77777777" w:rsidR="00D241A0" w:rsidRPr="00C67F78" w:rsidRDefault="00D241A0" w:rsidP="002A321F">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59AA89A3" w14:textId="77777777" w:rsidR="00D241A0" w:rsidRPr="00C67F78" w:rsidRDefault="00D241A0" w:rsidP="002A321F">
      <w:pPr>
        <w:widowControl w:val="0"/>
        <w:numPr>
          <w:ilvl w:val="0"/>
          <w:numId w:val="16"/>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Definir su interpretación.</w:t>
      </w:r>
    </w:p>
    <w:p w14:paraId="7E6F236E" w14:textId="77777777" w:rsidR="00D241A0" w:rsidRPr="00C67F78" w:rsidRDefault="00D241A0" w:rsidP="002A321F">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08AF1E69" w14:textId="77777777" w:rsidR="00D241A0" w:rsidRPr="00C67F78" w:rsidRDefault="00D241A0" w:rsidP="002A321F">
      <w:pPr>
        <w:widowControl w:val="0"/>
        <w:numPr>
          <w:ilvl w:val="0"/>
          <w:numId w:val="16"/>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Realizar unificaciones tempranas de jurisprudencia.</w:t>
      </w:r>
    </w:p>
    <w:p w14:paraId="412E67E7" w14:textId="77777777" w:rsidR="00D241A0" w:rsidRPr="00C67F78" w:rsidRDefault="00D241A0" w:rsidP="002A321F">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2C54E6E1" w14:textId="77777777" w:rsidR="00D241A0" w:rsidRPr="00C67F78" w:rsidRDefault="00D241A0" w:rsidP="002A321F">
      <w:pPr>
        <w:widowControl w:val="0"/>
        <w:numPr>
          <w:ilvl w:val="0"/>
          <w:numId w:val="16"/>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Aclarar vacíos, o</w:t>
      </w:r>
    </w:p>
    <w:p w14:paraId="502A1709" w14:textId="77777777" w:rsidR="00D241A0" w:rsidRPr="00C67F78" w:rsidRDefault="00D241A0" w:rsidP="002A321F">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79C2912D" w14:textId="77777777" w:rsidR="00D241A0" w:rsidRPr="00C67F78" w:rsidRDefault="00D241A0" w:rsidP="002A321F">
      <w:pPr>
        <w:widowControl w:val="0"/>
        <w:numPr>
          <w:ilvl w:val="0"/>
          <w:numId w:val="16"/>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Definir los criterios de integración normativa de la JEP. El contenido de estas sentencias deberá respetar los precedentes que sobre el punto haya proferido la Corte Constitucional.</w:t>
      </w:r>
    </w:p>
    <w:p w14:paraId="3848748B"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EABC273" w14:textId="77777777" w:rsidR="00D241A0" w:rsidRPr="00C67F78" w:rsidRDefault="00D241A0" w:rsidP="00E95B19">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Las sentencias interpretativas también podrán ser proferidas al momento de resolver cualquier apelación.</w:t>
      </w:r>
    </w:p>
    <w:p w14:paraId="2E4F9A5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EE07F94" w14:textId="77777777" w:rsidR="00D241A0" w:rsidRPr="00C67F78" w:rsidRDefault="00D241A0" w:rsidP="00E95B19">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59. Subsección de Seguimiento de cumplimiento</w:t>
      </w:r>
      <w:r w:rsidRPr="00C67F78">
        <w:rPr>
          <w:rFonts w:ascii="Times New Roman" w:eastAsia="Times New Roman" w:hAnsi="Times New Roman" w:cs="Times New Roman"/>
          <w:bCs/>
          <w:color w:val="000000" w:themeColor="text1"/>
          <w:shd w:val="clear" w:color="auto" w:fill="FFFFFF"/>
          <w:lang w:val="es-ES_tradnl"/>
        </w:rPr>
        <w:t>. Cuando lo considere apropiado, una subsección integrada por dos (2) Magistrados de la Sección de Apelación, hará seguimiento al cumplimiento de las sentencias que la sección estime relevantes.</w:t>
      </w:r>
    </w:p>
    <w:p w14:paraId="458B1C4B"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4C946B0" w14:textId="77777777" w:rsidR="00D241A0" w:rsidRPr="00C67F78" w:rsidRDefault="00D241A0" w:rsidP="00E95B19">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subsección podrá celebrar audiencias para el seguimiento de las sentencias.</w:t>
      </w:r>
    </w:p>
    <w:p w14:paraId="38A96E75" w14:textId="77777777" w:rsidR="00D241A0" w:rsidRPr="00C67F78" w:rsidRDefault="00D241A0" w:rsidP="00D241A0">
      <w:pPr>
        <w:widowControl w:val="0"/>
        <w:ind w:left="360" w:right="288"/>
        <w:jc w:val="center"/>
        <w:rPr>
          <w:rFonts w:ascii="Times New Roman" w:eastAsia="Times New Roman" w:hAnsi="Times New Roman" w:cs="Times New Roman"/>
          <w:bCs/>
          <w:color w:val="000000" w:themeColor="text1"/>
          <w:shd w:val="clear" w:color="auto" w:fill="FFFFFF"/>
          <w:lang w:val="es-ES_tradnl"/>
        </w:rPr>
      </w:pPr>
    </w:p>
    <w:p w14:paraId="56FF51E6"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LIBRO TERCERO</w:t>
      </w:r>
    </w:p>
    <w:p w14:paraId="1BF5C4C4"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DISPOSICIONES COMPLEMENTARIAS</w:t>
      </w:r>
    </w:p>
    <w:p w14:paraId="3E8A4F5F"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5B13C3E1"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TÍTULO PRIMERO</w:t>
      </w:r>
    </w:p>
    <w:p w14:paraId="204E7CCF"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RÉGIMEN DE LIBERTADES</w:t>
      </w:r>
    </w:p>
    <w:p w14:paraId="7E16E484"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4F499B8E"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PRIMERO</w:t>
      </w:r>
    </w:p>
    <w:p w14:paraId="55E17D50"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DISPOSICIONES GENERALES</w:t>
      </w:r>
    </w:p>
    <w:p w14:paraId="46914106"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60. Revocatoria de la libertad condicionada, de la libertad condicional y de la libertad transitoria, condicionada y anticipada. </w:t>
      </w:r>
      <w:r w:rsidRPr="00C67F78">
        <w:rPr>
          <w:rFonts w:ascii="Times New Roman" w:eastAsia="Times New Roman" w:hAnsi="Times New Roman" w:cs="Times New Roman"/>
          <w:bCs/>
          <w:color w:val="000000" w:themeColor="text1"/>
          <w:shd w:val="clear" w:color="auto" w:fill="FFFFFF"/>
          <w:lang w:val="es-ES_tradnl"/>
        </w:rPr>
        <w:t>Para efectos de verificar el cumplimiento de las obligaciones fijadas en el acta de compromiso, de oficio o por solicitud de las víctimas o el Ministerio Público, la Salas o Secciones podrán solicitar a la UIA, adelantar las averiguaciones y diligencias pertinentes y presentar un informe en un término no superior a diez (10) días.</w:t>
      </w:r>
    </w:p>
    <w:p w14:paraId="4D7870A6"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086789B"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lastRenderedPageBreak/>
        <w:t>Antes de adoptar una decisión, la Sala o Sección iniciará un incidente, por medio de resolución que deberá ser notificada a los sujetos procesales e intervinientes y ordenará las pruebas de oficio que considere pertinentes, por el término de cinco (5) días, al cabo de los cuales se dará traslado por cinco (5) días a quienes fueron notificados del inicio del incidente, para que se pronuncien sobre el objeto del mismo. Transcurridos cinco (5) días del término anteriormente señalado, la Sala o Sección decidirá sobre la procedencia de la revocatoria.</w:t>
      </w:r>
    </w:p>
    <w:p w14:paraId="61CDA627"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96C09D3"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61. Procedimiento para revocatoria de la sustitución de la privación de la libertad intramural por la privación de libertad en Unidad Militar o Policial. </w:t>
      </w:r>
      <w:r w:rsidRPr="00C67F78">
        <w:rPr>
          <w:rFonts w:ascii="Times New Roman" w:eastAsia="Times New Roman" w:hAnsi="Times New Roman" w:cs="Times New Roman"/>
          <w:bCs/>
          <w:color w:val="000000" w:themeColor="text1"/>
          <w:shd w:val="clear" w:color="auto" w:fill="FFFFFF"/>
          <w:lang w:val="es-ES_tradnl"/>
        </w:rPr>
        <w:t>Las Salas o Secciones, de oficio o por solicitud de las víctimas o el Ministerio Público, podrán revocar la sustitución de la privación de la libertad intramural por la privación de libertad en Unidad Militar o Policial, cuando se trate de integrantes de las Fuerzas Militares o Policiales y los casos a los que se refieren los artículos 57 y 58 de la Ley 1820 de 2016, cuando el beneficiado incumpla alguna de las obligaciones contraídas en el compromiso o desatienda su condición de privado de la libertad, para lo cual podrá solicitar a la UIA adelantar las averiguaciones, diligencias e inspecciones a los lugares de privación de libertad de la Unidad Militar o de Policía respectiva y presentar un informe en un término no superior a diez (10) días.</w:t>
      </w:r>
    </w:p>
    <w:p w14:paraId="30C1AD7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1283820"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En estos eventos las Salas y Secciones adoptarán la decisión previo trámite del incidente al que se refiere el artículo anterior.</w:t>
      </w:r>
    </w:p>
    <w:p w14:paraId="4EFDD63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B0F53AA"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SEGUNDO</w:t>
      </w:r>
    </w:p>
    <w:p w14:paraId="1609AB9A"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CAUSALES DE LIBERTAD PROVISIONAL FRENTE A IMPOSICIÓN DE MEDIDAS DE ASEGURAMIENTO PRIVATIVAS DE LIBERTAD</w:t>
      </w:r>
    </w:p>
    <w:p w14:paraId="0C08FCC1"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4FD5285E"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62. Causales de libertad. </w:t>
      </w:r>
      <w:r w:rsidRPr="00C67F78">
        <w:rPr>
          <w:rFonts w:ascii="Times New Roman" w:eastAsia="Times New Roman" w:hAnsi="Times New Roman" w:cs="Times New Roman"/>
          <w:bCs/>
          <w:color w:val="000000" w:themeColor="text1"/>
          <w:shd w:val="clear" w:color="auto" w:fill="FFFFFF"/>
          <w:lang w:val="es-ES_tradnl"/>
        </w:rPr>
        <w:t>Cuando la Sección de Primera Instancia para Casos de Ausencia de Reconocimiento de Verdad y Responsabilidad imponga medida de aseguramiento de privación de libertad en centro carcelario, la libertad de la persona compareciente ante la JEP procederá:</w:t>
      </w:r>
    </w:p>
    <w:p w14:paraId="3F7A7717"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8377822" w14:textId="77777777" w:rsidR="00D241A0" w:rsidRPr="00C67F78" w:rsidRDefault="00D241A0" w:rsidP="002A321F">
      <w:pPr>
        <w:widowControl w:val="0"/>
        <w:numPr>
          <w:ilvl w:val="0"/>
          <w:numId w:val="8"/>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Cuando se haya cumplido la sanción ordinaria o la alternativa.</w:t>
      </w:r>
    </w:p>
    <w:p w14:paraId="630894D4" w14:textId="77777777" w:rsidR="00D241A0" w:rsidRPr="00C67F78" w:rsidRDefault="00D241A0" w:rsidP="002A321F">
      <w:pPr>
        <w:widowControl w:val="0"/>
        <w:ind w:left="360" w:right="288" w:hanging="360"/>
        <w:jc w:val="both"/>
        <w:rPr>
          <w:rFonts w:ascii="Times New Roman" w:eastAsia="Times New Roman" w:hAnsi="Times New Roman" w:cs="Times New Roman"/>
          <w:bCs/>
          <w:color w:val="000000" w:themeColor="text1"/>
          <w:shd w:val="clear" w:color="auto" w:fill="FFFFFF"/>
          <w:lang w:val="es-ES_tradnl"/>
        </w:rPr>
      </w:pPr>
    </w:p>
    <w:p w14:paraId="5B42791B" w14:textId="77777777" w:rsidR="00D241A0" w:rsidRPr="00C67F78" w:rsidRDefault="00D241A0" w:rsidP="002A321F">
      <w:pPr>
        <w:widowControl w:val="0"/>
        <w:numPr>
          <w:ilvl w:val="0"/>
          <w:numId w:val="8"/>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Cuando transcurridos ciento ochenta (180) días contados a partir de la imposición de la medida de aseguramiento en la etapa de juicio, no se haya proferido sentencia.</w:t>
      </w:r>
    </w:p>
    <w:p w14:paraId="202CF6D3" w14:textId="77777777" w:rsidR="00D241A0" w:rsidRPr="00C67F78" w:rsidRDefault="00D241A0" w:rsidP="002A321F">
      <w:pPr>
        <w:pStyle w:val="Prrafodelista"/>
        <w:ind w:hanging="360"/>
        <w:rPr>
          <w:rFonts w:ascii="Times New Roman" w:eastAsia="Times New Roman" w:hAnsi="Times New Roman" w:cs="Times New Roman"/>
          <w:bCs/>
          <w:color w:val="000000" w:themeColor="text1"/>
          <w:shd w:val="clear" w:color="auto" w:fill="FFFFFF"/>
          <w:lang w:val="es-ES_tradnl"/>
        </w:rPr>
      </w:pPr>
    </w:p>
    <w:p w14:paraId="7805B359" w14:textId="77777777" w:rsidR="00D241A0" w:rsidRPr="00C67F78" w:rsidRDefault="00D241A0" w:rsidP="002A321F">
      <w:pPr>
        <w:widowControl w:val="0"/>
        <w:numPr>
          <w:ilvl w:val="0"/>
          <w:numId w:val="8"/>
        </w:numPr>
        <w:ind w:left="360"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Cuando se haya demostrado que han desaparecido las causas o situaciones que motivaron la imposición de la medida de aseguramiento. </w:t>
      </w:r>
    </w:p>
    <w:p w14:paraId="0DBE4E1A"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8C6FD28"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Parágrafo Primero. </w:t>
      </w:r>
      <w:r w:rsidRPr="00C67F78">
        <w:rPr>
          <w:rFonts w:ascii="Times New Roman" w:eastAsia="Times New Roman" w:hAnsi="Times New Roman" w:cs="Times New Roman"/>
          <w:bCs/>
          <w:color w:val="000000" w:themeColor="text1"/>
          <w:shd w:val="clear" w:color="auto" w:fill="FFFFFF"/>
          <w:lang w:val="es-ES_tradnl"/>
        </w:rPr>
        <w:t>Cuando la sentencia no se haya podido proferir por maniobras dilatorias del acusado o su defensor, no se contabilizarán dentro del término contenido en el numeral segundo de este artículo, los días empleados en ellas.</w:t>
      </w:r>
    </w:p>
    <w:p w14:paraId="64EACCD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EC0F766"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Parágrafo Segundo</w:t>
      </w:r>
      <w:r w:rsidRPr="00C67F78">
        <w:rPr>
          <w:rFonts w:ascii="Times New Roman" w:eastAsia="Times New Roman" w:hAnsi="Times New Roman" w:cs="Times New Roman"/>
          <w:bCs/>
          <w:color w:val="000000" w:themeColor="text1"/>
          <w:shd w:val="clear" w:color="auto" w:fill="FFFFFF"/>
          <w:lang w:val="es-ES_tradnl"/>
        </w:rPr>
        <w:t>. El término previsto en el numeral segundo se duplicará cuando se trate de pluralidad de acusados o se trate de concurso de delitos.</w:t>
      </w:r>
    </w:p>
    <w:p w14:paraId="6BDFCCBC"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3BE297C" w14:textId="77777777" w:rsidR="00D241A0" w:rsidRPr="00C67F78" w:rsidRDefault="00D241A0" w:rsidP="00825928">
      <w:pPr>
        <w:pStyle w:val="Textoindependiente"/>
        <w:widowControl w:val="0"/>
        <w:ind w:right="407"/>
        <w:jc w:val="both"/>
        <w:rPr>
          <w:i/>
          <w:color w:val="000000" w:themeColor="text1"/>
          <w:szCs w:val="24"/>
        </w:rPr>
      </w:pPr>
      <w:r w:rsidRPr="00C67F78">
        <w:rPr>
          <w:b/>
          <w:bCs/>
          <w:color w:val="000000" w:themeColor="text1"/>
          <w:szCs w:val="24"/>
          <w:shd w:val="clear" w:color="auto" w:fill="FFFFFF"/>
        </w:rPr>
        <w:t>Parágrafo Tercero</w:t>
      </w:r>
      <w:r w:rsidRPr="00C67F78">
        <w:rPr>
          <w:bCs/>
          <w:color w:val="000000" w:themeColor="text1"/>
          <w:szCs w:val="24"/>
          <w:shd w:val="clear" w:color="auto" w:fill="FFFFFF"/>
        </w:rPr>
        <w:t xml:space="preserve">. Cuando la sentencia no se hubiera podido proferir por causa razonable fundada en hechos externos y objetivos de fuerza mayor, ajenos a la Sección de Primera Instancia para Casos de Ausencia de Reconocimiento de Verdad y Responsabilidad, el término previsto en </w:t>
      </w:r>
      <w:r w:rsidRPr="00C67F78">
        <w:rPr>
          <w:bCs/>
          <w:color w:val="000000" w:themeColor="text1"/>
          <w:szCs w:val="24"/>
          <w:shd w:val="clear" w:color="auto" w:fill="FFFFFF"/>
        </w:rPr>
        <w:lastRenderedPageBreak/>
        <w:t xml:space="preserve">el numeral segundo </w:t>
      </w:r>
      <w:r w:rsidRPr="00C67F78">
        <w:rPr>
          <w:color w:val="000000" w:themeColor="text1"/>
          <w:szCs w:val="24"/>
        </w:rPr>
        <w:t>prorrogará por treinta días por una sola vez y</w:t>
      </w:r>
      <w:r w:rsidRPr="00C67F78">
        <w:rPr>
          <w:bCs/>
          <w:color w:val="000000" w:themeColor="text1"/>
          <w:szCs w:val="24"/>
          <w:shd w:val="clear" w:color="auto" w:fill="FFFFFF"/>
        </w:rPr>
        <w:t xml:space="preserve">, la sentencia deberá proferirse en un término no superior a sesenta (60) días, </w:t>
      </w:r>
      <w:r w:rsidRPr="00C67F78">
        <w:rPr>
          <w:color w:val="000000" w:themeColor="text1"/>
          <w:szCs w:val="24"/>
        </w:rPr>
        <w:t>siguientes a los 210 días de privación de la libertad impuesta por causa de la medida aseguramiento proferida en la etapa juicio.</w:t>
      </w:r>
    </w:p>
    <w:p w14:paraId="03659A84"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p>
    <w:p w14:paraId="6BE55C0B"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Parágrafo Cuarto.</w:t>
      </w:r>
      <w:r w:rsidRPr="00C67F78">
        <w:rPr>
          <w:rFonts w:ascii="Times New Roman" w:eastAsia="Times New Roman" w:hAnsi="Times New Roman" w:cs="Times New Roman"/>
          <w:bCs/>
          <w:color w:val="000000" w:themeColor="text1"/>
          <w:shd w:val="clear" w:color="auto" w:fill="FFFFFF"/>
          <w:lang w:val="es-ES_tradnl"/>
        </w:rPr>
        <w:t xml:space="preserve"> </w:t>
      </w:r>
      <w:r w:rsidRPr="00C67F78">
        <w:rPr>
          <w:rFonts w:ascii="Times New Roman" w:hAnsi="Times New Roman" w:cs="Times New Roman"/>
          <w:bCs/>
          <w:color w:val="000000" w:themeColor="text1"/>
          <w:lang w:val="es-ES_tradnl"/>
        </w:rPr>
        <w:t>C</w:t>
      </w:r>
      <w:r w:rsidRPr="00C67F78">
        <w:rPr>
          <w:rFonts w:ascii="Times New Roman" w:hAnsi="Times New Roman" w:cs="Times New Roman"/>
          <w:color w:val="000000" w:themeColor="text1"/>
          <w:lang w:val="es-ES_tradnl"/>
        </w:rPr>
        <w:t xml:space="preserve">on la finalidad de apoyar la formación, favorecer la reintegración social y </w:t>
      </w:r>
      <w:r w:rsidRPr="00C67F78">
        <w:rPr>
          <w:rFonts w:ascii="Times New Roman" w:hAnsi="Times New Roman" w:cs="Times New Roman"/>
          <w:bCs/>
          <w:color w:val="000000" w:themeColor="text1"/>
          <w:lang w:val="es-ES_tradnl"/>
        </w:rPr>
        <w:t xml:space="preserve">facilitar el cumplimiento del régimen de condicionalidad del Sistema </w:t>
      </w:r>
      <w:r w:rsidRPr="00C67F78">
        <w:rPr>
          <w:rFonts w:ascii="Times New Roman" w:hAnsi="Times New Roman" w:cs="Times New Roman"/>
          <w:color w:val="000000" w:themeColor="text1"/>
          <w:lang w:val="es-ES_tradnl"/>
        </w:rPr>
        <w:t>como garantía de no repetición</w:t>
      </w:r>
      <w:r w:rsidRPr="00C67F78">
        <w:rPr>
          <w:rFonts w:ascii="Times New Roman" w:hAnsi="Times New Roman" w:cs="Times New Roman"/>
          <w:bCs/>
          <w:color w:val="000000" w:themeColor="text1"/>
          <w:lang w:val="es-ES_tradnl"/>
        </w:rPr>
        <w:t xml:space="preserve">, el Gobierno Nacional reglamentará un programa de atención y acompañamiento integral para aquellos </w:t>
      </w:r>
      <w:r w:rsidRPr="00C67F78">
        <w:rPr>
          <w:rFonts w:ascii="Times New Roman" w:hAnsi="Times New Roman" w:cs="Times New Roman"/>
          <w:color w:val="000000" w:themeColor="text1"/>
          <w:lang w:val="es-ES_tradnl"/>
        </w:rPr>
        <w:t>miembros de la Fuerza Pública en servicio activo y/o retirados que hayan accedido a los tratamientos especiales previstos en la Ley 1820 de 2016 y en el Decreto Ley 706 de 2017; o que se encuentren en libertad definitiva después de haber cumplido la sanción del Sistema.</w:t>
      </w:r>
    </w:p>
    <w:p w14:paraId="590904A3" w14:textId="77777777" w:rsidR="00D241A0"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B795D72" w14:textId="77777777" w:rsidR="002A321F" w:rsidRPr="00C67F78" w:rsidRDefault="002A321F"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A03B7C2"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TÍTULO SEGUNDO</w:t>
      </w:r>
    </w:p>
    <w:p w14:paraId="0BAD5F74"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15338DAE"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ÚNICO</w:t>
      </w:r>
    </w:p>
    <w:p w14:paraId="75CF09F3"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GRADUACIÓN DE LAS SANCIONES Y</w:t>
      </w:r>
    </w:p>
    <w:p w14:paraId="22BDA2E5"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REDENCIÓN DE LA PENA</w:t>
      </w:r>
    </w:p>
    <w:p w14:paraId="601EE928" w14:textId="77777777" w:rsidR="00D241A0" w:rsidRPr="00C67F78" w:rsidRDefault="00D241A0" w:rsidP="00D241A0">
      <w:pPr>
        <w:widowControl w:val="0"/>
        <w:ind w:left="360" w:right="288"/>
        <w:jc w:val="both"/>
        <w:rPr>
          <w:rFonts w:ascii="Times New Roman" w:eastAsia="Times New Roman" w:hAnsi="Times New Roman" w:cs="Times New Roman"/>
          <w:b/>
          <w:bCs/>
          <w:color w:val="000000" w:themeColor="text1"/>
          <w:shd w:val="clear" w:color="auto" w:fill="FFFFFF"/>
          <w:lang w:val="es-ES_tradnl"/>
        </w:rPr>
      </w:pPr>
    </w:p>
    <w:p w14:paraId="1CE385B1"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63. Fundamentos para la individualización de la sanción</w:t>
      </w:r>
      <w:r w:rsidRPr="00C67F78">
        <w:rPr>
          <w:rFonts w:ascii="Times New Roman" w:eastAsia="Times New Roman" w:hAnsi="Times New Roman" w:cs="Times New Roman"/>
          <w:bCs/>
          <w:color w:val="000000" w:themeColor="text1"/>
          <w:shd w:val="clear" w:color="auto" w:fill="FFFFFF"/>
          <w:lang w:val="es-ES_tradnl"/>
        </w:rPr>
        <w:t>. Dentro de los parámetros fijados en la Ley Estatutaria de Administración de Justicia en la JEP para las sanciones propia, alternativa y ordinaria, se determinará la sanción según la gravedad y modalidades de la conducta punible; las circunstancias de mayor o menor punibilidad concurrentes; la personalidad del agente; en el concurso, el número de conductas punibles; la magnitud del daño causado, en particular a las víctimas y familiares; los medios empleados para cometer la conducta; el grado de participación; el grado de intencionalidad; las circunstancias de modo, tiempo y lugar; la especial vulnerabilidad de las víctimas; el grado de instrucción y condición social del acusado; el momento y características del aporte de verdad; las manifestaciones de reparación y las garantías de no repetición.</w:t>
      </w:r>
    </w:p>
    <w:p w14:paraId="5F8C88D4"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2D6A0954"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En todo caso, cuando se trate de sanciones propias que impliquen restricciones a la libertad se indicarán en la sentencia las condiciones de su ejecución y se determinará su compatibilidad con desplazamientos y el ejercicio de otras actividades.</w:t>
      </w:r>
    </w:p>
    <w:p w14:paraId="57F4ACF6"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09C4437"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64</w:t>
      </w:r>
      <w:r w:rsidRPr="00C67F78">
        <w:rPr>
          <w:rFonts w:ascii="Times New Roman" w:eastAsia="Times New Roman" w:hAnsi="Times New Roman" w:cs="Times New Roman"/>
          <w:b/>
          <w:bCs/>
          <w:color w:val="000000" w:themeColor="text1"/>
          <w:shd w:val="clear" w:color="auto" w:fill="FFFFFF"/>
          <w:lang w:val="es-ES_tradnl"/>
        </w:rPr>
        <w:t xml:space="preserve">. Componente restaurativo y con enfoque de género de los proyectos de reparación. </w:t>
      </w:r>
      <w:r w:rsidRPr="00C67F78">
        <w:rPr>
          <w:rFonts w:ascii="Times New Roman" w:eastAsia="Times New Roman" w:hAnsi="Times New Roman" w:cs="Times New Roman"/>
          <w:bCs/>
          <w:color w:val="000000" w:themeColor="text1"/>
          <w:shd w:val="clear" w:color="auto" w:fill="FFFFFF"/>
          <w:lang w:val="es-ES_tradnl"/>
        </w:rPr>
        <w:t>Atendiendo al componente restaurativo de las sanciones y en cumplimiento de lo establecido en el artículo 143 de la Ley Estatutaria de Administración de Justicia en la JEP, en casos relacionados con violencia basada en género, incluyendo violencia sexual, los proyectos de ejecución de trabajos, obras o actividades reparadoras y restaurativas serán consultados con las víctimas, y la Sala de Reconocimiento de Verdad y Responsabilidad promoverá que el proyecto de ejecución de trabajos, obras o actividades incluyan compromisos y actividades que redignifiquen las actividades socialmente asignadas a las mujeres, y en las que se destruyan los prejuicios y estereotipos machistas, incluyendo labores de cuidado en lo público como limpieza y mantenimiento del espacio público y la participación en procesos de capacitación y formación sobre derechos de las mujeres, violencias y discriminaciones basadas en género. Lo anterior para garantizar el contenido reparador y restaurativo del proyecto.</w:t>
      </w:r>
    </w:p>
    <w:p w14:paraId="65F1CC9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841C7AC"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TÍTULO TERCERO</w:t>
      </w:r>
    </w:p>
    <w:p w14:paraId="5E95C1A9"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323368BB"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ÚNICO</w:t>
      </w:r>
    </w:p>
    <w:p w14:paraId="79459CD4"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INTERRUPCIÓN DEL TÉRMINO DE PRESCRIPCIÓN</w:t>
      </w:r>
    </w:p>
    <w:p w14:paraId="7E9E7B7B"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DE LA ACCIÓN PENAL</w:t>
      </w:r>
    </w:p>
    <w:p w14:paraId="20F4114D"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4E4874F0"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65. Interrupción del término de prescripción de la acción penal. </w:t>
      </w:r>
      <w:r w:rsidRPr="00C67F78">
        <w:rPr>
          <w:rFonts w:ascii="Times New Roman" w:eastAsia="Times New Roman" w:hAnsi="Times New Roman" w:cs="Times New Roman"/>
          <w:bCs/>
          <w:color w:val="000000" w:themeColor="text1"/>
          <w:shd w:val="clear" w:color="auto" w:fill="FFFFFF"/>
          <w:lang w:val="es-ES_tradnl"/>
        </w:rPr>
        <w:t>En los procesos en los cuales se haya otorgado la libertad condicionada, la libertad condicional, la libertad transitoria condicionada y anticipada, o decidido el traslado a las ZVTN de que tratan la Ley 1820 de 2016, el Decreto Ley 277 de 2017, Decretos 1274 y 1276 de 2017, la prescripción de la acción penal se interrumpe desde la ejecutoria de la decisión que dispuso la suspensión, hasta tanto la Sala de Reconocimiento, en el marco del artículo 79 de la Ley Estatutaria de Administración de Justicia en la JEP, emita la Resolución de Conclusiones, y en el caso de las demás Salas o Secciones cuando avoquen conocimiento.</w:t>
      </w:r>
    </w:p>
    <w:p w14:paraId="4CBAFD58"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C95F0DC"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TÍTULO CUARTO</w:t>
      </w:r>
    </w:p>
    <w:p w14:paraId="5F46043B"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1C1D433F"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ÚNICO</w:t>
      </w:r>
    </w:p>
    <w:p w14:paraId="29A98C5F"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PROCEDIMIENTO PARA DECLARAR EL INCUMPLIMIENTO DEL RÉGIMEN DE CONDICIONALIDAD Y DE LAS SANCIONES</w:t>
      </w:r>
    </w:p>
    <w:p w14:paraId="687AF319"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4FCCF713"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Artículo 66. Incidente de incumplimiento</w:t>
      </w:r>
      <w:r w:rsidRPr="00C67F78">
        <w:rPr>
          <w:rFonts w:ascii="Times New Roman" w:eastAsia="Times New Roman" w:hAnsi="Times New Roman" w:cs="Times New Roman"/>
          <w:bCs/>
          <w:color w:val="000000" w:themeColor="text1"/>
          <w:shd w:val="clear" w:color="auto" w:fill="FFFFFF"/>
          <w:lang w:val="es-ES_tradnl"/>
        </w:rPr>
        <w:t>. Las Salas y Secciones harán seguimiento al cumplimiento del Régimen de Condicionalidad y a las sanciones que hayan impuesto en sus resoluciones o sentencias.</w:t>
      </w:r>
    </w:p>
    <w:p w14:paraId="052F6A73"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7136964"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De oficio, por solicitud de la víctima, su representante, el Ministerio Público, la Fiscalía General de la Nación o la UIA, las Salas y Secciones podrán ordenar la apertura del incidente de incumplimiento del Régimen de Condicionalidad, del cual será notificada la persona sometida a la JEP, a su defensor, a las víctimas, a su representante y al Ministerio Público. En la misma decisión se dispondrá un traslado común de cinco (5) días para que los notificados soliciten o alleguen pruebas. Vencido el término la Sala o Sección decretará las pruebas pertinentes, útiles y necesarias, y podrá además decretar pruebas de oficio con el objeto de verificar de manera rigurosa el cumplimiento del Régimen de Condicionalidad o de la sanción, para lo cual podrá comisionar a la UIA por un término que no supere treinta (30) días, en el cual también serán practicadas las pruebas solicitadas por los sujetos procesales e intervinientes.</w:t>
      </w:r>
    </w:p>
    <w:p w14:paraId="0EBEC9DE"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8530764"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Para la verificación del cumplimiento de las sanciones, las Secciones podrán apoyarse en los organismos y entidades a que se refiere la Ley Estatutaria de Administración de Justicia en la JEP.</w:t>
      </w:r>
    </w:p>
    <w:p w14:paraId="344F549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26C9605"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Vencido el término para la práctica de pruebas, la actuación quedará en la Secretaría Judicial a disposición de las partes para que presenten sus alegaciones, y dentro de los diez (10) días siguientes la Sala o Sección citará a audiencia en la cual decidirá si hubo o no incumplimiento del Régimen de Condicionalidad o de las sanciones y ordenará alguna de las medidas del sistema de gradualidad de que trata este título.</w:t>
      </w:r>
    </w:p>
    <w:p w14:paraId="7AC41900"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0001760"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En caso de que el incidente inicie debido al incumplimiento del Régimen de Condicionalidad por parte de una pluralidad de personas sometidas a la JEP, los términos se duplicarán.</w:t>
      </w:r>
    </w:p>
    <w:p w14:paraId="2E8D99D0"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9529589"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Las Salas y Secciones, al decidir el incidente evaluarán si se ha presentado o no incumplimiento </w:t>
      </w:r>
      <w:r w:rsidRPr="00C67F78">
        <w:rPr>
          <w:rFonts w:ascii="Times New Roman" w:eastAsia="Times New Roman" w:hAnsi="Times New Roman" w:cs="Times New Roman"/>
          <w:bCs/>
          <w:color w:val="000000" w:themeColor="text1"/>
          <w:shd w:val="clear" w:color="auto" w:fill="FFFFFF"/>
          <w:lang w:val="es-ES_tradnl"/>
        </w:rPr>
        <w:lastRenderedPageBreak/>
        <w:t>de las condiciones del sistema o de las sanciones, así como la forma de graduar en cada caso las consecuencias que tales incumplimientos acarreen, siempre dentro de los parámetros fijados en el Acuerdo Final, con criterios de proporcionalidad para determinar la gravedad del incumplimiento.</w:t>
      </w:r>
    </w:p>
    <w:p w14:paraId="403F5B7F"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9A5EFDA" w14:textId="77777777" w:rsidR="00D241A0" w:rsidRPr="00C67F78" w:rsidRDefault="00D241A0" w:rsidP="00825928">
      <w:pPr>
        <w:widowControl w:val="0"/>
        <w:ind w:right="191"/>
        <w:jc w:val="both"/>
        <w:rPr>
          <w:rFonts w:ascii="Times New Roman" w:hAnsi="Times New Roman" w:cs="Times New Roman"/>
          <w:color w:val="000000" w:themeColor="text1"/>
          <w:lang w:val="es-ES_tradnl"/>
        </w:rPr>
      </w:pPr>
      <w:r w:rsidRPr="00C67F78">
        <w:rPr>
          <w:rFonts w:ascii="Times New Roman" w:hAnsi="Times New Roman" w:cs="Times New Roman"/>
          <w:b/>
          <w:color w:val="000000" w:themeColor="text1"/>
          <w:lang w:val="es-ES_tradnl"/>
        </w:rPr>
        <w:t>Parágrafo.</w:t>
      </w:r>
      <w:r w:rsidRPr="00C67F78">
        <w:rPr>
          <w:rFonts w:ascii="Times New Roman" w:hAnsi="Times New Roman" w:cs="Times New Roman"/>
          <w:color w:val="000000" w:themeColor="text1"/>
          <w:lang w:val="es-ES_tradnl"/>
        </w:rPr>
        <w:t xml:space="preserve"> En caso de haberse emitido decisión en firme por parte de la JEP, en la que se encuentre demostrado que el incumplimiento constituye causal para que la jurisdicción ordinaria asuma competencia para investigar los hechos, se remitirá el expediente a quien fuere competente dentro de la jurisdicción ordinaria para tal efecto, en el término de los 5 (cinco) días siguientes, a la ejecutoria de la decisión que determinó la existencia de incumplimiento.</w:t>
      </w:r>
    </w:p>
    <w:p w14:paraId="4DEF5A6E" w14:textId="77777777" w:rsidR="00D241A0" w:rsidRPr="00C67F78" w:rsidRDefault="00D241A0" w:rsidP="00D241A0">
      <w:pPr>
        <w:widowControl w:val="0"/>
        <w:ind w:left="426" w:right="191"/>
        <w:jc w:val="both"/>
        <w:rPr>
          <w:rFonts w:ascii="Times New Roman" w:hAnsi="Times New Roman" w:cs="Times New Roman"/>
          <w:color w:val="000000" w:themeColor="text1"/>
          <w:lang w:val="es-ES_tradnl"/>
        </w:rPr>
      </w:pPr>
    </w:p>
    <w:p w14:paraId="726D1ECD" w14:textId="77777777" w:rsidR="00D241A0" w:rsidRPr="00C67F78" w:rsidRDefault="00D241A0" w:rsidP="00825928">
      <w:pPr>
        <w:widowControl w:val="0"/>
        <w:ind w:right="191"/>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La actuación se reanudará en la misma etapa en que se encontraba el proceso al momento de ser trasladado a la JEP y con las mismas medidas de aseguramiento y de carácter real que se encontraban vigentes a la fecha en que la justicia ordinaria perdió competencia. </w:t>
      </w:r>
    </w:p>
    <w:p w14:paraId="5F438D71" w14:textId="77777777" w:rsidR="00D241A0" w:rsidRPr="00C67F78" w:rsidRDefault="00D241A0" w:rsidP="00D241A0">
      <w:pPr>
        <w:widowControl w:val="0"/>
        <w:ind w:right="191"/>
        <w:jc w:val="both"/>
        <w:rPr>
          <w:rFonts w:ascii="Times New Roman" w:eastAsia="Times New Roman" w:hAnsi="Times New Roman" w:cs="Times New Roman"/>
          <w:bCs/>
          <w:color w:val="000000" w:themeColor="text1"/>
          <w:shd w:val="clear" w:color="auto" w:fill="FFFFFF"/>
          <w:lang w:val="es-ES_tradnl"/>
        </w:rPr>
      </w:pPr>
    </w:p>
    <w:p w14:paraId="3D960257" w14:textId="77777777" w:rsidR="00D241A0" w:rsidRPr="00C67F78" w:rsidRDefault="00D241A0" w:rsidP="00825928">
      <w:pPr>
        <w:widowControl w:val="0"/>
        <w:ind w:right="191"/>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 xml:space="preserve">El término durante el cual el proceso permaneció en la JEP desde que la autoridad competente de la jurisdicción  ordinaria perdió competencia para actuar, no se tendrá en cuenta para el cómputo de los términos de prescripción de la acción ni de la sanción penal.  </w:t>
      </w:r>
    </w:p>
    <w:p w14:paraId="3EE498B9" w14:textId="77777777" w:rsidR="00D241A0" w:rsidRPr="00C67F78" w:rsidRDefault="00D241A0" w:rsidP="00D241A0">
      <w:pPr>
        <w:widowControl w:val="0"/>
        <w:ind w:right="191"/>
        <w:jc w:val="both"/>
        <w:rPr>
          <w:rFonts w:ascii="Times New Roman" w:eastAsia="Times New Roman" w:hAnsi="Times New Roman" w:cs="Times New Roman"/>
          <w:bCs/>
          <w:color w:val="000000" w:themeColor="text1"/>
          <w:shd w:val="clear" w:color="auto" w:fill="FFFFFF"/>
          <w:lang w:val="es-ES_tradnl"/>
        </w:rPr>
      </w:pPr>
    </w:p>
    <w:p w14:paraId="62C3D83B" w14:textId="77777777" w:rsidR="00D241A0" w:rsidRPr="00C67F78" w:rsidRDefault="00D241A0" w:rsidP="00825928">
      <w:pPr>
        <w:widowControl w:val="0"/>
        <w:ind w:right="191"/>
        <w:jc w:val="both"/>
        <w:rPr>
          <w:rFonts w:ascii="Times New Roman" w:hAnsi="Times New Roman" w:cs="Times New Roman"/>
          <w:color w:val="000000" w:themeColor="text1"/>
          <w:lang w:val="es-ES_tradnl"/>
        </w:rPr>
      </w:pPr>
      <w:r w:rsidRPr="00C67F78">
        <w:rPr>
          <w:rFonts w:ascii="Times New Roman" w:eastAsia="Times New Roman" w:hAnsi="Times New Roman" w:cs="Times New Roman"/>
          <w:bCs/>
          <w:color w:val="000000" w:themeColor="text1"/>
          <w:shd w:val="clear" w:color="auto" w:fill="FFFFFF"/>
          <w:lang w:val="es-ES_tradnl"/>
        </w:rPr>
        <w:t xml:space="preserve">Los elementos probatorios recaudados por la JEP tendrán plena validez en el proceso penal ordinario. </w:t>
      </w:r>
    </w:p>
    <w:p w14:paraId="0E4B4646"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8D3A20D"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67. Criterios para determinar la gradualidad del incumplimiento. </w:t>
      </w:r>
      <w:r w:rsidRPr="00C67F78">
        <w:rPr>
          <w:rFonts w:ascii="Times New Roman" w:hAnsi="Times New Roman" w:cs="Times New Roman"/>
          <w:color w:val="000000" w:themeColor="text1"/>
          <w:lang w:val="es-ES_tradnl"/>
        </w:rPr>
        <w:t>El incumplimiento por parte de las personas sometidas a la JEP a cualquiera de las condiciones del mencionado Sistema o a cualquiera de las sanciones impuestas por la Jurisdicción Especial de Paz, tendrá como efecto, de conformidad con el A.L. 1 de 2017, la pérdida de tratamientos especiales, beneficios, renuncias, derechos y garantías, según el caso. Dicho cumplimiento será verificado, caso por caso y de manera rigurosa por la Jurisdicción Especial para la Paz, con base en criterios de proporcionalidad y razonabilidad, de conformidad con la Ley Estatutaria de la Administración de Justicia de la Jurisdicción Especial para la Paz</w:t>
      </w:r>
      <w:r w:rsidRPr="00C67F78">
        <w:rPr>
          <w:rFonts w:ascii="Times New Roman" w:hAnsi="Times New Roman"/>
          <w:b/>
          <w:color w:val="000000" w:themeColor="text1"/>
          <w:lang w:val="es-ES_tradnl"/>
        </w:rPr>
        <w:t xml:space="preserve">.  </w:t>
      </w:r>
    </w:p>
    <w:p w14:paraId="69FCB685"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A31BEA5" w14:textId="77777777" w:rsidR="00D241A0"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68. Procedimiento para definir la situación jurídica en casos de revocatoria de la amnistía, indulto, preclusión, renuncia a la persecución penal o cesación de procedimiento. </w:t>
      </w:r>
      <w:r w:rsidRPr="00C67F78">
        <w:rPr>
          <w:rFonts w:ascii="Times New Roman" w:eastAsia="Times New Roman" w:hAnsi="Times New Roman" w:cs="Times New Roman"/>
          <w:bCs/>
          <w:color w:val="000000" w:themeColor="text1"/>
          <w:shd w:val="clear" w:color="auto" w:fill="FFFFFF"/>
          <w:lang w:val="es-ES_tradnl"/>
        </w:rPr>
        <w:t>Cuando las Salas de Amnistía e Indulto y de Definición de Situaciones Jurídicas revoquen los beneficios concedidos, como resultado del incidente por incumplimiento del Régimen de Condicionalidad, la actuación se remitirá a la UIA para que adelante el trámite que corresponda ante la Sección de Primera Instancia para Casos de Ausencia de Reconocimiento de Verdad y Responsabilidad, atendiendo a lo previsto en el artículo 14 de la Ley 1820 de 2016.</w:t>
      </w:r>
    </w:p>
    <w:p w14:paraId="116BB79B"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C6F6BDB" w14:textId="77777777" w:rsidR="00D241A0"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TITULO QUINTO</w:t>
      </w:r>
    </w:p>
    <w:p w14:paraId="7A02D3E6" w14:textId="77777777" w:rsidR="002A321F" w:rsidRPr="00C67F78" w:rsidRDefault="002A321F"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09899365"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ÚNICO</w:t>
      </w:r>
    </w:p>
    <w:p w14:paraId="7DE82D47"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DISPOSICIONES ESPECIALES EN MATERIA ÉTNICA</w:t>
      </w:r>
    </w:p>
    <w:p w14:paraId="4F1E07B6"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4E1AA1F7"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69.</w:t>
      </w:r>
      <w:r w:rsidRPr="00C67F78">
        <w:rPr>
          <w:rFonts w:ascii="Times New Roman" w:eastAsia="Times New Roman" w:hAnsi="Times New Roman" w:cs="Times New Roman"/>
          <w:b/>
          <w:bCs/>
          <w:color w:val="000000" w:themeColor="text1"/>
          <w:shd w:val="clear" w:color="auto" w:fill="FFFFFF"/>
          <w:lang w:val="es-ES_tradnl"/>
        </w:rPr>
        <w:t xml:space="preserve"> Articulación interjurisdiccional. Artículo 72. Articulación interjurisdiccional. </w:t>
      </w:r>
      <w:r w:rsidRPr="00C67F78">
        <w:rPr>
          <w:rFonts w:ascii="Times New Roman" w:eastAsia="Times New Roman" w:hAnsi="Times New Roman" w:cs="Times New Roman"/>
          <w:bCs/>
          <w:color w:val="000000" w:themeColor="text1"/>
          <w:shd w:val="clear" w:color="auto" w:fill="FFFFFF"/>
          <w:lang w:val="es-ES_tradnl"/>
        </w:rPr>
        <w:t>La Sala o Sección de la JEP y la autoridad étnica que corresponda definirán los mecanismos de articulación y coordinación interjurisdiccional, de conformidad con lo que defina el Reglamento Interno. De no lograr un acuerdo, se aplicará lo establecido en el numeral 11 del artículo 241 de la Constitución.</w:t>
      </w:r>
    </w:p>
    <w:p w14:paraId="6EC45A3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7DC5055B"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 Secretaría Ejecutiva de la JEP definirá mecanismos y recursos necesarios y suficientes para garantizar que los pueblos étnicos puedan adelantar los procedimientos internos para el diálogo propuesto en el presente artículo.</w:t>
      </w:r>
    </w:p>
    <w:p w14:paraId="0A6B6222"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54A05F62"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Parágrafo.</w:t>
      </w:r>
      <w:r w:rsidRPr="00C67F78">
        <w:rPr>
          <w:rFonts w:ascii="Times New Roman" w:eastAsia="Times New Roman" w:hAnsi="Times New Roman" w:cs="Times New Roman"/>
          <w:bCs/>
          <w:color w:val="000000" w:themeColor="text1"/>
          <w:shd w:val="clear" w:color="auto" w:fill="FFFFFF"/>
          <w:lang w:val="es-ES_tradnl"/>
        </w:rPr>
        <w:t xml:space="preserve"> Las sanciones que imponga la JEP por acciones ocurridas en el marco del conflicto armado contra las personas pertenecientes a pueblos étnicos, deberán contribuir a su permanencia cultural y su pervivencia, conforme a su Plan de Vida o equivalentes, su ordenamiento ancestral, su cosmovisión y/o Ley de Origen, Ley Natural, Derecho Mayor o Derecho Propio. </w:t>
      </w:r>
    </w:p>
    <w:p w14:paraId="277812D0"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47671BB"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Las medidas deberán ajustarse a los estándares nacionales e internacionales de reparación integral a los pueblos étnicos, de manera que garanticen las condiciones para su buen vivir con garantías de seguridad, autonomía y libertad, en el marco de la justicia restaurativa y la reparación transformadora. Las sanciones impuestas por las Secciones de la JEP deberán incorporar la reparación transformadora, el restablecimiento del equilibrio y de la armonía de los pueblos étnicos, de conformidad a lo establecido en el Decreto Ley 4633, 4634 y 4635 de 2011.</w:t>
      </w:r>
    </w:p>
    <w:p w14:paraId="0EF5E74E"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AB7630C" w14:textId="77777777" w:rsidR="00D241A0" w:rsidRPr="00C67F78" w:rsidRDefault="00D241A0" w:rsidP="00825928">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70.</w:t>
      </w:r>
      <w:r w:rsidRPr="00C67F78">
        <w:rPr>
          <w:rFonts w:ascii="Times New Roman" w:eastAsia="Times New Roman" w:hAnsi="Times New Roman" w:cs="Times New Roman"/>
          <w:b/>
          <w:bCs/>
          <w:color w:val="000000" w:themeColor="text1"/>
          <w:shd w:val="clear" w:color="auto" w:fill="FFFFFF"/>
          <w:lang w:val="es-ES_tradnl"/>
        </w:rPr>
        <w:t xml:space="preserve"> Enfoque diferencial para la investigación de delitos cometidos contra pueblos étnicos. </w:t>
      </w:r>
      <w:r w:rsidRPr="00C67F78">
        <w:rPr>
          <w:rFonts w:ascii="Times New Roman" w:eastAsia="Times New Roman" w:hAnsi="Times New Roman" w:cs="Times New Roman"/>
          <w:bCs/>
          <w:color w:val="000000" w:themeColor="text1"/>
          <w:shd w:val="clear" w:color="auto" w:fill="FFFFFF"/>
          <w:lang w:val="es-ES_tradnl"/>
        </w:rPr>
        <w:t>La UIA, previo concepto de la Comisión Étnica de conformidad con el Reglamento, definirá una metodología diferencial para delitos cometidos contra pueblos étnicos y aplicará criterios de selección, priorización, acumulación y descongestión de investigación. Para la investigación dispondrá de personal suficiente especializado en enfoque étnico.</w:t>
      </w:r>
    </w:p>
    <w:p w14:paraId="385F7051"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064ACAA" w14:textId="77777777" w:rsidR="00D241A0"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TÍTULO SEXTO</w:t>
      </w:r>
    </w:p>
    <w:p w14:paraId="59881790" w14:textId="77777777" w:rsidR="002A321F" w:rsidRPr="00C67F78" w:rsidRDefault="002A321F"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p>
    <w:p w14:paraId="7140DC68" w14:textId="77777777"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CAPÍTULO ÚNICO</w:t>
      </w:r>
    </w:p>
    <w:p w14:paraId="242B3C62" w14:textId="62B763F1" w:rsidR="00D241A0" w:rsidRPr="00C67F78" w:rsidRDefault="00D241A0" w:rsidP="00D241A0">
      <w:pPr>
        <w:widowControl w:val="0"/>
        <w:ind w:left="360" w:right="288"/>
        <w:jc w:val="center"/>
        <w:rPr>
          <w:rFonts w:ascii="Times New Roman" w:eastAsia="Times New Roman" w:hAnsi="Times New Roman" w:cs="Times New Roman"/>
          <w:b/>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DISPOSICIONES FINALES</w:t>
      </w:r>
    </w:p>
    <w:p w14:paraId="29B84422"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1D1A9F99" w14:textId="470D86E7" w:rsidR="00D241A0" w:rsidRPr="00C67F78" w:rsidRDefault="00D241A0" w:rsidP="00D241A0">
      <w:pPr>
        <w:widowControl w:val="0"/>
        <w:ind w:right="288"/>
        <w:jc w:val="both"/>
        <w:rPr>
          <w:rFonts w:ascii="Times New Roman" w:hAnsi="Times New Roman"/>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 xml:space="preserve">Artículo 71. Cláusula remisoria. </w:t>
      </w:r>
      <w:r w:rsidRPr="00C67F78">
        <w:rPr>
          <w:rFonts w:ascii="Times New Roman" w:hAnsi="Times New Roman"/>
          <w:color w:val="000000" w:themeColor="text1"/>
          <w:shd w:val="clear" w:color="auto" w:fill="FFFFFF"/>
          <w:lang w:val="es-ES_tradnl"/>
        </w:rPr>
        <w:t>En lo no regulado en la presente ley, se aplicará la Ley 1592 de 2012, Ley 1564 de 2012</w:t>
      </w:r>
      <w:r w:rsidR="00E36DE0">
        <w:rPr>
          <w:rFonts w:ascii="Times New Roman" w:eastAsia="Times New Roman" w:hAnsi="Times New Roman" w:cs="Times New Roman"/>
          <w:bCs/>
          <w:color w:val="000000" w:themeColor="text1"/>
          <w:shd w:val="clear" w:color="auto" w:fill="FFFFFF"/>
          <w:lang w:val="es-ES_tradnl"/>
        </w:rPr>
        <w:t xml:space="preserve"> </w:t>
      </w:r>
      <w:r w:rsidRPr="00C67F78">
        <w:rPr>
          <w:rFonts w:ascii="Times New Roman" w:eastAsia="Times New Roman" w:hAnsi="Times New Roman" w:cs="Times New Roman"/>
          <w:bCs/>
          <w:color w:val="000000" w:themeColor="text1"/>
          <w:shd w:val="clear" w:color="auto" w:fill="FFFFFF"/>
          <w:lang w:val="es-ES_tradnl"/>
        </w:rPr>
        <w:t>y la</w:t>
      </w:r>
      <w:r w:rsidRPr="00C67F78">
        <w:rPr>
          <w:rFonts w:ascii="Times New Roman" w:hAnsi="Times New Roman"/>
          <w:color w:val="000000" w:themeColor="text1"/>
          <w:shd w:val="clear" w:color="auto" w:fill="FFFFFF"/>
          <w:lang w:val="es-ES_tradnl"/>
        </w:rPr>
        <w:t xml:space="preserve"> Ley 906 de 2004, siempre y cuando tales remisiones se ajusten a los principios rectores de la justicia transicional.  </w:t>
      </w:r>
    </w:p>
    <w:p w14:paraId="216982DB"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67CDCFF7" w14:textId="77777777"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Parágrafo.</w:t>
      </w:r>
      <w:r w:rsidRPr="00C67F78">
        <w:rPr>
          <w:rFonts w:ascii="Times New Roman" w:eastAsia="Times New Roman" w:hAnsi="Times New Roman" w:cs="Times New Roman"/>
          <w:bCs/>
          <w:color w:val="000000" w:themeColor="text1"/>
          <w:shd w:val="clear" w:color="auto" w:fill="FFFFFF"/>
          <w:lang w:val="es-ES_tradnl"/>
        </w:rPr>
        <w:t xml:space="preserve"> En todos los procesos que se adelanten ante la JEP se garantizarán los derechos de las víctimas de violencia basada en género y en especial la violencia sexual de conformidad con lo previsto en el bloque de constitucionalidad, las Reglas de Procedimiento y Prueba del Estatuto de Roma, las Leyes 1257 de 2008 y 1719 de 2014, así como sus decretos reglamentarios.</w:t>
      </w:r>
    </w:p>
    <w:p w14:paraId="5DB030B6"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4B49AB3B" w14:textId="77777777"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hAnsi="Times New Roman"/>
          <w:b/>
          <w:color w:val="000000" w:themeColor="text1"/>
          <w:shd w:val="clear" w:color="auto" w:fill="FFFFFF"/>
          <w:lang w:val="es-ES_tradnl"/>
        </w:rPr>
        <w:t>Artículo 72.</w:t>
      </w:r>
      <w:r w:rsidRPr="00C67F78">
        <w:rPr>
          <w:rFonts w:ascii="Times New Roman" w:eastAsia="Times New Roman" w:hAnsi="Times New Roman" w:cs="Times New Roman"/>
          <w:b/>
          <w:bCs/>
          <w:color w:val="000000" w:themeColor="text1"/>
          <w:shd w:val="clear" w:color="auto" w:fill="FFFFFF"/>
          <w:lang w:val="es-ES_tradnl"/>
        </w:rPr>
        <w:t xml:space="preserve"> Consulta previa y garantía de los derechos étnicos. </w:t>
      </w:r>
      <w:r w:rsidRPr="00C67F78">
        <w:rPr>
          <w:rFonts w:ascii="Times New Roman" w:eastAsia="Times New Roman" w:hAnsi="Times New Roman" w:cs="Times New Roman"/>
          <w:bCs/>
          <w:color w:val="000000" w:themeColor="text1"/>
          <w:shd w:val="clear" w:color="auto" w:fill="FFFFFF"/>
          <w:lang w:val="es-ES_tradnl"/>
        </w:rPr>
        <w:t>Las disposiciones contenidas en esta ley que afecten a los pueblos étnicos se aplicarán de manera transitoria respetando los principios establecidos en el Capítulo Étnico del Acuerdo Final para la Construcción de una Paz Estable y Duradera hasta, que se surta el Derecho Fundamental a la Consulta Previa, con el fin de salvaguardar los derechos de Pueblos Étnicos, Comunidades y sus Miembros Individualmente considerados.</w:t>
      </w:r>
    </w:p>
    <w:p w14:paraId="643ACC99"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3EC80570" w14:textId="77777777"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Cs/>
          <w:color w:val="000000" w:themeColor="text1"/>
          <w:shd w:val="clear" w:color="auto" w:fill="FFFFFF"/>
          <w:lang w:val="es-ES_tradnl"/>
        </w:rPr>
        <w:t>En el evento que se advierta que una actuación de la JEP basada en esta ley los afecte, se aplicará el Convenio 169 de la OIT, la Constitución Política y los decretos leyes 4633, 4634 y 4635 de 2011.</w:t>
      </w:r>
    </w:p>
    <w:p w14:paraId="1A857D32" w14:textId="77777777" w:rsidR="00D241A0" w:rsidRPr="00C67F78" w:rsidRDefault="00D241A0" w:rsidP="00D241A0">
      <w:pPr>
        <w:widowControl w:val="0"/>
        <w:ind w:left="360" w:right="288"/>
        <w:jc w:val="both"/>
        <w:rPr>
          <w:rFonts w:ascii="Times New Roman" w:eastAsia="Times New Roman" w:hAnsi="Times New Roman" w:cs="Times New Roman"/>
          <w:bCs/>
          <w:color w:val="000000" w:themeColor="text1"/>
          <w:shd w:val="clear" w:color="auto" w:fill="FFFFFF"/>
          <w:lang w:val="es-ES_tradnl"/>
        </w:rPr>
      </w:pPr>
    </w:p>
    <w:p w14:paraId="0E20A309" w14:textId="77777777" w:rsidR="00D241A0" w:rsidRPr="00C67F78" w:rsidRDefault="00D241A0" w:rsidP="00D241A0">
      <w:pPr>
        <w:widowControl w:val="0"/>
        <w:ind w:right="191"/>
        <w:jc w:val="both"/>
        <w:rPr>
          <w:rFonts w:ascii="Times New Roman" w:hAnsi="Times New Roman" w:cs="Times New Roman"/>
          <w:color w:val="000000" w:themeColor="text1"/>
          <w:lang w:val="es-ES_tradnl"/>
        </w:rPr>
      </w:pPr>
      <w:r w:rsidRPr="00C67F78">
        <w:rPr>
          <w:rFonts w:ascii="Times New Roman" w:hAnsi="Times New Roman" w:cs="Times New Roman"/>
          <w:b/>
          <w:color w:val="000000" w:themeColor="text1"/>
          <w:lang w:val="es-ES_tradnl"/>
        </w:rPr>
        <w:lastRenderedPageBreak/>
        <w:t>ARTÍCULO 73. Facultades extraordinarias.</w:t>
      </w:r>
      <w:r w:rsidRPr="00C67F78">
        <w:rPr>
          <w:rFonts w:ascii="Times New Roman" w:hAnsi="Times New Roman" w:cs="Times New Roman"/>
          <w:color w:val="000000" w:themeColor="text1"/>
          <w:lang w:val="es-ES_tradnl"/>
        </w:rPr>
        <w:t xml:space="preserve"> De conformidad con lo establecido en el artículo 150, numeral 10, de la Constitución Política, revístese al Presidente de la República de precisas facultades extraordinarias, por el término de seis (6) meses, contados a partir de la fecha de publicación de la presente Ley, para reorganizar la estructura y operación, ampliar la planta de personal de la Procuraduría General de la Nación, con el único fin de garantizar el cumplimiento de sus funciones en el marco de la implementación del “Acuerdo Final para la Terminación del Conflicto y la construcción de una Paz Estable y Duradera” y la implementación de la JEP, de conformidad con lo dispuesto en los actos legislativos 01 de 2016 y  01 de 2017.</w:t>
      </w:r>
    </w:p>
    <w:p w14:paraId="151B48C5" w14:textId="77777777" w:rsidR="00D241A0"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p>
    <w:p w14:paraId="47A4D288" w14:textId="30821102" w:rsidR="00213DAF" w:rsidRPr="00C67F78" w:rsidRDefault="00D241A0" w:rsidP="00D241A0">
      <w:pPr>
        <w:widowControl w:val="0"/>
        <w:ind w:right="288"/>
        <w:jc w:val="both"/>
        <w:rPr>
          <w:rFonts w:ascii="Times New Roman" w:eastAsia="Times New Roman" w:hAnsi="Times New Roman" w:cs="Times New Roman"/>
          <w:bCs/>
          <w:color w:val="000000" w:themeColor="text1"/>
          <w:shd w:val="clear" w:color="auto" w:fill="FFFFFF"/>
          <w:lang w:val="es-ES_tradnl"/>
        </w:rPr>
      </w:pPr>
      <w:r w:rsidRPr="00C67F78">
        <w:rPr>
          <w:rFonts w:ascii="Times New Roman" w:eastAsia="Times New Roman" w:hAnsi="Times New Roman" w:cs="Times New Roman"/>
          <w:b/>
          <w:bCs/>
          <w:color w:val="000000" w:themeColor="text1"/>
          <w:shd w:val="clear" w:color="auto" w:fill="FFFFFF"/>
          <w:lang w:val="es-ES_tradnl"/>
        </w:rPr>
        <w:t xml:space="preserve">Artículo 74. Vigencia. </w:t>
      </w:r>
      <w:r w:rsidRPr="00C67F78">
        <w:rPr>
          <w:rFonts w:ascii="Times New Roman" w:hAnsi="Times New Roman"/>
          <w:color w:val="000000" w:themeColor="text1"/>
          <w:shd w:val="clear" w:color="auto" w:fill="FFFFFF"/>
          <w:lang w:val="es-ES_tradnl"/>
        </w:rPr>
        <w:t>La presente ley rige a partir de su promulgación.</w:t>
      </w:r>
      <w:r w:rsidRPr="00C67F78">
        <w:rPr>
          <w:rFonts w:ascii="Times New Roman" w:eastAsia="Times New Roman" w:hAnsi="Times New Roman" w:cs="Times New Roman"/>
          <w:bCs/>
          <w:color w:val="000000" w:themeColor="text1"/>
          <w:shd w:val="clear" w:color="auto" w:fill="FFFFFF"/>
          <w:lang w:val="es-ES_tradnl"/>
        </w:rPr>
        <w:t xml:space="preserve"> </w:t>
      </w:r>
      <w:bookmarkEnd w:id="1"/>
    </w:p>
    <w:p w14:paraId="4F585072" w14:textId="77777777" w:rsidR="00C67F78" w:rsidRDefault="00C67F78" w:rsidP="00FF22FF">
      <w:pPr>
        <w:jc w:val="both"/>
        <w:rPr>
          <w:rFonts w:ascii="Times New Roman" w:hAnsi="Times New Roman" w:cs="Times New Roman"/>
          <w:color w:val="000000" w:themeColor="text1"/>
          <w:lang w:val="es-ES_tradnl"/>
        </w:rPr>
      </w:pPr>
    </w:p>
    <w:p w14:paraId="5C97F0D7" w14:textId="43EB3FA9" w:rsidR="00CC7C8E" w:rsidRDefault="00E95B19" w:rsidP="00CC7C8E">
      <w:pPr>
        <w:jc w:val="both"/>
        <w:rPr>
          <w:rFonts w:ascii="Times New Roman" w:hAnsi="Times New Roman" w:cs="Times New Roman"/>
          <w:color w:val="000000" w:themeColor="text1"/>
          <w:lang w:val="es-ES_tradnl"/>
        </w:rPr>
      </w:pPr>
      <w:r>
        <w:rPr>
          <w:rFonts w:ascii="Times New Roman" w:hAnsi="Times New Roman" w:cs="Times New Roman"/>
          <w:color w:val="000000" w:themeColor="text1"/>
          <w:lang w:val="es-ES_tradnl"/>
        </w:rPr>
        <w:t>De los Honorables C</w:t>
      </w:r>
      <w:r w:rsidR="00CC7C8E" w:rsidRPr="00C67F78">
        <w:rPr>
          <w:rFonts w:ascii="Times New Roman" w:hAnsi="Times New Roman" w:cs="Times New Roman"/>
          <w:color w:val="000000" w:themeColor="text1"/>
          <w:lang w:val="es-ES_tradnl"/>
        </w:rPr>
        <w:t>ongresista</w:t>
      </w:r>
      <w:r w:rsidR="00CC7C8E">
        <w:rPr>
          <w:rFonts w:ascii="Times New Roman" w:hAnsi="Times New Roman" w:cs="Times New Roman"/>
          <w:color w:val="000000" w:themeColor="text1"/>
          <w:lang w:val="es-ES_tradnl"/>
        </w:rPr>
        <w:t>s</w:t>
      </w:r>
      <w:r w:rsidR="00CC7C8E" w:rsidRPr="00C67F78">
        <w:rPr>
          <w:rFonts w:ascii="Times New Roman" w:hAnsi="Times New Roman" w:cs="Times New Roman"/>
          <w:color w:val="000000" w:themeColor="text1"/>
          <w:lang w:val="es-ES_tradnl"/>
        </w:rPr>
        <w:t xml:space="preserve">, </w:t>
      </w:r>
    </w:p>
    <w:p w14:paraId="54FCD6A3" w14:textId="77777777" w:rsidR="002A321F" w:rsidRPr="00C67F78" w:rsidRDefault="002A321F" w:rsidP="00CC7C8E">
      <w:pPr>
        <w:jc w:val="both"/>
        <w:rPr>
          <w:rFonts w:ascii="Times New Roman" w:hAnsi="Times New Roman" w:cs="Times New Roman"/>
          <w:color w:val="000000" w:themeColor="text1"/>
          <w:lang w:val="es-ES_tradnl"/>
        </w:rPr>
      </w:pPr>
    </w:p>
    <w:p w14:paraId="4BFF54AD" w14:textId="77777777" w:rsidR="00CC7C8E" w:rsidRPr="00C67F78" w:rsidRDefault="00CC7C8E" w:rsidP="00CC7C8E">
      <w:pPr>
        <w:rPr>
          <w:rFonts w:ascii="Times New Roman" w:hAnsi="Times New Roman" w:cs="Times New Roman"/>
          <w:color w:val="000000" w:themeColor="text1"/>
          <w:lang w:val="es-ES_tradnl"/>
        </w:rPr>
      </w:pPr>
    </w:p>
    <w:p w14:paraId="1D605242" w14:textId="77777777" w:rsidR="00CC7C8E" w:rsidRDefault="00CC7C8E" w:rsidP="00CC7C8E">
      <w:pPr>
        <w:rPr>
          <w:rFonts w:ascii="Times New Roman" w:hAnsi="Times New Roman" w:cs="Times New Roman"/>
          <w:color w:val="000000" w:themeColor="text1"/>
          <w:lang w:val="es-ES_tradnl"/>
        </w:rPr>
      </w:pPr>
    </w:p>
    <w:p w14:paraId="411ABDF6" w14:textId="77777777" w:rsidR="002A321F" w:rsidRPr="00C67F78" w:rsidRDefault="002A321F" w:rsidP="00CC7C8E">
      <w:pPr>
        <w:rPr>
          <w:rFonts w:ascii="Times New Roman" w:hAnsi="Times New Roman" w:cs="Times New Roman"/>
          <w:color w:val="000000" w:themeColor="text1"/>
          <w:lang w:val="es-ES_tradnl"/>
        </w:rPr>
      </w:pPr>
    </w:p>
    <w:p w14:paraId="1340668D" w14:textId="77777777" w:rsidR="00CC7C8E" w:rsidRPr="00C67F78" w:rsidRDefault="00CC7C8E" w:rsidP="00CC7C8E">
      <w:pPr>
        <w:rPr>
          <w:rFonts w:ascii="Times New Roman" w:hAnsi="Times New Roman" w:cs="Times New Roman"/>
          <w:color w:val="000000" w:themeColor="text1"/>
          <w:lang w:val="es-ES_tradnl"/>
        </w:rPr>
      </w:pPr>
    </w:p>
    <w:p w14:paraId="28AAE805" w14:textId="77777777" w:rsidR="00CC7C8E" w:rsidRDefault="00CC7C8E" w:rsidP="00CC7C8E">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Hernan Penagos Giraldo</w:t>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t>Carlos Abraham Jiménez López</w:t>
      </w:r>
    </w:p>
    <w:p w14:paraId="3F93D584" w14:textId="77777777" w:rsidR="00CC7C8E" w:rsidRDefault="00CC7C8E" w:rsidP="00CC7C8E">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Ponente (C)</w:t>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t>Ponente</w:t>
      </w:r>
    </w:p>
    <w:p w14:paraId="257310A8" w14:textId="77777777" w:rsidR="00CC7C8E" w:rsidRDefault="00CC7C8E" w:rsidP="00CC7C8E">
      <w:pPr>
        <w:rPr>
          <w:rFonts w:ascii="Times New Roman" w:hAnsi="Times New Roman" w:cs="Times New Roman"/>
          <w:b/>
          <w:color w:val="000000" w:themeColor="text1"/>
          <w:lang w:val="es-ES_tradnl"/>
        </w:rPr>
      </w:pPr>
    </w:p>
    <w:p w14:paraId="02C31791" w14:textId="77777777" w:rsidR="002A321F" w:rsidRDefault="002A321F" w:rsidP="00CC7C8E">
      <w:pPr>
        <w:rPr>
          <w:rFonts w:ascii="Times New Roman" w:hAnsi="Times New Roman" w:cs="Times New Roman"/>
          <w:b/>
          <w:color w:val="000000" w:themeColor="text1"/>
          <w:lang w:val="es-ES_tradnl"/>
        </w:rPr>
      </w:pPr>
    </w:p>
    <w:p w14:paraId="6D1105DC" w14:textId="77777777" w:rsidR="002A321F" w:rsidRDefault="002A321F" w:rsidP="00CC7C8E">
      <w:pPr>
        <w:rPr>
          <w:rFonts w:ascii="Times New Roman" w:hAnsi="Times New Roman" w:cs="Times New Roman"/>
          <w:b/>
          <w:color w:val="000000" w:themeColor="text1"/>
          <w:lang w:val="es-ES_tradnl"/>
        </w:rPr>
      </w:pPr>
    </w:p>
    <w:p w14:paraId="4A52BF7E" w14:textId="77777777" w:rsidR="00CC7C8E" w:rsidRDefault="00CC7C8E" w:rsidP="00CC7C8E">
      <w:pPr>
        <w:rPr>
          <w:rFonts w:ascii="Times New Roman" w:hAnsi="Times New Roman" w:cs="Times New Roman"/>
          <w:b/>
          <w:color w:val="000000" w:themeColor="text1"/>
          <w:lang w:val="es-ES_tradnl"/>
        </w:rPr>
      </w:pPr>
    </w:p>
    <w:p w14:paraId="63892308" w14:textId="77777777" w:rsidR="00CC7C8E" w:rsidRDefault="00CC7C8E" w:rsidP="00CC7C8E">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Telesforo Pedraza Ortega</w:t>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t xml:space="preserve">Angélica Lozano Correa </w:t>
      </w:r>
    </w:p>
    <w:p w14:paraId="1F11D714" w14:textId="77777777" w:rsidR="00CC7C8E" w:rsidRDefault="00CC7C8E" w:rsidP="00CC7C8E">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 xml:space="preserve">Ponente </w:t>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t>Ponente</w:t>
      </w:r>
    </w:p>
    <w:p w14:paraId="0A74E6B2" w14:textId="77777777" w:rsidR="00CC7C8E" w:rsidRDefault="00CC7C8E" w:rsidP="00CC7C8E">
      <w:pPr>
        <w:rPr>
          <w:rFonts w:ascii="Times New Roman" w:hAnsi="Times New Roman" w:cs="Times New Roman"/>
          <w:b/>
          <w:color w:val="000000" w:themeColor="text1"/>
          <w:lang w:val="es-ES_tradnl"/>
        </w:rPr>
      </w:pPr>
    </w:p>
    <w:p w14:paraId="41C2F8A1" w14:textId="77777777" w:rsidR="00CC7C8E" w:rsidRDefault="00CC7C8E" w:rsidP="00CC7C8E">
      <w:pPr>
        <w:rPr>
          <w:rFonts w:ascii="Times New Roman" w:hAnsi="Times New Roman" w:cs="Times New Roman"/>
          <w:b/>
          <w:color w:val="000000" w:themeColor="text1"/>
          <w:lang w:val="es-ES_tradnl"/>
        </w:rPr>
      </w:pPr>
    </w:p>
    <w:p w14:paraId="116BBBD1" w14:textId="77777777" w:rsidR="002A321F" w:rsidRDefault="002A321F" w:rsidP="00CC7C8E">
      <w:pPr>
        <w:rPr>
          <w:rFonts w:ascii="Times New Roman" w:hAnsi="Times New Roman" w:cs="Times New Roman"/>
          <w:b/>
          <w:color w:val="000000" w:themeColor="text1"/>
          <w:lang w:val="es-ES_tradnl"/>
        </w:rPr>
      </w:pPr>
    </w:p>
    <w:p w14:paraId="6FC91AA4" w14:textId="77777777" w:rsidR="00CC7C8E" w:rsidRDefault="00CC7C8E" w:rsidP="00CC7C8E">
      <w:pPr>
        <w:rPr>
          <w:rFonts w:ascii="Times New Roman" w:hAnsi="Times New Roman" w:cs="Times New Roman"/>
          <w:b/>
          <w:color w:val="000000" w:themeColor="text1"/>
          <w:lang w:val="es-ES_tradnl"/>
        </w:rPr>
      </w:pPr>
    </w:p>
    <w:p w14:paraId="111003D6" w14:textId="77777777" w:rsidR="00CC7C8E" w:rsidRDefault="00CC7C8E" w:rsidP="00CC7C8E">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Alejandro Carlos Chacón Camrago</w:t>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t>Fernando de la Peña Márquez</w:t>
      </w:r>
    </w:p>
    <w:p w14:paraId="2E6FDEC4" w14:textId="77777777" w:rsidR="00CC7C8E" w:rsidRDefault="00CC7C8E" w:rsidP="00CC7C8E">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Ponente</w:t>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r>
      <w:r>
        <w:rPr>
          <w:rFonts w:ascii="Times New Roman" w:hAnsi="Times New Roman" w:cs="Times New Roman"/>
          <w:b/>
          <w:color w:val="000000" w:themeColor="text1"/>
          <w:lang w:val="es-ES_tradnl"/>
        </w:rPr>
        <w:tab/>
        <w:t>Ponente</w:t>
      </w:r>
    </w:p>
    <w:p w14:paraId="14C1DD9F" w14:textId="77777777" w:rsidR="00CC7C8E" w:rsidRDefault="00CC7C8E" w:rsidP="00CC7C8E">
      <w:pPr>
        <w:rPr>
          <w:rFonts w:ascii="Times New Roman" w:hAnsi="Times New Roman" w:cs="Times New Roman"/>
          <w:b/>
          <w:color w:val="000000" w:themeColor="text1"/>
          <w:lang w:val="es-ES_tradnl"/>
        </w:rPr>
      </w:pPr>
    </w:p>
    <w:p w14:paraId="6C5FDD1F" w14:textId="77777777" w:rsidR="00CC7C8E" w:rsidRDefault="00CC7C8E" w:rsidP="00CC7C8E">
      <w:pPr>
        <w:rPr>
          <w:rFonts w:ascii="Times New Roman" w:hAnsi="Times New Roman" w:cs="Times New Roman"/>
          <w:b/>
          <w:color w:val="000000" w:themeColor="text1"/>
          <w:lang w:val="es-ES_tradnl"/>
        </w:rPr>
      </w:pPr>
    </w:p>
    <w:p w14:paraId="0CF25712" w14:textId="77777777" w:rsidR="00487048" w:rsidRDefault="00487048" w:rsidP="00CC7C8E">
      <w:pPr>
        <w:rPr>
          <w:rFonts w:ascii="Times New Roman" w:hAnsi="Times New Roman" w:cs="Times New Roman"/>
          <w:b/>
          <w:color w:val="000000" w:themeColor="text1"/>
          <w:lang w:val="es-ES_tradnl"/>
        </w:rPr>
      </w:pPr>
    </w:p>
    <w:p w14:paraId="39F655B8" w14:textId="77777777" w:rsidR="002A321F" w:rsidRDefault="002A321F" w:rsidP="00CC7C8E">
      <w:pPr>
        <w:rPr>
          <w:rFonts w:ascii="Times New Roman" w:hAnsi="Times New Roman" w:cs="Times New Roman"/>
          <w:b/>
          <w:color w:val="000000" w:themeColor="text1"/>
          <w:lang w:val="es-ES_tradnl"/>
        </w:rPr>
      </w:pPr>
    </w:p>
    <w:p w14:paraId="34B2EF97" w14:textId="77777777" w:rsidR="00CC7C8E" w:rsidRDefault="00CC7C8E" w:rsidP="00CC7C8E">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María Fernanda Cabal Molina</w:t>
      </w:r>
    </w:p>
    <w:p w14:paraId="4F9E3B1D" w14:textId="77777777" w:rsidR="00CC7C8E" w:rsidRDefault="00CC7C8E" w:rsidP="00CC7C8E">
      <w:pPr>
        <w:rPr>
          <w:rFonts w:ascii="Times New Roman" w:hAnsi="Times New Roman" w:cs="Times New Roman"/>
          <w:b/>
          <w:color w:val="000000" w:themeColor="text1"/>
          <w:lang w:val="es-ES_tradnl"/>
        </w:rPr>
      </w:pPr>
      <w:r>
        <w:rPr>
          <w:rFonts w:ascii="Times New Roman" w:hAnsi="Times New Roman" w:cs="Times New Roman"/>
          <w:b/>
          <w:color w:val="000000" w:themeColor="text1"/>
          <w:lang w:val="es-ES_tradnl"/>
        </w:rPr>
        <w:t xml:space="preserve">Ponente </w:t>
      </w:r>
    </w:p>
    <w:p w14:paraId="5B70A433" w14:textId="77777777" w:rsidR="00DF62F2" w:rsidRPr="00DF62F2" w:rsidRDefault="00DF62F2" w:rsidP="006D4984">
      <w:pPr>
        <w:jc w:val="both"/>
        <w:rPr>
          <w:rFonts w:ascii="Times New Roman" w:hAnsi="Times New Roman" w:cs="Times New Roman"/>
          <w:b/>
          <w:color w:val="000000" w:themeColor="text1"/>
          <w:lang w:val="es-ES_tradnl"/>
        </w:rPr>
      </w:pPr>
    </w:p>
    <w:p w14:paraId="0EFB1AC2" w14:textId="2A787AF6" w:rsidR="008A4AA6" w:rsidRPr="00C67F78" w:rsidRDefault="008A4AA6" w:rsidP="00FF22FF">
      <w:pPr>
        <w:jc w:val="both"/>
        <w:rPr>
          <w:rFonts w:ascii="Times New Roman" w:hAnsi="Times New Roman" w:cs="Times New Roman"/>
          <w:b/>
          <w:color w:val="000000" w:themeColor="text1"/>
          <w:sz w:val="22"/>
          <w:szCs w:val="22"/>
          <w:lang w:val="es-ES_tradnl"/>
        </w:rPr>
      </w:pPr>
    </w:p>
    <w:sectPr w:rsidR="008A4AA6" w:rsidRPr="00C67F78" w:rsidSect="002D3E27">
      <w:footerReference w:type="default" r:id="rId8"/>
      <w:pgSz w:w="12240" w:h="15840"/>
      <w:pgMar w:top="1134" w:right="1304" w:bottom="862" w:left="130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0DB2D" w14:textId="77777777" w:rsidR="00C729CA" w:rsidRDefault="00C729CA" w:rsidP="00213DAF">
      <w:r>
        <w:separator/>
      </w:r>
    </w:p>
  </w:endnote>
  <w:endnote w:type="continuationSeparator" w:id="0">
    <w:p w14:paraId="787094D5" w14:textId="77777777" w:rsidR="00C729CA" w:rsidRDefault="00C729CA" w:rsidP="0021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113506"/>
      <w:docPartObj>
        <w:docPartGallery w:val="Page Numbers (Bottom of Page)"/>
        <w:docPartUnique/>
      </w:docPartObj>
    </w:sdtPr>
    <w:sdtEndPr/>
    <w:sdtContent>
      <w:p w14:paraId="7FC4D45E" w14:textId="44586211" w:rsidR="007B253F" w:rsidRDefault="007B253F">
        <w:pPr>
          <w:pStyle w:val="Piedepgina"/>
          <w:jc w:val="right"/>
        </w:pPr>
        <w:r>
          <w:fldChar w:fldCharType="begin"/>
        </w:r>
        <w:r>
          <w:instrText>PAGE   \* MERGEFORMAT</w:instrText>
        </w:r>
        <w:r>
          <w:fldChar w:fldCharType="separate"/>
        </w:r>
        <w:r w:rsidR="00275B1C" w:rsidRPr="00275B1C">
          <w:rPr>
            <w:noProof/>
            <w:lang w:val="es-ES"/>
          </w:rPr>
          <w:t>1</w:t>
        </w:r>
        <w:r>
          <w:fldChar w:fldCharType="end"/>
        </w:r>
      </w:p>
    </w:sdtContent>
  </w:sdt>
  <w:p w14:paraId="5AF70977" w14:textId="77777777" w:rsidR="007B253F" w:rsidRDefault="007B25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87544" w14:textId="77777777" w:rsidR="00C729CA" w:rsidRDefault="00C729CA" w:rsidP="00213DAF">
      <w:r>
        <w:separator/>
      </w:r>
    </w:p>
  </w:footnote>
  <w:footnote w:type="continuationSeparator" w:id="0">
    <w:p w14:paraId="3190F382" w14:textId="77777777" w:rsidR="00C729CA" w:rsidRDefault="00C729CA" w:rsidP="00213DAF">
      <w:r>
        <w:continuationSeparator/>
      </w:r>
    </w:p>
  </w:footnote>
  <w:footnote w:id="1">
    <w:p w14:paraId="79DCCCFE" w14:textId="77777777" w:rsidR="007B253F" w:rsidRPr="005853C8" w:rsidRDefault="007B253F" w:rsidP="00213DAF">
      <w:pPr>
        <w:pStyle w:val="Textonotapie"/>
        <w:rPr>
          <w:rFonts w:ascii="Bookman Old Style" w:hAnsi="Bookman Old Style"/>
          <w:sz w:val="16"/>
          <w:szCs w:val="16"/>
        </w:rPr>
      </w:pPr>
      <w:r w:rsidRPr="005853C8">
        <w:rPr>
          <w:rStyle w:val="Refdenotaalpie"/>
          <w:rFonts w:ascii="Bookman Old Style" w:hAnsi="Bookman Old Style"/>
          <w:sz w:val="16"/>
          <w:szCs w:val="16"/>
        </w:rPr>
        <w:footnoteRef/>
      </w:r>
      <w:r w:rsidRPr="005853C8">
        <w:rPr>
          <w:rFonts w:ascii="Bookman Old Style" w:hAnsi="Bookman Old Style"/>
          <w:sz w:val="16"/>
          <w:szCs w:val="16"/>
        </w:rPr>
        <w:t xml:space="preserve"> Acto Legislativo 01 de 2017.</w:t>
      </w:r>
    </w:p>
  </w:footnote>
  <w:footnote w:id="2">
    <w:p w14:paraId="26B1347F" w14:textId="77777777" w:rsidR="007B253F" w:rsidRPr="00B8179E" w:rsidRDefault="007B253F" w:rsidP="00213DAF">
      <w:pPr>
        <w:pStyle w:val="Textonotapie"/>
        <w:rPr>
          <w:rFonts w:ascii="Bookman Old Style" w:hAnsi="Bookman Old Style"/>
          <w:sz w:val="16"/>
          <w:szCs w:val="16"/>
          <w:lang w:val="es-ES"/>
        </w:rPr>
      </w:pPr>
      <w:r w:rsidRPr="00B8179E">
        <w:rPr>
          <w:rStyle w:val="Refdenotaalpie"/>
          <w:rFonts w:ascii="Bookman Old Style" w:hAnsi="Bookman Old Style"/>
          <w:sz w:val="16"/>
          <w:szCs w:val="16"/>
        </w:rPr>
        <w:footnoteRef/>
      </w:r>
      <w:r w:rsidRPr="00B8179E">
        <w:rPr>
          <w:rFonts w:ascii="Bookman Old Style" w:hAnsi="Bookman Old Style"/>
          <w:sz w:val="16"/>
          <w:szCs w:val="16"/>
        </w:rPr>
        <w:t xml:space="preserve"> </w:t>
      </w:r>
      <w:r w:rsidRPr="00B8179E">
        <w:rPr>
          <w:rFonts w:ascii="Bookman Old Style" w:hAnsi="Bookman Old Style"/>
          <w:sz w:val="16"/>
          <w:szCs w:val="16"/>
          <w:lang w:val="es-ES"/>
        </w:rPr>
        <w:t>Comunicados de la Corte Constitucional No. 55 de 2017 y 8 de 2018, respectivamente.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35189"/>
    <w:multiLevelType w:val="hybridMultilevel"/>
    <w:tmpl w:val="8140DE9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2933A16"/>
    <w:multiLevelType w:val="hybridMultilevel"/>
    <w:tmpl w:val="27FC7554"/>
    <w:lvl w:ilvl="0" w:tplc="7FF449C6">
      <w:start w:val="1"/>
      <w:numFmt w:val="decimal"/>
      <w:lvlText w:val="%1."/>
      <w:lvlJc w:val="left"/>
      <w:pPr>
        <w:ind w:left="2160" w:hanging="360"/>
      </w:pPr>
      <w:rPr>
        <w:rFonts w:ascii="Bookman Old Style" w:eastAsia="Bookman Old Style" w:hAnsi="Bookman Old Style" w:cs="Bookman Old Style" w:hint="default"/>
        <w:spacing w:val="-20"/>
        <w:w w:val="100"/>
        <w:sz w:val="24"/>
        <w:szCs w:val="24"/>
      </w:rPr>
    </w:lvl>
    <w:lvl w:ilvl="1" w:tplc="BC8AAD44">
      <w:numFmt w:val="bullet"/>
      <w:lvlText w:val="•"/>
      <w:lvlJc w:val="left"/>
      <w:pPr>
        <w:ind w:left="3082" w:hanging="360"/>
      </w:pPr>
      <w:rPr>
        <w:rFonts w:hint="default"/>
      </w:rPr>
    </w:lvl>
    <w:lvl w:ilvl="2" w:tplc="7BC0FC2E">
      <w:numFmt w:val="bullet"/>
      <w:lvlText w:val="•"/>
      <w:lvlJc w:val="left"/>
      <w:pPr>
        <w:ind w:left="4004" w:hanging="360"/>
      </w:pPr>
      <w:rPr>
        <w:rFonts w:hint="default"/>
      </w:rPr>
    </w:lvl>
    <w:lvl w:ilvl="3" w:tplc="3E0839CA">
      <w:numFmt w:val="bullet"/>
      <w:lvlText w:val="•"/>
      <w:lvlJc w:val="left"/>
      <w:pPr>
        <w:ind w:left="4926" w:hanging="360"/>
      </w:pPr>
      <w:rPr>
        <w:rFonts w:hint="default"/>
      </w:rPr>
    </w:lvl>
    <w:lvl w:ilvl="4" w:tplc="823A4B1E">
      <w:numFmt w:val="bullet"/>
      <w:lvlText w:val="•"/>
      <w:lvlJc w:val="left"/>
      <w:pPr>
        <w:ind w:left="5848" w:hanging="360"/>
      </w:pPr>
      <w:rPr>
        <w:rFonts w:hint="default"/>
      </w:rPr>
    </w:lvl>
    <w:lvl w:ilvl="5" w:tplc="507614BC">
      <w:numFmt w:val="bullet"/>
      <w:lvlText w:val="•"/>
      <w:lvlJc w:val="left"/>
      <w:pPr>
        <w:ind w:left="6770" w:hanging="360"/>
      </w:pPr>
      <w:rPr>
        <w:rFonts w:hint="default"/>
      </w:rPr>
    </w:lvl>
    <w:lvl w:ilvl="6" w:tplc="AF80452A">
      <w:numFmt w:val="bullet"/>
      <w:lvlText w:val="•"/>
      <w:lvlJc w:val="left"/>
      <w:pPr>
        <w:ind w:left="7692" w:hanging="360"/>
      </w:pPr>
      <w:rPr>
        <w:rFonts w:hint="default"/>
      </w:rPr>
    </w:lvl>
    <w:lvl w:ilvl="7" w:tplc="EF10C2FC">
      <w:numFmt w:val="bullet"/>
      <w:lvlText w:val="•"/>
      <w:lvlJc w:val="left"/>
      <w:pPr>
        <w:ind w:left="8614" w:hanging="360"/>
      </w:pPr>
      <w:rPr>
        <w:rFonts w:hint="default"/>
      </w:rPr>
    </w:lvl>
    <w:lvl w:ilvl="8" w:tplc="BB764BCC">
      <w:numFmt w:val="bullet"/>
      <w:lvlText w:val="•"/>
      <w:lvlJc w:val="left"/>
      <w:pPr>
        <w:ind w:left="9536" w:hanging="360"/>
      </w:pPr>
      <w:rPr>
        <w:rFonts w:hint="default"/>
      </w:rPr>
    </w:lvl>
  </w:abstractNum>
  <w:abstractNum w:abstractNumId="2">
    <w:nsid w:val="1B681D87"/>
    <w:multiLevelType w:val="hybridMultilevel"/>
    <w:tmpl w:val="2E001514"/>
    <w:lvl w:ilvl="0" w:tplc="F412F706">
      <w:start w:val="1"/>
      <w:numFmt w:val="lowerLetter"/>
      <w:lvlText w:val="%1."/>
      <w:lvlJc w:val="left"/>
      <w:pPr>
        <w:ind w:left="1800" w:hanging="36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3">
    <w:nsid w:val="221D6839"/>
    <w:multiLevelType w:val="multilevel"/>
    <w:tmpl w:val="54E40A30"/>
    <w:styleLink w:val="Lista31"/>
    <w:lvl w:ilvl="0">
      <w:start w:val="1"/>
      <w:numFmt w:val="decimal"/>
      <w:lvlText w:val="%1."/>
      <w:lvlJc w:val="left"/>
      <w:pPr>
        <w:tabs>
          <w:tab w:val="num" w:pos="720"/>
        </w:tabs>
        <w:ind w:left="720" w:hanging="360"/>
      </w:pPr>
      <w:rPr>
        <w:rFonts w:ascii="Arial" w:eastAsia="Arial" w:hAnsi="Arial" w:cs="Arial"/>
        <w:color w:val="000000"/>
        <w:position w:val="0"/>
        <w:sz w:val="24"/>
        <w:szCs w:val="24"/>
        <w:u w:color="000000"/>
      </w:rPr>
    </w:lvl>
    <w:lvl w:ilvl="1">
      <w:start w:val="1"/>
      <w:numFmt w:val="lowerLetter"/>
      <w:lvlText w:val="%2."/>
      <w:lvlJc w:val="left"/>
      <w:pPr>
        <w:tabs>
          <w:tab w:val="num" w:pos="1440"/>
        </w:tabs>
        <w:ind w:left="1440" w:hanging="360"/>
      </w:pPr>
      <w:rPr>
        <w:rFonts w:ascii="Arial" w:eastAsia="Arial" w:hAnsi="Arial" w:cs="Arial"/>
        <w:color w:val="000000"/>
        <w:position w:val="0"/>
        <w:sz w:val="24"/>
        <w:szCs w:val="24"/>
        <w:u w:color="000000"/>
      </w:rPr>
    </w:lvl>
    <w:lvl w:ilvl="2">
      <w:start w:val="1"/>
      <w:numFmt w:val="lowerRoman"/>
      <w:lvlText w:val="%3."/>
      <w:lvlJc w:val="left"/>
      <w:pPr>
        <w:tabs>
          <w:tab w:val="num" w:pos="2160"/>
        </w:tabs>
        <w:ind w:left="2160" w:hanging="296"/>
      </w:pPr>
      <w:rPr>
        <w:rFonts w:ascii="Arial" w:eastAsia="Arial" w:hAnsi="Arial" w:cs="Arial"/>
        <w:color w:val="000000"/>
        <w:position w:val="0"/>
        <w:sz w:val="24"/>
        <w:szCs w:val="24"/>
        <w:u w:color="000000"/>
      </w:rPr>
    </w:lvl>
    <w:lvl w:ilvl="3">
      <w:start w:val="1"/>
      <w:numFmt w:val="decimal"/>
      <w:lvlText w:val="%4."/>
      <w:lvlJc w:val="left"/>
      <w:pPr>
        <w:tabs>
          <w:tab w:val="num" w:pos="2880"/>
        </w:tabs>
        <w:ind w:left="2880" w:hanging="360"/>
      </w:pPr>
      <w:rPr>
        <w:rFonts w:ascii="Arial" w:eastAsia="Arial" w:hAnsi="Arial" w:cs="Arial"/>
        <w:color w:val="000000"/>
        <w:position w:val="0"/>
        <w:sz w:val="24"/>
        <w:szCs w:val="24"/>
        <w:u w:color="000000"/>
      </w:rPr>
    </w:lvl>
    <w:lvl w:ilvl="4">
      <w:start w:val="1"/>
      <w:numFmt w:val="lowerLetter"/>
      <w:lvlText w:val="%5."/>
      <w:lvlJc w:val="left"/>
      <w:pPr>
        <w:tabs>
          <w:tab w:val="num" w:pos="3600"/>
        </w:tabs>
        <w:ind w:left="3600" w:hanging="360"/>
      </w:pPr>
      <w:rPr>
        <w:rFonts w:ascii="Arial" w:eastAsia="Arial" w:hAnsi="Arial" w:cs="Arial"/>
        <w:color w:val="000000"/>
        <w:position w:val="0"/>
        <w:sz w:val="24"/>
        <w:szCs w:val="24"/>
        <w:u w:color="000000"/>
      </w:rPr>
    </w:lvl>
    <w:lvl w:ilvl="5">
      <w:start w:val="1"/>
      <w:numFmt w:val="lowerRoman"/>
      <w:lvlText w:val="%6."/>
      <w:lvlJc w:val="left"/>
      <w:pPr>
        <w:tabs>
          <w:tab w:val="num" w:pos="4320"/>
        </w:tabs>
        <w:ind w:left="4320" w:hanging="296"/>
      </w:pPr>
      <w:rPr>
        <w:rFonts w:ascii="Arial" w:eastAsia="Arial" w:hAnsi="Arial" w:cs="Arial"/>
        <w:color w:val="000000"/>
        <w:position w:val="0"/>
        <w:sz w:val="24"/>
        <w:szCs w:val="24"/>
        <w:u w:color="000000"/>
      </w:rPr>
    </w:lvl>
    <w:lvl w:ilvl="6">
      <w:start w:val="1"/>
      <w:numFmt w:val="decimal"/>
      <w:lvlText w:val="%7."/>
      <w:lvlJc w:val="left"/>
      <w:pPr>
        <w:tabs>
          <w:tab w:val="num" w:pos="5040"/>
        </w:tabs>
        <w:ind w:left="5040" w:hanging="360"/>
      </w:pPr>
      <w:rPr>
        <w:rFonts w:ascii="Arial" w:eastAsia="Arial" w:hAnsi="Arial" w:cs="Arial"/>
        <w:color w:val="000000"/>
        <w:position w:val="0"/>
        <w:sz w:val="24"/>
        <w:szCs w:val="24"/>
        <w:u w:color="000000"/>
      </w:rPr>
    </w:lvl>
    <w:lvl w:ilvl="7">
      <w:start w:val="1"/>
      <w:numFmt w:val="lowerLetter"/>
      <w:lvlText w:val="%8."/>
      <w:lvlJc w:val="left"/>
      <w:pPr>
        <w:tabs>
          <w:tab w:val="num" w:pos="5760"/>
        </w:tabs>
        <w:ind w:left="5760" w:hanging="360"/>
      </w:pPr>
      <w:rPr>
        <w:rFonts w:ascii="Arial" w:eastAsia="Arial" w:hAnsi="Arial" w:cs="Arial"/>
        <w:color w:val="000000"/>
        <w:position w:val="0"/>
        <w:sz w:val="24"/>
        <w:szCs w:val="24"/>
        <w:u w:color="000000"/>
      </w:rPr>
    </w:lvl>
    <w:lvl w:ilvl="8">
      <w:start w:val="1"/>
      <w:numFmt w:val="lowerRoman"/>
      <w:lvlText w:val="%9."/>
      <w:lvlJc w:val="left"/>
      <w:pPr>
        <w:tabs>
          <w:tab w:val="num" w:pos="6480"/>
        </w:tabs>
        <w:ind w:left="6480" w:hanging="296"/>
      </w:pPr>
      <w:rPr>
        <w:rFonts w:ascii="Arial" w:eastAsia="Arial" w:hAnsi="Arial" w:cs="Arial"/>
        <w:color w:val="000000"/>
        <w:position w:val="0"/>
        <w:sz w:val="24"/>
        <w:szCs w:val="24"/>
        <w:u w:color="000000"/>
      </w:rPr>
    </w:lvl>
  </w:abstractNum>
  <w:abstractNum w:abstractNumId="4">
    <w:nsid w:val="23F05845"/>
    <w:multiLevelType w:val="hybridMultilevel"/>
    <w:tmpl w:val="2F66A8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711743E"/>
    <w:multiLevelType w:val="hybridMultilevel"/>
    <w:tmpl w:val="CB1098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FD9646F"/>
    <w:multiLevelType w:val="hybridMultilevel"/>
    <w:tmpl w:val="68E8F4F0"/>
    <w:lvl w:ilvl="0" w:tplc="20E429B4">
      <w:start w:val="1"/>
      <w:numFmt w:val="decimal"/>
      <w:lvlText w:val="%1."/>
      <w:lvlJc w:val="left"/>
      <w:pPr>
        <w:ind w:left="2160" w:hanging="360"/>
      </w:pPr>
      <w:rPr>
        <w:rFonts w:ascii="Bookman Old Style" w:eastAsia="Bookman Old Style" w:hAnsi="Bookman Old Style" w:cs="Bookman Old Style" w:hint="default"/>
        <w:spacing w:val="-20"/>
        <w:w w:val="100"/>
        <w:sz w:val="24"/>
        <w:szCs w:val="24"/>
      </w:rPr>
    </w:lvl>
    <w:lvl w:ilvl="1" w:tplc="29F27E84">
      <w:numFmt w:val="bullet"/>
      <w:lvlText w:val="•"/>
      <w:lvlJc w:val="left"/>
      <w:pPr>
        <w:ind w:left="3082" w:hanging="360"/>
      </w:pPr>
      <w:rPr>
        <w:rFonts w:hint="default"/>
      </w:rPr>
    </w:lvl>
    <w:lvl w:ilvl="2" w:tplc="1FD0BE68">
      <w:numFmt w:val="bullet"/>
      <w:lvlText w:val="•"/>
      <w:lvlJc w:val="left"/>
      <w:pPr>
        <w:ind w:left="4004" w:hanging="360"/>
      </w:pPr>
      <w:rPr>
        <w:rFonts w:hint="default"/>
      </w:rPr>
    </w:lvl>
    <w:lvl w:ilvl="3" w:tplc="129C5A7A">
      <w:numFmt w:val="bullet"/>
      <w:lvlText w:val="•"/>
      <w:lvlJc w:val="left"/>
      <w:pPr>
        <w:ind w:left="4926" w:hanging="360"/>
      </w:pPr>
      <w:rPr>
        <w:rFonts w:hint="default"/>
      </w:rPr>
    </w:lvl>
    <w:lvl w:ilvl="4" w:tplc="6F3813B6">
      <w:numFmt w:val="bullet"/>
      <w:lvlText w:val="•"/>
      <w:lvlJc w:val="left"/>
      <w:pPr>
        <w:ind w:left="5848" w:hanging="360"/>
      </w:pPr>
      <w:rPr>
        <w:rFonts w:hint="default"/>
      </w:rPr>
    </w:lvl>
    <w:lvl w:ilvl="5" w:tplc="7C4628F2">
      <w:numFmt w:val="bullet"/>
      <w:lvlText w:val="•"/>
      <w:lvlJc w:val="left"/>
      <w:pPr>
        <w:ind w:left="6770" w:hanging="360"/>
      </w:pPr>
      <w:rPr>
        <w:rFonts w:hint="default"/>
      </w:rPr>
    </w:lvl>
    <w:lvl w:ilvl="6" w:tplc="4330D4EE">
      <w:numFmt w:val="bullet"/>
      <w:lvlText w:val="•"/>
      <w:lvlJc w:val="left"/>
      <w:pPr>
        <w:ind w:left="7692" w:hanging="360"/>
      </w:pPr>
      <w:rPr>
        <w:rFonts w:hint="default"/>
      </w:rPr>
    </w:lvl>
    <w:lvl w:ilvl="7" w:tplc="5630FA3E">
      <w:numFmt w:val="bullet"/>
      <w:lvlText w:val="•"/>
      <w:lvlJc w:val="left"/>
      <w:pPr>
        <w:ind w:left="8614" w:hanging="360"/>
      </w:pPr>
      <w:rPr>
        <w:rFonts w:hint="default"/>
      </w:rPr>
    </w:lvl>
    <w:lvl w:ilvl="8" w:tplc="AF2EEA60">
      <w:numFmt w:val="bullet"/>
      <w:lvlText w:val="•"/>
      <w:lvlJc w:val="left"/>
      <w:pPr>
        <w:ind w:left="9536" w:hanging="360"/>
      </w:pPr>
      <w:rPr>
        <w:rFonts w:hint="default"/>
      </w:rPr>
    </w:lvl>
  </w:abstractNum>
  <w:abstractNum w:abstractNumId="7">
    <w:nsid w:val="364703B8"/>
    <w:multiLevelType w:val="hybridMultilevel"/>
    <w:tmpl w:val="91B68B4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CFD015B"/>
    <w:multiLevelType w:val="hybridMultilevel"/>
    <w:tmpl w:val="205CF4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E4B162C"/>
    <w:multiLevelType w:val="hybridMultilevel"/>
    <w:tmpl w:val="D40EB0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F2D6360"/>
    <w:multiLevelType w:val="hybridMultilevel"/>
    <w:tmpl w:val="CA04B6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16E6291"/>
    <w:multiLevelType w:val="hybridMultilevel"/>
    <w:tmpl w:val="69F0822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44D03F4"/>
    <w:multiLevelType w:val="hybridMultilevel"/>
    <w:tmpl w:val="90EAE6E0"/>
    <w:lvl w:ilvl="0" w:tplc="DBACEFD6">
      <w:start w:val="1"/>
      <w:numFmt w:val="decimal"/>
      <w:lvlText w:val="%1."/>
      <w:lvlJc w:val="left"/>
      <w:pPr>
        <w:ind w:left="2227" w:hanging="360"/>
      </w:pPr>
      <w:rPr>
        <w:rFonts w:ascii="Cambria" w:eastAsia="Cambria" w:hAnsi="Cambria" w:cs="Cambria" w:hint="default"/>
        <w:spacing w:val="-1"/>
        <w:w w:val="100"/>
        <w:sz w:val="24"/>
        <w:szCs w:val="24"/>
      </w:rPr>
    </w:lvl>
    <w:lvl w:ilvl="1" w:tplc="75DAC964">
      <w:numFmt w:val="bullet"/>
      <w:lvlText w:val="•"/>
      <w:lvlJc w:val="left"/>
      <w:pPr>
        <w:ind w:left="3136" w:hanging="360"/>
      </w:pPr>
      <w:rPr>
        <w:rFonts w:hint="default"/>
      </w:rPr>
    </w:lvl>
    <w:lvl w:ilvl="2" w:tplc="A4B643A4">
      <w:numFmt w:val="bullet"/>
      <w:lvlText w:val="•"/>
      <w:lvlJc w:val="left"/>
      <w:pPr>
        <w:ind w:left="4052" w:hanging="360"/>
      </w:pPr>
      <w:rPr>
        <w:rFonts w:hint="default"/>
      </w:rPr>
    </w:lvl>
    <w:lvl w:ilvl="3" w:tplc="4F5E2A52">
      <w:numFmt w:val="bullet"/>
      <w:lvlText w:val="•"/>
      <w:lvlJc w:val="left"/>
      <w:pPr>
        <w:ind w:left="4968" w:hanging="360"/>
      </w:pPr>
      <w:rPr>
        <w:rFonts w:hint="default"/>
      </w:rPr>
    </w:lvl>
    <w:lvl w:ilvl="4" w:tplc="D2D6E3E2">
      <w:numFmt w:val="bullet"/>
      <w:lvlText w:val="•"/>
      <w:lvlJc w:val="left"/>
      <w:pPr>
        <w:ind w:left="5884" w:hanging="360"/>
      </w:pPr>
      <w:rPr>
        <w:rFonts w:hint="default"/>
      </w:rPr>
    </w:lvl>
    <w:lvl w:ilvl="5" w:tplc="D4BA7C06">
      <w:numFmt w:val="bullet"/>
      <w:lvlText w:val="•"/>
      <w:lvlJc w:val="left"/>
      <w:pPr>
        <w:ind w:left="6800" w:hanging="360"/>
      </w:pPr>
      <w:rPr>
        <w:rFonts w:hint="default"/>
      </w:rPr>
    </w:lvl>
    <w:lvl w:ilvl="6" w:tplc="5CC2D184">
      <w:numFmt w:val="bullet"/>
      <w:lvlText w:val="•"/>
      <w:lvlJc w:val="left"/>
      <w:pPr>
        <w:ind w:left="7716" w:hanging="360"/>
      </w:pPr>
      <w:rPr>
        <w:rFonts w:hint="default"/>
      </w:rPr>
    </w:lvl>
    <w:lvl w:ilvl="7" w:tplc="63FAF4EC">
      <w:numFmt w:val="bullet"/>
      <w:lvlText w:val="•"/>
      <w:lvlJc w:val="left"/>
      <w:pPr>
        <w:ind w:left="8632" w:hanging="360"/>
      </w:pPr>
      <w:rPr>
        <w:rFonts w:hint="default"/>
      </w:rPr>
    </w:lvl>
    <w:lvl w:ilvl="8" w:tplc="BB068198">
      <w:numFmt w:val="bullet"/>
      <w:lvlText w:val="•"/>
      <w:lvlJc w:val="left"/>
      <w:pPr>
        <w:ind w:left="9548" w:hanging="360"/>
      </w:pPr>
      <w:rPr>
        <w:rFonts w:hint="default"/>
      </w:rPr>
    </w:lvl>
  </w:abstractNum>
  <w:abstractNum w:abstractNumId="13">
    <w:nsid w:val="44DA3002"/>
    <w:multiLevelType w:val="hybridMultilevel"/>
    <w:tmpl w:val="F6BC2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5727303"/>
    <w:multiLevelType w:val="hybridMultilevel"/>
    <w:tmpl w:val="08E23C44"/>
    <w:styleLink w:val="ImportedStyle2"/>
    <w:lvl w:ilvl="0" w:tplc="86C82E3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861EE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5A5526">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DA736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4AA8B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0FC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E6C1C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E8570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94DCEE">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45FD4827"/>
    <w:multiLevelType w:val="hybridMultilevel"/>
    <w:tmpl w:val="7FBE43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A5A1C05"/>
    <w:multiLevelType w:val="hybridMultilevel"/>
    <w:tmpl w:val="265884B8"/>
    <w:lvl w:ilvl="0" w:tplc="0304F6CE">
      <w:start w:val="3"/>
      <w:numFmt w:val="decimal"/>
      <w:lvlText w:val="(%1)"/>
      <w:lvlJc w:val="left"/>
      <w:pPr>
        <w:ind w:left="1810" w:hanging="370"/>
      </w:pPr>
      <w:rPr>
        <w:rFonts w:ascii="Bookman Old Style" w:eastAsia="Bookman Old Style" w:hAnsi="Bookman Old Style" w:cs="Bookman Old Style" w:hint="default"/>
        <w:spacing w:val="-1"/>
        <w:w w:val="100"/>
        <w:sz w:val="24"/>
        <w:szCs w:val="24"/>
      </w:rPr>
    </w:lvl>
    <w:lvl w:ilvl="1" w:tplc="E97A8362">
      <w:start w:val="1"/>
      <w:numFmt w:val="decimal"/>
      <w:lvlText w:val="%2."/>
      <w:lvlJc w:val="left"/>
      <w:pPr>
        <w:ind w:left="2160" w:hanging="360"/>
      </w:pPr>
      <w:rPr>
        <w:rFonts w:ascii="Bookman Old Style" w:eastAsia="Bookman Old Style" w:hAnsi="Bookman Old Style" w:cs="Bookman Old Style" w:hint="default"/>
        <w:spacing w:val="-20"/>
        <w:w w:val="100"/>
        <w:sz w:val="24"/>
        <w:szCs w:val="24"/>
      </w:rPr>
    </w:lvl>
    <w:lvl w:ilvl="2" w:tplc="EDAA35EA">
      <w:numFmt w:val="bullet"/>
      <w:lvlText w:val="•"/>
      <w:lvlJc w:val="left"/>
      <w:pPr>
        <w:ind w:left="3184" w:hanging="360"/>
      </w:pPr>
      <w:rPr>
        <w:rFonts w:hint="default"/>
      </w:rPr>
    </w:lvl>
    <w:lvl w:ilvl="3" w:tplc="9AC61906">
      <w:numFmt w:val="bullet"/>
      <w:lvlText w:val="•"/>
      <w:lvlJc w:val="left"/>
      <w:pPr>
        <w:ind w:left="4208" w:hanging="360"/>
      </w:pPr>
      <w:rPr>
        <w:rFonts w:hint="default"/>
      </w:rPr>
    </w:lvl>
    <w:lvl w:ilvl="4" w:tplc="63C27FD6">
      <w:numFmt w:val="bullet"/>
      <w:lvlText w:val="•"/>
      <w:lvlJc w:val="left"/>
      <w:pPr>
        <w:ind w:left="5233" w:hanging="360"/>
      </w:pPr>
      <w:rPr>
        <w:rFonts w:hint="default"/>
      </w:rPr>
    </w:lvl>
    <w:lvl w:ilvl="5" w:tplc="CB9E1586">
      <w:numFmt w:val="bullet"/>
      <w:lvlText w:val="•"/>
      <w:lvlJc w:val="left"/>
      <w:pPr>
        <w:ind w:left="6257" w:hanging="360"/>
      </w:pPr>
      <w:rPr>
        <w:rFonts w:hint="default"/>
      </w:rPr>
    </w:lvl>
    <w:lvl w:ilvl="6" w:tplc="1B725AB0">
      <w:numFmt w:val="bullet"/>
      <w:lvlText w:val="•"/>
      <w:lvlJc w:val="left"/>
      <w:pPr>
        <w:ind w:left="7282" w:hanging="360"/>
      </w:pPr>
      <w:rPr>
        <w:rFonts w:hint="default"/>
      </w:rPr>
    </w:lvl>
    <w:lvl w:ilvl="7" w:tplc="9E1892E8">
      <w:numFmt w:val="bullet"/>
      <w:lvlText w:val="•"/>
      <w:lvlJc w:val="left"/>
      <w:pPr>
        <w:ind w:left="8306" w:hanging="360"/>
      </w:pPr>
      <w:rPr>
        <w:rFonts w:hint="default"/>
      </w:rPr>
    </w:lvl>
    <w:lvl w:ilvl="8" w:tplc="36DAC77A">
      <w:numFmt w:val="bullet"/>
      <w:lvlText w:val="•"/>
      <w:lvlJc w:val="left"/>
      <w:pPr>
        <w:ind w:left="9331" w:hanging="360"/>
      </w:pPr>
      <w:rPr>
        <w:rFonts w:hint="default"/>
      </w:rPr>
    </w:lvl>
  </w:abstractNum>
  <w:abstractNum w:abstractNumId="17">
    <w:nsid w:val="4D993F28"/>
    <w:multiLevelType w:val="hybridMultilevel"/>
    <w:tmpl w:val="6E8C90FE"/>
    <w:lvl w:ilvl="0" w:tplc="86E44C52">
      <w:start w:val="1"/>
      <w:numFmt w:val="lowerLetter"/>
      <w:lvlText w:val="%1."/>
      <w:lvlJc w:val="left"/>
      <w:pPr>
        <w:ind w:left="1800" w:hanging="360"/>
      </w:pPr>
      <w:rPr>
        <w:rFonts w:cs="Bookman Old Style" w:hint="default"/>
        <w:b/>
        <w:color w:val="auto"/>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8">
    <w:nsid w:val="51E514C4"/>
    <w:multiLevelType w:val="hybridMultilevel"/>
    <w:tmpl w:val="05120250"/>
    <w:lvl w:ilvl="0" w:tplc="3F786ADC">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nsid w:val="5CC6565E"/>
    <w:multiLevelType w:val="hybridMultilevel"/>
    <w:tmpl w:val="C686AF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0672846"/>
    <w:multiLevelType w:val="hybridMultilevel"/>
    <w:tmpl w:val="7ABC005E"/>
    <w:lvl w:ilvl="0" w:tplc="7F8807AA">
      <w:start w:val="1"/>
      <w:numFmt w:val="decimal"/>
      <w:lvlText w:val="%1."/>
      <w:lvlJc w:val="left"/>
      <w:pPr>
        <w:ind w:left="2160" w:hanging="360"/>
      </w:pPr>
      <w:rPr>
        <w:rFonts w:ascii="Bookman Old Style" w:eastAsia="Bookman Old Style" w:hAnsi="Bookman Old Style" w:cs="Bookman Old Style" w:hint="default"/>
        <w:spacing w:val="-20"/>
        <w:w w:val="100"/>
        <w:sz w:val="24"/>
        <w:szCs w:val="24"/>
      </w:rPr>
    </w:lvl>
    <w:lvl w:ilvl="1" w:tplc="70169ECA">
      <w:start w:val="1"/>
      <w:numFmt w:val="decimal"/>
      <w:lvlText w:val="%2."/>
      <w:lvlJc w:val="left"/>
      <w:pPr>
        <w:ind w:left="2292" w:hanging="360"/>
      </w:pPr>
      <w:rPr>
        <w:rFonts w:ascii="Bookman Old Style" w:eastAsia="Bookman Old Style" w:hAnsi="Bookman Old Style" w:cs="Bookman Old Style" w:hint="default"/>
        <w:spacing w:val="-20"/>
        <w:w w:val="100"/>
        <w:sz w:val="24"/>
        <w:szCs w:val="24"/>
      </w:rPr>
    </w:lvl>
    <w:lvl w:ilvl="2" w:tplc="2B40AA26">
      <w:numFmt w:val="bullet"/>
      <w:lvlText w:val="•"/>
      <w:lvlJc w:val="left"/>
      <w:pPr>
        <w:ind w:left="3308" w:hanging="360"/>
      </w:pPr>
      <w:rPr>
        <w:rFonts w:hint="default"/>
      </w:rPr>
    </w:lvl>
    <w:lvl w:ilvl="3" w:tplc="0034217C">
      <w:numFmt w:val="bullet"/>
      <w:lvlText w:val="•"/>
      <w:lvlJc w:val="left"/>
      <w:pPr>
        <w:ind w:left="4317" w:hanging="360"/>
      </w:pPr>
      <w:rPr>
        <w:rFonts w:hint="default"/>
      </w:rPr>
    </w:lvl>
    <w:lvl w:ilvl="4" w:tplc="17C07FB6">
      <w:numFmt w:val="bullet"/>
      <w:lvlText w:val="•"/>
      <w:lvlJc w:val="left"/>
      <w:pPr>
        <w:ind w:left="5326" w:hanging="360"/>
      </w:pPr>
      <w:rPr>
        <w:rFonts w:hint="default"/>
      </w:rPr>
    </w:lvl>
    <w:lvl w:ilvl="5" w:tplc="DF28A122">
      <w:numFmt w:val="bullet"/>
      <w:lvlText w:val="•"/>
      <w:lvlJc w:val="left"/>
      <w:pPr>
        <w:ind w:left="6335" w:hanging="360"/>
      </w:pPr>
      <w:rPr>
        <w:rFonts w:hint="default"/>
      </w:rPr>
    </w:lvl>
    <w:lvl w:ilvl="6" w:tplc="0CAEB31A">
      <w:numFmt w:val="bullet"/>
      <w:lvlText w:val="•"/>
      <w:lvlJc w:val="left"/>
      <w:pPr>
        <w:ind w:left="7344" w:hanging="360"/>
      </w:pPr>
      <w:rPr>
        <w:rFonts w:hint="default"/>
      </w:rPr>
    </w:lvl>
    <w:lvl w:ilvl="7" w:tplc="6CC8C5C0">
      <w:numFmt w:val="bullet"/>
      <w:lvlText w:val="•"/>
      <w:lvlJc w:val="left"/>
      <w:pPr>
        <w:ind w:left="8353" w:hanging="360"/>
      </w:pPr>
      <w:rPr>
        <w:rFonts w:hint="default"/>
      </w:rPr>
    </w:lvl>
    <w:lvl w:ilvl="8" w:tplc="D28867FA">
      <w:numFmt w:val="bullet"/>
      <w:lvlText w:val="•"/>
      <w:lvlJc w:val="left"/>
      <w:pPr>
        <w:ind w:left="9362" w:hanging="360"/>
      </w:pPr>
      <w:rPr>
        <w:rFonts w:hint="default"/>
      </w:rPr>
    </w:lvl>
  </w:abstractNum>
  <w:abstractNum w:abstractNumId="21">
    <w:nsid w:val="61607430"/>
    <w:multiLevelType w:val="hybridMultilevel"/>
    <w:tmpl w:val="E4D2C81A"/>
    <w:lvl w:ilvl="0" w:tplc="99746ED2">
      <w:start w:val="1"/>
      <w:numFmt w:val="lowerLetter"/>
      <w:lvlText w:val="%1."/>
      <w:lvlJc w:val="left"/>
      <w:pPr>
        <w:ind w:left="2520" w:hanging="36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22">
    <w:nsid w:val="665A5D38"/>
    <w:multiLevelType w:val="hybridMultilevel"/>
    <w:tmpl w:val="9762FF44"/>
    <w:lvl w:ilvl="0" w:tplc="0C0A000F">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CAC6276"/>
    <w:multiLevelType w:val="multilevel"/>
    <w:tmpl w:val="655E346A"/>
    <w:styleLink w:val="List0"/>
    <w:lvl w:ilvl="0">
      <w:start w:val="1"/>
      <w:numFmt w:val="decimal"/>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24">
    <w:nsid w:val="70CE6D31"/>
    <w:multiLevelType w:val="hybridMultilevel"/>
    <w:tmpl w:val="6742A59E"/>
    <w:styleLink w:val="ImportedStyle3"/>
    <w:lvl w:ilvl="0" w:tplc="26A60A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B4885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48AFD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1CE2D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D413E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6E25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863E6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B74884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E6CAE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798417DF"/>
    <w:multiLevelType w:val="hybridMultilevel"/>
    <w:tmpl w:val="E160B6BE"/>
    <w:lvl w:ilvl="0" w:tplc="165E9046">
      <w:start w:val="1"/>
      <w:numFmt w:val="decimal"/>
      <w:lvlText w:val="%1."/>
      <w:lvlJc w:val="left"/>
      <w:pPr>
        <w:ind w:left="2194" w:hanging="360"/>
      </w:pPr>
      <w:rPr>
        <w:rFonts w:ascii="Bookman Old Style" w:eastAsia="Bookman Old Style" w:hAnsi="Bookman Old Style" w:cs="Bookman Old Style" w:hint="default"/>
        <w:spacing w:val="-22"/>
        <w:w w:val="100"/>
        <w:sz w:val="24"/>
        <w:szCs w:val="24"/>
      </w:rPr>
    </w:lvl>
    <w:lvl w:ilvl="1" w:tplc="43520D1E">
      <w:numFmt w:val="bullet"/>
      <w:lvlText w:val="•"/>
      <w:lvlJc w:val="left"/>
      <w:pPr>
        <w:ind w:left="3118" w:hanging="360"/>
      </w:pPr>
      <w:rPr>
        <w:rFonts w:hint="default"/>
      </w:rPr>
    </w:lvl>
    <w:lvl w:ilvl="2" w:tplc="8C02B94A">
      <w:numFmt w:val="bullet"/>
      <w:lvlText w:val="•"/>
      <w:lvlJc w:val="left"/>
      <w:pPr>
        <w:ind w:left="4036" w:hanging="360"/>
      </w:pPr>
      <w:rPr>
        <w:rFonts w:hint="default"/>
      </w:rPr>
    </w:lvl>
    <w:lvl w:ilvl="3" w:tplc="F7565E4A">
      <w:numFmt w:val="bullet"/>
      <w:lvlText w:val="•"/>
      <w:lvlJc w:val="left"/>
      <w:pPr>
        <w:ind w:left="4954" w:hanging="360"/>
      </w:pPr>
      <w:rPr>
        <w:rFonts w:hint="default"/>
      </w:rPr>
    </w:lvl>
    <w:lvl w:ilvl="4" w:tplc="9FC86B06">
      <w:numFmt w:val="bullet"/>
      <w:lvlText w:val="•"/>
      <w:lvlJc w:val="left"/>
      <w:pPr>
        <w:ind w:left="5872" w:hanging="360"/>
      </w:pPr>
      <w:rPr>
        <w:rFonts w:hint="default"/>
      </w:rPr>
    </w:lvl>
    <w:lvl w:ilvl="5" w:tplc="4A200F10">
      <w:numFmt w:val="bullet"/>
      <w:lvlText w:val="•"/>
      <w:lvlJc w:val="left"/>
      <w:pPr>
        <w:ind w:left="6790" w:hanging="360"/>
      </w:pPr>
      <w:rPr>
        <w:rFonts w:hint="default"/>
      </w:rPr>
    </w:lvl>
    <w:lvl w:ilvl="6" w:tplc="4042960C">
      <w:numFmt w:val="bullet"/>
      <w:lvlText w:val="•"/>
      <w:lvlJc w:val="left"/>
      <w:pPr>
        <w:ind w:left="7708" w:hanging="360"/>
      </w:pPr>
      <w:rPr>
        <w:rFonts w:hint="default"/>
      </w:rPr>
    </w:lvl>
    <w:lvl w:ilvl="7" w:tplc="EA1E335A">
      <w:numFmt w:val="bullet"/>
      <w:lvlText w:val="•"/>
      <w:lvlJc w:val="left"/>
      <w:pPr>
        <w:ind w:left="8626" w:hanging="360"/>
      </w:pPr>
      <w:rPr>
        <w:rFonts w:hint="default"/>
      </w:rPr>
    </w:lvl>
    <w:lvl w:ilvl="8" w:tplc="6FDEFC14">
      <w:numFmt w:val="bullet"/>
      <w:lvlText w:val="•"/>
      <w:lvlJc w:val="left"/>
      <w:pPr>
        <w:ind w:left="9544" w:hanging="360"/>
      </w:pPr>
      <w:rPr>
        <w:rFonts w:hint="default"/>
      </w:rPr>
    </w:lvl>
  </w:abstractNum>
  <w:abstractNum w:abstractNumId="26">
    <w:nsid w:val="79F325E1"/>
    <w:multiLevelType w:val="hybridMultilevel"/>
    <w:tmpl w:val="23FAA2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AA30CAA"/>
    <w:multiLevelType w:val="hybridMultilevel"/>
    <w:tmpl w:val="FDAC6F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7E4D2C70"/>
    <w:multiLevelType w:val="hybridMultilevel"/>
    <w:tmpl w:val="13AE3F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EEA331B"/>
    <w:multiLevelType w:val="hybridMultilevel"/>
    <w:tmpl w:val="A6C430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8"/>
  </w:num>
  <w:num w:numId="3">
    <w:abstractNumId w:val="23"/>
  </w:num>
  <w:num w:numId="4">
    <w:abstractNumId w:val="3"/>
  </w:num>
  <w:num w:numId="5">
    <w:abstractNumId w:val="24"/>
  </w:num>
  <w:num w:numId="6">
    <w:abstractNumId w:val="14"/>
  </w:num>
  <w:num w:numId="7">
    <w:abstractNumId w:val="10"/>
  </w:num>
  <w:num w:numId="8">
    <w:abstractNumId w:val="1"/>
  </w:num>
  <w:num w:numId="9">
    <w:abstractNumId w:val="12"/>
  </w:num>
  <w:num w:numId="10">
    <w:abstractNumId w:val="20"/>
  </w:num>
  <w:num w:numId="11">
    <w:abstractNumId w:val="6"/>
  </w:num>
  <w:num w:numId="12">
    <w:abstractNumId w:val="25"/>
  </w:num>
  <w:num w:numId="13">
    <w:abstractNumId w:val="16"/>
  </w:num>
  <w:num w:numId="14">
    <w:abstractNumId w:val="17"/>
  </w:num>
  <w:num w:numId="15">
    <w:abstractNumId w:val="2"/>
  </w:num>
  <w:num w:numId="16">
    <w:abstractNumId w:val="21"/>
  </w:num>
  <w:num w:numId="17">
    <w:abstractNumId w:val="29"/>
  </w:num>
  <w:num w:numId="18">
    <w:abstractNumId w:val="4"/>
  </w:num>
  <w:num w:numId="19">
    <w:abstractNumId w:val="15"/>
  </w:num>
  <w:num w:numId="20">
    <w:abstractNumId w:val="19"/>
  </w:num>
  <w:num w:numId="21">
    <w:abstractNumId w:val="27"/>
  </w:num>
  <w:num w:numId="22">
    <w:abstractNumId w:val="11"/>
  </w:num>
  <w:num w:numId="23">
    <w:abstractNumId w:val="5"/>
  </w:num>
  <w:num w:numId="24">
    <w:abstractNumId w:val="8"/>
  </w:num>
  <w:num w:numId="25">
    <w:abstractNumId w:val="22"/>
  </w:num>
  <w:num w:numId="26">
    <w:abstractNumId w:val="26"/>
  </w:num>
  <w:num w:numId="27">
    <w:abstractNumId w:val="28"/>
  </w:num>
  <w:num w:numId="28">
    <w:abstractNumId w:val="9"/>
  </w:num>
  <w:num w:numId="29">
    <w:abstractNumId w:val="7"/>
  </w:num>
  <w:num w:numId="30">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DAF"/>
    <w:rsid w:val="000105B3"/>
    <w:rsid w:val="00070789"/>
    <w:rsid w:val="00130C73"/>
    <w:rsid w:val="001427E8"/>
    <w:rsid w:val="001B44B9"/>
    <w:rsid w:val="001D3D16"/>
    <w:rsid w:val="00213DAF"/>
    <w:rsid w:val="0021644E"/>
    <w:rsid w:val="00246D40"/>
    <w:rsid w:val="00275788"/>
    <w:rsid w:val="00275B1C"/>
    <w:rsid w:val="00284543"/>
    <w:rsid w:val="002851D0"/>
    <w:rsid w:val="002A321F"/>
    <w:rsid w:val="002D3E27"/>
    <w:rsid w:val="002E4BB8"/>
    <w:rsid w:val="00326B3F"/>
    <w:rsid w:val="00330307"/>
    <w:rsid w:val="0033451B"/>
    <w:rsid w:val="003436BF"/>
    <w:rsid w:val="003748AE"/>
    <w:rsid w:val="003B7495"/>
    <w:rsid w:val="004017BF"/>
    <w:rsid w:val="00414CE3"/>
    <w:rsid w:val="004329BB"/>
    <w:rsid w:val="00487048"/>
    <w:rsid w:val="004A4AAE"/>
    <w:rsid w:val="005023F3"/>
    <w:rsid w:val="005569C4"/>
    <w:rsid w:val="005774ED"/>
    <w:rsid w:val="00581B6B"/>
    <w:rsid w:val="005B0164"/>
    <w:rsid w:val="005E64F4"/>
    <w:rsid w:val="00600FE4"/>
    <w:rsid w:val="00605B32"/>
    <w:rsid w:val="00606F1F"/>
    <w:rsid w:val="0068173B"/>
    <w:rsid w:val="006D4984"/>
    <w:rsid w:val="00757B05"/>
    <w:rsid w:val="00791AF2"/>
    <w:rsid w:val="007B253F"/>
    <w:rsid w:val="007F5BC9"/>
    <w:rsid w:val="00825928"/>
    <w:rsid w:val="00830420"/>
    <w:rsid w:val="00834F6C"/>
    <w:rsid w:val="00847F03"/>
    <w:rsid w:val="00866016"/>
    <w:rsid w:val="008667E6"/>
    <w:rsid w:val="008830CA"/>
    <w:rsid w:val="008A4AA6"/>
    <w:rsid w:val="008F2C2D"/>
    <w:rsid w:val="009B4E77"/>
    <w:rsid w:val="009D4158"/>
    <w:rsid w:val="00A14383"/>
    <w:rsid w:val="00A34CF8"/>
    <w:rsid w:val="00A43F36"/>
    <w:rsid w:val="00A95C25"/>
    <w:rsid w:val="00AD75FD"/>
    <w:rsid w:val="00B3492F"/>
    <w:rsid w:val="00B61E88"/>
    <w:rsid w:val="00B63AF8"/>
    <w:rsid w:val="00BB3735"/>
    <w:rsid w:val="00C3335C"/>
    <w:rsid w:val="00C67F78"/>
    <w:rsid w:val="00C729CA"/>
    <w:rsid w:val="00C844C0"/>
    <w:rsid w:val="00CC7C8E"/>
    <w:rsid w:val="00D241A0"/>
    <w:rsid w:val="00D66688"/>
    <w:rsid w:val="00D937E8"/>
    <w:rsid w:val="00DD772B"/>
    <w:rsid w:val="00DF41A6"/>
    <w:rsid w:val="00DF62F2"/>
    <w:rsid w:val="00E23A83"/>
    <w:rsid w:val="00E36DE0"/>
    <w:rsid w:val="00E859BB"/>
    <w:rsid w:val="00E91435"/>
    <w:rsid w:val="00E95B19"/>
    <w:rsid w:val="00EA4612"/>
    <w:rsid w:val="00EF5610"/>
    <w:rsid w:val="00F12605"/>
    <w:rsid w:val="00F91CC3"/>
    <w:rsid w:val="00FD3C00"/>
    <w:rsid w:val="00FF22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43376"/>
  <w14:defaultImageDpi w14:val="300"/>
  <w15:docId w15:val="{7CBEE987-4F28-4C57-B78D-BA95A283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34"/>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DAF"/>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99"/>
    <w:qFormat/>
    <w:rsid w:val="00213DAF"/>
    <w:rPr>
      <w:rFonts w:eastAsiaTheme="minorHAnsi"/>
      <w:sz w:val="22"/>
      <w:szCs w:val="22"/>
      <w:lang w:val="es-CO" w:eastAsia="en-US"/>
    </w:rPr>
  </w:style>
  <w:style w:type="character" w:customStyle="1" w:styleId="SinespaciadoCar">
    <w:name w:val="Sin espaciado Car"/>
    <w:link w:val="Sinespaciado"/>
    <w:uiPriority w:val="99"/>
    <w:locked/>
    <w:rsid w:val="00213DAF"/>
    <w:rPr>
      <w:rFonts w:eastAsiaTheme="minorHAnsi"/>
      <w:sz w:val="22"/>
      <w:szCs w:val="22"/>
      <w:lang w:val="es-CO" w:eastAsia="en-US"/>
    </w:rPr>
  </w:style>
  <w:style w:type="paragraph" w:styleId="Prrafodelista">
    <w:name w:val="List Paragraph"/>
    <w:aliases w:val="titulo 3,Párrafo de lista1,Bullets,Elabora"/>
    <w:basedOn w:val="Normal"/>
    <w:link w:val="PrrafodelistaCar"/>
    <w:uiPriority w:val="34"/>
    <w:qFormat/>
    <w:rsid w:val="00213DAF"/>
    <w:pPr>
      <w:ind w:left="720"/>
      <w:contextualSpacing/>
    </w:pPr>
  </w:style>
  <w:style w:type="table" w:styleId="Tablaconcuadrcula">
    <w:name w:val="Table Grid"/>
    <w:basedOn w:val="Tablanormal"/>
    <w:uiPriority w:val="39"/>
    <w:rsid w:val="00213D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Texto nota pie Car Car,Texto nota pie Car Car Car,Footnote Text Char Char Char Char Char,Footnote Text Char Char Char Char,Footnote reference,FA Fu,Footnote Text Char Char Char,FA Fuﬂnotentext,Footnote Text Cha,FA Fußnotentext Car Car Car"/>
    <w:basedOn w:val="Normal"/>
    <w:link w:val="TextonotapieCar"/>
    <w:uiPriority w:val="99"/>
    <w:unhideWhenUsed/>
    <w:qFormat/>
    <w:rsid w:val="00213DAF"/>
    <w:rPr>
      <w:rFonts w:eastAsiaTheme="minorHAnsi"/>
      <w:sz w:val="20"/>
      <w:szCs w:val="20"/>
      <w:lang w:val="es-MX" w:eastAsia="en-US"/>
    </w:rPr>
  </w:style>
  <w:style w:type="character" w:customStyle="1" w:styleId="TextonotapieCar">
    <w:name w:val="Texto nota pie Car"/>
    <w:aliases w:val="Texto nota pie Car Car Car1,Texto nota pie Car Car Car Car,Footnote Text Char Char Char Char Char Car,Footnote Text Char Char Char Char Car,Footnote reference Car,FA Fu Car,Footnote Text Char Char Char Car,FA Fuﬂnotentext Car"/>
    <w:basedOn w:val="Fuentedeprrafopredeter"/>
    <w:link w:val="Textonotapie"/>
    <w:uiPriority w:val="99"/>
    <w:rsid w:val="00213DAF"/>
    <w:rPr>
      <w:rFonts w:eastAsiaTheme="minorHAnsi"/>
      <w:sz w:val="20"/>
      <w:szCs w:val="20"/>
      <w:lang w:val="es-MX" w:eastAsia="en-US"/>
    </w:rPr>
  </w:style>
  <w:style w:type="character" w:styleId="Refdenotaalpie">
    <w:name w:val="footnote reference"/>
    <w:aliases w:val="pie de pagina,referencia nota al pie,Texto de nota al pie,BVI fnr,Footnote symbol,Footnote,Ref. ...,FC,Ref. de nota al pie2,Nota de pie,Ref,de nota al pie,Pie de pagina,Texto nota al pie,Appel note de bas de p,de nota al pi,Ref1,fr,f"/>
    <w:uiPriority w:val="99"/>
    <w:unhideWhenUsed/>
    <w:qFormat/>
    <w:rsid w:val="00213DAF"/>
    <w:rPr>
      <w:vertAlign w:val="superscript"/>
    </w:rPr>
  </w:style>
  <w:style w:type="paragraph" w:customStyle="1" w:styleId="Body">
    <w:name w:val="Body"/>
    <w:rsid w:val="00213DAF"/>
    <w:pPr>
      <w:pBdr>
        <w:top w:val="nil"/>
        <w:left w:val="nil"/>
        <w:bottom w:val="nil"/>
        <w:right w:val="nil"/>
        <w:between w:val="nil"/>
        <w:bar w:val="nil"/>
      </w:pBdr>
    </w:pPr>
    <w:rPr>
      <w:rFonts w:ascii="Calibri" w:eastAsia="Calibri" w:hAnsi="Calibri" w:cs="Calibri"/>
      <w:color w:val="000000"/>
      <w:u w:color="000000"/>
      <w:bdr w:val="nil"/>
      <w:lang w:eastAsia="en-US"/>
    </w:rPr>
  </w:style>
  <w:style w:type="character" w:customStyle="1" w:styleId="Listamediana2-nfasis4Car">
    <w:name w:val="Lista mediana 2 - Énfasis 4 Car"/>
    <w:link w:val="Listamedia2-nfasis4"/>
    <w:uiPriority w:val="34"/>
    <w:locked/>
    <w:rsid w:val="00213DAF"/>
    <w:rPr>
      <w:rFonts w:ascii="Cambria" w:eastAsia="MS Mincho" w:hAnsi="Cambria"/>
      <w:sz w:val="24"/>
      <w:szCs w:val="24"/>
      <w:lang w:val="es-ES_tradnl"/>
    </w:rPr>
  </w:style>
  <w:style w:type="table" w:styleId="Listamedia2-nfasis4">
    <w:name w:val="Medium List 2 Accent 4"/>
    <w:basedOn w:val="Tablanormal"/>
    <w:link w:val="Listamediana2-nfasis4Car"/>
    <w:uiPriority w:val="34"/>
    <w:rsid w:val="00213DAF"/>
    <w:rPr>
      <w:rFonts w:ascii="Cambria" w:eastAsia="MS Mincho" w:hAnsi="Cambr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extodeglobo">
    <w:name w:val="Balloon Text"/>
    <w:basedOn w:val="Normal"/>
    <w:link w:val="TextodegloboCar"/>
    <w:uiPriority w:val="99"/>
    <w:semiHidden/>
    <w:unhideWhenUsed/>
    <w:rsid w:val="00213DAF"/>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213DAF"/>
    <w:rPr>
      <w:rFonts w:ascii="Segoe UI" w:eastAsiaTheme="minorHAnsi" w:hAnsi="Segoe UI" w:cs="Segoe UI"/>
      <w:sz w:val="18"/>
      <w:szCs w:val="18"/>
      <w:lang w:val="es-MX" w:eastAsia="en-US"/>
    </w:rPr>
  </w:style>
  <w:style w:type="paragraph" w:styleId="Encabezado">
    <w:name w:val="header"/>
    <w:basedOn w:val="Normal"/>
    <w:link w:val="EncabezadoCar"/>
    <w:uiPriority w:val="99"/>
    <w:unhideWhenUsed/>
    <w:rsid w:val="00213DAF"/>
    <w:pPr>
      <w:tabs>
        <w:tab w:val="center" w:pos="4252"/>
        <w:tab w:val="right" w:pos="8504"/>
      </w:tabs>
    </w:pPr>
    <w:rPr>
      <w:rFonts w:eastAsiaTheme="minorHAnsi"/>
      <w:sz w:val="22"/>
      <w:szCs w:val="22"/>
      <w:lang w:val="es-MX" w:eastAsia="en-US"/>
    </w:rPr>
  </w:style>
  <w:style w:type="character" w:customStyle="1" w:styleId="EncabezadoCar">
    <w:name w:val="Encabezado Car"/>
    <w:basedOn w:val="Fuentedeprrafopredeter"/>
    <w:link w:val="Encabezado"/>
    <w:uiPriority w:val="99"/>
    <w:rsid w:val="00213DAF"/>
    <w:rPr>
      <w:rFonts w:eastAsiaTheme="minorHAnsi"/>
      <w:sz w:val="22"/>
      <w:szCs w:val="22"/>
      <w:lang w:val="es-MX" w:eastAsia="en-US"/>
    </w:rPr>
  </w:style>
  <w:style w:type="paragraph" w:styleId="Piedepgina">
    <w:name w:val="footer"/>
    <w:basedOn w:val="Normal"/>
    <w:link w:val="PiedepginaCar"/>
    <w:uiPriority w:val="99"/>
    <w:unhideWhenUsed/>
    <w:rsid w:val="00213DAF"/>
    <w:pPr>
      <w:tabs>
        <w:tab w:val="center" w:pos="4252"/>
        <w:tab w:val="right" w:pos="8504"/>
      </w:tabs>
    </w:pPr>
    <w:rPr>
      <w:rFonts w:eastAsiaTheme="minorHAnsi"/>
      <w:sz w:val="22"/>
      <w:szCs w:val="22"/>
      <w:lang w:val="es-MX" w:eastAsia="en-US"/>
    </w:rPr>
  </w:style>
  <w:style w:type="character" w:customStyle="1" w:styleId="PiedepginaCar">
    <w:name w:val="Pie de página Car"/>
    <w:basedOn w:val="Fuentedeprrafopredeter"/>
    <w:link w:val="Piedepgina"/>
    <w:uiPriority w:val="99"/>
    <w:rsid w:val="00213DAF"/>
    <w:rPr>
      <w:rFonts w:eastAsiaTheme="minorHAnsi"/>
      <w:sz w:val="22"/>
      <w:szCs w:val="22"/>
      <w:lang w:val="es-MX" w:eastAsia="en-US"/>
    </w:rPr>
  </w:style>
  <w:style w:type="paragraph" w:styleId="Revisin">
    <w:name w:val="Revision"/>
    <w:hidden/>
    <w:uiPriority w:val="99"/>
    <w:semiHidden/>
    <w:rsid w:val="00213DAF"/>
    <w:rPr>
      <w:rFonts w:eastAsiaTheme="minorHAnsi"/>
      <w:sz w:val="22"/>
      <w:szCs w:val="22"/>
      <w:lang w:val="es-MX" w:eastAsia="en-US"/>
    </w:rPr>
  </w:style>
  <w:style w:type="paragraph" w:customStyle="1" w:styleId="nfasissutil1">
    <w:name w:val="Énfasis sutil1"/>
    <w:basedOn w:val="Normal"/>
    <w:uiPriority w:val="34"/>
    <w:qFormat/>
    <w:rsid w:val="00213DAF"/>
    <w:pPr>
      <w:spacing w:after="160" w:line="259" w:lineRule="auto"/>
      <w:ind w:left="720"/>
      <w:contextualSpacing/>
    </w:pPr>
    <w:rPr>
      <w:rFonts w:ascii="Calibri" w:eastAsia="Calibri" w:hAnsi="Calibri" w:cs="Times New Roman"/>
      <w:sz w:val="22"/>
      <w:szCs w:val="22"/>
      <w:lang w:val="es-ES" w:eastAsia="en-US"/>
    </w:rPr>
  </w:style>
  <w:style w:type="character" w:styleId="Refdecomentario">
    <w:name w:val="annotation reference"/>
    <w:uiPriority w:val="99"/>
    <w:semiHidden/>
    <w:unhideWhenUsed/>
    <w:rsid w:val="00213DAF"/>
    <w:rPr>
      <w:sz w:val="16"/>
      <w:szCs w:val="16"/>
    </w:rPr>
  </w:style>
  <w:style w:type="paragraph" w:styleId="Textocomentario">
    <w:name w:val="annotation text"/>
    <w:basedOn w:val="Normal"/>
    <w:link w:val="TextocomentarioCar"/>
    <w:uiPriority w:val="99"/>
    <w:unhideWhenUsed/>
    <w:rsid w:val="00213DAF"/>
    <w:pPr>
      <w:spacing w:after="160"/>
    </w:pPr>
    <w:rPr>
      <w:rFonts w:ascii="Calibri" w:eastAsia="Calibri" w:hAnsi="Calibri" w:cs="Times New Roman"/>
      <w:sz w:val="20"/>
      <w:szCs w:val="20"/>
      <w:lang w:val="x-none" w:eastAsia="x-none"/>
    </w:rPr>
  </w:style>
  <w:style w:type="character" w:customStyle="1" w:styleId="TextocomentarioCar">
    <w:name w:val="Texto comentario Car"/>
    <w:basedOn w:val="Fuentedeprrafopredeter"/>
    <w:link w:val="Textocomentario"/>
    <w:uiPriority w:val="99"/>
    <w:rsid w:val="00213DAF"/>
    <w:rPr>
      <w:rFonts w:ascii="Calibri" w:eastAsia="Calibri" w:hAnsi="Calibri" w:cs="Times New Roman"/>
      <w:sz w:val="20"/>
      <w:szCs w:val="20"/>
      <w:lang w:val="x-none" w:eastAsia="x-none"/>
    </w:rPr>
  </w:style>
  <w:style w:type="paragraph" w:styleId="Asuntodelcomentario">
    <w:name w:val="annotation subject"/>
    <w:basedOn w:val="Textocomentario"/>
    <w:next w:val="Textocomentario"/>
    <w:link w:val="AsuntodelcomentarioCar"/>
    <w:uiPriority w:val="99"/>
    <w:semiHidden/>
    <w:unhideWhenUsed/>
    <w:rsid w:val="00213DAF"/>
    <w:rPr>
      <w:b/>
      <w:bCs/>
    </w:rPr>
  </w:style>
  <w:style w:type="character" w:customStyle="1" w:styleId="AsuntodelcomentarioCar">
    <w:name w:val="Asunto del comentario Car"/>
    <w:basedOn w:val="TextocomentarioCar"/>
    <w:link w:val="Asuntodelcomentario"/>
    <w:uiPriority w:val="99"/>
    <w:semiHidden/>
    <w:rsid w:val="00213DAF"/>
    <w:rPr>
      <w:rFonts w:ascii="Calibri" w:eastAsia="Calibri" w:hAnsi="Calibri" w:cs="Times New Roman"/>
      <w:b/>
      <w:bCs/>
      <w:sz w:val="20"/>
      <w:szCs w:val="20"/>
      <w:lang w:val="x-none" w:eastAsia="x-none"/>
    </w:rPr>
  </w:style>
  <w:style w:type="character" w:customStyle="1" w:styleId="apple-converted-space">
    <w:name w:val="apple-converted-space"/>
    <w:basedOn w:val="Fuentedeprrafopredeter"/>
    <w:rsid w:val="00213DAF"/>
  </w:style>
  <w:style w:type="paragraph" w:styleId="NormalWeb">
    <w:name w:val="Normal (Web)"/>
    <w:basedOn w:val="Normal"/>
    <w:uiPriority w:val="99"/>
    <w:unhideWhenUsed/>
    <w:rsid w:val="00213DAF"/>
    <w:pPr>
      <w:spacing w:after="160" w:line="259" w:lineRule="auto"/>
    </w:pPr>
    <w:rPr>
      <w:rFonts w:ascii="Times New Roman" w:eastAsia="Calibri" w:hAnsi="Times New Roman" w:cs="Times New Roman"/>
      <w:lang w:val="es-ES" w:eastAsia="en-US"/>
    </w:rPr>
  </w:style>
  <w:style w:type="paragraph" w:styleId="Subttulo">
    <w:name w:val="Subtitle"/>
    <w:basedOn w:val="Normal"/>
    <w:next w:val="Normal"/>
    <w:link w:val="SubttuloCar"/>
    <w:uiPriority w:val="11"/>
    <w:qFormat/>
    <w:rsid w:val="00213DAF"/>
    <w:pPr>
      <w:spacing w:after="60" w:line="259" w:lineRule="auto"/>
      <w:jc w:val="center"/>
      <w:outlineLvl w:val="1"/>
    </w:pPr>
    <w:rPr>
      <w:rFonts w:ascii="Calibri Light" w:eastAsia="Times New Roman" w:hAnsi="Calibri Light" w:cs="Times New Roman"/>
      <w:lang w:val="x-none" w:eastAsia="en-US"/>
    </w:rPr>
  </w:style>
  <w:style w:type="character" w:customStyle="1" w:styleId="SubttuloCar">
    <w:name w:val="Subtítulo Car"/>
    <w:basedOn w:val="Fuentedeprrafopredeter"/>
    <w:link w:val="Subttulo"/>
    <w:uiPriority w:val="11"/>
    <w:rsid w:val="00213DAF"/>
    <w:rPr>
      <w:rFonts w:ascii="Calibri Light" w:eastAsia="Times New Roman" w:hAnsi="Calibri Light" w:cs="Times New Roman"/>
      <w:lang w:val="x-none" w:eastAsia="en-US"/>
    </w:rPr>
  </w:style>
  <w:style w:type="paragraph" w:customStyle="1" w:styleId="Default">
    <w:name w:val="Default"/>
    <w:rsid w:val="00213DAF"/>
    <w:pPr>
      <w:autoSpaceDE w:val="0"/>
      <w:autoSpaceDN w:val="0"/>
      <w:adjustRightInd w:val="0"/>
    </w:pPr>
    <w:rPr>
      <w:rFonts w:ascii="Arial" w:eastAsia="Calibri" w:hAnsi="Arial" w:cs="Arial"/>
      <w:color w:val="000000"/>
      <w:lang w:val="es-CO" w:eastAsia="es-CO"/>
    </w:rPr>
  </w:style>
  <w:style w:type="character" w:customStyle="1" w:styleId="nfasissutilCar">
    <w:name w:val="Énfasis sutil Car"/>
    <w:uiPriority w:val="34"/>
    <w:locked/>
    <w:rsid w:val="00213DAF"/>
    <w:rPr>
      <w:sz w:val="22"/>
      <w:szCs w:val="22"/>
      <w:lang w:val="es-ES" w:eastAsia="en-US"/>
    </w:rPr>
  </w:style>
  <w:style w:type="paragraph" w:styleId="Textoindependiente">
    <w:name w:val="Body Text"/>
    <w:basedOn w:val="Normal"/>
    <w:link w:val="TextoindependienteCar"/>
    <w:rsid w:val="00213DAF"/>
    <w:rPr>
      <w:rFonts w:ascii="Times New Roman" w:eastAsia="Times New Roman" w:hAnsi="Times New Roman" w:cs="Times New Roman"/>
      <w:color w:val="000000"/>
      <w:szCs w:val="20"/>
      <w:lang w:val="es-ES_tradnl" w:eastAsia="x-none"/>
    </w:rPr>
  </w:style>
  <w:style w:type="character" w:customStyle="1" w:styleId="TextoindependienteCar">
    <w:name w:val="Texto independiente Car"/>
    <w:basedOn w:val="Fuentedeprrafopredeter"/>
    <w:link w:val="Textoindependiente"/>
    <w:rsid w:val="00213DAF"/>
    <w:rPr>
      <w:rFonts w:ascii="Times New Roman" w:eastAsia="Times New Roman" w:hAnsi="Times New Roman" w:cs="Times New Roman"/>
      <w:color w:val="000000"/>
      <w:szCs w:val="20"/>
      <w:lang w:eastAsia="x-none"/>
    </w:rPr>
  </w:style>
  <w:style w:type="paragraph" w:customStyle="1" w:styleId="Cuerpo">
    <w:name w:val="Cuerpo"/>
    <w:rsid w:val="00213DAF"/>
    <w:pPr>
      <w:pBdr>
        <w:top w:val="nil"/>
        <w:left w:val="nil"/>
        <w:bottom w:val="nil"/>
        <w:right w:val="nil"/>
        <w:between w:val="nil"/>
        <w:bar w:val="nil"/>
      </w:pBdr>
    </w:pPr>
    <w:rPr>
      <w:rFonts w:ascii="Helvetica" w:eastAsia="Arial Unicode MS" w:hAnsi="Arial Unicode MS" w:cs="Arial Unicode MS"/>
      <w:color w:val="000000"/>
      <w:sz w:val="22"/>
      <w:szCs w:val="22"/>
      <w:bdr w:val="nil"/>
      <w:lang w:val="es-ES"/>
    </w:rPr>
  </w:style>
  <w:style w:type="numbering" w:customStyle="1" w:styleId="List0">
    <w:name w:val="List 0"/>
    <w:basedOn w:val="Sinlista"/>
    <w:rsid w:val="00213DAF"/>
    <w:pPr>
      <w:numPr>
        <w:numId w:val="3"/>
      </w:numPr>
    </w:pPr>
  </w:style>
  <w:style w:type="numbering" w:customStyle="1" w:styleId="Lista31">
    <w:name w:val="Lista 31"/>
    <w:basedOn w:val="Sinlista"/>
    <w:rsid w:val="00213DAF"/>
    <w:pPr>
      <w:numPr>
        <w:numId w:val="4"/>
      </w:numPr>
    </w:pPr>
  </w:style>
  <w:style w:type="character" w:customStyle="1" w:styleId="Listamulticolor-nfasis1Car">
    <w:name w:val="Lista multicolor - Énfasis 1 Car"/>
    <w:link w:val="Listaclara-nfasis5"/>
    <w:uiPriority w:val="34"/>
    <w:locked/>
    <w:rsid w:val="00213DAF"/>
    <w:rPr>
      <w:sz w:val="22"/>
      <w:szCs w:val="22"/>
      <w:lang w:eastAsia="en-US"/>
    </w:rPr>
  </w:style>
  <w:style w:type="table" w:styleId="Listaclara-nfasis5">
    <w:name w:val="Light List Accent 5"/>
    <w:basedOn w:val="Tablanormal"/>
    <w:link w:val="Listamulticolor-nfasis1Car"/>
    <w:uiPriority w:val="34"/>
    <w:rsid w:val="00213DAF"/>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nfasissutil">
    <w:name w:val="Subtle Emphasis"/>
    <w:basedOn w:val="Fuentedeprrafopredeter"/>
    <w:uiPriority w:val="19"/>
    <w:qFormat/>
    <w:rsid w:val="00213DAF"/>
    <w:rPr>
      <w:i/>
      <w:iCs/>
      <w:color w:val="808080" w:themeColor="text1" w:themeTint="7F"/>
    </w:rPr>
  </w:style>
  <w:style w:type="numbering" w:customStyle="1" w:styleId="ImportedStyle3">
    <w:name w:val="Imported Style 3"/>
    <w:rsid w:val="00213DAF"/>
    <w:pPr>
      <w:numPr>
        <w:numId w:val="5"/>
      </w:numPr>
    </w:pPr>
  </w:style>
  <w:style w:type="numbering" w:customStyle="1" w:styleId="ImportedStyle2">
    <w:name w:val="Imported Style 2"/>
    <w:rsid w:val="00213DAF"/>
    <w:pPr>
      <w:numPr>
        <w:numId w:val="6"/>
      </w:numPr>
    </w:pPr>
  </w:style>
  <w:style w:type="character" w:customStyle="1" w:styleId="PrrafodelistaCar">
    <w:name w:val="Párrafo de lista Car"/>
    <w:aliases w:val="titulo 3 Car,Párrafo de lista1 Car,Bullets Car,Elabora Car"/>
    <w:link w:val="Prrafodelista"/>
    <w:uiPriority w:val="34"/>
    <w:qFormat/>
    <w:locked/>
    <w:rsid w:val="00834F6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B078B-BB4C-4FC7-960F-BEFE1CF2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34914</Words>
  <Characters>192028</Characters>
  <Application>Microsoft Office Word</Application>
  <DocSecurity>0</DocSecurity>
  <Lines>1600</Lines>
  <Paragraphs>452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David Riveros Namen</dc:creator>
  <cp:lastModifiedBy>Adelaida de Moya Charris</cp:lastModifiedBy>
  <cp:revision>2</cp:revision>
  <cp:lastPrinted>2018-06-06T19:41:00Z</cp:lastPrinted>
  <dcterms:created xsi:type="dcterms:W3CDTF">2018-06-12T19:09:00Z</dcterms:created>
  <dcterms:modified xsi:type="dcterms:W3CDTF">2018-06-12T19:09:00Z</dcterms:modified>
</cp:coreProperties>
</file>