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AC2" w:rsidRPr="00DD3475" w:rsidRDefault="00CA6BA7" w:rsidP="00293AC2">
      <w:pPr>
        <w:spacing w:after="0" w:line="240" w:lineRule="auto"/>
        <w:jc w:val="center"/>
        <w:rPr>
          <w:rFonts w:ascii="Arial" w:hAnsi="Arial" w:cs="Arial"/>
          <w:b/>
          <w:bCs/>
          <w:color w:val="000000"/>
          <w:sz w:val="24"/>
          <w:szCs w:val="24"/>
          <w:shd w:val="clear" w:color="auto" w:fill="FFFFFF"/>
          <w:lang w:val="es-CO"/>
        </w:rPr>
      </w:pPr>
      <w:r>
        <w:rPr>
          <w:rFonts w:ascii="Arial" w:hAnsi="Arial" w:cs="Arial"/>
          <w:b/>
          <w:bCs/>
          <w:color w:val="000000"/>
          <w:sz w:val="24"/>
          <w:szCs w:val="24"/>
          <w:shd w:val="clear" w:color="auto" w:fill="FFFFFF"/>
          <w:lang w:val="es-CO"/>
        </w:rPr>
        <w:t>PONENCIA</w:t>
      </w:r>
      <w:r w:rsidR="00293AC2" w:rsidRPr="00DD3475">
        <w:rPr>
          <w:rFonts w:ascii="Arial" w:hAnsi="Arial" w:cs="Arial"/>
          <w:b/>
          <w:bCs/>
          <w:color w:val="000000"/>
          <w:sz w:val="24"/>
          <w:szCs w:val="24"/>
          <w:shd w:val="clear" w:color="auto" w:fill="FFFFFF"/>
          <w:lang w:val="es-CO"/>
        </w:rPr>
        <w:t xml:space="preserve"> PARA SEGUNDO DEBATE EN CÁMARA DE REPRESENTANTES DEL PROYECTO DE LEY No. 017 DE 2017 “POR MEDIO DEL CUAL SE CREA LA LISTA “SER PILLO NO PAGA” </w:t>
      </w:r>
      <w:r w:rsidR="00293AC2" w:rsidRPr="00DD3475">
        <w:rPr>
          <w:rFonts w:ascii="Arial" w:hAnsi="Arial" w:cs="Arial"/>
          <w:b/>
          <w:bCs/>
          <w:color w:val="000000"/>
          <w:sz w:val="24"/>
          <w:szCs w:val="24"/>
          <w:shd w:val="clear" w:color="auto" w:fill="FFFFFF"/>
        </w:rPr>
        <w:t>VINCULADA A LA COMISIÓN DE DELITOS CONTRA LA ADMINISTRACIÓN PÚBLICA Y EL PATRIMONIO PÚBLICO COMO MEDIDA DE CASTIGO PARA LOS RESPONSABLES POR HECHOS DE CORRUPCIÓN Y SE DICTAN OTRAS DISPOSICIONES”</w:t>
      </w:r>
    </w:p>
    <w:p w:rsidR="00354D5E" w:rsidRDefault="00354D5E" w:rsidP="00833B0A">
      <w:pPr>
        <w:spacing w:after="0" w:line="20" w:lineRule="atLeast"/>
        <w:rPr>
          <w:rFonts w:ascii="Arial" w:hAnsi="Arial" w:cs="Arial"/>
          <w:b/>
          <w:bCs/>
          <w:color w:val="000000"/>
          <w:sz w:val="24"/>
          <w:szCs w:val="24"/>
          <w:shd w:val="clear" w:color="auto" w:fill="FFFFFF"/>
          <w:lang w:val="es-CO"/>
        </w:rPr>
      </w:pPr>
    </w:p>
    <w:p w:rsidR="00833B0A" w:rsidRPr="00354D5E" w:rsidRDefault="00833B0A" w:rsidP="00833B0A">
      <w:pPr>
        <w:spacing w:after="0" w:line="20" w:lineRule="atLeast"/>
        <w:rPr>
          <w:rFonts w:ascii="Arial" w:hAnsi="Arial" w:cs="Arial"/>
          <w:b/>
          <w:bCs/>
          <w:color w:val="000000"/>
          <w:sz w:val="24"/>
          <w:szCs w:val="24"/>
          <w:shd w:val="clear" w:color="auto" w:fill="FFFFFF"/>
          <w:lang w:val="es-CO"/>
        </w:rPr>
      </w:pPr>
      <w:bookmarkStart w:id="0" w:name="_GoBack"/>
      <w:bookmarkEnd w:id="0"/>
    </w:p>
    <w:p w:rsidR="0086730B" w:rsidRPr="00AE5D3C" w:rsidRDefault="006D3434" w:rsidP="00354D5E">
      <w:pPr>
        <w:spacing w:after="0" w:line="20" w:lineRule="atLeast"/>
        <w:jc w:val="both"/>
        <w:rPr>
          <w:rFonts w:ascii="Arial" w:hAnsi="Arial" w:cs="Arial"/>
          <w:b/>
          <w:sz w:val="24"/>
          <w:szCs w:val="24"/>
        </w:rPr>
      </w:pPr>
      <w:r w:rsidRPr="00AE5D3C">
        <w:rPr>
          <w:rFonts w:ascii="Arial" w:hAnsi="Arial" w:cs="Arial"/>
          <w:b/>
          <w:sz w:val="24"/>
          <w:szCs w:val="24"/>
        </w:rPr>
        <w:t>DOCTOR</w:t>
      </w:r>
      <w:r w:rsidR="0086730B" w:rsidRPr="00AE5D3C">
        <w:rPr>
          <w:rFonts w:ascii="Arial" w:hAnsi="Arial" w:cs="Arial"/>
          <w:b/>
          <w:sz w:val="24"/>
          <w:szCs w:val="24"/>
        </w:rPr>
        <w:t xml:space="preserve"> </w:t>
      </w:r>
    </w:p>
    <w:p w:rsidR="0086730B" w:rsidRPr="00354D5E" w:rsidRDefault="00A3179D" w:rsidP="00354D5E">
      <w:pPr>
        <w:spacing w:after="0" w:line="20" w:lineRule="atLeast"/>
        <w:jc w:val="both"/>
        <w:rPr>
          <w:rFonts w:ascii="Arial" w:hAnsi="Arial" w:cs="Arial"/>
          <w:b/>
          <w:sz w:val="24"/>
          <w:szCs w:val="24"/>
        </w:rPr>
      </w:pPr>
      <w:r>
        <w:rPr>
          <w:rFonts w:ascii="Arial" w:hAnsi="Arial" w:cs="Arial"/>
          <w:b/>
          <w:sz w:val="24"/>
          <w:szCs w:val="24"/>
        </w:rPr>
        <w:t>RODRIGO LARA RESTREPO</w:t>
      </w:r>
    </w:p>
    <w:p w:rsidR="0086730B" w:rsidRPr="006E3C88" w:rsidRDefault="00DE06CA" w:rsidP="00354D5E">
      <w:pPr>
        <w:spacing w:after="0" w:line="20" w:lineRule="atLeast"/>
        <w:jc w:val="both"/>
        <w:rPr>
          <w:rFonts w:ascii="Arial" w:hAnsi="Arial" w:cs="Arial"/>
          <w:b/>
          <w:sz w:val="24"/>
          <w:szCs w:val="24"/>
        </w:rPr>
      </w:pPr>
      <w:r w:rsidRPr="006E3C88">
        <w:rPr>
          <w:rFonts w:ascii="Arial" w:hAnsi="Arial" w:cs="Arial"/>
          <w:b/>
          <w:sz w:val="24"/>
          <w:szCs w:val="24"/>
        </w:rPr>
        <w:t xml:space="preserve">PRESIDENTE </w:t>
      </w:r>
      <w:r w:rsidR="00BA6B6C">
        <w:rPr>
          <w:rFonts w:ascii="Arial" w:hAnsi="Arial" w:cs="Arial"/>
          <w:b/>
          <w:sz w:val="24"/>
          <w:szCs w:val="24"/>
        </w:rPr>
        <w:t xml:space="preserve">HONORABLE </w:t>
      </w:r>
      <w:r w:rsidRPr="006E3C88">
        <w:rPr>
          <w:rFonts w:ascii="Arial" w:hAnsi="Arial" w:cs="Arial"/>
          <w:b/>
          <w:sz w:val="24"/>
          <w:szCs w:val="24"/>
        </w:rPr>
        <w:t>CÁMARA DE REPRESENTANTES</w:t>
      </w:r>
    </w:p>
    <w:p w:rsidR="0086730B" w:rsidRPr="00354D5E" w:rsidRDefault="00073B8B" w:rsidP="00354D5E">
      <w:pPr>
        <w:spacing w:after="0" w:line="20" w:lineRule="atLeast"/>
        <w:jc w:val="both"/>
        <w:rPr>
          <w:rFonts w:ascii="Arial" w:hAnsi="Arial" w:cs="Arial"/>
          <w:b/>
          <w:sz w:val="24"/>
          <w:szCs w:val="24"/>
        </w:rPr>
      </w:pPr>
      <w:r>
        <w:rPr>
          <w:rFonts w:ascii="Arial" w:hAnsi="Arial" w:cs="Arial"/>
          <w:b/>
          <w:sz w:val="24"/>
          <w:szCs w:val="24"/>
        </w:rPr>
        <w:t>REPÚBLICA DE COLOMBIA</w:t>
      </w:r>
    </w:p>
    <w:p w:rsidR="0086730B" w:rsidRPr="00354D5E" w:rsidRDefault="0086730B" w:rsidP="00354D5E">
      <w:pPr>
        <w:spacing w:after="0" w:line="20" w:lineRule="atLeast"/>
        <w:jc w:val="both"/>
        <w:rPr>
          <w:rFonts w:ascii="Arial" w:hAnsi="Arial" w:cs="Arial"/>
          <w:bCs/>
          <w:color w:val="000000"/>
          <w:sz w:val="24"/>
          <w:szCs w:val="24"/>
          <w:shd w:val="clear" w:color="auto" w:fill="FFFFFF"/>
        </w:rPr>
      </w:pPr>
    </w:p>
    <w:p w:rsidR="0086730B" w:rsidRPr="00354D5E" w:rsidRDefault="0086730B" w:rsidP="00354D5E">
      <w:pPr>
        <w:spacing w:after="0" w:line="20" w:lineRule="atLeast"/>
        <w:jc w:val="both"/>
        <w:rPr>
          <w:rFonts w:ascii="Arial" w:hAnsi="Arial" w:cs="Arial"/>
          <w:bCs/>
          <w:color w:val="000000"/>
          <w:sz w:val="24"/>
          <w:szCs w:val="24"/>
          <w:shd w:val="clear" w:color="auto" w:fill="FFFFFF"/>
          <w:lang w:val="es-CO"/>
        </w:rPr>
      </w:pPr>
    </w:p>
    <w:p w:rsidR="0086730B" w:rsidRPr="00354D5E" w:rsidRDefault="0086730B" w:rsidP="00354D5E">
      <w:pPr>
        <w:spacing w:after="0" w:line="20" w:lineRule="atLeast"/>
        <w:jc w:val="both"/>
        <w:rPr>
          <w:rFonts w:ascii="Arial" w:hAnsi="Arial" w:cs="Arial"/>
          <w:sz w:val="24"/>
          <w:szCs w:val="24"/>
        </w:rPr>
      </w:pPr>
      <w:r w:rsidRPr="00354D5E">
        <w:rPr>
          <w:rFonts w:ascii="Arial" w:hAnsi="Arial" w:cs="Arial"/>
          <w:sz w:val="24"/>
          <w:szCs w:val="24"/>
        </w:rPr>
        <w:t xml:space="preserve">Respetado Señor Presidente, </w:t>
      </w:r>
    </w:p>
    <w:p w:rsidR="0086730B" w:rsidRPr="00354D5E" w:rsidRDefault="0086730B" w:rsidP="00354D5E">
      <w:pPr>
        <w:spacing w:after="0" w:line="20" w:lineRule="atLeast"/>
        <w:jc w:val="both"/>
        <w:rPr>
          <w:rFonts w:ascii="Arial" w:hAnsi="Arial" w:cs="Arial"/>
          <w:sz w:val="24"/>
          <w:szCs w:val="24"/>
        </w:rPr>
      </w:pPr>
    </w:p>
    <w:p w:rsidR="0086730B" w:rsidRPr="00354D5E" w:rsidRDefault="0086730B" w:rsidP="00354D5E">
      <w:pPr>
        <w:spacing w:after="0" w:line="20" w:lineRule="atLeast"/>
        <w:jc w:val="both"/>
        <w:rPr>
          <w:rFonts w:ascii="Arial" w:hAnsi="Arial" w:cs="Arial"/>
          <w:sz w:val="24"/>
          <w:szCs w:val="24"/>
        </w:rPr>
      </w:pPr>
    </w:p>
    <w:p w:rsidR="0086730B" w:rsidRPr="00354D5E" w:rsidRDefault="0086730B" w:rsidP="00F624B1">
      <w:pPr>
        <w:spacing w:after="0" w:line="20" w:lineRule="atLeast"/>
        <w:jc w:val="center"/>
        <w:rPr>
          <w:rFonts w:ascii="Arial" w:hAnsi="Arial" w:cs="Arial"/>
          <w:bCs/>
          <w:color w:val="000000"/>
          <w:sz w:val="24"/>
          <w:szCs w:val="24"/>
          <w:shd w:val="clear" w:color="auto" w:fill="FFFFFF"/>
        </w:rPr>
      </w:pPr>
      <w:r w:rsidRPr="00354D5E">
        <w:rPr>
          <w:rFonts w:ascii="Arial" w:hAnsi="Arial" w:cs="Arial"/>
          <w:color w:val="000000"/>
          <w:sz w:val="24"/>
          <w:szCs w:val="24"/>
        </w:rPr>
        <w:t xml:space="preserve">En cumplimiento de la honrosa designación que como ponente único me hiciera la mesa directiva, de la manera más atenta, por medio del presente escrito y dentro del término establecido para el efecto, procedo a rendir informe de ponencia para </w:t>
      </w:r>
      <w:r w:rsidR="00E2395B">
        <w:rPr>
          <w:rFonts w:ascii="Arial" w:hAnsi="Arial" w:cs="Arial"/>
          <w:color w:val="000000"/>
          <w:sz w:val="24"/>
          <w:szCs w:val="24"/>
        </w:rPr>
        <w:t>segundo</w:t>
      </w:r>
      <w:r w:rsidRPr="00354D5E">
        <w:rPr>
          <w:rFonts w:ascii="Arial" w:hAnsi="Arial" w:cs="Arial"/>
          <w:color w:val="000000"/>
          <w:sz w:val="24"/>
          <w:szCs w:val="24"/>
        </w:rPr>
        <w:t xml:space="preserve"> debate al </w:t>
      </w:r>
      <w:r w:rsidR="00F624B1" w:rsidRPr="00DD3475">
        <w:rPr>
          <w:rFonts w:ascii="Arial" w:hAnsi="Arial" w:cs="Arial"/>
          <w:b/>
          <w:bCs/>
          <w:color w:val="000000"/>
          <w:sz w:val="24"/>
          <w:szCs w:val="24"/>
          <w:shd w:val="clear" w:color="auto" w:fill="FFFFFF"/>
          <w:lang w:val="es-CO"/>
        </w:rPr>
        <w:t xml:space="preserve">PROYECTO DE LEY No. 017 DE 2017 “POR MEDIO DEL CUAL SE CREA LA LISTA “SER PILLO NO PAGA” </w:t>
      </w:r>
      <w:r w:rsidR="00F624B1" w:rsidRPr="00DD3475">
        <w:rPr>
          <w:rFonts w:ascii="Arial" w:hAnsi="Arial" w:cs="Arial"/>
          <w:b/>
          <w:bCs/>
          <w:color w:val="000000"/>
          <w:sz w:val="24"/>
          <w:szCs w:val="24"/>
          <w:shd w:val="clear" w:color="auto" w:fill="FFFFFF"/>
        </w:rPr>
        <w:t>VINCULADA A LA COMISIÓN DE DELITOS CONTRA LA ADMINISTRACIÓN PÚBLICA Y EL PATRIMONIO PÚBLICO COMO MEDIDA DE CASTIGO PARA LOS RESPONSABLES POR HECHOS DE CORRUPCIÓN Y SE DICTAN OTRAS DISPOSICIONES”</w:t>
      </w:r>
    </w:p>
    <w:p w:rsidR="0086730B" w:rsidRDefault="0086730B" w:rsidP="00354D5E">
      <w:pPr>
        <w:spacing w:after="0" w:line="20" w:lineRule="atLeast"/>
        <w:jc w:val="both"/>
        <w:rPr>
          <w:rFonts w:ascii="Arial" w:hAnsi="Arial" w:cs="Arial"/>
          <w:bCs/>
          <w:color w:val="000000"/>
          <w:sz w:val="24"/>
          <w:szCs w:val="24"/>
          <w:shd w:val="clear" w:color="auto" w:fill="FFFFFF"/>
        </w:rPr>
      </w:pPr>
    </w:p>
    <w:p w:rsidR="00447F5A" w:rsidRPr="00354D5E" w:rsidRDefault="00447F5A" w:rsidP="00354D5E">
      <w:pPr>
        <w:spacing w:after="0" w:line="20" w:lineRule="atLeast"/>
        <w:jc w:val="both"/>
        <w:rPr>
          <w:rFonts w:ascii="Arial" w:hAnsi="Arial" w:cs="Arial"/>
          <w:bCs/>
          <w:color w:val="000000"/>
          <w:sz w:val="24"/>
          <w:szCs w:val="24"/>
          <w:shd w:val="clear" w:color="auto" w:fill="FFFFFF"/>
        </w:rPr>
      </w:pPr>
    </w:p>
    <w:p w:rsidR="0086730B" w:rsidRPr="00354D5E" w:rsidRDefault="0086730B" w:rsidP="00354D5E">
      <w:pPr>
        <w:pStyle w:val="Prrafodelista"/>
        <w:numPr>
          <w:ilvl w:val="0"/>
          <w:numId w:val="1"/>
        </w:numPr>
        <w:spacing w:line="20" w:lineRule="atLeast"/>
        <w:jc w:val="both"/>
        <w:rPr>
          <w:rFonts w:ascii="Arial" w:hAnsi="Arial" w:cs="Arial"/>
          <w:b/>
          <w:bCs/>
          <w:color w:val="000000"/>
          <w:shd w:val="clear" w:color="auto" w:fill="FFFFFF"/>
        </w:rPr>
      </w:pPr>
      <w:r w:rsidRPr="00354D5E">
        <w:rPr>
          <w:rFonts w:ascii="Arial" w:hAnsi="Arial" w:cs="Arial"/>
          <w:b/>
          <w:bCs/>
          <w:color w:val="000000"/>
          <w:shd w:val="clear" w:color="auto" w:fill="FFFFFF"/>
        </w:rPr>
        <w:t>ANTECEDENTES</w:t>
      </w:r>
    </w:p>
    <w:p w:rsidR="0086730B" w:rsidRPr="00354D5E" w:rsidRDefault="0086730B" w:rsidP="00354D5E">
      <w:pPr>
        <w:spacing w:after="0" w:line="20" w:lineRule="atLeast"/>
        <w:jc w:val="both"/>
        <w:rPr>
          <w:rFonts w:ascii="Arial" w:hAnsi="Arial" w:cs="Arial"/>
          <w:bCs/>
          <w:color w:val="000000"/>
          <w:sz w:val="24"/>
          <w:szCs w:val="24"/>
          <w:shd w:val="clear" w:color="auto" w:fill="FFFFFF"/>
        </w:rPr>
      </w:pPr>
    </w:p>
    <w:p w:rsidR="0086730B" w:rsidRPr="00354D5E" w:rsidRDefault="0086730B" w:rsidP="00354D5E">
      <w:pPr>
        <w:pStyle w:val="Prrafodelista"/>
        <w:numPr>
          <w:ilvl w:val="0"/>
          <w:numId w:val="2"/>
        </w:numPr>
        <w:spacing w:line="20" w:lineRule="atLeast"/>
        <w:jc w:val="both"/>
        <w:rPr>
          <w:rFonts w:ascii="Arial" w:hAnsi="Arial" w:cs="Arial"/>
        </w:rPr>
      </w:pPr>
      <w:r w:rsidRPr="00354D5E">
        <w:rPr>
          <w:rFonts w:ascii="Arial" w:hAnsi="Arial" w:cs="Arial"/>
        </w:rPr>
        <w:t>El día cuatro (04) de abril de dos mil diecisiete (2017) el Representante a la Cámara Heriberto Sanabria Astudillo radicó ante el Despacho del Secretario General de la Corporación el presente proyecto de ley denominado “SER PILLO NO PAGA”, al cual se le asignó el No 249/17C y fue publicado en la Gaceta No 222/17.</w:t>
      </w:r>
    </w:p>
    <w:p w:rsidR="0086730B" w:rsidRPr="00354D5E" w:rsidRDefault="0086730B" w:rsidP="00354D5E">
      <w:pPr>
        <w:spacing w:after="0" w:line="20" w:lineRule="atLeast"/>
        <w:jc w:val="both"/>
        <w:rPr>
          <w:rFonts w:ascii="Arial" w:hAnsi="Arial" w:cs="Arial"/>
          <w:sz w:val="24"/>
          <w:szCs w:val="24"/>
        </w:rPr>
      </w:pPr>
    </w:p>
    <w:p w:rsidR="00884740" w:rsidRDefault="0086730B" w:rsidP="00884740">
      <w:pPr>
        <w:pStyle w:val="Prrafodelista"/>
        <w:numPr>
          <w:ilvl w:val="0"/>
          <w:numId w:val="2"/>
        </w:numPr>
        <w:spacing w:line="20" w:lineRule="atLeast"/>
        <w:jc w:val="both"/>
        <w:rPr>
          <w:rFonts w:ascii="Arial" w:hAnsi="Arial" w:cs="Arial"/>
          <w:bCs/>
          <w:color w:val="000000"/>
          <w:shd w:val="clear" w:color="auto" w:fill="FFFFFF"/>
        </w:rPr>
      </w:pPr>
      <w:r w:rsidRPr="00354D5E">
        <w:rPr>
          <w:rFonts w:ascii="Arial" w:hAnsi="Arial" w:cs="Arial"/>
          <w:bCs/>
          <w:color w:val="000000"/>
          <w:shd w:val="clear" w:color="auto" w:fill="FFFFFF"/>
        </w:rPr>
        <w:t xml:space="preserve">El día 17 de mayo de 2017 el autor de este proyecto de ley le solicita por escrito al Señor Presidente de la Comisión Primera Constitucional de la Cámara de Representantes se inicie el tramite pertinente de estudio legislativo teniendo en cuenta que a esta fecha no se ha designado ponente o ponentes. De igual manera el H.R. Heriberto Sanabria manifiesta en el </w:t>
      </w:r>
      <w:r w:rsidRPr="00354D5E">
        <w:rPr>
          <w:rFonts w:ascii="Arial" w:hAnsi="Arial" w:cs="Arial"/>
          <w:bCs/>
          <w:color w:val="000000"/>
          <w:shd w:val="clear" w:color="auto" w:fill="FFFFFF"/>
        </w:rPr>
        <w:lastRenderedPageBreak/>
        <w:t>escrito que tiene conocimiento de que la Secretaria General de la Comisión le ha solicitado al Consejo Superior de Política Criminal que conceptúe sobre este proyecto por instrucción del Señor Presidente.</w:t>
      </w:r>
    </w:p>
    <w:p w:rsidR="00884740" w:rsidRPr="00884740" w:rsidRDefault="00884740" w:rsidP="00884740">
      <w:pPr>
        <w:spacing w:after="0" w:line="20" w:lineRule="atLeast"/>
        <w:jc w:val="both"/>
        <w:rPr>
          <w:rFonts w:ascii="Arial" w:hAnsi="Arial" w:cs="Arial"/>
          <w:bCs/>
          <w:color w:val="000000"/>
          <w:sz w:val="24"/>
          <w:shd w:val="clear" w:color="auto" w:fill="FFFFFF"/>
        </w:rPr>
      </w:pPr>
    </w:p>
    <w:p w:rsidR="0086730B" w:rsidRPr="00354D5E" w:rsidRDefault="0086730B" w:rsidP="00884740">
      <w:pPr>
        <w:pStyle w:val="Prrafodelista"/>
        <w:numPr>
          <w:ilvl w:val="0"/>
          <w:numId w:val="2"/>
        </w:numPr>
        <w:spacing w:line="20" w:lineRule="atLeast"/>
        <w:jc w:val="both"/>
        <w:rPr>
          <w:rFonts w:ascii="Arial" w:hAnsi="Arial" w:cs="Arial"/>
          <w:bCs/>
          <w:color w:val="000000"/>
          <w:shd w:val="clear" w:color="auto" w:fill="FFFFFF"/>
        </w:rPr>
      </w:pPr>
      <w:r w:rsidRPr="00354D5E">
        <w:rPr>
          <w:rFonts w:ascii="Arial" w:hAnsi="Arial" w:cs="Arial"/>
          <w:bCs/>
          <w:color w:val="000000"/>
          <w:shd w:val="clear" w:color="auto" w:fill="FFFFFF"/>
        </w:rPr>
        <w:t>En respuesta de fecha 23 de mayo de 2017 el Señor Presidente de la Comisión Primera de Cámara manifiesta allí la improcedencia en la solicitud realizada por el autor para el inicio del trámite respectivo de estudio del proyecto de ley en esta célula legislativa debido a la obligatoriedad de contar previamente con el concepto del Consejo Superior de Política Criminal, así no sea vinculante, para lo cual cita en el texto el Decreto 2055 de 2014 y la parte resolutiva de la Sentencia T-762 de 2015.</w:t>
      </w:r>
    </w:p>
    <w:p w:rsidR="0086730B" w:rsidRPr="00354D5E" w:rsidRDefault="0086730B" w:rsidP="00354D5E">
      <w:pPr>
        <w:pStyle w:val="Prrafodelista"/>
        <w:spacing w:line="20" w:lineRule="atLeast"/>
        <w:rPr>
          <w:rFonts w:ascii="Arial" w:hAnsi="Arial" w:cs="Arial"/>
          <w:bCs/>
          <w:color w:val="000000"/>
          <w:shd w:val="clear" w:color="auto" w:fill="FFFFFF"/>
        </w:rPr>
      </w:pPr>
    </w:p>
    <w:p w:rsidR="0086730B" w:rsidRPr="00354D5E" w:rsidRDefault="0086730B" w:rsidP="00354D5E">
      <w:pPr>
        <w:pStyle w:val="Prrafodelista"/>
        <w:numPr>
          <w:ilvl w:val="0"/>
          <w:numId w:val="2"/>
        </w:numPr>
        <w:spacing w:line="20" w:lineRule="atLeast"/>
        <w:jc w:val="both"/>
        <w:rPr>
          <w:rFonts w:ascii="Arial" w:hAnsi="Arial" w:cs="Arial"/>
          <w:bCs/>
          <w:color w:val="000000"/>
          <w:shd w:val="clear" w:color="auto" w:fill="FFFFFF"/>
        </w:rPr>
      </w:pPr>
      <w:r w:rsidRPr="00354D5E">
        <w:rPr>
          <w:rFonts w:ascii="Arial" w:hAnsi="Arial" w:cs="Arial"/>
          <w:bCs/>
          <w:color w:val="000000"/>
          <w:shd w:val="clear" w:color="auto" w:fill="FFFFFF"/>
        </w:rPr>
        <w:t>La legislatura correspondiente al periodo 2016 – 2017 finaliza sin que el Consejo Superior de Política Criminal emita un concepto sobre el Proyecto de Ley y sin que el Presidente de la Comisión Primera designe ponente o ponentes, por lo cual este proyecto de ley queda archivado en virtud de las disposiciones de la ley 5ª de 1992.</w:t>
      </w:r>
    </w:p>
    <w:p w:rsidR="0086730B" w:rsidRPr="00354D5E" w:rsidRDefault="0086730B" w:rsidP="00354D5E">
      <w:pPr>
        <w:spacing w:after="0" w:line="20" w:lineRule="atLeast"/>
        <w:rPr>
          <w:rFonts w:ascii="Arial" w:hAnsi="Arial" w:cs="Arial"/>
          <w:bCs/>
          <w:color w:val="000000"/>
          <w:sz w:val="24"/>
          <w:szCs w:val="24"/>
          <w:shd w:val="clear" w:color="auto" w:fill="FFFFFF"/>
        </w:rPr>
      </w:pPr>
    </w:p>
    <w:p w:rsidR="00536D42" w:rsidRDefault="0086730B" w:rsidP="00354D5E">
      <w:pPr>
        <w:pStyle w:val="Prrafodelista"/>
        <w:numPr>
          <w:ilvl w:val="0"/>
          <w:numId w:val="2"/>
        </w:numPr>
        <w:spacing w:line="20" w:lineRule="atLeast"/>
        <w:jc w:val="both"/>
        <w:rPr>
          <w:rFonts w:ascii="Arial" w:hAnsi="Arial" w:cs="Arial"/>
        </w:rPr>
      </w:pPr>
      <w:r w:rsidRPr="00354D5E">
        <w:rPr>
          <w:rFonts w:ascii="Arial" w:hAnsi="Arial" w:cs="Arial"/>
        </w:rPr>
        <w:t>El día veinticuatro (24) de julio de dos mil diecisiete (2017) el Representante a la Cámara Heriberto Sanabria Astudillo radica para la legislatura 2017 – 2018 el proyecto de ley denominado “SER PILLO NO PAGA”, al que se le asigna el No 017/17C y el cual es publicado en la Gaceta del Congreso No 595 de 2017.</w:t>
      </w:r>
    </w:p>
    <w:p w:rsidR="00536D42" w:rsidRPr="00536D42" w:rsidRDefault="00536D42" w:rsidP="00536D42">
      <w:pPr>
        <w:pStyle w:val="Prrafodelista"/>
        <w:rPr>
          <w:rFonts w:ascii="Arial" w:hAnsi="Arial" w:cs="Arial"/>
        </w:rPr>
      </w:pPr>
    </w:p>
    <w:p w:rsidR="0086730B" w:rsidRPr="00C468EA" w:rsidRDefault="008A5DC5" w:rsidP="00C468EA">
      <w:pPr>
        <w:pStyle w:val="Prrafodelista"/>
        <w:numPr>
          <w:ilvl w:val="0"/>
          <w:numId w:val="2"/>
        </w:numPr>
        <w:spacing w:line="20" w:lineRule="atLeast"/>
        <w:jc w:val="both"/>
        <w:rPr>
          <w:rFonts w:ascii="Arial" w:hAnsi="Arial" w:cs="Arial"/>
        </w:rPr>
      </w:pPr>
      <w:r>
        <w:rPr>
          <w:rFonts w:ascii="Arial" w:hAnsi="Arial" w:cs="Arial"/>
        </w:rPr>
        <w:t xml:space="preserve">Mediante </w:t>
      </w:r>
      <w:r w:rsidR="00161EE3">
        <w:rPr>
          <w:rFonts w:ascii="Arial" w:hAnsi="Arial" w:cs="Arial"/>
        </w:rPr>
        <w:t>el Acta No 009 de s</w:t>
      </w:r>
      <w:r>
        <w:rPr>
          <w:rFonts w:ascii="Arial" w:hAnsi="Arial" w:cs="Arial"/>
        </w:rPr>
        <w:t xml:space="preserve">eptiembre 12 de 2017 </w:t>
      </w:r>
      <w:r w:rsidR="002D6A30">
        <w:rPr>
          <w:rFonts w:ascii="Arial" w:hAnsi="Arial" w:cs="Arial"/>
        </w:rPr>
        <w:t xml:space="preserve">la Mesa Directiva de </w:t>
      </w:r>
      <w:r w:rsidR="00C468EA">
        <w:rPr>
          <w:rFonts w:ascii="Arial" w:hAnsi="Arial" w:cs="Arial"/>
        </w:rPr>
        <w:t xml:space="preserve">la Comisión Primera de la Cámara </w:t>
      </w:r>
      <w:r w:rsidR="00C318E1">
        <w:rPr>
          <w:rFonts w:ascii="Arial" w:hAnsi="Arial" w:cs="Arial"/>
        </w:rPr>
        <w:t xml:space="preserve">de Representantes </w:t>
      </w:r>
      <w:r w:rsidR="002D6A30">
        <w:rPr>
          <w:rFonts w:ascii="Arial" w:hAnsi="Arial" w:cs="Arial"/>
        </w:rPr>
        <w:t>designa com</w:t>
      </w:r>
      <w:r w:rsidR="00B85CA3">
        <w:rPr>
          <w:rFonts w:ascii="Arial" w:hAnsi="Arial" w:cs="Arial"/>
        </w:rPr>
        <w:t>o Ponente para primer debate del proyecto de ley 017 de 2017C al HR. Heriberto Sanabria Astudillo</w:t>
      </w:r>
      <w:r w:rsidR="00DF2227">
        <w:rPr>
          <w:rFonts w:ascii="Arial" w:hAnsi="Arial" w:cs="Arial"/>
        </w:rPr>
        <w:t>.</w:t>
      </w:r>
    </w:p>
    <w:p w:rsidR="0086730B" w:rsidRPr="00354D5E" w:rsidRDefault="0086730B" w:rsidP="00354D5E">
      <w:pPr>
        <w:spacing w:after="0" w:line="20" w:lineRule="atLeast"/>
        <w:rPr>
          <w:rFonts w:ascii="Arial" w:hAnsi="Arial" w:cs="Arial"/>
          <w:sz w:val="24"/>
          <w:szCs w:val="24"/>
        </w:rPr>
      </w:pPr>
    </w:p>
    <w:p w:rsidR="00536D42" w:rsidRDefault="0086730B" w:rsidP="00536D42">
      <w:pPr>
        <w:pStyle w:val="Prrafodelista"/>
        <w:numPr>
          <w:ilvl w:val="0"/>
          <w:numId w:val="2"/>
        </w:numPr>
        <w:spacing w:line="20" w:lineRule="atLeast"/>
        <w:jc w:val="both"/>
        <w:rPr>
          <w:rFonts w:ascii="Arial" w:hAnsi="Arial" w:cs="Arial"/>
        </w:rPr>
      </w:pPr>
      <w:r w:rsidRPr="00354D5E">
        <w:rPr>
          <w:rFonts w:ascii="Arial" w:hAnsi="Arial" w:cs="Arial"/>
        </w:rPr>
        <w:t>El día miércoles 06 de septiembre de 2017 llega al despacho del H.R. Heriberto Sanabria autor del proyecto el concepto por parte del Consejo Superior de Política Criminal el cual se ha tenido en cuenta en la presente ponencia.</w:t>
      </w:r>
    </w:p>
    <w:p w:rsidR="00536D42" w:rsidRPr="00536D42" w:rsidRDefault="00536D42" w:rsidP="00536D42">
      <w:pPr>
        <w:pStyle w:val="Prrafodelista"/>
        <w:rPr>
          <w:rFonts w:ascii="Arial" w:hAnsi="Arial" w:cs="Arial"/>
        </w:rPr>
      </w:pPr>
    </w:p>
    <w:p w:rsidR="0086730B" w:rsidRPr="00536D42" w:rsidRDefault="0086730B" w:rsidP="00536D42">
      <w:pPr>
        <w:pStyle w:val="Prrafodelista"/>
        <w:numPr>
          <w:ilvl w:val="0"/>
          <w:numId w:val="2"/>
        </w:numPr>
        <w:spacing w:line="20" w:lineRule="atLeast"/>
        <w:jc w:val="both"/>
        <w:rPr>
          <w:rFonts w:ascii="Arial" w:hAnsi="Arial" w:cs="Arial"/>
        </w:rPr>
      </w:pPr>
      <w:r w:rsidRPr="00536D42">
        <w:rPr>
          <w:rFonts w:ascii="Arial" w:hAnsi="Arial" w:cs="Arial"/>
        </w:rPr>
        <w:t xml:space="preserve">La Asociación Gremial Financiera Colombiana </w:t>
      </w:r>
      <w:proofErr w:type="spellStart"/>
      <w:r w:rsidRPr="00536D42">
        <w:rPr>
          <w:rFonts w:ascii="Arial" w:hAnsi="Arial" w:cs="Arial"/>
        </w:rPr>
        <w:t>Asobancaria</w:t>
      </w:r>
      <w:proofErr w:type="spellEnd"/>
      <w:r w:rsidRPr="00536D42">
        <w:rPr>
          <w:rFonts w:ascii="Arial" w:hAnsi="Arial" w:cs="Arial"/>
        </w:rPr>
        <w:t xml:space="preserve"> hace llegar vía email sus observaciones sobre el proyecto de ley “Ser Pillo No Paga”. Dichas observaciones se han tenido en cuenta para la presente ponencia.</w:t>
      </w:r>
    </w:p>
    <w:p w:rsidR="0086730B" w:rsidRPr="00354D5E" w:rsidRDefault="0086730B" w:rsidP="00354D5E">
      <w:pPr>
        <w:pStyle w:val="Prrafodelista"/>
        <w:spacing w:line="20" w:lineRule="atLeast"/>
        <w:rPr>
          <w:rFonts w:ascii="Arial" w:hAnsi="Arial" w:cs="Arial"/>
        </w:rPr>
      </w:pPr>
    </w:p>
    <w:p w:rsidR="0086730B" w:rsidRDefault="0086730B" w:rsidP="00354D5E">
      <w:pPr>
        <w:pStyle w:val="Prrafodelista"/>
        <w:numPr>
          <w:ilvl w:val="0"/>
          <w:numId w:val="2"/>
        </w:numPr>
        <w:spacing w:line="20" w:lineRule="atLeast"/>
        <w:jc w:val="both"/>
        <w:rPr>
          <w:rFonts w:ascii="Arial" w:hAnsi="Arial" w:cs="Arial"/>
        </w:rPr>
      </w:pPr>
      <w:r w:rsidRPr="00354D5E">
        <w:rPr>
          <w:rFonts w:ascii="Arial" w:hAnsi="Arial" w:cs="Arial"/>
        </w:rPr>
        <w:t>El día 27 de septiembre de 2017 el autor de este proyecto envía al despacho del Superintendente Financiero Colombiano un oficio en donde le solicita emitir concepto sobre el proyecto de ley “Ser Pillo No Paga”.</w:t>
      </w:r>
    </w:p>
    <w:p w:rsidR="00920500" w:rsidRPr="00920500" w:rsidRDefault="00920500" w:rsidP="00920500">
      <w:pPr>
        <w:pStyle w:val="Prrafodelista"/>
        <w:rPr>
          <w:rFonts w:ascii="Arial" w:hAnsi="Arial" w:cs="Arial"/>
        </w:rPr>
      </w:pPr>
    </w:p>
    <w:p w:rsidR="001D6124" w:rsidRDefault="00B060DD" w:rsidP="001D6124">
      <w:pPr>
        <w:pStyle w:val="Prrafodelista"/>
        <w:numPr>
          <w:ilvl w:val="0"/>
          <w:numId w:val="2"/>
        </w:numPr>
        <w:spacing w:line="20" w:lineRule="atLeast"/>
        <w:jc w:val="both"/>
        <w:rPr>
          <w:rFonts w:ascii="Arial" w:hAnsi="Arial" w:cs="Arial"/>
        </w:rPr>
      </w:pPr>
      <w:r>
        <w:rPr>
          <w:rFonts w:ascii="Arial" w:hAnsi="Arial" w:cs="Arial"/>
        </w:rPr>
        <w:lastRenderedPageBreak/>
        <w:t>El día 09 de octubre de 2017</w:t>
      </w:r>
      <w:r w:rsidR="00BA519F">
        <w:rPr>
          <w:rFonts w:ascii="Arial" w:hAnsi="Arial" w:cs="Arial"/>
        </w:rPr>
        <w:t xml:space="preserve"> se radica en la Comisión Primera de la Cámara de Representantes la ponencia para primer debate del proyecto de ley No 017 de 2017</w:t>
      </w:r>
      <w:r w:rsidR="00863A69">
        <w:rPr>
          <w:rFonts w:ascii="Arial" w:hAnsi="Arial" w:cs="Arial"/>
        </w:rPr>
        <w:t xml:space="preserve"> denominado “SER PILLO NO PAGA”</w:t>
      </w:r>
      <w:r w:rsidR="001D6124">
        <w:rPr>
          <w:rFonts w:ascii="Arial" w:hAnsi="Arial" w:cs="Arial"/>
        </w:rPr>
        <w:t xml:space="preserve">. </w:t>
      </w:r>
      <w:r w:rsidR="00080991">
        <w:rPr>
          <w:rFonts w:ascii="Arial" w:hAnsi="Arial" w:cs="Arial"/>
        </w:rPr>
        <w:t>Así</w:t>
      </w:r>
      <w:r w:rsidR="001D6124">
        <w:rPr>
          <w:rFonts w:ascii="Arial" w:hAnsi="Arial" w:cs="Arial"/>
        </w:rPr>
        <w:t xml:space="preserve"> mismo</w:t>
      </w:r>
      <w:r w:rsidR="00080991">
        <w:rPr>
          <w:rFonts w:ascii="Arial" w:hAnsi="Arial" w:cs="Arial"/>
        </w:rPr>
        <w:t>, dicha</w:t>
      </w:r>
      <w:r w:rsidR="001D6124">
        <w:rPr>
          <w:rFonts w:ascii="Arial" w:hAnsi="Arial" w:cs="Arial"/>
        </w:rPr>
        <w:t xml:space="preserve"> ponencia es publicada en la Gaceta No 912 de 2017.</w:t>
      </w:r>
    </w:p>
    <w:p w:rsidR="008D3A0A" w:rsidRPr="008D3A0A" w:rsidRDefault="008D3A0A" w:rsidP="008D3A0A">
      <w:pPr>
        <w:pStyle w:val="Prrafodelista"/>
        <w:rPr>
          <w:rFonts w:ascii="Arial" w:hAnsi="Arial" w:cs="Arial"/>
        </w:rPr>
      </w:pPr>
    </w:p>
    <w:p w:rsidR="008D3A0A" w:rsidRDefault="00B02DAD" w:rsidP="001D6124">
      <w:pPr>
        <w:pStyle w:val="Prrafodelista"/>
        <w:numPr>
          <w:ilvl w:val="0"/>
          <w:numId w:val="2"/>
        </w:numPr>
        <w:spacing w:line="20" w:lineRule="atLeast"/>
        <w:jc w:val="both"/>
        <w:rPr>
          <w:rFonts w:ascii="Arial" w:hAnsi="Arial" w:cs="Arial"/>
        </w:rPr>
      </w:pPr>
      <w:r>
        <w:rPr>
          <w:rFonts w:ascii="Arial" w:hAnsi="Arial" w:cs="Arial"/>
        </w:rPr>
        <w:t xml:space="preserve">El proyecto de ley 017 de 2017 es anunciado </w:t>
      </w:r>
      <w:r w:rsidR="00426BEE">
        <w:rPr>
          <w:rFonts w:ascii="Arial" w:hAnsi="Arial" w:cs="Arial"/>
        </w:rPr>
        <w:t xml:space="preserve">en sesión de la Comisión Primera de la Cámara de Representantes el día 04 de diciembre de 2017,  </w:t>
      </w:r>
      <w:r>
        <w:rPr>
          <w:rFonts w:ascii="Arial" w:hAnsi="Arial" w:cs="Arial"/>
        </w:rPr>
        <w:t>d</w:t>
      </w:r>
      <w:r w:rsidR="00CF1E1E">
        <w:rPr>
          <w:rFonts w:ascii="Arial" w:hAnsi="Arial" w:cs="Arial"/>
        </w:rPr>
        <w:t xml:space="preserve">e </w:t>
      </w:r>
      <w:r w:rsidR="00426BEE">
        <w:rPr>
          <w:rFonts w:ascii="Arial" w:hAnsi="Arial" w:cs="Arial"/>
        </w:rPr>
        <w:t>acuerdo al Act</w:t>
      </w:r>
      <w:r w:rsidR="00D6441E">
        <w:rPr>
          <w:rFonts w:ascii="Arial" w:hAnsi="Arial" w:cs="Arial"/>
        </w:rPr>
        <w:t>a No 15.</w:t>
      </w:r>
    </w:p>
    <w:p w:rsidR="00E2557D" w:rsidRPr="00E2557D" w:rsidRDefault="00E2557D" w:rsidP="00E2557D">
      <w:pPr>
        <w:pStyle w:val="Prrafodelista"/>
        <w:rPr>
          <w:rFonts w:ascii="Arial" w:hAnsi="Arial" w:cs="Arial"/>
        </w:rPr>
      </w:pPr>
    </w:p>
    <w:p w:rsidR="00E2557D" w:rsidRPr="001D6124" w:rsidRDefault="00330D0A" w:rsidP="001D6124">
      <w:pPr>
        <w:pStyle w:val="Prrafodelista"/>
        <w:numPr>
          <w:ilvl w:val="0"/>
          <w:numId w:val="2"/>
        </w:numPr>
        <w:spacing w:line="20" w:lineRule="atLeast"/>
        <w:jc w:val="both"/>
        <w:rPr>
          <w:rFonts w:ascii="Arial" w:hAnsi="Arial" w:cs="Arial"/>
        </w:rPr>
      </w:pPr>
      <w:r>
        <w:rPr>
          <w:rFonts w:ascii="Arial" w:hAnsi="Arial" w:cs="Arial"/>
        </w:rPr>
        <w:t>Mediante Acta No 16</w:t>
      </w:r>
      <w:r w:rsidR="001D13BF">
        <w:rPr>
          <w:rFonts w:ascii="Arial" w:hAnsi="Arial" w:cs="Arial"/>
        </w:rPr>
        <w:t xml:space="preserve"> del 05 de diciembre de 2017, </w:t>
      </w:r>
      <w:r>
        <w:rPr>
          <w:rFonts w:ascii="Arial" w:hAnsi="Arial" w:cs="Arial"/>
        </w:rPr>
        <w:t>la Comisión Primera de la Cámara de Representantes</w:t>
      </w:r>
      <w:r w:rsidR="00C0511B">
        <w:rPr>
          <w:rFonts w:ascii="Arial" w:hAnsi="Arial" w:cs="Arial"/>
        </w:rPr>
        <w:t xml:space="preserve"> discute y aprueba</w:t>
      </w:r>
      <w:r>
        <w:rPr>
          <w:rFonts w:ascii="Arial" w:hAnsi="Arial" w:cs="Arial"/>
        </w:rPr>
        <w:t xml:space="preserve"> el proye</w:t>
      </w:r>
      <w:r w:rsidR="001D13BF">
        <w:rPr>
          <w:rFonts w:ascii="Arial" w:hAnsi="Arial" w:cs="Arial"/>
        </w:rPr>
        <w:t xml:space="preserve">cto </w:t>
      </w:r>
      <w:r w:rsidR="003847F8">
        <w:rPr>
          <w:rFonts w:ascii="Arial" w:hAnsi="Arial" w:cs="Arial"/>
        </w:rPr>
        <w:t xml:space="preserve">de ley No </w:t>
      </w:r>
      <w:r w:rsidR="001D13BF">
        <w:rPr>
          <w:rFonts w:ascii="Arial" w:hAnsi="Arial" w:cs="Arial"/>
        </w:rPr>
        <w:t>017 de 2017</w:t>
      </w:r>
      <w:r w:rsidR="003847F8">
        <w:rPr>
          <w:rFonts w:ascii="Arial" w:hAnsi="Arial" w:cs="Arial"/>
        </w:rPr>
        <w:t xml:space="preserve"> en primer debate.</w:t>
      </w:r>
      <w:r w:rsidR="001D13BF">
        <w:rPr>
          <w:rFonts w:ascii="Arial" w:hAnsi="Arial" w:cs="Arial"/>
        </w:rPr>
        <w:t xml:space="preserve"> </w:t>
      </w:r>
      <w:r>
        <w:rPr>
          <w:rFonts w:ascii="Arial" w:hAnsi="Arial" w:cs="Arial"/>
        </w:rPr>
        <w:t xml:space="preserve"> </w:t>
      </w:r>
    </w:p>
    <w:p w:rsidR="0086730B" w:rsidRPr="00354D5E" w:rsidRDefault="0086730B" w:rsidP="00354D5E">
      <w:pPr>
        <w:spacing w:after="0" w:line="20" w:lineRule="atLeast"/>
        <w:jc w:val="both"/>
        <w:rPr>
          <w:rFonts w:ascii="Arial" w:hAnsi="Arial" w:cs="Arial"/>
          <w:sz w:val="24"/>
          <w:szCs w:val="24"/>
        </w:rPr>
      </w:pPr>
    </w:p>
    <w:p w:rsidR="0086730B" w:rsidRPr="00354D5E" w:rsidRDefault="0086730B" w:rsidP="00354D5E">
      <w:pPr>
        <w:spacing w:after="0" w:line="20" w:lineRule="atLeast"/>
        <w:jc w:val="both"/>
        <w:rPr>
          <w:rFonts w:ascii="Arial" w:hAnsi="Arial" w:cs="Arial"/>
          <w:sz w:val="24"/>
          <w:szCs w:val="24"/>
        </w:rPr>
      </w:pPr>
    </w:p>
    <w:p w:rsidR="0086730B" w:rsidRPr="00354D5E" w:rsidRDefault="0086730B" w:rsidP="00354D5E">
      <w:pPr>
        <w:pStyle w:val="Prrafodelista"/>
        <w:numPr>
          <w:ilvl w:val="0"/>
          <w:numId w:val="1"/>
        </w:numPr>
        <w:spacing w:line="20" w:lineRule="atLeast"/>
        <w:jc w:val="both"/>
        <w:rPr>
          <w:rFonts w:ascii="Arial" w:hAnsi="Arial" w:cs="Arial"/>
          <w:b/>
          <w:bCs/>
          <w:color w:val="000000"/>
          <w:shd w:val="clear" w:color="auto" w:fill="FFFFFF"/>
        </w:rPr>
      </w:pPr>
      <w:r w:rsidRPr="00354D5E">
        <w:rPr>
          <w:rFonts w:ascii="Arial" w:hAnsi="Arial" w:cs="Arial"/>
          <w:b/>
          <w:bCs/>
          <w:color w:val="000000"/>
          <w:shd w:val="clear" w:color="auto" w:fill="FFFFFF"/>
        </w:rPr>
        <w:t>CONTEXTO DEL PROYECTO DE LEY</w:t>
      </w:r>
    </w:p>
    <w:p w:rsidR="0086730B" w:rsidRPr="00354D5E" w:rsidRDefault="0086730B" w:rsidP="00354D5E">
      <w:pPr>
        <w:spacing w:after="0" w:line="20" w:lineRule="atLeast"/>
        <w:jc w:val="both"/>
        <w:rPr>
          <w:rFonts w:ascii="Arial" w:hAnsi="Arial" w:cs="Arial"/>
          <w:bCs/>
          <w:color w:val="000000"/>
          <w:sz w:val="24"/>
          <w:szCs w:val="24"/>
          <w:shd w:val="clear" w:color="auto" w:fill="FFFFFF"/>
        </w:rPr>
      </w:pPr>
    </w:p>
    <w:p w:rsidR="0086730B" w:rsidRPr="00354D5E" w:rsidRDefault="0086730B" w:rsidP="00354D5E">
      <w:pPr>
        <w:spacing w:after="0" w:line="20" w:lineRule="atLeast"/>
        <w:jc w:val="both"/>
        <w:rPr>
          <w:rFonts w:ascii="Arial" w:hAnsi="Arial" w:cs="Arial"/>
          <w:bCs/>
          <w:color w:val="000000"/>
          <w:sz w:val="24"/>
          <w:szCs w:val="24"/>
          <w:shd w:val="clear" w:color="auto" w:fill="FFFFFF"/>
        </w:rPr>
      </w:pPr>
      <w:r w:rsidRPr="00354D5E">
        <w:rPr>
          <w:rFonts w:ascii="Arial" w:hAnsi="Arial" w:cs="Arial"/>
          <w:bCs/>
          <w:color w:val="000000"/>
          <w:sz w:val="24"/>
          <w:szCs w:val="24"/>
          <w:shd w:val="clear" w:color="auto" w:fill="FFFFFF"/>
        </w:rPr>
        <w:t xml:space="preserve">Con este proyecto de ley se pretende implementar medidas integrales agresivas en materia de lucha contra la corrupción en Colombia; la muerte financiera y permitir al Estado poder declarar la caducidad unilateral a un contrato cuando su causal esté generada por prácticas que atenten contra la administración pública y el patrimonio público. </w:t>
      </w:r>
    </w:p>
    <w:p w:rsidR="0086730B" w:rsidRPr="00354D5E" w:rsidRDefault="0086730B" w:rsidP="00354D5E">
      <w:pPr>
        <w:spacing w:after="0" w:line="20" w:lineRule="atLeast"/>
        <w:jc w:val="both"/>
        <w:rPr>
          <w:rFonts w:ascii="Arial" w:hAnsi="Arial" w:cs="Arial"/>
          <w:bCs/>
          <w:color w:val="000000"/>
          <w:sz w:val="24"/>
          <w:szCs w:val="24"/>
          <w:shd w:val="clear" w:color="auto" w:fill="FFFFFF"/>
        </w:rPr>
      </w:pPr>
    </w:p>
    <w:p w:rsidR="0086730B" w:rsidRPr="00354D5E" w:rsidRDefault="0086730B" w:rsidP="00354D5E">
      <w:pPr>
        <w:spacing w:after="0" w:line="20" w:lineRule="atLeast"/>
        <w:jc w:val="both"/>
        <w:rPr>
          <w:rFonts w:ascii="Arial" w:hAnsi="Arial" w:cs="Arial"/>
          <w:bCs/>
          <w:color w:val="000000"/>
          <w:sz w:val="24"/>
          <w:szCs w:val="24"/>
          <w:shd w:val="clear" w:color="auto" w:fill="FFFFFF"/>
        </w:rPr>
      </w:pPr>
      <w:r w:rsidRPr="00354D5E">
        <w:rPr>
          <w:rFonts w:ascii="Arial" w:hAnsi="Arial" w:cs="Arial"/>
          <w:bCs/>
          <w:color w:val="000000"/>
          <w:sz w:val="24"/>
          <w:szCs w:val="24"/>
          <w:shd w:val="clear" w:color="auto" w:fill="FFFFFF"/>
        </w:rPr>
        <w:t>Como primera medida se propone crear una lista en la que se van a incluir las personas naturales condenadas penalmente por la comisión de delitos contra la administración pública y el patrimonio del público, de igual manera integrarán esta lista las personas jurídicas que sirvan o sean utilizadas para cometer los delitos ya enunciados.</w:t>
      </w:r>
    </w:p>
    <w:p w:rsidR="0086730B" w:rsidRPr="00354D5E" w:rsidRDefault="0086730B" w:rsidP="00354D5E">
      <w:pPr>
        <w:spacing w:after="0" w:line="20" w:lineRule="atLeast"/>
        <w:jc w:val="both"/>
        <w:rPr>
          <w:rFonts w:ascii="Arial" w:hAnsi="Arial" w:cs="Arial"/>
          <w:bCs/>
          <w:color w:val="000000"/>
          <w:sz w:val="24"/>
          <w:szCs w:val="24"/>
          <w:shd w:val="clear" w:color="auto" w:fill="FFFFFF"/>
        </w:rPr>
      </w:pPr>
    </w:p>
    <w:p w:rsidR="0086730B" w:rsidRPr="00354D5E" w:rsidRDefault="0086730B" w:rsidP="00354D5E">
      <w:pPr>
        <w:spacing w:after="0" w:line="20" w:lineRule="atLeast"/>
        <w:jc w:val="both"/>
        <w:rPr>
          <w:rFonts w:ascii="Arial" w:hAnsi="Arial" w:cs="Arial"/>
          <w:bCs/>
          <w:color w:val="000000"/>
          <w:sz w:val="24"/>
          <w:szCs w:val="24"/>
          <w:shd w:val="clear" w:color="auto" w:fill="FFFFFF"/>
        </w:rPr>
      </w:pPr>
      <w:r w:rsidRPr="00354D5E">
        <w:rPr>
          <w:rFonts w:ascii="Arial" w:hAnsi="Arial" w:cs="Arial"/>
          <w:bCs/>
          <w:color w:val="000000"/>
          <w:sz w:val="24"/>
          <w:szCs w:val="24"/>
          <w:shd w:val="clear" w:color="auto" w:fill="FFFFFF"/>
        </w:rPr>
        <w:t xml:space="preserve">Los incluidos en dicha lista la cual es denominada en el presente proyecto de Ley como “SER PILLO NO PAGA”, tendrán un bloqueo de todos los productos financieros pasivos que tengan a su nombre en las entidades que son sujetas de vigilancia y control por parte de la Superintendencia Financiera de Colombia. Como consecuencia estas personas no podrán realizar ningún tipo de transacción en el sector durante el tiempo que dure la pena impuesta. </w:t>
      </w:r>
    </w:p>
    <w:p w:rsidR="0086730B" w:rsidRPr="00354D5E" w:rsidRDefault="0086730B" w:rsidP="00354D5E">
      <w:pPr>
        <w:spacing w:after="0" w:line="20" w:lineRule="atLeast"/>
        <w:jc w:val="both"/>
        <w:rPr>
          <w:rFonts w:ascii="Arial" w:hAnsi="Arial" w:cs="Arial"/>
          <w:bCs/>
          <w:color w:val="000000"/>
          <w:sz w:val="24"/>
          <w:szCs w:val="24"/>
          <w:shd w:val="clear" w:color="auto" w:fill="FFFFFF"/>
        </w:rPr>
      </w:pPr>
    </w:p>
    <w:p w:rsidR="0086730B" w:rsidRPr="00354D5E" w:rsidRDefault="0086730B" w:rsidP="00354D5E">
      <w:pPr>
        <w:spacing w:after="0" w:line="20" w:lineRule="atLeast"/>
        <w:jc w:val="both"/>
        <w:rPr>
          <w:rFonts w:ascii="Arial" w:hAnsi="Arial" w:cs="Arial"/>
          <w:color w:val="000000"/>
          <w:sz w:val="24"/>
          <w:szCs w:val="24"/>
        </w:rPr>
      </w:pPr>
      <w:r w:rsidRPr="00354D5E">
        <w:rPr>
          <w:rFonts w:ascii="Arial" w:hAnsi="Arial" w:cs="Arial"/>
          <w:color w:val="000000"/>
          <w:sz w:val="24"/>
          <w:szCs w:val="24"/>
        </w:rPr>
        <w:t>La Superintendencia Financiera de Colombia será la entidad que administre y garantice el buen funcionamiento de la lista “SER PILLO NO PAGA”.</w:t>
      </w:r>
    </w:p>
    <w:p w:rsidR="0086730B" w:rsidRPr="00354D5E" w:rsidRDefault="0086730B" w:rsidP="00354D5E">
      <w:pPr>
        <w:spacing w:after="0" w:line="20" w:lineRule="atLeast"/>
        <w:jc w:val="both"/>
        <w:rPr>
          <w:rFonts w:ascii="Arial" w:hAnsi="Arial" w:cs="Arial"/>
          <w:color w:val="000000"/>
          <w:sz w:val="24"/>
          <w:szCs w:val="24"/>
        </w:rPr>
      </w:pPr>
    </w:p>
    <w:p w:rsidR="0086730B" w:rsidRPr="00354D5E" w:rsidRDefault="0086730B" w:rsidP="00354D5E">
      <w:pPr>
        <w:spacing w:after="0" w:line="20" w:lineRule="atLeast"/>
        <w:jc w:val="both"/>
        <w:rPr>
          <w:rFonts w:ascii="Arial" w:hAnsi="Arial" w:cs="Arial"/>
          <w:color w:val="000000"/>
          <w:sz w:val="24"/>
          <w:szCs w:val="24"/>
        </w:rPr>
      </w:pPr>
      <w:r w:rsidRPr="00354D5E">
        <w:rPr>
          <w:rFonts w:ascii="Arial" w:hAnsi="Arial" w:cs="Arial"/>
          <w:color w:val="000000"/>
          <w:sz w:val="24"/>
          <w:szCs w:val="24"/>
        </w:rPr>
        <w:t xml:space="preserve">Para complementar las medidas de ataque y castigo a los responsables de prácticas de corrupción pública y privada que afecten los recursos públicos, se ha incluido en este proyecto la modificación del artículo 18 de la ley 80 de 1993 de la caducidad y sus efectos, en el cual se especifica que si un contratista incurre en alguna práctica </w:t>
      </w:r>
      <w:r w:rsidRPr="00354D5E">
        <w:rPr>
          <w:rFonts w:ascii="Arial" w:hAnsi="Arial" w:cs="Arial"/>
          <w:color w:val="000000"/>
          <w:sz w:val="24"/>
          <w:szCs w:val="24"/>
        </w:rPr>
        <w:lastRenderedPageBreak/>
        <w:t>que atente contra la administración pública y patrimonio del público no solamente durante la ejecución del contrato sino también, que dichas prácticas le hayan servido para adjudicarse de manera exitosa una licitación, podrá el Estado decretar la caducidad unilateral del contrato sin perjuicio de demandas en su contra ni el pago de indemnizaciones.</w:t>
      </w:r>
    </w:p>
    <w:p w:rsidR="0086730B" w:rsidRPr="00354D5E" w:rsidRDefault="0086730B" w:rsidP="00354D5E">
      <w:pPr>
        <w:spacing w:after="0" w:line="20" w:lineRule="atLeast"/>
        <w:jc w:val="both"/>
        <w:rPr>
          <w:rFonts w:ascii="Arial" w:hAnsi="Arial" w:cs="Arial"/>
          <w:bCs/>
          <w:color w:val="000000"/>
          <w:sz w:val="24"/>
          <w:szCs w:val="24"/>
          <w:shd w:val="clear" w:color="auto" w:fill="FFFFFF"/>
        </w:rPr>
      </w:pPr>
    </w:p>
    <w:p w:rsidR="0086730B" w:rsidRPr="00354D5E" w:rsidRDefault="0086730B" w:rsidP="00354D5E">
      <w:pPr>
        <w:spacing w:after="0" w:line="20" w:lineRule="atLeast"/>
        <w:jc w:val="both"/>
        <w:rPr>
          <w:rFonts w:ascii="Arial" w:hAnsi="Arial" w:cs="Arial"/>
          <w:bCs/>
          <w:color w:val="000000"/>
          <w:sz w:val="24"/>
          <w:szCs w:val="24"/>
          <w:shd w:val="clear" w:color="auto" w:fill="FFFFFF"/>
        </w:rPr>
      </w:pPr>
    </w:p>
    <w:p w:rsidR="0086730B" w:rsidRPr="00354D5E" w:rsidRDefault="0086730B" w:rsidP="00354D5E">
      <w:pPr>
        <w:pStyle w:val="Prrafodelista"/>
        <w:numPr>
          <w:ilvl w:val="0"/>
          <w:numId w:val="1"/>
        </w:numPr>
        <w:spacing w:line="20" w:lineRule="atLeast"/>
        <w:jc w:val="both"/>
        <w:rPr>
          <w:rFonts w:ascii="Arial" w:hAnsi="Arial" w:cs="Arial"/>
          <w:b/>
          <w:bCs/>
          <w:color w:val="000000"/>
          <w:shd w:val="clear" w:color="auto" w:fill="FFFFFF"/>
        </w:rPr>
      </w:pPr>
      <w:r w:rsidRPr="00354D5E">
        <w:rPr>
          <w:rFonts w:ascii="Arial" w:hAnsi="Arial" w:cs="Arial"/>
          <w:b/>
          <w:bCs/>
          <w:color w:val="000000"/>
          <w:shd w:val="clear" w:color="auto" w:fill="FFFFFF"/>
        </w:rPr>
        <w:t>JUSTIFICACIÓN DEL PROYECTO</w:t>
      </w:r>
    </w:p>
    <w:p w:rsidR="0086730B" w:rsidRPr="00354D5E" w:rsidRDefault="0086730B" w:rsidP="00354D5E">
      <w:pPr>
        <w:spacing w:after="0" w:line="20" w:lineRule="atLeast"/>
        <w:rPr>
          <w:rFonts w:ascii="Arial" w:hAnsi="Arial" w:cs="Arial"/>
          <w:sz w:val="24"/>
          <w:szCs w:val="24"/>
        </w:rPr>
      </w:pPr>
    </w:p>
    <w:p w:rsidR="0086730B" w:rsidRPr="00354D5E" w:rsidRDefault="0086730B" w:rsidP="00354D5E">
      <w:pPr>
        <w:spacing w:after="0" w:line="20" w:lineRule="atLeast"/>
        <w:jc w:val="both"/>
        <w:rPr>
          <w:rFonts w:ascii="Arial" w:hAnsi="Arial" w:cs="Arial"/>
          <w:sz w:val="24"/>
          <w:szCs w:val="24"/>
        </w:rPr>
      </w:pPr>
      <w:r w:rsidRPr="00354D5E">
        <w:rPr>
          <w:rFonts w:ascii="Arial" w:hAnsi="Arial" w:cs="Arial"/>
          <w:sz w:val="24"/>
          <w:szCs w:val="24"/>
        </w:rPr>
        <w:t>El presente proyecto de ley nace por la necesidad de atacar y castigar contundentemente y de manera ejemplar a los actores que llevan a cabo prácticas de corrupción pública y privada en Colombia, un desafortunado flagelo que cada día aumenta a pesar del esfuerzo de los entes de control para combatirla soportados por la ley, pero dichos esfuerzos parecen insuficientes porque cada vez estos escándalos se presentan en mayores dimensiones y lo más grave, los ciudadanos en su mayoría manifiestan ya estar acostumbrados a escuchar denuncias sobre supuestos malos e inadecuados manejos de los recursos públicos, en pocas palabras, “Eso se nos convirtió en algo normal y cotidiano”.</w:t>
      </w:r>
    </w:p>
    <w:p w:rsidR="0086730B" w:rsidRPr="00354D5E" w:rsidRDefault="0086730B" w:rsidP="00354D5E">
      <w:pPr>
        <w:spacing w:after="0" w:line="20" w:lineRule="atLeast"/>
        <w:jc w:val="both"/>
        <w:rPr>
          <w:rFonts w:ascii="Arial" w:hAnsi="Arial" w:cs="Arial"/>
          <w:sz w:val="24"/>
          <w:szCs w:val="24"/>
        </w:rPr>
      </w:pPr>
    </w:p>
    <w:p w:rsidR="0086730B" w:rsidRPr="00354D5E" w:rsidRDefault="0086730B" w:rsidP="00354D5E">
      <w:pPr>
        <w:spacing w:after="0" w:line="20" w:lineRule="atLeast"/>
        <w:jc w:val="both"/>
        <w:rPr>
          <w:rFonts w:ascii="Arial" w:hAnsi="Arial" w:cs="Arial"/>
          <w:sz w:val="24"/>
          <w:szCs w:val="24"/>
        </w:rPr>
      </w:pPr>
      <w:r w:rsidRPr="00354D5E">
        <w:rPr>
          <w:rFonts w:ascii="Arial" w:hAnsi="Arial" w:cs="Arial"/>
          <w:sz w:val="24"/>
          <w:szCs w:val="24"/>
        </w:rPr>
        <w:t>Colombia pierde 50 billones al año por corrupción, casi 1 billón por semana o 4% del PIB, las causas son generales y las alternativas de solución van desde ajustar la educación como medida de prevención y buscar así establecer una sensibilidad social donde se actúe acorde a principios y valores que respeten todo lo que tiene que ver con lo público como algo sagrado, también una rígida legislación en donde se busca castigar a los responsables de delitos contra la administración pública y patrimonio del público pero que a la final ese esfuerzo arroja un saldo no muy alentador. Los casos más sonados de corrupción en Colombia concluyen en su mayoría en prescripciones, en penas cortas, en detenciones domiciliarias en lujosos lugares y los responsables radicados fuera del país y disfrutando de su patrimonio</w:t>
      </w:r>
      <w:r w:rsidRPr="00354D5E">
        <w:rPr>
          <w:rStyle w:val="Refdenotaalpie"/>
          <w:rFonts w:ascii="Arial" w:hAnsi="Arial" w:cs="Arial"/>
          <w:sz w:val="24"/>
          <w:szCs w:val="24"/>
        </w:rPr>
        <w:footnoteReference w:id="1"/>
      </w:r>
      <w:r w:rsidRPr="00354D5E">
        <w:rPr>
          <w:rFonts w:ascii="Arial" w:hAnsi="Arial" w:cs="Arial"/>
          <w:sz w:val="24"/>
          <w:szCs w:val="24"/>
        </w:rPr>
        <w:t xml:space="preserve">. </w:t>
      </w:r>
    </w:p>
    <w:p w:rsidR="0086730B" w:rsidRPr="00354D5E" w:rsidRDefault="0086730B" w:rsidP="00354D5E">
      <w:pPr>
        <w:spacing w:after="0" w:line="20" w:lineRule="atLeast"/>
        <w:jc w:val="both"/>
        <w:rPr>
          <w:rFonts w:ascii="Arial" w:hAnsi="Arial" w:cs="Arial"/>
          <w:sz w:val="24"/>
          <w:szCs w:val="24"/>
        </w:rPr>
      </w:pPr>
    </w:p>
    <w:p w:rsidR="0086730B" w:rsidRPr="00354D5E" w:rsidRDefault="0086730B" w:rsidP="00354D5E">
      <w:pPr>
        <w:spacing w:after="0" w:line="20" w:lineRule="atLeast"/>
        <w:jc w:val="both"/>
        <w:rPr>
          <w:rFonts w:ascii="Arial" w:hAnsi="Arial" w:cs="Arial"/>
          <w:sz w:val="24"/>
          <w:szCs w:val="24"/>
          <w:shd w:val="clear" w:color="auto" w:fill="FFFFFF"/>
        </w:rPr>
      </w:pPr>
      <w:r w:rsidRPr="00354D5E">
        <w:rPr>
          <w:rFonts w:ascii="Arial" w:hAnsi="Arial" w:cs="Arial"/>
          <w:sz w:val="24"/>
          <w:szCs w:val="24"/>
          <w:shd w:val="clear" w:color="auto" w:fill="FFFFFF"/>
        </w:rPr>
        <w:t>Transparencia por Colombia señala que las condenas por corrupción en Colombia no llegan al 5% de las denuncias, la mayoría de las sanciones son disciplinarias y pocas terminan en condenas penales, el peculado y el cohecho son los delitos más denunciados, la lenta administración de justicia hace que las investigaciones prescriban por términos, además los acusados se valen de los subrogados penales y demás beneficios para esquivar el castigo merecido. A lo anterior hay que agregar que se desconocen cifras en lo referente a recursos recuperados o confiscados en Colombia relacionados con casos de corrupción, pasividad en la persecución de los activos corrientes y fijos de responsables de casos de corrupción, razón más que suficiente para que estos camuflen lo obtenido producto de su práctica y a futuro disfruten de esas fortunas</w:t>
      </w:r>
      <w:r w:rsidRPr="00354D5E">
        <w:rPr>
          <w:rStyle w:val="Refdenotaalpie"/>
          <w:rFonts w:ascii="Arial" w:hAnsi="Arial" w:cs="Arial"/>
          <w:sz w:val="24"/>
          <w:szCs w:val="24"/>
          <w:shd w:val="clear" w:color="auto" w:fill="FFFFFF"/>
        </w:rPr>
        <w:footnoteReference w:id="2"/>
      </w:r>
      <w:r w:rsidRPr="00354D5E">
        <w:rPr>
          <w:rFonts w:ascii="Arial" w:hAnsi="Arial" w:cs="Arial"/>
          <w:sz w:val="24"/>
          <w:szCs w:val="24"/>
          <w:shd w:val="clear" w:color="auto" w:fill="FFFFFF"/>
        </w:rPr>
        <w:t>.</w:t>
      </w:r>
    </w:p>
    <w:p w:rsidR="0086730B" w:rsidRPr="00354D5E" w:rsidRDefault="0086730B" w:rsidP="00354D5E">
      <w:pPr>
        <w:spacing w:after="0" w:line="20" w:lineRule="atLeast"/>
        <w:jc w:val="both"/>
        <w:rPr>
          <w:rFonts w:ascii="Arial" w:hAnsi="Arial" w:cs="Arial"/>
          <w:sz w:val="24"/>
          <w:szCs w:val="24"/>
          <w:shd w:val="clear" w:color="auto" w:fill="FFFFFF"/>
        </w:rPr>
      </w:pPr>
    </w:p>
    <w:p w:rsidR="0086730B" w:rsidRPr="00354D5E" w:rsidRDefault="0086730B" w:rsidP="00354D5E">
      <w:pPr>
        <w:spacing w:after="0" w:line="20" w:lineRule="atLeast"/>
        <w:jc w:val="both"/>
        <w:rPr>
          <w:rFonts w:ascii="Arial" w:hAnsi="Arial" w:cs="Arial"/>
          <w:bCs/>
          <w:color w:val="000000"/>
          <w:sz w:val="24"/>
          <w:szCs w:val="24"/>
          <w:shd w:val="clear" w:color="auto" w:fill="FFFFFF"/>
        </w:rPr>
      </w:pPr>
      <w:r w:rsidRPr="00354D5E">
        <w:rPr>
          <w:rFonts w:ascii="Arial" w:hAnsi="Arial" w:cs="Arial"/>
          <w:bCs/>
          <w:color w:val="000000"/>
          <w:sz w:val="24"/>
          <w:szCs w:val="24"/>
          <w:shd w:val="clear" w:color="auto" w:fill="FFFFFF"/>
        </w:rPr>
        <w:t>En la actualidad existe la denominada Lista Clinton, las personas y las empresas se incluyen ahí cuando las autoridades estadounidenses las señalan de financiar el terrorismo o el lavado de activos, y para este caso se efectúa el bloqueo de las cuentas bancarias una vez aparezca la persona o empresa en el registro de la Oficina de Control de Activos Extranjeros de Estados Unidos (OFAC).</w:t>
      </w:r>
    </w:p>
    <w:p w:rsidR="0086730B" w:rsidRPr="00354D5E" w:rsidRDefault="0086730B" w:rsidP="00354D5E">
      <w:pPr>
        <w:spacing w:after="0" w:line="20" w:lineRule="atLeast"/>
        <w:jc w:val="both"/>
        <w:rPr>
          <w:rFonts w:ascii="Arial" w:hAnsi="Arial" w:cs="Arial"/>
          <w:sz w:val="24"/>
          <w:szCs w:val="24"/>
          <w:shd w:val="clear" w:color="auto" w:fill="FFFFFF"/>
        </w:rPr>
      </w:pPr>
    </w:p>
    <w:p w:rsidR="0086730B" w:rsidRPr="00354D5E" w:rsidRDefault="0086730B" w:rsidP="00354D5E">
      <w:pPr>
        <w:spacing w:after="0" w:line="20" w:lineRule="atLeast"/>
        <w:jc w:val="both"/>
        <w:rPr>
          <w:rFonts w:ascii="Arial" w:hAnsi="Arial" w:cs="Arial"/>
          <w:bCs/>
          <w:color w:val="000000"/>
          <w:sz w:val="24"/>
          <w:szCs w:val="24"/>
          <w:shd w:val="clear" w:color="auto" w:fill="FFFFFF"/>
        </w:rPr>
      </w:pPr>
      <w:r w:rsidRPr="00354D5E">
        <w:rPr>
          <w:rFonts w:ascii="Arial" w:hAnsi="Arial" w:cs="Arial"/>
          <w:bCs/>
          <w:color w:val="000000"/>
          <w:sz w:val="24"/>
          <w:szCs w:val="24"/>
          <w:shd w:val="clear" w:color="auto" w:fill="FFFFFF"/>
        </w:rPr>
        <w:t>Se hace necesario en Colombia un mecanismo con un propósito similar en el sentido de bloquear y anular financieramente a los actores que practican estas actividades delictivas en las que se afecta el patrimonio público, la corrupción nos causa total desconfianza en las instituciones públicas, en los funcionarios públicos, pero además muchos billones de pesos que nunca se rastrean ni se recuperan afectando enormemente la retribución en inversión que tiene que hacer el Estado con los recursos que todos como ciudadanos entregamos o nos deducen para pagar impuestos.</w:t>
      </w:r>
    </w:p>
    <w:p w:rsidR="0086730B" w:rsidRPr="00354D5E" w:rsidRDefault="0086730B" w:rsidP="00354D5E">
      <w:pPr>
        <w:spacing w:after="0" w:line="20" w:lineRule="atLeast"/>
        <w:jc w:val="both"/>
        <w:rPr>
          <w:rFonts w:ascii="Arial" w:hAnsi="Arial" w:cs="Arial"/>
          <w:sz w:val="24"/>
          <w:szCs w:val="24"/>
        </w:rPr>
      </w:pPr>
    </w:p>
    <w:p w:rsidR="0086730B" w:rsidRPr="00354D5E" w:rsidRDefault="0086730B" w:rsidP="00354D5E">
      <w:pPr>
        <w:spacing w:after="0" w:line="20" w:lineRule="atLeast"/>
        <w:jc w:val="both"/>
        <w:rPr>
          <w:rFonts w:ascii="Arial" w:hAnsi="Arial" w:cs="Arial"/>
          <w:sz w:val="24"/>
          <w:szCs w:val="24"/>
        </w:rPr>
      </w:pPr>
      <w:r w:rsidRPr="00354D5E">
        <w:rPr>
          <w:rFonts w:ascii="Arial" w:hAnsi="Arial" w:cs="Arial"/>
          <w:sz w:val="24"/>
          <w:szCs w:val="24"/>
        </w:rPr>
        <w:t xml:space="preserve">El sector privado no se salva de este flagelo. En una encuesta a empresarios colombianos realizada por </w:t>
      </w:r>
      <w:proofErr w:type="spellStart"/>
      <w:r w:rsidRPr="00354D5E">
        <w:rPr>
          <w:rFonts w:ascii="Arial" w:hAnsi="Arial" w:cs="Arial"/>
          <w:sz w:val="24"/>
          <w:szCs w:val="24"/>
        </w:rPr>
        <w:t>Ernest</w:t>
      </w:r>
      <w:proofErr w:type="spellEnd"/>
      <w:r w:rsidRPr="00354D5E">
        <w:rPr>
          <w:rFonts w:ascii="Arial" w:hAnsi="Arial" w:cs="Arial"/>
          <w:sz w:val="24"/>
          <w:szCs w:val="24"/>
        </w:rPr>
        <w:t xml:space="preserve"> &amp; Young sobre el fraude 2016, el 80% de ellos admitieron que en sus negocios existe corrupción, y el 30% estaría dispuesto a falsificar estados financieros y pagar sobornos por un contrato</w:t>
      </w:r>
      <w:r w:rsidRPr="00354D5E">
        <w:rPr>
          <w:rStyle w:val="Refdenotaalpie"/>
          <w:rFonts w:ascii="Arial" w:hAnsi="Arial" w:cs="Arial"/>
          <w:sz w:val="24"/>
          <w:szCs w:val="24"/>
        </w:rPr>
        <w:footnoteReference w:id="3"/>
      </w:r>
      <w:r w:rsidRPr="00354D5E">
        <w:rPr>
          <w:rFonts w:ascii="Arial" w:hAnsi="Arial" w:cs="Arial"/>
          <w:sz w:val="24"/>
          <w:szCs w:val="24"/>
        </w:rPr>
        <w:t>.</w:t>
      </w:r>
    </w:p>
    <w:p w:rsidR="0086730B" w:rsidRPr="00354D5E" w:rsidRDefault="0086730B" w:rsidP="00354D5E">
      <w:pPr>
        <w:spacing w:after="0" w:line="20" w:lineRule="atLeast"/>
        <w:jc w:val="both"/>
        <w:rPr>
          <w:rFonts w:ascii="Arial" w:hAnsi="Arial" w:cs="Arial"/>
          <w:sz w:val="24"/>
          <w:szCs w:val="24"/>
        </w:rPr>
      </w:pPr>
    </w:p>
    <w:p w:rsidR="0086730B" w:rsidRPr="00354D5E" w:rsidRDefault="0086730B" w:rsidP="00354D5E">
      <w:pPr>
        <w:spacing w:after="0" w:line="20" w:lineRule="atLeast"/>
        <w:jc w:val="both"/>
        <w:rPr>
          <w:rFonts w:ascii="Arial" w:hAnsi="Arial" w:cs="Arial"/>
          <w:sz w:val="24"/>
          <w:szCs w:val="24"/>
        </w:rPr>
      </w:pPr>
      <w:r w:rsidRPr="00354D5E">
        <w:rPr>
          <w:rFonts w:ascii="Arial" w:hAnsi="Arial" w:cs="Arial"/>
          <w:sz w:val="24"/>
          <w:szCs w:val="24"/>
        </w:rPr>
        <w:t xml:space="preserve">Sesenta (60) billones de pesos al año </w:t>
      </w:r>
      <w:proofErr w:type="gramStart"/>
      <w:r w:rsidRPr="00354D5E">
        <w:rPr>
          <w:rFonts w:ascii="Arial" w:hAnsi="Arial" w:cs="Arial"/>
          <w:sz w:val="24"/>
          <w:szCs w:val="24"/>
        </w:rPr>
        <w:t>cuesta</w:t>
      </w:r>
      <w:proofErr w:type="gramEnd"/>
      <w:r w:rsidRPr="00354D5E">
        <w:rPr>
          <w:rFonts w:ascii="Arial" w:hAnsi="Arial" w:cs="Arial"/>
          <w:sz w:val="24"/>
          <w:szCs w:val="24"/>
        </w:rPr>
        <w:t xml:space="preserve"> la corrupción del sector privado en evasión, cartelización, fraudes contables, robo del IVA, desvío de contribuciones de seguridad social</w:t>
      </w:r>
      <w:r w:rsidRPr="00354D5E">
        <w:rPr>
          <w:rStyle w:val="Refdenotaalpie"/>
          <w:rFonts w:ascii="Arial" w:hAnsi="Arial" w:cs="Arial"/>
          <w:sz w:val="24"/>
          <w:szCs w:val="24"/>
        </w:rPr>
        <w:footnoteReference w:id="4"/>
      </w:r>
      <w:r w:rsidRPr="00354D5E">
        <w:rPr>
          <w:rFonts w:ascii="Arial" w:hAnsi="Arial" w:cs="Arial"/>
          <w:sz w:val="24"/>
          <w:szCs w:val="24"/>
        </w:rPr>
        <w:t>.</w:t>
      </w:r>
    </w:p>
    <w:p w:rsidR="0086730B" w:rsidRPr="00354D5E" w:rsidRDefault="0086730B" w:rsidP="00354D5E">
      <w:pPr>
        <w:spacing w:after="0" w:line="20" w:lineRule="atLeast"/>
        <w:jc w:val="both"/>
        <w:rPr>
          <w:rFonts w:ascii="Arial" w:hAnsi="Arial" w:cs="Arial"/>
          <w:sz w:val="24"/>
          <w:szCs w:val="24"/>
        </w:rPr>
      </w:pPr>
    </w:p>
    <w:p w:rsidR="0086730B" w:rsidRPr="00354D5E" w:rsidRDefault="0086730B" w:rsidP="00354D5E">
      <w:pPr>
        <w:spacing w:after="0" w:line="20" w:lineRule="atLeast"/>
        <w:jc w:val="both"/>
        <w:rPr>
          <w:rFonts w:ascii="Arial" w:hAnsi="Arial" w:cs="Arial"/>
          <w:sz w:val="24"/>
          <w:szCs w:val="24"/>
        </w:rPr>
      </w:pPr>
      <w:r w:rsidRPr="00354D5E">
        <w:rPr>
          <w:rFonts w:ascii="Arial" w:hAnsi="Arial" w:cs="Arial"/>
          <w:sz w:val="24"/>
          <w:szCs w:val="24"/>
        </w:rPr>
        <w:t>Lo preocupante de este asunto es que un alto porcentaje la conducta de privados siempre va a afectar de alguna manera al sector público por algún tipo de vínculo o relación de la empresa privada con el Estado. Las consecuencias se reflejan entre otras, en el freno al desarrollo de la economía y el aumento de la desigualdad.</w:t>
      </w:r>
    </w:p>
    <w:p w:rsidR="0086730B" w:rsidRPr="00354D5E" w:rsidRDefault="0086730B" w:rsidP="00354D5E">
      <w:pPr>
        <w:spacing w:after="0" w:line="20" w:lineRule="atLeast"/>
        <w:jc w:val="both"/>
        <w:rPr>
          <w:rFonts w:ascii="Arial" w:hAnsi="Arial" w:cs="Arial"/>
          <w:sz w:val="24"/>
          <w:szCs w:val="24"/>
        </w:rPr>
      </w:pPr>
    </w:p>
    <w:p w:rsidR="0086730B" w:rsidRPr="00354D5E" w:rsidRDefault="0086730B" w:rsidP="00354D5E">
      <w:pPr>
        <w:spacing w:after="0" w:line="20" w:lineRule="atLeast"/>
        <w:jc w:val="both"/>
        <w:rPr>
          <w:rFonts w:ascii="Arial" w:hAnsi="Arial" w:cs="Arial"/>
          <w:sz w:val="24"/>
          <w:szCs w:val="24"/>
        </w:rPr>
      </w:pPr>
      <w:r w:rsidRPr="00354D5E">
        <w:rPr>
          <w:rFonts w:ascii="Arial" w:hAnsi="Arial" w:cs="Arial"/>
          <w:sz w:val="24"/>
          <w:szCs w:val="24"/>
        </w:rPr>
        <w:t>Teniendo en cuenta lo anterior, es responsabilidad de todos atacar de manera directa, integral y sin contemplaciones ese cáncer de la corrupción que afecta al país y que viene aumentando día a día, con el fin de generar una transformación de raíz en la cultura ciudadana basada en los principios, valores y en la convicción de que “lo Público es Sagrado”.</w:t>
      </w:r>
    </w:p>
    <w:p w:rsidR="0086730B" w:rsidRPr="00354D5E" w:rsidRDefault="0086730B" w:rsidP="00354D5E">
      <w:pPr>
        <w:spacing w:after="0" w:line="20" w:lineRule="atLeast"/>
        <w:jc w:val="both"/>
        <w:rPr>
          <w:rFonts w:ascii="Arial" w:hAnsi="Arial" w:cs="Arial"/>
          <w:sz w:val="24"/>
          <w:szCs w:val="24"/>
        </w:rPr>
      </w:pPr>
      <w:r w:rsidRPr="00354D5E">
        <w:rPr>
          <w:rFonts w:ascii="Arial" w:hAnsi="Arial" w:cs="Arial"/>
          <w:sz w:val="24"/>
          <w:szCs w:val="24"/>
        </w:rPr>
        <w:t>Por otro lado las medidas a adoptar además de preventivas deben ser represivas y ejemplares a tal punto de que la sociedad tiene que entender que apropiarse de los recursos públicos y cometer delitos contra la administración pública le genera castigos no solo penales y administrativos sino también financieros, y de ahí la importancia también decretar la muerte financiera para que la sociedad piense dos veces o considere tomar un camino diferente al momento en que tenga una oportunidad o le planteen apropiarse de los recursos públicos de manera directa o indirecta.</w:t>
      </w:r>
    </w:p>
    <w:p w:rsidR="0086730B" w:rsidRPr="00354D5E" w:rsidRDefault="0086730B" w:rsidP="00354D5E">
      <w:pPr>
        <w:spacing w:after="0" w:line="20" w:lineRule="atLeast"/>
        <w:jc w:val="both"/>
        <w:rPr>
          <w:rFonts w:ascii="Arial" w:hAnsi="Arial" w:cs="Arial"/>
          <w:sz w:val="24"/>
          <w:szCs w:val="24"/>
        </w:rPr>
      </w:pPr>
    </w:p>
    <w:p w:rsidR="0086730B" w:rsidRPr="00354D5E" w:rsidRDefault="0086730B" w:rsidP="00354D5E">
      <w:pPr>
        <w:spacing w:after="0" w:line="20" w:lineRule="atLeast"/>
        <w:jc w:val="both"/>
        <w:rPr>
          <w:rFonts w:ascii="Arial" w:hAnsi="Arial" w:cs="Arial"/>
          <w:color w:val="000000"/>
          <w:sz w:val="24"/>
          <w:szCs w:val="24"/>
        </w:rPr>
      </w:pPr>
      <w:r w:rsidRPr="00354D5E">
        <w:rPr>
          <w:rFonts w:ascii="Arial" w:hAnsi="Arial" w:cs="Arial"/>
          <w:color w:val="000000"/>
          <w:sz w:val="24"/>
          <w:szCs w:val="24"/>
        </w:rPr>
        <w:t>Finalmente, se hace necesario en Colombia blindar al Estado para que no incurra en el pago de indemnizaciones por concepto de demandas a causa de personas o empresas que celebren contratos públicos donde medien actos de corrupción. En tal sentido, es necesario fortalecer el Estatuto de contratación estatal (ley 80 de 1993) con el fin de blindar la contratación pública y mitigar los actos de corrupción inmersos en las distintas etapas del proceso de contratación.</w:t>
      </w:r>
    </w:p>
    <w:p w:rsidR="0086730B" w:rsidRPr="00354D5E" w:rsidRDefault="0086730B" w:rsidP="00354D5E">
      <w:pPr>
        <w:spacing w:after="0" w:line="20" w:lineRule="atLeast"/>
        <w:jc w:val="both"/>
        <w:rPr>
          <w:rFonts w:ascii="Arial" w:hAnsi="Arial" w:cs="Arial"/>
          <w:color w:val="000000"/>
          <w:sz w:val="24"/>
          <w:szCs w:val="24"/>
        </w:rPr>
      </w:pPr>
    </w:p>
    <w:p w:rsidR="0086730B" w:rsidRPr="00354D5E" w:rsidRDefault="0086730B" w:rsidP="00354D5E">
      <w:pPr>
        <w:spacing w:after="0" w:line="20" w:lineRule="atLeast"/>
        <w:jc w:val="both"/>
        <w:rPr>
          <w:rFonts w:ascii="Arial" w:eastAsia="Times New Roman" w:hAnsi="Arial" w:cs="Arial"/>
          <w:color w:val="000000"/>
          <w:sz w:val="24"/>
          <w:szCs w:val="24"/>
          <w:lang w:val="es-CO" w:eastAsia="es-CO"/>
        </w:rPr>
      </w:pPr>
      <w:r w:rsidRPr="00354D5E">
        <w:rPr>
          <w:rFonts w:ascii="Arial" w:eastAsia="Times New Roman" w:hAnsi="Arial" w:cs="Arial"/>
          <w:color w:val="000000"/>
          <w:sz w:val="24"/>
          <w:szCs w:val="24"/>
          <w:lang w:val="es-CO" w:eastAsia="es-CO"/>
        </w:rPr>
        <w:t>En efecto, son innumerables los casos de corrupción respecto de la contratación pública en distintos sectores tales como infraestructura, transporte, energía y social que le han costado miles de millones al Estado y a los contribuyentes. Es por esta razón que, si bien existen mecanismos sancionatorios de connotación disciplinaria, fiscal y penal. Cierto es que la corrupción se debe combatir desde todos los frentes posibles, es esa medida, se hace necesario extender las sanciones al ámbito financiero, sector que juega un papel importante en los delitos contra el patrimonio público donde medie el cáncer de la corrupción.</w:t>
      </w:r>
    </w:p>
    <w:p w:rsidR="0086730B" w:rsidRPr="00354D5E" w:rsidRDefault="0086730B" w:rsidP="00354D5E">
      <w:pPr>
        <w:spacing w:after="0" w:line="20" w:lineRule="atLeast"/>
        <w:jc w:val="both"/>
        <w:rPr>
          <w:rFonts w:ascii="Arial" w:eastAsia="Times New Roman" w:hAnsi="Arial" w:cs="Arial"/>
          <w:color w:val="000000"/>
          <w:sz w:val="24"/>
          <w:szCs w:val="24"/>
          <w:lang w:val="es-CO" w:eastAsia="es-CO"/>
        </w:rPr>
      </w:pPr>
    </w:p>
    <w:p w:rsidR="0086730B" w:rsidRPr="00354D5E" w:rsidRDefault="0086730B" w:rsidP="00354D5E">
      <w:pPr>
        <w:spacing w:after="0" w:line="20" w:lineRule="atLeast"/>
        <w:jc w:val="both"/>
        <w:rPr>
          <w:rFonts w:ascii="Arial" w:eastAsia="Times New Roman" w:hAnsi="Arial" w:cs="Arial"/>
          <w:color w:val="000000"/>
          <w:sz w:val="24"/>
          <w:szCs w:val="24"/>
          <w:lang w:val="es-CO" w:eastAsia="es-CO"/>
        </w:rPr>
      </w:pPr>
      <w:r w:rsidRPr="00354D5E">
        <w:rPr>
          <w:rFonts w:ascii="Arial" w:eastAsia="Times New Roman" w:hAnsi="Arial" w:cs="Arial"/>
          <w:color w:val="000000"/>
          <w:sz w:val="24"/>
          <w:szCs w:val="24"/>
          <w:lang w:val="es-CO" w:eastAsia="es-CO"/>
        </w:rPr>
        <w:t>En virtud de lo anteriormente expuesto, se hace necesario modificar la ley 80 de 1993, en cuanto a la caducidad del contrato estatal, en la medida en que los actos de corrupción deben ser una causal de caducidad indiscutible por parte del Estado siempre que medie orden judicial en la que se logre demostrar dichos actos corruptivos.</w:t>
      </w:r>
    </w:p>
    <w:p w:rsidR="0086730B" w:rsidRPr="00354D5E" w:rsidRDefault="0086730B" w:rsidP="00354D5E">
      <w:pPr>
        <w:spacing w:after="0" w:line="20" w:lineRule="atLeast"/>
        <w:jc w:val="both"/>
        <w:rPr>
          <w:rFonts w:ascii="Arial" w:hAnsi="Arial" w:cs="Arial"/>
          <w:sz w:val="24"/>
          <w:szCs w:val="24"/>
        </w:rPr>
      </w:pPr>
    </w:p>
    <w:p w:rsidR="0086730B" w:rsidRPr="00354D5E" w:rsidRDefault="0086730B" w:rsidP="00354D5E">
      <w:pPr>
        <w:spacing w:after="0" w:line="20" w:lineRule="atLeast"/>
        <w:jc w:val="both"/>
        <w:rPr>
          <w:rFonts w:ascii="Arial" w:hAnsi="Arial" w:cs="Arial"/>
          <w:sz w:val="24"/>
          <w:szCs w:val="24"/>
        </w:rPr>
      </w:pPr>
    </w:p>
    <w:p w:rsidR="0086730B" w:rsidRPr="00354D5E" w:rsidRDefault="0086730B" w:rsidP="00354D5E">
      <w:pPr>
        <w:pStyle w:val="Prrafodelista"/>
        <w:numPr>
          <w:ilvl w:val="0"/>
          <w:numId w:val="1"/>
        </w:numPr>
        <w:spacing w:line="20" w:lineRule="atLeast"/>
        <w:jc w:val="both"/>
        <w:rPr>
          <w:rFonts w:ascii="Arial" w:hAnsi="Arial" w:cs="Arial"/>
          <w:b/>
          <w:bCs/>
          <w:color w:val="000000"/>
          <w:shd w:val="clear" w:color="auto" w:fill="FFFFFF"/>
        </w:rPr>
      </w:pPr>
      <w:r w:rsidRPr="00354D5E">
        <w:rPr>
          <w:rFonts w:ascii="Arial" w:hAnsi="Arial" w:cs="Arial"/>
          <w:b/>
          <w:bCs/>
          <w:color w:val="000000"/>
          <w:shd w:val="clear" w:color="auto" w:fill="FFFFFF"/>
        </w:rPr>
        <w:t>PLIEGO DE MODIFICACIONES</w:t>
      </w:r>
      <w:r w:rsidR="00523C33">
        <w:rPr>
          <w:rFonts w:ascii="Arial" w:hAnsi="Arial" w:cs="Arial"/>
          <w:b/>
          <w:bCs/>
          <w:color w:val="000000"/>
          <w:shd w:val="clear" w:color="auto" w:fill="FFFFFF"/>
        </w:rPr>
        <w:t xml:space="preserve"> EN PRIMER DEBATE</w:t>
      </w:r>
      <w:r w:rsidR="007140DB">
        <w:rPr>
          <w:rFonts w:ascii="Arial" w:hAnsi="Arial" w:cs="Arial"/>
          <w:b/>
          <w:bCs/>
          <w:color w:val="000000"/>
          <w:shd w:val="clear" w:color="auto" w:fill="FFFFFF"/>
        </w:rPr>
        <w:t xml:space="preserve"> CAMARA</w:t>
      </w:r>
    </w:p>
    <w:p w:rsidR="0086730B" w:rsidRPr="00354D5E" w:rsidRDefault="0086730B" w:rsidP="00354D5E">
      <w:pPr>
        <w:spacing w:after="0" w:line="20" w:lineRule="atLeast"/>
        <w:jc w:val="both"/>
        <w:rPr>
          <w:rFonts w:ascii="Arial" w:hAnsi="Arial" w:cs="Arial"/>
          <w:sz w:val="24"/>
          <w:szCs w:val="24"/>
        </w:rPr>
      </w:pPr>
    </w:p>
    <w:p w:rsidR="0086730B" w:rsidRDefault="00C270BA" w:rsidP="00354D5E">
      <w:pPr>
        <w:spacing w:after="0" w:line="20" w:lineRule="atLeast"/>
        <w:jc w:val="both"/>
        <w:rPr>
          <w:rFonts w:ascii="Arial" w:hAnsi="Arial" w:cs="Arial"/>
          <w:sz w:val="24"/>
          <w:szCs w:val="24"/>
        </w:rPr>
      </w:pPr>
      <w:r>
        <w:rPr>
          <w:rFonts w:ascii="Arial" w:hAnsi="Arial" w:cs="Arial"/>
          <w:sz w:val="24"/>
          <w:szCs w:val="24"/>
        </w:rPr>
        <w:t>Durante la discusión en primer debate</w:t>
      </w:r>
      <w:r w:rsidR="00960BA1">
        <w:rPr>
          <w:rFonts w:ascii="Arial" w:hAnsi="Arial" w:cs="Arial"/>
          <w:sz w:val="24"/>
          <w:szCs w:val="24"/>
        </w:rPr>
        <w:t xml:space="preserve"> en</w:t>
      </w:r>
      <w:r w:rsidR="00841DAA">
        <w:rPr>
          <w:rFonts w:ascii="Arial" w:hAnsi="Arial" w:cs="Arial"/>
          <w:sz w:val="24"/>
          <w:szCs w:val="24"/>
        </w:rPr>
        <w:t xml:space="preserve"> Cámara</w:t>
      </w:r>
      <w:r>
        <w:rPr>
          <w:rFonts w:ascii="Arial" w:hAnsi="Arial" w:cs="Arial"/>
          <w:sz w:val="24"/>
          <w:szCs w:val="24"/>
        </w:rPr>
        <w:t xml:space="preserve"> </w:t>
      </w:r>
      <w:r w:rsidR="00223258">
        <w:rPr>
          <w:rFonts w:ascii="Arial" w:hAnsi="Arial" w:cs="Arial"/>
          <w:sz w:val="24"/>
          <w:szCs w:val="24"/>
        </w:rPr>
        <w:t xml:space="preserve">del proyecto de ley 017 de 2017 se </w:t>
      </w:r>
      <w:r w:rsidR="0086730B" w:rsidRPr="00354D5E">
        <w:rPr>
          <w:rFonts w:ascii="Arial" w:hAnsi="Arial" w:cs="Arial"/>
          <w:sz w:val="24"/>
          <w:szCs w:val="24"/>
        </w:rPr>
        <w:t>presenta</w:t>
      </w:r>
      <w:r w:rsidR="00223258">
        <w:rPr>
          <w:rFonts w:ascii="Arial" w:hAnsi="Arial" w:cs="Arial"/>
          <w:sz w:val="24"/>
          <w:szCs w:val="24"/>
        </w:rPr>
        <w:t>ron</w:t>
      </w:r>
      <w:r w:rsidR="0086730B" w:rsidRPr="00354D5E">
        <w:rPr>
          <w:rFonts w:ascii="Arial" w:hAnsi="Arial" w:cs="Arial"/>
          <w:sz w:val="24"/>
          <w:szCs w:val="24"/>
        </w:rPr>
        <w:t xml:space="preserve"> las siguientes modificaciones surtidas</w:t>
      </w:r>
      <w:r w:rsidR="00AD0DF7">
        <w:rPr>
          <w:rFonts w:ascii="Arial" w:hAnsi="Arial" w:cs="Arial"/>
          <w:sz w:val="24"/>
          <w:szCs w:val="24"/>
        </w:rPr>
        <w:t xml:space="preserve"> desde la ponencia radicada</w:t>
      </w:r>
      <w:r w:rsidR="0086730B" w:rsidRPr="00354D5E">
        <w:rPr>
          <w:rFonts w:ascii="Arial" w:hAnsi="Arial" w:cs="Arial"/>
          <w:sz w:val="24"/>
          <w:szCs w:val="24"/>
        </w:rPr>
        <w:t xml:space="preserve"> en la </w:t>
      </w:r>
      <w:r w:rsidR="00AD0DF7">
        <w:rPr>
          <w:rFonts w:ascii="Arial" w:hAnsi="Arial" w:cs="Arial"/>
          <w:sz w:val="24"/>
          <w:szCs w:val="24"/>
        </w:rPr>
        <w:t xml:space="preserve">Comisión Primera de la Cámara de Representantes </w:t>
      </w:r>
      <w:r w:rsidR="0086730B" w:rsidRPr="00354D5E">
        <w:rPr>
          <w:rFonts w:ascii="Arial" w:hAnsi="Arial" w:cs="Arial"/>
          <w:sz w:val="24"/>
          <w:szCs w:val="24"/>
        </w:rPr>
        <w:t>y la prese</w:t>
      </w:r>
      <w:r w:rsidR="00086898">
        <w:rPr>
          <w:rFonts w:ascii="Arial" w:hAnsi="Arial" w:cs="Arial"/>
          <w:sz w:val="24"/>
          <w:szCs w:val="24"/>
        </w:rPr>
        <w:t>nte ponencia para segundo</w:t>
      </w:r>
      <w:r w:rsidR="0086730B" w:rsidRPr="00354D5E">
        <w:rPr>
          <w:rFonts w:ascii="Arial" w:hAnsi="Arial" w:cs="Arial"/>
          <w:sz w:val="24"/>
          <w:szCs w:val="24"/>
        </w:rPr>
        <w:t xml:space="preserve"> debate.</w:t>
      </w:r>
    </w:p>
    <w:p w:rsidR="00293A20" w:rsidRPr="00354D5E" w:rsidRDefault="00293A20" w:rsidP="00354D5E">
      <w:pPr>
        <w:spacing w:after="0" w:line="20" w:lineRule="atLeast"/>
        <w:jc w:val="both"/>
        <w:rPr>
          <w:rFonts w:ascii="Arial" w:hAnsi="Arial" w:cs="Arial"/>
          <w:sz w:val="24"/>
          <w:szCs w:val="24"/>
        </w:rPr>
      </w:pPr>
    </w:p>
    <w:p w:rsidR="00455D14" w:rsidRDefault="005933DE" w:rsidP="00455D14">
      <w:pPr>
        <w:pStyle w:val="Prrafodelista"/>
        <w:numPr>
          <w:ilvl w:val="0"/>
          <w:numId w:val="5"/>
        </w:numPr>
        <w:spacing w:line="20" w:lineRule="atLeast"/>
        <w:jc w:val="both"/>
        <w:rPr>
          <w:rFonts w:ascii="Arial" w:hAnsi="Arial" w:cs="Arial"/>
          <w:color w:val="000000"/>
        </w:rPr>
      </w:pPr>
      <w:r>
        <w:rPr>
          <w:rFonts w:ascii="Arial" w:hAnsi="Arial" w:cs="Arial"/>
          <w:color w:val="000000"/>
        </w:rPr>
        <w:t xml:space="preserve">Mediante proposición presentada </w:t>
      </w:r>
      <w:r w:rsidR="00EC7E32">
        <w:rPr>
          <w:rFonts w:ascii="Arial" w:hAnsi="Arial" w:cs="Arial"/>
          <w:color w:val="000000"/>
        </w:rPr>
        <w:t xml:space="preserve">durante </w:t>
      </w:r>
      <w:r w:rsidR="00474E5C">
        <w:rPr>
          <w:rFonts w:ascii="Arial" w:hAnsi="Arial" w:cs="Arial"/>
          <w:color w:val="000000"/>
        </w:rPr>
        <w:t xml:space="preserve">la discusión del </w:t>
      </w:r>
      <w:r w:rsidR="00482B50">
        <w:rPr>
          <w:rFonts w:ascii="Arial" w:hAnsi="Arial" w:cs="Arial"/>
          <w:color w:val="000000"/>
        </w:rPr>
        <w:t>proyecto</w:t>
      </w:r>
      <w:r w:rsidR="00474E5C">
        <w:rPr>
          <w:rFonts w:ascii="Arial" w:hAnsi="Arial" w:cs="Arial"/>
          <w:color w:val="000000"/>
        </w:rPr>
        <w:t xml:space="preserve"> de ley 017 de 2017 </w:t>
      </w:r>
      <w:r>
        <w:rPr>
          <w:rFonts w:ascii="Arial" w:hAnsi="Arial" w:cs="Arial"/>
          <w:color w:val="000000"/>
        </w:rPr>
        <w:t>por el Autor y Ponente HR. Heriberto Sanabria Astudillo</w:t>
      </w:r>
      <w:r w:rsidR="00474E5C">
        <w:rPr>
          <w:rFonts w:ascii="Arial" w:hAnsi="Arial" w:cs="Arial"/>
          <w:color w:val="000000"/>
        </w:rPr>
        <w:t>, s</w:t>
      </w:r>
      <w:r w:rsidR="005361AE">
        <w:rPr>
          <w:rFonts w:ascii="Arial" w:hAnsi="Arial" w:cs="Arial"/>
          <w:color w:val="000000"/>
        </w:rPr>
        <w:t xml:space="preserve">e </w:t>
      </w:r>
      <w:r w:rsidR="004077D9">
        <w:rPr>
          <w:rFonts w:ascii="Arial" w:hAnsi="Arial" w:cs="Arial"/>
          <w:color w:val="000000"/>
        </w:rPr>
        <w:t>adiciona</w:t>
      </w:r>
      <w:r w:rsidR="005361AE">
        <w:rPr>
          <w:rFonts w:ascii="Arial" w:hAnsi="Arial" w:cs="Arial"/>
          <w:color w:val="000000"/>
        </w:rPr>
        <w:t xml:space="preserve"> un artículo nue</w:t>
      </w:r>
      <w:r w:rsidR="00F51239">
        <w:rPr>
          <w:rFonts w:ascii="Arial" w:hAnsi="Arial" w:cs="Arial"/>
          <w:color w:val="000000"/>
        </w:rPr>
        <w:t xml:space="preserve">vo al </w:t>
      </w:r>
      <w:r w:rsidR="00263705">
        <w:rPr>
          <w:rFonts w:ascii="Arial" w:hAnsi="Arial" w:cs="Arial"/>
          <w:color w:val="000000"/>
        </w:rPr>
        <w:t>proyecto (</w:t>
      </w:r>
      <w:r w:rsidR="00363566">
        <w:rPr>
          <w:rFonts w:ascii="Arial" w:hAnsi="Arial" w:cs="Arial"/>
          <w:color w:val="000000"/>
        </w:rPr>
        <w:t>Art</w:t>
      </w:r>
      <w:r w:rsidR="001D1B85">
        <w:rPr>
          <w:rFonts w:ascii="Arial" w:hAnsi="Arial" w:cs="Arial"/>
          <w:color w:val="000000"/>
        </w:rPr>
        <w:t xml:space="preserve"> 9</w:t>
      </w:r>
      <w:r w:rsidR="00263705">
        <w:rPr>
          <w:rFonts w:ascii="Arial" w:hAnsi="Arial" w:cs="Arial"/>
          <w:color w:val="000000"/>
        </w:rPr>
        <w:t>)</w:t>
      </w:r>
      <w:r w:rsidR="003854BB">
        <w:rPr>
          <w:rFonts w:ascii="Arial" w:hAnsi="Arial" w:cs="Arial"/>
          <w:color w:val="000000"/>
        </w:rPr>
        <w:t xml:space="preserve"> y es</w:t>
      </w:r>
      <w:r w:rsidR="001D1B85">
        <w:rPr>
          <w:rFonts w:ascii="Arial" w:hAnsi="Arial" w:cs="Arial"/>
          <w:color w:val="000000"/>
        </w:rPr>
        <w:t xml:space="preserve"> incluido en el capítulo IV</w:t>
      </w:r>
      <w:r w:rsidR="003854BB">
        <w:rPr>
          <w:rFonts w:ascii="Arial" w:hAnsi="Arial" w:cs="Arial"/>
          <w:color w:val="000000"/>
        </w:rPr>
        <w:t xml:space="preserve">. Por </w:t>
      </w:r>
      <w:r w:rsidR="00FF0ED8">
        <w:rPr>
          <w:rFonts w:ascii="Arial" w:hAnsi="Arial" w:cs="Arial"/>
          <w:color w:val="000000"/>
        </w:rPr>
        <w:t>lo tanto</w:t>
      </w:r>
      <w:r w:rsidR="0012730C">
        <w:rPr>
          <w:rFonts w:ascii="Arial" w:hAnsi="Arial" w:cs="Arial"/>
          <w:color w:val="000000"/>
        </w:rPr>
        <w:t xml:space="preserve">, la vigencia </w:t>
      </w:r>
      <w:r w:rsidR="00FF0ED8">
        <w:rPr>
          <w:rFonts w:ascii="Arial" w:hAnsi="Arial" w:cs="Arial"/>
          <w:color w:val="000000"/>
        </w:rPr>
        <w:t xml:space="preserve">(Art 10) </w:t>
      </w:r>
      <w:r w:rsidR="0012730C">
        <w:rPr>
          <w:rFonts w:ascii="Arial" w:hAnsi="Arial" w:cs="Arial"/>
          <w:color w:val="000000"/>
        </w:rPr>
        <w:t>que</w:t>
      </w:r>
      <w:r w:rsidR="00590902">
        <w:rPr>
          <w:rFonts w:ascii="Arial" w:hAnsi="Arial" w:cs="Arial"/>
          <w:color w:val="000000"/>
        </w:rPr>
        <w:t>da</w:t>
      </w:r>
      <w:r w:rsidR="00CC7AEA">
        <w:rPr>
          <w:rFonts w:ascii="Arial" w:hAnsi="Arial" w:cs="Arial"/>
          <w:color w:val="000000"/>
        </w:rPr>
        <w:t xml:space="preserve"> insertada en el</w:t>
      </w:r>
      <w:r w:rsidR="0012730C">
        <w:rPr>
          <w:rFonts w:ascii="Arial" w:hAnsi="Arial" w:cs="Arial"/>
          <w:color w:val="000000"/>
        </w:rPr>
        <w:t xml:space="preserve"> capítulo</w:t>
      </w:r>
      <w:r w:rsidR="00E754AF">
        <w:rPr>
          <w:rFonts w:ascii="Arial" w:hAnsi="Arial" w:cs="Arial"/>
          <w:color w:val="000000"/>
        </w:rPr>
        <w:t xml:space="preserve"> V. E</w:t>
      </w:r>
      <w:r w:rsidR="00435F81">
        <w:rPr>
          <w:rFonts w:ascii="Arial" w:hAnsi="Arial" w:cs="Arial"/>
          <w:color w:val="000000"/>
        </w:rPr>
        <w:t>sta proposici</w:t>
      </w:r>
      <w:r w:rsidR="008067B9">
        <w:rPr>
          <w:rFonts w:ascii="Arial" w:hAnsi="Arial" w:cs="Arial"/>
          <w:color w:val="000000"/>
        </w:rPr>
        <w:t>ón fue</w:t>
      </w:r>
      <w:r w:rsidR="00F14522">
        <w:rPr>
          <w:rFonts w:ascii="Arial" w:hAnsi="Arial" w:cs="Arial"/>
          <w:color w:val="000000"/>
        </w:rPr>
        <w:t xml:space="preserve"> discutida y aprobada en la Comisi</w:t>
      </w:r>
      <w:r w:rsidR="004B633E">
        <w:rPr>
          <w:rFonts w:ascii="Arial" w:hAnsi="Arial" w:cs="Arial"/>
          <w:color w:val="000000"/>
        </w:rPr>
        <w:t xml:space="preserve">ón, según </w:t>
      </w:r>
      <w:r w:rsidR="00060D31">
        <w:rPr>
          <w:rFonts w:ascii="Arial" w:hAnsi="Arial" w:cs="Arial"/>
          <w:color w:val="000000"/>
        </w:rPr>
        <w:t xml:space="preserve">consta en el </w:t>
      </w:r>
      <w:r w:rsidR="004B633E">
        <w:rPr>
          <w:rFonts w:ascii="Arial" w:hAnsi="Arial" w:cs="Arial"/>
          <w:color w:val="000000"/>
        </w:rPr>
        <w:t xml:space="preserve">Acta No 16 </w:t>
      </w:r>
      <w:r w:rsidR="00EA1980">
        <w:rPr>
          <w:rFonts w:ascii="Arial" w:hAnsi="Arial" w:cs="Arial"/>
          <w:color w:val="000000"/>
        </w:rPr>
        <w:t>del 05 de diciembre de 2017.</w:t>
      </w:r>
      <w:r w:rsidR="00060D31">
        <w:rPr>
          <w:rFonts w:ascii="Arial" w:hAnsi="Arial" w:cs="Arial"/>
          <w:color w:val="000000"/>
        </w:rPr>
        <w:t xml:space="preserve"> </w:t>
      </w:r>
    </w:p>
    <w:p w:rsidR="00455D14" w:rsidRPr="00455D14" w:rsidRDefault="00455D14" w:rsidP="00455D14">
      <w:pPr>
        <w:pStyle w:val="Prrafodelista"/>
        <w:spacing w:line="20" w:lineRule="atLeast"/>
        <w:jc w:val="both"/>
        <w:rPr>
          <w:rFonts w:ascii="Arial" w:hAnsi="Arial" w:cs="Arial"/>
          <w:color w:val="000000"/>
        </w:rPr>
      </w:pPr>
    </w:p>
    <w:p w:rsidR="006949F3" w:rsidRPr="004B633E" w:rsidRDefault="00CA02BB" w:rsidP="004B633E">
      <w:pPr>
        <w:pStyle w:val="Prrafodelista"/>
        <w:numPr>
          <w:ilvl w:val="0"/>
          <w:numId w:val="5"/>
        </w:numPr>
        <w:spacing w:line="20" w:lineRule="atLeast"/>
        <w:jc w:val="both"/>
        <w:rPr>
          <w:rFonts w:ascii="Arial" w:hAnsi="Arial" w:cs="Arial"/>
          <w:color w:val="000000"/>
        </w:rPr>
      </w:pPr>
      <w:r>
        <w:rPr>
          <w:rFonts w:ascii="Arial" w:hAnsi="Arial" w:cs="Arial"/>
          <w:color w:val="000000"/>
        </w:rPr>
        <w:t>La discusión se surti</w:t>
      </w:r>
      <w:r w:rsidR="00C60122">
        <w:rPr>
          <w:rFonts w:ascii="Arial" w:hAnsi="Arial" w:cs="Arial"/>
          <w:color w:val="000000"/>
        </w:rPr>
        <w:t>ó en el sentido de apoyo a la iniciativa.</w:t>
      </w:r>
      <w:r>
        <w:rPr>
          <w:rFonts w:ascii="Arial" w:hAnsi="Arial" w:cs="Arial"/>
          <w:color w:val="000000"/>
        </w:rPr>
        <w:t xml:space="preserve"> </w:t>
      </w:r>
      <w:r w:rsidR="00FF5D89">
        <w:rPr>
          <w:rFonts w:ascii="Arial" w:hAnsi="Arial" w:cs="Arial"/>
          <w:color w:val="000000"/>
        </w:rPr>
        <w:t>L</w:t>
      </w:r>
      <w:r>
        <w:rPr>
          <w:rFonts w:ascii="Arial" w:hAnsi="Arial" w:cs="Arial"/>
          <w:color w:val="000000"/>
        </w:rPr>
        <w:t xml:space="preserve">as intervenciones y </w:t>
      </w:r>
      <w:r w:rsidR="005700D0">
        <w:rPr>
          <w:rFonts w:ascii="Arial" w:hAnsi="Arial" w:cs="Arial"/>
          <w:color w:val="000000"/>
        </w:rPr>
        <w:t>observaciones</w:t>
      </w:r>
      <w:r>
        <w:rPr>
          <w:rFonts w:ascii="Arial" w:hAnsi="Arial" w:cs="Arial"/>
          <w:color w:val="000000"/>
        </w:rPr>
        <w:t xml:space="preserve"> d</w:t>
      </w:r>
      <w:r w:rsidR="00060D31">
        <w:rPr>
          <w:rFonts w:ascii="Arial" w:hAnsi="Arial" w:cs="Arial"/>
          <w:color w:val="000000"/>
        </w:rPr>
        <w:t>e los Honorables Representantes que integran la Comisión</w:t>
      </w:r>
      <w:r w:rsidR="00656CDB">
        <w:rPr>
          <w:rFonts w:ascii="Arial" w:hAnsi="Arial" w:cs="Arial"/>
          <w:color w:val="000000"/>
        </w:rPr>
        <w:t>,</w:t>
      </w:r>
      <w:r w:rsidR="00FF5D89">
        <w:rPr>
          <w:rFonts w:ascii="Arial" w:hAnsi="Arial" w:cs="Arial"/>
          <w:color w:val="000000"/>
        </w:rPr>
        <w:t xml:space="preserve"> se dieron </w:t>
      </w:r>
      <w:r w:rsidR="00CE73EA">
        <w:rPr>
          <w:rFonts w:ascii="Arial" w:hAnsi="Arial" w:cs="Arial"/>
          <w:color w:val="000000"/>
        </w:rPr>
        <w:t xml:space="preserve">manifestando la necesidad de impulsar de manera vehemente iniciativas como estas. </w:t>
      </w:r>
      <w:r w:rsidR="00623EDF">
        <w:rPr>
          <w:rFonts w:ascii="Arial" w:hAnsi="Arial" w:cs="Arial"/>
          <w:color w:val="000000"/>
        </w:rPr>
        <w:t xml:space="preserve">Dichas observaciones se encuentran </w:t>
      </w:r>
      <w:r w:rsidR="00886B74">
        <w:rPr>
          <w:rFonts w:ascii="Arial" w:hAnsi="Arial" w:cs="Arial"/>
          <w:color w:val="000000"/>
        </w:rPr>
        <w:t>en el Acta No 16 del 05 de diciembre de 2017.</w:t>
      </w:r>
    </w:p>
    <w:p w:rsidR="00996E21" w:rsidRDefault="00996E21" w:rsidP="00354D5E">
      <w:pPr>
        <w:spacing w:after="0" w:line="20" w:lineRule="atLeast"/>
        <w:jc w:val="both"/>
        <w:rPr>
          <w:rFonts w:ascii="Arial" w:hAnsi="Arial" w:cs="Arial"/>
          <w:color w:val="000000"/>
          <w:sz w:val="24"/>
          <w:szCs w:val="24"/>
        </w:rPr>
      </w:pPr>
    </w:p>
    <w:p w:rsidR="001F1828" w:rsidRPr="00354D5E" w:rsidRDefault="001F1828" w:rsidP="00354D5E">
      <w:pPr>
        <w:spacing w:after="0" w:line="20" w:lineRule="atLeast"/>
        <w:jc w:val="both"/>
        <w:rPr>
          <w:rFonts w:ascii="Arial" w:hAnsi="Arial" w:cs="Arial"/>
          <w:color w:val="000000"/>
          <w:sz w:val="24"/>
          <w:szCs w:val="24"/>
        </w:rPr>
      </w:pPr>
    </w:p>
    <w:p w:rsidR="00996E21" w:rsidRPr="00354D5E" w:rsidRDefault="00996E21" w:rsidP="00354D5E">
      <w:pPr>
        <w:pStyle w:val="Prrafodelista"/>
        <w:numPr>
          <w:ilvl w:val="0"/>
          <w:numId w:val="1"/>
        </w:numPr>
        <w:spacing w:line="20" w:lineRule="atLeast"/>
        <w:jc w:val="both"/>
        <w:rPr>
          <w:rFonts w:ascii="Arial" w:hAnsi="Arial" w:cs="Arial"/>
          <w:b/>
          <w:bCs/>
          <w:color w:val="000000"/>
          <w:shd w:val="clear" w:color="auto" w:fill="FFFFFF"/>
        </w:rPr>
      </w:pPr>
      <w:r w:rsidRPr="00354D5E">
        <w:rPr>
          <w:rFonts w:ascii="Arial" w:hAnsi="Arial" w:cs="Arial"/>
          <w:b/>
          <w:bCs/>
          <w:color w:val="000000"/>
          <w:shd w:val="clear" w:color="auto" w:fill="FFFFFF"/>
        </w:rPr>
        <w:t xml:space="preserve">CONCLUSION </w:t>
      </w:r>
    </w:p>
    <w:p w:rsidR="00996E21" w:rsidRPr="00354D5E" w:rsidRDefault="00996E21" w:rsidP="00354D5E">
      <w:pPr>
        <w:spacing w:after="0" w:line="20" w:lineRule="atLeast"/>
        <w:jc w:val="both"/>
        <w:rPr>
          <w:rFonts w:ascii="Arial" w:hAnsi="Arial" w:cs="Arial"/>
          <w:color w:val="000000"/>
          <w:sz w:val="24"/>
          <w:szCs w:val="24"/>
        </w:rPr>
      </w:pPr>
    </w:p>
    <w:p w:rsidR="00CE2797" w:rsidRDefault="00996E21" w:rsidP="00354D5E">
      <w:pPr>
        <w:spacing w:after="0" w:line="20" w:lineRule="atLeast"/>
        <w:jc w:val="both"/>
        <w:rPr>
          <w:rFonts w:ascii="Arial" w:hAnsi="Arial" w:cs="Arial"/>
          <w:sz w:val="24"/>
          <w:szCs w:val="24"/>
        </w:rPr>
      </w:pPr>
      <w:r w:rsidRPr="00354D5E">
        <w:rPr>
          <w:rFonts w:ascii="Arial" w:hAnsi="Arial" w:cs="Arial"/>
          <w:sz w:val="24"/>
          <w:szCs w:val="24"/>
        </w:rPr>
        <w:t xml:space="preserve">De acuerdo con lo anteriormente expuesto y con el pliego de modificaciones consignado en la presente, como ponente encuentro razones adecuadas y pertinentes para que se dé </w:t>
      </w:r>
      <w:r w:rsidR="004F07AA">
        <w:rPr>
          <w:rFonts w:ascii="Arial" w:hAnsi="Arial" w:cs="Arial"/>
          <w:sz w:val="24"/>
          <w:szCs w:val="24"/>
        </w:rPr>
        <w:t>tramité en segundo</w:t>
      </w:r>
      <w:r w:rsidRPr="00354D5E">
        <w:rPr>
          <w:rFonts w:ascii="Arial" w:hAnsi="Arial" w:cs="Arial"/>
          <w:sz w:val="24"/>
          <w:szCs w:val="24"/>
        </w:rPr>
        <w:t xml:space="preserve"> debate a esta iniciativa legislativa. </w:t>
      </w:r>
    </w:p>
    <w:p w:rsidR="00CE2797" w:rsidRDefault="00CE2797" w:rsidP="00354D5E">
      <w:pPr>
        <w:spacing w:after="0" w:line="20" w:lineRule="atLeast"/>
        <w:jc w:val="both"/>
        <w:rPr>
          <w:rFonts w:ascii="Arial" w:hAnsi="Arial" w:cs="Arial"/>
          <w:sz w:val="24"/>
          <w:szCs w:val="24"/>
        </w:rPr>
      </w:pPr>
    </w:p>
    <w:p w:rsidR="00996E21" w:rsidRPr="00354D5E" w:rsidRDefault="00996E21" w:rsidP="00354D5E">
      <w:pPr>
        <w:spacing w:after="0" w:line="20" w:lineRule="atLeast"/>
        <w:jc w:val="both"/>
        <w:rPr>
          <w:rFonts w:ascii="Arial" w:hAnsi="Arial" w:cs="Arial"/>
          <w:sz w:val="24"/>
          <w:szCs w:val="24"/>
        </w:rPr>
      </w:pPr>
      <w:r w:rsidRPr="00354D5E">
        <w:rPr>
          <w:rFonts w:ascii="Arial" w:hAnsi="Arial" w:cs="Arial"/>
          <w:sz w:val="24"/>
          <w:szCs w:val="24"/>
        </w:rPr>
        <w:t>Por lo cual presento la siguiente:</w:t>
      </w:r>
    </w:p>
    <w:p w:rsidR="00996E21" w:rsidRPr="00354D5E" w:rsidRDefault="00996E21" w:rsidP="00354D5E">
      <w:pPr>
        <w:spacing w:after="0" w:line="20" w:lineRule="atLeast"/>
        <w:jc w:val="both"/>
        <w:rPr>
          <w:rFonts w:ascii="Arial" w:hAnsi="Arial" w:cs="Arial"/>
          <w:sz w:val="24"/>
          <w:szCs w:val="24"/>
        </w:rPr>
      </w:pPr>
    </w:p>
    <w:p w:rsidR="00996E21" w:rsidRPr="00354D5E" w:rsidRDefault="00996E21" w:rsidP="00354D5E">
      <w:pPr>
        <w:spacing w:after="0" w:line="20" w:lineRule="atLeast"/>
        <w:jc w:val="both"/>
        <w:rPr>
          <w:rFonts w:ascii="Arial" w:hAnsi="Arial" w:cs="Arial"/>
          <w:bCs/>
          <w:color w:val="000000"/>
          <w:sz w:val="24"/>
          <w:szCs w:val="24"/>
          <w:shd w:val="clear" w:color="auto" w:fill="FFFFFF"/>
          <w:lang w:val="es-CO"/>
        </w:rPr>
      </w:pPr>
    </w:p>
    <w:p w:rsidR="00996E21" w:rsidRPr="00354D5E" w:rsidRDefault="00996E21" w:rsidP="00354D5E">
      <w:pPr>
        <w:pStyle w:val="Prrafodelista"/>
        <w:numPr>
          <w:ilvl w:val="0"/>
          <w:numId w:val="1"/>
        </w:numPr>
        <w:spacing w:line="20" w:lineRule="atLeast"/>
        <w:jc w:val="both"/>
        <w:rPr>
          <w:rFonts w:ascii="Arial" w:hAnsi="Arial" w:cs="Arial"/>
          <w:b/>
          <w:bCs/>
          <w:color w:val="000000"/>
          <w:shd w:val="clear" w:color="auto" w:fill="FFFFFF"/>
        </w:rPr>
      </w:pPr>
      <w:r w:rsidRPr="00354D5E">
        <w:rPr>
          <w:rFonts w:ascii="Arial" w:hAnsi="Arial" w:cs="Arial"/>
          <w:b/>
          <w:bCs/>
          <w:color w:val="000000"/>
          <w:shd w:val="clear" w:color="auto" w:fill="FFFFFF"/>
        </w:rPr>
        <w:t xml:space="preserve">PROPOSICIÓN  </w:t>
      </w:r>
    </w:p>
    <w:p w:rsidR="00996E21" w:rsidRPr="00354D5E" w:rsidRDefault="00996E21" w:rsidP="00354D5E">
      <w:pPr>
        <w:spacing w:after="0" w:line="20" w:lineRule="atLeast"/>
        <w:jc w:val="both"/>
        <w:rPr>
          <w:rFonts w:ascii="Arial" w:hAnsi="Arial" w:cs="Arial"/>
          <w:sz w:val="24"/>
          <w:szCs w:val="24"/>
        </w:rPr>
      </w:pPr>
    </w:p>
    <w:p w:rsidR="00996E21" w:rsidRPr="00354D5E" w:rsidRDefault="00996E21" w:rsidP="00354D5E">
      <w:pPr>
        <w:spacing w:after="0" w:line="20" w:lineRule="atLeast"/>
        <w:jc w:val="both"/>
        <w:rPr>
          <w:rFonts w:ascii="Arial" w:hAnsi="Arial" w:cs="Arial"/>
          <w:sz w:val="24"/>
          <w:szCs w:val="24"/>
        </w:rPr>
      </w:pPr>
      <w:r w:rsidRPr="00354D5E">
        <w:rPr>
          <w:rFonts w:ascii="Arial" w:hAnsi="Arial" w:cs="Arial"/>
          <w:sz w:val="24"/>
          <w:szCs w:val="24"/>
        </w:rPr>
        <w:t xml:space="preserve">Con las anteriores consideraciones y observaciones, en cumplimiento de los requisitos establecidos en la Ley 5ª de 1992, me permito rendir ponencia favorable al Proyecto de ley No. 017 de 2017 Cámara, </w:t>
      </w:r>
      <w:r w:rsidR="003F7461" w:rsidRPr="00DD3475">
        <w:rPr>
          <w:rFonts w:ascii="Arial" w:hAnsi="Arial" w:cs="Arial"/>
          <w:b/>
          <w:bCs/>
          <w:color w:val="000000"/>
          <w:sz w:val="24"/>
          <w:szCs w:val="24"/>
          <w:shd w:val="clear" w:color="auto" w:fill="FFFFFF"/>
          <w:lang w:val="es-CO"/>
        </w:rPr>
        <w:t xml:space="preserve">“POR MEDIO DEL CUAL SE CREA LA LISTA “SER PILLO NO PAGA” </w:t>
      </w:r>
      <w:r w:rsidR="003F7461" w:rsidRPr="00DD3475">
        <w:rPr>
          <w:rFonts w:ascii="Arial" w:hAnsi="Arial" w:cs="Arial"/>
          <w:b/>
          <w:bCs/>
          <w:color w:val="000000"/>
          <w:sz w:val="24"/>
          <w:szCs w:val="24"/>
          <w:shd w:val="clear" w:color="auto" w:fill="FFFFFF"/>
        </w:rPr>
        <w:t>VINCULADA A LA COMISIÓN DE DELITOS CONTRA LA ADMINISTRACIÓN PÚBLICA Y EL PATRIMONIO PÚBLICO COMO MEDIDA DE CASTIGO PARA LOS RESPONSABLES POR HECHOS DE CORRUPCIÓN Y SE DICTAN OTRAS DISPOSICIONES”</w:t>
      </w:r>
      <w:r w:rsidRPr="00354D5E">
        <w:rPr>
          <w:rFonts w:ascii="Arial" w:hAnsi="Arial" w:cs="Arial"/>
          <w:b/>
          <w:bCs/>
          <w:color w:val="000000"/>
          <w:sz w:val="24"/>
          <w:szCs w:val="24"/>
          <w:shd w:val="clear" w:color="auto" w:fill="FFFFFF"/>
        </w:rPr>
        <w:t>,</w:t>
      </w:r>
      <w:r w:rsidRPr="00354D5E">
        <w:rPr>
          <w:rFonts w:ascii="Arial" w:hAnsi="Arial" w:cs="Arial"/>
          <w:sz w:val="24"/>
          <w:szCs w:val="24"/>
        </w:rPr>
        <w:t xml:space="preserve"> y en consecuencia solicito muy amablemente a los miembros de la </w:t>
      </w:r>
      <w:r w:rsidR="0088456B">
        <w:rPr>
          <w:rFonts w:ascii="Arial" w:hAnsi="Arial" w:cs="Arial"/>
          <w:sz w:val="24"/>
          <w:szCs w:val="24"/>
        </w:rPr>
        <w:t xml:space="preserve">Honorable </w:t>
      </w:r>
      <w:r w:rsidRPr="00354D5E">
        <w:rPr>
          <w:rFonts w:ascii="Arial" w:hAnsi="Arial" w:cs="Arial"/>
          <w:sz w:val="24"/>
          <w:szCs w:val="24"/>
        </w:rPr>
        <w:t xml:space="preserve">Cámara de Representantes </w:t>
      </w:r>
      <w:r w:rsidR="00F96F19">
        <w:rPr>
          <w:rFonts w:ascii="Arial" w:hAnsi="Arial" w:cs="Arial"/>
          <w:sz w:val="24"/>
          <w:szCs w:val="24"/>
        </w:rPr>
        <w:t>dar segundo</w:t>
      </w:r>
      <w:r w:rsidRPr="00354D5E">
        <w:rPr>
          <w:rFonts w:ascii="Arial" w:hAnsi="Arial" w:cs="Arial"/>
          <w:sz w:val="24"/>
          <w:szCs w:val="24"/>
        </w:rPr>
        <w:t xml:space="preserve"> debate conforme al texto con el pliego de modificaciones presentado. </w:t>
      </w:r>
    </w:p>
    <w:p w:rsidR="00093954" w:rsidRDefault="00093954" w:rsidP="00354D5E">
      <w:pPr>
        <w:spacing w:after="0" w:line="20" w:lineRule="atLeast"/>
        <w:jc w:val="both"/>
        <w:rPr>
          <w:rFonts w:ascii="Arial" w:hAnsi="Arial" w:cs="Arial"/>
          <w:bCs/>
          <w:color w:val="000000"/>
          <w:sz w:val="24"/>
          <w:szCs w:val="24"/>
          <w:shd w:val="clear" w:color="auto" w:fill="FFFFFF"/>
          <w:lang w:val="es-CO"/>
        </w:rPr>
      </w:pPr>
    </w:p>
    <w:p w:rsidR="00E1356D" w:rsidRDefault="00E1356D" w:rsidP="00354D5E">
      <w:pPr>
        <w:spacing w:after="0" w:line="20" w:lineRule="atLeast"/>
        <w:jc w:val="both"/>
        <w:rPr>
          <w:rFonts w:ascii="Arial" w:hAnsi="Arial" w:cs="Arial"/>
          <w:bCs/>
          <w:color w:val="000000"/>
          <w:sz w:val="24"/>
          <w:szCs w:val="24"/>
          <w:shd w:val="clear" w:color="auto" w:fill="FFFFFF"/>
          <w:lang w:val="es-CO"/>
        </w:rPr>
      </w:pPr>
    </w:p>
    <w:p w:rsidR="00E1356D" w:rsidRPr="00354D5E" w:rsidRDefault="00E1356D" w:rsidP="00354D5E">
      <w:pPr>
        <w:spacing w:after="0" w:line="20" w:lineRule="atLeast"/>
        <w:jc w:val="both"/>
        <w:rPr>
          <w:rFonts w:ascii="Arial" w:hAnsi="Arial" w:cs="Arial"/>
          <w:bCs/>
          <w:color w:val="000000"/>
          <w:sz w:val="24"/>
          <w:szCs w:val="24"/>
          <w:shd w:val="clear" w:color="auto" w:fill="FFFFFF"/>
          <w:lang w:val="es-CO"/>
        </w:rPr>
      </w:pPr>
    </w:p>
    <w:p w:rsidR="00996E21" w:rsidRPr="00354D5E" w:rsidRDefault="00996E21" w:rsidP="00354D5E">
      <w:pPr>
        <w:spacing w:after="0" w:line="20" w:lineRule="atLeast"/>
        <w:jc w:val="both"/>
        <w:rPr>
          <w:rFonts w:ascii="Arial" w:hAnsi="Arial" w:cs="Arial"/>
          <w:bCs/>
          <w:color w:val="000000"/>
          <w:sz w:val="24"/>
          <w:szCs w:val="24"/>
          <w:shd w:val="clear" w:color="auto" w:fill="FFFFFF"/>
          <w:lang w:val="es-CO"/>
        </w:rPr>
      </w:pPr>
      <w:r w:rsidRPr="00354D5E">
        <w:rPr>
          <w:rFonts w:ascii="Arial" w:hAnsi="Arial" w:cs="Arial"/>
          <w:bCs/>
          <w:color w:val="000000"/>
          <w:sz w:val="24"/>
          <w:szCs w:val="24"/>
          <w:shd w:val="clear" w:color="auto" w:fill="FFFFFF"/>
          <w:lang w:val="es-CO"/>
        </w:rPr>
        <w:t>De los Honorables Representantes,</w:t>
      </w:r>
    </w:p>
    <w:p w:rsidR="00996E21" w:rsidRPr="00354D5E" w:rsidRDefault="00996E21" w:rsidP="00354D5E">
      <w:pPr>
        <w:spacing w:after="0" w:line="20" w:lineRule="atLeast"/>
        <w:jc w:val="both"/>
        <w:rPr>
          <w:rFonts w:ascii="Arial" w:hAnsi="Arial" w:cs="Arial"/>
          <w:bCs/>
          <w:color w:val="000000"/>
          <w:sz w:val="24"/>
          <w:szCs w:val="24"/>
          <w:shd w:val="clear" w:color="auto" w:fill="FFFFFF"/>
          <w:lang w:val="es-CO"/>
        </w:rPr>
      </w:pPr>
    </w:p>
    <w:p w:rsidR="00996E21" w:rsidRDefault="00996E21" w:rsidP="00354D5E">
      <w:pPr>
        <w:spacing w:after="0" w:line="20" w:lineRule="atLeast"/>
        <w:jc w:val="both"/>
        <w:rPr>
          <w:rFonts w:ascii="Arial" w:hAnsi="Arial" w:cs="Arial"/>
          <w:bCs/>
          <w:color w:val="000000"/>
          <w:sz w:val="24"/>
          <w:szCs w:val="24"/>
          <w:shd w:val="clear" w:color="auto" w:fill="FFFFFF"/>
          <w:lang w:val="es-CO"/>
        </w:rPr>
      </w:pPr>
    </w:p>
    <w:p w:rsidR="003926F8" w:rsidRDefault="003926F8" w:rsidP="00354D5E">
      <w:pPr>
        <w:spacing w:after="0" w:line="20" w:lineRule="atLeast"/>
        <w:jc w:val="both"/>
        <w:rPr>
          <w:rFonts w:ascii="Arial" w:hAnsi="Arial" w:cs="Arial"/>
          <w:bCs/>
          <w:color w:val="000000"/>
          <w:sz w:val="24"/>
          <w:szCs w:val="24"/>
          <w:shd w:val="clear" w:color="auto" w:fill="FFFFFF"/>
          <w:lang w:val="es-CO"/>
        </w:rPr>
      </w:pPr>
    </w:p>
    <w:p w:rsidR="00093954" w:rsidRPr="00354D5E" w:rsidRDefault="00093954" w:rsidP="00354D5E">
      <w:pPr>
        <w:spacing w:after="0" w:line="20" w:lineRule="atLeast"/>
        <w:jc w:val="both"/>
        <w:rPr>
          <w:rFonts w:ascii="Arial" w:hAnsi="Arial" w:cs="Arial"/>
          <w:bCs/>
          <w:color w:val="000000"/>
          <w:sz w:val="24"/>
          <w:szCs w:val="24"/>
          <w:shd w:val="clear" w:color="auto" w:fill="FFFFFF"/>
          <w:lang w:val="es-CO"/>
        </w:rPr>
      </w:pPr>
    </w:p>
    <w:p w:rsidR="00996E21" w:rsidRPr="00354D5E" w:rsidRDefault="00996E21" w:rsidP="00354D5E">
      <w:pPr>
        <w:spacing w:after="0" w:line="20" w:lineRule="atLeast"/>
        <w:jc w:val="center"/>
        <w:rPr>
          <w:rFonts w:ascii="Arial" w:hAnsi="Arial" w:cs="Arial"/>
          <w:b/>
          <w:sz w:val="24"/>
          <w:szCs w:val="24"/>
        </w:rPr>
      </w:pPr>
      <w:r w:rsidRPr="00354D5E">
        <w:rPr>
          <w:rFonts w:ascii="Arial" w:hAnsi="Arial" w:cs="Arial"/>
          <w:b/>
          <w:sz w:val="24"/>
          <w:szCs w:val="24"/>
        </w:rPr>
        <w:t>HERIBERTO SANABRIA ASTUDILLO</w:t>
      </w:r>
    </w:p>
    <w:p w:rsidR="006B438B" w:rsidRPr="004C01E4" w:rsidRDefault="00996E21" w:rsidP="004C01E4">
      <w:pPr>
        <w:spacing w:after="0" w:line="20" w:lineRule="atLeast"/>
        <w:jc w:val="center"/>
        <w:rPr>
          <w:rFonts w:ascii="Arial" w:hAnsi="Arial" w:cs="Arial"/>
          <w:b/>
          <w:sz w:val="24"/>
          <w:szCs w:val="24"/>
        </w:rPr>
      </w:pPr>
      <w:r w:rsidRPr="00354D5E">
        <w:rPr>
          <w:rFonts w:ascii="Arial" w:hAnsi="Arial" w:cs="Arial"/>
          <w:b/>
          <w:sz w:val="24"/>
          <w:szCs w:val="24"/>
        </w:rPr>
        <w:t>Representante a la Cámara</w:t>
      </w:r>
    </w:p>
    <w:p w:rsidR="00DD6D86" w:rsidRPr="00DD3475" w:rsidRDefault="00DD6D86" w:rsidP="00083227">
      <w:pPr>
        <w:spacing w:after="0" w:line="240" w:lineRule="auto"/>
        <w:jc w:val="center"/>
        <w:rPr>
          <w:rFonts w:ascii="Arial" w:hAnsi="Arial" w:cs="Arial"/>
          <w:b/>
          <w:bCs/>
          <w:color w:val="000000"/>
          <w:sz w:val="24"/>
          <w:szCs w:val="24"/>
          <w:shd w:val="clear" w:color="auto" w:fill="FFFFFF"/>
          <w:lang w:val="es-CO"/>
        </w:rPr>
      </w:pPr>
      <w:r w:rsidRPr="00DD3475">
        <w:rPr>
          <w:rFonts w:ascii="Arial" w:hAnsi="Arial" w:cs="Arial"/>
          <w:b/>
          <w:bCs/>
          <w:color w:val="000000"/>
          <w:sz w:val="24"/>
          <w:szCs w:val="24"/>
          <w:shd w:val="clear" w:color="auto" w:fill="FFFFFF"/>
          <w:lang w:val="es-CO"/>
        </w:rPr>
        <w:t xml:space="preserve">TEXTO </w:t>
      </w:r>
      <w:r w:rsidR="00C1194C" w:rsidRPr="00DD3475">
        <w:rPr>
          <w:rFonts w:ascii="Arial" w:hAnsi="Arial" w:cs="Arial"/>
          <w:b/>
          <w:bCs/>
          <w:color w:val="000000"/>
          <w:sz w:val="24"/>
          <w:szCs w:val="24"/>
          <w:shd w:val="clear" w:color="auto" w:fill="FFFFFF"/>
          <w:lang w:val="es-CO"/>
        </w:rPr>
        <w:t xml:space="preserve">DEFINITIVO </w:t>
      </w:r>
      <w:r w:rsidR="00A042C6" w:rsidRPr="00DD3475">
        <w:rPr>
          <w:rFonts w:ascii="Arial" w:hAnsi="Arial" w:cs="Arial"/>
          <w:b/>
          <w:bCs/>
          <w:color w:val="000000"/>
          <w:sz w:val="24"/>
          <w:szCs w:val="24"/>
          <w:shd w:val="clear" w:color="auto" w:fill="FFFFFF"/>
          <w:lang w:val="es-CO"/>
        </w:rPr>
        <w:t xml:space="preserve">PARA SEGUNDO </w:t>
      </w:r>
      <w:r w:rsidRPr="00DD3475">
        <w:rPr>
          <w:rFonts w:ascii="Arial" w:hAnsi="Arial" w:cs="Arial"/>
          <w:b/>
          <w:bCs/>
          <w:color w:val="000000"/>
          <w:sz w:val="24"/>
          <w:szCs w:val="24"/>
          <w:shd w:val="clear" w:color="auto" w:fill="FFFFFF"/>
          <w:lang w:val="es-CO"/>
        </w:rPr>
        <w:t xml:space="preserve">DEBATE </w:t>
      </w:r>
      <w:r w:rsidR="00582EA7" w:rsidRPr="00DD3475">
        <w:rPr>
          <w:rFonts w:ascii="Arial" w:hAnsi="Arial" w:cs="Arial"/>
          <w:b/>
          <w:bCs/>
          <w:color w:val="000000"/>
          <w:sz w:val="24"/>
          <w:szCs w:val="24"/>
          <w:shd w:val="clear" w:color="auto" w:fill="FFFFFF"/>
          <w:lang w:val="es-CO"/>
        </w:rPr>
        <w:t xml:space="preserve">EN CÁMARA DE REPRESENTANTES </w:t>
      </w:r>
      <w:r w:rsidRPr="00DD3475">
        <w:rPr>
          <w:rFonts w:ascii="Arial" w:hAnsi="Arial" w:cs="Arial"/>
          <w:b/>
          <w:bCs/>
          <w:color w:val="000000"/>
          <w:sz w:val="24"/>
          <w:szCs w:val="24"/>
          <w:shd w:val="clear" w:color="auto" w:fill="FFFFFF"/>
          <w:lang w:val="es-CO"/>
        </w:rPr>
        <w:t xml:space="preserve">DEL PROYECTO DE LEY No. 017 DE 2017 “POR MEDIO DEL CUAL SE CREA LA LISTA “SER PILLO NO PAGA” </w:t>
      </w:r>
      <w:r w:rsidRPr="00DD3475">
        <w:rPr>
          <w:rFonts w:ascii="Arial" w:hAnsi="Arial" w:cs="Arial"/>
          <w:b/>
          <w:bCs/>
          <w:color w:val="000000"/>
          <w:sz w:val="24"/>
          <w:szCs w:val="24"/>
          <w:shd w:val="clear" w:color="auto" w:fill="FFFFFF"/>
        </w:rPr>
        <w:t>VINCULADA A LA COMISIÓN DE DELITOS CONTRA LA ADMINISTRACIÓN PÚBLICA Y EL PATRIMONIO PÚBLICO COMO MEDIDA DE CASTIGO PARA LOS RESPONSABLES POR HECHOS DE CORRUPCIÓN Y SE DICTAN OTRAS DISPOSICIONES”</w:t>
      </w:r>
    </w:p>
    <w:p w:rsidR="00DD6D86" w:rsidRDefault="00DD6D86" w:rsidP="00083227">
      <w:pPr>
        <w:spacing w:after="0" w:line="240" w:lineRule="auto"/>
        <w:jc w:val="center"/>
        <w:rPr>
          <w:rFonts w:ascii="Arial" w:hAnsi="Arial" w:cs="Arial"/>
          <w:bCs/>
          <w:color w:val="000000"/>
          <w:sz w:val="24"/>
          <w:szCs w:val="24"/>
          <w:shd w:val="clear" w:color="auto" w:fill="FFFFFF"/>
          <w:lang w:val="es-CO"/>
        </w:rPr>
      </w:pPr>
    </w:p>
    <w:p w:rsidR="002F7E01" w:rsidRPr="00DD3475" w:rsidRDefault="002F7E01" w:rsidP="00083227">
      <w:pPr>
        <w:spacing w:after="0" w:line="240" w:lineRule="auto"/>
        <w:jc w:val="center"/>
        <w:rPr>
          <w:rFonts w:ascii="Arial" w:hAnsi="Arial" w:cs="Arial"/>
          <w:bCs/>
          <w:color w:val="000000"/>
          <w:sz w:val="24"/>
          <w:szCs w:val="24"/>
          <w:shd w:val="clear" w:color="auto" w:fill="FFFFFF"/>
          <w:lang w:val="es-CO"/>
        </w:rPr>
      </w:pPr>
    </w:p>
    <w:p w:rsidR="00DD6D86" w:rsidRPr="00DD3475" w:rsidRDefault="00DD6D86" w:rsidP="00083227">
      <w:pPr>
        <w:spacing w:after="0" w:line="240" w:lineRule="auto"/>
        <w:jc w:val="center"/>
        <w:rPr>
          <w:rFonts w:ascii="Arial" w:hAnsi="Arial" w:cs="Arial"/>
          <w:b/>
          <w:bCs/>
          <w:color w:val="000000"/>
          <w:sz w:val="24"/>
          <w:szCs w:val="24"/>
          <w:shd w:val="clear" w:color="auto" w:fill="FFFFFF"/>
          <w:lang w:val="es-CO"/>
        </w:rPr>
      </w:pPr>
      <w:r w:rsidRPr="00DD3475">
        <w:rPr>
          <w:rFonts w:ascii="Arial" w:hAnsi="Arial" w:cs="Arial"/>
          <w:b/>
          <w:bCs/>
          <w:color w:val="000000"/>
          <w:sz w:val="24"/>
          <w:szCs w:val="24"/>
          <w:shd w:val="clear" w:color="auto" w:fill="FFFFFF"/>
          <w:lang w:val="es-CO"/>
        </w:rPr>
        <w:t>EL CONGRESO DE COLOMBIA</w:t>
      </w:r>
    </w:p>
    <w:p w:rsidR="00DD6D86" w:rsidRDefault="00DD6D86" w:rsidP="00083227">
      <w:pPr>
        <w:spacing w:after="0" w:line="240" w:lineRule="auto"/>
        <w:jc w:val="center"/>
        <w:rPr>
          <w:rFonts w:ascii="Arial" w:hAnsi="Arial" w:cs="Arial"/>
          <w:b/>
          <w:bCs/>
          <w:color w:val="000000"/>
          <w:sz w:val="24"/>
          <w:szCs w:val="24"/>
          <w:shd w:val="clear" w:color="auto" w:fill="FFFFFF"/>
          <w:lang w:val="es-CO"/>
        </w:rPr>
      </w:pPr>
    </w:p>
    <w:p w:rsidR="002F7E01" w:rsidRPr="00DD3475" w:rsidRDefault="002F7E01" w:rsidP="00083227">
      <w:pPr>
        <w:spacing w:after="0" w:line="240" w:lineRule="auto"/>
        <w:jc w:val="center"/>
        <w:rPr>
          <w:rFonts w:ascii="Arial" w:hAnsi="Arial" w:cs="Arial"/>
          <w:b/>
          <w:bCs/>
          <w:color w:val="000000"/>
          <w:sz w:val="24"/>
          <w:szCs w:val="24"/>
          <w:shd w:val="clear" w:color="auto" w:fill="FFFFFF"/>
          <w:lang w:val="es-CO"/>
        </w:rPr>
      </w:pPr>
    </w:p>
    <w:p w:rsidR="00DD6D86" w:rsidRPr="00DD3475" w:rsidRDefault="00DD6D86" w:rsidP="00083227">
      <w:pPr>
        <w:spacing w:after="0" w:line="240" w:lineRule="auto"/>
        <w:jc w:val="center"/>
        <w:rPr>
          <w:rFonts w:ascii="Arial" w:hAnsi="Arial" w:cs="Arial"/>
          <w:b/>
          <w:bCs/>
          <w:color w:val="000000"/>
          <w:sz w:val="24"/>
          <w:szCs w:val="24"/>
          <w:shd w:val="clear" w:color="auto" w:fill="FFFFFF"/>
          <w:lang w:val="es-CO"/>
        </w:rPr>
      </w:pPr>
      <w:r w:rsidRPr="00DD3475">
        <w:rPr>
          <w:rFonts w:ascii="Arial" w:hAnsi="Arial" w:cs="Arial"/>
          <w:b/>
          <w:bCs/>
          <w:color w:val="000000"/>
          <w:sz w:val="24"/>
          <w:szCs w:val="24"/>
          <w:shd w:val="clear" w:color="auto" w:fill="FFFFFF"/>
          <w:lang w:val="es-CO"/>
        </w:rPr>
        <w:t>DECRETA</w:t>
      </w:r>
    </w:p>
    <w:p w:rsidR="00DD6D86" w:rsidRDefault="00DD6D86" w:rsidP="00083227">
      <w:pPr>
        <w:spacing w:after="0" w:line="240" w:lineRule="auto"/>
        <w:jc w:val="center"/>
        <w:rPr>
          <w:rFonts w:ascii="Arial" w:hAnsi="Arial" w:cs="Arial"/>
          <w:sz w:val="24"/>
          <w:szCs w:val="24"/>
        </w:rPr>
      </w:pPr>
    </w:p>
    <w:p w:rsidR="00D64906" w:rsidRPr="00DD3475" w:rsidRDefault="00D64906" w:rsidP="00083227">
      <w:pPr>
        <w:spacing w:after="0" w:line="240" w:lineRule="auto"/>
        <w:jc w:val="center"/>
        <w:rPr>
          <w:rFonts w:ascii="Arial" w:hAnsi="Arial" w:cs="Arial"/>
          <w:sz w:val="24"/>
          <w:szCs w:val="24"/>
        </w:rPr>
      </w:pPr>
    </w:p>
    <w:p w:rsidR="00DD6D86" w:rsidRPr="00DD3475" w:rsidRDefault="00DD6D86" w:rsidP="00083227">
      <w:pPr>
        <w:spacing w:after="0" w:line="240" w:lineRule="auto"/>
        <w:jc w:val="center"/>
        <w:rPr>
          <w:rFonts w:ascii="Arial" w:hAnsi="Arial" w:cs="Arial"/>
          <w:b/>
          <w:sz w:val="24"/>
          <w:szCs w:val="24"/>
        </w:rPr>
      </w:pPr>
      <w:r w:rsidRPr="00DD3475">
        <w:rPr>
          <w:rFonts w:ascii="Arial" w:hAnsi="Arial" w:cs="Arial"/>
          <w:b/>
          <w:sz w:val="24"/>
          <w:szCs w:val="24"/>
        </w:rPr>
        <w:t>CAPITULO I</w:t>
      </w:r>
    </w:p>
    <w:p w:rsidR="00DD6D86" w:rsidRPr="00DD3475" w:rsidRDefault="00DD6D86" w:rsidP="00083227">
      <w:pPr>
        <w:spacing w:after="0" w:line="240" w:lineRule="auto"/>
        <w:jc w:val="center"/>
        <w:rPr>
          <w:rFonts w:ascii="Arial" w:hAnsi="Arial" w:cs="Arial"/>
          <w:b/>
          <w:i/>
          <w:sz w:val="24"/>
          <w:szCs w:val="24"/>
        </w:rPr>
      </w:pPr>
      <w:r w:rsidRPr="00DD3475">
        <w:rPr>
          <w:rFonts w:ascii="Arial" w:hAnsi="Arial" w:cs="Arial"/>
          <w:b/>
          <w:i/>
          <w:sz w:val="24"/>
          <w:szCs w:val="24"/>
        </w:rPr>
        <w:t>DISPOSICIONES GENERALES</w:t>
      </w:r>
    </w:p>
    <w:p w:rsidR="00626548" w:rsidRPr="00DD3475" w:rsidRDefault="00626548" w:rsidP="00083227">
      <w:pPr>
        <w:spacing w:after="0" w:line="240" w:lineRule="auto"/>
        <w:rPr>
          <w:rFonts w:ascii="Arial" w:hAnsi="Arial" w:cs="Arial"/>
          <w:sz w:val="24"/>
          <w:szCs w:val="24"/>
        </w:rPr>
      </w:pPr>
    </w:p>
    <w:p w:rsidR="00DD6D86" w:rsidRPr="00DD3475" w:rsidRDefault="00DD6D86" w:rsidP="00083227">
      <w:pPr>
        <w:spacing w:after="0" w:line="240" w:lineRule="auto"/>
        <w:jc w:val="both"/>
        <w:rPr>
          <w:rFonts w:ascii="Arial" w:hAnsi="Arial" w:cs="Arial"/>
          <w:sz w:val="24"/>
          <w:szCs w:val="24"/>
        </w:rPr>
      </w:pPr>
      <w:r w:rsidRPr="00DD3475">
        <w:rPr>
          <w:rFonts w:ascii="Arial" w:hAnsi="Arial" w:cs="Arial"/>
          <w:b/>
          <w:sz w:val="24"/>
          <w:szCs w:val="24"/>
        </w:rPr>
        <w:t>ARTICULO 1°</w:t>
      </w:r>
      <w:r w:rsidRPr="00DD3475">
        <w:rPr>
          <w:rFonts w:ascii="Arial" w:hAnsi="Arial" w:cs="Arial"/>
          <w:sz w:val="24"/>
          <w:szCs w:val="24"/>
        </w:rPr>
        <w:t xml:space="preserve"> - </w:t>
      </w:r>
      <w:r w:rsidRPr="00DD3475">
        <w:rPr>
          <w:rFonts w:ascii="Arial" w:hAnsi="Arial" w:cs="Arial"/>
          <w:b/>
          <w:sz w:val="24"/>
          <w:szCs w:val="24"/>
        </w:rPr>
        <w:t>OBJETO</w:t>
      </w:r>
      <w:r w:rsidRPr="00DD3475">
        <w:rPr>
          <w:rFonts w:ascii="Arial" w:hAnsi="Arial" w:cs="Arial"/>
          <w:sz w:val="24"/>
          <w:szCs w:val="24"/>
        </w:rPr>
        <w:t xml:space="preserve"> – La presente Ley tiene por objeto la creación de la Lista “</w:t>
      </w:r>
      <w:r w:rsidRPr="00DD3475">
        <w:rPr>
          <w:rFonts w:ascii="Arial" w:hAnsi="Arial" w:cs="Arial"/>
          <w:b/>
          <w:sz w:val="24"/>
          <w:szCs w:val="24"/>
        </w:rPr>
        <w:t>SER PILLO NO PAGA</w:t>
      </w:r>
      <w:r w:rsidRPr="00DD3475">
        <w:rPr>
          <w:rFonts w:ascii="Arial" w:hAnsi="Arial" w:cs="Arial"/>
          <w:sz w:val="24"/>
          <w:szCs w:val="24"/>
        </w:rPr>
        <w:t xml:space="preserve">” vinculada a la </w:t>
      </w:r>
      <w:r w:rsidRPr="00DD3475">
        <w:rPr>
          <w:rFonts w:ascii="Arial" w:hAnsi="Arial" w:cs="Arial"/>
          <w:bCs/>
          <w:color w:val="000000"/>
          <w:sz w:val="24"/>
          <w:szCs w:val="24"/>
          <w:shd w:val="clear" w:color="auto" w:fill="FFFFFF"/>
        </w:rPr>
        <w:t>comisión de delitos contra la Administración Pública y el Patrimonio Público</w:t>
      </w:r>
      <w:r w:rsidRPr="00DD3475">
        <w:rPr>
          <w:rFonts w:ascii="Arial" w:hAnsi="Arial" w:cs="Arial"/>
          <w:sz w:val="24"/>
          <w:szCs w:val="24"/>
        </w:rPr>
        <w:t>.</w:t>
      </w:r>
    </w:p>
    <w:p w:rsidR="004E13E4" w:rsidRPr="00DD3475" w:rsidRDefault="004E13E4" w:rsidP="00083227">
      <w:pPr>
        <w:spacing w:after="0" w:line="240" w:lineRule="auto"/>
        <w:jc w:val="both"/>
        <w:rPr>
          <w:rFonts w:ascii="Arial" w:hAnsi="Arial" w:cs="Arial"/>
          <w:b/>
          <w:color w:val="000000"/>
          <w:sz w:val="24"/>
          <w:szCs w:val="24"/>
        </w:rPr>
      </w:pPr>
    </w:p>
    <w:p w:rsidR="00DD6D86" w:rsidRPr="00DD3475" w:rsidRDefault="00DD6D86" w:rsidP="00083227">
      <w:pPr>
        <w:spacing w:after="0" w:line="240" w:lineRule="auto"/>
        <w:jc w:val="both"/>
        <w:rPr>
          <w:rFonts w:ascii="Arial" w:hAnsi="Arial" w:cs="Arial"/>
          <w:sz w:val="24"/>
          <w:szCs w:val="24"/>
        </w:rPr>
      </w:pPr>
      <w:r w:rsidRPr="00DD3475">
        <w:rPr>
          <w:rFonts w:ascii="Arial" w:hAnsi="Arial" w:cs="Arial"/>
          <w:b/>
          <w:color w:val="000000"/>
          <w:sz w:val="24"/>
          <w:szCs w:val="24"/>
        </w:rPr>
        <w:t>ARTÍCULO 2</w:t>
      </w:r>
      <w:r w:rsidRPr="00DD3475">
        <w:rPr>
          <w:rFonts w:ascii="Arial" w:hAnsi="Arial" w:cs="Arial"/>
          <w:b/>
          <w:sz w:val="24"/>
          <w:szCs w:val="24"/>
        </w:rPr>
        <w:t xml:space="preserve">° </w:t>
      </w:r>
      <w:r w:rsidRPr="00DD3475">
        <w:rPr>
          <w:rFonts w:ascii="Arial" w:hAnsi="Arial" w:cs="Arial"/>
          <w:sz w:val="24"/>
          <w:szCs w:val="24"/>
        </w:rPr>
        <w:t xml:space="preserve">- </w:t>
      </w:r>
      <w:r w:rsidRPr="00DD3475">
        <w:rPr>
          <w:rFonts w:ascii="Arial" w:hAnsi="Arial" w:cs="Arial"/>
          <w:b/>
          <w:sz w:val="24"/>
          <w:szCs w:val="24"/>
        </w:rPr>
        <w:t>NATURALEZA</w:t>
      </w:r>
      <w:r w:rsidRPr="00DD3475">
        <w:rPr>
          <w:rFonts w:ascii="Arial" w:hAnsi="Arial" w:cs="Arial"/>
          <w:sz w:val="24"/>
          <w:szCs w:val="24"/>
        </w:rPr>
        <w:t xml:space="preserve"> – La lista “</w:t>
      </w:r>
      <w:r w:rsidRPr="00DD3475">
        <w:rPr>
          <w:rFonts w:ascii="Arial" w:hAnsi="Arial" w:cs="Arial"/>
          <w:b/>
          <w:sz w:val="24"/>
          <w:szCs w:val="24"/>
        </w:rPr>
        <w:t>SER PILLO NO PAGA</w:t>
      </w:r>
      <w:r w:rsidRPr="00DD3475">
        <w:rPr>
          <w:rFonts w:ascii="Arial" w:hAnsi="Arial" w:cs="Arial"/>
          <w:sz w:val="24"/>
          <w:szCs w:val="24"/>
        </w:rPr>
        <w:t xml:space="preserve">” será el mecanismo de castigo financiero severo y ejemplar para las personas naturales y jurídicas que cometan delitos </w:t>
      </w:r>
      <w:r w:rsidRPr="00DD3475">
        <w:rPr>
          <w:rFonts w:ascii="Arial" w:hAnsi="Arial" w:cs="Arial"/>
          <w:bCs/>
          <w:color w:val="000000"/>
          <w:sz w:val="24"/>
          <w:szCs w:val="24"/>
          <w:shd w:val="clear" w:color="auto" w:fill="FFFFFF"/>
        </w:rPr>
        <w:t>contra la Administración Pública y el Patrimonio Público</w:t>
      </w:r>
      <w:r w:rsidRPr="00DD3475">
        <w:rPr>
          <w:rFonts w:ascii="Arial" w:hAnsi="Arial" w:cs="Arial"/>
          <w:bCs/>
          <w:sz w:val="24"/>
          <w:szCs w:val="24"/>
        </w:rPr>
        <w:t>.</w:t>
      </w:r>
    </w:p>
    <w:p w:rsidR="004E13E4" w:rsidRPr="00DD3475" w:rsidRDefault="004E13E4" w:rsidP="00083227">
      <w:pPr>
        <w:spacing w:after="0" w:line="240" w:lineRule="auto"/>
        <w:jc w:val="both"/>
        <w:rPr>
          <w:rFonts w:ascii="Arial" w:hAnsi="Arial" w:cs="Arial"/>
          <w:b/>
          <w:color w:val="000000"/>
          <w:sz w:val="24"/>
          <w:szCs w:val="24"/>
        </w:rPr>
      </w:pPr>
    </w:p>
    <w:p w:rsidR="00DD6D86" w:rsidRPr="00DD3475" w:rsidRDefault="00DD6D86" w:rsidP="00083227">
      <w:pPr>
        <w:spacing w:after="0" w:line="240" w:lineRule="auto"/>
        <w:jc w:val="both"/>
        <w:rPr>
          <w:rFonts w:ascii="Arial" w:hAnsi="Arial" w:cs="Arial"/>
          <w:sz w:val="24"/>
          <w:szCs w:val="24"/>
        </w:rPr>
      </w:pPr>
      <w:r w:rsidRPr="00DD3475">
        <w:rPr>
          <w:rFonts w:ascii="Arial" w:hAnsi="Arial" w:cs="Arial"/>
          <w:b/>
          <w:color w:val="000000"/>
          <w:sz w:val="24"/>
          <w:szCs w:val="24"/>
        </w:rPr>
        <w:t>ARTÍCULO 3</w:t>
      </w:r>
      <w:r w:rsidRPr="00DD3475">
        <w:rPr>
          <w:rFonts w:ascii="Arial" w:hAnsi="Arial" w:cs="Arial"/>
          <w:b/>
          <w:sz w:val="24"/>
          <w:szCs w:val="24"/>
        </w:rPr>
        <w:t xml:space="preserve">° </w:t>
      </w:r>
      <w:r w:rsidRPr="00DD3475">
        <w:rPr>
          <w:rFonts w:ascii="Arial" w:hAnsi="Arial" w:cs="Arial"/>
          <w:sz w:val="24"/>
          <w:szCs w:val="24"/>
        </w:rPr>
        <w:t xml:space="preserve">- </w:t>
      </w:r>
      <w:r w:rsidRPr="00DD3475">
        <w:rPr>
          <w:rFonts w:ascii="Arial" w:hAnsi="Arial" w:cs="Arial"/>
          <w:b/>
          <w:sz w:val="24"/>
          <w:szCs w:val="24"/>
        </w:rPr>
        <w:t>PRINCIPIOS</w:t>
      </w:r>
      <w:r w:rsidRPr="00DD3475">
        <w:rPr>
          <w:rFonts w:ascii="Arial" w:hAnsi="Arial" w:cs="Arial"/>
          <w:sz w:val="24"/>
          <w:szCs w:val="24"/>
        </w:rPr>
        <w:t xml:space="preserve"> – La presente Ley estará regida por los principios del Debido Proceso definido en el Artículo 29 de la Constitución Política de Colombia, Legalidad, artículo 6 Ley 599 de 2000, Transparencia y Publicidad consagradas en la Ley 80 de 1993 y los principios generales del derecho.</w:t>
      </w:r>
    </w:p>
    <w:p w:rsidR="00DD6D86" w:rsidRPr="00DD3475" w:rsidRDefault="00DD6D86" w:rsidP="00083227">
      <w:pPr>
        <w:pStyle w:val="pa19"/>
        <w:shd w:val="clear" w:color="auto" w:fill="FFFFFF"/>
        <w:spacing w:before="0" w:beforeAutospacing="0" w:after="0" w:afterAutospacing="0"/>
        <w:jc w:val="both"/>
        <w:rPr>
          <w:rFonts w:ascii="Arial" w:hAnsi="Arial" w:cs="Arial"/>
          <w:b/>
          <w:color w:val="000000"/>
        </w:rPr>
      </w:pPr>
    </w:p>
    <w:p w:rsidR="00DD6D86" w:rsidRPr="00DD3475" w:rsidRDefault="00DD6D86" w:rsidP="00083227">
      <w:pPr>
        <w:pStyle w:val="pa19"/>
        <w:shd w:val="clear" w:color="auto" w:fill="FFFFFF"/>
        <w:spacing w:before="0" w:beforeAutospacing="0" w:after="0" w:afterAutospacing="0"/>
        <w:jc w:val="both"/>
        <w:rPr>
          <w:rFonts w:ascii="Arial" w:hAnsi="Arial" w:cs="Arial"/>
          <w:color w:val="000000"/>
        </w:rPr>
      </w:pPr>
      <w:r w:rsidRPr="00DD3475">
        <w:rPr>
          <w:rFonts w:ascii="Arial" w:hAnsi="Arial" w:cs="Arial"/>
          <w:b/>
          <w:color w:val="000000"/>
        </w:rPr>
        <w:t>ARTÍCULO 4</w:t>
      </w:r>
      <w:r w:rsidRPr="00DD3475">
        <w:rPr>
          <w:rFonts w:ascii="Arial" w:hAnsi="Arial" w:cs="Arial"/>
          <w:b/>
        </w:rPr>
        <w:t xml:space="preserve">° </w:t>
      </w:r>
      <w:r w:rsidRPr="00DD3475">
        <w:rPr>
          <w:rFonts w:ascii="Arial" w:hAnsi="Arial" w:cs="Arial"/>
        </w:rPr>
        <w:t>-</w:t>
      </w:r>
      <w:r w:rsidRPr="00DD3475">
        <w:rPr>
          <w:rFonts w:ascii="Arial" w:hAnsi="Arial" w:cs="Arial"/>
          <w:b/>
        </w:rPr>
        <w:t xml:space="preserve"> COMPETENCIA </w:t>
      </w:r>
      <w:r w:rsidRPr="00DD3475">
        <w:rPr>
          <w:rFonts w:ascii="Arial" w:hAnsi="Arial" w:cs="Arial"/>
        </w:rPr>
        <w:t>–</w:t>
      </w:r>
      <w:r w:rsidRPr="00DD3475">
        <w:rPr>
          <w:rFonts w:ascii="Arial" w:hAnsi="Arial" w:cs="Arial"/>
          <w:b/>
        </w:rPr>
        <w:t xml:space="preserve"> </w:t>
      </w:r>
      <w:r w:rsidRPr="00DD3475">
        <w:rPr>
          <w:rFonts w:ascii="Arial" w:hAnsi="Arial" w:cs="Arial"/>
          <w:color w:val="000000"/>
        </w:rPr>
        <w:t>Facúltese a la Superintendencia Financiera de Colombia para crear la lista “SER PILLO NO PAGA”, además de administrar, actualizar y regular la información contenida en la lista “SER PILLO NO PAGA”.</w:t>
      </w:r>
    </w:p>
    <w:p w:rsidR="00DD6D86" w:rsidRPr="00DD3475" w:rsidRDefault="00DD6D86" w:rsidP="00083227">
      <w:pPr>
        <w:pStyle w:val="pa19"/>
        <w:shd w:val="clear" w:color="auto" w:fill="FFFFFF"/>
        <w:spacing w:before="0" w:beforeAutospacing="0" w:after="0" w:afterAutospacing="0"/>
        <w:jc w:val="both"/>
        <w:rPr>
          <w:rFonts w:ascii="Arial" w:hAnsi="Arial" w:cs="Arial"/>
          <w:color w:val="000000"/>
        </w:rPr>
      </w:pPr>
    </w:p>
    <w:p w:rsidR="00DD6D86" w:rsidRPr="00DD3475" w:rsidRDefault="00DD6D86" w:rsidP="00083227">
      <w:pPr>
        <w:spacing w:after="0" w:line="240" w:lineRule="auto"/>
        <w:jc w:val="both"/>
        <w:rPr>
          <w:rFonts w:ascii="Arial" w:hAnsi="Arial" w:cs="Arial"/>
          <w:color w:val="000000"/>
          <w:sz w:val="24"/>
          <w:szCs w:val="24"/>
        </w:rPr>
      </w:pPr>
      <w:r w:rsidRPr="00DD3475">
        <w:rPr>
          <w:rFonts w:ascii="Arial" w:hAnsi="Arial" w:cs="Arial"/>
          <w:b/>
          <w:color w:val="000000"/>
          <w:sz w:val="24"/>
          <w:szCs w:val="24"/>
        </w:rPr>
        <w:t>PARAGRAFO 1:</w:t>
      </w:r>
      <w:r w:rsidRPr="00DD3475">
        <w:rPr>
          <w:rFonts w:ascii="Arial" w:hAnsi="Arial" w:cs="Arial"/>
          <w:color w:val="000000"/>
          <w:sz w:val="24"/>
          <w:szCs w:val="24"/>
        </w:rPr>
        <w:t xml:space="preserve"> La Superintendencia Financiera de Colombia garantizará el buen funcionamiento de la lista “SER PILLO NO PAGA”, para lo cual podrá articular con la Unidad de Información y Análisis Financiero – UIAF o la entidad (es) u organismo (s) que considere, para ajustar un Sistema de Administración de información ya existente o implementar uno nuevo.  </w:t>
      </w:r>
    </w:p>
    <w:p w:rsidR="00DD6D86" w:rsidRPr="00DD3475" w:rsidRDefault="00DD6D86" w:rsidP="00083227">
      <w:pPr>
        <w:spacing w:after="0" w:line="240" w:lineRule="auto"/>
        <w:jc w:val="both"/>
        <w:rPr>
          <w:rFonts w:ascii="Arial" w:hAnsi="Arial" w:cs="Arial"/>
          <w:color w:val="000000"/>
          <w:sz w:val="24"/>
          <w:szCs w:val="24"/>
        </w:rPr>
      </w:pPr>
    </w:p>
    <w:p w:rsidR="00DD6D86" w:rsidRPr="00DD3475" w:rsidRDefault="00DD6D86" w:rsidP="00083227">
      <w:pPr>
        <w:spacing w:after="0" w:line="240" w:lineRule="auto"/>
        <w:jc w:val="both"/>
        <w:rPr>
          <w:rFonts w:ascii="Arial" w:eastAsia="Times New Roman" w:hAnsi="Arial" w:cs="Arial"/>
          <w:color w:val="000000"/>
          <w:sz w:val="24"/>
          <w:szCs w:val="24"/>
          <w:lang w:eastAsia="es-ES"/>
        </w:rPr>
      </w:pPr>
      <w:r w:rsidRPr="00DD3475">
        <w:rPr>
          <w:rFonts w:ascii="Arial" w:hAnsi="Arial" w:cs="Arial"/>
          <w:color w:val="000000"/>
          <w:sz w:val="24"/>
          <w:szCs w:val="24"/>
        </w:rPr>
        <w:t xml:space="preserve">La creación e implementación de un nuevo sistema de administración de información o el acondicionamiento o ajuste a uno ya existente para el funcionamiento de la lista “SER PILLO NO PAGA” por parte de la Superintendencia Financiera de Colombia, cumplirá lo consagrado en la Ley Estatutaria 1581 de 2012 “Por la cual de dictan disposiciones generales para la protección de datos personales”. </w:t>
      </w:r>
    </w:p>
    <w:p w:rsidR="00DD6D86" w:rsidRPr="00DD3475" w:rsidRDefault="00DD6D86" w:rsidP="00083227">
      <w:pPr>
        <w:spacing w:after="0" w:line="240" w:lineRule="auto"/>
        <w:jc w:val="both"/>
        <w:rPr>
          <w:rFonts w:ascii="Arial" w:hAnsi="Arial" w:cs="Arial"/>
          <w:sz w:val="24"/>
          <w:szCs w:val="24"/>
        </w:rPr>
      </w:pPr>
    </w:p>
    <w:p w:rsidR="00DD6D86" w:rsidRPr="00DD3475" w:rsidRDefault="00DD6D86" w:rsidP="00083227">
      <w:pPr>
        <w:spacing w:after="0" w:line="240" w:lineRule="auto"/>
        <w:rPr>
          <w:rFonts w:ascii="Arial" w:hAnsi="Arial" w:cs="Arial"/>
          <w:b/>
          <w:sz w:val="24"/>
          <w:szCs w:val="24"/>
        </w:rPr>
      </w:pPr>
    </w:p>
    <w:p w:rsidR="00DD6D86" w:rsidRPr="00DD3475" w:rsidRDefault="00DD6D86" w:rsidP="00083227">
      <w:pPr>
        <w:spacing w:after="0" w:line="240" w:lineRule="auto"/>
        <w:jc w:val="center"/>
        <w:rPr>
          <w:rFonts w:ascii="Arial" w:hAnsi="Arial" w:cs="Arial"/>
          <w:b/>
          <w:sz w:val="24"/>
          <w:szCs w:val="24"/>
        </w:rPr>
      </w:pPr>
      <w:r w:rsidRPr="00DD3475">
        <w:rPr>
          <w:rFonts w:ascii="Arial" w:hAnsi="Arial" w:cs="Arial"/>
          <w:b/>
          <w:sz w:val="24"/>
          <w:szCs w:val="24"/>
        </w:rPr>
        <w:t>CAPITULO II</w:t>
      </w:r>
    </w:p>
    <w:p w:rsidR="00DD6D86" w:rsidRPr="00DD3475" w:rsidRDefault="00DD6D86" w:rsidP="00083227">
      <w:pPr>
        <w:spacing w:after="0" w:line="240" w:lineRule="auto"/>
        <w:jc w:val="center"/>
        <w:rPr>
          <w:rFonts w:ascii="Arial" w:hAnsi="Arial" w:cs="Arial"/>
          <w:sz w:val="24"/>
          <w:szCs w:val="24"/>
        </w:rPr>
      </w:pPr>
    </w:p>
    <w:p w:rsidR="00DD6D86" w:rsidRPr="00DD3475" w:rsidRDefault="00DD6D86" w:rsidP="00083227">
      <w:pPr>
        <w:spacing w:after="0" w:line="240" w:lineRule="auto"/>
        <w:jc w:val="center"/>
        <w:rPr>
          <w:rFonts w:ascii="Arial" w:hAnsi="Arial" w:cs="Arial"/>
          <w:b/>
          <w:i/>
          <w:sz w:val="24"/>
          <w:szCs w:val="24"/>
        </w:rPr>
      </w:pPr>
      <w:r w:rsidRPr="00DD3475">
        <w:rPr>
          <w:rFonts w:ascii="Arial" w:hAnsi="Arial" w:cs="Arial"/>
          <w:b/>
          <w:i/>
          <w:sz w:val="24"/>
          <w:szCs w:val="24"/>
        </w:rPr>
        <w:t>DEL FUNCIONAMIENTO Y PROCEDIMIENTO DE LA LISTA “SER PILLO NO PAGA”</w:t>
      </w:r>
    </w:p>
    <w:p w:rsidR="00097CCC" w:rsidRPr="00DD3475" w:rsidRDefault="00097CCC" w:rsidP="00A20946">
      <w:pPr>
        <w:spacing w:after="0" w:line="240" w:lineRule="auto"/>
        <w:rPr>
          <w:rFonts w:ascii="Arial" w:hAnsi="Arial" w:cs="Arial"/>
          <w:sz w:val="24"/>
          <w:szCs w:val="24"/>
        </w:rPr>
      </w:pPr>
    </w:p>
    <w:p w:rsidR="00DD6D86" w:rsidRPr="00DD3475" w:rsidRDefault="00DD6D86" w:rsidP="00083227">
      <w:pPr>
        <w:pStyle w:val="pa19"/>
        <w:shd w:val="clear" w:color="auto" w:fill="FFFFFF"/>
        <w:spacing w:before="0" w:beforeAutospacing="0" w:after="0" w:afterAutospacing="0"/>
        <w:jc w:val="both"/>
        <w:rPr>
          <w:rFonts w:ascii="Arial" w:hAnsi="Arial" w:cs="Arial"/>
          <w:color w:val="000000"/>
        </w:rPr>
      </w:pPr>
      <w:r w:rsidRPr="00DD3475">
        <w:rPr>
          <w:rFonts w:ascii="Arial" w:hAnsi="Arial" w:cs="Arial"/>
          <w:b/>
        </w:rPr>
        <w:t>ARTICULO 5°</w:t>
      </w:r>
      <w:r w:rsidRPr="00DD3475">
        <w:rPr>
          <w:rFonts w:ascii="Arial" w:hAnsi="Arial" w:cs="Arial"/>
        </w:rPr>
        <w:t xml:space="preserve"> - C</w:t>
      </w:r>
      <w:r w:rsidRPr="00DD3475">
        <w:rPr>
          <w:rFonts w:ascii="Arial" w:hAnsi="Arial" w:cs="Arial"/>
          <w:color w:val="000000"/>
        </w:rPr>
        <w:t xml:space="preserve">onfirmado el fallo condenatorio mediante sentencia judicial debidamente ejecutoriada, por los delitos consagrados en la Ley Penal, Ley 1474 de 2011, Ley 1778 de 2016 y sus normas modificatorias y concordantes así como lo dispuesto en la convenciones o tratados suscritos y ratificados por Colombia en materia de lucha contra la corrupción que atenten contra la Administración Pública y el Patrimonio </w:t>
      </w:r>
      <w:r w:rsidRPr="00DD3475">
        <w:rPr>
          <w:rFonts w:ascii="Arial" w:hAnsi="Arial" w:cs="Arial"/>
          <w:bCs/>
          <w:color w:val="000000"/>
          <w:shd w:val="clear" w:color="auto" w:fill="FFFFFF"/>
        </w:rPr>
        <w:t>Público</w:t>
      </w:r>
      <w:r w:rsidRPr="00DD3475">
        <w:rPr>
          <w:rFonts w:ascii="Arial" w:hAnsi="Arial" w:cs="Arial"/>
          <w:color w:val="000000"/>
        </w:rPr>
        <w:t xml:space="preserve">, impuesto a las personas naturales, representantes legales de personas jurídicas definidas en el artículo 633 del Código Civil y en aquellas personas que recaiga responsabilidad administrativa como </w:t>
      </w:r>
      <w:r w:rsidRPr="00DD3475">
        <w:rPr>
          <w:rStyle w:val="a0"/>
          <w:rFonts w:ascii="Arial" w:hAnsi="Arial" w:cs="Arial"/>
          <w:color w:val="000000"/>
        </w:rPr>
        <w:t xml:space="preserve">miembros de junta directiva, socios, contratistas y empleados, </w:t>
      </w:r>
      <w:r w:rsidRPr="00DD3475">
        <w:rPr>
          <w:rFonts w:ascii="Arial" w:hAnsi="Arial" w:cs="Arial"/>
          <w:color w:val="000000"/>
        </w:rPr>
        <w:t xml:space="preserve">deberá el juez natural de oficio remitir copia de los fallos a la Superintendencia Financiera de Colombia. </w:t>
      </w:r>
    </w:p>
    <w:p w:rsidR="00DD6D86" w:rsidRPr="00DD3475" w:rsidRDefault="00DD6D86" w:rsidP="00083227">
      <w:pPr>
        <w:pStyle w:val="pa19"/>
        <w:shd w:val="clear" w:color="auto" w:fill="FFFFFF"/>
        <w:spacing w:before="0" w:beforeAutospacing="0" w:after="0" w:afterAutospacing="0"/>
        <w:jc w:val="both"/>
        <w:rPr>
          <w:rFonts w:ascii="Arial" w:hAnsi="Arial" w:cs="Arial"/>
          <w:color w:val="000000"/>
        </w:rPr>
      </w:pPr>
    </w:p>
    <w:p w:rsidR="00DD6D86" w:rsidRPr="00DD3475" w:rsidRDefault="00DD6D86" w:rsidP="00083227">
      <w:pPr>
        <w:pStyle w:val="pa19"/>
        <w:shd w:val="clear" w:color="auto" w:fill="FFFFFF"/>
        <w:spacing w:before="0" w:beforeAutospacing="0" w:after="0" w:afterAutospacing="0"/>
        <w:jc w:val="both"/>
        <w:rPr>
          <w:rFonts w:ascii="Arial" w:hAnsi="Arial" w:cs="Arial"/>
          <w:color w:val="000000"/>
        </w:rPr>
      </w:pPr>
      <w:r w:rsidRPr="00DD3475">
        <w:rPr>
          <w:rFonts w:ascii="Arial" w:hAnsi="Arial" w:cs="Arial"/>
          <w:b/>
        </w:rPr>
        <w:t>ARTICULO 6°</w:t>
      </w:r>
      <w:r w:rsidRPr="00DD3475">
        <w:rPr>
          <w:rFonts w:ascii="Arial" w:hAnsi="Arial" w:cs="Arial"/>
        </w:rPr>
        <w:t xml:space="preserve"> - </w:t>
      </w:r>
      <w:r w:rsidRPr="00DD3475">
        <w:rPr>
          <w:rFonts w:ascii="Arial" w:hAnsi="Arial" w:cs="Arial"/>
          <w:color w:val="000000"/>
        </w:rPr>
        <w:t xml:space="preserve">La Superintendencia Financiera de Colombia notificará a todas las entidades sujetas de su control y vigilancia, la inclusión en la lista “SER PILLO NO PAGA” de las personas naturales, representantes legales de las personas jurídicas, además de los mencionados en el artículo anterior por los delitos contra la Administración Pública y Patrimonio </w:t>
      </w:r>
      <w:r w:rsidRPr="00DD3475">
        <w:rPr>
          <w:rFonts w:ascii="Arial" w:hAnsi="Arial" w:cs="Arial"/>
          <w:bCs/>
          <w:color w:val="000000"/>
          <w:shd w:val="clear" w:color="auto" w:fill="FFFFFF"/>
        </w:rPr>
        <w:t>Público</w:t>
      </w:r>
      <w:r w:rsidRPr="00DD3475">
        <w:rPr>
          <w:rFonts w:ascii="Arial" w:hAnsi="Arial" w:cs="Arial"/>
          <w:color w:val="000000"/>
        </w:rPr>
        <w:t xml:space="preserve">. </w:t>
      </w:r>
    </w:p>
    <w:p w:rsidR="00DD6D86" w:rsidRPr="00DD3475" w:rsidRDefault="00DD6D86" w:rsidP="00083227">
      <w:pPr>
        <w:pStyle w:val="pa19"/>
        <w:shd w:val="clear" w:color="auto" w:fill="FFFFFF"/>
        <w:spacing w:before="0" w:beforeAutospacing="0" w:after="0" w:afterAutospacing="0"/>
        <w:jc w:val="both"/>
        <w:rPr>
          <w:rFonts w:ascii="Arial" w:hAnsi="Arial" w:cs="Arial"/>
          <w:color w:val="000000"/>
        </w:rPr>
      </w:pPr>
    </w:p>
    <w:p w:rsidR="00DD6D86" w:rsidRPr="00DD3475" w:rsidRDefault="00DD6D86" w:rsidP="00083227">
      <w:pPr>
        <w:pStyle w:val="pa19"/>
        <w:shd w:val="clear" w:color="auto" w:fill="FFFFFF"/>
        <w:spacing w:before="0" w:beforeAutospacing="0" w:after="0" w:afterAutospacing="0"/>
        <w:jc w:val="both"/>
        <w:rPr>
          <w:rFonts w:ascii="Arial" w:hAnsi="Arial" w:cs="Arial"/>
          <w:color w:val="000000"/>
        </w:rPr>
      </w:pPr>
      <w:r w:rsidRPr="00DD3475">
        <w:rPr>
          <w:rFonts w:ascii="Arial" w:hAnsi="Arial" w:cs="Arial"/>
          <w:b/>
          <w:color w:val="000000"/>
        </w:rPr>
        <w:t xml:space="preserve">PARAGRAFO 1: </w:t>
      </w:r>
      <w:r w:rsidRPr="00DD3475">
        <w:rPr>
          <w:rFonts w:ascii="Arial" w:hAnsi="Arial" w:cs="Arial"/>
          <w:color w:val="000000"/>
        </w:rPr>
        <w:t xml:space="preserve">Las personas jurídicas que hayan sido utilizadas como medio o instrumento por parte de los representantes legales o personas en las que recaiga responsabilidad administrativa tales como; </w:t>
      </w:r>
      <w:r w:rsidRPr="00DD3475">
        <w:rPr>
          <w:rStyle w:val="a0"/>
          <w:rFonts w:ascii="Arial" w:hAnsi="Arial" w:cs="Arial"/>
          <w:color w:val="000000"/>
        </w:rPr>
        <w:t>miembros de junta directiva, socios, contratistas y empleados</w:t>
      </w:r>
      <w:r w:rsidRPr="00DD3475">
        <w:rPr>
          <w:rFonts w:ascii="Arial" w:hAnsi="Arial" w:cs="Arial"/>
          <w:color w:val="000000"/>
        </w:rPr>
        <w:t xml:space="preserve"> para cometer delitos contra la Administración Pública y el Patrimonio </w:t>
      </w:r>
      <w:r w:rsidRPr="00DD3475">
        <w:rPr>
          <w:rFonts w:ascii="Arial" w:hAnsi="Arial" w:cs="Arial"/>
          <w:bCs/>
          <w:color w:val="000000"/>
          <w:shd w:val="clear" w:color="auto" w:fill="FFFFFF"/>
        </w:rPr>
        <w:t>Público</w:t>
      </w:r>
      <w:r w:rsidRPr="00DD3475">
        <w:rPr>
          <w:rFonts w:ascii="Arial" w:hAnsi="Arial" w:cs="Arial"/>
          <w:color w:val="000000"/>
        </w:rPr>
        <w:t xml:space="preserve"> serán incluidas en la lista “SER PILLO NO PAGA”. </w:t>
      </w:r>
    </w:p>
    <w:p w:rsidR="00DD6D86" w:rsidRPr="00DD3475" w:rsidRDefault="00DD6D86" w:rsidP="00083227">
      <w:pPr>
        <w:pStyle w:val="pa19"/>
        <w:shd w:val="clear" w:color="auto" w:fill="FFFFFF"/>
        <w:spacing w:before="0" w:beforeAutospacing="0" w:after="0" w:afterAutospacing="0"/>
        <w:jc w:val="both"/>
        <w:rPr>
          <w:rFonts w:ascii="Arial" w:hAnsi="Arial" w:cs="Arial"/>
          <w:color w:val="000000"/>
        </w:rPr>
      </w:pPr>
    </w:p>
    <w:p w:rsidR="00DD6D86" w:rsidRPr="00DD3475" w:rsidRDefault="00DD6D86" w:rsidP="00083227">
      <w:pPr>
        <w:pStyle w:val="pa19"/>
        <w:shd w:val="clear" w:color="auto" w:fill="FFFFFF"/>
        <w:spacing w:before="0" w:beforeAutospacing="0" w:after="0" w:afterAutospacing="0"/>
        <w:jc w:val="both"/>
        <w:rPr>
          <w:rFonts w:ascii="Arial" w:hAnsi="Arial" w:cs="Arial"/>
          <w:color w:val="000000"/>
        </w:rPr>
      </w:pPr>
      <w:r w:rsidRPr="00DD3475">
        <w:rPr>
          <w:rFonts w:ascii="Arial" w:hAnsi="Arial" w:cs="Arial"/>
          <w:b/>
        </w:rPr>
        <w:t>ARTICULO 7°</w:t>
      </w:r>
      <w:r w:rsidRPr="00DD3475">
        <w:rPr>
          <w:rFonts w:ascii="Arial" w:hAnsi="Arial" w:cs="Arial"/>
        </w:rPr>
        <w:t xml:space="preserve"> - Las personas naturales y jurídicas incluidas </w:t>
      </w:r>
      <w:r w:rsidRPr="00DD3475">
        <w:rPr>
          <w:rFonts w:ascii="Arial" w:hAnsi="Arial" w:cs="Arial"/>
          <w:color w:val="000000"/>
        </w:rPr>
        <w:t xml:space="preserve">en la lista “SER PILLO NO PAGA” tendrán un bloqueo en todos </w:t>
      </w:r>
      <w:r w:rsidRPr="00DD3475">
        <w:rPr>
          <w:rFonts w:ascii="Arial" w:hAnsi="Arial" w:cs="Arial"/>
          <w:bCs/>
          <w:color w:val="000000"/>
          <w:shd w:val="clear" w:color="auto" w:fill="FFFFFF"/>
        </w:rPr>
        <w:t>los productos financieros pasivos que tengan a su nombre en las entidades que son sujeto de vigilancia y control por parte de la Superintendencia Financiera de Colombia, por lo cual no podrán realizar ningún tipo de transacción en el sector durante el tiempo que dure la pena impuesta</w:t>
      </w:r>
      <w:r w:rsidRPr="00DD3475">
        <w:rPr>
          <w:rFonts w:ascii="Arial" w:hAnsi="Arial" w:cs="Arial"/>
          <w:color w:val="000000"/>
        </w:rPr>
        <w:t>. Además de las sanciones estipuladas en el Régimen de Inhabilidades e Incompatibilidades.</w:t>
      </w:r>
    </w:p>
    <w:p w:rsidR="00DD6D86" w:rsidRPr="00DD3475" w:rsidRDefault="00DD6D86" w:rsidP="00083227">
      <w:pPr>
        <w:pStyle w:val="pa19"/>
        <w:shd w:val="clear" w:color="auto" w:fill="FFFFFF"/>
        <w:spacing w:before="0" w:beforeAutospacing="0" w:after="0" w:afterAutospacing="0"/>
        <w:jc w:val="both"/>
        <w:rPr>
          <w:rFonts w:ascii="Arial" w:hAnsi="Arial" w:cs="Arial"/>
          <w:color w:val="000000"/>
        </w:rPr>
      </w:pPr>
    </w:p>
    <w:p w:rsidR="00DD6D86" w:rsidRPr="00DD3475" w:rsidRDefault="00DD6D86" w:rsidP="00083227">
      <w:pPr>
        <w:pStyle w:val="pa19"/>
        <w:shd w:val="clear" w:color="auto" w:fill="FFFFFF"/>
        <w:spacing w:before="0" w:beforeAutospacing="0" w:after="0" w:afterAutospacing="0"/>
        <w:jc w:val="both"/>
        <w:rPr>
          <w:rFonts w:ascii="Arial" w:hAnsi="Arial" w:cs="Arial"/>
          <w:color w:val="000000"/>
        </w:rPr>
      </w:pPr>
      <w:r w:rsidRPr="00DD3475">
        <w:rPr>
          <w:rFonts w:ascii="Arial" w:hAnsi="Arial" w:cs="Arial"/>
          <w:color w:val="000000"/>
        </w:rPr>
        <w:t>La permanencia de las personas naturales en la lista “SER PILLO NO PAGA” será igual al tiempo de la pena o condena contenida en el fallo.</w:t>
      </w:r>
    </w:p>
    <w:p w:rsidR="00DD6D86" w:rsidRPr="00DD3475" w:rsidRDefault="00DD6D86" w:rsidP="00083227">
      <w:pPr>
        <w:pStyle w:val="pa19"/>
        <w:shd w:val="clear" w:color="auto" w:fill="FFFFFF"/>
        <w:spacing w:before="0" w:beforeAutospacing="0" w:after="0" w:afterAutospacing="0"/>
        <w:jc w:val="both"/>
        <w:rPr>
          <w:rFonts w:ascii="Arial" w:hAnsi="Arial" w:cs="Arial"/>
          <w:color w:val="000000"/>
        </w:rPr>
      </w:pPr>
    </w:p>
    <w:p w:rsidR="00DD6D86" w:rsidRPr="00DD3475" w:rsidRDefault="00DD6D86" w:rsidP="00083227">
      <w:pPr>
        <w:pStyle w:val="pa19"/>
        <w:shd w:val="clear" w:color="auto" w:fill="FFFFFF"/>
        <w:spacing w:before="0" w:beforeAutospacing="0" w:after="0" w:afterAutospacing="0"/>
        <w:jc w:val="both"/>
        <w:rPr>
          <w:rFonts w:ascii="Arial" w:hAnsi="Arial" w:cs="Arial"/>
          <w:color w:val="000000"/>
        </w:rPr>
      </w:pPr>
      <w:r w:rsidRPr="00DD3475">
        <w:rPr>
          <w:rFonts w:ascii="Arial" w:hAnsi="Arial" w:cs="Arial"/>
          <w:color w:val="000000"/>
        </w:rPr>
        <w:t xml:space="preserve">Para el caso de las personas jurídicas, la permanencia en la lista “SER PILLO NO PAGA” será igual al tiempo de la pena impuesta al representante legal o personas en las que recaiga responsabilidad administrativa tales como; </w:t>
      </w:r>
      <w:r w:rsidRPr="00DD3475">
        <w:rPr>
          <w:rStyle w:val="a0"/>
          <w:rFonts w:ascii="Arial" w:hAnsi="Arial" w:cs="Arial"/>
          <w:color w:val="000000"/>
        </w:rPr>
        <w:t>miembros de junta directiva, socios, contratistas y empleados.</w:t>
      </w:r>
    </w:p>
    <w:p w:rsidR="00DD6D86" w:rsidRPr="00DD3475" w:rsidRDefault="00DD6D86" w:rsidP="00083227">
      <w:pPr>
        <w:pStyle w:val="pa19"/>
        <w:shd w:val="clear" w:color="auto" w:fill="FFFFFF"/>
        <w:spacing w:before="0" w:beforeAutospacing="0" w:after="0" w:afterAutospacing="0"/>
        <w:jc w:val="both"/>
        <w:rPr>
          <w:rFonts w:ascii="Arial" w:hAnsi="Arial" w:cs="Arial"/>
          <w:color w:val="000000"/>
        </w:rPr>
      </w:pPr>
    </w:p>
    <w:p w:rsidR="00DD6D86" w:rsidRPr="00DD3475" w:rsidRDefault="00DD6D86" w:rsidP="00083227">
      <w:pPr>
        <w:pStyle w:val="pa19"/>
        <w:shd w:val="clear" w:color="auto" w:fill="FFFFFF"/>
        <w:spacing w:before="0" w:beforeAutospacing="0" w:after="0" w:afterAutospacing="0"/>
        <w:jc w:val="both"/>
        <w:rPr>
          <w:rFonts w:ascii="Arial" w:hAnsi="Arial" w:cs="Arial"/>
          <w:color w:val="000000"/>
        </w:rPr>
      </w:pPr>
      <w:r w:rsidRPr="00DD3475">
        <w:rPr>
          <w:rFonts w:ascii="Arial" w:hAnsi="Arial" w:cs="Arial"/>
        </w:rPr>
        <w:t>En caso de que existan varias condenas en diferentes personas de las enunciadas en el inciso anterior, el tiempo de permanencia en la lista será equivalente a la pena más alta impuesta sobre ellos.</w:t>
      </w:r>
    </w:p>
    <w:p w:rsidR="00DD6D86" w:rsidRPr="00DD3475" w:rsidRDefault="00DD6D86" w:rsidP="00083227">
      <w:pPr>
        <w:pStyle w:val="pa19"/>
        <w:shd w:val="clear" w:color="auto" w:fill="FFFFFF"/>
        <w:spacing w:before="0" w:beforeAutospacing="0" w:after="0" w:afterAutospacing="0"/>
        <w:jc w:val="both"/>
        <w:rPr>
          <w:rFonts w:ascii="Arial" w:hAnsi="Arial" w:cs="Arial"/>
        </w:rPr>
      </w:pPr>
    </w:p>
    <w:p w:rsidR="00DD6D86" w:rsidRPr="00DD3475" w:rsidRDefault="00DD6D86" w:rsidP="00083227">
      <w:pPr>
        <w:pStyle w:val="pa19"/>
        <w:shd w:val="clear" w:color="auto" w:fill="FFFFFF"/>
        <w:spacing w:before="0" w:beforeAutospacing="0" w:after="0" w:afterAutospacing="0"/>
        <w:jc w:val="both"/>
        <w:rPr>
          <w:rFonts w:ascii="Arial" w:hAnsi="Arial" w:cs="Arial"/>
        </w:rPr>
      </w:pPr>
    </w:p>
    <w:p w:rsidR="00DD6D86" w:rsidRPr="00DD3475" w:rsidRDefault="00DD6D86" w:rsidP="00083227">
      <w:pPr>
        <w:pStyle w:val="pa19"/>
        <w:shd w:val="clear" w:color="auto" w:fill="FFFFFF"/>
        <w:spacing w:before="0" w:beforeAutospacing="0" w:after="0" w:afterAutospacing="0"/>
        <w:jc w:val="center"/>
        <w:rPr>
          <w:rFonts w:ascii="Arial" w:hAnsi="Arial" w:cs="Arial"/>
          <w:b/>
        </w:rPr>
      </w:pPr>
      <w:r w:rsidRPr="00DD3475">
        <w:rPr>
          <w:rFonts w:ascii="Arial" w:hAnsi="Arial" w:cs="Arial"/>
          <w:b/>
        </w:rPr>
        <w:t>CAPITULO III</w:t>
      </w:r>
    </w:p>
    <w:p w:rsidR="00DD6D86" w:rsidRPr="00DD3475" w:rsidRDefault="00DD6D86" w:rsidP="00083227">
      <w:pPr>
        <w:pStyle w:val="pa19"/>
        <w:shd w:val="clear" w:color="auto" w:fill="FFFFFF"/>
        <w:spacing w:before="0" w:beforeAutospacing="0" w:after="0" w:afterAutospacing="0"/>
        <w:jc w:val="both"/>
        <w:rPr>
          <w:rFonts w:ascii="Arial" w:hAnsi="Arial" w:cs="Arial"/>
        </w:rPr>
      </w:pPr>
    </w:p>
    <w:p w:rsidR="00DD6D86" w:rsidRPr="00DD3475" w:rsidRDefault="00DD6D86" w:rsidP="00083227">
      <w:pPr>
        <w:pStyle w:val="pa19"/>
        <w:shd w:val="clear" w:color="auto" w:fill="FFFFFF"/>
        <w:spacing w:before="0" w:beforeAutospacing="0" w:after="0" w:afterAutospacing="0"/>
        <w:jc w:val="center"/>
        <w:rPr>
          <w:rFonts w:ascii="Arial" w:hAnsi="Arial" w:cs="Arial"/>
          <w:b/>
          <w:i/>
        </w:rPr>
      </w:pPr>
      <w:r w:rsidRPr="00DD3475">
        <w:rPr>
          <w:rFonts w:ascii="Arial" w:hAnsi="Arial" w:cs="Arial"/>
          <w:b/>
          <w:i/>
        </w:rPr>
        <w:t>Modificaciones a la Ley 80 de 1993</w:t>
      </w:r>
    </w:p>
    <w:p w:rsidR="00DD6D86" w:rsidRPr="00DD3475" w:rsidRDefault="00DD6D86" w:rsidP="00083227">
      <w:pPr>
        <w:shd w:val="clear" w:color="auto" w:fill="FFFFFF"/>
        <w:spacing w:after="0" w:line="240" w:lineRule="auto"/>
        <w:rPr>
          <w:rFonts w:ascii="Arial" w:hAnsi="Arial" w:cs="Arial"/>
          <w:sz w:val="24"/>
          <w:szCs w:val="24"/>
        </w:rPr>
      </w:pPr>
    </w:p>
    <w:p w:rsidR="00DD6D86" w:rsidRPr="00DD3475"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r w:rsidRPr="00DD3475">
        <w:rPr>
          <w:rFonts w:ascii="Arial" w:hAnsi="Arial" w:cs="Arial"/>
          <w:b/>
          <w:sz w:val="24"/>
          <w:szCs w:val="24"/>
        </w:rPr>
        <w:t xml:space="preserve">ARTICULO 8° </w:t>
      </w:r>
      <w:r w:rsidRPr="00DD3475">
        <w:rPr>
          <w:rFonts w:ascii="Arial" w:hAnsi="Arial" w:cs="Arial"/>
          <w:sz w:val="24"/>
          <w:szCs w:val="24"/>
        </w:rPr>
        <w:t>-</w:t>
      </w:r>
      <w:r w:rsidRPr="00DD3475">
        <w:rPr>
          <w:rFonts w:ascii="Arial" w:hAnsi="Arial" w:cs="Arial"/>
          <w:b/>
          <w:bCs/>
          <w:sz w:val="24"/>
          <w:szCs w:val="24"/>
        </w:rPr>
        <w:t xml:space="preserve"> </w:t>
      </w:r>
      <w:r w:rsidRPr="00DD3475">
        <w:rPr>
          <w:rFonts w:ascii="Arial" w:eastAsia="Times New Roman" w:hAnsi="Arial" w:cs="Arial"/>
          <w:b/>
          <w:bCs/>
          <w:color w:val="000000"/>
          <w:sz w:val="24"/>
          <w:szCs w:val="24"/>
          <w:lang w:val="es-CO" w:eastAsia="es-CO"/>
        </w:rPr>
        <w:t>Modifíquese el artículo 18 de la Ley 80 de 1993, el cual quedará así:</w:t>
      </w:r>
    </w:p>
    <w:p w:rsidR="00DD6D86" w:rsidRPr="00DD3475" w:rsidRDefault="00DD6D86" w:rsidP="00083227">
      <w:pPr>
        <w:shd w:val="clear" w:color="auto" w:fill="FFFFFF"/>
        <w:spacing w:after="0" w:line="240" w:lineRule="auto"/>
        <w:jc w:val="both"/>
        <w:rPr>
          <w:rFonts w:ascii="Arial" w:hAnsi="Arial" w:cs="Arial"/>
          <w:bCs/>
          <w:sz w:val="24"/>
          <w:szCs w:val="24"/>
        </w:rPr>
      </w:pPr>
    </w:p>
    <w:p w:rsidR="00DD6D86" w:rsidRPr="00DD3475"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r w:rsidRPr="00DD3475">
        <w:rPr>
          <w:rFonts w:ascii="Arial" w:eastAsia="Times New Roman" w:hAnsi="Arial" w:cs="Arial"/>
          <w:b/>
          <w:i/>
          <w:iCs/>
          <w:color w:val="000000"/>
          <w:sz w:val="24"/>
          <w:szCs w:val="24"/>
          <w:lang w:val="es-CO" w:eastAsia="es-CO"/>
        </w:rPr>
        <w:t>De la Caducidad y sus Efectos</w:t>
      </w:r>
      <w:r w:rsidRPr="00DD3475">
        <w:rPr>
          <w:rFonts w:ascii="Arial" w:eastAsia="Times New Roman" w:hAnsi="Arial" w:cs="Arial"/>
          <w:b/>
          <w:color w:val="000000"/>
          <w:sz w:val="24"/>
          <w:szCs w:val="24"/>
          <w:lang w:val="es-CO" w:eastAsia="es-CO"/>
        </w:rPr>
        <w:t>.</w:t>
      </w:r>
      <w:r w:rsidRPr="00DD3475">
        <w:rPr>
          <w:rFonts w:ascii="Arial" w:eastAsia="Times New Roman" w:hAnsi="Arial" w:cs="Arial"/>
          <w:color w:val="000000"/>
          <w:sz w:val="24"/>
          <w:szCs w:val="24"/>
          <w:lang w:val="es-CO" w:eastAsia="es-CO"/>
        </w:rPr>
        <w:t xml:space="preserve"> La caducidad es la estipulación en virtud de la cual si se presenta alguno de los hechos constitutivos de incumplimiento de las obligaciones a cargo del contratista, que afecte de manera grave y directa la ejecución del contrato y evidencia que puede conducir a su paralización, la entidad por medio de acto administrativo debidamente motivado lo dará por terminado y ordenará su liquidación en el estado en que se encuentre.</w:t>
      </w:r>
    </w:p>
    <w:p w:rsidR="00DD6D86" w:rsidRPr="00DD3475"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p>
    <w:p w:rsidR="00DD6D86" w:rsidRPr="00DD3475"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r w:rsidRPr="00DD3475">
        <w:rPr>
          <w:rFonts w:ascii="Arial" w:eastAsia="Times New Roman" w:hAnsi="Arial" w:cs="Arial"/>
          <w:b/>
          <w:bCs/>
          <w:color w:val="000000"/>
          <w:sz w:val="24"/>
          <w:szCs w:val="24"/>
          <w:shd w:val="clear" w:color="auto" w:fill="FFFFFF" w:themeFill="background1"/>
          <w:lang w:val="es-CO" w:eastAsia="es-CO"/>
        </w:rPr>
        <w:t>Parágrafo 1. </w:t>
      </w:r>
      <w:r w:rsidRPr="00DD3475">
        <w:rPr>
          <w:rFonts w:ascii="Arial" w:eastAsia="Times New Roman" w:hAnsi="Arial" w:cs="Arial"/>
          <w:color w:val="000000"/>
          <w:sz w:val="24"/>
          <w:szCs w:val="24"/>
          <w:shd w:val="clear" w:color="auto" w:fill="FFFFFF" w:themeFill="background1"/>
          <w:lang w:val="es-CO" w:eastAsia="es-CO"/>
        </w:rPr>
        <w:t xml:space="preserve">Adicional a lo dispuesto en el presente artículo, será causal de caducidad cuando se logre establecer mediante sentencia judicial que el contratista incurrió en actos de corrupción de los contemplados en la ley 412 de 1997, Ley 1474 de 2011 </w:t>
      </w:r>
      <w:r w:rsidRPr="00DD3475">
        <w:rPr>
          <w:rFonts w:ascii="Arial" w:hAnsi="Arial" w:cs="Arial"/>
          <w:color w:val="000000"/>
          <w:sz w:val="24"/>
          <w:szCs w:val="24"/>
          <w:shd w:val="clear" w:color="auto" w:fill="FFFFFF"/>
        </w:rPr>
        <w:t>y sus normas modificatorias o de cualquiera de las conductas delictivas contempladas por las convenciones o tratados de lucha contra la corrupción suscritos y ratificados por Colombia.</w:t>
      </w:r>
      <w:r w:rsidRPr="00DD3475">
        <w:rPr>
          <w:rFonts w:ascii="Arial" w:eastAsia="Times New Roman" w:hAnsi="Arial" w:cs="Arial"/>
          <w:color w:val="000000"/>
          <w:sz w:val="24"/>
          <w:szCs w:val="24"/>
          <w:shd w:val="clear" w:color="auto" w:fill="FFFF00"/>
          <w:lang w:val="es-CO" w:eastAsia="es-CO"/>
        </w:rPr>
        <w:t xml:space="preserve">  </w:t>
      </w:r>
    </w:p>
    <w:p w:rsidR="00DD6D86" w:rsidRPr="00DD3475"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p>
    <w:p w:rsidR="00DD6D86" w:rsidRPr="00DD3475" w:rsidRDefault="00DD6D86" w:rsidP="00083227">
      <w:pPr>
        <w:shd w:val="clear" w:color="auto" w:fill="FFFFFF"/>
        <w:spacing w:after="0" w:line="240" w:lineRule="auto"/>
        <w:jc w:val="both"/>
        <w:rPr>
          <w:rFonts w:ascii="Arial" w:eastAsia="Times New Roman" w:hAnsi="Arial" w:cs="Arial"/>
          <w:color w:val="000000"/>
          <w:sz w:val="24"/>
          <w:szCs w:val="24"/>
          <w:shd w:val="clear" w:color="auto" w:fill="FFFF00"/>
          <w:lang w:val="es-CO" w:eastAsia="es-CO"/>
        </w:rPr>
      </w:pPr>
      <w:r w:rsidRPr="00DD3475">
        <w:rPr>
          <w:rFonts w:ascii="Arial" w:eastAsia="Times New Roman" w:hAnsi="Arial" w:cs="Arial"/>
          <w:sz w:val="24"/>
          <w:szCs w:val="24"/>
          <w:shd w:val="clear" w:color="auto" w:fill="FFFFFF" w:themeFill="background1"/>
          <w:lang w:val="es-CO" w:eastAsia="es-CO"/>
        </w:rPr>
        <w:t xml:space="preserve">También se podrá decretar la caducidad cuando mediante sentencia judicial se logre establecer que el contratista responsable de cumplir con el objeto contractual, logró la adjudicación y suscripción del contrato mediante la comisión de delitos contra la administración pública, el patrimonio económico del Estado y actos de corrupción, contemplados en la Ley 599 de 2000, 1474 de 2011 y Ley 412 de 1997 </w:t>
      </w:r>
      <w:r w:rsidRPr="00DD3475">
        <w:rPr>
          <w:rFonts w:ascii="Arial" w:hAnsi="Arial" w:cs="Arial"/>
          <w:color w:val="000000"/>
          <w:sz w:val="24"/>
          <w:szCs w:val="24"/>
          <w:shd w:val="clear" w:color="auto" w:fill="FFFFFF"/>
        </w:rPr>
        <w:t>y sus normas modificatorias o de cualquiera de las conductas delictivas contempladas por las convenciones o tratados de lucha contra la corrupción suscritos y ratificados por Colombia.</w:t>
      </w:r>
      <w:r w:rsidRPr="00DD3475">
        <w:rPr>
          <w:rFonts w:ascii="Arial" w:eastAsia="Times New Roman" w:hAnsi="Arial" w:cs="Arial"/>
          <w:color w:val="000000"/>
          <w:sz w:val="24"/>
          <w:szCs w:val="24"/>
          <w:shd w:val="clear" w:color="auto" w:fill="FFFF00"/>
          <w:lang w:val="es-CO" w:eastAsia="es-CO"/>
        </w:rPr>
        <w:t xml:space="preserve">  </w:t>
      </w:r>
    </w:p>
    <w:p w:rsidR="00DD6D86" w:rsidRPr="00DD3475"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p>
    <w:p w:rsidR="00DD6D86" w:rsidRPr="00DD3475"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r w:rsidRPr="00DD3475">
        <w:rPr>
          <w:rFonts w:ascii="Arial" w:eastAsia="Times New Roman" w:hAnsi="Arial" w:cs="Arial"/>
          <w:color w:val="000000"/>
          <w:sz w:val="24"/>
          <w:szCs w:val="24"/>
          <w:lang w:val="es-CO" w:eastAsia="es-CO"/>
        </w:rPr>
        <w:t>En caso de que la entidad decida abstenerse de declarar la caducidad, adoptará las medidas de control e intervención necesarias que garanticen la ejecución del objeto contratado. La declaratoria de caducidad no impedirá que la entidad contratante tome posesión de la obra o continúe inmediatamente la ejecución del objeto contratado, bien sea a través del garante o de otro contratista, a quien a su vez se le podrá declarar la caducidad, cuando a ello hubiere lugar.</w:t>
      </w:r>
    </w:p>
    <w:p w:rsidR="004E13E4" w:rsidRPr="00DD3475" w:rsidRDefault="004E13E4" w:rsidP="00083227">
      <w:pPr>
        <w:shd w:val="clear" w:color="auto" w:fill="FFFFFF"/>
        <w:spacing w:after="0" w:line="240" w:lineRule="auto"/>
        <w:jc w:val="both"/>
        <w:rPr>
          <w:rFonts w:ascii="Arial" w:eastAsia="Times New Roman" w:hAnsi="Arial" w:cs="Arial"/>
          <w:color w:val="000000"/>
          <w:sz w:val="24"/>
          <w:szCs w:val="24"/>
          <w:lang w:val="es-CO" w:eastAsia="es-CO"/>
        </w:rPr>
      </w:pPr>
    </w:p>
    <w:p w:rsidR="00DD6D86" w:rsidRPr="00DD3475"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r w:rsidRPr="00DD3475">
        <w:rPr>
          <w:rFonts w:ascii="Arial" w:eastAsia="Times New Roman" w:hAnsi="Arial" w:cs="Arial"/>
          <w:color w:val="000000"/>
          <w:sz w:val="24"/>
          <w:szCs w:val="24"/>
          <w:lang w:val="es-CO" w:eastAsia="es-CO"/>
        </w:rPr>
        <w:t>Si se declara la caducidad no habrá lugar a indemnización para el contratista, quien se hará acreedor a las sanciones e inhabilidades previstas en esta ley.</w:t>
      </w:r>
    </w:p>
    <w:p w:rsidR="004E13E4" w:rsidRPr="00DD3475" w:rsidRDefault="004E13E4" w:rsidP="00083227">
      <w:pPr>
        <w:shd w:val="clear" w:color="auto" w:fill="FFFFFF"/>
        <w:spacing w:after="0" w:line="240" w:lineRule="auto"/>
        <w:jc w:val="both"/>
        <w:rPr>
          <w:rFonts w:ascii="Arial" w:eastAsia="Times New Roman" w:hAnsi="Arial" w:cs="Arial"/>
          <w:color w:val="000000"/>
          <w:sz w:val="24"/>
          <w:szCs w:val="24"/>
          <w:lang w:val="es-CO" w:eastAsia="es-CO"/>
        </w:rPr>
      </w:pPr>
    </w:p>
    <w:p w:rsidR="00DD6D86" w:rsidRPr="00DD3475"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r w:rsidRPr="00DD3475">
        <w:rPr>
          <w:rFonts w:ascii="Arial" w:eastAsia="Times New Roman" w:hAnsi="Arial" w:cs="Arial"/>
          <w:color w:val="000000"/>
          <w:sz w:val="24"/>
          <w:szCs w:val="24"/>
          <w:lang w:val="es-CO" w:eastAsia="es-CO"/>
        </w:rPr>
        <w:t>La declaratoria de caducidad será constitutiva del siniestro de incumplimiento.</w:t>
      </w:r>
    </w:p>
    <w:p w:rsidR="00083227" w:rsidRPr="00DD3475" w:rsidRDefault="00083227" w:rsidP="00083227">
      <w:pPr>
        <w:shd w:val="clear" w:color="auto" w:fill="FFFFFF"/>
        <w:spacing w:after="0" w:line="240" w:lineRule="auto"/>
        <w:jc w:val="both"/>
        <w:rPr>
          <w:rFonts w:ascii="Arial" w:hAnsi="Arial" w:cs="Arial"/>
          <w:b/>
          <w:sz w:val="24"/>
          <w:szCs w:val="24"/>
        </w:rPr>
      </w:pPr>
    </w:p>
    <w:p w:rsidR="00A35A8A" w:rsidRPr="005760D1" w:rsidRDefault="00A35A8A" w:rsidP="00083227">
      <w:pPr>
        <w:shd w:val="clear" w:color="auto" w:fill="FFFFFF"/>
        <w:spacing w:after="0" w:line="240" w:lineRule="auto"/>
        <w:jc w:val="both"/>
        <w:rPr>
          <w:rFonts w:ascii="Arial" w:hAnsi="Arial" w:cs="Arial"/>
          <w:sz w:val="24"/>
          <w:szCs w:val="24"/>
        </w:rPr>
      </w:pPr>
    </w:p>
    <w:p w:rsidR="00A35A8A" w:rsidRPr="00DD3475" w:rsidRDefault="009A7D11" w:rsidP="00A35A8A">
      <w:pPr>
        <w:pStyle w:val="pa19"/>
        <w:shd w:val="clear" w:color="auto" w:fill="FFFFFF"/>
        <w:spacing w:before="0" w:beforeAutospacing="0" w:after="0" w:afterAutospacing="0"/>
        <w:jc w:val="center"/>
        <w:rPr>
          <w:rFonts w:ascii="Arial" w:hAnsi="Arial" w:cs="Arial"/>
          <w:b/>
        </w:rPr>
      </w:pPr>
      <w:r>
        <w:rPr>
          <w:rFonts w:ascii="Arial" w:hAnsi="Arial" w:cs="Arial"/>
          <w:b/>
        </w:rPr>
        <w:t>CAPITULO IV</w:t>
      </w:r>
    </w:p>
    <w:p w:rsidR="00A35A8A" w:rsidRPr="00DD3475" w:rsidRDefault="00A35A8A" w:rsidP="00A35A8A">
      <w:pPr>
        <w:pStyle w:val="pa19"/>
        <w:shd w:val="clear" w:color="auto" w:fill="FFFFFF"/>
        <w:spacing w:before="0" w:beforeAutospacing="0" w:after="0" w:afterAutospacing="0"/>
        <w:jc w:val="both"/>
        <w:rPr>
          <w:rFonts w:ascii="Arial" w:hAnsi="Arial" w:cs="Arial"/>
        </w:rPr>
      </w:pPr>
    </w:p>
    <w:p w:rsidR="00A35A8A" w:rsidRPr="00DD3475" w:rsidRDefault="00252C36" w:rsidP="00A35A8A">
      <w:pPr>
        <w:pStyle w:val="pa19"/>
        <w:shd w:val="clear" w:color="auto" w:fill="FFFFFF"/>
        <w:spacing w:before="0" w:beforeAutospacing="0" w:after="0" w:afterAutospacing="0"/>
        <w:jc w:val="center"/>
        <w:rPr>
          <w:rFonts w:ascii="Arial" w:hAnsi="Arial" w:cs="Arial"/>
          <w:b/>
          <w:i/>
        </w:rPr>
      </w:pPr>
      <w:r>
        <w:rPr>
          <w:rFonts w:ascii="Arial" w:hAnsi="Arial" w:cs="Arial"/>
          <w:b/>
          <w:i/>
        </w:rPr>
        <w:t>Modificaciones al Código Penal Colombiano,</w:t>
      </w:r>
      <w:r w:rsidR="00684ED9">
        <w:rPr>
          <w:rFonts w:ascii="Arial" w:hAnsi="Arial" w:cs="Arial"/>
          <w:b/>
          <w:i/>
        </w:rPr>
        <w:t xml:space="preserve"> Ley 599 de 2000</w:t>
      </w:r>
    </w:p>
    <w:p w:rsidR="00A35A8A" w:rsidRPr="008D3ACF" w:rsidRDefault="00A35A8A" w:rsidP="00083227">
      <w:pPr>
        <w:shd w:val="clear" w:color="auto" w:fill="FFFFFF"/>
        <w:spacing w:after="0" w:line="240" w:lineRule="auto"/>
        <w:jc w:val="both"/>
        <w:rPr>
          <w:rFonts w:ascii="Arial" w:hAnsi="Arial" w:cs="Arial"/>
          <w:sz w:val="24"/>
          <w:szCs w:val="24"/>
        </w:rPr>
      </w:pPr>
    </w:p>
    <w:p w:rsidR="00DD6D86" w:rsidRPr="00DD3475" w:rsidRDefault="006B4996" w:rsidP="00083227">
      <w:pPr>
        <w:shd w:val="clear" w:color="auto" w:fill="FFFFFF"/>
        <w:spacing w:after="0" w:line="240" w:lineRule="auto"/>
        <w:jc w:val="both"/>
        <w:rPr>
          <w:rFonts w:ascii="Arial" w:eastAsia="Times New Roman" w:hAnsi="Arial" w:cs="Arial"/>
          <w:bCs/>
          <w:color w:val="000000"/>
          <w:sz w:val="24"/>
          <w:szCs w:val="24"/>
          <w:lang w:val="es-CO" w:eastAsia="es-CO"/>
        </w:rPr>
      </w:pPr>
      <w:r w:rsidRPr="00DD3475">
        <w:rPr>
          <w:rFonts w:ascii="Arial" w:hAnsi="Arial" w:cs="Arial"/>
          <w:b/>
          <w:sz w:val="24"/>
          <w:szCs w:val="24"/>
        </w:rPr>
        <w:t>ARTÍCULO</w:t>
      </w:r>
      <w:r w:rsidR="00DD6D86" w:rsidRPr="00DD3475">
        <w:rPr>
          <w:rFonts w:ascii="Arial" w:hAnsi="Arial" w:cs="Arial"/>
          <w:b/>
          <w:sz w:val="24"/>
          <w:szCs w:val="24"/>
        </w:rPr>
        <w:t xml:space="preserve"> 9° </w:t>
      </w:r>
      <w:r w:rsidR="00DD6D86" w:rsidRPr="00DD3475">
        <w:rPr>
          <w:rFonts w:ascii="Arial" w:hAnsi="Arial" w:cs="Arial"/>
          <w:sz w:val="24"/>
          <w:szCs w:val="24"/>
        </w:rPr>
        <w:t>-</w:t>
      </w:r>
      <w:r w:rsidR="00DD6D86" w:rsidRPr="00DD3475">
        <w:rPr>
          <w:rFonts w:ascii="Arial" w:hAnsi="Arial" w:cs="Arial"/>
          <w:b/>
          <w:bCs/>
          <w:sz w:val="24"/>
          <w:szCs w:val="24"/>
        </w:rPr>
        <w:t xml:space="preserve"> </w:t>
      </w:r>
      <w:r w:rsidR="00DD6D86" w:rsidRPr="00DD3475">
        <w:rPr>
          <w:rFonts w:ascii="Arial" w:eastAsia="Times New Roman" w:hAnsi="Arial" w:cs="Arial"/>
          <w:bCs/>
          <w:color w:val="000000"/>
          <w:sz w:val="24"/>
          <w:szCs w:val="24"/>
          <w:lang w:val="es-CO" w:eastAsia="es-CO"/>
        </w:rPr>
        <w:t>El Artículo 68</w:t>
      </w:r>
      <w:r w:rsidR="002836AC" w:rsidRPr="00DD3475">
        <w:rPr>
          <w:rFonts w:ascii="Arial" w:eastAsia="Times New Roman" w:hAnsi="Arial" w:cs="Arial"/>
          <w:bCs/>
          <w:color w:val="000000"/>
          <w:sz w:val="24"/>
          <w:szCs w:val="24"/>
          <w:lang w:val="es-CO" w:eastAsia="es-CO"/>
        </w:rPr>
        <w:t>A</w:t>
      </w:r>
      <w:r w:rsidR="00DD6D86" w:rsidRPr="00DD3475">
        <w:rPr>
          <w:rFonts w:ascii="Arial" w:eastAsia="Times New Roman" w:hAnsi="Arial" w:cs="Arial"/>
          <w:bCs/>
          <w:color w:val="000000"/>
          <w:sz w:val="24"/>
          <w:szCs w:val="24"/>
          <w:lang w:val="es-CO" w:eastAsia="es-CO"/>
        </w:rPr>
        <w:t xml:space="preserve"> del Código Penal, Ley 599 de 2000, quedará así:</w:t>
      </w:r>
    </w:p>
    <w:p w:rsidR="007E526C" w:rsidRPr="008D3ACF" w:rsidRDefault="007E526C" w:rsidP="00083227">
      <w:pPr>
        <w:shd w:val="clear" w:color="auto" w:fill="FFFFFF"/>
        <w:spacing w:after="0" w:line="240" w:lineRule="auto"/>
        <w:jc w:val="both"/>
        <w:rPr>
          <w:rFonts w:ascii="Arial" w:eastAsia="Times New Roman" w:hAnsi="Arial" w:cs="Arial"/>
          <w:color w:val="000000"/>
          <w:sz w:val="24"/>
          <w:szCs w:val="24"/>
          <w:lang w:val="es-CO" w:eastAsia="es-CO"/>
        </w:rPr>
      </w:pPr>
    </w:p>
    <w:p w:rsidR="00DD6D86" w:rsidRPr="00DD3475" w:rsidRDefault="00DD6D86" w:rsidP="00083227">
      <w:pPr>
        <w:shd w:val="clear" w:color="auto" w:fill="FFFFFF"/>
        <w:spacing w:after="0" w:line="240" w:lineRule="auto"/>
        <w:jc w:val="both"/>
        <w:rPr>
          <w:rFonts w:ascii="Arial" w:eastAsia="Times New Roman" w:hAnsi="Arial" w:cs="Arial"/>
          <w:color w:val="000000"/>
          <w:sz w:val="24"/>
          <w:szCs w:val="24"/>
          <w:lang w:val="es-CO" w:eastAsia="es-CO"/>
        </w:rPr>
      </w:pPr>
      <w:r w:rsidRPr="00DD3475">
        <w:rPr>
          <w:rFonts w:ascii="Arial" w:eastAsia="Times New Roman" w:hAnsi="Arial" w:cs="Arial"/>
          <w:b/>
          <w:color w:val="000000"/>
          <w:sz w:val="24"/>
          <w:szCs w:val="24"/>
          <w:lang w:val="es-CO" w:eastAsia="es-CO"/>
        </w:rPr>
        <w:t>Artículo 68</w:t>
      </w:r>
      <w:r w:rsidR="002836AC" w:rsidRPr="00DD3475">
        <w:rPr>
          <w:rFonts w:ascii="Arial" w:eastAsia="Times New Roman" w:hAnsi="Arial" w:cs="Arial"/>
          <w:b/>
          <w:color w:val="000000"/>
          <w:sz w:val="24"/>
          <w:szCs w:val="24"/>
          <w:lang w:val="es-CO" w:eastAsia="es-CO"/>
        </w:rPr>
        <w:t>A</w:t>
      </w:r>
      <w:r w:rsidRPr="00DD3475">
        <w:rPr>
          <w:rFonts w:ascii="Arial" w:eastAsia="Times New Roman" w:hAnsi="Arial" w:cs="Arial"/>
          <w:b/>
          <w:color w:val="000000"/>
          <w:sz w:val="24"/>
          <w:szCs w:val="24"/>
          <w:lang w:val="es-CO" w:eastAsia="es-CO"/>
        </w:rPr>
        <w:t xml:space="preserve">. Exclusión de los beneficios y subrogados penales. </w:t>
      </w:r>
      <w:r w:rsidRPr="00DD3475">
        <w:rPr>
          <w:rFonts w:ascii="Arial" w:eastAsia="Times New Roman" w:hAnsi="Arial" w:cs="Arial"/>
          <w:color w:val="000000"/>
          <w:sz w:val="24"/>
          <w:szCs w:val="24"/>
          <w:lang w:val="es-CO" w:eastAsia="es-CO"/>
        </w:rPr>
        <w:t xml:space="preserve">No se concederán la suspensión condicional de la ejecución de la pena; la prisión domiciliaria como sustitutiva de la prisión; ni habrá lugar a ningún otro beneficio, judicial o administrativo, salvo los beneficios por colaboración regulados por la ley, </w:t>
      </w:r>
      <w:r w:rsidR="00083227" w:rsidRPr="00DD3475">
        <w:rPr>
          <w:rFonts w:ascii="Arial" w:eastAsia="Times New Roman" w:hAnsi="Arial" w:cs="Arial"/>
          <w:color w:val="000000"/>
          <w:sz w:val="24"/>
          <w:szCs w:val="24"/>
          <w:lang w:val="es-CO" w:eastAsia="es-CO"/>
        </w:rPr>
        <w:t>siempre que esta sea efectiva, cuando la persona haya sido condenada por delito doloso dentro de los cinco (5) años anteriores.</w:t>
      </w:r>
    </w:p>
    <w:p w:rsidR="00083227" w:rsidRPr="00DD3475" w:rsidRDefault="00083227" w:rsidP="00083227">
      <w:pPr>
        <w:shd w:val="clear" w:color="auto" w:fill="FFFFFF"/>
        <w:spacing w:after="0" w:line="240" w:lineRule="auto"/>
        <w:jc w:val="both"/>
        <w:rPr>
          <w:rFonts w:ascii="Arial" w:eastAsia="Times New Roman" w:hAnsi="Arial" w:cs="Arial"/>
          <w:color w:val="000000"/>
          <w:sz w:val="24"/>
          <w:szCs w:val="24"/>
          <w:lang w:val="es-CO" w:eastAsia="es-CO"/>
        </w:rPr>
      </w:pPr>
    </w:p>
    <w:p w:rsidR="00131779" w:rsidRPr="00DD3475" w:rsidRDefault="00083227" w:rsidP="00083227">
      <w:pPr>
        <w:shd w:val="clear" w:color="auto" w:fill="FFFFFF"/>
        <w:spacing w:after="0" w:line="240" w:lineRule="auto"/>
        <w:jc w:val="both"/>
        <w:rPr>
          <w:rFonts w:ascii="Arial" w:eastAsia="Times New Roman" w:hAnsi="Arial" w:cs="Arial"/>
          <w:color w:val="000000"/>
          <w:sz w:val="24"/>
          <w:szCs w:val="24"/>
          <w:lang w:val="es-CO" w:eastAsia="es-CO"/>
        </w:rPr>
      </w:pPr>
      <w:r w:rsidRPr="00DD3475">
        <w:rPr>
          <w:rFonts w:ascii="Arial" w:eastAsia="Times New Roman" w:hAnsi="Arial" w:cs="Arial"/>
          <w:color w:val="000000"/>
          <w:sz w:val="24"/>
          <w:szCs w:val="24"/>
          <w:lang w:val="es-CO" w:eastAsia="es-CO"/>
        </w:rPr>
        <w:t xml:space="preserve">Tampoco tendrán rebaja de penas, prisión domiciliaria, libertad condicional, ni ningún otro beneficio, judicial o administrativo quienes hayan sido condenados por delitos dolosos contra la </w:t>
      </w:r>
      <w:r w:rsidR="007E526C" w:rsidRPr="00DD3475">
        <w:rPr>
          <w:rFonts w:ascii="Arial" w:eastAsia="Times New Roman" w:hAnsi="Arial" w:cs="Arial"/>
          <w:color w:val="000000"/>
          <w:sz w:val="24"/>
          <w:szCs w:val="24"/>
          <w:lang w:val="es-CO" w:eastAsia="es-CO"/>
        </w:rPr>
        <w:t>A</w:t>
      </w:r>
      <w:r w:rsidRPr="00DD3475">
        <w:rPr>
          <w:rFonts w:ascii="Arial" w:eastAsia="Times New Roman" w:hAnsi="Arial" w:cs="Arial"/>
          <w:color w:val="000000"/>
          <w:sz w:val="24"/>
          <w:szCs w:val="24"/>
          <w:lang w:val="es-CO" w:eastAsia="es-CO"/>
        </w:rPr>
        <w:t>dministración P</w:t>
      </w:r>
      <w:r w:rsidR="007E526C" w:rsidRPr="00DD3475">
        <w:rPr>
          <w:rFonts w:ascii="Arial" w:eastAsia="Times New Roman" w:hAnsi="Arial" w:cs="Arial"/>
          <w:color w:val="000000"/>
          <w:sz w:val="24"/>
          <w:szCs w:val="24"/>
          <w:lang w:val="es-CO" w:eastAsia="es-CO"/>
        </w:rPr>
        <w:t xml:space="preserve">ública, así no tengan antecedentes judiciales, así se sometan a colaboración con la justicia y que cumplan al menos las 4/5 partes de la pena; delitos contra las personas y bienes protegidos por el Derecho Internacional Humanitario; delitos contra la libertad, integridad y formación sexual; estafa y abuso de confianza que recaigan sobre los bienes del Estado; captación masiva y habitual de dineros; utilización indebida de información privilegiada; concierto para delinquir agravado; lavado de activos; soborno transnacional; violencia intrafamiliar; hurto calificado; extorsión; homicidio agravado contemplado en el numeral 6 del artículo 104; lesiones causadas con agentes químicos, ácido y/o sustancias similares; violación ilícita de comunicaciones; violación ilícita de comunicaciones o correspondencia de carácter oficial; trata de personas; apología al genocidio; lesiones personales por pérdida anatómica o funcional de un órgano o miembro; </w:t>
      </w:r>
      <w:r w:rsidR="00AD1C06" w:rsidRPr="00DD3475">
        <w:rPr>
          <w:rFonts w:ascii="Arial" w:eastAsia="Times New Roman" w:hAnsi="Arial" w:cs="Arial"/>
          <w:color w:val="000000"/>
          <w:sz w:val="24"/>
          <w:szCs w:val="24"/>
          <w:lang w:val="es-CO" w:eastAsia="es-CO"/>
        </w:rPr>
        <w:t xml:space="preserve">desplazamiento forzado; tráfico de migrantes; testaferrato; enriquecimiento ilícito de particulares; apoderamiento de hidrocarburos, sus derivados, biocombustibles o mezclas que los contengan; receptación; instigación a delinquir; empleo o lanzamiento de sustancias u objetos peligrosos; fabricación, importación, tráfico, posesión o uso de armas químicas, biológicas y nucleares; </w:t>
      </w:r>
      <w:r w:rsidR="0047296C" w:rsidRPr="00DD3475">
        <w:rPr>
          <w:rFonts w:ascii="Arial" w:eastAsia="Times New Roman" w:hAnsi="Arial" w:cs="Arial"/>
          <w:color w:val="000000"/>
          <w:sz w:val="24"/>
          <w:szCs w:val="24"/>
          <w:lang w:val="es-CO" w:eastAsia="es-CO"/>
        </w:rPr>
        <w:t xml:space="preserve">delitos relacionados con el tráfico de estupefacientes y otras infracciones; espionaje; rebelión; y desplazamiento forzado; usurpación de inmuebles, falsificación de moneda nacional o extranjera; exportación o importación ficticia; evasión fiscal; negativa de reintegro; contrabando agravado; contrabando de hidrocarburos y sus derivados; ayuda e instigación al empleo, </w:t>
      </w:r>
      <w:r w:rsidR="00131779" w:rsidRPr="00DD3475">
        <w:rPr>
          <w:rFonts w:ascii="Arial" w:eastAsia="Times New Roman" w:hAnsi="Arial" w:cs="Arial"/>
          <w:color w:val="000000"/>
          <w:sz w:val="24"/>
          <w:szCs w:val="24"/>
          <w:lang w:val="es-CO" w:eastAsia="es-CO"/>
        </w:rPr>
        <w:t>producción y transferencia de minas antipersonal.</w:t>
      </w:r>
    </w:p>
    <w:p w:rsidR="00131779" w:rsidRPr="00DD3475" w:rsidRDefault="00131779" w:rsidP="00083227">
      <w:pPr>
        <w:shd w:val="clear" w:color="auto" w:fill="FFFFFF"/>
        <w:spacing w:after="0" w:line="240" w:lineRule="auto"/>
        <w:jc w:val="both"/>
        <w:rPr>
          <w:rFonts w:ascii="Arial" w:eastAsia="Times New Roman" w:hAnsi="Arial" w:cs="Arial"/>
          <w:color w:val="000000"/>
          <w:sz w:val="24"/>
          <w:szCs w:val="24"/>
          <w:lang w:val="es-CO" w:eastAsia="es-CO"/>
        </w:rPr>
      </w:pPr>
    </w:p>
    <w:p w:rsidR="00083227" w:rsidRPr="00DD3475" w:rsidRDefault="00131779" w:rsidP="00083227">
      <w:pPr>
        <w:shd w:val="clear" w:color="auto" w:fill="FFFFFF"/>
        <w:spacing w:after="0" w:line="240" w:lineRule="auto"/>
        <w:jc w:val="both"/>
        <w:rPr>
          <w:rFonts w:ascii="Arial" w:eastAsia="Times New Roman" w:hAnsi="Arial" w:cs="Arial"/>
          <w:color w:val="000000"/>
          <w:sz w:val="24"/>
          <w:szCs w:val="24"/>
          <w:lang w:val="es-CO" w:eastAsia="es-CO"/>
        </w:rPr>
      </w:pPr>
      <w:r w:rsidRPr="00DD3475">
        <w:rPr>
          <w:rFonts w:ascii="Arial" w:eastAsia="Times New Roman" w:hAnsi="Arial" w:cs="Arial"/>
          <w:color w:val="000000"/>
          <w:sz w:val="24"/>
          <w:szCs w:val="24"/>
          <w:lang w:val="es-CO" w:eastAsia="es-CO"/>
        </w:rPr>
        <w:t xml:space="preserve">Lo dispuesto en el presente artículo no se aplicará respecto de la sustitución de la detención preventiva y de la sustitución de la ejecución de la pena en los eventos contemplados en los numerales </w:t>
      </w:r>
      <w:r w:rsidRPr="00DD3475">
        <w:rPr>
          <w:rFonts w:ascii="Arial" w:eastAsia="Times New Roman" w:hAnsi="Arial" w:cs="Arial"/>
          <w:color w:val="000000"/>
          <w:sz w:val="24"/>
          <w:szCs w:val="24"/>
          <w:u w:val="single"/>
          <w:lang w:val="es-CO" w:eastAsia="es-CO"/>
        </w:rPr>
        <w:t>2</w:t>
      </w:r>
      <w:r w:rsidRPr="00DD3475">
        <w:rPr>
          <w:rFonts w:ascii="Arial" w:eastAsia="Times New Roman" w:hAnsi="Arial" w:cs="Arial"/>
          <w:color w:val="000000"/>
          <w:sz w:val="24"/>
          <w:szCs w:val="24"/>
          <w:lang w:val="es-CO" w:eastAsia="es-CO"/>
        </w:rPr>
        <w:t xml:space="preserve">, </w:t>
      </w:r>
      <w:r w:rsidRPr="00DD3475">
        <w:rPr>
          <w:rFonts w:ascii="Arial" w:eastAsia="Times New Roman" w:hAnsi="Arial" w:cs="Arial"/>
          <w:color w:val="000000"/>
          <w:sz w:val="24"/>
          <w:szCs w:val="24"/>
          <w:u w:val="single"/>
          <w:lang w:val="es-CO" w:eastAsia="es-CO"/>
        </w:rPr>
        <w:t>3</w:t>
      </w:r>
      <w:r w:rsidRPr="00DD3475">
        <w:rPr>
          <w:rFonts w:ascii="Arial" w:eastAsia="Times New Roman" w:hAnsi="Arial" w:cs="Arial"/>
          <w:color w:val="000000"/>
          <w:sz w:val="24"/>
          <w:szCs w:val="24"/>
          <w:lang w:val="es-CO" w:eastAsia="es-CO"/>
        </w:rPr>
        <w:t xml:space="preserve">, </w:t>
      </w:r>
      <w:r w:rsidRPr="00DD3475">
        <w:rPr>
          <w:rFonts w:ascii="Arial" w:eastAsia="Times New Roman" w:hAnsi="Arial" w:cs="Arial"/>
          <w:color w:val="000000"/>
          <w:sz w:val="24"/>
          <w:szCs w:val="24"/>
          <w:u w:val="single"/>
          <w:lang w:val="es-CO" w:eastAsia="es-CO"/>
        </w:rPr>
        <w:t>4</w:t>
      </w:r>
      <w:r w:rsidRPr="00DD3475">
        <w:rPr>
          <w:rFonts w:ascii="Arial" w:eastAsia="Times New Roman" w:hAnsi="Arial" w:cs="Arial"/>
          <w:color w:val="000000"/>
          <w:sz w:val="24"/>
          <w:szCs w:val="24"/>
          <w:lang w:val="es-CO" w:eastAsia="es-CO"/>
        </w:rPr>
        <w:t xml:space="preserve"> y </w:t>
      </w:r>
      <w:r w:rsidRPr="00DD3475">
        <w:rPr>
          <w:rFonts w:ascii="Arial" w:eastAsia="Times New Roman" w:hAnsi="Arial" w:cs="Arial"/>
          <w:color w:val="000000"/>
          <w:sz w:val="24"/>
          <w:szCs w:val="24"/>
          <w:u w:val="single"/>
          <w:lang w:val="es-CO" w:eastAsia="es-CO"/>
        </w:rPr>
        <w:t>5</w:t>
      </w:r>
      <w:r w:rsidRPr="00DD3475">
        <w:rPr>
          <w:rFonts w:ascii="Arial" w:eastAsia="Times New Roman" w:hAnsi="Arial" w:cs="Arial"/>
          <w:color w:val="000000"/>
          <w:sz w:val="24"/>
          <w:szCs w:val="24"/>
          <w:lang w:val="es-CO" w:eastAsia="es-CO"/>
        </w:rPr>
        <w:t xml:space="preserve"> del artículo 314 de la Ley 906 de 2004.</w:t>
      </w:r>
      <w:r w:rsidR="0047296C" w:rsidRPr="00DD3475">
        <w:rPr>
          <w:rFonts w:ascii="Arial" w:eastAsia="Times New Roman" w:hAnsi="Arial" w:cs="Arial"/>
          <w:color w:val="000000"/>
          <w:sz w:val="24"/>
          <w:szCs w:val="24"/>
          <w:lang w:val="es-CO" w:eastAsia="es-CO"/>
        </w:rPr>
        <w:t xml:space="preserve"> </w:t>
      </w:r>
    </w:p>
    <w:p w:rsidR="00DD6D86" w:rsidRPr="00DD3475" w:rsidRDefault="00DD6D86" w:rsidP="00083227">
      <w:pPr>
        <w:spacing w:after="0" w:line="240" w:lineRule="auto"/>
        <w:rPr>
          <w:rFonts w:ascii="Arial" w:hAnsi="Arial" w:cs="Arial"/>
          <w:bCs/>
          <w:sz w:val="24"/>
          <w:szCs w:val="24"/>
        </w:rPr>
      </w:pPr>
    </w:p>
    <w:p w:rsidR="00DD6D86" w:rsidRPr="00DD3475" w:rsidRDefault="00DD6D86" w:rsidP="00083227">
      <w:pPr>
        <w:spacing w:after="0" w:line="240" w:lineRule="auto"/>
        <w:jc w:val="center"/>
        <w:rPr>
          <w:rFonts w:ascii="Arial" w:hAnsi="Arial" w:cs="Arial"/>
          <w:bCs/>
          <w:sz w:val="24"/>
          <w:szCs w:val="24"/>
        </w:rPr>
      </w:pPr>
    </w:p>
    <w:p w:rsidR="00DD6D86" w:rsidRPr="00DD3475" w:rsidRDefault="00DD6D86" w:rsidP="00083227">
      <w:pPr>
        <w:spacing w:after="0" w:line="240" w:lineRule="auto"/>
        <w:jc w:val="center"/>
        <w:rPr>
          <w:rFonts w:ascii="Arial" w:hAnsi="Arial" w:cs="Arial"/>
          <w:b/>
          <w:bCs/>
          <w:sz w:val="24"/>
          <w:szCs w:val="24"/>
        </w:rPr>
      </w:pPr>
      <w:r w:rsidRPr="00DD3475">
        <w:rPr>
          <w:rFonts w:ascii="Arial" w:hAnsi="Arial" w:cs="Arial"/>
          <w:b/>
          <w:bCs/>
          <w:sz w:val="24"/>
          <w:szCs w:val="24"/>
        </w:rPr>
        <w:t>CAPITULO V</w:t>
      </w:r>
    </w:p>
    <w:p w:rsidR="00DD6D86" w:rsidRPr="00DD3475" w:rsidRDefault="00DD6D86" w:rsidP="00083227">
      <w:pPr>
        <w:spacing w:after="0" w:line="240" w:lineRule="auto"/>
        <w:jc w:val="center"/>
        <w:rPr>
          <w:rFonts w:ascii="Arial" w:hAnsi="Arial" w:cs="Arial"/>
          <w:bCs/>
          <w:sz w:val="24"/>
          <w:szCs w:val="24"/>
        </w:rPr>
      </w:pPr>
    </w:p>
    <w:p w:rsidR="00DD6D86" w:rsidRPr="00DD3475" w:rsidRDefault="00DD6D86" w:rsidP="00083227">
      <w:pPr>
        <w:spacing w:after="0" w:line="240" w:lineRule="auto"/>
        <w:jc w:val="center"/>
        <w:rPr>
          <w:rFonts w:ascii="Arial" w:hAnsi="Arial" w:cs="Arial"/>
          <w:b/>
          <w:bCs/>
          <w:i/>
          <w:sz w:val="24"/>
          <w:szCs w:val="24"/>
        </w:rPr>
      </w:pPr>
      <w:r w:rsidRPr="00DD3475">
        <w:rPr>
          <w:rFonts w:ascii="Arial" w:hAnsi="Arial" w:cs="Arial"/>
          <w:b/>
          <w:bCs/>
          <w:i/>
          <w:sz w:val="24"/>
          <w:szCs w:val="24"/>
        </w:rPr>
        <w:t>Vigencia</w:t>
      </w:r>
    </w:p>
    <w:p w:rsidR="00DD6D86" w:rsidRPr="00DD3475" w:rsidRDefault="00DD6D86" w:rsidP="00083227">
      <w:pPr>
        <w:spacing w:after="0" w:line="240" w:lineRule="auto"/>
        <w:jc w:val="both"/>
        <w:rPr>
          <w:rFonts w:ascii="Arial" w:hAnsi="Arial" w:cs="Arial"/>
          <w:bCs/>
          <w:sz w:val="24"/>
          <w:szCs w:val="24"/>
        </w:rPr>
      </w:pPr>
    </w:p>
    <w:p w:rsidR="00DD6D86" w:rsidRPr="00DD3475" w:rsidRDefault="00DD6D86" w:rsidP="00083227">
      <w:pPr>
        <w:spacing w:after="0" w:line="240" w:lineRule="auto"/>
        <w:jc w:val="both"/>
        <w:rPr>
          <w:rFonts w:ascii="Arial" w:hAnsi="Arial" w:cs="Arial"/>
          <w:sz w:val="24"/>
          <w:szCs w:val="24"/>
        </w:rPr>
      </w:pPr>
      <w:r w:rsidRPr="00DD3475">
        <w:rPr>
          <w:rFonts w:ascii="Arial" w:hAnsi="Arial" w:cs="Arial"/>
          <w:b/>
          <w:bCs/>
          <w:sz w:val="24"/>
          <w:szCs w:val="24"/>
        </w:rPr>
        <w:t xml:space="preserve">ARTICULO </w:t>
      </w:r>
      <w:r w:rsidR="007E526C" w:rsidRPr="00DD3475">
        <w:rPr>
          <w:rFonts w:ascii="Arial" w:hAnsi="Arial" w:cs="Arial"/>
          <w:b/>
          <w:bCs/>
          <w:sz w:val="24"/>
          <w:szCs w:val="24"/>
        </w:rPr>
        <w:t>10</w:t>
      </w:r>
      <w:r w:rsidRPr="00DD3475">
        <w:rPr>
          <w:rFonts w:ascii="Arial" w:hAnsi="Arial" w:cs="Arial"/>
          <w:b/>
          <w:bCs/>
          <w:sz w:val="24"/>
          <w:szCs w:val="24"/>
        </w:rPr>
        <w:t xml:space="preserve">º. </w:t>
      </w:r>
      <w:r w:rsidRPr="00DD3475">
        <w:rPr>
          <w:rFonts w:ascii="Arial" w:hAnsi="Arial" w:cs="Arial"/>
          <w:sz w:val="24"/>
          <w:szCs w:val="24"/>
        </w:rPr>
        <w:t>La presente ley rige a partir de su publicación y deroga todas las normas que le sean contrarias.</w:t>
      </w:r>
    </w:p>
    <w:p w:rsidR="00DD6D86" w:rsidRPr="00DD3475" w:rsidRDefault="00DD6D86" w:rsidP="00083227">
      <w:pPr>
        <w:spacing w:after="0" w:line="240" w:lineRule="auto"/>
        <w:rPr>
          <w:rFonts w:ascii="Arial" w:hAnsi="Arial" w:cs="Arial"/>
          <w:sz w:val="24"/>
          <w:szCs w:val="24"/>
        </w:rPr>
      </w:pPr>
    </w:p>
    <w:p w:rsidR="00E93ADC" w:rsidRPr="00DD3475" w:rsidRDefault="00E93ADC" w:rsidP="00083227">
      <w:pPr>
        <w:spacing w:after="0" w:line="240" w:lineRule="auto"/>
        <w:rPr>
          <w:rFonts w:ascii="Arial" w:hAnsi="Arial" w:cs="Arial"/>
          <w:sz w:val="24"/>
          <w:szCs w:val="24"/>
        </w:rPr>
      </w:pPr>
    </w:p>
    <w:p w:rsidR="00A636F8" w:rsidRDefault="00A636F8" w:rsidP="00083227">
      <w:pPr>
        <w:spacing w:after="0" w:line="240" w:lineRule="auto"/>
        <w:rPr>
          <w:rFonts w:ascii="Arial" w:hAnsi="Arial" w:cs="Arial"/>
          <w:sz w:val="24"/>
          <w:szCs w:val="24"/>
        </w:rPr>
      </w:pPr>
    </w:p>
    <w:p w:rsidR="00BD408B" w:rsidRPr="00DD3475" w:rsidRDefault="00BD408B" w:rsidP="00083227">
      <w:pPr>
        <w:spacing w:after="0" w:line="240" w:lineRule="auto"/>
        <w:rPr>
          <w:rFonts w:ascii="Arial" w:hAnsi="Arial" w:cs="Arial"/>
          <w:sz w:val="24"/>
          <w:szCs w:val="24"/>
        </w:rPr>
      </w:pPr>
    </w:p>
    <w:p w:rsidR="00A636F8" w:rsidRPr="00DD3475" w:rsidRDefault="00C74E4F" w:rsidP="00A636F8">
      <w:pPr>
        <w:spacing w:after="0" w:line="240" w:lineRule="auto"/>
        <w:rPr>
          <w:rFonts w:ascii="Arial" w:hAnsi="Arial" w:cs="Arial"/>
          <w:color w:val="000000"/>
          <w:sz w:val="24"/>
          <w:szCs w:val="24"/>
        </w:rPr>
      </w:pPr>
      <w:r w:rsidRPr="00DD3475">
        <w:rPr>
          <w:rFonts w:ascii="Arial" w:hAnsi="Arial" w:cs="Arial"/>
          <w:color w:val="000000"/>
          <w:sz w:val="24"/>
          <w:szCs w:val="24"/>
        </w:rPr>
        <w:t>De la Honorable Cámara de Representantes,</w:t>
      </w:r>
    </w:p>
    <w:p w:rsidR="00C74E4F" w:rsidRPr="00DD3475" w:rsidRDefault="00C74E4F" w:rsidP="00A636F8">
      <w:pPr>
        <w:spacing w:after="0" w:line="240" w:lineRule="auto"/>
        <w:rPr>
          <w:rFonts w:ascii="Arial" w:hAnsi="Arial" w:cs="Arial"/>
          <w:color w:val="000000"/>
          <w:sz w:val="24"/>
          <w:szCs w:val="24"/>
        </w:rPr>
      </w:pPr>
    </w:p>
    <w:p w:rsidR="00A636F8" w:rsidRPr="00DD3475" w:rsidRDefault="00A636F8" w:rsidP="00A636F8">
      <w:pPr>
        <w:spacing w:after="0" w:line="240" w:lineRule="auto"/>
        <w:rPr>
          <w:rFonts w:ascii="Arial" w:hAnsi="Arial" w:cs="Arial"/>
          <w:b/>
          <w:color w:val="000000"/>
          <w:sz w:val="24"/>
          <w:szCs w:val="24"/>
        </w:rPr>
      </w:pPr>
    </w:p>
    <w:p w:rsidR="00A636F8" w:rsidRDefault="00A636F8" w:rsidP="00A636F8">
      <w:pPr>
        <w:spacing w:after="0" w:line="240" w:lineRule="auto"/>
        <w:rPr>
          <w:rFonts w:ascii="Arial" w:hAnsi="Arial" w:cs="Arial"/>
          <w:b/>
          <w:color w:val="000000"/>
          <w:sz w:val="24"/>
          <w:szCs w:val="24"/>
        </w:rPr>
      </w:pPr>
    </w:p>
    <w:p w:rsidR="00DD3475" w:rsidRDefault="00DD3475" w:rsidP="00A636F8">
      <w:pPr>
        <w:spacing w:after="0" w:line="240" w:lineRule="auto"/>
        <w:rPr>
          <w:rFonts w:ascii="Arial" w:hAnsi="Arial" w:cs="Arial"/>
          <w:b/>
          <w:color w:val="000000"/>
          <w:sz w:val="24"/>
          <w:szCs w:val="24"/>
        </w:rPr>
      </w:pPr>
    </w:p>
    <w:p w:rsidR="00BD408B" w:rsidRDefault="00BD408B" w:rsidP="00A636F8">
      <w:pPr>
        <w:spacing w:after="0" w:line="240" w:lineRule="auto"/>
        <w:rPr>
          <w:rFonts w:ascii="Arial" w:hAnsi="Arial" w:cs="Arial"/>
          <w:b/>
          <w:color w:val="000000"/>
          <w:sz w:val="24"/>
          <w:szCs w:val="24"/>
        </w:rPr>
      </w:pPr>
    </w:p>
    <w:p w:rsidR="00BD408B" w:rsidRDefault="00BD408B" w:rsidP="00A636F8">
      <w:pPr>
        <w:spacing w:after="0" w:line="240" w:lineRule="auto"/>
        <w:rPr>
          <w:rFonts w:ascii="Arial" w:hAnsi="Arial" w:cs="Arial"/>
          <w:b/>
          <w:color w:val="000000"/>
          <w:sz w:val="24"/>
          <w:szCs w:val="24"/>
        </w:rPr>
      </w:pPr>
    </w:p>
    <w:p w:rsidR="00DD3475" w:rsidRPr="00DD3475" w:rsidRDefault="00DD3475" w:rsidP="00A636F8">
      <w:pPr>
        <w:spacing w:after="0" w:line="240" w:lineRule="auto"/>
        <w:rPr>
          <w:rFonts w:ascii="Arial" w:hAnsi="Arial" w:cs="Arial"/>
          <w:b/>
          <w:color w:val="000000"/>
          <w:sz w:val="24"/>
          <w:szCs w:val="24"/>
        </w:rPr>
      </w:pPr>
    </w:p>
    <w:p w:rsidR="00A636F8" w:rsidRPr="00DD3475" w:rsidRDefault="00A636F8" w:rsidP="00BA5E03">
      <w:pPr>
        <w:spacing w:after="0" w:line="240" w:lineRule="auto"/>
        <w:jc w:val="center"/>
        <w:rPr>
          <w:rFonts w:ascii="Arial" w:hAnsi="Arial" w:cs="Arial"/>
          <w:b/>
          <w:color w:val="000000"/>
          <w:sz w:val="24"/>
          <w:szCs w:val="24"/>
        </w:rPr>
      </w:pPr>
      <w:r w:rsidRPr="00DD3475">
        <w:rPr>
          <w:rFonts w:ascii="Arial" w:hAnsi="Arial" w:cs="Arial"/>
          <w:b/>
          <w:color w:val="000000"/>
          <w:sz w:val="24"/>
          <w:szCs w:val="24"/>
        </w:rPr>
        <w:t>HERIBERTO SANABRIA ASTUDILLO</w:t>
      </w:r>
    </w:p>
    <w:p w:rsidR="00A636F8" w:rsidRPr="00DD3475" w:rsidRDefault="00BA5E03" w:rsidP="00BA5E03">
      <w:pPr>
        <w:spacing w:after="0" w:line="240" w:lineRule="auto"/>
        <w:jc w:val="center"/>
        <w:rPr>
          <w:rFonts w:ascii="Arial" w:hAnsi="Arial" w:cs="Arial"/>
          <w:color w:val="000000"/>
          <w:sz w:val="24"/>
          <w:szCs w:val="24"/>
        </w:rPr>
      </w:pPr>
      <w:r>
        <w:rPr>
          <w:rFonts w:ascii="Arial" w:hAnsi="Arial" w:cs="Arial"/>
          <w:color w:val="000000"/>
          <w:sz w:val="24"/>
          <w:szCs w:val="24"/>
        </w:rPr>
        <w:t>Representante a la Cámara</w:t>
      </w:r>
    </w:p>
    <w:p w:rsidR="00E93ADC" w:rsidRDefault="00E93ADC" w:rsidP="00083227">
      <w:pPr>
        <w:spacing w:after="0" w:line="240" w:lineRule="auto"/>
        <w:rPr>
          <w:rFonts w:ascii="Arial" w:hAnsi="Arial" w:cs="Arial"/>
          <w:sz w:val="24"/>
          <w:szCs w:val="24"/>
        </w:rPr>
      </w:pPr>
    </w:p>
    <w:p w:rsidR="00DD3475" w:rsidRPr="00DD3475" w:rsidRDefault="00DD3475" w:rsidP="00083227">
      <w:pPr>
        <w:spacing w:after="0" w:line="240" w:lineRule="auto"/>
        <w:rPr>
          <w:rFonts w:ascii="Arial" w:hAnsi="Arial" w:cs="Arial"/>
          <w:sz w:val="24"/>
          <w:szCs w:val="24"/>
        </w:rPr>
      </w:pPr>
    </w:p>
    <w:sectPr w:rsidR="00DD3475" w:rsidRPr="00DD3475" w:rsidSect="006C4B80">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6AC" w:rsidRDefault="004836AC" w:rsidP="001C7D81">
      <w:pPr>
        <w:spacing w:after="0" w:line="240" w:lineRule="auto"/>
      </w:pPr>
      <w:r>
        <w:separator/>
      </w:r>
    </w:p>
  </w:endnote>
  <w:endnote w:type="continuationSeparator" w:id="0">
    <w:p w:rsidR="004836AC" w:rsidRDefault="004836AC" w:rsidP="001C7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034450"/>
      <w:docPartObj>
        <w:docPartGallery w:val="Page Numbers (Bottom of Page)"/>
        <w:docPartUnique/>
      </w:docPartObj>
    </w:sdtPr>
    <w:sdtEndPr/>
    <w:sdtContent>
      <w:p w:rsidR="001C7D81" w:rsidRDefault="001C7D81">
        <w:pPr>
          <w:pStyle w:val="Piedepgina"/>
          <w:jc w:val="center"/>
        </w:pPr>
        <w:r>
          <w:fldChar w:fldCharType="begin"/>
        </w:r>
        <w:r>
          <w:instrText>PAGE   \* MERGEFORMAT</w:instrText>
        </w:r>
        <w:r>
          <w:fldChar w:fldCharType="separate"/>
        </w:r>
        <w:r w:rsidR="00614D46">
          <w:rPr>
            <w:noProof/>
          </w:rPr>
          <w:t>12</w:t>
        </w:r>
        <w:r>
          <w:fldChar w:fldCharType="end"/>
        </w:r>
      </w:p>
    </w:sdtContent>
  </w:sdt>
  <w:p w:rsidR="001C7D81" w:rsidRDefault="001C7D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6AC" w:rsidRDefault="004836AC" w:rsidP="001C7D81">
      <w:pPr>
        <w:spacing w:after="0" w:line="240" w:lineRule="auto"/>
      </w:pPr>
      <w:r>
        <w:separator/>
      </w:r>
    </w:p>
  </w:footnote>
  <w:footnote w:type="continuationSeparator" w:id="0">
    <w:p w:rsidR="004836AC" w:rsidRDefault="004836AC" w:rsidP="001C7D81">
      <w:pPr>
        <w:spacing w:after="0" w:line="240" w:lineRule="auto"/>
      </w:pPr>
      <w:r>
        <w:continuationSeparator/>
      </w:r>
    </w:p>
  </w:footnote>
  <w:footnote w:id="1">
    <w:p w:rsidR="0086730B" w:rsidRPr="00CF73CC" w:rsidRDefault="0086730B" w:rsidP="0086730B">
      <w:pPr>
        <w:pStyle w:val="Textonotapie"/>
        <w:rPr>
          <w:rFonts w:ascii="Arial" w:hAnsi="Arial" w:cs="Arial"/>
          <w:sz w:val="16"/>
        </w:rPr>
      </w:pPr>
      <w:r>
        <w:rPr>
          <w:rStyle w:val="Refdenotaalpie"/>
        </w:rPr>
        <w:footnoteRef/>
      </w:r>
      <w:r>
        <w:t xml:space="preserve"> </w:t>
      </w:r>
      <w:r w:rsidRPr="0074773A">
        <w:rPr>
          <w:rFonts w:ascii="Arial" w:hAnsi="Arial" w:cs="Arial"/>
          <w:sz w:val="16"/>
        </w:rPr>
        <w:t>Investigación realizada por el equipo de El T</w:t>
      </w:r>
      <w:r>
        <w:rPr>
          <w:rFonts w:ascii="Arial" w:hAnsi="Arial" w:cs="Arial"/>
          <w:sz w:val="16"/>
        </w:rPr>
        <w:t>iempo, el 26 de febrero de 2017.</w:t>
      </w:r>
    </w:p>
  </w:footnote>
  <w:footnote w:id="2">
    <w:p w:rsidR="0086730B" w:rsidRPr="00E95EFF" w:rsidRDefault="0086730B" w:rsidP="0086730B">
      <w:pPr>
        <w:pStyle w:val="Textonotapie"/>
        <w:rPr>
          <w:rFonts w:ascii="Arial" w:hAnsi="Arial" w:cs="Arial"/>
          <w:sz w:val="16"/>
        </w:rPr>
      </w:pPr>
      <w:r>
        <w:rPr>
          <w:rStyle w:val="Refdenotaalpie"/>
        </w:rPr>
        <w:footnoteRef/>
      </w:r>
      <w:r>
        <w:t xml:space="preserve"> </w:t>
      </w:r>
      <w:r w:rsidRPr="0074773A">
        <w:rPr>
          <w:rFonts w:ascii="Arial" w:hAnsi="Arial" w:cs="Arial"/>
          <w:sz w:val="16"/>
        </w:rPr>
        <w:t>Investigación realizada por el equipo de El T</w:t>
      </w:r>
      <w:r>
        <w:rPr>
          <w:rFonts w:ascii="Arial" w:hAnsi="Arial" w:cs="Arial"/>
          <w:sz w:val="16"/>
        </w:rPr>
        <w:t>iempo, el 26 de febrero de 2017.</w:t>
      </w:r>
    </w:p>
  </w:footnote>
  <w:footnote w:id="3">
    <w:p w:rsidR="003107E9" w:rsidRPr="00BB2EED" w:rsidRDefault="0086730B" w:rsidP="0086730B">
      <w:pPr>
        <w:pStyle w:val="Textonotapie"/>
        <w:rPr>
          <w:rFonts w:ascii="Arial" w:hAnsi="Arial" w:cs="Arial"/>
          <w:sz w:val="16"/>
        </w:rPr>
      </w:pPr>
      <w:r>
        <w:rPr>
          <w:rStyle w:val="Refdenotaalpie"/>
        </w:rPr>
        <w:footnoteRef/>
      </w:r>
      <w:r>
        <w:t xml:space="preserve"> </w:t>
      </w:r>
      <w:r w:rsidRPr="0074773A">
        <w:rPr>
          <w:rFonts w:ascii="Arial" w:hAnsi="Arial" w:cs="Arial"/>
          <w:sz w:val="16"/>
        </w:rPr>
        <w:t>Investigación realizada por el equipo de El T</w:t>
      </w:r>
      <w:r>
        <w:rPr>
          <w:rFonts w:ascii="Arial" w:hAnsi="Arial" w:cs="Arial"/>
          <w:sz w:val="16"/>
        </w:rPr>
        <w:t>iempo, el 26 de febrero de 2017.</w:t>
      </w:r>
    </w:p>
  </w:footnote>
  <w:footnote w:id="4">
    <w:p w:rsidR="0086730B" w:rsidRPr="001A29F1" w:rsidRDefault="003107E9" w:rsidP="0086730B">
      <w:pPr>
        <w:pStyle w:val="Textonotapie"/>
        <w:rPr>
          <w:rFonts w:ascii="Arial" w:hAnsi="Arial" w:cs="Arial"/>
          <w:sz w:val="16"/>
        </w:rPr>
      </w:pPr>
      <w:r>
        <w:rPr>
          <w:rStyle w:val="Refdenotaalpie"/>
        </w:rPr>
        <w:footnoteRef/>
      </w:r>
      <w:r>
        <w:t xml:space="preserve"> </w:t>
      </w:r>
      <w:r w:rsidRPr="0074773A">
        <w:rPr>
          <w:rFonts w:ascii="Arial" w:hAnsi="Arial" w:cs="Arial"/>
          <w:sz w:val="16"/>
        </w:rPr>
        <w:t>Investigación realizada por el equipo de El T</w:t>
      </w:r>
      <w:r>
        <w:rPr>
          <w:rFonts w:ascii="Arial" w:hAnsi="Arial" w:cs="Arial"/>
          <w:sz w:val="16"/>
        </w:rPr>
        <w:t>iempo, el 26 de febrero de 2017.</w:t>
      </w:r>
    </w:p>
    <w:p w:rsidR="0086730B" w:rsidRPr="00B32BED" w:rsidRDefault="0086730B" w:rsidP="0086730B">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B80" w:rsidRPr="006C4B80" w:rsidRDefault="006C4B80" w:rsidP="006C4B80">
    <w:pPr>
      <w:pStyle w:val="Encabezado"/>
      <w:jc w:val="center"/>
    </w:pPr>
    <w:r>
      <w:rPr>
        <w:noProof/>
        <w:lang w:val="es-CO" w:eastAsia="es-CO"/>
      </w:rPr>
      <w:drawing>
        <wp:inline distT="0" distB="0" distL="0" distR="0" wp14:anchorId="5E3B7BD1" wp14:editId="2B09FA16">
          <wp:extent cx="2562225" cy="1209521"/>
          <wp:effectExtent l="0" t="0" r="0" b="0"/>
          <wp:docPr id="2" name="Imagen 2" descr="C:\Users\usuario\Documents\LEGISLATURA 2014 - 2015\LOGO CAM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LEGISLATURA 2014 - 2015\LOGO CAMA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0717" cy="12135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B6453"/>
    <w:multiLevelType w:val="hybridMultilevel"/>
    <w:tmpl w:val="E0CA6918"/>
    <w:lvl w:ilvl="0" w:tplc="CEC29A4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7C6475D"/>
    <w:multiLevelType w:val="hybridMultilevel"/>
    <w:tmpl w:val="F546355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7FE69F4"/>
    <w:multiLevelType w:val="hybridMultilevel"/>
    <w:tmpl w:val="8E5AB8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14326AA"/>
    <w:multiLevelType w:val="hybridMultilevel"/>
    <w:tmpl w:val="07F8FF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E9B12B3"/>
    <w:multiLevelType w:val="hybridMultilevel"/>
    <w:tmpl w:val="3724D24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727"/>
    <w:rsid w:val="00000D7C"/>
    <w:rsid w:val="00003402"/>
    <w:rsid w:val="000043D4"/>
    <w:rsid w:val="0000679E"/>
    <w:rsid w:val="00015793"/>
    <w:rsid w:val="0001639D"/>
    <w:rsid w:val="00037824"/>
    <w:rsid w:val="000417A9"/>
    <w:rsid w:val="000576ED"/>
    <w:rsid w:val="00060D31"/>
    <w:rsid w:val="00062CB6"/>
    <w:rsid w:val="00073B8B"/>
    <w:rsid w:val="00075DE1"/>
    <w:rsid w:val="00075FCA"/>
    <w:rsid w:val="00080991"/>
    <w:rsid w:val="00083227"/>
    <w:rsid w:val="00086898"/>
    <w:rsid w:val="0009317B"/>
    <w:rsid w:val="00093438"/>
    <w:rsid w:val="00093954"/>
    <w:rsid w:val="00097CCC"/>
    <w:rsid w:val="000A1A8F"/>
    <w:rsid w:val="000A5129"/>
    <w:rsid w:val="000A7D67"/>
    <w:rsid w:val="000B0717"/>
    <w:rsid w:val="000B7A15"/>
    <w:rsid w:val="000C389E"/>
    <w:rsid w:val="000C3CFC"/>
    <w:rsid w:val="000C5C1F"/>
    <w:rsid w:val="000D2A79"/>
    <w:rsid w:val="000D7FA8"/>
    <w:rsid w:val="000E4535"/>
    <w:rsid w:val="000F3251"/>
    <w:rsid w:val="000F3261"/>
    <w:rsid w:val="001001DE"/>
    <w:rsid w:val="00105841"/>
    <w:rsid w:val="0010756D"/>
    <w:rsid w:val="00125E91"/>
    <w:rsid w:val="0012699B"/>
    <w:rsid w:val="0012730C"/>
    <w:rsid w:val="00131779"/>
    <w:rsid w:val="00133EBE"/>
    <w:rsid w:val="00137F6D"/>
    <w:rsid w:val="00141D1C"/>
    <w:rsid w:val="001451B1"/>
    <w:rsid w:val="00153351"/>
    <w:rsid w:val="00161EE3"/>
    <w:rsid w:val="001644D2"/>
    <w:rsid w:val="001659CB"/>
    <w:rsid w:val="00167DAC"/>
    <w:rsid w:val="00172F34"/>
    <w:rsid w:val="00175C9F"/>
    <w:rsid w:val="00183B65"/>
    <w:rsid w:val="00190CB5"/>
    <w:rsid w:val="001A1F9E"/>
    <w:rsid w:val="001A33AE"/>
    <w:rsid w:val="001A600E"/>
    <w:rsid w:val="001A792C"/>
    <w:rsid w:val="001B703A"/>
    <w:rsid w:val="001C07CD"/>
    <w:rsid w:val="001C7D81"/>
    <w:rsid w:val="001D0618"/>
    <w:rsid w:val="001D13BF"/>
    <w:rsid w:val="001D1B85"/>
    <w:rsid w:val="001D3101"/>
    <w:rsid w:val="001D4241"/>
    <w:rsid w:val="001D58FF"/>
    <w:rsid w:val="001D6124"/>
    <w:rsid w:val="001E07B9"/>
    <w:rsid w:val="001E0AAA"/>
    <w:rsid w:val="001E27DD"/>
    <w:rsid w:val="001E59C1"/>
    <w:rsid w:val="001F0572"/>
    <w:rsid w:val="001F1828"/>
    <w:rsid w:val="0020084C"/>
    <w:rsid w:val="00205ACF"/>
    <w:rsid w:val="002225BB"/>
    <w:rsid w:val="00223258"/>
    <w:rsid w:val="00223C5F"/>
    <w:rsid w:val="00224E8D"/>
    <w:rsid w:val="00227437"/>
    <w:rsid w:val="00233541"/>
    <w:rsid w:val="00237695"/>
    <w:rsid w:val="002507D1"/>
    <w:rsid w:val="00252C36"/>
    <w:rsid w:val="002559F0"/>
    <w:rsid w:val="00255F36"/>
    <w:rsid w:val="00263705"/>
    <w:rsid w:val="00265245"/>
    <w:rsid w:val="00267D90"/>
    <w:rsid w:val="002726A0"/>
    <w:rsid w:val="00281532"/>
    <w:rsid w:val="002836AC"/>
    <w:rsid w:val="002933D5"/>
    <w:rsid w:val="00293A20"/>
    <w:rsid w:val="00293AC2"/>
    <w:rsid w:val="002965A5"/>
    <w:rsid w:val="002A74E6"/>
    <w:rsid w:val="002C0EA4"/>
    <w:rsid w:val="002C16B5"/>
    <w:rsid w:val="002C4CE1"/>
    <w:rsid w:val="002D0873"/>
    <w:rsid w:val="002D384F"/>
    <w:rsid w:val="002D6A30"/>
    <w:rsid w:val="002D7BF5"/>
    <w:rsid w:val="002E019A"/>
    <w:rsid w:val="002E6537"/>
    <w:rsid w:val="002F6619"/>
    <w:rsid w:val="002F7E01"/>
    <w:rsid w:val="00305075"/>
    <w:rsid w:val="003051A8"/>
    <w:rsid w:val="00307486"/>
    <w:rsid w:val="00307FC5"/>
    <w:rsid w:val="003107E9"/>
    <w:rsid w:val="00312E2D"/>
    <w:rsid w:val="00316D6B"/>
    <w:rsid w:val="003170A0"/>
    <w:rsid w:val="00321A62"/>
    <w:rsid w:val="00330D0A"/>
    <w:rsid w:val="0033440E"/>
    <w:rsid w:val="00334DA0"/>
    <w:rsid w:val="00341D66"/>
    <w:rsid w:val="0034353B"/>
    <w:rsid w:val="00350736"/>
    <w:rsid w:val="00354D5E"/>
    <w:rsid w:val="00363566"/>
    <w:rsid w:val="00374652"/>
    <w:rsid w:val="00374D15"/>
    <w:rsid w:val="00376A5B"/>
    <w:rsid w:val="003837A9"/>
    <w:rsid w:val="003847F8"/>
    <w:rsid w:val="003854BB"/>
    <w:rsid w:val="003926F8"/>
    <w:rsid w:val="003962E7"/>
    <w:rsid w:val="003A7B1F"/>
    <w:rsid w:val="003E346E"/>
    <w:rsid w:val="003F7461"/>
    <w:rsid w:val="004008A2"/>
    <w:rsid w:val="004058D8"/>
    <w:rsid w:val="00406A6D"/>
    <w:rsid w:val="004077D9"/>
    <w:rsid w:val="004235D0"/>
    <w:rsid w:val="00426BEE"/>
    <w:rsid w:val="00430FB9"/>
    <w:rsid w:val="00435F81"/>
    <w:rsid w:val="004478BD"/>
    <w:rsid w:val="00447F5A"/>
    <w:rsid w:val="00455D14"/>
    <w:rsid w:val="0047296C"/>
    <w:rsid w:val="00472E2F"/>
    <w:rsid w:val="00474E5C"/>
    <w:rsid w:val="004777C9"/>
    <w:rsid w:val="00482B50"/>
    <w:rsid w:val="004836AC"/>
    <w:rsid w:val="0048502E"/>
    <w:rsid w:val="004869AF"/>
    <w:rsid w:val="004916ED"/>
    <w:rsid w:val="0049682C"/>
    <w:rsid w:val="004A7216"/>
    <w:rsid w:val="004B24EC"/>
    <w:rsid w:val="004B633E"/>
    <w:rsid w:val="004C01E4"/>
    <w:rsid w:val="004C4EBD"/>
    <w:rsid w:val="004C7160"/>
    <w:rsid w:val="004D3A50"/>
    <w:rsid w:val="004E13E4"/>
    <w:rsid w:val="004E3875"/>
    <w:rsid w:val="004F07AA"/>
    <w:rsid w:val="004F758B"/>
    <w:rsid w:val="00500ADD"/>
    <w:rsid w:val="005028B3"/>
    <w:rsid w:val="00503799"/>
    <w:rsid w:val="005100A0"/>
    <w:rsid w:val="00510388"/>
    <w:rsid w:val="00523C33"/>
    <w:rsid w:val="00524ABB"/>
    <w:rsid w:val="00526E99"/>
    <w:rsid w:val="005361AE"/>
    <w:rsid w:val="00536D42"/>
    <w:rsid w:val="0054321C"/>
    <w:rsid w:val="00546BB6"/>
    <w:rsid w:val="0055310A"/>
    <w:rsid w:val="005560BF"/>
    <w:rsid w:val="00564D30"/>
    <w:rsid w:val="00565622"/>
    <w:rsid w:val="005700D0"/>
    <w:rsid w:val="005743B2"/>
    <w:rsid w:val="005760D1"/>
    <w:rsid w:val="00582EA7"/>
    <w:rsid w:val="00590902"/>
    <w:rsid w:val="005933DE"/>
    <w:rsid w:val="005947A7"/>
    <w:rsid w:val="00596FD6"/>
    <w:rsid w:val="005A4882"/>
    <w:rsid w:val="005B1E45"/>
    <w:rsid w:val="005B2948"/>
    <w:rsid w:val="005C3DAC"/>
    <w:rsid w:val="005D236B"/>
    <w:rsid w:val="005E37D9"/>
    <w:rsid w:val="00607DFF"/>
    <w:rsid w:val="00614D46"/>
    <w:rsid w:val="00623EDF"/>
    <w:rsid w:val="00626548"/>
    <w:rsid w:val="00627011"/>
    <w:rsid w:val="00627BBC"/>
    <w:rsid w:val="006310F8"/>
    <w:rsid w:val="0063244A"/>
    <w:rsid w:val="00633123"/>
    <w:rsid w:val="006369A1"/>
    <w:rsid w:val="00646AA2"/>
    <w:rsid w:val="006552FD"/>
    <w:rsid w:val="00656CDB"/>
    <w:rsid w:val="00656ED7"/>
    <w:rsid w:val="00664FC4"/>
    <w:rsid w:val="00666B94"/>
    <w:rsid w:val="006731A4"/>
    <w:rsid w:val="00677126"/>
    <w:rsid w:val="0067722E"/>
    <w:rsid w:val="00684ED9"/>
    <w:rsid w:val="00685D2A"/>
    <w:rsid w:val="006949F3"/>
    <w:rsid w:val="006A6CCA"/>
    <w:rsid w:val="006B03B6"/>
    <w:rsid w:val="006B438B"/>
    <w:rsid w:val="006B4996"/>
    <w:rsid w:val="006B5BA6"/>
    <w:rsid w:val="006C4B80"/>
    <w:rsid w:val="006D1154"/>
    <w:rsid w:val="006D3434"/>
    <w:rsid w:val="006D57E7"/>
    <w:rsid w:val="006E065F"/>
    <w:rsid w:val="006E124D"/>
    <w:rsid w:val="006E3C88"/>
    <w:rsid w:val="006E40DE"/>
    <w:rsid w:val="006F081B"/>
    <w:rsid w:val="006F3D51"/>
    <w:rsid w:val="006F7486"/>
    <w:rsid w:val="00701EE5"/>
    <w:rsid w:val="00703EBA"/>
    <w:rsid w:val="007140DB"/>
    <w:rsid w:val="007208EE"/>
    <w:rsid w:val="00721345"/>
    <w:rsid w:val="00722416"/>
    <w:rsid w:val="00730181"/>
    <w:rsid w:val="0074040D"/>
    <w:rsid w:val="00740FC7"/>
    <w:rsid w:val="00743605"/>
    <w:rsid w:val="00762F8C"/>
    <w:rsid w:val="00766C74"/>
    <w:rsid w:val="00767F1F"/>
    <w:rsid w:val="00770A8F"/>
    <w:rsid w:val="00780312"/>
    <w:rsid w:val="007821A2"/>
    <w:rsid w:val="0078240D"/>
    <w:rsid w:val="00793932"/>
    <w:rsid w:val="007968CC"/>
    <w:rsid w:val="00797C35"/>
    <w:rsid w:val="007A2771"/>
    <w:rsid w:val="007A2FD8"/>
    <w:rsid w:val="007B4DBE"/>
    <w:rsid w:val="007C2D0F"/>
    <w:rsid w:val="007D0A17"/>
    <w:rsid w:val="007E3EDB"/>
    <w:rsid w:val="007E526C"/>
    <w:rsid w:val="007F074D"/>
    <w:rsid w:val="007F157F"/>
    <w:rsid w:val="007F29E4"/>
    <w:rsid w:val="007F427E"/>
    <w:rsid w:val="008067B9"/>
    <w:rsid w:val="008153E2"/>
    <w:rsid w:val="00823F92"/>
    <w:rsid w:val="00825236"/>
    <w:rsid w:val="00833B0A"/>
    <w:rsid w:val="00833C41"/>
    <w:rsid w:val="0083484F"/>
    <w:rsid w:val="00841DAA"/>
    <w:rsid w:val="00842DE2"/>
    <w:rsid w:val="008522DB"/>
    <w:rsid w:val="00861D84"/>
    <w:rsid w:val="00863A69"/>
    <w:rsid w:val="0086730B"/>
    <w:rsid w:val="008727C4"/>
    <w:rsid w:val="008751F9"/>
    <w:rsid w:val="0088456B"/>
    <w:rsid w:val="00884740"/>
    <w:rsid w:val="00886B74"/>
    <w:rsid w:val="008904C4"/>
    <w:rsid w:val="0089366C"/>
    <w:rsid w:val="008943F3"/>
    <w:rsid w:val="00894CC1"/>
    <w:rsid w:val="008A5DC5"/>
    <w:rsid w:val="008A6D48"/>
    <w:rsid w:val="008A7904"/>
    <w:rsid w:val="008B31AB"/>
    <w:rsid w:val="008B7CF2"/>
    <w:rsid w:val="008C3925"/>
    <w:rsid w:val="008D0F1C"/>
    <w:rsid w:val="008D3A0A"/>
    <w:rsid w:val="008D3ACF"/>
    <w:rsid w:val="008D7CBD"/>
    <w:rsid w:val="008E0EE8"/>
    <w:rsid w:val="008F169A"/>
    <w:rsid w:val="008F498A"/>
    <w:rsid w:val="008F5E6D"/>
    <w:rsid w:val="00900FA9"/>
    <w:rsid w:val="009014B0"/>
    <w:rsid w:val="009027B7"/>
    <w:rsid w:val="00903E16"/>
    <w:rsid w:val="00903E40"/>
    <w:rsid w:val="00907836"/>
    <w:rsid w:val="00917366"/>
    <w:rsid w:val="00920500"/>
    <w:rsid w:val="00923D21"/>
    <w:rsid w:val="00931FAB"/>
    <w:rsid w:val="00933168"/>
    <w:rsid w:val="00933D2F"/>
    <w:rsid w:val="009359B1"/>
    <w:rsid w:val="009421B8"/>
    <w:rsid w:val="009430CD"/>
    <w:rsid w:val="00943116"/>
    <w:rsid w:val="00952B27"/>
    <w:rsid w:val="00955111"/>
    <w:rsid w:val="009563CB"/>
    <w:rsid w:val="00957E5B"/>
    <w:rsid w:val="00960BA1"/>
    <w:rsid w:val="009724B6"/>
    <w:rsid w:val="00975661"/>
    <w:rsid w:val="00977F4B"/>
    <w:rsid w:val="00983B6A"/>
    <w:rsid w:val="00990511"/>
    <w:rsid w:val="00996E21"/>
    <w:rsid w:val="009A0501"/>
    <w:rsid w:val="009A6EE2"/>
    <w:rsid w:val="009A7D11"/>
    <w:rsid w:val="009B181E"/>
    <w:rsid w:val="009C6790"/>
    <w:rsid w:val="009D1011"/>
    <w:rsid w:val="009D65F7"/>
    <w:rsid w:val="009E4FC5"/>
    <w:rsid w:val="009E5925"/>
    <w:rsid w:val="009E5DA8"/>
    <w:rsid w:val="00A0271F"/>
    <w:rsid w:val="00A0323C"/>
    <w:rsid w:val="00A042C6"/>
    <w:rsid w:val="00A1270C"/>
    <w:rsid w:val="00A20946"/>
    <w:rsid w:val="00A223AB"/>
    <w:rsid w:val="00A3179D"/>
    <w:rsid w:val="00A35A8A"/>
    <w:rsid w:val="00A5417B"/>
    <w:rsid w:val="00A636F8"/>
    <w:rsid w:val="00A664EA"/>
    <w:rsid w:val="00A6793F"/>
    <w:rsid w:val="00A76DC5"/>
    <w:rsid w:val="00A803BD"/>
    <w:rsid w:val="00A831F5"/>
    <w:rsid w:val="00A92E63"/>
    <w:rsid w:val="00A95CD8"/>
    <w:rsid w:val="00AA6778"/>
    <w:rsid w:val="00AB199E"/>
    <w:rsid w:val="00AC4F61"/>
    <w:rsid w:val="00AD0DF7"/>
    <w:rsid w:val="00AD1C06"/>
    <w:rsid w:val="00AD2E15"/>
    <w:rsid w:val="00AD7050"/>
    <w:rsid w:val="00AE2BAC"/>
    <w:rsid w:val="00AE5D3C"/>
    <w:rsid w:val="00AF3479"/>
    <w:rsid w:val="00AF5311"/>
    <w:rsid w:val="00B00786"/>
    <w:rsid w:val="00B016BE"/>
    <w:rsid w:val="00B02DAD"/>
    <w:rsid w:val="00B05936"/>
    <w:rsid w:val="00B060DD"/>
    <w:rsid w:val="00B070DE"/>
    <w:rsid w:val="00B07CC4"/>
    <w:rsid w:val="00B10575"/>
    <w:rsid w:val="00B25310"/>
    <w:rsid w:val="00B30770"/>
    <w:rsid w:val="00B31184"/>
    <w:rsid w:val="00B35665"/>
    <w:rsid w:val="00B4688F"/>
    <w:rsid w:val="00B53D73"/>
    <w:rsid w:val="00B6026C"/>
    <w:rsid w:val="00B60727"/>
    <w:rsid w:val="00B67F85"/>
    <w:rsid w:val="00B70F2F"/>
    <w:rsid w:val="00B766DC"/>
    <w:rsid w:val="00B85CA3"/>
    <w:rsid w:val="00B87F51"/>
    <w:rsid w:val="00BA4D01"/>
    <w:rsid w:val="00BA519F"/>
    <w:rsid w:val="00BA554C"/>
    <w:rsid w:val="00BA5E03"/>
    <w:rsid w:val="00BA6B6C"/>
    <w:rsid w:val="00BB0061"/>
    <w:rsid w:val="00BD408B"/>
    <w:rsid w:val="00BE2C2B"/>
    <w:rsid w:val="00BF0510"/>
    <w:rsid w:val="00BF6AF2"/>
    <w:rsid w:val="00C0201C"/>
    <w:rsid w:val="00C0511B"/>
    <w:rsid w:val="00C06CC9"/>
    <w:rsid w:val="00C1194C"/>
    <w:rsid w:val="00C12145"/>
    <w:rsid w:val="00C2030B"/>
    <w:rsid w:val="00C23A46"/>
    <w:rsid w:val="00C270BA"/>
    <w:rsid w:val="00C318E1"/>
    <w:rsid w:val="00C33ED5"/>
    <w:rsid w:val="00C3650E"/>
    <w:rsid w:val="00C468EA"/>
    <w:rsid w:val="00C47CFD"/>
    <w:rsid w:val="00C51D66"/>
    <w:rsid w:val="00C53F53"/>
    <w:rsid w:val="00C57769"/>
    <w:rsid w:val="00C60122"/>
    <w:rsid w:val="00C64012"/>
    <w:rsid w:val="00C642CC"/>
    <w:rsid w:val="00C66B79"/>
    <w:rsid w:val="00C66CAE"/>
    <w:rsid w:val="00C73FFA"/>
    <w:rsid w:val="00C74E4F"/>
    <w:rsid w:val="00C86BB9"/>
    <w:rsid w:val="00C86C45"/>
    <w:rsid w:val="00C92830"/>
    <w:rsid w:val="00CA02BB"/>
    <w:rsid w:val="00CA6BA7"/>
    <w:rsid w:val="00CB0248"/>
    <w:rsid w:val="00CB5DF1"/>
    <w:rsid w:val="00CC007B"/>
    <w:rsid w:val="00CC78FB"/>
    <w:rsid w:val="00CC7AEA"/>
    <w:rsid w:val="00CD2EEA"/>
    <w:rsid w:val="00CD7A99"/>
    <w:rsid w:val="00CE2797"/>
    <w:rsid w:val="00CE609D"/>
    <w:rsid w:val="00CE73EA"/>
    <w:rsid w:val="00CF0067"/>
    <w:rsid w:val="00CF1E1E"/>
    <w:rsid w:val="00CF205D"/>
    <w:rsid w:val="00CF452F"/>
    <w:rsid w:val="00D03EF7"/>
    <w:rsid w:val="00D1434F"/>
    <w:rsid w:val="00D14BA6"/>
    <w:rsid w:val="00D1502C"/>
    <w:rsid w:val="00D35DF0"/>
    <w:rsid w:val="00D4469F"/>
    <w:rsid w:val="00D5663E"/>
    <w:rsid w:val="00D6441E"/>
    <w:rsid w:val="00D64906"/>
    <w:rsid w:val="00D65C03"/>
    <w:rsid w:val="00D65DFE"/>
    <w:rsid w:val="00D67D45"/>
    <w:rsid w:val="00D712CC"/>
    <w:rsid w:val="00D73836"/>
    <w:rsid w:val="00D7725D"/>
    <w:rsid w:val="00D86554"/>
    <w:rsid w:val="00D90D5F"/>
    <w:rsid w:val="00D919C7"/>
    <w:rsid w:val="00DA2F82"/>
    <w:rsid w:val="00DA54C2"/>
    <w:rsid w:val="00DA6210"/>
    <w:rsid w:val="00DA7ED2"/>
    <w:rsid w:val="00DB01F5"/>
    <w:rsid w:val="00DB0617"/>
    <w:rsid w:val="00DB27F9"/>
    <w:rsid w:val="00DB49C4"/>
    <w:rsid w:val="00DB7897"/>
    <w:rsid w:val="00DC1379"/>
    <w:rsid w:val="00DD3475"/>
    <w:rsid w:val="00DD6A97"/>
    <w:rsid w:val="00DD6D86"/>
    <w:rsid w:val="00DE06CA"/>
    <w:rsid w:val="00DE42D4"/>
    <w:rsid w:val="00DF2227"/>
    <w:rsid w:val="00DF346B"/>
    <w:rsid w:val="00DF40CA"/>
    <w:rsid w:val="00DF6940"/>
    <w:rsid w:val="00E047B9"/>
    <w:rsid w:val="00E05C9D"/>
    <w:rsid w:val="00E1356D"/>
    <w:rsid w:val="00E2395B"/>
    <w:rsid w:val="00E2557D"/>
    <w:rsid w:val="00E34302"/>
    <w:rsid w:val="00E44786"/>
    <w:rsid w:val="00E451AA"/>
    <w:rsid w:val="00E45ED6"/>
    <w:rsid w:val="00E50C7B"/>
    <w:rsid w:val="00E55C13"/>
    <w:rsid w:val="00E62890"/>
    <w:rsid w:val="00E6625A"/>
    <w:rsid w:val="00E70C77"/>
    <w:rsid w:val="00E727CD"/>
    <w:rsid w:val="00E754AF"/>
    <w:rsid w:val="00E76AF9"/>
    <w:rsid w:val="00E77D5C"/>
    <w:rsid w:val="00E80D2B"/>
    <w:rsid w:val="00E8215F"/>
    <w:rsid w:val="00E833BF"/>
    <w:rsid w:val="00E87313"/>
    <w:rsid w:val="00E92C07"/>
    <w:rsid w:val="00E93ADC"/>
    <w:rsid w:val="00E94FBF"/>
    <w:rsid w:val="00E95EFF"/>
    <w:rsid w:val="00E97E91"/>
    <w:rsid w:val="00EA0837"/>
    <w:rsid w:val="00EA1980"/>
    <w:rsid w:val="00EA5E31"/>
    <w:rsid w:val="00EA757B"/>
    <w:rsid w:val="00EB2929"/>
    <w:rsid w:val="00EB474B"/>
    <w:rsid w:val="00EC4AC4"/>
    <w:rsid w:val="00EC7E32"/>
    <w:rsid w:val="00ED0344"/>
    <w:rsid w:val="00ED6F62"/>
    <w:rsid w:val="00EE3C7D"/>
    <w:rsid w:val="00EE665A"/>
    <w:rsid w:val="00F04A53"/>
    <w:rsid w:val="00F0798A"/>
    <w:rsid w:val="00F129F1"/>
    <w:rsid w:val="00F12FAB"/>
    <w:rsid w:val="00F14522"/>
    <w:rsid w:val="00F15195"/>
    <w:rsid w:val="00F405C4"/>
    <w:rsid w:val="00F51239"/>
    <w:rsid w:val="00F54A87"/>
    <w:rsid w:val="00F60611"/>
    <w:rsid w:val="00F624B1"/>
    <w:rsid w:val="00F64C8C"/>
    <w:rsid w:val="00F64F1E"/>
    <w:rsid w:val="00F65DD6"/>
    <w:rsid w:val="00F65DEA"/>
    <w:rsid w:val="00F71393"/>
    <w:rsid w:val="00F752EE"/>
    <w:rsid w:val="00F834B3"/>
    <w:rsid w:val="00F937DC"/>
    <w:rsid w:val="00F943F1"/>
    <w:rsid w:val="00F96F19"/>
    <w:rsid w:val="00FA1DA7"/>
    <w:rsid w:val="00FA7189"/>
    <w:rsid w:val="00FA7342"/>
    <w:rsid w:val="00FB09D0"/>
    <w:rsid w:val="00FB0B4C"/>
    <w:rsid w:val="00FB68A9"/>
    <w:rsid w:val="00FC1F1A"/>
    <w:rsid w:val="00FC1FB1"/>
    <w:rsid w:val="00FC3ACA"/>
    <w:rsid w:val="00FC65A5"/>
    <w:rsid w:val="00FE2578"/>
    <w:rsid w:val="00FF0ED8"/>
    <w:rsid w:val="00FF19D0"/>
    <w:rsid w:val="00FF5D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ABDCC16-254C-4228-A3E2-1D577435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7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B60727"/>
    <w:pPr>
      <w:spacing w:after="120" w:line="240" w:lineRule="auto"/>
      <w:jc w:val="both"/>
    </w:pPr>
    <w:rPr>
      <w:lang w:val="es-CO"/>
    </w:rPr>
  </w:style>
  <w:style w:type="character" w:customStyle="1" w:styleId="TextoindependienteCar">
    <w:name w:val="Texto independiente Car"/>
    <w:basedOn w:val="Fuentedeprrafopredeter"/>
    <w:link w:val="Textoindependiente"/>
    <w:uiPriority w:val="99"/>
    <w:semiHidden/>
    <w:rsid w:val="00B60727"/>
    <w:rPr>
      <w:lang w:val="es-CO"/>
    </w:rPr>
  </w:style>
  <w:style w:type="paragraph" w:styleId="Encabezado">
    <w:name w:val="header"/>
    <w:basedOn w:val="Normal"/>
    <w:link w:val="EncabezadoCar"/>
    <w:uiPriority w:val="99"/>
    <w:unhideWhenUsed/>
    <w:rsid w:val="001C7D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7D81"/>
  </w:style>
  <w:style w:type="paragraph" w:styleId="Piedepgina">
    <w:name w:val="footer"/>
    <w:basedOn w:val="Normal"/>
    <w:link w:val="PiedepginaCar"/>
    <w:uiPriority w:val="99"/>
    <w:unhideWhenUsed/>
    <w:rsid w:val="001C7D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7D81"/>
  </w:style>
  <w:style w:type="paragraph" w:styleId="Textodeglobo">
    <w:name w:val="Balloon Text"/>
    <w:basedOn w:val="Normal"/>
    <w:link w:val="TextodegloboCar"/>
    <w:uiPriority w:val="99"/>
    <w:semiHidden/>
    <w:unhideWhenUsed/>
    <w:rsid w:val="00DB27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7F9"/>
    <w:rPr>
      <w:rFonts w:ascii="Tahoma" w:hAnsi="Tahoma" w:cs="Tahoma"/>
      <w:sz w:val="16"/>
      <w:szCs w:val="16"/>
    </w:rPr>
  </w:style>
  <w:style w:type="character" w:customStyle="1" w:styleId="tgc">
    <w:name w:val="_tgc"/>
    <w:basedOn w:val="Fuentedeprrafopredeter"/>
    <w:rsid w:val="00B67F85"/>
  </w:style>
  <w:style w:type="character" w:styleId="Hipervnculo">
    <w:name w:val="Hyperlink"/>
    <w:basedOn w:val="Fuentedeprrafopredeter"/>
    <w:uiPriority w:val="99"/>
    <w:unhideWhenUsed/>
    <w:rsid w:val="00A92E63"/>
    <w:rPr>
      <w:color w:val="0000FF"/>
      <w:u w:val="single"/>
    </w:rPr>
  </w:style>
  <w:style w:type="paragraph" w:customStyle="1" w:styleId="pa19">
    <w:name w:val="pa19"/>
    <w:basedOn w:val="Normal"/>
    <w:rsid w:val="00DD6D8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0">
    <w:name w:val="a0"/>
    <w:basedOn w:val="Fuentedeprrafopredeter"/>
    <w:rsid w:val="00DD6D86"/>
  </w:style>
  <w:style w:type="paragraph" w:styleId="Textonotapie">
    <w:name w:val="footnote text"/>
    <w:basedOn w:val="Normal"/>
    <w:link w:val="TextonotapieCar"/>
    <w:uiPriority w:val="99"/>
    <w:unhideWhenUsed/>
    <w:rsid w:val="0086730B"/>
    <w:pPr>
      <w:spacing w:after="0" w:line="240" w:lineRule="auto"/>
    </w:pPr>
    <w:rPr>
      <w:sz w:val="20"/>
      <w:szCs w:val="20"/>
      <w:lang w:val="es-ES_tradnl"/>
    </w:rPr>
  </w:style>
  <w:style w:type="character" w:customStyle="1" w:styleId="TextonotapieCar">
    <w:name w:val="Texto nota pie Car"/>
    <w:basedOn w:val="Fuentedeprrafopredeter"/>
    <w:link w:val="Textonotapie"/>
    <w:uiPriority w:val="99"/>
    <w:rsid w:val="0086730B"/>
    <w:rPr>
      <w:sz w:val="20"/>
      <w:szCs w:val="20"/>
      <w:lang w:val="es-ES_tradnl"/>
    </w:rPr>
  </w:style>
  <w:style w:type="character" w:styleId="Refdenotaalpie">
    <w:name w:val="footnote reference"/>
    <w:basedOn w:val="Fuentedeprrafopredeter"/>
    <w:uiPriority w:val="99"/>
    <w:unhideWhenUsed/>
    <w:rsid w:val="0086730B"/>
    <w:rPr>
      <w:vertAlign w:val="superscript"/>
    </w:rPr>
  </w:style>
  <w:style w:type="paragraph" w:styleId="Prrafodelista">
    <w:name w:val="List Paragraph"/>
    <w:basedOn w:val="Normal"/>
    <w:uiPriority w:val="34"/>
    <w:qFormat/>
    <w:rsid w:val="0086730B"/>
    <w:pPr>
      <w:spacing w:after="0" w:line="240" w:lineRule="auto"/>
      <w:ind w:left="720"/>
      <w:contextualSpacing/>
    </w:pPr>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9853">
      <w:bodyDiv w:val="1"/>
      <w:marLeft w:val="0"/>
      <w:marRight w:val="0"/>
      <w:marTop w:val="0"/>
      <w:marBottom w:val="0"/>
      <w:divBdr>
        <w:top w:val="none" w:sz="0" w:space="0" w:color="auto"/>
        <w:left w:val="none" w:sz="0" w:space="0" w:color="auto"/>
        <w:bottom w:val="none" w:sz="0" w:space="0" w:color="auto"/>
        <w:right w:val="none" w:sz="0" w:space="0" w:color="auto"/>
      </w:divBdr>
    </w:div>
    <w:div w:id="1194229220">
      <w:marLeft w:val="0"/>
      <w:marRight w:val="0"/>
      <w:marTop w:val="0"/>
      <w:marBottom w:val="0"/>
      <w:divBdr>
        <w:top w:val="single" w:sz="6" w:space="0" w:color="999999"/>
        <w:left w:val="single" w:sz="6" w:space="0" w:color="999999"/>
        <w:bottom w:val="single" w:sz="6" w:space="0" w:color="999999"/>
        <w:right w:val="single" w:sz="6" w:space="0" w:color="999999"/>
      </w:divBdr>
      <w:divsChild>
        <w:div w:id="659963370">
          <w:marLeft w:val="0"/>
          <w:marRight w:val="0"/>
          <w:marTop w:val="0"/>
          <w:marBottom w:val="0"/>
          <w:divBdr>
            <w:top w:val="none" w:sz="0" w:space="0" w:color="auto"/>
            <w:left w:val="none" w:sz="0" w:space="0" w:color="auto"/>
            <w:bottom w:val="none" w:sz="0" w:space="0" w:color="auto"/>
            <w:right w:val="none" w:sz="0" w:space="0" w:color="auto"/>
          </w:divBdr>
        </w:div>
      </w:divsChild>
    </w:div>
    <w:div w:id="1237323971">
      <w:marLeft w:val="0"/>
      <w:marRight w:val="0"/>
      <w:marTop w:val="0"/>
      <w:marBottom w:val="0"/>
      <w:divBdr>
        <w:top w:val="single" w:sz="6" w:space="0" w:color="999999"/>
        <w:left w:val="single" w:sz="6" w:space="0" w:color="999999"/>
        <w:bottom w:val="single" w:sz="6" w:space="0" w:color="999999"/>
        <w:right w:val="single" w:sz="6" w:space="0" w:color="999999"/>
      </w:divBdr>
      <w:divsChild>
        <w:div w:id="160197768">
          <w:marLeft w:val="0"/>
          <w:marRight w:val="0"/>
          <w:marTop w:val="0"/>
          <w:marBottom w:val="0"/>
          <w:divBdr>
            <w:top w:val="none" w:sz="0" w:space="0" w:color="auto"/>
            <w:left w:val="none" w:sz="0" w:space="0" w:color="auto"/>
            <w:bottom w:val="none" w:sz="0" w:space="0" w:color="auto"/>
            <w:right w:val="none" w:sz="0" w:space="0" w:color="auto"/>
          </w:divBdr>
        </w:div>
      </w:divsChild>
    </w:div>
    <w:div w:id="1931154123">
      <w:bodyDiv w:val="1"/>
      <w:marLeft w:val="0"/>
      <w:marRight w:val="0"/>
      <w:marTop w:val="0"/>
      <w:marBottom w:val="0"/>
      <w:divBdr>
        <w:top w:val="none" w:sz="0" w:space="0" w:color="auto"/>
        <w:left w:val="none" w:sz="0" w:space="0" w:color="auto"/>
        <w:bottom w:val="none" w:sz="0" w:space="0" w:color="auto"/>
        <w:right w:val="none" w:sz="0" w:space="0" w:color="auto"/>
      </w:divBdr>
    </w:div>
    <w:div w:id="2025279124">
      <w:marLeft w:val="0"/>
      <w:marRight w:val="0"/>
      <w:marTop w:val="0"/>
      <w:marBottom w:val="0"/>
      <w:divBdr>
        <w:top w:val="none" w:sz="0" w:space="0" w:color="auto"/>
        <w:left w:val="none" w:sz="0" w:space="0" w:color="auto"/>
        <w:bottom w:val="none" w:sz="0" w:space="0" w:color="auto"/>
        <w:right w:val="none" w:sz="0" w:space="0" w:color="auto"/>
      </w:divBdr>
      <w:divsChild>
        <w:div w:id="2043553482">
          <w:marLeft w:val="0"/>
          <w:marRight w:val="0"/>
          <w:marTop w:val="0"/>
          <w:marBottom w:val="0"/>
          <w:divBdr>
            <w:top w:val="none" w:sz="0" w:space="0" w:color="auto"/>
            <w:left w:val="none" w:sz="0" w:space="0" w:color="auto"/>
            <w:bottom w:val="none" w:sz="0" w:space="0" w:color="auto"/>
            <w:right w:val="none" w:sz="0" w:space="0" w:color="auto"/>
          </w:divBdr>
        </w:div>
        <w:div w:id="158623324">
          <w:marLeft w:val="0"/>
          <w:marRight w:val="0"/>
          <w:marTop w:val="0"/>
          <w:marBottom w:val="0"/>
          <w:divBdr>
            <w:top w:val="none" w:sz="0" w:space="0" w:color="auto"/>
            <w:left w:val="none" w:sz="0" w:space="0" w:color="auto"/>
            <w:bottom w:val="none" w:sz="0" w:space="0" w:color="auto"/>
            <w:right w:val="none" w:sz="0" w:space="0" w:color="auto"/>
          </w:divBdr>
          <w:divsChild>
            <w:div w:id="473525013">
              <w:marLeft w:val="0"/>
              <w:marRight w:val="0"/>
              <w:marTop w:val="0"/>
              <w:marBottom w:val="0"/>
              <w:divBdr>
                <w:top w:val="none" w:sz="0" w:space="0" w:color="auto"/>
                <w:left w:val="none" w:sz="0" w:space="0" w:color="auto"/>
                <w:bottom w:val="none" w:sz="0" w:space="0" w:color="auto"/>
                <w:right w:val="none" w:sz="0" w:space="0" w:color="auto"/>
              </w:divBdr>
              <w:divsChild>
                <w:div w:id="631330529">
                  <w:marLeft w:val="0"/>
                  <w:marRight w:val="0"/>
                  <w:marTop w:val="0"/>
                  <w:marBottom w:val="0"/>
                  <w:divBdr>
                    <w:top w:val="none" w:sz="0" w:space="0" w:color="auto"/>
                    <w:left w:val="none" w:sz="0" w:space="0" w:color="auto"/>
                    <w:bottom w:val="none" w:sz="0" w:space="0" w:color="auto"/>
                    <w:right w:val="none" w:sz="0" w:space="0" w:color="auto"/>
                  </w:divBdr>
                  <w:divsChild>
                    <w:div w:id="1337460704">
                      <w:marLeft w:val="0"/>
                      <w:marRight w:val="0"/>
                      <w:marTop w:val="0"/>
                      <w:marBottom w:val="0"/>
                      <w:divBdr>
                        <w:top w:val="none" w:sz="0" w:space="0" w:color="auto"/>
                        <w:left w:val="none" w:sz="0" w:space="0" w:color="auto"/>
                        <w:bottom w:val="none" w:sz="0" w:space="0" w:color="auto"/>
                        <w:right w:val="none" w:sz="0" w:space="0" w:color="auto"/>
                      </w:divBdr>
                    </w:div>
                    <w:div w:id="990409316">
                      <w:marLeft w:val="0"/>
                      <w:marRight w:val="0"/>
                      <w:marTop w:val="0"/>
                      <w:marBottom w:val="0"/>
                      <w:divBdr>
                        <w:top w:val="none" w:sz="0" w:space="0" w:color="auto"/>
                        <w:left w:val="none" w:sz="0" w:space="0" w:color="auto"/>
                        <w:bottom w:val="none" w:sz="0" w:space="0" w:color="auto"/>
                        <w:right w:val="none" w:sz="0" w:space="0" w:color="auto"/>
                      </w:divBdr>
                    </w:div>
                    <w:div w:id="1901481453">
                      <w:marLeft w:val="0"/>
                      <w:marRight w:val="0"/>
                      <w:marTop w:val="0"/>
                      <w:marBottom w:val="0"/>
                      <w:divBdr>
                        <w:top w:val="none" w:sz="0" w:space="0" w:color="auto"/>
                        <w:left w:val="none" w:sz="0" w:space="0" w:color="auto"/>
                        <w:bottom w:val="none" w:sz="0" w:space="0" w:color="auto"/>
                        <w:right w:val="none" w:sz="0" w:space="0" w:color="auto"/>
                      </w:divBdr>
                      <w:divsChild>
                        <w:div w:id="1902861718">
                          <w:marLeft w:val="0"/>
                          <w:marRight w:val="0"/>
                          <w:marTop w:val="0"/>
                          <w:marBottom w:val="0"/>
                          <w:divBdr>
                            <w:top w:val="none" w:sz="0" w:space="0" w:color="auto"/>
                            <w:left w:val="none" w:sz="0" w:space="0" w:color="auto"/>
                            <w:bottom w:val="none" w:sz="0" w:space="0" w:color="auto"/>
                            <w:right w:val="none" w:sz="0" w:space="0" w:color="auto"/>
                          </w:divBdr>
                          <w:divsChild>
                            <w:div w:id="2114322539">
                              <w:marLeft w:val="0"/>
                              <w:marRight w:val="0"/>
                              <w:marTop w:val="0"/>
                              <w:marBottom w:val="0"/>
                              <w:divBdr>
                                <w:top w:val="none" w:sz="0" w:space="0" w:color="auto"/>
                                <w:left w:val="none" w:sz="0" w:space="0" w:color="auto"/>
                                <w:bottom w:val="none" w:sz="0" w:space="0" w:color="auto"/>
                                <w:right w:val="none" w:sz="0" w:space="0" w:color="auto"/>
                              </w:divBdr>
                            </w:div>
                            <w:div w:id="395933106">
                              <w:marLeft w:val="0"/>
                              <w:marRight w:val="0"/>
                              <w:marTop w:val="0"/>
                              <w:marBottom w:val="0"/>
                              <w:divBdr>
                                <w:top w:val="none" w:sz="0" w:space="0" w:color="auto"/>
                                <w:left w:val="none" w:sz="0" w:space="0" w:color="auto"/>
                                <w:bottom w:val="none" w:sz="0" w:space="0" w:color="auto"/>
                                <w:right w:val="none" w:sz="0" w:space="0" w:color="auto"/>
                              </w:divBdr>
                            </w:div>
                            <w:div w:id="1422943962">
                              <w:marLeft w:val="0"/>
                              <w:marRight w:val="0"/>
                              <w:marTop w:val="0"/>
                              <w:marBottom w:val="0"/>
                              <w:divBdr>
                                <w:top w:val="none" w:sz="0" w:space="0" w:color="auto"/>
                                <w:left w:val="none" w:sz="0" w:space="0" w:color="auto"/>
                                <w:bottom w:val="none" w:sz="0" w:space="0" w:color="auto"/>
                                <w:right w:val="none" w:sz="0" w:space="0" w:color="auto"/>
                              </w:divBdr>
                            </w:div>
                            <w:div w:id="14120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8838">
              <w:marLeft w:val="0"/>
              <w:marRight w:val="0"/>
              <w:marTop w:val="0"/>
              <w:marBottom w:val="0"/>
              <w:divBdr>
                <w:top w:val="none" w:sz="0" w:space="0" w:color="auto"/>
                <w:left w:val="none" w:sz="0" w:space="0" w:color="auto"/>
                <w:bottom w:val="none" w:sz="0" w:space="0" w:color="auto"/>
                <w:right w:val="none" w:sz="0" w:space="0" w:color="auto"/>
              </w:divBdr>
            </w:div>
            <w:div w:id="543830987">
              <w:marLeft w:val="0"/>
              <w:marRight w:val="0"/>
              <w:marTop w:val="0"/>
              <w:marBottom w:val="0"/>
              <w:divBdr>
                <w:top w:val="none" w:sz="0" w:space="0" w:color="auto"/>
                <w:left w:val="none" w:sz="0" w:space="0" w:color="auto"/>
                <w:bottom w:val="none" w:sz="0" w:space="0" w:color="auto"/>
                <w:right w:val="none" w:sz="0" w:space="0" w:color="auto"/>
              </w:divBdr>
              <w:divsChild>
                <w:div w:id="1562017311">
                  <w:marLeft w:val="0"/>
                  <w:marRight w:val="0"/>
                  <w:marTop w:val="0"/>
                  <w:marBottom w:val="0"/>
                  <w:divBdr>
                    <w:top w:val="none" w:sz="0" w:space="0" w:color="auto"/>
                    <w:left w:val="none" w:sz="0" w:space="0" w:color="auto"/>
                    <w:bottom w:val="none" w:sz="0" w:space="0" w:color="auto"/>
                    <w:right w:val="none" w:sz="0" w:space="0" w:color="auto"/>
                  </w:divBdr>
                  <w:divsChild>
                    <w:div w:id="543837155">
                      <w:marLeft w:val="0"/>
                      <w:marRight w:val="0"/>
                      <w:marTop w:val="0"/>
                      <w:marBottom w:val="0"/>
                      <w:divBdr>
                        <w:top w:val="none" w:sz="0" w:space="0" w:color="auto"/>
                        <w:left w:val="none" w:sz="0" w:space="0" w:color="auto"/>
                        <w:bottom w:val="none" w:sz="0" w:space="0" w:color="auto"/>
                        <w:right w:val="none" w:sz="0" w:space="0" w:color="auto"/>
                      </w:divBdr>
                      <w:divsChild>
                        <w:div w:id="15766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840052">
          <w:marLeft w:val="0"/>
          <w:marRight w:val="0"/>
          <w:marTop w:val="0"/>
          <w:marBottom w:val="0"/>
          <w:divBdr>
            <w:top w:val="none" w:sz="0" w:space="0" w:color="auto"/>
            <w:left w:val="none" w:sz="0" w:space="0" w:color="auto"/>
            <w:bottom w:val="none" w:sz="0" w:space="0" w:color="auto"/>
            <w:right w:val="none" w:sz="0" w:space="0" w:color="auto"/>
          </w:divBdr>
          <w:divsChild>
            <w:div w:id="1510177332">
              <w:marLeft w:val="0"/>
              <w:marRight w:val="0"/>
              <w:marTop w:val="0"/>
              <w:marBottom w:val="0"/>
              <w:divBdr>
                <w:top w:val="none" w:sz="0" w:space="0" w:color="auto"/>
                <w:left w:val="none" w:sz="0" w:space="0" w:color="auto"/>
                <w:bottom w:val="none" w:sz="0" w:space="0" w:color="auto"/>
                <w:right w:val="none" w:sz="0" w:space="0" w:color="auto"/>
              </w:divBdr>
              <w:divsChild>
                <w:div w:id="417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19418">
          <w:marLeft w:val="0"/>
          <w:marRight w:val="0"/>
          <w:marTop w:val="0"/>
          <w:marBottom w:val="0"/>
          <w:divBdr>
            <w:top w:val="none" w:sz="0" w:space="0" w:color="auto"/>
            <w:left w:val="none" w:sz="0" w:space="0" w:color="auto"/>
            <w:bottom w:val="none" w:sz="0" w:space="0" w:color="auto"/>
            <w:right w:val="none" w:sz="0" w:space="0" w:color="auto"/>
          </w:divBdr>
          <w:divsChild>
            <w:div w:id="979188444">
              <w:marLeft w:val="0"/>
              <w:marRight w:val="0"/>
              <w:marTop w:val="0"/>
              <w:marBottom w:val="0"/>
              <w:divBdr>
                <w:top w:val="none" w:sz="0" w:space="0" w:color="auto"/>
                <w:left w:val="none" w:sz="0" w:space="0" w:color="auto"/>
                <w:bottom w:val="none" w:sz="0" w:space="0" w:color="auto"/>
                <w:right w:val="none" w:sz="0" w:space="0" w:color="auto"/>
              </w:divBdr>
              <w:divsChild>
                <w:div w:id="13520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22997">
          <w:marLeft w:val="0"/>
          <w:marRight w:val="0"/>
          <w:marTop w:val="0"/>
          <w:marBottom w:val="0"/>
          <w:divBdr>
            <w:top w:val="none" w:sz="0" w:space="0" w:color="auto"/>
            <w:left w:val="none" w:sz="0" w:space="0" w:color="auto"/>
            <w:bottom w:val="none" w:sz="0" w:space="0" w:color="auto"/>
            <w:right w:val="none" w:sz="0" w:space="0" w:color="auto"/>
          </w:divBdr>
          <w:divsChild>
            <w:div w:id="827285281">
              <w:marLeft w:val="0"/>
              <w:marRight w:val="0"/>
              <w:marTop w:val="0"/>
              <w:marBottom w:val="0"/>
              <w:divBdr>
                <w:top w:val="none" w:sz="0" w:space="0" w:color="auto"/>
                <w:left w:val="none" w:sz="0" w:space="0" w:color="auto"/>
                <w:bottom w:val="none" w:sz="0" w:space="0" w:color="auto"/>
                <w:right w:val="none" w:sz="0" w:space="0" w:color="auto"/>
              </w:divBdr>
              <w:divsChild>
                <w:div w:id="472914125">
                  <w:marLeft w:val="0"/>
                  <w:marRight w:val="0"/>
                  <w:marTop w:val="0"/>
                  <w:marBottom w:val="0"/>
                  <w:divBdr>
                    <w:top w:val="none" w:sz="0" w:space="0" w:color="auto"/>
                    <w:left w:val="none" w:sz="0" w:space="0" w:color="auto"/>
                    <w:bottom w:val="none" w:sz="0" w:space="0" w:color="auto"/>
                    <w:right w:val="none" w:sz="0" w:space="0" w:color="auto"/>
                  </w:divBdr>
                </w:div>
                <w:div w:id="2634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3031">
          <w:marLeft w:val="0"/>
          <w:marRight w:val="0"/>
          <w:marTop w:val="0"/>
          <w:marBottom w:val="0"/>
          <w:divBdr>
            <w:top w:val="none" w:sz="0" w:space="0" w:color="auto"/>
            <w:left w:val="none" w:sz="0" w:space="0" w:color="auto"/>
            <w:bottom w:val="none" w:sz="0" w:space="0" w:color="auto"/>
            <w:right w:val="none" w:sz="0" w:space="0" w:color="auto"/>
          </w:divBdr>
        </w:div>
        <w:div w:id="904529580">
          <w:marLeft w:val="0"/>
          <w:marRight w:val="0"/>
          <w:marTop w:val="0"/>
          <w:marBottom w:val="0"/>
          <w:divBdr>
            <w:top w:val="none" w:sz="0" w:space="0" w:color="auto"/>
            <w:left w:val="none" w:sz="0" w:space="0" w:color="auto"/>
            <w:bottom w:val="none" w:sz="0" w:space="0" w:color="auto"/>
            <w:right w:val="none" w:sz="0" w:space="0" w:color="auto"/>
          </w:divBdr>
          <w:divsChild>
            <w:div w:id="1664360265">
              <w:marLeft w:val="0"/>
              <w:marRight w:val="0"/>
              <w:marTop w:val="0"/>
              <w:marBottom w:val="0"/>
              <w:divBdr>
                <w:top w:val="none" w:sz="0" w:space="0" w:color="auto"/>
                <w:left w:val="none" w:sz="0" w:space="0" w:color="auto"/>
                <w:bottom w:val="none" w:sz="0" w:space="0" w:color="auto"/>
                <w:right w:val="none" w:sz="0" w:space="0" w:color="auto"/>
              </w:divBdr>
              <w:divsChild>
                <w:div w:id="1401734">
                  <w:marLeft w:val="0"/>
                  <w:marRight w:val="0"/>
                  <w:marTop w:val="0"/>
                  <w:marBottom w:val="0"/>
                  <w:divBdr>
                    <w:top w:val="none" w:sz="0" w:space="0" w:color="auto"/>
                    <w:left w:val="none" w:sz="0" w:space="0" w:color="auto"/>
                    <w:bottom w:val="none" w:sz="0" w:space="0" w:color="auto"/>
                    <w:right w:val="none" w:sz="0" w:space="0" w:color="auto"/>
                  </w:divBdr>
                </w:div>
                <w:div w:id="888149675">
                  <w:marLeft w:val="0"/>
                  <w:marRight w:val="0"/>
                  <w:marTop w:val="0"/>
                  <w:marBottom w:val="0"/>
                  <w:divBdr>
                    <w:top w:val="none" w:sz="0" w:space="0" w:color="auto"/>
                    <w:left w:val="none" w:sz="0" w:space="0" w:color="auto"/>
                    <w:bottom w:val="none" w:sz="0" w:space="0" w:color="auto"/>
                    <w:right w:val="none" w:sz="0" w:space="0" w:color="auto"/>
                  </w:divBdr>
                </w:div>
                <w:div w:id="10474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2047">
          <w:marLeft w:val="0"/>
          <w:marRight w:val="0"/>
          <w:marTop w:val="0"/>
          <w:marBottom w:val="0"/>
          <w:divBdr>
            <w:top w:val="none" w:sz="0" w:space="0" w:color="auto"/>
            <w:left w:val="none" w:sz="0" w:space="0" w:color="auto"/>
            <w:bottom w:val="none" w:sz="0" w:space="0" w:color="auto"/>
            <w:right w:val="none" w:sz="0" w:space="0" w:color="auto"/>
          </w:divBdr>
          <w:divsChild>
            <w:div w:id="436295366">
              <w:marLeft w:val="0"/>
              <w:marRight w:val="0"/>
              <w:marTop w:val="0"/>
              <w:marBottom w:val="0"/>
              <w:divBdr>
                <w:top w:val="none" w:sz="0" w:space="0" w:color="auto"/>
                <w:left w:val="none" w:sz="0" w:space="0" w:color="auto"/>
                <w:bottom w:val="none" w:sz="0" w:space="0" w:color="auto"/>
                <w:right w:val="none" w:sz="0" w:space="0" w:color="auto"/>
              </w:divBdr>
              <w:divsChild>
                <w:div w:id="1410419027">
                  <w:marLeft w:val="0"/>
                  <w:marRight w:val="0"/>
                  <w:marTop w:val="0"/>
                  <w:marBottom w:val="0"/>
                  <w:divBdr>
                    <w:top w:val="none" w:sz="0" w:space="0" w:color="auto"/>
                    <w:left w:val="none" w:sz="0" w:space="0" w:color="auto"/>
                    <w:bottom w:val="none" w:sz="0" w:space="0" w:color="auto"/>
                    <w:right w:val="none" w:sz="0" w:space="0" w:color="auto"/>
                  </w:divBdr>
                  <w:divsChild>
                    <w:div w:id="657459154">
                      <w:marLeft w:val="0"/>
                      <w:marRight w:val="0"/>
                      <w:marTop w:val="0"/>
                      <w:marBottom w:val="0"/>
                      <w:divBdr>
                        <w:top w:val="none" w:sz="0" w:space="0" w:color="auto"/>
                        <w:left w:val="none" w:sz="0" w:space="0" w:color="auto"/>
                        <w:bottom w:val="none" w:sz="0" w:space="0" w:color="auto"/>
                        <w:right w:val="none" w:sz="0" w:space="0" w:color="auto"/>
                      </w:divBdr>
                    </w:div>
                    <w:div w:id="254245563">
                      <w:marLeft w:val="0"/>
                      <w:marRight w:val="0"/>
                      <w:marTop w:val="0"/>
                      <w:marBottom w:val="0"/>
                      <w:divBdr>
                        <w:top w:val="none" w:sz="0" w:space="0" w:color="auto"/>
                        <w:left w:val="none" w:sz="0" w:space="0" w:color="auto"/>
                        <w:bottom w:val="none" w:sz="0" w:space="0" w:color="auto"/>
                        <w:right w:val="none" w:sz="0" w:space="0" w:color="auto"/>
                      </w:divBdr>
                    </w:div>
                    <w:div w:id="1999727389">
                      <w:marLeft w:val="0"/>
                      <w:marRight w:val="0"/>
                      <w:marTop w:val="0"/>
                      <w:marBottom w:val="0"/>
                      <w:divBdr>
                        <w:top w:val="none" w:sz="0" w:space="0" w:color="auto"/>
                        <w:left w:val="none" w:sz="0" w:space="0" w:color="auto"/>
                        <w:bottom w:val="none" w:sz="0" w:space="0" w:color="auto"/>
                        <w:right w:val="none" w:sz="0" w:space="0" w:color="auto"/>
                      </w:divBdr>
                    </w:div>
                    <w:div w:id="1681541074">
                      <w:marLeft w:val="0"/>
                      <w:marRight w:val="0"/>
                      <w:marTop w:val="0"/>
                      <w:marBottom w:val="0"/>
                      <w:divBdr>
                        <w:top w:val="none" w:sz="0" w:space="0" w:color="auto"/>
                        <w:left w:val="none" w:sz="0" w:space="0" w:color="auto"/>
                        <w:bottom w:val="none" w:sz="0" w:space="0" w:color="auto"/>
                        <w:right w:val="none" w:sz="0" w:space="0" w:color="auto"/>
                      </w:divBdr>
                    </w:div>
                  </w:divsChild>
                </w:div>
                <w:div w:id="1353069168">
                  <w:marLeft w:val="0"/>
                  <w:marRight w:val="0"/>
                  <w:marTop w:val="0"/>
                  <w:marBottom w:val="0"/>
                  <w:divBdr>
                    <w:top w:val="none" w:sz="0" w:space="0" w:color="auto"/>
                    <w:left w:val="none" w:sz="0" w:space="0" w:color="auto"/>
                    <w:bottom w:val="none" w:sz="0" w:space="0" w:color="auto"/>
                    <w:right w:val="none" w:sz="0" w:space="0" w:color="auto"/>
                  </w:divBdr>
                  <w:divsChild>
                    <w:div w:id="1120681369">
                      <w:marLeft w:val="0"/>
                      <w:marRight w:val="0"/>
                      <w:marTop w:val="0"/>
                      <w:marBottom w:val="0"/>
                      <w:divBdr>
                        <w:top w:val="none" w:sz="0" w:space="0" w:color="auto"/>
                        <w:left w:val="none" w:sz="0" w:space="0" w:color="auto"/>
                        <w:bottom w:val="none" w:sz="0" w:space="0" w:color="auto"/>
                        <w:right w:val="none" w:sz="0" w:space="0" w:color="auto"/>
                      </w:divBdr>
                      <w:divsChild>
                        <w:div w:id="958337432">
                          <w:marLeft w:val="0"/>
                          <w:marRight w:val="0"/>
                          <w:marTop w:val="0"/>
                          <w:marBottom w:val="0"/>
                          <w:divBdr>
                            <w:top w:val="none" w:sz="0" w:space="0" w:color="auto"/>
                            <w:left w:val="none" w:sz="0" w:space="0" w:color="auto"/>
                            <w:bottom w:val="none" w:sz="0" w:space="0" w:color="auto"/>
                            <w:right w:val="none" w:sz="0" w:space="0" w:color="auto"/>
                          </w:divBdr>
                        </w:div>
                        <w:div w:id="261424237">
                          <w:marLeft w:val="0"/>
                          <w:marRight w:val="0"/>
                          <w:marTop w:val="0"/>
                          <w:marBottom w:val="0"/>
                          <w:divBdr>
                            <w:top w:val="none" w:sz="0" w:space="0" w:color="auto"/>
                            <w:left w:val="none" w:sz="0" w:space="0" w:color="auto"/>
                            <w:bottom w:val="none" w:sz="0" w:space="0" w:color="auto"/>
                            <w:right w:val="none" w:sz="0" w:space="0" w:color="auto"/>
                          </w:divBdr>
                        </w:div>
                      </w:divsChild>
                    </w:div>
                    <w:div w:id="1407265728">
                      <w:marLeft w:val="0"/>
                      <w:marRight w:val="0"/>
                      <w:marTop w:val="0"/>
                      <w:marBottom w:val="0"/>
                      <w:divBdr>
                        <w:top w:val="none" w:sz="0" w:space="0" w:color="auto"/>
                        <w:left w:val="none" w:sz="0" w:space="0" w:color="auto"/>
                        <w:bottom w:val="none" w:sz="0" w:space="0" w:color="auto"/>
                        <w:right w:val="none" w:sz="0" w:space="0" w:color="auto"/>
                      </w:divBdr>
                      <w:divsChild>
                        <w:div w:id="802962445">
                          <w:marLeft w:val="0"/>
                          <w:marRight w:val="0"/>
                          <w:marTop w:val="0"/>
                          <w:marBottom w:val="0"/>
                          <w:divBdr>
                            <w:top w:val="none" w:sz="0" w:space="0" w:color="auto"/>
                            <w:left w:val="none" w:sz="0" w:space="0" w:color="auto"/>
                            <w:bottom w:val="none" w:sz="0" w:space="0" w:color="auto"/>
                            <w:right w:val="none" w:sz="0" w:space="0" w:color="auto"/>
                          </w:divBdr>
                        </w:div>
                      </w:divsChild>
                    </w:div>
                    <w:div w:id="168520101">
                      <w:marLeft w:val="0"/>
                      <w:marRight w:val="0"/>
                      <w:marTop w:val="0"/>
                      <w:marBottom w:val="0"/>
                      <w:divBdr>
                        <w:top w:val="none" w:sz="0" w:space="0" w:color="auto"/>
                        <w:left w:val="none" w:sz="0" w:space="0" w:color="auto"/>
                        <w:bottom w:val="none" w:sz="0" w:space="0" w:color="auto"/>
                        <w:right w:val="none" w:sz="0" w:space="0" w:color="auto"/>
                      </w:divBdr>
                    </w:div>
                    <w:div w:id="1633051799">
                      <w:marLeft w:val="0"/>
                      <w:marRight w:val="0"/>
                      <w:marTop w:val="0"/>
                      <w:marBottom w:val="0"/>
                      <w:divBdr>
                        <w:top w:val="none" w:sz="0" w:space="0" w:color="auto"/>
                        <w:left w:val="none" w:sz="0" w:space="0" w:color="auto"/>
                        <w:bottom w:val="none" w:sz="0" w:space="0" w:color="auto"/>
                        <w:right w:val="none" w:sz="0" w:space="0" w:color="auto"/>
                      </w:divBdr>
                    </w:div>
                    <w:div w:id="339701605">
                      <w:marLeft w:val="0"/>
                      <w:marRight w:val="0"/>
                      <w:marTop w:val="0"/>
                      <w:marBottom w:val="0"/>
                      <w:divBdr>
                        <w:top w:val="none" w:sz="0" w:space="0" w:color="auto"/>
                        <w:left w:val="none" w:sz="0" w:space="0" w:color="auto"/>
                        <w:bottom w:val="none" w:sz="0" w:space="0" w:color="auto"/>
                        <w:right w:val="none" w:sz="0" w:space="0" w:color="auto"/>
                      </w:divBdr>
                    </w:div>
                    <w:div w:id="516893014">
                      <w:marLeft w:val="0"/>
                      <w:marRight w:val="0"/>
                      <w:marTop w:val="0"/>
                      <w:marBottom w:val="0"/>
                      <w:divBdr>
                        <w:top w:val="none" w:sz="0" w:space="0" w:color="auto"/>
                        <w:left w:val="none" w:sz="0" w:space="0" w:color="auto"/>
                        <w:bottom w:val="none" w:sz="0" w:space="0" w:color="auto"/>
                        <w:right w:val="none" w:sz="0" w:space="0" w:color="auto"/>
                      </w:divBdr>
                    </w:div>
                    <w:div w:id="1810900073">
                      <w:marLeft w:val="0"/>
                      <w:marRight w:val="0"/>
                      <w:marTop w:val="0"/>
                      <w:marBottom w:val="0"/>
                      <w:divBdr>
                        <w:top w:val="none" w:sz="0" w:space="0" w:color="auto"/>
                        <w:left w:val="none" w:sz="0" w:space="0" w:color="auto"/>
                        <w:bottom w:val="none" w:sz="0" w:space="0" w:color="auto"/>
                        <w:right w:val="none" w:sz="0" w:space="0" w:color="auto"/>
                      </w:divBdr>
                    </w:div>
                  </w:divsChild>
                </w:div>
                <w:div w:id="1354384830">
                  <w:marLeft w:val="0"/>
                  <w:marRight w:val="0"/>
                  <w:marTop w:val="0"/>
                  <w:marBottom w:val="0"/>
                  <w:divBdr>
                    <w:top w:val="none" w:sz="0" w:space="0" w:color="auto"/>
                    <w:left w:val="none" w:sz="0" w:space="0" w:color="auto"/>
                    <w:bottom w:val="none" w:sz="0" w:space="0" w:color="auto"/>
                    <w:right w:val="none" w:sz="0" w:space="0" w:color="auto"/>
                  </w:divBdr>
                  <w:divsChild>
                    <w:div w:id="1431003219">
                      <w:marLeft w:val="0"/>
                      <w:marRight w:val="0"/>
                      <w:marTop w:val="0"/>
                      <w:marBottom w:val="0"/>
                      <w:divBdr>
                        <w:top w:val="none" w:sz="0" w:space="0" w:color="auto"/>
                        <w:left w:val="none" w:sz="0" w:space="0" w:color="auto"/>
                        <w:bottom w:val="none" w:sz="0" w:space="0" w:color="auto"/>
                        <w:right w:val="none" w:sz="0" w:space="0" w:color="auto"/>
                      </w:divBdr>
                    </w:div>
                    <w:div w:id="891815628">
                      <w:marLeft w:val="0"/>
                      <w:marRight w:val="0"/>
                      <w:marTop w:val="0"/>
                      <w:marBottom w:val="0"/>
                      <w:divBdr>
                        <w:top w:val="none" w:sz="0" w:space="0" w:color="auto"/>
                        <w:left w:val="none" w:sz="0" w:space="0" w:color="auto"/>
                        <w:bottom w:val="none" w:sz="0" w:space="0" w:color="auto"/>
                        <w:right w:val="none" w:sz="0" w:space="0" w:color="auto"/>
                      </w:divBdr>
                      <w:divsChild>
                        <w:div w:id="1774670073">
                          <w:marLeft w:val="0"/>
                          <w:marRight w:val="0"/>
                          <w:marTop w:val="0"/>
                          <w:marBottom w:val="0"/>
                          <w:divBdr>
                            <w:top w:val="none" w:sz="0" w:space="0" w:color="auto"/>
                            <w:left w:val="none" w:sz="0" w:space="0" w:color="auto"/>
                            <w:bottom w:val="none" w:sz="0" w:space="0" w:color="auto"/>
                            <w:right w:val="none" w:sz="0" w:space="0" w:color="auto"/>
                          </w:divBdr>
                        </w:div>
                        <w:div w:id="107044947">
                          <w:marLeft w:val="0"/>
                          <w:marRight w:val="0"/>
                          <w:marTop w:val="0"/>
                          <w:marBottom w:val="0"/>
                          <w:divBdr>
                            <w:top w:val="none" w:sz="0" w:space="0" w:color="auto"/>
                            <w:left w:val="none" w:sz="0" w:space="0" w:color="auto"/>
                            <w:bottom w:val="none" w:sz="0" w:space="0" w:color="auto"/>
                            <w:right w:val="none" w:sz="0" w:space="0" w:color="auto"/>
                          </w:divBdr>
                        </w:div>
                        <w:div w:id="336537674">
                          <w:marLeft w:val="0"/>
                          <w:marRight w:val="0"/>
                          <w:marTop w:val="0"/>
                          <w:marBottom w:val="0"/>
                          <w:divBdr>
                            <w:top w:val="none" w:sz="0" w:space="0" w:color="auto"/>
                            <w:left w:val="none" w:sz="0" w:space="0" w:color="auto"/>
                            <w:bottom w:val="none" w:sz="0" w:space="0" w:color="auto"/>
                            <w:right w:val="none" w:sz="0" w:space="0" w:color="auto"/>
                          </w:divBdr>
                          <w:divsChild>
                            <w:div w:id="1661080261">
                              <w:marLeft w:val="0"/>
                              <w:marRight w:val="0"/>
                              <w:marTop w:val="0"/>
                              <w:marBottom w:val="0"/>
                              <w:divBdr>
                                <w:top w:val="none" w:sz="0" w:space="0" w:color="auto"/>
                                <w:left w:val="none" w:sz="0" w:space="0" w:color="auto"/>
                                <w:bottom w:val="none" w:sz="0" w:space="0" w:color="auto"/>
                                <w:right w:val="none" w:sz="0" w:space="0" w:color="auto"/>
                              </w:divBdr>
                            </w:div>
                          </w:divsChild>
                        </w:div>
                        <w:div w:id="679426972">
                          <w:marLeft w:val="0"/>
                          <w:marRight w:val="0"/>
                          <w:marTop w:val="0"/>
                          <w:marBottom w:val="0"/>
                          <w:divBdr>
                            <w:top w:val="none" w:sz="0" w:space="0" w:color="auto"/>
                            <w:left w:val="none" w:sz="0" w:space="0" w:color="auto"/>
                            <w:bottom w:val="none" w:sz="0" w:space="0" w:color="auto"/>
                            <w:right w:val="none" w:sz="0" w:space="0" w:color="auto"/>
                          </w:divBdr>
                        </w:div>
                        <w:div w:id="790396128">
                          <w:marLeft w:val="0"/>
                          <w:marRight w:val="0"/>
                          <w:marTop w:val="0"/>
                          <w:marBottom w:val="0"/>
                          <w:divBdr>
                            <w:top w:val="none" w:sz="0" w:space="0" w:color="auto"/>
                            <w:left w:val="none" w:sz="0" w:space="0" w:color="auto"/>
                            <w:bottom w:val="none" w:sz="0" w:space="0" w:color="auto"/>
                            <w:right w:val="none" w:sz="0" w:space="0" w:color="auto"/>
                          </w:divBdr>
                          <w:divsChild>
                            <w:div w:id="1930190712">
                              <w:marLeft w:val="0"/>
                              <w:marRight w:val="0"/>
                              <w:marTop w:val="0"/>
                              <w:marBottom w:val="0"/>
                              <w:divBdr>
                                <w:top w:val="none" w:sz="0" w:space="0" w:color="auto"/>
                                <w:left w:val="none" w:sz="0" w:space="0" w:color="auto"/>
                                <w:bottom w:val="none" w:sz="0" w:space="0" w:color="auto"/>
                                <w:right w:val="none" w:sz="0" w:space="0" w:color="auto"/>
                              </w:divBdr>
                            </w:div>
                          </w:divsChild>
                        </w:div>
                        <w:div w:id="9334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55995">
          <w:marLeft w:val="0"/>
          <w:marRight w:val="0"/>
          <w:marTop w:val="0"/>
          <w:marBottom w:val="0"/>
          <w:divBdr>
            <w:top w:val="none" w:sz="0" w:space="0" w:color="auto"/>
            <w:left w:val="none" w:sz="0" w:space="0" w:color="auto"/>
            <w:bottom w:val="none" w:sz="0" w:space="0" w:color="auto"/>
            <w:right w:val="none" w:sz="0" w:space="0" w:color="auto"/>
          </w:divBdr>
          <w:divsChild>
            <w:div w:id="349769440">
              <w:marLeft w:val="0"/>
              <w:marRight w:val="0"/>
              <w:marTop w:val="0"/>
              <w:marBottom w:val="0"/>
              <w:divBdr>
                <w:top w:val="none" w:sz="0" w:space="0" w:color="auto"/>
                <w:left w:val="none" w:sz="0" w:space="0" w:color="auto"/>
                <w:bottom w:val="none" w:sz="0" w:space="0" w:color="auto"/>
                <w:right w:val="none" w:sz="0" w:space="0" w:color="auto"/>
              </w:divBdr>
              <w:divsChild>
                <w:div w:id="612513906">
                  <w:marLeft w:val="0"/>
                  <w:marRight w:val="0"/>
                  <w:marTop w:val="0"/>
                  <w:marBottom w:val="0"/>
                  <w:divBdr>
                    <w:top w:val="none" w:sz="0" w:space="0" w:color="auto"/>
                    <w:left w:val="none" w:sz="0" w:space="0" w:color="auto"/>
                    <w:bottom w:val="none" w:sz="0" w:space="0" w:color="auto"/>
                    <w:right w:val="none" w:sz="0" w:space="0" w:color="auto"/>
                  </w:divBdr>
                  <w:divsChild>
                    <w:div w:id="2038120100">
                      <w:marLeft w:val="0"/>
                      <w:marRight w:val="0"/>
                      <w:marTop w:val="0"/>
                      <w:marBottom w:val="0"/>
                      <w:divBdr>
                        <w:top w:val="none" w:sz="0" w:space="0" w:color="auto"/>
                        <w:left w:val="none" w:sz="0" w:space="0" w:color="auto"/>
                        <w:bottom w:val="none" w:sz="0" w:space="0" w:color="auto"/>
                        <w:right w:val="none" w:sz="0" w:space="0" w:color="auto"/>
                      </w:divBdr>
                      <w:divsChild>
                        <w:div w:id="228343385">
                          <w:marLeft w:val="0"/>
                          <w:marRight w:val="0"/>
                          <w:marTop w:val="0"/>
                          <w:marBottom w:val="0"/>
                          <w:divBdr>
                            <w:top w:val="none" w:sz="0" w:space="0" w:color="auto"/>
                            <w:left w:val="none" w:sz="0" w:space="0" w:color="auto"/>
                            <w:bottom w:val="none" w:sz="0" w:space="0" w:color="auto"/>
                            <w:right w:val="none" w:sz="0" w:space="0" w:color="auto"/>
                          </w:divBdr>
                          <w:divsChild>
                            <w:div w:id="741371168">
                              <w:marLeft w:val="0"/>
                              <w:marRight w:val="0"/>
                              <w:marTop w:val="0"/>
                              <w:marBottom w:val="0"/>
                              <w:divBdr>
                                <w:top w:val="none" w:sz="0" w:space="0" w:color="auto"/>
                                <w:left w:val="none" w:sz="0" w:space="0" w:color="auto"/>
                                <w:bottom w:val="none" w:sz="0" w:space="0" w:color="auto"/>
                                <w:right w:val="none" w:sz="0" w:space="0" w:color="auto"/>
                              </w:divBdr>
                              <w:divsChild>
                                <w:div w:id="1880630826">
                                  <w:marLeft w:val="0"/>
                                  <w:marRight w:val="0"/>
                                  <w:marTop w:val="0"/>
                                  <w:marBottom w:val="0"/>
                                  <w:divBdr>
                                    <w:top w:val="single" w:sz="6" w:space="11" w:color="DDDDDD"/>
                                    <w:left w:val="single" w:sz="6" w:space="0" w:color="DDDDDD"/>
                                    <w:bottom w:val="single" w:sz="6" w:space="11" w:color="DDDDDD"/>
                                    <w:right w:val="single" w:sz="6" w:space="0" w:color="DDDDDD"/>
                                  </w:divBdr>
                                </w:div>
                                <w:div w:id="1206406774">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Child>
                    </w:div>
                    <w:div w:id="411852009">
                      <w:marLeft w:val="0"/>
                      <w:marRight w:val="0"/>
                      <w:marTop w:val="0"/>
                      <w:marBottom w:val="0"/>
                      <w:divBdr>
                        <w:top w:val="none" w:sz="0" w:space="0" w:color="auto"/>
                        <w:left w:val="none" w:sz="0" w:space="0" w:color="auto"/>
                        <w:bottom w:val="none" w:sz="0" w:space="0" w:color="auto"/>
                        <w:right w:val="none" w:sz="0" w:space="0" w:color="auto"/>
                      </w:divBdr>
                      <w:divsChild>
                        <w:div w:id="841042518">
                          <w:marLeft w:val="0"/>
                          <w:marRight w:val="0"/>
                          <w:marTop w:val="0"/>
                          <w:marBottom w:val="0"/>
                          <w:divBdr>
                            <w:top w:val="none" w:sz="0" w:space="0" w:color="auto"/>
                            <w:left w:val="none" w:sz="0" w:space="0" w:color="auto"/>
                            <w:bottom w:val="none" w:sz="0" w:space="0" w:color="auto"/>
                            <w:right w:val="none" w:sz="0" w:space="0" w:color="auto"/>
                          </w:divBdr>
                          <w:divsChild>
                            <w:div w:id="563223819">
                              <w:marLeft w:val="0"/>
                              <w:marRight w:val="0"/>
                              <w:marTop w:val="0"/>
                              <w:marBottom w:val="0"/>
                              <w:divBdr>
                                <w:top w:val="none" w:sz="0" w:space="0" w:color="auto"/>
                                <w:left w:val="none" w:sz="0" w:space="0" w:color="auto"/>
                                <w:bottom w:val="none" w:sz="0" w:space="0" w:color="auto"/>
                                <w:right w:val="none" w:sz="0" w:space="0" w:color="auto"/>
                              </w:divBdr>
                            </w:div>
                          </w:divsChild>
                        </w:div>
                        <w:div w:id="471220169">
                          <w:marLeft w:val="0"/>
                          <w:marRight w:val="0"/>
                          <w:marTop w:val="0"/>
                          <w:marBottom w:val="0"/>
                          <w:divBdr>
                            <w:top w:val="none" w:sz="0" w:space="0" w:color="auto"/>
                            <w:left w:val="none" w:sz="0" w:space="0" w:color="auto"/>
                            <w:bottom w:val="none" w:sz="0" w:space="0" w:color="auto"/>
                            <w:right w:val="none" w:sz="0" w:space="0" w:color="auto"/>
                          </w:divBdr>
                          <w:divsChild>
                            <w:div w:id="162453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05636">
                      <w:marLeft w:val="0"/>
                      <w:marRight w:val="0"/>
                      <w:marTop w:val="0"/>
                      <w:marBottom w:val="0"/>
                      <w:divBdr>
                        <w:top w:val="none" w:sz="0" w:space="0" w:color="auto"/>
                        <w:left w:val="none" w:sz="0" w:space="0" w:color="auto"/>
                        <w:bottom w:val="none" w:sz="0" w:space="0" w:color="auto"/>
                        <w:right w:val="none" w:sz="0" w:space="0" w:color="auto"/>
                      </w:divBdr>
                      <w:divsChild>
                        <w:div w:id="1843155090">
                          <w:marLeft w:val="0"/>
                          <w:marRight w:val="0"/>
                          <w:marTop w:val="0"/>
                          <w:marBottom w:val="0"/>
                          <w:divBdr>
                            <w:top w:val="none" w:sz="0" w:space="0" w:color="auto"/>
                            <w:left w:val="none" w:sz="0" w:space="0" w:color="auto"/>
                            <w:bottom w:val="none" w:sz="0" w:space="0" w:color="auto"/>
                            <w:right w:val="none" w:sz="0" w:space="0" w:color="auto"/>
                          </w:divBdr>
                          <w:divsChild>
                            <w:div w:id="1836997881">
                              <w:marLeft w:val="0"/>
                              <w:marRight w:val="0"/>
                              <w:marTop w:val="0"/>
                              <w:marBottom w:val="0"/>
                              <w:divBdr>
                                <w:top w:val="none" w:sz="0" w:space="0" w:color="auto"/>
                                <w:left w:val="none" w:sz="0" w:space="0" w:color="auto"/>
                                <w:bottom w:val="none" w:sz="0" w:space="0" w:color="auto"/>
                                <w:right w:val="none" w:sz="0" w:space="0" w:color="auto"/>
                              </w:divBdr>
                            </w:div>
                          </w:divsChild>
                        </w:div>
                        <w:div w:id="564992690">
                          <w:marLeft w:val="0"/>
                          <w:marRight w:val="0"/>
                          <w:marTop w:val="0"/>
                          <w:marBottom w:val="0"/>
                          <w:divBdr>
                            <w:top w:val="none" w:sz="0" w:space="0" w:color="auto"/>
                            <w:left w:val="none" w:sz="0" w:space="0" w:color="auto"/>
                            <w:bottom w:val="none" w:sz="0" w:space="0" w:color="auto"/>
                            <w:right w:val="none" w:sz="0" w:space="0" w:color="auto"/>
                          </w:divBdr>
                          <w:divsChild>
                            <w:div w:id="4094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41308">
                      <w:marLeft w:val="0"/>
                      <w:marRight w:val="0"/>
                      <w:marTop w:val="0"/>
                      <w:marBottom w:val="0"/>
                      <w:divBdr>
                        <w:top w:val="none" w:sz="0" w:space="0" w:color="auto"/>
                        <w:left w:val="none" w:sz="0" w:space="0" w:color="auto"/>
                        <w:bottom w:val="none" w:sz="0" w:space="0" w:color="auto"/>
                        <w:right w:val="none" w:sz="0" w:space="0" w:color="auto"/>
                      </w:divBdr>
                      <w:divsChild>
                        <w:div w:id="1470199487">
                          <w:marLeft w:val="0"/>
                          <w:marRight w:val="0"/>
                          <w:marTop w:val="0"/>
                          <w:marBottom w:val="0"/>
                          <w:divBdr>
                            <w:top w:val="none" w:sz="0" w:space="0" w:color="auto"/>
                            <w:left w:val="none" w:sz="0" w:space="0" w:color="auto"/>
                            <w:bottom w:val="none" w:sz="0" w:space="0" w:color="auto"/>
                            <w:right w:val="none" w:sz="0" w:space="0" w:color="auto"/>
                          </w:divBdr>
                          <w:divsChild>
                            <w:div w:id="1798596411">
                              <w:marLeft w:val="0"/>
                              <w:marRight w:val="0"/>
                              <w:marTop w:val="0"/>
                              <w:marBottom w:val="0"/>
                              <w:divBdr>
                                <w:top w:val="none" w:sz="0" w:space="0" w:color="auto"/>
                                <w:left w:val="none" w:sz="0" w:space="0" w:color="auto"/>
                                <w:bottom w:val="none" w:sz="0" w:space="0" w:color="auto"/>
                                <w:right w:val="none" w:sz="0" w:space="0" w:color="auto"/>
                              </w:divBdr>
                            </w:div>
                          </w:divsChild>
                        </w:div>
                        <w:div w:id="1706978281">
                          <w:marLeft w:val="0"/>
                          <w:marRight w:val="0"/>
                          <w:marTop w:val="0"/>
                          <w:marBottom w:val="0"/>
                          <w:divBdr>
                            <w:top w:val="none" w:sz="0" w:space="0" w:color="auto"/>
                            <w:left w:val="none" w:sz="0" w:space="0" w:color="auto"/>
                            <w:bottom w:val="none" w:sz="0" w:space="0" w:color="auto"/>
                            <w:right w:val="none" w:sz="0" w:space="0" w:color="auto"/>
                          </w:divBdr>
                          <w:divsChild>
                            <w:div w:id="84813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3840">
                      <w:marLeft w:val="0"/>
                      <w:marRight w:val="0"/>
                      <w:marTop w:val="0"/>
                      <w:marBottom w:val="0"/>
                      <w:divBdr>
                        <w:top w:val="none" w:sz="0" w:space="0" w:color="auto"/>
                        <w:left w:val="none" w:sz="0" w:space="0" w:color="auto"/>
                        <w:bottom w:val="none" w:sz="0" w:space="0" w:color="auto"/>
                        <w:right w:val="none" w:sz="0" w:space="0" w:color="auto"/>
                      </w:divBdr>
                      <w:divsChild>
                        <w:div w:id="731662735">
                          <w:marLeft w:val="0"/>
                          <w:marRight w:val="0"/>
                          <w:marTop w:val="0"/>
                          <w:marBottom w:val="0"/>
                          <w:divBdr>
                            <w:top w:val="none" w:sz="0" w:space="0" w:color="auto"/>
                            <w:left w:val="none" w:sz="0" w:space="0" w:color="auto"/>
                            <w:bottom w:val="none" w:sz="0" w:space="0" w:color="auto"/>
                            <w:right w:val="none" w:sz="0" w:space="0" w:color="auto"/>
                          </w:divBdr>
                          <w:divsChild>
                            <w:div w:id="1792435158">
                              <w:marLeft w:val="0"/>
                              <w:marRight w:val="0"/>
                              <w:marTop w:val="0"/>
                              <w:marBottom w:val="0"/>
                              <w:divBdr>
                                <w:top w:val="none" w:sz="0" w:space="0" w:color="auto"/>
                                <w:left w:val="none" w:sz="0" w:space="0" w:color="auto"/>
                                <w:bottom w:val="none" w:sz="0" w:space="0" w:color="auto"/>
                                <w:right w:val="none" w:sz="0" w:space="0" w:color="auto"/>
                              </w:divBdr>
                            </w:div>
                          </w:divsChild>
                        </w:div>
                        <w:div w:id="1720663371">
                          <w:marLeft w:val="0"/>
                          <w:marRight w:val="0"/>
                          <w:marTop w:val="0"/>
                          <w:marBottom w:val="0"/>
                          <w:divBdr>
                            <w:top w:val="none" w:sz="0" w:space="0" w:color="auto"/>
                            <w:left w:val="none" w:sz="0" w:space="0" w:color="auto"/>
                            <w:bottom w:val="none" w:sz="0" w:space="0" w:color="auto"/>
                            <w:right w:val="none" w:sz="0" w:space="0" w:color="auto"/>
                          </w:divBdr>
                          <w:divsChild>
                            <w:div w:id="5817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673576">
          <w:marLeft w:val="0"/>
          <w:marRight w:val="0"/>
          <w:marTop w:val="0"/>
          <w:marBottom w:val="0"/>
          <w:divBdr>
            <w:top w:val="none" w:sz="0" w:space="0" w:color="auto"/>
            <w:left w:val="none" w:sz="0" w:space="0" w:color="auto"/>
            <w:bottom w:val="none" w:sz="0" w:space="0" w:color="auto"/>
            <w:right w:val="none" w:sz="0" w:space="0" w:color="auto"/>
          </w:divBdr>
          <w:divsChild>
            <w:div w:id="7489138">
              <w:marLeft w:val="0"/>
              <w:marRight w:val="0"/>
              <w:marTop w:val="0"/>
              <w:marBottom w:val="1125"/>
              <w:divBdr>
                <w:top w:val="none" w:sz="0" w:space="0" w:color="auto"/>
                <w:left w:val="none" w:sz="0" w:space="0" w:color="auto"/>
                <w:bottom w:val="none" w:sz="0" w:space="0" w:color="auto"/>
                <w:right w:val="none" w:sz="0" w:space="0" w:color="auto"/>
              </w:divBdr>
              <w:divsChild>
                <w:div w:id="59525405">
                  <w:marLeft w:val="0"/>
                  <w:marRight w:val="0"/>
                  <w:marTop w:val="0"/>
                  <w:marBottom w:val="0"/>
                  <w:divBdr>
                    <w:top w:val="none" w:sz="0" w:space="0" w:color="auto"/>
                    <w:left w:val="none" w:sz="0" w:space="0" w:color="auto"/>
                    <w:bottom w:val="none" w:sz="0" w:space="0" w:color="auto"/>
                    <w:right w:val="none" w:sz="0" w:space="0" w:color="auto"/>
                  </w:divBdr>
                  <w:divsChild>
                    <w:div w:id="815537870">
                      <w:marLeft w:val="0"/>
                      <w:marRight w:val="0"/>
                      <w:marTop w:val="0"/>
                      <w:marBottom w:val="0"/>
                      <w:divBdr>
                        <w:top w:val="none" w:sz="0" w:space="0" w:color="auto"/>
                        <w:left w:val="none" w:sz="0" w:space="0" w:color="auto"/>
                        <w:bottom w:val="none" w:sz="0" w:space="0" w:color="auto"/>
                        <w:right w:val="none" w:sz="0" w:space="0" w:color="auto"/>
                      </w:divBdr>
                    </w:div>
                    <w:div w:id="17118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83688">
          <w:marLeft w:val="0"/>
          <w:marRight w:val="0"/>
          <w:marTop w:val="0"/>
          <w:marBottom w:val="0"/>
          <w:divBdr>
            <w:top w:val="none" w:sz="0" w:space="0" w:color="auto"/>
            <w:left w:val="none" w:sz="0" w:space="0" w:color="auto"/>
            <w:bottom w:val="none" w:sz="0" w:space="0" w:color="auto"/>
            <w:right w:val="none" w:sz="0" w:space="0" w:color="auto"/>
          </w:divBdr>
          <w:divsChild>
            <w:div w:id="1074357793">
              <w:marLeft w:val="0"/>
              <w:marRight w:val="0"/>
              <w:marTop w:val="0"/>
              <w:marBottom w:val="0"/>
              <w:divBdr>
                <w:top w:val="none" w:sz="0" w:space="0" w:color="auto"/>
                <w:left w:val="none" w:sz="0" w:space="0" w:color="auto"/>
                <w:bottom w:val="none" w:sz="0" w:space="0" w:color="auto"/>
                <w:right w:val="none" w:sz="0" w:space="0" w:color="auto"/>
              </w:divBdr>
              <w:divsChild>
                <w:div w:id="316568001">
                  <w:marLeft w:val="0"/>
                  <w:marRight w:val="0"/>
                  <w:marTop w:val="225"/>
                  <w:marBottom w:val="300"/>
                  <w:divBdr>
                    <w:top w:val="single" w:sz="6" w:space="9" w:color="CCCCCC"/>
                    <w:left w:val="single" w:sz="6" w:space="0" w:color="CCCCCC"/>
                    <w:bottom w:val="single" w:sz="6" w:space="9" w:color="CCCCCC"/>
                    <w:right w:val="single" w:sz="6" w:space="0" w:color="CCCCCC"/>
                  </w:divBdr>
                </w:div>
                <w:div w:id="1778602712">
                  <w:marLeft w:val="0"/>
                  <w:marRight w:val="0"/>
                  <w:marTop w:val="0"/>
                  <w:marBottom w:val="0"/>
                  <w:divBdr>
                    <w:top w:val="none" w:sz="0" w:space="0" w:color="auto"/>
                    <w:left w:val="none" w:sz="0" w:space="0" w:color="auto"/>
                    <w:bottom w:val="none" w:sz="0" w:space="0" w:color="auto"/>
                    <w:right w:val="none" w:sz="0" w:space="0" w:color="auto"/>
                  </w:divBdr>
                  <w:divsChild>
                    <w:div w:id="441652261">
                      <w:marLeft w:val="0"/>
                      <w:marRight w:val="0"/>
                      <w:marTop w:val="0"/>
                      <w:marBottom w:val="0"/>
                      <w:divBdr>
                        <w:top w:val="none" w:sz="0" w:space="0" w:color="auto"/>
                        <w:left w:val="none" w:sz="0" w:space="0" w:color="auto"/>
                        <w:bottom w:val="none" w:sz="0" w:space="0" w:color="auto"/>
                        <w:right w:val="none" w:sz="0" w:space="0" w:color="auto"/>
                      </w:divBdr>
                      <w:divsChild>
                        <w:div w:id="772358256">
                          <w:marLeft w:val="0"/>
                          <w:marRight w:val="0"/>
                          <w:marTop w:val="150"/>
                          <w:marBottom w:val="150"/>
                          <w:divBdr>
                            <w:top w:val="none" w:sz="0" w:space="0" w:color="auto"/>
                            <w:left w:val="none" w:sz="0" w:space="0" w:color="auto"/>
                            <w:bottom w:val="none" w:sz="0" w:space="0" w:color="auto"/>
                            <w:right w:val="none" w:sz="0" w:space="0" w:color="auto"/>
                          </w:divBdr>
                          <w:divsChild>
                            <w:div w:id="214782571">
                              <w:marLeft w:val="0"/>
                              <w:marRight w:val="0"/>
                              <w:marTop w:val="0"/>
                              <w:marBottom w:val="0"/>
                              <w:divBdr>
                                <w:top w:val="none" w:sz="0" w:space="0" w:color="auto"/>
                                <w:left w:val="none" w:sz="0" w:space="0" w:color="auto"/>
                                <w:bottom w:val="none" w:sz="0" w:space="0" w:color="auto"/>
                                <w:right w:val="none" w:sz="0" w:space="0" w:color="auto"/>
                              </w:divBdr>
                              <w:divsChild>
                                <w:div w:id="429202461">
                                  <w:marLeft w:val="0"/>
                                  <w:marRight w:val="0"/>
                                  <w:marTop w:val="0"/>
                                  <w:marBottom w:val="0"/>
                                  <w:divBdr>
                                    <w:top w:val="none" w:sz="0" w:space="0" w:color="auto"/>
                                    <w:left w:val="none" w:sz="0" w:space="0" w:color="auto"/>
                                    <w:bottom w:val="none" w:sz="0" w:space="0" w:color="auto"/>
                                    <w:right w:val="none" w:sz="0" w:space="0" w:color="auto"/>
                                  </w:divBdr>
                                </w:div>
                              </w:divsChild>
                            </w:div>
                            <w:div w:id="687683891">
                              <w:marLeft w:val="0"/>
                              <w:marRight w:val="0"/>
                              <w:marTop w:val="0"/>
                              <w:marBottom w:val="0"/>
                              <w:divBdr>
                                <w:top w:val="single" w:sz="6" w:space="0" w:color="DDDDDD"/>
                                <w:left w:val="single" w:sz="6" w:space="0" w:color="DDDDDD"/>
                                <w:bottom w:val="single" w:sz="6" w:space="0" w:color="DDDDDD"/>
                                <w:right w:val="single" w:sz="6" w:space="0" w:color="DDDDDD"/>
                              </w:divBdr>
                              <w:divsChild>
                                <w:div w:id="1911308033">
                                  <w:marLeft w:val="0"/>
                                  <w:marRight w:val="0"/>
                                  <w:marTop w:val="0"/>
                                  <w:marBottom w:val="0"/>
                                  <w:divBdr>
                                    <w:top w:val="none" w:sz="0" w:space="0" w:color="auto"/>
                                    <w:left w:val="none" w:sz="0" w:space="0" w:color="auto"/>
                                    <w:bottom w:val="none" w:sz="0" w:space="0" w:color="auto"/>
                                    <w:right w:val="none" w:sz="0" w:space="0" w:color="auto"/>
                                  </w:divBdr>
                                </w:div>
                              </w:divsChild>
                            </w:div>
                            <w:div w:id="768742596">
                              <w:marLeft w:val="105"/>
                              <w:marRight w:val="105"/>
                              <w:marTop w:val="105"/>
                              <w:marBottom w:val="105"/>
                              <w:divBdr>
                                <w:top w:val="single" w:sz="6" w:space="0" w:color="AAAAAA"/>
                                <w:left w:val="single" w:sz="6" w:space="0" w:color="AAAAAA"/>
                                <w:bottom w:val="single" w:sz="6" w:space="0" w:color="AAAAAA"/>
                                <w:right w:val="single" w:sz="6" w:space="0" w:color="AAAAAA"/>
                              </w:divBdr>
                              <w:divsChild>
                                <w:div w:id="615061640">
                                  <w:marLeft w:val="0"/>
                                  <w:marRight w:val="0"/>
                                  <w:marTop w:val="0"/>
                                  <w:marBottom w:val="0"/>
                                  <w:divBdr>
                                    <w:top w:val="none" w:sz="0" w:space="0" w:color="auto"/>
                                    <w:left w:val="none" w:sz="0" w:space="0" w:color="auto"/>
                                    <w:bottom w:val="none" w:sz="0" w:space="0" w:color="auto"/>
                                    <w:right w:val="none" w:sz="0" w:space="0" w:color="auto"/>
                                  </w:divBdr>
                                </w:div>
                              </w:divsChild>
                            </w:div>
                            <w:div w:id="769394509">
                              <w:marLeft w:val="0"/>
                              <w:marRight w:val="0"/>
                              <w:marTop w:val="0"/>
                              <w:marBottom w:val="0"/>
                              <w:divBdr>
                                <w:top w:val="none" w:sz="0" w:space="0" w:color="auto"/>
                                <w:left w:val="none" w:sz="0" w:space="0" w:color="auto"/>
                                <w:bottom w:val="none" w:sz="0" w:space="0" w:color="auto"/>
                                <w:right w:val="none" w:sz="0" w:space="0" w:color="auto"/>
                              </w:divBdr>
                            </w:div>
                          </w:divsChild>
                        </w:div>
                        <w:div w:id="568155933">
                          <w:marLeft w:val="0"/>
                          <w:marRight w:val="0"/>
                          <w:marTop w:val="0"/>
                          <w:marBottom w:val="0"/>
                          <w:divBdr>
                            <w:top w:val="none" w:sz="0" w:space="0" w:color="auto"/>
                            <w:left w:val="none" w:sz="0" w:space="0" w:color="auto"/>
                            <w:bottom w:val="single" w:sz="6" w:space="0" w:color="DADADA"/>
                            <w:right w:val="none" w:sz="0" w:space="0" w:color="auto"/>
                          </w:divBdr>
                          <w:divsChild>
                            <w:div w:id="575087516">
                              <w:marLeft w:val="0"/>
                              <w:marRight w:val="0"/>
                              <w:marTop w:val="0"/>
                              <w:marBottom w:val="0"/>
                              <w:divBdr>
                                <w:top w:val="none" w:sz="0" w:space="0" w:color="auto"/>
                                <w:left w:val="none" w:sz="0" w:space="0" w:color="auto"/>
                                <w:bottom w:val="none" w:sz="0" w:space="0" w:color="auto"/>
                                <w:right w:val="none" w:sz="0" w:space="0" w:color="auto"/>
                              </w:divBdr>
                            </w:div>
                            <w:div w:id="666521940">
                              <w:marLeft w:val="0"/>
                              <w:marRight w:val="240"/>
                              <w:marTop w:val="0"/>
                              <w:marBottom w:val="0"/>
                              <w:divBdr>
                                <w:top w:val="none" w:sz="0" w:space="0" w:color="auto"/>
                                <w:left w:val="none" w:sz="0" w:space="0" w:color="auto"/>
                                <w:bottom w:val="none" w:sz="0" w:space="0" w:color="auto"/>
                                <w:right w:val="none" w:sz="0" w:space="0" w:color="auto"/>
                              </w:divBdr>
                            </w:div>
                            <w:div w:id="1957324101">
                              <w:marLeft w:val="0"/>
                              <w:marRight w:val="0"/>
                              <w:marTop w:val="0"/>
                              <w:marBottom w:val="0"/>
                              <w:divBdr>
                                <w:top w:val="none" w:sz="0" w:space="0" w:color="auto"/>
                                <w:left w:val="none" w:sz="0" w:space="0" w:color="auto"/>
                                <w:bottom w:val="none" w:sz="0" w:space="0" w:color="auto"/>
                                <w:right w:val="none" w:sz="0" w:space="0" w:color="auto"/>
                              </w:divBdr>
                            </w:div>
                            <w:div w:id="1168130167">
                              <w:marLeft w:val="0"/>
                              <w:marRight w:val="0"/>
                              <w:marTop w:val="0"/>
                              <w:marBottom w:val="0"/>
                              <w:divBdr>
                                <w:top w:val="none" w:sz="0" w:space="0" w:color="auto"/>
                                <w:left w:val="none" w:sz="0" w:space="0" w:color="auto"/>
                                <w:bottom w:val="none" w:sz="0" w:space="0" w:color="auto"/>
                                <w:right w:val="none" w:sz="0" w:space="0" w:color="auto"/>
                              </w:divBdr>
                            </w:div>
                          </w:divsChild>
                        </w:div>
                        <w:div w:id="1862015296">
                          <w:marLeft w:val="0"/>
                          <w:marRight w:val="0"/>
                          <w:marTop w:val="0"/>
                          <w:marBottom w:val="0"/>
                          <w:divBdr>
                            <w:top w:val="none" w:sz="0" w:space="0" w:color="auto"/>
                            <w:left w:val="none" w:sz="0" w:space="0" w:color="auto"/>
                            <w:bottom w:val="none" w:sz="0" w:space="0" w:color="auto"/>
                            <w:right w:val="none" w:sz="0" w:space="0" w:color="auto"/>
                          </w:divBdr>
                        </w:div>
                        <w:div w:id="833296935">
                          <w:marLeft w:val="0"/>
                          <w:marRight w:val="0"/>
                          <w:marTop w:val="0"/>
                          <w:marBottom w:val="0"/>
                          <w:divBdr>
                            <w:top w:val="none" w:sz="0" w:space="0" w:color="auto"/>
                            <w:left w:val="none" w:sz="0" w:space="0" w:color="auto"/>
                            <w:bottom w:val="none" w:sz="0" w:space="0" w:color="auto"/>
                            <w:right w:val="none" w:sz="0" w:space="0" w:color="auto"/>
                          </w:divBdr>
                        </w:div>
                        <w:div w:id="1772773727">
                          <w:marLeft w:val="0"/>
                          <w:marRight w:val="0"/>
                          <w:marTop w:val="0"/>
                          <w:marBottom w:val="780"/>
                          <w:divBdr>
                            <w:top w:val="none" w:sz="0" w:space="0" w:color="auto"/>
                            <w:left w:val="none" w:sz="0" w:space="0" w:color="auto"/>
                            <w:bottom w:val="none" w:sz="0" w:space="0" w:color="auto"/>
                            <w:right w:val="none" w:sz="0" w:space="0" w:color="auto"/>
                          </w:divBdr>
                        </w:div>
                      </w:divsChild>
                    </w:div>
                  </w:divsChild>
                </w:div>
              </w:divsChild>
            </w:div>
          </w:divsChild>
        </w:div>
        <w:div w:id="1815830559">
          <w:marLeft w:val="0"/>
          <w:marRight w:val="0"/>
          <w:marTop w:val="0"/>
          <w:marBottom w:val="0"/>
          <w:divBdr>
            <w:top w:val="none" w:sz="0" w:space="0" w:color="auto"/>
            <w:left w:val="none" w:sz="0" w:space="0" w:color="auto"/>
            <w:bottom w:val="none" w:sz="0" w:space="0" w:color="auto"/>
            <w:right w:val="none" w:sz="0" w:space="0" w:color="auto"/>
          </w:divBdr>
          <w:divsChild>
            <w:div w:id="2033604700">
              <w:marLeft w:val="0"/>
              <w:marRight w:val="0"/>
              <w:marTop w:val="0"/>
              <w:marBottom w:val="0"/>
              <w:divBdr>
                <w:top w:val="none" w:sz="0" w:space="0" w:color="auto"/>
                <w:left w:val="none" w:sz="0" w:space="0" w:color="auto"/>
                <w:bottom w:val="none" w:sz="0" w:space="0" w:color="auto"/>
                <w:right w:val="none" w:sz="0" w:space="0" w:color="auto"/>
              </w:divBdr>
              <w:divsChild>
                <w:div w:id="39669642">
                  <w:marLeft w:val="-6750"/>
                  <w:marRight w:val="0"/>
                  <w:marTop w:val="0"/>
                  <w:marBottom w:val="0"/>
                  <w:divBdr>
                    <w:top w:val="single" w:sz="6" w:space="0" w:color="DDDDDD"/>
                    <w:left w:val="single" w:sz="6" w:space="0" w:color="DDDDDD"/>
                    <w:bottom w:val="single" w:sz="6" w:space="0" w:color="DDDDDD"/>
                    <w:right w:val="single" w:sz="6" w:space="0" w:color="DDDDDD"/>
                  </w:divBdr>
                  <w:divsChild>
                    <w:div w:id="1313674810">
                      <w:marLeft w:val="0"/>
                      <w:marRight w:val="0"/>
                      <w:marTop w:val="0"/>
                      <w:marBottom w:val="0"/>
                      <w:divBdr>
                        <w:top w:val="none" w:sz="0" w:space="0" w:color="auto"/>
                        <w:left w:val="none" w:sz="0" w:space="0" w:color="auto"/>
                        <w:bottom w:val="none" w:sz="0" w:space="0" w:color="auto"/>
                        <w:right w:val="none" w:sz="0" w:space="0" w:color="auto"/>
                      </w:divBdr>
                      <w:divsChild>
                        <w:div w:id="789327240">
                          <w:marLeft w:val="0"/>
                          <w:marRight w:val="0"/>
                          <w:marTop w:val="0"/>
                          <w:marBottom w:val="0"/>
                          <w:divBdr>
                            <w:top w:val="none" w:sz="0" w:space="0" w:color="auto"/>
                            <w:left w:val="none" w:sz="0" w:space="0" w:color="auto"/>
                            <w:bottom w:val="none" w:sz="0" w:space="0" w:color="auto"/>
                            <w:right w:val="none" w:sz="0" w:space="0" w:color="auto"/>
                          </w:divBdr>
                        </w:div>
                      </w:divsChild>
                    </w:div>
                    <w:div w:id="938180090">
                      <w:marLeft w:val="0"/>
                      <w:marRight w:val="0"/>
                      <w:marTop w:val="0"/>
                      <w:marBottom w:val="0"/>
                      <w:divBdr>
                        <w:top w:val="none" w:sz="0" w:space="0" w:color="auto"/>
                        <w:left w:val="none" w:sz="0" w:space="0" w:color="auto"/>
                        <w:bottom w:val="none" w:sz="0" w:space="0" w:color="auto"/>
                        <w:right w:val="none" w:sz="0" w:space="0" w:color="auto"/>
                      </w:divBdr>
                      <w:divsChild>
                        <w:div w:id="865404496">
                          <w:marLeft w:val="900"/>
                          <w:marRight w:val="0"/>
                          <w:marTop w:val="1275"/>
                          <w:marBottom w:val="0"/>
                          <w:divBdr>
                            <w:top w:val="none" w:sz="0" w:space="0" w:color="auto"/>
                            <w:left w:val="none" w:sz="0" w:space="0" w:color="auto"/>
                            <w:bottom w:val="none" w:sz="0" w:space="0" w:color="auto"/>
                            <w:right w:val="none" w:sz="0" w:space="0" w:color="auto"/>
                          </w:divBdr>
                        </w:div>
                      </w:divsChild>
                    </w:div>
                  </w:divsChild>
                </w:div>
              </w:divsChild>
            </w:div>
            <w:div w:id="616369496">
              <w:marLeft w:val="0"/>
              <w:marRight w:val="0"/>
              <w:marTop w:val="0"/>
              <w:marBottom w:val="0"/>
              <w:divBdr>
                <w:top w:val="none" w:sz="0" w:space="0" w:color="auto"/>
                <w:left w:val="none" w:sz="0" w:space="0" w:color="auto"/>
                <w:bottom w:val="none" w:sz="0" w:space="0" w:color="auto"/>
                <w:right w:val="none" w:sz="0" w:space="0" w:color="auto"/>
              </w:divBdr>
              <w:divsChild>
                <w:div w:id="1803427563">
                  <w:marLeft w:val="-7500"/>
                  <w:marRight w:val="0"/>
                  <w:marTop w:val="0"/>
                  <w:marBottom w:val="0"/>
                  <w:divBdr>
                    <w:top w:val="single" w:sz="6" w:space="0" w:color="DDDDDD"/>
                    <w:left w:val="single" w:sz="6" w:space="0" w:color="DDDDDD"/>
                    <w:bottom w:val="single" w:sz="6" w:space="0" w:color="DDDDDD"/>
                    <w:right w:val="single" w:sz="6" w:space="0" w:color="DDDDDD"/>
                  </w:divBdr>
                  <w:divsChild>
                    <w:div w:id="1789160659">
                      <w:marLeft w:val="0"/>
                      <w:marRight w:val="0"/>
                      <w:marTop w:val="0"/>
                      <w:marBottom w:val="0"/>
                      <w:divBdr>
                        <w:top w:val="none" w:sz="0" w:space="0" w:color="auto"/>
                        <w:left w:val="none" w:sz="0" w:space="0" w:color="auto"/>
                        <w:bottom w:val="none" w:sz="0" w:space="0" w:color="auto"/>
                        <w:right w:val="none" w:sz="0" w:space="0" w:color="auto"/>
                      </w:divBdr>
                    </w:div>
                    <w:div w:id="147845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04092">
          <w:marLeft w:val="0"/>
          <w:marRight w:val="0"/>
          <w:marTop w:val="0"/>
          <w:marBottom w:val="0"/>
          <w:divBdr>
            <w:top w:val="none" w:sz="0" w:space="0" w:color="auto"/>
            <w:left w:val="none" w:sz="0" w:space="0" w:color="auto"/>
            <w:bottom w:val="none" w:sz="0" w:space="0" w:color="auto"/>
            <w:right w:val="none" w:sz="0" w:space="0" w:color="auto"/>
          </w:divBdr>
          <w:divsChild>
            <w:div w:id="1392852167">
              <w:marLeft w:val="0"/>
              <w:marRight w:val="0"/>
              <w:marTop w:val="0"/>
              <w:marBottom w:val="0"/>
              <w:divBdr>
                <w:top w:val="none" w:sz="0" w:space="0" w:color="auto"/>
                <w:left w:val="none" w:sz="0" w:space="0" w:color="auto"/>
                <w:bottom w:val="none" w:sz="0" w:space="0" w:color="auto"/>
                <w:right w:val="none" w:sz="0" w:space="0" w:color="auto"/>
              </w:divBdr>
              <w:divsChild>
                <w:div w:id="825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49188">
          <w:marLeft w:val="0"/>
          <w:marRight w:val="0"/>
          <w:marTop w:val="0"/>
          <w:marBottom w:val="0"/>
          <w:divBdr>
            <w:top w:val="none" w:sz="0" w:space="0" w:color="auto"/>
            <w:left w:val="none" w:sz="0" w:space="0" w:color="auto"/>
            <w:bottom w:val="none" w:sz="0" w:space="0" w:color="auto"/>
            <w:right w:val="none" w:sz="0" w:space="0" w:color="auto"/>
          </w:divBdr>
          <w:divsChild>
            <w:div w:id="1039861052">
              <w:marLeft w:val="0"/>
              <w:marRight w:val="0"/>
              <w:marTop w:val="0"/>
              <w:marBottom w:val="0"/>
              <w:divBdr>
                <w:top w:val="single" w:sz="18" w:space="0" w:color="0C5991"/>
                <w:left w:val="none" w:sz="0" w:space="0" w:color="auto"/>
                <w:bottom w:val="none" w:sz="0" w:space="0" w:color="auto"/>
                <w:right w:val="none" w:sz="0" w:space="0" w:color="auto"/>
              </w:divBdr>
              <w:divsChild>
                <w:div w:id="1599603207">
                  <w:marLeft w:val="0"/>
                  <w:marRight w:val="0"/>
                  <w:marTop w:val="0"/>
                  <w:marBottom w:val="0"/>
                  <w:divBdr>
                    <w:top w:val="none" w:sz="0" w:space="0" w:color="auto"/>
                    <w:left w:val="none" w:sz="0" w:space="0" w:color="auto"/>
                    <w:bottom w:val="none" w:sz="0" w:space="0" w:color="auto"/>
                    <w:right w:val="none" w:sz="0" w:space="0" w:color="auto"/>
                  </w:divBdr>
                  <w:divsChild>
                    <w:div w:id="446121562">
                      <w:marLeft w:val="0"/>
                      <w:marRight w:val="0"/>
                      <w:marTop w:val="0"/>
                      <w:marBottom w:val="0"/>
                      <w:divBdr>
                        <w:top w:val="none" w:sz="0" w:space="0" w:color="auto"/>
                        <w:left w:val="none" w:sz="0" w:space="0" w:color="auto"/>
                        <w:bottom w:val="none" w:sz="0" w:space="0" w:color="auto"/>
                        <w:right w:val="none" w:sz="0" w:space="0" w:color="auto"/>
                      </w:divBdr>
                      <w:divsChild>
                        <w:div w:id="297952674">
                          <w:marLeft w:val="0"/>
                          <w:marRight w:val="0"/>
                          <w:marTop w:val="0"/>
                          <w:marBottom w:val="0"/>
                          <w:divBdr>
                            <w:top w:val="none" w:sz="0" w:space="0" w:color="auto"/>
                            <w:left w:val="none" w:sz="0" w:space="0" w:color="auto"/>
                            <w:bottom w:val="none" w:sz="0" w:space="0" w:color="auto"/>
                            <w:right w:val="none" w:sz="0" w:space="0" w:color="auto"/>
                          </w:divBdr>
                        </w:div>
                      </w:divsChild>
                    </w:div>
                    <w:div w:id="26832783">
                      <w:marLeft w:val="0"/>
                      <w:marRight w:val="0"/>
                      <w:marTop w:val="0"/>
                      <w:marBottom w:val="0"/>
                      <w:divBdr>
                        <w:top w:val="none" w:sz="0" w:space="0" w:color="auto"/>
                        <w:left w:val="none" w:sz="0" w:space="0" w:color="auto"/>
                        <w:bottom w:val="none" w:sz="0" w:space="0" w:color="auto"/>
                        <w:right w:val="none" w:sz="0" w:space="0" w:color="auto"/>
                      </w:divBdr>
                      <w:divsChild>
                        <w:div w:id="259997013">
                          <w:marLeft w:val="0"/>
                          <w:marRight w:val="0"/>
                          <w:marTop w:val="0"/>
                          <w:marBottom w:val="0"/>
                          <w:divBdr>
                            <w:top w:val="none" w:sz="0" w:space="0" w:color="auto"/>
                            <w:left w:val="none" w:sz="0" w:space="0" w:color="auto"/>
                            <w:bottom w:val="none" w:sz="0" w:space="0" w:color="auto"/>
                            <w:right w:val="none" w:sz="0" w:space="0" w:color="auto"/>
                          </w:divBdr>
                        </w:div>
                      </w:divsChild>
                    </w:div>
                    <w:div w:id="13681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D94D1-B712-42CA-815B-3910A0ED9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12</Pages>
  <Words>3910</Words>
  <Characters>21508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emilio delgado ortega</dc:creator>
  <cp:lastModifiedBy>ALEXANDER AL. LUKE</cp:lastModifiedBy>
  <cp:revision>456</cp:revision>
  <cp:lastPrinted>2018-04-23T20:03:00Z</cp:lastPrinted>
  <dcterms:created xsi:type="dcterms:W3CDTF">2018-04-20T16:58:00Z</dcterms:created>
  <dcterms:modified xsi:type="dcterms:W3CDTF">2018-04-23T20:05:00Z</dcterms:modified>
</cp:coreProperties>
</file>