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5AB" w:rsidRPr="00A04781" w:rsidRDefault="007205AB" w:rsidP="00A04781">
      <w:pPr>
        <w:spacing w:after="0" w:line="276" w:lineRule="auto"/>
        <w:rPr>
          <w:rFonts w:ascii="Arial" w:hAnsi="Arial" w:cs="Arial"/>
          <w:sz w:val="24"/>
          <w:szCs w:val="24"/>
        </w:rPr>
      </w:pPr>
      <w:bookmarkStart w:id="0" w:name="_GoBack"/>
      <w:bookmarkEnd w:id="0"/>
      <w:r w:rsidRPr="00A04781">
        <w:rPr>
          <w:rFonts w:ascii="Arial" w:hAnsi="Arial" w:cs="Arial"/>
          <w:sz w:val="24"/>
          <w:szCs w:val="24"/>
        </w:rPr>
        <w:t>Bogotá D.C,</w:t>
      </w:r>
    </w:p>
    <w:p w:rsidR="007205AB" w:rsidRPr="00A04781" w:rsidRDefault="007205AB" w:rsidP="00A04781">
      <w:pPr>
        <w:spacing w:after="0" w:line="276" w:lineRule="auto"/>
        <w:rPr>
          <w:rFonts w:ascii="Arial" w:hAnsi="Arial" w:cs="Arial"/>
          <w:b/>
          <w:sz w:val="24"/>
          <w:szCs w:val="24"/>
        </w:rPr>
      </w:pPr>
    </w:p>
    <w:p w:rsidR="00E45E5B" w:rsidRPr="00A04781" w:rsidRDefault="00E45E5B" w:rsidP="00A04781">
      <w:pPr>
        <w:spacing w:after="0" w:line="276" w:lineRule="auto"/>
        <w:rPr>
          <w:rFonts w:ascii="Arial" w:hAnsi="Arial" w:cs="Arial"/>
          <w:sz w:val="24"/>
          <w:szCs w:val="24"/>
        </w:rPr>
      </w:pPr>
    </w:p>
    <w:p w:rsidR="007205AB" w:rsidRPr="00A04781" w:rsidRDefault="007205AB" w:rsidP="00A04781">
      <w:pPr>
        <w:spacing w:after="0" w:line="276" w:lineRule="auto"/>
        <w:rPr>
          <w:rFonts w:ascii="Arial" w:hAnsi="Arial" w:cs="Arial"/>
          <w:sz w:val="24"/>
          <w:szCs w:val="24"/>
        </w:rPr>
      </w:pPr>
      <w:r w:rsidRPr="00A04781">
        <w:rPr>
          <w:rFonts w:ascii="Arial" w:hAnsi="Arial" w:cs="Arial"/>
          <w:sz w:val="24"/>
          <w:szCs w:val="24"/>
        </w:rPr>
        <w:t>Doctora</w:t>
      </w:r>
    </w:p>
    <w:p w:rsidR="007205AB" w:rsidRPr="00A04781" w:rsidRDefault="007205AB" w:rsidP="00A04781">
      <w:pPr>
        <w:spacing w:after="0" w:line="276" w:lineRule="auto"/>
        <w:rPr>
          <w:rFonts w:ascii="Arial" w:hAnsi="Arial" w:cs="Arial"/>
          <w:b/>
          <w:sz w:val="24"/>
          <w:szCs w:val="24"/>
        </w:rPr>
      </w:pPr>
      <w:r w:rsidRPr="00A04781">
        <w:rPr>
          <w:rFonts w:ascii="Arial" w:hAnsi="Arial" w:cs="Arial"/>
          <w:b/>
          <w:sz w:val="24"/>
          <w:szCs w:val="24"/>
        </w:rPr>
        <w:t>AMPARO CALDERÓN PERDOMO</w:t>
      </w:r>
    </w:p>
    <w:p w:rsidR="007205AB" w:rsidRPr="00A04781" w:rsidRDefault="007205AB" w:rsidP="00A04781">
      <w:pPr>
        <w:spacing w:after="0" w:line="276" w:lineRule="auto"/>
        <w:rPr>
          <w:rFonts w:ascii="Arial" w:hAnsi="Arial" w:cs="Arial"/>
          <w:sz w:val="24"/>
          <w:szCs w:val="24"/>
        </w:rPr>
      </w:pPr>
      <w:r w:rsidRPr="00A04781">
        <w:rPr>
          <w:rFonts w:ascii="Arial" w:hAnsi="Arial" w:cs="Arial"/>
          <w:sz w:val="24"/>
          <w:szCs w:val="24"/>
        </w:rPr>
        <w:t>Comisión Primera de la Cámara</w:t>
      </w:r>
    </w:p>
    <w:p w:rsidR="00E45E5B" w:rsidRPr="00A04781" w:rsidRDefault="00E45E5B" w:rsidP="00A04781">
      <w:pPr>
        <w:spacing w:after="0" w:line="276" w:lineRule="auto"/>
        <w:rPr>
          <w:rFonts w:ascii="Arial" w:hAnsi="Arial" w:cs="Arial"/>
          <w:sz w:val="24"/>
          <w:szCs w:val="24"/>
        </w:rPr>
      </w:pPr>
      <w:r w:rsidRPr="00A04781">
        <w:rPr>
          <w:rFonts w:ascii="Arial" w:hAnsi="Arial" w:cs="Arial"/>
          <w:sz w:val="24"/>
          <w:szCs w:val="24"/>
        </w:rPr>
        <w:t>Bogotá D.C.</w:t>
      </w:r>
    </w:p>
    <w:p w:rsidR="007205AB" w:rsidRPr="00A04781" w:rsidRDefault="007205AB" w:rsidP="00A04781">
      <w:pPr>
        <w:spacing w:after="0" w:line="276" w:lineRule="auto"/>
        <w:jc w:val="both"/>
        <w:rPr>
          <w:rFonts w:ascii="Arial" w:hAnsi="Arial" w:cs="Arial"/>
          <w:sz w:val="24"/>
          <w:szCs w:val="24"/>
        </w:rPr>
      </w:pPr>
    </w:p>
    <w:p w:rsidR="00E45E5B" w:rsidRPr="00A04781" w:rsidRDefault="00E45E5B" w:rsidP="00A04781">
      <w:pPr>
        <w:spacing w:after="0" w:line="276" w:lineRule="auto"/>
        <w:ind w:left="1416"/>
        <w:jc w:val="both"/>
        <w:rPr>
          <w:rFonts w:ascii="Arial" w:hAnsi="Arial" w:cs="Arial"/>
          <w:b/>
          <w:sz w:val="24"/>
          <w:szCs w:val="24"/>
        </w:rPr>
      </w:pPr>
    </w:p>
    <w:p w:rsidR="007205AB" w:rsidRPr="00A04781" w:rsidRDefault="00A56DEC" w:rsidP="00A04781">
      <w:pPr>
        <w:spacing w:after="0" w:line="276" w:lineRule="auto"/>
        <w:ind w:left="2124"/>
        <w:jc w:val="both"/>
        <w:rPr>
          <w:rFonts w:ascii="Arial" w:hAnsi="Arial" w:cs="Arial"/>
          <w:b/>
          <w:sz w:val="24"/>
          <w:szCs w:val="24"/>
        </w:rPr>
      </w:pPr>
      <w:r w:rsidRPr="00A04781">
        <w:rPr>
          <w:rFonts w:ascii="Arial" w:hAnsi="Arial" w:cs="Arial"/>
          <w:b/>
          <w:sz w:val="24"/>
          <w:szCs w:val="24"/>
        </w:rPr>
        <w:t xml:space="preserve">Asunto: </w:t>
      </w:r>
      <w:r w:rsidRPr="00A04781">
        <w:rPr>
          <w:rFonts w:ascii="Arial" w:hAnsi="Arial" w:cs="Arial"/>
          <w:sz w:val="24"/>
          <w:szCs w:val="24"/>
        </w:rPr>
        <w:t>Salvedades a la ponencia de primer debate del Proyecto de Ley Orgánica No. 026 de 2017 Cámara “Por medio de la cual se exceptúa al Ministerio del Trabajo y al Instituto Nacional Penitenciario y carcelario INPEC de lo dispuesto en el artículo 92 de la Ley 617 de 2000”</w:t>
      </w:r>
    </w:p>
    <w:p w:rsidR="00A56DEC" w:rsidRPr="00A04781" w:rsidRDefault="00A56DEC" w:rsidP="00A04781">
      <w:pPr>
        <w:spacing w:after="0" w:line="276" w:lineRule="auto"/>
        <w:jc w:val="both"/>
        <w:rPr>
          <w:rFonts w:ascii="Arial" w:hAnsi="Arial" w:cs="Arial"/>
          <w:sz w:val="24"/>
          <w:szCs w:val="24"/>
        </w:rPr>
      </w:pPr>
    </w:p>
    <w:p w:rsidR="00E45E5B" w:rsidRPr="00A04781" w:rsidRDefault="00E45E5B" w:rsidP="00A04781">
      <w:pPr>
        <w:spacing w:after="0" w:line="276" w:lineRule="auto"/>
        <w:jc w:val="both"/>
        <w:rPr>
          <w:rFonts w:ascii="Arial" w:hAnsi="Arial" w:cs="Arial"/>
          <w:sz w:val="24"/>
          <w:szCs w:val="24"/>
        </w:rPr>
      </w:pPr>
    </w:p>
    <w:p w:rsidR="00E45E5B" w:rsidRPr="00A04781" w:rsidRDefault="00E45E5B" w:rsidP="00A04781">
      <w:pPr>
        <w:spacing w:after="0" w:line="276" w:lineRule="auto"/>
        <w:jc w:val="both"/>
        <w:rPr>
          <w:rFonts w:ascii="Arial" w:hAnsi="Arial" w:cs="Arial"/>
          <w:sz w:val="24"/>
          <w:szCs w:val="24"/>
        </w:rPr>
      </w:pPr>
    </w:p>
    <w:p w:rsidR="00EB1623" w:rsidRPr="00A04781" w:rsidRDefault="00A56DEC" w:rsidP="00A04781">
      <w:pPr>
        <w:spacing w:after="0" w:line="276" w:lineRule="auto"/>
        <w:jc w:val="both"/>
        <w:rPr>
          <w:rFonts w:ascii="Arial" w:hAnsi="Arial" w:cs="Arial"/>
          <w:sz w:val="24"/>
          <w:szCs w:val="24"/>
        </w:rPr>
      </w:pPr>
      <w:r w:rsidRPr="00A04781">
        <w:rPr>
          <w:rFonts w:ascii="Arial" w:hAnsi="Arial" w:cs="Arial"/>
          <w:sz w:val="24"/>
          <w:szCs w:val="24"/>
        </w:rPr>
        <w:t>Respetada</w:t>
      </w:r>
      <w:r w:rsidR="00EB1623" w:rsidRPr="00A04781">
        <w:rPr>
          <w:rFonts w:ascii="Arial" w:hAnsi="Arial" w:cs="Arial"/>
          <w:sz w:val="24"/>
          <w:szCs w:val="24"/>
        </w:rPr>
        <w:t xml:space="preserve"> Secretaria:</w:t>
      </w:r>
    </w:p>
    <w:p w:rsidR="003F3101" w:rsidRPr="00A04781" w:rsidRDefault="003F3101" w:rsidP="00A04781">
      <w:pPr>
        <w:spacing w:after="0" w:line="276" w:lineRule="auto"/>
        <w:jc w:val="both"/>
        <w:rPr>
          <w:rFonts w:ascii="Arial" w:hAnsi="Arial" w:cs="Arial"/>
          <w:sz w:val="24"/>
          <w:szCs w:val="24"/>
        </w:rPr>
      </w:pPr>
    </w:p>
    <w:p w:rsidR="00EB1623" w:rsidRPr="00A04781" w:rsidRDefault="00EB1623" w:rsidP="00A04781">
      <w:pPr>
        <w:spacing w:after="0" w:line="276" w:lineRule="auto"/>
        <w:jc w:val="both"/>
        <w:rPr>
          <w:rFonts w:ascii="Arial" w:hAnsi="Arial" w:cs="Arial"/>
          <w:sz w:val="24"/>
          <w:szCs w:val="24"/>
        </w:rPr>
      </w:pPr>
      <w:r w:rsidRPr="00A04781">
        <w:rPr>
          <w:rFonts w:ascii="Arial" w:hAnsi="Arial" w:cs="Arial"/>
          <w:sz w:val="24"/>
          <w:szCs w:val="24"/>
        </w:rPr>
        <w:t xml:space="preserve">En mi calidad de ponente del proyecto de </w:t>
      </w:r>
      <w:r w:rsidR="00191E7A" w:rsidRPr="00A04781">
        <w:rPr>
          <w:rFonts w:ascii="Arial" w:hAnsi="Arial" w:cs="Arial"/>
          <w:sz w:val="24"/>
          <w:szCs w:val="24"/>
        </w:rPr>
        <w:t xml:space="preserve">la </w:t>
      </w:r>
      <w:r w:rsidRPr="00A04781">
        <w:rPr>
          <w:rFonts w:ascii="Arial" w:hAnsi="Arial" w:cs="Arial"/>
          <w:sz w:val="24"/>
          <w:szCs w:val="24"/>
        </w:rPr>
        <w:t xml:space="preserve">ley orgánica de la referencia y como suscriptor de la ponencia mayoritaria, me permito sustentar varias salvedades solicitando que las mismas sean publicadas en la misma gaceta en la cual se publique la ponencia mayoritaria del proyecto Ley Orgánica No. 026 de 2017 Cámara “Por medio de la cual se exceptúa al Ministerio del Trabajo </w:t>
      </w:r>
      <w:r w:rsidR="00250559" w:rsidRPr="00A04781">
        <w:rPr>
          <w:rFonts w:ascii="Arial" w:hAnsi="Arial" w:cs="Arial"/>
          <w:sz w:val="24"/>
          <w:szCs w:val="24"/>
        </w:rPr>
        <w:t xml:space="preserve">durante las vigencias fiscales 2018 y 2019 </w:t>
      </w:r>
      <w:r w:rsidRPr="00A04781">
        <w:rPr>
          <w:rFonts w:ascii="Arial" w:hAnsi="Arial" w:cs="Arial"/>
          <w:sz w:val="24"/>
          <w:szCs w:val="24"/>
        </w:rPr>
        <w:t xml:space="preserve">y al Instituto Nacional Penitenciario y carcelario INPEC </w:t>
      </w:r>
      <w:r w:rsidR="00250559" w:rsidRPr="00A04781">
        <w:rPr>
          <w:rFonts w:ascii="Arial" w:hAnsi="Arial" w:cs="Arial"/>
          <w:sz w:val="24"/>
          <w:szCs w:val="24"/>
        </w:rPr>
        <w:t xml:space="preserve">en las vigencias 2019 y 2020 </w:t>
      </w:r>
      <w:r w:rsidRPr="00A04781">
        <w:rPr>
          <w:rFonts w:ascii="Arial" w:hAnsi="Arial" w:cs="Arial"/>
          <w:sz w:val="24"/>
          <w:szCs w:val="24"/>
        </w:rPr>
        <w:t>de lo dispuesto en el artículo 92 de la Ley 617 de 2000”, con base en las siguientes consideraciones:</w:t>
      </w:r>
    </w:p>
    <w:p w:rsidR="000B51D0" w:rsidRPr="00A04781" w:rsidRDefault="000B51D0" w:rsidP="00A04781">
      <w:pPr>
        <w:spacing w:after="0" w:line="276" w:lineRule="auto"/>
        <w:jc w:val="both"/>
        <w:rPr>
          <w:rFonts w:ascii="Arial" w:hAnsi="Arial" w:cs="Arial"/>
          <w:sz w:val="24"/>
          <w:szCs w:val="24"/>
        </w:rPr>
      </w:pPr>
    </w:p>
    <w:p w:rsidR="00B37C1D" w:rsidRPr="00A04781" w:rsidRDefault="00B37C1D" w:rsidP="00A04781">
      <w:pPr>
        <w:spacing w:after="0" w:line="276" w:lineRule="auto"/>
        <w:jc w:val="both"/>
        <w:rPr>
          <w:rFonts w:ascii="Arial" w:hAnsi="Arial" w:cs="Arial"/>
          <w:b/>
          <w:sz w:val="24"/>
          <w:szCs w:val="24"/>
        </w:rPr>
      </w:pPr>
    </w:p>
    <w:p w:rsidR="00B37C1D" w:rsidRPr="00A04781" w:rsidRDefault="000B51D0" w:rsidP="00A04781">
      <w:pPr>
        <w:pStyle w:val="Prrafodelista"/>
        <w:numPr>
          <w:ilvl w:val="0"/>
          <w:numId w:val="1"/>
        </w:numPr>
        <w:spacing w:after="0" w:line="276" w:lineRule="auto"/>
        <w:jc w:val="both"/>
        <w:rPr>
          <w:rFonts w:ascii="Arial" w:hAnsi="Arial" w:cs="Arial"/>
          <w:b/>
          <w:sz w:val="24"/>
          <w:szCs w:val="24"/>
        </w:rPr>
      </w:pPr>
      <w:r w:rsidRPr="00A04781">
        <w:rPr>
          <w:rFonts w:ascii="Arial" w:hAnsi="Arial" w:cs="Arial"/>
          <w:b/>
          <w:sz w:val="24"/>
          <w:szCs w:val="24"/>
        </w:rPr>
        <w:t>Política Nacional de Trabajo Decente:</w:t>
      </w:r>
    </w:p>
    <w:p w:rsidR="00E840E7" w:rsidRPr="00A04781" w:rsidRDefault="00E840E7" w:rsidP="00A04781">
      <w:pPr>
        <w:spacing w:after="0" w:line="276" w:lineRule="auto"/>
        <w:jc w:val="both"/>
        <w:rPr>
          <w:rFonts w:ascii="Arial" w:hAnsi="Arial" w:cs="Arial"/>
          <w:sz w:val="24"/>
          <w:szCs w:val="24"/>
        </w:rPr>
      </w:pPr>
    </w:p>
    <w:p w:rsidR="00CF280A" w:rsidRPr="00A04781" w:rsidRDefault="003625E3" w:rsidP="00A04781">
      <w:pPr>
        <w:spacing w:after="0" w:line="276" w:lineRule="auto"/>
        <w:jc w:val="both"/>
        <w:rPr>
          <w:rFonts w:ascii="Arial" w:hAnsi="Arial" w:cs="Arial"/>
          <w:sz w:val="24"/>
          <w:szCs w:val="24"/>
        </w:rPr>
      </w:pPr>
      <w:r w:rsidRPr="00A04781">
        <w:rPr>
          <w:rFonts w:ascii="Arial" w:hAnsi="Arial" w:cs="Arial"/>
          <w:sz w:val="24"/>
          <w:szCs w:val="24"/>
        </w:rPr>
        <w:t>El Ministerio</w:t>
      </w:r>
      <w:r w:rsidR="006E6CCD" w:rsidRPr="00A04781">
        <w:rPr>
          <w:rFonts w:ascii="Arial" w:hAnsi="Arial" w:cs="Arial"/>
          <w:sz w:val="24"/>
          <w:szCs w:val="24"/>
        </w:rPr>
        <w:t xml:space="preserve"> de Trabajo</w:t>
      </w:r>
      <w:r w:rsidRPr="00A04781">
        <w:rPr>
          <w:rFonts w:ascii="Arial" w:hAnsi="Arial" w:cs="Arial"/>
          <w:sz w:val="24"/>
          <w:szCs w:val="24"/>
        </w:rPr>
        <w:t xml:space="preserve"> </w:t>
      </w:r>
      <w:r w:rsidR="00E840E7" w:rsidRPr="00A04781">
        <w:rPr>
          <w:rFonts w:ascii="Arial" w:hAnsi="Arial" w:cs="Arial"/>
          <w:sz w:val="24"/>
          <w:szCs w:val="24"/>
        </w:rPr>
        <w:t>en la exposición de motivos del proyecto de ley</w:t>
      </w:r>
      <w:r w:rsidRPr="00A04781">
        <w:rPr>
          <w:rFonts w:ascii="Arial" w:hAnsi="Arial" w:cs="Arial"/>
          <w:sz w:val="24"/>
          <w:szCs w:val="24"/>
        </w:rPr>
        <w:t xml:space="preserve"> indica que se hace necesario ampliar la planta de personal de esta Entidad debido a las crecientes necesidades que en materia laboral debe asumir el país, dentro de las cuales se encuentra dar cumplimiento a lo ordenado en el artículo 74 de la Ley 1753 de 2015</w:t>
      </w:r>
      <w:r w:rsidR="00CF280A" w:rsidRPr="00A04781">
        <w:rPr>
          <w:rFonts w:ascii="Arial" w:hAnsi="Arial" w:cs="Arial"/>
          <w:sz w:val="24"/>
          <w:szCs w:val="24"/>
        </w:rPr>
        <w:t>.</w:t>
      </w:r>
    </w:p>
    <w:p w:rsidR="003F3101" w:rsidRPr="00A04781" w:rsidRDefault="003F3101" w:rsidP="00A04781">
      <w:pPr>
        <w:spacing w:after="0" w:line="276" w:lineRule="auto"/>
        <w:jc w:val="both"/>
        <w:rPr>
          <w:rFonts w:ascii="Arial" w:hAnsi="Arial" w:cs="Arial"/>
          <w:sz w:val="24"/>
          <w:szCs w:val="24"/>
        </w:rPr>
      </w:pPr>
    </w:p>
    <w:p w:rsidR="002B7786" w:rsidRPr="00A04781" w:rsidRDefault="00191E7A" w:rsidP="00A04781">
      <w:pPr>
        <w:spacing w:after="0" w:line="276" w:lineRule="auto"/>
        <w:jc w:val="both"/>
        <w:rPr>
          <w:rFonts w:ascii="Arial" w:hAnsi="Arial" w:cs="Arial"/>
          <w:sz w:val="24"/>
          <w:szCs w:val="24"/>
        </w:rPr>
      </w:pPr>
      <w:r w:rsidRPr="00A04781">
        <w:rPr>
          <w:rFonts w:ascii="Arial" w:hAnsi="Arial" w:cs="Arial"/>
          <w:sz w:val="24"/>
          <w:szCs w:val="24"/>
        </w:rPr>
        <w:lastRenderedPageBreak/>
        <w:t>L</w:t>
      </w:r>
      <w:r w:rsidR="00CF280A" w:rsidRPr="00A04781">
        <w:rPr>
          <w:rFonts w:ascii="Arial" w:hAnsi="Arial" w:cs="Arial"/>
          <w:sz w:val="24"/>
          <w:szCs w:val="24"/>
        </w:rPr>
        <w:t>a norma anteriormente citada</w:t>
      </w:r>
      <w:r w:rsidR="00A359DB" w:rsidRPr="00A04781">
        <w:rPr>
          <w:rFonts w:ascii="Arial" w:hAnsi="Arial" w:cs="Arial"/>
          <w:sz w:val="24"/>
          <w:szCs w:val="24"/>
        </w:rPr>
        <w:t xml:space="preserve"> establece </w:t>
      </w:r>
      <w:r w:rsidR="00CF280A" w:rsidRPr="00A04781">
        <w:rPr>
          <w:rFonts w:ascii="Arial" w:hAnsi="Arial" w:cs="Arial"/>
          <w:sz w:val="24"/>
          <w:szCs w:val="24"/>
        </w:rPr>
        <w:t xml:space="preserve">que el Gobierno Nacional </w:t>
      </w:r>
      <w:r w:rsidR="002B7786" w:rsidRPr="00A04781">
        <w:rPr>
          <w:rFonts w:ascii="Arial" w:hAnsi="Arial" w:cs="Arial"/>
          <w:sz w:val="24"/>
          <w:szCs w:val="24"/>
        </w:rPr>
        <w:t xml:space="preserve">debe adoptar la </w:t>
      </w:r>
      <w:r w:rsidR="002B7786" w:rsidRPr="00A04781">
        <w:rPr>
          <w:rFonts w:ascii="Arial" w:hAnsi="Arial" w:cs="Arial"/>
          <w:i/>
          <w:sz w:val="24"/>
          <w:szCs w:val="24"/>
        </w:rPr>
        <w:t>política de</w:t>
      </w:r>
      <w:r w:rsidR="002B7786" w:rsidRPr="00A04781">
        <w:rPr>
          <w:rFonts w:ascii="Arial" w:hAnsi="Arial" w:cs="Arial"/>
          <w:sz w:val="24"/>
          <w:szCs w:val="24"/>
        </w:rPr>
        <w:t xml:space="preserve"> </w:t>
      </w:r>
      <w:r w:rsidR="002B7786" w:rsidRPr="00A04781">
        <w:rPr>
          <w:rFonts w:ascii="Arial" w:hAnsi="Arial" w:cs="Arial"/>
          <w:i/>
          <w:sz w:val="24"/>
          <w:szCs w:val="24"/>
        </w:rPr>
        <w:t>trabajo decente</w:t>
      </w:r>
      <w:r w:rsidR="002B7786" w:rsidRPr="00A04781">
        <w:rPr>
          <w:rFonts w:ascii="Arial" w:hAnsi="Arial" w:cs="Arial"/>
          <w:sz w:val="24"/>
          <w:szCs w:val="24"/>
        </w:rPr>
        <w:t xml:space="preserve"> con el fin de generar empleo, promover la formalización laboral y proteger a los trabajadores tanto públicos como privados.</w:t>
      </w:r>
    </w:p>
    <w:p w:rsidR="003F3101" w:rsidRPr="00A04781" w:rsidRDefault="003F3101" w:rsidP="00A04781">
      <w:pPr>
        <w:spacing w:after="0" w:line="276" w:lineRule="auto"/>
        <w:jc w:val="both"/>
        <w:rPr>
          <w:rFonts w:ascii="Arial" w:hAnsi="Arial" w:cs="Arial"/>
          <w:sz w:val="24"/>
          <w:szCs w:val="24"/>
        </w:rPr>
      </w:pPr>
    </w:p>
    <w:p w:rsidR="001C73AA" w:rsidRPr="00A04781" w:rsidRDefault="00A359DB" w:rsidP="00A04781">
      <w:pPr>
        <w:spacing w:after="0" w:line="276" w:lineRule="auto"/>
        <w:jc w:val="both"/>
        <w:rPr>
          <w:rFonts w:ascii="Arial" w:hAnsi="Arial" w:cs="Arial"/>
          <w:sz w:val="24"/>
          <w:szCs w:val="24"/>
        </w:rPr>
      </w:pPr>
      <w:r w:rsidRPr="00A04781">
        <w:rPr>
          <w:rFonts w:ascii="Arial" w:hAnsi="Arial" w:cs="Arial"/>
          <w:sz w:val="24"/>
          <w:szCs w:val="24"/>
        </w:rPr>
        <w:t xml:space="preserve">Esta normativa </w:t>
      </w:r>
      <w:r w:rsidR="003625E3" w:rsidRPr="00A04781">
        <w:rPr>
          <w:rFonts w:ascii="Arial" w:hAnsi="Arial" w:cs="Arial"/>
          <w:sz w:val="24"/>
          <w:szCs w:val="24"/>
        </w:rPr>
        <w:t>es consecuencia de los compromisos asumidos por nuestro país</w:t>
      </w:r>
      <w:r w:rsidRPr="00A04781">
        <w:rPr>
          <w:rFonts w:ascii="Arial" w:hAnsi="Arial" w:cs="Arial"/>
          <w:sz w:val="24"/>
          <w:szCs w:val="24"/>
        </w:rPr>
        <w:t xml:space="preserve"> </w:t>
      </w:r>
      <w:r w:rsidR="003625E3" w:rsidRPr="00A04781">
        <w:rPr>
          <w:rFonts w:ascii="Arial" w:hAnsi="Arial" w:cs="Arial"/>
          <w:sz w:val="24"/>
          <w:szCs w:val="24"/>
        </w:rPr>
        <w:t xml:space="preserve"> de alinear las políticas públicas con el concepto de “Trabajo Decente” dado por la Organización del Trabajo (OIT), </w:t>
      </w:r>
      <w:r w:rsidRPr="00A04781">
        <w:rPr>
          <w:rFonts w:ascii="Arial" w:hAnsi="Arial" w:cs="Arial"/>
          <w:sz w:val="24"/>
          <w:szCs w:val="24"/>
        </w:rPr>
        <w:t>expresado en</w:t>
      </w:r>
      <w:r w:rsidR="002D5711" w:rsidRPr="00A04781">
        <w:rPr>
          <w:rFonts w:ascii="Arial" w:hAnsi="Arial" w:cs="Arial"/>
          <w:sz w:val="24"/>
          <w:szCs w:val="24"/>
        </w:rPr>
        <w:t xml:space="preserve"> la </w:t>
      </w:r>
      <w:r w:rsidR="002D5711" w:rsidRPr="00A04781">
        <w:rPr>
          <w:rFonts w:ascii="Arial" w:hAnsi="Arial" w:cs="Arial"/>
          <w:i/>
          <w:sz w:val="24"/>
          <w:szCs w:val="24"/>
        </w:rPr>
        <w:t>oportunidad de acceder a un empleo productivo que genere un ingreso justo, la seguridad en el lugar de trabajo y la protección social para las familias, mejores perspectivas de desarrollo personal e integración social, libertad para que los individuos expresen sus opiniones, se organicen y participen en las decisiones que afectan sus vidas, y la igualdad de oportunidades y trato para todos, mujeres y hombres</w:t>
      </w:r>
      <w:r w:rsidR="002D5711" w:rsidRPr="00A04781">
        <w:rPr>
          <w:rStyle w:val="Refdenotaalpie"/>
          <w:rFonts w:ascii="Arial" w:hAnsi="Arial" w:cs="Arial"/>
          <w:sz w:val="24"/>
          <w:szCs w:val="24"/>
        </w:rPr>
        <w:footnoteReference w:id="1"/>
      </w:r>
      <w:r w:rsidR="002D5711" w:rsidRPr="00A04781">
        <w:rPr>
          <w:rFonts w:ascii="Arial" w:hAnsi="Arial" w:cs="Arial"/>
          <w:sz w:val="24"/>
          <w:szCs w:val="24"/>
        </w:rPr>
        <w:t>. </w:t>
      </w:r>
    </w:p>
    <w:p w:rsidR="00A359DB" w:rsidRPr="00A04781" w:rsidRDefault="00A359DB" w:rsidP="00A04781">
      <w:pPr>
        <w:spacing w:after="0" w:line="276" w:lineRule="auto"/>
        <w:jc w:val="both"/>
        <w:rPr>
          <w:rFonts w:ascii="Arial" w:hAnsi="Arial" w:cs="Arial"/>
          <w:sz w:val="24"/>
          <w:szCs w:val="24"/>
        </w:rPr>
      </w:pPr>
    </w:p>
    <w:p w:rsidR="000B51D0" w:rsidRPr="00A04781" w:rsidRDefault="00E840E7" w:rsidP="00A04781">
      <w:pPr>
        <w:spacing w:after="0" w:line="276" w:lineRule="auto"/>
        <w:jc w:val="both"/>
        <w:rPr>
          <w:rFonts w:ascii="Arial" w:hAnsi="Arial" w:cs="Arial"/>
          <w:sz w:val="24"/>
          <w:szCs w:val="24"/>
        </w:rPr>
      </w:pPr>
      <w:r w:rsidRPr="00A04781">
        <w:rPr>
          <w:rFonts w:ascii="Arial" w:hAnsi="Arial" w:cs="Arial"/>
          <w:sz w:val="24"/>
          <w:szCs w:val="24"/>
        </w:rPr>
        <w:t xml:space="preserve">En relación a lo anterior, </w:t>
      </w:r>
      <w:r w:rsidR="003F3101" w:rsidRPr="00A04781">
        <w:rPr>
          <w:rFonts w:ascii="Arial" w:hAnsi="Arial" w:cs="Arial"/>
          <w:sz w:val="24"/>
          <w:szCs w:val="24"/>
        </w:rPr>
        <w:t xml:space="preserve">consideramos que la observancia de esta política, no solo se cumple exceptuando al Ministerio de Trabajo y al Instituto Nacional Penitenciario y Carcelario INPEC de lo dispuesto en el artículo 92 de la ley 617 de 2000, sino que debería </w:t>
      </w:r>
      <w:r w:rsidR="00B179BC" w:rsidRPr="00A04781">
        <w:rPr>
          <w:rFonts w:ascii="Arial" w:hAnsi="Arial" w:cs="Arial"/>
          <w:sz w:val="24"/>
          <w:szCs w:val="24"/>
        </w:rPr>
        <w:t>excepcionarse</w:t>
      </w:r>
      <w:r w:rsidR="003F3101" w:rsidRPr="00A04781">
        <w:rPr>
          <w:rFonts w:ascii="Arial" w:hAnsi="Arial" w:cs="Arial"/>
          <w:sz w:val="24"/>
          <w:szCs w:val="24"/>
        </w:rPr>
        <w:t xml:space="preserve"> o por lo menos graduarse la aplicabilidad de este articulo al resto de las entidades del Estado, pues </w:t>
      </w:r>
      <w:r w:rsidR="00290CE6" w:rsidRPr="00A04781">
        <w:rPr>
          <w:rFonts w:ascii="Arial" w:hAnsi="Arial" w:cs="Arial"/>
          <w:sz w:val="24"/>
          <w:szCs w:val="24"/>
        </w:rPr>
        <w:t>como es sabido,</w:t>
      </w:r>
      <w:r w:rsidR="003F3101" w:rsidRPr="00A04781">
        <w:rPr>
          <w:rFonts w:ascii="Arial" w:hAnsi="Arial" w:cs="Arial"/>
          <w:sz w:val="24"/>
          <w:szCs w:val="24"/>
        </w:rPr>
        <w:t xml:space="preserve"> </w:t>
      </w:r>
      <w:r w:rsidR="00B179BC" w:rsidRPr="00A04781">
        <w:rPr>
          <w:rFonts w:ascii="Arial" w:hAnsi="Arial" w:cs="Arial"/>
          <w:sz w:val="24"/>
          <w:szCs w:val="24"/>
        </w:rPr>
        <w:t>cada entidad tiene necesidad</w:t>
      </w:r>
      <w:r w:rsidR="00191E7A" w:rsidRPr="00A04781">
        <w:rPr>
          <w:rFonts w:ascii="Arial" w:hAnsi="Arial" w:cs="Arial"/>
          <w:sz w:val="24"/>
          <w:szCs w:val="24"/>
        </w:rPr>
        <w:t>es</w:t>
      </w:r>
      <w:r w:rsidR="00B179BC" w:rsidRPr="00A04781">
        <w:rPr>
          <w:rFonts w:ascii="Arial" w:hAnsi="Arial" w:cs="Arial"/>
          <w:sz w:val="24"/>
          <w:szCs w:val="24"/>
        </w:rPr>
        <w:t xml:space="preserve"> particular</w:t>
      </w:r>
      <w:r w:rsidR="00290CE6" w:rsidRPr="00A04781">
        <w:rPr>
          <w:rFonts w:ascii="Arial" w:hAnsi="Arial" w:cs="Arial"/>
          <w:sz w:val="24"/>
          <w:szCs w:val="24"/>
        </w:rPr>
        <w:t>es</w:t>
      </w:r>
      <w:r w:rsidR="00B179BC" w:rsidRPr="00A04781">
        <w:rPr>
          <w:rFonts w:ascii="Arial" w:hAnsi="Arial" w:cs="Arial"/>
          <w:sz w:val="24"/>
          <w:szCs w:val="24"/>
        </w:rPr>
        <w:t xml:space="preserve"> para ampliar su planta de personal siendo una talanquera para ello la mencionada ley.</w:t>
      </w:r>
    </w:p>
    <w:p w:rsidR="004B2A22" w:rsidRPr="00A04781" w:rsidRDefault="004B2A22" w:rsidP="00A04781">
      <w:pPr>
        <w:spacing w:after="0" w:line="276" w:lineRule="auto"/>
        <w:jc w:val="both"/>
        <w:rPr>
          <w:rFonts w:ascii="Arial" w:hAnsi="Arial" w:cs="Arial"/>
          <w:sz w:val="24"/>
          <w:szCs w:val="24"/>
        </w:rPr>
      </w:pPr>
    </w:p>
    <w:p w:rsidR="004B2A22" w:rsidRPr="00A04781" w:rsidRDefault="004B2A22" w:rsidP="00A04781">
      <w:pPr>
        <w:spacing w:after="0" w:line="276" w:lineRule="auto"/>
        <w:jc w:val="both"/>
        <w:rPr>
          <w:rFonts w:ascii="Arial" w:hAnsi="Arial" w:cs="Arial"/>
          <w:b/>
          <w:sz w:val="24"/>
          <w:szCs w:val="24"/>
        </w:rPr>
      </w:pPr>
    </w:p>
    <w:p w:rsidR="00751E0E" w:rsidRPr="00A04781" w:rsidRDefault="00751E0E" w:rsidP="00A04781">
      <w:pPr>
        <w:pStyle w:val="Prrafodelista"/>
        <w:numPr>
          <w:ilvl w:val="0"/>
          <w:numId w:val="1"/>
        </w:numPr>
        <w:spacing w:after="0" w:line="276" w:lineRule="auto"/>
        <w:jc w:val="both"/>
        <w:rPr>
          <w:rFonts w:ascii="Arial" w:hAnsi="Arial" w:cs="Arial"/>
          <w:b/>
          <w:sz w:val="24"/>
          <w:szCs w:val="24"/>
        </w:rPr>
      </w:pPr>
      <w:r w:rsidRPr="00A04781">
        <w:rPr>
          <w:rFonts w:ascii="Arial" w:hAnsi="Arial" w:cs="Arial"/>
          <w:b/>
          <w:sz w:val="24"/>
          <w:szCs w:val="24"/>
        </w:rPr>
        <w:t>Informalidad laboral en Colombia:</w:t>
      </w:r>
    </w:p>
    <w:p w:rsidR="003F3101" w:rsidRPr="00A04781" w:rsidRDefault="003F3101" w:rsidP="00A04781">
      <w:pPr>
        <w:spacing w:after="0" w:line="276" w:lineRule="auto"/>
        <w:jc w:val="both"/>
        <w:rPr>
          <w:rFonts w:ascii="Arial" w:hAnsi="Arial" w:cs="Arial"/>
          <w:sz w:val="24"/>
          <w:szCs w:val="24"/>
        </w:rPr>
      </w:pPr>
    </w:p>
    <w:p w:rsidR="00A878E2" w:rsidRPr="00A04781" w:rsidRDefault="00751E0E" w:rsidP="00A04781">
      <w:pPr>
        <w:spacing w:after="0" w:line="276" w:lineRule="auto"/>
        <w:jc w:val="both"/>
        <w:rPr>
          <w:rFonts w:ascii="Arial" w:hAnsi="Arial" w:cs="Arial"/>
          <w:sz w:val="24"/>
          <w:szCs w:val="24"/>
        </w:rPr>
      </w:pPr>
      <w:r w:rsidRPr="00A04781">
        <w:rPr>
          <w:rFonts w:ascii="Arial" w:hAnsi="Arial" w:cs="Arial"/>
          <w:sz w:val="24"/>
          <w:szCs w:val="24"/>
        </w:rPr>
        <w:t>Continuando con la observancia de</w:t>
      </w:r>
      <w:r w:rsidR="00A878E2" w:rsidRPr="00A04781">
        <w:rPr>
          <w:rFonts w:ascii="Arial" w:hAnsi="Arial" w:cs="Arial"/>
          <w:sz w:val="24"/>
          <w:szCs w:val="24"/>
        </w:rPr>
        <w:t xml:space="preserve"> la</w:t>
      </w:r>
      <w:r w:rsidRPr="00A04781">
        <w:rPr>
          <w:rFonts w:ascii="Arial" w:hAnsi="Arial" w:cs="Arial"/>
          <w:sz w:val="24"/>
          <w:szCs w:val="24"/>
        </w:rPr>
        <w:t xml:space="preserve"> política de trabajo decente que Colombia ha adquirido con Organismos Internacionales, </w:t>
      </w:r>
      <w:r w:rsidR="00A878E2" w:rsidRPr="00A04781">
        <w:rPr>
          <w:rFonts w:ascii="Arial" w:hAnsi="Arial" w:cs="Arial"/>
          <w:sz w:val="24"/>
          <w:szCs w:val="24"/>
        </w:rPr>
        <w:t xml:space="preserve">dentro de la cual se encuentra la promoción de la formalización laboral </w:t>
      </w:r>
      <w:r w:rsidRPr="00A04781">
        <w:rPr>
          <w:rFonts w:ascii="Arial" w:hAnsi="Arial" w:cs="Arial"/>
          <w:sz w:val="24"/>
          <w:szCs w:val="24"/>
        </w:rPr>
        <w:t>vemos que esta no ha sido acogida por nuestro país</w:t>
      </w:r>
      <w:r w:rsidR="00A878E2" w:rsidRPr="00A04781">
        <w:rPr>
          <w:rFonts w:ascii="Arial" w:hAnsi="Arial" w:cs="Arial"/>
          <w:sz w:val="24"/>
          <w:szCs w:val="24"/>
        </w:rPr>
        <w:t>.</w:t>
      </w:r>
    </w:p>
    <w:p w:rsidR="00A878E2" w:rsidRPr="00A04781" w:rsidRDefault="00A878E2" w:rsidP="00A04781">
      <w:pPr>
        <w:spacing w:after="0" w:line="276" w:lineRule="auto"/>
        <w:jc w:val="both"/>
        <w:rPr>
          <w:rFonts w:ascii="Arial" w:hAnsi="Arial" w:cs="Arial"/>
          <w:sz w:val="24"/>
          <w:szCs w:val="24"/>
        </w:rPr>
      </w:pPr>
    </w:p>
    <w:p w:rsidR="00E45E5B" w:rsidRPr="00A04781" w:rsidRDefault="00A878E2" w:rsidP="00A04781">
      <w:pPr>
        <w:spacing w:after="0" w:line="276" w:lineRule="auto"/>
        <w:jc w:val="both"/>
        <w:rPr>
          <w:rFonts w:ascii="Arial" w:hAnsi="Arial" w:cs="Arial"/>
          <w:sz w:val="24"/>
          <w:szCs w:val="24"/>
        </w:rPr>
      </w:pPr>
      <w:r w:rsidRPr="00A04781">
        <w:rPr>
          <w:rFonts w:ascii="Arial" w:hAnsi="Arial" w:cs="Arial"/>
          <w:sz w:val="24"/>
          <w:szCs w:val="24"/>
        </w:rPr>
        <w:t>S</w:t>
      </w:r>
      <w:r w:rsidR="00751E0E" w:rsidRPr="00A04781">
        <w:rPr>
          <w:rFonts w:ascii="Arial" w:hAnsi="Arial" w:cs="Arial"/>
          <w:sz w:val="24"/>
          <w:szCs w:val="24"/>
        </w:rPr>
        <w:t xml:space="preserve">egún </w:t>
      </w:r>
      <w:r w:rsidR="00E45E5B" w:rsidRPr="00A04781">
        <w:rPr>
          <w:rFonts w:ascii="Arial" w:hAnsi="Arial" w:cs="Arial"/>
          <w:sz w:val="24"/>
          <w:szCs w:val="24"/>
        </w:rPr>
        <w:t>un estudio realizado por el Observatorio Laboral de la Universidad del Rosario</w:t>
      </w:r>
      <w:r w:rsidR="00751E0E" w:rsidRPr="00A04781">
        <w:rPr>
          <w:rFonts w:ascii="Arial" w:hAnsi="Arial" w:cs="Arial"/>
          <w:sz w:val="24"/>
          <w:szCs w:val="24"/>
        </w:rPr>
        <w:t xml:space="preserve"> </w:t>
      </w:r>
      <w:r w:rsidR="00E45E5B" w:rsidRPr="00A04781">
        <w:rPr>
          <w:rFonts w:ascii="Arial" w:hAnsi="Arial" w:cs="Arial"/>
          <w:sz w:val="24"/>
          <w:szCs w:val="24"/>
        </w:rPr>
        <w:t>en Colombia solo 7,8 de los 22 millones de trabajadores ocupados está vinculado al Sistema de Seguridad Social, lo que supone que la informalidad laboral llega al 65 %</w:t>
      </w:r>
      <w:r w:rsidR="00E45E5B" w:rsidRPr="00A04781">
        <w:rPr>
          <w:rStyle w:val="Refdenotaalpie"/>
          <w:rFonts w:ascii="Arial" w:hAnsi="Arial" w:cs="Arial"/>
          <w:sz w:val="24"/>
          <w:szCs w:val="24"/>
        </w:rPr>
        <w:footnoteReference w:id="2"/>
      </w:r>
      <w:r w:rsidR="00E45E5B" w:rsidRPr="00A04781">
        <w:rPr>
          <w:rFonts w:ascii="Arial" w:hAnsi="Arial" w:cs="Arial"/>
          <w:sz w:val="24"/>
          <w:szCs w:val="24"/>
        </w:rPr>
        <w:t>.</w:t>
      </w:r>
    </w:p>
    <w:p w:rsidR="00E45E5B" w:rsidRPr="00A04781" w:rsidRDefault="00E45E5B" w:rsidP="00A04781">
      <w:pPr>
        <w:spacing w:after="0" w:line="276" w:lineRule="auto"/>
        <w:jc w:val="both"/>
        <w:rPr>
          <w:rFonts w:ascii="Arial" w:hAnsi="Arial" w:cs="Arial"/>
          <w:sz w:val="24"/>
          <w:szCs w:val="24"/>
        </w:rPr>
      </w:pPr>
    </w:p>
    <w:p w:rsidR="00E45E5B" w:rsidRPr="00A04781" w:rsidRDefault="00A878E2" w:rsidP="00A04781">
      <w:pPr>
        <w:spacing w:after="0" w:line="276" w:lineRule="auto"/>
        <w:jc w:val="both"/>
        <w:rPr>
          <w:rFonts w:ascii="Arial" w:hAnsi="Arial" w:cs="Arial"/>
          <w:sz w:val="24"/>
          <w:szCs w:val="24"/>
        </w:rPr>
      </w:pPr>
      <w:r w:rsidRPr="00A04781">
        <w:rPr>
          <w:rFonts w:ascii="Arial" w:hAnsi="Arial" w:cs="Arial"/>
          <w:sz w:val="24"/>
          <w:szCs w:val="24"/>
        </w:rPr>
        <w:lastRenderedPageBreak/>
        <w:t xml:space="preserve">Igualmente, </w:t>
      </w:r>
      <w:r w:rsidR="00E45E5B" w:rsidRPr="00A04781">
        <w:rPr>
          <w:rFonts w:ascii="Arial" w:hAnsi="Arial" w:cs="Arial"/>
          <w:sz w:val="24"/>
          <w:szCs w:val="24"/>
        </w:rPr>
        <w:t>el doctor Iván Daniel Jaramillo investigador de</w:t>
      </w:r>
      <w:r w:rsidRPr="00A04781">
        <w:rPr>
          <w:rFonts w:ascii="Arial" w:hAnsi="Arial" w:cs="Arial"/>
          <w:sz w:val="24"/>
          <w:szCs w:val="24"/>
        </w:rPr>
        <w:t xml:space="preserve"> </w:t>
      </w:r>
      <w:r w:rsidR="00E45E5B" w:rsidRPr="00A04781">
        <w:rPr>
          <w:rFonts w:ascii="Arial" w:hAnsi="Arial" w:cs="Arial"/>
          <w:sz w:val="24"/>
          <w:szCs w:val="24"/>
        </w:rPr>
        <w:t>l</w:t>
      </w:r>
      <w:r w:rsidRPr="00A04781">
        <w:rPr>
          <w:rFonts w:ascii="Arial" w:hAnsi="Arial" w:cs="Arial"/>
          <w:sz w:val="24"/>
          <w:szCs w:val="24"/>
        </w:rPr>
        <w:t>a</w:t>
      </w:r>
      <w:r w:rsidR="00E45E5B" w:rsidRPr="00A04781">
        <w:rPr>
          <w:rFonts w:ascii="Arial" w:hAnsi="Arial" w:cs="Arial"/>
          <w:sz w:val="24"/>
          <w:szCs w:val="24"/>
        </w:rPr>
        <w:t xml:space="preserve"> </w:t>
      </w:r>
      <w:r w:rsidRPr="00A04781">
        <w:rPr>
          <w:rFonts w:ascii="Arial" w:hAnsi="Arial" w:cs="Arial"/>
          <w:sz w:val="24"/>
          <w:szCs w:val="24"/>
        </w:rPr>
        <w:t xml:space="preserve">Universidad del </w:t>
      </w:r>
      <w:r w:rsidR="00E45E5B" w:rsidRPr="00A04781">
        <w:rPr>
          <w:rFonts w:ascii="Arial" w:hAnsi="Arial" w:cs="Arial"/>
          <w:sz w:val="24"/>
          <w:szCs w:val="24"/>
        </w:rPr>
        <w:t xml:space="preserve">Rosario, </w:t>
      </w:r>
      <w:r w:rsidRPr="00A04781">
        <w:rPr>
          <w:rFonts w:ascii="Arial" w:hAnsi="Arial" w:cs="Arial"/>
          <w:sz w:val="24"/>
          <w:szCs w:val="24"/>
        </w:rPr>
        <w:t xml:space="preserve">indica que </w:t>
      </w:r>
      <w:r w:rsidR="00E45E5B" w:rsidRPr="00A04781">
        <w:rPr>
          <w:rFonts w:ascii="Arial" w:hAnsi="Arial" w:cs="Arial"/>
          <w:sz w:val="24"/>
          <w:szCs w:val="24"/>
        </w:rPr>
        <w:t xml:space="preserve">uno de los principales retos respecto de las relaciones laborales es la formalización, la contratación directa, el reconocimiento de los derechos laborales y la protección social de los trabajadores, con el fin de </w:t>
      </w:r>
      <w:r w:rsidRPr="00A04781">
        <w:rPr>
          <w:rFonts w:ascii="Arial" w:hAnsi="Arial" w:cs="Arial"/>
          <w:sz w:val="24"/>
          <w:szCs w:val="24"/>
        </w:rPr>
        <w:t>que se garantice</w:t>
      </w:r>
      <w:r w:rsidR="00E45E5B" w:rsidRPr="00A04781">
        <w:rPr>
          <w:rFonts w:ascii="Arial" w:hAnsi="Arial" w:cs="Arial"/>
          <w:sz w:val="24"/>
          <w:szCs w:val="24"/>
        </w:rPr>
        <w:t xml:space="preserve"> un trabajo</w:t>
      </w:r>
      <w:r w:rsidR="00191E7A" w:rsidRPr="00A04781">
        <w:rPr>
          <w:rFonts w:ascii="Arial" w:hAnsi="Arial" w:cs="Arial"/>
          <w:sz w:val="24"/>
          <w:szCs w:val="24"/>
        </w:rPr>
        <w:t xml:space="preserve"> en condiciones dignas y justas, lo cual no se da en nuestro país.</w:t>
      </w:r>
    </w:p>
    <w:p w:rsidR="00E45E5B" w:rsidRPr="00A04781" w:rsidRDefault="00E45E5B" w:rsidP="00A04781">
      <w:pPr>
        <w:spacing w:after="0" w:line="276" w:lineRule="auto"/>
        <w:jc w:val="both"/>
        <w:rPr>
          <w:rFonts w:ascii="Arial" w:hAnsi="Arial" w:cs="Arial"/>
          <w:sz w:val="24"/>
          <w:szCs w:val="24"/>
        </w:rPr>
      </w:pPr>
    </w:p>
    <w:p w:rsidR="00E45E5B" w:rsidRPr="00A04781" w:rsidRDefault="00A878E2" w:rsidP="00A04781">
      <w:pPr>
        <w:spacing w:after="0" w:line="276" w:lineRule="auto"/>
        <w:jc w:val="both"/>
        <w:rPr>
          <w:rFonts w:ascii="Arial" w:hAnsi="Arial" w:cs="Arial"/>
          <w:sz w:val="24"/>
          <w:szCs w:val="24"/>
        </w:rPr>
      </w:pPr>
      <w:r w:rsidRPr="00A04781">
        <w:rPr>
          <w:rFonts w:ascii="Arial" w:hAnsi="Arial" w:cs="Arial"/>
          <w:sz w:val="24"/>
          <w:szCs w:val="24"/>
        </w:rPr>
        <w:t>Por otra parte</w:t>
      </w:r>
      <w:r w:rsidR="00744A2A" w:rsidRPr="00A04781">
        <w:rPr>
          <w:rFonts w:ascii="Arial" w:hAnsi="Arial" w:cs="Arial"/>
          <w:sz w:val="24"/>
          <w:szCs w:val="24"/>
        </w:rPr>
        <w:t>,</w:t>
      </w:r>
      <w:r w:rsidRPr="00A04781">
        <w:rPr>
          <w:rFonts w:ascii="Arial" w:hAnsi="Arial" w:cs="Arial"/>
          <w:sz w:val="24"/>
          <w:szCs w:val="24"/>
        </w:rPr>
        <w:t xml:space="preserve"> la Organización para la Cooperación y el Desarrollo Económico (OCDE),</w:t>
      </w:r>
      <w:r w:rsidR="00744A2A" w:rsidRPr="00A04781">
        <w:rPr>
          <w:rFonts w:ascii="Arial" w:hAnsi="Arial" w:cs="Arial"/>
          <w:sz w:val="24"/>
          <w:szCs w:val="24"/>
        </w:rPr>
        <w:t xml:space="preserve"> </w:t>
      </w:r>
      <w:r w:rsidRPr="00A04781">
        <w:rPr>
          <w:rFonts w:ascii="Arial" w:hAnsi="Arial" w:cs="Arial"/>
          <w:sz w:val="24"/>
          <w:szCs w:val="24"/>
        </w:rPr>
        <w:t xml:space="preserve">ha indicado que </w:t>
      </w:r>
      <w:r w:rsidR="00744A2A" w:rsidRPr="00A04781">
        <w:rPr>
          <w:rFonts w:ascii="Arial" w:hAnsi="Arial" w:cs="Arial"/>
          <w:sz w:val="24"/>
          <w:szCs w:val="24"/>
        </w:rPr>
        <w:t xml:space="preserve">la informalidad es uno de los principales problemas </w:t>
      </w:r>
      <w:r w:rsidR="00E7281F" w:rsidRPr="00A04781">
        <w:rPr>
          <w:rFonts w:ascii="Arial" w:hAnsi="Arial" w:cs="Arial"/>
          <w:sz w:val="24"/>
          <w:szCs w:val="24"/>
        </w:rPr>
        <w:t>que golpea la economía</w:t>
      </w:r>
      <w:r w:rsidRPr="00A04781">
        <w:rPr>
          <w:rFonts w:ascii="Arial" w:hAnsi="Arial" w:cs="Arial"/>
          <w:sz w:val="24"/>
          <w:szCs w:val="24"/>
        </w:rPr>
        <w:t xml:space="preserve"> en Colombia</w:t>
      </w:r>
      <w:r w:rsidR="00E7281F" w:rsidRPr="00A04781">
        <w:rPr>
          <w:rFonts w:ascii="Arial" w:hAnsi="Arial" w:cs="Arial"/>
          <w:sz w:val="24"/>
          <w:szCs w:val="24"/>
        </w:rPr>
        <w:t xml:space="preserve">. </w:t>
      </w:r>
      <w:r w:rsidRPr="00A04781">
        <w:rPr>
          <w:rFonts w:ascii="Arial" w:hAnsi="Arial" w:cs="Arial"/>
          <w:sz w:val="24"/>
          <w:szCs w:val="24"/>
        </w:rPr>
        <w:t>L</w:t>
      </w:r>
      <w:r w:rsidR="00E7281F" w:rsidRPr="00A04781">
        <w:rPr>
          <w:rFonts w:ascii="Arial" w:hAnsi="Arial" w:cs="Arial"/>
          <w:sz w:val="24"/>
          <w:szCs w:val="24"/>
        </w:rPr>
        <w:t xml:space="preserve">a productividad de </w:t>
      </w:r>
      <w:r w:rsidRPr="00A04781">
        <w:rPr>
          <w:rFonts w:ascii="Arial" w:hAnsi="Arial" w:cs="Arial"/>
          <w:sz w:val="24"/>
          <w:szCs w:val="24"/>
        </w:rPr>
        <w:t>nuestro país el año pasado fue de un 25% menos</w:t>
      </w:r>
      <w:r w:rsidR="00E7281F" w:rsidRPr="00A04781">
        <w:rPr>
          <w:rFonts w:ascii="Arial" w:hAnsi="Arial" w:cs="Arial"/>
          <w:sz w:val="24"/>
          <w:szCs w:val="24"/>
        </w:rPr>
        <w:t xml:space="preserve"> que hace medio siglo lo que conlleva a una productividad baja y un bajo crecimiento de PIB</w:t>
      </w:r>
      <w:r w:rsidRPr="00A04781">
        <w:rPr>
          <w:rFonts w:ascii="Arial" w:hAnsi="Arial" w:cs="Arial"/>
          <w:sz w:val="24"/>
          <w:szCs w:val="24"/>
        </w:rPr>
        <w:t>, razón por la que se hace necesario tomar medidas que conlleven a acabar con la informalidad laboral</w:t>
      </w:r>
      <w:r w:rsidR="00D92D81" w:rsidRPr="00A04781">
        <w:rPr>
          <w:rStyle w:val="Refdenotaalpie"/>
          <w:rFonts w:ascii="Arial" w:hAnsi="Arial" w:cs="Arial"/>
          <w:sz w:val="24"/>
          <w:szCs w:val="24"/>
        </w:rPr>
        <w:footnoteReference w:id="3"/>
      </w:r>
      <w:r w:rsidR="00191E7A" w:rsidRPr="00A04781">
        <w:rPr>
          <w:rFonts w:ascii="Arial" w:hAnsi="Arial" w:cs="Arial"/>
          <w:sz w:val="24"/>
          <w:szCs w:val="24"/>
        </w:rPr>
        <w:t xml:space="preserve">, lo que no se va a solucionar excepcionando </w:t>
      </w:r>
      <w:r w:rsidR="003A45D6" w:rsidRPr="00A04781">
        <w:rPr>
          <w:rFonts w:ascii="Arial" w:hAnsi="Arial" w:cs="Arial"/>
          <w:sz w:val="24"/>
          <w:szCs w:val="24"/>
        </w:rPr>
        <w:t xml:space="preserve">solo </w:t>
      </w:r>
      <w:r w:rsidR="00191E7A" w:rsidRPr="00A04781">
        <w:rPr>
          <w:rFonts w:ascii="Arial" w:hAnsi="Arial" w:cs="Arial"/>
          <w:sz w:val="24"/>
          <w:szCs w:val="24"/>
        </w:rPr>
        <w:t>a estas dos entidades de la aplicación de</w:t>
      </w:r>
      <w:r w:rsidR="003A45D6" w:rsidRPr="00A04781">
        <w:rPr>
          <w:rFonts w:ascii="Arial" w:hAnsi="Arial" w:cs="Arial"/>
          <w:sz w:val="24"/>
          <w:szCs w:val="24"/>
        </w:rPr>
        <w:t>l control del gasto de personal.</w:t>
      </w:r>
    </w:p>
    <w:p w:rsidR="007A66E4" w:rsidRPr="00A04781" w:rsidRDefault="007A66E4" w:rsidP="00A04781">
      <w:pPr>
        <w:spacing w:after="0" w:line="276" w:lineRule="auto"/>
        <w:jc w:val="both"/>
        <w:rPr>
          <w:rFonts w:ascii="Arial" w:hAnsi="Arial" w:cs="Arial"/>
          <w:sz w:val="24"/>
          <w:szCs w:val="24"/>
        </w:rPr>
      </w:pPr>
    </w:p>
    <w:p w:rsidR="00A878E2" w:rsidRPr="00A04781" w:rsidRDefault="00A878E2" w:rsidP="00A04781">
      <w:pPr>
        <w:spacing w:after="0" w:line="276" w:lineRule="auto"/>
        <w:jc w:val="both"/>
        <w:rPr>
          <w:rFonts w:ascii="Arial" w:hAnsi="Arial" w:cs="Arial"/>
          <w:sz w:val="24"/>
          <w:szCs w:val="24"/>
        </w:rPr>
      </w:pPr>
    </w:p>
    <w:p w:rsidR="007A66E4" w:rsidRPr="00A04781" w:rsidRDefault="007A66E4" w:rsidP="00A04781">
      <w:pPr>
        <w:pStyle w:val="Prrafodelista"/>
        <w:numPr>
          <w:ilvl w:val="0"/>
          <w:numId w:val="1"/>
        </w:numPr>
        <w:spacing w:after="0" w:line="276" w:lineRule="auto"/>
        <w:jc w:val="both"/>
        <w:rPr>
          <w:rFonts w:ascii="Arial" w:hAnsi="Arial" w:cs="Arial"/>
          <w:b/>
          <w:sz w:val="24"/>
          <w:szCs w:val="24"/>
        </w:rPr>
      </w:pPr>
      <w:r w:rsidRPr="00A04781">
        <w:rPr>
          <w:rFonts w:ascii="Arial" w:hAnsi="Arial" w:cs="Arial"/>
          <w:b/>
          <w:sz w:val="24"/>
          <w:szCs w:val="24"/>
        </w:rPr>
        <w:t>Nóminas paralelas</w:t>
      </w:r>
      <w:r w:rsidR="00E95A8A" w:rsidRPr="00A04781">
        <w:rPr>
          <w:rFonts w:ascii="Arial" w:hAnsi="Arial" w:cs="Arial"/>
          <w:b/>
          <w:sz w:val="24"/>
          <w:szCs w:val="24"/>
        </w:rPr>
        <w:t xml:space="preserve"> en las entidades estatales</w:t>
      </w:r>
      <w:r w:rsidR="00E95A8A" w:rsidRPr="00A04781">
        <w:rPr>
          <w:rStyle w:val="Refdenotaalpie"/>
          <w:rFonts w:ascii="Arial" w:hAnsi="Arial" w:cs="Arial"/>
          <w:b/>
          <w:sz w:val="24"/>
          <w:szCs w:val="24"/>
        </w:rPr>
        <w:footnoteReference w:id="4"/>
      </w:r>
      <w:r w:rsidRPr="00A04781">
        <w:rPr>
          <w:rFonts w:ascii="Arial" w:hAnsi="Arial" w:cs="Arial"/>
          <w:b/>
          <w:sz w:val="24"/>
          <w:szCs w:val="24"/>
        </w:rPr>
        <w:t>.</w:t>
      </w:r>
    </w:p>
    <w:p w:rsidR="007A66E4" w:rsidRPr="00A04781" w:rsidRDefault="007A66E4" w:rsidP="00A04781">
      <w:pPr>
        <w:spacing w:after="0" w:line="276" w:lineRule="auto"/>
        <w:jc w:val="both"/>
        <w:rPr>
          <w:rFonts w:ascii="Arial" w:hAnsi="Arial" w:cs="Arial"/>
          <w:b/>
          <w:sz w:val="24"/>
          <w:szCs w:val="24"/>
        </w:rPr>
      </w:pPr>
    </w:p>
    <w:p w:rsidR="007A66E4" w:rsidRPr="00A04781" w:rsidRDefault="007A66E4" w:rsidP="00A04781">
      <w:pPr>
        <w:spacing w:after="0" w:line="276" w:lineRule="auto"/>
        <w:jc w:val="both"/>
        <w:rPr>
          <w:rFonts w:ascii="Arial" w:hAnsi="Arial" w:cs="Arial"/>
          <w:sz w:val="24"/>
          <w:szCs w:val="24"/>
        </w:rPr>
      </w:pPr>
    </w:p>
    <w:p w:rsidR="007A66E4" w:rsidRPr="00A04781" w:rsidRDefault="00E95A8A" w:rsidP="00A04781">
      <w:pPr>
        <w:spacing w:after="0" w:line="276" w:lineRule="auto"/>
        <w:jc w:val="both"/>
        <w:rPr>
          <w:rFonts w:ascii="Arial" w:hAnsi="Arial" w:cs="Arial"/>
          <w:sz w:val="24"/>
          <w:szCs w:val="24"/>
        </w:rPr>
      </w:pPr>
      <w:r w:rsidRPr="00A04781">
        <w:rPr>
          <w:rFonts w:ascii="Arial" w:hAnsi="Arial" w:cs="Arial"/>
          <w:sz w:val="24"/>
          <w:szCs w:val="24"/>
        </w:rPr>
        <w:t>Respecto de las nóminas paralel</w:t>
      </w:r>
      <w:r w:rsidR="003A45D6" w:rsidRPr="00A04781">
        <w:rPr>
          <w:rFonts w:ascii="Arial" w:hAnsi="Arial" w:cs="Arial"/>
          <w:sz w:val="24"/>
          <w:szCs w:val="24"/>
        </w:rPr>
        <w:t>as, vemos que es</w:t>
      </w:r>
      <w:r w:rsidRPr="00A04781">
        <w:rPr>
          <w:rFonts w:ascii="Arial" w:hAnsi="Arial" w:cs="Arial"/>
          <w:sz w:val="24"/>
          <w:szCs w:val="24"/>
        </w:rPr>
        <w:t xml:space="preserve"> otro de los problema</w:t>
      </w:r>
      <w:r w:rsidR="003A45D6" w:rsidRPr="00A04781">
        <w:rPr>
          <w:rFonts w:ascii="Arial" w:hAnsi="Arial" w:cs="Arial"/>
          <w:sz w:val="24"/>
          <w:szCs w:val="24"/>
        </w:rPr>
        <w:t>s</w:t>
      </w:r>
      <w:r w:rsidRPr="00A04781">
        <w:rPr>
          <w:rFonts w:ascii="Arial" w:hAnsi="Arial" w:cs="Arial"/>
          <w:sz w:val="24"/>
          <w:szCs w:val="24"/>
        </w:rPr>
        <w:t xml:space="preserve"> que aqueja el trabajo decente, el artículo 122 de la Carta establece que </w:t>
      </w:r>
      <w:r w:rsidRPr="00A04781">
        <w:rPr>
          <w:rFonts w:ascii="Arial" w:hAnsi="Arial" w:cs="Arial"/>
          <w:i/>
          <w:sz w:val="24"/>
          <w:szCs w:val="24"/>
        </w:rPr>
        <w:t>“n</w:t>
      </w:r>
      <w:r w:rsidRPr="00A04781">
        <w:rPr>
          <w:rFonts w:ascii="Arial" w:hAnsi="Arial" w:cs="Arial"/>
          <w:i/>
          <w:sz w:val="24"/>
          <w:szCs w:val="24"/>
          <w:shd w:val="clear" w:color="auto" w:fill="FFFFFF"/>
        </w:rPr>
        <w:t>o habrá empleo público que no tenga funciones detalladas en ley o reglamento, y para proveer los de carácter remunerado se requiere que estén contemplados en la respectiva planta y previstos sus emolumentos en el presupuesto correspondiente”</w:t>
      </w:r>
    </w:p>
    <w:p w:rsidR="00744EB4" w:rsidRPr="00A04781" w:rsidRDefault="00744EB4" w:rsidP="00A04781">
      <w:pPr>
        <w:spacing w:after="0" w:line="276" w:lineRule="auto"/>
        <w:jc w:val="both"/>
        <w:rPr>
          <w:rFonts w:ascii="Arial" w:hAnsi="Arial" w:cs="Arial"/>
          <w:sz w:val="24"/>
          <w:szCs w:val="24"/>
        </w:rPr>
      </w:pPr>
    </w:p>
    <w:p w:rsidR="00C749B7" w:rsidRPr="00A04781" w:rsidRDefault="00DB39B0" w:rsidP="00A04781">
      <w:pPr>
        <w:spacing w:after="0" w:line="276" w:lineRule="auto"/>
        <w:jc w:val="both"/>
        <w:rPr>
          <w:rFonts w:ascii="Arial" w:hAnsi="Arial" w:cs="Arial"/>
          <w:sz w:val="24"/>
          <w:szCs w:val="24"/>
        </w:rPr>
      </w:pPr>
      <w:r w:rsidRPr="00A04781">
        <w:rPr>
          <w:rFonts w:ascii="Arial" w:hAnsi="Arial" w:cs="Arial"/>
          <w:sz w:val="24"/>
          <w:szCs w:val="24"/>
        </w:rPr>
        <w:t>Igualmente</w:t>
      </w:r>
      <w:r w:rsidR="006539C6" w:rsidRPr="00A04781">
        <w:rPr>
          <w:rFonts w:ascii="Arial" w:hAnsi="Arial" w:cs="Arial"/>
          <w:sz w:val="24"/>
          <w:szCs w:val="24"/>
        </w:rPr>
        <w:t>, por medio de distintas normas se ha tratado de restringir las nóminas paralelas que son tan comunes en las vinculaciones de trabajadores al Estado, así el inciso 3 del artículo 32 de la ley 80 de 19</w:t>
      </w:r>
      <w:r w:rsidRPr="00A04781">
        <w:rPr>
          <w:rFonts w:ascii="Arial" w:hAnsi="Arial" w:cs="Arial"/>
          <w:sz w:val="24"/>
          <w:szCs w:val="24"/>
        </w:rPr>
        <w:t>9</w:t>
      </w:r>
      <w:r w:rsidR="006539C6" w:rsidRPr="00A04781">
        <w:rPr>
          <w:rFonts w:ascii="Arial" w:hAnsi="Arial" w:cs="Arial"/>
          <w:sz w:val="24"/>
          <w:szCs w:val="24"/>
        </w:rPr>
        <w:t xml:space="preserve">3, dispone que solo se pueden celebrar contratos de prestación de servicios cuando las actividades no se puedan realizar con el personal de plata o se requieran conocimientos </w:t>
      </w:r>
      <w:r w:rsidR="00C217E8" w:rsidRPr="00A04781">
        <w:rPr>
          <w:rFonts w:ascii="Arial" w:hAnsi="Arial" w:cs="Arial"/>
          <w:sz w:val="24"/>
          <w:szCs w:val="24"/>
        </w:rPr>
        <w:t>especializados.</w:t>
      </w:r>
    </w:p>
    <w:p w:rsidR="00C217E8" w:rsidRPr="00A04781" w:rsidRDefault="00C217E8" w:rsidP="00A04781">
      <w:pPr>
        <w:spacing w:after="0" w:line="276" w:lineRule="auto"/>
        <w:jc w:val="both"/>
        <w:rPr>
          <w:rFonts w:ascii="Arial" w:hAnsi="Arial" w:cs="Arial"/>
          <w:sz w:val="24"/>
          <w:szCs w:val="24"/>
        </w:rPr>
      </w:pPr>
    </w:p>
    <w:p w:rsidR="00C217E8" w:rsidRPr="00A04781" w:rsidRDefault="00DB39B0" w:rsidP="00A04781">
      <w:pPr>
        <w:spacing w:after="0" w:line="276" w:lineRule="auto"/>
        <w:jc w:val="both"/>
        <w:rPr>
          <w:rFonts w:ascii="Arial" w:hAnsi="Arial" w:cs="Arial"/>
          <w:i/>
          <w:sz w:val="24"/>
          <w:szCs w:val="24"/>
        </w:rPr>
      </w:pPr>
      <w:r w:rsidRPr="00A04781">
        <w:rPr>
          <w:rFonts w:ascii="Arial" w:hAnsi="Arial" w:cs="Arial"/>
          <w:sz w:val="24"/>
          <w:szCs w:val="24"/>
        </w:rPr>
        <w:lastRenderedPageBreak/>
        <w:t>Por otra parte</w:t>
      </w:r>
      <w:r w:rsidR="00C217E8" w:rsidRPr="00A04781">
        <w:rPr>
          <w:rFonts w:ascii="Arial" w:hAnsi="Arial" w:cs="Arial"/>
          <w:sz w:val="24"/>
          <w:szCs w:val="24"/>
        </w:rPr>
        <w:t xml:space="preserve">, el artículo 17 de la Ley 790 de 2002, también dispone que </w:t>
      </w:r>
      <w:r w:rsidR="00C217E8" w:rsidRPr="00A04781">
        <w:rPr>
          <w:rFonts w:ascii="Arial" w:hAnsi="Arial" w:cs="Arial"/>
          <w:i/>
          <w:sz w:val="24"/>
          <w:szCs w:val="24"/>
        </w:rPr>
        <w:t>“a partir de la entrada en vigencia de la presente ley, las entidades no podrán celebrar contratos de prestación de servicios con personas naturales, con la finalidad de reemplazar cargos que se supriman dentro del programa de renovación de la administración pública”.</w:t>
      </w:r>
    </w:p>
    <w:p w:rsidR="00C217E8" w:rsidRPr="00A04781" w:rsidRDefault="00C217E8" w:rsidP="00A04781">
      <w:pPr>
        <w:spacing w:after="0" w:line="276" w:lineRule="auto"/>
        <w:jc w:val="both"/>
        <w:rPr>
          <w:rFonts w:ascii="Arial" w:hAnsi="Arial" w:cs="Arial"/>
          <w:i/>
          <w:sz w:val="24"/>
          <w:szCs w:val="24"/>
        </w:rPr>
      </w:pPr>
    </w:p>
    <w:p w:rsidR="00C217E8" w:rsidRPr="00A04781" w:rsidRDefault="00C217E8" w:rsidP="00A04781">
      <w:pPr>
        <w:spacing w:after="0" w:line="276" w:lineRule="auto"/>
        <w:jc w:val="both"/>
        <w:rPr>
          <w:rFonts w:ascii="Arial" w:hAnsi="Arial" w:cs="Arial"/>
          <w:sz w:val="24"/>
          <w:szCs w:val="24"/>
        </w:rPr>
      </w:pPr>
      <w:r w:rsidRPr="00A04781">
        <w:rPr>
          <w:rFonts w:ascii="Arial" w:hAnsi="Arial" w:cs="Arial"/>
          <w:sz w:val="24"/>
          <w:szCs w:val="24"/>
        </w:rPr>
        <w:t>“En este mismo sentido, el Decreto Ley 2400 de 1968, en su art. 2° estableció que “para funciones públicas de carácter permanente se crearán los empleos y en ningún caso podrán celebrarse contratos de prestación de servicios para tales funciones”. La importancia de este decreto radica en que, además de consagrar la prohibición de celebrar contratos de prestación de servicios para funciones permanentes, obliga a la creación de cargos para este tipo de necesidades a través de los cuales la vinculación debe hacerse por contratos de trabajo”</w:t>
      </w:r>
      <w:r w:rsidRPr="00A04781">
        <w:rPr>
          <w:rStyle w:val="Refdenotaalpie"/>
          <w:rFonts w:ascii="Arial" w:hAnsi="Arial" w:cs="Arial"/>
          <w:sz w:val="24"/>
          <w:szCs w:val="24"/>
        </w:rPr>
        <w:footnoteReference w:id="5"/>
      </w:r>
      <w:r w:rsidRPr="00A04781">
        <w:rPr>
          <w:rFonts w:ascii="Arial" w:hAnsi="Arial" w:cs="Arial"/>
          <w:sz w:val="24"/>
          <w:szCs w:val="24"/>
        </w:rPr>
        <w:t>.</w:t>
      </w:r>
    </w:p>
    <w:p w:rsidR="00C217E8" w:rsidRPr="00A04781" w:rsidRDefault="00C217E8" w:rsidP="00A04781">
      <w:pPr>
        <w:spacing w:after="0" w:line="276" w:lineRule="auto"/>
        <w:jc w:val="both"/>
        <w:rPr>
          <w:rFonts w:ascii="Arial" w:hAnsi="Arial" w:cs="Arial"/>
          <w:sz w:val="24"/>
          <w:szCs w:val="24"/>
        </w:rPr>
      </w:pPr>
    </w:p>
    <w:p w:rsidR="00C217E8" w:rsidRPr="00A04781" w:rsidRDefault="00C217E8" w:rsidP="00A04781">
      <w:pPr>
        <w:spacing w:after="0" w:line="276" w:lineRule="auto"/>
        <w:jc w:val="both"/>
        <w:rPr>
          <w:rFonts w:ascii="Arial" w:hAnsi="Arial" w:cs="Arial"/>
          <w:sz w:val="24"/>
          <w:szCs w:val="24"/>
        </w:rPr>
      </w:pPr>
      <w:r w:rsidRPr="00A04781">
        <w:rPr>
          <w:rFonts w:ascii="Arial" w:hAnsi="Arial" w:cs="Arial"/>
          <w:sz w:val="24"/>
          <w:szCs w:val="24"/>
        </w:rPr>
        <w:t xml:space="preserve">Estas son algunas de las normas que han sido expedidas por el legislador con la finalidad de proteger las relaciones laborales entre los trabajadores y el Estado, las cuales no </w:t>
      </w:r>
      <w:r w:rsidR="00DB39B0" w:rsidRPr="00A04781">
        <w:rPr>
          <w:rFonts w:ascii="Arial" w:hAnsi="Arial" w:cs="Arial"/>
          <w:sz w:val="24"/>
          <w:szCs w:val="24"/>
        </w:rPr>
        <w:t>han sido</w:t>
      </w:r>
      <w:r w:rsidRPr="00A04781">
        <w:rPr>
          <w:rFonts w:ascii="Arial" w:hAnsi="Arial" w:cs="Arial"/>
          <w:sz w:val="24"/>
          <w:szCs w:val="24"/>
        </w:rPr>
        <w:t xml:space="preserve"> tenidas en cuenta y respecto de lo </w:t>
      </w:r>
      <w:r w:rsidR="00C53FEE" w:rsidRPr="00A04781">
        <w:rPr>
          <w:rFonts w:ascii="Arial" w:hAnsi="Arial" w:cs="Arial"/>
          <w:sz w:val="24"/>
          <w:szCs w:val="24"/>
        </w:rPr>
        <w:t>cual en distintas ocasiones la Corte C</w:t>
      </w:r>
      <w:r w:rsidRPr="00A04781">
        <w:rPr>
          <w:rFonts w:ascii="Arial" w:hAnsi="Arial" w:cs="Arial"/>
          <w:sz w:val="24"/>
          <w:szCs w:val="24"/>
        </w:rPr>
        <w:t xml:space="preserve">onstitucional se ha pronunciado de manera enérgica en diversas sentencias </w:t>
      </w:r>
      <w:r w:rsidR="00C53FEE" w:rsidRPr="00A04781">
        <w:rPr>
          <w:rFonts w:ascii="Arial" w:hAnsi="Arial" w:cs="Arial"/>
          <w:sz w:val="24"/>
          <w:szCs w:val="24"/>
        </w:rPr>
        <w:t>entre ellas la C-617 de 2009, en la que enfatizó:</w:t>
      </w:r>
    </w:p>
    <w:p w:rsidR="00C53FEE" w:rsidRPr="00A04781" w:rsidRDefault="00C53FEE" w:rsidP="00A04781">
      <w:pPr>
        <w:spacing w:after="0" w:line="276" w:lineRule="auto"/>
        <w:jc w:val="both"/>
        <w:rPr>
          <w:rFonts w:ascii="Arial" w:hAnsi="Arial" w:cs="Arial"/>
          <w:sz w:val="24"/>
          <w:szCs w:val="24"/>
        </w:rPr>
      </w:pPr>
    </w:p>
    <w:p w:rsidR="00C53FEE" w:rsidRPr="00A04781" w:rsidRDefault="00C53FEE" w:rsidP="00A04781">
      <w:pPr>
        <w:spacing w:after="0" w:line="276" w:lineRule="auto"/>
        <w:jc w:val="both"/>
        <w:rPr>
          <w:rFonts w:ascii="Arial" w:hAnsi="Arial" w:cs="Arial"/>
          <w:i/>
          <w:iCs/>
          <w:sz w:val="24"/>
          <w:szCs w:val="24"/>
          <w:bdr w:val="none" w:sz="0" w:space="0" w:color="auto" w:frame="1"/>
          <w:shd w:val="clear" w:color="auto" w:fill="FFFFFF"/>
        </w:rPr>
      </w:pPr>
      <w:r w:rsidRPr="00A04781">
        <w:rPr>
          <w:rFonts w:ascii="Arial" w:hAnsi="Arial" w:cs="Arial"/>
          <w:i/>
          <w:iCs/>
          <w:sz w:val="24"/>
          <w:szCs w:val="24"/>
          <w:bdr w:val="none" w:sz="0" w:space="0" w:color="auto" w:frame="1"/>
        </w:rPr>
        <w:t>“La Corte encuentra que la prohibición a la administración pública de celebrar contratos de prestación de servicios para el ejercicio de funciones de carácter permanente se ajusta a la Constitución, porque constituye una medida de protección a la relación laboral, ya que no sólo impide que se oculten verdaderas relaciones laborales, sino también que se desnaturalice la contratación estatal, pues el </w:t>
      </w:r>
      <w:r w:rsidRPr="00A04781">
        <w:rPr>
          <w:rFonts w:ascii="Arial" w:hAnsi="Arial" w:cs="Arial"/>
          <w:i/>
          <w:iCs/>
          <w:sz w:val="24"/>
          <w:szCs w:val="24"/>
          <w:bdr w:val="none" w:sz="0" w:space="0" w:color="auto" w:frame="1"/>
          <w:shd w:val="clear" w:color="auto" w:fill="FFFFFF"/>
        </w:rPr>
        <w:t>contrato de prestación de servicios es una modalidad de trabajo con el Estado de tipo excepcional, concebido como un instrumento para atender funciones ocasionales, que no hacen parte del giro ordinario de las labores encomendadas a la entidad, o siendo</w:t>
      </w:r>
      <w:r w:rsidRPr="00A04781">
        <w:rPr>
          <w:rFonts w:ascii="Arial" w:hAnsi="Arial" w:cs="Arial"/>
          <w:i/>
          <w:iCs/>
          <w:sz w:val="24"/>
          <w:szCs w:val="24"/>
          <w:bdr w:val="none" w:sz="0" w:space="0" w:color="auto" w:frame="1"/>
        </w:rPr>
        <w:t> parte de ellas no pueden ejecutarse con empleados de planta o se requieran conocimientos especializados.</w:t>
      </w:r>
      <w:r w:rsidRPr="00A04781">
        <w:rPr>
          <w:rFonts w:ascii="Arial" w:hAnsi="Arial" w:cs="Arial"/>
          <w:i/>
          <w:iCs/>
          <w:sz w:val="24"/>
          <w:szCs w:val="24"/>
          <w:bdr w:val="none" w:sz="0" w:space="0" w:color="auto" w:frame="1"/>
          <w:shd w:val="clear" w:color="auto" w:fill="FFFFFF"/>
        </w:rPr>
        <w:t xml:space="preserve"> De igual manera, despliega los principios constitucionales de la función pública en las relaciones contractuales con el Estado, en tanto reitera que el ejercicio de funciones permanentes en la administración </w:t>
      </w:r>
      <w:r w:rsidRPr="00A04781">
        <w:rPr>
          <w:rFonts w:ascii="Arial" w:hAnsi="Arial" w:cs="Arial"/>
          <w:i/>
          <w:iCs/>
          <w:sz w:val="24"/>
          <w:szCs w:val="24"/>
          <w:bdr w:val="none" w:sz="0" w:space="0" w:color="auto" w:frame="1"/>
          <w:shd w:val="clear" w:color="auto" w:fill="FFFFFF"/>
        </w:rPr>
        <w:lastRenderedPageBreak/>
        <w:t>pública debe realizarse con el personal de planta, que corresponde a las personas que ingresaron a la administración mediante el concurso de méritos”.</w:t>
      </w:r>
    </w:p>
    <w:p w:rsidR="00C53FEE" w:rsidRPr="00A04781" w:rsidRDefault="00C53FEE" w:rsidP="00A04781">
      <w:pPr>
        <w:spacing w:after="0" w:line="276" w:lineRule="auto"/>
        <w:jc w:val="both"/>
        <w:rPr>
          <w:rFonts w:ascii="Arial" w:hAnsi="Arial" w:cs="Arial"/>
          <w:i/>
          <w:iCs/>
          <w:sz w:val="24"/>
          <w:szCs w:val="24"/>
          <w:bdr w:val="none" w:sz="0" w:space="0" w:color="auto" w:frame="1"/>
          <w:shd w:val="clear" w:color="auto" w:fill="FFFFFF"/>
        </w:rPr>
      </w:pPr>
    </w:p>
    <w:p w:rsidR="00485DDB" w:rsidRDefault="009631E3" w:rsidP="00A04781">
      <w:pPr>
        <w:spacing w:after="0" w:line="276" w:lineRule="auto"/>
        <w:jc w:val="both"/>
        <w:rPr>
          <w:rFonts w:ascii="Arial" w:hAnsi="Arial" w:cs="Arial"/>
          <w:sz w:val="24"/>
          <w:szCs w:val="24"/>
        </w:rPr>
      </w:pPr>
      <w:r w:rsidRPr="002A5DE7">
        <w:rPr>
          <w:rFonts w:ascii="Arial" w:hAnsi="Arial" w:cs="Arial"/>
          <w:sz w:val="24"/>
          <w:szCs w:val="24"/>
        </w:rPr>
        <w:t xml:space="preserve">La Ley 617 de 2000 fijó límites a los gastos de funcionamiento </w:t>
      </w:r>
      <w:r w:rsidR="002A5DE7" w:rsidRPr="002A5DE7">
        <w:rPr>
          <w:rFonts w:ascii="Arial" w:hAnsi="Arial" w:cs="Arial"/>
          <w:sz w:val="24"/>
          <w:szCs w:val="24"/>
        </w:rPr>
        <w:t>con la finalidad de que las entidades territoriales no se gastaran el dinero en burocracia y racionalizaran el gasto, fue una ley expedida en época de crisis y que estableció que cuando un departamento destinara a gastos de funcionamiento porcentajes superiores a los límites que establece la ley se reclasificará en la categoría inmediatamente inferior</w:t>
      </w:r>
      <w:r w:rsidR="002A5DE7">
        <w:rPr>
          <w:rFonts w:ascii="Arial" w:hAnsi="Arial" w:cs="Arial"/>
          <w:sz w:val="24"/>
          <w:szCs w:val="24"/>
        </w:rPr>
        <w:t>. Esta limitación ha conl</w:t>
      </w:r>
      <w:r w:rsidR="00485DDB">
        <w:rPr>
          <w:rFonts w:ascii="Arial" w:hAnsi="Arial" w:cs="Arial"/>
          <w:sz w:val="24"/>
          <w:szCs w:val="24"/>
        </w:rPr>
        <w:t xml:space="preserve">levado a que </w:t>
      </w:r>
      <w:r w:rsidR="002A5DE7" w:rsidRPr="002A5DE7">
        <w:rPr>
          <w:rFonts w:ascii="Arial" w:hAnsi="Arial" w:cs="Arial"/>
          <w:sz w:val="24"/>
          <w:szCs w:val="24"/>
        </w:rPr>
        <w:t>las entidades territoriales echen mano</w:t>
      </w:r>
      <w:r w:rsidR="002A5DE7">
        <w:rPr>
          <w:rFonts w:ascii="Arial" w:hAnsi="Arial" w:cs="Arial"/>
          <w:sz w:val="24"/>
          <w:szCs w:val="24"/>
        </w:rPr>
        <w:t xml:space="preserve"> de </w:t>
      </w:r>
      <w:r w:rsidR="00485DDB">
        <w:rPr>
          <w:rFonts w:ascii="Arial" w:hAnsi="Arial" w:cs="Arial"/>
          <w:sz w:val="24"/>
          <w:szCs w:val="24"/>
        </w:rPr>
        <w:t>los gastos de inversión para ampliar su plata de personal generando nóminas paralelas.</w:t>
      </w:r>
    </w:p>
    <w:p w:rsidR="00485DDB" w:rsidRDefault="00485DDB" w:rsidP="00A04781">
      <w:pPr>
        <w:spacing w:after="0" w:line="276" w:lineRule="auto"/>
        <w:jc w:val="both"/>
        <w:rPr>
          <w:rFonts w:ascii="Arial" w:hAnsi="Arial" w:cs="Arial"/>
          <w:sz w:val="24"/>
          <w:szCs w:val="24"/>
        </w:rPr>
      </w:pPr>
    </w:p>
    <w:p w:rsidR="00485DDB" w:rsidRDefault="00485DDB" w:rsidP="00A04781">
      <w:pPr>
        <w:spacing w:after="0" w:line="276" w:lineRule="auto"/>
        <w:jc w:val="both"/>
        <w:rPr>
          <w:rFonts w:ascii="Arial" w:hAnsi="Arial" w:cs="Arial"/>
          <w:sz w:val="24"/>
          <w:szCs w:val="24"/>
        </w:rPr>
      </w:pPr>
      <w:r>
        <w:rPr>
          <w:rFonts w:ascii="Arial" w:hAnsi="Arial" w:cs="Arial"/>
          <w:sz w:val="24"/>
          <w:szCs w:val="24"/>
        </w:rPr>
        <w:t xml:space="preserve">Como ejemplo de lo anterior, en el </w:t>
      </w:r>
      <w:r w:rsidRPr="00485DDB">
        <w:rPr>
          <w:rFonts w:ascii="Arial" w:hAnsi="Arial" w:cs="Arial"/>
          <w:i/>
          <w:sz w:val="24"/>
          <w:szCs w:val="24"/>
        </w:rPr>
        <w:t>“Informe sobre el estado de las finanzas del municipio de Sabaneta, vigencia fiscal 2014”</w:t>
      </w:r>
      <w:r w:rsidR="00E95634">
        <w:rPr>
          <w:rStyle w:val="Refdenotaalpie"/>
          <w:rFonts w:ascii="Arial" w:hAnsi="Arial" w:cs="Arial"/>
          <w:i/>
          <w:sz w:val="24"/>
          <w:szCs w:val="24"/>
        </w:rPr>
        <w:footnoteReference w:id="6"/>
      </w:r>
      <w:r w:rsidR="00247062">
        <w:rPr>
          <w:rFonts w:ascii="Arial" w:hAnsi="Arial" w:cs="Arial"/>
          <w:i/>
          <w:sz w:val="24"/>
          <w:szCs w:val="24"/>
        </w:rPr>
        <w:t>,</w:t>
      </w:r>
      <w:r>
        <w:rPr>
          <w:rFonts w:ascii="Arial" w:hAnsi="Arial" w:cs="Arial"/>
          <w:i/>
          <w:sz w:val="24"/>
          <w:szCs w:val="24"/>
        </w:rPr>
        <w:t xml:space="preserve"> </w:t>
      </w:r>
      <w:r w:rsidR="00247062">
        <w:rPr>
          <w:rFonts w:ascii="Arial" w:hAnsi="Arial" w:cs="Arial"/>
          <w:sz w:val="24"/>
          <w:szCs w:val="24"/>
        </w:rPr>
        <w:t xml:space="preserve">realizado por la Contraloría General de Antioquia se analizó la </w:t>
      </w:r>
      <w:r w:rsidR="00215299">
        <w:rPr>
          <w:rFonts w:ascii="Arial" w:hAnsi="Arial" w:cs="Arial"/>
          <w:sz w:val="24"/>
          <w:szCs w:val="24"/>
        </w:rPr>
        <w:t>planta</w:t>
      </w:r>
      <w:r w:rsidR="00247062">
        <w:rPr>
          <w:rFonts w:ascii="Arial" w:hAnsi="Arial" w:cs="Arial"/>
          <w:sz w:val="24"/>
          <w:szCs w:val="24"/>
        </w:rPr>
        <w:t xml:space="preserve"> de cargos de la </w:t>
      </w:r>
      <w:r w:rsidR="00215299">
        <w:rPr>
          <w:rFonts w:ascii="Arial" w:hAnsi="Arial" w:cs="Arial"/>
          <w:sz w:val="24"/>
          <w:szCs w:val="24"/>
        </w:rPr>
        <w:t>E</w:t>
      </w:r>
      <w:r w:rsidR="00247062">
        <w:rPr>
          <w:rFonts w:ascii="Arial" w:hAnsi="Arial" w:cs="Arial"/>
          <w:sz w:val="24"/>
          <w:szCs w:val="24"/>
        </w:rPr>
        <w:t xml:space="preserve">ntidad </w:t>
      </w:r>
      <w:r w:rsidR="00215299">
        <w:rPr>
          <w:rFonts w:ascii="Arial" w:hAnsi="Arial" w:cs="Arial"/>
          <w:sz w:val="24"/>
          <w:szCs w:val="24"/>
        </w:rPr>
        <w:t>y los costos por concepto de nómina, se estableció que la entidad tenía 246 servidores públicos pagados con recursos propios y 906 contratos de prestación de servicios que realizaban actividades relacionadas con</w:t>
      </w:r>
      <w:r w:rsidR="006B514D">
        <w:rPr>
          <w:rFonts w:ascii="Arial" w:hAnsi="Arial" w:cs="Arial"/>
          <w:sz w:val="24"/>
          <w:szCs w:val="24"/>
        </w:rPr>
        <w:t xml:space="preserve"> funcionamiento, advirtiendo la Contraloría que al realizar en análisis de esos cargos </w:t>
      </w:r>
      <w:r w:rsidR="00E95634">
        <w:rPr>
          <w:rFonts w:ascii="Arial" w:hAnsi="Arial" w:cs="Arial"/>
          <w:sz w:val="24"/>
          <w:szCs w:val="24"/>
        </w:rPr>
        <w:t>podrían</w:t>
      </w:r>
      <w:r w:rsidR="006B514D">
        <w:rPr>
          <w:rFonts w:ascii="Arial" w:hAnsi="Arial" w:cs="Arial"/>
          <w:sz w:val="24"/>
          <w:szCs w:val="24"/>
        </w:rPr>
        <w:t xml:space="preserve"> configurar nóminas paralelas.</w:t>
      </w:r>
    </w:p>
    <w:p w:rsidR="006B514D" w:rsidRDefault="006B514D" w:rsidP="00A04781">
      <w:pPr>
        <w:spacing w:after="0" w:line="276" w:lineRule="auto"/>
        <w:jc w:val="both"/>
        <w:rPr>
          <w:rFonts w:ascii="Arial" w:hAnsi="Arial" w:cs="Arial"/>
          <w:sz w:val="24"/>
          <w:szCs w:val="24"/>
        </w:rPr>
      </w:pPr>
    </w:p>
    <w:p w:rsidR="004434C1" w:rsidRDefault="00E95634" w:rsidP="00A04781">
      <w:pPr>
        <w:spacing w:after="0" w:line="276" w:lineRule="auto"/>
        <w:jc w:val="both"/>
        <w:rPr>
          <w:rFonts w:ascii="Arial" w:hAnsi="Arial" w:cs="Arial"/>
          <w:sz w:val="24"/>
          <w:szCs w:val="24"/>
        </w:rPr>
      </w:pPr>
      <w:r>
        <w:rPr>
          <w:rFonts w:ascii="Arial" w:hAnsi="Arial" w:cs="Arial"/>
          <w:sz w:val="24"/>
          <w:szCs w:val="24"/>
        </w:rPr>
        <w:t>Por otra parte, como consecuencia lo dispuesto en la Ley 617 de 2000, ha conllevado a que no solo las entidades territoriales sino nacionales como el Ministerio de Educación, se encuentre inv</w:t>
      </w:r>
      <w:r w:rsidR="00416BAF">
        <w:rPr>
          <w:rFonts w:ascii="Arial" w:hAnsi="Arial" w:cs="Arial"/>
          <w:sz w:val="24"/>
          <w:szCs w:val="24"/>
        </w:rPr>
        <w:t>estigadas por nóminas paralelas. La Procuraduría General de la Nación decidió abrir una investigación preliminar contra la exministra Gina Parody debido a que aumento la plata del Ministerio a 754 contratistas superando los 100 millones de pesos cada uno</w:t>
      </w:r>
      <w:r w:rsidR="00284DA9">
        <w:rPr>
          <w:rStyle w:val="Refdenotaalpie"/>
          <w:rFonts w:ascii="Arial" w:hAnsi="Arial" w:cs="Arial"/>
          <w:sz w:val="24"/>
          <w:szCs w:val="24"/>
        </w:rPr>
        <w:footnoteReference w:id="7"/>
      </w:r>
      <w:r w:rsidR="00416BAF">
        <w:rPr>
          <w:rFonts w:ascii="Arial" w:hAnsi="Arial" w:cs="Arial"/>
          <w:sz w:val="24"/>
          <w:szCs w:val="24"/>
        </w:rPr>
        <w:t>.</w:t>
      </w:r>
    </w:p>
    <w:p w:rsidR="00416BAF" w:rsidRDefault="00416BAF" w:rsidP="00A04781">
      <w:pPr>
        <w:spacing w:after="0" w:line="276" w:lineRule="auto"/>
        <w:jc w:val="both"/>
        <w:rPr>
          <w:rFonts w:ascii="Arial" w:hAnsi="Arial" w:cs="Arial"/>
          <w:sz w:val="24"/>
          <w:szCs w:val="24"/>
        </w:rPr>
      </w:pPr>
    </w:p>
    <w:p w:rsidR="00416BAF" w:rsidRDefault="00416BAF" w:rsidP="00416BAF">
      <w:pPr>
        <w:spacing w:after="0" w:line="276" w:lineRule="auto"/>
        <w:jc w:val="both"/>
        <w:rPr>
          <w:rFonts w:ascii="Arial" w:hAnsi="Arial" w:cs="Arial"/>
          <w:sz w:val="24"/>
          <w:szCs w:val="24"/>
        </w:rPr>
      </w:pPr>
      <w:r w:rsidRPr="00A04781">
        <w:rPr>
          <w:rFonts w:ascii="Arial" w:hAnsi="Arial" w:cs="Arial"/>
          <w:iCs/>
          <w:sz w:val="24"/>
          <w:szCs w:val="24"/>
          <w:bdr w:val="none" w:sz="0" w:space="0" w:color="auto" w:frame="1"/>
          <w:shd w:val="clear" w:color="auto" w:fill="FFFFFF"/>
        </w:rPr>
        <w:t>Ve</w:t>
      </w:r>
      <w:r>
        <w:rPr>
          <w:rFonts w:ascii="Arial" w:hAnsi="Arial" w:cs="Arial"/>
          <w:iCs/>
          <w:sz w:val="24"/>
          <w:szCs w:val="24"/>
          <w:bdr w:val="none" w:sz="0" w:space="0" w:color="auto" w:frame="1"/>
          <w:shd w:val="clear" w:color="auto" w:fill="FFFFFF"/>
        </w:rPr>
        <w:t>mos entonces, que el Estado quié</w:t>
      </w:r>
      <w:r w:rsidRPr="00A04781">
        <w:rPr>
          <w:rFonts w:ascii="Arial" w:hAnsi="Arial" w:cs="Arial"/>
          <w:iCs/>
          <w:sz w:val="24"/>
          <w:szCs w:val="24"/>
          <w:bdr w:val="none" w:sz="0" w:space="0" w:color="auto" w:frame="1"/>
          <w:shd w:val="clear" w:color="auto" w:fill="FFFFFF"/>
        </w:rPr>
        <w:t>n es el llamado a</w:t>
      </w:r>
      <w:r w:rsidRPr="00A04781">
        <w:rPr>
          <w:rFonts w:ascii="Arial" w:hAnsi="Arial" w:cs="Arial"/>
          <w:sz w:val="24"/>
          <w:szCs w:val="24"/>
        </w:rPr>
        <w:t xml:space="preserve"> garantizar los derechos laborales no lo hace, pues disfraza una relación laboral subordinada usando la figura del contrato de prestación de servicios, desconociendo una vez más los mandatos legales y constitucionales por medio de los cuales se le insta a generar medidas adecuadas para fomentar la construcción de políticas que generen el trabajo decente nacional.</w:t>
      </w:r>
    </w:p>
    <w:p w:rsidR="004434C1" w:rsidRDefault="004434C1" w:rsidP="00A04781">
      <w:pPr>
        <w:spacing w:after="0" w:line="276" w:lineRule="auto"/>
        <w:jc w:val="both"/>
        <w:rPr>
          <w:rFonts w:ascii="Arial" w:hAnsi="Arial" w:cs="Arial"/>
          <w:sz w:val="24"/>
          <w:szCs w:val="24"/>
        </w:rPr>
      </w:pPr>
    </w:p>
    <w:p w:rsidR="004434C1" w:rsidRDefault="004434C1" w:rsidP="00A04781">
      <w:pPr>
        <w:spacing w:after="0" w:line="276" w:lineRule="auto"/>
        <w:jc w:val="both"/>
        <w:rPr>
          <w:rFonts w:ascii="Arial" w:hAnsi="Arial" w:cs="Arial"/>
          <w:sz w:val="24"/>
          <w:szCs w:val="24"/>
        </w:rPr>
      </w:pPr>
    </w:p>
    <w:p w:rsidR="004434C1" w:rsidRDefault="004434C1" w:rsidP="00A04781">
      <w:pPr>
        <w:spacing w:after="0" w:line="276" w:lineRule="auto"/>
        <w:jc w:val="both"/>
        <w:rPr>
          <w:rFonts w:ascii="Arial" w:hAnsi="Arial" w:cs="Arial"/>
          <w:sz w:val="24"/>
          <w:szCs w:val="24"/>
        </w:rPr>
      </w:pPr>
    </w:p>
    <w:p w:rsidR="005B6D2B" w:rsidRDefault="005B6D2B" w:rsidP="00A04781">
      <w:pPr>
        <w:spacing w:after="0" w:line="276" w:lineRule="auto"/>
        <w:jc w:val="both"/>
        <w:rPr>
          <w:rFonts w:ascii="Arial" w:hAnsi="Arial" w:cs="Arial"/>
          <w:sz w:val="24"/>
          <w:szCs w:val="24"/>
        </w:rPr>
      </w:pPr>
    </w:p>
    <w:p w:rsidR="004434C1" w:rsidRDefault="004434C1" w:rsidP="00A04781">
      <w:pPr>
        <w:spacing w:after="0" w:line="276" w:lineRule="auto"/>
        <w:jc w:val="both"/>
        <w:rPr>
          <w:rFonts w:ascii="Arial" w:hAnsi="Arial" w:cs="Arial"/>
          <w:sz w:val="24"/>
          <w:szCs w:val="24"/>
        </w:rPr>
      </w:pPr>
    </w:p>
    <w:p w:rsidR="004434C1" w:rsidRDefault="004434C1" w:rsidP="00A04781">
      <w:pPr>
        <w:spacing w:after="0" w:line="276" w:lineRule="auto"/>
        <w:jc w:val="both"/>
        <w:rPr>
          <w:rFonts w:ascii="Arial" w:hAnsi="Arial" w:cs="Arial"/>
          <w:sz w:val="24"/>
          <w:szCs w:val="24"/>
        </w:rPr>
      </w:pPr>
    </w:p>
    <w:p w:rsidR="004434C1" w:rsidRDefault="004434C1" w:rsidP="00A04781">
      <w:pPr>
        <w:spacing w:after="0" w:line="276" w:lineRule="auto"/>
        <w:jc w:val="both"/>
        <w:rPr>
          <w:rFonts w:ascii="Arial" w:hAnsi="Arial" w:cs="Arial"/>
          <w:sz w:val="24"/>
          <w:szCs w:val="24"/>
        </w:rPr>
      </w:pPr>
    </w:p>
    <w:p w:rsidR="00A74C3A" w:rsidRPr="00A04781" w:rsidRDefault="00A74C3A" w:rsidP="00A04781">
      <w:pPr>
        <w:spacing w:after="0" w:line="276" w:lineRule="auto"/>
        <w:jc w:val="both"/>
        <w:rPr>
          <w:rFonts w:ascii="Arial" w:hAnsi="Arial" w:cs="Arial"/>
          <w:sz w:val="24"/>
          <w:szCs w:val="24"/>
        </w:rPr>
      </w:pPr>
    </w:p>
    <w:p w:rsidR="00191E7A" w:rsidRPr="00A04781" w:rsidRDefault="00191E7A" w:rsidP="00A04781">
      <w:pPr>
        <w:spacing w:after="0" w:line="276" w:lineRule="auto"/>
        <w:jc w:val="both"/>
        <w:rPr>
          <w:rFonts w:ascii="Arial" w:hAnsi="Arial" w:cs="Arial"/>
          <w:sz w:val="24"/>
          <w:szCs w:val="24"/>
        </w:rPr>
      </w:pPr>
    </w:p>
    <w:p w:rsidR="00DB39B0" w:rsidRPr="00A04781" w:rsidRDefault="00DB39B0" w:rsidP="00A04781">
      <w:pPr>
        <w:pStyle w:val="Prrafodelista"/>
        <w:numPr>
          <w:ilvl w:val="0"/>
          <w:numId w:val="1"/>
        </w:numPr>
        <w:spacing w:after="0" w:line="276" w:lineRule="auto"/>
        <w:jc w:val="both"/>
        <w:rPr>
          <w:rFonts w:ascii="Arial" w:hAnsi="Arial" w:cs="Arial"/>
          <w:b/>
          <w:sz w:val="24"/>
          <w:szCs w:val="24"/>
        </w:rPr>
      </w:pPr>
      <w:r w:rsidRPr="00A04781">
        <w:rPr>
          <w:rFonts w:ascii="Arial" w:hAnsi="Arial" w:cs="Arial"/>
          <w:b/>
          <w:sz w:val="24"/>
          <w:szCs w:val="24"/>
        </w:rPr>
        <w:t>Justificación de la excepción al Instituto Nacional Penitenciario y carcelario INPEC.</w:t>
      </w:r>
    </w:p>
    <w:p w:rsidR="00DB39B0" w:rsidRPr="00A04781" w:rsidRDefault="00DB39B0" w:rsidP="00A04781">
      <w:pPr>
        <w:spacing w:after="0" w:line="276" w:lineRule="auto"/>
        <w:jc w:val="both"/>
        <w:rPr>
          <w:rFonts w:ascii="Arial" w:hAnsi="Arial" w:cs="Arial"/>
          <w:sz w:val="24"/>
          <w:szCs w:val="24"/>
        </w:rPr>
      </w:pPr>
    </w:p>
    <w:p w:rsidR="00090C00" w:rsidRPr="00A04781" w:rsidRDefault="00DB39B0" w:rsidP="00A04781">
      <w:pPr>
        <w:spacing w:after="0" w:line="276" w:lineRule="auto"/>
        <w:jc w:val="both"/>
        <w:rPr>
          <w:rFonts w:ascii="Arial" w:hAnsi="Arial" w:cs="Arial"/>
          <w:b/>
          <w:sz w:val="24"/>
          <w:szCs w:val="24"/>
        </w:rPr>
      </w:pPr>
      <w:r w:rsidRPr="00A04781">
        <w:rPr>
          <w:rFonts w:ascii="Arial" w:hAnsi="Arial" w:cs="Arial"/>
          <w:sz w:val="24"/>
          <w:szCs w:val="24"/>
        </w:rPr>
        <w:t xml:space="preserve">Como miembro integrante de la Comisión Accidental – Crisis en el Sistema Penitenciario y Carcelario celebro esta medida acogida en este proyecto de ley, pues si bien con este no se supera el estado de cosas </w:t>
      </w:r>
      <w:r w:rsidR="00090C00" w:rsidRPr="00A04781">
        <w:rPr>
          <w:rFonts w:ascii="Arial" w:hAnsi="Arial" w:cs="Arial"/>
          <w:sz w:val="24"/>
          <w:szCs w:val="24"/>
        </w:rPr>
        <w:t>inconstitucionales</w:t>
      </w:r>
      <w:r w:rsidRPr="00A04781">
        <w:rPr>
          <w:rFonts w:ascii="Arial" w:hAnsi="Arial" w:cs="Arial"/>
          <w:sz w:val="24"/>
          <w:szCs w:val="24"/>
        </w:rPr>
        <w:t xml:space="preserve"> </w:t>
      </w:r>
      <w:r w:rsidR="00090C00" w:rsidRPr="00A04781">
        <w:rPr>
          <w:rFonts w:ascii="Arial" w:hAnsi="Arial" w:cs="Arial"/>
          <w:sz w:val="24"/>
          <w:szCs w:val="24"/>
        </w:rPr>
        <w:t>declarada por la Corte Constitucional en sentencias T-388 de 2013 y T-762 de 2015, si es una medida que en parte trata de solucionar uno de los problemas advertidos en varias ocasiones en los debates de control político que se han realizado sobre hacinamiento carcelario frente a los continuos paros y ceses de actividades por parte de los funcionarios y sindicatos de trabajadores de esa entidad.</w:t>
      </w:r>
    </w:p>
    <w:p w:rsidR="00090C00" w:rsidRPr="00A04781" w:rsidRDefault="00090C00" w:rsidP="00A04781">
      <w:pPr>
        <w:spacing w:after="0" w:line="276" w:lineRule="auto"/>
        <w:jc w:val="both"/>
        <w:rPr>
          <w:rFonts w:ascii="Arial" w:hAnsi="Arial" w:cs="Arial"/>
          <w:b/>
          <w:sz w:val="24"/>
          <w:szCs w:val="24"/>
        </w:rPr>
      </w:pPr>
    </w:p>
    <w:p w:rsidR="00BD1E42" w:rsidRPr="00A04781" w:rsidRDefault="00090C00" w:rsidP="00A04781">
      <w:pPr>
        <w:spacing w:after="0" w:line="276" w:lineRule="auto"/>
        <w:jc w:val="both"/>
        <w:rPr>
          <w:rFonts w:ascii="Arial" w:hAnsi="Arial" w:cs="Arial"/>
          <w:sz w:val="24"/>
          <w:szCs w:val="24"/>
        </w:rPr>
      </w:pPr>
      <w:r w:rsidRPr="00A04781">
        <w:rPr>
          <w:rFonts w:ascii="Arial" w:hAnsi="Arial" w:cs="Arial"/>
          <w:sz w:val="24"/>
          <w:szCs w:val="24"/>
        </w:rPr>
        <w:t>Recordemos que en el mes de junio del presente año debido al hacinamiento presentado en los centros penitenciarios y carcelarios del país el sindicato del INPEC no permitió el ingreso de detenidos a ningún penal del país en protesta por la</w:t>
      </w:r>
      <w:r w:rsidR="00BD1E42" w:rsidRPr="00A04781">
        <w:rPr>
          <w:rFonts w:ascii="Arial" w:hAnsi="Arial" w:cs="Arial"/>
          <w:sz w:val="24"/>
          <w:szCs w:val="24"/>
        </w:rPr>
        <w:t xml:space="preserve"> no ampliación de la planta de personal de la guardia penitenciaria, compromiso que había adquirido el Gobierno desde el año 2015 y que hasta ahora con este proyecto de ley se materializará.</w:t>
      </w:r>
    </w:p>
    <w:p w:rsidR="00BD1E42" w:rsidRPr="00A04781" w:rsidRDefault="00BD1E42" w:rsidP="00A04781">
      <w:pPr>
        <w:spacing w:after="0" w:line="276" w:lineRule="auto"/>
        <w:jc w:val="both"/>
        <w:rPr>
          <w:rFonts w:ascii="Arial" w:hAnsi="Arial" w:cs="Arial"/>
          <w:sz w:val="24"/>
          <w:szCs w:val="24"/>
        </w:rPr>
      </w:pPr>
    </w:p>
    <w:p w:rsidR="004434C1" w:rsidRDefault="00BD1E42" w:rsidP="00A04781">
      <w:pPr>
        <w:spacing w:after="0" w:line="276" w:lineRule="auto"/>
        <w:jc w:val="both"/>
        <w:rPr>
          <w:rFonts w:ascii="Arial" w:hAnsi="Arial" w:cs="Arial"/>
          <w:sz w:val="24"/>
          <w:szCs w:val="24"/>
        </w:rPr>
      </w:pPr>
      <w:r w:rsidRPr="00A04781">
        <w:rPr>
          <w:rFonts w:ascii="Arial" w:hAnsi="Arial" w:cs="Arial"/>
          <w:sz w:val="24"/>
          <w:szCs w:val="24"/>
        </w:rPr>
        <w:t xml:space="preserve"> </w:t>
      </w:r>
      <w:r w:rsidR="004434C1">
        <w:rPr>
          <w:rFonts w:ascii="Arial" w:hAnsi="Arial" w:cs="Arial"/>
          <w:sz w:val="24"/>
          <w:szCs w:val="24"/>
        </w:rPr>
        <w:t>Cordialmente,</w:t>
      </w:r>
    </w:p>
    <w:p w:rsidR="004434C1" w:rsidRDefault="004434C1" w:rsidP="00A04781">
      <w:pPr>
        <w:spacing w:after="0" w:line="276" w:lineRule="auto"/>
        <w:jc w:val="both"/>
        <w:rPr>
          <w:rFonts w:ascii="Arial" w:hAnsi="Arial" w:cs="Arial"/>
          <w:sz w:val="24"/>
          <w:szCs w:val="24"/>
        </w:rPr>
      </w:pPr>
    </w:p>
    <w:p w:rsidR="004434C1" w:rsidRDefault="004434C1" w:rsidP="00A04781">
      <w:pPr>
        <w:spacing w:after="0" w:line="276" w:lineRule="auto"/>
        <w:jc w:val="both"/>
        <w:rPr>
          <w:rFonts w:ascii="Arial" w:hAnsi="Arial" w:cs="Arial"/>
          <w:sz w:val="24"/>
          <w:szCs w:val="24"/>
        </w:rPr>
      </w:pPr>
    </w:p>
    <w:p w:rsidR="004434C1" w:rsidRDefault="004434C1" w:rsidP="00A04781">
      <w:pPr>
        <w:spacing w:after="0" w:line="276" w:lineRule="auto"/>
        <w:jc w:val="both"/>
        <w:rPr>
          <w:rFonts w:ascii="Arial" w:hAnsi="Arial" w:cs="Arial"/>
          <w:sz w:val="24"/>
          <w:szCs w:val="24"/>
        </w:rPr>
      </w:pPr>
    </w:p>
    <w:p w:rsidR="004434C1" w:rsidRDefault="004434C1" w:rsidP="00A04781">
      <w:pPr>
        <w:spacing w:after="0" w:line="276" w:lineRule="auto"/>
        <w:jc w:val="both"/>
        <w:rPr>
          <w:rFonts w:ascii="Arial" w:hAnsi="Arial" w:cs="Arial"/>
          <w:sz w:val="24"/>
          <w:szCs w:val="24"/>
        </w:rPr>
      </w:pPr>
    </w:p>
    <w:p w:rsidR="004434C1" w:rsidRPr="004434C1" w:rsidRDefault="004434C1" w:rsidP="00A04781">
      <w:pPr>
        <w:spacing w:after="0" w:line="276" w:lineRule="auto"/>
        <w:jc w:val="both"/>
        <w:rPr>
          <w:rFonts w:ascii="Arial" w:hAnsi="Arial" w:cs="Arial"/>
          <w:b/>
          <w:sz w:val="24"/>
          <w:szCs w:val="24"/>
        </w:rPr>
      </w:pPr>
      <w:r w:rsidRPr="004434C1">
        <w:rPr>
          <w:rFonts w:ascii="Arial" w:hAnsi="Arial" w:cs="Arial"/>
          <w:b/>
          <w:sz w:val="24"/>
          <w:szCs w:val="24"/>
        </w:rPr>
        <w:t>SANTIAGO VALENCIA GONZÁLEZ</w:t>
      </w:r>
    </w:p>
    <w:p w:rsidR="004434C1" w:rsidRPr="00A04781" w:rsidRDefault="004434C1" w:rsidP="00A04781">
      <w:pPr>
        <w:spacing w:after="0" w:line="276" w:lineRule="auto"/>
        <w:jc w:val="both"/>
        <w:rPr>
          <w:rFonts w:ascii="Arial" w:hAnsi="Arial" w:cs="Arial"/>
          <w:sz w:val="24"/>
          <w:szCs w:val="24"/>
        </w:rPr>
      </w:pPr>
      <w:r>
        <w:rPr>
          <w:rFonts w:ascii="Arial" w:hAnsi="Arial" w:cs="Arial"/>
          <w:sz w:val="24"/>
          <w:szCs w:val="24"/>
        </w:rPr>
        <w:t>Cámara de Representantes</w:t>
      </w:r>
    </w:p>
    <w:p w:rsidR="00090C00" w:rsidRPr="00A04781" w:rsidRDefault="00090C00" w:rsidP="00A04781">
      <w:pPr>
        <w:spacing w:after="0" w:line="276" w:lineRule="auto"/>
        <w:jc w:val="both"/>
        <w:rPr>
          <w:rFonts w:ascii="Arial" w:hAnsi="Arial" w:cs="Arial"/>
          <w:sz w:val="24"/>
          <w:szCs w:val="24"/>
        </w:rPr>
      </w:pPr>
    </w:p>
    <w:p w:rsidR="00090C00" w:rsidRPr="00A04781" w:rsidRDefault="00090C00" w:rsidP="00A04781">
      <w:pPr>
        <w:spacing w:after="0" w:line="276" w:lineRule="auto"/>
        <w:jc w:val="both"/>
        <w:rPr>
          <w:rFonts w:ascii="Arial" w:hAnsi="Arial" w:cs="Arial"/>
          <w:sz w:val="24"/>
          <w:szCs w:val="24"/>
        </w:rPr>
      </w:pPr>
    </w:p>
    <w:p w:rsidR="00191E7A" w:rsidRPr="00A04781" w:rsidRDefault="00191E7A" w:rsidP="00A04781">
      <w:pPr>
        <w:spacing w:after="0" w:line="276" w:lineRule="auto"/>
        <w:jc w:val="both"/>
        <w:rPr>
          <w:rFonts w:ascii="Arial" w:hAnsi="Arial" w:cs="Arial"/>
          <w:sz w:val="24"/>
          <w:szCs w:val="24"/>
        </w:rPr>
      </w:pPr>
    </w:p>
    <w:sectPr w:rsidR="00191E7A" w:rsidRPr="00A0478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6F6" w:rsidRDefault="003326F6" w:rsidP="002D5711">
      <w:pPr>
        <w:spacing w:after="0" w:line="240" w:lineRule="auto"/>
      </w:pPr>
      <w:r>
        <w:separator/>
      </w:r>
    </w:p>
  </w:endnote>
  <w:endnote w:type="continuationSeparator" w:id="0">
    <w:p w:rsidR="003326F6" w:rsidRDefault="003326F6" w:rsidP="002D5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6F6" w:rsidRDefault="003326F6" w:rsidP="002D5711">
      <w:pPr>
        <w:spacing w:after="0" w:line="240" w:lineRule="auto"/>
      </w:pPr>
      <w:r>
        <w:separator/>
      </w:r>
    </w:p>
  </w:footnote>
  <w:footnote w:type="continuationSeparator" w:id="0">
    <w:p w:rsidR="003326F6" w:rsidRDefault="003326F6" w:rsidP="002D5711">
      <w:pPr>
        <w:spacing w:after="0" w:line="240" w:lineRule="auto"/>
      </w:pPr>
      <w:r>
        <w:continuationSeparator/>
      </w:r>
    </w:p>
  </w:footnote>
  <w:footnote w:id="1">
    <w:p w:rsidR="002D5711" w:rsidRDefault="002D5711">
      <w:pPr>
        <w:pStyle w:val="Textonotapie"/>
      </w:pPr>
      <w:r>
        <w:rPr>
          <w:rStyle w:val="Refdenotaalpie"/>
        </w:rPr>
        <w:footnoteRef/>
      </w:r>
      <w:r>
        <w:t xml:space="preserve"> </w:t>
      </w:r>
      <w:r w:rsidRPr="002D5711">
        <w:t>http://www.oit.org/global/topics/decent-work/lang--es/index.htm</w:t>
      </w:r>
    </w:p>
  </w:footnote>
  <w:footnote w:id="2">
    <w:p w:rsidR="00E45E5B" w:rsidRDefault="00E45E5B">
      <w:pPr>
        <w:pStyle w:val="Textonotapie"/>
      </w:pPr>
      <w:r>
        <w:rPr>
          <w:rStyle w:val="Refdenotaalpie"/>
        </w:rPr>
        <w:footnoteRef/>
      </w:r>
      <w:r>
        <w:t xml:space="preserve"> </w:t>
      </w:r>
      <w:r w:rsidRPr="00E45E5B">
        <w:t>http://www.portafolio.co/economia/informalidad-laboral-en-colombia-llega-al-65-505399</w:t>
      </w:r>
    </w:p>
  </w:footnote>
  <w:footnote w:id="3">
    <w:p w:rsidR="00D92D81" w:rsidRDefault="00D92D81">
      <w:pPr>
        <w:pStyle w:val="Textonotapie"/>
      </w:pPr>
      <w:r>
        <w:rPr>
          <w:rStyle w:val="Refdenotaalpie"/>
        </w:rPr>
        <w:footnoteRef/>
      </w:r>
      <w:r>
        <w:t xml:space="preserve"> </w:t>
      </w:r>
      <w:r w:rsidR="008D655A" w:rsidRPr="008D655A">
        <w:t>http://www.dinero.com/economia/articulo/los-problemas-y-las-consecuencias-de-la-informalidad-en-colombia/239203</w:t>
      </w:r>
    </w:p>
  </w:footnote>
  <w:footnote w:id="4">
    <w:p w:rsidR="00E95A8A" w:rsidRDefault="00E95A8A">
      <w:pPr>
        <w:pStyle w:val="Textonotapie"/>
      </w:pPr>
      <w:r>
        <w:rPr>
          <w:rStyle w:val="Refdenotaalpie"/>
        </w:rPr>
        <w:footnoteRef/>
      </w:r>
      <w:r w:rsidRPr="00E95A8A">
        <w:t>https://www.procuraduria.gov.co/portal/media/file/Trabajo%20digno%20y%20decente%20en%20Colombia_%20Seguimiento%20y%20control%20preventivo%20a%20las%20pol%C3%ADticas%20p%C3%BAblicas(1).pdf</w:t>
      </w:r>
    </w:p>
  </w:footnote>
  <w:footnote w:id="5">
    <w:p w:rsidR="00C217E8" w:rsidRDefault="00C217E8">
      <w:pPr>
        <w:pStyle w:val="Textonotapie"/>
      </w:pPr>
      <w:r w:rsidRPr="00C217E8">
        <w:rPr>
          <w:rStyle w:val="Refdenotaalpie"/>
        </w:rPr>
        <w:footnoteRef/>
      </w:r>
      <w:r w:rsidRPr="00C217E8">
        <w:t>https://www.procuraduria.gov.co/portal/media/file/Trabajo%20digno%20y%20decente%20en%20Colombia_%20Seguimiento%20y%20control%20preventivo%20a%20las%20pol%C3%ADticas%20p%C3%BAblicas(1).pdf</w:t>
      </w:r>
    </w:p>
  </w:footnote>
  <w:footnote w:id="6">
    <w:p w:rsidR="00E95634" w:rsidRDefault="00E95634" w:rsidP="00284DA9">
      <w:pPr>
        <w:pStyle w:val="Textonotapie"/>
        <w:jc w:val="both"/>
      </w:pPr>
      <w:r>
        <w:rPr>
          <w:rStyle w:val="Refdenotaalpie"/>
        </w:rPr>
        <w:footnoteRef/>
      </w:r>
      <w:r>
        <w:t xml:space="preserve"> </w:t>
      </w:r>
      <w:r w:rsidRPr="00E95634">
        <w:t>http://www.sabaneta.gov.co/institucional/doc_varios/Finanzas%20Sabaneta.pdf</w:t>
      </w:r>
    </w:p>
  </w:footnote>
  <w:footnote w:id="7">
    <w:p w:rsidR="00284DA9" w:rsidRDefault="00284DA9" w:rsidP="00284DA9">
      <w:pPr>
        <w:pStyle w:val="Textonotapie"/>
        <w:jc w:val="both"/>
      </w:pPr>
      <w:r>
        <w:rPr>
          <w:rStyle w:val="Refdenotaalpie"/>
        </w:rPr>
        <w:footnoteRef/>
      </w:r>
      <w:r w:rsidRPr="00284DA9">
        <w:t>http://www.wradio.com.co/noticias/actualidad/mineducacion-en-la-mira-de-la-procuraduria-por-</w:t>
      </w:r>
      <w:r>
        <w:t xml:space="preserve"> </w:t>
      </w:r>
      <w:r w:rsidRPr="00284DA9">
        <w:t>contratos/20170509/nota/3458125.aspx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11" w:rsidRDefault="002D5711" w:rsidP="002D5711">
    <w:pPr>
      <w:pStyle w:val="Encabezado"/>
      <w:jc w:val="center"/>
    </w:pPr>
    <w:r w:rsidRPr="0039026C">
      <w:rPr>
        <w:noProof/>
        <w:lang w:eastAsia="es-CO"/>
      </w:rPr>
      <w:drawing>
        <wp:inline distT="0" distB="0" distL="0" distR="0">
          <wp:extent cx="2857500" cy="904875"/>
          <wp:effectExtent l="0" t="0" r="0" b="9525"/>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904875"/>
                  </a:xfrm>
                  <a:prstGeom prst="rect">
                    <a:avLst/>
                  </a:prstGeom>
                  <a:noFill/>
                  <a:ln>
                    <a:noFill/>
                  </a:ln>
                </pic:spPr>
              </pic:pic>
            </a:graphicData>
          </a:graphic>
        </wp:inline>
      </w:drawing>
    </w:r>
  </w:p>
  <w:p w:rsidR="002D5711" w:rsidRDefault="002D5711" w:rsidP="002D5711">
    <w:pPr>
      <w:pStyle w:val="Encabezado"/>
      <w:jc w:val="center"/>
    </w:pPr>
  </w:p>
  <w:p w:rsidR="002D5711" w:rsidRDefault="002D5711" w:rsidP="002D5711">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B25633"/>
    <w:multiLevelType w:val="hybridMultilevel"/>
    <w:tmpl w:val="C568D2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9604485"/>
    <w:multiLevelType w:val="hybridMultilevel"/>
    <w:tmpl w:val="7BCA6E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AA"/>
    <w:rsid w:val="00074BE5"/>
    <w:rsid w:val="00090C00"/>
    <w:rsid w:val="000B51D0"/>
    <w:rsid w:val="00191E7A"/>
    <w:rsid w:val="001C73AA"/>
    <w:rsid w:val="001D2D47"/>
    <w:rsid w:val="00201750"/>
    <w:rsid w:val="00215299"/>
    <w:rsid w:val="00220799"/>
    <w:rsid w:val="0022486D"/>
    <w:rsid w:val="00247062"/>
    <w:rsid w:val="00250559"/>
    <w:rsid w:val="00284DA9"/>
    <w:rsid w:val="00290CE6"/>
    <w:rsid w:val="002A5DE7"/>
    <w:rsid w:val="002B7786"/>
    <w:rsid w:val="002D5711"/>
    <w:rsid w:val="003326F6"/>
    <w:rsid w:val="00342BA6"/>
    <w:rsid w:val="003625E3"/>
    <w:rsid w:val="00372F2B"/>
    <w:rsid w:val="0038670D"/>
    <w:rsid w:val="003A45D6"/>
    <w:rsid w:val="003A5BF6"/>
    <w:rsid w:val="003F3101"/>
    <w:rsid w:val="00404EA3"/>
    <w:rsid w:val="00416BAF"/>
    <w:rsid w:val="004434C1"/>
    <w:rsid w:val="00485DDB"/>
    <w:rsid w:val="004B2A22"/>
    <w:rsid w:val="004C430E"/>
    <w:rsid w:val="005008BA"/>
    <w:rsid w:val="00541B03"/>
    <w:rsid w:val="005B6D2B"/>
    <w:rsid w:val="006539C6"/>
    <w:rsid w:val="006B514D"/>
    <w:rsid w:val="006E6CCD"/>
    <w:rsid w:val="007205AB"/>
    <w:rsid w:val="00744A2A"/>
    <w:rsid w:val="00744EB4"/>
    <w:rsid w:val="00751E0E"/>
    <w:rsid w:val="0079519F"/>
    <w:rsid w:val="007A66E4"/>
    <w:rsid w:val="007B0D95"/>
    <w:rsid w:val="00811A2B"/>
    <w:rsid w:val="00874635"/>
    <w:rsid w:val="008807FB"/>
    <w:rsid w:val="008C099C"/>
    <w:rsid w:val="008D655A"/>
    <w:rsid w:val="009631E3"/>
    <w:rsid w:val="0098256A"/>
    <w:rsid w:val="00A04781"/>
    <w:rsid w:val="00A359DB"/>
    <w:rsid w:val="00A56DEC"/>
    <w:rsid w:val="00A74C3A"/>
    <w:rsid w:val="00A878E2"/>
    <w:rsid w:val="00AA5C25"/>
    <w:rsid w:val="00AD1607"/>
    <w:rsid w:val="00B179BC"/>
    <w:rsid w:val="00B37C1D"/>
    <w:rsid w:val="00B54A75"/>
    <w:rsid w:val="00BD1E42"/>
    <w:rsid w:val="00C217E8"/>
    <w:rsid w:val="00C53FEE"/>
    <w:rsid w:val="00C676D0"/>
    <w:rsid w:val="00C749B7"/>
    <w:rsid w:val="00C87097"/>
    <w:rsid w:val="00CF280A"/>
    <w:rsid w:val="00D5783B"/>
    <w:rsid w:val="00D92D81"/>
    <w:rsid w:val="00DA7377"/>
    <w:rsid w:val="00DB39B0"/>
    <w:rsid w:val="00E342E5"/>
    <w:rsid w:val="00E45E5B"/>
    <w:rsid w:val="00E54C94"/>
    <w:rsid w:val="00E7281F"/>
    <w:rsid w:val="00E840E7"/>
    <w:rsid w:val="00E95634"/>
    <w:rsid w:val="00E95A8A"/>
    <w:rsid w:val="00EB16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EF442-CD08-4EE3-90B1-6910545E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625E3"/>
  </w:style>
  <w:style w:type="paragraph" w:styleId="Textonotapie">
    <w:name w:val="footnote text"/>
    <w:basedOn w:val="Normal"/>
    <w:link w:val="TextonotapieCar"/>
    <w:uiPriority w:val="99"/>
    <w:semiHidden/>
    <w:unhideWhenUsed/>
    <w:rsid w:val="002D57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D5711"/>
    <w:rPr>
      <w:sz w:val="20"/>
      <w:szCs w:val="20"/>
    </w:rPr>
  </w:style>
  <w:style w:type="character" w:styleId="Refdenotaalpie">
    <w:name w:val="footnote reference"/>
    <w:basedOn w:val="Fuentedeprrafopredeter"/>
    <w:uiPriority w:val="99"/>
    <w:semiHidden/>
    <w:unhideWhenUsed/>
    <w:rsid w:val="002D5711"/>
    <w:rPr>
      <w:vertAlign w:val="superscript"/>
    </w:rPr>
  </w:style>
  <w:style w:type="paragraph" w:styleId="Encabezado">
    <w:name w:val="header"/>
    <w:basedOn w:val="Normal"/>
    <w:link w:val="EncabezadoCar"/>
    <w:uiPriority w:val="99"/>
    <w:unhideWhenUsed/>
    <w:rsid w:val="002D57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5711"/>
  </w:style>
  <w:style w:type="paragraph" w:styleId="Piedepgina">
    <w:name w:val="footer"/>
    <w:basedOn w:val="Normal"/>
    <w:link w:val="PiedepginaCar"/>
    <w:uiPriority w:val="99"/>
    <w:unhideWhenUsed/>
    <w:rsid w:val="002D57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5711"/>
  </w:style>
  <w:style w:type="paragraph" w:styleId="Prrafodelista">
    <w:name w:val="List Paragraph"/>
    <w:basedOn w:val="Normal"/>
    <w:uiPriority w:val="34"/>
    <w:qFormat/>
    <w:rsid w:val="000B51D0"/>
    <w:pPr>
      <w:ind w:left="720"/>
      <w:contextualSpacing/>
    </w:pPr>
  </w:style>
  <w:style w:type="paragraph" w:styleId="Textodeglobo">
    <w:name w:val="Balloon Text"/>
    <w:basedOn w:val="Normal"/>
    <w:link w:val="TextodegloboCar"/>
    <w:uiPriority w:val="99"/>
    <w:semiHidden/>
    <w:unhideWhenUsed/>
    <w:rsid w:val="004434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4C1"/>
    <w:rPr>
      <w:rFonts w:ascii="Segoe UI" w:hAnsi="Segoe UI" w:cs="Segoe UI"/>
      <w:sz w:val="18"/>
      <w:szCs w:val="18"/>
    </w:rPr>
  </w:style>
  <w:style w:type="character" w:styleId="Hipervnculo">
    <w:name w:val="Hyperlink"/>
    <w:basedOn w:val="Fuentedeprrafopredeter"/>
    <w:uiPriority w:val="99"/>
    <w:unhideWhenUsed/>
    <w:rsid w:val="00284D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4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1654</Words>
  <Characters>9101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 Rodriguez</dc:creator>
  <cp:keywords/>
  <dc:description/>
  <cp:lastModifiedBy>Javier Eduardo Figueroa Pulido</cp:lastModifiedBy>
  <cp:revision>2</cp:revision>
  <cp:lastPrinted>2017-08-24T18:14:00Z</cp:lastPrinted>
  <dcterms:created xsi:type="dcterms:W3CDTF">2017-08-29T23:00:00Z</dcterms:created>
  <dcterms:modified xsi:type="dcterms:W3CDTF">2017-08-29T23:00:00Z</dcterms:modified>
</cp:coreProperties>
</file>