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1DB" w:rsidRPr="008D3B84" w:rsidRDefault="005D11DB" w:rsidP="005D11DB">
      <w:pPr>
        <w:spacing w:after="0" w:line="360" w:lineRule="auto"/>
        <w:jc w:val="both"/>
        <w:rPr>
          <w:rFonts w:ascii="Arial Narrow" w:hAnsi="Arial Narrow" w:cs="Arial"/>
          <w:sz w:val="26"/>
          <w:szCs w:val="26"/>
          <w:lang w:eastAsia="es-ES"/>
        </w:rPr>
      </w:pPr>
    </w:p>
    <w:p w:rsidR="005D11DB" w:rsidRPr="008D3B84" w:rsidRDefault="00BD4EE2" w:rsidP="005D11DB">
      <w:pPr>
        <w:spacing w:after="0" w:line="360" w:lineRule="auto"/>
        <w:jc w:val="both"/>
        <w:rPr>
          <w:rFonts w:ascii="Arial Narrow" w:hAnsi="Arial Narrow" w:cs="Arial"/>
          <w:sz w:val="26"/>
          <w:szCs w:val="26"/>
          <w:lang w:eastAsia="es-ES"/>
        </w:rPr>
      </w:pPr>
      <w:r w:rsidRPr="008D3B84">
        <w:rPr>
          <w:rFonts w:ascii="Arial Narrow" w:hAnsi="Arial Narrow" w:cs="Arial"/>
          <w:sz w:val="26"/>
          <w:szCs w:val="26"/>
          <w:lang w:eastAsia="es-ES"/>
        </w:rPr>
        <w:t>Bogotá D.C., nov</w:t>
      </w:r>
      <w:r w:rsidR="005D11DB" w:rsidRPr="008D3B84">
        <w:rPr>
          <w:rFonts w:ascii="Arial Narrow" w:hAnsi="Arial Narrow" w:cs="Arial"/>
          <w:sz w:val="26"/>
          <w:szCs w:val="26"/>
          <w:lang w:eastAsia="es-ES"/>
        </w:rPr>
        <w:t xml:space="preserve">iembre de 2017 </w:t>
      </w: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4"/>
          <w:szCs w:val="24"/>
          <w:lang w:val="es-ES"/>
        </w:rPr>
      </w:pP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4"/>
          <w:szCs w:val="24"/>
          <w:lang w:val="es-ES"/>
        </w:rPr>
      </w:pP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4"/>
          <w:szCs w:val="24"/>
          <w:lang w:val="es-ES"/>
        </w:rPr>
      </w:pP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4"/>
          <w:szCs w:val="24"/>
          <w:lang w:val="es-ES"/>
        </w:rPr>
      </w:pPr>
    </w:p>
    <w:p w:rsidR="005D11DB" w:rsidRPr="008D3B84" w:rsidRDefault="005D11DB" w:rsidP="005D11DB">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Honorable</w:t>
      </w:r>
      <w:r w:rsidR="00BD4EE2" w:rsidRPr="008D3B84">
        <w:rPr>
          <w:rFonts w:ascii="Arial Narrow" w:hAnsi="Arial Narrow" w:cs="Arial"/>
          <w:sz w:val="26"/>
          <w:szCs w:val="26"/>
          <w:lang w:eastAsia="es-ES"/>
        </w:rPr>
        <w:t>s</w:t>
      </w:r>
      <w:r w:rsidRPr="008D3B84">
        <w:rPr>
          <w:rFonts w:ascii="Arial Narrow" w:hAnsi="Arial Narrow" w:cs="Arial"/>
          <w:sz w:val="26"/>
          <w:szCs w:val="26"/>
          <w:lang w:eastAsia="es-ES"/>
        </w:rPr>
        <w:t xml:space="preserve"> Representante</w:t>
      </w:r>
      <w:r w:rsidR="00BD4EE2" w:rsidRPr="008D3B84">
        <w:rPr>
          <w:rFonts w:ascii="Arial Narrow" w:hAnsi="Arial Narrow" w:cs="Arial"/>
          <w:sz w:val="26"/>
          <w:szCs w:val="26"/>
          <w:lang w:eastAsia="es-ES"/>
        </w:rPr>
        <w:t>s</w:t>
      </w:r>
    </w:p>
    <w:p w:rsidR="005D11DB" w:rsidRPr="008D3B84" w:rsidRDefault="005D11DB" w:rsidP="005D11DB">
      <w:pPr>
        <w:spacing w:after="0" w:line="240" w:lineRule="auto"/>
        <w:jc w:val="both"/>
        <w:rPr>
          <w:rFonts w:ascii="Arial Narrow" w:hAnsi="Arial Narrow" w:cs="Arial"/>
          <w:b/>
          <w:bCs/>
          <w:sz w:val="26"/>
          <w:szCs w:val="26"/>
          <w:lang w:eastAsia="es-ES"/>
        </w:rPr>
      </w:pPr>
      <w:r w:rsidRPr="008D3B84">
        <w:rPr>
          <w:rFonts w:ascii="Arial Narrow" w:hAnsi="Arial Narrow" w:cs="Arial"/>
          <w:b/>
          <w:bCs/>
          <w:sz w:val="26"/>
          <w:szCs w:val="26"/>
          <w:lang w:eastAsia="es-ES"/>
        </w:rPr>
        <w:t>CARLOS ARTURO CORREA MOJICA</w:t>
      </w:r>
    </w:p>
    <w:p w:rsidR="005D11DB" w:rsidRPr="008D3B84" w:rsidRDefault="005D11DB" w:rsidP="005D11DB">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Presidente Comisión Primera Constitucional Permanente</w:t>
      </w:r>
    </w:p>
    <w:p w:rsidR="00BD4EE2" w:rsidRPr="008D3B84" w:rsidRDefault="00BD4EE2" w:rsidP="005D11DB">
      <w:pPr>
        <w:spacing w:after="0" w:line="240" w:lineRule="auto"/>
        <w:jc w:val="both"/>
        <w:rPr>
          <w:rFonts w:ascii="Arial Narrow" w:hAnsi="Arial Narrow" w:cs="Arial"/>
          <w:b/>
          <w:sz w:val="26"/>
          <w:szCs w:val="26"/>
          <w:lang w:eastAsia="es-ES"/>
        </w:rPr>
      </w:pPr>
      <w:r w:rsidRPr="008D3B84">
        <w:rPr>
          <w:rFonts w:ascii="Arial Narrow" w:hAnsi="Arial Narrow" w:cs="Arial"/>
          <w:b/>
          <w:sz w:val="26"/>
          <w:szCs w:val="26"/>
          <w:lang w:eastAsia="es-ES"/>
        </w:rPr>
        <w:t>CARLOS ABRAHAM JIMÉNEZ LÓPEZ</w:t>
      </w:r>
    </w:p>
    <w:p w:rsidR="00BD4EE2" w:rsidRPr="008D3B84" w:rsidRDefault="00BD4EE2" w:rsidP="005D11DB">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Vicepresidente Comisión Primera Constitucional Permanente</w:t>
      </w:r>
    </w:p>
    <w:p w:rsidR="005D11DB" w:rsidRPr="008D3B84" w:rsidRDefault="005D11DB" w:rsidP="005D11DB">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Cámara de Representantes</w:t>
      </w: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4"/>
          <w:szCs w:val="24"/>
          <w:lang w:val="es-ES"/>
        </w:rPr>
      </w:pPr>
    </w:p>
    <w:p w:rsidR="00BD4EE2" w:rsidRPr="008D3B84" w:rsidRDefault="00BD4EE2"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4"/>
          <w:szCs w:val="24"/>
          <w:lang w:val="es-ES"/>
        </w:rPr>
      </w:pPr>
    </w:p>
    <w:p w:rsidR="005D11DB" w:rsidRPr="008D3B84" w:rsidRDefault="005D11DB" w:rsidP="005D11DB">
      <w:pPr>
        <w:spacing w:before="100" w:beforeAutospacing="1" w:after="100" w:afterAutospacing="1"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Asunto:</w:t>
      </w:r>
      <w:r w:rsidRPr="008D3B84">
        <w:rPr>
          <w:rFonts w:ascii="Arial Narrow" w:hAnsi="Arial Narrow" w:cs="Arial"/>
          <w:sz w:val="26"/>
          <w:szCs w:val="26"/>
          <w:lang w:eastAsia="es-ES"/>
        </w:rPr>
        <w:tab/>
      </w:r>
      <w:r w:rsidRPr="008D3B84">
        <w:rPr>
          <w:rFonts w:ascii="Arial Narrow" w:hAnsi="Arial Narrow" w:cs="Arial"/>
          <w:b/>
          <w:bCs/>
          <w:sz w:val="26"/>
          <w:szCs w:val="26"/>
          <w:lang w:eastAsia="es-ES"/>
        </w:rPr>
        <w:t xml:space="preserve">INFORME DE PONENCIA PARA PRIMER DEBATE AL </w:t>
      </w:r>
      <w:r w:rsidR="00BD4EE2" w:rsidRPr="008D3B84">
        <w:rPr>
          <w:rFonts w:ascii="Arial Narrow" w:hAnsi="Arial Narrow" w:cs="Arial"/>
          <w:b/>
          <w:bCs/>
          <w:sz w:val="26"/>
          <w:szCs w:val="26"/>
          <w:lang w:eastAsia="es-ES"/>
        </w:rPr>
        <w:t>PROYECTO DE LEY</w:t>
      </w:r>
      <w:r w:rsidR="00B05ECD">
        <w:rPr>
          <w:rFonts w:ascii="Arial Narrow" w:hAnsi="Arial Narrow" w:cs="Arial"/>
          <w:b/>
          <w:bCs/>
          <w:sz w:val="26"/>
          <w:szCs w:val="26"/>
          <w:lang w:eastAsia="es-ES"/>
        </w:rPr>
        <w:t xml:space="preserve"> ESTATUTARIA</w:t>
      </w:r>
      <w:r w:rsidR="00BD4EE2" w:rsidRPr="008D3B84">
        <w:rPr>
          <w:rFonts w:ascii="Arial Narrow" w:hAnsi="Arial Narrow" w:cs="Arial"/>
          <w:b/>
          <w:bCs/>
          <w:sz w:val="26"/>
          <w:szCs w:val="26"/>
          <w:lang w:eastAsia="es-ES"/>
        </w:rPr>
        <w:t xml:space="preserve"> No. 186 DE 2017 – CÁMARA </w:t>
      </w:r>
      <w:r w:rsidR="00BD4EE2" w:rsidRPr="008D3B84">
        <w:rPr>
          <w:rFonts w:ascii="Arial Narrow" w:hAnsi="Arial Narrow" w:cs="Arial"/>
          <w:b/>
          <w:bCs/>
          <w:i/>
          <w:sz w:val="26"/>
          <w:szCs w:val="26"/>
          <w:lang w:eastAsia="es-ES"/>
        </w:rPr>
        <w:t>“Por medio del cual se prohíbe la maternidad subrogada con fines lucrativos y se crean controles para prevenir esta práctica”</w:t>
      </w: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4"/>
          <w:szCs w:val="24"/>
          <w:lang w:val="es-ES"/>
        </w:rPr>
      </w:pPr>
    </w:p>
    <w:p w:rsidR="00BD4EE2" w:rsidRPr="008D3B84" w:rsidRDefault="00BD4EE2"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6"/>
          <w:szCs w:val="26"/>
          <w:lang w:val="es-ES"/>
        </w:rPr>
      </w:pP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6"/>
          <w:szCs w:val="26"/>
          <w:lang w:val="es-ES"/>
        </w:rPr>
      </w:pPr>
      <w:r w:rsidRPr="008D3B84">
        <w:rPr>
          <w:rFonts w:ascii="Arial Narrow" w:hAnsi="Arial Narrow" w:cs="Arial"/>
          <w:sz w:val="26"/>
          <w:szCs w:val="26"/>
          <w:lang w:val="es-ES"/>
        </w:rPr>
        <w:t>Respetada Mesa directiva:</w:t>
      </w: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6"/>
          <w:szCs w:val="26"/>
          <w:lang w:val="es-ES"/>
        </w:rPr>
      </w:pPr>
    </w:p>
    <w:p w:rsidR="005D11DB" w:rsidRPr="008D3B84" w:rsidRDefault="005D11DB" w:rsidP="005D11DB">
      <w:pPr>
        <w:spacing w:before="100" w:beforeAutospacing="1" w:after="100" w:afterAutospacing="1" w:line="240" w:lineRule="auto"/>
        <w:jc w:val="both"/>
        <w:rPr>
          <w:rFonts w:ascii="Arial Narrow" w:hAnsi="Arial Narrow" w:cs="Arial"/>
          <w:sz w:val="26"/>
          <w:szCs w:val="26"/>
          <w:lang w:eastAsia="es-ES"/>
        </w:rPr>
      </w:pPr>
      <w:r w:rsidRPr="008D3B84">
        <w:rPr>
          <w:rFonts w:ascii="Arial Narrow" w:hAnsi="Arial Narrow" w:cs="Arial"/>
          <w:sz w:val="26"/>
          <w:szCs w:val="26"/>
          <w:lang w:val="es-ES"/>
        </w:rPr>
        <w:t xml:space="preserve">Me permito adjuntar ponencia, para primer debate en Comisión Primera de Cámara del </w:t>
      </w:r>
      <w:r w:rsidR="00BD4EE2" w:rsidRPr="008D3B84">
        <w:rPr>
          <w:rFonts w:ascii="Arial Narrow" w:hAnsi="Arial Narrow" w:cs="Arial"/>
          <w:b/>
          <w:sz w:val="26"/>
          <w:szCs w:val="26"/>
          <w:lang w:val="es-ES"/>
        </w:rPr>
        <w:t>PROYECTO DE LEY</w:t>
      </w:r>
      <w:r w:rsidR="00B05ECD" w:rsidRPr="00B05ECD">
        <w:rPr>
          <w:rFonts w:ascii="Arial Narrow" w:hAnsi="Arial Narrow" w:cs="Arial"/>
          <w:b/>
          <w:bCs/>
          <w:sz w:val="26"/>
          <w:szCs w:val="26"/>
          <w:lang w:eastAsia="es-ES"/>
        </w:rPr>
        <w:t xml:space="preserve"> </w:t>
      </w:r>
      <w:r w:rsidR="00B05ECD">
        <w:rPr>
          <w:rFonts w:ascii="Arial Narrow" w:hAnsi="Arial Narrow" w:cs="Arial"/>
          <w:b/>
          <w:bCs/>
          <w:sz w:val="26"/>
          <w:szCs w:val="26"/>
          <w:lang w:eastAsia="es-ES"/>
        </w:rPr>
        <w:t>ESTATUTARIA</w:t>
      </w:r>
      <w:r w:rsidR="00BD4EE2" w:rsidRPr="008D3B84">
        <w:rPr>
          <w:rFonts w:ascii="Arial Narrow" w:hAnsi="Arial Narrow" w:cs="Arial"/>
          <w:b/>
          <w:sz w:val="26"/>
          <w:szCs w:val="26"/>
          <w:lang w:val="es-ES"/>
        </w:rPr>
        <w:t xml:space="preserve"> No. 186 DE 2017 – CÁMARA </w:t>
      </w:r>
      <w:r w:rsidR="00BD4EE2" w:rsidRPr="008D3B84">
        <w:rPr>
          <w:rFonts w:ascii="Arial Narrow" w:hAnsi="Arial Narrow" w:cs="Arial"/>
          <w:i/>
          <w:sz w:val="26"/>
          <w:szCs w:val="26"/>
          <w:lang w:val="es-ES"/>
        </w:rPr>
        <w:t>“Por medio del cual se prohíbe la maternidad subrogada con fines lucrativos y se crean controles para prevenir esta práctica”</w:t>
      </w: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6"/>
          <w:szCs w:val="26"/>
          <w:lang w:val="es-ES"/>
        </w:rPr>
      </w:pP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6"/>
          <w:szCs w:val="26"/>
          <w:lang w:val="es-ES"/>
        </w:rPr>
      </w:pPr>
      <w:r w:rsidRPr="008D3B84">
        <w:rPr>
          <w:rFonts w:ascii="Arial Narrow" w:hAnsi="Arial Narrow" w:cs="Arial"/>
          <w:sz w:val="26"/>
          <w:szCs w:val="26"/>
          <w:lang w:val="es-ES"/>
        </w:rPr>
        <w:t>Cordialmente,</w:t>
      </w: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sz w:val="26"/>
          <w:szCs w:val="26"/>
          <w:lang w:val="es-ES"/>
        </w:rPr>
      </w:pP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b/>
          <w:sz w:val="26"/>
          <w:szCs w:val="26"/>
          <w:lang w:val="es-ES"/>
        </w:rPr>
      </w:pPr>
    </w:p>
    <w:p w:rsidR="005D11DB" w:rsidRPr="00493103" w:rsidRDefault="00493103"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lang w:val="es-ES"/>
        </w:rPr>
      </w:pPr>
      <w:r w:rsidRPr="00493103">
        <w:rPr>
          <w:rFonts w:ascii="Arial Narrow" w:hAnsi="Arial Narrow" w:cs="Arial"/>
          <w:lang w:val="es-ES"/>
        </w:rPr>
        <w:t>Original Firmado</w:t>
      </w:r>
    </w:p>
    <w:p w:rsidR="005D11DB" w:rsidRPr="008D3B84" w:rsidRDefault="005D11DB" w:rsidP="005D1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Arial"/>
          <w:b/>
          <w:sz w:val="26"/>
          <w:szCs w:val="26"/>
          <w:lang w:val="es-ES"/>
        </w:rPr>
      </w:pPr>
      <w:r w:rsidRPr="008D3B84">
        <w:rPr>
          <w:rFonts w:ascii="Arial Narrow" w:hAnsi="Arial Narrow" w:cs="Arial"/>
          <w:b/>
          <w:bCs/>
          <w:sz w:val="26"/>
          <w:szCs w:val="26"/>
          <w:lang w:val="es-ES"/>
        </w:rPr>
        <w:t>MARIA FERNANDA CABAL MOLINA</w:t>
      </w:r>
      <w:r w:rsidRPr="008D3B84">
        <w:rPr>
          <w:rFonts w:ascii="Arial Narrow" w:hAnsi="Arial Narrow" w:cs="Arial"/>
          <w:b/>
          <w:sz w:val="26"/>
          <w:szCs w:val="26"/>
          <w:lang w:val="es-ES"/>
        </w:rPr>
        <w:t xml:space="preserve">    </w:t>
      </w:r>
      <w:r w:rsidRPr="008D3B84">
        <w:rPr>
          <w:rFonts w:ascii="Arial Narrow" w:hAnsi="Arial Narrow" w:cs="Arial"/>
          <w:b/>
          <w:sz w:val="26"/>
          <w:szCs w:val="26"/>
          <w:lang w:val="es-ES"/>
        </w:rPr>
        <w:tab/>
      </w:r>
    </w:p>
    <w:p w:rsidR="005D11DB" w:rsidRPr="008D3B84" w:rsidRDefault="005D11DB" w:rsidP="005D11DB">
      <w:pPr>
        <w:spacing w:after="200" w:line="276" w:lineRule="auto"/>
        <w:contextualSpacing/>
        <w:rPr>
          <w:rFonts w:ascii="Arial Narrow" w:eastAsia="Calibri" w:hAnsi="Arial Narrow" w:cs="Times New Roman"/>
          <w:b/>
          <w:sz w:val="26"/>
          <w:szCs w:val="26"/>
          <w:lang w:val="es-ES"/>
        </w:rPr>
      </w:pPr>
      <w:r w:rsidRPr="008D3B84">
        <w:rPr>
          <w:rFonts w:ascii="Arial Narrow" w:eastAsia="Calibri" w:hAnsi="Arial Narrow" w:cs="Times New Roman"/>
          <w:b/>
          <w:sz w:val="26"/>
          <w:szCs w:val="26"/>
          <w:lang w:val="es-ES"/>
        </w:rPr>
        <w:t>Representante a la Cámara por el Centro Democrático</w:t>
      </w:r>
    </w:p>
    <w:p w:rsidR="005D11DB" w:rsidRPr="008D3B84" w:rsidRDefault="005D11DB" w:rsidP="005D11DB">
      <w:pPr>
        <w:spacing w:after="0" w:line="360" w:lineRule="auto"/>
        <w:jc w:val="both"/>
        <w:rPr>
          <w:rFonts w:ascii="Arial Narrow" w:hAnsi="Arial Narrow" w:cs="Arial"/>
          <w:sz w:val="26"/>
          <w:szCs w:val="26"/>
          <w:lang w:eastAsia="es-ES"/>
        </w:rPr>
      </w:pPr>
    </w:p>
    <w:p w:rsidR="00BD4EE2" w:rsidRPr="008D3B84" w:rsidRDefault="00BD4EE2" w:rsidP="005D11DB">
      <w:pPr>
        <w:spacing w:after="0" w:line="360" w:lineRule="auto"/>
        <w:jc w:val="both"/>
        <w:rPr>
          <w:rFonts w:ascii="Arial Narrow" w:hAnsi="Arial Narrow" w:cs="Arial"/>
          <w:sz w:val="26"/>
          <w:szCs w:val="26"/>
          <w:lang w:eastAsia="es-ES"/>
        </w:rPr>
      </w:pPr>
    </w:p>
    <w:p w:rsidR="005D11DB" w:rsidRPr="008D3B84" w:rsidRDefault="00BD4EE2" w:rsidP="005D11DB">
      <w:pPr>
        <w:spacing w:after="0" w:line="360" w:lineRule="auto"/>
        <w:jc w:val="both"/>
        <w:rPr>
          <w:rFonts w:ascii="Arial Narrow" w:hAnsi="Arial Narrow" w:cs="Arial"/>
          <w:sz w:val="26"/>
          <w:szCs w:val="26"/>
          <w:lang w:eastAsia="es-ES"/>
        </w:rPr>
      </w:pPr>
      <w:r w:rsidRPr="008D3B84">
        <w:rPr>
          <w:rFonts w:ascii="Arial Narrow" w:hAnsi="Arial Narrow" w:cs="Arial"/>
          <w:sz w:val="26"/>
          <w:szCs w:val="26"/>
          <w:lang w:eastAsia="es-ES"/>
        </w:rPr>
        <w:t>Bogotá D.C., nov</w:t>
      </w:r>
      <w:r w:rsidR="005D11DB" w:rsidRPr="008D3B84">
        <w:rPr>
          <w:rFonts w:ascii="Arial Narrow" w:hAnsi="Arial Narrow" w:cs="Arial"/>
          <w:sz w:val="26"/>
          <w:szCs w:val="26"/>
          <w:lang w:eastAsia="es-ES"/>
        </w:rPr>
        <w:t xml:space="preserve">iembre de 2017 </w:t>
      </w:r>
    </w:p>
    <w:p w:rsidR="005D11DB" w:rsidRPr="008D3B84" w:rsidRDefault="005D11DB" w:rsidP="005D11DB">
      <w:pPr>
        <w:spacing w:after="0" w:line="360" w:lineRule="auto"/>
        <w:jc w:val="both"/>
        <w:rPr>
          <w:rFonts w:ascii="Arial Narrow" w:hAnsi="Arial Narrow" w:cs="Arial"/>
          <w:sz w:val="26"/>
          <w:szCs w:val="26"/>
          <w:lang w:eastAsia="es-ES"/>
        </w:rPr>
      </w:pPr>
    </w:p>
    <w:p w:rsidR="005D11DB" w:rsidRPr="008D3B84" w:rsidRDefault="005D11DB" w:rsidP="005D11DB">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Honorable Representante</w:t>
      </w:r>
    </w:p>
    <w:p w:rsidR="005D11DB" w:rsidRPr="008D3B84" w:rsidRDefault="005D11DB" w:rsidP="005D11DB">
      <w:pPr>
        <w:spacing w:after="0" w:line="240" w:lineRule="auto"/>
        <w:jc w:val="both"/>
        <w:rPr>
          <w:rFonts w:ascii="Arial Narrow" w:hAnsi="Arial Narrow" w:cs="Arial"/>
          <w:b/>
          <w:bCs/>
          <w:sz w:val="26"/>
          <w:szCs w:val="26"/>
          <w:lang w:eastAsia="es-ES"/>
        </w:rPr>
      </w:pPr>
      <w:r w:rsidRPr="008D3B84">
        <w:rPr>
          <w:rFonts w:ascii="Arial Narrow" w:hAnsi="Arial Narrow" w:cs="Arial"/>
          <w:b/>
          <w:bCs/>
          <w:sz w:val="26"/>
          <w:szCs w:val="26"/>
          <w:lang w:eastAsia="es-ES"/>
        </w:rPr>
        <w:t>CARLOS ARTURO CORREA MOJICA</w:t>
      </w:r>
    </w:p>
    <w:p w:rsidR="005D11DB" w:rsidRPr="008D3B84" w:rsidRDefault="005D11DB" w:rsidP="005D11DB">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Presidente Comisión Primera Constitucional Permanente</w:t>
      </w:r>
    </w:p>
    <w:p w:rsidR="00BD4EE2" w:rsidRPr="008D3B84" w:rsidRDefault="00BD4EE2" w:rsidP="00BD4EE2">
      <w:pPr>
        <w:spacing w:after="0" w:line="240" w:lineRule="auto"/>
        <w:jc w:val="both"/>
        <w:rPr>
          <w:rFonts w:ascii="Arial Narrow" w:hAnsi="Arial Narrow" w:cs="Arial"/>
          <w:b/>
          <w:sz w:val="26"/>
          <w:szCs w:val="26"/>
          <w:lang w:eastAsia="es-ES"/>
        </w:rPr>
      </w:pPr>
      <w:r w:rsidRPr="008D3B84">
        <w:rPr>
          <w:rFonts w:ascii="Arial Narrow" w:hAnsi="Arial Narrow" w:cs="Arial"/>
          <w:b/>
          <w:sz w:val="26"/>
          <w:szCs w:val="26"/>
          <w:lang w:eastAsia="es-ES"/>
        </w:rPr>
        <w:t>CARLOS ABRAHAM JIMÉNEZ LÓPEZ</w:t>
      </w:r>
    </w:p>
    <w:p w:rsidR="00BD4EE2" w:rsidRPr="008D3B84" w:rsidRDefault="00BD4EE2" w:rsidP="00BD4EE2">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Vicepresidente Comisión Primera Constitucional Permanente</w:t>
      </w:r>
    </w:p>
    <w:p w:rsidR="00BD4EE2" w:rsidRPr="008D3B84" w:rsidRDefault="00BD4EE2" w:rsidP="00BD4EE2">
      <w:pPr>
        <w:spacing w:after="0" w:line="240" w:lineRule="auto"/>
        <w:jc w:val="both"/>
        <w:rPr>
          <w:rFonts w:ascii="Arial Narrow" w:hAnsi="Arial Narrow" w:cs="Arial"/>
          <w:sz w:val="26"/>
          <w:szCs w:val="26"/>
          <w:lang w:eastAsia="es-ES"/>
        </w:rPr>
      </w:pPr>
      <w:r w:rsidRPr="008D3B84">
        <w:rPr>
          <w:rFonts w:ascii="Arial Narrow" w:hAnsi="Arial Narrow" w:cs="Arial"/>
          <w:sz w:val="26"/>
          <w:szCs w:val="26"/>
          <w:lang w:eastAsia="es-ES"/>
        </w:rPr>
        <w:t>Cámara de Representantes</w:t>
      </w:r>
    </w:p>
    <w:p w:rsidR="005D11DB" w:rsidRPr="008D3B84" w:rsidRDefault="005D11DB" w:rsidP="005D11DB">
      <w:pPr>
        <w:spacing w:after="0" w:line="360" w:lineRule="auto"/>
        <w:jc w:val="both"/>
        <w:rPr>
          <w:rFonts w:ascii="Arial Narrow" w:hAnsi="Arial Narrow" w:cs="Arial"/>
          <w:sz w:val="26"/>
          <w:szCs w:val="26"/>
          <w:lang w:eastAsia="es-ES"/>
        </w:rPr>
      </w:pPr>
    </w:p>
    <w:p w:rsidR="005D11DB" w:rsidRPr="008D3B84" w:rsidRDefault="005D11DB" w:rsidP="005D11DB">
      <w:pPr>
        <w:spacing w:before="100" w:beforeAutospacing="1" w:after="100" w:afterAutospacing="1" w:line="240" w:lineRule="auto"/>
        <w:jc w:val="both"/>
        <w:rPr>
          <w:rFonts w:ascii="Arial Narrow" w:hAnsi="Arial Narrow" w:cs="Arial"/>
          <w:bCs/>
          <w:i/>
          <w:sz w:val="26"/>
          <w:szCs w:val="26"/>
          <w:lang w:eastAsia="es-ES"/>
        </w:rPr>
      </w:pPr>
      <w:r w:rsidRPr="008D3B84">
        <w:rPr>
          <w:rFonts w:ascii="Arial Narrow" w:hAnsi="Arial Narrow" w:cs="Arial"/>
          <w:sz w:val="26"/>
          <w:szCs w:val="26"/>
          <w:lang w:eastAsia="es-ES"/>
        </w:rPr>
        <w:t>Asunto:</w:t>
      </w:r>
      <w:r w:rsidRPr="008D3B84">
        <w:rPr>
          <w:rFonts w:ascii="Arial Narrow" w:hAnsi="Arial Narrow" w:cs="Arial"/>
          <w:sz w:val="26"/>
          <w:szCs w:val="26"/>
          <w:lang w:eastAsia="es-ES"/>
        </w:rPr>
        <w:tab/>
      </w:r>
      <w:r w:rsidRPr="008D3B84">
        <w:rPr>
          <w:rFonts w:ascii="Arial Narrow" w:hAnsi="Arial Narrow" w:cs="Arial"/>
          <w:b/>
          <w:bCs/>
          <w:sz w:val="26"/>
          <w:szCs w:val="26"/>
          <w:lang w:eastAsia="es-ES"/>
        </w:rPr>
        <w:t xml:space="preserve">INFORME DE PONENCIA PARA PRIMER DEBATE AL </w:t>
      </w:r>
      <w:r w:rsidR="00BD4EE2" w:rsidRPr="008D3B84">
        <w:rPr>
          <w:rFonts w:ascii="Arial Narrow" w:hAnsi="Arial Narrow" w:cs="Arial"/>
          <w:b/>
          <w:bCs/>
          <w:sz w:val="26"/>
          <w:szCs w:val="26"/>
          <w:lang w:eastAsia="es-ES"/>
        </w:rPr>
        <w:t>PROYECTO DE LEY</w:t>
      </w:r>
      <w:r w:rsidR="00B05ECD" w:rsidRPr="00B05ECD">
        <w:rPr>
          <w:rFonts w:ascii="Arial Narrow" w:hAnsi="Arial Narrow" w:cs="Arial"/>
          <w:b/>
          <w:bCs/>
          <w:sz w:val="26"/>
          <w:szCs w:val="26"/>
          <w:lang w:eastAsia="es-ES"/>
        </w:rPr>
        <w:t xml:space="preserve"> </w:t>
      </w:r>
      <w:r w:rsidR="00B05ECD">
        <w:rPr>
          <w:rFonts w:ascii="Arial Narrow" w:hAnsi="Arial Narrow" w:cs="Arial"/>
          <w:b/>
          <w:bCs/>
          <w:sz w:val="26"/>
          <w:szCs w:val="26"/>
          <w:lang w:eastAsia="es-ES"/>
        </w:rPr>
        <w:t>ESTATUTARIA</w:t>
      </w:r>
      <w:r w:rsidR="00BD4EE2" w:rsidRPr="008D3B84">
        <w:rPr>
          <w:rFonts w:ascii="Arial Narrow" w:hAnsi="Arial Narrow" w:cs="Arial"/>
          <w:b/>
          <w:bCs/>
          <w:sz w:val="26"/>
          <w:szCs w:val="26"/>
          <w:lang w:eastAsia="es-ES"/>
        </w:rPr>
        <w:t xml:space="preserve"> No. 186 DE 2017 – CÁMARA </w:t>
      </w:r>
      <w:r w:rsidR="00BD4EE2" w:rsidRPr="008D3B84">
        <w:rPr>
          <w:rFonts w:ascii="Arial Narrow" w:hAnsi="Arial Narrow" w:cs="Arial"/>
          <w:bCs/>
          <w:i/>
          <w:sz w:val="26"/>
          <w:szCs w:val="26"/>
          <w:lang w:eastAsia="es-ES"/>
        </w:rPr>
        <w:t>“Por medio del cual se prohíbe la maternidad subrogada con fines lucrativos y se crean controles para prevenir esta práctica”.</w:t>
      </w:r>
    </w:p>
    <w:p w:rsidR="00BD4EE2" w:rsidRPr="008D3B84" w:rsidRDefault="00BD4EE2" w:rsidP="005D11DB">
      <w:pPr>
        <w:spacing w:before="100" w:beforeAutospacing="1" w:after="100" w:afterAutospacing="1" w:line="240" w:lineRule="auto"/>
        <w:jc w:val="both"/>
        <w:rPr>
          <w:rFonts w:ascii="Arial Narrow" w:hAnsi="Arial Narrow" w:cs="Arial"/>
          <w:sz w:val="26"/>
          <w:szCs w:val="26"/>
          <w:lang w:eastAsia="es-ES"/>
        </w:rPr>
      </w:pPr>
    </w:p>
    <w:p w:rsidR="005D11DB" w:rsidRPr="008D3B84" w:rsidRDefault="00BD4EE2" w:rsidP="005D11DB">
      <w:pPr>
        <w:spacing w:after="0" w:line="360" w:lineRule="auto"/>
        <w:jc w:val="both"/>
        <w:rPr>
          <w:rFonts w:ascii="Arial Narrow" w:hAnsi="Arial Narrow" w:cs="Arial"/>
          <w:sz w:val="26"/>
          <w:szCs w:val="26"/>
          <w:lang w:eastAsia="es-ES"/>
        </w:rPr>
      </w:pPr>
      <w:r w:rsidRPr="008D3B84">
        <w:rPr>
          <w:rFonts w:ascii="Arial Narrow" w:hAnsi="Arial Narrow" w:cs="Arial"/>
          <w:sz w:val="26"/>
          <w:szCs w:val="26"/>
          <w:lang w:eastAsia="es-ES"/>
        </w:rPr>
        <w:t>Respetada Mesa Directiva</w:t>
      </w:r>
      <w:r w:rsidR="005D11DB" w:rsidRPr="008D3B84">
        <w:rPr>
          <w:rFonts w:ascii="Arial Narrow" w:hAnsi="Arial Narrow" w:cs="Arial"/>
          <w:sz w:val="26"/>
          <w:szCs w:val="26"/>
          <w:lang w:eastAsia="es-ES"/>
        </w:rPr>
        <w:t>:</w:t>
      </w:r>
    </w:p>
    <w:p w:rsidR="00BD4EE2" w:rsidRPr="008D3B84" w:rsidRDefault="005D11DB" w:rsidP="008D3B84">
      <w:pPr>
        <w:spacing w:line="276" w:lineRule="auto"/>
        <w:jc w:val="both"/>
        <w:rPr>
          <w:rFonts w:ascii="Arial Narrow" w:hAnsi="Arial Narrow" w:cs="Arial"/>
          <w:bCs/>
          <w:i/>
          <w:sz w:val="26"/>
          <w:szCs w:val="26"/>
          <w:lang w:eastAsia="es-ES"/>
        </w:rPr>
      </w:pPr>
      <w:r w:rsidRPr="008D3B84">
        <w:rPr>
          <w:rFonts w:ascii="Arial Narrow" w:hAnsi="Arial Narrow" w:cs="Arial"/>
          <w:color w:val="000000"/>
          <w:sz w:val="26"/>
          <w:szCs w:val="26"/>
        </w:rPr>
        <w:t>En cumplimiento del encargo hecho por la Mesa Directiva de la Comisión Primera Constitucional Cámara de Representantes y acatando lo establecido en la ley 5ª de 1992, Reg</w:t>
      </w:r>
      <w:r w:rsidR="00BD4EE2" w:rsidRPr="008D3B84">
        <w:rPr>
          <w:rFonts w:ascii="Arial Narrow" w:hAnsi="Arial Narrow" w:cs="Arial"/>
          <w:color w:val="000000"/>
          <w:sz w:val="26"/>
          <w:szCs w:val="26"/>
        </w:rPr>
        <w:t>lamento del Congreso, procedo</w:t>
      </w:r>
      <w:r w:rsidRPr="008D3B84">
        <w:rPr>
          <w:rFonts w:ascii="Arial Narrow" w:hAnsi="Arial Narrow" w:cs="Arial"/>
          <w:color w:val="000000"/>
          <w:sz w:val="26"/>
          <w:szCs w:val="26"/>
        </w:rPr>
        <w:t xml:space="preserve"> a rendir </w:t>
      </w:r>
      <w:r w:rsidRPr="008D3B84">
        <w:rPr>
          <w:rFonts w:ascii="Arial Narrow" w:hAnsi="Arial Narrow" w:cs="Arial"/>
          <w:b/>
          <w:i/>
          <w:color w:val="000000"/>
          <w:sz w:val="26"/>
          <w:szCs w:val="26"/>
        </w:rPr>
        <w:t>ponencia positiva</w:t>
      </w:r>
      <w:r w:rsidRPr="008D3B84">
        <w:rPr>
          <w:rFonts w:ascii="Arial Narrow" w:hAnsi="Arial Narrow" w:cs="Arial"/>
          <w:color w:val="000000"/>
          <w:sz w:val="26"/>
          <w:szCs w:val="26"/>
        </w:rPr>
        <w:t xml:space="preserve"> para </w:t>
      </w:r>
      <w:r w:rsidRPr="008D3B84">
        <w:rPr>
          <w:rFonts w:ascii="Arial Narrow" w:hAnsi="Arial Narrow" w:cs="Arial"/>
          <w:b/>
          <w:color w:val="000000"/>
          <w:sz w:val="26"/>
          <w:szCs w:val="26"/>
        </w:rPr>
        <w:t>primer debate</w:t>
      </w:r>
      <w:r w:rsidRPr="008D3B84">
        <w:rPr>
          <w:rFonts w:ascii="Arial Narrow" w:hAnsi="Arial Narrow" w:cs="Arial"/>
          <w:color w:val="000000"/>
          <w:sz w:val="26"/>
          <w:szCs w:val="26"/>
        </w:rPr>
        <w:t xml:space="preserve">, al </w:t>
      </w:r>
      <w:r w:rsidR="00BD4EE2" w:rsidRPr="008D3B84">
        <w:rPr>
          <w:rFonts w:ascii="Arial Narrow" w:hAnsi="Arial Narrow" w:cs="Arial"/>
          <w:b/>
          <w:color w:val="000000"/>
          <w:sz w:val="26"/>
          <w:szCs w:val="26"/>
        </w:rPr>
        <w:t xml:space="preserve">PROYECTO DE LEY </w:t>
      </w:r>
      <w:r w:rsidR="00B05ECD">
        <w:rPr>
          <w:rFonts w:ascii="Arial Narrow" w:hAnsi="Arial Narrow" w:cs="Arial"/>
          <w:b/>
          <w:bCs/>
          <w:sz w:val="26"/>
          <w:szCs w:val="26"/>
          <w:lang w:eastAsia="es-ES"/>
        </w:rPr>
        <w:t>ESTATUTARIA</w:t>
      </w:r>
      <w:r w:rsidR="00B05ECD" w:rsidRPr="008D3B84">
        <w:rPr>
          <w:rFonts w:ascii="Arial Narrow" w:hAnsi="Arial Narrow" w:cs="Arial"/>
          <w:b/>
          <w:color w:val="000000"/>
          <w:sz w:val="26"/>
          <w:szCs w:val="26"/>
        </w:rPr>
        <w:t xml:space="preserve"> </w:t>
      </w:r>
      <w:r w:rsidR="00BD4EE2" w:rsidRPr="008D3B84">
        <w:rPr>
          <w:rFonts w:ascii="Arial Narrow" w:hAnsi="Arial Narrow" w:cs="Arial"/>
          <w:b/>
          <w:color w:val="000000"/>
          <w:sz w:val="26"/>
          <w:szCs w:val="26"/>
        </w:rPr>
        <w:t>No. 186 DE 2017 – CÁMARA</w:t>
      </w:r>
      <w:r w:rsidR="00BD4EE2" w:rsidRPr="008D3B84">
        <w:rPr>
          <w:rFonts w:ascii="Arial Narrow" w:hAnsi="Arial Narrow" w:cs="Arial"/>
          <w:color w:val="000000"/>
          <w:sz w:val="26"/>
          <w:szCs w:val="26"/>
        </w:rPr>
        <w:t xml:space="preserve"> </w:t>
      </w:r>
      <w:r w:rsidR="00BD4EE2" w:rsidRPr="008D3B84">
        <w:rPr>
          <w:rFonts w:ascii="Arial Narrow" w:hAnsi="Arial Narrow" w:cs="Arial"/>
          <w:i/>
          <w:color w:val="000000"/>
          <w:sz w:val="26"/>
          <w:szCs w:val="26"/>
        </w:rPr>
        <w:t>“Por medio del cual se prohíbe la maternidad subrogada con fines lucrativos y se crean controles para prevenir esta práctica”</w:t>
      </w:r>
    </w:p>
    <w:p w:rsidR="005D11DB" w:rsidRPr="008D3B84" w:rsidRDefault="005D11DB" w:rsidP="005D11DB">
      <w:pPr>
        <w:spacing w:before="100" w:beforeAutospacing="1" w:after="0" w:line="276" w:lineRule="auto"/>
        <w:jc w:val="both"/>
        <w:rPr>
          <w:rFonts w:ascii="Arial Narrow" w:hAnsi="Arial Narrow" w:cs="Arial"/>
          <w:b/>
          <w:bCs/>
          <w:sz w:val="26"/>
          <w:szCs w:val="26"/>
          <w:lang w:eastAsia="es-ES"/>
        </w:rPr>
      </w:pPr>
      <w:r w:rsidRPr="008D3B84">
        <w:rPr>
          <w:rFonts w:ascii="Arial Narrow" w:hAnsi="Arial Narrow" w:cs="Arial"/>
          <w:b/>
          <w:bCs/>
          <w:sz w:val="26"/>
          <w:szCs w:val="26"/>
          <w:lang w:eastAsia="es-ES"/>
        </w:rPr>
        <w:t>Información de la Iniciativa:</w:t>
      </w:r>
    </w:p>
    <w:p w:rsidR="005D11DB" w:rsidRPr="008D3B84" w:rsidRDefault="00BD4EE2" w:rsidP="005D11DB">
      <w:pPr>
        <w:spacing w:after="0" w:line="276" w:lineRule="auto"/>
        <w:jc w:val="both"/>
        <w:rPr>
          <w:rFonts w:ascii="Arial Narrow" w:hAnsi="Arial Narrow" w:cs="Arial"/>
          <w:bCs/>
          <w:sz w:val="26"/>
          <w:szCs w:val="26"/>
          <w:lang w:eastAsia="es-ES"/>
        </w:rPr>
      </w:pPr>
      <w:r w:rsidRPr="008D3B84">
        <w:rPr>
          <w:rFonts w:ascii="Arial Narrow" w:hAnsi="Arial Narrow" w:cs="Arial"/>
          <w:b/>
          <w:bCs/>
          <w:sz w:val="26"/>
          <w:szCs w:val="26"/>
          <w:lang w:eastAsia="es-ES"/>
        </w:rPr>
        <w:t>Fecha de R</w:t>
      </w:r>
      <w:r w:rsidR="005D11DB" w:rsidRPr="008D3B84">
        <w:rPr>
          <w:rFonts w:ascii="Arial Narrow" w:hAnsi="Arial Narrow" w:cs="Arial"/>
          <w:b/>
          <w:bCs/>
          <w:sz w:val="26"/>
          <w:szCs w:val="26"/>
          <w:lang w:eastAsia="es-ES"/>
        </w:rPr>
        <w:t xml:space="preserve">adicación Cámara: </w:t>
      </w:r>
      <w:proofErr w:type="gramStart"/>
      <w:r w:rsidR="007C4C53" w:rsidRPr="008D3B84">
        <w:rPr>
          <w:rFonts w:ascii="Arial Narrow" w:hAnsi="Arial Narrow" w:cs="Arial"/>
          <w:bCs/>
          <w:sz w:val="26"/>
          <w:szCs w:val="26"/>
          <w:lang w:eastAsia="es-ES"/>
        </w:rPr>
        <w:t>Noviembre</w:t>
      </w:r>
      <w:proofErr w:type="gramEnd"/>
      <w:r w:rsidR="007C4C53" w:rsidRPr="008D3B84">
        <w:rPr>
          <w:rFonts w:ascii="Arial Narrow" w:hAnsi="Arial Narrow" w:cs="Arial"/>
          <w:bCs/>
          <w:sz w:val="26"/>
          <w:szCs w:val="26"/>
          <w:lang w:eastAsia="es-ES"/>
        </w:rPr>
        <w:t xml:space="preserve"> 7</w:t>
      </w:r>
      <w:r w:rsidR="005D11DB" w:rsidRPr="008D3B84">
        <w:rPr>
          <w:rFonts w:ascii="Arial Narrow" w:hAnsi="Arial Narrow" w:cs="Arial"/>
          <w:bCs/>
          <w:sz w:val="26"/>
          <w:szCs w:val="26"/>
          <w:lang w:eastAsia="es-ES"/>
        </w:rPr>
        <w:t xml:space="preserve"> de 2017.</w:t>
      </w:r>
    </w:p>
    <w:p w:rsidR="00BD4EE2" w:rsidRPr="008D3B84" w:rsidRDefault="00BD4EE2" w:rsidP="00BD4EE2">
      <w:pPr>
        <w:spacing w:after="0" w:line="276" w:lineRule="auto"/>
        <w:jc w:val="both"/>
        <w:rPr>
          <w:rFonts w:ascii="Arial Narrow" w:hAnsi="Arial Narrow" w:cs="Arial"/>
          <w:bCs/>
          <w:sz w:val="26"/>
          <w:szCs w:val="26"/>
          <w:lang w:eastAsia="es-ES"/>
        </w:rPr>
      </w:pPr>
      <w:r w:rsidRPr="008D3B84">
        <w:rPr>
          <w:rFonts w:ascii="Arial Narrow" w:hAnsi="Arial Narrow" w:cs="Arial"/>
          <w:b/>
          <w:bCs/>
          <w:sz w:val="26"/>
          <w:szCs w:val="26"/>
          <w:lang w:eastAsia="es-ES"/>
        </w:rPr>
        <w:t>Fecha de Radicación</w:t>
      </w:r>
      <w:r w:rsidR="009C6CA6" w:rsidRPr="008D3B84">
        <w:rPr>
          <w:rFonts w:ascii="Arial Narrow" w:hAnsi="Arial Narrow" w:cs="Arial"/>
          <w:b/>
          <w:bCs/>
          <w:sz w:val="26"/>
          <w:szCs w:val="26"/>
          <w:lang w:eastAsia="es-ES"/>
        </w:rPr>
        <w:t xml:space="preserve"> Comisión</w:t>
      </w:r>
      <w:r w:rsidRPr="008D3B84">
        <w:rPr>
          <w:rFonts w:ascii="Arial Narrow" w:hAnsi="Arial Narrow" w:cs="Arial"/>
          <w:b/>
          <w:bCs/>
          <w:sz w:val="26"/>
          <w:szCs w:val="26"/>
          <w:lang w:eastAsia="es-ES"/>
        </w:rPr>
        <w:t xml:space="preserve">: </w:t>
      </w:r>
      <w:proofErr w:type="gramStart"/>
      <w:r w:rsidRPr="008D3B84">
        <w:rPr>
          <w:rFonts w:ascii="Arial Narrow" w:hAnsi="Arial Narrow" w:cs="Arial"/>
          <w:bCs/>
          <w:sz w:val="26"/>
          <w:szCs w:val="26"/>
          <w:lang w:eastAsia="es-ES"/>
        </w:rPr>
        <w:t>Noviembre</w:t>
      </w:r>
      <w:proofErr w:type="gramEnd"/>
      <w:r w:rsidRPr="008D3B84">
        <w:rPr>
          <w:rFonts w:ascii="Arial Narrow" w:hAnsi="Arial Narrow" w:cs="Arial"/>
          <w:bCs/>
          <w:sz w:val="26"/>
          <w:szCs w:val="26"/>
          <w:lang w:eastAsia="es-ES"/>
        </w:rPr>
        <w:t xml:space="preserve"> 9 de 2017</w:t>
      </w:r>
      <w:r w:rsidR="003131DD" w:rsidRPr="008D3B84">
        <w:rPr>
          <w:rFonts w:ascii="Arial Narrow" w:hAnsi="Arial Narrow" w:cs="Arial"/>
          <w:bCs/>
          <w:sz w:val="26"/>
          <w:szCs w:val="26"/>
          <w:lang w:eastAsia="es-ES"/>
        </w:rPr>
        <w:t>.</w:t>
      </w:r>
    </w:p>
    <w:p w:rsidR="00BD4EE2" w:rsidRPr="008D3B84" w:rsidRDefault="00BD4EE2" w:rsidP="005D11DB">
      <w:pPr>
        <w:spacing w:after="0" w:line="276" w:lineRule="auto"/>
        <w:jc w:val="both"/>
        <w:rPr>
          <w:rFonts w:ascii="Arial Narrow" w:hAnsi="Arial Narrow" w:cs="Arial"/>
          <w:bCs/>
          <w:sz w:val="26"/>
          <w:szCs w:val="26"/>
          <w:lang w:eastAsia="es-ES"/>
        </w:rPr>
      </w:pPr>
      <w:r w:rsidRPr="008D3B84">
        <w:rPr>
          <w:rFonts w:ascii="Arial Narrow" w:hAnsi="Arial Narrow" w:cs="Arial"/>
          <w:b/>
          <w:bCs/>
          <w:sz w:val="26"/>
          <w:szCs w:val="26"/>
          <w:lang w:eastAsia="es-ES"/>
        </w:rPr>
        <w:t>Autores:</w:t>
      </w:r>
      <w:r w:rsidRPr="008D3B84">
        <w:rPr>
          <w:rFonts w:ascii="Arial Narrow" w:hAnsi="Arial Narrow" w:cs="Arial"/>
          <w:bCs/>
          <w:sz w:val="26"/>
          <w:szCs w:val="26"/>
          <w:lang w:eastAsia="es-ES"/>
        </w:rPr>
        <w:t xml:space="preserve"> Honorable Senadora María del Rosario Guerra De La </w:t>
      </w:r>
      <w:proofErr w:type="spellStart"/>
      <w:r w:rsidRPr="008D3B84">
        <w:rPr>
          <w:rFonts w:ascii="Arial Narrow" w:hAnsi="Arial Narrow" w:cs="Arial"/>
          <w:bCs/>
          <w:sz w:val="26"/>
          <w:szCs w:val="26"/>
          <w:lang w:eastAsia="es-ES"/>
        </w:rPr>
        <w:t>Espriella</w:t>
      </w:r>
      <w:proofErr w:type="spellEnd"/>
      <w:r w:rsidRPr="008D3B84">
        <w:rPr>
          <w:rFonts w:ascii="Arial Narrow" w:hAnsi="Arial Narrow" w:cs="Arial"/>
          <w:bCs/>
          <w:sz w:val="26"/>
          <w:szCs w:val="26"/>
          <w:lang w:eastAsia="es-ES"/>
        </w:rPr>
        <w:t xml:space="preserve"> </w:t>
      </w:r>
    </w:p>
    <w:p w:rsidR="00BD4EE2" w:rsidRPr="008D3B84" w:rsidRDefault="00BD4EE2" w:rsidP="005D11DB">
      <w:pPr>
        <w:spacing w:after="0" w:line="276" w:lineRule="auto"/>
        <w:jc w:val="both"/>
        <w:rPr>
          <w:rFonts w:ascii="Arial Narrow" w:hAnsi="Arial Narrow" w:cs="Arial"/>
          <w:bCs/>
          <w:sz w:val="26"/>
          <w:szCs w:val="26"/>
          <w:lang w:eastAsia="es-ES"/>
        </w:rPr>
      </w:pPr>
      <w:r w:rsidRPr="008D3B84">
        <w:rPr>
          <w:rFonts w:ascii="Arial Narrow" w:hAnsi="Arial Narrow" w:cs="Arial"/>
          <w:bCs/>
          <w:sz w:val="26"/>
          <w:szCs w:val="26"/>
          <w:lang w:eastAsia="es-ES"/>
        </w:rPr>
        <w:tab/>
        <w:t xml:space="preserve">    Honorable Representante Santiago Valencia González.</w:t>
      </w:r>
    </w:p>
    <w:p w:rsidR="005D11DB" w:rsidRPr="008D3B84" w:rsidRDefault="005D11DB" w:rsidP="005D11DB">
      <w:pPr>
        <w:spacing w:after="0" w:line="276" w:lineRule="auto"/>
        <w:jc w:val="both"/>
        <w:rPr>
          <w:rFonts w:ascii="Arial Narrow" w:hAnsi="Arial Narrow" w:cs="Arial"/>
          <w:sz w:val="26"/>
          <w:szCs w:val="26"/>
          <w:lang w:val="es-ES_tradnl"/>
        </w:rPr>
      </w:pPr>
      <w:r w:rsidRPr="008D3B84">
        <w:rPr>
          <w:rFonts w:ascii="Arial Narrow" w:hAnsi="Arial Narrow" w:cs="Arial"/>
          <w:b/>
          <w:bCs/>
          <w:sz w:val="26"/>
          <w:szCs w:val="26"/>
          <w:lang w:val="es-ES_tradnl"/>
        </w:rPr>
        <w:t xml:space="preserve">Origen: </w:t>
      </w:r>
      <w:proofErr w:type="spellStart"/>
      <w:r w:rsidRPr="008D3B84">
        <w:rPr>
          <w:rFonts w:ascii="Arial Narrow" w:hAnsi="Arial Narrow" w:cs="Arial"/>
          <w:sz w:val="26"/>
          <w:szCs w:val="26"/>
          <w:lang w:val="es-ES_tradnl"/>
        </w:rPr>
        <w:t>Congresional</w:t>
      </w:r>
      <w:proofErr w:type="spellEnd"/>
    </w:p>
    <w:p w:rsidR="005D11DB" w:rsidRPr="008D3B84" w:rsidRDefault="005D11DB" w:rsidP="005D11DB">
      <w:pPr>
        <w:autoSpaceDN w:val="0"/>
        <w:adjustRightInd w:val="0"/>
        <w:spacing w:before="57" w:after="0" w:line="276" w:lineRule="auto"/>
        <w:jc w:val="both"/>
        <w:textAlignment w:val="center"/>
        <w:rPr>
          <w:rFonts w:ascii="Arial Narrow" w:hAnsi="Arial Narrow" w:cs="Arial"/>
          <w:sz w:val="26"/>
          <w:szCs w:val="26"/>
          <w:lang w:val="es-ES_tradnl"/>
        </w:rPr>
      </w:pPr>
      <w:r w:rsidRPr="008D3B84">
        <w:rPr>
          <w:rFonts w:ascii="Arial Narrow" w:hAnsi="Arial Narrow" w:cs="Arial"/>
          <w:b/>
          <w:sz w:val="26"/>
          <w:szCs w:val="26"/>
          <w:lang w:val="es-ES_tradnl"/>
        </w:rPr>
        <w:t xml:space="preserve">Tipo: </w:t>
      </w:r>
      <w:r w:rsidRPr="008D3B84">
        <w:rPr>
          <w:rFonts w:ascii="Arial Narrow" w:hAnsi="Arial Narrow" w:cs="Arial"/>
          <w:sz w:val="26"/>
          <w:szCs w:val="26"/>
          <w:lang w:val="es-ES_tradnl"/>
        </w:rPr>
        <w:t xml:space="preserve">Ley </w:t>
      </w:r>
      <w:r w:rsidR="00BD4EE2" w:rsidRPr="008D3B84">
        <w:rPr>
          <w:rFonts w:ascii="Arial Narrow" w:hAnsi="Arial Narrow" w:cs="Arial"/>
          <w:sz w:val="26"/>
          <w:szCs w:val="26"/>
          <w:lang w:val="es-ES_tradnl"/>
        </w:rPr>
        <w:t>Estatutaria</w:t>
      </w:r>
    </w:p>
    <w:p w:rsidR="005D11DB" w:rsidRPr="008D3B84" w:rsidRDefault="005D11DB" w:rsidP="005D11DB">
      <w:pPr>
        <w:autoSpaceDN w:val="0"/>
        <w:adjustRightInd w:val="0"/>
        <w:spacing w:before="57" w:after="0" w:line="276" w:lineRule="auto"/>
        <w:jc w:val="both"/>
        <w:textAlignment w:val="center"/>
        <w:rPr>
          <w:rFonts w:ascii="Arial Narrow" w:hAnsi="Arial Narrow" w:cs="Arial"/>
          <w:b/>
          <w:sz w:val="26"/>
          <w:szCs w:val="26"/>
          <w:lang w:val="es-ES_tradnl"/>
        </w:rPr>
      </w:pPr>
    </w:p>
    <w:p w:rsidR="005D11DB" w:rsidRPr="008D3B84" w:rsidRDefault="005D11DB" w:rsidP="005D11DB">
      <w:pPr>
        <w:autoSpaceDN w:val="0"/>
        <w:adjustRightInd w:val="0"/>
        <w:spacing w:before="57" w:after="0" w:line="276" w:lineRule="auto"/>
        <w:jc w:val="both"/>
        <w:textAlignment w:val="center"/>
        <w:rPr>
          <w:rFonts w:ascii="Arial Narrow" w:hAnsi="Arial Narrow" w:cs="Arial"/>
          <w:b/>
          <w:sz w:val="26"/>
          <w:szCs w:val="26"/>
          <w:lang w:val="es-ES_tradnl"/>
        </w:rPr>
      </w:pPr>
    </w:p>
    <w:p w:rsidR="00DC2F64" w:rsidRPr="008D3B84" w:rsidRDefault="00DC2F64" w:rsidP="005D11DB">
      <w:pPr>
        <w:autoSpaceDN w:val="0"/>
        <w:adjustRightInd w:val="0"/>
        <w:spacing w:before="57" w:after="0" w:line="276" w:lineRule="auto"/>
        <w:jc w:val="both"/>
        <w:textAlignment w:val="center"/>
        <w:rPr>
          <w:rFonts w:ascii="Arial Narrow" w:hAnsi="Arial Narrow" w:cs="Arial"/>
          <w:b/>
          <w:sz w:val="26"/>
          <w:szCs w:val="26"/>
          <w:lang w:val="es-ES_tradnl"/>
        </w:rPr>
      </w:pPr>
    </w:p>
    <w:p w:rsidR="005D11DB" w:rsidRPr="008D3B84" w:rsidRDefault="005D11DB" w:rsidP="005D11DB">
      <w:pPr>
        <w:autoSpaceDN w:val="0"/>
        <w:adjustRightInd w:val="0"/>
        <w:spacing w:before="57" w:after="0" w:line="276" w:lineRule="auto"/>
        <w:jc w:val="both"/>
        <w:textAlignment w:val="center"/>
        <w:rPr>
          <w:rFonts w:ascii="Arial Narrow" w:hAnsi="Arial Narrow" w:cs="Arial"/>
          <w:b/>
          <w:bCs/>
          <w:sz w:val="26"/>
          <w:szCs w:val="26"/>
          <w:lang w:val="es-ES_tradnl"/>
        </w:rPr>
      </w:pPr>
      <w:r w:rsidRPr="008D3B84">
        <w:rPr>
          <w:rFonts w:ascii="Arial Narrow" w:hAnsi="Arial Narrow" w:cs="Arial"/>
          <w:b/>
          <w:bCs/>
          <w:sz w:val="26"/>
          <w:szCs w:val="26"/>
          <w:lang w:val="es-ES_tradnl"/>
        </w:rPr>
        <w:lastRenderedPageBreak/>
        <w:t>1. Antecedentes del Proyecto de Ley:</w:t>
      </w:r>
    </w:p>
    <w:p w:rsidR="007C4C53" w:rsidRPr="008D3B84" w:rsidRDefault="007C4C53" w:rsidP="007C4C53">
      <w:pPr>
        <w:spacing w:after="0" w:line="276" w:lineRule="auto"/>
        <w:jc w:val="both"/>
        <w:rPr>
          <w:rFonts w:ascii="Arial Narrow" w:eastAsia="Calibri" w:hAnsi="Arial Narrow" w:cs="Times New Roman"/>
          <w:b/>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ab/>
        <w:t>Colombia ha luchado por darle igualdad de oportunidades formales y materiales a las mujeres, por eliminar la trata de personas al ser un delito que atenta –entre otras cosas– con la libertad sexual y laboral de las personas</w:t>
      </w:r>
      <w:r w:rsidRPr="008D3B84">
        <w:rPr>
          <w:rFonts w:ascii="Arial Narrow" w:eastAsia="Calibri" w:hAnsi="Arial Narrow" w:cs="Times New Roman"/>
          <w:sz w:val="26"/>
          <w:szCs w:val="26"/>
          <w:vertAlign w:val="superscript"/>
          <w:lang w:val="es-ES_tradnl"/>
        </w:rPr>
        <w:footnoteReference w:id="1"/>
      </w:r>
      <w:r w:rsidRPr="008D3B84">
        <w:rPr>
          <w:rFonts w:ascii="Arial Narrow" w:eastAsia="Calibri" w:hAnsi="Arial Narrow" w:cs="Times New Roman"/>
          <w:sz w:val="26"/>
          <w:szCs w:val="26"/>
          <w:lang w:val="es-ES_tradnl"/>
        </w:rPr>
        <w:t xml:space="preserve"> y por defender la dignidad de sus ciudadanos.</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ab/>
        <w:t xml:space="preserve">Esas luchas deben ser además de políticas de Estado, consistentes y transversales en todo el ordenamiento jurídico. El país no puede abanderarse de estas </w:t>
      </w:r>
      <w:proofErr w:type="gramStart"/>
      <w:r w:rsidRPr="008D3B84">
        <w:rPr>
          <w:rFonts w:ascii="Arial Narrow" w:eastAsia="Calibri" w:hAnsi="Arial Narrow" w:cs="Times New Roman"/>
          <w:sz w:val="26"/>
          <w:szCs w:val="26"/>
          <w:lang w:val="es-ES_tradnl"/>
        </w:rPr>
        <w:t>causas</w:t>
      </w:r>
      <w:proofErr w:type="gramEnd"/>
      <w:r w:rsidRPr="008D3B84">
        <w:rPr>
          <w:rFonts w:ascii="Arial Narrow" w:eastAsia="Calibri" w:hAnsi="Arial Narrow" w:cs="Times New Roman"/>
          <w:sz w:val="26"/>
          <w:szCs w:val="26"/>
          <w:lang w:val="es-ES_tradnl"/>
        </w:rPr>
        <w:t xml:space="preserve"> pero permitir, o dejar vacos jurídicos que permitan prácti</w:t>
      </w:r>
      <w:r w:rsidR="00DC2F64">
        <w:rPr>
          <w:rFonts w:ascii="Arial Narrow" w:eastAsia="Calibri" w:hAnsi="Arial Narrow" w:cs="Times New Roman"/>
          <w:sz w:val="26"/>
          <w:szCs w:val="26"/>
          <w:lang w:val="es-ES_tradnl"/>
        </w:rPr>
        <w:t>cas como el alquiler de vientre</w:t>
      </w:r>
      <w:r w:rsidRPr="008D3B84">
        <w:rPr>
          <w:rFonts w:ascii="Arial Narrow" w:eastAsia="Calibri" w:hAnsi="Arial Narrow" w:cs="Times New Roman"/>
          <w:sz w:val="26"/>
          <w:szCs w:val="26"/>
          <w:lang w:val="es-ES_tradnl"/>
        </w:rPr>
        <w:t xml:space="preserve"> o maternidad subrogada con fines de lucro, que van en contravía de estas tesis.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Es por ello, que la presente iniciativa pretende penalizar y establecer controles para </w:t>
      </w:r>
      <w:r w:rsidR="00DC2F64">
        <w:rPr>
          <w:rFonts w:ascii="Arial Narrow" w:eastAsia="Calibri" w:hAnsi="Arial Narrow" w:cs="Times New Roman"/>
          <w:sz w:val="26"/>
          <w:szCs w:val="26"/>
          <w:lang w:val="es-ES_tradnl"/>
        </w:rPr>
        <w:t>prohibir el alquiler de vientre</w:t>
      </w:r>
      <w:r w:rsidRPr="008D3B84">
        <w:rPr>
          <w:rFonts w:ascii="Arial Narrow" w:eastAsia="Calibri" w:hAnsi="Arial Narrow" w:cs="Times New Roman"/>
          <w:sz w:val="26"/>
          <w:szCs w:val="26"/>
          <w:lang w:val="es-ES_tradnl"/>
        </w:rPr>
        <w:t xml:space="preserve"> o maternidad subrogada</w:t>
      </w:r>
      <w:r w:rsidRPr="008D3B84">
        <w:rPr>
          <w:rFonts w:ascii="Arial Narrow" w:eastAsia="Calibri" w:hAnsi="Arial Narrow" w:cs="Times New Roman"/>
          <w:b/>
          <w:sz w:val="26"/>
          <w:szCs w:val="26"/>
          <w:lang w:val="es-ES_tradnl"/>
        </w:rPr>
        <w:t xml:space="preserve"> </w:t>
      </w:r>
      <w:r w:rsidRPr="008D3B84">
        <w:rPr>
          <w:rFonts w:ascii="Arial Narrow" w:eastAsia="Calibri" w:hAnsi="Arial Narrow" w:cs="Times New Roman"/>
          <w:b/>
          <w:sz w:val="26"/>
          <w:szCs w:val="26"/>
          <w:u w:val="single"/>
          <w:lang w:val="es-ES_tradnl"/>
        </w:rPr>
        <w:t>con fines de lucro</w:t>
      </w:r>
      <w:r w:rsidRPr="008D3B84">
        <w:rPr>
          <w:rFonts w:ascii="Arial Narrow" w:eastAsia="Calibri" w:hAnsi="Arial Narrow" w:cs="Times New Roman"/>
          <w:sz w:val="26"/>
          <w:szCs w:val="26"/>
          <w:lang w:val="es-ES_tradnl"/>
        </w:rPr>
        <w:t xml:space="preserve">, al considerarlo una forma de trata personas que comercializa bebés y atenta contra la dignidad de la mujer.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iCs/>
          <w:sz w:val="26"/>
          <w:szCs w:val="26"/>
          <w:lang w:val="es-ES_tradnl"/>
        </w:rPr>
      </w:pPr>
      <w:r w:rsidRPr="008D3B84">
        <w:rPr>
          <w:rFonts w:ascii="Arial Narrow" w:eastAsia="Calibri" w:hAnsi="Arial Narrow" w:cs="Times New Roman"/>
          <w:iCs/>
          <w:sz w:val="26"/>
          <w:szCs w:val="26"/>
          <w:lang w:val="es-ES_tradnl"/>
        </w:rPr>
        <w:t xml:space="preserve">La presente iniciativa legislativa ya había sido radicada en el Congreso de la República el pasado 26 de julio de 2016 y se presenta nuevamente, fortaleciendo el articulado con mayor control y prevención de la práctica. </w:t>
      </w:r>
      <w:r w:rsidRPr="008D3B84">
        <w:rPr>
          <w:rFonts w:ascii="Arial Narrow" w:eastAsia="Calibri" w:hAnsi="Arial Narrow" w:cs="Times New Roman"/>
          <w:sz w:val="26"/>
          <w:szCs w:val="26"/>
          <w:lang w:val="es-ES_tradnl"/>
        </w:rPr>
        <w:t>No basta con pe</w:t>
      </w:r>
      <w:r w:rsidR="008D3B84" w:rsidRPr="008D3B84">
        <w:rPr>
          <w:rFonts w:ascii="Arial Narrow" w:eastAsia="Calibri" w:hAnsi="Arial Narrow" w:cs="Times New Roman"/>
          <w:sz w:val="26"/>
          <w:szCs w:val="26"/>
          <w:lang w:val="es-ES_tradnl"/>
        </w:rPr>
        <w:t xml:space="preserve">nalizar solamente la práctica, </w:t>
      </w:r>
      <w:r w:rsidRPr="008D3B84">
        <w:rPr>
          <w:rFonts w:ascii="Arial Narrow" w:eastAsia="Calibri" w:hAnsi="Arial Narrow" w:cs="Times New Roman"/>
          <w:sz w:val="26"/>
          <w:szCs w:val="26"/>
          <w:lang w:val="es-ES_tradnl"/>
        </w:rPr>
        <w:t>también se deben tomar controles efectivos para prevenirla, como lo es</w:t>
      </w:r>
      <w:r w:rsidR="00DC2F64">
        <w:rPr>
          <w:rFonts w:ascii="Arial Narrow" w:eastAsia="Calibri" w:hAnsi="Arial Narrow" w:cs="Times New Roman"/>
          <w:sz w:val="26"/>
          <w:szCs w:val="26"/>
          <w:lang w:val="es-ES_tradnl"/>
        </w:rPr>
        <w:t>,</w:t>
      </w:r>
      <w:r w:rsidRPr="008D3B84">
        <w:rPr>
          <w:rFonts w:ascii="Arial Narrow" w:eastAsia="Calibri" w:hAnsi="Arial Narrow" w:cs="Times New Roman"/>
          <w:sz w:val="26"/>
          <w:szCs w:val="26"/>
          <w:lang w:val="es-ES_tradnl"/>
        </w:rPr>
        <w:t xml:space="preserve"> la veracidad del certificado de nacimiento vivo y la celeridad para registrar al recién nacido.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Este documento justifica brevemente la necesidad de la ley mediante: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DC2F64" w:rsidP="007C4C53">
      <w:pPr>
        <w:numPr>
          <w:ilvl w:val="0"/>
          <w:numId w:val="15"/>
        </w:numPr>
        <w:spacing w:after="0" w:line="276" w:lineRule="auto"/>
        <w:jc w:val="both"/>
        <w:rPr>
          <w:rFonts w:ascii="Arial Narrow" w:eastAsia="Calibri" w:hAnsi="Arial Narrow" w:cs="Times New Roman"/>
          <w:sz w:val="26"/>
          <w:szCs w:val="26"/>
          <w:lang w:val="es-ES_tradnl"/>
        </w:rPr>
      </w:pPr>
      <w:r>
        <w:rPr>
          <w:rFonts w:ascii="Arial Narrow" w:eastAsia="Calibri" w:hAnsi="Arial Narrow" w:cs="Times New Roman"/>
          <w:sz w:val="26"/>
          <w:szCs w:val="26"/>
          <w:lang w:val="es-ES_tradnl"/>
        </w:rPr>
        <w:t>Explicación jurídica de la p</w:t>
      </w:r>
      <w:r w:rsidR="007C4C53" w:rsidRPr="008D3B84">
        <w:rPr>
          <w:rFonts w:ascii="Arial Narrow" w:eastAsia="Calibri" w:hAnsi="Arial Narrow" w:cs="Times New Roman"/>
          <w:sz w:val="26"/>
          <w:szCs w:val="26"/>
          <w:lang w:val="es-ES_tradnl"/>
        </w:rPr>
        <w:t xml:space="preserve">ráctica </w:t>
      </w:r>
    </w:p>
    <w:p w:rsidR="007C4C53" w:rsidRPr="008D3B84" w:rsidRDefault="007C4C53" w:rsidP="007C4C53">
      <w:pPr>
        <w:numPr>
          <w:ilvl w:val="0"/>
          <w:numId w:val="15"/>
        </w:num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Análisis de la maternidad subrogada con fines lucrativos como trata de personas y forma de explotación a la mujer </w:t>
      </w:r>
    </w:p>
    <w:p w:rsidR="007C4C53" w:rsidRPr="008D3B84" w:rsidRDefault="007C4C53" w:rsidP="007C4C53">
      <w:pPr>
        <w:numPr>
          <w:ilvl w:val="0"/>
          <w:numId w:val="15"/>
        </w:num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Reseña de los derechos vulnerados a la mujer y al bebé</w:t>
      </w:r>
    </w:p>
    <w:p w:rsidR="007C4C53" w:rsidRPr="008D3B84" w:rsidRDefault="007C4C53" w:rsidP="007C4C53">
      <w:pPr>
        <w:numPr>
          <w:ilvl w:val="0"/>
          <w:numId w:val="15"/>
        </w:num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Recuento de cómo se ha tratado la problemática en otros países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8D3B84" w:rsidRPr="008D3B84" w:rsidRDefault="008D3B84" w:rsidP="007C4C53">
      <w:pPr>
        <w:spacing w:after="0" w:line="276" w:lineRule="auto"/>
        <w:jc w:val="both"/>
        <w:rPr>
          <w:rFonts w:ascii="Arial Narrow" w:eastAsia="Calibri" w:hAnsi="Arial Narrow" w:cs="Times New Roman"/>
          <w:sz w:val="26"/>
          <w:szCs w:val="26"/>
          <w:lang w:val="es-ES_tradnl"/>
        </w:rPr>
      </w:pPr>
    </w:p>
    <w:p w:rsidR="008D3B84" w:rsidRDefault="008D3B84" w:rsidP="007C4C53">
      <w:pPr>
        <w:spacing w:after="0" w:line="276" w:lineRule="auto"/>
        <w:jc w:val="both"/>
        <w:rPr>
          <w:rFonts w:ascii="Arial Narrow" w:eastAsia="Calibri" w:hAnsi="Arial Narrow" w:cs="Times New Roman"/>
          <w:sz w:val="26"/>
          <w:szCs w:val="26"/>
          <w:lang w:val="es-ES_tradnl"/>
        </w:rPr>
      </w:pPr>
    </w:p>
    <w:p w:rsidR="00493103" w:rsidRPr="008D3B84" w:rsidRDefault="0049310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numPr>
          <w:ilvl w:val="0"/>
          <w:numId w:val="16"/>
        </w:numPr>
        <w:spacing w:after="0" w:line="276" w:lineRule="auto"/>
        <w:jc w:val="both"/>
        <w:rPr>
          <w:rFonts w:ascii="Arial Narrow" w:eastAsia="Calibri" w:hAnsi="Arial Narrow" w:cs="Times New Roman"/>
          <w:b/>
          <w:sz w:val="26"/>
          <w:szCs w:val="26"/>
          <w:u w:val="single"/>
          <w:lang w:val="es-ES_tradnl"/>
        </w:rPr>
      </w:pPr>
      <w:r w:rsidRPr="008D3B84">
        <w:rPr>
          <w:rFonts w:ascii="Arial Narrow" w:eastAsia="Calibri" w:hAnsi="Arial Narrow" w:cs="Times New Roman"/>
          <w:b/>
          <w:sz w:val="26"/>
          <w:szCs w:val="26"/>
          <w:u w:val="single"/>
          <w:lang w:val="es-ES_tradnl"/>
        </w:rPr>
        <w:t xml:space="preserve">Explicación jurídica de la Práctica </w:t>
      </w:r>
    </w:p>
    <w:p w:rsidR="007C4C53" w:rsidRDefault="007C4C53" w:rsidP="007C4C53">
      <w:pPr>
        <w:spacing w:after="0" w:line="276" w:lineRule="auto"/>
        <w:jc w:val="both"/>
        <w:rPr>
          <w:rFonts w:ascii="Arial Narrow" w:eastAsia="Calibri" w:hAnsi="Arial Narrow" w:cs="Times New Roman"/>
          <w:b/>
          <w:sz w:val="26"/>
          <w:szCs w:val="26"/>
        </w:rPr>
      </w:pPr>
    </w:p>
    <w:p w:rsidR="00B05ECD" w:rsidRPr="008D3B84" w:rsidRDefault="00B05ECD" w:rsidP="007C4C53">
      <w:pPr>
        <w:spacing w:after="0" w:line="276" w:lineRule="auto"/>
        <w:jc w:val="both"/>
        <w:rPr>
          <w:rFonts w:ascii="Arial Narrow" w:eastAsia="Calibri" w:hAnsi="Arial Narrow" w:cs="Times New Roman"/>
          <w:b/>
          <w:sz w:val="26"/>
          <w:szCs w:val="26"/>
        </w:rPr>
      </w:pPr>
    </w:p>
    <w:p w:rsidR="007C4C53" w:rsidRPr="008D3B84" w:rsidRDefault="007C4C53" w:rsidP="007C4C53">
      <w:p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En Colombia sólo hay un antecedente jurisprudencial en donde se h</w:t>
      </w:r>
      <w:r w:rsidR="0031563C">
        <w:rPr>
          <w:rFonts w:ascii="Arial Narrow" w:eastAsia="Calibri" w:hAnsi="Arial Narrow" w:cs="Times New Roman"/>
          <w:sz w:val="26"/>
          <w:szCs w:val="26"/>
        </w:rPr>
        <w:t>aya tratado alquiler de vientre</w:t>
      </w:r>
      <w:r w:rsidRPr="008D3B84">
        <w:rPr>
          <w:rFonts w:ascii="Arial Narrow" w:eastAsia="Calibri" w:hAnsi="Arial Narrow" w:cs="Times New Roman"/>
          <w:sz w:val="26"/>
          <w:szCs w:val="26"/>
        </w:rPr>
        <w:t xml:space="preserve">: </w:t>
      </w:r>
      <w:r w:rsidRPr="008D3B84">
        <w:rPr>
          <w:rFonts w:ascii="Arial Narrow" w:eastAsia="Calibri" w:hAnsi="Arial Narrow" w:cs="Times New Roman"/>
          <w:b/>
          <w:sz w:val="26"/>
          <w:szCs w:val="26"/>
        </w:rPr>
        <w:t xml:space="preserve"> Sentencia de tutela T-968 de 2009. </w:t>
      </w:r>
      <w:r w:rsidRPr="008D3B84">
        <w:rPr>
          <w:rFonts w:ascii="Arial Narrow" w:eastAsia="Calibri" w:hAnsi="Arial Narrow" w:cs="Times New Roman"/>
          <w:sz w:val="26"/>
          <w:szCs w:val="26"/>
        </w:rPr>
        <w:t xml:space="preserve">En dicha sentencia la Corte Constitucional estudió el caso de una mujer que aceptó alquilar su vientre a una pareja de esposos, pues la mujer por una condición física estaba imposibilitada a tener hijos. En un principio, se intentó utilizar el óvulo de la esposa a través de la fecundación in vitro, sin embargo, el cuerpo de la mujer que alquilaba su vientre rechazó el óvulo. </w:t>
      </w:r>
    </w:p>
    <w:p w:rsidR="007C4C53" w:rsidRPr="008D3B84" w:rsidRDefault="007C4C53" w:rsidP="007C4C53">
      <w:pPr>
        <w:spacing w:after="0" w:line="276" w:lineRule="auto"/>
        <w:jc w:val="both"/>
        <w:rPr>
          <w:rFonts w:ascii="Arial Narrow" w:eastAsia="Calibri" w:hAnsi="Arial Narrow" w:cs="Times New Roman"/>
          <w:sz w:val="26"/>
          <w:szCs w:val="26"/>
        </w:rPr>
      </w:pPr>
    </w:p>
    <w:p w:rsidR="007C4C53" w:rsidRPr="008D3B84" w:rsidRDefault="007C4C53" w:rsidP="007C4C53">
      <w:p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 xml:space="preserve">Meses después, se acordó utilizar la esperma del señor con un óvulo de la mujer que alquilaba el vientre. Producto del procedimiento médico nacieron dos gemelos, que por los acontecimientos posteriores se encontraron en clara condición de inferioridad e indefensión. Después del parto la madre que había alquilado el vientre decide no entregar los menores al padre y se inicia un largo período de tutelas e incidentes de desacato en donde la madre hace todo lo posible por permanecer con la custodia y el padre utilizar todas las herramientas jurídicas disponibles para lograr salir del país con sus dos hijos. </w:t>
      </w:r>
    </w:p>
    <w:p w:rsidR="007C4C53" w:rsidRPr="008D3B84" w:rsidRDefault="007C4C53" w:rsidP="007C4C53">
      <w:pPr>
        <w:spacing w:after="0" w:line="276" w:lineRule="auto"/>
        <w:jc w:val="both"/>
        <w:rPr>
          <w:rFonts w:ascii="Arial Narrow" w:eastAsia="Calibri" w:hAnsi="Arial Narrow" w:cs="Times New Roman"/>
          <w:b/>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En esta Sentencia</w:t>
      </w:r>
      <w:r w:rsidR="0031563C">
        <w:rPr>
          <w:rFonts w:ascii="Arial Narrow" w:eastAsia="Calibri" w:hAnsi="Arial Narrow" w:cs="Times New Roman"/>
          <w:sz w:val="26"/>
          <w:szCs w:val="26"/>
          <w:lang w:val="es-ES_tradnl"/>
        </w:rPr>
        <w:t>,</w:t>
      </w:r>
      <w:r w:rsidRPr="008D3B84">
        <w:rPr>
          <w:rFonts w:ascii="Arial Narrow" w:eastAsia="Calibri" w:hAnsi="Arial Narrow" w:cs="Times New Roman"/>
          <w:sz w:val="26"/>
          <w:szCs w:val="26"/>
          <w:lang w:val="es-ES_tradnl"/>
        </w:rPr>
        <w:t xml:space="preserve"> se definió la práctica como el contrato entre una pareja de solicitantes y una mujer, para que esta última geste un bebé en su vientre, y cuando nazca lo entregue a los solicitantes, renunciando a la filiación sobre el menor. Así mismo, en esta Sentencia se reconoció que: </w:t>
      </w:r>
    </w:p>
    <w:p w:rsidR="007C4C53" w:rsidRDefault="007C4C53" w:rsidP="007C4C53">
      <w:pPr>
        <w:spacing w:after="0" w:line="276" w:lineRule="auto"/>
        <w:jc w:val="both"/>
        <w:rPr>
          <w:rFonts w:ascii="Arial Narrow" w:eastAsia="Calibri" w:hAnsi="Arial Narrow" w:cs="Times New Roman"/>
          <w:sz w:val="26"/>
          <w:szCs w:val="26"/>
          <w:lang w:val="es-ES_tradnl"/>
        </w:rPr>
      </w:pPr>
    </w:p>
    <w:p w:rsidR="00B05ECD" w:rsidRPr="008D3B84" w:rsidRDefault="00B05ECD" w:rsidP="007C4C53">
      <w:pPr>
        <w:spacing w:after="0" w:line="276" w:lineRule="auto"/>
        <w:jc w:val="both"/>
        <w:rPr>
          <w:rFonts w:ascii="Arial Narrow" w:eastAsia="Calibri" w:hAnsi="Arial Narrow" w:cs="Times New Roman"/>
          <w:sz w:val="26"/>
          <w:szCs w:val="26"/>
          <w:lang w:val="es-ES_tradnl"/>
        </w:rPr>
      </w:pPr>
    </w:p>
    <w:p w:rsidR="007C4C53" w:rsidRPr="008D3B84" w:rsidRDefault="003131DD" w:rsidP="007C4C53">
      <w:pPr>
        <w:numPr>
          <w:ilvl w:val="0"/>
          <w:numId w:val="17"/>
        </w:numPr>
        <w:spacing w:after="0" w:line="276" w:lineRule="auto"/>
        <w:jc w:val="both"/>
        <w:rPr>
          <w:rFonts w:ascii="Arial Narrow" w:eastAsia="Calibri" w:hAnsi="Arial Narrow" w:cs="Times New Roman"/>
          <w:b/>
          <w:sz w:val="26"/>
          <w:szCs w:val="26"/>
          <w:lang w:val="es-ES_tradnl"/>
        </w:rPr>
      </w:pPr>
      <w:r w:rsidRPr="008D3B84">
        <w:rPr>
          <w:rFonts w:ascii="Arial Narrow" w:eastAsia="Calibri" w:hAnsi="Arial Narrow" w:cs="Times New Roman"/>
          <w:b/>
          <w:sz w:val="26"/>
          <w:szCs w:val="26"/>
          <w:lang w:val="es-ES_tradnl"/>
        </w:rPr>
        <w:t>El Alquiler de vientre</w:t>
      </w:r>
      <w:r w:rsidR="007C4C53" w:rsidRPr="008D3B84">
        <w:rPr>
          <w:rFonts w:ascii="Arial Narrow" w:eastAsia="Calibri" w:hAnsi="Arial Narrow" w:cs="Times New Roman"/>
          <w:b/>
          <w:sz w:val="26"/>
          <w:szCs w:val="26"/>
          <w:lang w:val="es-ES_tradnl"/>
        </w:rPr>
        <w:t xml:space="preserve"> es una práctica en auge: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b/>
          <w:i/>
          <w:sz w:val="26"/>
          <w:szCs w:val="26"/>
        </w:rPr>
      </w:pPr>
      <w:r w:rsidRPr="008D3B84">
        <w:rPr>
          <w:rFonts w:ascii="Arial Narrow" w:eastAsia="Calibri" w:hAnsi="Arial Narrow" w:cs="Times New Roman"/>
          <w:i/>
          <w:sz w:val="26"/>
          <w:szCs w:val="26"/>
        </w:rPr>
        <w:t>“En Colombia, al parecer también es una práctica en auge. En internet se encuentran cientos de anuncios de mujeres de todas las edades que ofrecen su vientre para hacer realidad el sueño de otros de ser padres”.</w:t>
      </w:r>
    </w:p>
    <w:p w:rsidR="00B05ECD" w:rsidRDefault="00B05ECD" w:rsidP="007C4C53">
      <w:pPr>
        <w:spacing w:after="0" w:line="276" w:lineRule="auto"/>
        <w:jc w:val="both"/>
        <w:rPr>
          <w:rFonts w:ascii="Arial Narrow" w:eastAsia="Calibri" w:hAnsi="Arial Narrow" w:cs="Times New Roman"/>
          <w:i/>
          <w:sz w:val="26"/>
          <w:szCs w:val="26"/>
        </w:rPr>
      </w:pPr>
    </w:p>
    <w:p w:rsidR="00B05ECD" w:rsidRDefault="00B05ECD" w:rsidP="007C4C53">
      <w:pPr>
        <w:spacing w:after="0" w:line="276" w:lineRule="auto"/>
        <w:jc w:val="both"/>
        <w:rPr>
          <w:rFonts w:ascii="Arial Narrow" w:eastAsia="Calibri" w:hAnsi="Arial Narrow" w:cs="Times New Roman"/>
          <w:i/>
          <w:sz w:val="26"/>
          <w:szCs w:val="26"/>
        </w:rPr>
      </w:pPr>
    </w:p>
    <w:p w:rsidR="00B05ECD" w:rsidRDefault="00B05ECD" w:rsidP="007C4C53">
      <w:pPr>
        <w:spacing w:after="0" w:line="276" w:lineRule="auto"/>
        <w:jc w:val="both"/>
        <w:rPr>
          <w:rFonts w:ascii="Arial Narrow" w:eastAsia="Calibri" w:hAnsi="Arial Narrow" w:cs="Times New Roman"/>
          <w:i/>
          <w:sz w:val="26"/>
          <w:szCs w:val="26"/>
        </w:rPr>
      </w:pPr>
    </w:p>
    <w:p w:rsidR="00B05ECD" w:rsidRDefault="00B05ECD" w:rsidP="007C4C53">
      <w:pPr>
        <w:spacing w:after="0" w:line="276" w:lineRule="auto"/>
        <w:jc w:val="both"/>
        <w:rPr>
          <w:rFonts w:ascii="Arial Narrow" w:eastAsia="Calibri" w:hAnsi="Arial Narrow" w:cs="Times New Roman"/>
          <w:i/>
          <w:sz w:val="26"/>
          <w:szCs w:val="26"/>
        </w:rPr>
      </w:pPr>
    </w:p>
    <w:p w:rsidR="00B05ECD" w:rsidRDefault="00B05ECD" w:rsidP="007C4C53">
      <w:pPr>
        <w:spacing w:after="0" w:line="276" w:lineRule="auto"/>
        <w:jc w:val="both"/>
        <w:rPr>
          <w:rFonts w:ascii="Arial Narrow" w:eastAsia="Calibri" w:hAnsi="Arial Narrow" w:cs="Times New Roman"/>
          <w:i/>
          <w:sz w:val="26"/>
          <w:szCs w:val="26"/>
        </w:rPr>
      </w:pPr>
    </w:p>
    <w:p w:rsidR="00493103" w:rsidRPr="008D3B84" w:rsidRDefault="00493103" w:rsidP="007C4C53">
      <w:pPr>
        <w:spacing w:after="0" w:line="276" w:lineRule="auto"/>
        <w:jc w:val="both"/>
        <w:rPr>
          <w:rFonts w:ascii="Arial Narrow" w:eastAsia="Calibri" w:hAnsi="Arial Narrow" w:cs="Times New Roman"/>
          <w:i/>
          <w:sz w:val="26"/>
          <w:szCs w:val="26"/>
        </w:rPr>
      </w:pPr>
    </w:p>
    <w:p w:rsidR="007C4C53" w:rsidRPr="008D3B84" w:rsidRDefault="007C4C53" w:rsidP="007C4C53">
      <w:pPr>
        <w:numPr>
          <w:ilvl w:val="0"/>
          <w:numId w:val="17"/>
        </w:numPr>
        <w:spacing w:after="0" w:line="276" w:lineRule="auto"/>
        <w:jc w:val="both"/>
        <w:rPr>
          <w:rFonts w:ascii="Arial Narrow" w:eastAsia="Calibri" w:hAnsi="Arial Narrow" w:cs="Times New Roman"/>
          <w:b/>
          <w:sz w:val="26"/>
          <w:szCs w:val="26"/>
        </w:rPr>
      </w:pPr>
      <w:r w:rsidRPr="008D3B84">
        <w:rPr>
          <w:rFonts w:ascii="Arial Narrow" w:eastAsia="Calibri" w:hAnsi="Arial Narrow" w:cs="Times New Roman"/>
          <w:b/>
          <w:sz w:val="26"/>
          <w:szCs w:val="26"/>
        </w:rPr>
        <w:t xml:space="preserve">El vacío normativo, vulnera derechos superiores de los menores: </w:t>
      </w:r>
    </w:p>
    <w:p w:rsidR="007C4C53" w:rsidRPr="008D3B84" w:rsidRDefault="007C4C53" w:rsidP="007C4C53">
      <w:pPr>
        <w:spacing w:after="0" w:line="276" w:lineRule="auto"/>
        <w:jc w:val="both"/>
        <w:rPr>
          <w:rFonts w:ascii="Arial Narrow" w:eastAsia="Calibri" w:hAnsi="Arial Narrow" w:cs="Times New Roman"/>
          <w:b/>
          <w:i/>
          <w:sz w:val="26"/>
          <w:szCs w:val="26"/>
        </w:rPr>
      </w:pPr>
    </w:p>
    <w:p w:rsidR="007C4C53" w:rsidRPr="008D3B84" w:rsidRDefault="007C4C53" w:rsidP="007C4C53">
      <w:pPr>
        <w:spacing w:after="0" w:line="276" w:lineRule="auto"/>
        <w:jc w:val="both"/>
        <w:rPr>
          <w:rFonts w:ascii="Arial Narrow" w:eastAsia="Calibri" w:hAnsi="Arial Narrow" w:cs="Times New Roman"/>
          <w:i/>
          <w:sz w:val="26"/>
          <w:szCs w:val="26"/>
        </w:rPr>
      </w:pPr>
      <w:r w:rsidRPr="008D3B84">
        <w:rPr>
          <w:rFonts w:ascii="Arial Narrow" w:eastAsia="Calibri" w:hAnsi="Arial Narrow" w:cs="Times New Roman"/>
          <w:i/>
          <w:sz w:val="26"/>
          <w:szCs w:val="26"/>
        </w:rPr>
        <w:lastRenderedPageBreak/>
        <w:t xml:space="preserve">“Este vacío normativo al que hace referencia el Dr. Velásquez, el que ha permitido el desencadenamiento de hechos y decisiones tan lesivas e irremediables de los derechos fundamentales de los menores involucrados”.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iCs/>
          <w:sz w:val="26"/>
          <w:szCs w:val="26"/>
          <w:lang w:val="es-ES_tradnl"/>
        </w:rPr>
      </w:pPr>
    </w:p>
    <w:p w:rsidR="007C4C53" w:rsidRPr="008D3B84" w:rsidRDefault="007C4C53" w:rsidP="003131DD">
      <w:pPr>
        <w:spacing w:after="0" w:line="276" w:lineRule="auto"/>
        <w:ind w:left="708"/>
        <w:jc w:val="both"/>
        <w:rPr>
          <w:rFonts w:ascii="Arial Narrow" w:eastAsia="Calibri" w:hAnsi="Arial Narrow" w:cs="Times New Roman"/>
          <w:b/>
          <w:sz w:val="26"/>
          <w:szCs w:val="26"/>
          <w:u w:val="single"/>
          <w:lang w:val="es-ES_tradnl"/>
        </w:rPr>
      </w:pPr>
      <w:r w:rsidRPr="008D3B84">
        <w:rPr>
          <w:rFonts w:ascii="Arial Narrow" w:eastAsia="Calibri" w:hAnsi="Arial Narrow" w:cs="Times New Roman"/>
          <w:b/>
          <w:sz w:val="26"/>
          <w:szCs w:val="26"/>
          <w:u w:val="single"/>
          <w:lang w:val="es-ES_tradnl"/>
        </w:rPr>
        <w:t xml:space="preserve">II. Análisis de la maternidad subrogada con fines lucrativos como trata de personas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La maternidad subrogada con fines económicos, constituye una objetivación de los cuerpos de las mujeres, pues los convierte en “máquinas para hacer bebés”, que pueden arrendarse y explotarse para satisfacer los deseos de otros</w:t>
      </w:r>
      <w:r w:rsidRPr="008D3B84">
        <w:rPr>
          <w:rFonts w:ascii="Arial Narrow" w:eastAsia="Calibri" w:hAnsi="Arial Narrow" w:cs="Times New Roman"/>
          <w:sz w:val="26"/>
          <w:szCs w:val="26"/>
          <w:vertAlign w:val="superscript"/>
          <w:lang w:val="es-ES_tradnl"/>
        </w:rPr>
        <w:footnoteReference w:id="2"/>
      </w:r>
      <w:r w:rsidRPr="008D3B84">
        <w:rPr>
          <w:rFonts w:ascii="Arial Narrow" w:eastAsia="Calibri" w:hAnsi="Arial Narrow" w:cs="Times New Roman"/>
          <w:sz w:val="26"/>
          <w:szCs w:val="26"/>
          <w:lang w:val="es-ES_tradnl"/>
        </w:rPr>
        <w:t xml:space="preserve">. </w:t>
      </w:r>
    </w:p>
    <w:p w:rsidR="007C4C53" w:rsidRPr="008D3B84" w:rsidRDefault="007C4C53" w:rsidP="007C4C53">
      <w:pPr>
        <w:spacing w:after="0" w:line="276" w:lineRule="auto"/>
        <w:jc w:val="both"/>
        <w:rPr>
          <w:rFonts w:ascii="Arial Narrow" w:eastAsia="Calibri" w:hAnsi="Arial Narrow" w:cs="Times New Roman"/>
          <w:bCs/>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Cs/>
          <w:sz w:val="26"/>
          <w:szCs w:val="26"/>
          <w:lang w:val="es-ES_tradnl"/>
        </w:rPr>
        <w:t>Así mismo, esta práctica convierte a los n</w:t>
      </w:r>
      <w:r w:rsidR="003131DD" w:rsidRPr="008D3B84">
        <w:rPr>
          <w:rFonts w:ascii="Arial Narrow" w:eastAsia="Calibri" w:hAnsi="Arial Narrow" w:cs="Times New Roman"/>
          <w:bCs/>
          <w:sz w:val="26"/>
          <w:szCs w:val="26"/>
          <w:lang w:val="es-ES_tradnl"/>
        </w:rPr>
        <w:t xml:space="preserve">iños en “objetos de consumo” o </w:t>
      </w:r>
      <w:r w:rsidRPr="008D3B84">
        <w:rPr>
          <w:rFonts w:ascii="Arial Narrow" w:eastAsia="Calibri" w:hAnsi="Arial Narrow" w:cs="Times New Roman"/>
          <w:bCs/>
          <w:sz w:val="26"/>
          <w:szCs w:val="26"/>
          <w:lang w:val="es-ES_tradnl"/>
        </w:rPr>
        <w:t xml:space="preserve">productos comerciales </w:t>
      </w:r>
      <w:r w:rsidRPr="008D3B84">
        <w:rPr>
          <w:rFonts w:ascii="Arial Narrow" w:eastAsia="Calibri" w:hAnsi="Arial Narrow" w:cs="Times New Roman"/>
          <w:sz w:val="26"/>
          <w:szCs w:val="26"/>
          <w:lang w:val="es-ES_tradnl"/>
        </w:rPr>
        <w:t>que se encargan, se compran, se venden e incluso se devuelven o se cambian si no se satisface al cliente</w:t>
      </w:r>
      <w:r w:rsidR="0031563C">
        <w:rPr>
          <w:rFonts w:ascii="Arial Narrow" w:eastAsia="Calibri" w:hAnsi="Arial Narrow" w:cs="Times New Roman"/>
          <w:sz w:val="26"/>
          <w:szCs w:val="26"/>
          <w:lang w:val="es-ES_tradnl"/>
        </w:rPr>
        <w:t>, ya que se rigen por</w:t>
      </w:r>
      <w:r w:rsidRPr="008D3B84">
        <w:rPr>
          <w:rFonts w:ascii="Arial Narrow" w:eastAsia="Calibri" w:hAnsi="Arial Narrow" w:cs="Times New Roman"/>
          <w:sz w:val="26"/>
          <w:szCs w:val="26"/>
          <w:lang w:val="es-ES_tradnl"/>
        </w:rPr>
        <w:t xml:space="preserve"> los procesos de producción normales.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Cuando las normas del mercado se aplican a las formas en que asignan y se entienden los derechos y responsabilidades de los padres, los niños se reducen a meros objetos de uso. Igualmente, cuando las normas del mercado se aplican a las formas en que tratamos y entendemos el trabaj</w:t>
      </w:r>
      <w:r w:rsidR="0031563C">
        <w:rPr>
          <w:rFonts w:ascii="Arial Narrow" w:eastAsia="Calibri" w:hAnsi="Arial Narrow" w:cs="Times New Roman"/>
          <w:sz w:val="26"/>
          <w:szCs w:val="26"/>
          <w:lang w:val="es-ES_tradnl"/>
        </w:rPr>
        <w:t>o reproductivo de las mujeres, éstas se reducen a meras má</w:t>
      </w:r>
      <w:r w:rsidRPr="008D3B84">
        <w:rPr>
          <w:rFonts w:ascii="Arial Narrow" w:eastAsia="Calibri" w:hAnsi="Arial Narrow" w:cs="Times New Roman"/>
          <w:sz w:val="26"/>
          <w:szCs w:val="26"/>
          <w:lang w:val="es-ES_tradnl"/>
        </w:rPr>
        <w:t>quinas  reproductivas.</w:t>
      </w:r>
      <w:r w:rsidRPr="008D3B84">
        <w:rPr>
          <w:rFonts w:ascii="Arial Narrow" w:eastAsia="Calibri" w:hAnsi="Arial Narrow" w:cs="Times New Roman"/>
          <w:sz w:val="26"/>
          <w:szCs w:val="26"/>
          <w:vertAlign w:val="superscript"/>
          <w:lang w:val="es-ES_tradnl"/>
        </w:rPr>
        <w:footnoteReference w:id="3"/>
      </w:r>
    </w:p>
    <w:p w:rsidR="007C4C53" w:rsidRPr="008D3B84" w:rsidRDefault="007C4C53" w:rsidP="007C4C53">
      <w:pPr>
        <w:spacing w:after="0" w:line="276" w:lineRule="auto"/>
        <w:jc w:val="both"/>
        <w:rPr>
          <w:rFonts w:ascii="Arial Narrow" w:eastAsia="Calibri" w:hAnsi="Arial Narrow" w:cs="Times New Roman"/>
          <w:bCs/>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Cs/>
          <w:sz w:val="26"/>
          <w:szCs w:val="26"/>
          <w:lang w:val="es-ES_tradnl"/>
        </w:rPr>
        <w:t>La Organización Profesionales por la Ética (ONG española que desde 1992 estudia el tema), se ha encargado de documentar ejemplos y</w:t>
      </w:r>
      <w:r w:rsidR="003131DD" w:rsidRPr="008D3B84">
        <w:rPr>
          <w:rFonts w:ascii="Arial Narrow" w:eastAsia="Calibri" w:hAnsi="Arial Narrow" w:cs="Times New Roman"/>
          <w:bCs/>
          <w:sz w:val="26"/>
          <w:szCs w:val="26"/>
          <w:lang w:val="es-ES_tradnl"/>
        </w:rPr>
        <w:t xml:space="preserve"> presentarlos en el Parlamento </w:t>
      </w:r>
      <w:r w:rsidRPr="008D3B84">
        <w:rPr>
          <w:rFonts w:ascii="Arial Narrow" w:eastAsia="Calibri" w:hAnsi="Arial Narrow" w:cs="Times New Roman"/>
          <w:bCs/>
          <w:sz w:val="26"/>
          <w:szCs w:val="26"/>
          <w:lang w:val="es-ES_tradnl"/>
        </w:rPr>
        <w:t xml:space="preserve">Europeo para demostrar </w:t>
      </w:r>
      <w:r w:rsidRPr="008D3B84">
        <w:rPr>
          <w:rFonts w:ascii="Arial Narrow" w:eastAsia="Calibri" w:hAnsi="Arial Narrow" w:cs="Times New Roman"/>
          <w:sz w:val="26"/>
          <w:szCs w:val="26"/>
          <w:lang w:val="es-ES_tradnl"/>
        </w:rPr>
        <w:t xml:space="preserve">estos dos planteamientos de explotación a la mujer y al menor. </w:t>
      </w:r>
    </w:p>
    <w:p w:rsidR="007C4C53" w:rsidRPr="008D3B84" w:rsidRDefault="007C4C53" w:rsidP="007C4C53">
      <w:pPr>
        <w:spacing w:after="0" w:line="276" w:lineRule="auto"/>
        <w:jc w:val="both"/>
        <w:rPr>
          <w:rFonts w:ascii="Arial Narrow" w:eastAsia="Calibri" w:hAnsi="Arial Narrow" w:cs="Times New Roman"/>
          <w:bCs/>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Cs/>
          <w:sz w:val="26"/>
          <w:szCs w:val="26"/>
          <w:lang w:val="es-ES_tradnl"/>
        </w:rPr>
        <w:t xml:space="preserve">En 2014, </w:t>
      </w:r>
      <w:r w:rsidR="00B05ECD" w:rsidRPr="008D3B84">
        <w:rPr>
          <w:rFonts w:ascii="Arial Narrow" w:eastAsia="Calibri" w:hAnsi="Arial Narrow" w:cs="Times New Roman"/>
          <w:bCs/>
          <w:sz w:val="26"/>
          <w:szCs w:val="26"/>
          <w:lang w:val="es-ES_tradnl"/>
        </w:rPr>
        <w:t>denunciaron,</w:t>
      </w:r>
      <w:r w:rsidRPr="008D3B84">
        <w:rPr>
          <w:rFonts w:ascii="Arial Narrow" w:eastAsia="Calibri" w:hAnsi="Arial Narrow" w:cs="Times New Roman"/>
          <w:bCs/>
          <w:sz w:val="26"/>
          <w:szCs w:val="26"/>
          <w:lang w:val="es-ES_tradnl"/>
        </w:rPr>
        <w:t xml:space="preserve"> por ejemplo, cómo una</w:t>
      </w:r>
      <w:r w:rsidRPr="008D3B84">
        <w:rPr>
          <w:rFonts w:ascii="Arial Narrow" w:eastAsia="Calibri" w:hAnsi="Arial Narrow" w:cs="Times New Roman"/>
          <w:sz w:val="26"/>
          <w:szCs w:val="26"/>
          <w:lang w:val="es-ES_tradnl"/>
        </w:rPr>
        <w:t xml:space="preserve"> pareja homosexual de australianos dejó abandonado en Tailandia un bebé nacido con síndrome de Down, pero se llevaron a su gemela que nació sana.  En este caso, la madre gestante se quedó con el bebé enfermo, a pesar de su situación económica, y solicitó que se le devolviese a la niña sana, pero se le negó la solicitud y la niña sana se quedó con los dos hombres que la compraron</w:t>
      </w:r>
      <w:r w:rsidR="0031563C">
        <w:rPr>
          <w:rStyle w:val="Refdenotaalpie"/>
          <w:rFonts w:ascii="Arial Narrow" w:eastAsia="Calibri" w:hAnsi="Arial Narrow" w:cs="Times New Roman"/>
          <w:sz w:val="26"/>
          <w:szCs w:val="26"/>
          <w:lang w:val="es-ES_tradnl"/>
        </w:rPr>
        <w:footnoteReference w:id="4"/>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bCs/>
          <w:sz w:val="26"/>
          <w:szCs w:val="26"/>
          <w:lang w:val="es-ES_tradnl"/>
        </w:rPr>
      </w:pPr>
      <w:r w:rsidRPr="008D3B84">
        <w:rPr>
          <w:rFonts w:ascii="Arial Narrow" w:eastAsia="Calibri" w:hAnsi="Arial Narrow" w:cs="Times New Roman"/>
          <w:sz w:val="26"/>
          <w:szCs w:val="26"/>
          <w:lang w:val="es-ES_tradnl"/>
        </w:rPr>
        <w:lastRenderedPageBreak/>
        <w:t xml:space="preserve">Este ejemplo ilustra cómo </w:t>
      </w:r>
      <w:r w:rsidRPr="008D3B84">
        <w:rPr>
          <w:rFonts w:ascii="Arial Narrow" w:eastAsia="Calibri" w:hAnsi="Arial Narrow" w:cs="Times New Roman"/>
          <w:bCs/>
          <w:sz w:val="26"/>
          <w:szCs w:val="26"/>
          <w:lang w:val="es-ES_tradnl"/>
        </w:rPr>
        <w:t xml:space="preserve">cuando un bebé es fruto de una compraventa, lo que se espera, y por tanto se puede exigir, es que el bebé objeto del contrato tenga una garantía de calidad o que se pueda devolver si uno no queda satisfecho con el “producto”. </w:t>
      </w:r>
    </w:p>
    <w:p w:rsidR="003131DD" w:rsidRPr="008D3B84" w:rsidRDefault="003131DD" w:rsidP="007C4C53">
      <w:pPr>
        <w:spacing w:after="0" w:line="276" w:lineRule="auto"/>
        <w:jc w:val="both"/>
        <w:rPr>
          <w:rFonts w:ascii="Arial Narrow" w:eastAsia="Calibri" w:hAnsi="Arial Narrow" w:cs="Times New Roman"/>
          <w:bCs/>
          <w:sz w:val="26"/>
          <w:szCs w:val="26"/>
          <w:lang w:val="es-ES_tradnl"/>
        </w:rPr>
      </w:pPr>
    </w:p>
    <w:p w:rsidR="007C4C53" w:rsidRPr="008D3B84" w:rsidRDefault="007C4C53" w:rsidP="007C4C53">
      <w:pPr>
        <w:spacing w:after="0" w:line="276" w:lineRule="auto"/>
        <w:jc w:val="both"/>
        <w:rPr>
          <w:rFonts w:ascii="Arial Narrow" w:eastAsia="Calibri" w:hAnsi="Arial Narrow" w:cs="Times New Roman"/>
          <w:bCs/>
          <w:sz w:val="26"/>
          <w:szCs w:val="26"/>
          <w:lang w:val="es-ES_tradnl"/>
        </w:rPr>
      </w:pPr>
      <w:r w:rsidRPr="008D3B84">
        <w:rPr>
          <w:rFonts w:ascii="Arial Narrow" w:eastAsia="Calibri" w:hAnsi="Arial Narrow" w:cs="Times New Roman"/>
          <w:bCs/>
          <w:sz w:val="26"/>
          <w:szCs w:val="26"/>
          <w:lang w:val="es-ES_tradnl"/>
        </w:rPr>
        <w:t>Si e</w:t>
      </w:r>
      <w:r w:rsidRPr="008D3B84">
        <w:rPr>
          <w:rFonts w:ascii="Arial Narrow" w:eastAsia="Calibri" w:hAnsi="Arial Narrow" w:cs="Times New Roman"/>
          <w:sz w:val="26"/>
          <w:szCs w:val="26"/>
        </w:rPr>
        <w:t>l sistema jurídico colombiano ha entendido que las personas no pueden ser objetos de comercio</w:t>
      </w:r>
      <w:r w:rsidR="00E5679D" w:rsidRPr="008D3B84">
        <w:rPr>
          <w:rStyle w:val="Refdenotaalpie"/>
          <w:rFonts w:ascii="Arial Narrow" w:eastAsia="Calibri" w:hAnsi="Arial Narrow" w:cs="Times New Roman"/>
          <w:sz w:val="26"/>
          <w:szCs w:val="26"/>
        </w:rPr>
        <w:footnoteReference w:id="5"/>
      </w:r>
      <w:r w:rsidRPr="008D3B84">
        <w:rPr>
          <w:rFonts w:ascii="Arial Narrow" w:eastAsia="Calibri" w:hAnsi="Arial Narrow" w:cs="Times New Roman"/>
          <w:sz w:val="26"/>
          <w:szCs w:val="26"/>
        </w:rPr>
        <w:t xml:space="preserve"> </w:t>
      </w:r>
      <w:r w:rsidR="003131DD" w:rsidRPr="008D3B84">
        <w:rPr>
          <w:rFonts w:ascii="Arial Narrow" w:eastAsia="Calibri" w:hAnsi="Arial Narrow" w:cs="Times New Roman"/>
          <w:sz w:val="26"/>
          <w:szCs w:val="26"/>
        </w:rPr>
        <w:t xml:space="preserve"> </w:t>
      </w:r>
      <w:r w:rsidRPr="008D3B84">
        <w:rPr>
          <w:rFonts w:ascii="Arial Narrow" w:eastAsia="Calibri" w:hAnsi="Arial Narrow" w:cs="Times New Roman"/>
          <w:sz w:val="26"/>
          <w:szCs w:val="26"/>
        </w:rPr>
        <w:t>y en este sentido el Código Penal tipifica el delito de tráfico de p</w:t>
      </w:r>
      <w:r w:rsidR="0031563C">
        <w:rPr>
          <w:rFonts w:ascii="Arial Narrow" w:eastAsia="Calibri" w:hAnsi="Arial Narrow" w:cs="Times New Roman"/>
          <w:sz w:val="26"/>
          <w:szCs w:val="26"/>
        </w:rPr>
        <w:t>ersonas, el alquiler de vientre,</w:t>
      </w:r>
      <w:r w:rsidRPr="008D3B84">
        <w:rPr>
          <w:rFonts w:ascii="Arial Narrow" w:eastAsia="Calibri" w:hAnsi="Arial Narrow" w:cs="Times New Roman"/>
          <w:sz w:val="26"/>
          <w:szCs w:val="26"/>
        </w:rPr>
        <w:t xml:space="preserve"> qu</w:t>
      </w:r>
      <w:r w:rsidR="00B05ECD">
        <w:rPr>
          <w:rFonts w:ascii="Arial Narrow" w:eastAsia="Calibri" w:hAnsi="Arial Narrow" w:cs="Times New Roman"/>
          <w:sz w:val="26"/>
          <w:szCs w:val="26"/>
        </w:rPr>
        <w:t xml:space="preserve">e como se expuso anteriormente </w:t>
      </w:r>
      <w:r w:rsidR="00B05ECD" w:rsidRPr="008D3B84">
        <w:rPr>
          <w:rFonts w:ascii="Arial Narrow" w:eastAsia="Calibri" w:hAnsi="Arial Narrow" w:cs="Times New Roman"/>
          <w:bCs/>
          <w:sz w:val="26"/>
          <w:szCs w:val="26"/>
          <w:lang w:val="es-ES_tradnl"/>
        </w:rPr>
        <w:t>transforma</w:t>
      </w:r>
      <w:r w:rsidRPr="008D3B84">
        <w:rPr>
          <w:rFonts w:ascii="Arial Narrow" w:eastAsia="Calibri" w:hAnsi="Arial Narrow" w:cs="Times New Roman"/>
          <w:bCs/>
          <w:sz w:val="26"/>
          <w:szCs w:val="26"/>
          <w:lang w:val="es-ES_tradnl"/>
        </w:rPr>
        <w:t xml:space="preserve"> los bebés en una mercancía que se rige con los procesos de pro</w:t>
      </w:r>
      <w:r w:rsidR="0031563C">
        <w:rPr>
          <w:rFonts w:ascii="Arial Narrow" w:eastAsia="Calibri" w:hAnsi="Arial Narrow" w:cs="Times New Roman"/>
          <w:bCs/>
          <w:sz w:val="26"/>
          <w:szCs w:val="26"/>
          <w:lang w:val="es-ES_tradnl"/>
        </w:rPr>
        <w:t xml:space="preserve">ducción normales porque </w:t>
      </w:r>
      <w:r w:rsidRPr="008D3B84">
        <w:rPr>
          <w:rFonts w:ascii="Arial Narrow" w:eastAsia="Calibri" w:hAnsi="Arial Narrow" w:cs="Times New Roman"/>
          <w:bCs/>
          <w:sz w:val="26"/>
          <w:szCs w:val="26"/>
          <w:lang w:val="es-ES_tradnl"/>
        </w:rPr>
        <w:t xml:space="preserve">contraría estas disposiciones. </w:t>
      </w:r>
    </w:p>
    <w:p w:rsidR="003131DD" w:rsidRPr="008D3B84" w:rsidRDefault="003131DD" w:rsidP="007C4C53">
      <w:pPr>
        <w:spacing w:after="0" w:line="276" w:lineRule="auto"/>
        <w:jc w:val="both"/>
        <w:rPr>
          <w:rFonts w:ascii="Arial Narrow" w:eastAsia="Calibri" w:hAnsi="Arial Narrow" w:cs="Times New Roman"/>
          <w:bCs/>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Valga resaltar que el pasado 18 de diciembre durante la adopción del “</w:t>
      </w:r>
      <w:hyperlink r:id="rId8" w:tgtFrame="_blank" w:history="1">
        <w:r w:rsidRPr="008D3B84">
          <w:rPr>
            <w:rStyle w:val="Hipervnculo"/>
            <w:rFonts w:ascii="Arial Narrow" w:eastAsia="Calibri" w:hAnsi="Arial Narrow" w:cs="Times New Roman"/>
            <w:i/>
            <w:sz w:val="26"/>
            <w:szCs w:val="26"/>
            <w:lang w:val="es-ES_tradnl"/>
          </w:rPr>
          <w:t>Informe anual sobre los derechos humanos y la democracia en el mundo (2014) y la política de la Unión Europea al respecto</w:t>
        </w:r>
      </w:hyperlink>
      <w:r w:rsidRPr="008D3B84">
        <w:rPr>
          <w:rFonts w:ascii="Arial Narrow" w:eastAsia="Calibri" w:hAnsi="Arial Narrow" w:cs="Times New Roman"/>
          <w:i/>
          <w:sz w:val="26"/>
          <w:szCs w:val="26"/>
          <w:lang w:val="es-ES_tradnl"/>
        </w:rPr>
        <w:t>”</w:t>
      </w:r>
      <w:r w:rsidRPr="008D3B84">
        <w:rPr>
          <w:rFonts w:ascii="Arial Narrow" w:eastAsia="Calibri" w:hAnsi="Arial Narrow" w:cs="Times New Roman"/>
          <w:sz w:val="26"/>
          <w:szCs w:val="26"/>
          <w:lang w:val="es-ES_tradnl"/>
        </w:rPr>
        <w:t>, el Parlamento Europeo aprobó la totalidad del párrafo 114 que condena la práctica de maternidad subrogada:</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w:t>
      </w:r>
      <w:r w:rsidRPr="008D3B84">
        <w:rPr>
          <w:rFonts w:ascii="Arial Narrow" w:eastAsia="Calibri" w:hAnsi="Arial Narrow" w:cs="Times New Roman"/>
          <w:bCs/>
          <w:i/>
          <w:iCs/>
          <w:sz w:val="26"/>
          <w:szCs w:val="26"/>
          <w:lang w:val="es-ES_tradnl"/>
        </w:rPr>
        <w:t>la práctica de la gestación por sustitución, que es contraria a la dignidad humana de la mujer, ya que su cuerpo y sus funciones reproductivas se utilizan como una materia prima</w:t>
      </w:r>
      <w:r w:rsidRPr="008D3B84">
        <w:rPr>
          <w:rFonts w:ascii="Arial Narrow" w:eastAsia="Calibri" w:hAnsi="Arial Narrow" w:cs="Times New Roman"/>
          <w:bCs/>
          <w:sz w:val="26"/>
          <w:szCs w:val="26"/>
          <w:lang w:val="es-ES_tradnl"/>
        </w:rPr>
        <w:t>"</w:t>
      </w:r>
      <w:r w:rsidRPr="008D3B84">
        <w:rPr>
          <w:rFonts w:ascii="Arial Narrow" w:eastAsia="Calibri" w:hAnsi="Arial Narrow" w:cs="Times New Roman"/>
          <w:sz w:val="26"/>
          <w:szCs w:val="26"/>
          <w:lang w:val="es-ES_tradnl"/>
        </w:rPr>
        <w:t xml:space="preserve">.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w:t>
      </w:r>
      <w:r w:rsidRPr="008D3B84">
        <w:rPr>
          <w:rFonts w:ascii="Arial Narrow" w:eastAsia="Calibri" w:hAnsi="Arial Narrow" w:cs="Times New Roman"/>
          <w:i/>
          <w:iCs/>
          <w:sz w:val="26"/>
          <w:szCs w:val="26"/>
          <w:lang w:val="es-ES_tradnl"/>
        </w:rPr>
        <w:t xml:space="preserve">debe prohibirse esta práctica, </w:t>
      </w:r>
      <w:r w:rsidRPr="008D3B84">
        <w:rPr>
          <w:rFonts w:ascii="Arial Narrow" w:eastAsia="Calibri" w:hAnsi="Arial Narrow" w:cs="Times New Roman"/>
          <w:b/>
          <w:i/>
          <w:iCs/>
          <w:sz w:val="26"/>
          <w:szCs w:val="26"/>
          <w:lang w:val="es-ES_tradnl"/>
        </w:rPr>
        <w:t>que implica la explotación de las funciones reproductivas y la utilización del cuerpo con fines financieros o de otro tipo,</w:t>
      </w:r>
      <w:r w:rsidRPr="008D3B84">
        <w:rPr>
          <w:rFonts w:ascii="Arial Narrow" w:eastAsia="Calibri" w:hAnsi="Arial Narrow" w:cs="Times New Roman"/>
          <w:i/>
          <w:iCs/>
          <w:sz w:val="26"/>
          <w:szCs w:val="26"/>
          <w:u w:val="single"/>
          <w:lang w:val="es-ES_tradnl"/>
        </w:rPr>
        <w:t xml:space="preserve"> en particular en el caso de las mujeres vulnerables en los países en desarrollo, y pide que se examine con carácter de urgencia en el marco de los instrumentos de derechos humanos</w:t>
      </w:r>
      <w:r w:rsidRPr="008D3B84">
        <w:rPr>
          <w:rFonts w:ascii="Arial Narrow" w:eastAsia="Calibri" w:hAnsi="Arial Narrow" w:cs="Times New Roman"/>
          <w:sz w:val="26"/>
          <w:szCs w:val="26"/>
          <w:u w:val="single"/>
          <w:lang w:val="es-ES_tradnl"/>
        </w:rPr>
        <w:t>"</w:t>
      </w:r>
      <w:r w:rsidRPr="008D3B84">
        <w:rPr>
          <w:rFonts w:ascii="Arial Narrow" w:eastAsia="Calibri" w:hAnsi="Arial Narrow" w:cs="Times New Roman"/>
          <w:sz w:val="26"/>
          <w:szCs w:val="26"/>
          <w:lang w:val="es-ES_tradnl"/>
        </w:rPr>
        <w:t>. (Negrilla y subrayado fuera de texto)</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Cs/>
          <w:sz w:val="26"/>
          <w:szCs w:val="26"/>
          <w:lang w:val="es-ES_tradnl"/>
        </w:rPr>
        <w:t xml:space="preserve">Como lo señala el Parlamento Europeo esta explotación se </w:t>
      </w:r>
      <w:r w:rsidRPr="008D3B84">
        <w:rPr>
          <w:rFonts w:ascii="Arial Narrow" w:eastAsia="Calibri" w:hAnsi="Arial Narrow" w:cs="Times New Roman"/>
          <w:sz w:val="26"/>
          <w:szCs w:val="26"/>
          <w:lang w:val="es-ES_tradnl"/>
        </w:rPr>
        <w:t>concentra especialmente en las mujeres de países pobres o menos desarrollados. Las organizaciones</w:t>
      </w:r>
      <w:r w:rsidRPr="008D3B84">
        <w:rPr>
          <w:rFonts w:ascii="Arial Narrow" w:eastAsia="Calibri" w:hAnsi="Arial Narrow" w:cs="Times New Roman"/>
          <w:bCs/>
          <w:sz w:val="26"/>
          <w:szCs w:val="26"/>
          <w:lang w:val="es-ES_tradnl"/>
        </w:rPr>
        <w:t xml:space="preserve"> </w:t>
      </w:r>
      <w:proofErr w:type="spellStart"/>
      <w:r w:rsidRPr="008D3B84">
        <w:rPr>
          <w:rFonts w:ascii="Arial Narrow" w:eastAsia="Calibri" w:hAnsi="Arial Narrow" w:cs="Times New Roman"/>
          <w:sz w:val="26"/>
          <w:szCs w:val="26"/>
          <w:lang w:val="es-ES_tradnl"/>
        </w:rPr>
        <w:t>Early</w:t>
      </w:r>
      <w:proofErr w:type="spellEnd"/>
      <w:r w:rsidRPr="008D3B84">
        <w:rPr>
          <w:rFonts w:ascii="Arial Narrow" w:eastAsia="Calibri" w:hAnsi="Arial Narrow" w:cs="Times New Roman"/>
          <w:sz w:val="26"/>
          <w:szCs w:val="26"/>
          <w:lang w:val="es-ES_tradnl"/>
        </w:rPr>
        <w:t xml:space="preserve"> </w:t>
      </w:r>
      <w:proofErr w:type="spellStart"/>
      <w:r w:rsidRPr="008D3B84">
        <w:rPr>
          <w:rFonts w:ascii="Arial Narrow" w:eastAsia="Calibri" w:hAnsi="Arial Narrow" w:cs="Times New Roman"/>
          <w:sz w:val="26"/>
          <w:szCs w:val="26"/>
          <w:lang w:val="es-ES_tradnl"/>
        </w:rPr>
        <w:t>Institute</w:t>
      </w:r>
      <w:proofErr w:type="spellEnd"/>
      <w:r w:rsidRPr="008D3B84">
        <w:rPr>
          <w:rFonts w:ascii="Arial Narrow" w:eastAsia="Calibri" w:hAnsi="Arial Narrow" w:cs="Times New Roman"/>
          <w:sz w:val="26"/>
          <w:szCs w:val="26"/>
          <w:vertAlign w:val="superscript"/>
          <w:lang w:val="es-ES_tradnl"/>
        </w:rPr>
        <w:footnoteReference w:id="6"/>
      </w:r>
      <w:r w:rsidRPr="008D3B84">
        <w:rPr>
          <w:rFonts w:ascii="Arial Narrow" w:eastAsia="Calibri" w:hAnsi="Arial Narrow" w:cs="Times New Roman"/>
          <w:sz w:val="26"/>
          <w:szCs w:val="26"/>
          <w:lang w:val="es-ES_tradnl"/>
        </w:rPr>
        <w:t xml:space="preserve">, y Center </w:t>
      </w:r>
      <w:proofErr w:type="spellStart"/>
      <w:r w:rsidRPr="008D3B84">
        <w:rPr>
          <w:rFonts w:ascii="Arial Narrow" w:eastAsia="Calibri" w:hAnsi="Arial Narrow" w:cs="Times New Roman"/>
          <w:sz w:val="26"/>
          <w:szCs w:val="26"/>
          <w:lang w:val="es-ES_tradnl"/>
        </w:rPr>
        <w:t>for</w:t>
      </w:r>
      <w:proofErr w:type="spellEnd"/>
      <w:r w:rsidRPr="008D3B84">
        <w:rPr>
          <w:rFonts w:ascii="Arial Narrow" w:eastAsia="Calibri" w:hAnsi="Arial Narrow" w:cs="Times New Roman"/>
          <w:sz w:val="26"/>
          <w:szCs w:val="26"/>
          <w:lang w:val="es-ES_tradnl"/>
        </w:rPr>
        <w:t xml:space="preserve"> social </w:t>
      </w:r>
      <w:proofErr w:type="spellStart"/>
      <w:r w:rsidRPr="008D3B84">
        <w:rPr>
          <w:rFonts w:ascii="Arial Narrow" w:eastAsia="Calibri" w:hAnsi="Arial Narrow" w:cs="Times New Roman"/>
          <w:sz w:val="26"/>
          <w:szCs w:val="26"/>
          <w:lang w:val="es-ES_tradnl"/>
        </w:rPr>
        <w:t>Research</w:t>
      </w:r>
      <w:proofErr w:type="spellEnd"/>
      <w:r w:rsidRPr="008D3B84">
        <w:rPr>
          <w:rFonts w:ascii="Arial Narrow" w:eastAsia="Calibri" w:hAnsi="Arial Narrow" w:cs="Times New Roman"/>
          <w:sz w:val="26"/>
          <w:szCs w:val="26"/>
          <w:vertAlign w:val="superscript"/>
          <w:lang w:val="es-ES_tradnl"/>
        </w:rPr>
        <w:footnoteReference w:id="7"/>
      </w:r>
      <w:r w:rsidRPr="008D3B84">
        <w:rPr>
          <w:rFonts w:ascii="Arial Narrow" w:eastAsia="Calibri" w:hAnsi="Arial Narrow" w:cs="Times New Roman"/>
          <w:sz w:val="26"/>
          <w:szCs w:val="26"/>
          <w:lang w:val="es-ES_tradnl"/>
        </w:rPr>
        <w:t xml:space="preserve">, (Organizaciones No Gubernamentales dedicadas a este estudio), han demostrado que en los países del primer mundo que la permiten, los costos del proceso son muy altos en comparación con los que se ofrecen en países en vías de desarrollo. </w:t>
      </w:r>
    </w:p>
    <w:p w:rsidR="00E5679D" w:rsidRPr="008D3B84" w:rsidRDefault="00E5679D"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lastRenderedPageBreak/>
        <w:t>Por ejemplo, en Estados Unidos y en Europa Occidental el alquiler de vientre oscila entre $100 – 150 mil dólares</w:t>
      </w:r>
      <w:r w:rsidR="00E5679D" w:rsidRPr="008D3B84">
        <w:rPr>
          <w:rFonts w:ascii="Arial Narrow" w:eastAsia="Calibri" w:hAnsi="Arial Narrow" w:cs="Times New Roman"/>
          <w:sz w:val="26"/>
          <w:szCs w:val="26"/>
          <w:lang w:val="es-ES_tradnl"/>
        </w:rPr>
        <w:t xml:space="preserve"> mientras </w:t>
      </w:r>
      <w:r w:rsidR="00E14533" w:rsidRPr="008D3B84">
        <w:rPr>
          <w:rFonts w:ascii="Arial Narrow" w:eastAsia="Calibri" w:hAnsi="Arial Narrow" w:cs="Times New Roman"/>
          <w:sz w:val="26"/>
          <w:szCs w:val="26"/>
          <w:lang w:val="es-ES_tradnl"/>
        </w:rPr>
        <w:t>que,</w:t>
      </w:r>
      <w:r w:rsidR="00E5679D" w:rsidRPr="008D3B84">
        <w:rPr>
          <w:rFonts w:ascii="Arial Narrow" w:eastAsia="Calibri" w:hAnsi="Arial Narrow" w:cs="Times New Roman"/>
          <w:sz w:val="26"/>
          <w:szCs w:val="26"/>
          <w:lang w:val="es-ES_tradnl"/>
        </w:rPr>
        <w:t xml:space="preserve"> en </w:t>
      </w:r>
      <w:r w:rsidRPr="008D3B84">
        <w:rPr>
          <w:rFonts w:ascii="Arial Narrow" w:eastAsia="Calibri" w:hAnsi="Arial Narrow" w:cs="Times New Roman"/>
          <w:sz w:val="26"/>
          <w:szCs w:val="26"/>
          <w:lang w:val="es-ES_tradnl"/>
        </w:rPr>
        <w:t>Colombia, el mismo p</w:t>
      </w:r>
      <w:r w:rsidR="00E5679D" w:rsidRPr="008D3B84">
        <w:rPr>
          <w:rFonts w:ascii="Arial Narrow" w:eastAsia="Calibri" w:hAnsi="Arial Narrow" w:cs="Times New Roman"/>
          <w:sz w:val="26"/>
          <w:szCs w:val="26"/>
          <w:lang w:val="es-ES_tradnl"/>
        </w:rPr>
        <w:t>rocedimiento puede costar entre</w:t>
      </w:r>
      <w:r w:rsidRPr="008D3B84">
        <w:rPr>
          <w:rFonts w:ascii="Arial Narrow" w:eastAsia="Calibri" w:hAnsi="Arial Narrow" w:cs="Times New Roman"/>
          <w:sz w:val="26"/>
          <w:szCs w:val="26"/>
          <w:lang w:val="es-ES_tradnl"/>
        </w:rPr>
        <w:t xml:space="preserve"> $ 4 mil – 10 mil dólares (según ofertas en clasificados disponibles en Internet). Es decir, </w:t>
      </w:r>
      <w:r w:rsidRPr="008D3B84">
        <w:rPr>
          <w:rFonts w:ascii="Arial Narrow" w:eastAsia="Calibri" w:hAnsi="Arial Narrow" w:cs="Times New Roman"/>
          <w:bCs/>
          <w:sz w:val="26"/>
          <w:szCs w:val="26"/>
          <w:lang w:val="es-ES_tradnl"/>
        </w:rPr>
        <w:t xml:space="preserve">en </w:t>
      </w:r>
      <w:r w:rsidRPr="008D3B84">
        <w:rPr>
          <w:rFonts w:ascii="Arial Narrow" w:eastAsia="Calibri" w:hAnsi="Arial Narrow" w:cs="Times New Roman"/>
          <w:b/>
          <w:bCs/>
          <w:sz w:val="26"/>
          <w:szCs w:val="26"/>
          <w:lang w:val="es-ES_tradnl"/>
        </w:rPr>
        <w:t>Colombia es 93.3% más económico</w:t>
      </w:r>
      <w:r w:rsidRPr="008D3B84">
        <w:rPr>
          <w:rFonts w:ascii="Arial Narrow" w:eastAsia="Calibri" w:hAnsi="Arial Narrow" w:cs="Times New Roman"/>
          <w:sz w:val="26"/>
          <w:szCs w:val="26"/>
          <w:lang w:val="es-ES_tradnl"/>
        </w:rPr>
        <w:t xml:space="preserve">. </w:t>
      </w:r>
    </w:p>
    <w:p w:rsidR="00E5679D" w:rsidRPr="008D3B84" w:rsidRDefault="00E5679D"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Esta información no debe analizarse de manera aislada, por el </w:t>
      </w:r>
      <w:r w:rsidR="00E14533" w:rsidRPr="008D3B84">
        <w:rPr>
          <w:rFonts w:ascii="Arial Narrow" w:eastAsia="Calibri" w:hAnsi="Arial Narrow" w:cs="Times New Roman"/>
          <w:sz w:val="26"/>
          <w:szCs w:val="26"/>
          <w:lang w:val="es-ES_tradnl"/>
        </w:rPr>
        <w:t>contrario,</w:t>
      </w:r>
      <w:r w:rsidRPr="008D3B84">
        <w:rPr>
          <w:rFonts w:ascii="Arial Narrow" w:eastAsia="Calibri" w:hAnsi="Arial Narrow" w:cs="Times New Roman"/>
          <w:sz w:val="26"/>
          <w:szCs w:val="26"/>
          <w:lang w:val="es-ES_tradnl"/>
        </w:rPr>
        <w:t xml:space="preserve"> debe confrontarse con la desigualdad laboral que existe en Colombia entre mujeres y hombres, conforme datos del Ministerio de Trabajo y </w:t>
      </w:r>
      <w:proofErr w:type="spellStart"/>
      <w:r w:rsidRPr="008D3B84">
        <w:rPr>
          <w:rFonts w:ascii="Arial Narrow" w:eastAsia="Calibri" w:hAnsi="Arial Narrow" w:cs="Times New Roman"/>
          <w:sz w:val="26"/>
          <w:szCs w:val="26"/>
          <w:lang w:val="es-ES_tradnl"/>
        </w:rPr>
        <w:t>Dane</w:t>
      </w:r>
      <w:proofErr w:type="spellEnd"/>
      <w:r w:rsidRPr="008D3B84">
        <w:rPr>
          <w:rFonts w:ascii="Arial Narrow" w:eastAsia="Calibri" w:hAnsi="Arial Narrow" w:cs="Times New Roman"/>
          <w:sz w:val="26"/>
          <w:szCs w:val="26"/>
          <w:lang w:val="es-ES_tradnl"/>
        </w:rPr>
        <w:t xml:space="preserve">: </w:t>
      </w:r>
    </w:p>
    <w:p w:rsidR="00E5679D" w:rsidRPr="008D3B84" w:rsidRDefault="00E5679D"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numPr>
          <w:ilvl w:val="0"/>
          <w:numId w:val="6"/>
        </w:num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rPr>
        <w:t>La inequidad salarial de las mujeres frente a los hombres es de 21%</w:t>
      </w:r>
    </w:p>
    <w:p w:rsidR="007C4C53" w:rsidRPr="008D3B84" w:rsidRDefault="007C4C53" w:rsidP="007C4C53">
      <w:pPr>
        <w:spacing w:after="0" w:line="276" w:lineRule="auto"/>
        <w:jc w:val="both"/>
        <w:rPr>
          <w:rFonts w:ascii="Arial Narrow" w:eastAsia="Calibri" w:hAnsi="Arial Narrow" w:cs="Times New Roman"/>
          <w:sz w:val="26"/>
          <w:szCs w:val="26"/>
        </w:rPr>
      </w:pPr>
    </w:p>
    <w:p w:rsidR="00E5679D" w:rsidRPr="008D3B84" w:rsidRDefault="007C4C53" w:rsidP="00E5679D">
      <w:pPr>
        <w:numPr>
          <w:ilvl w:val="0"/>
          <w:numId w:val="6"/>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La participación laboral es de 76% para los hombres y 54% para las mujeres</w:t>
      </w:r>
      <w:r w:rsidR="00E5679D" w:rsidRPr="008D3B84">
        <w:rPr>
          <w:rFonts w:ascii="Arial Narrow" w:eastAsia="Calibri" w:hAnsi="Arial Narrow" w:cs="Times New Roman"/>
          <w:sz w:val="26"/>
          <w:szCs w:val="26"/>
        </w:rPr>
        <w:t>.</w:t>
      </w:r>
    </w:p>
    <w:p w:rsidR="00E5679D" w:rsidRPr="008D3B84" w:rsidRDefault="00E5679D" w:rsidP="00E5679D">
      <w:pPr>
        <w:pStyle w:val="Prrafodelista"/>
        <w:rPr>
          <w:rFonts w:ascii="Arial Narrow" w:eastAsia="Calibri" w:hAnsi="Arial Narrow" w:cs="Times New Roman"/>
          <w:sz w:val="26"/>
          <w:szCs w:val="26"/>
        </w:rPr>
      </w:pPr>
    </w:p>
    <w:p w:rsidR="007C4C53" w:rsidRPr="008D3B84" w:rsidRDefault="007C4C53" w:rsidP="00E5679D">
      <w:pPr>
        <w:numPr>
          <w:ilvl w:val="0"/>
          <w:numId w:val="6"/>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En comparación con los hombres, las mujeres trabajan 10 horas remuneradas menos y 20 horas no remuneradas más a la semana.</w:t>
      </w:r>
    </w:p>
    <w:p w:rsidR="00E5679D" w:rsidRPr="008D3B84" w:rsidRDefault="00E5679D" w:rsidP="00E5679D">
      <w:pPr>
        <w:spacing w:after="0" w:line="276" w:lineRule="auto"/>
        <w:ind w:left="720"/>
        <w:jc w:val="both"/>
        <w:rPr>
          <w:rFonts w:ascii="Arial Narrow" w:eastAsia="Calibri" w:hAnsi="Arial Narrow" w:cs="Times New Roman"/>
          <w:sz w:val="26"/>
          <w:szCs w:val="26"/>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En este </w:t>
      </w:r>
      <w:r w:rsidR="00765967">
        <w:rPr>
          <w:rFonts w:ascii="Arial Narrow" w:eastAsia="Calibri" w:hAnsi="Arial Narrow" w:cs="Times New Roman"/>
          <w:sz w:val="26"/>
          <w:szCs w:val="26"/>
          <w:lang w:val="es-ES_tradnl"/>
        </w:rPr>
        <w:t>contexto el alquiler de vientre</w:t>
      </w:r>
      <w:r w:rsidRPr="008D3B84">
        <w:rPr>
          <w:rFonts w:ascii="Arial Narrow" w:eastAsia="Calibri" w:hAnsi="Arial Narrow" w:cs="Times New Roman"/>
          <w:sz w:val="26"/>
          <w:szCs w:val="26"/>
          <w:lang w:val="es-ES_tradnl"/>
        </w:rPr>
        <w:t xml:space="preserve"> con fines lucrativos, se puede convertir en una oportunidad de ingreso y una opción de supervivencia para las mujeres colombianas más vulnerables que anuncian su cuerpo de la siguiente manera:</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noProof/>
          <w:sz w:val="26"/>
          <w:szCs w:val="26"/>
          <w:lang w:eastAsia="es-CO"/>
        </w:rPr>
        <w:drawing>
          <wp:inline distT="0" distB="0" distL="0" distR="0" wp14:anchorId="2794F98D" wp14:editId="19366BB8">
            <wp:extent cx="5643880" cy="2343807"/>
            <wp:effectExtent l="19050" t="19050" r="13970" b="18415"/>
            <wp:docPr id="2" name="Imagen 2" descr="Macintosh HD:private:var:folders:42:2bln6p6x473cc5ykf_rmflvw0000gn:T:TemporaryItems:unspec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intosh HD:private:var:folders:42:2bln6p6x473cc5ykf_rmflvw0000gn:T:TemporaryItems:unspecifi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709" cy="2377789"/>
                    </a:xfrm>
                    <a:prstGeom prst="rect">
                      <a:avLst/>
                    </a:prstGeom>
                    <a:noFill/>
                    <a:ln w="9525" cmpd="sng">
                      <a:solidFill>
                        <a:srgbClr val="000000"/>
                      </a:solidFill>
                      <a:miter lim="800000"/>
                      <a:headEnd/>
                      <a:tailEnd/>
                    </a:ln>
                    <a:effectLst/>
                  </pic:spPr>
                </pic:pic>
              </a:graphicData>
            </a:graphic>
          </wp:inline>
        </w:drawing>
      </w:r>
    </w:p>
    <w:p w:rsidR="007C4C53" w:rsidRPr="00B05ECD" w:rsidRDefault="007C4C53" w:rsidP="007C4C53">
      <w:pPr>
        <w:spacing w:after="0" w:line="276" w:lineRule="auto"/>
        <w:jc w:val="both"/>
        <w:rPr>
          <w:rFonts w:ascii="Arial Narrow" w:eastAsia="Calibri" w:hAnsi="Arial Narrow" w:cs="Times New Roman"/>
          <w:b/>
          <w:i/>
          <w:sz w:val="16"/>
          <w:szCs w:val="16"/>
          <w:lang w:val="es-ES_tradnl"/>
        </w:rPr>
      </w:pPr>
      <w:r w:rsidRPr="00B05ECD">
        <w:rPr>
          <w:rFonts w:ascii="Arial Narrow" w:eastAsia="Calibri" w:hAnsi="Arial Narrow" w:cs="Times New Roman"/>
          <w:b/>
          <w:i/>
          <w:sz w:val="16"/>
          <w:szCs w:val="16"/>
          <w:lang w:val="es-ES_tradnl"/>
        </w:rPr>
        <w:t xml:space="preserve">Tomado de: Periódico “La Vanguardia” Edición 11 de </w:t>
      </w:r>
      <w:proofErr w:type="gramStart"/>
      <w:r w:rsidRPr="00B05ECD">
        <w:rPr>
          <w:rFonts w:ascii="Arial Narrow" w:eastAsia="Calibri" w:hAnsi="Arial Narrow" w:cs="Times New Roman"/>
          <w:b/>
          <w:i/>
          <w:sz w:val="16"/>
          <w:szCs w:val="16"/>
          <w:lang w:val="es-ES_tradnl"/>
        </w:rPr>
        <w:t>Enero</w:t>
      </w:r>
      <w:proofErr w:type="gramEnd"/>
      <w:r w:rsidRPr="00B05ECD">
        <w:rPr>
          <w:rFonts w:ascii="Arial Narrow" w:eastAsia="Calibri" w:hAnsi="Arial Narrow" w:cs="Times New Roman"/>
          <w:b/>
          <w:i/>
          <w:sz w:val="16"/>
          <w:szCs w:val="16"/>
          <w:lang w:val="es-ES_tradnl"/>
        </w:rPr>
        <w:t xml:space="preserve"> de 2010</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iCs/>
          <w:sz w:val="26"/>
          <w:szCs w:val="26"/>
          <w:lang w:val="es-ES_tradnl"/>
        </w:rPr>
      </w:pPr>
      <w:r w:rsidRPr="008D3B84">
        <w:rPr>
          <w:rFonts w:ascii="Arial Narrow" w:eastAsia="Calibri" w:hAnsi="Arial Narrow" w:cs="Times New Roman"/>
          <w:sz w:val="26"/>
          <w:szCs w:val="26"/>
          <w:lang w:val="es-ES_tradnl"/>
        </w:rPr>
        <w:t>Esto evidencia, cómo la explotación de la mujer con fines reproductivos se agrava si se tiene en cuenta que la maternidad subrogada supone relaciones asimétricas entre las partes.</w:t>
      </w:r>
      <w:r w:rsidRPr="008D3B84">
        <w:rPr>
          <w:rFonts w:ascii="Arial Narrow" w:eastAsia="Calibri" w:hAnsi="Arial Narrow" w:cs="Times New Roman"/>
          <w:b/>
          <w:sz w:val="26"/>
          <w:szCs w:val="26"/>
          <w:lang w:val="es-ES_tradnl"/>
        </w:rPr>
        <w:t xml:space="preserve"> </w:t>
      </w:r>
      <w:r w:rsidRPr="008D3B84">
        <w:rPr>
          <w:rFonts w:ascii="Arial Narrow" w:eastAsia="Calibri" w:hAnsi="Arial Narrow" w:cs="Times New Roman"/>
          <w:iCs/>
          <w:sz w:val="26"/>
          <w:szCs w:val="26"/>
          <w:lang w:val="es-ES_tradnl"/>
        </w:rPr>
        <w:t xml:space="preserve">La </w:t>
      </w:r>
      <w:r w:rsidRPr="008D3B84">
        <w:rPr>
          <w:rFonts w:ascii="Arial Narrow" w:eastAsia="Calibri" w:hAnsi="Arial Narrow" w:cs="Times New Roman"/>
          <w:iCs/>
          <w:sz w:val="26"/>
          <w:szCs w:val="26"/>
          <w:lang w:val="es-ES_tradnl"/>
        </w:rPr>
        <w:lastRenderedPageBreak/>
        <w:t>Organización Panamericana de la Salud (OPS) afirma que la mujer que actúa como madre subrogada generalmente:</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numPr>
          <w:ilvl w:val="0"/>
          <w:numId w:val="8"/>
        </w:numPr>
        <w:spacing w:after="0" w:line="276" w:lineRule="auto"/>
        <w:jc w:val="both"/>
        <w:rPr>
          <w:rFonts w:ascii="Arial Narrow" w:eastAsia="Calibri" w:hAnsi="Arial Narrow" w:cs="Times New Roman"/>
          <w:iCs/>
          <w:sz w:val="26"/>
          <w:szCs w:val="26"/>
          <w:lang w:val="es-ES_tradnl"/>
        </w:rPr>
      </w:pPr>
      <w:r w:rsidRPr="008D3B84">
        <w:rPr>
          <w:rFonts w:ascii="Arial Narrow" w:eastAsia="Calibri" w:hAnsi="Arial Narrow" w:cs="Times New Roman"/>
          <w:iCs/>
          <w:sz w:val="26"/>
          <w:szCs w:val="26"/>
          <w:lang w:val="es-ES_tradnl"/>
        </w:rPr>
        <w:t>Está preocupada por su difícil situación económica y la de su familia</w:t>
      </w:r>
      <w:r w:rsidR="00765967">
        <w:rPr>
          <w:rFonts w:ascii="Arial Narrow" w:eastAsia="Calibri" w:hAnsi="Arial Narrow" w:cs="Times New Roman"/>
          <w:iCs/>
          <w:sz w:val="26"/>
          <w:szCs w:val="26"/>
          <w:lang w:val="es-ES_tradnl"/>
        </w:rPr>
        <w:t>.</w:t>
      </w:r>
    </w:p>
    <w:p w:rsidR="007C4C53" w:rsidRPr="008D3B84" w:rsidRDefault="007C4C53" w:rsidP="007C4C53">
      <w:pPr>
        <w:numPr>
          <w:ilvl w:val="0"/>
          <w:numId w:val="8"/>
        </w:numPr>
        <w:spacing w:after="0" w:line="276" w:lineRule="auto"/>
        <w:jc w:val="both"/>
        <w:rPr>
          <w:rFonts w:ascii="Arial Narrow" w:eastAsia="Calibri" w:hAnsi="Arial Narrow" w:cs="Times New Roman"/>
          <w:iCs/>
          <w:sz w:val="26"/>
          <w:szCs w:val="26"/>
          <w:lang w:val="es-ES_tradnl"/>
        </w:rPr>
      </w:pPr>
      <w:r w:rsidRPr="008D3B84">
        <w:rPr>
          <w:rFonts w:ascii="Arial Narrow" w:eastAsia="Calibri" w:hAnsi="Arial Narrow" w:cs="Times New Roman"/>
          <w:iCs/>
          <w:sz w:val="26"/>
          <w:szCs w:val="26"/>
          <w:lang w:val="es-ES_tradnl"/>
        </w:rPr>
        <w:t>Su consentimiento libre e informado es obviado</w:t>
      </w:r>
      <w:r w:rsidR="00765967">
        <w:rPr>
          <w:rFonts w:ascii="Arial Narrow" w:eastAsia="Calibri" w:hAnsi="Arial Narrow" w:cs="Times New Roman"/>
          <w:iCs/>
          <w:sz w:val="26"/>
          <w:szCs w:val="26"/>
          <w:lang w:val="es-ES_tradnl"/>
        </w:rPr>
        <w:t>.</w:t>
      </w:r>
    </w:p>
    <w:p w:rsidR="007C4C53" w:rsidRPr="008D3B84" w:rsidRDefault="007C4C53" w:rsidP="007C4C53">
      <w:pPr>
        <w:numPr>
          <w:ilvl w:val="0"/>
          <w:numId w:val="8"/>
        </w:numPr>
        <w:spacing w:after="0" w:line="276" w:lineRule="auto"/>
        <w:jc w:val="both"/>
        <w:rPr>
          <w:rFonts w:ascii="Arial Narrow" w:eastAsia="Calibri" w:hAnsi="Arial Narrow" w:cs="Times New Roman"/>
          <w:iCs/>
          <w:sz w:val="26"/>
          <w:szCs w:val="26"/>
          <w:lang w:val="es-ES_tradnl"/>
        </w:rPr>
      </w:pPr>
      <w:r w:rsidRPr="008D3B84">
        <w:rPr>
          <w:rFonts w:ascii="Arial Narrow" w:eastAsia="Calibri" w:hAnsi="Arial Narrow" w:cs="Times New Roman"/>
          <w:iCs/>
          <w:sz w:val="26"/>
          <w:szCs w:val="26"/>
          <w:lang w:val="es-ES_tradnl"/>
        </w:rPr>
        <w:t>Su único atributo valorado es su capacidad de servir de máquina para procrear</w:t>
      </w:r>
      <w:r w:rsidR="00765967">
        <w:rPr>
          <w:rFonts w:ascii="Arial Narrow" w:eastAsia="Calibri" w:hAnsi="Arial Narrow" w:cs="Times New Roman"/>
          <w:iCs/>
          <w:sz w:val="26"/>
          <w:szCs w:val="26"/>
          <w:lang w:val="es-ES_tradnl"/>
        </w:rPr>
        <w:t>.</w:t>
      </w:r>
    </w:p>
    <w:p w:rsidR="007C4C53" w:rsidRPr="008D3B84" w:rsidRDefault="007C4C53" w:rsidP="007C4C53">
      <w:pPr>
        <w:numPr>
          <w:ilvl w:val="0"/>
          <w:numId w:val="8"/>
        </w:numPr>
        <w:spacing w:after="0" w:line="276" w:lineRule="auto"/>
        <w:jc w:val="both"/>
        <w:rPr>
          <w:rFonts w:ascii="Arial Narrow" w:eastAsia="Calibri" w:hAnsi="Arial Narrow" w:cs="Times New Roman"/>
          <w:iCs/>
          <w:sz w:val="26"/>
          <w:szCs w:val="26"/>
          <w:lang w:val="es-ES_tradnl"/>
        </w:rPr>
      </w:pPr>
      <w:r w:rsidRPr="008D3B84">
        <w:rPr>
          <w:rFonts w:ascii="Arial Narrow" w:eastAsia="Calibri" w:hAnsi="Arial Narrow" w:cs="Times New Roman"/>
          <w:iCs/>
          <w:sz w:val="26"/>
          <w:szCs w:val="26"/>
          <w:lang w:val="es-ES_tradnl"/>
        </w:rPr>
        <w:t>Una vez se concluye el acuerdo, siente todo el peso de la explotación, de la separación del bebé y de la cosificación del embarazo.</w:t>
      </w:r>
    </w:p>
    <w:p w:rsidR="007C4C53" w:rsidRPr="008D3B84" w:rsidRDefault="007C4C53" w:rsidP="007C4C53">
      <w:pPr>
        <w:spacing w:after="0" w:line="276" w:lineRule="auto"/>
        <w:jc w:val="both"/>
        <w:rPr>
          <w:rFonts w:ascii="Arial Narrow" w:eastAsia="Calibri" w:hAnsi="Arial Narrow" w:cs="Times New Roman"/>
          <w:iCs/>
          <w:sz w:val="26"/>
          <w:szCs w:val="26"/>
          <w:lang w:val="es-ES_tradnl"/>
        </w:rPr>
      </w:pPr>
    </w:p>
    <w:p w:rsidR="007C4C53" w:rsidRPr="008D3B84" w:rsidRDefault="007C4C53" w:rsidP="007C4C53">
      <w:pPr>
        <w:spacing w:after="0" w:line="276" w:lineRule="auto"/>
        <w:jc w:val="both"/>
        <w:rPr>
          <w:rFonts w:ascii="Arial Narrow" w:eastAsia="Calibri" w:hAnsi="Arial Narrow" w:cs="Times New Roman"/>
          <w:iCs/>
          <w:sz w:val="26"/>
          <w:szCs w:val="26"/>
          <w:lang w:val="es-ES_tradnl"/>
        </w:rPr>
      </w:pPr>
      <w:r w:rsidRPr="008D3B84">
        <w:rPr>
          <w:rFonts w:ascii="Arial Narrow" w:eastAsia="Calibri" w:hAnsi="Arial Narrow" w:cs="Times New Roman"/>
          <w:iCs/>
          <w:sz w:val="26"/>
          <w:szCs w:val="26"/>
          <w:lang w:val="es-ES_tradnl"/>
        </w:rPr>
        <w:t>Así, es c</w:t>
      </w:r>
      <w:r w:rsidR="00765967">
        <w:rPr>
          <w:rFonts w:ascii="Arial Narrow" w:eastAsia="Calibri" w:hAnsi="Arial Narrow" w:cs="Times New Roman"/>
          <w:iCs/>
          <w:sz w:val="26"/>
          <w:szCs w:val="26"/>
          <w:lang w:val="es-ES_tradnl"/>
        </w:rPr>
        <w:t>laro que el alquiler de vientre</w:t>
      </w:r>
      <w:r w:rsidRPr="008D3B84">
        <w:rPr>
          <w:rFonts w:ascii="Arial Narrow" w:eastAsia="Calibri" w:hAnsi="Arial Narrow" w:cs="Times New Roman"/>
          <w:iCs/>
          <w:sz w:val="26"/>
          <w:szCs w:val="26"/>
          <w:lang w:val="es-ES_tradnl"/>
        </w:rPr>
        <w:t xml:space="preserve"> con fines económicos, contiene todos los elementos que configuran una clara explotación de la mujer y tráfico de menores al ofrecerlos en venta. </w:t>
      </w:r>
    </w:p>
    <w:p w:rsidR="007C4C53" w:rsidRPr="008D3B84" w:rsidRDefault="007C4C53" w:rsidP="007C4C53">
      <w:pPr>
        <w:spacing w:after="0" w:line="276" w:lineRule="auto"/>
        <w:jc w:val="both"/>
        <w:rPr>
          <w:rFonts w:ascii="Arial Narrow" w:eastAsia="Calibri" w:hAnsi="Arial Narrow" w:cs="Times New Roman"/>
          <w:i/>
          <w:iCs/>
          <w:sz w:val="26"/>
          <w:szCs w:val="26"/>
          <w:lang w:val="es-ES_tradnl"/>
        </w:rPr>
      </w:pPr>
    </w:p>
    <w:p w:rsidR="007C4C53" w:rsidRPr="008D3B84" w:rsidRDefault="007C4C53" w:rsidP="007C4C53">
      <w:pPr>
        <w:numPr>
          <w:ilvl w:val="0"/>
          <w:numId w:val="18"/>
        </w:numPr>
        <w:spacing w:after="0" w:line="276" w:lineRule="auto"/>
        <w:jc w:val="both"/>
        <w:rPr>
          <w:rFonts w:ascii="Arial Narrow" w:eastAsia="Calibri" w:hAnsi="Arial Narrow" w:cs="Times New Roman"/>
          <w:b/>
          <w:sz w:val="26"/>
          <w:szCs w:val="26"/>
          <w:lang w:val="es-ES_tradnl"/>
        </w:rPr>
      </w:pPr>
      <w:r w:rsidRPr="008D3B84">
        <w:rPr>
          <w:rFonts w:ascii="Arial Narrow" w:eastAsia="Calibri" w:hAnsi="Arial Narrow" w:cs="Times New Roman"/>
          <w:b/>
          <w:sz w:val="26"/>
          <w:szCs w:val="26"/>
        </w:rPr>
        <w:t xml:space="preserve">Derechos vulnerados con la </w:t>
      </w:r>
      <w:r w:rsidR="00CA6F5B">
        <w:rPr>
          <w:rFonts w:ascii="Arial Narrow" w:eastAsia="Calibri" w:hAnsi="Arial Narrow" w:cs="Times New Roman"/>
          <w:b/>
          <w:sz w:val="26"/>
          <w:szCs w:val="26"/>
        </w:rPr>
        <w:t>práctica de alquiler de vientre</w:t>
      </w:r>
      <w:r w:rsidRPr="008D3B84">
        <w:rPr>
          <w:rFonts w:ascii="Arial Narrow" w:eastAsia="Calibri" w:hAnsi="Arial Narrow" w:cs="Times New Roman"/>
          <w:b/>
          <w:sz w:val="26"/>
          <w:szCs w:val="26"/>
        </w:rPr>
        <w:t>.</w:t>
      </w:r>
    </w:p>
    <w:p w:rsidR="008D3B84" w:rsidRPr="008D3B84" w:rsidRDefault="008D3B84" w:rsidP="007C4C53">
      <w:pPr>
        <w:spacing w:after="0" w:line="276" w:lineRule="auto"/>
        <w:jc w:val="both"/>
        <w:rPr>
          <w:rFonts w:ascii="Arial Narrow" w:eastAsia="Calibri" w:hAnsi="Arial Narrow" w:cs="Times New Roman"/>
          <w:b/>
          <w:sz w:val="26"/>
          <w:szCs w:val="26"/>
          <w:lang w:val="es-ES_tradnl"/>
        </w:rPr>
      </w:pPr>
    </w:p>
    <w:p w:rsidR="007C4C53" w:rsidRPr="008D3B84" w:rsidRDefault="007C4C53" w:rsidP="007C4C53">
      <w:pPr>
        <w:spacing w:after="0" w:line="276" w:lineRule="auto"/>
        <w:jc w:val="both"/>
        <w:rPr>
          <w:rFonts w:ascii="Arial Narrow" w:eastAsia="Calibri" w:hAnsi="Arial Narrow" w:cs="Times New Roman"/>
          <w:b/>
          <w:sz w:val="26"/>
          <w:szCs w:val="26"/>
          <w:lang w:val="es-ES_tradnl"/>
        </w:rPr>
      </w:pPr>
      <w:r w:rsidRPr="008D3B84">
        <w:rPr>
          <w:rFonts w:ascii="Arial Narrow" w:eastAsia="Calibri" w:hAnsi="Arial Narrow" w:cs="Times New Roman"/>
          <w:b/>
          <w:sz w:val="26"/>
          <w:szCs w:val="26"/>
          <w:lang w:val="es-ES_tradnl"/>
        </w:rPr>
        <w:t>Derechos vulnerados de los menores:</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u w:val="single"/>
          <w:lang w:val="es-ES_tradnl"/>
        </w:rPr>
      </w:pPr>
      <w:r w:rsidRPr="008D3B84">
        <w:rPr>
          <w:rFonts w:ascii="Arial Narrow" w:eastAsia="Calibri" w:hAnsi="Arial Narrow" w:cs="Times New Roman"/>
          <w:sz w:val="26"/>
          <w:szCs w:val="26"/>
          <w:u w:val="single"/>
          <w:lang w:val="es-ES_tradnl"/>
        </w:rPr>
        <w:t>Antes de nacer:</w:t>
      </w:r>
    </w:p>
    <w:p w:rsidR="007C4C53" w:rsidRPr="008D3B84" w:rsidRDefault="007C4C53" w:rsidP="007C4C53">
      <w:pPr>
        <w:spacing w:after="0" w:line="276" w:lineRule="auto"/>
        <w:jc w:val="both"/>
        <w:rPr>
          <w:rFonts w:ascii="Arial Narrow" w:eastAsia="Calibri" w:hAnsi="Arial Narrow" w:cs="Times New Roman"/>
          <w:b/>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
          <w:sz w:val="26"/>
          <w:szCs w:val="26"/>
          <w:lang w:val="es-ES_tradnl"/>
        </w:rPr>
        <w:t xml:space="preserve">Dignidad Humana: </w:t>
      </w:r>
      <w:r w:rsidRPr="008D3B84">
        <w:rPr>
          <w:rFonts w:ascii="Arial Narrow" w:eastAsia="Calibri" w:hAnsi="Arial Narrow" w:cs="Times New Roman"/>
          <w:sz w:val="26"/>
          <w:szCs w:val="26"/>
          <w:lang w:val="es-ES_tradnl"/>
        </w:rPr>
        <w:t xml:space="preserve">(Art 1º C.P) Por ser objeto de comercialización y de manipulación.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
          <w:sz w:val="26"/>
          <w:szCs w:val="26"/>
          <w:lang w:val="es-ES_tradnl"/>
        </w:rPr>
        <w:t>Vida: (</w:t>
      </w:r>
      <w:r w:rsidRPr="008D3B84">
        <w:rPr>
          <w:rFonts w:ascii="Arial Narrow" w:eastAsia="Calibri" w:hAnsi="Arial Narrow" w:cs="Times New Roman"/>
          <w:sz w:val="26"/>
          <w:szCs w:val="26"/>
          <w:lang w:val="es-ES_tradnl"/>
        </w:rPr>
        <w:t>Art 11 C.P</w:t>
      </w:r>
      <w:r w:rsidR="00E5679D" w:rsidRPr="008D3B84">
        <w:rPr>
          <w:rFonts w:ascii="Arial Narrow" w:eastAsia="Calibri" w:hAnsi="Arial Narrow" w:cs="Times New Roman"/>
          <w:sz w:val="26"/>
          <w:szCs w:val="26"/>
          <w:lang w:val="es-ES_tradnl"/>
        </w:rPr>
        <w:t>) Cuando</w:t>
      </w:r>
      <w:r w:rsidRPr="008D3B84">
        <w:rPr>
          <w:rFonts w:ascii="Arial Narrow" w:eastAsia="Calibri" w:hAnsi="Arial Narrow" w:cs="Times New Roman"/>
          <w:sz w:val="26"/>
          <w:szCs w:val="26"/>
          <w:lang w:val="es-ES_tradnl"/>
        </w:rPr>
        <w:t xml:space="preserve"> se permite en esta práctica abortar por: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numPr>
          <w:ilvl w:val="0"/>
          <w:numId w:val="9"/>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 xml:space="preserve">Alteración cromosómica o alguna otra enfermedad que presente durante su                                   </w:t>
      </w:r>
      <w:r w:rsidR="00765967">
        <w:rPr>
          <w:rFonts w:ascii="Arial Narrow" w:eastAsia="Calibri" w:hAnsi="Arial Narrow" w:cs="Times New Roman"/>
          <w:sz w:val="26"/>
          <w:szCs w:val="26"/>
        </w:rPr>
        <w:t>gestación.</w:t>
      </w:r>
    </w:p>
    <w:p w:rsidR="007C4C53" w:rsidRPr="008D3B84" w:rsidRDefault="007C4C53" w:rsidP="007C4C53">
      <w:pPr>
        <w:numPr>
          <w:ilvl w:val="0"/>
          <w:numId w:val="9"/>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Por la cantidad de embriones fecundados, gemelos, mellizos, trillizos</w:t>
      </w:r>
      <w:r w:rsidR="00765967">
        <w:rPr>
          <w:rFonts w:ascii="Arial Narrow" w:eastAsia="Calibri" w:hAnsi="Arial Narrow" w:cs="Times New Roman"/>
          <w:sz w:val="26"/>
          <w:szCs w:val="26"/>
        </w:rPr>
        <w:t>.</w:t>
      </w:r>
    </w:p>
    <w:p w:rsidR="007C4C53" w:rsidRPr="008D3B84" w:rsidRDefault="007C4C53" w:rsidP="007C4C53">
      <w:pPr>
        <w:numPr>
          <w:ilvl w:val="0"/>
          <w:numId w:val="9"/>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Por el género, diferente del exigido por los padres contratantes</w:t>
      </w:r>
      <w:r w:rsidR="00765967">
        <w:rPr>
          <w:rFonts w:ascii="Arial Narrow" w:eastAsia="Calibri" w:hAnsi="Arial Narrow" w:cs="Times New Roman"/>
          <w:sz w:val="26"/>
          <w:szCs w:val="26"/>
        </w:rPr>
        <w:t>.</w:t>
      </w:r>
    </w:p>
    <w:p w:rsidR="00E5679D" w:rsidRPr="008D3B84" w:rsidRDefault="00E5679D" w:rsidP="007C4C53">
      <w:pPr>
        <w:spacing w:after="0" w:line="276" w:lineRule="auto"/>
        <w:jc w:val="both"/>
        <w:rPr>
          <w:rFonts w:ascii="Arial Narrow" w:eastAsia="Calibri" w:hAnsi="Arial Narrow" w:cs="Times New Roman"/>
          <w:sz w:val="26"/>
          <w:szCs w:val="26"/>
          <w:u w:val="single"/>
          <w:lang w:val="es-ES_tradnl"/>
        </w:rPr>
      </w:pPr>
    </w:p>
    <w:p w:rsidR="007C4C53" w:rsidRPr="008D3B84" w:rsidRDefault="007C4C53" w:rsidP="007C4C53">
      <w:pPr>
        <w:spacing w:after="0" w:line="276" w:lineRule="auto"/>
        <w:jc w:val="both"/>
        <w:rPr>
          <w:rFonts w:ascii="Arial Narrow" w:eastAsia="Calibri" w:hAnsi="Arial Narrow" w:cs="Times New Roman"/>
          <w:sz w:val="26"/>
          <w:szCs w:val="26"/>
          <w:u w:val="single"/>
          <w:lang w:val="es-ES_tradnl"/>
        </w:rPr>
      </w:pPr>
      <w:r w:rsidRPr="008D3B84">
        <w:rPr>
          <w:rFonts w:ascii="Arial Narrow" w:eastAsia="Calibri" w:hAnsi="Arial Narrow" w:cs="Times New Roman"/>
          <w:sz w:val="26"/>
          <w:szCs w:val="26"/>
          <w:u w:val="single"/>
          <w:lang w:val="es-ES_tradnl"/>
        </w:rPr>
        <w:t>Al nacer</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
          <w:sz w:val="26"/>
          <w:szCs w:val="26"/>
          <w:lang w:val="es-ES_tradnl"/>
        </w:rPr>
        <w:t>Derechos Fundamentales de los niños</w:t>
      </w:r>
      <w:r w:rsidRPr="008D3B84">
        <w:rPr>
          <w:rFonts w:ascii="Arial Narrow" w:eastAsia="Calibri" w:hAnsi="Arial Narrow" w:cs="Times New Roman"/>
          <w:sz w:val="26"/>
          <w:szCs w:val="26"/>
          <w:lang w:val="es-ES_tradnl"/>
        </w:rPr>
        <w:t>: (Art 44 C.P)</w:t>
      </w:r>
    </w:p>
    <w:p w:rsidR="00765967" w:rsidRPr="008D3B84" w:rsidRDefault="00765967"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numPr>
          <w:ilvl w:val="0"/>
          <w:numId w:val="10"/>
        </w:num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rPr>
        <w:t>Salud:</w:t>
      </w:r>
      <w:r w:rsidRPr="008D3B84">
        <w:rPr>
          <w:rFonts w:ascii="Arial Narrow" w:eastAsia="Calibri" w:hAnsi="Arial Narrow" w:cs="Times New Roman"/>
          <w:b/>
          <w:sz w:val="26"/>
          <w:szCs w:val="26"/>
        </w:rPr>
        <w:t xml:space="preserve"> </w:t>
      </w:r>
      <w:r w:rsidRPr="008D3B84">
        <w:rPr>
          <w:rFonts w:ascii="Arial Narrow" w:eastAsia="Calibri" w:hAnsi="Arial Narrow" w:cs="Times New Roman"/>
          <w:sz w:val="26"/>
          <w:szCs w:val="26"/>
        </w:rPr>
        <w:t xml:space="preserve">Comprendida como su bienestar tanto físico como psicológico y emocional. </w:t>
      </w:r>
    </w:p>
    <w:p w:rsidR="007C4C53" w:rsidRPr="008D3B84" w:rsidRDefault="007C4C53" w:rsidP="007C4C53">
      <w:pPr>
        <w:numPr>
          <w:ilvl w:val="0"/>
          <w:numId w:val="10"/>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A la lactancia materna, disminuye su protección contra enfermedad o muerte por infecciones y al vínculo afectivo de bienestar, cuidado protección y seguridad que se establece con la madre.</w:t>
      </w:r>
    </w:p>
    <w:p w:rsidR="00E5679D" w:rsidRPr="008D3B84" w:rsidRDefault="00E5679D" w:rsidP="00765967">
      <w:pPr>
        <w:spacing w:after="0" w:line="276" w:lineRule="auto"/>
        <w:ind w:left="1080"/>
        <w:jc w:val="both"/>
        <w:rPr>
          <w:rFonts w:ascii="Arial Narrow" w:eastAsia="Calibri" w:hAnsi="Arial Narrow" w:cs="Times New Roman"/>
          <w:sz w:val="26"/>
          <w:szCs w:val="26"/>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
          <w:sz w:val="26"/>
          <w:szCs w:val="26"/>
          <w:lang w:val="es-ES_tradnl"/>
        </w:rPr>
        <w:t xml:space="preserve">Familia: </w:t>
      </w:r>
      <w:r w:rsidRPr="008D3B84">
        <w:rPr>
          <w:rFonts w:ascii="Arial Narrow" w:eastAsia="Calibri" w:hAnsi="Arial Narrow" w:cs="Times New Roman"/>
          <w:sz w:val="26"/>
          <w:szCs w:val="26"/>
          <w:lang w:val="es-ES_tradnl"/>
        </w:rPr>
        <w:t>(Art 42 C.P) cuando es abandonado por los padres contratantes, por haber logrado un embarazo propio durante la gestación del bebé objeto de maternidad subrogada, o por alguna enfermedad con la que haya nacido el niño</w:t>
      </w:r>
      <w:r w:rsidR="00765967">
        <w:rPr>
          <w:rFonts w:ascii="Arial Narrow" w:eastAsia="Calibri" w:hAnsi="Arial Narrow" w:cs="Times New Roman"/>
          <w:sz w:val="26"/>
          <w:szCs w:val="26"/>
          <w:lang w:val="es-ES_tradnl"/>
        </w:rPr>
        <w:t>.</w:t>
      </w:r>
    </w:p>
    <w:p w:rsidR="008D3B84" w:rsidRPr="008D3B84" w:rsidRDefault="008D3B84" w:rsidP="007C4C53">
      <w:pPr>
        <w:spacing w:after="0" w:line="276" w:lineRule="auto"/>
        <w:jc w:val="both"/>
        <w:rPr>
          <w:rFonts w:ascii="Arial Narrow" w:eastAsia="Calibri" w:hAnsi="Arial Narrow" w:cs="Times New Roman"/>
          <w:b/>
          <w:sz w:val="26"/>
          <w:szCs w:val="26"/>
          <w:lang w:val="es-ES_tradnl"/>
        </w:rPr>
      </w:pPr>
    </w:p>
    <w:p w:rsidR="007C4C53" w:rsidRPr="008D3B84" w:rsidRDefault="007C4C53" w:rsidP="007C4C53">
      <w:pPr>
        <w:spacing w:after="0" w:line="276" w:lineRule="auto"/>
        <w:jc w:val="both"/>
        <w:rPr>
          <w:rFonts w:ascii="Arial Narrow" w:eastAsia="Calibri" w:hAnsi="Arial Narrow" w:cs="Times New Roman"/>
          <w:b/>
          <w:sz w:val="26"/>
          <w:szCs w:val="26"/>
          <w:lang w:val="es-ES_tradnl"/>
        </w:rPr>
      </w:pPr>
      <w:r w:rsidRPr="008D3B84">
        <w:rPr>
          <w:rFonts w:ascii="Arial Narrow" w:eastAsia="Calibri" w:hAnsi="Arial Narrow" w:cs="Times New Roman"/>
          <w:b/>
          <w:sz w:val="26"/>
          <w:szCs w:val="26"/>
          <w:lang w:val="es-ES_tradnl"/>
        </w:rPr>
        <w:t>Derechos vulnerados de la mujer:</w:t>
      </w:r>
    </w:p>
    <w:p w:rsidR="007C4C53" w:rsidRPr="008D3B84" w:rsidRDefault="007C4C53" w:rsidP="007C4C53">
      <w:pPr>
        <w:spacing w:after="0" w:line="276" w:lineRule="auto"/>
        <w:jc w:val="both"/>
        <w:rPr>
          <w:rFonts w:ascii="Arial Narrow" w:eastAsia="Calibri" w:hAnsi="Arial Narrow" w:cs="Times New Roman"/>
          <w:b/>
          <w:sz w:val="26"/>
          <w:szCs w:val="26"/>
          <w:lang w:val="es-ES_tradnl"/>
        </w:rPr>
      </w:pPr>
    </w:p>
    <w:p w:rsidR="007C4C53" w:rsidRPr="008D3B84" w:rsidRDefault="007C4C53" w:rsidP="007C4C53">
      <w:pPr>
        <w:numPr>
          <w:ilvl w:val="0"/>
          <w:numId w:val="11"/>
        </w:num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
          <w:sz w:val="26"/>
          <w:szCs w:val="26"/>
        </w:rPr>
        <w:t>Dignidad:</w:t>
      </w:r>
      <w:r w:rsidRPr="008D3B84">
        <w:rPr>
          <w:rFonts w:ascii="Arial Narrow" w:eastAsia="Calibri" w:hAnsi="Arial Narrow" w:cs="Times New Roman"/>
          <w:sz w:val="26"/>
          <w:szCs w:val="26"/>
        </w:rPr>
        <w:t xml:space="preserve"> (Art 1º C.P) Al ser tratada como un objeto de consumo que fabrica bebés. </w:t>
      </w:r>
    </w:p>
    <w:p w:rsidR="008D3B84" w:rsidRPr="008D3B84" w:rsidRDefault="008D3B84" w:rsidP="008D3B84">
      <w:pPr>
        <w:spacing w:after="0" w:line="276" w:lineRule="auto"/>
        <w:ind w:left="768"/>
        <w:jc w:val="both"/>
        <w:rPr>
          <w:rFonts w:ascii="Arial Narrow" w:eastAsia="Calibri" w:hAnsi="Arial Narrow" w:cs="Times New Roman"/>
          <w:sz w:val="26"/>
          <w:szCs w:val="26"/>
          <w:lang w:val="es-ES_tradnl"/>
        </w:rPr>
      </w:pPr>
    </w:p>
    <w:p w:rsidR="007C4C53" w:rsidRPr="008D3B84" w:rsidRDefault="007C4C53" w:rsidP="007C4C53">
      <w:pPr>
        <w:numPr>
          <w:ilvl w:val="0"/>
          <w:numId w:val="12"/>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b/>
          <w:sz w:val="26"/>
          <w:szCs w:val="26"/>
        </w:rPr>
        <w:t xml:space="preserve">Igualdad: </w:t>
      </w:r>
      <w:r w:rsidRPr="008D3B84">
        <w:rPr>
          <w:rFonts w:ascii="Arial Narrow" w:eastAsia="Calibri" w:hAnsi="Arial Narrow" w:cs="Times New Roman"/>
          <w:sz w:val="26"/>
          <w:szCs w:val="26"/>
        </w:rPr>
        <w:t>(Art 13 C.P) Al ser contratada por su condición de mujer en condición económica, académica, social y cultural inferior a la de los contratantes.</w:t>
      </w:r>
    </w:p>
    <w:p w:rsidR="00E5679D" w:rsidRPr="008D3B84" w:rsidRDefault="00E5679D" w:rsidP="00E5679D">
      <w:pPr>
        <w:spacing w:after="0" w:line="276" w:lineRule="auto"/>
        <w:ind w:left="768"/>
        <w:jc w:val="both"/>
        <w:rPr>
          <w:rFonts w:ascii="Arial Narrow" w:eastAsia="Calibri" w:hAnsi="Arial Narrow" w:cs="Times New Roman"/>
          <w:sz w:val="26"/>
          <w:szCs w:val="26"/>
        </w:rPr>
      </w:pPr>
    </w:p>
    <w:p w:rsidR="007C4C53" w:rsidRPr="008D3B84" w:rsidRDefault="007C4C53" w:rsidP="007C4C53">
      <w:p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Así mismo por el abuso y desconocimiento de los riesgos a los que se verá enfrentada durante la gestación, como lo son, por ejemplo:</w:t>
      </w:r>
    </w:p>
    <w:p w:rsidR="008D3B84" w:rsidRPr="008D3B84" w:rsidRDefault="008D3B84" w:rsidP="007C4C53">
      <w:pPr>
        <w:spacing w:after="0" w:line="276" w:lineRule="auto"/>
        <w:jc w:val="both"/>
        <w:rPr>
          <w:rFonts w:ascii="Arial Narrow" w:eastAsia="Calibri" w:hAnsi="Arial Narrow" w:cs="Times New Roman"/>
          <w:sz w:val="26"/>
          <w:szCs w:val="26"/>
        </w:rPr>
      </w:pPr>
    </w:p>
    <w:p w:rsidR="007C4C53" w:rsidRPr="008D3B84" w:rsidRDefault="007C4C53" w:rsidP="007C4C53">
      <w:pPr>
        <w:numPr>
          <w:ilvl w:val="0"/>
          <w:numId w:val="13"/>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Enfermedades e incapacidades, por ser sometida a técnicas de reproducción humana asistida.</w:t>
      </w:r>
    </w:p>
    <w:p w:rsidR="007C4C53" w:rsidRPr="008D3B84" w:rsidRDefault="007C4C53" w:rsidP="007C4C53">
      <w:pPr>
        <w:numPr>
          <w:ilvl w:val="0"/>
          <w:numId w:val="13"/>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Enfermedades y posibles secuelas durante la gestación, dentro de las que está incluida la muerte.</w:t>
      </w:r>
    </w:p>
    <w:p w:rsidR="007C4C53" w:rsidRPr="008D3B84" w:rsidRDefault="007C4C53" w:rsidP="007C4C53">
      <w:pPr>
        <w:numPr>
          <w:ilvl w:val="0"/>
          <w:numId w:val="13"/>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Alteración psicológica y emocional, por la separación del bebé con quien estableció un vínculo físico, psicológico y emocional profundo.</w:t>
      </w:r>
    </w:p>
    <w:p w:rsidR="007C4C53" w:rsidRPr="008D3B84" w:rsidRDefault="007C4C53" w:rsidP="007C4C53">
      <w:pPr>
        <w:numPr>
          <w:ilvl w:val="0"/>
          <w:numId w:val="13"/>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Alteración psicológica y emocional, por la muerte del bebé tanto por complicaciones durante o después del embarazo, como por aborto cuando el contrato lo exige.</w:t>
      </w:r>
    </w:p>
    <w:p w:rsidR="007C4C53" w:rsidRPr="008D3B84" w:rsidRDefault="007C4C53" w:rsidP="007C4C53">
      <w:pPr>
        <w:numPr>
          <w:ilvl w:val="0"/>
          <w:numId w:val="13"/>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Protección suya y del bebé cuando los contratantes desaparecen o desisten del contrato.</w:t>
      </w:r>
    </w:p>
    <w:p w:rsidR="007C4C53" w:rsidRPr="008D3B84" w:rsidRDefault="007C4C53" w:rsidP="007C4C53">
      <w:pPr>
        <w:numPr>
          <w:ilvl w:val="0"/>
          <w:numId w:val="13"/>
        </w:num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Afectación psicológica y emocional de todo su núcleo familiar, cuando la madre gestante vive con su familia.</w:t>
      </w:r>
    </w:p>
    <w:p w:rsidR="007C4C53" w:rsidRDefault="007C4C53" w:rsidP="00E5679D">
      <w:pPr>
        <w:spacing w:after="0" w:line="276" w:lineRule="auto"/>
        <w:jc w:val="both"/>
        <w:rPr>
          <w:rFonts w:ascii="Arial Narrow" w:eastAsia="Calibri" w:hAnsi="Arial Narrow" w:cs="Times New Roman"/>
          <w:sz w:val="26"/>
          <w:szCs w:val="26"/>
        </w:rPr>
      </w:pPr>
    </w:p>
    <w:p w:rsidR="00B05ECD" w:rsidRDefault="00B05ECD" w:rsidP="00E5679D">
      <w:pPr>
        <w:spacing w:after="0" w:line="276" w:lineRule="auto"/>
        <w:jc w:val="both"/>
        <w:rPr>
          <w:rFonts w:ascii="Arial Narrow" w:eastAsia="Calibri" w:hAnsi="Arial Narrow" w:cs="Times New Roman"/>
          <w:sz w:val="26"/>
          <w:szCs w:val="26"/>
        </w:rPr>
      </w:pPr>
    </w:p>
    <w:p w:rsidR="00B05ECD" w:rsidRDefault="00B05ECD" w:rsidP="00E5679D">
      <w:pPr>
        <w:spacing w:after="0" w:line="276" w:lineRule="auto"/>
        <w:jc w:val="both"/>
        <w:rPr>
          <w:rFonts w:ascii="Arial Narrow" w:eastAsia="Calibri" w:hAnsi="Arial Narrow" w:cs="Times New Roman"/>
          <w:sz w:val="26"/>
          <w:szCs w:val="26"/>
        </w:rPr>
      </w:pPr>
    </w:p>
    <w:p w:rsidR="00B05ECD" w:rsidRPr="008D3B84" w:rsidRDefault="00B05ECD" w:rsidP="00E5679D">
      <w:pPr>
        <w:spacing w:after="0" w:line="276" w:lineRule="auto"/>
        <w:jc w:val="both"/>
        <w:rPr>
          <w:rFonts w:ascii="Arial Narrow" w:eastAsia="Calibri" w:hAnsi="Arial Narrow" w:cs="Times New Roman"/>
          <w:sz w:val="26"/>
          <w:szCs w:val="26"/>
        </w:rPr>
      </w:pPr>
    </w:p>
    <w:p w:rsidR="007C4C53" w:rsidRPr="00765967" w:rsidRDefault="007C4C53" w:rsidP="00765967">
      <w:pPr>
        <w:pStyle w:val="Prrafodelista"/>
        <w:numPr>
          <w:ilvl w:val="0"/>
          <w:numId w:val="18"/>
        </w:numPr>
        <w:spacing w:after="0" w:line="276" w:lineRule="auto"/>
        <w:jc w:val="both"/>
        <w:rPr>
          <w:rFonts w:ascii="Arial Narrow" w:eastAsia="Calibri" w:hAnsi="Arial Narrow" w:cs="Times New Roman"/>
          <w:b/>
          <w:sz w:val="26"/>
          <w:szCs w:val="26"/>
          <w:lang w:val="es-ES_tradnl"/>
        </w:rPr>
      </w:pPr>
      <w:r w:rsidRPr="00765967">
        <w:rPr>
          <w:rFonts w:ascii="Arial Narrow" w:eastAsia="Calibri" w:hAnsi="Arial Narrow" w:cs="Times New Roman"/>
          <w:b/>
          <w:sz w:val="26"/>
          <w:szCs w:val="26"/>
          <w:lang w:val="es-ES_tradnl"/>
        </w:rPr>
        <w:t>Derecho comparado</w:t>
      </w:r>
    </w:p>
    <w:p w:rsidR="00765967" w:rsidRPr="00765967" w:rsidRDefault="00765967" w:rsidP="00765967">
      <w:pPr>
        <w:pStyle w:val="Prrafodelista"/>
        <w:spacing w:after="0" w:line="276" w:lineRule="auto"/>
        <w:ind w:left="1080"/>
        <w:jc w:val="both"/>
        <w:rPr>
          <w:rFonts w:ascii="Arial Narrow" w:eastAsia="Calibri" w:hAnsi="Arial Narrow" w:cs="Times New Roman"/>
          <w:b/>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lastRenderedPageBreak/>
        <w:t xml:space="preserve">La respuesta de los países para regular esta actividad ha sido muy variada, y se han decidido por alguna de las siguientes posibilidades: </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numPr>
          <w:ilvl w:val="0"/>
          <w:numId w:val="14"/>
        </w:numPr>
        <w:spacing w:after="0" w:line="276" w:lineRule="auto"/>
        <w:jc w:val="both"/>
        <w:rPr>
          <w:rFonts w:ascii="Arial Narrow" w:eastAsia="Calibri" w:hAnsi="Arial Narrow" w:cs="Times New Roman"/>
          <w:sz w:val="26"/>
          <w:szCs w:val="26"/>
          <w:lang w:val="es-ES_tradnl"/>
        </w:rPr>
      </w:pPr>
      <w:proofErr w:type="spellStart"/>
      <w:r w:rsidRPr="008D3B84">
        <w:rPr>
          <w:rFonts w:ascii="Arial Narrow" w:eastAsia="Calibri" w:hAnsi="Arial Narrow" w:cs="Times New Roman"/>
          <w:sz w:val="26"/>
          <w:szCs w:val="26"/>
          <w:lang w:val="en-US"/>
        </w:rPr>
        <w:t>Prohibición</w:t>
      </w:r>
      <w:proofErr w:type="spellEnd"/>
      <w:r w:rsidRPr="008D3B84">
        <w:rPr>
          <w:rFonts w:ascii="Arial Narrow" w:eastAsia="Calibri" w:hAnsi="Arial Narrow" w:cs="Times New Roman"/>
          <w:sz w:val="26"/>
          <w:szCs w:val="26"/>
          <w:lang w:val="en-US"/>
        </w:rPr>
        <w:t xml:space="preserve"> </w:t>
      </w:r>
      <w:proofErr w:type="spellStart"/>
      <w:r w:rsidRPr="008D3B84">
        <w:rPr>
          <w:rFonts w:ascii="Arial Narrow" w:eastAsia="Calibri" w:hAnsi="Arial Narrow" w:cs="Times New Roman"/>
          <w:sz w:val="26"/>
          <w:szCs w:val="26"/>
          <w:lang w:val="en-US"/>
        </w:rPr>
        <w:t>absoluta</w:t>
      </w:r>
      <w:proofErr w:type="spellEnd"/>
      <w:r w:rsidRPr="008D3B84">
        <w:rPr>
          <w:rFonts w:ascii="Arial Narrow" w:eastAsia="Calibri" w:hAnsi="Arial Narrow" w:cs="Times New Roman"/>
          <w:sz w:val="26"/>
          <w:szCs w:val="26"/>
          <w:lang w:val="en-US"/>
        </w:rPr>
        <w:t>.</w:t>
      </w:r>
    </w:p>
    <w:p w:rsidR="007C4C53" w:rsidRPr="008D3B84" w:rsidRDefault="007C4C53" w:rsidP="007C4C53">
      <w:pPr>
        <w:numPr>
          <w:ilvl w:val="0"/>
          <w:numId w:val="14"/>
        </w:numPr>
        <w:spacing w:after="0" w:line="276" w:lineRule="auto"/>
        <w:jc w:val="both"/>
        <w:rPr>
          <w:rFonts w:ascii="Arial Narrow" w:eastAsia="Calibri" w:hAnsi="Arial Narrow" w:cs="Times New Roman"/>
          <w:sz w:val="26"/>
          <w:szCs w:val="26"/>
          <w:lang w:val="en-US"/>
        </w:rPr>
      </w:pPr>
      <w:proofErr w:type="spellStart"/>
      <w:r w:rsidRPr="008D3B84">
        <w:rPr>
          <w:rFonts w:ascii="Arial Narrow" w:eastAsia="Calibri" w:hAnsi="Arial Narrow" w:cs="Times New Roman"/>
          <w:sz w:val="26"/>
          <w:szCs w:val="26"/>
          <w:lang w:val="en-US"/>
        </w:rPr>
        <w:t>Permisión</w:t>
      </w:r>
      <w:proofErr w:type="spellEnd"/>
      <w:r w:rsidRPr="008D3B84">
        <w:rPr>
          <w:rFonts w:ascii="Arial Narrow" w:eastAsia="Calibri" w:hAnsi="Arial Narrow" w:cs="Times New Roman"/>
          <w:sz w:val="26"/>
          <w:szCs w:val="26"/>
          <w:lang w:val="en-US"/>
        </w:rPr>
        <w:t xml:space="preserve"> </w:t>
      </w:r>
      <w:proofErr w:type="spellStart"/>
      <w:r w:rsidRPr="008D3B84">
        <w:rPr>
          <w:rFonts w:ascii="Arial Narrow" w:eastAsia="Calibri" w:hAnsi="Arial Narrow" w:cs="Times New Roman"/>
          <w:sz w:val="26"/>
          <w:szCs w:val="26"/>
          <w:lang w:val="en-US"/>
        </w:rPr>
        <w:t>expresa</w:t>
      </w:r>
      <w:proofErr w:type="spellEnd"/>
    </w:p>
    <w:p w:rsidR="007C4C53" w:rsidRPr="008D3B84" w:rsidRDefault="007C4C53" w:rsidP="007C4C53">
      <w:pPr>
        <w:numPr>
          <w:ilvl w:val="0"/>
          <w:numId w:val="14"/>
        </w:numPr>
        <w:spacing w:after="0" w:line="276" w:lineRule="auto"/>
        <w:jc w:val="both"/>
        <w:rPr>
          <w:rFonts w:ascii="Arial Narrow" w:eastAsia="Calibri" w:hAnsi="Arial Narrow" w:cs="Times New Roman"/>
          <w:sz w:val="26"/>
          <w:szCs w:val="26"/>
          <w:lang w:val="en-US"/>
        </w:rPr>
      </w:pPr>
      <w:proofErr w:type="spellStart"/>
      <w:r w:rsidRPr="008D3B84">
        <w:rPr>
          <w:rFonts w:ascii="Arial Narrow" w:eastAsia="Calibri" w:hAnsi="Arial Narrow" w:cs="Times New Roman"/>
          <w:sz w:val="26"/>
          <w:szCs w:val="26"/>
          <w:lang w:val="en-US"/>
        </w:rPr>
        <w:t>Permisión</w:t>
      </w:r>
      <w:proofErr w:type="spellEnd"/>
      <w:r w:rsidRPr="008D3B84">
        <w:rPr>
          <w:rFonts w:ascii="Arial Narrow" w:eastAsia="Calibri" w:hAnsi="Arial Narrow" w:cs="Times New Roman"/>
          <w:sz w:val="26"/>
          <w:szCs w:val="26"/>
          <w:lang w:val="en-US"/>
        </w:rPr>
        <w:t xml:space="preserve"> </w:t>
      </w:r>
      <w:proofErr w:type="spellStart"/>
      <w:r w:rsidRPr="008D3B84">
        <w:rPr>
          <w:rFonts w:ascii="Arial Narrow" w:eastAsia="Calibri" w:hAnsi="Arial Narrow" w:cs="Times New Roman"/>
          <w:sz w:val="26"/>
          <w:szCs w:val="26"/>
          <w:lang w:val="en-US"/>
        </w:rPr>
        <w:t>regulada</w:t>
      </w:r>
      <w:proofErr w:type="spellEnd"/>
      <w:r w:rsidRPr="008D3B84">
        <w:rPr>
          <w:rFonts w:ascii="Arial Narrow" w:eastAsia="Calibri" w:hAnsi="Arial Narrow" w:cs="Times New Roman"/>
          <w:sz w:val="26"/>
          <w:szCs w:val="26"/>
          <w:lang w:val="en-US"/>
        </w:rPr>
        <w:t>.</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E5679D" w:rsidRPr="008D3B84" w:rsidRDefault="00E5679D" w:rsidP="007C4C53">
      <w:pPr>
        <w:spacing w:after="0" w:line="276" w:lineRule="auto"/>
        <w:jc w:val="both"/>
        <w:rPr>
          <w:rFonts w:ascii="Arial Narrow" w:eastAsia="Calibri" w:hAnsi="Arial Narrow" w:cs="Times New Roman"/>
          <w:sz w:val="26"/>
          <w:szCs w:val="26"/>
          <w:lang w:val="es-ES_tradnl"/>
        </w:rPr>
      </w:pPr>
    </w:p>
    <w:tbl>
      <w:tblPr>
        <w:tblW w:w="10347" w:type="dxa"/>
        <w:tblInd w:w="-7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440"/>
        <w:gridCol w:w="3779"/>
        <w:gridCol w:w="2071"/>
        <w:gridCol w:w="3057"/>
      </w:tblGrid>
      <w:tr w:rsidR="007C4C53" w:rsidRPr="008D3B84" w:rsidTr="00560BFC">
        <w:trPr>
          <w:trHeight w:val="745"/>
        </w:trPr>
        <w:tc>
          <w:tcPr>
            <w:tcW w:w="1440" w:type="dxa"/>
            <w:tcBorders>
              <w:top w:val="single" w:sz="8" w:space="0" w:color="4F81BD"/>
              <w:left w:val="single" w:sz="8" w:space="0" w:color="4F81BD"/>
              <w:bottom w:val="single" w:sz="1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br/>
              <w:t>País</w:t>
            </w:r>
          </w:p>
        </w:tc>
        <w:tc>
          <w:tcPr>
            <w:tcW w:w="3779" w:type="dxa"/>
            <w:tcBorders>
              <w:top w:val="single" w:sz="8" w:space="0" w:color="4F81BD"/>
              <w:left w:val="single" w:sz="8" w:space="0" w:color="4F81BD"/>
              <w:bottom w:val="single" w:sz="1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Prohibición Absoluta</w:t>
            </w:r>
          </w:p>
        </w:tc>
        <w:tc>
          <w:tcPr>
            <w:tcW w:w="2071" w:type="dxa"/>
            <w:tcBorders>
              <w:top w:val="single" w:sz="8" w:space="0" w:color="4F81BD"/>
              <w:left w:val="single" w:sz="8" w:space="0" w:color="4F81BD"/>
              <w:bottom w:val="single" w:sz="1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Permisión Regulada</w:t>
            </w:r>
          </w:p>
        </w:tc>
        <w:tc>
          <w:tcPr>
            <w:tcW w:w="3057" w:type="dxa"/>
            <w:tcBorders>
              <w:top w:val="single" w:sz="8" w:space="0" w:color="4F81BD"/>
              <w:left w:val="single" w:sz="8" w:space="0" w:color="4F81BD"/>
              <w:bottom w:val="single" w:sz="1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Permisión Expresa o Tácita</w:t>
            </w:r>
          </w:p>
        </w:tc>
      </w:tr>
      <w:tr w:rsidR="007C4C53" w:rsidRPr="008D3B84" w:rsidTr="00560BFC">
        <w:tc>
          <w:tcPr>
            <w:tcW w:w="1440"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Alemania</w:t>
            </w:r>
          </w:p>
        </w:tc>
        <w:tc>
          <w:tcPr>
            <w:tcW w:w="3779"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La práctica está prohibida por ser vista como comercio de personas</w:t>
            </w:r>
          </w:p>
        </w:tc>
        <w:tc>
          <w:tcPr>
            <w:tcW w:w="2071"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rPr>
            </w:pPr>
          </w:p>
        </w:tc>
        <w:tc>
          <w:tcPr>
            <w:tcW w:w="3057"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rPr>
            </w:pPr>
          </w:p>
        </w:tc>
      </w:tr>
      <w:tr w:rsidR="007C4C53" w:rsidRPr="008D3B84" w:rsidTr="00E5679D">
        <w:trPr>
          <w:trHeight w:val="1684"/>
        </w:trPr>
        <w:tc>
          <w:tcPr>
            <w:tcW w:w="1440"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Francia</w:t>
            </w:r>
          </w:p>
        </w:tc>
        <w:tc>
          <w:tcPr>
            <w:tcW w:w="3779"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Las disposiciones francesas prohíben la maternidad subrogada, e incluso restringen que sus ciudadanos viajen a otras jurisdicciones para realizar esta práctica</w:t>
            </w:r>
          </w:p>
        </w:tc>
        <w:tc>
          <w:tcPr>
            <w:tcW w:w="2071"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rPr>
            </w:pPr>
          </w:p>
        </w:tc>
        <w:tc>
          <w:tcPr>
            <w:tcW w:w="3057"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rPr>
            </w:pPr>
          </w:p>
        </w:tc>
      </w:tr>
      <w:tr w:rsidR="007C4C53" w:rsidRPr="008D3B84" w:rsidTr="00560BFC">
        <w:tc>
          <w:tcPr>
            <w:tcW w:w="1440"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Canadá</w:t>
            </w:r>
          </w:p>
        </w:tc>
        <w:tc>
          <w:tcPr>
            <w:tcW w:w="3779"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lang w:val="en-US"/>
              </w:rPr>
            </w:pPr>
          </w:p>
        </w:tc>
        <w:tc>
          <w:tcPr>
            <w:tcW w:w="2071"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Está prohibido que cualquier persona realice un </w:t>
            </w:r>
            <w:r w:rsidRPr="008D3B84">
              <w:rPr>
                <w:rFonts w:ascii="Arial Narrow" w:eastAsia="Calibri" w:hAnsi="Arial Narrow" w:cs="Times New Roman"/>
                <w:sz w:val="26"/>
                <w:szCs w:val="26"/>
                <w:u w:val="single"/>
                <w:lang w:val="es-ES_tradnl"/>
              </w:rPr>
              <w:t>pago</w:t>
            </w:r>
            <w:r w:rsidRPr="008D3B84">
              <w:rPr>
                <w:rFonts w:ascii="Arial Narrow" w:eastAsia="Calibri" w:hAnsi="Arial Narrow" w:cs="Times New Roman"/>
                <w:sz w:val="26"/>
                <w:szCs w:val="26"/>
                <w:lang w:val="es-ES_tradnl"/>
              </w:rPr>
              <w:t xml:space="preserve"> por un proceso de subrogación.</w:t>
            </w:r>
          </w:p>
        </w:tc>
        <w:tc>
          <w:tcPr>
            <w:tcW w:w="3057"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rPr>
            </w:pPr>
          </w:p>
        </w:tc>
      </w:tr>
      <w:tr w:rsidR="007C4C53" w:rsidRPr="008D3B84" w:rsidTr="00560BFC">
        <w:tc>
          <w:tcPr>
            <w:tcW w:w="1440"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China</w:t>
            </w:r>
          </w:p>
        </w:tc>
        <w:tc>
          <w:tcPr>
            <w:tcW w:w="3779"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Prohíbe a instituciones y personal médico realizar procesos de subrogación</w:t>
            </w:r>
          </w:p>
        </w:tc>
        <w:tc>
          <w:tcPr>
            <w:tcW w:w="2071"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rPr>
            </w:pPr>
          </w:p>
        </w:tc>
        <w:tc>
          <w:tcPr>
            <w:tcW w:w="3057"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rPr>
            </w:pPr>
          </w:p>
        </w:tc>
      </w:tr>
      <w:tr w:rsidR="007C4C53" w:rsidRPr="008D3B84" w:rsidTr="00560BFC">
        <w:tc>
          <w:tcPr>
            <w:tcW w:w="1440"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Dinamarca</w:t>
            </w:r>
          </w:p>
        </w:tc>
        <w:tc>
          <w:tcPr>
            <w:tcW w:w="3779"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lang w:val="en-US"/>
              </w:rPr>
            </w:pPr>
          </w:p>
        </w:tc>
        <w:tc>
          <w:tcPr>
            <w:tcW w:w="2071"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Está prohibida la realización de contratos en los que exista un pago</w:t>
            </w:r>
          </w:p>
        </w:tc>
        <w:tc>
          <w:tcPr>
            <w:tcW w:w="3057"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rPr>
            </w:pPr>
          </w:p>
        </w:tc>
      </w:tr>
      <w:tr w:rsidR="007C4C53" w:rsidRPr="008D3B84" w:rsidTr="00560BFC">
        <w:tc>
          <w:tcPr>
            <w:tcW w:w="1440"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España</w:t>
            </w:r>
          </w:p>
        </w:tc>
        <w:tc>
          <w:tcPr>
            <w:tcW w:w="3779"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ab/>
              <w:t xml:space="preserve">La Maternidad Subrogada se entiende como una Explotación de la Mujer con Fines Reproductivos, y en este sentido está expresamente </w:t>
            </w:r>
            <w:r w:rsidRPr="008D3B84">
              <w:rPr>
                <w:rFonts w:ascii="Arial Narrow" w:eastAsia="Calibri" w:hAnsi="Arial Narrow" w:cs="Times New Roman"/>
                <w:sz w:val="26"/>
                <w:szCs w:val="26"/>
                <w:lang w:val="es-ES_tradnl"/>
              </w:rPr>
              <w:lastRenderedPageBreak/>
              <w:t>prohibida en el artículo 10 de la ley 14 de 2006,</w:t>
            </w:r>
          </w:p>
        </w:tc>
        <w:tc>
          <w:tcPr>
            <w:tcW w:w="2071"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rPr>
            </w:pPr>
          </w:p>
        </w:tc>
        <w:tc>
          <w:tcPr>
            <w:tcW w:w="3057"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rPr>
            </w:pPr>
          </w:p>
        </w:tc>
      </w:tr>
      <w:tr w:rsidR="007C4C53" w:rsidRPr="008D3B84" w:rsidTr="00560BFC">
        <w:tc>
          <w:tcPr>
            <w:tcW w:w="1440"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lastRenderedPageBreak/>
              <w:t>Italia</w:t>
            </w:r>
          </w:p>
        </w:tc>
        <w:tc>
          <w:tcPr>
            <w:tcW w:w="3779" w:type="dxa"/>
            <w:tcBorders>
              <w:top w:val="single" w:sz="8" w:space="0" w:color="4F81BD"/>
              <w:left w:val="single" w:sz="8" w:space="0" w:color="4F81BD"/>
              <w:bottom w:val="single" w:sz="8" w:space="0" w:color="4F81BD"/>
              <w:right w:val="single" w:sz="8" w:space="0" w:color="4F81BD"/>
            </w:tcBorders>
            <w:shd w:val="clear" w:color="auto" w:fill="D3DFEE"/>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xml:space="preserve">La ley 40/2004 prohíbe expresamente la subrogación. </w:t>
            </w:r>
          </w:p>
        </w:tc>
        <w:tc>
          <w:tcPr>
            <w:tcW w:w="2071"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rPr>
            </w:pPr>
          </w:p>
        </w:tc>
        <w:tc>
          <w:tcPr>
            <w:tcW w:w="3057"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rPr>
            </w:pPr>
          </w:p>
        </w:tc>
      </w:tr>
      <w:tr w:rsidR="007C4C53" w:rsidRPr="008D3B84" w:rsidTr="00560BFC">
        <w:tc>
          <w:tcPr>
            <w:tcW w:w="1440"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 xml:space="preserve">India </w:t>
            </w:r>
          </w:p>
        </w:tc>
        <w:tc>
          <w:tcPr>
            <w:tcW w:w="3779"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lang w:val="en-US"/>
              </w:rPr>
            </w:pPr>
          </w:p>
        </w:tc>
        <w:tc>
          <w:tcPr>
            <w:tcW w:w="2071"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lang w:val="en-US"/>
              </w:rPr>
            </w:pPr>
          </w:p>
        </w:tc>
        <w:tc>
          <w:tcPr>
            <w:tcW w:w="3057"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b/>
                <w:sz w:val="26"/>
                <w:szCs w:val="26"/>
                <w:lang w:val="es-ES_tradnl"/>
              </w:rPr>
              <w:t>Es abiertamente permitida la maternidad subrogada con fines lucrativos</w:t>
            </w:r>
            <w:r w:rsidRPr="008D3B84">
              <w:rPr>
                <w:rFonts w:ascii="Arial Narrow" w:eastAsia="Calibri" w:hAnsi="Arial Narrow" w:cs="Times New Roman"/>
                <w:sz w:val="26"/>
                <w:szCs w:val="26"/>
                <w:lang w:val="es-ES_tradnl"/>
              </w:rPr>
              <w:t>. Las clínicas y solicitantes celebran contratos privados con las gestantes</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 se estima que en este país se recauda aproximadamente mil millones de dólares por año.</w:t>
            </w:r>
          </w:p>
          <w:p w:rsidR="007C4C53" w:rsidRPr="008D3B84" w:rsidRDefault="007C4C53" w:rsidP="007C4C53">
            <w:pPr>
              <w:spacing w:after="0" w:line="276" w:lineRule="auto"/>
              <w:jc w:val="both"/>
              <w:rPr>
                <w:rFonts w:ascii="Arial Narrow" w:eastAsia="Calibri" w:hAnsi="Arial Narrow" w:cs="Times New Roman"/>
                <w:sz w:val="26"/>
                <w:szCs w:val="26"/>
                <w:lang w:val="es-ES_tradnl"/>
              </w:rPr>
            </w:pPr>
          </w:p>
          <w:p w:rsidR="007C4C53" w:rsidRPr="008D3B84" w:rsidRDefault="007C4C53" w:rsidP="007C4C53">
            <w:pPr>
              <w:spacing w:after="0" w:line="276" w:lineRule="auto"/>
              <w:jc w:val="both"/>
              <w:rPr>
                <w:rFonts w:ascii="Arial Narrow" w:eastAsia="Calibri" w:hAnsi="Arial Narrow" w:cs="Times New Roman"/>
                <w:sz w:val="26"/>
                <w:szCs w:val="26"/>
                <w:lang w:val="es-ES_tradnl"/>
              </w:rPr>
            </w:pPr>
            <w:r w:rsidRPr="008D3B84">
              <w:rPr>
                <w:rFonts w:ascii="Arial Narrow" w:eastAsia="Calibri" w:hAnsi="Arial Narrow" w:cs="Times New Roman"/>
                <w:sz w:val="26"/>
                <w:szCs w:val="26"/>
                <w:lang w:val="es-ES_tradnl"/>
              </w:rPr>
              <w:t>Gobierno está tramitando prohibición.</w:t>
            </w:r>
          </w:p>
        </w:tc>
      </w:tr>
      <w:tr w:rsidR="007C4C53" w:rsidRPr="008D3B84" w:rsidTr="00560BFC">
        <w:trPr>
          <w:trHeight w:val="2842"/>
        </w:trPr>
        <w:tc>
          <w:tcPr>
            <w:tcW w:w="1440"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Perú</w:t>
            </w:r>
          </w:p>
        </w:tc>
        <w:tc>
          <w:tcPr>
            <w:tcW w:w="3779" w:type="dxa"/>
            <w:tcBorders>
              <w:top w:val="single" w:sz="8" w:space="0" w:color="4F81BD"/>
              <w:left w:val="single" w:sz="8" w:space="0" w:color="4F81BD"/>
              <w:bottom w:val="single" w:sz="8" w:space="0" w:color="4F81BD"/>
              <w:right w:val="single" w:sz="8" w:space="0" w:color="4F81BD"/>
            </w:tcBorders>
            <w:shd w:val="clear" w:color="auto" w:fill="D3DFEE"/>
          </w:tcPr>
          <w:p w:rsidR="007C4C53" w:rsidRPr="008D3B84" w:rsidRDefault="007C4C53" w:rsidP="007C4C53">
            <w:pPr>
              <w:spacing w:after="0" w:line="276" w:lineRule="auto"/>
              <w:jc w:val="both"/>
              <w:rPr>
                <w:rFonts w:ascii="Arial Narrow" w:eastAsia="Calibri" w:hAnsi="Arial Narrow" w:cs="Times New Roman"/>
                <w:b/>
                <w:sz w:val="26"/>
                <w:szCs w:val="26"/>
                <w:lang w:val="es-ES_tradnl"/>
              </w:rPr>
            </w:pPr>
          </w:p>
        </w:tc>
        <w:tc>
          <w:tcPr>
            <w:tcW w:w="2071"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7C4C53">
            <w:pPr>
              <w:spacing w:after="0" w:line="276" w:lineRule="auto"/>
              <w:jc w:val="both"/>
              <w:rPr>
                <w:rFonts w:ascii="Arial Narrow" w:eastAsia="Calibri" w:hAnsi="Arial Narrow" w:cs="Times New Roman"/>
                <w:sz w:val="26"/>
                <w:szCs w:val="26"/>
                <w:lang w:val="en-US"/>
              </w:rPr>
            </w:pPr>
          </w:p>
        </w:tc>
        <w:tc>
          <w:tcPr>
            <w:tcW w:w="3057" w:type="dxa"/>
            <w:tcBorders>
              <w:top w:val="single" w:sz="8" w:space="0" w:color="4F81BD"/>
              <w:left w:val="single" w:sz="8" w:space="0" w:color="4F81BD"/>
              <w:bottom w:val="single" w:sz="8" w:space="0" w:color="4F81BD"/>
              <w:right w:val="single" w:sz="8" w:space="0" w:color="4F81BD"/>
            </w:tcBorders>
            <w:shd w:val="clear" w:color="auto" w:fill="D3DFEE"/>
            <w:hideMark/>
          </w:tcPr>
          <w:p w:rsidR="007C4C53" w:rsidRPr="008D3B84" w:rsidRDefault="007C4C53" w:rsidP="00E5679D">
            <w:p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No está tipificada como delito, sin embargo, se reconocen las complicaciones que esta práctica genera en la determinación de la filiación del menor y por lo tanto, en la protección de su bien superior.</w:t>
            </w:r>
          </w:p>
        </w:tc>
      </w:tr>
      <w:tr w:rsidR="007C4C53" w:rsidRPr="008D3B84" w:rsidTr="00E5679D">
        <w:trPr>
          <w:trHeight w:val="1827"/>
        </w:trPr>
        <w:tc>
          <w:tcPr>
            <w:tcW w:w="1440" w:type="dxa"/>
            <w:tcBorders>
              <w:top w:val="single" w:sz="8" w:space="0" w:color="4F81BD"/>
              <w:left w:val="single" w:sz="8" w:space="0" w:color="4F81BD"/>
              <w:bottom w:val="single" w:sz="8" w:space="0" w:color="4F81BD"/>
              <w:right w:val="single" w:sz="8" w:space="0" w:color="4F81BD"/>
            </w:tcBorders>
            <w:hideMark/>
          </w:tcPr>
          <w:p w:rsidR="007C4C53" w:rsidRPr="008D3B84" w:rsidRDefault="007C4C53" w:rsidP="007C4C53">
            <w:pPr>
              <w:spacing w:after="0" w:line="276" w:lineRule="auto"/>
              <w:jc w:val="both"/>
              <w:rPr>
                <w:rFonts w:ascii="Arial Narrow" w:eastAsia="Calibri" w:hAnsi="Arial Narrow" w:cs="Times New Roman"/>
                <w:b/>
                <w:bCs/>
                <w:sz w:val="26"/>
                <w:szCs w:val="26"/>
                <w:lang w:val="es-ES_tradnl"/>
              </w:rPr>
            </w:pPr>
            <w:r w:rsidRPr="008D3B84">
              <w:rPr>
                <w:rFonts w:ascii="Arial Narrow" w:eastAsia="Calibri" w:hAnsi="Arial Narrow" w:cs="Times New Roman"/>
                <w:b/>
                <w:bCs/>
                <w:sz w:val="26"/>
                <w:szCs w:val="26"/>
                <w:lang w:val="es-ES_tradnl"/>
              </w:rPr>
              <w:t>Argentina</w:t>
            </w:r>
          </w:p>
        </w:tc>
        <w:tc>
          <w:tcPr>
            <w:tcW w:w="3779" w:type="dxa"/>
            <w:tcBorders>
              <w:top w:val="single" w:sz="8" w:space="0" w:color="4F81BD"/>
              <w:left w:val="single" w:sz="8" w:space="0" w:color="4F81BD"/>
              <w:bottom w:val="single" w:sz="8" w:space="0" w:color="4F81BD"/>
              <w:right w:val="single" w:sz="8" w:space="0" w:color="4F81BD"/>
            </w:tcBorders>
          </w:tcPr>
          <w:p w:rsidR="007C4C53" w:rsidRPr="008D3B84" w:rsidRDefault="007C4C53" w:rsidP="007C4C53">
            <w:pPr>
              <w:spacing w:after="0" w:line="276" w:lineRule="auto"/>
              <w:jc w:val="both"/>
              <w:rPr>
                <w:rFonts w:ascii="Arial Narrow" w:eastAsia="Calibri" w:hAnsi="Arial Narrow" w:cs="Times New Roman"/>
                <w:b/>
                <w:sz w:val="26"/>
                <w:szCs w:val="26"/>
                <w:lang w:val="es-ES_tradnl"/>
              </w:rPr>
            </w:pPr>
          </w:p>
        </w:tc>
        <w:tc>
          <w:tcPr>
            <w:tcW w:w="2071" w:type="dxa"/>
            <w:tcBorders>
              <w:top w:val="single" w:sz="8" w:space="0" w:color="4F81BD"/>
              <w:left w:val="single" w:sz="8" w:space="0" w:color="4F81BD"/>
              <w:bottom w:val="single" w:sz="8" w:space="0" w:color="4F81BD"/>
              <w:right w:val="single" w:sz="8" w:space="0" w:color="4F81BD"/>
            </w:tcBorders>
          </w:tcPr>
          <w:p w:rsidR="007C4C53" w:rsidRPr="008D3B84" w:rsidRDefault="007C4C53" w:rsidP="007C4C53">
            <w:pPr>
              <w:spacing w:after="0" w:line="276" w:lineRule="auto"/>
              <w:jc w:val="both"/>
              <w:rPr>
                <w:rFonts w:ascii="Arial Narrow" w:eastAsia="Calibri" w:hAnsi="Arial Narrow" w:cs="Times New Roman"/>
                <w:sz w:val="26"/>
                <w:szCs w:val="26"/>
                <w:lang w:val="es-ES_tradnl"/>
              </w:rPr>
            </w:pPr>
          </w:p>
        </w:tc>
        <w:tc>
          <w:tcPr>
            <w:tcW w:w="3057" w:type="dxa"/>
            <w:tcBorders>
              <w:top w:val="single" w:sz="8" w:space="0" w:color="4F81BD"/>
              <w:left w:val="single" w:sz="8" w:space="0" w:color="4F81BD"/>
              <w:bottom w:val="single" w:sz="8" w:space="0" w:color="4F81BD"/>
              <w:right w:val="single" w:sz="8" w:space="0" w:color="4F81BD"/>
            </w:tcBorders>
          </w:tcPr>
          <w:p w:rsidR="007C4C53" w:rsidRPr="008D3B84" w:rsidRDefault="007C4C53" w:rsidP="007C4C53">
            <w:pPr>
              <w:spacing w:after="0" w:line="276" w:lineRule="auto"/>
              <w:jc w:val="both"/>
              <w:rPr>
                <w:rFonts w:ascii="Arial Narrow" w:eastAsia="Calibri" w:hAnsi="Arial Narrow" w:cs="Times New Roman"/>
                <w:sz w:val="26"/>
                <w:szCs w:val="26"/>
              </w:rPr>
            </w:pPr>
            <w:r w:rsidRPr="008D3B84">
              <w:rPr>
                <w:rFonts w:ascii="Arial Narrow" w:eastAsia="Calibri" w:hAnsi="Arial Narrow" w:cs="Times New Roman"/>
                <w:sz w:val="26"/>
                <w:szCs w:val="26"/>
              </w:rPr>
              <w:t>No existe una legislación específica sobre el</w:t>
            </w:r>
            <w:r w:rsidRPr="008D3B84">
              <w:rPr>
                <w:rFonts w:ascii="MS Gothic" w:eastAsia="MS Gothic" w:hAnsi="MS Gothic" w:cs="MS Gothic" w:hint="eastAsia"/>
                <w:sz w:val="26"/>
                <w:szCs w:val="26"/>
              </w:rPr>
              <w:t> </w:t>
            </w:r>
            <w:r w:rsidRPr="008D3B84">
              <w:rPr>
                <w:rFonts w:ascii="Arial Narrow" w:eastAsia="Calibri" w:hAnsi="Arial Narrow" w:cs="Times New Roman"/>
                <w:sz w:val="26"/>
                <w:szCs w:val="26"/>
              </w:rPr>
              <w:t>tema, sin embargo, tampoco es una práctica</w:t>
            </w:r>
            <w:r w:rsidRPr="008D3B84">
              <w:rPr>
                <w:rFonts w:ascii="MS Gothic" w:eastAsia="MS Gothic" w:hAnsi="MS Gothic" w:cs="MS Gothic" w:hint="eastAsia"/>
                <w:sz w:val="26"/>
                <w:szCs w:val="26"/>
              </w:rPr>
              <w:t> </w:t>
            </w:r>
            <w:r w:rsidRPr="008D3B84">
              <w:rPr>
                <w:rFonts w:ascii="Arial Narrow" w:eastAsia="Calibri" w:hAnsi="Arial Narrow" w:cs="Times New Roman"/>
                <w:sz w:val="26"/>
                <w:szCs w:val="26"/>
              </w:rPr>
              <w:t>que se encuentre prohibida.</w:t>
            </w:r>
          </w:p>
        </w:tc>
      </w:tr>
    </w:tbl>
    <w:p w:rsidR="007C4C53" w:rsidRPr="008D3B84" w:rsidRDefault="007C4C53" w:rsidP="007C4C53">
      <w:pPr>
        <w:spacing w:after="0" w:line="276" w:lineRule="auto"/>
        <w:jc w:val="both"/>
        <w:rPr>
          <w:rFonts w:ascii="Arial Narrow" w:eastAsia="Calibri" w:hAnsi="Arial Narrow" w:cs="Times New Roman"/>
          <w:sz w:val="26"/>
          <w:szCs w:val="26"/>
        </w:rPr>
      </w:pPr>
    </w:p>
    <w:p w:rsidR="005D11DB" w:rsidRDefault="005D11DB" w:rsidP="005D11DB">
      <w:pPr>
        <w:spacing w:after="0" w:line="276" w:lineRule="auto"/>
        <w:jc w:val="both"/>
        <w:rPr>
          <w:rFonts w:ascii="Arial Narrow" w:eastAsia="Calibri" w:hAnsi="Arial Narrow" w:cs="Times New Roman"/>
          <w:sz w:val="26"/>
          <w:szCs w:val="26"/>
        </w:rPr>
      </w:pPr>
    </w:p>
    <w:p w:rsidR="00B05ECD" w:rsidRPr="008D3B84" w:rsidRDefault="00B05ECD" w:rsidP="005D11DB">
      <w:pPr>
        <w:spacing w:after="0" w:line="276" w:lineRule="auto"/>
        <w:jc w:val="both"/>
        <w:rPr>
          <w:rFonts w:ascii="Arial Narrow" w:eastAsia="Calibri" w:hAnsi="Arial Narrow" w:cs="Times New Roman"/>
          <w:sz w:val="26"/>
          <w:szCs w:val="26"/>
        </w:rPr>
      </w:pPr>
    </w:p>
    <w:p w:rsidR="00A734FA" w:rsidRPr="00A734FA" w:rsidRDefault="00A734FA" w:rsidP="00A734FA">
      <w:pPr>
        <w:spacing w:after="0" w:line="276" w:lineRule="auto"/>
        <w:jc w:val="both"/>
        <w:rPr>
          <w:rFonts w:ascii="Arial Narrow" w:eastAsia="Calibri" w:hAnsi="Arial Narrow" w:cs="Times New Roman"/>
          <w:b/>
          <w:sz w:val="26"/>
          <w:szCs w:val="26"/>
        </w:rPr>
      </w:pPr>
      <w:r w:rsidRPr="00A734FA">
        <w:rPr>
          <w:rFonts w:ascii="Arial Narrow" w:eastAsia="Calibri" w:hAnsi="Arial Narrow" w:cs="Times New Roman"/>
          <w:b/>
          <w:sz w:val="26"/>
          <w:szCs w:val="26"/>
        </w:rPr>
        <w:t>Pliego de Modificaciones:</w:t>
      </w:r>
    </w:p>
    <w:p w:rsidR="00A734FA" w:rsidRPr="00A734FA" w:rsidRDefault="00A734FA" w:rsidP="00A734FA">
      <w:pPr>
        <w:spacing w:after="0" w:line="276" w:lineRule="auto"/>
        <w:jc w:val="both"/>
        <w:rPr>
          <w:rFonts w:ascii="Arial Narrow" w:eastAsia="Calibri" w:hAnsi="Arial Narrow" w:cs="Times New Roman"/>
          <w:sz w:val="26"/>
          <w:szCs w:val="26"/>
        </w:rPr>
      </w:pPr>
    </w:p>
    <w:p w:rsidR="00A734FA" w:rsidRDefault="00A734FA" w:rsidP="00A734FA">
      <w:pPr>
        <w:spacing w:after="0" w:line="276" w:lineRule="auto"/>
        <w:jc w:val="both"/>
        <w:rPr>
          <w:rFonts w:ascii="Arial Narrow" w:eastAsia="Calibri" w:hAnsi="Arial Narrow" w:cs="Times New Roman"/>
          <w:sz w:val="26"/>
          <w:szCs w:val="26"/>
        </w:rPr>
      </w:pPr>
      <w:r w:rsidRPr="00A734FA">
        <w:rPr>
          <w:rFonts w:ascii="Arial Narrow" w:eastAsia="Calibri" w:hAnsi="Arial Narrow" w:cs="Times New Roman"/>
          <w:sz w:val="26"/>
          <w:szCs w:val="26"/>
        </w:rPr>
        <w:t>Como resultado de</w:t>
      </w:r>
      <w:r w:rsidR="00543BA4">
        <w:rPr>
          <w:rFonts w:ascii="Arial Narrow" w:eastAsia="Calibri" w:hAnsi="Arial Narrow" w:cs="Times New Roman"/>
          <w:sz w:val="26"/>
          <w:szCs w:val="26"/>
        </w:rPr>
        <w:t>l análisis de los efectos a futuro de esta iniciativa se considera oportuno hacer las siguientes modificaciones al texto del proyecto,</w:t>
      </w:r>
      <w:r w:rsidRPr="00A734FA">
        <w:rPr>
          <w:rFonts w:ascii="Arial Narrow" w:eastAsia="Calibri" w:hAnsi="Arial Narrow" w:cs="Times New Roman"/>
          <w:sz w:val="26"/>
          <w:szCs w:val="26"/>
        </w:rPr>
        <w:t xml:space="preserve"> </w:t>
      </w:r>
      <w:r w:rsidR="00543BA4">
        <w:rPr>
          <w:rFonts w:ascii="Arial Narrow" w:eastAsia="Calibri" w:hAnsi="Arial Narrow" w:cs="Times New Roman"/>
          <w:sz w:val="26"/>
          <w:szCs w:val="26"/>
        </w:rPr>
        <w:t xml:space="preserve">las cuales </w:t>
      </w:r>
      <w:r w:rsidRPr="00A734FA">
        <w:rPr>
          <w:rFonts w:ascii="Arial Narrow" w:eastAsia="Calibri" w:hAnsi="Arial Narrow" w:cs="Times New Roman"/>
          <w:sz w:val="26"/>
          <w:szCs w:val="26"/>
        </w:rPr>
        <w:t>se integran en la presente ponencia de la siguiente manera:</w:t>
      </w:r>
    </w:p>
    <w:p w:rsidR="00543BA4" w:rsidRDefault="00543BA4" w:rsidP="00A734FA">
      <w:pPr>
        <w:spacing w:after="0" w:line="276" w:lineRule="auto"/>
        <w:jc w:val="both"/>
        <w:rPr>
          <w:rFonts w:ascii="Arial Narrow" w:eastAsia="Calibri" w:hAnsi="Arial Narrow" w:cs="Times New Roman"/>
          <w:sz w:val="26"/>
          <w:szCs w:val="26"/>
        </w:rPr>
      </w:pPr>
    </w:p>
    <w:p w:rsidR="006F7165" w:rsidRDefault="006F7165" w:rsidP="006F7165">
      <w:pPr>
        <w:spacing w:after="200" w:line="276" w:lineRule="auto"/>
        <w:contextualSpacing/>
        <w:jc w:val="both"/>
        <w:rPr>
          <w:rFonts w:ascii="Arial Narrow" w:eastAsia="Calibri" w:hAnsi="Arial Narrow" w:cs="Times New Roman"/>
          <w:sz w:val="26"/>
          <w:szCs w:val="26"/>
        </w:rPr>
      </w:pPr>
      <w:r>
        <w:rPr>
          <w:rFonts w:ascii="Arial Narrow" w:eastAsia="Calibri" w:hAnsi="Arial Narrow" w:cs="Times New Roman"/>
          <w:sz w:val="26"/>
          <w:szCs w:val="26"/>
        </w:rPr>
        <w:t xml:space="preserve">Eliminar el artículo </w:t>
      </w:r>
      <w:proofErr w:type="gramStart"/>
      <w:r>
        <w:rPr>
          <w:rFonts w:ascii="Arial Narrow" w:eastAsia="Calibri" w:hAnsi="Arial Narrow" w:cs="Times New Roman"/>
          <w:sz w:val="26"/>
          <w:szCs w:val="26"/>
        </w:rPr>
        <w:t>6</w:t>
      </w:r>
      <w:r w:rsidR="00543BA4">
        <w:rPr>
          <w:rFonts w:ascii="Arial Narrow" w:eastAsia="Calibri" w:hAnsi="Arial Narrow" w:cs="Times New Roman"/>
          <w:sz w:val="26"/>
          <w:szCs w:val="26"/>
        </w:rPr>
        <w:t>º  del</w:t>
      </w:r>
      <w:proofErr w:type="gramEnd"/>
      <w:r w:rsidR="00543BA4">
        <w:rPr>
          <w:rFonts w:ascii="Arial Narrow" w:eastAsia="Calibri" w:hAnsi="Arial Narrow" w:cs="Times New Roman"/>
          <w:sz w:val="26"/>
          <w:szCs w:val="26"/>
        </w:rPr>
        <w:t xml:space="preserve"> proyecto </w:t>
      </w:r>
      <w:r>
        <w:rPr>
          <w:rFonts w:ascii="Arial Narrow" w:eastAsia="Calibri" w:hAnsi="Arial Narrow" w:cs="Times New Roman"/>
          <w:sz w:val="26"/>
          <w:szCs w:val="26"/>
        </w:rPr>
        <w:t xml:space="preserve">que introduce un parágrafo al artículo 5 del Decreto 1170 de 1997, </w:t>
      </w:r>
      <w:r w:rsidR="00543BA4">
        <w:rPr>
          <w:rFonts w:ascii="Arial Narrow" w:eastAsia="Calibri" w:hAnsi="Arial Narrow" w:cs="Times New Roman"/>
          <w:sz w:val="26"/>
          <w:szCs w:val="26"/>
        </w:rPr>
        <w:t xml:space="preserve"> </w:t>
      </w:r>
      <w:r>
        <w:rPr>
          <w:rFonts w:ascii="Arial Narrow" w:eastAsia="Calibri" w:hAnsi="Arial Narrow" w:cs="Times New Roman"/>
          <w:sz w:val="26"/>
          <w:szCs w:val="26"/>
        </w:rPr>
        <w:t>por cuanto si analizamos en la práctica en muchas regiones del país el certificado es firmado por el único médico que está asignado al municipio o corregimiento, lo que imposibilita el cumplimiento del contenido normativo y hacemos nugatoria la norma desde su creación, creando un requisito excesivo.</w:t>
      </w:r>
    </w:p>
    <w:p w:rsidR="006F7165" w:rsidRDefault="006F7165" w:rsidP="006F7165">
      <w:pPr>
        <w:spacing w:after="200" w:line="276" w:lineRule="auto"/>
        <w:contextualSpacing/>
        <w:jc w:val="both"/>
        <w:rPr>
          <w:rFonts w:ascii="Arial Narrow" w:eastAsia="Calibri" w:hAnsi="Arial Narrow" w:cs="Times New Roman"/>
          <w:sz w:val="26"/>
          <w:szCs w:val="2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6F7165" w:rsidRPr="00524143" w:rsidTr="00A51F20">
        <w:tc>
          <w:tcPr>
            <w:tcW w:w="4531" w:type="dxa"/>
          </w:tcPr>
          <w:p w:rsidR="006F7165" w:rsidRPr="00524143" w:rsidRDefault="00B05ECD" w:rsidP="00A4566A">
            <w:pPr>
              <w:spacing w:after="0"/>
              <w:jc w:val="center"/>
              <w:rPr>
                <w:rFonts w:ascii="Arial Narrow" w:eastAsia="Arial Unicode MS" w:hAnsi="Arial Narrow" w:cs="Calibri"/>
                <w:b/>
                <w:sz w:val="20"/>
                <w:szCs w:val="20"/>
              </w:rPr>
            </w:pPr>
            <w:r>
              <w:rPr>
                <w:rFonts w:ascii="Arial Narrow" w:eastAsia="Arial Unicode MS" w:hAnsi="Arial Narrow" w:cs="Calibri"/>
                <w:b/>
                <w:sz w:val="20"/>
                <w:szCs w:val="20"/>
              </w:rPr>
              <w:t>Texto radicado del PLE</w:t>
            </w:r>
            <w:r w:rsidR="006F7165">
              <w:rPr>
                <w:rFonts w:ascii="Arial Narrow" w:eastAsia="Arial Unicode MS" w:hAnsi="Arial Narrow" w:cs="Calibri"/>
                <w:b/>
                <w:sz w:val="20"/>
                <w:szCs w:val="20"/>
              </w:rPr>
              <w:t xml:space="preserve"> 186</w:t>
            </w:r>
            <w:r w:rsidR="006F7165" w:rsidRPr="00524143">
              <w:rPr>
                <w:rFonts w:ascii="Arial Narrow" w:eastAsia="Arial Unicode MS" w:hAnsi="Arial Narrow" w:cs="Calibri"/>
                <w:b/>
                <w:sz w:val="20"/>
                <w:szCs w:val="20"/>
              </w:rPr>
              <w:t xml:space="preserve"> de 2017 Cámara</w:t>
            </w:r>
          </w:p>
        </w:tc>
        <w:tc>
          <w:tcPr>
            <w:tcW w:w="4536" w:type="dxa"/>
          </w:tcPr>
          <w:p w:rsidR="006F7165" w:rsidRPr="00524143" w:rsidRDefault="006F7165" w:rsidP="00A4566A">
            <w:pPr>
              <w:spacing w:after="0"/>
              <w:jc w:val="center"/>
              <w:rPr>
                <w:rFonts w:ascii="Arial Narrow" w:eastAsia="Arial Unicode MS" w:hAnsi="Arial Narrow" w:cs="Calibri"/>
                <w:b/>
                <w:sz w:val="20"/>
                <w:szCs w:val="20"/>
              </w:rPr>
            </w:pPr>
            <w:r w:rsidRPr="00524143">
              <w:rPr>
                <w:rFonts w:ascii="Arial Narrow" w:eastAsia="Arial Unicode MS" w:hAnsi="Arial Narrow" w:cs="Calibri"/>
                <w:b/>
                <w:sz w:val="20"/>
                <w:szCs w:val="20"/>
              </w:rPr>
              <w:t xml:space="preserve">Texto propuesto para primer debate </w:t>
            </w:r>
          </w:p>
          <w:p w:rsidR="006F7165" w:rsidRPr="00524143" w:rsidRDefault="00B05ECD" w:rsidP="00A4566A">
            <w:pPr>
              <w:spacing w:after="0"/>
              <w:jc w:val="center"/>
              <w:rPr>
                <w:rFonts w:ascii="Arial Narrow" w:eastAsia="Arial Unicode MS" w:hAnsi="Arial Narrow" w:cs="Calibri"/>
                <w:b/>
                <w:sz w:val="20"/>
                <w:szCs w:val="20"/>
              </w:rPr>
            </w:pPr>
            <w:r>
              <w:rPr>
                <w:rFonts w:ascii="Arial Narrow" w:eastAsia="Arial Unicode MS" w:hAnsi="Arial Narrow" w:cs="Calibri"/>
                <w:b/>
                <w:sz w:val="20"/>
                <w:szCs w:val="20"/>
              </w:rPr>
              <w:t>PLE</w:t>
            </w:r>
            <w:r w:rsidR="006F7165" w:rsidRPr="00524143">
              <w:rPr>
                <w:rFonts w:ascii="Arial Narrow" w:eastAsia="Arial Unicode MS" w:hAnsi="Arial Narrow" w:cs="Calibri"/>
                <w:b/>
                <w:sz w:val="20"/>
                <w:szCs w:val="20"/>
              </w:rPr>
              <w:t>.</w:t>
            </w:r>
            <w:r w:rsidR="00A71CA0">
              <w:rPr>
                <w:rFonts w:ascii="Arial Narrow" w:eastAsia="Arial Unicode MS" w:hAnsi="Arial Narrow" w:cs="Calibri"/>
                <w:b/>
                <w:sz w:val="20"/>
                <w:szCs w:val="20"/>
              </w:rPr>
              <w:t xml:space="preserve"> 186</w:t>
            </w:r>
            <w:r w:rsidR="006F7165" w:rsidRPr="00524143">
              <w:rPr>
                <w:rFonts w:ascii="Arial Narrow" w:eastAsia="Arial Unicode MS" w:hAnsi="Arial Narrow" w:cs="Calibri"/>
                <w:b/>
                <w:sz w:val="20"/>
                <w:szCs w:val="20"/>
              </w:rPr>
              <w:t xml:space="preserve"> de 2017 Cámara</w:t>
            </w:r>
          </w:p>
        </w:tc>
      </w:tr>
      <w:tr w:rsidR="006F7165" w:rsidRPr="00524143" w:rsidTr="00A51F20">
        <w:tc>
          <w:tcPr>
            <w:tcW w:w="4531" w:type="dxa"/>
          </w:tcPr>
          <w:p w:rsidR="006F7165" w:rsidRPr="00524143" w:rsidRDefault="00A71CA0" w:rsidP="00A71CA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t>Artículo 1°.</w:t>
            </w:r>
            <w:r w:rsidRPr="00A71CA0">
              <w:rPr>
                <w:rFonts w:ascii="Arial Narrow" w:hAnsi="Arial Narrow" w:cs="Arial"/>
                <w:color w:val="000000"/>
                <w:sz w:val="20"/>
                <w:szCs w:val="20"/>
                <w:shd w:val="clear" w:color="auto" w:fill="FFFFFF"/>
              </w:rPr>
              <w:t xml:space="preserve"> Objeto. La presente ley tiene por objeto prohibir el alquiler de vientre en Colombia con el fin de proteger los derechos a la dignidad, intimidad, igualdad, autonomía, procreación y salud de la mujer, así como el derecho a la vida, la dignidad, la libertad, la integridad y la seguridad de quien está por nacer.</w:t>
            </w:r>
          </w:p>
        </w:tc>
        <w:tc>
          <w:tcPr>
            <w:tcW w:w="4536" w:type="dxa"/>
          </w:tcPr>
          <w:p w:rsidR="006F7165" w:rsidRPr="00524143" w:rsidRDefault="00A71CA0" w:rsidP="00A71CA0">
            <w:pPr>
              <w:spacing w:after="200" w:line="276" w:lineRule="auto"/>
              <w:contextualSpacing/>
              <w:jc w:val="both"/>
              <w:rPr>
                <w:rFonts w:ascii="Arial Narrow" w:hAnsi="Arial Narrow" w:cs="Calibri"/>
                <w:sz w:val="20"/>
                <w:szCs w:val="20"/>
              </w:rPr>
            </w:pPr>
            <w:r w:rsidRPr="00A51F20">
              <w:rPr>
                <w:rFonts w:ascii="Arial Narrow" w:hAnsi="Arial Narrow" w:cs="Calibri"/>
                <w:b/>
                <w:sz w:val="20"/>
                <w:szCs w:val="20"/>
              </w:rPr>
              <w:t>Artículo 1°.</w:t>
            </w:r>
            <w:r w:rsidRPr="00A71CA0">
              <w:rPr>
                <w:rFonts w:ascii="Arial Narrow" w:hAnsi="Arial Narrow" w:cs="Calibri"/>
                <w:sz w:val="20"/>
                <w:szCs w:val="20"/>
              </w:rPr>
              <w:t xml:space="preserve"> Objeto. La presente ley tiene por objeto prohibir el alquiler de vientre en Colombia con el fin de proteger los derechos a la dignidad, intimidad, igualdad, autonomía, procreación y salud de la mujer, así como el derecho a la vida, la dignidad, la libertad, la integridad y la seguridad de quien está por nacer.</w:t>
            </w:r>
          </w:p>
        </w:tc>
      </w:tr>
      <w:tr w:rsidR="006F7165" w:rsidRPr="00D15EB4" w:rsidTr="00A51F20">
        <w:tc>
          <w:tcPr>
            <w:tcW w:w="4531" w:type="dxa"/>
          </w:tcPr>
          <w:p w:rsidR="006F7165" w:rsidRPr="00524143" w:rsidRDefault="00A51F20" w:rsidP="00A71CA0">
            <w:pPr>
              <w:spacing w:after="200" w:line="276" w:lineRule="auto"/>
              <w:contextualSpacing/>
              <w:jc w:val="both"/>
              <w:rPr>
                <w:rFonts w:ascii="Arial Narrow" w:eastAsia="Calibri" w:hAnsi="Arial Narrow" w:cs="Times New Roman"/>
                <w:b/>
                <w:sz w:val="20"/>
                <w:szCs w:val="20"/>
              </w:rPr>
            </w:pPr>
            <w:r w:rsidRPr="00A51F20">
              <w:rPr>
                <w:rFonts w:ascii="Arial Narrow" w:hAnsi="Arial Narrow" w:cs="Arial"/>
                <w:b/>
                <w:color w:val="000000"/>
                <w:sz w:val="20"/>
                <w:szCs w:val="20"/>
                <w:shd w:val="clear" w:color="auto" w:fill="FFFFFF"/>
              </w:rPr>
              <w:t>Artículo 2°.</w:t>
            </w:r>
            <w:r w:rsidRPr="00A51F20">
              <w:rPr>
                <w:rFonts w:ascii="Arial Narrow" w:hAnsi="Arial Narrow" w:cs="Arial"/>
                <w:color w:val="000000"/>
                <w:sz w:val="20"/>
                <w:szCs w:val="20"/>
                <w:shd w:val="clear" w:color="auto" w:fill="FFFFFF"/>
              </w:rPr>
              <w:t xml:space="preserve"> Definiciones. Se entiende por Maternidad Subrogada con fines de lucro la contratación de una mujer para gestar un bebé, entregarlo a los solicitantes cuando nazca, renunciando a la filiación y todos los derechos sobre el menor a cambio de cualquier tipo de pago.</w:t>
            </w:r>
          </w:p>
        </w:tc>
        <w:tc>
          <w:tcPr>
            <w:tcW w:w="4536" w:type="dxa"/>
          </w:tcPr>
          <w:p w:rsidR="006F7165"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t>Artículo 2°.</w:t>
            </w:r>
            <w:r w:rsidRPr="00A51F20">
              <w:rPr>
                <w:rFonts w:ascii="Arial Narrow" w:hAnsi="Arial Narrow" w:cs="Arial"/>
                <w:color w:val="000000"/>
                <w:sz w:val="20"/>
                <w:szCs w:val="20"/>
                <w:shd w:val="clear" w:color="auto" w:fill="FFFFFF"/>
              </w:rPr>
              <w:t xml:space="preserve"> Definiciones. Se entiende por Maternidad Subrogada con fines de lucro la contratación de una mujer para gestar un bebé, entregarlo a los solicitantes cuando nazca, renunciando a la filiación y todos los derechos sobre el menor a cambio de cualquier tipo de pago.</w:t>
            </w:r>
          </w:p>
        </w:tc>
      </w:tr>
      <w:tr w:rsidR="006F7165" w:rsidRPr="00524143" w:rsidTr="00A51F20">
        <w:tc>
          <w:tcPr>
            <w:tcW w:w="4531" w:type="dxa"/>
          </w:tcPr>
          <w:p w:rsidR="006F7165" w:rsidRPr="00A51F20" w:rsidRDefault="00A51F20" w:rsidP="00A51F20">
            <w:pPr>
              <w:spacing w:after="200" w:line="276" w:lineRule="auto"/>
              <w:contextualSpacing/>
              <w:jc w:val="both"/>
              <w:rPr>
                <w:rFonts w:ascii="Arial Narrow" w:hAnsi="Arial Narrow" w:cs="Arial"/>
                <w:b/>
                <w:color w:val="000000"/>
                <w:sz w:val="20"/>
                <w:szCs w:val="20"/>
                <w:shd w:val="clear" w:color="auto" w:fill="FFFFFF"/>
              </w:rPr>
            </w:pPr>
            <w:r w:rsidRPr="00A51F20">
              <w:rPr>
                <w:rFonts w:ascii="Arial Narrow" w:hAnsi="Arial Narrow" w:cs="Arial"/>
                <w:b/>
                <w:color w:val="000000"/>
                <w:sz w:val="20"/>
                <w:szCs w:val="20"/>
                <w:shd w:val="clear" w:color="auto" w:fill="FFFFFF"/>
              </w:rPr>
              <w:t xml:space="preserve">Artículo 3°. </w:t>
            </w:r>
            <w:r w:rsidRPr="00A51F20">
              <w:rPr>
                <w:rFonts w:ascii="Arial Narrow" w:hAnsi="Arial Narrow" w:cs="Arial"/>
                <w:color w:val="000000"/>
                <w:sz w:val="20"/>
                <w:szCs w:val="20"/>
                <w:shd w:val="clear" w:color="auto" w:fill="FFFFFF"/>
              </w:rPr>
              <w:t>Se entenderá nulo de pleno derecho, todo acto jurídico en el que se consigne la obligación a cargo de una mujer de renunciar a la filiación materna a favor del contratante o de un tercero, a cambio de cualquier tipo de pago.</w:t>
            </w:r>
          </w:p>
        </w:tc>
        <w:tc>
          <w:tcPr>
            <w:tcW w:w="4536" w:type="dxa"/>
          </w:tcPr>
          <w:p w:rsidR="006F7165"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t xml:space="preserve">Artículo 3°. </w:t>
            </w:r>
            <w:r w:rsidRPr="00A51F20">
              <w:rPr>
                <w:rFonts w:ascii="Arial Narrow" w:hAnsi="Arial Narrow" w:cs="Arial"/>
                <w:color w:val="000000"/>
                <w:sz w:val="20"/>
                <w:szCs w:val="20"/>
                <w:shd w:val="clear" w:color="auto" w:fill="FFFFFF"/>
              </w:rPr>
              <w:t>Se entenderá nulo de pleno derecho, todo acto jurídico en el que se consigne la obligación a cargo de una mujer de renunciar a la filiación materna a favor del contratante o de un tercero, a cambio de cualquier tipo de pago.</w:t>
            </w:r>
          </w:p>
        </w:tc>
      </w:tr>
      <w:tr w:rsidR="006F7165" w:rsidRPr="00524143" w:rsidTr="00A51F20">
        <w:tc>
          <w:tcPr>
            <w:tcW w:w="4531" w:type="dxa"/>
          </w:tcPr>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t>Artículo 4º.</w:t>
            </w:r>
            <w:r w:rsidRPr="00A51F20">
              <w:rPr>
                <w:rFonts w:ascii="Arial Narrow" w:hAnsi="Arial Narrow" w:cs="Arial"/>
                <w:color w:val="000000"/>
                <w:sz w:val="20"/>
                <w:szCs w:val="20"/>
                <w:shd w:val="clear" w:color="auto" w:fill="FFFFFF"/>
              </w:rPr>
              <w:t xml:space="preserve"> Quienes realicen o participen en la contratación de maternidad subrogada, incurrirán en los delitos contemplados en los artículos 188A del Código Penal y 2 de la Ley 919 de 2004.</w:t>
            </w:r>
          </w:p>
          <w:p w:rsidR="006F7165" w:rsidRPr="00A51F20" w:rsidRDefault="006F7165" w:rsidP="00A51F20">
            <w:pPr>
              <w:spacing w:after="200" w:line="276" w:lineRule="auto"/>
              <w:contextualSpacing/>
              <w:jc w:val="both"/>
              <w:rPr>
                <w:rFonts w:ascii="Arial Narrow" w:hAnsi="Arial Narrow" w:cs="Arial"/>
                <w:color w:val="000000"/>
                <w:sz w:val="20"/>
                <w:szCs w:val="20"/>
                <w:shd w:val="clear" w:color="auto" w:fill="FFFFFF"/>
              </w:rPr>
            </w:pPr>
          </w:p>
        </w:tc>
        <w:tc>
          <w:tcPr>
            <w:tcW w:w="4536" w:type="dxa"/>
          </w:tcPr>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t>Artículo 4º.</w:t>
            </w:r>
            <w:r w:rsidRPr="00A51F20">
              <w:rPr>
                <w:rFonts w:ascii="Arial Narrow" w:hAnsi="Arial Narrow" w:cs="Arial"/>
                <w:color w:val="000000"/>
                <w:sz w:val="20"/>
                <w:szCs w:val="20"/>
                <w:shd w:val="clear" w:color="auto" w:fill="FFFFFF"/>
              </w:rPr>
              <w:t xml:space="preserve"> Quienes realicen o participen en la contratación de maternidad subrogada, incurrirán en los delitos contemplados en los artículos 188A del Código Penal y 2 de la Ley 919 de 2004.</w:t>
            </w:r>
          </w:p>
          <w:p w:rsidR="006F7165" w:rsidRPr="00A51F20" w:rsidRDefault="006F7165" w:rsidP="00A51F20">
            <w:pPr>
              <w:spacing w:after="200" w:line="276" w:lineRule="auto"/>
              <w:ind w:left="744"/>
              <w:contextualSpacing/>
              <w:jc w:val="both"/>
              <w:rPr>
                <w:rFonts w:ascii="Arial Narrow" w:hAnsi="Arial Narrow" w:cs="Arial"/>
                <w:color w:val="000000"/>
                <w:sz w:val="20"/>
                <w:szCs w:val="20"/>
                <w:shd w:val="clear" w:color="auto" w:fill="FFFFFF"/>
              </w:rPr>
            </w:pPr>
          </w:p>
        </w:tc>
      </w:tr>
      <w:tr w:rsidR="006F7165" w:rsidRPr="00524143" w:rsidTr="00A51F20">
        <w:tc>
          <w:tcPr>
            <w:tcW w:w="4531" w:type="dxa"/>
          </w:tcPr>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t>Artículo 5º.</w:t>
            </w:r>
            <w:r w:rsidRPr="00A51F20">
              <w:rPr>
                <w:rFonts w:ascii="Arial Narrow" w:hAnsi="Arial Narrow" w:cs="Arial"/>
                <w:color w:val="000000"/>
                <w:sz w:val="20"/>
                <w:szCs w:val="20"/>
                <w:shd w:val="clear" w:color="auto" w:fill="FFFFFF"/>
              </w:rPr>
              <w:t xml:space="preserve"> Con el fin de proteger a los niños que nazcan, el artículo 48 del Decreto 1260 de 1970, el cual quedará así:</w:t>
            </w:r>
          </w:p>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color w:val="000000"/>
                <w:sz w:val="20"/>
                <w:szCs w:val="20"/>
                <w:shd w:val="clear" w:color="auto" w:fill="FFFFFF"/>
              </w:rPr>
              <w:t>Artículo 48.- La inscripción del nacimiento deberá realizarse dentro de los 5 días siguientes al nacimiento ante el correspondiente funcionario encargado de llevar el registro del estado civil.</w:t>
            </w:r>
          </w:p>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color w:val="000000"/>
                <w:sz w:val="20"/>
                <w:szCs w:val="20"/>
                <w:shd w:val="clear" w:color="auto" w:fill="FFFFFF"/>
              </w:rPr>
              <w:t>Sólo se inscribirá a quien nazca vivo, de conformidad con lo dispuesto en el artículo 90 del Código Civil.</w:t>
            </w:r>
          </w:p>
          <w:p w:rsidR="006F7165" w:rsidRPr="00A51F20" w:rsidRDefault="006F7165" w:rsidP="00A51F20">
            <w:pPr>
              <w:spacing w:after="200" w:line="276" w:lineRule="auto"/>
              <w:contextualSpacing/>
              <w:jc w:val="both"/>
              <w:rPr>
                <w:rFonts w:ascii="Arial Narrow" w:hAnsi="Arial Narrow" w:cs="Arial"/>
                <w:color w:val="000000"/>
                <w:sz w:val="20"/>
                <w:szCs w:val="20"/>
                <w:shd w:val="clear" w:color="auto" w:fill="FFFFFF"/>
              </w:rPr>
            </w:pPr>
          </w:p>
        </w:tc>
        <w:tc>
          <w:tcPr>
            <w:tcW w:w="4536" w:type="dxa"/>
          </w:tcPr>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lastRenderedPageBreak/>
              <w:t>Artículo 5º.</w:t>
            </w:r>
            <w:r w:rsidRPr="00A51F20">
              <w:rPr>
                <w:rFonts w:ascii="Arial Narrow" w:hAnsi="Arial Narrow" w:cs="Arial"/>
                <w:color w:val="000000"/>
                <w:sz w:val="20"/>
                <w:szCs w:val="20"/>
                <w:shd w:val="clear" w:color="auto" w:fill="FFFFFF"/>
              </w:rPr>
              <w:t xml:space="preserve"> Con el fin de proteger a los niños que nazcan, el artículo 48 del Decreto 1260 de 1970, el cual quedará así:</w:t>
            </w:r>
          </w:p>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color w:val="000000"/>
                <w:sz w:val="20"/>
                <w:szCs w:val="20"/>
                <w:shd w:val="clear" w:color="auto" w:fill="FFFFFF"/>
              </w:rPr>
              <w:t>Artículo 48.- La inscripción del nacimiento deberá realizarse dentro de los 5 días siguientes al nacimiento ante el correspondiente funcionario encargado de llevar el registro del estado civil.</w:t>
            </w:r>
          </w:p>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color w:val="000000"/>
                <w:sz w:val="20"/>
                <w:szCs w:val="20"/>
                <w:shd w:val="clear" w:color="auto" w:fill="FFFFFF"/>
              </w:rPr>
              <w:t>Sólo se inscribirá a quien nazca vivo, de conformidad con lo dispuesto en el artículo 90 del Código Civil.</w:t>
            </w:r>
          </w:p>
          <w:p w:rsidR="006F7165" w:rsidRPr="00A51F20" w:rsidRDefault="006F7165" w:rsidP="00A51F20">
            <w:pPr>
              <w:spacing w:after="200" w:line="276" w:lineRule="auto"/>
              <w:contextualSpacing/>
              <w:jc w:val="both"/>
              <w:rPr>
                <w:rFonts w:ascii="Arial Narrow" w:hAnsi="Arial Narrow" w:cs="Arial"/>
                <w:color w:val="000000"/>
                <w:sz w:val="20"/>
                <w:szCs w:val="20"/>
                <w:shd w:val="clear" w:color="auto" w:fill="FFFFFF"/>
              </w:rPr>
            </w:pPr>
          </w:p>
        </w:tc>
      </w:tr>
      <w:tr w:rsidR="006F7165" w:rsidRPr="00524143" w:rsidTr="00A51F20">
        <w:tc>
          <w:tcPr>
            <w:tcW w:w="4531" w:type="dxa"/>
          </w:tcPr>
          <w:p w:rsidR="00A51F20"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b/>
                <w:color w:val="000000"/>
                <w:sz w:val="20"/>
                <w:szCs w:val="20"/>
                <w:shd w:val="clear" w:color="auto" w:fill="FFFFFF"/>
              </w:rPr>
              <w:lastRenderedPageBreak/>
              <w:t>Artículo 6º.</w:t>
            </w:r>
            <w:r w:rsidRPr="00A51F20">
              <w:rPr>
                <w:rFonts w:ascii="Arial Narrow" w:hAnsi="Arial Narrow" w:cs="Arial"/>
                <w:color w:val="000000"/>
                <w:sz w:val="20"/>
                <w:szCs w:val="20"/>
                <w:shd w:val="clear" w:color="auto" w:fill="FFFFFF"/>
              </w:rPr>
              <w:t xml:space="preserve"> El artículo 5 del Decreto 1170 de 1997 tendrá el siguiente parágrafo:</w:t>
            </w:r>
          </w:p>
          <w:p w:rsidR="006F7165" w:rsidRPr="00A51F20" w:rsidRDefault="00A51F20" w:rsidP="00A51F20">
            <w:pPr>
              <w:spacing w:after="200" w:line="276" w:lineRule="auto"/>
              <w:contextualSpacing/>
              <w:jc w:val="both"/>
              <w:rPr>
                <w:rFonts w:ascii="Arial Narrow" w:hAnsi="Arial Narrow" w:cs="Arial"/>
                <w:color w:val="000000"/>
                <w:sz w:val="20"/>
                <w:szCs w:val="20"/>
                <w:shd w:val="clear" w:color="auto" w:fill="FFFFFF"/>
              </w:rPr>
            </w:pPr>
            <w:r w:rsidRPr="00A51F20">
              <w:rPr>
                <w:rFonts w:ascii="Arial Narrow" w:hAnsi="Arial Narrow" w:cs="Arial"/>
                <w:color w:val="000000"/>
                <w:sz w:val="20"/>
                <w:szCs w:val="20"/>
                <w:shd w:val="clear" w:color="auto" w:fill="FFFFFF"/>
              </w:rPr>
              <w:t>ARTICULO 5o. Parágrafo: El Certificado de nacido vivo debe estar firmado por mínimo 3 médicos.</w:t>
            </w:r>
          </w:p>
        </w:tc>
        <w:tc>
          <w:tcPr>
            <w:tcW w:w="4536" w:type="dxa"/>
          </w:tcPr>
          <w:p w:rsidR="006A36FA" w:rsidRPr="006A36FA" w:rsidRDefault="006A36FA" w:rsidP="006A36FA">
            <w:pPr>
              <w:spacing w:after="200" w:line="276" w:lineRule="auto"/>
              <w:contextualSpacing/>
              <w:jc w:val="both"/>
              <w:rPr>
                <w:rFonts w:ascii="Arial Narrow" w:hAnsi="Arial Narrow" w:cs="Arial"/>
                <w:strike/>
                <w:color w:val="000000"/>
                <w:sz w:val="20"/>
                <w:szCs w:val="20"/>
                <w:shd w:val="clear" w:color="auto" w:fill="FFFFFF"/>
              </w:rPr>
            </w:pPr>
            <w:r w:rsidRPr="006A36FA">
              <w:rPr>
                <w:rFonts w:ascii="Arial Narrow" w:hAnsi="Arial Narrow" w:cs="Arial"/>
                <w:b/>
                <w:strike/>
                <w:color w:val="000000"/>
                <w:sz w:val="20"/>
                <w:szCs w:val="20"/>
                <w:shd w:val="clear" w:color="auto" w:fill="FFFFFF"/>
              </w:rPr>
              <w:t>Artículo 6º.</w:t>
            </w:r>
            <w:r w:rsidRPr="006A36FA">
              <w:rPr>
                <w:rFonts w:ascii="Arial Narrow" w:hAnsi="Arial Narrow" w:cs="Arial"/>
                <w:strike/>
                <w:color w:val="000000"/>
                <w:sz w:val="20"/>
                <w:szCs w:val="20"/>
                <w:shd w:val="clear" w:color="auto" w:fill="FFFFFF"/>
              </w:rPr>
              <w:t xml:space="preserve"> El artículo 5 del Decreto 1170 de 1997 tendrá el siguiente parágrafo:</w:t>
            </w:r>
          </w:p>
          <w:p w:rsidR="006F7165" w:rsidRPr="00524143" w:rsidRDefault="006A36FA" w:rsidP="006A36FA">
            <w:pPr>
              <w:spacing w:after="200" w:line="276" w:lineRule="auto"/>
              <w:contextualSpacing/>
              <w:jc w:val="both"/>
              <w:rPr>
                <w:rFonts w:ascii="Arial Narrow" w:hAnsi="Arial Narrow" w:cs="Calibri"/>
                <w:sz w:val="20"/>
                <w:szCs w:val="20"/>
              </w:rPr>
            </w:pPr>
            <w:r w:rsidRPr="006A36FA">
              <w:rPr>
                <w:rFonts w:ascii="Arial Narrow" w:hAnsi="Arial Narrow" w:cs="Arial"/>
                <w:strike/>
                <w:color w:val="000000"/>
                <w:sz w:val="20"/>
                <w:szCs w:val="20"/>
                <w:shd w:val="clear" w:color="auto" w:fill="FFFFFF"/>
              </w:rPr>
              <w:t>ARTICULO 5o. Parágrafo: El Certificado de nacido vivo debe estar firmado por mínimo 3 médicos.</w:t>
            </w:r>
          </w:p>
        </w:tc>
      </w:tr>
      <w:tr w:rsidR="006F7165" w:rsidRPr="00524143" w:rsidTr="00A51F20">
        <w:tc>
          <w:tcPr>
            <w:tcW w:w="4531" w:type="dxa"/>
          </w:tcPr>
          <w:p w:rsidR="006F7165" w:rsidRPr="00993912" w:rsidRDefault="006F7165" w:rsidP="00A4566A">
            <w:pPr>
              <w:spacing w:after="200" w:line="276" w:lineRule="auto"/>
              <w:contextualSpacing/>
              <w:jc w:val="both"/>
              <w:rPr>
                <w:rFonts w:ascii="Arial Narrow" w:eastAsia="Calibri" w:hAnsi="Arial Narrow" w:cs="Times New Roman"/>
                <w:b/>
                <w:sz w:val="20"/>
                <w:szCs w:val="20"/>
                <w:lang w:val="es-ES"/>
              </w:rPr>
            </w:pPr>
            <w:r w:rsidRPr="00993912">
              <w:rPr>
                <w:rFonts w:ascii="Arial Narrow" w:eastAsia="Calibri" w:hAnsi="Arial Narrow" w:cs="Times New Roman"/>
                <w:b/>
                <w:sz w:val="20"/>
                <w:szCs w:val="20"/>
              </w:rPr>
              <w:t xml:space="preserve">Artículo 7°. </w:t>
            </w:r>
            <w:r w:rsidRPr="00993912">
              <w:rPr>
                <w:rFonts w:ascii="Arial Narrow" w:eastAsia="Calibri" w:hAnsi="Arial Narrow" w:cs="Times New Roman"/>
                <w:sz w:val="20"/>
                <w:szCs w:val="20"/>
              </w:rPr>
              <w:t>Vigencia. La presente ley rige a partir de su promulgación y deroga todas las que le sean contrarias.</w:t>
            </w:r>
          </w:p>
        </w:tc>
        <w:tc>
          <w:tcPr>
            <w:tcW w:w="4536" w:type="dxa"/>
          </w:tcPr>
          <w:p w:rsidR="006F7165" w:rsidRPr="00524143" w:rsidRDefault="006F7165" w:rsidP="00A4566A">
            <w:pPr>
              <w:spacing w:before="28" w:after="28"/>
              <w:jc w:val="both"/>
              <w:textAlignment w:val="center"/>
              <w:rPr>
                <w:rFonts w:ascii="Arial Narrow" w:hAnsi="Arial Narrow" w:cs="Calibri"/>
                <w:sz w:val="20"/>
                <w:szCs w:val="20"/>
              </w:rPr>
            </w:pPr>
            <w:r w:rsidRPr="00993912">
              <w:rPr>
                <w:rFonts w:ascii="Arial Narrow" w:eastAsia="Calibri" w:hAnsi="Arial Narrow" w:cs="Times New Roman"/>
                <w:b/>
                <w:sz w:val="20"/>
                <w:szCs w:val="20"/>
              </w:rPr>
              <w:t xml:space="preserve">Artículo </w:t>
            </w:r>
            <w:r>
              <w:rPr>
                <w:rFonts w:ascii="Arial Narrow" w:eastAsia="Calibri" w:hAnsi="Arial Narrow" w:cs="Times New Roman"/>
                <w:b/>
                <w:sz w:val="20"/>
                <w:szCs w:val="20"/>
              </w:rPr>
              <w:t>6</w:t>
            </w:r>
            <w:r w:rsidRPr="00993912">
              <w:rPr>
                <w:rFonts w:ascii="Arial Narrow" w:eastAsia="Calibri" w:hAnsi="Arial Narrow" w:cs="Times New Roman"/>
                <w:b/>
                <w:sz w:val="20"/>
                <w:szCs w:val="20"/>
              </w:rPr>
              <w:t xml:space="preserve">°. </w:t>
            </w:r>
            <w:r w:rsidRPr="00993912">
              <w:rPr>
                <w:rFonts w:ascii="Arial Narrow" w:eastAsia="Calibri" w:hAnsi="Arial Narrow" w:cs="Times New Roman"/>
                <w:sz w:val="20"/>
                <w:szCs w:val="20"/>
              </w:rPr>
              <w:t>Vigencia. La presente ley rige a partir de su promulgación y deroga todas las que le sean contrarias.</w:t>
            </w:r>
          </w:p>
        </w:tc>
      </w:tr>
    </w:tbl>
    <w:p w:rsidR="006F7165" w:rsidRDefault="006F7165" w:rsidP="006F7165">
      <w:pPr>
        <w:spacing w:after="200" w:line="276" w:lineRule="auto"/>
        <w:contextualSpacing/>
        <w:jc w:val="both"/>
        <w:rPr>
          <w:rFonts w:ascii="Arial Narrow" w:eastAsia="Calibri" w:hAnsi="Arial Narrow" w:cs="Times New Roman"/>
          <w:sz w:val="26"/>
          <w:szCs w:val="26"/>
        </w:rPr>
      </w:pPr>
    </w:p>
    <w:p w:rsidR="00E5679D" w:rsidRPr="008D3B84" w:rsidRDefault="00E5679D" w:rsidP="005D11DB">
      <w:pPr>
        <w:spacing w:after="200" w:line="276" w:lineRule="auto"/>
        <w:contextualSpacing/>
        <w:jc w:val="both"/>
        <w:rPr>
          <w:rFonts w:ascii="Arial Narrow" w:eastAsia="Calibri" w:hAnsi="Arial Narrow" w:cs="Times New Roman"/>
          <w:sz w:val="26"/>
          <w:szCs w:val="26"/>
        </w:rPr>
      </w:pPr>
    </w:p>
    <w:p w:rsidR="005D11DB" w:rsidRPr="008D3B84" w:rsidRDefault="005D11DB" w:rsidP="005D11DB">
      <w:pPr>
        <w:spacing w:after="200" w:line="276" w:lineRule="auto"/>
        <w:contextualSpacing/>
        <w:jc w:val="both"/>
        <w:rPr>
          <w:rFonts w:ascii="Arial Narrow" w:eastAsia="Calibri" w:hAnsi="Arial Narrow" w:cs="Times New Roman"/>
          <w:sz w:val="26"/>
          <w:szCs w:val="26"/>
        </w:rPr>
      </w:pPr>
    </w:p>
    <w:p w:rsidR="005D11DB" w:rsidRPr="008D3B84" w:rsidRDefault="005D11DB" w:rsidP="005D11DB">
      <w:pPr>
        <w:spacing w:after="200" w:line="276" w:lineRule="auto"/>
        <w:contextualSpacing/>
        <w:jc w:val="center"/>
        <w:rPr>
          <w:rFonts w:ascii="Arial Narrow" w:eastAsia="Calibri" w:hAnsi="Arial Narrow" w:cs="Times New Roman"/>
          <w:b/>
          <w:sz w:val="26"/>
          <w:szCs w:val="26"/>
        </w:rPr>
      </w:pPr>
      <w:r w:rsidRPr="008D3B84">
        <w:rPr>
          <w:rFonts w:ascii="Arial Narrow" w:eastAsia="Calibri" w:hAnsi="Arial Narrow" w:cs="Times New Roman"/>
          <w:b/>
          <w:sz w:val="26"/>
          <w:szCs w:val="26"/>
        </w:rPr>
        <w:t>PROPOSICIÓN</w:t>
      </w:r>
    </w:p>
    <w:p w:rsidR="005D11DB" w:rsidRPr="00765967" w:rsidRDefault="005D11DB" w:rsidP="005D11DB">
      <w:pPr>
        <w:spacing w:after="200" w:line="276" w:lineRule="auto"/>
        <w:contextualSpacing/>
        <w:jc w:val="center"/>
        <w:rPr>
          <w:rFonts w:ascii="Arial Narrow" w:eastAsia="Calibri" w:hAnsi="Arial Narrow" w:cs="Times New Roman"/>
          <w:b/>
          <w:sz w:val="26"/>
          <w:szCs w:val="26"/>
        </w:rPr>
      </w:pPr>
    </w:p>
    <w:p w:rsidR="005D11DB" w:rsidRPr="006A36FA" w:rsidRDefault="005D11DB" w:rsidP="004E49C3">
      <w:pPr>
        <w:autoSpaceDE w:val="0"/>
        <w:autoSpaceDN w:val="0"/>
        <w:adjustRightInd w:val="0"/>
        <w:jc w:val="both"/>
        <w:rPr>
          <w:rFonts w:ascii="Arial Narrow" w:hAnsi="Arial Narrow" w:cs="Arial"/>
          <w:bCs/>
          <w:sz w:val="26"/>
          <w:szCs w:val="26"/>
        </w:rPr>
      </w:pPr>
      <w:r w:rsidRPr="00765967">
        <w:rPr>
          <w:rFonts w:ascii="Arial Narrow" w:hAnsi="Arial Narrow" w:cs="Arial"/>
          <w:sz w:val="26"/>
          <w:szCs w:val="26"/>
        </w:rPr>
        <w:t>Por lo ant</w:t>
      </w:r>
      <w:r w:rsidR="00765967" w:rsidRPr="00765967">
        <w:rPr>
          <w:rFonts w:ascii="Arial Narrow" w:hAnsi="Arial Narrow" w:cs="Arial"/>
          <w:sz w:val="26"/>
          <w:szCs w:val="26"/>
        </w:rPr>
        <w:t>eriormente expuesto, solicito</w:t>
      </w:r>
      <w:r w:rsidRPr="00765967">
        <w:rPr>
          <w:rFonts w:ascii="Arial Narrow" w:hAnsi="Arial Narrow" w:cs="Arial"/>
          <w:sz w:val="26"/>
          <w:szCs w:val="26"/>
        </w:rPr>
        <w:t xml:space="preserve"> a la Comisión Primera Constitucional Permanente, debatir y aprobar en Primer Debate el </w:t>
      </w:r>
      <w:r w:rsidR="004E49C3" w:rsidRPr="00765967">
        <w:rPr>
          <w:rFonts w:ascii="Arial Narrow" w:hAnsi="Arial Narrow" w:cs="Arial"/>
          <w:b/>
          <w:bCs/>
          <w:sz w:val="26"/>
          <w:szCs w:val="26"/>
        </w:rPr>
        <w:t xml:space="preserve">PROYECTO DE LEY </w:t>
      </w:r>
      <w:r w:rsidR="00B05ECD">
        <w:rPr>
          <w:rFonts w:ascii="Arial Narrow" w:hAnsi="Arial Narrow" w:cs="Arial"/>
          <w:b/>
          <w:bCs/>
          <w:sz w:val="26"/>
          <w:szCs w:val="26"/>
          <w:lang w:eastAsia="es-ES"/>
        </w:rPr>
        <w:t>ESTATUTARIA</w:t>
      </w:r>
      <w:r w:rsidR="00B05ECD" w:rsidRPr="00765967">
        <w:rPr>
          <w:rFonts w:ascii="Arial Narrow" w:hAnsi="Arial Narrow" w:cs="Arial"/>
          <w:b/>
          <w:bCs/>
          <w:sz w:val="26"/>
          <w:szCs w:val="26"/>
        </w:rPr>
        <w:t xml:space="preserve"> </w:t>
      </w:r>
      <w:r w:rsidR="004E49C3" w:rsidRPr="00765967">
        <w:rPr>
          <w:rFonts w:ascii="Arial Narrow" w:hAnsi="Arial Narrow" w:cs="Arial"/>
          <w:b/>
          <w:bCs/>
          <w:sz w:val="26"/>
          <w:szCs w:val="26"/>
        </w:rPr>
        <w:t>No. 186</w:t>
      </w:r>
      <w:r w:rsidRPr="00765967">
        <w:rPr>
          <w:rFonts w:ascii="Arial Narrow" w:hAnsi="Arial Narrow" w:cs="Arial"/>
          <w:b/>
          <w:bCs/>
          <w:sz w:val="26"/>
          <w:szCs w:val="26"/>
        </w:rPr>
        <w:t xml:space="preserve"> DE 2017 – CÁMARA </w:t>
      </w:r>
      <w:r w:rsidR="004E49C3" w:rsidRPr="00765967">
        <w:rPr>
          <w:rFonts w:ascii="Arial Narrow" w:hAnsi="Arial Narrow" w:cs="Arial"/>
          <w:b/>
          <w:bCs/>
          <w:sz w:val="26"/>
          <w:szCs w:val="26"/>
        </w:rPr>
        <w:t>“Por medio del cual se prohíbe la maternidad subrogada con fines lucrativos y se crean controles para prevenir esta práctica”</w:t>
      </w:r>
      <w:r w:rsidR="00DC27AA">
        <w:rPr>
          <w:rFonts w:ascii="Arial Narrow" w:hAnsi="Arial Narrow" w:cs="Arial"/>
          <w:b/>
          <w:bCs/>
          <w:sz w:val="26"/>
          <w:szCs w:val="26"/>
        </w:rPr>
        <w:t xml:space="preserve">.                                </w:t>
      </w:r>
    </w:p>
    <w:p w:rsidR="005D11DB" w:rsidRPr="00765967" w:rsidRDefault="005D11DB" w:rsidP="005D11DB">
      <w:pPr>
        <w:spacing w:after="200" w:line="276" w:lineRule="auto"/>
        <w:contextualSpacing/>
        <w:jc w:val="center"/>
        <w:rPr>
          <w:rFonts w:ascii="Arial Narrow" w:eastAsia="Calibri" w:hAnsi="Arial Narrow" w:cs="Times New Roman"/>
          <w:sz w:val="26"/>
          <w:szCs w:val="26"/>
        </w:rPr>
      </w:pPr>
    </w:p>
    <w:p w:rsidR="005D11DB" w:rsidRPr="008D3B84" w:rsidRDefault="005D11DB" w:rsidP="005D11DB">
      <w:pPr>
        <w:spacing w:after="200" w:line="276" w:lineRule="auto"/>
        <w:contextualSpacing/>
        <w:jc w:val="both"/>
        <w:rPr>
          <w:rFonts w:ascii="Arial Narrow" w:eastAsia="Calibri" w:hAnsi="Arial Narrow" w:cs="Times New Roman"/>
          <w:sz w:val="26"/>
          <w:szCs w:val="26"/>
        </w:rPr>
      </w:pPr>
    </w:p>
    <w:p w:rsidR="005D11DB" w:rsidRPr="008D3B84" w:rsidRDefault="005D11DB" w:rsidP="005D11DB">
      <w:pPr>
        <w:spacing w:after="200" w:line="276" w:lineRule="auto"/>
        <w:contextualSpacing/>
        <w:rPr>
          <w:rFonts w:ascii="Arial Narrow" w:eastAsia="Calibri" w:hAnsi="Arial Narrow" w:cs="Times New Roman"/>
          <w:sz w:val="26"/>
          <w:szCs w:val="26"/>
          <w:lang w:val="es-ES"/>
        </w:rPr>
      </w:pPr>
      <w:r w:rsidRPr="008D3B84">
        <w:rPr>
          <w:rFonts w:ascii="Arial Narrow" w:eastAsia="Calibri" w:hAnsi="Arial Narrow" w:cs="Times New Roman"/>
          <w:sz w:val="26"/>
          <w:szCs w:val="26"/>
          <w:lang w:val="es-ES"/>
        </w:rPr>
        <w:t>De los Honorables Congresistas:</w:t>
      </w:r>
    </w:p>
    <w:p w:rsidR="005D11DB" w:rsidRPr="008D3B84" w:rsidRDefault="005D11DB" w:rsidP="005D11DB">
      <w:pPr>
        <w:spacing w:after="200" w:line="276" w:lineRule="auto"/>
        <w:contextualSpacing/>
        <w:rPr>
          <w:rFonts w:ascii="Arial Narrow" w:eastAsia="Calibri" w:hAnsi="Arial Narrow" w:cs="Times New Roman"/>
          <w:sz w:val="26"/>
          <w:szCs w:val="26"/>
          <w:lang w:val="es-ES"/>
        </w:rPr>
      </w:pPr>
    </w:p>
    <w:p w:rsidR="005D11DB" w:rsidRPr="008D3B84" w:rsidRDefault="005D11DB" w:rsidP="005D11DB">
      <w:pPr>
        <w:spacing w:after="200" w:line="276" w:lineRule="auto"/>
        <w:contextualSpacing/>
        <w:rPr>
          <w:rFonts w:ascii="Arial Narrow" w:eastAsia="Calibri" w:hAnsi="Arial Narrow" w:cs="Times New Roman"/>
          <w:sz w:val="26"/>
          <w:szCs w:val="26"/>
          <w:lang w:val="es-ES"/>
        </w:rPr>
      </w:pPr>
    </w:p>
    <w:p w:rsidR="004E49C3" w:rsidRPr="008D3B84" w:rsidRDefault="00493103" w:rsidP="005D11DB">
      <w:pPr>
        <w:spacing w:after="200" w:line="276" w:lineRule="auto"/>
        <w:contextualSpacing/>
        <w:rPr>
          <w:rFonts w:ascii="Arial Narrow" w:eastAsia="Calibri" w:hAnsi="Arial Narrow" w:cs="Times New Roman"/>
          <w:sz w:val="26"/>
          <w:szCs w:val="26"/>
          <w:lang w:val="es-ES"/>
        </w:rPr>
      </w:pPr>
      <w:r w:rsidRPr="00493103">
        <w:rPr>
          <w:rFonts w:ascii="Arial Narrow" w:eastAsia="Calibri" w:hAnsi="Arial Narrow" w:cs="Times New Roman"/>
          <w:sz w:val="26"/>
          <w:szCs w:val="26"/>
          <w:lang w:val="es-ES"/>
        </w:rPr>
        <w:t>Original Firmado</w:t>
      </w:r>
    </w:p>
    <w:p w:rsidR="005D11DB" w:rsidRPr="008D3B84" w:rsidRDefault="005D11DB" w:rsidP="005D11DB">
      <w:pPr>
        <w:spacing w:after="200" w:line="276" w:lineRule="auto"/>
        <w:contextualSpacing/>
        <w:rPr>
          <w:rFonts w:ascii="Arial Narrow" w:eastAsia="Calibri" w:hAnsi="Arial Narrow" w:cs="Times New Roman"/>
          <w:b/>
          <w:sz w:val="26"/>
          <w:szCs w:val="26"/>
          <w:lang w:val="es-ES"/>
        </w:rPr>
      </w:pPr>
      <w:r w:rsidRPr="008D3B84">
        <w:rPr>
          <w:rFonts w:ascii="Arial Narrow" w:eastAsia="Calibri" w:hAnsi="Arial Narrow" w:cs="Times New Roman"/>
          <w:b/>
          <w:sz w:val="26"/>
          <w:szCs w:val="26"/>
          <w:lang w:val="es-ES"/>
        </w:rPr>
        <w:t>MARÍA FERNANDA CABAL MOLINA</w:t>
      </w:r>
    </w:p>
    <w:p w:rsidR="005D11DB" w:rsidRPr="008D3B84" w:rsidRDefault="005D11DB" w:rsidP="005D11DB">
      <w:pPr>
        <w:spacing w:after="200" w:line="276" w:lineRule="auto"/>
        <w:contextualSpacing/>
        <w:rPr>
          <w:rFonts w:ascii="Arial Narrow" w:eastAsia="Calibri" w:hAnsi="Arial Narrow" w:cs="Times New Roman"/>
          <w:b/>
          <w:sz w:val="26"/>
          <w:szCs w:val="26"/>
          <w:lang w:val="es-ES"/>
        </w:rPr>
      </w:pPr>
      <w:r w:rsidRPr="008D3B84">
        <w:rPr>
          <w:rFonts w:ascii="Arial Narrow" w:eastAsia="Calibri" w:hAnsi="Arial Narrow" w:cs="Times New Roman"/>
          <w:b/>
          <w:sz w:val="26"/>
          <w:szCs w:val="26"/>
          <w:lang w:val="es-ES"/>
        </w:rPr>
        <w:t>Representante a la Cámara por el Centro Democrático</w:t>
      </w:r>
    </w:p>
    <w:p w:rsidR="005D11DB" w:rsidRDefault="005D11DB" w:rsidP="005D11DB">
      <w:pPr>
        <w:spacing w:after="200" w:line="276" w:lineRule="auto"/>
        <w:contextualSpacing/>
        <w:rPr>
          <w:rFonts w:ascii="Arial Narrow" w:eastAsia="Calibri" w:hAnsi="Arial Narrow" w:cs="Times New Roman"/>
          <w:b/>
          <w:sz w:val="26"/>
          <w:szCs w:val="26"/>
          <w:lang w:val="es-ES"/>
        </w:rPr>
      </w:pPr>
    </w:p>
    <w:p w:rsidR="005D11DB" w:rsidRPr="00E71CF6" w:rsidRDefault="005D11DB" w:rsidP="005D11DB">
      <w:pPr>
        <w:spacing w:after="200" w:line="276" w:lineRule="auto"/>
        <w:contextualSpacing/>
        <w:rPr>
          <w:rFonts w:ascii="Arial Narrow" w:eastAsia="Calibri" w:hAnsi="Arial Narrow" w:cs="Times New Roman"/>
          <w:b/>
          <w:sz w:val="26"/>
          <w:szCs w:val="26"/>
          <w:lang w:val="es-ES"/>
        </w:rPr>
      </w:pPr>
    </w:p>
    <w:p w:rsidR="005D11DB" w:rsidRPr="00E71CF6" w:rsidRDefault="005D11DB" w:rsidP="005D11DB">
      <w:pPr>
        <w:spacing w:after="200" w:line="276" w:lineRule="auto"/>
        <w:contextualSpacing/>
        <w:jc w:val="center"/>
        <w:rPr>
          <w:rFonts w:ascii="Arial Narrow" w:eastAsia="Calibri" w:hAnsi="Arial Narrow" w:cs="Times New Roman"/>
          <w:sz w:val="26"/>
          <w:szCs w:val="26"/>
        </w:rPr>
      </w:pPr>
    </w:p>
    <w:p w:rsidR="005D11DB" w:rsidRDefault="005D11DB" w:rsidP="005D11DB">
      <w:pPr>
        <w:spacing w:after="200" w:line="276" w:lineRule="auto"/>
        <w:contextualSpacing/>
        <w:jc w:val="center"/>
        <w:rPr>
          <w:rFonts w:ascii="Arial Narrow" w:eastAsia="Calibri" w:hAnsi="Arial Narrow" w:cs="Times New Roman"/>
          <w:sz w:val="26"/>
          <w:szCs w:val="26"/>
        </w:rPr>
      </w:pPr>
    </w:p>
    <w:p w:rsidR="005D11DB" w:rsidRDefault="005D11DB" w:rsidP="005D11DB">
      <w:pPr>
        <w:spacing w:after="0" w:line="240" w:lineRule="auto"/>
        <w:rPr>
          <w:rFonts w:ascii="Arial Narrow" w:eastAsia="Calibri" w:hAnsi="Arial Narrow" w:cs="Times New Roman"/>
          <w:sz w:val="26"/>
          <w:szCs w:val="26"/>
        </w:rPr>
      </w:pPr>
    </w:p>
    <w:p w:rsidR="005D11DB" w:rsidRDefault="005D11DB" w:rsidP="005D11DB">
      <w:pPr>
        <w:spacing w:after="0" w:line="240" w:lineRule="auto"/>
        <w:rPr>
          <w:rFonts w:ascii="Arial" w:eastAsia="Calibri" w:hAnsi="Arial" w:cs="Arial"/>
          <w:sz w:val="24"/>
          <w:szCs w:val="24"/>
          <w:lang w:eastAsia="es-ES"/>
        </w:rPr>
      </w:pPr>
    </w:p>
    <w:p w:rsidR="005D11DB" w:rsidRDefault="005D11DB" w:rsidP="005D11DB">
      <w:pPr>
        <w:spacing w:after="0" w:line="240" w:lineRule="auto"/>
        <w:rPr>
          <w:rFonts w:ascii="Arial" w:eastAsia="Calibri" w:hAnsi="Arial" w:cs="Arial"/>
          <w:sz w:val="24"/>
          <w:szCs w:val="24"/>
          <w:lang w:eastAsia="es-ES"/>
        </w:rPr>
      </w:pPr>
    </w:p>
    <w:p w:rsidR="005D11DB" w:rsidRDefault="005D11DB" w:rsidP="005D11DB">
      <w:pPr>
        <w:spacing w:after="0" w:line="240" w:lineRule="auto"/>
        <w:rPr>
          <w:rFonts w:ascii="Arial" w:eastAsia="Calibri" w:hAnsi="Arial" w:cs="Arial"/>
          <w:sz w:val="24"/>
          <w:szCs w:val="24"/>
          <w:lang w:eastAsia="es-ES"/>
        </w:rPr>
      </w:pPr>
    </w:p>
    <w:p w:rsidR="004E49C3" w:rsidRDefault="004E49C3" w:rsidP="005D11DB">
      <w:pPr>
        <w:spacing w:after="0" w:line="240" w:lineRule="auto"/>
        <w:rPr>
          <w:rFonts w:ascii="Arial" w:eastAsia="Calibri" w:hAnsi="Arial" w:cs="Arial"/>
          <w:sz w:val="24"/>
          <w:szCs w:val="24"/>
          <w:lang w:eastAsia="es-ES"/>
        </w:rPr>
      </w:pPr>
    </w:p>
    <w:p w:rsidR="007C4C53" w:rsidRDefault="007C4C53" w:rsidP="005D11DB">
      <w:pPr>
        <w:spacing w:after="0" w:line="240" w:lineRule="auto"/>
        <w:rPr>
          <w:rFonts w:ascii="Arial" w:eastAsia="Calibri" w:hAnsi="Arial" w:cs="Arial"/>
          <w:sz w:val="24"/>
          <w:szCs w:val="24"/>
          <w:lang w:eastAsia="es-ES"/>
        </w:rPr>
      </w:pPr>
    </w:p>
    <w:p w:rsidR="007C4C53" w:rsidRDefault="007C4C53" w:rsidP="005D11DB">
      <w:pPr>
        <w:spacing w:after="0" w:line="240" w:lineRule="auto"/>
        <w:rPr>
          <w:rFonts w:ascii="Arial" w:eastAsia="Calibri" w:hAnsi="Arial" w:cs="Arial"/>
          <w:sz w:val="24"/>
          <w:szCs w:val="24"/>
          <w:lang w:eastAsia="es-ES"/>
        </w:rPr>
      </w:pPr>
    </w:p>
    <w:p w:rsidR="008D3B84" w:rsidRDefault="008D3B84" w:rsidP="005D11DB">
      <w:pPr>
        <w:spacing w:after="0" w:line="240" w:lineRule="auto"/>
        <w:rPr>
          <w:rFonts w:ascii="Arial" w:eastAsia="Calibri" w:hAnsi="Arial" w:cs="Arial"/>
          <w:sz w:val="24"/>
          <w:szCs w:val="24"/>
          <w:lang w:eastAsia="es-ES"/>
        </w:rPr>
      </w:pPr>
    </w:p>
    <w:p w:rsidR="004E49C3" w:rsidRPr="009F6765" w:rsidRDefault="004E49C3" w:rsidP="005D11DB">
      <w:pPr>
        <w:spacing w:after="0" w:line="240" w:lineRule="auto"/>
        <w:rPr>
          <w:rFonts w:ascii="Arial" w:eastAsia="Calibri" w:hAnsi="Arial" w:cs="Arial"/>
          <w:sz w:val="24"/>
          <w:szCs w:val="24"/>
          <w:lang w:eastAsia="es-ES"/>
        </w:rPr>
      </w:pPr>
    </w:p>
    <w:p w:rsidR="005D11DB" w:rsidRPr="009F6765" w:rsidRDefault="005D11DB" w:rsidP="005D11DB">
      <w:pPr>
        <w:spacing w:after="0" w:line="240" w:lineRule="auto"/>
        <w:jc w:val="center"/>
        <w:rPr>
          <w:rFonts w:ascii="Arial" w:eastAsia="Calibri" w:hAnsi="Arial" w:cs="Arial"/>
          <w:b/>
          <w:sz w:val="24"/>
          <w:szCs w:val="24"/>
          <w:lang w:eastAsia="es-ES"/>
        </w:rPr>
      </w:pPr>
      <w:r w:rsidRPr="009F6765">
        <w:rPr>
          <w:rFonts w:ascii="Arial" w:eastAsia="Calibri" w:hAnsi="Arial" w:cs="Arial"/>
          <w:b/>
          <w:sz w:val="24"/>
          <w:szCs w:val="24"/>
          <w:lang w:eastAsia="es-ES"/>
        </w:rPr>
        <w:t>TEXTO PROPUESTO PARA PRIMER DEBATE</w:t>
      </w:r>
    </w:p>
    <w:p w:rsidR="005D11DB" w:rsidRDefault="005D11DB" w:rsidP="005D11DB">
      <w:pPr>
        <w:spacing w:after="200" w:line="276" w:lineRule="auto"/>
        <w:contextualSpacing/>
        <w:jc w:val="center"/>
        <w:rPr>
          <w:rFonts w:ascii="Arial" w:eastAsia="Calibri" w:hAnsi="Arial" w:cs="Arial"/>
          <w:b/>
          <w:sz w:val="24"/>
          <w:szCs w:val="24"/>
          <w:lang w:eastAsia="es-ES"/>
        </w:rPr>
      </w:pPr>
      <w:r w:rsidRPr="009F6765">
        <w:rPr>
          <w:rFonts w:ascii="Arial" w:eastAsia="Calibri" w:hAnsi="Arial" w:cs="Arial"/>
          <w:b/>
          <w:sz w:val="24"/>
          <w:szCs w:val="24"/>
          <w:lang w:eastAsia="es-ES"/>
        </w:rPr>
        <w:lastRenderedPageBreak/>
        <w:t>AL PROYECTO DE LE</w:t>
      </w:r>
      <w:r w:rsidR="004E49C3">
        <w:rPr>
          <w:rFonts w:ascii="Arial" w:eastAsia="Calibri" w:hAnsi="Arial" w:cs="Arial"/>
          <w:b/>
          <w:sz w:val="24"/>
          <w:szCs w:val="24"/>
          <w:lang w:eastAsia="es-ES"/>
        </w:rPr>
        <w:t>Y</w:t>
      </w:r>
      <w:r w:rsidR="00B05ECD" w:rsidRPr="00B05ECD">
        <w:rPr>
          <w:rFonts w:ascii="Arial Narrow" w:hAnsi="Arial Narrow" w:cs="Arial"/>
          <w:b/>
          <w:bCs/>
          <w:sz w:val="26"/>
          <w:szCs w:val="26"/>
          <w:lang w:eastAsia="es-ES"/>
        </w:rPr>
        <w:t xml:space="preserve"> </w:t>
      </w:r>
      <w:r w:rsidR="00B05ECD">
        <w:rPr>
          <w:rFonts w:ascii="Arial Narrow" w:hAnsi="Arial Narrow" w:cs="Arial"/>
          <w:b/>
          <w:bCs/>
          <w:sz w:val="26"/>
          <w:szCs w:val="26"/>
          <w:lang w:eastAsia="es-ES"/>
        </w:rPr>
        <w:t>ESTATUTARIA</w:t>
      </w:r>
      <w:r w:rsidR="004E49C3">
        <w:rPr>
          <w:rFonts w:ascii="Arial" w:eastAsia="Calibri" w:hAnsi="Arial" w:cs="Arial"/>
          <w:b/>
          <w:sz w:val="24"/>
          <w:szCs w:val="24"/>
          <w:lang w:eastAsia="es-ES"/>
        </w:rPr>
        <w:t xml:space="preserve"> N° 186</w:t>
      </w:r>
      <w:r>
        <w:rPr>
          <w:rFonts w:ascii="Arial" w:eastAsia="Calibri" w:hAnsi="Arial" w:cs="Arial"/>
          <w:b/>
          <w:sz w:val="24"/>
          <w:szCs w:val="24"/>
          <w:lang w:eastAsia="es-ES"/>
        </w:rPr>
        <w:t xml:space="preserve"> de 2017 </w:t>
      </w:r>
    </w:p>
    <w:p w:rsidR="001C403C" w:rsidRDefault="001C403C" w:rsidP="005D11DB">
      <w:pPr>
        <w:spacing w:after="200" w:line="276" w:lineRule="auto"/>
        <w:contextualSpacing/>
        <w:jc w:val="center"/>
        <w:rPr>
          <w:rFonts w:ascii="Arial" w:eastAsia="Calibri" w:hAnsi="Arial" w:cs="Arial"/>
          <w:b/>
          <w:sz w:val="24"/>
          <w:szCs w:val="24"/>
          <w:lang w:eastAsia="es-ES"/>
        </w:rPr>
      </w:pPr>
    </w:p>
    <w:p w:rsidR="005D11DB" w:rsidRPr="001C403C" w:rsidRDefault="001C403C" w:rsidP="001C403C">
      <w:pPr>
        <w:autoSpaceDE w:val="0"/>
        <w:autoSpaceDN w:val="0"/>
        <w:adjustRightInd w:val="0"/>
        <w:spacing w:after="0" w:line="240" w:lineRule="auto"/>
        <w:jc w:val="center"/>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“Por medio del cual se prohíbe la maternidad subrogada con fines lucrativos y se crean controles para prevenir esta práctica”</w:t>
      </w:r>
    </w:p>
    <w:p w:rsidR="005D11DB" w:rsidRPr="009F6765" w:rsidRDefault="005D11DB" w:rsidP="005D11DB">
      <w:pPr>
        <w:spacing w:after="200" w:line="276" w:lineRule="auto"/>
        <w:contextualSpacing/>
        <w:jc w:val="center"/>
        <w:rPr>
          <w:rFonts w:ascii="Arial Narrow" w:eastAsia="Calibri" w:hAnsi="Arial Narrow" w:cs="Times New Roman"/>
          <w:b/>
          <w:i/>
          <w:sz w:val="26"/>
          <w:szCs w:val="26"/>
        </w:rPr>
      </w:pPr>
    </w:p>
    <w:p w:rsidR="005D11DB" w:rsidRPr="00CF7D78" w:rsidRDefault="005D11DB" w:rsidP="005D11DB">
      <w:pPr>
        <w:spacing w:after="200" w:line="276" w:lineRule="auto"/>
        <w:contextualSpacing/>
        <w:jc w:val="center"/>
        <w:rPr>
          <w:rFonts w:ascii="Arial Narrow" w:eastAsia="Calibri" w:hAnsi="Arial Narrow" w:cs="Times New Roman"/>
          <w:sz w:val="26"/>
          <w:szCs w:val="26"/>
        </w:rPr>
      </w:pPr>
      <w:r w:rsidRPr="00CF7D78">
        <w:rPr>
          <w:rFonts w:ascii="Arial Narrow" w:eastAsia="Calibri" w:hAnsi="Arial Narrow" w:cs="Times New Roman"/>
          <w:sz w:val="26"/>
          <w:szCs w:val="26"/>
        </w:rPr>
        <w:t>El Congreso de la República</w:t>
      </w:r>
    </w:p>
    <w:p w:rsidR="005D11DB" w:rsidRDefault="005D11DB" w:rsidP="005D11DB">
      <w:pPr>
        <w:spacing w:after="200" w:line="276" w:lineRule="auto"/>
        <w:contextualSpacing/>
        <w:jc w:val="center"/>
        <w:rPr>
          <w:rFonts w:ascii="Arial Narrow" w:eastAsia="Calibri" w:hAnsi="Arial Narrow" w:cs="Times New Roman"/>
          <w:sz w:val="26"/>
          <w:szCs w:val="26"/>
        </w:rPr>
      </w:pPr>
      <w:r w:rsidRPr="00CF7D78">
        <w:rPr>
          <w:rFonts w:ascii="Arial Narrow" w:eastAsia="Calibri" w:hAnsi="Arial Narrow" w:cs="Times New Roman"/>
          <w:sz w:val="26"/>
          <w:szCs w:val="26"/>
        </w:rPr>
        <w:t>DECRETA:</w:t>
      </w:r>
    </w:p>
    <w:p w:rsidR="005D11DB" w:rsidRPr="00E71CF6" w:rsidRDefault="005D11DB" w:rsidP="001C403C">
      <w:pPr>
        <w:spacing w:after="200" w:line="276" w:lineRule="auto"/>
        <w:contextualSpacing/>
        <w:jc w:val="both"/>
        <w:rPr>
          <w:rFonts w:ascii="Arial Narrow" w:eastAsia="Calibri" w:hAnsi="Arial Narrow" w:cs="Times New Roman"/>
          <w:sz w:val="26"/>
          <w:szCs w:val="26"/>
        </w:rPr>
      </w:pPr>
    </w:p>
    <w:p w:rsidR="005D11DB" w:rsidRDefault="005D11DB" w:rsidP="001C403C">
      <w:pPr>
        <w:spacing w:after="200" w:line="276" w:lineRule="auto"/>
        <w:contextualSpacing/>
        <w:jc w:val="both"/>
        <w:rPr>
          <w:rFonts w:ascii="Arial Narrow" w:eastAsia="Calibri" w:hAnsi="Arial Narrow" w:cs="Times New Roman"/>
          <w:sz w:val="26"/>
          <w:szCs w:val="26"/>
          <w:lang w:val="es-ES"/>
        </w:rPr>
      </w:pPr>
      <w:r w:rsidRPr="005D11DB">
        <w:rPr>
          <w:rFonts w:ascii="Arial Narrow" w:eastAsia="Calibri" w:hAnsi="Arial Narrow" w:cs="Times New Roman"/>
          <w:sz w:val="26"/>
          <w:szCs w:val="26"/>
          <w:lang w:val="es-ES"/>
        </w:rPr>
        <w:t>Artículo 1°. Objeto. La presente ley tiene por objeto p</w:t>
      </w:r>
      <w:r w:rsidR="00765967">
        <w:rPr>
          <w:rFonts w:ascii="Arial Narrow" w:eastAsia="Calibri" w:hAnsi="Arial Narrow" w:cs="Times New Roman"/>
          <w:sz w:val="26"/>
          <w:szCs w:val="26"/>
          <w:lang w:val="es-ES"/>
        </w:rPr>
        <w:t xml:space="preserve">rohibir el alquiler de vientre </w:t>
      </w:r>
      <w:r w:rsidRPr="005D11DB">
        <w:rPr>
          <w:rFonts w:ascii="Arial Narrow" w:eastAsia="Calibri" w:hAnsi="Arial Narrow" w:cs="Times New Roman"/>
          <w:sz w:val="26"/>
          <w:szCs w:val="26"/>
          <w:lang w:val="es-ES"/>
        </w:rPr>
        <w:t>en</w:t>
      </w:r>
      <w:r w:rsidR="001C403C">
        <w:rPr>
          <w:rFonts w:ascii="Arial Narrow" w:eastAsia="Calibri" w:hAnsi="Arial Narrow" w:cs="Times New Roman"/>
          <w:sz w:val="26"/>
          <w:szCs w:val="26"/>
          <w:lang w:val="es-ES"/>
        </w:rPr>
        <w:t xml:space="preserve"> </w:t>
      </w:r>
      <w:r w:rsidRPr="005D11DB">
        <w:rPr>
          <w:rFonts w:ascii="Arial Narrow" w:eastAsia="Calibri" w:hAnsi="Arial Narrow" w:cs="Times New Roman"/>
          <w:sz w:val="26"/>
          <w:szCs w:val="26"/>
          <w:lang w:val="es-ES"/>
        </w:rPr>
        <w:t>Colombia con el fin de proteger los derechos a la</w:t>
      </w:r>
      <w:r w:rsidR="001C403C">
        <w:rPr>
          <w:rFonts w:ascii="Arial Narrow" w:eastAsia="Calibri" w:hAnsi="Arial Narrow" w:cs="Times New Roman"/>
          <w:sz w:val="26"/>
          <w:szCs w:val="26"/>
          <w:lang w:val="es-ES"/>
        </w:rPr>
        <w:t xml:space="preserve"> dignidad, intimidad, igualdad, </w:t>
      </w:r>
      <w:r w:rsidRPr="005D11DB">
        <w:rPr>
          <w:rFonts w:ascii="Arial Narrow" w:eastAsia="Calibri" w:hAnsi="Arial Narrow" w:cs="Times New Roman"/>
          <w:sz w:val="26"/>
          <w:szCs w:val="26"/>
          <w:lang w:val="es-ES"/>
        </w:rPr>
        <w:t>autonomía, procreación y salud de la mujer, así como el der</w:t>
      </w:r>
      <w:r w:rsidR="001C403C">
        <w:rPr>
          <w:rFonts w:ascii="Arial Narrow" w:eastAsia="Calibri" w:hAnsi="Arial Narrow" w:cs="Times New Roman"/>
          <w:sz w:val="26"/>
          <w:szCs w:val="26"/>
          <w:lang w:val="es-ES"/>
        </w:rPr>
        <w:t xml:space="preserve">echo a la vida, la dignidad, la </w:t>
      </w:r>
      <w:r w:rsidRPr="005D11DB">
        <w:rPr>
          <w:rFonts w:ascii="Arial Narrow" w:eastAsia="Calibri" w:hAnsi="Arial Narrow" w:cs="Times New Roman"/>
          <w:sz w:val="26"/>
          <w:szCs w:val="26"/>
          <w:lang w:val="es-ES"/>
        </w:rPr>
        <w:t>libertad, la integridad y la seguridad de quien está por nacer.</w:t>
      </w:r>
    </w:p>
    <w:p w:rsidR="005D11DB" w:rsidRPr="005D11DB" w:rsidRDefault="005D11DB" w:rsidP="005D11DB">
      <w:pPr>
        <w:spacing w:after="200" w:line="276" w:lineRule="auto"/>
        <w:contextualSpacing/>
        <w:rPr>
          <w:rFonts w:ascii="Arial Narrow" w:eastAsia="Calibri" w:hAnsi="Arial Narrow" w:cs="Times New Roman"/>
          <w:sz w:val="26"/>
          <w:szCs w:val="26"/>
          <w:lang w:val="es-ES"/>
        </w:rPr>
      </w:pPr>
    </w:p>
    <w:p w:rsidR="005D11DB" w:rsidRDefault="005D11DB" w:rsidP="001C403C">
      <w:pPr>
        <w:spacing w:after="200" w:line="276" w:lineRule="auto"/>
        <w:contextualSpacing/>
        <w:jc w:val="both"/>
        <w:rPr>
          <w:rFonts w:ascii="Arial Narrow" w:eastAsia="Calibri" w:hAnsi="Arial Narrow" w:cs="Times New Roman"/>
          <w:sz w:val="26"/>
          <w:szCs w:val="26"/>
          <w:lang w:val="es-ES"/>
        </w:rPr>
      </w:pPr>
      <w:r w:rsidRPr="005D11DB">
        <w:rPr>
          <w:rFonts w:ascii="Arial Narrow" w:eastAsia="Calibri" w:hAnsi="Arial Narrow" w:cs="Times New Roman"/>
          <w:sz w:val="26"/>
          <w:szCs w:val="26"/>
          <w:lang w:val="es-ES"/>
        </w:rPr>
        <w:t>Artículo 2°. Definiciones. Se entiende por Maternidad Subrogada con fines de lucro la</w:t>
      </w:r>
      <w:r w:rsidR="001C403C">
        <w:rPr>
          <w:rFonts w:ascii="Arial Narrow" w:eastAsia="Calibri" w:hAnsi="Arial Narrow" w:cs="Times New Roman"/>
          <w:sz w:val="26"/>
          <w:szCs w:val="26"/>
          <w:lang w:val="es-ES"/>
        </w:rPr>
        <w:t xml:space="preserve"> </w:t>
      </w:r>
      <w:r w:rsidRPr="005D11DB">
        <w:rPr>
          <w:rFonts w:ascii="Arial Narrow" w:eastAsia="Calibri" w:hAnsi="Arial Narrow" w:cs="Times New Roman"/>
          <w:sz w:val="26"/>
          <w:szCs w:val="26"/>
          <w:lang w:val="es-ES"/>
        </w:rPr>
        <w:t>contratación de una mujer para gestar un bebé, entregarlo a</w:t>
      </w:r>
      <w:r w:rsidR="001C403C">
        <w:rPr>
          <w:rFonts w:ascii="Arial Narrow" w:eastAsia="Calibri" w:hAnsi="Arial Narrow" w:cs="Times New Roman"/>
          <w:sz w:val="26"/>
          <w:szCs w:val="26"/>
          <w:lang w:val="es-ES"/>
        </w:rPr>
        <w:t xml:space="preserve"> los solicitantes cuando nazca, </w:t>
      </w:r>
      <w:r w:rsidRPr="005D11DB">
        <w:rPr>
          <w:rFonts w:ascii="Arial Narrow" w:eastAsia="Calibri" w:hAnsi="Arial Narrow" w:cs="Times New Roman"/>
          <w:sz w:val="26"/>
          <w:szCs w:val="26"/>
          <w:lang w:val="es-ES"/>
        </w:rPr>
        <w:t>renunciando a la filiación y todos los derechos sobre</w:t>
      </w:r>
      <w:r w:rsidR="001C403C">
        <w:rPr>
          <w:rFonts w:ascii="Arial Narrow" w:eastAsia="Calibri" w:hAnsi="Arial Narrow" w:cs="Times New Roman"/>
          <w:sz w:val="26"/>
          <w:szCs w:val="26"/>
          <w:lang w:val="es-ES"/>
        </w:rPr>
        <w:t xml:space="preserve"> el menor a cambio de cualquier </w:t>
      </w:r>
      <w:r w:rsidRPr="005D11DB">
        <w:rPr>
          <w:rFonts w:ascii="Arial Narrow" w:eastAsia="Calibri" w:hAnsi="Arial Narrow" w:cs="Times New Roman"/>
          <w:sz w:val="26"/>
          <w:szCs w:val="26"/>
          <w:lang w:val="es-ES"/>
        </w:rPr>
        <w:t>tipo de pago.</w:t>
      </w:r>
    </w:p>
    <w:p w:rsidR="001C403C" w:rsidRPr="005D11DB" w:rsidRDefault="001C403C" w:rsidP="001C403C">
      <w:pPr>
        <w:spacing w:after="200" w:line="276" w:lineRule="auto"/>
        <w:contextualSpacing/>
        <w:jc w:val="both"/>
        <w:rPr>
          <w:rFonts w:ascii="Arial Narrow" w:eastAsia="Calibri" w:hAnsi="Arial Narrow" w:cs="Times New Roman"/>
          <w:sz w:val="26"/>
          <w:szCs w:val="26"/>
          <w:lang w:val="es-ES"/>
        </w:rPr>
      </w:pPr>
    </w:p>
    <w:p w:rsidR="005D11DB" w:rsidRDefault="005D11DB" w:rsidP="001C403C">
      <w:pPr>
        <w:spacing w:after="200" w:line="276" w:lineRule="auto"/>
        <w:contextualSpacing/>
        <w:jc w:val="both"/>
        <w:rPr>
          <w:rFonts w:ascii="Arial Narrow" w:eastAsia="Calibri" w:hAnsi="Arial Narrow" w:cs="Times New Roman"/>
          <w:sz w:val="26"/>
          <w:szCs w:val="26"/>
          <w:lang w:val="es-ES"/>
        </w:rPr>
      </w:pPr>
      <w:r w:rsidRPr="005D11DB">
        <w:rPr>
          <w:rFonts w:ascii="Arial Narrow" w:eastAsia="Calibri" w:hAnsi="Arial Narrow" w:cs="Times New Roman"/>
          <w:sz w:val="26"/>
          <w:szCs w:val="26"/>
          <w:lang w:val="es-ES"/>
        </w:rPr>
        <w:t>Artículo 3°. Se entenderá nulo de pleno derecho, todo acto</w:t>
      </w:r>
      <w:r w:rsidR="001C403C">
        <w:rPr>
          <w:rFonts w:ascii="Arial Narrow" w:eastAsia="Calibri" w:hAnsi="Arial Narrow" w:cs="Times New Roman"/>
          <w:sz w:val="26"/>
          <w:szCs w:val="26"/>
          <w:lang w:val="es-ES"/>
        </w:rPr>
        <w:t xml:space="preserve"> jurídico en el que se consigne la </w:t>
      </w:r>
      <w:r w:rsidRPr="005D11DB">
        <w:rPr>
          <w:rFonts w:ascii="Arial Narrow" w:eastAsia="Calibri" w:hAnsi="Arial Narrow" w:cs="Times New Roman"/>
          <w:sz w:val="26"/>
          <w:szCs w:val="26"/>
          <w:lang w:val="es-ES"/>
        </w:rPr>
        <w:t>obligación a cargo de una mujer de renunciar a l</w:t>
      </w:r>
      <w:r w:rsidR="001C403C">
        <w:rPr>
          <w:rFonts w:ascii="Arial Narrow" w:eastAsia="Calibri" w:hAnsi="Arial Narrow" w:cs="Times New Roman"/>
          <w:sz w:val="26"/>
          <w:szCs w:val="26"/>
          <w:lang w:val="es-ES"/>
        </w:rPr>
        <w:t xml:space="preserve">a filiación materna a favor del </w:t>
      </w:r>
      <w:r w:rsidRPr="005D11DB">
        <w:rPr>
          <w:rFonts w:ascii="Arial Narrow" w:eastAsia="Calibri" w:hAnsi="Arial Narrow" w:cs="Times New Roman"/>
          <w:sz w:val="26"/>
          <w:szCs w:val="26"/>
          <w:lang w:val="es-ES"/>
        </w:rPr>
        <w:t>contratante o de un tercero, a cambio de cualquier tipo de pago.</w:t>
      </w:r>
    </w:p>
    <w:p w:rsidR="001C403C" w:rsidRPr="005D11DB" w:rsidRDefault="001C403C" w:rsidP="005D11DB">
      <w:pPr>
        <w:spacing w:after="200" w:line="276" w:lineRule="auto"/>
        <w:contextualSpacing/>
        <w:rPr>
          <w:rFonts w:ascii="Arial Narrow" w:eastAsia="Calibri" w:hAnsi="Arial Narrow" w:cs="Times New Roman"/>
          <w:sz w:val="26"/>
          <w:szCs w:val="26"/>
          <w:lang w:val="es-ES"/>
        </w:rPr>
      </w:pPr>
    </w:p>
    <w:p w:rsidR="005D11DB" w:rsidRDefault="005D11DB" w:rsidP="001C403C">
      <w:pPr>
        <w:spacing w:after="200" w:line="276" w:lineRule="auto"/>
        <w:contextualSpacing/>
        <w:jc w:val="both"/>
        <w:rPr>
          <w:rFonts w:ascii="Arial Narrow" w:eastAsia="Calibri" w:hAnsi="Arial Narrow" w:cs="Times New Roman"/>
          <w:sz w:val="26"/>
          <w:szCs w:val="26"/>
          <w:lang w:val="es-ES"/>
        </w:rPr>
      </w:pPr>
      <w:r w:rsidRPr="005D11DB">
        <w:rPr>
          <w:rFonts w:ascii="Arial Narrow" w:eastAsia="Calibri" w:hAnsi="Arial Narrow" w:cs="Times New Roman"/>
          <w:sz w:val="26"/>
          <w:szCs w:val="26"/>
          <w:lang w:val="es-ES"/>
        </w:rPr>
        <w:t>Artículo 4º. Quienes realicen o participen en la contratación de maternidad subrogada,</w:t>
      </w:r>
      <w:r w:rsidR="001C403C">
        <w:rPr>
          <w:rFonts w:ascii="Arial Narrow" w:eastAsia="Calibri" w:hAnsi="Arial Narrow" w:cs="Times New Roman"/>
          <w:sz w:val="26"/>
          <w:szCs w:val="26"/>
          <w:lang w:val="es-ES"/>
        </w:rPr>
        <w:t xml:space="preserve"> </w:t>
      </w:r>
      <w:r w:rsidRPr="005D11DB">
        <w:rPr>
          <w:rFonts w:ascii="Arial Narrow" w:eastAsia="Calibri" w:hAnsi="Arial Narrow" w:cs="Times New Roman"/>
          <w:sz w:val="26"/>
          <w:szCs w:val="26"/>
          <w:lang w:val="es-ES"/>
        </w:rPr>
        <w:t xml:space="preserve">incurrirán en los delitos contemplados en los artículos </w:t>
      </w:r>
      <w:r w:rsidR="001C403C">
        <w:rPr>
          <w:rFonts w:ascii="Arial Narrow" w:eastAsia="Calibri" w:hAnsi="Arial Narrow" w:cs="Times New Roman"/>
          <w:sz w:val="26"/>
          <w:szCs w:val="26"/>
          <w:lang w:val="es-ES"/>
        </w:rPr>
        <w:t xml:space="preserve">188A del Código Penal y 2 de la </w:t>
      </w:r>
      <w:r w:rsidRPr="005D11DB">
        <w:rPr>
          <w:rFonts w:ascii="Arial Narrow" w:eastAsia="Calibri" w:hAnsi="Arial Narrow" w:cs="Times New Roman"/>
          <w:sz w:val="26"/>
          <w:szCs w:val="26"/>
          <w:lang w:val="es-ES"/>
        </w:rPr>
        <w:t>Ley 919 de 2004.</w:t>
      </w:r>
    </w:p>
    <w:p w:rsidR="001C403C" w:rsidRPr="005D11DB" w:rsidRDefault="001C403C" w:rsidP="005D11DB">
      <w:pPr>
        <w:spacing w:after="200" w:line="276" w:lineRule="auto"/>
        <w:contextualSpacing/>
        <w:rPr>
          <w:rFonts w:ascii="Arial Narrow" w:eastAsia="Calibri" w:hAnsi="Arial Narrow" w:cs="Times New Roman"/>
          <w:sz w:val="26"/>
          <w:szCs w:val="26"/>
          <w:lang w:val="es-ES"/>
        </w:rPr>
      </w:pPr>
    </w:p>
    <w:p w:rsidR="005D11DB" w:rsidRDefault="005D11DB" w:rsidP="001C403C">
      <w:pPr>
        <w:spacing w:after="200" w:line="276" w:lineRule="auto"/>
        <w:contextualSpacing/>
        <w:jc w:val="both"/>
        <w:rPr>
          <w:rFonts w:ascii="Arial Narrow" w:eastAsia="Calibri" w:hAnsi="Arial Narrow" w:cs="Times New Roman"/>
          <w:sz w:val="26"/>
          <w:szCs w:val="26"/>
          <w:lang w:val="es-ES"/>
        </w:rPr>
      </w:pPr>
      <w:r w:rsidRPr="005D11DB">
        <w:rPr>
          <w:rFonts w:ascii="Arial Narrow" w:eastAsia="Calibri" w:hAnsi="Arial Narrow" w:cs="Times New Roman"/>
          <w:sz w:val="26"/>
          <w:szCs w:val="26"/>
          <w:lang w:val="es-ES"/>
        </w:rPr>
        <w:t>Artículo 5º. Con el fin de proteger a los niños que nazcan, el artículo 48 del Decreto</w:t>
      </w:r>
      <w:r w:rsidR="001C403C">
        <w:rPr>
          <w:rFonts w:ascii="Arial Narrow" w:eastAsia="Calibri" w:hAnsi="Arial Narrow" w:cs="Times New Roman"/>
          <w:sz w:val="26"/>
          <w:szCs w:val="26"/>
          <w:lang w:val="es-ES"/>
        </w:rPr>
        <w:t xml:space="preserve"> </w:t>
      </w:r>
      <w:r w:rsidRPr="005D11DB">
        <w:rPr>
          <w:rFonts w:ascii="Arial Narrow" w:eastAsia="Calibri" w:hAnsi="Arial Narrow" w:cs="Times New Roman"/>
          <w:sz w:val="26"/>
          <w:szCs w:val="26"/>
          <w:lang w:val="es-ES"/>
        </w:rPr>
        <w:t>1260 de 1970, el cual quedará así:</w:t>
      </w:r>
    </w:p>
    <w:p w:rsidR="001C403C" w:rsidRPr="005D11DB" w:rsidRDefault="001C403C" w:rsidP="001C403C">
      <w:pPr>
        <w:spacing w:after="200" w:line="276" w:lineRule="auto"/>
        <w:contextualSpacing/>
        <w:jc w:val="both"/>
        <w:rPr>
          <w:rFonts w:ascii="Arial Narrow" w:eastAsia="Calibri" w:hAnsi="Arial Narrow" w:cs="Times New Roman"/>
          <w:sz w:val="26"/>
          <w:szCs w:val="26"/>
          <w:lang w:val="es-ES"/>
        </w:rPr>
      </w:pPr>
    </w:p>
    <w:p w:rsidR="005D11DB" w:rsidRPr="001C403C" w:rsidRDefault="005D11DB" w:rsidP="001C403C">
      <w:pPr>
        <w:spacing w:after="200" w:line="276" w:lineRule="auto"/>
        <w:contextualSpacing/>
        <w:jc w:val="both"/>
        <w:rPr>
          <w:rFonts w:ascii="Arial Narrow" w:eastAsia="Calibri" w:hAnsi="Arial Narrow" w:cs="Times New Roman"/>
          <w:i/>
          <w:sz w:val="26"/>
          <w:szCs w:val="26"/>
          <w:lang w:val="es-ES"/>
        </w:rPr>
      </w:pPr>
      <w:r w:rsidRPr="001C403C">
        <w:rPr>
          <w:rFonts w:ascii="Arial Narrow" w:eastAsia="Calibri" w:hAnsi="Arial Narrow" w:cs="Times New Roman"/>
          <w:i/>
          <w:sz w:val="26"/>
          <w:szCs w:val="26"/>
          <w:lang w:val="es-ES"/>
        </w:rPr>
        <w:t>Artículo 48.- La inscripción del nacimiento deberá realizarse dentro de los 5 días</w:t>
      </w:r>
      <w:r w:rsidR="001C403C" w:rsidRPr="001C403C">
        <w:rPr>
          <w:rFonts w:ascii="Arial Narrow" w:eastAsia="Calibri" w:hAnsi="Arial Narrow" w:cs="Times New Roman"/>
          <w:i/>
          <w:sz w:val="26"/>
          <w:szCs w:val="26"/>
          <w:lang w:val="es-ES"/>
        </w:rPr>
        <w:t xml:space="preserve"> </w:t>
      </w:r>
      <w:r w:rsidRPr="001C403C">
        <w:rPr>
          <w:rFonts w:ascii="Arial Narrow" w:eastAsia="Calibri" w:hAnsi="Arial Narrow" w:cs="Times New Roman"/>
          <w:i/>
          <w:sz w:val="26"/>
          <w:szCs w:val="26"/>
          <w:lang w:val="es-ES"/>
        </w:rPr>
        <w:t xml:space="preserve">siguientes al nacimiento ante el correspondiente </w:t>
      </w:r>
      <w:r w:rsidR="001C403C" w:rsidRPr="001C403C">
        <w:rPr>
          <w:rFonts w:ascii="Arial Narrow" w:eastAsia="Calibri" w:hAnsi="Arial Narrow" w:cs="Times New Roman"/>
          <w:i/>
          <w:sz w:val="26"/>
          <w:szCs w:val="26"/>
          <w:lang w:val="es-ES"/>
        </w:rPr>
        <w:t xml:space="preserve">funcionario encargado de llevar </w:t>
      </w:r>
      <w:r w:rsidRPr="001C403C">
        <w:rPr>
          <w:rFonts w:ascii="Arial Narrow" w:eastAsia="Calibri" w:hAnsi="Arial Narrow" w:cs="Times New Roman"/>
          <w:i/>
          <w:sz w:val="26"/>
          <w:szCs w:val="26"/>
          <w:lang w:val="es-ES"/>
        </w:rPr>
        <w:t>el registro del estado civil.</w:t>
      </w:r>
    </w:p>
    <w:p w:rsidR="005D11DB" w:rsidRPr="001C403C" w:rsidRDefault="005D11DB" w:rsidP="001C403C">
      <w:pPr>
        <w:spacing w:after="200" w:line="276" w:lineRule="auto"/>
        <w:contextualSpacing/>
        <w:jc w:val="both"/>
        <w:rPr>
          <w:rFonts w:ascii="Arial Narrow" w:eastAsia="Calibri" w:hAnsi="Arial Narrow" w:cs="Times New Roman"/>
          <w:i/>
          <w:sz w:val="26"/>
          <w:szCs w:val="26"/>
          <w:lang w:val="es-ES"/>
        </w:rPr>
      </w:pPr>
      <w:r w:rsidRPr="001C403C">
        <w:rPr>
          <w:rFonts w:ascii="Arial Narrow" w:eastAsia="Calibri" w:hAnsi="Arial Narrow" w:cs="Times New Roman"/>
          <w:i/>
          <w:sz w:val="26"/>
          <w:szCs w:val="26"/>
          <w:lang w:val="es-ES"/>
        </w:rPr>
        <w:t>Sólo se inscribirá a quien nazca vivo, de con</w:t>
      </w:r>
      <w:r w:rsidR="001C403C" w:rsidRPr="001C403C">
        <w:rPr>
          <w:rFonts w:ascii="Arial Narrow" w:eastAsia="Calibri" w:hAnsi="Arial Narrow" w:cs="Times New Roman"/>
          <w:i/>
          <w:sz w:val="26"/>
          <w:szCs w:val="26"/>
          <w:lang w:val="es-ES"/>
        </w:rPr>
        <w:t xml:space="preserve">formidad con lo dispuesto en el </w:t>
      </w:r>
      <w:r w:rsidRPr="001C403C">
        <w:rPr>
          <w:rFonts w:ascii="Arial Narrow" w:eastAsia="Calibri" w:hAnsi="Arial Narrow" w:cs="Times New Roman"/>
          <w:i/>
          <w:sz w:val="26"/>
          <w:szCs w:val="26"/>
          <w:lang w:val="es-ES"/>
        </w:rPr>
        <w:t>artículo 90 del Código Civil</w:t>
      </w:r>
      <w:r w:rsidR="001C403C" w:rsidRPr="001C403C">
        <w:rPr>
          <w:rFonts w:ascii="Arial Narrow" w:eastAsia="Calibri" w:hAnsi="Arial Narrow" w:cs="Times New Roman"/>
          <w:i/>
          <w:sz w:val="26"/>
          <w:szCs w:val="26"/>
          <w:lang w:val="es-ES"/>
        </w:rPr>
        <w:t>.</w:t>
      </w:r>
    </w:p>
    <w:p w:rsidR="001C403C" w:rsidRPr="001C403C" w:rsidRDefault="001C403C" w:rsidP="001C403C">
      <w:pPr>
        <w:spacing w:after="200" w:line="276" w:lineRule="auto"/>
        <w:contextualSpacing/>
        <w:jc w:val="both"/>
        <w:rPr>
          <w:rFonts w:ascii="Arial Narrow" w:eastAsia="Calibri" w:hAnsi="Arial Narrow" w:cs="Times New Roman"/>
          <w:i/>
          <w:sz w:val="26"/>
          <w:szCs w:val="26"/>
          <w:lang w:val="es-ES"/>
        </w:rPr>
      </w:pPr>
    </w:p>
    <w:p w:rsidR="001C403C" w:rsidRPr="005D11DB" w:rsidRDefault="001C403C" w:rsidP="001C403C">
      <w:pPr>
        <w:spacing w:after="200" w:line="276" w:lineRule="auto"/>
        <w:contextualSpacing/>
        <w:jc w:val="both"/>
        <w:rPr>
          <w:rFonts w:ascii="Arial Narrow" w:eastAsia="Calibri" w:hAnsi="Arial Narrow" w:cs="Times New Roman"/>
          <w:sz w:val="26"/>
          <w:szCs w:val="26"/>
          <w:lang w:val="es-ES"/>
        </w:rPr>
      </w:pPr>
    </w:p>
    <w:p w:rsidR="005D11DB" w:rsidRPr="005D11DB" w:rsidRDefault="006A36FA" w:rsidP="001C403C">
      <w:pPr>
        <w:spacing w:after="200" w:line="276" w:lineRule="auto"/>
        <w:contextualSpacing/>
        <w:jc w:val="both"/>
        <w:rPr>
          <w:rFonts w:ascii="Arial Narrow" w:eastAsia="Calibri" w:hAnsi="Arial Narrow" w:cs="Times New Roman"/>
          <w:sz w:val="26"/>
          <w:szCs w:val="26"/>
          <w:lang w:val="es-ES"/>
        </w:rPr>
      </w:pPr>
      <w:r>
        <w:rPr>
          <w:rFonts w:ascii="Arial Narrow" w:eastAsia="Calibri" w:hAnsi="Arial Narrow" w:cs="Times New Roman"/>
          <w:sz w:val="26"/>
          <w:szCs w:val="26"/>
          <w:lang w:val="es-ES"/>
        </w:rPr>
        <w:lastRenderedPageBreak/>
        <w:t>Artículo 6</w:t>
      </w:r>
      <w:r w:rsidR="005D11DB" w:rsidRPr="005D11DB">
        <w:rPr>
          <w:rFonts w:ascii="Arial Narrow" w:eastAsia="Calibri" w:hAnsi="Arial Narrow" w:cs="Times New Roman"/>
          <w:sz w:val="26"/>
          <w:szCs w:val="26"/>
          <w:lang w:val="es-ES"/>
        </w:rPr>
        <w:t>º. Vigencia. La presente ley rige a partir de su promulgación y deroga todas</w:t>
      </w:r>
      <w:r w:rsidR="001C403C">
        <w:rPr>
          <w:rFonts w:ascii="Arial Narrow" w:eastAsia="Calibri" w:hAnsi="Arial Narrow" w:cs="Times New Roman"/>
          <w:sz w:val="26"/>
          <w:szCs w:val="26"/>
          <w:lang w:val="es-ES"/>
        </w:rPr>
        <w:t xml:space="preserve"> aquellas </w:t>
      </w:r>
      <w:r w:rsidR="005D11DB" w:rsidRPr="005D11DB">
        <w:rPr>
          <w:rFonts w:ascii="Arial Narrow" w:eastAsia="Calibri" w:hAnsi="Arial Narrow" w:cs="Times New Roman"/>
          <w:sz w:val="26"/>
          <w:szCs w:val="26"/>
          <w:lang w:val="es-ES"/>
        </w:rPr>
        <w:t>que le sean contrarias.</w:t>
      </w:r>
    </w:p>
    <w:p w:rsidR="005D11DB" w:rsidRDefault="005D11DB" w:rsidP="005D11DB">
      <w:pPr>
        <w:spacing w:after="200" w:line="276" w:lineRule="auto"/>
        <w:contextualSpacing/>
        <w:rPr>
          <w:rFonts w:ascii="Arial Narrow" w:eastAsia="Calibri" w:hAnsi="Arial Narrow" w:cs="Times New Roman"/>
          <w:sz w:val="26"/>
          <w:szCs w:val="26"/>
          <w:lang w:val="es-ES"/>
        </w:rPr>
      </w:pPr>
    </w:p>
    <w:p w:rsidR="005D11DB" w:rsidRDefault="005D11DB" w:rsidP="005D11DB">
      <w:pPr>
        <w:spacing w:after="200" w:line="276" w:lineRule="auto"/>
        <w:contextualSpacing/>
        <w:rPr>
          <w:rFonts w:ascii="Arial Narrow" w:eastAsia="Calibri" w:hAnsi="Arial Narrow" w:cs="Times New Roman"/>
          <w:sz w:val="26"/>
          <w:szCs w:val="26"/>
          <w:lang w:val="es-ES"/>
        </w:rPr>
      </w:pPr>
      <w:r w:rsidRPr="00E71CF6">
        <w:rPr>
          <w:rFonts w:ascii="Arial Narrow" w:eastAsia="Calibri" w:hAnsi="Arial Narrow" w:cs="Times New Roman"/>
          <w:sz w:val="26"/>
          <w:szCs w:val="26"/>
          <w:lang w:val="es-ES"/>
        </w:rPr>
        <w:t>De l</w:t>
      </w:r>
      <w:r>
        <w:rPr>
          <w:rFonts w:ascii="Arial Narrow" w:eastAsia="Calibri" w:hAnsi="Arial Narrow" w:cs="Times New Roman"/>
          <w:sz w:val="26"/>
          <w:szCs w:val="26"/>
          <w:lang w:val="es-ES"/>
        </w:rPr>
        <w:t>os Honorables Congresistas</w:t>
      </w:r>
      <w:r w:rsidRPr="00E71CF6">
        <w:rPr>
          <w:rFonts w:ascii="Arial Narrow" w:eastAsia="Calibri" w:hAnsi="Arial Narrow" w:cs="Times New Roman"/>
          <w:sz w:val="26"/>
          <w:szCs w:val="26"/>
          <w:lang w:val="es-ES"/>
        </w:rPr>
        <w:t>:</w:t>
      </w:r>
    </w:p>
    <w:p w:rsidR="005D11DB" w:rsidRDefault="005D11DB" w:rsidP="005D11DB">
      <w:pPr>
        <w:spacing w:after="200" w:line="276" w:lineRule="auto"/>
        <w:contextualSpacing/>
        <w:rPr>
          <w:rFonts w:ascii="Arial Narrow" w:eastAsia="Calibri" w:hAnsi="Arial Narrow" w:cs="Times New Roman"/>
          <w:sz w:val="26"/>
          <w:szCs w:val="26"/>
          <w:lang w:val="es-ES"/>
        </w:rPr>
      </w:pPr>
      <w:bookmarkStart w:id="0" w:name="_GoBack"/>
      <w:bookmarkEnd w:id="0"/>
    </w:p>
    <w:p w:rsidR="005D11DB" w:rsidRDefault="005D11DB" w:rsidP="005D11DB">
      <w:pPr>
        <w:spacing w:after="200" w:line="276" w:lineRule="auto"/>
        <w:contextualSpacing/>
        <w:rPr>
          <w:rFonts w:ascii="Arial Narrow" w:eastAsia="Calibri" w:hAnsi="Arial Narrow" w:cs="Times New Roman"/>
          <w:b/>
          <w:sz w:val="26"/>
          <w:szCs w:val="26"/>
          <w:lang w:val="es-ES"/>
        </w:rPr>
      </w:pPr>
    </w:p>
    <w:p w:rsidR="006A36FA" w:rsidRPr="00493103" w:rsidRDefault="00493103" w:rsidP="005D11DB">
      <w:pPr>
        <w:spacing w:after="200" w:line="276" w:lineRule="auto"/>
        <w:contextualSpacing/>
        <w:rPr>
          <w:rFonts w:ascii="Arial Narrow" w:eastAsia="Calibri" w:hAnsi="Arial Narrow" w:cs="Times New Roman"/>
          <w:sz w:val="26"/>
          <w:szCs w:val="26"/>
          <w:lang w:val="es-ES"/>
        </w:rPr>
      </w:pPr>
      <w:r w:rsidRPr="00493103">
        <w:rPr>
          <w:rFonts w:ascii="Arial Narrow" w:eastAsia="Calibri" w:hAnsi="Arial Narrow" w:cs="Times New Roman"/>
          <w:sz w:val="26"/>
          <w:szCs w:val="26"/>
          <w:lang w:val="es-ES"/>
        </w:rPr>
        <w:t>Original Firmado</w:t>
      </w:r>
    </w:p>
    <w:p w:rsidR="005D11DB" w:rsidRDefault="005D11DB" w:rsidP="005D11DB">
      <w:pPr>
        <w:spacing w:after="200" w:line="276" w:lineRule="auto"/>
        <w:contextualSpacing/>
        <w:rPr>
          <w:rFonts w:ascii="Arial Narrow" w:eastAsia="Calibri" w:hAnsi="Arial Narrow" w:cs="Times New Roman"/>
          <w:b/>
          <w:sz w:val="26"/>
          <w:szCs w:val="26"/>
          <w:lang w:val="es-ES"/>
        </w:rPr>
      </w:pPr>
      <w:r w:rsidRPr="005218C2">
        <w:rPr>
          <w:rFonts w:ascii="Arial Narrow" w:eastAsia="Calibri" w:hAnsi="Arial Narrow" w:cs="Times New Roman"/>
          <w:b/>
          <w:sz w:val="26"/>
          <w:szCs w:val="26"/>
          <w:lang w:val="es-ES"/>
        </w:rPr>
        <w:t xml:space="preserve">MARÍA FERNANDA CABAL </w:t>
      </w:r>
      <w:r>
        <w:rPr>
          <w:rFonts w:ascii="Arial Narrow" w:eastAsia="Calibri" w:hAnsi="Arial Narrow" w:cs="Times New Roman"/>
          <w:b/>
          <w:sz w:val="26"/>
          <w:szCs w:val="26"/>
          <w:lang w:val="es-ES"/>
        </w:rPr>
        <w:t>MOLINA</w:t>
      </w:r>
    </w:p>
    <w:p w:rsidR="00243F47" w:rsidRPr="005D11DB" w:rsidRDefault="005D11DB" w:rsidP="005D11DB">
      <w:pPr>
        <w:spacing w:after="200" w:line="276" w:lineRule="auto"/>
        <w:contextualSpacing/>
        <w:rPr>
          <w:rFonts w:ascii="Arial Narrow" w:eastAsia="Calibri" w:hAnsi="Arial Narrow" w:cs="Times New Roman"/>
          <w:b/>
          <w:sz w:val="26"/>
          <w:szCs w:val="26"/>
          <w:lang w:val="es-ES"/>
        </w:rPr>
      </w:pPr>
      <w:r>
        <w:rPr>
          <w:rFonts w:ascii="Arial Narrow" w:eastAsia="Calibri" w:hAnsi="Arial Narrow" w:cs="Times New Roman"/>
          <w:b/>
          <w:sz w:val="26"/>
          <w:szCs w:val="26"/>
          <w:lang w:val="es-ES"/>
        </w:rPr>
        <w:t>Representante a la Cámara por el Centro Democrático</w:t>
      </w:r>
    </w:p>
    <w:sectPr w:rsidR="00243F47" w:rsidRPr="005D11DB" w:rsidSect="00AF746C">
      <w:headerReference w:type="default" r:id="rId10"/>
      <w:pgSz w:w="12240" w:h="15840"/>
      <w:pgMar w:top="2269" w:right="1701" w:bottom="1418" w:left="1701"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440" w:rsidRDefault="00410440" w:rsidP="005D11DB">
      <w:pPr>
        <w:spacing w:after="0" w:line="240" w:lineRule="auto"/>
      </w:pPr>
      <w:r>
        <w:separator/>
      </w:r>
    </w:p>
  </w:endnote>
  <w:endnote w:type="continuationSeparator" w:id="0">
    <w:p w:rsidR="00410440" w:rsidRDefault="00410440" w:rsidP="005D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440" w:rsidRDefault="00410440" w:rsidP="005D11DB">
      <w:pPr>
        <w:spacing w:after="0" w:line="240" w:lineRule="auto"/>
      </w:pPr>
      <w:r>
        <w:separator/>
      </w:r>
    </w:p>
  </w:footnote>
  <w:footnote w:type="continuationSeparator" w:id="0">
    <w:p w:rsidR="00410440" w:rsidRDefault="00410440" w:rsidP="005D11DB">
      <w:pPr>
        <w:spacing w:after="0" w:line="240" w:lineRule="auto"/>
      </w:pPr>
      <w:r>
        <w:continuationSeparator/>
      </w:r>
    </w:p>
  </w:footnote>
  <w:footnote w:id="1">
    <w:p w:rsidR="007C4C53" w:rsidRPr="00DC2F64" w:rsidRDefault="007C4C53" w:rsidP="00DC2F64">
      <w:pPr>
        <w:jc w:val="both"/>
        <w:rPr>
          <w:rFonts w:cstheme="minorHAnsi"/>
          <w:sz w:val="18"/>
          <w:szCs w:val="18"/>
          <w:lang w:val="es-ES_tradnl"/>
        </w:rPr>
      </w:pPr>
      <w:r w:rsidRPr="00DC2F64">
        <w:rPr>
          <w:rStyle w:val="Refdenotaalpie"/>
          <w:rFonts w:cstheme="minorHAnsi"/>
          <w:sz w:val="18"/>
          <w:szCs w:val="18"/>
        </w:rPr>
        <w:footnoteRef/>
      </w:r>
      <w:r w:rsidRPr="00DC2F64">
        <w:rPr>
          <w:rFonts w:cstheme="minorHAnsi"/>
          <w:sz w:val="18"/>
          <w:szCs w:val="18"/>
        </w:rPr>
        <w:t xml:space="preserve"> </w:t>
      </w:r>
      <w:r w:rsidRPr="00DC2F64">
        <w:rPr>
          <w:rFonts w:cstheme="minorHAnsi"/>
          <w:sz w:val="18"/>
          <w:szCs w:val="18"/>
          <w:lang w:val="es-ES_tradnl"/>
        </w:rPr>
        <w:t xml:space="preserve">Pese a que Colombia en colaboración con la OIM ha intensificado desde 2001 la lucha contra la trata de personas, en 2016 se presentaron más de 260 casos, donde 89% de víctimas eran mujeres.  </w:t>
      </w:r>
    </w:p>
    <w:p w:rsidR="007C4C53" w:rsidRPr="00492C7B" w:rsidRDefault="007C4C53" w:rsidP="007C4C53">
      <w:pPr>
        <w:pStyle w:val="Textonotapie"/>
        <w:rPr>
          <w:lang w:val="es-ES_tradnl"/>
        </w:rPr>
      </w:pPr>
    </w:p>
  </w:footnote>
  <w:footnote w:id="2">
    <w:p w:rsidR="007C4C53" w:rsidRPr="00DC2F64" w:rsidRDefault="007C4C53" w:rsidP="0031563C">
      <w:pPr>
        <w:pStyle w:val="Textonotapie"/>
        <w:jc w:val="both"/>
        <w:rPr>
          <w:rFonts w:cstheme="minorHAnsi"/>
          <w:sz w:val="18"/>
          <w:szCs w:val="18"/>
        </w:rPr>
      </w:pPr>
      <w:r w:rsidRPr="00DC2F64">
        <w:rPr>
          <w:rStyle w:val="Refdenotaalpie"/>
          <w:rFonts w:cstheme="minorHAnsi"/>
          <w:sz w:val="18"/>
          <w:szCs w:val="18"/>
        </w:rPr>
        <w:footnoteRef/>
      </w:r>
      <w:r w:rsidRPr="00DC2F64">
        <w:rPr>
          <w:rFonts w:cstheme="minorHAnsi"/>
          <w:sz w:val="18"/>
          <w:szCs w:val="18"/>
        </w:rPr>
        <w:t xml:space="preserve"> “Vientres de Alquiler – Una Nueva Forma de Explotación a la Mujer y de Tráfico de Personas” (2015) Disponible en: </w:t>
      </w:r>
      <w:hyperlink r:id="rId1" w:history="1">
        <w:r w:rsidRPr="00DC2F64">
          <w:rPr>
            <w:rStyle w:val="Hipervnculo"/>
            <w:rFonts w:cstheme="minorHAnsi"/>
            <w:sz w:val="18"/>
            <w:szCs w:val="18"/>
          </w:rPr>
          <w:t>http://www.profesionalesetica.org/wp-content/uploads/2015/06/V-aquiler-web.pdf</w:t>
        </w:r>
      </w:hyperlink>
    </w:p>
  </w:footnote>
  <w:footnote w:id="3">
    <w:p w:rsidR="0031563C" w:rsidRPr="0031563C" w:rsidRDefault="007C4C53" w:rsidP="0031563C">
      <w:pPr>
        <w:widowControl w:val="0"/>
        <w:autoSpaceDE w:val="0"/>
        <w:autoSpaceDN w:val="0"/>
        <w:adjustRightInd w:val="0"/>
        <w:spacing w:after="0" w:line="240" w:lineRule="auto"/>
        <w:jc w:val="both"/>
        <w:rPr>
          <w:rFonts w:cstheme="minorHAnsi"/>
          <w:sz w:val="18"/>
          <w:szCs w:val="18"/>
        </w:rPr>
      </w:pPr>
      <w:r w:rsidRPr="00DC2F64">
        <w:rPr>
          <w:rStyle w:val="Refdenotaalpie"/>
          <w:rFonts w:cstheme="minorHAnsi"/>
          <w:sz w:val="18"/>
          <w:szCs w:val="18"/>
        </w:rPr>
        <w:footnoteRef/>
      </w:r>
      <w:r w:rsidRPr="00DC2F64">
        <w:rPr>
          <w:rFonts w:cstheme="minorHAnsi"/>
          <w:sz w:val="18"/>
          <w:szCs w:val="18"/>
        </w:rPr>
        <w:t xml:space="preserve"> Anderson, </w:t>
      </w:r>
      <w:proofErr w:type="gramStart"/>
      <w:r w:rsidRPr="00DC2F64">
        <w:rPr>
          <w:rFonts w:cstheme="minorHAnsi"/>
          <w:sz w:val="18"/>
          <w:szCs w:val="18"/>
        </w:rPr>
        <w:t>E  (</w:t>
      </w:r>
      <w:proofErr w:type="gramEnd"/>
      <w:r w:rsidRPr="00DC2F64">
        <w:rPr>
          <w:rFonts w:cstheme="minorHAnsi"/>
          <w:sz w:val="18"/>
          <w:szCs w:val="18"/>
        </w:rPr>
        <w:t>2007) “</w:t>
      </w:r>
      <w:proofErr w:type="spellStart"/>
      <w:r w:rsidRPr="00DC2F64">
        <w:rPr>
          <w:rFonts w:cstheme="minorHAnsi"/>
          <w:sz w:val="18"/>
          <w:szCs w:val="18"/>
        </w:rPr>
        <w:t>Is</w:t>
      </w:r>
      <w:proofErr w:type="spellEnd"/>
      <w:r w:rsidRPr="00DC2F64">
        <w:rPr>
          <w:rFonts w:cstheme="minorHAnsi"/>
          <w:sz w:val="18"/>
          <w:szCs w:val="18"/>
        </w:rPr>
        <w:t xml:space="preserve"> </w:t>
      </w:r>
      <w:proofErr w:type="spellStart"/>
      <w:r w:rsidRPr="00DC2F64">
        <w:rPr>
          <w:rFonts w:cstheme="minorHAnsi"/>
          <w:sz w:val="18"/>
          <w:szCs w:val="18"/>
        </w:rPr>
        <w:t>Is</w:t>
      </w:r>
      <w:proofErr w:type="spellEnd"/>
      <w:r w:rsidRPr="00DC2F64">
        <w:rPr>
          <w:rFonts w:cstheme="minorHAnsi"/>
          <w:sz w:val="18"/>
          <w:szCs w:val="18"/>
        </w:rPr>
        <w:t xml:space="preserve"> </w:t>
      </w:r>
      <w:proofErr w:type="spellStart"/>
      <w:r w:rsidRPr="00DC2F64">
        <w:rPr>
          <w:rFonts w:cstheme="minorHAnsi"/>
          <w:sz w:val="18"/>
          <w:szCs w:val="18"/>
        </w:rPr>
        <w:t>Women's</w:t>
      </w:r>
      <w:proofErr w:type="spellEnd"/>
      <w:r w:rsidRPr="00DC2F64">
        <w:rPr>
          <w:rFonts w:cstheme="minorHAnsi"/>
          <w:sz w:val="18"/>
          <w:szCs w:val="18"/>
        </w:rPr>
        <w:t xml:space="preserve"> Labor a </w:t>
      </w:r>
      <w:proofErr w:type="spellStart"/>
      <w:r w:rsidRPr="00DC2F64">
        <w:rPr>
          <w:rFonts w:cstheme="minorHAnsi"/>
          <w:sz w:val="18"/>
          <w:szCs w:val="18"/>
        </w:rPr>
        <w:t>Commodity</w:t>
      </w:r>
      <w:proofErr w:type="spellEnd"/>
      <w:r w:rsidRPr="00DC2F64">
        <w:rPr>
          <w:rFonts w:cstheme="minorHAnsi"/>
          <w:sz w:val="18"/>
          <w:szCs w:val="18"/>
        </w:rPr>
        <w:t>?” disponible en http://www.jstor.org/stable/2265363</w:t>
      </w:r>
    </w:p>
  </w:footnote>
  <w:footnote w:id="4">
    <w:p w:rsidR="0031563C" w:rsidRDefault="0031563C" w:rsidP="0031563C">
      <w:pPr>
        <w:pStyle w:val="Textonotapie"/>
        <w:jc w:val="both"/>
      </w:pPr>
      <w:r>
        <w:rPr>
          <w:rStyle w:val="Refdenotaalpie"/>
        </w:rPr>
        <w:footnoteRef/>
      </w:r>
      <w:r>
        <w:t xml:space="preserve"> </w:t>
      </w:r>
      <w:r w:rsidRPr="0031563C">
        <w:t>Ibídem</w:t>
      </w:r>
    </w:p>
  </w:footnote>
  <w:footnote w:id="5">
    <w:p w:rsidR="00E5679D" w:rsidRDefault="00E5679D" w:rsidP="00E14533">
      <w:pPr>
        <w:pStyle w:val="Textonotapie"/>
        <w:jc w:val="both"/>
      </w:pPr>
      <w:r>
        <w:rPr>
          <w:rStyle w:val="Refdenotaalpie"/>
        </w:rPr>
        <w:footnoteRef/>
      </w:r>
      <w:r>
        <w:t xml:space="preserve"> </w:t>
      </w:r>
      <w:r w:rsidRPr="00E5679D">
        <w:rPr>
          <w:rFonts w:cstheme="minorHAnsi"/>
          <w:sz w:val="18"/>
          <w:szCs w:val="18"/>
        </w:rPr>
        <w:t>Decreto 2493 de 2015, artículo 15.</w:t>
      </w:r>
    </w:p>
  </w:footnote>
  <w:footnote w:id="6">
    <w:p w:rsidR="007C4C53" w:rsidRPr="00E5679D" w:rsidRDefault="007C4C53" w:rsidP="00E14533">
      <w:pPr>
        <w:spacing w:after="0"/>
        <w:jc w:val="both"/>
        <w:rPr>
          <w:rFonts w:cstheme="minorHAnsi"/>
          <w:sz w:val="18"/>
          <w:szCs w:val="18"/>
          <w:lang w:val="es-ES_tradnl"/>
        </w:rPr>
      </w:pPr>
      <w:r w:rsidRPr="00E5679D">
        <w:rPr>
          <w:rStyle w:val="Refdenotaalpie"/>
          <w:rFonts w:cstheme="minorHAnsi"/>
          <w:sz w:val="18"/>
          <w:szCs w:val="18"/>
          <w:lang w:val="es-ES_tradnl"/>
        </w:rPr>
        <w:footnoteRef/>
      </w:r>
      <w:r w:rsidRPr="00E5679D">
        <w:rPr>
          <w:rFonts w:cstheme="minorHAnsi"/>
          <w:sz w:val="18"/>
          <w:szCs w:val="18"/>
          <w:lang w:val="es-ES_tradnl"/>
        </w:rPr>
        <w:t xml:space="preserve"> </w:t>
      </w:r>
      <w:proofErr w:type="spellStart"/>
      <w:r w:rsidRPr="00E5679D">
        <w:rPr>
          <w:rFonts w:cstheme="minorHAnsi"/>
          <w:sz w:val="18"/>
          <w:szCs w:val="18"/>
          <w:lang w:val="es-ES_tradnl"/>
        </w:rPr>
        <w:t>Early</w:t>
      </w:r>
      <w:proofErr w:type="spellEnd"/>
      <w:r w:rsidRPr="00E5679D">
        <w:rPr>
          <w:rFonts w:cstheme="minorHAnsi"/>
          <w:sz w:val="18"/>
          <w:szCs w:val="18"/>
          <w:lang w:val="es-ES_tradnl"/>
        </w:rPr>
        <w:t xml:space="preserve"> </w:t>
      </w:r>
      <w:proofErr w:type="spellStart"/>
      <w:r w:rsidRPr="00E5679D">
        <w:rPr>
          <w:rFonts w:cstheme="minorHAnsi"/>
          <w:sz w:val="18"/>
          <w:szCs w:val="18"/>
          <w:lang w:val="es-ES_tradnl"/>
        </w:rPr>
        <w:t>Institute</w:t>
      </w:r>
      <w:proofErr w:type="spellEnd"/>
      <w:r w:rsidRPr="00E5679D">
        <w:rPr>
          <w:rFonts w:cstheme="minorHAnsi"/>
          <w:sz w:val="18"/>
          <w:szCs w:val="18"/>
          <w:lang w:val="es-ES_tradnl"/>
        </w:rPr>
        <w:t xml:space="preserve"> es una ONG mexicana, dedicada al análisis y diseño de propuestas para la inclusión de políticas públicas que garanticen el bienestar del menor y su desarrollo. </w:t>
      </w:r>
    </w:p>
  </w:footnote>
  <w:footnote w:id="7">
    <w:p w:rsidR="007C4C53" w:rsidRDefault="007C4C53" w:rsidP="00E14533">
      <w:pPr>
        <w:pStyle w:val="Textonotapie"/>
        <w:jc w:val="both"/>
        <w:rPr>
          <w:sz w:val="22"/>
          <w:szCs w:val="22"/>
          <w:lang w:val="es-ES_tradnl"/>
        </w:rPr>
      </w:pPr>
      <w:r w:rsidRPr="00E5679D">
        <w:rPr>
          <w:rStyle w:val="Refdenotaalpie"/>
          <w:rFonts w:cstheme="minorHAnsi"/>
          <w:sz w:val="18"/>
          <w:szCs w:val="18"/>
        </w:rPr>
        <w:footnoteRef/>
      </w:r>
      <w:r w:rsidRPr="00E5679D">
        <w:rPr>
          <w:rFonts w:cstheme="minorHAnsi"/>
          <w:sz w:val="18"/>
          <w:szCs w:val="18"/>
        </w:rPr>
        <w:t xml:space="preserve"> Center </w:t>
      </w:r>
      <w:proofErr w:type="spellStart"/>
      <w:r w:rsidRPr="00E5679D">
        <w:rPr>
          <w:rFonts w:cstheme="minorHAnsi"/>
          <w:sz w:val="18"/>
          <w:szCs w:val="18"/>
        </w:rPr>
        <w:t>For</w:t>
      </w:r>
      <w:proofErr w:type="spellEnd"/>
      <w:r w:rsidRPr="00E5679D">
        <w:rPr>
          <w:rFonts w:cstheme="minorHAnsi"/>
          <w:sz w:val="18"/>
          <w:szCs w:val="18"/>
        </w:rPr>
        <w:t xml:space="preserve"> Social </w:t>
      </w:r>
      <w:proofErr w:type="spellStart"/>
      <w:r w:rsidRPr="00E5679D">
        <w:rPr>
          <w:rFonts w:cstheme="minorHAnsi"/>
          <w:sz w:val="18"/>
          <w:szCs w:val="18"/>
        </w:rPr>
        <w:t>Research</w:t>
      </w:r>
      <w:proofErr w:type="spellEnd"/>
      <w:r w:rsidRPr="00E5679D">
        <w:rPr>
          <w:rFonts w:cstheme="minorHAnsi"/>
          <w:sz w:val="18"/>
          <w:szCs w:val="18"/>
        </w:rPr>
        <w:t xml:space="preserve"> es una ONG con sede en Nueva Delhi, cuya misión es empoderar a las mujeres y las niñas de la India, garantizar sus derechos fundamentales y aumentar la comprensión de los problemas sociales desde una perspectiva de género.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B9" w:rsidRPr="008F62C3" w:rsidRDefault="00EE01CC" w:rsidP="00280AD3">
    <w:pPr>
      <w:pStyle w:val="Encabezado1"/>
      <w:tabs>
        <w:tab w:val="center" w:pos="8505"/>
      </w:tabs>
      <w:rPr>
        <w:sz w:val="2"/>
      </w:rPr>
    </w:pPr>
  </w:p>
  <w:p w:rsidR="0079281B" w:rsidRDefault="00EE01CC" w:rsidP="00280AD3">
    <w:pPr>
      <w:pStyle w:val="Encabezado1"/>
      <w:tabs>
        <w:tab w:val="center" w:pos="8505"/>
      </w:tabs>
    </w:pPr>
  </w:p>
  <w:p w:rsidR="00280AD3" w:rsidRDefault="00EF26E1" w:rsidP="00280AD3">
    <w:pPr>
      <w:pStyle w:val="Encabezado1"/>
      <w:tabs>
        <w:tab w:val="center" w:pos="8505"/>
      </w:tabs>
    </w:pPr>
    <w:r>
      <w:rPr>
        <w:noProof/>
        <w:lang w:val="es-CO" w:eastAsia="es-CO"/>
      </w:rPr>
      <w:drawing>
        <wp:anchor distT="0" distB="0" distL="114300" distR="114300" simplePos="0" relativeHeight="251659264" behindDoc="0" locked="0" layoutInCell="1" allowOverlap="1" wp14:anchorId="244E7A6E" wp14:editId="71BB8EB2">
          <wp:simplePos x="0" y="0"/>
          <wp:positionH relativeFrom="margin">
            <wp:align>center</wp:align>
          </wp:positionH>
          <wp:positionV relativeFrom="paragraph">
            <wp:posOffset>-249555</wp:posOffset>
          </wp:positionV>
          <wp:extent cx="2745105" cy="8001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5105" cy="800100"/>
                  </a:xfrm>
                  <a:prstGeom prst="rect">
                    <a:avLst/>
                  </a:prstGeom>
                  <a:noFill/>
                </pic:spPr>
              </pic:pic>
            </a:graphicData>
          </a:graphic>
        </wp:anchor>
      </w:drawing>
    </w:r>
  </w:p>
  <w:p w:rsidR="00280AD3" w:rsidRDefault="00EE01CC">
    <w:pPr>
      <w:pStyle w:val="Encabezado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5AC9"/>
    <w:multiLevelType w:val="hybridMultilevel"/>
    <w:tmpl w:val="548298E8"/>
    <w:lvl w:ilvl="0" w:tplc="B756D6C2">
      <w:start w:val="1"/>
      <w:numFmt w:val="bullet"/>
      <w:lvlText w:val="-"/>
      <w:lvlJc w:val="left"/>
      <w:pPr>
        <w:ind w:left="1080" w:hanging="360"/>
      </w:pPr>
      <w:rPr>
        <w:rFonts w:ascii="Times" w:hAnsi="Time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E8B0A82"/>
    <w:multiLevelType w:val="hybridMultilevel"/>
    <w:tmpl w:val="DA00CB24"/>
    <w:lvl w:ilvl="0" w:tplc="35AEAD46">
      <w:start w:val="3"/>
      <w:numFmt w:val="upperRoman"/>
      <w:lvlText w:val="%1."/>
      <w:lvlJc w:val="left"/>
      <w:pPr>
        <w:ind w:left="1080" w:hanging="72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44F82"/>
    <w:multiLevelType w:val="hybridMultilevel"/>
    <w:tmpl w:val="0E809B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51573BC"/>
    <w:multiLevelType w:val="hybridMultilevel"/>
    <w:tmpl w:val="A98E4404"/>
    <w:lvl w:ilvl="0" w:tplc="69C40F6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B49D3"/>
    <w:multiLevelType w:val="hybridMultilevel"/>
    <w:tmpl w:val="4E68709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 w15:restartNumberingAfterBreak="0">
    <w:nsid w:val="2498265F"/>
    <w:multiLevelType w:val="hybridMultilevel"/>
    <w:tmpl w:val="400A3E4A"/>
    <w:lvl w:ilvl="0" w:tplc="F512420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262F41"/>
    <w:multiLevelType w:val="hybridMultilevel"/>
    <w:tmpl w:val="2F58B620"/>
    <w:lvl w:ilvl="0" w:tplc="240A0013">
      <w:start w:val="1"/>
      <w:numFmt w:val="upperRoman"/>
      <w:lvlText w:val="%1."/>
      <w:lvlJc w:val="right"/>
      <w:pPr>
        <w:ind w:left="1068" w:hanging="360"/>
      </w:pPr>
      <w:rPr>
        <w:b/>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15:restartNumberingAfterBreak="0">
    <w:nsid w:val="4D86621A"/>
    <w:multiLevelType w:val="hybridMultilevel"/>
    <w:tmpl w:val="9DFC519C"/>
    <w:lvl w:ilvl="0" w:tplc="4C1E97DE">
      <w:start w:val="1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4E342CD"/>
    <w:multiLevelType w:val="hybridMultilevel"/>
    <w:tmpl w:val="9EE412DE"/>
    <w:lvl w:ilvl="0" w:tplc="7B46CB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281453"/>
    <w:multiLevelType w:val="hybridMultilevel"/>
    <w:tmpl w:val="D7F68228"/>
    <w:lvl w:ilvl="0" w:tplc="B756D6C2">
      <w:start w:val="1"/>
      <w:numFmt w:val="bullet"/>
      <w:lvlText w:val="-"/>
      <w:lvlJc w:val="left"/>
      <w:pPr>
        <w:tabs>
          <w:tab w:val="num" w:pos="720"/>
        </w:tabs>
        <w:ind w:left="720" w:hanging="360"/>
      </w:pPr>
      <w:rPr>
        <w:rFonts w:ascii="Times" w:hAnsi="Times" w:hint="default"/>
      </w:rPr>
    </w:lvl>
    <w:lvl w:ilvl="1" w:tplc="66F65210" w:tentative="1">
      <w:start w:val="1"/>
      <w:numFmt w:val="bullet"/>
      <w:lvlText w:val="-"/>
      <w:lvlJc w:val="left"/>
      <w:pPr>
        <w:tabs>
          <w:tab w:val="num" w:pos="1440"/>
        </w:tabs>
        <w:ind w:left="1440" w:hanging="360"/>
      </w:pPr>
      <w:rPr>
        <w:rFonts w:ascii="Times" w:hAnsi="Times" w:hint="default"/>
      </w:rPr>
    </w:lvl>
    <w:lvl w:ilvl="2" w:tplc="AC2A3DEC" w:tentative="1">
      <w:start w:val="1"/>
      <w:numFmt w:val="bullet"/>
      <w:lvlText w:val="-"/>
      <w:lvlJc w:val="left"/>
      <w:pPr>
        <w:tabs>
          <w:tab w:val="num" w:pos="2160"/>
        </w:tabs>
        <w:ind w:left="2160" w:hanging="360"/>
      </w:pPr>
      <w:rPr>
        <w:rFonts w:ascii="Times" w:hAnsi="Times" w:hint="default"/>
      </w:rPr>
    </w:lvl>
    <w:lvl w:ilvl="3" w:tplc="13F4C30C" w:tentative="1">
      <w:start w:val="1"/>
      <w:numFmt w:val="bullet"/>
      <w:lvlText w:val="-"/>
      <w:lvlJc w:val="left"/>
      <w:pPr>
        <w:tabs>
          <w:tab w:val="num" w:pos="2880"/>
        </w:tabs>
        <w:ind w:left="2880" w:hanging="360"/>
      </w:pPr>
      <w:rPr>
        <w:rFonts w:ascii="Times" w:hAnsi="Times" w:hint="default"/>
      </w:rPr>
    </w:lvl>
    <w:lvl w:ilvl="4" w:tplc="47887D2A" w:tentative="1">
      <w:start w:val="1"/>
      <w:numFmt w:val="bullet"/>
      <w:lvlText w:val="-"/>
      <w:lvlJc w:val="left"/>
      <w:pPr>
        <w:tabs>
          <w:tab w:val="num" w:pos="3600"/>
        </w:tabs>
        <w:ind w:left="3600" w:hanging="360"/>
      </w:pPr>
      <w:rPr>
        <w:rFonts w:ascii="Times" w:hAnsi="Times" w:hint="default"/>
      </w:rPr>
    </w:lvl>
    <w:lvl w:ilvl="5" w:tplc="3DFE8CF0" w:tentative="1">
      <w:start w:val="1"/>
      <w:numFmt w:val="bullet"/>
      <w:lvlText w:val="-"/>
      <w:lvlJc w:val="left"/>
      <w:pPr>
        <w:tabs>
          <w:tab w:val="num" w:pos="4320"/>
        </w:tabs>
        <w:ind w:left="4320" w:hanging="360"/>
      </w:pPr>
      <w:rPr>
        <w:rFonts w:ascii="Times" w:hAnsi="Times" w:hint="default"/>
      </w:rPr>
    </w:lvl>
    <w:lvl w:ilvl="6" w:tplc="7FA69BE8" w:tentative="1">
      <w:start w:val="1"/>
      <w:numFmt w:val="bullet"/>
      <w:lvlText w:val="-"/>
      <w:lvlJc w:val="left"/>
      <w:pPr>
        <w:tabs>
          <w:tab w:val="num" w:pos="5040"/>
        </w:tabs>
        <w:ind w:left="5040" w:hanging="360"/>
      </w:pPr>
      <w:rPr>
        <w:rFonts w:ascii="Times" w:hAnsi="Times" w:hint="default"/>
      </w:rPr>
    </w:lvl>
    <w:lvl w:ilvl="7" w:tplc="7E8A0F5A" w:tentative="1">
      <w:start w:val="1"/>
      <w:numFmt w:val="bullet"/>
      <w:lvlText w:val="-"/>
      <w:lvlJc w:val="left"/>
      <w:pPr>
        <w:tabs>
          <w:tab w:val="num" w:pos="5760"/>
        </w:tabs>
        <w:ind w:left="5760" w:hanging="360"/>
      </w:pPr>
      <w:rPr>
        <w:rFonts w:ascii="Times" w:hAnsi="Times" w:hint="default"/>
      </w:rPr>
    </w:lvl>
    <w:lvl w:ilvl="8" w:tplc="4F4CA2C6"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5EB91F0D"/>
    <w:multiLevelType w:val="hybridMultilevel"/>
    <w:tmpl w:val="F37C5E74"/>
    <w:lvl w:ilvl="0" w:tplc="17080C7C">
      <w:start w:val="1"/>
      <w:numFmt w:val="bullet"/>
      <w:lvlText w:val="•"/>
      <w:lvlJc w:val="left"/>
      <w:pPr>
        <w:tabs>
          <w:tab w:val="num" w:pos="720"/>
        </w:tabs>
        <w:ind w:left="720" w:hanging="360"/>
      </w:pPr>
      <w:rPr>
        <w:rFonts w:ascii="Arial" w:hAnsi="Arial" w:hint="default"/>
      </w:rPr>
    </w:lvl>
    <w:lvl w:ilvl="1" w:tplc="775CA3FE" w:tentative="1">
      <w:start w:val="1"/>
      <w:numFmt w:val="bullet"/>
      <w:lvlText w:val="•"/>
      <w:lvlJc w:val="left"/>
      <w:pPr>
        <w:tabs>
          <w:tab w:val="num" w:pos="1440"/>
        </w:tabs>
        <w:ind w:left="1440" w:hanging="360"/>
      </w:pPr>
      <w:rPr>
        <w:rFonts w:ascii="Arial" w:hAnsi="Arial" w:hint="default"/>
      </w:rPr>
    </w:lvl>
    <w:lvl w:ilvl="2" w:tplc="D9260898" w:tentative="1">
      <w:start w:val="1"/>
      <w:numFmt w:val="bullet"/>
      <w:lvlText w:val="•"/>
      <w:lvlJc w:val="left"/>
      <w:pPr>
        <w:tabs>
          <w:tab w:val="num" w:pos="2160"/>
        </w:tabs>
        <w:ind w:left="2160" w:hanging="360"/>
      </w:pPr>
      <w:rPr>
        <w:rFonts w:ascii="Arial" w:hAnsi="Arial" w:hint="default"/>
      </w:rPr>
    </w:lvl>
    <w:lvl w:ilvl="3" w:tplc="F04E66E2" w:tentative="1">
      <w:start w:val="1"/>
      <w:numFmt w:val="bullet"/>
      <w:lvlText w:val="•"/>
      <w:lvlJc w:val="left"/>
      <w:pPr>
        <w:tabs>
          <w:tab w:val="num" w:pos="2880"/>
        </w:tabs>
        <w:ind w:left="2880" w:hanging="360"/>
      </w:pPr>
      <w:rPr>
        <w:rFonts w:ascii="Arial" w:hAnsi="Arial" w:hint="default"/>
      </w:rPr>
    </w:lvl>
    <w:lvl w:ilvl="4" w:tplc="730ABDA6" w:tentative="1">
      <w:start w:val="1"/>
      <w:numFmt w:val="bullet"/>
      <w:lvlText w:val="•"/>
      <w:lvlJc w:val="left"/>
      <w:pPr>
        <w:tabs>
          <w:tab w:val="num" w:pos="3600"/>
        </w:tabs>
        <w:ind w:left="3600" w:hanging="360"/>
      </w:pPr>
      <w:rPr>
        <w:rFonts w:ascii="Arial" w:hAnsi="Arial" w:hint="default"/>
      </w:rPr>
    </w:lvl>
    <w:lvl w:ilvl="5" w:tplc="FB2A04A0" w:tentative="1">
      <w:start w:val="1"/>
      <w:numFmt w:val="bullet"/>
      <w:lvlText w:val="•"/>
      <w:lvlJc w:val="left"/>
      <w:pPr>
        <w:tabs>
          <w:tab w:val="num" w:pos="4320"/>
        </w:tabs>
        <w:ind w:left="4320" w:hanging="360"/>
      </w:pPr>
      <w:rPr>
        <w:rFonts w:ascii="Arial" w:hAnsi="Arial" w:hint="default"/>
      </w:rPr>
    </w:lvl>
    <w:lvl w:ilvl="6" w:tplc="E3D2964A" w:tentative="1">
      <w:start w:val="1"/>
      <w:numFmt w:val="bullet"/>
      <w:lvlText w:val="•"/>
      <w:lvlJc w:val="left"/>
      <w:pPr>
        <w:tabs>
          <w:tab w:val="num" w:pos="5040"/>
        </w:tabs>
        <w:ind w:left="5040" w:hanging="360"/>
      </w:pPr>
      <w:rPr>
        <w:rFonts w:ascii="Arial" w:hAnsi="Arial" w:hint="default"/>
      </w:rPr>
    </w:lvl>
    <w:lvl w:ilvl="7" w:tplc="3BDA7156" w:tentative="1">
      <w:start w:val="1"/>
      <w:numFmt w:val="bullet"/>
      <w:lvlText w:val="•"/>
      <w:lvlJc w:val="left"/>
      <w:pPr>
        <w:tabs>
          <w:tab w:val="num" w:pos="5760"/>
        </w:tabs>
        <w:ind w:left="5760" w:hanging="360"/>
      </w:pPr>
      <w:rPr>
        <w:rFonts w:ascii="Arial" w:hAnsi="Arial" w:hint="default"/>
      </w:rPr>
    </w:lvl>
    <w:lvl w:ilvl="8" w:tplc="596042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AB5C58"/>
    <w:multiLevelType w:val="hybridMultilevel"/>
    <w:tmpl w:val="CC22C9F8"/>
    <w:lvl w:ilvl="0" w:tplc="C57CDAE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9BC170E"/>
    <w:multiLevelType w:val="hybridMultilevel"/>
    <w:tmpl w:val="CC22C9F8"/>
    <w:lvl w:ilvl="0" w:tplc="C57CDAE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ED81984"/>
    <w:multiLevelType w:val="hybridMultilevel"/>
    <w:tmpl w:val="DBF62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EF91CCD"/>
    <w:multiLevelType w:val="hybridMultilevel"/>
    <w:tmpl w:val="27487DBC"/>
    <w:lvl w:ilvl="0" w:tplc="240A0001">
      <w:start w:val="1"/>
      <w:numFmt w:val="bullet"/>
      <w:lvlText w:val=""/>
      <w:lvlJc w:val="left"/>
      <w:pPr>
        <w:ind w:left="768" w:hanging="360"/>
      </w:pPr>
      <w:rPr>
        <w:rFonts w:ascii="Symbol" w:hAnsi="Symbol" w:hint="default"/>
      </w:rPr>
    </w:lvl>
    <w:lvl w:ilvl="1" w:tplc="240A0003" w:tentative="1">
      <w:start w:val="1"/>
      <w:numFmt w:val="bullet"/>
      <w:lvlText w:val="o"/>
      <w:lvlJc w:val="left"/>
      <w:pPr>
        <w:ind w:left="1488" w:hanging="360"/>
      </w:pPr>
      <w:rPr>
        <w:rFonts w:ascii="Courier New" w:hAnsi="Courier New" w:cs="Courier New" w:hint="default"/>
      </w:rPr>
    </w:lvl>
    <w:lvl w:ilvl="2" w:tplc="240A0005" w:tentative="1">
      <w:start w:val="1"/>
      <w:numFmt w:val="bullet"/>
      <w:lvlText w:val=""/>
      <w:lvlJc w:val="left"/>
      <w:pPr>
        <w:ind w:left="2208" w:hanging="360"/>
      </w:pPr>
      <w:rPr>
        <w:rFonts w:ascii="Wingdings" w:hAnsi="Wingdings" w:hint="default"/>
      </w:rPr>
    </w:lvl>
    <w:lvl w:ilvl="3" w:tplc="240A0001" w:tentative="1">
      <w:start w:val="1"/>
      <w:numFmt w:val="bullet"/>
      <w:lvlText w:val=""/>
      <w:lvlJc w:val="left"/>
      <w:pPr>
        <w:ind w:left="2928" w:hanging="360"/>
      </w:pPr>
      <w:rPr>
        <w:rFonts w:ascii="Symbol" w:hAnsi="Symbol" w:hint="default"/>
      </w:rPr>
    </w:lvl>
    <w:lvl w:ilvl="4" w:tplc="240A0003" w:tentative="1">
      <w:start w:val="1"/>
      <w:numFmt w:val="bullet"/>
      <w:lvlText w:val="o"/>
      <w:lvlJc w:val="left"/>
      <w:pPr>
        <w:ind w:left="3648" w:hanging="360"/>
      </w:pPr>
      <w:rPr>
        <w:rFonts w:ascii="Courier New" w:hAnsi="Courier New" w:cs="Courier New" w:hint="default"/>
      </w:rPr>
    </w:lvl>
    <w:lvl w:ilvl="5" w:tplc="240A0005" w:tentative="1">
      <w:start w:val="1"/>
      <w:numFmt w:val="bullet"/>
      <w:lvlText w:val=""/>
      <w:lvlJc w:val="left"/>
      <w:pPr>
        <w:ind w:left="4368" w:hanging="360"/>
      </w:pPr>
      <w:rPr>
        <w:rFonts w:ascii="Wingdings" w:hAnsi="Wingdings" w:hint="default"/>
      </w:rPr>
    </w:lvl>
    <w:lvl w:ilvl="6" w:tplc="240A0001" w:tentative="1">
      <w:start w:val="1"/>
      <w:numFmt w:val="bullet"/>
      <w:lvlText w:val=""/>
      <w:lvlJc w:val="left"/>
      <w:pPr>
        <w:ind w:left="5088" w:hanging="360"/>
      </w:pPr>
      <w:rPr>
        <w:rFonts w:ascii="Symbol" w:hAnsi="Symbol" w:hint="default"/>
      </w:rPr>
    </w:lvl>
    <w:lvl w:ilvl="7" w:tplc="240A0003" w:tentative="1">
      <w:start w:val="1"/>
      <w:numFmt w:val="bullet"/>
      <w:lvlText w:val="o"/>
      <w:lvlJc w:val="left"/>
      <w:pPr>
        <w:ind w:left="5808" w:hanging="360"/>
      </w:pPr>
      <w:rPr>
        <w:rFonts w:ascii="Courier New" w:hAnsi="Courier New" w:cs="Courier New" w:hint="default"/>
      </w:rPr>
    </w:lvl>
    <w:lvl w:ilvl="8" w:tplc="240A0005" w:tentative="1">
      <w:start w:val="1"/>
      <w:numFmt w:val="bullet"/>
      <w:lvlText w:val=""/>
      <w:lvlJc w:val="left"/>
      <w:pPr>
        <w:ind w:left="6528" w:hanging="360"/>
      </w:pPr>
      <w:rPr>
        <w:rFonts w:ascii="Wingdings" w:hAnsi="Wingdings" w:hint="default"/>
      </w:rPr>
    </w:lvl>
  </w:abstractNum>
  <w:abstractNum w:abstractNumId="15" w15:restartNumberingAfterBreak="0">
    <w:nsid w:val="755E573F"/>
    <w:multiLevelType w:val="hybridMultilevel"/>
    <w:tmpl w:val="CC22C9F8"/>
    <w:lvl w:ilvl="0" w:tplc="C57CDAE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BC4DA4"/>
    <w:multiLevelType w:val="hybridMultilevel"/>
    <w:tmpl w:val="B08ED9B2"/>
    <w:lvl w:ilvl="0" w:tplc="69C40F60">
      <w:start w:val="5"/>
      <w:numFmt w:val="bullet"/>
      <w:lvlText w:val="-"/>
      <w:lvlJc w:val="left"/>
      <w:pPr>
        <w:ind w:left="1128" w:hanging="360"/>
      </w:pPr>
      <w:rPr>
        <w:rFonts w:ascii="Arial" w:eastAsia="Calibri" w:hAnsi="Arial" w:cs="Arial" w:hint="default"/>
      </w:rPr>
    </w:lvl>
    <w:lvl w:ilvl="1" w:tplc="04090003" w:tentative="1">
      <w:start w:val="1"/>
      <w:numFmt w:val="bullet"/>
      <w:lvlText w:val="o"/>
      <w:lvlJc w:val="left"/>
      <w:pPr>
        <w:ind w:left="1848" w:hanging="360"/>
      </w:pPr>
      <w:rPr>
        <w:rFonts w:ascii="Courier New" w:hAnsi="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7" w15:restartNumberingAfterBreak="0">
    <w:nsid w:val="7ED32A02"/>
    <w:multiLevelType w:val="hybridMultilevel"/>
    <w:tmpl w:val="96D4A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7"/>
  </w:num>
  <w:num w:numId="4">
    <w:abstractNumId w:val="12"/>
  </w:num>
  <w:num w:numId="5">
    <w:abstractNumId w:val="11"/>
  </w:num>
  <w:num w:numId="6">
    <w:abstractNumId w:val="13"/>
  </w:num>
  <w:num w:numId="7">
    <w:abstractNumId w:val="10"/>
  </w:num>
  <w:num w:numId="8">
    <w:abstractNumId w:val="9"/>
  </w:num>
  <w:num w:numId="9">
    <w:abstractNumId w:val="3"/>
  </w:num>
  <w:num w:numId="10">
    <w:abstractNumId w:val="0"/>
  </w:num>
  <w:num w:numId="11">
    <w:abstractNumId w:val="14"/>
  </w:num>
  <w:num w:numId="12">
    <w:abstractNumId w:val="2"/>
  </w:num>
  <w:num w:numId="13">
    <w:abstractNumId w:val="16"/>
  </w:num>
  <w:num w:numId="14">
    <w:abstractNumId w:val="17"/>
  </w:num>
  <w:num w:numId="15">
    <w:abstractNumId w:val="6"/>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DB"/>
    <w:rsid w:val="000F6EE7"/>
    <w:rsid w:val="000F6F0C"/>
    <w:rsid w:val="001C403C"/>
    <w:rsid w:val="00243F47"/>
    <w:rsid w:val="003131DD"/>
    <w:rsid w:val="0031563C"/>
    <w:rsid w:val="00354DD9"/>
    <w:rsid w:val="00410440"/>
    <w:rsid w:val="00493103"/>
    <w:rsid w:val="004E49C3"/>
    <w:rsid w:val="00543BA4"/>
    <w:rsid w:val="005D11DB"/>
    <w:rsid w:val="006A36FA"/>
    <w:rsid w:val="006F7165"/>
    <w:rsid w:val="00765967"/>
    <w:rsid w:val="007C4C53"/>
    <w:rsid w:val="008D3B84"/>
    <w:rsid w:val="009C6CA6"/>
    <w:rsid w:val="00A51F20"/>
    <w:rsid w:val="00A71CA0"/>
    <w:rsid w:val="00A734FA"/>
    <w:rsid w:val="00B05ECD"/>
    <w:rsid w:val="00B10C22"/>
    <w:rsid w:val="00BD4EE2"/>
    <w:rsid w:val="00CA6F5B"/>
    <w:rsid w:val="00DC27AA"/>
    <w:rsid w:val="00DC2F64"/>
    <w:rsid w:val="00E14533"/>
    <w:rsid w:val="00E5679D"/>
    <w:rsid w:val="00EF26E1"/>
    <w:rsid w:val="00F51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8DFC"/>
  <w15:chartTrackingRefBased/>
  <w15:docId w15:val="{F97E582E-6D71-4B04-AF49-9CDF2FED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tapie1">
    <w:name w:val="Texto nota pie1"/>
    <w:basedOn w:val="Normal"/>
    <w:next w:val="Textonotapie"/>
    <w:link w:val="TextonotapieCar"/>
    <w:uiPriority w:val="99"/>
    <w:semiHidden/>
    <w:unhideWhenUsed/>
    <w:rsid w:val="005D11DB"/>
    <w:pPr>
      <w:spacing w:after="0" w:line="240" w:lineRule="auto"/>
    </w:pPr>
    <w:rPr>
      <w:sz w:val="20"/>
      <w:szCs w:val="20"/>
      <w:lang w:val="en-US"/>
    </w:rPr>
  </w:style>
  <w:style w:type="character" w:customStyle="1" w:styleId="TextonotapieCar">
    <w:name w:val="Texto nota pie Car"/>
    <w:basedOn w:val="Fuentedeprrafopredeter"/>
    <w:link w:val="Textonotapie1"/>
    <w:uiPriority w:val="99"/>
    <w:semiHidden/>
    <w:rsid w:val="005D11DB"/>
    <w:rPr>
      <w:sz w:val="20"/>
      <w:szCs w:val="20"/>
      <w:lang w:val="en-US"/>
    </w:rPr>
  </w:style>
  <w:style w:type="character" w:styleId="Refdenotaalpie">
    <w:name w:val="footnote reference"/>
    <w:basedOn w:val="Fuentedeprrafopredeter"/>
    <w:uiPriority w:val="99"/>
    <w:unhideWhenUsed/>
    <w:rsid w:val="005D11DB"/>
    <w:rPr>
      <w:vertAlign w:val="superscript"/>
    </w:rPr>
  </w:style>
  <w:style w:type="character" w:customStyle="1" w:styleId="Hipervnculo1">
    <w:name w:val="Hipervínculo1"/>
    <w:basedOn w:val="Fuentedeprrafopredeter"/>
    <w:uiPriority w:val="99"/>
    <w:unhideWhenUsed/>
    <w:rsid w:val="005D11DB"/>
    <w:rPr>
      <w:color w:val="0000FF"/>
      <w:u w:val="single"/>
    </w:rPr>
  </w:style>
  <w:style w:type="paragraph" w:customStyle="1" w:styleId="Encabezado1">
    <w:name w:val="Encabezado1"/>
    <w:basedOn w:val="Normal"/>
    <w:next w:val="Encabezado"/>
    <w:link w:val="EncabezadoCar"/>
    <w:uiPriority w:val="99"/>
    <w:unhideWhenUsed/>
    <w:rsid w:val="005D11DB"/>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1"/>
    <w:uiPriority w:val="99"/>
    <w:rsid w:val="005D11DB"/>
    <w:rPr>
      <w:lang w:val="en-US"/>
    </w:rPr>
  </w:style>
  <w:style w:type="paragraph" w:styleId="Prrafodelista">
    <w:name w:val="List Paragraph"/>
    <w:basedOn w:val="Normal"/>
    <w:uiPriority w:val="34"/>
    <w:qFormat/>
    <w:rsid w:val="005D11DB"/>
    <w:pPr>
      <w:ind w:left="720"/>
      <w:contextualSpacing/>
    </w:pPr>
  </w:style>
  <w:style w:type="paragraph" w:styleId="Textonotapie">
    <w:name w:val="footnote text"/>
    <w:basedOn w:val="Normal"/>
    <w:link w:val="TextonotapieCar1"/>
    <w:uiPriority w:val="99"/>
    <w:semiHidden/>
    <w:unhideWhenUsed/>
    <w:rsid w:val="005D11DB"/>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D11DB"/>
    <w:rPr>
      <w:sz w:val="20"/>
      <w:szCs w:val="20"/>
    </w:rPr>
  </w:style>
  <w:style w:type="paragraph" w:styleId="Encabezado">
    <w:name w:val="header"/>
    <w:basedOn w:val="Normal"/>
    <w:link w:val="EncabezadoCar1"/>
    <w:uiPriority w:val="99"/>
    <w:semiHidden/>
    <w:unhideWhenUsed/>
    <w:rsid w:val="005D11DB"/>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5D11DB"/>
  </w:style>
  <w:style w:type="character" w:styleId="Hipervnculo">
    <w:name w:val="Hyperlink"/>
    <w:uiPriority w:val="99"/>
    <w:unhideWhenUsed/>
    <w:rsid w:val="007C4C53"/>
    <w:rPr>
      <w:color w:val="0000FF"/>
      <w:u w:val="single"/>
    </w:rPr>
  </w:style>
  <w:style w:type="paragraph" w:styleId="Textodeglobo">
    <w:name w:val="Balloon Text"/>
    <w:basedOn w:val="Normal"/>
    <w:link w:val="TextodegloboCar"/>
    <w:uiPriority w:val="99"/>
    <w:semiHidden/>
    <w:unhideWhenUsed/>
    <w:rsid w:val="00CA6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4qi3.mj.am/link/4qi3/xlpm844q12tp/1/ZWj6GgWkhlOciExdYVWg-Q/aHR0cDovL3d3dy5ldXJvcGFybC5ldXJvcGEuZXUvc2lkZXMvZ2V0RG9jLmRvP3B1YlJlZj0tLy9FUC8vVEVYVCtSRVBPUlQrQTgtMjAxNS0wMzQ0KzArRE9DK1hNTCtWMC8vRV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rofesionalesetica.org/wp-content/uploads/2015/06/V-aquiler-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27C9-552B-4825-9468-9519D7F9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3406</Words>
  <Characters>18737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Benedetti</dc:creator>
  <cp:keywords/>
  <dc:description/>
  <cp:lastModifiedBy>Laura Benedetti</cp:lastModifiedBy>
  <cp:revision>2</cp:revision>
  <cp:lastPrinted>2017-11-28T20:37:00Z</cp:lastPrinted>
  <dcterms:created xsi:type="dcterms:W3CDTF">2017-11-28T20:43:00Z</dcterms:created>
  <dcterms:modified xsi:type="dcterms:W3CDTF">2017-11-28T20:43:00Z</dcterms:modified>
</cp:coreProperties>
</file>