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4DB" w:rsidRPr="001F21ED" w:rsidRDefault="00F674DB" w:rsidP="00955262">
      <w:pPr>
        <w:spacing w:line="360" w:lineRule="auto"/>
        <w:rPr>
          <w:rFonts w:ascii="Arial" w:hAnsi="Arial" w:cs="Arial"/>
          <w:sz w:val="24"/>
          <w:szCs w:val="24"/>
          <w:lang w:val="es-ES_tradnl"/>
        </w:rPr>
      </w:pPr>
      <w:r w:rsidRPr="001F21ED">
        <w:rPr>
          <w:rFonts w:ascii="Arial" w:hAnsi="Arial" w:cs="Arial"/>
          <w:sz w:val="24"/>
          <w:szCs w:val="24"/>
          <w:lang w:val="es-ES_tradnl"/>
        </w:rPr>
        <w:t xml:space="preserve">Bogotá D.C., </w:t>
      </w:r>
      <w:r w:rsidR="00602DA9" w:rsidRPr="001F21ED">
        <w:rPr>
          <w:rFonts w:ascii="Arial" w:hAnsi="Arial" w:cs="Arial"/>
          <w:sz w:val="24"/>
          <w:szCs w:val="24"/>
          <w:lang w:val="es-ES_tradnl"/>
        </w:rPr>
        <w:t>0</w:t>
      </w:r>
      <w:r w:rsidR="00444EA6">
        <w:rPr>
          <w:rFonts w:ascii="Arial" w:hAnsi="Arial" w:cs="Arial"/>
          <w:sz w:val="24"/>
          <w:szCs w:val="24"/>
          <w:lang w:val="es-ES_tradnl"/>
        </w:rPr>
        <w:t>4</w:t>
      </w:r>
      <w:r w:rsidR="00602DA9" w:rsidRPr="001F21ED">
        <w:rPr>
          <w:rFonts w:ascii="Arial" w:hAnsi="Arial" w:cs="Arial"/>
          <w:sz w:val="24"/>
          <w:szCs w:val="24"/>
          <w:lang w:val="es-ES_tradnl"/>
        </w:rPr>
        <w:t xml:space="preserve"> de mayo</w:t>
      </w:r>
      <w:r w:rsidRPr="001F21ED">
        <w:rPr>
          <w:rFonts w:ascii="Arial" w:hAnsi="Arial" w:cs="Arial"/>
          <w:sz w:val="24"/>
          <w:szCs w:val="24"/>
          <w:lang w:val="es-ES_tradnl"/>
        </w:rPr>
        <w:t xml:space="preserve"> de 2017</w:t>
      </w:r>
    </w:p>
    <w:p w:rsidR="00F674DB" w:rsidRPr="001F21ED" w:rsidRDefault="00F674DB" w:rsidP="00955262">
      <w:pPr>
        <w:spacing w:line="360" w:lineRule="auto"/>
        <w:rPr>
          <w:rFonts w:ascii="Arial" w:hAnsi="Arial" w:cs="Arial"/>
          <w:sz w:val="24"/>
          <w:szCs w:val="24"/>
          <w:lang w:val="es-ES_tradnl"/>
        </w:rPr>
      </w:pPr>
    </w:p>
    <w:p w:rsidR="00F674DB" w:rsidRPr="001F21ED" w:rsidRDefault="00F674DB" w:rsidP="00955262">
      <w:pPr>
        <w:spacing w:line="360" w:lineRule="auto"/>
        <w:jc w:val="both"/>
        <w:rPr>
          <w:rFonts w:ascii="Arial" w:hAnsi="Arial" w:cs="Arial"/>
          <w:sz w:val="24"/>
          <w:szCs w:val="24"/>
          <w:lang w:val="es-ES_tradnl" w:eastAsia="es-CO"/>
        </w:rPr>
      </w:pPr>
      <w:r w:rsidRPr="001F21ED">
        <w:rPr>
          <w:rFonts w:ascii="Arial" w:hAnsi="Arial" w:cs="Arial"/>
          <w:sz w:val="24"/>
          <w:szCs w:val="24"/>
          <w:lang w:val="es-ES_tradnl" w:eastAsia="es-CO"/>
        </w:rPr>
        <w:t>Doctores</w:t>
      </w:r>
    </w:p>
    <w:p w:rsidR="00F674DB" w:rsidRPr="001F21ED" w:rsidRDefault="00F674DB" w:rsidP="00955262">
      <w:pPr>
        <w:spacing w:line="360" w:lineRule="auto"/>
        <w:jc w:val="both"/>
        <w:rPr>
          <w:rFonts w:ascii="Arial" w:hAnsi="Arial" w:cs="Arial"/>
          <w:sz w:val="24"/>
          <w:szCs w:val="24"/>
          <w:lang w:val="es-ES_tradnl" w:eastAsia="es-CO"/>
        </w:rPr>
      </w:pPr>
      <w:r w:rsidRPr="001F21ED">
        <w:rPr>
          <w:rFonts w:ascii="Arial" w:hAnsi="Arial" w:cs="Arial"/>
          <w:b/>
          <w:bCs/>
          <w:sz w:val="24"/>
          <w:szCs w:val="24"/>
          <w:lang w:val="es-ES_tradnl" w:eastAsia="es-CO"/>
        </w:rPr>
        <w:t>TELÉSFORO PEDRAZA ORTEGA</w:t>
      </w:r>
      <w:bookmarkStart w:id="0" w:name="_GoBack"/>
      <w:bookmarkEnd w:id="0"/>
    </w:p>
    <w:p w:rsidR="00F674DB" w:rsidRPr="001F21ED" w:rsidRDefault="00F674DB" w:rsidP="00955262">
      <w:pPr>
        <w:spacing w:line="360" w:lineRule="auto"/>
        <w:jc w:val="both"/>
        <w:rPr>
          <w:rFonts w:ascii="Arial" w:hAnsi="Arial" w:cs="Arial"/>
          <w:sz w:val="24"/>
          <w:szCs w:val="24"/>
          <w:lang w:val="es-ES_tradnl" w:eastAsia="es-CO"/>
        </w:rPr>
      </w:pPr>
      <w:r w:rsidRPr="001F21ED">
        <w:rPr>
          <w:rFonts w:ascii="Arial" w:hAnsi="Arial" w:cs="Arial"/>
          <w:b/>
          <w:bCs/>
          <w:sz w:val="24"/>
          <w:szCs w:val="24"/>
          <w:lang w:val="es-ES_tradnl" w:eastAsia="es-CO"/>
        </w:rPr>
        <w:t>Presidente Comisión Primera</w:t>
      </w:r>
    </w:p>
    <w:p w:rsidR="00F674DB" w:rsidRPr="001F21ED" w:rsidRDefault="00F674DB" w:rsidP="00955262">
      <w:pPr>
        <w:spacing w:line="360" w:lineRule="auto"/>
        <w:jc w:val="both"/>
        <w:rPr>
          <w:rFonts w:ascii="Arial" w:hAnsi="Arial" w:cs="Arial"/>
          <w:sz w:val="24"/>
          <w:szCs w:val="24"/>
          <w:lang w:val="es-ES_tradnl" w:eastAsia="es-CO"/>
        </w:rPr>
      </w:pPr>
      <w:r w:rsidRPr="001F21ED">
        <w:rPr>
          <w:rFonts w:ascii="Arial" w:hAnsi="Arial" w:cs="Arial"/>
          <w:b/>
          <w:bCs/>
          <w:sz w:val="24"/>
          <w:szCs w:val="24"/>
          <w:lang w:val="es-ES_tradnl" w:eastAsia="es-CO"/>
        </w:rPr>
        <w:t>H. Cámara de Representantes</w:t>
      </w:r>
    </w:p>
    <w:p w:rsidR="00F674DB" w:rsidRPr="001F21ED" w:rsidRDefault="00F674DB" w:rsidP="00955262">
      <w:pPr>
        <w:spacing w:line="360" w:lineRule="auto"/>
        <w:jc w:val="both"/>
        <w:rPr>
          <w:rFonts w:ascii="Arial" w:hAnsi="Arial" w:cs="Arial"/>
          <w:sz w:val="24"/>
          <w:szCs w:val="24"/>
          <w:lang w:val="es-ES_tradnl" w:eastAsia="es-CO"/>
        </w:rPr>
      </w:pPr>
      <w:r w:rsidRPr="001F21ED">
        <w:rPr>
          <w:rFonts w:ascii="Arial" w:hAnsi="Arial" w:cs="Arial"/>
          <w:sz w:val="24"/>
          <w:szCs w:val="24"/>
          <w:lang w:val="es-ES_tradnl" w:eastAsia="es-CO"/>
        </w:rPr>
        <w:t>Ciudad</w:t>
      </w:r>
    </w:p>
    <w:p w:rsidR="00F674DB" w:rsidRPr="001F21ED" w:rsidRDefault="00F674DB" w:rsidP="00955262">
      <w:pPr>
        <w:spacing w:line="360" w:lineRule="auto"/>
        <w:rPr>
          <w:rFonts w:ascii="Arial" w:hAnsi="Arial" w:cs="Arial"/>
          <w:sz w:val="24"/>
          <w:szCs w:val="24"/>
          <w:lang w:val="es-ES_tradnl"/>
        </w:rPr>
      </w:pPr>
    </w:p>
    <w:p w:rsidR="00F674DB" w:rsidRPr="001F21ED" w:rsidRDefault="00F674DB" w:rsidP="00955262">
      <w:pPr>
        <w:spacing w:after="200" w:line="360" w:lineRule="auto"/>
        <w:ind w:left="3540"/>
        <w:jc w:val="both"/>
        <w:rPr>
          <w:rFonts w:ascii="Arial" w:hAnsi="Arial" w:cs="Arial"/>
          <w:sz w:val="24"/>
          <w:szCs w:val="24"/>
          <w:lang w:val="es-ES_tradnl"/>
        </w:rPr>
      </w:pPr>
      <w:r w:rsidRPr="001F21ED">
        <w:rPr>
          <w:rFonts w:ascii="Arial" w:hAnsi="Arial" w:cs="Arial"/>
          <w:b/>
          <w:sz w:val="24"/>
          <w:szCs w:val="24"/>
          <w:lang w:val="es-ES_tradnl"/>
        </w:rPr>
        <w:t xml:space="preserve">Asunto: </w:t>
      </w:r>
      <w:r w:rsidRPr="001F21ED">
        <w:rPr>
          <w:rFonts w:ascii="Arial" w:hAnsi="Arial" w:cs="Arial"/>
          <w:sz w:val="24"/>
          <w:szCs w:val="24"/>
          <w:lang w:val="es-ES_tradnl"/>
        </w:rPr>
        <w:t>Informe de ponencia negativa para primer debate al Proyec</w:t>
      </w:r>
      <w:r w:rsidR="00ED2D30">
        <w:rPr>
          <w:rFonts w:ascii="Arial" w:hAnsi="Arial" w:cs="Arial"/>
          <w:sz w:val="24"/>
          <w:szCs w:val="24"/>
          <w:lang w:val="es-ES_tradnl"/>
        </w:rPr>
        <w:t>to de Acto Legislativo No. 010 d</w:t>
      </w:r>
      <w:r w:rsidR="00950904" w:rsidRPr="001F21ED">
        <w:rPr>
          <w:rFonts w:ascii="Arial" w:hAnsi="Arial" w:cs="Arial"/>
          <w:sz w:val="24"/>
          <w:szCs w:val="24"/>
          <w:lang w:val="es-ES_tradnl"/>
        </w:rPr>
        <w:t>e</w:t>
      </w:r>
      <w:r w:rsidRPr="001F21ED">
        <w:rPr>
          <w:rFonts w:ascii="Arial" w:hAnsi="Arial" w:cs="Arial"/>
          <w:sz w:val="24"/>
          <w:szCs w:val="24"/>
          <w:lang w:val="es-ES_tradnl"/>
        </w:rPr>
        <w:t xml:space="preserve"> 20</w:t>
      </w:r>
      <w:r w:rsidR="00950904" w:rsidRPr="001F21ED">
        <w:rPr>
          <w:rFonts w:ascii="Arial" w:hAnsi="Arial" w:cs="Arial"/>
          <w:sz w:val="24"/>
          <w:szCs w:val="24"/>
          <w:lang w:val="es-ES_tradnl"/>
        </w:rPr>
        <w:t>1</w:t>
      </w:r>
      <w:r w:rsidRPr="001F21ED">
        <w:rPr>
          <w:rFonts w:ascii="Arial" w:hAnsi="Arial" w:cs="Arial"/>
          <w:sz w:val="24"/>
          <w:szCs w:val="24"/>
          <w:lang w:val="es-ES_tradnl"/>
        </w:rPr>
        <w:t>7</w:t>
      </w:r>
      <w:r w:rsidR="00950904" w:rsidRPr="001F21ED">
        <w:rPr>
          <w:rFonts w:ascii="Arial" w:hAnsi="Arial" w:cs="Arial"/>
          <w:sz w:val="24"/>
          <w:szCs w:val="24"/>
          <w:lang w:val="es-ES_tradnl"/>
        </w:rPr>
        <w:t xml:space="preserve"> Cámara </w:t>
      </w:r>
      <w:r w:rsidRPr="001F21ED">
        <w:rPr>
          <w:rFonts w:ascii="Arial" w:hAnsi="Arial" w:cs="Arial"/>
          <w:i/>
          <w:sz w:val="24"/>
          <w:szCs w:val="24"/>
          <w:lang w:val="es-ES_tradnl"/>
        </w:rPr>
        <w:t xml:space="preserve">“por </w:t>
      </w:r>
      <w:r w:rsidR="00950904" w:rsidRPr="001F21ED">
        <w:rPr>
          <w:rFonts w:ascii="Arial" w:hAnsi="Arial" w:cs="Arial"/>
          <w:i/>
          <w:sz w:val="24"/>
          <w:szCs w:val="24"/>
          <w:lang w:val="es-ES_tradnl"/>
        </w:rPr>
        <w:t>la cual se adiciona el artículo 361 de la Constitución Política”</w:t>
      </w:r>
      <w:r w:rsidRPr="001F21ED">
        <w:rPr>
          <w:rFonts w:ascii="Arial" w:hAnsi="Arial" w:cs="Arial"/>
          <w:i/>
          <w:sz w:val="24"/>
          <w:szCs w:val="24"/>
          <w:lang w:val="es-ES_tradnl"/>
        </w:rPr>
        <w:t>.</w:t>
      </w:r>
    </w:p>
    <w:p w:rsidR="00955262" w:rsidRDefault="00955262" w:rsidP="00955262">
      <w:pPr>
        <w:spacing w:after="200" w:line="360" w:lineRule="auto"/>
        <w:rPr>
          <w:rFonts w:ascii="Arial" w:hAnsi="Arial" w:cs="Arial"/>
          <w:sz w:val="24"/>
          <w:szCs w:val="24"/>
          <w:lang w:val="es-ES_tradnl"/>
        </w:rPr>
      </w:pPr>
    </w:p>
    <w:p w:rsidR="00F674DB" w:rsidRPr="001F21ED" w:rsidRDefault="00F674DB" w:rsidP="00955262">
      <w:pPr>
        <w:spacing w:after="200" w:line="360" w:lineRule="auto"/>
        <w:rPr>
          <w:rFonts w:ascii="Arial" w:hAnsi="Arial" w:cs="Arial"/>
          <w:sz w:val="24"/>
          <w:szCs w:val="24"/>
          <w:lang w:val="es-ES_tradnl"/>
        </w:rPr>
      </w:pPr>
      <w:r w:rsidRPr="001F21ED">
        <w:rPr>
          <w:rFonts w:ascii="Arial" w:hAnsi="Arial" w:cs="Arial"/>
          <w:sz w:val="24"/>
          <w:szCs w:val="24"/>
          <w:lang w:val="es-ES_tradnl"/>
        </w:rPr>
        <w:t>Respetado Señor Presidente:</w:t>
      </w:r>
    </w:p>
    <w:p w:rsidR="00955262" w:rsidRDefault="00955262" w:rsidP="00955262">
      <w:pPr>
        <w:spacing w:after="200" w:line="360" w:lineRule="auto"/>
        <w:jc w:val="both"/>
        <w:rPr>
          <w:rFonts w:ascii="Arial" w:hAnsi="Arial" w:cs="Arial"/>
          <w:sz w:val="24"/>
          <w:szCs w:val="24"/>
          <w:lang w:val="es-ES_tradnl"/>
        </w:rPr>
      </w:pPr>
    </w:p>
    <w:p w:rsidR="00F674DB" w:rsidRDefault="00F674DB" w:rsidP="00955262">
      <w:pPr>
        <w:spacing w:after="200" w:line="360" w:lineRule="auto"/>
        <w:jc w:val="both"/>
        <w:rPr>
          <w:rFonts w:ascii="Arial" w:hAnsi="Arial" w:cs="Arial"/>
          <w:i/>
          <w:sz w:val="24"/>
          <w:szCs w:val="24"/>
          <w:lang w:val="es-ES_tradnl"/>
        </w:rPr>
      </w:pPr>
      <w:r w:rsidRPr="001F21ED">
        <w:rPr>
          <w:rFonts w:ascii="Arial" w:hAnsi="Arial" w:cs="Arial"/>
          <w:sz w:val="24"/>
          <w:szCs w:val="24"/>
          <w:lang w:val="es-ES_tradnl"/>
        </w:rPr>
        <w:t xml:space="preserve">De conformidad con el encargo de la Mesa Directiva y con los artículos 144, 150 y 156 de la Ley 5 de 1992, nos permitimos presentar informe de ponencia negativa para primer debate del Proyecto de </w:t>
      </w:r>
      <w:r w:rsidR="00A95D8C" w:rsidRPr="001F21ED">
        <w:rPr>
          <w:rFonts w:ascii="Arial" w:hAnsi="Arial" w:cs="Arial"/>
          <w:sz w:val="24"/>
          <w:szCs w:val="24"/>
          <w:lang w:val="es-ES_tradnl"/>
        </w:rPr>
        <w:t xml:space="preserve">Acto Legislativo No. </w:t>
      </w:r>
      <w:r w:rsidR="00586575" w:rsidRPr="001F21ED">
        <w:rPr>
          <w:rFonts w:ascii="Arial" w:hAnsi="Arial" w:cs="Arial"/>
          <w:sz w:val="24"/>
          <w:szCs w:val="24"/>
          <w:lang w:val="es-ES_tradnl"/>
        </w:rPr>
        <w:t>010 d</w:t>
      </w:r>
      <w:r w:rsidR="00A95D8C" w:rsidRPr="001F21ED">
        <w:rPr>
          <w:rFonts w:ascii="Arial" w:hAnsi="Arial" w:cs="Arial"/>
          <w:sz w:val="24"/>
          <w:szCs w:val="24"/>
          <w:lang w:val="es-ES_tradnl"/>
        </w:rPr>
        <w:t xml:space="preserve">e 2017 Cámara </w:t>
      </w:r>
      <w:r w:rsidR="00A95D8C" w:rsidRPr="001F21ED">
        <w:rPr>
          <w:rFonts w:ascii="Arial" w:hAnsi="Arial" w:cs="Arial"/>
          <w:i/>
          <w:sz w:val="24"/>
          <w:szCs w:val="24"/>
          <w:lang w:val="es-ES_tradnl"/>
        </w:rPr>
        <w:t>“por la cual se adiciona el artículo 361 de la Constitución Política”.</w:t>
      </w:r>
    </w:p>
    <w:p w:rsidR="00955262" w:rsidRPr="001F21ED" w:rsidRDefault="00955262" w:rsidP="00955262">
      <w:pPr>
        <w:spacing w:after="200" w:line="360" w:lineRule="auto"/>
        <w:jc w:val="both"/>
        <w:rPr>
          <w:rFonts w:ascii="Arial" w:hAnsi="Arial" w:cs="Arial"/>
          <w:i/>
          <w:sz w:val="24"/>
          <w:szCs w:val="24"/>
          <w:lang w:val="es-ES_tradnl"/>
        </w:rPr>
      </w:pPr>
    </w:p>
    <w:p w:rsidR="00F674DB" w:rsidRPr="001F21ED" w:rsidRDefault="00F674DB" w:rsidP="00955262">
      <w:pPr>
        <w:numPr>
          <w:ilvl w:val="0"/>
          <w:numId w:val="1"/>
        </w:numPr>
        <w:spacing w:after="200" w:line="360" w:lineRule="auto"/>
        <w:contextualSpacing/>
        <w:jc w:val="both"/>
        <w:rPr>
          <w:rFonts w:ascii="Arial" w:hAnsi="Arial" w:cs="Arial"/>
          <w:b/>
          <w:sz w:val="24"/>
          <w:szCs w:val="24"/>
          <w:lang w:val="es-ES_tradnl"/>
        </w:rPr>
      </w:pPr>
      <w:r w:rsidRPr="001F21ED">
        <w:rPr>
          <w:rFonts w:ascii="Arial" w:hAnsi="Arial" w:cs="Arial"/>
          <w:b/>
          <w:sz w:val="24"/>
          <w:szCs w:val="24"/>
          <w:lang w:val="es-ES_tradnl"/>
        </w:rPr>
        <w:t>Trámite de la Iniciativa</w:t>
      </w:r>
    </w:p>
    <w:p w:rsidR="00A95D8C" w:rsidRPr="001F21ED" w:rsidRDefault="00A95D8C" w:rsidP="00955262">
      <w:pPr>
        <w:spacing w:after="200" w:line="360" w:lineRule="auto"/>
        <w:ind w:left="720"/>
        <w:contextualSpacing/>
        <w:jc w:val="both"/>
        <w:rPr>
          <w:rFonts w:ascii="Arial" w:hAnsi="Arial" w:cs="Arial"/>
          <w:b/>
          <w:sz w:val="24"/>
          <w:szCs w:val="24"/>
          <w:lang w:val="es-ES_tradnl"/>
        </w:rPr>
      </w:pPr>
    </w:p>
    <w:p w:rsidR="00ED2D30" w:rsidRDefault="00F674DB" w:rsidP="00955262">
      <w:pPr>
        <w:spacing w:after="200" w:line="360" w:lineRule="auto"/>
        <w:jc w:val="both"/>
        <w:rPr>
          <w:rFonts w:ascii="Arial" w:hAnsi="Arial" w:cs="Arial"/>
          <w:bCs/>
          <w:sz w:val="24"/>
          <w:szCs w:val="24"/>
          <w:lang w:val="es-ES_tradnl"/>
        </w:rPr>
      </w:pPr>
      <w:r w:rsidRPr="001F21ED">
        <w:rPr>
          <w:rFonts w:ascii="Arial" w:hAnsi="Arial" w:cs="Arial"/>
          <w:bCs/>
          <w:sz w:val="24"/>
          <w:szCs w:val="24"/>
          <w:lang w:val="es-ES_tradnl"/>
        </w:rPr>
        <w:t xml:space="preserve">El día </w:t>
      </w:r>
      <w:r w:rsidR="00ED2D30">
        <w:rPr>
          <w:rFonts w:ascii="Arial" w:hAnsi="Arial" w:cs="Arial"/>
          <w:bCs/>
          <w:sz w:val="24"/>
          <w:szCs w:val="24"/>
          <w:lang w:val="es-ES_tradnl"/>
        </w:rPr>
        <w:t xml:space="preserve">veintidós </w:t>
      </w:r>
      <w:r w:rsidRPr="001F21ED">
        <w:rPr>
          <w:rFonts w:ascii="Arial" w:hAnsi="Arial" w:cs="Arial"/>
          <w:bCs/>
          <w:sz w:val="24"/>
          <w:szCs w:val="24"/>
          <w:lang w:val="es-ES_tradnl"/>
        </w:rPr>
        <w:t>(</w:t>
      </w:r>
      <w:r w:rsidR="00ED2D30">
        <w:rPr>
          <w:rFonts w:ascii="Arial" w:hAnsi="Arial" w:cs="Arial"/>
          <w:bCs/>
          <w:sz w:val="24"/>
          <w:szCs w:val="24"/>
          <w:lang w:val="es-ES_tradnl"/>
        </w:rPr>
        <w:t>22</w:t>
      </w:r>
      <w:r w:rsidRPr="001F21ED">
        <w:rPr>
          <w:rFonts w:ascii="Arial" w:hAnsi="Arial" w:cs="Arial"/>
          <w:bCs/>
          <w:sz w:val="24"/>
          <w:szCs w:val="24"/>
          <w:lang w:val="es-ES_tradnl"/>
        </w:rPr>
        <w:t xml:space="preserve">) de </w:t>
      </w:r>
      <w:r w:rsidR="00ED2D30">
        <w:rPr>
          <w:rFonts w:ascii="Arial" w:hAnsi="Arial" w:cs="Arial"/>
          <w:bCs/>
          <w:sz w:val="24"/>
          <w:szCs w:val="24"/>
          <w:lang w:val="es-ES_tradnl"/>
        </w:rPr>
        <w:t>marzo</w:t>
      </w:r>
      <w:r w:rsidRPr="001F21ED">
        <w:rPr>
          <w:rFonts w:ascii="Arial" w:hAnsi="Arial" w:cs="Arial"/>
          <w:bCs/>
          <w:sz w:val="24"/>
          <w:szCs w:val="24"/>
          <w:lang w:val="es-ES_tradnl"/>
        </w:rPr>
        <w:t xml:space="preserve"> del presente año, </w:t>
      </w:r>
      <w:r w:rsidR="00A95D8C" w:rsidRPr="001F21ED">
        <w:rPr>
          <w:rFonts w:ascii="Arial" w:hAnsi="Arial" w:cs="Arial"/>
          <w:bCs/>
          <w:sz w:val="24"/>
          <w:szCs w:val="24"/>
          <w:lang w:val="es-ES_tradnl"/>
        </w:rPr>
        <w:t xml:space="preserve">los autores </w:t>
      </w:r>
      <w:r w:rsidR="00240129" w:rsidRPr="001F21ED">
        <w:rPr>
          <w:rFonts w:ascii="Arial" w:hAnsi="Arial" w:cs="Arial"/>
          <w:bCs/>
          <w:sz w:val="24"/>
          <w:szCs w:val="24"/>
          <w:lang w:val="es-ES_tradnl"/>
        </w:rPr>
        <w:t xml:space="preserve">doctor Mauricio Cárdenas Santamaría, Ministro de Minas y Energía, doctor Germán Arce Zapata, el Director del Departamento Nacional de Planeación, DNP, doctor Simón Gaviria </w:t>
      </w:r>
      <w:r w:rsidR="00240129" w:rsidRPr="001F21ED">
        <w:rPr>
          <w:rFonts w:ascii="Arial" w:hAnsi="Arial" w:cs="Arial"/>
          <w:bCs/>
          <w:sz w:val="24"/>
          <w:szCs w:val="24"/>
          <w:lang w:val="es-ES_tradnl"/>
        </w:rPr>
        <w:lastRenderedPageBreak/>
        <w:t xml:space="preserve">Muñoz y </w:t>
      </w:r>
      <w:r w:rsidR="00586575" w:rsidRPr="001F21ED">
        <w:rPr>
          <w:rFonts w:ascii="Arial" w:hAnsi="Arial" w:cs="Arial"/>
          <w:bCs/>
          <w:sz w:val="24"/>
          <w:szCs w:val="24"/>
          <w:lang w:val="es-ES_tradnl"/>
        </w:rPr>
        <w:t xml:space="preserve">los </w:t>
      </w:r>
      <w:r w:rsidRPr="001F21ED">
        <w:rPr>
          <w:rFonts w:ascii="Arial" w:hAnsi="Arial" w:cs="Arial"/>
          <w:bCs/>
          <w:sz w:val="24"/>
          <w:szCs w:val="24"/>
          <w:lang w:val="es-ES_tradnl"/>
        </w:rPr>
        <w:t>Honorable</w:t>
      </w:r>
      <w:r w:rsidR="00586575" w:rsidRPr="001F21ED">
        <w:rPr>
          <w:rFonts w:ascii="Arial" w:hAnsi="Arial" w:cs="Arial"/>
          <w:bCs/>
          <w:sz w:val="24"/>
          <w:szCs w:val="24"/>
          <w:lang w:val="es-ES_tradnl"/>
        </w:rPr>
        <w:t>s Representantes Miguel Ángel Pinto Hernández, Humprey Roa Sarmiento, Carlos Abraham Jiménez López, John Eduardo Molina Figueredo</w:t>
      </w:r>
      <w:r w:rsidRPr="001F21ED">
        <w:rPr>
          <w:rFonts w:ascii="Arial" w:hAnsi="Arial" w:cs="Arial"/>
          <w:bCs/>
          <w:sz w:val="24"/>
          <w:szCs w:val="24"/>
          <w:lang w:val="es-ES_tradnl"/>
        </w:rPr>
        <w:t xml:space="preserve"> </w:t>
      </w:r>
      <w:r w:rsidR="00586575" w:rsidRPr="001F21ED">
        <w:rPr>
          <w:rFonts w:ascii="Arial" w:hAnsi="Arial" w:cs="Arial"/>
          <w:bCs/>
          <w:sz w:val="24"/>
          <w:szCs w:val="24"/>
          <w:lang w:val="es-ES_tradnl"/>
        </w:rPr>
        <w:t>radicaron</w:t>
      </w:r>
      <w:r w:rsidRPr="001F21ED">
        <w:rPr>
          <w:rFonts w:ascii="Arial" w:hAnsi="Arial" w:cs="Arial"/>
          <w:bCs/>
          <w:sz w:val="24"/>
          <w:szCs w:val="24"/>
          <w:lang w:val="es-ES_tradnl"/>
        </w:rPr>
        <w:t xml:space="preserve"> ante la Secretaría General de</w:t>
      </w:r>
      <w:r w:rsidR="00586575" w:rsidRPr="001F21ED">
        <w:rPr>
          <w:rFonts w:ascii="Arial" w:hAnsi="Arial" w:cs="Arial"/>
          <w:bCs/>
          <w:sz w:val="24"/>
          <w:szCs w:val="24"/>
          <w:lang w:val="es-ES_tradnl"/>
        </w:rPr>
        <w:t xml:space="preserve"> </w:t>
      </w:r>
      <w:r w:rsidRPr="001F21ED">
        <w:rPr>
          <w:rFonts w:ascii="Arial" w:hAnsi="Arial" w:cs="Arial"/>
          <w:bCs/>
          <w:sz w:val="24"/>
          <w:szCs w:val="24"/>
          <w:lang w:val="es-ES_tradnl"/>
        </w:rPr>
        <w:t>l</w:t>
      </w:r>
      <w:r w:rsidR="00586575" w:rsidRPr="001F21ED">
        <w:rPr>
          <w:rFonts w:ascii="Arial" w:hAnsi="Arial" w:cs="Arial"/>
          <w:bCs/>
          <w:sz w:val="24"/>
          <w:szCs w:val="24"/>
          <w:lang w:val="es-ES_tradnl"/>
        </w:rPr>
        <w:t>a</w:t>
      </w:r>
      <w:r w:rsidRPr="001F21ED">
        <w:rPr>
          <w:rFonts w:ascii="Arial" w:hAnsi="Arial" w:cs="Arial"/>
          <w:bCs/>
          <w:sz w:val="24"/>
          <w:szCs w:val="24"/>
          <w:lang w:val="es-ES_tradnl"/>
        </w:rPr>
        <w:t xml:space="preserve"> </w:t>
      </w:r>
      <w:r w:rsidR="00586575" w:rsidRPr="001F21ED">
        <w:rPr>
          <w:rFonts w:ascii="Arial" w:hAnsi="Arial" w:cs="Arial"/>
          <w:bCs/>
          <w:sz w:val="24"/>
          <w:szCs w:val="24"/>
          <w:lang w:val="es-ES_tradnl"/>
        </w:rPr>
        <w:t>Cámara de Representantes</w:t>
      </w:r>
      <w:r w:rsidRPr="001F21ED">
        <w:rPr>
          <w:rFonts w:ascii="Arial" w:hAnsi="Arial" w:cs="Arial"/>
          <w:bCs/>
          <w:sz w:val="24"/>
          <w:szCs w:val="24"/>
          <w:lang w:val="es-ES_tradnl"/>
        </w:rPr>
        <w:t xml:space="preserve"> el Proyecto de </w:t>
      </w:r>
      <w:r w:rsidR="00586575" w:rsidRPr="001F21ED">
        <w:rPr>
          <w:rFonts w:ascii="Arial" w:hAnsi="Arial" w:cs="Arial"/>
          <w:bCs/>
          <w:sz w:val="24"/>
          <w:szCs w:val="24"/>
          <w:lang w:val="es-ES_tradnl"/>
        </w:rPr>
        <w:t xml:space="preserve">Acto </w:t>
      </w:r>
      <w:r w:rsidR="00A43174" w:rsidRPr="001F21ED">
        <w:rPr>
          <w:rFonts w:ascii="Arial" w:hAnsi="Arial" w:cs="Arial"/>
          <w:bCs/>
          <w:sz w:val="24"/>
          <w:szCs w:val="24"/>
          <w:lang w:val="es-ES_tradnl"/>
        </w:rPr>
        <w:t>Legislativo</w:t>
      </w:r>
      <w:r w:rsidRPr="001F21ED">
        <w:rPr>
          <w:rFonts w:ascii="Arial" w:hAnsi="Arial" w:cs="Arial"/>
          <w:bCs/>
          <w:sz w:val="24"/>
          <w:szCs w:val="24"/>
          <w:lang w:val="es-ES_tradnl"/>
        </w:rPr>
        <w:t xml:space="preserve"> N° </w:t>
      </w:r>
      <w:r w:rsidR="00586575" w:rsidRPr="001F21ED">
        <w:rPr>
          <w:rFonts w:ascii="Arial" w:hAnsi="Arial" w:cs="Arial"/>
          <w:sz w:val="24"/>
          <w:szCs w:val="24"/>
          <w:lang w:val="es-ES_tradnl"/>
        </w:rPr>
        <w:t xml:space="preserve">010 de 2017 Cámara </w:t>
      </w:r>
      <w:r w:rsidR="00586575" w:rsidRPr="001F21ED">
        <w:rPr>
          <w:rFonts w:ascii="Arial" w:hAnsi="Arial" w:cs="Arial"/>
          <w:i/>
          <w:sz w:val="24"/>
          <w:szCs w:val="24"/>
          <w:lang w:val="es-ES_tradnl"/>
        </w:rPr>
        <w:t>“por la cual se adiciona el artículo 361 de la Constitución Política”</w:t>
      </w:r>
      <w:r w:rsidR="00ED2D30">
        <w:rPr>
          <w:rFonts w:ascii="Arial" w:hAnsi="Arial" w:cs="Arial"/>
          <w:i/>
          <w:sz w:val="24"/>
          <w:szCs w:val="24"/>
          <w:lang w:val="es-ES_tradnl"/>
        </w:rPr>
        <w:t xml:space="preserve">. </w:t>
      </w:r>
      <w:r w:rsidRPr="001F21ED">
        <w:rPr>
          <w:rFonts w:ascii="Arial" w:hAnsi="Arial" w:cs="Arial"/>
          <w:bCs/>
          <w:sz w:val="24"/>
          <w:szCs w:val="24"/>
          <w:lang w:val="es-ES_tradnl"/>
        </w:rPr>
        <w:t xml:space="preserve">La iniciativa fue publicada en la Gaceta </w:t>
      </w:r>
      <w:r w:rsidR="00A43174" w:rsidRPr="001F21ED">
        <w:rPr>
          <w:rFonts w:ascii="Arial" w:hAnsi="Arial" w:cs="Arial"/>
          <w:bCs/>
          <w:sz w:val="24"/>
          <w:szCs w:val="24"/>
          <w:lang w:val="es-ES_tradnl"/>
        </w:rPr>
        <w:t xml:space="preserve">178 de 2017 </w:t>
      </w:r>
      <w:r w:rsidRPr="001F21ED">
        <w:rPr>
          <w:rFonts w:ascii="Arial" w:hAnsi="Arial" w:cs="Arial"/>
          <w:bCs/>
          <w:sz w:val="24"/>
          <w:szCs w:val="24"/>
          <w:lang w:val="es-ES_tradnl"/>
        </w:rPr>
        <w:t xml:space="preserve">del Congreso de la Republica. </w:t>
      </w:r>
    </w:p>
    <w:p w:rsidR="00A43174" w:rsidRDefault="00F674DB" w:rsidP="00955262">
      <w:pPr>
        <w:spacing w:after="200" w:line="360" w:lineRule="auto"/>
        <w:jc w:val="both"/>
        <w:rPr>
          <w:rFonts w:ascii="Arial" w:hAnsi="Arial" w:cs="Arial"/>
          <w:bCs/>
          <w:sz w:val="24"/>
          <w:szCs w:val="24"/>
          <w:lang w:val="es-ES_tradnl"/>
        </w:rPr>
      </w:pPr>
      <w:r w:rsidRPr="001F21ED">
        <w:rPr>
          <w:rFonts w:ascii="Arial" w:hAnsi="Arial" w:cs="Arial"/>
          <w:bCs/>
          <w:sz w:val="24"/>
          <w:szCs w:val="24"/>
          <w:lang w:val="es-ES_tradnl"/>
        </w:rPr>
        <w:t xml:space="preserve">Por </w:t>
      </w:r>
      <w:r w:rsidR="00A43174" w:rsidRPr="001F21ED">
        <w:rPr>
          <w:rFonts w:ascii="Arial" w:hAnsi="Arial" w:cs="Arial"/>
          <w:bCs/>
          <w:sz w:val="24"/>
          <w:szCs w:val="24"/>
          <w:lang w:val="es-ES_tradnl"/>
        </w:rPr>
        <w:t xml:space="preserve">instrucciones </w:t>
      </w:r>
      <w:r w:rsidRPr="001F21ED">
        <w:rPr>
          <w:rFonts w:ascii="Arial" w:hAnsi="Arial" w:cs="Arial"/>
          <w:bCs/>
          <w:sz w:val="24"/>
          <w:szCs w:val="24"/>
          <w:lang w:val="es-ES_tradnl"/>
        </w:rPr>
        <w:t xml:space="preserve">de la honorable Mesa Directiva de la Comisión Primera Constitucional Permanente de la Cámara de Representantes, </w:t>
      </w:r>
      <w:r w:rsidR="00A43174" w:rsidRPr="001F21ED">
        <w:rPr>
          <w:rFonts w:ascii="Arial" w:hAnsi="Arial" w:cs="Arial"/>
          <w:bCs/>
          <w:sz w:val="24"/>
          <w:szCs w:val="24"/>
          <w:lang w:val="es-ES_tradnl"/>
        </w:rPr>
        <w:t xml:space="preserve">dentro del marco del Procedimiento Legislativo Especial para la Paz establecido en el </w:t>
      </w:r>
      <w:r w:rsidR="00ED2D30">
        <w:rPr>
          <w:rFonts w:ascii="Arial" w:hAnsi="Arial" w:cs="Arial"/>
          <w:bCs/>
          <w:sz w:val="24"/>
          <w:szCs w:val="24"/>
          <w:lang w:val="es-ES_tradnl"/>
        </w:rPr>
        <w:t>A</w:t>
      </w:r>
      <w:r w:rsidR="00A43174" w:rsidRPr="001F21ED">
        <w:rPr>
          <w:rFonts w:ascii="Arial" w:hAnsi="Arial" w:cs="Arial"/>
          <w:bCs/>
          <w:sz w:val="24"/>
          <w:szCs w:val="24"/>
          <w:lang w:val="es-ES_tradnl"/>
        </w:rPr>
        <w:t xml:space="preserve">cto Legislativo No, 01 de 2016 y con base en lo establecido por el artículo 150 del Reglamento Interno, mediante Oficio No. C.P.C.P 3.1 – 0963 – 2017 de fecha 18 de abril de 2017, fui designado como ponente para primer debate del presente proyecto. </w:t>
      </w:r>
    </w:p>
    <w:p w:rsidR="00955262" w:rsidRDefault="00955262" w:rsidP="00955262">
      <w:pPr>
        <w:spacing w:after="200" w:line="360" w:lineRule="auto"/>
        <w:jc w:val="both"/>
        <w:rPr>
          <w:rFonts w:ascii="Arial" w:hAnsi="Arial" w:cs="Arial"/>
          <w:bCs/>
          <w:sz w:val="24"/>
          <w:szCs w:val="24"/>
          <w:lang w:val="es-ES_tradnl"/>
        </w:rPr>
      </w:pPr>
    </w:p>
    <w:p w:rsidR="00F674DB" w:rsidRDefault="00955262" w:rsidP="00955262">
      <w:pPr>
        <w:numPr>
          <w:ilvl w:val="0"/>
          <w:numId w:val="1"/>
        </w:numPr>
        <w:spacing w:after="200" w:line="360" w:lineRule="auto"/>
        <w:contextualSpacing/>
        <w:jc w:val="both"/>
        <w:rPr>
          <w:rFonts w:ascii="Arial" w:hAnsi="Arial" w:cs="Arial"/>
          <w:b/>
          <w:sz w:val="24"/>
          <w:szCs w:val="24"/>
          <w:lang w:val="es-ES_tradnl"/>
        </w:rPr>
      </w:pPr>
      <w:r>
        <w:rPr>
          <w:rFonts w:ascii="Arial" w:hAnsi="Arial" w:cs="Arial"/>
          <w:b/>
          <w:sz w:val="24"/>
          <w:szCs w:val="24"/>
          <w:lang w:val="es-ES_tradnl"/>
        </w:rPr>
        <w:t>A</w:t>
      </w:r>
      <w:r w:rsidR="00F674DB" w:rsidRPr="001F21ED">
        <w:rPr>
          <w:rFonts w:ascii="Arial" w:hAnsi="Arial" w:cs="Arial"/>
          <w:b/>
          <w:sz w:val="24"/>
          <w:szCs w:val="24"/>
          <w:lang w:val="es-ES_tradnl"/>
        </w:rPr>
        <w:t>udiencia pública</w:t>
      </w:r>
    </w:p>
    <w:p w:rsidR="00955262" w:rsidRPr="001F21ED" w:rsidRDefault="00955262" w:rsidP="00955262">
      <w:pPr>
        <w:spacing w:after="200" w:line="360" w:lineRule="auto"/>
        <w:ind w:left="720"/>
        <w:contextualSpacing/>
        <w:jc w:val="both"/>
        <w:rPr>
          <w:rFonts w:ascii="Arial" w:hAnsi="Arial" w:cs="Arial"/>
          <w:b/>
          <w:sz w:val="24"/>
          <w:szCs w:val="24"/>
          <w:lang w:val="es-ES_tradnl"/>
        </w:rPr>
      </w:pPr>
    </w:p>
    <w:p w:rsidR="00F674DB" w:rsidRPr="001F21ED" w:rsidRDefault="00F674DB" w:rsidP="00955262">
      <w:pPr>
        <w:spacing w:after="200" w:line="360" w:lineRule="auto"/>
        <w:jc w:val="both"/>
        <w:rPr>
          <w:rFonts w:ascii="Arial" w:hAnsi="Arial" w:cs="Arial"/>
          <w:sz w:val="24"/>
          <w:szCs w:val="24"/>
          <w:lang w:val="es-ES_tradnl"/>
        </w:rPr>
      </w:pPr>
      <w:r w:rsidRPr="001F21ED">
        <w:rPr>
          <w:rFonts w:ascii="Arial" w:hAnsi="Arial" w:cs="Arial"/>
          <w:sz w:val="24"/>
          <w:szCs w:val="24"/>
          <w:lang w:val="es-ES_tradnl"/>
        </w:rPr>
        <w:t xml:space="preserve">El </w:t>
      </w:r>
      <w:r w:rsidR="00CD1388" w:rsidRPr="001F21ED">
        <w:rPr>
          <w:rFonts w:ascii="Arial" w:hAnsi="Arial" w:cs="Arial"/>
          <w:sz w:val="24"/>
          <w:szCs w:val="24"/>
          <w:lang w:val="es-ES_tradnl"/>
        </w:rPr>
        <w:t>martes 02 de mayo</w:t>
      </w:r>
      <w:r w:rsidRPr="001F21ED">
        <w:rPr>
          <w:rFonts w:ascii="Arial" w:hAnsi="Arial" w:cs="Arial"/>
          <w:sz w:val="24"/>
          <w:szCs w:val="24"/>
          <w:lang w:val="es-ES_tradnl"/>
        </w:rPr>
        <w:t xml:space="preserve"> se realizó audiencia pública en el </w:t>
      </w:r>
      <w:r w:rsidR="00CD1388" w:rsidRPr="001F21ED">
        <w:rPr>
          <w:rFonts w:ascii="Arial" w:hAnsi="Arial" w:cs="Arial"/>
          <w:sz w:val="24"/>
          <w:szCs w:val="24"/>
          <w:lang w:val="es-ES_tradnl"/>
        </w:rPr>
        <w:t>Salón Boyacá</w:t>
      </w:r>
      <w:r w:rsidRPr="001F21ED">
        <w:rPr>
          <w:rFonts w:ascii="Arial" w:hAnsi="Arial" w:cs="Arial"/>
          <w:sz w:val="24"/>
          <w:szCs w:val="24"/>
          <w:lang w:val="es-ES_tradnl"/>
        </w:rPr>
        <w:t xml:space="preserve"> del Capitolio Nacional, a las </w:t>
      </w:r>
      <w:r w:rsidR="00CD1388" w:rsidRPr="001F21ED">
        <w:rPr>
          <w:rFonts w:ascii="Arial" w:hAnsi="Arial" w:cs="Arial"/>
          <w:sz w:val="24"/>
          <w:szCs w:val="24"/>
          <w:lang w:val="es-ES_tradnl"/>
        </w:rPr>
        <w:t>11:00 a</w:t>
      </w:r>
      <w:r w:rsidRPr="001F21ED">
        <w:rPr>
          <w:rFonts w:ascii="Arial" w:hAnsi="Arial" w:cs="Arial"/>
          <w:sz w:val="24"/>
          <w:szCs w:val="24"/>
          <w:lang w:val="es-ES_tradnl"/>
        </w:rPr>
        <w:t>m en la cual participaron repre</w:t>
      </w:r>
      <w:r w:rsidR="00CD1388" w:rsidRPr="001F21ED">
        <w:rPr>
          <w:rFonts w:ascii="Arial" w:hAnsi="Arial" w:cs="Arial"/>
          <w:sz w:val="24"/>
          <w:szCs w:val="24"/>
          <w:lang w:val="es-ES_tradnl"/>
        </w:rPr>
        <w:t>sentantes de los municipios, así como representantes de la</w:t>
      </w:r>
      <w:r w:rsidRPr="001F21ED">
        <w:rPr>
          <w:rFonts w:ascii="Arial" w:hAnsi="Arial" w:cs="Arial"/>
          <w:sz w:val="24"/>
          <w:szCs w:val="24"/>
          <w:lang w:val="es-ES_tradnl"/>
        </w:rPr>
        <w:t xml:space="preserve"> academia</w:t>
      </w:r>
      <w:r w:rsidR="00CD1388" w:rsidRPr="001F21ED">
        <w:rPr>
          <w:rFonts w:ascii="Arial" w:hAnsi="Arial" w:cs="Arial"/>
          <w:sz w:val="24"/>
          <w:szCs w:val="24"/>
          <w:lang w:val="es-ES_tradnl"/>
        </w:rPr>
        <w:t xml:space="preserve"> y Colciencias</w:t>
      </w:r>
      <w:r w:rsidR="00FF3D2D" w:rsidRPr="001F21ED">
        <w:rPr>
          <w:rFonts w:ascii="Arial" w:hAnsi="Arial" w:cs="Arial"/>
          <w:sz w:val="24"/>
          <w:szCs w:val="24"/>
          <w:lang w:val="es-ES_tradnl"/>
        </w:rPr>
        <w:t>. A continuación,</w:t>
      </w:r>
      <w:r w:rsidRPr="001F21ED">
        <w:rPr>
          <w:rFonts w:ascii="Arial" w:hAnsi="Arial" w:cs="Arial"/>
          <w:sz w:val="24"/>
          <w:szCs w:val="24"/>
          <w:lang w:val="es-ES_tradnl"/>
        </w:rPr>
        <w:t xml:space="preserve"> se presenta un resumen de la audiencia</w:t>
      </w:r>
      <w:r w:rsidR="00ED2D30">
        <w:rPr>
          <w:rFonts w:ascii="Arial" w:hAnsi="Arial" w:cs="Arial"/>
          <w:sz w:val="24"/>
          <w:szCs w:val="24"/>
          <w:lang w:val="es-ES_tradnl"/>
        </w:rPr>
        <w:t xml:space="preserve"> sin perjuicio del Acta que la Comisión publique en la Gaceta</w:t>
      </w:r>
      <w:r w:rsidRPr="001F21ED">
        <w:rPr>
          <w:rFonts w:ascii="Arial" w:hAnsi="Arial" w:cs="Arial"/>
          <w:sz w:val="24"/>
          <w:szCs w:val="24"/>
          <w:lang w:val="es-ES_tradnl"/>
        </w:rPr>
        <w:t xml:space="preserve">, </w:t>
      </w:r>
      <w:r w:rsidR="00ED2D30">
        <w:rPr>
          <w:rFonts w:ascii="Arial" w:hAnsi="Arial" w:cs="Arial"/>
          <w:sz w:val="24"/>
          <w:szCs w:val="24"/>
          <w:lang w:val="es-ES_tradnl"/>
        </w:rPr>
        <w:t xml:space="preserve">en la cual todos y cada uno de los que intervinieron expusieron sus preocupaciones y salvedades respecto de la transferencia de los recursos de ciencia, tecnología e innovación al fondo para financiar la paz. </w:t>
      </w:r>
    </w:p>
    <w:p w:rsidR="00F674DB" w:rsidRPr="001F21ED" w:rsidRDefault="00ED2D30" w:rsidP="00955262">
      <w:pPr>
        <w:spacing w:line="360" w:lineRule="auto"/>
        <w:jc w:val="both"/>
        <w:rPr>
          <w:rFonts w:ascii="Arial" w:hAnsi="Arial" w:cs="Arial"/>
          <w:sz w:val="24"/>
          <w:szCs w:val="24"/>
          <w:lang w:val="es-ES_tradnl"/>
        </w:rPr>
      </w:pPr>
      <w:r>
        <w:rPr>
          <w:rFonts w:ascii="Arial" w:hAnsi="Arial" w:cs="Arial"/>
          <w:sz w:val="24"/>
          <w:szCs w:val="24"/>
          <w:lang w:val="es-ES_tradnl"/>
        </w:rPr>
        <w:t>Estas son a</w:t>
      </w:r>
      <w:r w:rsidR="009E14DE" w:rsidRPr="001F21ED">
        <w:rPr>
          <w:rFonts w:ascii="Arial" w:hAnsi="Arial" w:cs="Arial"/>
          <w:sz w:val="24"/>
          <w:szCs w:val="24"/>
          <w:lang w:val="es-ES_tradnl"/>
        </w:rPr>
        <w:t xml:space="preserve">lgunas </w:t>
      </w:r>
      <w:r w:rsidR="00CD1388" w:rsidRPr="001F21ED">
        <w:rPr>
          <w:rFonts w:ascii="Arial" w:hAnsi="Arial" w:cs="Arial"/>
          <w:sz w:val="24"/>
          <w:szCs w:val="24"/>
          <w:lang w:val="es-ES_tradnl"/>
        </w:rPr>
        <w:t xml:space="preserve">de las </w:t>
      </w:r>
      <w:r w:rsidR="009E14DE" w:rsidRPr="001F21ED">
        <w:rPr>
          <w:rFonts w:ascii="Arial" w:hAnsi="Arial" w:cs="Arial"/>
          <w:sz w:val="24"/>
          <w:szCs w:val="24"/>
          <w:lang w:val="es-ES_tradnl"/>
        </w:rPr>
        <w:t>intervenciones</w:t>
      </w:r>
      <w:r w:rsidR="00F674DB" w:rsidRPr="001F21ED">
        <w:rPr>
          <w:rFonts w:ascii="Arial" w:hAnsi="Arial" w:cs="Arial"/>
          <w:sz w:val="24"/>
          <w:szCs w:val="24"/>
          <w:lang w:val="es-ES_tradnl"/>
        </w:rPr>
        <w:t>:</w:t>
      </w:r>
    </w:p>
    <w:p w:rsidR="00F674DB" w:rsidRPr="001F21ED" w:rsidRDefault="00F674DB" w:rsidP="00955262">
      <w:pPr>
        <w:spacing w:line="360" w:lineRule="auto"/>
        <w:jc w:val="both"/>
        <w:rPr>
          <w:rFonts w:ascii="Arial" w:hAnsi="Arial" w:cs="Arial"/>
          <w:sz w:val="24"/>
          <w:szCs w:val="24"/>
          <w:u w:val="single"/>
          <w:lang w:val="es-ES_tradnl"/>
        </w:rPr>
      </w:pPr>
    </w:p>
    <w:p w:rsidR="00F674DB" w:rsidRPr="001F21ED" w:rsidRDefault="007D3A3D" w:rsidP="00955262">
      <w:pPr>
        <w:spacing w:line="360" w:lineRule="auto"/>
        <w:jc w:val="both"/>
        <w:rPr>
          <w:rFonts w:ascii="Arial" w:hAnsi="Arial" w:cs="Arial"/>
          <w:sz w:val="24"/>
          <w:szCs w:val="24"/>
          <w:lang w:val="es-ES_tradnl"/>
        </w:rPr>
      </w:pPr>
      <w:r w:rsidRPr="001F21ED">
        <w:rPr>
          <w:rFonts w:ascii="Arial" w:hAnsi="Arial" w:cs="Arial"/>
          <w:b/>
          <w:sz w:val="24"/>
          <w:szCs w:val="24"/>
          <w:lang w:val="es-ES_tradnl"/>
        </w:rPr>
        <w:t>Gilberto Toro Giraldo</w:t>
      </w:r>
      <w:r w:rsidR="00F674DB" w:rsidRPr="001F21ED">
        <w:rPr>
          <w:rFonts w:ascii="Arial" w:hAnsi="Arial" w:cs="Arial"/>
          <w:sz w:val="24"/>
          <w:szCs w:val="24"/>
          <w:lang w:val="es-ES_tradnl"/>
        </w:rPr>
        <w:t>,</w:t>
      </w:r>
      <w:r w:rsidR="00CD1388" w:rsidRPr="001F21ED">
        <w:rPr>
          <w:rFonts w:ascii="Arial" w:hAnsi="Arial" w:cs="Arial"/>
          <w:sz w:val="24"/>
          <w:szCs w:val="24"/>
          <w:lang w:val="es-ES_tradnl"/>
        </w:rPr>
        <w:t xml:space="preserve"> Director Ejecutivo Federación Colombiana de Municipios. </w:t>
      </w:r>
      <w:r w:rsidR="00F674DB" w:rsidRPr="001F21ED">
        <w:rPr>
          <w:rFonts w:ascii="Arial" w:hAnsi="Arial" w:cs="Arial"/>
          <w:sz w:val="24"/>
          <w:szCs w:val="24"/>
          <w:lang w:val="es-ES_tradnl"/>
        </w:rPr>
        <w:t xml:space="preserve"> </w:t>
      </w:r>
    </w:p>
    <w:p w:rsidR="00F674DB" w:rsidRPr="001F21ED" w:rsidRDefault="00F674DB" w:rsidP="00955262">
      <w:pPr>
        <w:spacing w:line="360" w:lineRule="auto"/>
        <w:jc w:val="both"/>
        <w:rPr>
          <w:rFonts w:ascii="Arial" w:hAnsi="Arial" w:cs="Arial"/>
          <w:sz w:val="24"/>
          <w:szCs w:val="24"/>
          <w:lang w:val="es-ES_tradnl"/>
        </w:rPr>
      </w:pPr>
    </w:p>
    <w:p w:rsidR="00244F6F" w:rsidRPr="001F21ED" w:rsidRDefault="00F674DB"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lastRenderedPageBreak/>
        <w:t xml:space="preserve">Expone </w:t>
      </w:r>
      <w:r w:rsidR="00E82F00" w:rsidRPr="001F21ED">
        <w:rPr>
          <w:rFonts w:ascii="Arial" w:hAnsi="Arial" w:cs="Arial"/>
          <w:sz w:val="24"/>
          <w:szCs w:val="24"/>
          <w:lang w:val="es-ES_tradnl"/>
        </w:rPr>
        <w:t>que,</w:t>
      </w:r>
      <w:r w:rsidR="00244F6F" w:rsidRPr="001F21ED">
        <w:rPr>
          <w:rFonts w:ascii="Arial" w:hAnsi="Arial" w:cs="Arial"/>
          <w:sz w:val="24"/>
          <w:szCs w:val="24"/>
          <w:lang w:val="es-ES_tradnl"/>
        </w:rPr>
        <w:t xml:space="preserve"> uno de los propósitos del Acto </w:t>
      </w:r>
      <w:r w:rsidR="00E82F00" w:rsidRPr="001F21ED">
        <w:rPr>
          <w:rFonts w:ascii="Arial" w:hAnsi="Arial" w:cs="Arial"/>
          <w:sz w:val="24"/>
          <w:szCs w:val="24"/>
          <w:lang w:val="es-ES_tradnl"/>
        </w:rPr>
        <w:t>legislativo</w:t>
      </w:r>
      <w:r w:rsidR="00244F6F" w:rsidRPr="001F21ED">
        <w:rPr>
          <w:rFonts w:ascii="Arial" w:hAnsi="Arial" w:cs="Arial"/>
          <w:sz w:val="24"/>
          <w:szCs w:val="24"/>
          <w:lang w:val="es-ES_tradnl"/>
        </w:rPr>
        <w:t xml:space="preserve"> 04 de 2011 fue el de redistribuir los beneficios de las </w:t>
      </w:r>
      <w:r w:rsidR="00E82F00" w:rsidRPr="001F21ED">
        <w:rPr>
          <w:rFonts w:ascii="Arial" w:hAnsi="Arial" w:cs="Arial"/>
          <w:sz w:val="24"/>
          <w:szCs w:val="24"/>
          <w:lang w:val="es-ES_tradnl"/>
        </w:rPr>
        <w:t>regalías</w:t>
      </w:r>
      <w:r w:rsidR="00244F6F" w:rsidRPr="001F21ED">
        <w:rPr>
          <w:rFonts w:ascii="Arial" w:hAnsi="Arial" w:cs="Arial"/>
          <w:sz w:val="24"/>
          <w:szCs w:val="24"/>
          <w:lang w:val="es-ES_tradnl"/>
        </w:rPr>
        <w:t xml:space="preserve"> entre todos los municipios del país, lo cierto es que </w:t>
      </w:r>
      <w:r w:rsidR="00E82F00" w:rsidRPr="001F21ED">
        <w:rPr>
          <w:rFonts w:ascii="Arial" w:hAnsi="Arial" w:cs="Arial"/>
          <w:sz w:val="24"/>
          <w:szCs w:val="24"/>
          <w:lang w:val="es-ES_tradnl"/>
        </w:rPr>
        <w:t>las</w:t>
      </w:r>
      <w:r w:rsidR="00244F6F" w:rsidRPr="001F21ED">
        <w:rPr>
          <w:rFonts w:ascii="Arial" w:hAnsi="Arial" w:cs="Arial"/>
          <w:sz w:val="24"/>
          <w:szCs w:val="24"/>
          <w:lang w:val="es-ES_tradnl"/>
        </w:rPr>
        <w:t xml:space="preserve"> mismas no </w:t>
      </w:r>
      <w:r w:rsidR="00E82F00" w:rsidRPr="001F21ED">
        <w:rPr>
          <w:rFonts w:ascii="Arial" w:hAnsi="Arial" w:cs="Arial"/>
          <w:sz w:val="24"/>
          <w:szCs w:val="24"/>
          <w:lang w:val="es-ES_tradnl"/>
        </w:rPr>
        <w:t>existirían</w:t>
      </w:r>
      <w:r w:rsidR="00244F6F" w:rsidRPr="001F21ED">
        <w:rPr>
          <w:rFonts w:ascii="Arial" w:hAnsi="Arial" w:cs="Arial"/>
          <w:sz w:val="24"/>
          <w:szCs w:val="24"/>
          <w:lang w:val="es-ES_tradnl"/>
        </w:rPr>
        <w:t xml:space="preserve"> si no hubiese producción. Las regiones productoras necesitan fortalecer los </w:t>
      </w:r>
      <w:r w:rsidR="00E82F00" w:rsidRPr="001F21ED">
        <w:rPr>
          <w:rFonts w:ascii="Arial" w:hAnsi="Arial" w:cs="Arial"/>
          <w:sz w:val="24"/>
          <w:szCs w:val="24"/>
          <w:lang w:val="es-ES_tradnl"/>
        </w:rPr>
        <w:t>incentivos con</w:t>
      </w:r>
      <w:r w:rsidR="00244F6F" w:rsidRPr="001F21ED">
        <w:rPr>
          <w:rFonts w:ascii="Arial" w:hAnsi="Arial" w:cs="Arial"/>
          <w:sz w:val="24"/>
          <w:szCs w:val="24"/>
          <w:lang w:val="es-ES_tradnl"/>
        </w:rPr>
        <w:t xml:space="preserve"> los que cuentan par</w:t>
      </w:r>
      <w:r w:rsidR="00E82F00" w:rsidRPr="001F21ED">
        <w:rPr>
          <w:rFonts w:ascii="Arial" w:hAnsi="Arial" w:cs="Arial"/>
          <w:sz w:val="24"/>
          <w:szCs w:val="24"/>
          <w:lang w:val="es-ES_tradnl"/>
        </w:rPr>
        <w:t>a</w:t>
      </w:r>
      <w:r w:rsidR="00244F6F" w:rsidRPr="001F21ED">
        <w:rPr>
          <w:rFonts w:ascii="Arial" w:hAnsi="Arial" w:cs="Arial"/>
          <w:sz w:val="24"/>
          <w:szCs w:val="24"/>
          <w:lang w:val="es-ES_tradnl"/>
        </w:rPr>
        <w:t xml:space="preserve"> seguir sosteniendo la producción </w:t>
      </w:r>
      <w:r w:rsidR="00E82F00" w:rsidRPr="001F21ED">
        <w:rPr>
          <w:rFonts w:ascii="Arial" w:hAnsi="Arial" w:cs="Arial"/>
          <w:sz w:val="24"/>
          <w:szCs w:val="24"/>
          <w:lang w:val="es-ES_tradnl"/>
        </w:rPr>
        <w:t>que alimenta al S</w:t>
      </w:r>
      <w:r w:rsidR="00ED2D30">
        <w:rPr>
          <w:rFonts w:ascii="Arial" w:hAnsi="Arial" w:cs="Arial"/>
          <w:sz w:val="24"/>
          <w:szCs w:val="24"/>
          <w:lang w:val="es-ES_tradnl"/>
        </w:rPr>
        <w:t xml:space="preserve">istema </w:t>
      </w:r>
      <w:r w:rsidR="00E82F00" w:rsidRPr="001F21ED">
        <w:rPr>
          <w:rFonts w:ascii="Arial" w:hAnsi="Arial" w:cs="Arial"/>
          <w:sz w:val="24"/>
          <w:szCs w:val="24"/>
          <w:lang w:val="es-ES_tradnl"/>
        </w:rPr>
        <w:t>G</w:t>
      </w:r>
      <w:r w:rsidR="00ED2D30">
        <w:rPr>
          <w:rFonts w:ascii="Arial" w:hAnsi="Arial" w:cs="Arial"/>
          <w:sz w:val="24"/>
          <w:szCs w:val="24"/>
          <w:lang w:val="es-ES_tradnl"/>
        </w:rPr>
        <w:t xml:space="preserve">eneral de </w:t>
      </w:r>
      <w:r w:rsidR="00E82F00" w:rsidRPr="001F21ED">
        <w:rPr>
          <w:rFonts w:ascii="Arial" w:hAnsi="Arial" w:cs="Arial"/>
          <w:sz w:val="24"/>
          <w:szCs w:val="24"/>
          <w:lang w:val="es-ES_tradnl"/>
        </w:rPr>
        <w:t>R</w:t>
      </w:r>
      <w:r w:rsidR="00ED2D30">
        <w:rPr>
          <w:rFonts w:ascii="Arial" w:hAnsi="Arial" w:cs="Arial"/>
          <w:sz w:val="24"/>
          <w:szCs w:val="24"/>
          <w:lang w:val="es-ES_tradnl"/>
        </w:rPr>
        <w:t>egalías</w:t>
      </w:r>
      <w:r w:rsidR="00E82F00" w:rsidRPr="001F21ED">
        <w:rPr>
          <w:rFonts w:ascii="Arial" w:hAnsi="Arial" w:cs="Arial"/>
          <w:sz w:val="24"/>
          <w:szCs w:val="24"/>
          <w:lang w:val="es-ES_tradnl"/>
        </w:rPr>
        <w:t>.</w:t>
      </w:r>
    </w:p>
    <w:p w:rsidR="00E82F00" w:rsidRPr="001F21ED" w:rsidRDefault="00E82F00" w:rsidP="00955262">
      <w:pPr>
        <w:spacing w:line="360" w:lineRule="auto"/>
        <w:jc w:val="both"/>
        <w:rPr>
          <w:rFonts w:ascii="Arial" w:hAnsi="Arial" w:cs="Arial"/>
          <w:sz w:val="24"/>
          <w:szCs w:val="24"/>
          <w:lang w:val="es-ES_tradnl"/>
        </w:rPr>
      </w:pPr>
    </w:p>
    <w:p w:rsidR="00E82F00" w:rsidRPr="001F21ED" w:rsidRDefault="007F705B"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Advierte que l</w:t>
      </w:r>
      <w:r w:rsidR="00A26349" w:rsidRPr="001F21ED">
        <w:rPr>
          <w:rFonts w:ascii="Arial" w:hAnsi="Arial" w:cs="Arial"/>
          <w:sz w:val="24"/>
          <w:szCs w:val="24"/>
          <w:lang w:val="es-ES_tradnl"/>
        </w:rPr>
        <w:t>a propuesta de re</w:t>
      </w:r>
      <w:r w:rsidR="00E82F00" w:rsidRPr="001F21ED">
        <w:rPr>
          <w:rFonts w:ascii="Arial" w:hAnsi="Arial" w:cs="Arial"/>
          <w:sz w:val="24"/>
          <w:szCs w:val="24"/>
          <w:lang w:val="es-ES_tradnl"/>
        </w:rPr>
        <w:t>direccionar un porcentaje del ahorro pensional y del ahorro general del Sistema constituye un menosca</w:t>
      </w:r>
      <w:r w:rsidR="00BF0CC1">
        <w:rPr>
          <w:rFonts w:ascii="Arial" w:hAnsi="Arial" w:cs="Arial"/>
          <w:sz w:val="24"/>
          <w:szCs w:val="24"/>
          <w:lang w:val="es-ES_tradnl"/>
        </w:rPr>
        <w:t>bo fiscal para algunas regiones</w:t>
      </w:r>
      <w:r w:rsidR="00E82F00" w:rsidRPr="001F21ED">
        <w:rPr>
          <w:rFonts w:ascii="Arial" w:hAnsi="Arial" w:cs="Arial"/>
          <w:sz w:val="24"/>
          <w:szCs w:val="24"/>
          <w:lang w:val="es-ES_tradnl"/>
        </w:rPr>
        <w:t xml:space="preserve"> especialmente las productoras, por eso </w:t>
      </w:r>
      <w:r w:rsidR="00E72F54" w:rsidRPr="001F21ED">
        <w:rPr>
          <w:rFonts w:ascii="Arial" w:hAnsi="Arial" w:cs="Arial"/>
          <w:sz w:val="24"/>
          <w:szCs w:val="24"/>
          <w:lang w:val="es-ES_tradnl"/>
        </w:rPr>
        <w:t>la Federación propone mantener las distribuciones por entidad territorial que tienen los recursos de ahorro y que el principal cambio consista en su destinación.</w:t>
      </w:r>
    </w:p>
    <w:p w:rsidR="00F674DB" w:rsidRPr="001F21ED" w:rsidRDefault="00F674DB" w:rsidP="00955262">
      <w:pPr>
        <w:spacing w:line="360" w:lineRule="auto"/>
        <w:jc w:val="both"/>
        <w:rPr>
          <w:rFonts w:ascii="Arial" w:hAnsi="Arial" w:cs="Arial"/>
          <w:sz w:val="24"/>
          <w:szCs w:val="24"/>
          <w:highlight w:val="yellow"/>
          <w:lang w:val="es-ES_tradnl"/>
        </w:rPr>
      </w:pPr>
    </w:p>
    <w:p w:rsidR="00F674DB" w:rsidRPr="001F21ED" w:rsidRDefault="00CE6E38" w:rsidP="00955262">
      <w:pPr>
        <w:spacing w:line="360" w:lineRule="auto"/>
        <w:jc w:val="both"/>
        <w:rPr>
          <w:rFonts w:ascii="Arial" w:hAnsi="Arial" w:cs="Arial"/>
          <w:b/>
          <w:sz w:val="24"/>
          <w:szCs w:val="24"/>
          <w:lang w:val="es-ES_tradnl"/>
        </w:rPr>
      </w:pPr>
      <w:r w:rsidRPr="001F21ED">
        <w:rPr>
          <w:rFonts w:ascii="Arial" w:hAnsi="Arial" w:cs="Arial"/>
          <w:b/>
          <w:sz w:val="24"/>
          <w:szCs w:val="24"/>
          <w:lang w:val="es-ES_tradnl"/>
        </w:rPr>
        <w:t xml:space="preserve">Mauricio Alviar. </w:t>
      </w:r>
      <w:r w:rsidRPr="001F21ED">
        <w:rPr>
          <w:rFonts w:ascii="Arial" w:hAnsi="Arial" w:cs="Arial"/>
          <w:sz w:val="24"/>
          <w:szCs w:val="24"/>
          <w:lang w:val="es-ES_tradnl"/>
        </w:rPr>
        <w:t>Rector de la Universidad de Antioquia</w:t>
      </w:r>
    </w:p>
    <w:p w:rsidR="00F674DB" w:rsidRPr="001F21ED" w:rsidRDefault="00F674DB" w:rsidP="00955262">
      <w:pPr>
        <w:spacing w:line="360" w:lineRule="auto"/>
        <w:jc w:val="both"/>
        <w:rPr>
          <w:rFonts w:ascii="Arial" w:hAnsi="Arial" w:cs="Arial"/>
          <w:sz w:val="24"/>
          <w:szCs w:val="24"/>
          <w:highlight w:val="yellow"/>
          <w:lang w:val="es-ES_tradnl"/>
        </w:rPr>
      </w:pPr>
    </w:p>
    <w:p w:rsidR="00301D92" w:rsidRPr="001F21ED" w:rsidRDefault="00F674DB"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Manifiesta que</w:t>
      </w:r>
      <w:r w:rsidR="003D3615" w:rsidRPr="001F21ED">
        <w:rPr>
          <w:rFonts w:ascii="Arial" w:hAnsi="Arial" w:cs="Arial"/>
          <w:sz w:val="24"/>
          <w:szCs w:val="24"/>
          <w:lang w:val="es-ES_tradnl"/>
        </w:rPr>
        <w:t xml:space="preserve"> entiende la necesidad del proyecto de Acto Legislativo</w:t>
      </w:r>
      <w:r w:rsidR="00301D92" w:rsidRPr="001F21ED">
        <w:rPr>
          <w:rFonts w:ascii="Arial" w:hAnsi="Arial" w:cs="Arial"/>
          <w:sz w:val="24"/>
          <w:szCs w:val="24"/>
          <w:lang w:val="es-ES_tradnl"/>
        </w:rPr>
        <w:t>,</w:t>
      </w:r>
      <w:r w:rsidR="003D3615" w:rsidRPr="001F21ED">
        <w:rPr>
          <w:rFonts w:ascii="Arial" w:hAnsi="Arial" w:cs="Arial"/>
          <w:sz w:val="24"/>
          <w:szCs w:val="24"/>
          <w:lang w:val="es-ES_tradnl"/>
        </w:rPr>
        <w:t xml:space="preserve"> pero le genera gran preocupación</w:t>
      </w:r>
      <w:r w:rsidR="00301D92" w:rsidRPr="001F21ED">
        <w:rPr>
          <w:rFonts w:ascii="Arial" w:hAnsi="Arial" w:cs="Arial"/>
          <w:sz w:val="24"/>
          <w:szCs w:val="24"/>
          <w:lang w:val="es-ES_tradnl"/>
        </w:rPr>
        <w:t xml:space="preserve"> que no se realicen los ajustes que necesita el Sistema y </w:t>
      </w:r>
      <w:r w:rsidR="00BF0CC1">
        <w:rPr>
          <w:rFonts w:ascii="Arial" w:hAnsi="Arial" w:cs="Arial"/>
          <w:sz w:val="24"/>
          <w:szCs w:val="24"/>
          <w:lang w:val="es-ES_tradnl"/>
        </w:rPr>
        <w:t xml:space="preserve">que </w:t>
      </w:r>
      <w:r w:rsidR="00301D92" w:rsidRPr="001F21ED">
        <w:rPr>
          <w:rFonts w:ascii="Arial" w:hAnsi="Arial" w:cs="Arial"/>
          <w:sz w:val="24"/>
          <w:szCs w:val="24"/>
          <w:lang w:val="es-ES_tradnl"/>
        </w:rPr>
        <w:t>los recursos que son</w:t>
      </w:r>
      <w:r w:rsidR="00E87654">
        <w:rPr>
          <w:rFonts w:ascii="Arial" w:hAnsi="Arial" w:cs="Arial"/>
          <w:sz w:val="24"/>
          <w:szCs w:val="24"/>
          <w:lang w:val="es-ES_tradnl"/>
        </w:rPr>
        <w:t xml:space="preserve"> asignados al Fondo de Ciencia,</w:t>
      </w:r>
      <w:r w:rsidR="00301D92" w:rsidRPr="001F21ED">
        <w:rPr>
          <w:rFonts w:ascii="Arial" w:hAnsi="Arial" w:cs="Arial"/>
          <w:sz w:val="24"/>
          <w:szCs w:val="24"/>
          <w:lang w:val="es-ES_tradnl"/>
        </w:rPr>
        <w:t xml:space="preserve"> Tecnología e Innovación corran la misma suerte de los 1.5 billones.</w:t>
      </w:r>
    </w:p>
    <w:p w:rsidR="00301D92" w:rsidRPr="001F21ED" w:rsidRDefault="00301D92" w:rsidP="00955262">
      <w:pPr>
        <w:spacing w:line="360" w:lineRule="auto"/>
        <w:jc w:val="both"/>
        <w:rPr>
          <w:rFonts w:ascii="Arial" w:hAnsi="Arial" w:cs="Arial"/>
          <w:sz w:val="24"/>
          <w:szCs w:val="24"/>
          <w:lang w:val="es-ES_tradnl"/>
        </w:rPr>
      </w:pPr>
    </w:p>
    <w:p w:rsidR="002F7EF0" w:rsidRPr="001F21ED" w:rsidRDefault="00301D92"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Indica que la construcción de la paz también está directamente asociada a la </w:t>
      </w:r>
      <w:r w:rsidR="00BF0CC1">
        <w:rPr>
          <w:rFonts w:ascii="Arial" w:hAnsi="Arial" w:cs="Arial"/>
          <w:sz w:val="24"/>
          <w:szCs w:val="24"/>
          <w:lang w:val="es-ES_tradnl"/>
        </w:rPr>
        <w:t>c</w:t>
      </w:r>
      <w:r w:rsidRPr="001F21ED">
        <w:rPr>
          <w:rFonts w:ascii="Arial" w:hAnsi="Arial" w:cs="Arial"/>
          <w:sz w:val="24"/>
          <w:szCs w:val="24"/>
          <w:lang w:val="es-ES_tradnl"/>
        </w:rPr>
        <w:t>iencia</w:t>
      </w:r>
      <w:r w:rsidR="002F7EF0" w:rsidRPr="001F21ED">
        <w:rPr>
          <w:rFonts w:ascii="Arial" w:hAnsi="Arial" w:cs="Arial"/>
          <w:sz w:val="24"/>
          <w:szCs w:val="24"/>
          <w:lang w:val="es-ES_tradnl"/>
        </w:rPr>
        <w:t>, la tecnología y la innovación. Subraya que se debe aprovechar esta oportunidad histórica para que se utilice el 4% de ese 10% del Fondo de Ciencia Tecnología e Innovación para el desarrollo de las universidades públicas y sobre todo para contratar la planta de educadores que está congelada</w:t>
      </w:r>
      <w:r w:rsidR="003D3615" w:rsidRPr="001F21ED">
        <w:rPr>
          <w:rFonts w:ascii="Arial" w:hAnsi="Arial" w:cs="Arial"/>
          <w:sz w:val="24"/>
          <w:szCs w:val="24"/>
          <w:lang w:val="es-ES_tradnl"/>
        </w:rPr>
        <w:t xml:space="preserve"> </w:t>
      </w:r>
      <w:r w:rsidR="002F7EF0" w:rsidRPr="001F21ED">
        <w:rPr>
          <w:rFonts w:ascii="Arial" w:hAnsi="Arial" w:cs="Arial"/>
          <w:sz w:val="24"/>
          <w:szCs w:val="24"/>
          <w:lang w:val="es-ES_tradnl"/>
        </w:rPr>
        <w:t>desde hace varios meses.</w:t>
      </w:r>
    </w:p>
    <w:p w:rsidR="002F7EF0" w:rsidRPr="001F21ED" w:rsidRDefault="002F7EF0" w:rsidP="00955262">
      <w:pPr>
        <w:spacing w:line="360" w:lineRule="auto"/>
        <w:jc w:val="both"/>
        <w:rPr>
          <w:rFonts w:ascii="Arial" w:hAnsi="Arial" w:cs="Arial"/>
          <w:sz w:val="24"/>
          <w:szCs w:val="24"/>
          <w:lang w:val="es-ES_tradnl"/>
        </w:rPr>
      </w:pPr>
    </w:p>
    <w:p w:rsidR="00955262" w:rsidRDefault="00955262" w:rsidP="00955262">
      <w:pPr>
        <w:spacing w:line="360" w:lineRule="auto"/>
        <w:jc w:val="both"/>
        <w:rPr>
          <w:rFonts w:ascii="Arial" w:hAnsi="Arial" w:cs="Arial"/>
          <w:b/>
          <w:sz w:val="24"/>
          <w:szCs w:val="24"/>
          <w:lang w:val="es-ES_tradnl"/>
        </w:rPr>
      </w:pPr>
    </w:p>
    <w:p w:rsidR="00955262" w:rsidRDefault="00955262" w:rsidP="00955262">
      <w:pPr>
        <w:spacing w:line="360" w:lineRule="auto"/>
        <w:jc w:val="both"/>
        <w:rPr>
          <w:rFonts w:ascii="Arial" w:hAnsi="Arial" w:cs="Arial"/>
          <w:b/>
          <w:sz w:val="24"/>
          <w:szCs w:val="24"/>
          <w:lang w:val="es-ES_tradnl"/>
        </w:rPr>
      </w:pPr>
    </w:p>
    <w:p w:rsidR="002F7EF0" w:rsidRPr="001F21ED" w:rsidRDefault="002F7EF0" w:rsidP="00955262">
      <w:pPr>
        <w:spacing w:line="360" w:lineRule="auto"/>
        <w:jc w:val="both"/>
        <w:rPr>
          <w:rFonts w:ascii="Arial" w:hAnsi="Arial" w:cs="Arial"/>
          <w:sz w:val="24"/>
          <w:szCs w:val="24"/>
          <w:lang w:val="es-ES_tradnl"/>
        </w:rPr>
      </w:pPr>
      <w:r w:rsidRPr="001F21ED">
        <w:rPr>
          <w:rFonts w:ascii="Arial" w:hAnsi="Arial" w:cs="Arial"/>
          <w:b/>
          <w:sz w:val="24"/>
          <w:szCs w:val="24"/>
          <w:lang w:val="es-ES_tradnl"/>
        </w:rPr>
        <w:lastRenderedPageBreak/>
        <w:t>William Medina Caro</w:t>
      </w:r>
      <w:r w:rsidRPr="001F21ED">
        <w:rPr>
          <w:rFonts w:ascii="Arial" w:hAnsi="Arial" w:cs="Arial"/>
          <w:sz w:val="24"/>
          <w:szCs w:val="24"/>
          <w:lang w:val="es-ES_tradnl"/>
        </w:rPr>
        <w:t xml:space="preserve">. Alcalde de </w:t>
      </w:r>
      <w:r w:rsidR="00BF0CC1">
        <w:rPr>
          <w:rFonts w:ascii="Arial" w:hAnsi="Arial" w:cs="Arial"/>
          <w:sz w:val="24"/>
          <w:szCs w:val="24"/>
          <w:lang w:val="es-ES_tradnl"/>
        </w:rPr>
        <w:t>C</w:t>
      </w:r>
      <w:r w:rsidRPr="001F21ED">
        <w:rPr>
          <w:rFonts w:ascii="Arial" w:hAnsi="Arial" w:cs="Arial"/>
          <w:sz w:val="24"/>
          <w:szCs w:val="24"/>
          <w:lang w:val="es-ES_tradnl"/>
        </w:rPr>
        <w:t>astilla la Nueva, Meta.</w:t>
      </w:r>
    </w:p>
    <w:p w:rsidR="002F7EF0" w:rsidRPr="001F21ED" w:rsidRDefault="002F7EF0" w:rsidP="00955262">
      <w:pPr>
        <w:spacing w:line="360" w:lineRule="auto"/>
        <w:jc w:val="both"/>
        <w:rPr>
          <w:rFonts w:ascii="Arial" w:hAnsi="Arial" w:cs="Arial"/>
          <w:sz w:val="24"/>
          <w:szCs w:val="24"/>
          <w:lang w:val="es-ES_tradnl"/>
        </w:rPr>
      </w:pPr>
    </w:p>
    <w:p w:rsidR="0043151F" w:rsidRPr="001F21ED" w:rsidRDefault="002F7EF0"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Indica que los departamentos productores </w:t>
      </w:r>
      <w:r w:rsidR="0043151F" w:rsidRPr="001F21ED">
        <w:rPr>
          <w:rFonts w:ascii="Arial" w:hAnsi="Arial" w:cs="Arial"/>
          <w:sz w:val="24"/>
          <w:szCs w:val="24"/>
          <w:lang w:val="es-ES_tradnl"/>
        </w:rPr>
        <w:t xml:space="preserve">se vieron fuertemente afectados por la violencia además de recibir los impactos naturales de la explotación, razón por la que considera que reciben muy poco porcentaje del </w:t>
      </w:r>
      <w:r w:rsidR="00BF0CC1">
        <w:rPr>
          <w:rFonts w:ascii="Arial" w:hAnsi="Arial" w:cs="Arial"/>
          <w:sz w:val="24"/>
          <w:szCs w:val="24"/>
          <w:lang w:val="es-ES_tradnl"/>
        </w:rPr>
        <w:t>Sistema General de Regalías</w:t>
      </w:r>
      <w:r w:rsidR="00BF0CC1" w:rsidRPr="001F21ED">
        <w:rPr>
          <w:rFonts w:ascii="Arial" w:hAnsi="Arial" w:cs="Arial"/>
          <w:sz w:val="24"/>
          <w:szCs w:val="24"/>
          <w:lang w:val="es-ES_tradnl"/>
        </w:rPr>
        <w:t>.</w:t>
      </w:r>
    </w:p>
    <w:p w:rsidR="0043151F" w:rsidRPr="001F21ED" w:rsidRDefault="0043151F" w:rsidP="00955262">
      <w:pPr>
        <w:spacing w:line="360" w:lineRule="auto"/>
        <w:jc w:val="both"/>
        <w:rPr>
          <w:rFonts w:ascii="Arial" w:hAnsi="Arial" w:cs="Arial"/>
          <w:sz w:val="24"/>
          <w:szCs w:val="24"/>
          <w:lang w:val="es-ES_tradnl"/>
        </w:rPr>
      </w:pPr>
    </w:p>
    <w:p w:rsidR="00214B39" w:rsidRPr="001F21ED" w:rsidRDefault="0043151F"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Por otra parte, critica que se va a crear un OCAD para la paz, </w:t>
      </w:r>
      <w:r w:rsidR="00FC797F">
        <w:rPr>
          <w:rFonts w:ascii="Arial" w:hAnsi="Arial" w:cs="Arial"/>
          <w:sz w:val="24"/>
          <w:szCs w:val="24"/>
          <w:lang w:val="es-ES_tradnl"/>
        </w:rPr>
        <w:t>órgano que</w:t>
      </w:r>
      <w:r w:rsidRPr="001F21ED">
        <w:rPr>
          <w:rFonts w:ascii="Arial" w:hAnsi="Arial" w:cs="Arial"/>
          <w:sz w:val="24"/>
          <w:szCs w:val="24"/>
          <w:lang w:val="es-ES_tradnl"/>
        </w:rPr>
        <w:t xml:space="preserve"> sería una figura centralizada desconociendo la administración descentralizada. Resalta </w:t>
      </w:r>
      <w:r w:rsidR="007D3A3D" w:rsidRPr="001F21ED">
        <w:rPr>
          <w:rFonts w:ascii="Arial" w:hAnsi="Arial" w:cs="Arial"/>
          <w:sz w:val="24"/>
          <w:szCs w:val="24"/>
          <w:lang w:val="es-ES_tradnl"/>
        </w:rPr>
        <w:t>que,</w:t>
      </w:r>
      <w:r w:rsidRPr="001F21ED">
        <w:rPr>
          <w:rFonts w:ascii="Arial" w:hAnsi="Arial" w:cs="Arial"/>
          <w:sz w:val="24"/>
          <w:szCs w:val="24"/>
          <w:lang w:val="es-ES_tradnl"/>
        </w:rPr>
        <w:t xml:space="preserve"> a pesar de los problemas en la ejecución de los proyectos, los OCAD municipales han aprobado cerca de 7000 proyectos, razón por la que no se necesita un OCAD nuevo sino apoyo a la labor que estos </w:t>
      </w:r>
      <w:r w:rsidR="00FC797F">
        <w:rPr>
          <w:rFonts w:ascii="Arial" w:hAnsi="Arial" w:cs="Arial"/>
          <w:sz w:val="24"/>
          <w:szCs w:val="24"/>
          <w:lang w:val="es-ES_tradnl"/>
        </w:rPr>
        <w:t xml:space="preserve">ya se encuentran </w:t>
      </w:r>
      <w:r w:rsidRPr="001F21ED">
        <w:rPr>
          <w:rFonts w:ascii="Arial" w:hAnsi="Arial" w:cs="Arial"/>
          <w:sz w:val="24"/>
          <w:szCs w:val="24"/>
          <w:lang w:val="es-ES_tradnl"/>
        </w:rPr>
        <w:t>desempeñan</w:t>
      </w:r>
      <w:r w:rsidR="00FC797F">
        <w:rPr>
          <w:rFonts w:ascii="Arial" w:hAnsi="Arial" w:cs="Arial"/>
          <w:sz w:val="24"/>
          <w:szCs w:val="24"/>
          <w:lang w:val="es-ES_tradnl"/>
        </w:rPr>
        <w:t>do</w:t>
      </w:r>
      <w:r w:rsidRPr="001F21ED">
        <w:rPr>
          <w:rFonts w:ascii="Arial" w:hAnsi="Arial" w:cs="Arial"/>
          <w:sz w:val="24"/>
          <w:szCs w:val="24"/>
          <w:lang w:val="es-ES_tradnl"/>
        </w:rPr>
        <w:t>.</w:t>
      </w:r>
    </w:p>
    <w:p w:rsidR="00214B39" w:rsidRPr="001F21ED" w:rsidRDefault="00214B39" w:rsidP="00955262">
      <w:pPr>
        <w:spacing w:line="360" w:lineRule="auto"/>
        <w:jc w:val="both"/>
        <w:rPr>
          <w:rFonts w:ascii="Arial" w:hAnsi="Arial" w:cs="Arial"/>
          <w:sz w:val="24"/>
          <w:szCs w:val="24"/>
          <w:lang w:val="es-ES_tradnl"/>
        </w:rPr>
      </w:pPr>
    </w:p>
    <w:p w:rsidR="00214B39" w:rsidRPr="001F21ED" w:rsidRDefault="00214B39" w:rsidP="00955262">
      <w:pPr>
        <w:spacing w:line="360" w:lineRule="auto"/>
        <w:jc w:val="both"/>
        <w:rPr>
          <w:rFonts w:ascii="Arial" w:hAnsi="Arial" w:cs="Arial"/>
          <w:sz w:val="24"/>
          <w:szCs w:val="24"/>
          <w:lang w:val="es-ES_tradnl"/>
        </w:rPr>
      </w:pPr>
      <w:r w:rsidRPr="001F21ED">
        <w:rPr>
          <w:rFonts w:ascii="Arial" w:hAnsi="Arial" w:cs="Arial"/>
          <w:b/>
          <w:sz w:val="24"/>
          <w:szCs w:val="24"/>
          <w:lang w:val="es-ES_tradnl"/>
        </w:rPr>
        <w:t>Alejandro Olaya.</w:t>
      </w:r>
      <w:r w:rsidRPr="001F21ED">
        <w:rPr>
          <w:rFonts w:ascii="Arial" w:hAnsi="Arial" w:cs="Arial"/>
          <w:sz w:val="24"/>
          <w:szCs w:val="24"/>
          <w:lang w:val="es-ES_tradnl"/>
        </w:rPr>
        <w:t xml:space="preserve"> Subdirector de Colciencias.</w:t>
      </w:r>
    </w:p>
    <w:p w:rsidR="00214B39" w:rsidRPr="001F21ED" w:rsidRDefault="00214B39" w:rsidP="00955262">
      <w:pPr>
        <w:spacing w:line="360" w:lineRule="auto"/>
        <w:jc w:val="both"/>
        <w:rPr>
          <w:rFonts w:ascii="Arial" w:hAnsi="Arial" w:cs="Arial"/>
          <w:sz w:val="24"/>
          <w:szCs w:val="24"/>
          <w:lang w:val="es-ES_tradnl"/>
        </w:rPr>
      </w:pPr>
    </w:p>
    <w:p w:rsidR="00B079AD" w:rsidRPr="001F21ED" w:rsidRDefault="00417396" w:rsidP="00955262">
      <w:pPr>
        <w:spacing w:line="360" w:lineRule="auto"/>
        <w:jc w:val="both"/>
        <w:rPr>
          <w:rFonts w:ascii="Arial" w:hAnsi="Arial" w:cs="Arial"/>
          <w:sz w:val="24"/>
          <w:szCs w:val="24"/>
          <w:lang w:val="es-ES_tradnl"/>
        </w:rPr>
      </w:pPr>
      <w:r>
        <w:rPr>
          <w:rFonts w:ascii="Arial" w:hAnsi="Arial" w:cs="Arial"/>
          <w:sz w:val="24"/>
          <w:szCs w:val="24"/>
          <w:lang w:val="es-ES_tradnl"/>
        </w:rPr>
        <w:t>Expone los problemas que actualmente impiden la debida ejecución de los recursos del Fondo de Ciencia Tecnología e Innovación, por lo que s</w:t>
      </w:r>
      <w:r w:rsidR="00214B39" w:rsidRPr="001F21ED">
        <w:rPr>
          <w:rFonts w:ascii="Arial" w:hAnsi="Arial" w:cs="Arial"/>
          <w:sz w:val="24"/>
          <w:szCs w:val="24"/>
          <w:lang w:val="es-ES_tradnl"/>
        </w:rPr>
        <w:t>olicita que se haga una modificación al Sistema para que eventos como el que estamos vi</w:t>
      </w:r>
      <w:r w:rsidR="00B079AD">
        <w:rPr>
          <w:rFonts w:ascii="Arial" w:hAnsi="Arial" w:cs="Arial"/>
          <w:sz w:val="24"/>
          <w:szCs w:val="24"/>
          <w:lang w:val="es-ES_tradnl"/>
        </w:rPr>
        <w:t>viendo no se vuelvan a repetir en el</w:t>
      </w:r>
      <w:r w:rsidR="00214B39" w:rsidRPr="001F21ED">
        <w:rPr>
          <w:rFonts w:ascii="Arial" w:hAnsi="Arial" w:cs="Arial"/>
          <w:sz w:val="24"/>
          <w:szCs w:val="24"/>
          <w:lang w:val="es-ES_tradnl"/>
        </w:rPr>
        <w:t xml:space="preserve"> futuro.</w:t>
      </w:r>
      <w:r w:rsidR="00B079AD">
        <w:rPr>
          <w:rFonts w:ascii="Arial" w:hAnsi="Arial" w:cs="Arial"/>
          <w:sz w:val="24"/>
          <w:szCs w:val="24"/>
          <w:lang w:val="es-ES_tradnl"/>
        </w:rPr>
        <w:t xml:space="preserve"> Advirtiendo </w:t>
      </w:r>
      <w:r w:rsidR="00E87654">
        <w:rPr>
          <w:rFonts w:ascii="Arial" w:hAnsi="Arial" w:cs="Arial"/>
          <w:sz w:val="24"/>
          <w:szCs w:val="24"/>
          <w:lang w:val="es-ES_tradnl"/>
        </w:rPr>
        <w:t>que,</w:t>
      </w:r>
      <w:r w:rsidR="00B079AD">
        <w:rPr>
          <w:rFonts w:ascii="Arial" w:hAnsi="Arial" w:cs="Arial"/>
          <w:sz w:val="24"/>
          <w:szCs w:val="24"/>
          <w:lang w:val="es-ES_tradnl"/>
        </w:rPr>
        <w:t xml:space="preserve"> si existen </w:t>
      </w:r>
      <w:r w:rsidR="00E87654">
        <w:rPr>
          <w:rFonts w:ascii="Arial" w:hAnsi="Arial" w:cs="Arial"/>
          <w:sz w:val="24"/>
          <w:szCs w:val="24"/>
          <w:lang w:val="es-ES_tradnl"/>
        </w:rPr>
        <w:t>proyectos,</w:t>
      </w:r>
      <w:r w:rsidR="00B079AD">
        <w:rPr>
          <w:rFonts w:ascii="Arial" w:hAnsi="Arial" w:cs="Arial"/>
          <w:sz w:val="24"/>
          <w:szCs w:val="24"/>
          <w:lang w:val="es-ES_tradnl"/>
        </w:rPr>
        <w:t xml:space="preserve"> pero no se ejecutan debido a las dificultades del Sistema.</w:t>
      </w:r>
    </w:p>
    <w:p w:rsidR="0043151F" w:rsidRPr="001F21ED" w:rsidRDefault="0043151F" w:rsidP="00955262">
      <w:pPr>
        <w:spacing w:line="360" w:lineRule="auto"/>
        <w:jc w:val="both"/>
        <w:rPr>
          <w:rFonts w:ascii="Arial" w:hAnsi="Arial" w:cs="Arial"/>
          <w:b/>
          <w:sz w:val="24"/>
          <w:szCs w:val="24"/>
          <w:lang w:val="es-ES_tradnl"/>
        </w:rPr>
      </w:pPr>
      <w:r w:rsidRPr="001F21ED">
        <w:rPr>
          <w:rFonts w:ascii="Arial" w:hAnsi="Arial" w:cs="Arial"/>
          <w:sz w:val="24"/>
          <w:szCs w:val="24"/>
          <w:lang w:val="es-ES_tradnl"/>
        </w:rPr>
        <w:t xml:space="preserve"> </w:t>
      </w:r>
    </w:p>
    <w:p w:rsidR="0043151F" w:rsidRPr="001F21ED" w:rsidRDefault="00214B39" w:rsidP="00955262">
      <w:pPr>
        <w:spacing w:line="360" w:lineRule="auto"/>
        <w:jc w:val="both"/>
        <w:rPr>
          <w:rFonts w:ascii="Arial" w:hAnsi="Arial" w:cs="Arial"/>
          <w:sz w:val="24"/>
          <w:szCs w:val="24"/>
          <w:lang w:val="es-ES_tradnl"/>
        </w:rPr>
      </w:pPr>
      <w:r w:rsidRPr="001F21ED">
        <w:rPr>
          <w:rFonts w:ascii="Arial" w:hAnsi="Arial" w:cs="Arial"/>
          <w:b/>
          <w:sz w:val="24"/>
          <w:szCs w:val="24"/>
          <w:lang w:val="es-ES_tradnl"/>
        </w:rPr>
        <w:t>Jaime Restrepo</w:t>
      </w:r>
      <w:r w:rsidRPr="001F21ED">
        <w:rPr>
          <w:rFonts w:ascii="Arial" w:hAnsi="Arial" w:cs="Arial"/>
          <w:sz w:val="24"/>
          <w:szCs w:val="24"/>
          <w:lang w:val="es-ES_tradnl"/>
        </w:rPr>
        <w:t>. Rector Universidad de Santander</w:t>
      </w:r>
      <w:r w:rsidR="007D3A3D" w:rsidRPr="001F21ED">
        <w:rPr>
          <w:rFonts w:ascii="Arial" w:hAnsi="Arial" w:cs="Arial"/>
          <w:sz w:val="24"/>
          <w:szCs w:val="24"/>
          <w:lang w:val="es-ES_tradnl"/>
        </w:rPr>
        <w:t>.</w:t>
      </w:r>
    </w:p>
    <w:p w:rsidR="007D3A3D" w:rsidRPr="001F21ED" w:rsidRDefault="007D3A3D" w:rsidP="00955262">
      <w:pPr>
        <w:spacing w:line="360" w:lineRule="auto"/>
        <w:jc w:val="both"/>
        <w:rPr>
          <w:rFonts w:ascii="Arial" w:hAnsi="Arial" w:cs="Arial"/>
          <w:sz w:val="24"/>
          <w:szCs w:val="24"/>
          <w:lang w:val="es-ES_tradnl"/>
        </w:rPr>
      </w:pPr>
    </w:p>
    <w:p w:rsidR="005D101D" w:rsidRPr="001F21ED" w:rsidRDefault="005D101D"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El ponente critica el proyecto pues dice que es frustrante que se utilicen los recursos destinados a ciencia tecnología e innovación en vías terciarias</w:t>
      </w:r>
      <w:r w:rsidR="00B079AD">
        <w:rPr>
          <w:rFonts w:ascii="Arial" w:hAnsi="Arial" w:cs="Arial"/>
          <w:sz w:val="24"/>
          <w:szCs w:val="24"/>
          <w:lang w:val="es-ES_tradnl"/>
        </w:rPr>
        <w:t>,</w:t>
      </w:r>
      <w:r w:rsidRPr="001F21ED">
        <w:rPr>
          <w:rFonts w:ascii="Arial" w:hAnsi="Arial" w:cs="Arial"/>
          <w:sz w:val="24"/>
          <w:szCs w:val="24"/>
          <w:lang w:val="es-ES_tradnl"/>
        </w:rPr>
        <w:t xml:space="preserve"> e indica que ojalá no se vuelva a repetir esta situación. Le recrimina al Gobierno preguntando</w:t>
      </w:r>
      <w:r w:rsidR="006F6B7C">
        <w:rPr>
          <w:rFonts w:ascii="Arial" w:hAnsi="Arial" w:cs="Arial"/>
          <w:sz w:val="24"/>
          <w:szCs w:val="24"/>
          <w:lang w:val="es-ES_tradnl"/>
        </w:rPr>
        <w:t>:</w:t>
      </w:r>
      <w:r w:rsidRPr="001F21ED">
        <w:rPr>
          <w:rFonts w:ascii="Arial" w:hAnsi="Arial" w:cs="Arial"/>
          <w:sz w:val="24"/>
          <w:szCs w:val="24"/>
          <w:lang w:val="es-ES_tradnl"/>
        </w:rPr>
        <w:t xml:space="preserve"> </w:t>
      </w:r>
      <w:r w:rsidR="006F6B7C">
        <w:rPr>
          <w:rFonts w:ascii="Arial" w:hAnsi="Arial" w:cs="Arial"/>
          <w:sz w:val="24"/>
          <w:szCs w:val="24"/>
          <w:lang w:val="es-ES_tradnl"/>
        </w:rPr>
        <w:t>¿</w:t>
      </w:r>
      <w:r w:rsidRPr="001F21ED">
        <w:rPr>
          <w:rFonts w:ascii="Arial" w:hAnsi="Arial" w:cs="Arial"/>
          <w:sz w:val="24"/>
          <w:szCs w:val="24"/>
          <w:lang w:val="es-ES_tradnl"/>
        </w:rPr>
        <w:t xml:space="preserve">por qué no se usan esos recursos en desarrollo agropecuario que también tiene que ver con ciencia y </w:t>
      </w:r>
      <w:r w:rsidR="006F6B7C" w:rsidRPr="001F21ED">
        <w:rPr>
          <w:rFonts w:ascii="Arial" w:hAnsi="Arial" w:cs="Arial"/>
          <w:sz w:val="24"/>
          <w:szCs w:val="24"/>
          <w:lang w:val="es-ES_tradnl"/>
        </w:rPr>
        <w:t>tecnología</w:t>
      </w:r>
      <w:r w:rsidR="006F6B7C">
        <w:rPr>
          <w:rFonts w:ascii="Arial" w:hAnsi="Arial" w:cs="Arial"/>
          <w:sz w:val="24"/>
          <w:szCs w:val="24"/>
          <w:lang w:val="es-ES_tradnl"/>
        </w:rPr>
        <w:t>?</w:t>
      </w:r>
    </w:p>
    <w:p w:rsidR="005D101D" w:rsidRPr="001F21ED" w:rsidRDefault="005D101D" w:rsidP="00955262">
      <w:pPr>
        <w:spacing w:line="360" w:lineRule="auto"/>
        <w:jc w:val="both"/>
        <w:rPr>
          <w:rFonts w:ascii="Arial" w:hAnsi="Arial" w:cs="Arial"/>
          <w:sz w:val="24"/>
          <w:szCs w:val="24"/>
          <w:lang w:val="es-ES_tradnl"/>
        </w:rPr>
      </w:pPr>
    </w:p>
    <w:p w:rsidR="005D101D" w:rsidRPr="001F21ED" w:rsidRDefault="005D101D"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lastRenderedPageBreak/>
        <w:t>Advierte que esos recursos no se ejecutaron porque el Sistema no funciona, razón por la que se debe mejorar el modelo, haciéndolo por medio de convocatoria pública y pares y los proyectos se ejecuten por universidades públicas y privadas</w:t>
      </w:r>
    </w:p>
    <w:p w:rsidR="007D3A3D" w:rsidRPr="001F21ED" w:rsidRDefault="007D3A3D" w:rsidP="00955262">
      <w:pPr>
        <w:spacing w:line="360" w:lineRule="auto"/>
        <w:jc w:val="both"/>
        <w:rPr>
          <w:rFonts w:ascii="Arial" w:hAnsi="Arial" w:cs="Arial"/>
          <w:sz w:val="24"/>
          <w:szCs w:val="24"/>
          <w:lang w:val="es-ES_tradnl"/>
        </w:rPr>
      </w:pPr>
    </w:p>
    <w:p w:rsidR="00FC3894" w:rsidRPr="001F21ED" w:rsidRDefault="00901F8B"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Existe una gran cantidad de </w:t>
      </w:r>
      <w:r w:rsidR="00FC3894" w:rsidRPr="001F21ED">
        <w:rPr>
          <w:rFonts w:ascii="Arial" w:hAnsi="Arial" w:cs="Arial"/>
          <w:sz w:val="24"/>
          <w:szCs w:val="24"/>
          <w:lang w:val="es-ES_tradnl"/>
        </w:rPr>
        <w:t xml:space="preserve">propuestas en </w:t>
      </w:r>
      <w:r w:rsidR="00B079AD">
        <w:rPr>
          <w:rFonts w:ascii="Arial" w:hAnsi="Arial" w:cs="Arial"/>
          <w:sz w:val="24"/>
          <w:szCs w:val="24"/>
          <w:lang w:val="es-ES_tradnl"/>
        </w:rPr>
        <w:t xml:space="preserve">el Fondo de </w:t>
      </w:r>
      <w:r w:rsidR="00FC3894" w:rsidRPr="001F21ED">
        <w:rPr>
          <w:rFonts w:ascii="Arial" w:hAnsi="Arial" w:cs="Arial"/>
          <w:sz w:val="24"/>
          <w:szCs w:val="24"/>
          <w:lang w:val="es-ES_tradnl"/>
        </w:rPr>
        <w:t>C</w:t>
      </w:r>
      <w:r w:rsidR="00B079AD">
        <w:rPr>
          <w:rFonts w:ascii="Arial" w:hAnsi="Arial" w:cs="Arial"/>
          <w:sz w:val="24"/>
          <w:szCs w:val="24"/>
          <w:lang w:val="es-ES_tradnl"/>
        </w:rPr>
        <w:t xml:space="preserve">iencia </w:t>
      </w:r>
      <w:r w:rsidR="00FC3894" w:rsidRPr="001F21ED">
        <w:rPr>
          <w:rFonts w:ascii="Arial" w:hAnsi="Arial" w:cs="Arial"/>
          <w:sz w:val="24"/>
          <w:szCs w:val="24"/>
          <w:lang w:val="es-ES_tradnl"/>
        </w:rPr>
        <w:t>T</w:t>
      </w:r>
      <w:r w:rsidR="00B079AD">
        <w:rPr>
          <w:rFonts w:ascii="Arial" w:hAnsi="Arial" w:cs="Arial"/>
          <w:sz w:val="24"/>
          <w:szCs w:val="24"/>
          <w:lang w:val="es-ES_tradnl"/>
        </w:rPr>
        <w:t xml:space="preserve">ecnología </w:t>
      </w:r>
      <w:r w:rsidR="00FC3894" w:rsidRPr="001F21ED">
        <w:rPr>
          <w:rFonts w:ascii="Arial" w:hAnsi="Arial" w:cs="Arial"/>
          <w:sz w:val="24"/>
          <w:szCs w:val="24"/>
          <w:lang w:val="es-ES_tradnl"/>
        </w:rPr>
        <w:t>e</w:t>
      </w:r>
      <w:r w:rsidR="00B079AD">
        <w:rPr>
          <w:rFonts w:ascii="Arial" w:hAnsi="Arial" w:cs="Arial"/>
          <w:sz w:val="24"/>
          <w:szCs w:val="24"/>
          <w:lang w:val="es-ES_tradnl"/>
        </w:rPr>
        <w:t xml:space="preserve"> </w:t>
      </w:r>
      <w:r w:rsidR="00FC3894" w:rsidRPr="001F21ED">
        <w:rPr>
          <w:rFonts w:ascii="Arial" w:hAnsi="Arial" w:cs="Arial"/>
          <w:sz w:val="24"/>
          <w:szCs w:val="24"/>
          <w:lang w:val="es-ES_tradnl"/>
        </w:rPr>
        <w:t>I</w:t>
      </w:r>
      <w:r w:rsidR="00B079AD">
        <w:rPr>
          <w:rFonts w:ascii="Arial" w:hAnsi="Arial" w:cs="Arial"/>
          <w:sz w:val="24"/>
          <w:szCs w:val="24"/>
          <w:lang w:val="es-ES_tradnl"/>
        </w:rPr>
        <w:t>nnovación</w:t>
      </w:r>
      <w:r w:rsidR="00FC3894" w:rsidRPr="001F21ED">
        <w:rPr>
          <w:rFonts w:ascii="Arial" w:hAnsi="Arial" w:cs="Arial"/>
          <w:sz w:val="24"/>
          <w:szCs w:val="24"/>
          <w:lang w:val="es-ES_tradnl"/>
        </w:rPr>
        <w:t xml:space="preserve"> para sustitución de cultivos ilícitos</w:t>
      </w:r>
      <w:r w:rsidR="00B079AD">
        <w:rPr>
          <w:rFonts w:ascii="Arial" w:hAnsi="Arial" w:cs="Arial"/>
          <w:sz w:val="24"/>
          <w:szCs w:val="24"/>
          <w:lang w:val="es-ES_tradnl"/>
        </w:rPr>
        <w:t xml:space="preserve"> que también es paz</w:t>
      </w:r>
      <w:r w:rsidR="00FC3894" w:rsidRPr="001F21ED">
        <w:rPr>
          <w:rFonts w:ascii="Arial" w:hAnsi="Arial" w:cs="Arial"/>
          <w:sz w:val="24"/>
          <w:szCs w:val="24"/>
          <w:lang w:val="es-ES_tradnl"/>
        </w:rPr>
        <w:t>, pero no en vías terciarias.</w:t>
      </w:r>
    </w:p>
    <w:p w:rsidR="00F674DB" w:rsidRPr="001F21ED" w:rsidRDefault="00F674DB" w:rsidP="00955262">
      <w:pPr>
        <w:spacing w:line="360" w:lineRule="auto"/>
        <w:jc w:val="both"/>
        <w:rPr>
          <w:rFonts w:ascii="Arial" w:hAnsi="Arial" w:cs="Arial"/>
          <w:sz w:val="24"/>
          <w:szCs w:val="24"/>
          <w:highlight w:val="yellow"/>
          <w:lang w:val="es-ES_tradnl"/>
        </w:rPr>
      </w:pPr>
    </w:p>
    <w:p w:rsidR="00F674DB" w:rsidRDefault="00B6013B" w:rsidP="00955262">
      <w:pPr>
        <w:spacing w:line="360" w:lineRule="auto"/>
        <w:jc w:val="both"/>
        <w:rPr>
          <w:rFonts w:ascii="Arial" w:hAnsi="Arial" w:cs="Arial"/>
          <w:sz w:val="24"/>
          <w:szCs w:val="24"/>
          <w:lang w:val="es-ES_tradnl"/>
        </w:rPr>
      </w:pPr>
      <w:r w:rsidRPr="001F21ED">
        <w:rPr>
          <w:rFonts w:ascii="Arial" w:hAnsi="Arial" w:cs="Arial"/>
          <w:b/>
          <w:sz w:val="24"/>
          <w:szCs w:val="24"/>
          <w:lang w:val="es-ES_tradnl"/>
        </w:rPr>
        <w:t>Edgar Varela Barrios</w:t>
      </w:r>
      <w:r w:rsidR="00F674DB" w:rsidRPr="001F21ED">
        <w:rPr>
          <w:rFonts w:ascii="Arial" w:hAnsi="Arial" w:cs="Arial"/>
          <w:b/>
          <w:sz w:val="24"/>
          <w:szCs w:val="24"/>
          <w:lang w:val="es-ES_tradnl"/>
        </w:rPr>
        <w:t xml:space="preserve">, </w:t>
      </w:r>
      <w:r w:rsidRPr="001F21ED">
        <w:rPr>
          <w:rFonts w:ascii="Arial" w:hAnsi="Arial" w:cs="Arial"/>
          <w:sz w:val="24"/>
          <w:szCs w:val="24"/>
          <w:lang w:val="es-ES_tradnl"/>
        </w:rPr>
        <w:t>Rector Universidad del Valle</w:t>
      </w:r>
    </w:p>
    <w:p w:rsidR="00B079AD" w:rsidRPr="001F21ED" w:rsidRDefault="00B079AD" w:rsidP="00955262">
      <w:pPr>
        <w:spacing w:line="360" w:lineRule="auto"/>
        <w:jc w:val="both"/>
        <w:rPr>
          <w:rFonts w:ascii="Arial" w:hAnsi="Arial" w:cs="Arial"/>
          <w:sz w:val="24"/>
          <w:szCs w:val="24"/>
          <w:lang w:val="es-ES_tradnl"/>
        </w:rPr>
      </w:pPr>
    </w:p>
    <w:p w:rsidR="00E94433" w:rsidRPr="001F21ED" w:rsidRDefault="00B079AD" w:rsidP="00955262">
      <w:pPr>
        <w:spacing w:line="360" w:lineRule="auto"/>
        <w:jc w:val="both"/>
        <w:rPr>
          <w:rFonts w:ascii="Arial" w:hAnsi="Arial" w:cs="Arial"/>
          <w:sz w:val="24"/>
          <w:szCs w:val="24"/>
          <w:lang w:val="es-ES_tradnl"/>
        </w:rPr>
      </w:pPr>
      <w:r>
        <w:rPr>
          <w:rFonts w:ascii="Arial" w:hAnsi="Arial" w:cs="Arial"/>
          <w:sz w:val="24"/>
          <w:szCs w:val="24"/>
          <w:lang w:val="es-ES_tradnl"/>
        </w:rPr>
        <w:t>Manifiesta que s</w:t>
      </w:r>
      <w:r w:rsidR="00E94433" w:rsidRPr="001F21ED">
        <w:rPr>
          <w:rFonts w:ascii="Arial" w:hAnsi="Arial" w:cs="Arial"/>
          <w:sz w:val="24"/>
          <w:szCs w:val="24"/>
          <w:lang w:val="es-ES_tradnl"/>
        </w:rPr>
        <w:t>e debe apostar a</w:t>
      </w:r>
      <w:r>
        <w:rPr>
          <w:rFonts w:ascii="Arial" w:hAnsi="Arial" w:cs="Arial"/>
          <w:sz w:val="24"/>
          <w:szCs w:val="24"/>
          <w:lang w:val="es-ES_tradnl"/>
        </w:rPr>
        <w:t xml:space="preserve"> los</w:t>
      </w:r>
      <w:r w:rsidR="00E94433" w:rsidRPr="001F21ED">
        <w:rPr>
          <w:rFonts w:ascii="Arial" w:hAnsi="Arial" w:cs="Arial"/>
          <w:sz w:val="24"/>
          <w:szCs w:val="24"/>
          <w:lang w:val="es-ES_tradnl"/>
        </w:rPr>
        <w:t xml:space="preserve"> proyectos de postconflicto en ciencia y tecnología y no quitarle los recursos</w:t>
      </w:r>
      <w:r>
        <w:rPr>
          <w:rFonts w:ascii="Arial" w:hAnsi="Arial" w:cs="Arial"/>
          <w:sz w:val="24"/>
          <w:szCs w:val="24"/>
          <w:lang w:val="es-ES_tradnl"/>
        </w:rPr>
        <w:t xml:space="preserve"> para financiar vías terciarias y resalta que se deben implementar mecanismos que agilicen los OCAD, especialmente en lo relacionado con ciencia, tecnología e innovación</w:t>
      </w:r>
      <w:r w:rsidR="00E94433" w:rsidRPr="001F21ED">
        <w:rPr>
          <w:rFonts w:ascii="Arial" w:hAnsi="Arial" w:cs="Arial"/>
          <w:sz w:val="24"/>
          <w:szCs w:val="24"/>
          <w:lang w:val="es-ES_tradnl"/>
        </w:rPr>
        <w:t>.</w:t>
      </w:r>
    </w:p>
    <w:p w:rsidR="00E94433" w:rsidRPr="001F21ED" w:rsidRDefault="00E94433" w:rsidP="00955262">
      <w:pPr>
        <w:spacing w:line="360" w:lineRule="auto"/>
        <w:jc w:val="both"/>
        <w:rPr>
          <w:rFonts w:ascii="Arial" w:hAnsi="Arial" w:cs="Arial"/>
          <w:sz w:val="24"/>
          <w:szCs w:val="24"/>
          <w:lang w:val="es-ES_tradnl"/>
        </w:rPr>
      </w:pPr>
    </w:p>
    <w:p w:rsidR="00E94433" w:rsidRPr="001F21ED" w:rsidRDefault="00E94433" w:rsidP="00955262">
      <w:pPr>
        <w:spacing w:line="360" w:lineRule="auto"/>
        <w:jc w:val="both"/>
        <w:rPr>
          <w:rFonts w:ascii="Arial" w:hAnsi="Arial" w:cs="Arial"/>
          <w:sz w:val="24"/>
          <w:szCs w:val="24"/>
          <w:lang w:val="es-ES_tradnl"/>
        </w:rPr>
      </w:pPr>
      <w:r w:rsidRPr="001F21ED">
        <w:rPr>
          <w:rFonts w:ascii="Arial" w:hAnsi="Arial" w:cs="Arial"/>
          <w:b/>
          <w:sz w:val="24"/>
          <w:szCs w:val="24"/>
          <w:lang w:val="es-ES_tradnl"/>
        </w:rPr>
        <w:t>Sergio Isnardo Muñoz</w:t>
      </w:r>
      <w:r w:rsidRPr="001F21ED">
        <w:rPr>
          <w:rFonts w:ascii="Arial" w:hAnsi="Arial" w:cs="Arial"/>
          <w:sz w:val="24"/>
          <w:szCs w:val="24"/>
          <w:lang w:val="es-ES_tradnl"/>
        </w:rPr>
        <w:t>. Exsecretario de Planeación de Santander.</w:t>
      </w:r>
    </w:p>
    <w:p w:rsidR="00E94433" w:rsidRPr="001F21ED" w:rsidRDefault="00E94433" w:rsidP="00955262">
      <w:pPr>
        <w:spacing w:line="360" w:lineRule="auto"/>
        <w:jc w:val="both"/>
        <w:rPr>
          <w:rFonts w:ascii="Arial" w:hAnsi="Arial" w:cs="Arial"/>
          <w:sz w:val="24"/>
          <w:szCs w:val="24"/>
          <w:lang w:val="es-ES_tradnl"/>
        </w:rPr>
      </w:pPr>
    </w:p>
    <w:p w:rsidR="00E94433" w:rsidRPr="001F21ED" w:rsidRDefault="00E94433"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Critica el proyecto pues indica que la transferencia de los recursos no es la alternativa adecuada. Las regalías son de los territorios, es decir, de los departamentos y los municipios y no del Gobierno nacional. Advierte que si queremos ser el país más educado entonces debemos invertir en ciencia, tecnología e innovación.</w:t>
      </w:r>
    </w:p>
    <w:p w:rsidR="00E94433" w:rsidRPr="001F21ED" w:rsidRDefault="00E94433" w:rsidP="00955262">
      <w:pPr>
        <w:spacing w:line="360" w:lineRule="auto"/>
        <w:jc w:val="both"/>
        <w:rPr>
          <w:rFonts w:ascii="Arial" w:hAnsi="Arial" w:cs="Arial"/>
          <w:sz w:val="24"/>
          <w:szCs w:val="24"/>
          <w:lang w:val="es-ES_tradnl"/>
        </w:rPr>
      </w:pPr>
    </w:p>
    <w:p w:rsidR="00E94433" w:rsidRPr="001F21ED" w:rsidRDefault="00E94433"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La implementación de los Acuerdos de Paz implica sacrificios, pero no es pertinente que se cambie el destino de los recursos para financiar vías terciarias, agrega, que éste es el mayor fracaso que hemos visto en el país en los últimos años.</w:t>
      </w:r>
    </w:p>
    <w:p w:rsidR="00E94433" w:rsidRPr="001F21ED" w:rsidRDefault="00E94433" w:rsidP="00955262">
      <w:pPr>
        <w:spacing w:line="360" w:lineRule="auto"/>
        <w:jc w:val="both"/>
        <w:rPr>
          <w:rFonts w:ascii="Arial" w:hAnsi="Arial" w:cs="Arial"/>
          <w:sz w:val="24"/>
          <w:szCs w:val="24"/>
          <w:lang w:val="es-ES_tradnl"/>
        </w:rPr>
      </w:pPr>
    </w:p>
    <w:p w:rsidR="00E94433" w:rsidRPr="001F21ED" w:rsidRDefault="004F14AB" w:rsidP="00955262">
      <w:pPr>
        <w:spacing w:line="360" w:lineRule="auto"/>
        <w:jc w:val="both"/>
        <w:rPr>
          <w:rFonts w:ascii="Arial" w:hAnsi="Arial" w:cs="Arial"/>
          <w:sz w:val="24"/>
          <w:szCs w:val="24"/>
          <w:lang w:val="es-ES_tradnl"/>
        </w:rPr>
      </w:pPr>
      <w:r>
        <w:rPr>
          <w:rFonts w:ascii="Arial" w:hAnsi="Arial" w:cs="Arial"/>
          <w:sz w:val="24"/>
          <w:szCs w:val="24"/>
          <w:lang w:val="es-ES_tradnl"/>
        </w:rPr>
        <w:lastRenderedPageBreak/>
        <w:t>Solicita que se use</w:t>
      </w:r>
      <w:r w:rsidR="00E94433" w:rsidRPr="001F21ED">
        <w:rPr>
          <w:rFonts w:ascii="Arial" w:hAnsi="Arial" w:cs="Arial"/>
          <w:sz w:val="24"/>
          <w:szCs w:val="24"/>
          <w:lang w:val="es-ES_tradnl"/>
        </w:rPr>
        <w:t xml:space="preserve"> el monto que tiene</w:t>
      </w:r>
      <w:r w:rsidR="004F60E8">
        <w:rPr>
          <w:rFonts w:ascii="Arial" w:hAnsi="Arial" w:cs="Arial"/>
          <w:sz w:val="24"/>
          <w:szCs w:val="24"/>
          <w:lang w:val="es-ES_tradnl"/>
        </w:rPr>
        <w:t xml:space="preserve"> guardado el Fondo de Ahorro y E</w:t>
      </w:r>
      <w:r w:rsidR="00E94433" w:rsidRPr="001F21ED">
        <w:rPr>
          <w:rFonts w:ascii="Arial" w:hAnsi="Arial" w:cs="Arial"/>
          <w:sz w:val="24"/>
          <w:szCs w:val="24"/>
          <w:lang w:val="es-ES_tradnl"/>
        </w:rPr>
        <w:t xml:space="preserve">stabilización que son 8 billones y no se sacrifique el Fondo </w:t>
      </w:r>
      <w:r>
        <w:rPr>
          <w:rFonts w:ascii="Arial" w:hAnsi="Arial" w:cs="Arial"/>
          <w:sz w:val="24"/>
          <w:szCs w:val="24"/>
          <w:lang w:val="es-ES_tradnl"/>
        </w:rPr>
        <w:t xml:space="preserve">de </w:t>
      </w:r>
      <w:r w:rsidRPr="001F21ED">
        <w:rPr>
          <w:rFonts w:ascii="Arial" w:hAnsi="Arial" w:cs="Arial"/>
          <w:sz w:val="24"/>
          <w:szCs w:val="24"/>
          <w:lang w:val="es-ES_tradnl"/>
        </w:rPr>
        <w:t>C</w:t>
      </w:r>
      <w:r>
        <w:rPr>
          <w:rFonts w:ascii="Arial" w:hAnsi="Arial" w:cs="Arial"/>
          <w:sz w:val="24"/>
          <w:szCs w:val="24"/>
          <w:lang w:val="es-ES_tradnl"/>
        </w:rPr>
        <w:t xml:space="preserve">iencia </w:t>
      </w:r>
      <w:r w:rsidRPr="001F21ED">
        <w:rPr>
          <w:rFonts w:ascii="Arial" w:hAnsi="Arial" w:cs="Arial"/>
          <w:sz w:val="24"/>
          <w:szCs w:val="24"/>
          <w:lang w:val="es-ES_tradnl"/>
        </w:rPr>
        <w:t>T</w:t>
      </w:r>
      <w:r>
        <w:rPr>
          <w:rFonts w:ascii="Arial" w:hAnsi="Arial" w:cs="Arial"/>
          <w:sz w:val="24"/>
          <w:szCs w:val="24"/>
          <w:lang w:val="es-ES_tradnl"/>
        </w:rPr>
        <w:t xml:space="preserve">ecnología </w:t>
      </w:r>
      <w:r w:rsidRPr="001F21ED">
        <w:rPr>
          <w:rFonts w:ascii="Arial" w:hAnsi="Arial" w:cs="Arial"/>
          <w:sz w:val="24"/>
          <w:szCs w:val="24"/>
          <w:lang w:val="es-ES_tradnl"/>
        </w:rPr>
        <w:t>e</w:t>
      </w:r>
      <w:r>
        <w:rPr>
          <w:rFonts w:ascii="Arial" w:hAnsi="Arial" w:cs="Arial"/>
          <w:sz w:val="24"/>
          <w:szCs w:val="24"/>
          <w:lang w:val="es-ES_tradnl"/>
        </w:rPr>
        <w:t xml:space="preserve"> </w:t>
      </w:r>
      <w:r w:rsidRPr="001F21ED">
        <w:rPr>
          <w:rFonts w:ascii="Arial" w:hAnsi="Arial" w:cs="Arial"/>
          <w:sz w:val="24"/>
          <w:szCs w:val="24"/>
          <w:lang w:val="es-ES_tradnl"/>
        </w:rPr>
        <w:t>I</w:t>
      </w:r>
      <w:r>
        <w:rPr>
          <w:rFonts w:ascii="Arial" w:hAnsi="Arial" w:cs="Arial"/>
          <w:sz w:val="24"/>
          <w:szCs w:val="24"/>
          <w:lang w:val="es-ES_tradnl"/>
        </w:rPr>
        <w:t>nnovación</w:t>
      </w:r>
      <w:r w:rsidR="000072A2" w:rsidRPr="001F21ED">
        <w:rPr>
          <w:rFonts w:ascii="Arial" w:hAnsi="Arial" w:cs="Arial"/>
          <w:sz w:val="24"/>
          <w:szCs w:val="24"/>
          <w:lang w:val="es-ES_tradnl"/>
        </w:rPr>
        <w:t>.</w:t>
      </w:r>
    </w:p>
    <w:p w:rsidR="000072A2" w:rsidRPr="001F21ED" w:rsidRDefault="000072A2" w:rsidP="00955262">
      <w:pPr>
        <w:spacing w:line="360" w:lineRule="auto"/>
        <w:jc w:val="both"/>
        <w:rPr>
          <w:rFonts w:ascii="Arial" w:hAnsi="Arial" w:cs="Arial"/>
          <w:sz w:val="24"/>
          <w:szCs w:val="24"/>
          <w:lang w:val="es-ES_tradnl"/>
        </w:rPr>
      </w:pPr>
    </w:p>
    <w:p w:rsidR="000072A2" w:rsidRDefault="000072A2"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También critica que el OCAD paz no puede ser otra institución que no se compadece con las necesidades del territorio.</w:t>
      </w:r>
    </w:p>
    <w:p w:rsidR="003C7CD4" w:rsidRDefault="003C7CD4" w:rsidP="00955262">
      <w:pPr>
        <w:spacing w:line="360" w:lineRule="auto"/>
        <w:jc w:val="both"/>
        <w:rPr>
          <w:rFonts w:ascii="Arial" w:hAnsi="Arial" w:cs="Arial"/>
          <w:sz w:val="24"/>
          <w:szCs w:val="24"/>
          <w:lang w:val="es-ES_tradnl"/>
        </w:rPr>
      </w:pPr>
    </w:p>
    <w:p w:rsidR="00955262" w:rsidRPr="001F21ED" w:rsidRDefault="00955262" w:rsidP="00955262">
      <w:pPr>
        <w:spacing w:line="360" w:lineRule="auto"/>
        <w:jc w:val="both"/>
        <w:rPr>
          <w:rFonts w:ascii="Arial" w:hAnsi="Arial" w:cs="Arial"/>
          <w:sz w:val="24"/>
          <w:szCs w:val="24"/>
          <w:lang w:val="es-ES_tradnl"/>
        </w:rPr>
      </w:pPr>
    </w:p>
    <w:p w:rsidR="00F674DB" w:rsidRPr="001F21ED" w:rsidRDefault="00F674DB" w:rsidP="00955262">
      <w:pPr>
        <w:numPr>
          <w:ilvl w:val="0"/>
          <w:numId w:val="1"/>
        </w:numPr>
        <w:spacing w:after="200" w:line="360" w:lineRule="auto"/>
        <w:contextualSpacing/>
        <w:jc w:val="both"/>
        <w:rPr>
          <w:rFonts w:ascii="Arial" w:hAnsi="Arial" w:cs="Arial"/>
          <w:b/>
          <w:sz w:val="24"/>
          <w:szCs w:val="24"/>
          <w:lang w:val="es-ES_tradnl"/>
        </w:rPr>
      </w:pPr>
      <w:r w:rsidRPr="001F21ED">
        <w:rPr>
          <w:rFonts w:ascii="Arial" w:hAnsi="Arial" w:cs="Arial"/>
          <w:b/>
          <w:sz w:val="24"/>
          <w:szCs w:val="24"/>
          <w:lang w:val="es-ES_tradnl"/>
        </w:rPr>
        <w:t>Consideraciones generales sobre el proyecto</w:t>
      </w:r>
      <w:r w:rsidR="008858F6" w:rsidRPr="001F21ED">
        <w:rPr>
          <w:rFonts w:ascii="Arial" w:hAnsi="Arial" w:cs="Arial"/>
          <w:b/>
          <w:sz w:val="24"/>
          <w:szCs w:val="24"/>
          <w:lang w:val="es-ES_tradnl"/>
        </w:rPr>
        <w:t>.</w:t>
      </w:r>
    </w:p>
    <w:p w:rsidR="007911F1" w:rsidRPr="001F21ED" w:rsidRDefault="007911F1" w:rsidP="00955262">
      <w:pPr>
        <w:spacing w:after="200" w:line="360" w:lineRule="auto"/>
        <w:ind w:left="720"/>
        <w:contextualSpacing/>
        <w:jc w:val="both"/>
        <w:rPr>
          <w:rFonts w:ascii="Arial" w:hAnsi="Arial" w:cs="Arial"/>
          <w:b/>
          <w:sz w:val="24"/>
          <w:szCs w:val="24"/>
          <w:lang w:val="es-ES_tradnl"/>
        </w:rPr>
      </w:pPr>
    </w:p>
    <w:p w:rsidR="00025E50" w:rsidRPr="001F21ED" w:rsidRDefault="00025E50"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Con la finalidad </w:t>
      </w:r>
      <w:r w:rsidR="00AD76BB" w:rsidRPr="001F21ED">
        <w:rPr>
          <w:rFonts w:ascii="Arial" w:hAnsi="Arial" w:cs="Arial"/>
          <w:sz w:val="24"/>
          <w:szCs w:val="24"/>
          <w:lang w:val="es-ES_tradnl"/>
        </w:rPr>
        <w:t>d</w:t>
      </w:r>
      <w:r w:rsidRPr="001F21ED">
        <w:rPr>
          <w:rFonts w:ascii="Arial" w:hAnsi="Arial" w:cs="Arial"/>
          <w:sz w:val="24"/>
          <w:szCs w:val="24"/>
          <w:lang w:val="es-ES_tradnl"/>
        </w:rPr>
        <w:t>e i</w:t>
      </w:r>
      <w:r w:rsidR="00C62F41" w:rsidRPr="001F21ED">
        <w:rPr>
          <w:rFonts w:ascii="Arial" w:hAnsi="Arial" w:cs="Arial"/>
          <w:sz w:val="24"/>
          <w:szCs w:val="24"/>
          <w:lang w:val="es-ES_tradnl"/>
        </w:rPr>
        <w:t>mplementar el Acuerdo Final, el G</w:t>
      </w:r>
      <w:r w:rsidRPr="001F21ED">
        <w:rPr>
          <w:rFonts w:ascii="Arial" w:hAnsi="Arial" w:cs="Arial"/>
          <w:sz w:val="24"/>
          <w:szCs w:val="24"/>
          <w:lang w:val="es-ES_tradnl"/>
        </w:rPr>
        <w:t xml:space="preserve">obierno mediante el procedimiento de fast track presentó el proyecto de acto legislativo </w:t>
      </w:r>
      <w:r w:rsidR="00C62F41" w:rsidRPr="001F21ED">
        <w:rPr>
          <w:rFonts w:ascii="Arial" w:hAnsi="Arial" w:cs="Arial"/>
          <w:sz w:val="24"/>
          <w:szCs w:val="24"/>
          <w:lang w:val="es-ES_tradnl"/>
        </w:rPr>
        <w:t xml:space="preserve">ante éste órgano legislativo, en </w:t>
      </w:r>
      <w:r w:rsidR="00AF2409" w:rsidRPr="001F21ED">
        <w:rPr>
          <w:rFonts w:ascii="Arial" w:hAnsi="Arial" w:cs="Arial"/>
          <w:sz w:val="24"/>
          <w:szCs w:val="24"/>
          <w:lang w:val="es-ES_tradnl"/>
        </w:rPr>
        <w:t>el que</w:t>
      </w:r>
      <w:r w:rsidR="00C62F41" w:rsidRPr="001F21ED">
        <w:rPr>
          <w:rFonts w:ascii="Arial" w:hAnsi="Arial" w:cs="Arial"/>
          <w:sz w:val="24"/>
          <w:szCs w:val="24"/>
          <w:lang w:val="es-ES_tradnl"/>
        </w:rPr>
        <w:t xml:space="preserve"> busca incluir una medida transitoria en el artículo 361 de la Constitución Política, par</w:t>
      </w:r>
      <w:r w:rsidR="00AD76BB" w:rsidRPr="001F21ED">
        <w:rPr>
          <w:rFonts w:ascii="Arial" w:hAnsi="Arial" w:cs="Arial"/>
          <w:sz w:val="24"/>
          <w:szCs w:val="24"/>
          <w:lang w:val="es-ES_tradnl"/>
        </w:rPr>
        <w:t>a</w:t>
      </w:r>
      <w:r w:rsidR="00C62F41" w:rsidRPr="001F21ED">
        <w:rPr>
          <w:rFonts w:ascii="Arial" w:hAnsi="Arial" w:cs="Arial"/>
          <w:sz w:val="24"/>
          <w:szCs w:val="24"/>
          <w:lang w:val="es-ES_tradnl"/>
        </w:rPr>
        <w:t xml:space="preserve"> que en los próximos veinte (20) años, se destine un 7% de los recursos del S</w:t>
      </w:r>
      <w:r w:rsidR="00AF2409" w:rsidRPr="001F21ED">
        <w:rPr>
          <w:rFonts w:ascii="Arial" w:hAnsi="Arial" w:cs="Arial"/>
          <w:sz w:val="24"/>
          <w:szCs w:val="24"/>
          <w:lang w:val="es-ES_tradnl"/>
        </w:rPr>
        <w:t>istema General de Regalías a financiar el post conflicto.</w:t>
      </w:r>
    </w:p>
    <w:p w:rsidR="00C62F41" w:rsidRPr="001F21ED" w:rsidRDefault="00C62F41" w:rsidP="00955262">
      <w:pPr>
        <w:spacing w:line="360" w:lineRule="auto"/>
        <w:jc w:val="both"/>
        <w:rPr>
          <w:rFonts w:ascii="Arial" w:hAnsi="Arial" w:cs="Arial"/>
          <w:sz w:val="24"/>
          <w:szCs w:val="24"/>
          <w:lang w:val="es-ES_tradnl"/>
        </w:rPr>
      </w:pPr>
    </w:p>
    <w:p w:rsidR="00033A24" w:rsidRPr="001F21ED" w:rsidRDefault="00EC04F0"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H</w:t>
      </w:r>
      <w:r w:rsidR="00AF2409" w:rsidRPr="001F21ED">
        <w:rPr>
          <w:rFonts w:ascii="Arial" w:hAnsi="Arial" w:cs="Arial"/>
          <w:sz w:val="24"/>
          <w:szCs w:val="24"/>
          <w:lang w:val="es-ES_tradnl"/>
        </w:rPr>
        <w:t>oy en día el S</w:t>
      </w:r>
      <w:r w:rsidRPr="001F21ED">
        <w:rPr>
          <w:rFonts w:ascii="Arial" w:hAnsi="Arial" w:cs="Arial"/>
          <w:sz w:val="24"/>
          <w:szCs w:val="24"/>
          <w:lang w:val="es-ES_tradnl"/>
        </w:rPr>
        <w:t>istema General de regalías tiene varios fondos con unos porcentajes de asignación así:</w:t>
      </w:r>
    </w:p>
    <w:p w:rsidR="00033A24" w:rsidRPr="001F21ED" w:rsidRDefault="00033A24" w:rsidP="00955262">
      <w:pPr>
        <w:spacing w:line="360" w:lineRule="auto"/>
        <w:jc w:val="both"/>
        <w:rPr>
          <w:rFonts w:ascii="Arial" w:hAnsi="Arial" w:cs="Arial"/>
          <w:sz w:val="24"/>
          <w:szCs w:val="24"/>
          <w:lang w:val="es-ES_tradnl"/>
        </w:rPr>
      </w:pPr>
    </w:p>
    <w:tbl>
      <w:tblPr>
        <w:tblW w:w="8686" w:type="dxa"/>
        <w:tblInd w:w="93" w:type="dxa"/>
        <w:tblLook w:val="04A0" w:firstRow="1" w:lastRow="0" w:firstColumn="1" w:lastColumn="0" w:noHBand="0" w:noVBand="1"/>
      </w:tblPr>
      <w:tblGrid>
        <w:gridCol w:w="5851"/>
        <w:gridCol w:w="2835"/>
      </w:tblGrid>
      <w:tr w:rsidR="000A7D90" w:rsidRPr="001F21ED" w:rsidTr="00031B4C">
        <w:trPr>
          <w:trHeight w:val="645"/>
        </w:trPr>
        <w:tc>
          <w:tcPr>
            <w:tcW w:w="5851"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rsidR="0086337E" w:rsidRPr="001F21ED" w:rsidRDefault="0086337E" w:rsidP="00955262">
            <w:pPr>
              <w:spacing w:line="360" w:lineRule="auto"/>
              <w:jc w:val="center"/>
              <w:rPr>
                <w:rFonts w:ascii="Arial" w:hAnsi="Arial" w:cs="Arial"/>
                <w:b/>
                <w:bCs/>
                <w:sz w:val="24"/>
                <w:szCs w:val="24"/>
                <w:lang w:val="es-ES_tradnl"/>
              </w:rPr>
            </w:pPr>
            <w:r w:rsidRPr="001F21ED">
              <w:rPr>
                <w:rFonts w:ascii="Arial" w:hAnsi="Arial" w:cs="Arial"/>
                <w:b/>
                <w:bCs/>
                <w:sz w:val="24"/>
                <w:szCs w:val="24"/>
                <w:lang w:val="es-ES_tradnl"/>
              </w:rPr>
              <w:t>DESTINACIÓN</w:t>
            </w:r>
          </w:p>
        </w:tc>
        <w:tc>
          <w:tcPr>
            <w:tcW w:w="2835"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6337E" w:rsidRPr="001F21ED" w:rsidRDefault="0086337E" w:rsidP="00955262">
            <w:pPr>
              <w:spacing w:line="360" w:lineRule="auto"/>
              <w:jc w:val="center"/>
              <w:rPr>
                <w:rFonts w:ascii="Arial" w:hAnsi="Arial" w:cs="Arial"/>
                <w:b/>
                <w:bCs/>
                <w:sz w:val="24"/>
                <w:szCs w:val="24"/>
                <w:lang w:val="es-ES_tradnl"/>
              </w:rPr>
            </w:pPr>
            <w:r w:rsidRPr="001F21ED">
              <w:rPr>
                <w:rFonts w:ascii="Arial" w:hAnsi="Arial" w:cs="Arial"/>
                <w:b/>
                <w:bCs/>
                <w:sz w:val="24"/>
                <w:szCs w:val="24"/>
                <w:lang w:val="es-ES_tradnl"/>
              </w:rPr>
              <w:t>SISTEMA GENERAL DE REGALÍAS</w:t>
            </w:r>
          </w:p>
        </w:tc>
      </w:tr>
      <w:tr w:rsidR="000A7D90" w:rsidRPr="001F21ED" w:rsidTr="0086337E">
        <w:trPr>
          <w:trHeight w:val="315"/>
        </w:trPr>
        <w:tc>
          <w:tcPr>
            <w:tcW w:w="5851" w:type="dxa"/>
            <w:tcBorders>
              <w:top w:val="nil"/>
              <w:left w:val="single" w:sz="8" w:space="0" w:color="auto"/>
              <w:bottom w:val="single" w:sz="4" w:space="0" w:color="auto"/>
              <w:right w:val="single" w:sz="4" w:space="0" w:color="auto"/>
            </w:tcBorders>
            <w:shd w:val="clear" w:color="auto" w:fill="auto"/>
            <w:noWrap/>
            <w:vAlign w:val="bottom"/>
            <w:hideMark/>
          </w:tcPr>
          <w:p w:rsidR="0086337E" w:rsidRPr="001F21ED" w:rsidRDefault="00E87654" w:rsidP="00955262">
            <w:pPr>
              <w:spacing w:line="360" w:lineRule="auto"/>
              <w:rPr>
                <w:rFonts w:ascii="Arial" w:hAnsi="Arial" w:cs="Arial"/>
                <w:sz w:val="24"/>
                <w:szCs w:val="24"/>
                <w:lang w:val="es-ES_tradnl"/>
              </w:rPr>
            </w:pPr>
            <w:r>
              <w:rPr>
                <w:rFonts w:ascii="Arial" w:hAnsi="Arial" w:cs="Arial"/>
                <w:sz w:val="24"/>
                <w:szCs w:val="24"/>
                <w:lang w:val="es-ES_tradnl"/>
              </w:rPr>
              <w:t>Fondo de Ciencia,</w:t>
            </w:r>
            <w:r w:rsidR="0086337E" w:rsidRPr="001F21ED">
              <w:rPr>
                <w:rFonts w:ascii="Arial" w:hAnsi="Arial" w:cs="Arial"/>
                <w:sz w:val="24"/>
                <w:szCs w:val="24"/>
                <w:lang w:val="es-ES_tradnl"/>
              </w:rPr>
              <w:t xml:space="preserve"> Tecnología e Innovación</w:t>
            </w:r>
          </w:p>
        </w:tc>
        <w:tc>
          <w:tcPr>
            <w:tcW w:w="2835" w:type="dxa"/>
            <w:tcBorders>
              <w:top w:val="nil"/>
              <w:left w:val="nil"/>
              <w:bottom w:val="single" w:sz="4" w:space="0" w:color="auto"/>
              <w:right w:val="single" w:sz="8" w:space="0" w:color="auto"/>
            </w:tcBorders>
            <w:shd w:val="clear" w:color="auto" w:fill="auto"/>
            <w:noWrap/>
            <w:vAlign w:val="bottom"/>
            <w:hideMark/>
          </w:tcPr>
          <w:p w:rsidR="0086337E" w:rsidRPr="001F21ED" w:rsidRDefault="0086337E" w:rsidP="00955262">
            <w:pPr>
              <w:spacing w:line="360" w:lineRule="auto"/>
              <w:jc w:val="center"/>
              <w:rPr>
                <w:rFonts w:ascii="Arial" w:hAnsi="Arial" w:cs="Arial"/>
                <w:sz w:val="24"/>
                <w:szCs w:val="24"/>
                <w:lang w:val="es-ES_tradnl"/>
              </w:rPr>
            </w:pPr>
            <w:r w:rsidRPr="001F21ED">
              <w:rPr>
                <w:rFonts w:ascii="Arial" w:hAnsi="Arial" w:cs="Arial"/>
                <w:sz w:val="24"/>
                <w:szCs w:val="24"/>
                <w:lang w:val="es-ES_tradnl"/>
              </w:rPr>
              <w:t>10%</w:t>
            </w:r>
          </w:p>
        </w:tc>
      </w:tr>
      <w:tr w:rsidR="000A7D90" w:rsidRPr="001F21ED" w:rsidTr="0086337E">
        <w:trPr>
          <w:trHeight w:val="315"/>
        </w:trPr>
        <w:tc>
          <w:tcPr>
            <w:tcW w:w="5851" w:type="dxa"/>
            <w:tcBorders>
              <w:top w:val="nil"/>
              <w:left w:val="single" w:sz="8" w:space="0" w:color="auto"/>
              <w:bottom w:val="single" w:sz="4" w:space="0" w:color="auto"/>
              <w:right w:val="single" w:sz="4" w:space="0" w:color="auto"/>
            </w:tcBorders>
            <w:shd w:val="clear" w:color="auto" w:fill="auto"/>
            <w:noWrap/>
            <w:vAlign w:val="bottom"/>
            <w:hideMark/>
          </w:tcPr>
          <w:p w:rsidR="0086337E" w:rsidRPr="001F21ED" w:rsidRDefault="0086337E" w:rsidP="00955262">
            <w:pPr>
              <w:spacing w:line="360" w:lineRule="auto"/>
              <w:rPr>
                <w:rFonts w:ascii="Arial" w:hAnsi="Arial" w:cs="Arial"/>
                <w:sz w:val="24"/>
                <w:szCs w:val="24"/>
                <w:lang w:val="es-ES_tradnl"/>
              </w:rPr>
            </w:pPr>
            <w:r w:rsidRPr="001F21ED">
              <w:rPr>
                <w:rFonts w:ascii="Arial" w:hAnsi="Arial" w:cs="Arial"/>
                <w:sz w:val="24"/>
                <w:szCs w:val="24"/>
                <w:lang w:val="es-ES_tradnl"/>
              </w:rPr>
              <w:t>Fondo de Ahorro Pensional Territorial</w:t>
            </w:r>
          </w:p>
        </w:tc>
        <w:tc>
          <w:tcPr>
            <w:tcW w:w="2835" w:type="dxa"/>
            <w:tcBorders>
              <w:top w:val="single" w:sz="4" w:space="0" w:color="auto"/>
              <w:left w:val="nil"/>
              <w:bottom w:val="single" w:sz="4" w:space="0" w:color="auto"/>
              <w:right w:val="single" w:sz="8" w:space="0" w:color="auto"/>
            </w:tcBorders>
            <w:shd w:val="clear" w:color="auto" w:fill="auto"/>
            <w:noWrap/>
            <w:vAlign w:val="bottom"/>
            <w:hideMark/>
          </w:tcPr>
          <w:p w:rsidR="0086337E" w:rsidRPr="001F21ED" w:rsidRDefault="0086337E" w:rsidP="00955262">
            <w:pPr>
              <w:spacing w:line="360" w:lineRule="auto"/>
              <w:jc w:val="center"/>
              <w:rPr>
                <w:rFonts w:ascii="Arial" w:hAnsi="Arial" w:cs="Arial"/>
                <w:sz w:val="24"/>
                <w:szCs w:val="24"/>
                <w:lang w:val="es-ES_tradnl"/>
              </w:rPr>
            </w:pPr>
            <w:r w:rsidRPr="001F21ED">
              <w:rPr>
                <w:rFonts w:ascii="Arial" w:hAnsi="Arial" w:cs="Arial"/>
                <w:sz w:val="24"/>
                <w:szCs w:val="24"/>
                <w:lang w:val="es-ES_tradnl"/>
              </w:rPr>
              <w:t>10%</w:t>
            </w:r>
          </w:p>
        </w:tc>
      </w:tr>
      <w:tr w:rsidR="000A7D90" w:rsidRPr="001F21ED" w:rsidTr="0086337E">
        <w:trPr>
          <w:trHeight w:val="315"/>
        </w:trPr>
        <w:tc>
          <w:tcPr>
            <w:tcW w:w="5851" w:type="dxa"/>
            <w:tcBorders>
              <w:top w:val="nil"/>
              <w:left w:val="single" w:sz="8" w:space="0" w:color="auto"/>
              <w:bottom w:val="single" w:sz="4" w:space="0" w:color="auto"/>
              <w:right w:val="single" w:sz="4" w:space="0" w:color="auto"/>
            </w:tcBorders>
            <w:shd w:val="clear" w:color="auto" w:fill="auto"/>
            <w:noWrap/>
            <w:vAlign w:val="bottom"/>
            <w:hideMark/>
          </w:tcPr>
          <w:p w:rsidR="0086337E" w:rsidRPr="004F60E8" w:rsidRDefault="0086337E" w:rsidP="00955262">
            <w:pPr>
              <w:spacing w:line="360" w:lineRule="auto"/>
              <w:rPr>
                <w:rFonts w:ascii="Arial" w:hAnsi="Arial" w:cs="Arial"/>
                <w:sz w:val="24"/>
                <w:szCs w:val="24"/>
                <w:lang w:val="es-ES_tradnl"/>
              </w:rPr>
            </w:pPr>
            <w:r w:rsidRPr="004F60E8">
              <w:rPr>
                <w:rFonts w:ascii="Arial" w:hAnsi="Arial" w:cs="Arial"/>
                <w:sz w:val="24"/>
                <w:szCs w:val="24"/>
                <w:lang w:val="es-ES_tradnl"/>
              </w:rPr>
              <w:t>Fondo de Ahorro y Estabilización</w:t>
            </w:r>
          </w:p>
        </w:tc>
        <w:tc>
          <w:tcPr>
            <w:tcW w:w="2835" w:type="dxa"/>
            <w:tcBorders>
              <w:top w:val="single" w:sz="4" w:space="0" w:color="auto"/>
              <w:left w:val="nil"/>
              <w:bottom w:val="single" w:sz="4" w:space="0" w:color="auto"/>
              <w:right w:val="single" w:sz="8" w:space="0" w:color="auto"/>
            </w:tcBorders>
            <w:shd w:val="clear" w:color="auto" w:fill="auto"/>
            <w:noWrap/>
            <w:vAlign w:val="bottom"/>
            <w:hideMark/>
          </w:tcPr>
          <w:p w:rsidR="0086337E" w:rsidRPr="004F60E8" w:rsidRDefault="0086337E" w:rsidP="00955262">
            <w:pPr>
              <w:spacing w:line="360" w:lineRule="auto"/>
              <w:jc w:val="center"/>
              <w:rPr>
                <w:rFonts w:ascii="Arial" w:hAnsi="Arial" w:cs="Arial"/>
                <w:sz w:val="24"/>
                <w:szCs w:val="24"/>
                <w:lang w:val="es-ES_tradnl"/>
              </w:rPr>
            </w:pPr>
            <w:r w:rsidRPr="004F60E8">
              <w:rPr>
                <w:rFonts w:ascii="Arial" w:hAnsi="Arial" w:cs="Arial"/>
                <w:sz w:val="24"/>
                <w:szCs w:val="24"/>
                <w:lang w:val="es-ES_tradnl"/>
              </w:rPr>
              <w:t>30%</w:t>
            </w:r>
          </w:p>
        </w:tc>
      </w:tr>
      <w:tr w:rsidR="000A7D90" w:rsidRPr="001F21ED" w:rsidTr="0086337E">
        <w:trPr>
          <w:trHeight w:val="315"/>
        </w:trPr>
        <w:tc>
          <w:tcPr>
            <w:tcW w:w="5851" w:type="dxa"/>
            <w:tcBorders>
              <w:top w:val="nil"/>
              <w:left w:val="single" w:sz="8" w:space="0" w:color="auto"/>
              <w:bottom w:val="single" w:sz="4" w:space="0" w:color="auto"/>
              <w:right w:val="single" w:sz="4" w:space="0" w:color="auto"/>
            </w:tcBorders>
            <w:shd w:val="clear" w:color="auto" w:fill="auto"/>
            <w:noWrap/>
            <w:vAlign w:val="bottom"/>
            <w:hideMark/>
          </w:tcPr>
          <w:p w:rsidR="0086337E" w:rsidRPr="004F60E8" w:rsidRDefault="0086337E" w:rsidP="00955262">
            <w:pPr>
              <w:spacing w:line="360" w:lineRule="auto"/>
              <w:rPr>
                <w:rFonts w:ascii="Arial" w:hAnsi="Arial" w:cs="Arial"/>
                <w:sz w:val="24"/>
                <w:szCs w:val="24"/>
                <w:lang w:val="es-ES_tradnl"/>
              </w:rPr>
            </w:pPr>
            <w:r w:rsidRPr="004F60E8">
              <w:rPr>
                <w:rFonts w:ascii="Arial" w:hAnsi="Arial" w:cs="Arial"/>
                <w:sz w:val="24"/>
                <w:szCs w:val="24"/>
                <w:lang w:val="es-ES_tradnl"/>
              </w:rPr>
              <w:t>Compensación Regional y Desarrollo Regional</w:t>
            </w:r>
          </w:p>
        </w:tc>
        <w:tc>
          <w:tcPr>
            <w:tcW w:w="2835" w:type="dxa"/>
            <w:tcBorders>
              <w:top w:val="single" w:sz="4" w:space="0" w:color="auto"/>
              <w:left w:val="nil"/>
              <w:bottom w:val="single" w:sz="4" w:space="0" w:color="auto"/>
              <w:right w:val="single" w:sz="8" w:space="0" w:color="auto"/>
            </w:tcBorders>
            <w:shd w:val="clear" w:color="auto" w:fill="auto"/>
            <w:noWrap/>
            <w:vAlign w:val="bottom"/>
            <w:hideMark/>
          </w:tcPr>
          <w:p w:rsidR="0086337E" w:rsidRPr="004F60E8" w:rsidRDefault="0086337E" w:rsidP="00955262">
            <w:pPr>
              <w:spacing w:line="360" w:lineRule="auto"/>
              <w:jc w:val="center"/>
              <w:rPr>
                <w:rFonts w:ascii="Arial" w:hAnsi="Arial" w:cs="Arial"/>
                <w:sz w:val="24"/>
                <w:szCs w:val="24"/>
                <w:lang w:val="es-ES_tradnl"/>
              </w:rPr>
            </w:pPr>
            <w:r w:rsidRPr="004F60E8">
              <w:rPr>
                <w:rFonts w:ascii="Arial" w:hAnsi="Arial" w:cs="Arial"/>
                <w:sz w:val="24"/>
                <w:szCs w:val="24"/>
                <w:lang w:val="es-ES_tradnl"/>
              </w:rPr>
              <w:t>40%</w:t>
            </w:r>
          </w:p>
        </w:tc>
      </w:tr>
      <w:tr w:rsidR="000A7D90" w:rsidRPr="001F21ED" w:rsidTr="0086337E">
        <w:trPr>
          <w:trHeight w:val="315"/>
        </w:trPr>
        <w:tc>
          <w:tcPr>
            <w:tcW w:w="5851" w:type="dxa"/>
            <w:tcBorders>
              <w:top w:val="nil"/>
              <w:left w:val="single" w:sz="8" w:space="0" w:color="auto"/>
              <w:bottom w:val="single" w:sz="4" w:space="0" w:color="auto"/>
              <w:right w:val="single" w:sz="4" w:space="0" w:color="auto"/>
            </w:tcBorders>
            <w:shd w:val="clear" w:color="auto" w:fill="auto"/>
            <w:noWrap/>
            <w:vAlign w:val="bottom"/>
            <w:hideMark/>
          </w:tcPr>
          <w:p w:rsidR="0086337E" w:rsidRPr="004F60E8" w:rsidRDefault="0086337E" w:rsidP="00955262">
            <w:pPr>
              <w:spacing w:line="360" w:lineRule="auto"/>
              <w:rPr>
                <w:rFonts w:ascii="Arial" w:hAnsi="Arial" w:cs="Arial"/>
                <w:sz w:val="24"/>
                <w:szCs w:val="24"/>
                <w:lang w:val="es-ES_tradnl"/>
              </w:rPr>
            </w:pPr>
            <w:r w:rsidRPr="004F60E8">
              <w:rPr>
                <w:rFonts w:ascii="Arial" w:hAnsi="Arial" w:cs="Arial"/>
                <w:sz w:val="24"/>
                <w:szCs w:val="24"/>
                <w:lang w:val="es-ES_tradnl"/>
              </w:rPr>
              <w:t>Asignaciones Directas</w:t>
            </w:r>
          </w:p>
        </w:tc>
        <w:tc>
          <w:tcPr>
            <w:tcW w:w="2835" w:type="dxa"/>
            <w:tcBorders>
              <w:top w:val="single" w:sz="4" w:space="0" w:color="auto"/>
              <w:left w:val="nil"/>
              <w:bottom w:val="single" w:sz="4" w:space="0" w:color="auto"/>
              <w:right w:val="single" w:sz="8" w:space="0" w:color="auto"/>
            </w:tcBorders>
            <w:shd w:val="clear" w:color="auto" w:fill="auto"/>
            <w:noWrap/>
            <w:vAlign w:val="bottom"/>
            <w:hideMark/>
          </w:tcPr>
          <w:p w:rsidR="0086337E" w:rsidRPr="004F60E8" w:rsidRDefault="0086337E" w:rsidP="00955262">
            <w:pPr>
              <w:spacing w:line="360" w:lineRule="auto"/>
              <w:jc w:val="center"/>
              <w:rPr>
                <w:rFonts w:ascii="Arial" w:hAnsi="Arial" w:cs="Arial"/>
                <w:sz w:val="24"/>
                <w:szCs w:val="24"/>
                <w:lang w:val="es-ES_tradnl"/>
              </w:rPr>
            </w:pPr>
            <w:r w:rsidRPr="004F60E8">
              <w:rPr>
                <w:rFonts w:ascii="Arial" w:hAnsi="Arial" w:cs="Arial"/>
                <w:sz w:val="24"/>
                <w:szCs w:val="24"/>
                <w:lang w:val="es-ES_tradnl"/>
              </w:rPr>
              <w:t>10%</w:t>
            </w:r>
          </w:p>
        </w:tc>
      </w:tr>
      <w:tr w:rsidR="000A7D90" w:rsidRPr="001F21ED" w:rsidTr="0086337E">
        <w:trPr>
          <w:trHeight w:val="330"/>
        </w:trPr>
        <w:tc>
          <w:tcPr>
            <w:tcW w:w="5851" w:type="dxa"/>
            <w:tcBorders>
              <w:top w:val="nil"/>
              <w:left w:val="single" w:sz="8" w:space="0" w:color="auto"/>
              <w:bottom w:val="single" w:sz="4" w:space="0" w:color="auto"/>
              <w:right w:val="single" w:sz="4" w:space="0" w:color="auto"/>
            </w:tcBorders>
            <w:shd w:val="clear" w:color="auto" w:fill="auto"/>
            <w:noWrap/>
            <w:vAlign w:val="bottom"/>
            <w:hideMark/>
          </w:tcPr>
          <w:p w:rsidR="0086337E" w:rsidRPr="001F21ED" w:rsidRDefault="0086337E" w:rsidP="00955262">
            <w:pPr>
              <w:spacing w:line="360" w:lineRule="auto"/>
              <w:rPr>
                <w:rFonts w:ascii="Arial" w:hAnsi="Arial" w:cs="Arial"/>
                <w:sz w:val="24"/>
                <w:szCs w:val="24"/>
                <w:lang w:val="es-ES_tradnl"/>
              </w:rPr>
            </w:pPr>
            <w:r w:rsidRPr="001F21ED">
              <w:rPr>
                <w:rFonts w:ascii="Arial" w:hAnsi="Arial" w:cs="Arial"/>
                <w:sz w:val="24"/>
                <w:szCs w:val="24"/>
                <w:lang w:val="es-ES_tradnl"/>
              </w:rPr>
              <w:t>Fondo Nacional de Regalías</w:t>
            </w:r>
          </w:p>
        </w:tc>
        <w:tc>
          <w:tcPr>
            <w:tcW w:w="2835" w:type="dxa"/>
            <w:tcBorders>
              <w:top w:val="nil"/>
              <w:left w:val="nil"/>
              <w:bottom w:val="nil"/>
              <w:right w:val="single" w:sz="8" w:space="0" w:color="auto"/>
            </w:tcBorders>
            <w:shd w:val="clear" w:color="auto" w:fill="auto"/>
            <w:noWrap/>
            <w:vAlign w:val="bottom"/>
            <w:hideMark/>
          </w:tcPr>
          <w:p w:rsidR="0086337E" w:rsidRPr="001F21ED" w:rsidRDefault="0086337E" w:rsidP="00955262">
            <w:pPr>
              <w:spacing w:line="360" w:lineRule="auto"/>
              <w:jc w:val="center"/>
              <w:rPr>
                <w:rFonts w:ascii="Arial" w:hAnsi="Arial" w:cs="Arial"/>
                <w:sz w:val="24"/>
                <w:szCs w:val="24"/>
                <w:lang w:val="es-ES_tradnl"/>
              </w:rPr>
            </w:pPr>
            <w:r w:rsidRPr="001F21ED">
              <w:rPr>
                <w:rFonts w:ascii="Arial" w:hAnsi="Arial" w:cs="Arial"/>
                <w:sz w:val="24"/>
                <w:szCs w:val="24"/>
                <w:lang w:val="es-ES_tradnl"/>
              </w:rPr>
              <w:t>0</w:t>
            </w:r>
          </w:p>
        </w:tc>
      </w:tr>
      <w:tr w:rsidR="000A7D90" w:rsidRPr="001F21ED" w:rsidTr="0086337E">
        <w:trPr>
          <w:trHeight w:val="330"/>
        </w:trPr>
        <w:tc>
          <w:tcPr>
            <w:tcW w:w="5851" w:type="dxa"/>
            <w:tcBorders>
              <w:top w:val="nil"/>
              <w:left w:val="single" w:sz="8" w:space="0" w:color="auto"/>
              <w:bottom w:val="single" w:sz="8" w:space="0" w:color="auto"/>
              <w:right w:val="nil"/>
            </w:tcBorders>
            <w:shd w:val="clear" w:color="auto" w:fill="auto"/>
            <w:noWrap/>
            <w:vAlign w:val="bottom"/>
            <w:hideMark/>
          </w:tcPr>
          <w:p w:rsidR="0086337E" w:rsidRPr="001F21ED" w:rsidRDefault="0086337E" w:rsidP="00955262">
            <w:pPr>
              <w:spacing w:line="360" w:lineRule="auto"/>
              <w:rPr>
                <w:rFonts w:ascii="Arial" w:hAnsi="Arial" w:cs="Arial"/>
                <w:b/>
                <w:sz w:val="24"/>
                <w:szCs w:val="24"/>
                <w:lang w:val="es-ES_tradnl"/>
              </w:rPr>
            </w:pPr>
            <w:r w:rsidRPr="001F21ED">
              <w:rPr>
                <w:rFonts w:ascii="Arial" w:hAnsi="Arial" w:cs="Arial"/>
                <w:b/>
                <w:sz w:val="24"/>
                <w:szCs w:val="24"/>
                <w:lang w:val="es-ES_tradnl"/>
              </w:rPr>
              <w:t>TOTAL</w:t>
            </w:r>
          </w:p>
        </w:tc>
        <w:tc>
          <w:tcPr>
            <w:tcW w:w="2835" w:type="dxa"/>
            <w:tcBorders>
              <w:top w:val="single" w:sz="8" w:space="0" w:color="auto"/>
              <w:left w:val="nil"/>
              <w:bottom w:val="single" w:sz="8" w:space="0" w:color="auto"/>
              <w:right w:val="single" w:sz="8" w:space="0" w:color="auto"/>
            </w:tcBorders>
            <w:shd w:val="clear" w:color="auto" w:fill="auto"/>
            <w:noWrap/>
            <w:vAlign w:val="bottom"/>
            <w:hideMark/>
          </w:tcPr>
          <w:p w:rsidR="0086337E" w:rsidRPr="001F21ED" w:rsidRDefault="0086337E" w:rsidP="00955262">
            <w:pPr>
              <w:spacing w:line="360" w:lineRule="auto"/>
              <w:jc w:val="center"/>
              <w:rPr>
                <w:rFonts w:ascii="Arial" w:hAnsi="Arial" w:cs="Arial"/>
                <w:b/>
                <w:bCs/>
                <w:sz w:val="24"/>
                <w:szCs w:val="24"/>
                <w:lang w:val="es-ES_tradnl"/>
              </w:rPr>
            </w:pPr>
            <w:r w:rsidRPr="001F21ED">
              <w:rPr>
                <w:rFonts w:ascii="Arial" w:hAnsi="Arial" w:cs="Arial"/>
                <w:b/>
                <w:bCs/>
                <w:sz w:val="24"/>
                <w:szCs w:val="24"/>
                <w:lang w:val="es-ES_tradnl"/>
              </w:rPr>
              <w:t>100%</w:t>
            </w:r>
          </w:p>
        </w:tc>
      </w:tr>
    </w:tbl>
    <w:p w:rsidR="0086337E" w:rsidRPr="001F21ED" w:rsidRDefault="0086337E" w:rsidP="00955262">
      <w:pPr>
        <w:spacing w:line="360" w:lineRule="auto"/>
        <w:jc w:val="both"/>
        <w:rPr>
          <w:rFonts w:ascii="Arial" w:hAnsi="Arial" w:cs="Arial"/>
          <w:sz w:val="24"/>
          <w:szCs w:val="24"/>
          <w:lang w:val="es-ES_tradnl"/>
        </w:rPr>
      </w:pPr>
    </w:p>
    <w:p w:rsidR="00B61533" w:rsidRDefault="00F6791E"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lastRenderedPageBreak/>
        <w:t xml:space="preserve">En éste proyecto se busca modificar el Fondo de Ahorro Pensional Territorial, del 10% al 7% anual y los otros 4 puntos, es decir, el 4% restante para completar el 7% se tomarán del Fondo de Ahorro y </w:t>
      </w:r>
      <w:r w:rsidR="00935C84" w:rsidRPr="001F21ED">
        <w:rPr>
          <w:rFonts w:ascii="Arial" w:hAnsi="Arial" w:cs="Arial"/>
          <w:sz w:val="24"/>
          <w:szCs w:val="24"/>
          <w:lang w:val="es-ES_tradnl"/>
        </w:rPr>
        <w:t>E</w:t>
      </w:r>
      <w:r w:rsidRPr="001F21ED">
        <w:rPr>
          <w:rFonts w:ascii="Arial" w:hAnsi="Arial" w:cs="Arial"/>
          <w:sz w:val="24"/>
          <w:szCs w:val="24"/>
          <w:lang w:val="es-ES_tradnl"/>
        </w:rPr>
        <w:t>stabilización.</w:t>
      </w:r>
      <w:r w:rsidR="00AF2409" w:rsidRPr="001F21ED">
        <w:rPr>
          <w:rFonts w:ascii="Arial" w:hAnsi="Arial" w:cs="Arial"/>
          <w:sz w:val="24"/>
          <w:szCs w:val="24"/>
          <w:lang w:val="es-ES_tradnl"/>
        </w:rPr>
        <w:t xml:space="preserve"> </w:t>
      </w:r>
    </w:p>
    <w:p w:rsidR="00B61533" w:rsidRDefault="00B61533" w:rsidP="00955262">
      <w:pPr>
        <w:spacing w:line="360" w:lineRule="auto"/>
        <w:jc w:val="both"/>
        <w:rPr>
          <w:rFonts w:ascii="Arial" w:hAnsi="Arial" w:cs="Arial"/>
          <w:sz w:val="24"/>
          <w:szCs w:val="24"/>
          <w:lang w:val="es-ES_tradnl"/>
        </w:rPr>
      </w:pPr>
    </w:p>
    <w:p w:rsidR="00527452" w:rsidRPr="001F21ED" w:rsidRDefault="00527452"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Es decir, dentro de los próximos 20 añ</w:t>
      </w:r>
      <w:r w:rsidR="00AF2409" w:rsidRPr="001F21ED">
        <w:rPr>
          <w:rFonts w:ascii="Arial" w:hAnsi="Arial" w:cs="Arial"/>
          <w:sz w:val="24"/>
          <w:szCs w:val="24"/>
          <w:lang w:val="es-ES_tradnl"/>
        </w:rPr>
        <w:t>os, la destinación del Sistema N</w:t>
      </w:r>
      <w:r w:rsidRPr="001F21ED">
        <w:rPr>
          <w:rFonts w:ascii="Arial" w:hAnsi="Arial" w:cs="Arial"/>
          <w:sz w:val="24"/>
          <w:szCs w:val="24"/>
          <w:lang w:val="es-ES_tradnl"/>
        </w:rPr>
        <w:t>acional de Regalías sería de la siguiente manera:</w:t>
      </w:r>
    </w:p>
    <w:p w:rsidR="00527452" w:rsidRDefault="00527452" w:rsidP="00955262">
      <w:pPr>
        <w:spacing w:line="360" w:lineRule="auto"/>
        <w:jc w:val="both"/>
        <w:rPr>
          <w:rFonts w:ascii="Arial" w:hAnsi="Arial" w:cs="Arial"/>
          <w:sz w:val="24"/>
          <w:szCs w:val="24"/>
          <w:lang w:val="es-ES_tradnl"/>
        </w:rPr>
      </w:pPr>
    </w:p>
    <w:p w:rsidR="00955262" w:rsidRPr="001F21ED" w:rsidRDefault="00955262" w:rsidP="00955262">
      <w:pPr>
        <w:spacing w:line="360" w:lineRule="auto"/>
        <w:jc w:val="both"/>
        <w:rPr>
          <w:rFonts w:ascii="Arial" w:hAnsi="Arial" w:cs="Arial"/>
          <w:sz w:val="24"/>
          <w:szCs w:val="24"/>
          <w:lang w:val="es-ES_tradnl"/>
        </w:rPr>
      </w:pPr>
    </w:p>
    <w:tbl>
      <w:tblPr>
        <w:tblW w:w="8686" w:type="dxa"/>
        <w:tblInd w:w="93" w:type="dxa"/>
        <w:tblLook w:val="04A0" w:firstRow="1" w:lastRow="0" w:firstColumn="1" w:lastColumn="0" w:noHBand="0" w:noVBand="1"/>
      </w:tblPr>
      <w:tblGrid>
        <w:gridCol w:w="5851"/>
        <w:gridCol w:w="2835"/>
      </w:tblGrid>
      <w:tr w:rsidR="000A7D90" w:rsidRPr="001F21ED" w:rsidTr="00031B4C">
        <w:trPr>
          <w:trHeight w:val="645"/>
        </w:trPr>
        <w:tc>
          <w:tcPr>
            <w:tcW w:w="5851"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rsidR="00527452" w:rsidRPr="001F21ED" w:rsidRDefault="00527452" w:rsidP="00955262">
            <w:pPr>
              <w:spacing w:line="360" w:lineRule="auto"/>
              <w:jc w:val="center"/>
              <w:rPr>
                <w:rFonts w:ascii="Arial" w:hAnsi="Arial" w:cs="Arial"/>
                <w:b/>
                <w:bCs/>
                <w:sz w:val="24"/>
                <w:szCs w:val="24"/>
                <w:lang w:val="es-ES_tradnl"/>
              </w:rPr>
            </w:pPr>
            <w:r w:rsidRPr="001F21ED">
              <w:rPr>
                <w:rFonts w:ascii="Arial" w:hAnsi="Arial" w:cs="Arial"/>
                <w:b/>
                <w:bCs/>
                <w:sz w:val="24"/>
                <w:szCs w:val="24"/>
                <w:lang w:val="es-ES_tradnl"/>
              </w:rPr>
              <w:t>DESTINACIÓN</w:t>
            </w:r>
          </w:p>
        </w:tc>
        <w:tc>
          <w:tcPr>
            <w:tcW w:w="2835"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527452" w:rsidRPr="001F21ED" w:rsidRDefault="00527452" w:rsidP="00955262">
            <w:pPr>
              <w:spacing w:line="360" w:lineRule="auto"/>
              <w:jc w:val="center"/>
              <w:rPr>
                <w:rFonts w:ascii="Arial" w:hAnsi="Arial" w:cs="Arial"/>
                <w:b/>
                <w:bCs/>
                <w:sz w:val="24"/>
                <w:szCs w:val="24"/>
                <w:lang w:val="es-ES_tradnl"/>
              </w:rPr>
            </w:pPr>
            <w:r w:rsidRPr="001F21ED">
              <w:rPr>
                <w:rFonts w:ascii="Arial" w:hAnsi="Arial" w:cs="Arial"/>
                <w:b/>
                <w:bCs/>
                <w:sz w:val="24"/>
                <w:szCs w:val="24"/>
                <w:lang w:val="es-ES_tradnl"/>
              </w:rPr>
              <w:t>SISTEMA GENERAL DE REGALÍAS</w:t>
            </w:r>
          </w:p>
        </w:tc>
      </w:tr>
      <w:tr w:rsidR="000A7D90" w:rsidRPr="001F21ED" w:rsidTr="00527452">
        <w:trPr>
          <w:trHeight w:val="315"/>
        </w:trPr>
        <w:tc>
          <w:tcPr>
            <w:tcW w:w="5851" w:type="dxa"/>
            <w:tcBorders>
              <w:top w:val="nil"/>
              <w:left w:val="single" w:sz="8" w:space="0" w:color="auto"/>
              <w:bottom w:val="single" w:sz="4" w:space="0" w:color="auto"/>
              <w:right w:val="single" w:sz="4" w:space="0" w:color="auto"/>
            </w:tcBorders>
            <w:shd w:val="clear" w:color="auto" w:fill="auto"/>
            <w:noWrap/>
            <w:vAlign w:val="bottom"/>
          </w:tcPr>
          <w:p w:rsidR="00527452" w:rsidRPr="001F21ED" w:rsidRDefault="00527452" w:rsidP="00955262">
            <w:pPr>
              <w:spacing w:line="360" w:lineRule="auto"/>
              <w:rPr>
                <w:rFonts w:ascii="Arial" w:hAnsi="Arial" w:cs="Arial"/>
                <w:b/>
                <w:sz w:val="24"/>
                <w:szCs w:val="24"/>
                <w:lang w:val="es-ES_tradnl"/>
              </w:rPr>
            </w:pPr>
            <w:r w:rsidRPr="001F21ED">
              <w:rPr>
                <w:rFonts w:ascii="Arial" w:hAnsi="Arial" w:cs="Arial"/>
                <w:b/>
                <w:sz w:val="24"/>
                <w:szCs w:val="24"/>
                <w:lang w:val="es-ES_tradnl"/>
              </w:rPr>
              <w:t>Asignación para la Paz</w:t>
            </w:r>
          </w:p>
        </w:tc>
        <w:tc>
          <w:tcPr>
            <w:tcW w:w="2835" w:type="dxa"/>
            <w:tcBorders>
              <w:top w:val="nil"/>
              <w:left w:val="nil"/>
              <w:bottom w:val="single" w:sz="4" w:space="0" w:color="auto"/>
              <w:right w:val="single" w:sz="8" w:space="0" w:color="auto"/>
            </w:tcBorders>
            <w:shd w:val="clear" w:color="auto" w:fill="auto"/>
            <w:noWrap/>
            <w:vAlign w:val="bottom"/>
          </w:tcPr>
          <w:p w:rsidR="00527452" w:rsidRPr="00B61533" w:rsidRDefault="00527452" w:rsidP="00955262">
            <w:pPr>
              <w:spacing w:line="360" w:lineRule="auto"/>
              <w:jc w:val="center"/>
              <w:rPr>
                <w:rFonts w:ascii="Arial" w:hAnsi="Arial" w:cs="Arial"/>
                <w:b/>
                <w:sz w:val="24"/>
                <w:szCs w:val="24"/>
                <w:lang w:val="es-ES_tradnl"/>
              </w:rPr>
            </w:pPr>
            <w:r w:rsidRPr="00B61533">
              <w:rPr>
                <w:rFonts w:ascii="Arial" w:hAnsi="Arial" w:cs="Arial"/>
                <w:b/>
                <w:sz w:val="24"/>
                <w:szCs w:val="24"/>
                <w:lang w:val="es-ES_tradnl"/>
              </w:rPr>
              <w:t>7%</w:t>
            </w:r>
          </w:p>
        </w:tc>
      </w:tr>
      <w:tr w:rsidR="000A7D90" w:rsidRPr="001F21ED" w:rsidTr="00F451CF">
        <w:trPr>
          <w:trHeight w:val="315"/>
        </w:trPr>
        <w:tc>
          <w:tcPr>
            <w:tcW w:w="5851" w:type="dxa"/>
            <w:tcBorders>
              <w:top w:val="nil"/>
              <w:left w:val="single" w:sz="8" w:space="0" w:color="auto"/>
              <w:bottom w:val="single" w:sz="4" w:space="0" w:color="auto"/>
              <w:right w:val="single" w:sz="4" w:space="0" w:color="auto"/>
            </w:tcBorders>
            <w:shd w:val="clear" w:color="auto" w:fill="auto"/>
            <w:noWrap/>
            <w:vAlign w:val="bottom"/>
          </w:tcPr>
          <w:p w:rsidR="00527452" w:rsidRPr="00B61533" w:rsidRDefault="00E87654" w:rsidP="00955262">
            <w:pPr>
              <w:spacing w:line="360" w:lineRule="auto"/>
              <w:rPr>
                <w:rFonts w:ascii="Arial" w:hAnsi="Arial" w:cs="Arial"/>
                <w:b/>
                <w:sz w:val="24"/>
                <w:szCs w:val="24"/>
                <w:lang w:val="es-ES_tradnl"/>
              </w:rPr>
            </w:pPr>
            <w:r>
              <w:rPr>
                <w:rFonts w:ascii="Arial" w:hAnsi="Arial" w:cs="Arial"/>
                <w:b/>
                <w:sz w:val="24"/>
                <w:szCs w:val="24"/>
                <w:lang w:val="es-ES_tradnl"/>
              </w:rPr>
              <w:t>Fondo de Ciencia,</w:t>
            </w:r>
            <w:r w:rsidR="00527452" w:rsidRPr="00B61533">
              <w:rPr>
                <w:rFonts w:ascii="Arial" w:hAnsi="Arial" w:cs="Arial"/>
                <w:b/>
                <w:sz w:val="24"/>
                <w:szCs w:val="24"/>
                <w:lang w:val="es-ES_tradnl"/>
              </w:rPr>
              <w:t xml:space="preserve"> Tecnología e Innovación</w:t>
            </w:r>
          </w:p>
        </w:tc>
        <w:tc>
          <w:tcPr>
            <w:tcW w:w="2835" w:type="dxa"/>
            <w:tcBorders>
              <w:top w:val="single" w:sz="4" w:space="0" w:color="auto"/>
              <w:left w:val="nil"/>
              <w:bottom w:val="single" w:sz="4" w:space="0" w:color="auto"/>
              <w:right w:val="single" w:sz="8" w:space="0" w:color="auto"/>
            </w:tcBorders>
            <w:shd w:val="clear" w:color="auto" w:fill="auto"/>
            <w:noWrap/>
            <w:vAlign w:val="bottom"/>
          </w:tcPr>
          <w:p w:rsidR="00527452" w:rsidRPr="00B61533" w:rsidRDefault="00527452" w:rsidP="00955262">
            <w:pPr>
              <w:spacing w:line="360" w:lineRule="auto"/>
              <w:jc w:val="center"/>
              <w:rPr>
                <w:rFonts w:ascii="Arial" w:hAnsi="Arial" w:cs="Arial"/>
                <w:b/>
                <w:sz w:val="24"/>
                <w:szCs w:val="24"/>
                <w:lang w:val="es-ES_tradnl"/>
              </w:rPr>
            </w:pPr>
            <w:r w:rsidRPr="00B61533">
              <w:rPr>
                <w:rFonts w:ascii="Arial" w:hAnsi="Arial" w:cs="Arial"/>
                <w:b/>
                <w:sz w:val="24"/>
                <w:szCs w:val="24"/>
                <w:lang w:val="es-ES_tradnl"/>
              </w:rPr>
              <w:t>10%</w:t>
            </w:r>
          </w:p>
        </w:tc>
      </w:tr>
      <w:tr w:rsidR="000A7D90" w:rsidRPr="001F21ED" w:rsidTr="007B036D">
        <w:trPr>
          <w:trHeight w:val="315"/>
        </w:trPr>
        <w:tc>
          <w:tcPr>
            <w:tcW w:w="585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27452" w:rsidRPr="00B61533" w:rsidRDefault="00527452" w:rsidP="00955262">
            <w:pPr>
              <w:spacing w:line="360" w:lineRule="auto"/>
              <w:rPr>
                <w:rFonts w:ascii="Arial" w:hAnsi="Arial" w:cs="Arial"/>
                <w:b/>
                <w:sz w:val="24"/>
                <w:szCs w:val="24"/>
                <w:lang w:val="es-ES_tradnl"/>
              </w:rPr>
            </w:pPr>
            <w:r w:rsidRPr="00B61533">
              <w:rPr>
                <w:rFonts w:ascii="Arial" w:hAnsi="Arial" w:cs="Arial"/>
                <w:b/>
                <w:sz w:val="24"/>
                <w:szCs w:val="24"/>
                <w:lang w:val="es-ES_tradnl"/>
              </w:rPr>
              <w:t>Fondo de Ahorro Pensional Territorial</w:t>
            </w:r>
          </w:p>
        </w:tc>
        <w:tc>
          <w:tcPr>
            <w:tcW w:w="2835" w:type="dxa"/>
            <w:tcBorders>
              <w:top w:val="single" w:sz="4" w:space="0" w:color="auto"/>
              <w:left w:val="nil"/>
              <w:bottom w:val="single" w:sz="4" w:space="0" w:color="auto"/>
              <w:right w:val="single" w:sz="8" w:space="0" w:color="auto"/>
            </w:tcBorders>
            <w:shd w:val="clear" w:color="auto" w:fill="auto"/>
            <w:noWrap/>
            <w:vAlign w:val="bottom"/>
            <w:hideMark/>
          </w:tcPr>
          <w:p w:rsidR="00527452" w:rsidRPr="00B61533" w:rsidRDefault="00527452" w:rsidP="00955262">
            <w:pPr>
              <w:spacing w:line="360" w:lineRule="auto"/>
              <w:jc w:val="center"/>
              <w:rPr>
                <w:rFonts w:ascii="Arial" w:hAnsi="Arial" w:cs="Arial"/>
                <w:b/>
                <w:sz w:val="24"/>
                <w:szCs w:val="24"/>
                <w:lang w:val="es-ES_tradnl"/>
              </w:rPr>
            </w:pPr>
            <w:r w:rsidRPr="00B61533">
              <w:rPr>
                <w:rFonts w:ascii="Arial" w:hAnsi="Arial" w:cs="Arial"/>
                <w:b/>
                <w:sz w:val="24"/>
                <w:szCs w:val="24"/>
                <w:lang w:val="es-ES_tradnl"/>
              </w:rPr>
              <w:t>7%</w:t>
            </w:r>
          </w:p>
        </w:tc>
      </w:tr>
      <w:tr w:rsidR="000A7D90" w:rsidRPr="00B61533" w:rsidTr="00163DB1">
        <w:trPr>
          <w:trHeight w:val="315"/>
        </w:trPr>
        <w:tc>
          <w:tcPr>
            <w:tcW w:w="585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27452" w:rsidRPr="00B61533" w:rsidRDefault="00527452" w:rsidP="00955262">
            <w:pPr>
              <w:spacing w:line="360" w:lineRule="auto"/>
              <w:rPr>
                <w:rFonts w:ascii="Arial" w:hAnsi="Arial" w:cs="Arial"/>
                <w:b/>
                <w:sz w:val="24"/>
                <w:szCs w:val="24"/>
                <w:lang w:val="es-ES_tradnl"/>
              </w:rPr>
            </w:pPr>
            <w:r w:rsidRPr="00B61533">
              <w:rPr>
                <w:rFonts w:ascii="Arial" w:hAnsi="Arial" w:cs="Arial"/>
                <w:b/>
                <w:sz w:val="24"/>
                <w:szCs w:val="24"/>
                <w:lang w:val="es-ES_tradnl"/>
              </w:rPr>
              <w:t>Fondo de Ahorro y Estabilización</w:t>
            </w:r>
          </w:p>
        </w:tc>
        <w:tc>
          <w:tcPr>
            <w:tcW w:w="2835" w:type="dxa"/>
            <w:tcBorders>
              <w:top w:val="single" w:sz="4" w:space="0" w:color="auto"/>
              <w:left w:val="nil"/>
              <w:bottom w:val="single" w:sz="4" w:space="0" w:color="auto"/>
              <w:right w:val="single" w:sz="8" w:space="0" w:color="auto"/>
            </w:tcBorders>
            <w:shd w:val="clear" w:color="auto" w:fill="auto"/>
            <w:noWrap/>
            <w:vAlign w:val="bottom"/>
            <w:hideMark/>
          </w:tcPr>
          <w:p w:rsidR="00527452" w:rsidRPr="00B61533" w:rsidRDefault="00527452" w:rsidP="00955262">
            <w:pPr>
              <w:spacing w:line="360" w:lineRule="auto"/>
              <w:jc w:val="center"/>
              <w:rPr>
                <w:rFonts w:ascii="Arial" w:hAnsi="Arial" w:cs="Arial"/>
                <w:b/>
                <w:sz w:val="24"/>
                <w:szCs w:val="24"/>
                <w:lang w:val="es-ES_tradnl"/>
              </w:rPr>
            </w:pPr>
            <w:r w:rsidRPr="00B61533">
              <w:rPr>
                <w:rFonts w:ascii="Arial" w:hAnsi="Arial" w:cs="Arial"/>
                <w:b/>
                <w:sz w:val="24"/>
                <w:szCs w:val="24"/>
                <w:lang w:val="es-ES_tradnl"/>
              </w:rPr>
              <w:t>26%</w:t>
            </w:r>
          </w:p>
        </w:tc>
      </w:tr>
      <w:tr w:rsidR="000A7D90" w:rsidRPr="001F21ED" w:rsidTr="00F451CF">
        <w:trPr>
          <w:trHeight w:val="315"/>
        </w:trPr>
        <w:tc>
          <w:tcPr>
            <w:tcW w:w="5851" w:type="dxa"/>
            <w:tcBorders>
              <w:top w:val="nil"/>
              <w:left w:val="single" w:sz="8" w:space="0" w:color="auto"/>
              <w:bottom w:val="single" w:sz="4" w:space="0" w:color="auto"/>
              <w:right w:val="single" w:sz="4" w:space="0" w:color="auto"/>
            </w:tcBorders>
            <w:shd w:val="clear" w:color="auto" w:fill="auto"/>
            <w:noWrap/>
            <w:vAlign w:val="bottom"/>
            <w:hideMark/>
          </w:tcPr>
          <w:p w:rsidR="00527452" w:rsidRPr="00B61533" w:rsidRDefault="00527452" w:rsidP="00955262">
            <w:pPr>
              <w:spacing w:line="360" w:lineRule="auto"/>
              <w:rPr>
                <w:rFonts w:ascii="Arial" w:hAnsi="Arial" w:cs="Arial"/>
                <w:sz w:val="24"/>
                <w:szCs w:val="24"/>
                <w:lang w:val="es-ES_tradnl"/>
              </w:rPr>
            </w:pPr>
            <w:r w:rsidRPr="00B61533">
              <w:rPr>
                <w:rFonts w:ascii="Arial" w:hAnsi="Arial" w:cs="Arial"/>
                <w:sz w:val="24"/>
                <w:szCs w:val="24"/>
                <w:lang w:val="es-ES_tradnl"/>
              </w:rPr>
              <w:t>Compensación Regional y Desarrollo Regional</w:t>
            </w:r>
          </w:p>
        </w:tc>
        <w:tc>
          <w:tcPr>
            <w:tcW w:w="2835" w:type="dxa"/>
            <w:tcBorders>
              <w:top w:val="single" w:sz="4" w:space="0" w:color="auto"/>
              <w:left w:val="nil"/>
              <w:bottom w:val="single" w:sz="4" w:space="0" w:color="auto"/>
              <w:right w:val="single" w:sz="8" w:space="0" w:color="auto"/>
            </w:tcBorders>
            <w:shd w:val="clear" w:color="auto" w:fill="auto"/>
            <w:noWrap/>
            <w:vAlign w:val="bottom"/>
            <w:hideMark/>
          </w:tcPr>
          <w:p w:rsidR="00527452" w:rsidRPr="00B61533" w:rsidRDefault="00527452" w:rsidP="00955262">
            <w:pPr>
              <w:spacing w:line="360" w:lineRule="auto"/>
              <w:jc w:val="center"/>
              <w:rPr>
                <w:rFonts w:ascii="Arial" w:hAnsi="Arial" w:cs="Arial"/>
                <w:sz w:val="24"/>
                <w:szCs w:val="24"/>
                <w:lang w:val="es-ES_tradnl"/>
              </w:rPr>
            </w:pPr>
            <w:r w:rsidRPr="00B61533">
              <w:rPr>
                <w:rFonts w:ascii="Arial" w:hAnsi="Arial" w:cs="Arial"/>
                <w:sz w:val="24"/>
                <w:szCs w:val="24"/>
                <w:lang w:val="es-ES_tradnl"/>
              </w:rPr>
              <w:t>40%</w:t>
            </w:r>
          </w:p>
        </w:tc>
      </w:tr>
      <w:tr w:rsidR="000A7D90" w:rsidRPr="001F21ED" w:rsidTr="00F451CF">
        <w:trPr>
          <w:trHeight w:val="315"/>
        </w:trPr>
        <w:tc>
          <w:tcPr>
            <w:tcW w:w="5851" w:type="dxa"/>
            <w:tcBorders>
              <w:top w:val="nil"/>
              <w:left w:val="single" w:sz="8" w:space="0" w:color="auto"/>
              <w:bottom w:val="single" w:sz="4" w:space="0" w:color="auto"/>
              <w:right w:val="single" w:sz="4" w:space="0" w:color="auto"/>
            </w:tcBorders>
            <w:shd w:val="clear" w:color="auto" w:fill="auto"/>
            <w:noWrap/>
            <w:vAlign w:val="bottom"/>
            <w:hideMark/>
          </w:tcPr>
          <w:p w:rsidR="00527452" w:rsidRPr="00B61533" w:rsidRDefault="00527452" w:rsidP="00955262">
            <w:pPr>
              <w:spacing w:line="360" w:lineRule="auto"/>
              <w:rPr>
                <w:rFonts w:ascii="Arial" w:hAnsi="Arial" w:cs="Arial"/>
                <w:sz w:val="24"/>
                <w:szCs w:val="24"/>
                <w:lang w:val="es-ES_tradnl"/>
              </w:rPr>
            </w:pPr>
            <w:r w:rsidRPr="00B61533">
              <w:rPr>
                <w:rFonts w:ascii="Arial" w:hAnsi="Arial" w:cs="Arial"/>
                <w:sz w:val="24"/>
                <w:szCs w:val="24"/>
                <w:lang w:val="es-ES_tradnl"/>
              </w:rPr>
              <w:t>Asignaciones Directas</w:t>
            </w:r>
          </w:p>
        </w:tc>
        <w:tc>
          <w:tcPr>
            <w:tcW w:w="2835" w:type="dxa"/>
            <w:tcBorders>
              <w:top w:val="single" w:sz="4" w:space="0" w:color="auto"/>
              <w:left w:val="nil"/>
              <w:bottom w:val="single" w:sz="4" w:space="0" w:color="auto"/>
              <w:right w:val="single" w:sz="8" w:space="0" w:color="auto"/>
            </w:tcBorders>
            <w:shd w:val="clear" w:color="auto" w:fill="auto"/>
            <w:noWrap/>
            <w:vAlign w:val="bottom"/>
            <w:hideMark/>
          </w:tcPr>
          <w:p w:rsidR="00527452" w:rsidRPr="00B61533" w:rsidRDefault="00527452" w:rsidP="00955262">
            <w:pPr>
              <w:spacing w:line="360" w:lineRule="auto"/>
              <w:jc w:val="center"/>
              <w:rPr>
                <w:rFonts w:ascii="Arial" w:hAnsi="Arial" w:cs="Arial"/>
                <w:sz w:val="24"/>
                <w:szCs w:val="24"/>
                <w:lang w:val="es-ES_tradnl"/>
              </w:rPr>
            </w:pPr>
            <w:r w:rsidRPr="00B61533">
              <w:rPr>
                <w:rFonts w:ascii="Arial" w:hAnsi="Arial" w:cs="Arial"/>
                <w:sz w:val="24"/>
                <w:szCs w:val="24"/>
                <w:lang w:val="es-ES_tradnl"/>
              </w:rPr>
              <w:t>10%</w:t>
            </w:r>
          </w:p>
        </w:tc>
      </w:tr>
      <w:tr w:rsidR="000A7D90" w:rsidRPr="001F21ED" w:rsidTr="00F451CF">
        <w:trPr>
          <w:trHeight w:val="330"/>
        </w:trPr>
        <w:tc>
          <w:tcPr>
            <w:tcW w:w="5851" w:type="dxa"/>
            <w:tcBorders>
              <w:top w:val="nil"/>
              <w:left w:val="single" w:sz="8" w:space="0" w:color="auto"/>
              <w:bottom w:val="single" w:sz="4" w:space="0" w:color="auto"/>
              <w:right w:val="single" w:sz="4" w:space="0" w:color="auto"/>
            </w:tcBorders>
            <w:shd w:val="clear" w:color="auto" w:fill="auto"/>
            <w:noWrap/>
            <w:vAlign w:val="bottom"/>
            <w:hideMark/>
          </w:tcPr>
          <w:p w:rsidR="00527452" w:rsidRPr="001F21ED" w:rsidRDefault="00527452" w:rsidP="00955262">
            <w:pPr>
              <w:spacing w:line="360" w:lineRule="auto"/>
              <w:rPr>
                <w:rFonts w:ascii="Arial" w:hAnsi="Arial" w:cs="Arial"/>
                <w:sz w:val="24"/>
                <w:szCs w:val="24"/>
                <w:lang w:val="es-ES_tradnl"/>
              </w:rPr>
            </w:pPr>
            <w:r w:rsidRPr="001F21ED">
              <w:rPr>
                <w:rFonts w:ascii="Arial" w:hAnsi="Arial" w:cs="Arial"/>
                <w:sz w:val="24"/>
                <w:szCs w:val="24"/>
                <w:lang w:val="es-ES_tradnl"/>
              </w:rPr>
              <w:t>Fondo Nacional de Regalías</w:t>
            </w:r>
          </w:p>
        </w:tc>
        <w:tc>
          <w:tcPr>
            <w:tcW w:w="2835" w:type="dxa"/>
            <w:tcBorders>
              <w:top w:val="nil"/>
              <w:left w:val="nil"/>
              <w:bottom w:val="nil"/>
              <w:right w:val="single" w:sz="8" w:space="0" w:color="auto"/>
            </w:tcBorders>
            <w:shd w:val="clear" w:color="auto" w:fill="auto"/>
            <w:noWrap/>
            <w:vAlign w:val="bottom"/>
            <w:hideMark/>
          </w:tcPr>
          <w:p w:rsidR="00527452" w:rsidRPr="001F21ED" w:rsidRDefault="00527452" w:rsidP="00955262">
            <w:pPr>
              <w:spacing w:line="360" w:lineRule="auto"/>
              <w:jc w:val="center"/>
              <w:rPr>
                <w:rFonts w:ascii="Arial" w:hAnsi="Arial" w:cs="Arial"/>
                <w:sz w:val="24"/>
                <w:szCs w:val="24"/>
                <w:lang w:val="es-ES_tradnl"/>
              </w:rPr>
            </w:pPr>
            <w:r w:rsidRPr="001F21ED">
              <w:rPr>
                <w:rFonts w:ascii="Arial" w:hAnsi="Arial" w:cs="Arial"/>
                <w:sz w:val="24"/>
                <w:szCs w:val="24"/>
                <w:lang w:val="es-ES_tradnl"/>
              </w:rPr>
              <w:t>0</w:t>
            </w:r>
          </w:p>
        </w:tc>
      </w:tr>
      <w:tr w:rsidR="000A7D90" w:rsidRPr="001F21ED" w:rsidTr="00F451CF">
        <w:trPr>
          <w:trHeight w:val="330"/>
        </w:trPr>
        <w:tc>
          <w:tcPr>
            <w:tcW w:w="5851" w:type="dxa"/>
            <w:tcBorders>
              <w:top w:val="nil"/>
              <w:left w:val="single" w:sz="8" w:space="0" w:color="auto"/>
              <w:bottom w:val="single" w:sz="8" w:space="0" w:color="auto"/>
              <w:right w:val="nil"/>
            </w:tcBorders>
            <w:shd w:val="clear" w:color="auto" w:fill="auto"/>
            <w:noWrap/>
            <w:vAlign w:val="bottom"/>
            <w:hideMark/>
          </w:tcPr>
          <w:p w:rsidR="00527452" w:rsidRPr="001F21ED" w:rsidRDefault="00527452" w:rsidP="00955262">
            <w:pPr>
              <w:spacing w:line="360" w:lineRule="auto"/>
              <w:rPr>
                <w:rFonts w:ascii="Arial" w:hAnsi="Arial" w:cs="Arial"/>
                <w:b/>
                <w:sz w:val="24"/>
                <w:szCs w:val="24"/>
                <w:lang w:val="es-ES_tradnl"/>
              </w:rPr>
            </w:pPr>
            <w:r w:rsidRPr="001F21ED">
              <w:rPr>
                <w:rFonts w:ascii="Arial" w:hAnsi="Arial" w:cs="Arial"/>
                <w:b/>
                <w:sz w:val="24"/>
                <w:szCs w:val="24"/>
                <w:lang w:val="es-ES_tradnl"/>
              </w:rPr>
              <w:t>TOTAL</w:t>
            </w:r>
          </w:p>
        </w:tc>
        <w:tc>
          <w:tcPr>
            <w:tcW w:w="2835" w:type="dxa"/>
            <w:tcBorders>
              <w:top w:val="single" w:sz="8" w:space="0" w:color="auto"/>
              <w:left w:val="nil"/>
              <w:bottom w:val="single" w:sz="8" w:space="0" w:color="auto"/>
              <w:right w:val="single" w:sz="8" w:space="0" w:color="auto"/>
            </w:tcBorders>
            <w:shd w:val="clear" w:color="auto" w:fill="auto"/>
            <w:noWrap/>
            <w:vAlign w:val="bottom"/>
            <w:hideMark/>
          </w:tcPr>
          <w:p w:rsidR="00527452" w:rsidRPr="001F21ED" w:rsidRDefault="00527452" w:rsidP="00955262">
            <w:pPr>
              <w:spacing w:line="360" w:lineRule="auto"/>
              <w:jc w:val="center"/>
              <w:rPr>
                <w:rFonts w:ascii="Arial" w:hAnsi="Arial" w:cs="Arial"/>
                <w:b/>
                <w:bCs/>
                <w:sz w:val="24"/>
                <w:szCs w:val="24"/>
                <w:lang w:val="es-ES_tradnl"/>
              </w:rPr>
            </w:pPr>
            <w:r w:rsidRPr="001F21ED">
              <w:rPr>
                <w:rFonts w:ascii="Arial" w:hAnsi="Arial" w:cs="Arial"/>
                <w:b/>
                <w:bCs/>
                <w:sz w:val="24"/>
                <w:szCs w:val="24"/>
                <w:lang w:val="es-ES_tradnl"/>
              </w:rPr>
              <w:t>100%</w:t>
            </w:r>
          </w:p>
        </w:tc>
      </w:tr>
    </w:tbl>
    <w:p w:rsidR="00527452" w:rsidRPr="001F21ED" w:rsidRDefault="00527452" w:rsidP="00955262">
      <w:pPr>
        <w:spacing w:line="360" w:lineRule="auto"/>
        <w:jc w:val="both"/>
        <w:rPr>
          <w:rFonts w:ascii="Arial" w:hAnsi="Arial" w:cs="Arial"/>
          <w:sz w:val="24"/>
          <w:szCs w:val="24"/>
          <w:lang w:val="es-ES_tradnl"/>
        </w:rPr>
      </w:pPr>
    </w:p>
    <w:p w:rsidR="00527452" w:rsidRPr="001F21ED" w:rsidRDefault="00AF2409"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Por otra parte, </w:t>
      </w:r>
      <w:r w:rsidR="00FC0F16" w:rsidRPr="001F21ED">
        <w:rPr>
          <w:rFonts w:ascii="Arial" w:hAnsi="Arial" w:cs="Arial"/>
          <w:sz w:val="24"/>
          <w:szCs w:val="24"/>
          <w:lang w:val="es-ES_tradnl"/>
        </w:rPr>
        <w:t>se busca que los recursos en caja que se han designado para el Fondo de Ciencia</w:t>
      </w:r>
      <w:r w:rsidR="00E87654">
        <w:rPr>
          <w:rFonts w:ascii="Arial" w:hAnsi="Arial" w:cs="Arial"/>
          <w:sz w:val="24"/>
          <w:szCs w:val="24"/>
          <w:lang w:val="es-ES_tradnl"/>
        </w:rPr>
        <w:t>,</w:t>
      </w:r>
      <w:r w:rsidR="00FC0F16" w:rsidRPr="001F21ED">
        <w:rPr>
          <w:rFonts w:ascii="Arial" w:hAnsi="Arial" w:cs="Arial"/>
          <w:sz w:val="24"/>
          <w:szCs w:val="24"/>
          <w:lang w:val="es-ES_tradnl"/>
        </w:rPr>
        <w:t xml:space="preserve"> Tecnología e Innovación y que aún no se han ejecutado sean designados para la construcción de vías terciarias.</w:t>
      </w:r>
    </w:p>
    <w:p w:rsidR="00FC0F16" w:rsidRPr="001F21ED" w:rsidRDefault="00FC0F16" w:rsidP="00955262">
      <w:pPr>
        <w:spacing w:line="360" w:lineRule="auto"/>
        <w:jc w:val="both"/>
        <w:rPr>
          <w:rFonts w:ascii="Arial" w:hAnsi="Arial" w:cs="Arial"/>
          <w:sz w:val="24"/>
          <w:szCs w:val="24"/>
          <w:lang w:val="es-ES_tradnl"/>
        </w:rPr>
      </w:pPr>
    </w:p>
    <w:p w:rsidR="00FC0F16" w:rsidRDefault="00FC0F16"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En conclusión, mediante e</w:t>
      </w:r>
      <w:r w:rsidR="008858F6" w:rsidRPr="001F21ED">
        <w:rPr>
          <w:rFonts w:ascii="Arial" w:hAnsi="Arial" w:cs="Arial"/>
          <w:sz w:val="24"/>
          <w:szCs w:val="24"/>
          <w:lang w:val="es-ES_tradnl"/>
        </w:rPr>
        <w:t>ste Acto Legislativo, el</w:t>
      </w:r>
      <w:r w:rsidRPr="001F21ED">
        <w:rPr>
          <w:rFonts w:ascii="Arial" w:hAnsi="Arial" w:cs="Arial"/>
          <w:sz w:val="24"/>
          <w:szCs w:val="24"/>
          <w:lang w:val="es-ES_tradnl"/>
        </w:rPr>
        <w:t xml:space="preserve"> Sistema </w:t>
      </w:r>
      <w:r w:rsidR="008858F6" w:rsidRPr="001F21ED">
        <w:rPr>
          <w:rFonts w:ascii="Arial" w:hAnsi="Arial" w:cs="Arial"/>
          <w:sz w:val="24"/>
          <w:szCs w:val="24"/>
          <w:lang w:val="es-ES_tradnl"/>
        </w:rPr>
        <w:t>G</w:t>
      </w:r>
      <w:r w:rsidRPr="001F21ED">
        <w:rPr>
          <w:rFonts w:ascii="Arial" w:hAnsi="Arial" w:cs="Arial"/>
          <w:sz w:val="24"/>
          <w:szCs w:val="24"/>
          <w:lang w:val="es-ES_tradnl"/>
        </w:rPr>
        <w:t xml:space="preserve">eneral de Regalías, se </w:t>
      </w:r>
      <w:r w:rsidR="008858F6" w:rsidRPr="001F21ED">
        <w:rPr>
          <w:rFonts w:ascii="Arial" w:hAnsi="Arial" w:cs="Arial"/>
          <w:sz w:val="24"/>
          <w:szCs w:val="24"/>
          <w:lang w:val="es-ES_tradnl"/>
        </w:rPr>
        <w:t>verá afectado</w:t>
      </w:r>
      <w:r w:rsidRPr="001F21ED">
        <w:rPr>
          <w:rFonts w:ascii="Arial" w:hAnsi="Arial" w:cs="Arial"/>
          <w:sz w:val="24"/>
          <w:szCs w:val="24"/>
          <w:lang w:val="es-ES_tradnl"/>
        </w:rPr>
        <w:t xml:space="preserve"> en los próximos veinte (20) años</w:t>
      </w:r>
      <w:r w:rsidR="008858F6" w:rsidRPr="001F21ED">
        <w:rPr>
          <w:rFonts w:ascii="Arial" w:hAnsi="Arial" w:cs="Arial"/>
          <w:sz w:val="24"/>
          <w:szCs w:val="24"/>
          <w:lang w:val="es-ES_tradnl"/>
        </w:rPr>
        <w:t>, puesto que pretenden recaudar</w:t>
      </w:r>
      <w:r w:rsidRPr="001F21ED">
        <w:rPr>
          <w:rFonts w:ascii="Arial" w:hAnsi="Arial" w:cs="Arial"/>
          <w:sz w:val="24"/>
          <w:szCs w:val="24"/>
          <w:lang w:val="es-ES_tradnl"/>
        </w:rPr>
        <w:t xml:space="preserve"> 17.422.846 billones de pesos</w:t>
      </w:r>
      <w:r w:rsidR="008858F6" w:rsidRPr="001F21ED">
        <w:rPr>
          <w:rFonts w:ascii="Arial" w:hAnsi="Arial" w:cs="Arial"/>
          <w:sz w:val="24"/>
          <w:szCs w:val="24"/>
          <w:lang w:val="es-ES_tradnl"/>
        </w:rPr>
        <w:t xml:space="preserve"> afectando el Fondo de Ahorro Pensional Territorial y </w:t>
      </w:r>
      <w:r w:rsidR="008858F6" w:rsidRPr="001F21ED">
        <w:rPr>
          <w:rFonts w:ascii="Arial" w:hAnsi="Arial" w:cs="Arial"/>
          <w:sz w:val="24"/>
          <w:szCs w:val="24"/>
          <w:lang w:val="es-ES_tradnl"/>
        </w:rPr>
        <w:lastRenderedPageBreak/>
        <w:t>el Fondo de Ahorro y Estabilización, así como</w:t>
      </w:r>
      <w:r w:rsidR="00E87654">
        <w:rPr>
          <w:rFonts w:ascii="Arial" w:hAnsi="Arial" w:cs="Arial"/>
          <w:sz w:val="24"/>
          <w:szCs w:val="24"/>
          <w:lang w:val="es-ES_tradnl"/>
        </w:rPr>
        <w:t xml:space="preserve"> recursos del Fondo de Ciencia,</w:t>
      </w:r>
      <w:r w:rsidR="008858F6" w:rsidRPr="001F21ED">
        <w:rPr>
          <w:rFonts w:ascii="Arial" w:hAnsi="Arial" w:cs="Arial"/>
          <w:sz w:val="24"/>
          <w:szCs w:val="24"/>
          <w:lang w:val="es-ES_tradnl"/>
        </w:rPr>
        <w:t xml:space="preserve"> Tecnología e Innovación </w:t>
      </w:r>
      <w:r w:rsidR="00031B4C" w:rsidRPr="001F21ED">
        <w:rPr>
          <w:rFonts w:ascii="Arial" w:hAnsi="Arial" w:cs="Arial"/>
          <w:sz w:val="24"/>
          <w:szCs w:val="24"/>
          <w:lang w:val="es-ES_tradnl"/>
        </w:rPr>
        <w:t>así</w:t>
      </w:r>
      <w:r w:rsidRPr="001F21ED">
        <w:rPr>
          <w:rStyle w:val="Refdenotaalpie"/>
          <w:rFonts w:ascii="Arial" w:hAnsi="Arial" w:cs="Arial"/>
          <w:sz w:val="24"/>
          <w:szCs w:val="24"/>
          <w:lang w:val="es-ES_tradnl"/>
        </w:rPr>
        <w:footnoteReference w:id="1"/>
      </w:r>
      <w:r w:rsidRPr="001F21ED">
        <w:rPr>
          <w:rFonts w:ascii="Arial" w:hAnsi="Arial" w:cs="Arial"/>
          <w:sz w:val="24"/>
          <w:szCs w:val="24"/>
          <w:lang w:val="es-ES_tradnl"/>
        </w:rPr>
        <w:t>:</w:t>
      </w:r>
      <w:r w:rsidR="00FE195B">
        <w:rPr>
          <w:rFonts w:ascii="Arial" w:hAnsi="Arial" w:cs="Arial"/>
          <w:sz w:val="24"/>
          <w:szCs w:val="24"/>
          <w:lang w:val="es-ES_tradnl"/>
        </w:rPr>
        <w:t xml:space="preserve"> </w:t>
      </w:r>
    </w:p>
    <w:p w:rsidR="00B61533" w:rsidRDefault="00B61533" w:rsidP="00955262">
      <w:pPr>
        <w:spacing w:line="360" w:lineRule="auto"/>
        <w:jc w:val="both"/>
        <w:rPr>
          <w:rFonts w:ascii="Arial" w:hAnsi="Arial" w:cs="Arial"/>
          <w:sz w:val="24"/>
          <w:szCs w:val="24"/>
          <w:lang w:val="es-ES_tradnl"/>
        </w:rPr>
      </w:pPr>
    </w:p>
    <w:tbl>
      <w:tblPr>
        <w:tblW w:w="8926" w:type="dxa"/>
        <w:tblCellMar>
          <w:left w:w="0" w:type="dxa"/>
          <w:right w:w="0" w:type="dxa"/>
        </w:tblCellMar>
        <w:tblLook w:val="0600" w:firstRow="0" w:lastRow="0" w:firstColumn="0" w:lastColumn="0" w:noHBand="1" w:noVBand="1"/>
      </w:tblPr>
      <w:tblGrid>
        <w:gridCol w:w="1419"/>
        <w:gridCol w:w="1968"/>
        <w:gridCol w:w="1098"/>
        <w:gridCol w:w="898"/>
        <w:gridCol w:w="1700"/>
        <w:gridCol w:w="1843"/>
      </w:tblGrid>
      <w:tr w:rsidR="000A7D90" w:rsidRPr="00B61533" w:rsidTr="00C439A8">
        <w:trPr>
          <w:trHeight w:val="346"/>
        </w:trPr>
        <w:tc>
          <w:tcPr>
            <w:tcW w:w="1419" w:type="dxa"/>
            <w:vMerge w:val="restar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5" w:type="dxa"/>
              <w:left w:w="15" w:type="dxa"/>
              <w:bottom w:w="0" w:type="dxa"/>
              <w:right w:w="15" w:type="dxa"/>
            </w:tcMar>
            <w:vAlign w:val="center"/>
            <w:hideMark/>
          </w:tcPr>
          <w:p w:rsidR="00FC0F16" w:rsidRPr="00B61533" w:rsidRDefault="00FC0F16" w:rsidP="00955262">
            <w:pPr>
              <w:spacing w:line="360" w:lineRule="auto"/>
              <w:jc w:val="center"/>
              <w:rPr>
                <w:rFonts w:ascii="Arial" w:hAnsi="Arial" w:cs="Arial"/>
                <w:lang w:val="es-ES_tradnl"/>
              </w:rPr>
            </w:pPr>
            <w:r w:rsidRPr="00B61533">
              <w:rPr>
                <w:rFonts w:ascii="Arial" w:hAnsi="Arial" w:cs="Arial"/>
                <w:b/>
                <w:bCs/>
                <w:lang w:val="es-ES_tradnl"/>
              </w:rPr>
              <w:t>Mecanismo</w:t>
            </w:r>
          </w:p>
        </w:tc>
        <w:tc>
          <w:tcPr>
            <w:tcW w:w="1968" w:type="dxa"/>
            <w:vMerge w:val="restar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5" w:type="dxa"/>
              <w:left w:w="15" w:type="dxa"/>
              <w:bottom w:w="0" w:type="dxa"/>
              <w:right w:w="15" w:type="dxa"/>
            </w:tcMar>
            <w:vAlign w:val="center"/>
            <w:hideMark/>
          </w:tcPr>
          <w:p w:rsidR="00FC0F16" w:rsidRPr="00B61533" w:rsidRDefault="00FC0F16" w:rsidP="00955262">
            <w:pPr>
              <w:spacing w:line="360" w:lineRule="auto"/>
              <w:jc w:val="center"/>
              <w:rPr>
                <w:rFonts w:ascii="Arial" w:hAnsi="Arial" w:cs="Arial"/>
                <w:lang w:val="es-ES_tradnl"/>
              </w:rPr>
            </w:pPr>
            <w:r w:rsidRPr="00B61533">
              <w:rPr>
                <w:rFonts w:ascii="Arial" w:hAnsi="Arial" w:cs="Arial"/>
                <w:b/>
                <w:bCs/>
                <w:lang w:val="es-ES_tradnl"/>
              </w:rPr>
              <w:t>Fuente</w:t>
            </w:r>
          </w:p>
        </w:tc>
        <w:tc>
          <w:tcPr>
            <w:tcW w:w="5539"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5" w:type="dxa"/>
              <w:left w:w="15" w:type="dxa"/>
              <w:bottom w:w="0" w:type="dxa"/>
              <w:right w:w="15" w:type="dxa"/>
            </w:tcMar>
            <w:vAlign w:val="center"/>
            <w:hideMark/>
          </w:tcPr>
          <w:p w:rsidR="00FC0F16" w:rsidRPr="00B61533" w:rsidRDefault="00FC0F16" w:rsidP="00955262">
            <w:pPr>
              <w:spacing w:line="360" w:lineRule="auto"/>
              <w:jc w:val="center"/>
              <w:rPr>
                <w:rFonts w:ascii="Arial" w:hAnsi="Arial" w:cs="Arial"/>
                <w:lang w:val="es-ES_tradnl"/>
              </w:rPr>
            </w:pPr>
            <w:r w:rsidRPr="00B61533">
              <w:rPr>
                <w:rFonts w:ascii="Arial" w:hAnsi="Arial" w:cs="Arial"/>
                <w:b/>
                <w:bCs/>
                <w:lang w:val="es-ES_tradnl"/>
              </w:rPr>
              <w:t>Monto Estimado (millones de pesos)</w:t>
            </w:r>
          </w:p>
        </w:tc>
      </w:tr>
      <w:tr w:rsidR="000A7D90" w:rsidRPr="00B61533" w:rsidTr="00C439A8">
        <w:trPr>
          <w:trHeight w:val="995"/>
        </w:trPr>
        <w:tc>
          <w:tcPr>
            <w:tcW w:w="0" w:type="auto"/>
            <w:vMerge/>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rsidR="00FC0F16" w:rsidRPr="00B61533" w:rsidRDefault="00FC0F16" w:rsidP="00955262">
            <w:pPr>
              <w:spacing w:line="360" w:lineRule="auto"/>
              <w:jc w:val="center"/>
              <w:rPr>
                <w:rFonts w:ascii="Arial" w:hAnsi="Arial" w:cs="Arial"/>
                <w:lang w:val="es-ES_tradnl"/>
              </w:rPr>
            </w:pPr>
          </w:p>
        </w:tc>
        <w:tc>
          <w:tcPr>
            <w:tcW w:w="0" w:type="auto"/>
            <w:vMerge/>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rsidR="00FC0F16" w:rsidRPr="00B61533" w:rsidRDefault="00FC0F16" w:rsidP="00955262">
            <w:pPr>
              <w:spacing w:line="360" w:lineRule="auto"/>
              <w:jc w:val="center"/>
              <w:rPr>
                <w:rFonts w:ascii="Arial" w:hAnsi="Arial" w:cs="Arial"/>
                <w:lang w:val="es-ES_tradnl"/>
              </w:rPr>
            </w:pPr>
          </w:p>
        </w:tc>
        <w:tc>
          <w:tcPr>
            <w:tcW w:w="10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5" w:type="dxa"/>
              <w:left w:w="15" w:type="dxa"/>
              <w:bottom w:w="0" w:type="dxa"/>
              <w:right w:w="15" w:type="dxa"/>
            </w:tcMar>
            <w:vAlign w:val="center"/>
            <w:hideMark/>
          </w:tcPr>
          <w:p w:rsidR="00FC0F16" w:rsidRPr="00B61533" w:rsidRDefault="00FC0F16" w:rsidP="00955262">
            <w:pPr>
              <w:spacing w:line="360" w:lineRule="auto"/>
              <w:jc w:val="center"/>
              <w:rPr>
                <w:rFonts w:ascii="Arial" w:hAnsi="Arial" w:cs="Arial"/>
                <w:lang w:val="es-ES_tradnl"/>
              </w:rPr>
            </w:pPr>
            <w:r w:rsidRPr="00B61533">
              <w:rPr>
                <w:rFonts w:ascii="Arial" w:hAnsi="Arial" w:cs="Arial"/>
                <w:b/>
                <w:bCs/>
                <w:lang w:val="es-ES_tradnl"/>
              </w:rPr>
              <w:t>2017</w:t>
            </w:r>
          </w:p>
        </w:tc>
        <w:tc>
          <w:tcPr>
            <w:tcW w:w="8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5" w:type="dxa"/>
              <w:left w:w="15" w:type="dxa"/>
              <w:bottom w:w="0" w:type="dxa"/>
              <w:right w:w="15" w:type="dxa"/>
            </w:tcMar>
            <w:vAlign w:val="center"/>
            <w:hideMark/>
          </w:tcPr>
          <w:p w:rsidR="00FC0F16" w:rsidRPr="00B61533" w:rsidRDefault="00FC0F16" w:rsidP="00955262">
            <w:pPr>
              <w:spacing w:line="360" w:lineRule="auto"/>
              <w:jc w:val="center"/>
              <w:rPr>
                <w:rFonts w:ascii="Arial" w:hAnsi="Arial" w:cs="Arial"/>
                <w:lang w:val="es-ES_tradnl"/>
              </w:rPr>
            </w:pPr>
            <w:r w:rsidRPr="00B61533">
              <w:rPr>
                <w:rFonts w:ascii="Arial" w:hAnsi="Arial" w:cs="Arial"/>
                <w:b/>
                <w:bCs/>
                <w:lang w:val="es-ES_tradnl"/>
              </w:rPr>
              <w:t>2018</w:t>
            </w:r>
          </w:p>
        </w:tc>
        <w:tc>
          <w:tcPr>
            <w:tcW w:w="170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5" w:type="dxa"/>
              <w:left w:w="15" w:type="dxa"/>
              <w:bottom w:w="0" w:type="dxa"/>
              <w:right w:w="15" w:type="dxa"/>
            </w:tcMar>
            <w:vAlign w:val="center"/>
            <w:hideMark/>
          </w:tcPr>
          <w:p w:rsidR="00FC0F16" w:rsidRPr="00B61533" w:rsidRDefault="00FC0F16" w:rsidP="00955262">
            <w:pPr>
              <w:spacing w:line="360" w:lineRule="auto"/>
              <w:jc w:val="center"/>
              <w:rPr>
                <w:rFonts w:ascii="Arial" w:hAnsi="Arial" w:cs="Arial"/>
                <w:lang w:val="es-ES_tradnl"/>
              </w:rPr>
            </w:pPr>
            <w:r w:rsidRPr="00B61533">
              <w:rPr>
                <w:rFonts w:ascii="Arial" w:hAnsi="Arial" w:cs="Arial"/>
                <w:b/>
                <w:bCs/>
                <w:lang w:val="es-ES_tradnl"/>
              </w:rPr>
              <w:t>Promedio anual 2019-2036*</w:t>
            </w:r>
          </w:p>
        </w:tc>
        <w:tc>
          <w:tcPr>
            <w:tcW w:w="18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5" w:type="dxa"/>
              <w:left w:w="15" w:type="dxa"/>
              <w:bottom w:w="0" w:type="dxa"/>
              <w:right w:w="15" w:type="dxa"/>
            </w:tcMar>
            <w:vAlign w:val="center"/>
            <w:hideMark/>
          </w:tcPr>
          <w:p w:rsidR="00FC0F16" w:rsidRPr="00B61533" w:rsidRDefault="00FC0F16" w:rsidP="00955262">
            <w:pPr>
              <w:spacing w:line="360" w:lineRule="auto"/>
              <w:jc w:val="center"/>
              <w:rPr>
                <w:rFonts w:ascii="Arial" w:hAnsi="Arial" w:cs="Arial"/>
                <w:lang w:val="es-ES_tradnl"/>
              </w:rPr>
            </w:pPr>
            <w:r w:rsidRPr="00B61533">
              <w:rPr>
                <w:rFonts w:ascii="Arial" w:hAnsi="Arial" w:cs="Arial"/>
                <w:b/>
                <w:bCs/>
                <w:lang w:val="es-ES_tradnl"/>
              </w:rPr>
              <w:t>TOTAL 20 AÑOS</w:t>
            </w:r>
          </w:p>
        </w:tc>
      </w:tr>
      <w:tr w:rsidR="000A7D90" w:rsidRPr="00B61533" w:rsidTr="00FC0F16">
        <w:trPr>
          <w:trHeight w:val="692"/>
        </w:trPr>
        <w:tc>
          <w:tcPr>
            <w:tcW w:w="1419" w:type="dxa"/>
            <w:vMerge w:val="restar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Acto Legislativo</w:t>
            </w:r>
          </w:p>
        </w:tc>
        <w:tc>
          <w:tcPr>
            <w:tcW w:w="1968"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Trasladar saldos sin aprobar del FCTI para a proyectos de inversión en la Paz</w:t>
            </w:r>
          </w:p>
        </w:tc>
        <w:tc>
          <w:tcPr>
            <w:tcW w:w="1098"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1.000.000</w:t>
            </w:r>
          </w:p>
        </w:tc>
        <w:tc>
          <w:tcPr>
            <w:tcW w:w="898"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n/a</w:t>
            </w:r>
          </w:p>
        </w:tc>
        <w:tc>
          <w:tcPr>
            <w:tcW w:w="1700"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n/a</w:t>
            </w: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1.000.000</w:t>
            </w:r>
          </w:p>
        </w:tc>
      </w:tr>
      <w:tr w:rsidR="000A7D90" w:rsidRPr="00B61533" w:rsidTr="00FC0F16">
        <w:trPr>
          <w:trHeight w:val="905"/>
        </w:trPr>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FC0F16" w:rsidRPr="00B61533" w:rsidRDefault="00FC0F16" w:rsidP="00955262">
            <w:pPr>
              <w:spacing w:line="360" w:lineRule="auto"/>
              <w:jc w:val="both"/>
              <w:rPr>
                <w:rFonts w:ascii="Arial" w:hAnsi="Arial" w:cs="Arial"/>
                <w:lang w:val="es-ES_tradnl"/>
              </w:rPr>
            </w:pPr>
          </w:p>
        </w:tc>
        <w:tc>
          <w:tcPr>
            <w:tcW w:w="1968" w:type="dxa"/>
            <w:tcBorders>
              <w:top w:val="single" w:sz="4" w:space="0" w:color="808080"/>
              <w:left w:val="single" w:sz="4" w:space="0" w:color="808080"/>
              <w:bottom w:val="single" w:sz="4" w:space="0" w:color="808080"/>
              <w:right w:val="single" w:sz="4" w:space="0" w:color="808080"/>
            </w:tcBorders>
            <w:shd w:val="clear" w:color="auto" w:fill="FFFFFF"/>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 xml:space="preserve">Destinar excedentes en el FONPET provenientes del </w:t>
            </w:r>
            <w:r w:rsidR="00ED2D30" w:rsidRPr="00B61533">
              <w:rPr>
                <w:rFonts w:ascii="Arial" w:hAnsi="Arial" w:cs="Arial"/>
                <w:lang w:val="es-ES_tradnl"/>
              </w:rPr>
              <w:t>SISTEMA GENERAL DE REGALÍAS</w:t>
            </w:r>
            <w:r w:rsidRPr="00B61533">
              <w:rPr>
                <w:rFonts w:ascii="Arial" w:hAnsi="Arial" w:cs="Arial"/>
                <w:lang w:val="es-ES_tradnl"/>
              </w:rPr>
              <w:t>, a proyectos de inversión para la Paz</w:t>
            </w:r>
          </w:p>
        </w:tc>
        <w:tc>
          <w:tcPr>
            <w:tcW w:w="1098" w:type="dxa"/>
            <w:tcBorders>
              <w:top w:val="single" w:sz="4" w:space="0" w:color="808080"/>
              <w:left w:val="single" w:sz="4" w:space="0" w:color="808080"/>
              <w:bottom w:val="single" w:sz="4" w:space="0" w:color="808080"/>
              <w:right w:val="single" w:sz="4" w:space="0" w:color="808080"/>
            </w:tcBorders>
            <w:shd w:val="clear" w:color="auto" w:fill="FFFFFF"/>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230.000</w:t>
            </w:r>
          </w:p>
        </w:tc>
        <w:tc>
          <w:tcPr>
            <w:tcW w:w="898" w:type="dxa"/>
            <w:tcBorders>
              <w:top w:val="single" w:sz="4" w:space="0" w:color="808080"/>
              <w:left w:val="single" w:sz="4" w:space="0" w:color="808080"/>
              <w:bottom w:val="single" w:sz="4" w:space="0" w:color="808080"/>
              <w:right w:val="single" w:sz="4" w:space="0" w:color="808080"/>
            </w:tcBorders>
            <w:shd w:val="clear" w:color="auto" w:fill="FFFFFF"/>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150.000</w:t>
            </w:r>
          </w:p>
        </w:tc>
        <w:tc>
          <w:tcPr>
            <w:tcW w:w="1700" w:type="dxa"/>
            <w:tcBorders>
              <w:top w:val="single" w:sz="4" w:space="0" w:color="808080"/>
              <w:left w:val="single" w:sz="4" w:space="0" w:color="808080"/>
              <w:bottom w:val="single" w:sz="4" w:space="0" w:color="808080"/>
              <w:right w:val="single" w:sz="4" w:space="0" w:color="808080"/>
            </w:tcBorders>
            <w:shd w:val="clear" w:color="auto" w:fill="FFFFFF"/>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150.000</w:t>
            </w:r>
          </w:p>
        </w:tc>
        <w:tc>
          <w:tcPr>
            <w:tcW w:w="1843" w:type="dxa"/>
            <w:tcBorders>
              <w:top w:val="single" w:sz="4" w:space="0" w:color="808080"/>
              <w:left w:val="single" w:sz="4" w:space="0" w:color="808080"/>
              <w:bottom w:val="single" w:sz="4" w:space="0" w:color="808080"/>
              <w:right w:val="single" w:sz="4" w:space="0" w:color="808080"/>
            </w:tcBorders>
            <w:shd w:val="clear" w:color="auto" w:fill="FFFFFF"/>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3.080.000</w:t>
            </w:r>
          </w:p>
        </w:tc>
      </w:tr>
      <w:tr w:rsidR="000A7D90" w:rsidRPr="00B61533" w:rsidTr="00FC0F16">
        <w:trPr>
          <w:trHeight w:val="1038"/>
        </w:trPr>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FC0F16" w:rsidRPr="00B61533" w:rsidRDefault="00FC0F16" w:rsidP="00955262">
            <w:pPr>
              <w:spacing w:line="360" w:lineRule="auto"/>
              <w:jc w:val="both"/>
              <w:rPr>
                <w:rFonts w:ascii="Arial" w:hAnsi="Arial" w:cs="Arial"/>
                <w:lang w:val="es-ES_tradnl"/>
              </w:rPr>
            </w:pPr>
          </w:p>
        </w:tc>
        <w:tc>
          <w:tcPr>
            <w:tcW w:w="1968"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 xml:space="preserve">Destinar 7% de los ingresos del </w:t>
            </w:r>
            <w:r w:rsidR="00ED2D30" w:rsidRPr="00B61533">
              <w:rPr>
                <w:rFonts w:ascii="Arial" w:hAnsi="Arial" w:cs="Arial"/>
                <w:lang w:val="es-ES_tradnl"/>
              </w:rPr>
              <w:t>SISTEMA GENERAL DE REGALÍAS</w:t>
            </w:r>
            <w:r w:rsidRPr="00B61533">
              <w:rPr>
                <w:rFonts w:ascii="Arial" w:hAnsi="Arial" w:cs="Arial"/>
                <w:lang w:val="es-ES_tradnl"/>
              </w:rPr>
              <w:t xml:space="preserve"> a la Paz durante 2017-2036.</w:t>
            </w:r>
          </w:p>
        </w:tc>
        <w:tc>
          <w:tcPr>
            <w:tcW w:w="1098"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364.201</w:t>
            </w:r>
          </w:p>
        </w:tc>
        <w:tc>
          <w:tcPr>
            <w:tcW w:w="898"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413.673</w:t>
            </w:r>
          </w:p>
        </w:tc>
        <w:tc>
          <w:tcPr>
            <w:tcW w:w="1700"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398.054</w:t>
            </w: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7.942.846</w:t>
            </w:r>
          </w:p>
        </w:tc>
      </w:tr>
      <w:tr w:rsidR="000A7D90" w:rsidRPr="00B61533" w:rsidTr="00FC0F16">
        <w:trPr>
          <w:trHeight w:val="692"/>
        </w:trPr>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FC0F16" w:rsidRPr="00B61533" w:rsidRDefault="00FC0F16" w:rsidP="00955262">
            <w:pPr>
              <w:spacing w:line="360" w:lineRule="auto"/>
              <w:jc w:val="both"/>
              <w:rPr>
                <w:rFonts w:ascii="Arial" w:hAnsi="Arial" w:cs="Arial"/>
                <w:lang w:val="es-ES_tradnl"/>
              </w:rPr>
            </w:pPr>
          </w:p>
        </w:tc>
        <w:tc>
          <w:tcPr>
            <w:tcW w:w="1968"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 xml:space="preserve">Destinar los rendimientos financieros del </w:t>
            </w:r>
            <w:r w:rsidR="00ED2D30" w:rsidRPr="00B61533">
              <w:rPr>
                <w:rFonts w:ascii="Arial" w:hAnsi="Arial" w:cs="Arial"/>
                <w:lang w:val="es-ES_tradnl"/>
              </w:rPr>
              <w:t>SISTEMA GENERAL DE REGALÍAS</w:t>
            </w:r>
            <w:r w:rsidRPr="00B61533">
              <w:rPr>
                <w:rFonts w:ascii="Arial" w:hAnsi="Arial" w:cs="Arial"/>
                <w:lang w:val="es-ES_tradnl"/>
              </w:rPr>
              <w:t xml:space="preserve"> para la Paz</w:t>
            </w:r>
          </w:p>
        </w:tc>
        <w:tc>
          <w:tcPr>
            <w:tcW w:w="1098"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n/a</w:t>
            </w:r>
          </w:p>
        </w:tc>
        <w:tc>
          <w:tcPr>
            <w:tcW w:w="898"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n/a</w:t>
            </w:r>
          </w:p>
        </w:tc>
        <w:tc>
          <w:tcPr>
            <w:tcW w:w="1700"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300.000</w:t>
            </w: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FC0F16" w:rsidRPr="00B61533" w:rsidRDefault="00FC0F16" w:rsidP="00955262">
            <w:pPr>
              <w:spacing w:line="360" w:lineRule="auto"/>
              <w:jc w:val="both"/>
              <w:rPr>
                <w:rFonts w:ascii="Arial" w:hAnsi="Arial" w:cs="Arial"/>
                <w:lang w:val="es-ES_tradnl"/>
              </w:rPr>
            </w:pPr>
            <w:r w:rsidRPr="00B61533">
              <w:rPr>
                <w:rFonts w:ascii="Arial" w:hAnsi="Arial" w:cs="Arial"/>
                <w:lang w:val="es-ES_tradnl"/>
              </w:rPr>
              <w:t>5.400.000</w:t>
            </w:r>
          </w:p>
        </w:tc>
      </w:tr>
      <w:tr w:rsidR="000A7D90" w:rsidRPr="001F21ED" w:rsidTr="00C439A8">
        <w:trPr>
          <w:trHeight w:val="346"/>
        </w:trPr>
        <w:tc>
          <w:tcPr>
            <w:tcW w:w="338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5" w:type="dxa"/>
              <w:left w:w="15" w:type="dxa"/>
              <w:bottom w:w="0" w:type="dxa"/>
              <w:right w:w="15" w:type="dxa"/>
            </w:tcMar>
            <w:vAlign w:val="center"/>
            <w:hideMark/>
          </w:tcPr>
          <w:p w:rsidR="00FC0F16" w:rsidRPr="001F21ED" w:rsidRDefault="00FC0F16" w:rsidP="00955262">
            <w:pPr>
              <w:spacing w:line="360" w:lineRule="auto"/>
              <w:jc w:val="both"/>
              <w:rPr>
                <w:rFonts w:ascii="Arial" w:hAnsi="Arial" w:cs="Arial"/>
                <w:sz w:val="24"/>
                <w:szCs w:val="24"/>
                <w:lang w:val="es-ES_tradnl"/>
              </w:rPr>
            </w:pPr>
            <w:r w:rsidRPr="001F21ED">
              <w:rPr>
                <w:rFonts w:ascii="Arial" w:hAnsi="Arial" w:cs="Arial"/>
                <w:b/>
                <w:bCs/>
                <w:sz w:val="24"/>
                <w:szCs w:val="24"/>
                <w:lang w:val="es-ES_tradnl"/>
              </w:rPr>
              <w:t>TOTALES</w:t>
            </w:r>
          </w:p>
        </w:tc>
        <w:tc>
          <w:tcPr>
            <w:tcW w:w="10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5" w:type="dxa"/>
              <w:left w:w="15" w:type="dxa"/>
              <w:bottom w:w="0" w:type="dxa"/>
              <w:right w:w="15" w:type="dxa"/>
            </w:tcMar>
            <w:vAlign w:val="center"/>
            <w:hideMark/>
          </w:tcPr>
          <w:p w:rsidR="00FC0F16" w:rsidRPr="001F21ED" w:rsidRDefault="00FC0F16" w:rsidP="00955262">
            <w:pPr>
              <w:spacing w:line="360" w:lineRule="auto"/>
              <w:jc w:val="both"/>
              <w:rPr>
                <w:rFonts w:ascii="Arial" w:hAnsi="Arial" w:cs="Arial"/>
                <w:sz w:val="24"/>
                <w:szCs w:val="24"/>
                <w:lang w:val="es-ES_tradnl"/>
              </w:rPr>
            </w:pPr>
            <w:r w:rsidRPr="001F21ED">
              <w:rPr>
                <w:rFonts w:ascii="Arial" w:hAnsi="Arial" w:cs="Arial"/>
                <w:b/>
                <w:bCs/>
                <w:sz w:val="24"/>
                <w:szCs w:val="24"/>
                <w:lang w:val="es-ES_tradnl"/>
              </w:rPr>
              <w:t>1.594.201</w:t>
            </w:r>
          </w:p>
        </w:tc>
        <w:tc>
          <w:tcPr>
            <w:tcW w:w="8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5" w:type="dxa"/>
              <w:left w:w="15" w:type="dxa"/>
              <w:bottom w:w="0" w:type="dxa"/>
              <w:right w:w="15" w:type="dxa"/>
            </w:tcMar>
            <w:vAlign w:val="center"/>
            <w:hideMark/>
          </w:tcPr>
          <w:p w:rsidR="00FC0F16" w:rsidRPr="001F21ED" w:rsidRDefault="00FC0F16" w:rsidP="00955262">
            <w:pPr>
              <w:spacing w:line="360" w:lineRule="auto"/>
              <w:jc w:val="both"/>
              <w:rPr>
                <w:rFonts w:ascii="Arial" w:hAnsi="Arial" w:cs="Arial"/>
                <w:sz w:val="24"/>
                <w:szCs w:val="24"/>
                <w:lang w:val="es-ES_tradnl"/>
              </w:rPr>
            </w:pPr>
            <w:r w:rsidRPr="001F21ED">
              <w:rPr>
                <w:rFonts w:ascii="Arial" w:hAnsi="Arial" w:cs="Arial"/>
                <w:b/>
                <w:bCs/>
                <w:sz w:val="24"/>
                <w:szCs w:val="24"/>
                <w:lang w:val="es-ES_tradnl"/>
              </w:rPr>
              <w:t>563.673</w:t>
            </w:r>
          </w:p>
        </w:tc>
        <w:tc>
          <w:tcPr>
            <w:tcW w:w="170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5" w:type="dxa"/>
              <w:left w:w="15" w:type="dxa"/>
              <w:bottom w:w="0" w:type="dxa"/>
              <w:right w:w="15" w:type="dxa"/>
            </w:tcMar>
            <w:vAlign w:val="center"/>
            <w:hideMark/>
          </w:tcPr>
          <w:p w:rsidR="00FC0F16" w:rsidRPr="001F21ED" w:rsidRDefault="00FC0F16" w:rsidP="00955262">
            <w:pPr>
              <w:spacing w:line="360" w:lineRule="auto"/>
              <w:jc w:val="both"/>
              <w:rPr>
                <w:rFonts w:ascii="Arial" w:hAnsi="Arial" w:cs="Arial"/>
                <w:sz w:val="24"/>
                <w:szCs w:val="24"/>
                <w:lang w:val="es-ES_tradnl"/>
              </w:rPr>
            </w:pPr>
            <w:r w:rsidRPr="001F21ED">
              <w:rPr>
                <w:rFonts w:ascii="Arial" w:hAnsi="Arial" w:cs="Arial"/>
                <w:b/>
                <w:bCs/>
                <w:sz w:val="24"/>
                <w:szCs w:val="24"/>
                <w:lang w:val="es-ES_tradnl"/>
              </w:rPr>
              <w:t>848.054</w:t>
            </w:r>
          </w:p>
        </w:tc>
        <w:tc>
          <w:tcPr>
            <w:tcW w:w="18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5" w:type="dxa"/>
              <w:left w:w="15" w:type="dxa"/>
              <w:bottom w:w="0" w:type="dxa"/>
              <w:right w:w="15" w:type="dxa"/>
            </w:tcMar>
            <w:vAlign w:val="center"/>
            <w:hideMark/>
          </w:tcPr>
          <w:p w:rsidR="00FC0F16" w:rsidRPr="001F21ED" w:rsidRDefault="00FC0F16" w:rsidP="00955262">
            <w:pPr>
              <w:spacing w:line="360" w:lineRule="auto"/>
              <w:jc w:val="both"/>
              <w:rPr>
                <w:rFonts w:ascii="Arial" w:hAnsi="Arial" w:cs="Arial"/>
                <w:sz w:val="24"/>
                <w:szCs w:val="24"/>
                <w:lang w:val="es-ES_tradnl"/>
              </w:rPr>
            </w:pPr>
            <w:r w:rsidRPr="001F21ED">
              <w:rPr>
                <w:rFonts w:ascii="Arial" w:hAnsi="Arial" w:cs="Arial"/>
                <w:b/>
                <w:bCs/>
                <w:sz w:val="24"/>
                <w:szCs w:val="24"/>
                <w:lang w:val="es-ES_tradnl"/>
              </w:rPr>
              <w:t>17.422.846</w:t>
            </w:r>
          </w:p>
        </w:tc>
      </w:tr>
    </w:tbl>
    <w:p w:rsidR="00033A24" w:rsidRPr="00955262" w:rsidRDefault="00031B4C" w:rsidP="00955262">
      <w:pPr>
        <w:pStyle w:val="Prrafodelista"/>
        <w:numPr>
          <w:ilvl w:val="0"/>
          <w:numId w:val="1"/>
        </w:numPr>
        <w:spacing w:line="360" w:lineRule="auto"/>
        <w:jc w:val="both"/>
        <w:rPr>
          <w:rFonts w:ascii="Arial" w:hAnsi="Arial" w:cs="Arial"/>
          <w:b/>
          <w:sz w:val="24"/>
          <w:szCs w:val="24"/>
          <w:lang w:val="es-ES_tradnl"/>
        </w:rPr>
      </w:pPr>
      <w:r w:rsidRPr="00955262">
        <w:rPr>
          <w:rFonts w:ascii="Arial" w:hAnsi="Arial" w:cs="Arial"/>
          <w:b/>
          <w:sz w:val="24"/>
          <w:szCs w:val="24"/>
          <w:lang w:val="es-ES_tradnl"/>
        </w:rPr>
        <w:lastRenderedPageBreak/>
        <w:t>Consideraciones especificas por las cuales debe ser archivado el Proyecto:</w:t>
      </w:r>
    </w:p>
    <w:p w:rsidR="00031B4C" w:rsidRPr="001F21ED" w:rsidRDefault="00031B4C" w:rsidP="00955262">
      <w:pPr>
        <w:pStyle w:val="Prrafodelista"/>
        <w:spacing w:line="360" w:lineRule="auto"/>
        <w:jc w:val="both"/>
        <w:rPr>
          <w:rFonts w:ascii="Arial" w:hAnsi="Arial" w:cs="Arial"/>
          <w:b/>
          <w:sz w:val="24"/>
          <w:szCs w:val="24"/>
          <w:lang w:val="es-ES_tradnl"/>
        </w:rPr>
      </w:pPr>
    </w:p>
    <w:p w:rsidR="00031B4C" w:rsidRPr="001F21ED" w:rsidRDefault="008858F6" w:rsidP="00955262">
      <w:pPr>
        <w:pStyle w:val="Prrafodelista"/>
        <w:numPr>
          <w:ilvl w:val="0"/>
          <w:numId w:val="5"/>
        </w:numPr>
        <w:spacing w:line="360" w:lineRule="auto"/>
        <w:jc w:val="both"/>
        <w:rPr>
          <w:rFonts w:ascii="Arial" w:hAnsi="Arial" w:cs="Arial"/>
          <w:b/>
          <w:sz w:val="24"/>
          <w:szCs w:val="24"/>
          <w:lang w:val="es-ES_tradnl"/>
        </w:rPr>
      </w:pPr>
      <w:r w:rsidRPr="001F21ED">
        <w:rPr>
          <w:rFonts w:ascii="Arial" w:hAnsi="Arial" w:cs="Arial"/>
          <w:b/>
          <w:sz w:val="24"/>
          <w:szCs w:val="24"/>
          <w:lang w:val="es-ES_tradnl"/>
        </w:rPr>
        <w:t>Falencias del Sistema General de Regalías que no son resueltas con el presente Acto legislativo:</w:t>
      </w:r>
    </w:p>
    <w:p w:rsidR="000A7D90" w:rsidRPr="001F21ED" w:rsidRDefault="00FE195B" w:rsidP="00955262">
      <w:pPr>
        <w:shd w:val="clear" w:color="auto" w:fill="FFFFFF"/>
        <w:spacing w:line="360" w:lineRule="auto"/>
        <w:jc w:val="both"/>
        <w:rPr>
          <w:rFonts w:ascii="Arial" w:hAnsi="Arial" w:cs="Arial"/>
          <w:sz w:val="24"/>
          <w:szCs w:val="24"/>
          <w:lang w:val="es-ES_tradnl" w:eastAsia="es-CO"/>
        </w:rPr>
      </w:pPr>
      <w:r>
        <w:rPr>
          <w:rFonts w:ascii="Arial" w:hAnsi="Arial" w:cs="Arial"/>
          <w:sz w:val="24"/>
          <w:szCs w:val="24"/>
          <w:lang w:val="es-ES_tradnl"/>
        </w:rPr>
        <w:t>El Sistema G</w:t>
      </w:r>
      <w:r w:rsidR="008858F6" w:rsidRPr="001F21ED">
        <w:rPr>
          <w:rFonts w:ascii="Arial" w:hAnsi="Arial" w:cs="Arial"/>
          <w:sz w:val="24"/>
          <w:szCs w:val="24"/>
          <w:lang w:val="es-ES_tradnl"/>
        </w:rPr>
        <w:t>eneral de Regalías es una forma mediante la cual</w:t>
      </w:r>
      <w:r w:rsidR="000A7D90" w:rsidRPr="001F21ED">
        <w:rPr>
          <w:rFonts w:ascii="Arial" w:hAnsi="Arial" w:cs="Arial"/>
          <w:sz w:val="24"/>
          <w:szCs w:val="24"/>
          <w:lang w:val="es-ES_tradnl"/>
        </w:rPr>
        <w:t xml:space="preserve"> los</w:t>
      </w:r>
      <w:r w:rsidR="008858F6" w:rsidRPr="001F21ED">
        <w:rPr>
          <w:rFonts w:ascii="Arial" w:hAnsi="Arial" w:cs="Arial"/>
          <w:sz w:val="24"/>
          <w:szCs w:val="24"/>
          <w:lang w:val="es-ES_tradnl"/>
        </w:rPr>
        <w:t xml:space="preserve"> </w:t>
      </w:r>
      <w:r w:rsidR="000A7D90" w:rsidRPr="001F21ED">
        <w:rPr>
          <w:rFonts w:ascii="Arial" w:hAnsi="Arial" w:cs="Arial"/>
          <w:sz w:val="24"/>
          <w:szCs w:val="24"/>
          <w:lang w:val="es-ES_tradnl" w:eastAsia="es-CO"/>
        </w:rPr>
        <w:t>recursos se distribuían de manera directa entre municipios y departamentos en los que existía exploración o explotación de recursos naturales no renovables (80%) y el Fondo Nacional de Regalías -FNR- (20%), como mecanismo de redistribución</w:t>
      </w:r>
      <w:r w:rsidR="000A7D90" w:rsidRPr="001F21ED">
        <w:rPr>
          <w:rStyle w:val="Refdenotaalpie"/>
          <w:rFonts w:ascii="Arial" w:hAnsi="Arial" w:cs="Arial"/>
          <w:sz w:val="24"/>
          <w:szCs w:val="24"/>
          <w:lang w:val="es-ES_tradnl" w:eastAsia="es-CO"/>
        </w:rPr>
        <w:footnoteReference w:id="2"/>
      </w:r>
      <w:r w:rsidR="000A7D90" w:rsidRPr="001F21ED">
        <w:rPr>
          <w:rFonts w:ascii="Arial" w:hAnsi="Arial" w:cs="Arial"/>
          <w:sz w:val="24"/>
          <w:szCs w:val="24"/>
          <w:lang w:val="es-ES_tradnl" w:eastAsia="es-CO"/>
        </w:rPr>
        <w:t>.</w:t>
      </w:r>
    </w:p>
    <w:p w:rsidR="000A7D90" w:rsidRPr="001F21ED" w:rsidRDefault="000A7D90" w:rsidP="00955262">
      <w:pPr>
        <w:shd w:val="clear" w:color="auto" w:fill="FFFFFF"/>
        <w:spacing w:line="360" w:lineRule="auto"/>
        <w:jc w:val="both"/>
        <w:rPr>
          <w:rFonts w:ascii="Arial" w:hAnsi="Arial" w:cs="Arial"/>
          <w:sz w:val="24"/>
          <w:szCs w:val="24"/>
          <w:lang w:val="es-ES_tradnl" w:eastAsia="es-CO"/>
        </w:rPr>
      </w:pPr>
      <w:r w:rsidRPr="001F21ED">
        <w:rPr>
          <w:rFonts w:ascii="Arial" w:hAnsi="Arial" w:cs="Arial"/>
          <w:sz w:val="24"/>
          <w:szCs w:val="24"/>
          <w:lang w:val="es-ES_tradnl" w:eastAsia="es-CO"/>
        </w:rPr>
        <w:t> </w:t>
      </w:r>
    </w:p>
    <w:p w:rsidR="000A7D90" w:rsidRPr="001F21ED" w:rsidRDefault="000A7D90" w:rsidP="00955262">
      <w:pPr>
        <w:shd w:val="clear" w:color="auto" w:fill="FFFFFF"/>
        <w:spacing w:after="240" w:line="360" w:lineRule="auto"/>
        <w:jc w:val="both"/>
        <w:rPr>
          <w:rFonts w:ascii="Arial" w:hAnsi="Arial" w:cs="Arial"/>
          <w:sz w:val="24"/>
          <w:szCs w:val="24"/>
          <w:lang w:val="es-ES_tradnl" w:eastAsia="es-CO"/>
        </w:rPr>
      </w:pPr>
      <w:r w:rsidRPr="001F21ED">
        <w:rPr>
          <w:rFonts w:ascii="Arial" w:hAnsi="Arial" w:cs="Arial"/>
          <w:sz w:val="24"/>
          <w:szCs w:val="24"/>
          <w:lang w:val="es-ES_tradnl" w:eastAsia="es-CO"/>
        </w:rPr>
        <w:t>Las asignaciones directas debían destinarse a alcanzar las metas de coberturas, para poder financiar los proyectos priorizados incluidos en sus planes de desarrollo. Con recursos del Fondo Nacional de Regalías, se financiaban proyectos atendiendo los acuerdos sectoriales expedidos por el Consejo Asesor.</w:t>
      </w:r>
    </w:p>
    <w:p w:rsidR="0003517F" w:rsidRPr="001F21ED" w:rsidRDefault="000A7D90"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Sin embargo, este Sistema produjo una mala distribución de los recursos generando condiciones de inequidad y de corrupción en los departamentos productores</w:t>
      </w:r>
      <w:r w:rsidR="00FE01C1" w:rsidRPr="001F21ED">
        <w:rPr>
          <w:rFonts w:ascii="Arial" w:hAnsi="Arial" w:cs="Arial"/>
          <w:sz w:val="24"/>
          <w:szCs w:val="24"/>
          <w:lang w:val="es-ES_tradnl"/>
        </w:rPr>
        <w:t>;</w:t>
      </w:r>
      <w:r w:rsidRPr="001F21ED">
        <w:rPr>
          <w:rFonts w:ascii="Arial" w:hAnsi="Arial" w:cs="Arial"/>
          <w:sz w:val="24"/>
          <w:szCs w:val="24"/>
          <w:lang w:val="es-ES_tradnl"/>
        </w:rPr>
        <w:t xml:space="preserve"> siendo necesario una modificación al Sistema que se realizó mediant</w:t>
      </w:r>
      <w:r w:rsidR="00123572" w:rsidRPr="001F21ED">
        <w:rPr>
          <w:rFonts w:ascii="Arial" w:hAnsi="Arial" w:cs="Arial"/>
          <w:sz w:val="24"/>
          <w:szCs w:val="24"/>
          <w:lang w:val="es-ES_tradnl"/>
        </w:rPr>
        <w:t>e</w:t>
      </w:r>
      <w:r w:rsidRPr="001F21ED">
        <w:rPr>
          <w:rFonts w:ascii="Arial" w:hAnsi="Arial" w:cs="Arial"/>
          <w:sz w:val="24"/>
          <w:szCs w:val="24"/>
          <w:lang w:val="es-ES_tradnl"/>
        </w:rPr>
        <w:t xml:space="preserve"> el</w:t>
      </w:r>
      <w:r w:rsidR="00123572" w:rsidRPr="001F21ED">
        <w:rPr>
          <w:rFonts w:ascii="Arial" w:hAnsi="Arial" w:cs="Arial"/>
          <w:sz w:val="24"/>
          <w:szCs w:val="24"/>
          <w:lang w:val="es-ES_tradnl"/>
        </w:rPr>
        <w:t xml:space="preserve"> Acto Legislativo 05 de 2011, el cual </w:t>
      </w:r>
      <w:r w:rsidR="00FE01C1" w:rsidRPr="001F21ED">
        <w:rPr>
          <w:rFonts w:ascii="Arial" w:hAnsi="Arial" w:cs="Arial"/>
          <w:sz w:val="24"/>
          <w:szCs w:val="24"/>
          <w:lang w:val="es-ES_tradnl"/>
        </w:rPr>
        <w:t>fue desarrollado</w:t>
      </w:r>
      <w:r w:rsidR="00123572" w:rsidRPr="001F21ED">
        <w:rPr>
          <w:rFonts w:ascii="Arial" w:hAnsi="Arial" w:cs="Arial"/>
          <w:sz w:val="24"/>
          <w:szCs w:val="24"/>
          <w:lang w:val="es-ES_tradnl"/>
        </w:rPr>
        <w:t xml:space="preserve"> </w:t>
      </w:r>
      <w:r w:rsidR="0003517F" w:rsidRPr="001F21ED">
        <w:rPr>
          <w:rFonts w:ascii="Arial" w:hAnsi="Arial" w:cs="Arial"/>
          <w:sz w:val="24"/>
          <w:szCs w:val="24"/>
          <w:lang w:val="es-ES_tradnl"/>
        </w:rPr>
        <w:t>a través de la Ley 1530 de 2012.</w:t>
      </w:r>
    </w:p>
    <w:p w:rsidR="0003517F" w:rsidRPr="001F21ED" w:rsidRDefault="0003517F" w:rsidP="00955262">
      <w:pPr>
        <w:spacing w:line="360" w:lineRule="auto"/>
        <w:jc w:val="both"/>
        <w:rPr>
          <w:rFonts w:ascii="Arial" w:hAnsi="Arial" w:cs="Arial"/>
          <w:sz w:val="24"/>
          <w:szCs w:val="24"/>
          <w:lang w:val="es-ES_tradnl"/>
        </w:rPr>
      </w:pPr>
    </w:p>
    <w:p w:rsidR="0003517F" w:rsidRPr="001F21ED" w:rsidRDefault="0003517F"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Por medio de estos instrumentos se buscó crear condiciones de equidad en la distribución de los ingresos; distribuir los recursos hacia la población más pobre; promover el desarrollo y la competitividad regional; incentivar proyectos micro energéticos; promover la integración de las entidades territoriales y propiciar la inversión en la restauración social y económica de los territorios en donde se desarrollan las actividades de exploración y explotación.</w:t>
      </w:r>
    </w:p>
    <w:p w:rsidR="00C62F41" w:rsidRPr="001F21ED" w:rsidRDefault="00FE195B" w:rsidP="00955262">
      <w:pPr>
        <w:spacing w:line="360" w:lineRule="auto"/>
        <w:jc w:val="both"/>
        <w:rPr>
          <w:rFonts w:ascii="Arial" w:hAnsi="Arial" w:cs="Arial"/>
          <w:sz w:val="24"/>
          <w:szCs w:val="24"/>
          <w:lang w:val="es-ES_tradnl"/>
        </w:rPr>
      </w:pPr>
      <w:r>
        <w:rPr>
          <w:rFonts w:ascii="Arial" w:hAnsi="Arial" w:cs="Arial"/>
          <w:sz w:val="24"/>
          <w:szCs w:val="24"/>
          <w:lang w:val="es-ES_tradnl"/>
        </w:rPr>
        <w:lastRenderedPageBreak/>
        <w:t>Con la reforma del Sistema</w:t>
      </w:r>
      <w:r w:rsidR="00033A24" w:rsidRPr="001F21ED">
        <w:rPr>
          <w:rFonts w:ascii="Arial" w:hAnsi="Arial" w:cs="Arial"/>
          <w:sz w:val="24"/>
          <w:szCs w:val="24"/>
          <w:lang w:val="es-ES_tradnl"/>
        </w:rPr>
        <w:t xml:space="preserve"> </w:t>
      </w:r>
      <w:r w:rsidR="00123572" w:rsidRPr="001F21ED">
        <w:rPr>
          <w:rFonts w:ascii="Arial" w:hAnsi="Arial" w:cs="Arial"/>
          <w:sz w:val="24"/>
          <w:szCs w:val="24"/>
          <w:lang w:val="es-ES_tradnl"/>
        </w:rPr>
        <w:t>se crearon cuatro (4) fondos nuevos:</w:t>
      </w:r>
    </w:p>
    <w:p w:rsidR="00123572" w:rsidRPr="001F21ED" w:rsidRDefault="00123572" w:rsidP="00955262">
      <w:pPr>
        <w:spacing w:line="360" w:lineRule="auto"/>
        <w:jc w:val="both"/>
        <w:rPr>
          <w:rFonts w:ascii="Arial" w:hAnsi="Arial" w:cs="Arial"/>
          <w:sz w:val="24"/>
          <w:szCs w:val="24"/>
          <w:lang w:val="es-ES_tradnl"/>
        </w:rPr>
      </w:pPr>
    </w:p>
    <w:p w:rsidR="00123572" w:rsidRPr="001F21ED" w:rsidRDefault="00123572" w:rsidP="00955262">
      <w:pPr>
        <w:pStyle w:val="Prrafodelista"/>
        <w:numPr>
          <w:ilvl w:val="0"/>
          <w:numId w:val="4"/>
        </w:numPr>
        <w:spacing w:line="360" w:lineRule="auto"/>
        <w:jc w:val="both"/>
        <w:rPr>
          <w:rFonts w:ascii="Arial" w:hAnsi="Arial" w:cs="Arial"/>
          <w:sz w:val="24"/>
          <w:szCs w:val="24"/>
          <w:lang w:val="es-ES_tradnl"/>
        </w:rPr>
      </w:pPr>
      <w:r w:rsidRPr="001F21ED">
        <w:rPr>
          <w:rFonts w:ascii="Arial" w:hAnsi="Arial" w:cs="Arial"/>
          <w:sz w:val="24"/>
          <w:szCs w:val="24"/>
          <w:lang w:val="es-ES_tradnl"/>
        </w:rPr>
        <w:t>Fondo de Ahorro y Estabilización</w:t>
      </w:r>
      <w:r w:rsidR="008858F6" w:rsidRPr="001F21ED">
        <w:rPr>
          <w:rFonts w:ascii="Arial" w:hAnsi="Arial" w:cs="Arial"/>
          <w:sz w:val="24"/>
          <w:szCs w:val="24"/>
          <w:lang w:val="es-ES_tradnl"/>
        </w:rPr>
        <w:t xml:space="preserve">                   </w:t>
      </w:r>
    </w:p>
    <w:p w:rsidR="00123572" w:rsidRPr="001F21ED" w:rsidRDefault="00123572" w:rsidP="00955262">
      <w:pPr>
        <w:pStyle w:val="Prrafodelista"/>
        <w:numPr>
          <w:ilvl w:val="0"/>
          <w:numId w:val="4"/>
        </w:numPr>
        <w:spacing w:line="360" w:lineRule="auto"/>
        <w:jc w:val="both"/>
        <w:rPr>
          <w:rFonts w:ascii="Arial" w:hAnsi="Arial" w:cs="Arial"/>
          <w:sz w:val="24"/>
          <w:szCs w:val="24"/>
          <w:lang w:val="es-ES_tradnl"/>
        </w:rPr>
      </w:pPr>
      <w:r w:rsidRPr="001F21ED">
        <w:rPr>
          <w:rFonts w:ascii="Arial" w:hAnsi="Arial" w:cs="Arial"/>
          <w:sz w:val="24"/>
          <w:szCs w:val="24"/>
          <w:lang w:val="es-ES_tradnl"/>
        </w:rPr>
        <w:t>Fondo de Desarrollo Regional</w:t>
      </w:r>
    </w:p>
    <w:p w:rsidR="00123572" w:rsidRPr="001F21ED" w:rsidRDefault="00123572" w:rsidP="00955262">
      <w:pPr>
        <w:pStyle w:val="Prrafodelista"/>
        <w:numPr>
          <w:ilvl w:val="0"/>
          <w:numId w:val="4"/>
        </w:numPr>
        <w:spacing w:line="360" w:lineRule="auto"/>
        <w:jc w:val="both"/>
        <w:rPr>
          <w:rFonts w:ascii="Arial" w:hAnsi="Arial" w:cs="Arial"/>
          <w:sz w:val="24"/>
          <w:szCs w:val="24"/>
          <w:lang w:val="es-ES_tradnl"/>
        </w:rPr>
      </w:pPr>
      <w:r w:rsidRPr="001F21ED">
        <w:rPr>
          <w:rFonts w:ascii="Arial" w:hAnsi="Arial" w:cs="Arial"/>
          <w:sz w:val="24"/>
          <w:szCs w:val="24"/>
          <w:lang w:val="es-ES_tradnl"/>
        </w:rPr>
        <w:t>Fondo de Compensación Regional</w:t>
      </w:r>
    </w:p>
    <w:p w:rsidR="00123572" w:rsidRPr="001F21ED" w:rsidRDefault="00123572" w:rsidP="00955262">
      <w:pPr>
        <w:pStyle w:val="Prrafodelista"/>
        <w:numPr>
          <w:ilvl w:val="0"/>
          <w:numId w:val="4"/>
        </w:numPr>
        <w:spacing w:line="360" w:lineRule="auto"/>
        <w:jc w:val="both"/>
        <w:rPr>
          <w:rFonts w:ascii="Arial" w:hAnsi="Arial" w:cs="Arial"/>
          <w:sz w:val="24"/>
          <w:szCs w:val="24"/>
          <w:lang w:val="es-ES_tradnl"/>
        </w:rPr>
      </w:pPr>
      <w:r w:rsidRPr="001F21ED">
        <w:rPr>
          <w:rFonts w:ascii="Arial" w:hAnsi="Arial" w:cs="Arial"/>
          <w:sz w:val="24"/>
          <w:szCs w:val="24"/>
          <w:lang w:val="es-ES_tradnl"/>
        </w:rPr>
        <w:t>Fondo de Ciencia, Tecnología e Innovación</w:t>
      </w:r>
    </w:p>
    <w:p w:rsidR="00123572" w:rsidRPr="001F21ED" w:rsidRDefault="00123572" w:rsidP="00955262">
      <w:pPr>
        <w:pStyle w:val="Prrafodelista"/>
        <w:numPr>
          <w:ilvl w:val="0"/>
          <w:numId w:val="4"/>
        </w:numPr>
        <w:spacing w:line="360" w:lineRule="auto"/>
        <w:jc w:val="both"/>
        <w:rPr>
          <w:rFonts w:ascii="Arial" w:hAnsi="Arial" w:cs="Arial"/>
          <w:sz w:val="24"/>
          <w:szCs w:val="24"/>
          <w:lang w:val="es-ES_tradnl"/>
        </w:rPr>
      </w:pPr>
      <w:r w:rsidRPr="001F21ED">
        <w:rPr>
          <w:rFonts w:ascii="Arial" w:hAnsi="Arial" w:cs="Arial"/>
          <w:sz w:val="24"/>
          <w:szCs w:val="24"/>
          <w:lang w:val="es-ES_tradnl"/>
        </w:rPr>
        <w:t>Y se mantuvo el Fondo de Ahorro Pensional Territorial y Regalías Directas</w:t>
      </w:r>
      <w:r w:rsidR="00FE195B">
        <w:rPr>
          <w:rFonts w:ascii="Arial" w:hAnsi="Arial" w:cs="Arial"/>
          <w:sz w:val="24"/>
          <w:szCs w:val="24"/>
          <w:lang w:val="es-ES_tradnl"/>
        </w:rPr>
        <w:t>.</w:t>
      </w:r>
    </w:p>
    <w:p w:rsidR="004D1BB3" w:rsidRPr="001F21ED" w:rsidRDefault="004D1BB3"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A pesar de los objetivos que se plantearon con la reforma</w:t>
      </w:r>
      <w:r w:rsidR="00FE195B">
        <w:rPr>
          <w:rFonts w:ascii="Arial" w:hAnsi="Arial" w:cs="Arial"/>
          <w:sz w:val="24"/>
          <w:szCs w:val="24"/>
          <w:lang w:val="es-ES_tradnl"/>
        </w:rPr>
        <w:t>,</w:t>
      </w:r>
      <w:r w:rsidRPr="001F21ED">
        <w:rPr>
          <w:rFonts w:ascii="Arial" w:hAnsi="Arial" w:cs="Arial"/>
          <w:sz w:val="24"/>
          <w:szCs w:val="24"/>
          <w:lang w:val="es-ES_tradnl"/>
        </w:rPr>
        <w:t xml:space="preserve"> el manejo centralizado de los recursos ha causado malestar en las regiones porque afecta la descentralización administrativa además de varios problemas de eficiencia que lo debilitan como:  </w:t>
      </w:r>
    </w:p>
    <w:p w:rsidR="00123572" w:rsidRPr="001F21ED" w:rsidRDefault="00123572" w:rsidP="00955262">
      <w:pPr>
        <w:spacing w:line="360" w:lineRule="auto"/>
        <w:jc w:val="both"/>
        <w:rPr>
          <w:rFonts w:ascii="Arial" w:hAnsi="Arial" w:cs="Arial"/>
          <w:sz w:val="24"/>
          <w:szCs w:val="24"/>
          <w:lang w:val="es-ES_tradnl"/>
        </w:rPr>
      </w:pPr>
    </w:p>
    <w:p w:rsidR="00025E50" w:rsidRPr="001F21ED" w:rsidRDefault="004D1BB3" w:rsidP="00955262">
      <w:pPr>
        <w:pStyle w:val="Prrafodelista"/>
        <w:numPr>
          <w:ilvl w:val="0"/>
          <w:numId w:val="6"/>
        </w:numPr>
        <w:spacing w:line="360" w:lineRule="auto"/>
        <w:jc w:val="both"/>
        <w:rPr>
          <w:rFonts w:ascii="Arial" w:hAnsi="Arial" w:cs="Arial"/>
          <w:sz w:val="24"/>
          <w:szCs w:val="24"/>
          <w:lang w:val="es-ES_tradnl"/>
        </w:rPr>
      </w:pPr>
      <w:r w:rsidRPr="001F21ED">
        <w:rPr>
          <w:rFonts w:ascii="Arial" w:hAnsi="Arial" w:cs="Arial"/>
          <w:sz w:val="24"/>
          <w:szCs w:val="24"/>
          <w:lang w:val="es-ES_tradnl"/>
        </w:rPr>
        <w:t>La baja ejecución de los recursos y los altos saldos que permanecen en las cuentas bancarias.</w:t>
      </w:r>
    </w:p>
    <w:p w:rsidR="004D1BB3" w:rsidRPr="001F21ED" w:rsidRDefault="004D1BB3" w:rsidP="00955262">
      <w:pPr>
        <w:pStyle w:val="Prrafodelista"/>
        <w:spacing w:line="360" w:lineRule="auto"/>
        <w:jc w:val="both"/>
        <w:rPr>
          <w:rFonts w:ascii="Arial" w:hAnsi="Arial" w:cs="Arial"/>
          <w:sz w:val="24"/>
          <w:szCs w:val="24"/>
          <w:lang w:val="es-ES_tradnl"/>
        </w:rPr>
      </w:pPr>
    </w:p>
    <w:p w:rsidR="004D1BB3" w:rsidRPr="001F21ED" w:rsidRDefault="004D1BB3" w:rsidP="00955262">
      <w:pPr>
        <w:pStyle w:val="Prrafodelista"/>
        <w:numPr>
          <w:ilvl w:val="0"/>
          <w:numId w:val="6"/>
        </w:numPr>
        <w:spacing w:line="360" w:lineRule="auto"/>
        <w:jc w:val="both"/>
        <w:rPr>
          <w:rFonts w:ascii="Arial" w:hAnsi="Arial" w:cs="Arial"/>
          <w:sz w:val="24"/>
          <w:szCs w:val="24"/>
          <w:lang w:val="es-ES_tradnl"/>
        </w:rPr>
      </w:pPr>
      <w:r w:rsidRPr="001F21ED">
        <w:rPr>
          <w:rFonts w:ascii="Arial" w:hAnsi="Arial" w:cs="Arial"/>
          <w:sz w:val="24"/>
          <w:szCs w:val="24"/>
          <w:lang w:val="es-ES_tradnl"/>
        </w:rPr>
        <w:t>Las debilidades que se advierten en la pertinencia de los proyectos financiados con estos recursos y en la calidad de las obras que se ejecutan con los mismos.</w:t>
      </w:r>
    </w:p>
    <w:p w:rsidR="00745ABA" w:rsidRPr="001F21ED" w:rsidRDefault="00745ABA" w:rsidP="00955262">
      <w:pPr>
        <w:pStyle w:val="Prrafodelista"/>
        <w:spacing w:line="360" w:lineRule="auto"/>
        <w:rPr>
          <w:rFonts w:ascii="Arial" w:hAnsi="Arial" w:cs="Arial"/>
          <w:sz w:val="24"/>
          <w:szCs w:val="24"/>
          <w:lang w:val="es-ES_tradnl"/>
        </w:rPr>
      </w:pPr>
    </w:p>
    <w:p w:rsidR="004D1BB3" w:rsidRPr="001F21ED" w:rsidRDefault="004D1BB3" w:rsidP="00955262">
      <w:pPr>
        <w:pStyle w:val="Prrafodelista"/>
        <w:numPr>
          <w:ilvl w:val="0"/>
          <w:numId w:val="6"/>
        </w:numPr>
        <w:spacing w:line="360" w:lineRule="auto"/>
        <w:jc w:val="both"/>
        <w:rPr>
          <w:rFonts w:ascii="Arial" w:hAnsi="Arial" w:cs="Arial"/>
          <w:sz w:val="24"/>
          <w:szCs w:val="24"/>
          <w:lang w:val="es-ES_tradnl"/>
        </w:rPr>
      </w:pPr>
      <w:r w:rsidRPr="001F21ED">
        <w:rPr>
          <w:rFonts w:ascii="Arial" w:hAnsi="Arial" w:cs="Arial"/>
          <w:sz w:val="24"/>
          <w:szCs w:val="24"/>
          <w:lang w:val="es-ES_tradnl"/>
        </w:rPr>
        <w:t>La baja efectividad del Fondo de Ciencia, Tecnología e innovación y el hecho ostensible de que los proyectos en este campo no están siendo ejecutados por personas jurídicas y naturales idóneas y acreditadas (investigadores y grupos de investigación reconocidos por COLCIENCIAS).</w:t>
      </w:r>
    </w:p>
    <w:p w:rsidR="004D1BB3" w:rsidRPr="001F21ED" w:rsidRDefault="004D1BB3" w:rsidP="00955262">
      <w:pPr>
        <w:pStyle w:val="Prrafodelista"/>
        <w:spacing w:line="360" w:lineRule="auto"/>
        <w:rPr>
          <w:rFonts w:ascii="Arial" w:hAnsi="Arial" w:cs="Arial"/>
          <w:sz w:val="24"/>
          <w:szCs w:val="24"/>
          <w:lang w:val="es-ES_tradnl"/>
        </w:rPr>
      </w:pPr>
    </w:p>
    <w:p w:rsidR="004D1BB3" w:rsidRPr="001F21ED" w:rsidRDefault="004D1BB3" w:rsidP="00955262">
      <w:pPr>
        <w:pStyle w:val="Prrafodelista"/>
        <w:numPr>
          <w:ilvl w:val="0"/>
          <w:numId w:val="6"/>
        </w:numPr>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Y que, en la práctica, los OCAD no han logrado ser el espacio de toma de decisiones técnicas donde prevalezca el </w:t>
      </w:r>
      <w:r w:rsidR="00745ABA" w:rsidRPr="001F21ED">
        <w:rPr>
          <w:rFonts w:ascii="Arial" w:hAnsi="Arial" w:cs="Arial"/>
          <w:sz w:val="24"/>
          <w:szCs w:val="24"/>
          <w:lang w:val="es-ES_tradnl"/>
        </w:rPr>
        <w:t>interés general de la población.</w:t>
      </w:r>
    </w:p>
    <w:p w:rsidR="00E31AC1" w:rsidRPr="001F21ED" w:rsidRDefault="00E31AC1" w:rsidP="00955262">
      <w:pPr>
        <w:spacing w:line="360" w:lineRule="auto"/>
        <w:jc w:val="both"/>
        <w:rPr>
          <w:rFonts w:ascii="Arial" w:hAnsi="Arial" w:cs="Arial"/>
          <w:sz w:val="24"/>
          <w:szCs w:val="24"/>
          <w:lang w:val="es-ES_tradnl"/>
        </w:rPr>
      </w:pPr>
    </w:p>
    <w:p w:rsidR="00955262" w:rsidRDefault="00745ABA"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lastRenderedPageBreak/>
        <w:t>Además de lo anterior, surgieron inconvenientes respecto de la tramitología de los proyectos de inversión mediante los OCAD</w:t>
      </w:r>
      <w:r w:rsidR="001251C9">
        <w:rPr>
          <w:rFonts w:ascii="Arial" w:hAnsi="Arial" w:cs="Arial"/>
          <w:sz w:val="24"/>
          <w:szCs w:val="24"/>
          <w:lang w:val="es-ES_tradnl"/>
        </w:rPr>
        <w:t>,</w:t>
      </w:r>
      <w:r w:rsidRPr="001F21ED">
        <w:rPr>
          <w:rFonts w:ascii="Arial" w:hAnsi="Arial" w:cs="Arial"/>
          <w:sz w:val="24"/>
          <w:szCs w:val="24"/>
          <w:lang w:val="es-ES_tradnl"/>
        </w:rPr>
        <w:t xml:space="preserve"> debido a la diversidad de actores que participan en las aprobacione</w:t>
      </w:r>
      <w:r w:rsidR="001251C9">
        <w:rPr>
          <w:rFonts w:ascii="Arial" w:hAnsi="Arial" w:cs="Arial"/>
          <w:sz w:val="24"/>
          <w:szCs w:val="24"/>
          <w:lang w:val="es-ES_tradnl"/>
        </w:rPr>
        <w:t>s para acceder a estos recursos. P</w:t>
      </w:r>
      <w:r w:rsidRPr="001F21ED">
        <w:rPr>
          <w:rFonts w:ascii="Arial" w:hAnsi="Arial" w:cs="Arial"/>
          <w:sz w:val="24"/>
          <w:szCs w:val="24"/>
          <w:lang w:val="es-ES_tradnl"/>
        </w:rPr>
        <w:t>or ejemplo, para acceder a los recursos del F</w:t>
      </w:r>
      <w:r w:rsidR="001251C9">
        <w:rPr>
          <w:rFonts w:ascii="Arial" w:hAnsi="Arial" w:cs="Arial"/>
          <w:sz w:val="24"/>
          <w:szCs w:val="24"/>
          <w:lang w:val="es-ES_tradnl"/>
        </w:rPr>
        <w:t>ondo de Ciencia y Tecnología e I</w:t>
      </w:r>
      <w:r w:rsidRPr="001F21ED">
        <w:rPr>
          <w:rFonts w:ascii="Arial" w:hAnsi="Arial" w:cs="Arial"/>
          <w:sz w:val="24"/>
          <w:szCs w:val="24"/>
          <w:lang w:val="es-ES_tradnl"/>
        </w:rPr>
        <w:t>nnovación</w:t>
      </w:r>
      <w:r w:rsidR="001251C9">
        <w:rPr>
          <w:rFonts w:ascii="Arial" w:hAnsi="Arial" w:cs="Arial"/>
          <w:sz w:val="24"/>
          <w:szCs w:val="24"/>
          <w:lang w:val="es-ES_tradnl"/>
        </w:rPr>
        <w:t>,</w:t>
      </w:r>
      <w:r w:rsidRPr="001F21ED">
        <w:rPr>
          <w:rFonts w:ascii="Arial" w:hAnsi="Arial" w:cs="Arial"/>
          <w:sz w:val="24"/>
          <w:szCs w:val="24"/>
          <w:lang w:val="es-ES_tradnl"/>
        </w:rPr>
        <w:t xml:space="preserve"> una persona </w:t>
      </w:r>
      <w:r w:rsidR="001251C9">
        <w:rPr>
          <w:rFonts w:ascii="Arial" w:hAnsi="Arial" w:cs="Arial"/>
          <w:sz w:val="24"/>
          <w:szCs w:val="24"/>
          <w:lang w:val="es-ES_tradnl"/>
        </w:rPr>
        <w:t xml:space="preserve">debe </w:t>
      </w:r>
      <w:r w:rsidRPr="001F21ED">
        <w:rPr>
          <w:rFonts w:ascii="Arial" w:hAnsi="Arial" w:cs="Arial"/>
          <w:sz w:val="24"/>
          <w:szCs w:val="24"/>
          <w:lang w:val="es-ES_tradnl"/>
        </w:rPr>
        <w:t>presenta</w:t>
      </w:r>
      <w:r w:rsidR="001251C9">
        <w:rPr>
          <w:rFonts w:ascii="Arial" w:hAnsi="Arial" w:cs="Arial"/>
          <w:sz w:val="24"/>
          <w:szCs w:val="24"/>
          <w:lang w:val="es-ES_tradnl"/>
        </w:rPr>
        <w:t>r</w:t>
      </w:r>
      <w:r w:rsidRPr="001F21ED">
        <w:rPr>
          <w:rFonts w:ascii="Arial" w:hAnsi="Arial" w:cs="Arial"/>
          <w:sz w:val="24"/>
          <w:szCs w:val="24"/>
          <w:lang w:val="es-ES_tradnl"/>
        </w:rPr>
        <w:t xml:space="preserve"> el proyecto ante la Gobernación</w:t>
      </w:r>
      <w:r w:rsidR="001251C9">
        <w:rPr>
          <w:rFonts w:ascii="Arial" w:hAnsi="Arial" w:cs="Arial"/>
          <w:sz w:val="24"/>
          <w:szCs w:val="24"/>
          <w:lang w:val="es-ES_tradnl"/>
        </w:rPr>
        <w:t xml:space="preserve"> con el estricto cumplimiento de unos</w:t>
      </w:r>
      <w:r w:rsidRPr="001F21ED">
        <w:rPr>
          <w:rFonts w:ascii="Arial" w:hAnsi="Arial" w:cs="Arial"/>
          <w:sz w:val="24"/>
          <w:szCs w:val="24"/>
          <w:lang w:val="es-ES_tradnl"/>
        </w:rPr>
        <w:t xml:space="preserve"> requisitos</w:t>
      </w:r>
      <w:r w:rsidR="001251C9">
        <w:rPr>
          <w:rFonts w:ascii="Arial" w:hAnsi="Arial" w:cs="Arial"/>
          <w:sz w:val="24"/>
          <w:szCs w:val="24"/>
          <w:lang w:val="es-ES_tradnl"/>
        </w:rPr>
        <w:t xml:space="preserve"> que</w:t>
      </w:r>
      <w:r w:rsidRPr="001F21ED">
        <w:rPr>
          <w:rFonts w:ascii="Arial" w:hAnsi="Arial" w:cs="Arial"/>
          <w:sz w:val="24"/>
          <w:szCs w:val="24"/>
          <w:lang w:val="es-ES_tradnl"/>
        </w:rPr>
        <w:t xml:space="preserve"> son evaluados por Colciencias, </w:t>
      </w:r>
      <w:r w:rsidR="001251C9">
        <w:rPr>
          <w:rFonts w:ascii="Arial" w:hAnsi="Arial" w:cs="Arial"/>
          <w:sz w:val="24"/>
          <w:szCs w:val="24"/>
          <w:lang w:val="es-ES_tradnl"/>
        </w:rPr>
        <w:t>quien podrá hacer observaciones,</w:t>
      </w:r>
      <w:r w:rsidR="0002410A" w:rsidRPr="001F21ED">
        <w:rPr>
          <w:rFonts w:ascii="Arial" w:hAnsi="Arial" w:cs="Arial"/>
          <w:sz w:val="24"/>
          <w:szCs w:val="24"/>
          <w:lang w:val="es-ES_tradnl"/>
        </w:rPr>
        <w:t xml:space="preserve"> si no se hacen observaciones </w:t>
      </w:r>
      <w:r w:rsidR="00C42BFD" w:rsidRPr="001F21ED">
        <w:rPr>
          <w:rFonts w:ascii="Arial" w:hAnsi="Arial" w:cs="Arial"/>
          <w:sz w:val="24"/>
          <w:szCs w:val="24"/>
          <w:lang w:val="es-ES_tradnl"/>
        </w:rPr>
        <w:t>o son subsanadas</w:t>
      </w:r>
      <w:r w:rsidR="0002410A" w:rsidRPr="001F21ED">
        <w:rPr>
          <w:rFonts w:ascii="Arial" w:hAnsi="Arial" w:cs="Arial"/>
          <w:sz w:val="24"/>
          <w:szCs w:val="24"/>
          <w:lang w:val="es-ES_tradnl"/>
        </w:rPr>
        <w:t xml:space="preserve"> se envía al OCAD con la finalidad de que el proyecto se via</w:t>
      </w:r>
      <w:r w:rsidR="00C42BFD" w:rsidRPr="001F21ED">
        <w:rPr>
          <w:rFonts w:ascii="Arial" w:hAnsi="Arial" w:cs="Arial"/>
          <w:sz w:val="24"/>
          <w:szCs w:val="24"/>
          <w:lang w:val="es-ES_tradnl"/>
        </w:rPr>
        <w:t>bilice, se priorice y se apruebe</w:t>
      </w:r>
      <w:r w:rsidR="0002410A" w:rsidRPr="001F21ED">
        <w:rPr>
          <w:rFonts w:ascii="Arial" w:hAnsi="Arial" w:cs="Arial"/>
          <w:sz w:val="24"/>
          <w:szCs w:val="24"/>
          <w:lang w:val="es-ES_tradnl"/>
        </w:rPr>
        <w:t xml:space="preserve"> para que se designe al ejecutor que </w:t>
      </w:r>
      <w:r w:rsidR="00E26169">
        <w:rPr>
          <w:rFonts w:ascii="Arial" w:hAnsi="Arial" w:cs="Arial"/>
          <w:sz w:val="24"/>
          <w:szCs w:val="24"/>
          <w:lang w:val="es-ES_tradnl"/>
        </w:rPr>
        <w:t xml:space="preserve">será </w:t>
      </w:r>
      <w:r w:rsidR="0002410A" w:rsidRPr="001F21ED">
        <w:rPr>
          <w:rFonts w:ascii="Arial" w:hAnsi="Arial" w:cs="Arial"/>
          <w:sz w:val="24"/>
          <w:szCs w:val="24"/>
          <w:lang w:val="es-ES_tradnl"/>
        </w:rPr>
        <w:t>la misma Gobernación ante quién se presentó</w:t>
      </w:r>
      <w:r w:rsidR="00E26169">
        <w:rPr>
          <w:rFonts w:ascii="Arial" w:hAnsi="Arial" w:cs="Arial"/>
          <w:sz w:val="24"/>
          <w:szCs w:val="24"/>
          <w:lang w:val="es-ES_tradnl"/>
        </w:rPr>
        <w:t xml:space="preserve"> el proyecto,</w:t>
      </w:r>
      <w:r w:rsidR="0002410A" w:rsidRPr="001F21ED">
        <w:rPr>
          <w:rFonts w:ascii="Arial" w:hAnsi="Arial" w:cs="Arial"/>
          <w:sz w:val="24"/>
          <w:szCs w:val="24"/>
          <w:lang w:val="es-ES_tradnl"/>
        </w:rPr>
        <w:t xml:space="preserve"> y finalmente</w:t>
      </w:r>
      <w:r w:rsidR="00C42BFD" w:rsidRPr="001F21ED">
        <w:rPr>
          <w:rFonts w:ascii="Arial" w:hAnsi="Arial" w:cs="Arial"/>
          <w:sz w:val="24"/>
          <w:szCs w:val="24"/>
          <w:lang w:val="es-ES_tradnl"/>
        </w:rPr>
        <w:t xml:space="preserve"> Planeación N</w:t>
      </w:r>
      <w:r w:rsidR="0002410A" w:rsidRPr="001F21ED">
        <w:rPr>
          <w:rFonts w:ascii="Arial" w:hAnsi="Arial" w:cs="Arial"/>
          <w:sz w:val="24"/>
          <w:szCs w:val="24"/>
          <w:lang w:val="es-ES_tradnl"/>
        </w:rPr>
        <w:t>acional realiza</w:t>
      </w:r>
      <w:r w:rsidR="00A4412A">
        <w:rPr>
          <w:rFonts w:ascii="Arial" w:hAnsi="Arial" w:cs="Arial"/>
          <w:sz w:val="24"/>
          <w:szCs w:val="24"/>
          <w:lang w:val="es-ES_tradnl"/>
        </w:rPr>
        <w:t>rá</w:t>
      </w:r>
      <w:r w:rsidR="0002410A" w:rsidRPr="001F21ED">
        <w:rPr>
          <w:rFonts w:ascii="Arial" w:hAnsi="Arial" w:cs="Arial"/>
          <w:sz w:val="24"/>
          <w:szCs w:val="24"/>
          <w:lang w:val="es-ES_tradnl"/>
        </w:rPr>
        <w:t xml:space="preserve"> la </w:t>
      </w:r>
      <w:r w:rsidR="00A4412A">
        <w:rPr>
          <w:rFonts w:ascii="Arial" w:hAnsi="Arial" w:cs="Arial"/>
          <w:sz w:val="24"/>
          <w:szCs w:val="24"/>
          <w:lang w:val="es-ES_tradnl"/>
        </w:rPr>
        <w:t xml:space="preserve">posterior </w:t>
      </w:r>
      <w:r w:rsidR="0002410A" w:rsidRPr="001F21ED">
        <w:rPr>
          <w:rFonts w:ascii="Arial" w:hAnsi="Arial" w:cs="Arial"/>
          <w:sz w:val="24"/>
          <w:szCs w:val="24"/>
          <w:lang w:val="es-ES_tradnl"/>
        </w:rPr>
        <w:t>evaluación y seguimiento</w:t>
      </w:r>
      <w:r w:rsidR="00A4412A">
        <w:rPr>
          <w:rFonts w:ascii="Arial" w:hAnsi="Arial" w:cs="Arial"/>
          <w:sz w:val="24"/>
          <w:szCs w:val="24"/>
          <w:lang w:val="es-ES_tradnl"/>
        </w:rPr>
        <w:t xml:space="preserve"> del proyecto</w:t>
      </w:r>
      <w:r w:rsidR="0002410A" w:rsidRPr="001F21ED">
        <w:rPr>
          <w:rFonts w:ascii="Arial" w:hAnsi="Arial" w:cs="Arial"/>
          <w:sz w:val="24"/>
          <w:szCs w:val="24"/>
          <w:lang w:val="es-ES_tradnl"/>
        </w:rPr>
        <w:t>.</w:t>
      </w:r>
    </w:p>
    <w:p w:rsidR="00955262" w:rsidRDefault="00955262" w:rsidP="00955262">
      <w:pPr>
        <w:spacing w:line="360" w:lineRule="auto"/>
        <w:jc w:val="both"/>
        <w:rPr>
          <w:rFonts w:ascii="Arial" w:hAnsi="Arial" w:cs="Arial"/>
          <w:sz w:val="24"/>
          <w:szCs w:val="24"/>
          <w:lang w:val="es-ES_tradnl"/>
        </w:rPr>
      </w:pPr>
    </w:p>
    <w:p w:rsidR="0002410A" w:rsidRPr="001F21ED" w:rsidRDefault="0002410A"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Este ejemplo de cóm</w:t>
      </w:r>
      <w:r w:rsidR="00E87654">
        <w:rPr>
          <w:rFonts w:ascii="Arial" w:hAnsi="Arial" w:cs="Arial"/>
          <w:sz w:val="24"/>
          <w:szCs w:val="24"/>
          <w:lang w:val="es-ES_tradnl"/>
        </w:rPr>
        <w:t>o funciona el Fondo de Ciencia,</w:t>
      </w:r>
      <w:r w:rsidRPr="001F21ED">
        <w:rPr>
          <w:rFonts w:ascii="Arial" w:hAnsi="Arial" w:cs="Arial"/>
          <w:sz w:val="24"/>
          <w:szCs w:val="24"/>
          <w:lang w:val="es-ES_tradnl"/>
        </w:rPr>
        <w:t xml:space="preserve"> Tecnología e </w:t>
      </w:r>
      <w:r w:rsidR="00E87654">
        <w:rPr>
          <w:rFonts w:ascii="Arial" w:hAnsi="Arial" w:cs="Arial"/>
          <w:sz w:val="24"/>
          <w:szCs w:val="24"/>
          <w:lang w:val="es-ES_tradnl"/>
        </w:rPr>
        <w:t>I</w:t>
      </w:r>
      <w:r w:rsidRPr="001F21ED">
        <w:rPr>
          <w:rFonts w:ascii="Arial" w:hAnsi="Arial" w:cs="Arial"/>
          <w:sz w:val="24"/>
          <w:szCs w:val="24"/>
          <w:lang w:val="es-ES_tradnl"/>
        </w:rPr>
        <w:t>nnovación, nos muestra la baja efe</w:t>
      </w:r>
      <w:r w:rsidR="00C42BFD" w:rsidRPr="001F21ED">
        <w:rPr>
          <w:rFonts w:ascii="Arial" w:hAnsi="Arial" w:cs="Arial"/>
          <w:sz w:val="24"/>
          <w:szCs w:val="24"/>
          <w:lang w:val="es-ES_tradnl"/>
        </w:rPr>
        <w:t xml:space="preserve">ctividad de este fondo, ya que </w:t>
      </w:r>
      <w:r w:rsidRPr="001F21ED">
        <w:rPr>
          <w:rFonts w:ascii="Arial" w:hAnsi="Arial" w:cs="Arial"/>
          <w:sz w:val="24"/>
          <w:szCs w:val="24"/>
          <w:lang w:val="es-ES_tradnl"/>
        </w:rPr>
        <w:t xml:space="preserve">a pesar de la buena intención que se tuvo en el Acto Legislativo 05 de 2011 de destinar el 10 % de los recursos de las </w:t>
      </w:r>
      <w:r w:rsidR="00C42BFD" w:rsidRPr="001F21ED">
        <w:rPr>
          <w:rFonts w:ascii="Arial" w:hAnsi="Arial" w:cs="Arial"/>
          <w:sz w:val="24"/>
          <w:szCs w:val="24"/>
          <w:lang w:val="es-ES_tradnl"/>
        </w:rPr>
        <w:t>regalías a este fondo,</w:t>
      </w:r>
      <w:r w:rsidRPr="001F21ED">
        <w:rPr>
          <w:rFonts w:ascii="Arial" w:hAnsi="Arial" w:cs="Arial"/>
          <w:sz w:val="24"/>
          <w:szCs w:val="24"/>
          <w:lang w:val="es-ES_tradnl"/>
        </w:rPr>
        <w:t xml:space="preserve"> la mayoría de los departamentos no cuentan con las </w:t>
      </w:r>
      <w:r w:rsidR="00C42BFD" w:rsidRPr="001F21ED">
        <w:rPr>
          <w:rFonts w:ascii="Arial" w:hAnsi="Arial" w:cs="Arial"/>
          <w:sz w:val="24"/>
          <w:szCs w:val="24"/>
          <w:lang w:val="es-ES_tradnl"/>
        </w:rPr>
        <w:t>capacidades</w:t>
      </w:r>
      <w:r w:rsidRPr="001F21ED">
        <w:rPr>
          <w:rFonts w:ascii="Arial" w:hAnsi="Arial" w:cs="Arial"/>
          <w:sz w:val="24"/>
          <w:szCs w:val="24"/>
          <w:lang w:val="es-ES_tradnl"/>
        </w:rPr>
        <w:t xml:space="preserve"> científicas propias que les permitan ejecutar de manera eficiente, eficaz y pertinente los recursos del proyecto aprobado.</w:t>
      </w:r>
    </w:p>
    <w:p w:rsidR="0002410A" w:rsidRPr="001F21ED" w:rsidRDefault="0002410A" w:rsidP="00955262">
      <w:pPr>
        <w:spacing w:line="360" w:lineRule="auto"/>
        <w:jc w:val="both"/>
        <w:rPr>
          <w:rFonts w:ascii="Arial" w:hAnsi="Arial" w:cs="Arial"/>
          <w:sz w:val="24"/>
          <w:szCs w:val="24"/>
          <w:lang w:val="es-ES_tradnl"/>
        </w:rPr>
      </w:pPr>
    </w:p>
    <w:p w:rsidR="00D8154E" w:rsidRPr="001F21ED" w:rsidRDefault="0002410A" w:rsidP="00955262">
      <w:pPr>
        <w:spacing w:line="360" w:lineRule="auto"/>
        <w:jc w:val="both"/>
        <w:rPr>
          <w:rFonts w:ascii="Arial" w:hAnsi="Arial" w:cs="Arial"/>
          <w:sz w:val="24"/>
          <w:szCs w:val="24"/>
          <w:shd w:val="clear" w:color="auto" w:fill="FFFFFF"/>
          <w:lang w:val="es-ES_tradnl"/>
        </w:rPr>
      </w:pPr>
      <w:r w:rsidRPr="001F21ED">
        <w:rPr>
          <w:rFonts w:ascii="Arial" w:hAnsi="Arial" w:cs="Arial"/>
          <w:sz w:val="24"/>
          <w:szCs w:val="24"/>
          <w:shd w:val="clear" w:color="auto" w:fill="FFFFFF"/>
          <w:lang w:val="es-ES_tradnl"/>
        </w:rPr>
        <w:t>Los recursos de ciencia y tecnología están siendo ejecutados entonces, en un alto porcentaje, por personas naturales y jurídicas que no tienen la calidad de investigadores o por instituciones que carecen de grupos de investigación reconocidos por COLCIENCIAS</w:t>
      </w:r>
      <w:r w:rsidR="009A1D97" w:rsidRPr="001F21ED">
        <w:rPr>
          <w:rFonts w:ascii="Arial" w:hAnsi="Arial" w:cs="Arial"/>
          <w:sz w:val="24"/>
          <w:szCs w:val="24"/>
          <w:shd w:val="clear" w:color="auto" w:fill="FFFFFF"/>
          <w:lang w:val="es-ES_tradnl"/>
        </w:rPr>
        <w:t>, haciendo que sea imposible la ejecución de los recursos</w:t>
      </w:r>
      <w:r w:rsidR="00B15752">
        <w:rPr>
          <w:rFonts w:ascii="Arial" w:hAnsi="Arial" w:cs="Arial"/>
          <w:sz w:val="24"/>
          <w:szCs w:val="24"/>
          <w:shd w:val="clear" w:color="auto" w:fill="FFFFFF"/>
          <w:lang w:val="es-ES_tradnl"/>
        </w:rPr>
        <w:t>,</w:t>
      </w:r>
      <w:r w:rsidR="009A1D97" w:rsidRPr="001F21ED">
        <w:rPr>
          <w:rFonts w:ascii="Arial" w:hAnsi="Arial" w:cs="Arial"/>
          <w:sz w:val="24"/>
          <w:szCs w:val="24"/>
          <w:shd w:val="clear" w:color="auto" w:fill="FFFFFF"/>
          <w:lang w:val="es-ES_tradnl"/>
        </w:rPr>
        <w:t xml:space="preserve"> motivo por el cual existen remanentes los cuales el Gobierno ahora desea emplearlos para construir vías terciarias</w:t>
      </w:r>
      <w:r w:rsidR="00A1204D" w:rsidRPr="001F21ED">
        <w:rPr>
          <w:rFonts w:ascii="Arial" w:hAnsi="Arial" w:cs="Arial"/>
          <w:sz w:val="24"/>
          <w:szCs w:val="24"/>
          <w:shd w:val="clear" w:color="auto" w:fill="FFFFFF"/>
          <w:lang w:val="es-ES_tradnl"/>
        </w:rPr>
        <w:t xml:space="preserve"> escudados en la paz, lo cual implica un retroceso del país en la materia. </w:t>
      </w:r>
    </w:p>
    <w:p w:rsidR="0085519D" w:rsidRPr="001F21ED" w:rsidRDefault="0085519D"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lastRenderedPageBreak/>
        <w:t>Las fallas en el Sistema General de Regalías son tan recurrentes, que incluso el mismo Director Nacional de Planeación</w:t>
      </w:r>
      <w:r w:rsidR="0058504D" w:rsidRPr="001F21ED">
        <w:rPr>
          <w:rStyle w:val="Refdenotaalpie"/>
          <w:rFonts w:ascii="Arial" w:hAnsi="Arial" w:cs="Arial"/>
          <w:sz w:val="24"/>
          <w:szCs w:val="24"/>
          <w:lang w:val="es-ES_tradnl"/>
        </w:rPr>
        <w:footnoteReference w:id="3"/>
      </w:r>
      <w:r w:rsidRPr="001F21ED">
        <w:rPr>
          <w:rFonts w:ascii="Arial" w:hAnsi="Arial" w:cs="Arial"/>
          <w:sz w:val="24"/>
          <w:szCs w:val="24"/>
          <w:lang w:val="es-ES_tradnl"/>
        </w:rPr>
        <w:t xml:space="preserve"> advirtió el año pasado que en el país hay 144 obras de impacto social, financiadas en un alto porcentaje con recursos del Sistema General de Regalías, que se encuentran en estado crítico en su construcción, obras como viviendas, escuelas, puentes, centros de salud, polideportivos, vías, entre muchas otras.</w:t>
      </w:r>
    </w:p>
    <w:p w:rsidR="00F674DB" w:rsidRPr="001F21ED" w:rsidRDefault="0085519D"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Los proyectos en mención tienen un valor total de 1,2 billones de pesos, de los cuales el 69% son financiados con recursos del </w:t>
      </w:r>
      <w:r w:rsidR="00B15752">
        <w:rPr>
          <w:rFonts w:ascii="Arial" w:hAnsi="Arial" w:cs="Arial"/>
          <w:sz w:val="24"/>
          <w:szCs w:val="24"/>
          <w:lang w:val="es-ES_tradnl"/>
        </w:rPr>
        <w:t>Sistema General de Regalías</w:t>
      </w:r>
      <w:r w:rsidRPr="001F21ED">
        <w:rPr>
          <w:rFonts w:ascii="Arial" w:hAnsi="Arial" w:cs="Arial"/>
          <w:sz w:val="24"/>
          <w:szCs w:val="24"/>
          <w:lang w:val="es-ES_tradnl"/>
        </w:rPr>
        <w:t>, sin embargo, debido a que existe una puja entre gobernadores y alcaldes para la ejecución de los recursos no se enfocan en dar solución y tomar correctivos para sacar adelante los proyectos.</w:t>
      </w:r>
    </w:p>
    <w:p w:rsidR="0058504D" w:rsidRPr="001F21ED" w:rsidRDefault="0058504D"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Los sectores en donde se concentra la mayor cantidad de proyectos críticos son transporte (31), vivienda (21), agua potable y saneamiento básico (20), educación (18) y Ciencia, tecnología e innovación (13).</w:t>
      </w:r>
    </w:p>
    <w:p w:rsidR="0058504D" w:rsidRPr="001F21ED" w:rsidRDefault="0058504D"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Las regiones donde está el mayor número de proyectos críticos son Caribe, con 58, por valor total de $802.000 millones, seguida de Llanos, con 28 obras, avaluadas en $230.000 millones y, Pacífico, con 25 proyectos por valor total de $86.000 millones.</w:t>
      </w:r>
    </w:p>
    <w:p w:rsidR="0058504D" w:rsidRPr="001F21ED" w:rsidRDefault="0058504D"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El informe, realizado por la Dirección de Vigilancia de las Regalías del DNP, indica que el 67% de las 144 obras en estado crítico (97 proyectos) tienen deficiencias en la labor de interventoría y supervisión.</w:t>
      </w:r>
    </w:p>
    <w:p w:rsidR="0058504D" w:rsidRPr="001F21ED" w:rsidRDefault="0058504D"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lastRenderedPageBreak/>
        <w:t xml:space="preserve">Además, 107 proyectos (74%) presentaron presuntas irregularidades por falencias en la planeación y faltas presupuestales y contractuales que fueron reportadas a órganos de control para que adelanten las respectivas investigaciones fiscales y disciplinarias. </w:t>
      </w:r>
    </w:p>
    <w:p w:rsidR="003C7CD4" w:rsidRDefault="009F631D"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Por otra parte, aunque con la creación de los Órganos Colegiados de Administración y Decisión OCAD, se buscó garantizar un trabajo articulado entre la nación y los entes territoriales, limitando en parte la alta discrecionalidad en la asignación de recursos de regalías que en el pasado tuvieron los goberna</w:t>
      </w:r>
      <w:r w:rsidR="003C7CD4">
        <w:rPr>
          <w:rFonts w:ascii="Arial" w:hAnsi="Arial" w:cs="Arial"/>
          <w:sz w:val="24"/>
          <w:szCs w:val="24"/>
          <w:lang w:val="es-ES_tradnl"/>
        </w:rPr>
        <w:t>dores,</w:t>
      </w:r>
      <w:r w:rsidRPr="001F21ED">
        <w:rPr>
          <w:rFonts w:ascii="Arial" w:hAnsi="Arial" w:cs="Arial"/>
          <w:sz w:val="24"/>
          <w:szCs w:val="24"/>
          <w:lang w:val="es-ES_tradnl"/>
        </w:rPr>
        <w:t xml:space="preserve"> en la práctica los OCAD no </w:t>
      </w:r>
      <w:r w:rsidR="003C7CD4" w:rsidRPr="001F21ED">
        <w:rPr>
          <w:rFonts w:ascii="Arial" w:hAnsi="Arial" w:cs="Arial"/>
          <w:sz w:val="24"/>
          <w:szCs w:val="24"/>
          <w:lang w:val="es-ES_tradnl"/>
        </w:rPr>
        <w:t>han logrado</w:t>
      </w:r>
      <w:r w:rsidRPr="001F21ED">
        <w:rPr>
          <w:rFonts w:ascii="Arial" w:hAnsi="Arial" w:cs="Arial"/>
          <w:sz w:val="24"/>
          <w:szCs w:val="24"/>
          <w:lang w:val="es-ES_tradnl"/>
        </w:rPr>
        <w:t xml:space="preserve"> ser el espacio de toma de decisiones técnicas donde prevalezca el </w:t>
      </w:r>
      <w:r w:rsidR="003C7CD4">
        <w:rPr>
          <w:rFonts w:ascii="Arial" w:hAnsi="Arial" w:cs="Arial"/>
          <w:sz w:val="24"/>
          <w:szCs w:val="24"/>
          <w:lang w:val="es-ES_tradnl"/>
        </w:rPr>
        <w:t xml:space="preserve">interés general de la población. </w:t>
      </w:r>
    </w:p>
    <w:p w:rsidR="009F631D" w:rsidRPr="001F21ED" w:rsidRDefault="003C7CD4" w:rsidP="00955262">
      <w:pPr>
        <w:pStyle w:val="NormalWeb"/>
        <w:shd w:val="clear" w:color="auto" w:fill="FFFFFF"/>
        <w:spacing w:line="360" w:lineRule="auto"/>
        <w:jc w:val="both"/>
        <w:rPr>
          <w:rFonts w:ascii="Arial" w:hAnsi="Arial" w:cs="Arial"/>
          <w:sz w:val="24"/>
          <w:szCs w:val="24"/>
          <w:lang w:val="es-ES_tradnl"/>
        </w:rPr>
      </w:pPr>
      <w:r>
        <w:rPr>
          <w:rFonts w:ascii="Arial" w:hAnsi="Arial" w:cs="Arial"/>
          <w:sz w:val="24"/>
          <w:szCs w:val="24"/>
          <w:lang w:val="es-ES_tradnl"/>
        </w:rPr>
        <w:t>S</w:t>
      </w:r>
      <w:r w:rsidR="009F631D" w:rsidRPr="001F21ED">
        <w:rPr>
          <w:rFonts w:ascii="Arial" w:hAnsi="Arial" w:cs="Arial"/>
          <w:sz w:val="24"/>
          <w:szCs w:val="24"/>
          <w:lang w:val="es-ES_tradnl"/>
        </w:rPr>
        <w:t xml:space="preserve">in embargo, el proyecto pretende crear un nuevo OCAD especial para la paz a sabiendas que la congestión </w:t>
      </w:r>
      <w:r>
        <w:rPr>
          <w:rFonts w:ascii="Arial" w:hAnsi="Arial" w:cs="Arial"/>
          <w:sz w:val="24"/>
          <w:szCs w:val="24"/>
          <w:lang w:val="es-ES_tradnl"/>
        </w:rPr>
        <w:t>que hoy tienen estos</w:t>
      </w:r>
      <w:r w:rsidR="009F631D" w:rsidRPr="001F21ED">
        <w:rPr>
          <w:rFonts w:ascii="Arial" w:hAnsi="Arial" w:cs="Arial"/>
          <w:sz w:val="24"/>
          <w:szCs w:val="24"/>
          <w:lang w:val="es-ES_tradnl"/>
        </w:rPr>
        <w:t xml:space="preserve"> órganos</w:t>
      </w:r>
      <w:r>
        <w:rPr>
          <w:rFonts w:ascii="Arial" w:hAnsi="Arial" w:cs="Arial"/>
          <w:sz w:val="24"/>
          <w:szCs w:val="24"/>
          <w:lang w:val="es-ES_tradnl"/>
        </w:rPr>
        <w:t>,</w:t>
      </w:r>
      <w:r w:rsidR="009F631D" w:rsidRPr="001F21ED">
        <w:rPr>
          <w:rFonts w:ascii="Arial" w:hAnsi="Arial" w:cs="Arial"/>
          <w:sz w:val="24"/>
          <w:szCs w:val="24"/>
          <w:lang w:val="es-ES_tradnl"/>
        </w:rPr>
        <w:t xml:space="preserve"> </w:t>
      </w:r>
      <w:r>
        <w:rPr>
          <w:rFonts w:ascii="Arial" w:hAnsi="Arial" w:cs="Arial"/>
          <w:sz w:val="24"/>
          <w:szCs w:val="24"/>
          <w:lang w:val="es-ES_tradnl"/>
        </w:rPr>
        <w:t>es uno de los motivos de</w:t>
      </w:r>
      <w:r w:rsidR="009F631D" w:rsidRPr="001F21ED">
        <w:rPr>
          <w:rFonts w:ascii="Arial" w:hAnsi="Arial" w:cs="Arial"/>
          <w:sz w:val="24"/>
          <w:szCs w:val="24"/>
          <w:lang w:val="es-ES_tradnl"/>
        </w:rPr>
        <w:t xml:space="preserve"> la falta de ejecución de los proyectos</w:t>
      </w:r>
      <w:r>
        <w:rPr>
          <w:rFonts w:ascii="Arial" w:hAnsi="Arial" w:cs="Arial"/>
          <w:sz w:val="24"/>
          <w:szCs w:val="24"/>
          <w:lang w:val="es-ES_tradnl"/>
        </w:rPr>
        <w:t>.</w:t>
      </w:r>
      <w:r w:rsidR="009F631D" w:rsidRPr="001F21ED">
        <w:rPr>
          <w:rFonts w:ascii="Arial" w:hAnsi="Arial" w:cs="Arial"/>
          <w:sz w:val="24"/>
          <w:szCs w:val="24"/>
          <w:lang w:val="es-ES_tradnl"/>
        </w:rPr>
        <w:t xml:space="preserve"> </w:t>
      </w:r>
      <w:r>
        <w:rPr>
          <w:rFonts w:ascii="Arial" w:hAnsi="Arial" w:cs="Arial"/>
          <w:sz w:val="24"/>
          <w:szCs w:val="24"/>
          <w:lang w:val="es-ES_tradnl"/>
        </w:rPr>
        <w:t>N</w:t>
      </w:r>
      <w:r w:rsidR="009F631D" w:rsidRPr="001F21ED">
        <w:rPr>
          <w:rFonts w:ascii="Arial" w:hAnsi="Arial" w:cs="Arial"/>
          <w:sz w:val="24"/>
          <w:szCs w:val="24"/>
          <w:lang w:val="es-ES_tradnl"/>
        </w:rPr>
        <w:t>os preocupa que según lo que se estableció en el punto 1.</w:t>
      </w:r>
      <w:r>
        <w:rPr>
          <w:rFonts w:ascii="Arial" w:hAnsi="Arial" w:cs="Arial"/>
          <w:sz w:val="24"/>
          <w:szCs w:val="24"/>
          <w:lang w:val="es-ES_tradnl"/>
        </w:rPr>
        <w:t>3 del Acuerdo de Paz entre el G</w:t>
      </w:r>
      <w:r w:rsidR="009F631D" w:rsidRPr="001F21ED">
        <w:rPr>
          <w:rFonts w:ascii="Arial" w:hAnsi="Arial" w:cs="Arial"/>
          <w:sz w:val="24"/>
          <w:szCs w:val="24"/>
          <w:lang w:val="es-ES_tradnl"/>
        </w:rPr>
        <w:t>obierno nacional y las Farc que señala el propósito de lograr en 15 años la erradicación de la pobreza extrema y la reducción del 50 % de la pobreza rural a través de la elaboración de los Planes Nacionales para la reforma Rural Integral</w:t>
      </w:r>
      <w:r>
        <w:rPr>
          <w:rFonts w:ascii="Arial" w:hAnsi="Arial" w:cs="Arial"/>
          <w:sz w:val="24"/>
          <w:szCs w:val="24"/>
          <w:lang w:val="es-ES_tradnl"/>
        </w:rPr>
        <w:t>,</w:t>
      </w:r>
      <w:r w:rsidR="009F631D" w:rsidRPr="001F21ED">
        <w:rPr>
          <w:rFonts w:ascii="Arial" w:hAnsi="Arial" w:cs="Arial"/>
          <w:sz w:val="24"/>
          <w:szCs w:val="24"/>
          <w:lang w:val="es-ES_tradnl"/>
        </w:rPr>
        <w:t xml:space="preserve"> </w:t>
      </w:r>
      <w:r>
        <w:rPr>
          <w:rFonts w:ascii="Arial" w:hAnsi="Arial" w:cs="Arial"/>
          <w:sz w:val="24"/>
          <w:szCs w:val="24"/>
          <w:lang w:val="es-ES_tradnl"/>
        </w:rPr>
        <w:t>resulte ser este grupo terrorista quien</w:t>
      </w:r>
      <w:r w:rsidR="009F631D" w:rsidRPr="001F21ED">
        <w:rPr>
          <w:rFonts w:ascii="Arial" w:hAnsi="Arial" w:cs="Arial"/>
          <w:sz w:val="24"/>
          <w:szCs w:val="24"/>
          <w:lang w:val="es-ES_tradnl"/>
        </w:rPr>
        <w:t xml:space="preserve"> en últimas termine decidiendo cuales son los proyectos y como se ejecutarán los recursos de las regalías.</w:t>
      </w:r>
    </w:p>
    <w:p w:rsidR="009F631D" w:rsidRPr="001F21ED" w:rsidRDefault="005751A3" w:rsidP="00955262">
      <w:pPr>
        <w:pStyle w:val="NormalWeb"/>
        <w:numPr>
          <w:ilvl w:val="0"/>
          <w:numId w:val="5"/>
        </w:numPr>
        <w:shd w:val="clear" w:color="auto" w:fill="FFFFFF"/>
        <w:spacing w:line="360" w:lineRule="auto"/>
        <w:jc w:val="both"/>
        <w:rPr>
          <w:rFonts w:ascii="Arial" w:hAnsi="Arial" w:cs="Arial"/>
          <w:b/>
          <w:sz w:val="24"/>
          <w:szCs w:val="24"/>
          <w:lang w:val="es-ES_tradnl"/>
        </w:rPr>
      </w:pPr>
      <w:r w:rsidRPr="001F21ED">
        <w:rPr>
          <w:rFonts w:ascii="Arial" w:hAnsi="Arial" w:cs="Arial"/>
          <w:b/>
          <w:sz w:val="24"/>
          <w:szCs w:val="24"/>
          <w:lang w:val="es-ES_tradnl"/>
        </w:rPr>
        <w:t>Se requiere una reforma est</w:t>
      </w:r>
      <w:r w:rsidR="009D5968" w:rsidRPr="001F21ED">
        <w:rPr>
          <w:rFonts w:ascii="Arial" w:hAnsi="Arial" w:cs="Arial"/>
          <w:b/>
          <w:sz w:val="24"/>
          <w:szCs w:val="24"/>
          <w:lang w:val="es-ES_tradnl"/>
        </w:rPr>
        <w:t>ructural al Sistema G</w:t>
      </w:r>
      <w:r w:rsidRPr="001F21ED">
        <w:rPr>
          <w:rFonts w:ascii="Arial" w:hAnsi="Arial" w:cs="Arial"/>
          <w:b/>
          <w:sz w:val="24"/>
          <w:szCs w:val="24"/>
          <w:lang w:val="es-ES_tradnl"/>
        </w:rPr>
        <w:t xml:space="preserve">eneral de Regalías y no </w:t>
      </w:r>
      <w:r w:rsidR="009D5968" w:rsidRPr="001F21ED">
        <w:rPr>
          <w:rFonts w:ascii="Arial" w:hAnsi="Arial" w:cs="Arial"/>
          <w:b/>
          <w:sz w:val="24"/>
          <w:szCs w:val="24"/>
          <w:lang w:val="es-ES_tradnl"/>
        </w:rPr>
        <w:t xml:space="preserve">una reforma </w:t>
      </w:r>
      <w:r w:rsidR="00C8305B" w:rsidRPr="001F21ED">
        <w:rPr>
          <w:rFonts w:ascii="Arial" w:hAnsi="Arial" w:cs="Arial"/>
          <w:b/>
          <w:sz w:val="24"/>
          <w:szCs w:val="24"/>
          <w:lang w:val="es-ES_tradnl"/>
        </w:rPr>
        <w:t xml:space="preserve">superficial que no soluciona ningún problema </w:t>
      </w:r>
      <w:r w:rsidRPr="001F21ED">
        <w:rPr>
          <w:rFonts w:ascii="Arial" w:hAnsi="Arial" w:cs="Arial"/>
          <w:b/>
          <w:sz w:val="24"/>
          <w:szCs w:val="24"/>
          <w:lang w:val="es-ES_tradnl"/>
        </w:rPr>
        <w:t>vía fast track.</w:t>
      </w:r>
    </w:p>
    <w:p w:rsidR="009F631D" w:rsidRPr="001F21ED" w:rsidRDefault="009268BA"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El Gobierno pretende mediante el presente proyecto de Acto Legislativo tratar de abordar </w:t>
      </w:r>
      <w:r w:rsidR="0014622A" w:rsidRPr="001F21ED">
        <w:rPr>
          <w:rFonts w:ascii="Arial" w:hAnsi="Arial" w:cs="Arial"/>
          <w:sz w:val="24"/>
          <w:szCs w:val="24"/>
          <w:lang w:val="es-ES_tradnl"/>
        </w:rPr>
        <w:t>cuatro</w:t>
      </w:r>
      <w:r w:rsidRPr="001F21ED">
        <w:rPr>
          <w:rFonts w:ascii="Arial" w:hAnsi="Arial" w:cs="Arial"/>
          <w:sz w:val="24"/>
          <w:szCs w:val="24"/>
          <w:lang w:val="es-ES_tradnl"/>
        </w:rPr>
        <w:t xml:space="preserve"> situaciones concretas según lo expresó el propio Ministro de Hacienda el martes 02 de mayo en la audiencia pública:</w:t>
      </w:r>
    </w:p>
    <w:p w:rsidR="009268BA" w:rsidRPr="001F21ED" w:rsidRDefault="009268BA" w:rsidP="00955262">
      <w:pPr>
        <w:pStyle w:val="NormalWeb"/>
        <w:numPr>
          <w:ilvl w:val="0"/>
          <w:numId w:val="7"/>
        </w:numPr>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lastRenderedPageBreak/>
        <w:t>Utilizar los ex</w:t>
      </w:r>
      <w:r w:rsidR="00507172">
        <w:rPr>
          <w:rFonts w:ascii="Arial" w:hAnsi="Arial" w:cs="Arial"/>
          <w:sz w:val="24"/>
          <w:szCs w:val="24"/>
          <w:lang w:val="es-ES_tradnl"/>
        </w:rPr>
        <w:t>cedentes del Fondo de Ciencia, Tecnología e I</w:t>
      </w:r>
      <w:r w:rsidRPr="001F21ED">
        <w:rPr>
          <w:rFonts w:ascii="Arial" w:hAnsi="Arial" w:cs="Arial"/>
          <w:sz w:val="24"/>
          <w:szCs w:val="24"/>
          <w:lang w:val="es-ES_tradnl"/>
        </w:rPr>
        <w:t>nnovación equivalentes a 1.5 billones de pesos con la finalidad de invertirlos en vías terciarias.</w:t>
      </w:r>
    </w:p>
    <w:p w:rsidR="00C631FB" w:rsidRPr="001F21ED" w:rsidRDefault="009268BA" w:rsidP="00955262">
      <w:pPr>
        <w:pStyle w:val="NormalWeb"/>
        <w:numPr>
          <w:ilvl w:val="0"/>
          <w:numId w:val="7"/>
        </w:numPr>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Determinar que por los próximos 20 años se creará una nueva bolsa en el Sistema General de Regalías</w:t>
      </w:r>
      <w:r w:rsidR="00C631FB" w:rsidRPr="001F21ED">
        <w:rPr>
          <w:rFonts w:ascii="Arial" w:hAnsi="Arial" w:cs="Arial"/>
          <w:sz w:val="24"/>
          <w:szCs w:val="24"/>
          <w:lang w:val="es-ES_tradnl"/>
        </w:rPr>
        <w:t xml:space="preserve">, llamada Fondo para la Paz, con el fin de financiar lo acordado entre el Gobierno y las Farc, este fondo estará conformado por el 7% de las regalías suma que asciende a 413.673 </w:t>
      </w:r>
      <w:r w:rsidR="003C7CD4">
        <w:rPr>
          <w:rFonts w:ascii="Arial" w:hAnsi="Arial" w:cs="Arial"/>
          <w:sz w:val="24"/>
          <w:szCs w:val="24"/>
          <w:lang w:val="es-ES_tradnl"/>
        </w:rPr>
        <w:t>mi</w:t>
      </w:r>
      <w:r w:rsidR="00C631FB" w:rsidRPr="001F21ED">
        <w:rPr>
          <w:rFonts w:ascii="Arial" w:hAnsi="Arial" w:cs="Arial"/>
          <w:sz w:val="24"/>
          <w:szCs w:val="24"/>
          <w:lang w:val="es-ES_tradnl"/>
        </w:rPr>
        <w:t xml:space="preserve">llones de pesos anuales, para un total de 7.942. 846 </w:t>
      </w:r>
      <w:r w:rsidR="003C7CD4">
        <w:rPr>
          <w:rFonts w:ascii="Arial" w:hAnsi="Arial" w:cs="Arial"/>
          <w:sz w:val="24"/>
          <w:szCs w:val="24"/>
          <w:lang w:val="es-ES_tradnl"/>
        </w:rPr>
        <w:t>bi</w:t>
      </w:r>
      <w:r w:rsidR="00C631FB" w:rsidRPr="001F21ED">
        <w:rPr>
          <w:rFonts w:ascii="Arial" w:hAnsi="Arial" w:cs="Arial"/>
          <w:sz w:val="24"/>
          <w:szCs w:val="24"/>
          <w:lang w:val="es-ES_tradnl"/>
        </w:rPr>
        <w:t>llones</w:t>
      </w:r>
      <w:r w:rsidR="00AD4215" w:rsidRPr="001F21ED">
        <w:rPr>
          <w:rFonts w:ascii="Arial" w:hAnsi="Arial" w:cs="Arial"/>
          <w:sz w:val="24"/>
          <w:szCs w:val="24"/>
          <w:lang w:val="es-ES_tradnl"/>
        </w:rPr>
        <w:t xml:space="preserve"> de pesos.</w:t>
      </w:r>
    </w:p>
    <w:p w:rsidR="00243D0D" w:rsidRPr="001F21ED" w:rsidRDefault="00243D0D" w:rsidP="00955262">
      <w:pPr>
        <w:pStyle w:val="NormalWeb"/>
        <w:numPr>
          <w:ilvl w:val="0"/>
          <w:numId w:val="7"/>
        </w:numPr>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Tomar los recursos del </w:t>
      </w:r>
      <w:r w:rsidR="00A813CB" w:rsidRPr="001F21ED">
        <w:rPr>
          <w:rFonts w:ascii="Arial" w:hAnsi="Arial" w:cs="Arial"/>
          <w:sz w:val="24"/>
          <w:szCs w:val="24"/>
          <w:lang w:val="es-ES_tradnl"/>
        </w:rPr>
        <w:t>Fondo de Ahorro Pensional Territorial</w:t>
      </w:r>
      <w:r w:rsidRPr="001F21ED">
        <w:rPr>
          <w:rFonts w:ascii="Arial" w:hAnsi="Arial" w:cs="Arial"/>
          <w:sz w:val="24"/>
          <w:szCs w:val="24"/>
          <w:lang w:val="es-ES_tradnl"/>
        </w:rPr>
        <w:t xml:space="preserve"> provenientes del </w:t>
      </w:r>
      <w:r w:rsidR="003C7CD4">
        <w:rPr>
          <w:rFonts w:ascii="Arial" w:hAnsi="Arial" w:cs="Arial"/>
          <w:sz w:val="24"/>
          <w:szCs w:val="24"/>
          <w:lang w:val="es-ES_tradnl"/>
        </w:rPr>
        <w:t>Sistema General de Regalías</w:t>
      </w:r>
      <w:r w:rsidRPr="001F21ED">
        <w:rPr>
          <w:rFonts w:ascii="Arial" w:hAnsi="Arial" w:cs="Arial"/>
          <w:sz w:val="24"/>
          <w:szCs w:val="24"/>
          <w:lang w:val="es-ES_tradnl"/>
        </w:rPr>
        <w:t xml:space="preserve">, a proyectos de inversión para la Paz, suma que asciende a 150.000 millones de pesos anuales, para un total de 3.080.000 </w:t>
      </w:r>
      <w:r w:rsidR="003C7CD4">
        <w:rPr>
          <w:rFonts w:ascii="Arial" w:hAnsi="Arial" w:cs="Arial"/>
          <w:sz w:val="24"/>
          <w:szCs w:val="24"/>
          <w:lang w:val="es-ES_tradnl"/>
        </w:rPr>
        <w:t>bi</w:t>
      </w:r>
      <w:r w:rsidRPr="001F21ED">
        <w:rPr>
          <w:rFonts w:ascii="Arial" w:hAnsi="Arial" w:cs="Arial"/>
          <w:sz w:val="24"/>
          <w:szCs w:val="24"/>
          <w:lang w:val="es-ES_tradnl"/>
        </w:rPr>
        <w:t>llones de pesos.</w:t>
      </w:r>
    </w:p>
    <w:p w:rsidR="006D05FB" w:rsidRPr="001F21ED" w:rsidRDefault="006D05FB" w:rsidP="00955262">
      <w:pPr>
        <w:pStyle w:val="NormalWeb"/>
        <w:numPr>
          <w:ilvl w:val="0"/>
          <w:numId w:val="7"/>
        </w:numPr>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Crear</w:t>
      </w:r>
      <w:r w:rsidR="000C2E9F" w:rsidRPr="001F21ED">
        <w:rPr>
          <w:rFonts w:ascii="Arial" w:hAnsi="Arial" w:cs="Arial"/>
          <w:sz w:val="24"/>
          <w:szCs w:val="24"/>
          <w:lang w:val="es-ES_tradnl"/>
        </w:rPr>
        <w:t xml:space="preserve"> un nuevo Órgano Colegiado de Administración</w:t>
      </w:r>
      <w:r w:rsidR="0099611B" w:rsidRPr="001F21ED">
        <w:rPr>
          <w:rFonts w:ascii="Arial" w:hAnsi="Arial" w:cs="Arial"/>
          <w:sz w:val="24"/>
          <w:szCs w:val="24"/>
          <w:lang w:val="es-ES_tradnl"/>
        </w:rPr>
        <w:t xml:space="preserve"> y Decisión – OCAD quién definirá los proyectos que se financiaran para la paz.</w:t>
      </w:r>
    </w:p>
    <w:p w:rsidR="0014622A" w:rsidRPr="001F21ED" w:rsidRDefault="0014622A"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Sin embargo, ¿Realmente estas medidas serán suficientes para abordar la problemática que se evidencia en el Sistema General de Regalías?</w:t>
      </w:r>
    </w:p>
    <w:p w:rsidR="0014622A" w:rsidRPr="001F21ED" w:rsidRDefault="00F451CF"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La respuesta es un contundente NO, porque los problemas de ejecución, toma de decisiones, selección de proyectos, la congelación de los recursos y la congestión de proyectos en los OCAD van a continuar y ahora con un agravante adicional y es que se va a crear </w:t>
      </w:r>
      <w:r w:rsidR="003721BE" w:rsidRPr="001F21ED">
        <w:rPr>
          <w:rFonts w:ascii="Arial" w:hAnsi="Arial" w:cs="Arial"/>
          <w:sz w:val="24"/>
          <w:szCs w:val="24"/>
          <w:lang w:val="es-ES_tradnl"/>
        </w:rPr>
        <w:t>un OCAD paz con espíritu eminente centralizador, que afecta los intereses de las entidades territoriales</w:t>
      </w:r>
      <w:r w:rsidR="00562FE8" w:rsidRPr="001F21ED">
        <w:rPr>
          <w:rFonts w:ascii="Arial" w:hAnsi="Arial" w:cs="Arial"/>
          <w:sz w:val="24"/>
          <w:szCs w:val="24"/>
          <w:lang w:val="es-ES_tradnl"/>
        </w:rPr>
        <w:t xml:space="preserve"> generándose más burocracia y un desgate administrativo</w:t>
      </w:r>
      <w:r w:rsidR="003721BE" w:rsidRPr="001F21ED">
        <w:rPr>
          <w:rFonts w:ascii="Arial" w:hAnsi="Arial" w:cs="Arial"/>
          <w:sz w:val="24"/>
          <w:szCs w:val="24"/>
          <w:lang w:val="es-ES_tradnl"/>
        </w:rPr>
        <w:t>.</w:t>
      </w:r>
    </w:p>
    <w:p w:rsidR="00562FE8" w:rsidRPr="001F21ED" w:rsidRDefault="00562FE8"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En el mismo sentido, no resulta coherente </w:t>
      </w:r>
      <w:r w:rsidR="00CF0B10" w:rsidRPr="001F21ED">
        <w:rPr>
          <w:rFonts w:ascii="Arial" w:hAnsi="Arial" w:cs="Arial"/>
          <w:sz w:val="24"/>
          <w:szCs w:val="24"/>
          <w:lang w:val="es-ES_tradnl"/>
        </w:rPr>
        <w:t>que</w:t>
      </w:r>
      <w:r w:rsidR="00841DC7" w:rsidRPr="001F21ED">
        <w:rPr>
          <w:rFonts w:ascii="Arial" w:hAnsi="Arial" w:cs="Arial"/>
          <w:sz w:val="24"/>
          <w:szCs w:val="24"/>
          <w:lang w:val="es-ES_tradnl"/>
        </w:rPr>
        <w:t xml:space="preserve"> el Presidente Santos haya indicado que se incrementaría la participación del gasto en actividades de ciencia, tecnología e innovación al 1% del PIB en el mediano plazo y al 2% en el largo plazo</w:t>
      </w:r>
      <w:r w:rsidR="003C7CD4">
        <w:rPr>
          <w:rFonts w:ascii="Arial" w:hAnsi="Arial" w:cs="Arial"/>
          <w:sz w:val="24"/>
          <w:szCs w:val="24"/>
          <w:lang w:val="es-ES_tradnl"/>
        </w:rPr>
        <w:t>,</w:t>
      </w:r>
      <w:r w:rsidR="00841DC7" w:rsidRPr="001F21ED">
        <w:rPr>
          <w:rFonts w:ascii="Arial" w:hAnsi="Arial" w:cs="Arial"/>
          <w:sz w:val="24"/>
          <w:szCs w:val="24"/>
          <w:lang w:val="es-ES_tradnl"/>
        </w:rPr>
        <w:t xml:space="preserve"> y ahora </w:t>
      </w:r>
      <w:r w:rsidR="00841DC7" w:rsidRPr="001F21ED">
        <w:rPr>
          <w:rFonts w:ascii="Arial" w:hAnsi="Arial" w:cs="Arial"/>
          <w:sz w:val="24"/>
          <w:szCs w:val="24"/>
          <w:lang w:val="es-ES_tradnl"/>
        </w:rPr>
        <w:lastRenderedPageBreak/>
        <w:t>recorte los recursos</w:t>
      </w:r>
      <w:r w:rsidRPr="001F21ED">
        <w:rPr>
          <w:rFonts w:ascii="Arial" w:hAnsi="Arial" w:cs="Arial"/>
          <w:sz w:val="24"/>
          <w:szCs w:val="24"/>
          <w:lang w:val="es-ES_tradnl"/>
        </w:rPr>
        <w:t xml:space="preserve"> </w:t>
      </w:r>
      <w:r w:rsidR="00841DC7" w:rsidRPr="001F21ED">
        <w:rPr>
          <w:rFonts w:ascii="Arial" w:hAnsi="Arial" w:cs="Arial"/>
          <w:sz w:val="24"/>
          <w:szCs w:val="24"/>
          <w:lang w:val="es-ES_tradnl"/>
        </w:rPr>
        <w:t>actuando</w:t>
      </w:r>
      <w:r w:rsidRPr="001F21ED">
        <w:rPr>
          <w:rFonts w:ascii="Arial" w:hAnsi="Arial" w:cs="Arial"/>
          <w:sz w:val="24"/>
          <w:szCs w:val="24"/>
          <w:lang w:val="es-ES_tradnl"/>
        </w:rPr>
        <w:t xml:space="preserve"> en desmedro de la educación, ciencia, tecnología e innovación con el fin financiar el</w:t>
      </w:r>
      <w:r w:rsidR="003C7CD4">
        <w:rPr>
          <w:rFonts w:ascii="Arial" w:hAnsi="Arial" w:cs="Arial"/>
          <w:sz w:val="24"/>
          <w:szCs w:val="24"/>
          <w:lang w:val="es-ES_tradnl"/>
        </w:rPr>
        <w:t xml:space="preserve"> Acuerdo de P</w:t>
      </w:r>
      <w:r w:rsidRPr="001F21ED">
        <w:rPr>
          <w:rFonts w:ascii="Arial" w:hAnsi="Arial" w:cs="Arial"/>
          <w:sz w:val="24"/>
          <w:szCs w:val="24"/>
          <w:lang w:val="es-ES_tradnl"/>
        </w:rPr>
        <w:t>az.</w:t>
      </w:r>
    </w:p>
    <w:p w:rsidR="003976D5" w:rsidRDefault="00CF0B10"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Igualmente, los 1.5 billones que pretende tomar el Gobierno de ciencia, tecnología e innovación no son por falta de presentación de proyectos, sino por los evidentes problemas que existen para la ejecución efectiva de los recursos y la excesiva tramitología que consagró la Ley 1530 de 2012.</w:t>
      </w:r>
      <w:r w:rsidR="006D143E" w:rsidRPr="001F21ED">
        <w:rPr>
          <w:rFonts w:ascii="Arial" w:hAnsi="Arial" w:cs="Arial"/>
          <w:sz w:val="24"/>
          <w:szCs w:val="24"/>
          <w:lang w:val="es-ES_tradnl"/>
        </w:rPr>
        <w:t xml:space="preserve"> </w:t>
      </w:r>
    </w:p>
    <w:p w:rsidR="00C631FB" w:rsidRPr="001F21ED" w:rsidRDefault="006D143E"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Es decir, con</w:t>
      </w:r>
      <w:r w:rsidR="003976D5">
        <w:rPr>
          <w:rFonts w:ascii="Arial" w:hAnsi="Arial" w:cs="Arial"/>
          <w:sz w:val="24"/>
          <w:szCs w:val="24"/>
          <w:lang w:val="es-ES_tradnl"/>
        </w:rPr>
        <w:t xml:space="preserve"> este proyecto de Acto L</w:t>
      </w:r>
      <w:r w:rsidRPr="001F21ED">
        <w:rPr>
          <w:rFonts w:ascii="Arial" w:hAnsi="Arial" w:cs="Arial"/>
          <w:sz w:val="24"/>
          <w:szCs w:val="24"/>
          <w:lang w:val="es-ES_tradnl"/>
        </w:rPr>
        <w:t>egislativo no estamos solucionando ninguna de las problemáticas del Sistema General de Regalías como son:</w:t>
      </w:r>
    </w:p>
    <w:p w:rsidR="006D143E" w:rsidRPr="001F21ED" w:rsidRDefault="006D143E" w:rsidP="00955262">
      <w:pPr>
        <w:pStyle w:val="NormalWeb"/>
        <w:numPr>
          <w:ilvl w:val="0"/>
          <w:numId w:val="9"/>
        </w:numPr>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Que los territorios productores se están viendo afectados fuertemente puesto que reciben los impactos naturales de la exploración y explotación de los recursos y están recibiendo muy poco.</w:t>
      </w:r>
    </w:p>
    <w:p w:rsidR="006D143E" w:rsidRPr="001F21ED" w:rsidRDefault="006D143E" w:rsidP="00955262">
      <w:pPr>
        <w:pStyle w:val="NormalWeb"/>
        <w:numPr>
          <w:ilvl w:val="0"/>
          <w:numId w:val="9"/>
        </w:numPr>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Que, respecto del Fondo de Ciencia Tecnología e Innovación, </w:t>
      </w:r>
      <w:r w:rsidR="006C0F4F" w:rsidRPr="001F21ED">
        <w:rPr>
          <w:rFonts w:ascii="Arial" w:hAnsi="Arial" w:cs="Arial"/>
          <w:sz w:val="24"/>
          <w:szCs w:val="24"/>
          <w:lang w:val="es-ES_tradnl"/>
        </w:rPr>
        <w:t>hay ausencia de mecanismos para una selección objetiva de proyectos, lo que conlleva a que se reciban y evalúen pocos proyectos y que además no se logre determinar cuál es el mejor proyecto para atender las necesidades en ciencia, tecnología e innovación que requieren las entidades territoriales</w:t>
      </w:r>
      <w:r w:rsidR="009C4D6D" w:rsidRPr="001F21ED">
        <w:rPr>
          <w:rFonts w:ascii="Arial" w:hAnsi="Arial" w:cs="Arial"/>
          <w:sz w:val="24"/>
          <w:szCs w:val="24"/>
          <w:lang w:val="es-ES_tradnl"/>
        </w:rPr>
        <w:t>.</w:t>
      </w:r>
    </w:p>
    <w:p w:rsidR="009C4D6D" w:rsidRPr="001F21ED" w:rsidRDefault="009C4D6D" w:rsidP="00955262">
      <w:pPr>
        <w:pStyle w:val="NormalWeb"/>
        <w:numPr>
          <w:ilvl w:val="0"/>
          <w:numId w:val="9"/>
        </w:numPr>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La problemática frente a la ejecución de los proyectos. Al ser los departamentos </w:t>
      </w:r>
      <w:r w:rsidR="00817782" w:rsidRPr="001F21ED">
        <w:rPr>
          <w:rFonts w:ascii="Arial" w:hAnsi="Arial" w:cs="Arial"/>
          <w:sz w:val="24"/>
          <w:szCs w:val="24"/>
          <w:lang w:val="es-ES_tradnl"/>
        </w:rPr>
        <w:t>los principales ejecutores de los proyectos se hacen difícil su ejecución debido a la falta de capacidades y experiencia para su adecuado manejo y gestión.</w:t>
      </w:r>
    </w:p>
    <w:p w:rsidR="00817782" w:rsidRPr="001F21ED" w:rsidRDefault="003976D5" w:rsidP="00955262">
      <w:pPr>
        <w:pStyle w:val="NormalWeb"/>
        <w:numPr>
          <w:ilvl w:val="0"/>
          <w:numId w:val="9"/>
        </w:numPr>
        <w:shd w:val="clear" w:color="auto" w:fill="FFFFFF"/>
        <w:spacing w:line="360" w:lineRule="auto"/>
        <w:jc w:val="both"/>
        <w:rPr>
          <w:rFonts w:ascii="Arial" w:hAnsi="Arial" w:cs="Arial"/>
          <w:sz w:val="24"/>
          <w:szCs w:val="24"/>
          <w:lang w:val="es-ES_tradnl"/>
        </w:rPr>
      </w:pPr>
      <w:r>
        <w:rPr>
          <w:rFonts w:ascii="Arial" w:hAnsi="Arial" w:cs="Arial"/>
          <w:sz w:val="24"/>
          <w:szCs w:val="24"/>
          <w:lang w:val="es-ES_tradnl"/>
        </w:rPr>
        <w:t>La capacidad de</w:t>
      </w:r>
      <w:r w:rsidR="00103281" w:rsidRPr="001F21ED">
        <w:rPr>
          <w:rFonts w:ascii="Arial" w:hAnsi="Arial" w:cs="Arial"/>
          <w:sz w:val="24"/>
          <w:szCs w:val="24"/>
          <w:lang w:val="es-ES_tradnl"/>
        </w:rPr>
        <w:t xml:space="preserve"> presentar un proyecto para solicitar recursos de las regalías, debido a la cantidad de requisitos y excesivo formalismo</w:t>
      </w:r>
      <w:r>
        <w:rPr>
          <w:rFonts w:ascii="Arial" w:hAnsi="Arial" w:cs="Arial"/>
          <w:sz w:val="24"/>
          <w:szCs w:val="24"/>
          <w:lang w:val="es-ES_tradnl"/>
        </w:rPr>
        <w:t xml:space="preserve"> que produjo la creación de</w:t>
      </w:r>
      <w:r w:rsidR="00103281" w:rsidRPr="001F21ED">
        <w:rPr>
          <w:rFonts w:ascii="Arial" w:hAnsi="Arial" w:cs="Arial"/>
          <w:sz w:val="24"/>
          <w:szCs w:val="24"/>
          <w:lang w:val="es-ES_tradnl"/>
        </w:rPr>
        <w:t xml:space="preserve"> “expertos” en presentar proyectos que resultan ser los mismos contratistas del Estado</w:t>
      </w:r>
      <w:r>
        <w:rPr>
          <w:rFonts w:ascii="Arial" w:hAnsi="Arial" w:cs="Arial"/>
          <w:sz w:val="24"/>
          <w:szCs w:val="24"/>
          <w:lang w:val="es-ES_tradnl"/>
        </w:rPr>
        <w:t>,</w:t>
      </w:r>
      <w:r w:rsidR="00103281" w:rsidRPr="001F21ED">
        <w:rPr>
          <w:rFonts w:ascii="Arial" w:hAnsi="Arial" w:cs="Arial"/>
          <w:sz w:val="24"/>
          <w:szCs w:val="24"/>
          <w:lang w:val="es-ES_tradnl"/>
        </w:rPr>
        <w:t xml:space="preserve"> que nunca terminan una obra o una labor encomendada, en desmedro de personas del común que si deberían tener acceso a esos recursos. </w:t>
      </w:r>
    </w:p>
    <w:p w:rsidR="00103281" w:rsidRPr="001F21ED" w:rsidRDefault="00BB28ED" w:rsidP="00955262">
      <w:pPr>
        <w:pStyle w:val="NormalWeb"/>
        <w:numPr>
          <w:ilvl w:val="0"/>
          <w:numId w:val="9"/>
        </w:numPr>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lastRenderedPageBreak/>
        <w:t>¿Por qué pretende el Gobierno echarle mano al ahorro pensional territorial, si es evidente el problema que existe respecto de la sostenibilidad financiera pensional?</w:t>
      </w:r>
    </w:p>
    <w:p w:rsidR="00BB28ED" w:rsidRPr="001F21ED" w:rsidRDefault="00BB28ED" w:rsidP="00955262">
      <w:pPr>
        <w:pStyle w:val="NormalWeb"/>
        <w:numPr>
          <w:ilvl w:val="0"/>
          <w:numId w:val="9"/>
        </w:numPr>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Desconoce el Gobierno que las regalías de los 1.5 billones ya fueron asignadas a los territorios y ahora pretende quitárselas para tomar la decisión en un OCAD nacional. </w:t>
      </w:r>
    </w:p>
    <w:p w:rsidR="00BB28ED" w:rsidRPr="001F21ED" w:rsidRDefault="00240A31" w:rsidP="00955262">
      <w:pPr>
        <w:pStyle w:val="NormalWeb"/>
        <w:numPr>
          <w:ilvl w:val="0"/>
          <w:numId w:val="9"/>
        </w:numPr>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El traslado de los recursos afecta los proyectos que se encontraban en proceso de aprobación, los cuales van a quedar desfinanciados</w:t>
      </w:r>
      <w:r w:rsidR="006F5B1D" w:rsidRPr="001F21ED">
        <w:rPr>
          <w:rFonts w:ascii="Arial" w:hAnsi="Arial" w:cs="Arial"/>
          <w:sz w:val="24"/>
          <w:szCs w:val="24"/>
          <w:lang w:val="es-ES_tradnl"/>
        </w:rPr>
        <w:t>.</w:t>
      </w:r>
    </w:p>
    <w:p w:rsidR="007D4A9A" w:rsidRPr="001F21ED" w:rsidRDefault="00AA313A"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Con estas problemáticas es necesaria una reforma estructural a todo el Sistema General de Regalías</w:t>
      </w:r>
      <w:r w:rsidR="007D4A9A" w:rsidRPr="001F21ED">
        <w:rPr>
          <w:rFonts w:ascii="Arial" w:hAnsi="Arial" w:cs="Arial"/>
          <w:sz w:val="24"/>
          <w:szCs w:val="24"/>
          <w:lang w:val="es-ES_tradnl"/>
        </w:rPr>
        <w:t>. Es evidente que el Gobierno Nacional está abusando del procedimiento especial legislativo ya que está tramitando vía fast track reformas superficiales teniendo conocimiento de la gran problemática que el Sistema enfrenta.</w:t>
      </w:r>
    </w:p>
    <w:p w:rsidR="007D4A9A" w:rsidRPr="001F21ED" w:rsidRDefault="007D4A9A"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Busca el Gobierno establecer algún tipo de conexidad entre temas que le convienen para financiar el Acuerdo de Paz</w:t>
      </w:r>
      <w:r w:rsidR="003976D5">
        <w:rPr>
          <w:rFonts w:ascii="Arial" w:hAnsi="Arial" w:cs="Arial"/>
          <w:sz w:val="24"/>
          <w:szCs w:val="24"/>
          <w:lang w:val="es-ES_tradnl"/>
        </w:rPr>
        <w:t xml:space="preserve"> y la problemática de las regalías,</w:t>
      </w:r>
      <w:r w:rsidRPr="001F21ED">
        <w:rPr>
          <w:rFonts w:ascii="Arial" w:hAnsi="Arial" w:cs="Arial"/>
          <w:sz w:val="24"/>
          <w:szCs w:val="24"/>
          <w:lang w:val="es-ES_tradnl"/>
        </w:rPr>
        <w:t xml:space="preserve"> haciendo uso de un debate express en el que no se podrá por parte de los Congresistas debatir y presentar proposiciones que no cuenten con un aval del Gobierno.</w:t>
      </w:r>
    </w:p>
    <w:p w:rsidR="003D72A3" w:rsidRPr="001F21ED" w:rsidRDefault="00CF4A44"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Lo anterior se evidencia en el artículo nuevo incluido en la ponencia para primer debate que </w:t>
      </w:r>
      <w:r w:rsidR="003D72A3" w:rsidRPr="001F21ED">
        <w:rPr>
          <w:rFonts w:ascii="Arial" w:hAnsi="Arial" w:cs="Arial"/>
          <w:sz w:val="24"/>
          <w:szCs w:val="24"/>
          <w:lang w:val="es-ES_tradnl"/>
        </w:rPr>
        <w:t xml:space="preserve">reza: </w:t>
      </w:r>
    </w:p>
    <w:p w:rsidR="003D72A3" w:rsidRPr="001F21ED" w:rsidRDefault="003D72A3" w:rsidP="00955262">
      <w:pPr>
        <w:spacing w:line="360" w:lineRule="auto"/>
        <w:ind w:left="720"/>
        <w:jc w:val="both"/>
        <w:rPr>
          <w:rFonts w:ascii="Arial" w:hAnsi="Arial" w:cs="Arial"/>
          <w:i/>
          <w:iCs/>
          <w:sz w:val="24"/>
          <w:szCs w:val="24"/>
          <w:u w:val="single"/>
        </w:rPr>
      </w:pPr>
      <w:r w:rsidRPr="001F21ED">
        <w:rPr>
          <w:rFonts w:ascii="Arial" w:hAnsi="Arial" w:cs="Arial"/>
          <w:b/>
          <w:sz w:val="24"/>
          <w:szCs w:val="24"/>
          <w:lang w:val="es-ES"/>
        </w:rPr>
        <w:t>“</w:t>
      </w:r>
      <w:r w:rsidRPr="001F21ED">
        <w:rPr>
          <w:rFonts w:ascii="Arial" w:hAnsi="Arial" w:cs="Arial"/>
          <w:b/>
          <w:bCs/>
          <w:i/>
          <w:iCs/>
          <w:sz w:val="24"/>
          <w:szCs w:val="24"/>
          <w:u w:val="single"/>
        </w:rPr>
        <w:t>Parágrafo 5°.</w:t>
      </w:r>
      <w:r w:rsidRPr="001F21ED">
        <w:rPr>
          <w:rFonts w:ascii="Arial" w:hAnsi="Arial" w:cs="Arial"/>
          <w:i/>
          <w:iCs/>
          <w:sz w:val="24"/>
          <w:szCs w:val="24"/>
          <w:u w:val="single"/>
        </w:rPr>
        <w:t xml:space="preserve"> Los programas y/o proyectos de inversión que se financiarán con los recursos del Fondo de Ciencia, Tecnología e innovación, serán definidos por el respectivo Órgano Colegiado de Administración y Decisión, a través de convocatorias públicas abiertas y competitivas, articuladas con los correspondientes planes de desarrollo</w:t>
      </w:r>
      <w:r w:rsidRPr="001F21ED">
        <w:rPr>
          <w:rFonts w:ascii="Arial" w:hAnsi="Arial" w:cs="Arial"/>
          <w:i/>
          <w:iCs/>
          <w:strike/>
          <w:sz w:val="24"/>
          <w:szCs w:val="24"/>
          <w:u w:val="single"/>
        </w:rPr>
        <w:t>.</w:t>
      </w:r>
      <w:r w:rsidRPr="001F21ED">
        <w:rPr>
          <w:rFonts w:ascii="Arial" w:hAnsi="Arial" w:cs="Arial"/>
          <w:i/>
          <w:iCs/>
          <w:sz w:val="24"/>
          <w:szCs w:val="24"/>
          <w:u w:val="single"/>
        </w:rPr>
        <w:t xml:space="preserve"> </w:t>
      </w:r>
    </w:p>
    <w:p w:rsidR="003D72A3" w:rsidRPr="001F21ED" w:rsidRDefault="003D72A3" w:rsidP="00955262">
      <w:pPr>
        <w:spacing w:line="360" w:lineRule="auto"/>
        <w:ind w:left="720"/>
        <w:jc w:val="both"/>
        <w:rPr>
          <w:rFonts w:ascii="Arial" w:hAnsi="Arial" w:cs="Arial"/>
          <w:i/>
          <w:sz w:val="24"/>
          <w:szCs w:val="24"/>
          <w:u w:val="single"/>
        </w:rPr>
      </w:pPr>
    </w:p>
    <w:p w:rsidR="003D72A3" w:rsidRPr="001F21ED" w:rsidRDefault="003D72A3" w:rsidP="00955262">
      <w:pPr>
        <w:spacing w:line="360" w:lineRule="auto"/>
        <w:ind w:left="720"/>
        <w:jc w:val="both"/>
        <w:rPr>
          <w:rFonts w:ascii="Arial" w:hAnsi="Arial" w:cs="Arial"/>
          <w:i/>
          <w:sz w:val="24"/>
          <w:szCs w:val="24"/>
          <w:u w:val="single"/>
        </w:rPr>
      </w:pPr>
      <w:r w:rsidRPr="001F21ED">
        <w:rPr>
          <w:rFonts w:ascii="Arial" w:hAnsi="Arial" w:cs="Arial"/>
          <w:i/>
          <w:sz w:val="24"/>
          <w:szCs w:val="24"/>
          <w:u w:val="single"/>
        </w:rPr>
        <w:lastRenderedPageBreak/>
        <w:t>Lo establecido en el presente parágrafo regirá desde la expedición de la respectiva reglamentación.”</w:t>
      </w:r>
    </w:p>
    <w:p w:rsidR="00ED2D30" w:rsidRDefault="00ED2D30" w:rsidP="00955262">
      <w:pPr>
        <w:pStyle w:val="NormalWeb"/>
        <w:shd w:val="clear" w:color="auto" w:fill="FFFFFF"/>
        <w:spacing w:before="0" w:beforeAutospacing="0" w:line="360" w:lineRule="auto"/>
        <w:jc w:val="both"/>
        <w:rPr>
          <w:rFonts w:ascii="Arial" w:hAnsi="Arial" w:cs="Arial"/>
          <w:sz w:val="24"/>
          <w:szCs w:val="24"/>
          <w:lang w:val="es-ES_tradnl"/>
        </w:rPr>
      </w:pPr>
    </w:p>
    <w:p w:rsidR="00BA21A2" w:rsidRDefault="003D72A3" w:rsidP="00955262">
      <w:pPr>
        <w:pStyle w:val="NormalWeb"/>
        <w:shd w:val="clear" w:color="auto" w:fill="FFFFFF"/>
        <w:spacing w:before="0" w:beforeAutospacing="0" w:line="360" w:lineRule="auto"/>
        <w:jc w:val="both"/>
        <w:rPr>
          <w:rFonts w:ascii="Arial" w:hAnsi="Arial" w:cs="Arial"/>
          <w:sz w:val="24"/>
          <w:szCs w:val="24"/>
          <w:lang w:val="es-ES_tradnl"/>
        </w:rPr>
      </w:pPr>
      <w:r w:rsidRPr="001F21ED">
        <w:rPr>
          <w:rFonts w:ascii="Arial" w:hAnsi="Arial" w:cs="Arial"/>
          <w:sz w:val="24"/>
          <w:szCs w:val="24"/>
          <w:lang w:val="es-ES_tradnl"/>
        </w:rPr>
        <w:t>Es evidente que el contenido de éste artículo nada tiene que ver con la implementación del Acuerdo de Paz y que pretende beneficiarse de un procedimiento rápido y expedito como lo es el fast track.</w:t>
      </w:r>
      <w:r w:rsidR="00F74673">
        <w:rPr>
          <w:rFonts w:ascii="Arial" w:hAnsi="Arial" w:cs="Arial"/>
          <w:sz w:val="24"/>
          <w:szCs w:val="24"/>
          <w:lang w:val="es-ES_tradnl"/>
        </w:rPr>
        <w:t xml:space="preserve"> Este tema debe tener una discusión muchos más amplia y no debemos admitir que se limite la posibilidad de los miembros del Congreso a presentar, discutir y votar proposiciones quedando </w:t>
      </w:r>
      <w:r w:rsidR="00125E7F">
        <w:rPr>
          <w:rFonts w:ascii="Arial" w:hAnsi="Arial" w:cs="Arial"/>
          <w:sz w:val="24"/>
          <w:szCs w:val="24"/>
          <w:lang w:val="es-ES_tradnl"/>
        </w:rPr>
        <w:t>censurados por cuenta del fast track.</w:t>
      </w:r>
    </w:p>
    <w:p w:rsidR="003D72A3" w:rsidRDefault="00BA21A2" w:rsidP="00955262">
      <w:pPr>
        <w:pStyle w:val="NormalWeb"/>
        <w:shd w:val="clear" w:color="auto" w:fill="FFFFFF"/>
        <w:spacing w:line="360" w:lineRule="auto"/>
        <w:jc w:val="both"/>
        <w:rPr>
          <w:rFonts w:ascii="Arial" w:hAnsi="Arial" w:cs="Arial"/>
          <w:sz w:val="24"/>
          <w:szCs w:val="24"/>
          <w:lang w:val="es-ES_tradnl"/>
        </w:rPr>
      </w:pPr>
      <w:r>
        <w:rPr>
          <w:rFonts w:ascii="Arial" w:hAnsi="Arial" w:cs="Arial"/>
          <w:sz w:val="24"/>
          <w:szCs w:val="24"/>
          <w:lang w:val="es-ES_tradnl"/>
        </w:rPr>
        <w:t>Este proyecto es un ejemplo clave que demuestra que primará la iniciativa exclusiva del ejecutivo, siendo evidente la imposibilidad de presentar alternativas distintas que estoy seguro muchos de los compañeros que representan sus regiones tendrán sobre el tema de las regalías</w:t>
      </w:r>
      <w:r w:rsidR="006A168D">
        <w:rPr>
          <w:rFonts w:ascii="Arial" w:hAnsi="Arial" w:cs="Arial"/>
          <w:sz w:val="24"/>
          <w:szCs w:val="24"/>
          <w:lang w:val="es-ES_tradnl"/>
        </w:rPr>
        <w:t>,</w:t>
      </w:r>
      <w:r>
        <w:rPr>
          <w:rFonts w:ascii="Arial" w:hAnsi="Arial" w:cs="Arial"/>
          <w:sz w:val="24"/>
          <w:szCs w:val="24"/>
          <w:lang w:val="es-ES_tradnl"/>
        </w:rPr>
        <w:t xml:space="preserve"> y la respuesta será la que ya nos ha mostrado el Gobierno </w:t>
      </w:r>
      <w:r w:rsidR="006A168D">
        <w:rPr>
          <w:rFonts w:ascii="Arial" w:hAnsi="Arial" w:cs="Arial"/>
          <w:sz w:val="24"/>
          <w:szCs w:val="24"/>
          <w:lang w:val="es-ES_tradnl"/>
        </w:rPr>
        <w:t>siendo</w:t>
      </w:r>
      <w:r>
        <w:rPr>
          <w:rFonts w:ascii="Arial" w:hAnsi="Arial" w:cs="Arial"/>
          <w:sz w:val="24"/>
          <w:szCs w:val="24"/>
          <w:lang w:val="es-ES_tradnl"/>
        </w:rPr>
        <w:t xml:space="preserve"> la no discusión y votación de</w:t>
      </w:r>
      <w:r w:rsidR="00E34F92">
        <w:rPr>
          <w:rFonts w:ascii="Arial" w:hAnsi="Arial" w:cs="Arial"/>
          <w:sz w:val="24"/>
          <w:szCs w:val="24"/>
          <w:lang w:val="es-ES_tradnl"/>
        </w:rPr>
        <w:t xml:space="preserve"> las</w:t>
      </w:r>
      <w:r>
        <w:rPr>
          <w:rFonts w:ascii="Arial" w:hAnsi="Arial" w:cs="Arial"/>
          <w:sz w:val="24"/>
          <w:szCs w:val="24"/>
          <w:lang w:val="es-ES_tradnl"/>
        </w:rPr>
        <w:t xml:space="preserve"> pro</w:t>
      </w:r>
      <w:r w:rsidR="00E34F92">
        <w:rPr>
          <w:rFonts w:ascii="Arial" w:hAnsi="Arial" w:cs="Arial"/>
          <w:sz w:val="24"/>
          <w:szCs w:val="24"/>
          <w:lang w:val="es-ES_tradnl"/>
        </w:rPr>
        <w:t>posiciones</w:t>
      </w:r>
      <w:r>
        <w:rPr>
          <w:rFonts w:ascii="Arial" w:hAnsi="Arial" w:cs="Arial"/>
          <w:sz w:val="24"/>
          <w:szCs w:val="24"/>
          <w:lang w:val="es-ES_tradnl"/>
        </w:rPr>
        <w:t>.</w:t>
      </w:r>
    </w:p>
    <w:p w:rsidR="006870C2" w:rsidRDefault="00A2635F" w:rsidP="00955262">
      <w:pPr>
        <w:pStyle w:val="NormalWeb"/>
        <w:shd w:val="clear" w:color="auto" w:fill="FFFFFF"/>
        <w:spacing w:line="360" w:lineRule="auto"/>
        <w:jc w:val="both"/>
        <w:rPr>
          <w:rFonts w:ascii="Arial" w:hAnsi="Arial" w:cs="Arial"/>
          <w:sz w:val="24"/>
          <w:szCs w:val="24"/>
          <w:lang w:val="es-ES_tradnl"/>
        </w:rPr>
      </w:pPr>
      <w:r>
        <w:rPr>
          <w:rFonts w:ascii="Arial" w:hAnsi="Arial" w:cs="Arial"/>
          <w:sz w:val="24"/>
          <w:szCs w:val="24"/>
          <w:lang w:val="es-ES_tradnl"/>
        </w:rPr>
        <w:t>Estoy seguro que existe una postura mayoritaria tanto en la Comisión como en la Plenaria de que el Sistema General de Regalías necesita una reforma estructural y de fondo, pero debido a que finalmente se impondrá la ponencia del Gobierno que previamente ha sido avalada por la Comisión de Seguimiento y de Verificación a la implementación de</w:t>
      </w:r>
      <w:r w:rsidR="00C25569">
        <w:rPr>
          <w:rFonts w:ascii="Arial" w:hAnsi="Arial" w:cs="Arial"/>
          <w:sz w:val="24"/>
          <w:szCs w:val="24"/>
          <w:lang w:val="es-ES_tradnl"/>
        </w:rPr>
        <w:t>l</w:t>
      </w:r>
      <w:r>
        <w:rPr>
          <w:rFonts w:ascii="Arial" w:hAnsi="Arial" w:cs="Arial"/>
          <w:sz w:val="24"/>
          <w:szCs w:val="24"/>
          <w:lang w:val="es-ES_tradnl"/>
        </w:rPr>
        <w:t xml:space="preserve"> Acuerdo Final, de la que hacen parte Iván Márquez, Jesús Santrich y Victoria Sandino no podrá incluirse una modificación al texto debatido que realmente pretenda el mejoramiento del Sistema.</w:t>
      </w:r>
    </w:p>
    <w:p w:rsidR="0049610E" w:rsidRDefault="0049610E" w:rsidP="00955262">
      <w:pPr>
        <w:pStyle w:val="NormalWeb"/>
        <w:shd w:val="clear" w:color="auto" w:fill="FFFFFF"/>
        <w:spacing w:line="360" w:lineRule="auto"/>
        <w:jc w:val="both"/>
        <w:rPr>
          <w:rFonts w:ascii="Arial" w:hAnsi="Arial" w:cs="Arial"/>
          <w:sz w:val="24"/>
          <w:szCs w:val="24"/>
          <w:lang w:val="es-ES_tradnl"/>
        </w:rPr>
      </w:pPr>
      <w:r>
        <w:rPr>
          <w:rFonts w:ascii="Arial" w:hAnsi="Arial" w:cs="Arial"/>
          <w:sz w:val="24"/>
          <w:szCs w:val="24"/>
          <w:lang w:val="es-ES_tradnl"/>
        </w:rPr>
        <w:t xml:space="preserve">Aunado a lo anterior, con los parámetros establecidos </w:t>
      </w:r>
      <w:r w:rsidR="00002EA4">
        <w:rPr>
          <w:rFonts w:ascii="Arial" w:hAnsi="Arial" w:cs="Arial"/>
          <w:sz w:val="24"/>
          <w:szCs w:val="24"/>
          <w:lang w:val="es-ES_tradnl"/>
        </w:rPr>
        <w:t xml:space="preserve">en el fast track </w:t>
      </w:r>
      <w:r>
        <w:rPr>
          <w:rFonts w:ascii="Arial" w:hAnsi="Arial" w:cs="Arial"/>
          <w:sz w:val="24"/>
          <w:szCs w:val="24"/>
          <w:lang w:val="es-ES_tradnl"/>
        </w:rPr>
        <w:t xml:space="preserve">de que </w:t>
      </w:r>
      <w:r w:rsidR="00002EA4">
        <w:rPr>
          <w:rFonts w:ascii="Arial" w:hAnsi="Arial" w:cs="Arial"/>
          <w:sz w:val="24"/>
          <w:szCs w:val="24"/>
          <w:lang w:val="es-ES_tradnl"/>
        </w:rPr>
        <w:t>el</w:t>
      </w:r>
      <w:r>
        <w:rPr>
          <w:rFonts w:ascii="Arial" w:hAnsi="Arial" w:cs="Arial"/>
          <w:sz w:val="24"/>
          <w:szCs w:val="24"/>
          <w:lang w:val="es-ES_tradnl"/>
        </w:rPr>
        <w:t xml:space="preserve"> control de constitucionalidad de los Actos Legislativos solo se hará por vicios de procedimiento en su formación</w:t>
      </w:r>
      <w:r w:rsidR="00C25569">
        <w:rPr>
          <w:rFonts w:ascii="Arial" w:hAnsi="Arial" w:cs="Arial"/>
          <w:sz w:val="24"/>
          <w:szCs w:val="24"/>
          <w:lang w:val="es-ES_tradnl"/>
        </w:rPr>
        <w:t xml:space="preserve"> y en un corto periodo de tiempo</w:t>
      </w:r>
      <w:r w:rsidR="00002EA4">
        <w:rPr>
          <w:rFonts w:ascii="Arial" w:hAnsi="Arial" w:cs="Arial"/>
          <w:sz w:val="24"/>
          <w:szCs w:val="24"/>
          <w:lang w:val="es-ES_tradnl"/>
        </w:rPr>
        <w:t>,</w:t>
      </w:r>
      <w:r>
        <w:rPr>
          <w:rFonts w:ascii="Arial" w:hAnsi="Arial" w:cs="Arial"/>
          <w:sz w:val="24"/>
          <w:szCs w:val="24"/>
          <w:lang w:val="es-ES_tradnl"/>
        </w:rPr>
        <w:t xml:space="preserve"> resultará más gravoso para la Corte Constitucional determinar que la inclusión de artículos que </w:t>
      </w:r>
      <w:r>
        <w:rPr>
          <w:rFonts w:ascii="Arial" w:hAnsi="Arial" w:cs="Arial"/>
          <w:sz w:val="24"/>
          <w:szCs w:val="24"/>
          <w:lang w:val="es-ES_tradnl"/>
        </w:rPr>
        <w:lastRenderedPageBreak/>
        <w:t xml:space="preserve">nada tienen que ver con el Acuerdo de Paz como los </w:t>
      </w:r>
      <w:r w:rsidR="00002EA4">
        <w:rPr>
          <w:rFonts w:ascii="Arial" w:hAnsi="Arial" w:cs="Arial"/>
          <w:sz w:val="24"/>
          <w:szCs w:val="24"/>
          <w:lang w:val="es-ES_tradnl"/>
        </w:rPr>
        <w:t xml:space="preserve">que </w:t>
      </w:r>
      <w:r>
        <w:rPr>
          <w:rFonts w:ascii="Arial" w:hAnsi="Arial" w:cs="Arial"/>
          <w:sz w:val="24"/>
          <w:szCs w:val="24"/>
          <w:lang w:val="es-ES_tradnl"/>
        </w:rPr>
        <w:t>trae este proyecto</w:t>
      </w:r>
      <w:r w:rsidR="00C60D49">
        <w:rPr>
          <w:rFonts w:ascii="Arial" w:hAnsi="Arial" w:cs="Arial"/>
          <w:sz w:val="24"/>
          <w:szCs w:val="24"/>
          <w:lang w:val="es-ES_tradnl"/>
        </w:rPr>
        <w:t>,</w:t>
      </w:r>
      <w:r>
        <w:rPr>
          <w:rFonts w:ascii="Arial" w:hAnsi="Arial" w:cs="Arial"/>
          <w:sz w:val="24"/>
          <w:szCs w:val="24"/>
          <w:lang w:val="es-ES_tradnl"/>
        </w:rPr>
        <w:t xml:space="preserve"> sean declarados inexequibles. </w:t>
      </w:r>
    </w:p>
    <w:p w:rsidR="005D4AF5" w:rsidRPr="005D4AF5" w:rsidRDefault="005D4AF5" w:rsidP="00955262">
      <w:pPr>
        <w:pStyle w:val="Prrafodelista"/>
        <w:numPr>
          <w:ilvl w:val="0"/>
          <w:numId w:val="5"/>
        </w:numPr>
        <w:spacing w:line="360" w:lineRule="auto"/>
        <w:jc w:val="both"/>
        <w:rPr>
          <w:rFonts w:ascii="Arial" w:hAnsi="Arial" w:cs="Arial"/>
          <w:b/>
          <w:sz w:val="24"/>
          <w:szCs w:val="24"/>
          <w:lang w:val="es-ES_tradnl"/>
        </w:rPr>
      </w:pPr>
      <w:r>
        <w:rPr>
          <w:rFonts w:ascii="Arial" w:hAnsi="Arial" w:cs="Arial"/>
          <w:b/>
          <w:sz w:val="24"/>
          <w:szCs w:val="24"/>
          <w:lang w:val="es-ES_tradnl"/>
        </w:rPr>
        <w:t>L</w:t>
      </w:r>
      <w:r w:rsidRPr="005D4AF5">
        <w:rPr>
          <w:rFonts w:ascii="Arial" w:hAnsi="Arial" w:cs="Arial"/>
          <w:b/>
          <w:sz w:val="24"/>
          <w:szCs w:val="24"/>
          <w:lang w:val="es-ES_tradnl"/>
        </w:rPr>
        <w:t xml:space="preserve">as Farc decidirá cómo se invierten los recursos del Sistema General de Regalías. </w:t>
      </w:r>
    </w:p>
    <w:p w:rsidR="005D4AF5" w:rsidRDefault="005D4AF5" w:rsidP="00955262">
      <w:pPr>
        <w:spacing w:line="360" w:lineRule="auto"/>
        <w:jc w:val="both"/>
        <w:rPr>
          <w:rFonts w:ascii="Arial" w:hAnsi="Arial" w:cs="Arial"/>
          <w:sz w:val="24"/>
          <w:szCs w:val="24"/>
          <w:lang w:val="es-ES"/>
        </w:rPr>
      </w:pPr>
      <w:r w:rsidRPr="001F21ED">
        <w:rPr>
          <w:rFonts w:ascii="Arial" w:hAnsi="Arial" w:cs="Arial"/>
          <w:sz w:val="24"/>
          <w:szCs w:val="24"/>
          <w:lang w:val="es-ES"/>
        </w:rPr>
        <w:t xml:space="preserve">Ante la imposibilidad de este Gobierno de presentar una reforma estructural al </w:t>
      </w:r>
      <w:r w:rsidR="00C60D49">
        <w:rPr>
          <w:rFonts w:ascii="Arial" w:hAnsi="Arial" w:cs="Arial"/>
          <w:sz w:val="24"/>
          <w:szCs w:val="24"/>
          <w:lang w:val="es-ES"/>
        </w:rPr>
        <w:t>Sistema General de Regalías</w:t>
      </w:r>
      <w:r w:rsidRPr="001F21ED">
        <w:rPr>
          <w:rFonts w:ascii="Arial" w:hAnsi="Arial" w:cs="Arial"/>
          <w:sz w:val="24"/>
          <w:szCs w:val="24"/>
          <w:lang w:val="es-ES"/>
        </w:rPr>
        <w:t>, decidió optar por imponer vía fast track el presente Acto Legislativo en el que la administra</w:t>
      </w:r>
      <w:r w:rsidR="00C60D49">
        <w:rPr>
          <w:rFonts w:ascii="Arial" w:hAnsi="Arial" w:cs="Arial"/>
          <w:sz w:val="24"/>
          <w:szCs w:val="24"/>
          <w:lang w:val="es-ES"/>
        </w:rPr>
        <w:t>ción del 7% de los recursos de r</w:t>
      </w:r>
      <w:r w:rsidRPr="001F21ED">
        <w:rPr>
          <w:rFonts w:ascii="Arial" w:hAnsi="Arial" w:cs="Arial"/>
          <w:sz w:val="24"/>
          <w:szCs w:val="24"/>
          <w:lang w:val="es-ES"/>
        </w:rPr>
        <w:t xml:space="preserve">egalías por los próximos 20 años serán </w:t>
      </w:r>
      <w:r>
        <w:rPr>
          <w:rFonts w:ascii="Arial" w:hAnsi="Arial" w:cs="Arial"/>
          <w:sz w:val="24"/>
          <w:szCs w:val="24"/>
          <w:lang w:val="es-ES"/>
        </w:rPr>
        <w:t>administrados, priorizados y definidos por las Farc.</w:t>
      </w:r>
    </w:p>
    <w:p w:rsidR="005D4AF5" w:rsidRDefault="005D4AF5" w:rsidP="00955262">
      <w:pPr>
        <w:spacing w:line="360" w:lineRule="auto"/>
        <w:jc w:val="both"/>
        <w:rPr>
          <w:rFonts w:ascii="Arial" w:hAnsi="Arial" w:cs="Arial"/>
          <w:sz w:val="24"/>
          <w:szCs w:val="24"/>
          <w:lang w:val="es-ES"/>
        </w:rPr>
      </w:pPr>
    </w:p>
    <w:p w:rsidR="00C60D49" w:rsidRDefault="005D4AF5" w:rsidP="00955262">
      <w:pPr>
        <w:spacing w:line="360" w:lineRule="auto"/>
        <w:jc w:val="both"/>
        <w:rPr>
          <w:rFonts w:ascii="Arial" w:hAnsi="Arial" w:cs="Arial"/>
          <w:sz w:val="24"/>
          <w:szCs w:val="24"/>
          <w:lang w:val="es-ES"/>
        </w:rPr>
      </w:pPr>
      <w:r>
        <w:rPr>
          <w:rFonts w:ascii="Arial" w:hAnsi="Arial" w:cs="Arial"/>
          <w:sz w:val="24"/>
          <w:szCs w:val="24"/>
          <w:lang w:val="es-ES"/>
        </w:rPr>
        <w:t xml:space="preserve">Esto en razón a que si bien, se crea un nuevo organismo </w:t>
      </w:r>
      <w:r w:rsidRPr="001F21ED">
        <w:rPr>
          <w:rFonts w:ascii="Arial" w:hAnsi="Arial" w:cs="Arial"/>
          <w:i/>
          <w:sz w:val="24"/>
          <w:szCs w:val="24"/>
          <w:lang w:val="es-ES"/>
        </w:rPr>
        <w:t>“OCAD Paz”</w:t>
      </w:r>
      <w:r>
        <w:rPr>
          <w:rFonts w:ascii="Arial" w:hAnsi="Arial" w:cs="Arial"/>
          <w:sz w:val="24"/>
          <w:szCs w:val="24"/>
          <w:lang w:val="es-ES"/>
        </w:rPr>
        <w:t xml:space="preserve"> en el que tendrá asiento</w:t>
      </w:r>
      <w:r w:rsidRPr="001F21ED">
        <w:rPr>
          <w:rFonts w:ascii="Arial" w:hAnsi="Arial" w:cs="Arial"/>
          <w:sz w:val="24"/>
          <w:szCs w:val="24"/>
          <w:lang w:val="es-ES"/>
        </w:rPr>
        <w:t xml:space="preserve"> el Gobierno nacional, representado por el Ministro de Hacienda y Crédito Público o su delegado, un (1) representante del organismo nacional de planeación, y un (1) representante del Presidente de la República, quien ejercerá la Secretaría Técnica; el Gobierno departamental representado por dos (2) Gobernadores y el Gobierno municipal, representado por dos (2) alcaldes.</w:t>
      </w:r>
      <w:r>
        <w:rPr>
          <w:rFonts w:ascii="Arial" w:hAnsi="Arial" w:cs="Arial"/>
          <w:sz w:val="24"/>
          <w:szCs w:val="24"/>
          <w:lang w:val="es-ES"/>
        </w:rPr>
        <w:t xml:space="preserve"> </w:t>
      </w:r>
    </w:p>
    <w:p w:rsidR="005D4AF5" w:rsidRDefault="00C60D49" w:rsidP="00955262">
      <w:pPr>
        <w:spacing w:line="360" w:lineRule="auto"/>
        <w:jc w:val="both"/>
        <w:rPr>
          <w:rFonts w:ascii="Arial" w:hAnsi="Arial" w:cs="Arial"/>
          <w:sz w:val="24"/>
          <w:szCs w:val="24"/>
          <w:lang w:val="es-ES"/>
        </w:rPr>
      </w:pPr>
      <w:r>
        <w:rPr>
          <w:rFonts w:ascii="Arial" w:hAnsi="Arial" w:cs="Arial"/>
          <w:sz w:val="24"/>
          <w:szCs w:val="24"/>
          <w:lang w:val="es-ES"/>
        </w:rPr>
        <w:t xml:space="preserve">Será, </w:t>
      </w:r>
      <w:r w:rsidR="005D4AF5">
        <w:rPr>
          <w:rFonts w:ascii="Arial" w:hAnsi="Arial" w:cs="Arial"/>
          <w:sz w:val="24"/>
          <w:szCs w:val="24"/>
          <w:lang w:val="es-ES"/>
        </w:rPr>
        <w:t xml:space="preserve">en virtud del </w:t>
      </w:r>
      <w:r>
        <w:rPr>
          <w:rFonts w:ascii="Arial" w:hAnsi="Arial" w:cs="Arial"/>
          <w:sz w:val="24"/>
          <w:szCs w:val="24"/>
          <w:lang w:val="es-ES"/>
        </w:rPr>
        <w:t xml:space="preserve">punto </w:t>
      </w:r>
      <w:r w:rsidRPr="008844B6">
        <w:rPr>
          <w:rFonts w:ascii="Arial" w:hAnsi="Arial" w:cs="Arial"/>
          <w:b/>
          <w:sz w:val="24"/>
          <w:szCs w:val="24"/>
          <w:lang w:val="es-ES"/>
        </w:rPr>
        <w:t>1.2</w:t>
      </w:r>
      <w:r>
        <w:rPr>
          <w:rFonts w:ascii="Arial" w:hAnsi="Arial" w:cs="Arial"/>
          <w:b/>
          <w:sz w:val="24"/>
          <w:szCs w:val="24"/>
          <w:lang w:val="es-ES"/>
        </w:rPr>
        <w:t xml:space="preserve"> </w:t>
      </w:r>
      <w:r w:rsidRPr="00C60D49">
        <w:rPr>
          <w:rFonts w:ascii="Arial" w:hAnsi="Arial" w:cs="Arial"/>
          <w:sz w:val="24"/>
          <w:szCs w:val="24"/>
          <w:lang w:val="es-ES"/>
        </w:rPr>
        <w:t>del</w:t>
      </w:r>
      <w:r>
        <w:rPr>
          <w:rFonts w:ascii="Arial" w:hAnsi="Arial" w:cs="Arial"/>
          <w:b/>
          <w:sz w:val="24"/>
          <w:szCs w:val="24"/>
          <w:lang w:val="es-ES"/>
        </w:rPr>
        <w:t xml:space="preserve"> </w:t>
      </w:r>
      <w:r w:rsidR="005D4AF5">
        <w:rPr>
          <w:rFonts w:ascii="Arial" w:hAnsi="Arial" w:cs="Arial"/>
          <w:sz w:val="24"/>
          <w:szCs w:val="24"/>
          <w:lang w:val="es-ES"/>
        </w:rPr>
        <w:t xml:space="preserve">Acuerdo Final para la terminación de conflicto </w:t>
      </w:r>
      <w:r w:rsidR="005D4AF5" w:rsidRPr="008844B6">
        <w:rPr>
          <w:rFonts w:ascii="Arial" w:hAnsi="Arial" w:cs="Arial"/>
          <w:sz w:val="24"/>
          <w:szCs w:val="24"/>
          <w:lang w:val="es-ES"/>
        </w:rPr>
        <w:t>sobre</w:t>
      </w:r>
      <w:r w:rsidR="005D4AF5" w:rsidRPr="008844B6">
        <w:rPr>
          <w:rFonts w:ascii="Arial" w:hAnsi="Arial" w:cs="Arial"/>
          <w:b/>
          <w:sz w:val="24"/>
          <w:szCs w:val="24"/>
          <w:lang w:val="es-ES"/>
        </w:rPr>
        <w:t xml:space="preserve"> Programas de Desarrollo con Enfoque Territorial (PDET)</w:t>
      </w:r>
      <w:r w:rsidR="005D4AF5">
        <w:rPr>
          <w:rFonts w:ascii="Arial" w:hAnsi="Arial" w:cs="Arial"/>
          <w:b/>
          <w:sz w:val="24"/>
          <w:szCs w:val="24"/>
          <w:lang w:val="es-ES"/>
        </w:rPr>
        <w:t xml:space="preserve"> </w:t>
      </w:r>
      <w:r w:rsidR="00AA365B">
        <w:rPr>
          <w:rFonts w:ascii="Arial" w:hAnsi="Arial" w:cs="Arial"/>
          <w:sz w:val="24"/>
          <w:szCs w:val="24"/>
          <w:lang w:val="es-ES"/>
        </w:rPr>
        <w:t>donde se</w:t>
      </w:r>
      <w:r w:rsidR="005D4AF5">
        <w:rPr>
          <w:rFonts w:ascii="Arial" w:hAnsi="Arial" w:cs="Arial"/>
          <w:sz w:val="24"/>
          <w:szCs w:val="24"/>
          <w:lang w:val="es-ES"/>
        </w:rPr>
        <w:t xml:space="preserve"> estableci</w:t>
      </w:r>
      <w:r w:rsidR="00AA365B">
        <w:rPr>
          <w:rFonts w:ascii="Arial" w:hAnsi="Arial" w:cs="Arial"/>
          <w:sz w:val="24"/>
          <w:szCs w:val="24"/>
          <w:lang w:val="es-ES"/>
        </w:rPr>
        <w:t xml:space="preserve">ó </w:t>
      </w:r>
      <w:r w:rsidR="005D4AF5">
        <w:rPr>
          <w:rFonts w:ascii="Arial" w:hAnsi="Arial" w:cs="Arial"/>
          <w:sz w:val="24"/>
          <w:szCs w:val="24"/>
          <w:lang w:val="es-ES"/>
        </w:rPr>
        <w:t>de manera concreta y puntual cuáles serán los objetivos, los parámetros para el desarrollo de la economía territorial y los criterios de priorización para la inversión de los recursos del Sistema.</w:t>
      </w:r>
    </w:p>
    <w:p w:rsidR="005D4AF5" w:rsidRDefault="005D4AF5" w:rsidP="00955262">
      <w:pPr>
        <w:spacing w:line="360" w:lineRule="auto"/>
        <w:jc w:val="both"/>
        <w:rPr>
          <w:rFonts w:ascii="Arial" w:hAnsi="Arial" w:cs="Arial"/>
          <w:sz w:val="24"/>
          <w:szCs w:val="24"/>
          <w:lang w:val="es-ES"/>
        </w:rPr>
      </w:pPr>
    </w:p>
    <w:p w:rsidR="005D4AF5" w:rsidRDefault="005D4AF5" w:rsidP="00955262">
      <w:pPr>
        <w:spacing w:line="360" w:lineRule="auto"/>
        <w:jc w:val="both"/>
        <w:rPr>
          <w:rFonts w:ascii="Arial" w:hAnsi="Arial" w:cs="Arial"/>
          <w:sz w:val="24"/>
          <w:szCs w:val="24"/>
          <w:lang w:val="es-ES"/>
        </w:rPr>
      </w:pPr>
      <w:r>
        <w:rPr>
          <w:rFonts w:ascii="Arial" w:hAnsi="Arial" w:cs="Arial"/>
          <w:sz w:val="24"/>
          <w:szCs w:val="24"/>
          <w:lang w:val="es-ES"/>
        </w:rPr>
        <w:t>Es decir, que en últimas este Organismo estará al servicio de lo que determinen los dirigentes de las Farc</w:t>
      </w:r>
      <w:r w:rsidR="008D5DCC">
        <w:rPr>
          <w:rFonts w:ascii="Arial" w:hAnsi="Arial" w:cs="Arial"/>
          <w:sz w:val="24"/>
          <w:szCs w:val="24"/>
          <w:lang w:val="es-ES"/>
        </w:rPr>
        <w:t>, quienes serán lo</w:t>
      </w:r>
      <w:r>
        <w:rPr>
          <w:rFonts w:ascii="Arial" w:hAnsi="Arial" w:cs="Arial"/>
          <w:sz w:val="24"/>
          <w:szCs w:val="24"/>
          <w:lang w:val="es-ES"/>
        </w:rPr>
        <w:t xml:space="preserve">s que </w:t>
      </w:r>
      <w:r w:rsidR="00AA365B">
        <w:rPr>
          <w:rFonts w:ascii="Arial" w:hAnsi="Arial" w:cs="Arial"/>
          <w:sz w:val="24"/>
          <w:szCs w:val="24"/>
          <w:lang w:val="es-ES"/>
        </w:rPr>
        <w:t xml:space="preserve">digan </w:t>
      </w:r>
      <w:r>
        <w:rPr>
          <w:rFonts w:ascii="Arial" w:hAnsi="Arial" w:cs="Arial"/>
          <w:sz w:val="24"/>
          <w:szCs w:val="24"/>
          <w:lang w:val="es-ES"/>
        </w:rPr>
        <w:t xml:space="preserve">los montos y proyectos de inversión que </w:t>
      </w:r>
      <w:r w:rsidR="008D5DCC">
        <w:rPr>
          <w:rFonts w:ascii="Arial" w:hAnsi="Arial" w:cs="Arial"/>
          <w:sz w:val="24"/>
          <w:szCs w:val="24"/>
          <w:lang w:val="es-ES"/>
        </w:rPr>
        <w:t>se financien</w:t>
      </w:r>
      <w:r>
        <w:rPr>
          <w:rFonts w:ascii="Arial" w:hAnsi="Arial" w:cs="Arial"/>
          <w:sz w:val="24"/>
          <w:szCs w:val="24"/>
          <w:lang w:val="es-ES"/>
        </w:rPr>
        <w:t xml:space="preserve"> con la nueva bolsa creada en el Sistema General de </w:t>
      </w:r>
      <w:r w:rsidR="008D5DCC">
        <w:rPr>
          <w:rFonts w:ascii="Arial" w:hAnsi="Arial" w:cs="Arial"/>
          <w:sz w:val="24"/>
          <w:szCs w:val="24"/>
          <w:lang w:val="es-ES"/>
        </w:rPr>
        <w:t>R</w:t>
      </w:r>
      <w:r>
        <w:rPr>
          <w:rFonts w:ascii="Arial" w:hAnsi="Arial" w:cs="Arial"/>
          <w:sz w:val="24"/>
          <w:szCs w:val="24"/>
          <w:lang w:val="es-ES"/>
        </w:rPr>
        <w:t>egalías.</w:t>
      </w:r>
    </w:p>
    <w:p w:rsidR="008D5DCC" w:rsidRDefault="008D5DCC" w:rsidP="00955262">
      <w:pPr>
        <w:spacing w:line="360" w:lineRule="auto"/>
        <w:jc w:val="both"/>
        <w:rPr>
          <w:rFonts w:ascii="Arial" w:hAnsi="Arial" w:cs="Arial"/>
          <w:sz w:val="24"/>
          <w:szCs w:val="24"/>
          <w:lang w:val="es-ES"/>
        </w:rPr>
      </w:pPr>
    </w:p>
    <w:p w:rsidR="008D5DCC" w:rsidRDefault="008D5DCC" w:rsidP="00955262">
      <w:pPr>
        <w:spacing w:line="360" w:lineRule="auto"/>
        <w:jc w:val="both"/>
        <w:rPr>
          <w:rFonts w:ascii="Arial" w:hAnsi="Arial" w:cs="Arial"/>
          <w:sz w:val="24"/>
          <w:szCs w:val="24"/>
          <w:lang w:val="es-ES"/>
        </w:rPr>
      </w:pPr>
      <w:r>
        <w:rPr>
          <w:rFonts w:ascii="Arial" w:hAnsi="Arial" w:cs="Arial"/>
          <w:sz w:val="24"/>
          <w:szCs w:val="24"/>
          <w:lang w:val="es-ES"/>
        </w:rPr>
        <w:lastRenderedPageBreak/>
        <w:t xml:space="preserve">En el mismo sentido cobra importancia cuestionarnos sobre: ¿Qué nos garantiza que ese 7% del </w:t>
      </w:r>
      <w:r w:rsidR="00FD13FA">
        <w:rPr>
          <w:rFonts w:ascii="Arial" w:hAnsi="Arial" w:cs="Arial"/>
          <w:sz w:val="24"/>
          <w:szCs w:val="24"/>
          <w:lang w:val="es-ES"/>
        </w:rPr>
        <w:t xml:space="preserve">Sistema General de Regalías </w:t>
      </w:r>
      <w:r>
        <w:rPr>
          <w:rFonts w:ascii="Arial" w:hAnsi="Arial" w:cs="Arial"/>
          <w:sz w:val="24"/>
          <w:szCs w:val="24"/>
          <w:lang w:val="es-ES"/>
        </w:rPr>
        <w:t xml:space="preserve">si va a ser bien invertido? Cuando en realidad esta reforma busca seguir aplicando y ampliando el mismo Sistema General de Regalías que tiene tantas falencias en la selección, priorización, estudio y ejecución de los proyectos; y ahora con el agravante adicional que será vigilado y supervisado por el grupo guerrillero de las Farc. </w:t>
      </w:r>
      <w:r w:rsidR="006F062B">
        <w:rPr>
          <w:rFonts w:ascii="Arial" w:hAnsi="Arial" w:cs="Arial"/>
          <w:sz w:val="24"/>
          <w:szCs w:val="24"/>
          <w:lang w:val="es-ES"/>
        </w:rPr>
        <w:t xml:space="preserve"> </w:t>
      </w:r>
    </w:p>
    <w:p w:rsidR="008D5DCC" w:rsidRDefault="008D5DCC" w:rsidP="00955262">
      <w:pPr>
        <w:spacing w:line="360" w:lineRule="auto"/>
        <w:jc w:val="both"/>
        <w:rPr>
          <w:rFonts w:ascii="Arial" w:hAnsi="Arial" w:cs="Arial"/>
          <w:sz w:val="24"/>
          <w:szCs w:val="24"/>
          <w:lang w:val="es-ES"/>
        </w:rPr>
      </w:pPr>
    </w:p>
    <w:p w:rsidR="008D5DCC" w:rsidRPr="00FD13FA" w:rsidRDefault="008D5DCC" w:rsidP="00955262">
      <w:pPr>
        <w:spacing w:line="360" w:lineRule="auto"/>
        <w:jc w:val="both"/>
        <w:rPr>
          <w:rFonts w:ascii="Arial" w:hAnsi="Arial" w:cs="Arial"/>
          <w:b/>
          <w:sz w:val="24"/>
          <w:szCs w:val="24"/>
          <w:lang w:val="es-ES"/>
        </w:rPr>
      </w:pPr>
      <w:r>
        <w:rPr>
          <w:rFonts w:ascii="Arial" w:hAnsi="Arial" w:cs="Arial"/>
          <w:sz w:val="24"/>
          <w:szCs w:val="24"/>
          <w:lang w:val="es-ES"/>
        </w:rPr>
        <w:t xml:space="preserve">En conclusión, este Acto Legislativo pretende </w:t>
      </w:r>
      <w:r w:rsidR="001F49F4">
        <w:rPr>
          <w:rFonts w:ascii="Arial" w:hAnsi="Arial" w:cs="Arial"/>
          <w:sz w:val="24"/>
          <w:szCs w:val="24"/>
          <w:lang w:val="es-ES"/>
        </w:rPr>
        <w:t xml:space="preserve">que 1.5 billones de pesos que eran para ciencia, tecnología e innovación, más 3.080 billones de pesos que eran del Fondo de Ahorro Pensional Territorial, más 7.942 billones de pesos de los ingresos del </w:t>
      </w:r>
      <w:r w:rsidR="00FD13FA">
        <w:rPr>
          <w:rFonts w:ascii="Arial" w:hAnsi="Arial" w:cs="Arial"/>
          <w:sz w:val="24"/>
          <w:szCs w:val="24"/>
          <w:lang w:val="es-ES"/>
        </w:rPr>
        <w:t>Sistema General de Regalías</w:t>
      </w:r>
      <w:r w:rsidR="001F49F4">
        <w:rPr>
          <w:rFonts w:ascii="Arial" w:hAnsi="Arial" w:cs="Arial"/>
          <w:sz w:val="24"/>
          <w:szCs w:val="24"/>
          <w:lang w:val="es-ES"/>
        </w:rPr>
        <w:t xml:space="preserve"> a la paz, más 5.400 billones de pesos de los rendimientos financieros del </w:t>
      </w:r>
      <w:r w:rsidR="00FD13FA">
        <w:rPr>
          <w:rFonts w:ascii="Arial" w:hAnsi="Arial" w:cs="Arial"/>
          <w:sz w:val="24"/>
          <w:szCs w:val="24"/>
          <w:lang w:val="es-ES"/>
        </w:rPr>
        <w:t>Sistema General de Regalías</w:t>
      </w:r>
      <w:r w:rsidR="001F49F4">
        <w:rPr>
          <w:rFonts w:ascii="Arial" w:hAnsi="Arial" w:cs="Arial"/>
          <w:sz w:val="24"/>
          <w:szCs w:val="24"/>
          <w:lang w:val="es-ES"/>
        </w:rPr>
        <w:t xml:space="preserve">, </w:t>
      </w:r>
      <w:r w:rsidR="001F49F4" w:rsidRPr="00FD13FA">
        <w:rPr>
          <w:rFonts w:ascii="Arial" w:hAnsi="Arial" w:cs="Arial"/>
          <w:b/>
          <w:sz w:val="24"/>
          <w:szCs w:val="24"/>
          <w:lang w:val="es-ES"/>
        </w:rPr>
        <w:t xml:space="preserve">para un total de 17.442.846 billones de pesos </w:t>
      </w:r>
      <w:r w:rsidR="006870C2" w:rsidRPr="00FD13FA">
        <w:rPr>
          <w:rFonts w:ascii="Arial" w:hAnsi="Arial" w:cs="Arial"/>
          <w:b/>
          <w:sz w:val="24"/>
          <w:szCs w:val="24"/>
          <w:lang w:val="es-ES"/>
        </w:rPr>
        <w:t xml:space="preserve">durante los próximos 20 años </w:t>
      </w:r>
      <w:r w:rsidR="001F49F4" w:rsidRPr="00FD13FA">
        <w:rPr>
          <w:rFonts w:ascii="Arial" w:hAnsi="Arial" w:cs="Arial"/>
          <w:b/>
          <w:sz w:val="24"/>
          <w:szCs w:val="24"/>
          <w:lang w:val="es-ES"/>
        </w:rPr>
        <w:t xml:space="preserve">serán administrados y ejecutados a consecuencia y beneplácito de las </w:t>
      </w:r>
      <w:r w:rsidR="006870C2" w:rsidRPr="00FD13FA">
        <w:rPr>
          <w:rFonts w:ascii="Arial" w:hAnsi="Arial" w:cs="Arial"/>
          <w:b/>
          <w:sz w:val="24"/>
          <w:szCs w:val="24"/>
          <w:lang w:val="es-ES"/>
        </w:rPr>
        <w:t>F</w:t>
      </w:r>
      <w:r w:rsidR="001F49F4" w:rsidRPr="00FD13FA">
        <w:rPr>
          <w:rFonts w:ascii="Arial" w:hAnsi="Arial" w:cs="Arial"/>
          <w:b/>
          <w:sz w:val="24"/>
          <w:szCs w:val="24"/>
          <w:lang w:val="es-ES"/>
        </w:rPr>
        <w:t>arc.</w:t>
      </w:r>
    </w:p>
    <w:p w:rsidR="008D5DCC" w:rsidRDefault="008D5DCC" w:rsidP="00955262">
      <w:pPr>
        <w:spacing w:line="360" w:lineRule="auto"/>
        <w:jc w:val="both"/>
        <w:rPr>
          <w:rFonts w:ascii="Arial" w:hAnsi="Arial" w:cs="Arial"/>
          <w:sz w:val="24"/>
          <w:szCs w:val="24"/>
          <w:lang w:val="es-ES_tradnl"/>
        </w:rPr>
      </w:pPr>
    </w:p>
    <w:p w:rsidR="00BD1C3E" w:rsidRDefault="00BD1C3E" w:rsidP="00955262">
      <w:pPr>
        <w:spacing w:line="360" w:lineRule="auto"/>
        <w:jc w:val="both"/>
        <w:rPr>
          <w:rFonts w:ascii="Arial" w:hAnsi="Arial" w:cs="Arial"/>
          <w:sz w:val="24"/>
          <w:szCs w:val="24"/>
          <w:lang w:val="es-ES_tradnl"/>
        </w:rPr>
      </w:pPr>
      <w:r>
        <w:rPr>
          <w:rFonts w:ascii="Arial" w:hAnsi="Arial" w:cs="Arial"/>
          <w:sz w:val="24"/>
          <w:szCs w:val="24"/>
          <w:lang w:val="es-ES_tradnl"/>
        </w:rPr>
        <w:t>Estos hechos que expongo en la presente ponencia nos llevan a concluir que efectivamente este Acto Legislativo que abusa del fast track, no resuelve ninguna de las problemáticas que contiene el mal funcionamiento del actual Sistema General de Regalías, que es evidente incluso para financiar la implementación del Acuerdo de Paz una reforma completa y estructural al Sistema</w:t>
      </w:r>
      <w:r w:rsidR="00FD13FA">
        <w:rPr>
          <w:rFonts w:ascii="Arial" w:hAnsi="Arial" w:cs="Arial"/>
          <w:sz w:val="24"/>
          <w:szCs w:val="24"/>
          <w:lang w:val="es-ES_tradnl"/>
        </w:rPr>
        <w:t>,</w:t>
      </w:r>
      <w:r>
        <w:rPr>
          <w:rFonts w:ascii="Arial" w:hAnsi="Arial" w:cs="Arial"/>
          <w:sz w:val="24"/>
          <w:szCs w:val="24"/>
          <w:lang w:val="es-ES_tradnl"/>
        </w:rPr>
        <w:t xml:space="preserve"> y </w:t>
      </w:r>
      <w:r w:rsidR="007F33B0">
        <w:rPr>
          <w:rFonts w:ascii="Arial" w:hAnsi="Arial" w:cs="Arial"/>
          <w:sz w:val="24"/>
          <w:szCs w:val="24"/>
          <w:lang w:val="es-ES_tradnl"/>
        </w:rPr>
        <w:t xml:space="preserve">que deberán existir </w:t>
      </w:r>
      <w:r w:rsidR="00FB2050">
        <w:rPr>
          <w:rFonts w:ascii="Arial" w:hAnsi="Arial" w:cs="Arial"/>
          <w:sz w:val="24"/>
          <w:szCs w:val="24"/>
          <w:lang w:val="es-ES_tradnl"/>
        </w:rPr>
        <w:t>garantías de que no sean las Farc quienes finalmente decidan cuáles serán los proyectos y prioricen en que se invertirán los recursos del Sistema</w:t>
      </w:r>
      <w:r w:rsidR="00FD13FA">
        <w:rPr>
          <w:rFonts w:ascii="Arial" w:hAnsi="Arial" w:cs="Arial"/>
          <w:sz w:val="24"/>
          <w:szCs w:val="24"/>
          <w:lang w:val="es-ES_tradnl"/>
        </w:rPr>
        <w:t>.</w:t>
      </w:r>
    </w:p>
    <w:p w:rsidR="00BD1C3E" w:rsidRDefault="00BD1C3E" w:rsidP="00955262">
      <w:pPr>
        <w:spacing w:line="360" w:lineRule="auto"/>
        <w:jc w:val="both"/>
        <w:rPr>
          <w:rFonts w:ascii="Arial" w:hAnsi="Arial" w:cs="Arial"/>
          <w:sz w:val="24"/>
          <w:szCs w:val="24"/>
          <w:lang w:val="es-ES_tradnl"/>
        </w:rPr>
      </w:pPr>
    </w:p>
    <w:p w:rsidR="005D4AF5" w:rsidRPr="001F21ED" w:rsidRDefault="00347C47" w:rsidP="00955262">
      <w:pPr>
        <w:spacing w:line="360" w:lineRule="auto"/>
        <w:jc w:val="both"/>
        <w:rPr>
          <w:rFonts w:ascii="Arial" w:hAnsi="Arial" w:cs="Arial"/>
          <w:sz w:val="24"/>
          <w:szCs w:val="24"/>
          <w:lang w:val="es-ES_tradnl"/>
        </w:rPr>
      </w:pPr>
      <w:r>
        <w:rPr>
          <w:rFonts w:ascii="Arial" w:hAnsi="Arial" w:cs="Arial"/>
          <w:sz w:val="24"/>
          <w:szCs w:val="24"/>
          <w:lang w:val="es-ES_tradnl"/>
        </w:rPr>
        <w:t xml:space="preserve">De esta forma, </w:t>
      </w:r>
      <w:r w:rsidR="005D4AF5" w:rsidRPr="001F21ED">
        <w:rPr>
          <w:rFonts w:ascii="Arial" w:hAnsi="Arial" w:cs="Arial"/>
          <w:sz w:val="24"/>
          <w:szCs w:val="24"/>
          <w:lang w:val="es-ES_tradnl"/>
        </w:rPr>
        <w:t>me permito poner a consideración de la Honorable Comisión Primera la siguiente:</w:t>
      </w:r>
    </w:p>
    <w:p w:rsidR="005D4AF5" w:rsidRPr="001F21ED" w:rsidRDefault="005D4AF5" w:rsidP="00955262">
      <w:pPr>
        <w:spacing w:line="360" w:lineRule="auto"/>
        <w:jc w:val="center"/>
        <w:rPr>
          <w:rFonts w:ascii="Arial" w:hAnsi="Arial" w:cs="Arial"/>
          <w:b/>
          <w:sz w:val="24"/>
          <w:szCs w:val="24"/>
          <w:lang w:val="es-ES_tradnl"/>
        </w:rPr>
      </w:pPr>
    </w:p>
    <w:p w:rsidR="00955262" w:rsidRDefault="00955262" w:rsidP="00955262">
      <w:pPr>
        <w:spacing w:line="360" w:lineRule="auto"/>
        <w:jc w:val="center"/>
        <w:rPr>
          <w:rFonts w:ascii="Arial" w:hAnsi="Arial" w:cs="Arial"/>
          <w:b/>
          <w:sz w:val="24"/>
          <w:szCs w:val="24"/>
          <w:lang w:val="es-ES_tradnl"/>
        </w:rPr>
      </w:pPr>
    </w:p>
    <w:p w:rsidR="00955262" w:rsidRDefault="00955262" w:rsidP="00955262">
      <w:pPr>
        <w:spacing w:line="360" w:lineRule="auto"/>
        <w:jc w:val="center"/>
        <w:rPr>
          <w:rFonts w:ascii="Arial" w:hAnsi="Arial" w:cs="Arial"/>
          <w:b/>
          <w:sz w:val="24"/>
          <w:szCs w:val="24"/>
          <w:lang w:val="es-ES_tradnl"/>
        </w:rPr>
      </w:pPr>
    </w:p>
    <w:p w:rsidR="005D4AF5" w:rsidRPr="001F21ED" w:rsidRDefault="005D4AF5" w:rsidP="00955262">
      <w:pPr>
        <w:spacing w:line="360" w:lineRule="auto"/>
        <w:jc w:val="center"/>
        <w:rPr>
          <w:rFonts w:ascii="Arial" w:hAnsi="Arial" w:cs="Arial"/>
          <w:b/>
          <w:sz w:val="24"/>
          <w:szCs w:val="24"/>
          <w:lang w:val="es-ES_tradnl"/>
        </w:rPr>
      </w:pPr>
      <w:r w:rsidRPr="001F21ED">
        <w:rPr>
          <w:rFonts w:ascii="Arial" w:hAnsi="Arial" w:cs="Arial"/>
          <w:b/>
          <w:sz w:val="24"/>
          <w:szCs w:val="24"/>
          <w:lang w:val="es-ES_tradnl"/>
        </w:rPr>
        <w:lastRenderedPageBreak/>
        <w:t>Proposición</w:t>
      </w:r>
    </w:p>
    <w:p w:rsidR="005D4AF5" w:rsidRPr="001F21ED" w:rsidRDefault="005D4AF5" w:rsidP="00955262">
      <w:pPr>
        <w:spacing w:line="360" w:lineRule="auto"/>
        <w:jc w:val="center"/>
        <w:rPr>
          <w:rFonts w:ascii="Arial" w:hAnsi="Arial" w:cs="Arial"/>
          <w:b/>
          <w:sz w:val="24"/>
          <w:szCs w:val="24"/>
          <w:lang w:val="es-ES_tradnl"/>
        </w:rPr>
      </w:pPr>
    </w:p>
    <w:p w:rsidR="005D4AF5" w:rsidRPr="001F21ED" w:rsidRDefault="005D4AF5" w:rsidP="00955262">
      <w:pPr>
        <w:spacing w:after="200" w:line="360" w:lineRule="auto"/>
        <w:jc w:val="both"/>
        <w:rPr>
          <w:rFonts w:ascii="Arial" w:hAnsi="Arial" w:cs="Arial"/>
          <w:i/>
          <w:sz w:val="24"/>
          <w:szCs w:val="24"/>
          <w:lang w:val="es-ES_tradnl"/>
        </w:rPr>
      </w:pPr>
      <w:r w:rsidRPr="001F21ED">
        <w:rPr>
          <w:rFonts w:ascii="Arial" w:hAnsi="Arial" w:cs="Arial"/>
          <w:sz w:val="24"/>
          <w:szCs w:val="24"/>
          <w:lang w:val="es-ES_tradnl"/>
        </w:rPr>
        <w:t xml:space="preserve">Por las razones anteriormente expuestas, me permito proponer el </w:t>
      </w:r>
      <w:r w:rsidRPr="001F21ED">
        <w:rPr>
          <w:rFonts w:ascii="Arial" w:hAnsi="Arial" w:cs="Arial"/>
          <w:b/>
          <w:sz w:val="24"/>
          <w:szCs w:val="24"/>
          <w:lang w:val="es-ES_tradnl"/>
        </w:rPr>
        <w:t xml:space="preserve">ARCHIVO </w:t>
      </w:r>
      <w:r w:rsidRPr="001F21ED">
        <w:rPr>
          <w:rFonts w:ascii="Arial" w:hAnsi="Arial" w:cs="Arial"/>
          <w:sz w:val="24"/>
          <w:szCs w:val="24"/>
          <w:lang w:val="es-ES_tradnl"/>
        </w:rPr>
        <w:t xml:space="preserve">del Proyecto </w:t>
      </w:r>
      <w:r w:rsidRPr="001F21ED">
        <w:rPr>
          <w:rFonts w:ascii="Arial" w:hAnsi="Arial" w:cs="Arial"/>
          <w:bCs/>
          <w:sz w:val="24"/>
          <w:szCs w:val="24"/>
          <w:lang w:val="es-ES_tradnl"/>
        </w:rPr>
        <w:t xml:space="preserve">de Acto Legislativo N° </w:t>
      </w:r>
      <w:r w:rsidRPr="001F21ED">
        <w:rPr>
          <w:rFonts w:ascii="Arial" w:hAnsi="Arial" w:cs="Arial"/>
          <w:sz w:val="24"/>
          <w:szCs w:val="24"/>
          <w:lang w:val="es-ES_tradnl"/>
        </w:rPr>
        <w:t xml:space="preserve">010 de 2017 Cámara </w:t>
      </w:r>
      <w:r w:rsidRPr="001F21ED">
        <w:rPr>
          <w:rFonts w:ascii="Arial" w:hAnsi="Arial" w:cs="Arial"/>
          <w:i/>
          <w:sz w:val="24"/>
          <w:szCs w:val="24"/>
          <w:lang w:val="es-ES_tradnl"/>
        </w:rPr>
        <w:t>“por la cual se adiciona el artículo 361 de la Constitución Política”.</w:t>
      </w:r>
    </w:p>
    <w:p w:rsidR="005D4AF5" w:rsidRPr="001F21ED" w:rsidRDefault="005D4AF5" w:rsidP="00955262">
      <w:pPr>
        <w:spacing w:line="360" w:lineRule="auto"/>
        <w:jc w:val="both"/>
        <w:rPr>
          <w:rFonts w:ascii="Arial" w:hAnsi="Arial" w:cs="Arial"/>
          <w:sz w:val="24"/>
          <w:szCs w:val="24"/>
          <w:lang w:val="es-ES_tradnl"/>
        </w:rPr>
      </w:pPr>
    </w:p>
    <w:p w:rsidR="005D4AF5" w:rsidRPr="001F21ED" w:rsidRDefault="005D4AF5" w:rsidP="00955262">
      <w:pPr>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Cordialmente, </w:t>
      </w:r>
    </w:p>
    <w:p w:rsidR="005D4AF5" w:rsidRPr="001F21ED" w:rsidRDefault="005D4AF5" w:rsidP="00955262">
      <w:pPr>
        <w:spacing w:line="360" w:lineRule="auto"/>
        <w:jc w:val="both"/>
        <w:rPr>
          <w:rFonts w:ascii="Arial" w:hAnsi="Arial" w:cs="Arial"/>
          <w:b/>
          <w:sz w:val="24"/>
          <w:szCs w:val="24"/>
          <w:lang w:val="es-ES_tradnl"/>
        </w:rPr>
      </w:pPr>
    </w:p>
    <w:p w:rsidR="005D4AF5" w:rsidRPr="001F21ED" w:rsidRDefault="005D4AF5" w:rsidP="00955262">
      <w:pPr>
        <w:spacing w:line="360" w:lineRule="auto"/>
        <w:jc w:val="both"/>
        <w:rPr>
          <w:rFonts w:ascii="Arial" w:hAnsi="Arial" w:cs="Arial"/>
          <w:b/>
          <w:sz w:val="24"/>
          <w:szCs w:val="24"/>
          <w:lang w:val="es-ES_tradnl"/>
        </w:rPr>
      </w:pPr>
    </w:p>
    <w:p w:rsidR="005D4AF5" w:rsidRPr="001F21ED" w:rsidRDefault="005D4AF5" w:rsidP="00955262">
      <w:pPr>
        <w:spacing w:line="360" w:lineRule="auto"/>
        <w:jc w:val="both"/>
        <w:rPr>
          <w:rFonts w:ascii="Arial" w:hAnsi="Arial" w:cs="Arial"/>
          <w:b/>
          <w:sz w:val="24"/>
          <w:szCs w:val="24"/>
          <w:lang w:val="es-ES_tradnl"/>
        </w:rPr>
      </w:pPr>
    </w:p>
    <w:p w:rsidR="005D4AF5" w:rsidRPr="001F21ED" w:rsidRDefault="005D4AF5" w:rsidP="00955262">
      <w:pPr>
        <w:spacing w:line="360" w:lineRule="auto"/>
        <w:jc w:val="both"/>
        <w:rPr>
          <w:rFonts w:ascii="Arial" w:hAnsi="Arial" w:cs="Arial"/>
          <w:b/>
          <w:sz w:val="24"/>
          <w:szCs w:val="24"/>
          <w:lang w:val="es-ES_tradnl"/>
        </w:rPr>
      </w:pPr>
      <w:r w:rsidRPr="001F21ED">
        <w:rPr>
          <w:rFonts w:ascii="Arial" w:hAnsi="Arial" w:cs="Arial"/>
          <w:b/>
          <w:sz w:val="24"/>
          <w:szCs w:val="24"/>
          <w:lang w:val="es-ES_tradnl"/>
        </w:rPr>
        <w:t>SANTIAGO VALENCIA GONZÁLEZ</w:t>
      </w:r>
    </w:p>
    <w:p w:rsidR="005D4AF5" w:rsidRDefault="005D4AF5" w:rsidP="00955262">
      <w:pPr>
        <w:pStyle w:val="NormalWeb"/>
        <w:shd w:val="clear" w:color="auto" w:fill="FFFFFF"/>
        <w:spacing w:line="360" w:lineRule="auto"/>
        <w:jc w:val="both"/>
        <w:rPr>
          <w:rFonts w:ascii="Arial" w:hAnsi="Arial" w:cs="Arial"/>
          <w:sz w:val="24"/>
          <w:szCs w:val="24"/>
          <w:lang w:val="es-ES_tradnl"/>
        </w:rPr>
      </w:pPr>
      <w:r w:rsidRPr="001F21ED">
        <w:rPr>
          <w:rFonts w:ascii="Arial" w:hAnsi="Arial" w:cs="Arial"/>
          <w:sz w:val="24"/>
          <w:szCs w:val="24"/>
          <w:lang w:val="es-ES_tradnl"/>
        </w:rPr>
        <w:t>Representante a la Cámara por Antioquia</w:t>
      </w:r>
    </w:p>
    <w:p w:rsidR="008844B6" w:rsidRDefault="008844B6" w:rsidP="00955262">
      <w:pPr>
        <w:pStyle w:val="NormalWeb"/>
        <w:shd w:val="clear" w:color="auto" w:fill="FFFFFF"/>
        <w:spacing w:line="360" w:lineRule="auto"/>
        <w:jc w:val="both"/>
        <w:rPr>
          <w:rFonts w:ascii="Arial" w:hAnsi="Arial" w:cs="Arial"/>
          <w:sz w:val="24"/>
          <w:szCs w:val="24"/>
          <w:lang w:val="es-ES_tradnl"/>
        </w:rPr>
      </w:pPr>
    </w:p>
    <w:p w:rsidR="0085519D" w:rsidRPr="001F21ED" w:rsidRDefault="0085519D" w:rsidP="00955262">
      <w:pPr>
        <w:pStyle w:val="NormalWeb"/>
        <w:shd w:val="clear" w:color="auto" w:fill="FFFFFF"/>
        <w:spacing w:line="360" w:lineRule="auto"/>
        <w:jc w:val="both"/>
        <w:rPr>
          <w:rFonts w:ascii="Arial" w:hAnsi="Arial" w:cs="Arial"/>
          <w:sz w:val="24"/>
          <w:szCs w:val="24"/>
          <w:lang w:val="es-ES_tradnl"/>
        </w:rPr>
      </w:pPr>
    </w:p>
    <w:p w:rsidR="0085519D" w:rsidRPr="001F21ED" w:rsidRDefault="0085519D" w:rsidP="00955262">
      <w:pPr>
        <w:pStyle w:val="NormalWeb"/>
        <w:shd w:val="clear" w:color="auto" w:fill="FFFFFF"/>
        <w:spacing w:line="360" w:lineRule="auto"/>
        <w:jc w:val="both"/>
        <w:rPr>
          <w:rFonts w:ascii="Arial" w:hAnsi="Arial" w:cs="Arial"/>
          <w:sz w:val="24"/>
          <w:szCs w:val="24"/>
          <w:lang w:val="es-ES_tradnl"/>
        </w:rPr>
      </w:pPr>
    </w:p>
    <w:p w:rsidR="0085519D" w:rsidRPr="001F21ED" w:rsidRDefault="0085519D" w:rsidP="00955262">
      <w:pPr>
        <w:pStyle w:val="NormalWeb"/>
        <w:shd w:val="clear" w:color="auto" w:fill="FFFFFF"/>
        <w:spacing w:line="360" w:lineRule="auto"/>
        <w:jc w:val="both"/>
        <w:rPr>
          <w:rFonts w:ascii="Arial" w:hAnsi="Arial" w:cs="Arial"/>
          <w:sz w:val="24"/>
          <w:szCs w:val="24"/>
          <w:lang w:val="es-ES_tradnl"/>
        </w:rPr>
      </w:pPr>
    </w:p>
    <w:sectPr w:rsidR="0085519D" w:rsidRPr="001F21ED" w:rsidSect="00F674DB">
      <w:headerReference w:type="default" r:id="rId7"/>
      <w:footerReference w:type="even" r:id="rId8"/>
      <w:footerReference w:type="default" r:id="rId9"/>
      <w:pgSz w:w="12240" w:h="15840" w:code="1"/>
      <w:pgMar w:top="1417" w:right="1701" w:bottom="1417" w:left="1701" w:header="567" w:footer="680" w:gutter="0"/>
      <w:pgNumType w:start="1"/>
      <w:cols w:space="4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6A5" w:rsidRDefault="00DD26A5" w:rsidP="00F674DB">
      <w:r>
        <w:separator/>
      </w:r>
    </w:p>
  </w:endnote>
  <w:endnote w:type="continuationSeparator" w:id="0">
    <w:p w:rsidR="00DD26A5" w:rsidRDefault="00DD26A5" w:rsidP="00F6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1CF" w:rsidRDefault="00F451C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F451CF" w:rsidRDefault="00F451C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1CF" w:rsidRPr="002138BB" w:rsidRDefault="006D143E" w:rsidP="00F451CF">
    <w:pPr>
      <w:pStyle w:val="Piedepgina"/>
      <w:jc w:val="center"/>
      <w:rPr>
        <w:rFonts w:ascii="Century Gothic" w:hAnsi="Century Gothic"/>
        <w:color w:val="7F7F7F"/>
        <w:sz w:val="18"/>
      </w:rPr>
    </w:pPr>
    <w:r>
      <w:rPr>
        <w:rFonts w:ascii="Century Gothic" w:hAnsi="Century Gothic"/>
        <w:color w:val="7F7F7F"/>
        <w:sz w:val="18"/>
      </w:rPr>
      <w:t xml:space="preserve"> </w:t>
    </w:r>
    <w:r w:rsidR="00F451CF" w:rsidRPr="002138BB">
      <w:rPr>
        <w:rFonts w:ascii="Century Gothic" w:hAnsi="Century Gothic"/>
        <w:color w:val="7F7F7F"/>
        <w:sz w:val="18"/>
      </w:rPr>
      <w:t>H.R.  Santiago Valencia G.</w:t>
    </w:r>
  </w:p>
  <w:p w:rsidR="00F451CF" w:rsidRPr="002138BB" w:rsidRDefault="00F451CF" w:rsidP="00F451CF">
    <w:pPr>
      <w:pStyle w:val="Piedepgina"/>
      <w:jc w:val="center"/>
      <w:rPr>
        <w:rFonts w:ascii="Century Gothic" w:hAnsi="Century Gothic"/>
        <w:color w:val="7F7F7F"/>
        <w:sz w:val="18"/>
      </w:rPr>
    </w:pPr>
    <w:r w:rsidRPr="002138BB">
      <w:rPr>
        <w:rFonts w:ascii="Century Gothic" w:hAnsi="Century Gothic"/>
        <w:color w:val="7F7F7F"/>
        <w:sz w:val="18"/>
      </w:rPr>
      <w:t>Edificio Nuevo del Congreso Oficina 615 B Ext 3655 -3657</w:t>
    </w:r>
  </w:p>
  <w:p w:rsidR="00F451CF" w:rsidRPr="00E735B3" w:rsidRDefault="00F451CF" w:rsidP="00F451CF">
    <w:pPr>
      <w:pStyle w:val="Piedepgina"/>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6A5" w:rsidRDefault="00DD26A5" w:rsidP="00F674DB">
      <w:r>
        <w:separator/>
      </w:r>
    </w:p>
  </w:footnote>
  <w:footnote w:type="continuationSeparator" w:id="0">
    <w:p w:rsidR="00DD26A5" w:rsidRDefault="00DD26A5" w:rsidP="00F674DB">
      <w:r>
        <w:continuationSeparator/>
      </w:r>
    </w:p>
  </w:footnote>
  <w:footnote w:id="1">
    <w:p w:rsidR="00F451CF" w:rsidRDefault="00F451CF">
      <w:pPr>
        <w:pStyle w:val="Textonotapie"/>
      </w:pPr>
      <w:r>
        <w:rPr>
          <w:rStyle w:val="Refdenotaalpie"/>
        </w:rPr>
        <w:footnoteRef/>
      </w:r>
      <w:r>
        <w:t xml:space="preserve"> Presentación Sistema General de Regalías Inversiones para la Paz, Ministerio de Hacienda y Crédito Público</w:t>
      </w:r>
    </w:p>
  </w:footnote>
  <w:footnote w:id="2">
    <w:p w:rsidR="00F451CF" w:rsidRDefault="00F451CF">
      <w:pPr>
        <w:pStyle w:val="Textonotapie"/>
      </w:pPr>
      <w:r>
        <w:rPr>
          <w:rStyle w:val="Refdenotaalpie"/>
        </w:rPr>
        <w:footnoteRef/>
      </w:r>
      <w:r>
        <w:t xml:space="preserve"> </w:t>
      </w:r>
      <w:hyperlink r:id="rId1" w:history="1">
        <w:r w:rsidRPr="00400793">
          <w:rPr>
            <w:rStyle w:val="Hipervnculo"/>
          </w:rPr>
          <w:t>https://www.sgr.gov.co/Qui%C3%A9nesSomos/AntiguoSistema.aspx</w:t>
        </w:r>
      </w:hyperlink>
    </w:p>
    <w:p w:rsidR="00F451CF" w:rsidRDefault="00F451CF">
      <w:pPr>
        <w:pStyle w:val="Textonotapie"/>
      </w:pPr>
    </w:p>
  </w:footnote>
  <w:footnote w:id="3">
    <w:p w:rsidR="00F451CF" w:rsidRDefault="00F451CF">
      <w:pPr>
        <w:pStyle w:val="Textonotapie"/>
      </w:pPr>
      <w:r>
        <w:rPr>
          <w:rStyle w:val="Refdenotaalpie"/>
        </w:rPr>
        <w:footnoteRef/>
      </w:r>
      <w:r>
        <w:t xml:space="preserve"> </w:t>
      </w:r>
      <w:hyperlink r:id="rId2" w:history="1">
        <w:r w:rsidRPr="00400793">
          <w:rPr>
            <w:rStyle w:val="Hipervnculo"/>
          </w:rPr>
          <w:t>https://www.dnp.gov.co/Paginas/DNP-lanza-alerta-por-144-proyectos-cr%C3%ADticos-financiados-con-regal%C3%ADas.aspx</w:t>
        </w:r>
      </w:hyperlink>
    </w:p>
    <w:p w:rsidR="00F451CF" w:rsidRDefault="00F451C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1CF" w:rsidRDefault="00F451CF" w:rsidP="00F451CF">
    <w:pPr>
      <w:jc w:val="center"/>
      <w:rPr>
        <w:sz w:val="15"/>
      </w:rPr>
    </w:pPr>
    <w:r w:rsidRPr="0039026C">
      <w:rPr>
        <w:noProof/>
        <w:lang w:eastAsia="es-CO"/>
      </w:rPr>
      <w:drawing>
        <wp:inline distT="0" distB="0" distL="0" distR="0">
          <wp:extent cx="2857500" cy="90487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04875"/>
                  </a:xfrm>
                  <a:prstGeom prst="rect">
                    <a:avLst/>
                  </a:prstGeom>
                  <a:noFill/>
                  <a:ln>
                    <a:noFill/>
                  </a:ln>
                </pic:spPr>
              </pic:pic>
            </a:graphicData>
          </a:graphic>
        </wp:inline>
      </w:drawing>
    </w:r>
  </w:p>
  <w:p w:rsidR="00F451CF" w:rsidRDefault="00F451CF" w:rsidP="00F451CF">
    <w:pPr>
      <w:jc w:val="center"/>
      <w:rPr>
        <w:rFonts w:ascii="Arial" w:hAnsi="Arial" w:cs="Arial"/>
        <w:b/>
        <w:sz w:val="24"/>
        <w:szCs w:val="24"/>
      </w:rPr>
    </w:pPr>
  </w:p>
  <w:p w:rsidR="00955262" w:rsidRDefault="00955262" w:rsidP="00F451CF">
    <w:pPr>
      <w:jc w:val="center"/>
      <w:rPr>
        <w:rFonts w:ascii="Arial" w:hAnsi="Arial" w:cs="Arial"/>
        <w:b/>
        <w:sz w:val="24"/>
        <w:szCs w:val="24"/>
      </w:rPr>
    </w:pPr>
  </w:p>
  <w:p w:rsidR="00F451CF" w:rsidRDefault="00F451CF" w:rsidP="00F451C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6328"/>
    <w:multiLevelType w:val="hybridMultilevel"/>
    <w:tmpl w:val="1A0696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8E68AA"/>
    <w:multiLevelType w:val="hybridMultilevel"/>
    <w:tmpl w:val="DF74FAE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BE5459"/>
    <w:multiLevelType w:val="multilevel"/>
    <w:tmpl w:val="916AF8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2F86060"/>
    <w:multiLevelType w:val="hybridMultilevel"/>
    <w:tmpl w:val="17102AA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20B3398"/>
    <w:multiLevelType w:val="hybridMultilevel"/>
    <w:tmpl w:val="91D2A824"/>
    <w:lvl w:ilvl="0" w:tplc="2C76018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3A23AA5"/>
    <w:multiLevelType w:val="hybridMultilevel"/>
    <w:tmpl w:val="61B4B53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6180C0E"/>
    <w:multiLevelType w:val="hybridMultilevel"/>
    <w:tmpl w:val="67D6EE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D3E3438"/>
    <w:multiLevelType w:val="hybridMultilevel"/>
    <w:tmpl w:val="8D80F6E8"/>
    <w:lvl w:ilvl="0" w:tplc="EEB0860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749E2328"/>
    <w:multiLevelType w:val="hybridMultilevel"/>
    <w:tmpl w:val="8D80F6E8"/>
    <w:lvl w:ilvl="0" w:tplc="EEB0860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79D708CF"/>
    <w:multiLevelType w:val="hybridMultilevel"/>
    <w:tmpl w:val="10341B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4"/>
  </w:num>
  <w:num w:numId="5">
    <w:abstractNumId w:val="8"/>
  </w:num>
  <w:num w:numId="6">
    <w:abstractNumId w:val="6"/>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DB"/>
    <w:rsid w:val="00002EA4"/>
    <w:rsid w:val="000036EA"/>
    <w:rsid w:val="000072A2"/>
    <w:rsid w:val="0002410A"/>
    <w:rsid w:val="00025E50"/>
    <w:rsid w:val="00031B4C"/>
    <w:rsid w:val="00033A24"/>
    <w:rsid w:val="0003517F"/>
    <w:rsid w:val="000438CC"/>
    <w:rsid w:val="0006234B"/>
    <w:rsid w:val="00064447"/>
    <w:rsid w:val="000A7D90"/>
    <w:rsid w:val="000C2E9F"/>
    <w:rsid w:val="00103281"/>
    <w:rsid w:val="00123572"/>
    <w:rsid w:val="001251C9"/>
    <w:rsid w:val="00125E7F"/>
    <w:rsid w:val="00137D38"/>
    <w:rsid w:val="00140651"/>
    <w:rsid w:val="0014622A"/>
    <w:rsid w:val="00163DB1"/>
    <w:rsid w:val="001803F3"/>
    <w:rsid w:val="001E1924"/>
    <w:rsid w:val="001F21ED"/>
    <w:rsid w:val="001F49F4"/>
    <w:rsid w:val="00214B39"/>
    <w:rsid w:val="00216324"/>
    <w:rsid w:val="00240129"/>
    <w:rsid w:val="00240A31"/>
    <w:rsid w:val="00243D0D"/>
    <w:rsid w:val="00244F6F"/>
    <w:rsid w:val="00262486"/>
    <w:rsid w:val="002728DD"/>
    <w:rsid w:val="002D6006"/>
    <w:rsid w:val="002F7EF0"/>
    <w:rsid w:val="00301D92"/>
    <w:rsid w:val="00347C47"/>
    <w:rsid w:val="003721BE"/>
    <w:rsid w:val="003976D5"/>
    <w:rsid w:val="003C7CD4"/>
    <w:rsid w:val="003D0746"/>
    <w:rsid w:val="003D3615"/>
    <w:rsid w:val="003D72A3"/>
    <w:rsid w:val="00417396"/>
    <w:rsid w:val="0043151F"/>
    <w:rsid w:val="00444EA6"/>
    <w:rsid w:val="0049610E"/>
    <w:rsid w:val="004D1BB3"/>
    <w:rsid w:val="004F14AB"/>
    <w:rsid w:val="004F3C8D"/>
    <w:rsid w:val="004F60E8"/>
    <w:rsid w:val="00507172"/>
    <w:rsid w:val="00527452"/>
    <w:rsid w:val="00540E0C"/>
    <w:rsid w:val="00562FE8"/>
    <w:rsid w:val="005751A3"/>
    <w:rsid w:val="0058504D"/>
    <w:rsid w:val="00586575"/>
    <w:rsid w:val="005D101D"/>
    <w:rsid w:val="005D4AF5"/>
    <w:rsid w:val="00602DA9"/>
    <w:rsid w:val="00637CD6"/>
    <w:rsid w:val="00674E96"/>
    <w:rsid w:val="006870C2"/>
    <w:rsid w:val="0068782C"/>
    <w:rsid w:val="006A168D"/>
    <w:rsid w:val="006C0F4F"/>
    <w:rsid w:val="006D05FB"/>
    <w:rsid w:val="006D143E"/>
    <w:rsid w:val="006F062B"/>
    <w:rsid w:val="006F5B1D"/>
    <w:rsid w:val="006F6B7C"/>
    <w:rsid w:val="00745ABA"/>
    <w:rsid w:val="007911F1"/>
    <w:rsid w:val="007B036D"/>
    <w:rsid w:val="007D3A3D"/>
    <w:rsid w:val="007D4A9A"/>
    <w:rsid w:val="007F33B0"/>
    <w:rsid w:val="007F705B"/>
    <w:rsid w:val="00815694"/>
    <w:rsid w:val="00817782"/>
    <w:rsid w:val="00841DC7"/>
    <w:rsid w:val="0085519D"/>
    <w:rsid w:val="0086337E"/>
    <w:rsid w:val="00874D1A"/>
    <w:rsid w:val="008844B6"/>
    <w:rsid w:val="008858F6"/>
    <w:rsid w:val="008D5DCC"/>
    <w:rsid w:val="00901304"/>
    <w:rsid w:val="00901F8B"/>
    <w:rsid w:val="00912A30"/>
    <w:rsid w:val="009268BA"/>
    <w:rsid w:val="00935C84"/>
    <w:rsid w:val="00950904"/>
    <w:rsid w:val="00955262"/>
    <w:rsid w:val="00975E9C"/>
    <w:rsid w:val="0099611B"/>
    <w:rsid w:val="009A1D97"/>
    <w:rsid w:val="009C4D6D"/>
    <w:rsid w:val="009D5968"/>
    <w:rsid w:val="009E14DE"/>
    <w:rsid w:val="009F631D"/>
    <w:rsid w:val="00A1204D"/>
    <w:rsid w:val="00A26349"/>
    <w:rsid w:val="00A2635F"/>
    <w:rsid w:val="00A43174"/>
    <w:rsid w:val="00A4412A"/>
    <w:rsid w:val="00A44E3C"/>
    <w:rsid w:val="00A813CB"/>
    <w:rsid w:val="00A95D8C"/>
    <w:rsid w:val="00AA313A"/>
    <w:rsid w:val="00AA365B"/>
    <w:rsid w:val="00AB4808"/>
    <w:rsid w:val="00AD4215"/>
    <w:rsid w:val="00AD76BB"/>
    <w:rsid w:val="00AE10E6"/>
    <w:rsid w:val="00AF2409"/>
    <w:rsid w:val="00B079AD"/>
    <w:rsid w:val="00B15752"/>
    <w:rsid w:val="00B53139"/>
    <w:rsid w:val="00B6013B"/>
    <w:rsid w:val="00B61533"/>
    <w:rsid w:val="00B77AE6"/>
    <w:rsid w:val="00BA21A2"/>
    <w:rsid w:val="00BB28ED"/>
    <w:rsid w:val="00BD1C3E"/>
    <w:rsid w:val="00BF0CC1"/>
    <w:rsid w:val="00C25569"/>
    <w:rsid w:val="00C4007F"/>
    <w:rsid w:val="00C42BFD"/>
    <w:rsid w:val="00C439A8"/>
    <w:rsid w:val="00C60D49"/>
    <w:rsid w:val="00C62F41"/>
    <w:rsid w:val="00C631FB"/>
    <w:rsid w:val="00C8305B"/>
    <w:rsid w:val="00CB3A80"/>
    <w:rsid w:val="00CD1388"/>
    <w:rsid w:val="00CE6E38"/>
    <w:rsid w:val="00CF0B10"/>
    <w:rsid w:val="00CF4A44"/>
    <w:rsid w:val="00D36C8C"/>
    <w:rsid w:val="00D6172F"/>
    <w:rsid w:val="00D8154E"/>
    <w:rsid w:val="00DC294C"/>
    <w:rsid w:val="00DD26A5"/>
    <w:rsid w:val="00DE3C23"/>
    <w:rsid w:val="00E12E8D"/>
    <w:rsid w:val="00E2505D"/>
    <w:rsid w:val="00E26169"/>
    <w:rsid w:val="00E31AC1"/>
    <w:rsid w:val="00E34F92"/>
    <w:rsid w:val="00E72F54"/>
    <w:rsid w:val="00E82F00"/>
    <w:rsid w:val="00E87654"/>
    <w:rsid w:val="00E94433"/>
    <w:rsid w:val="00EC04F0"/>
    <w:rsid w:val="00ED2D30"/>
    <w:rsid w:val="00F3659D"/>
    <w:rsid w:val="00F451CF"/>
    <w:rsid w:val="00F674DB"/>
    <w:rsid w:val="00F6791E"/>
    <w:rsid w:val="00F74673"/>
    <w:rsid w:val="00FB2050"/>
    <w:rsid w:val="00FB3F7D"/>
    <w:rsid w:val="00FC0F16"/>
    <w:rsid w:val="00FC3894"/>
    <w:rsid w:val="00FC797F"/>
    <w:rsid w:val="00FD13FA"/>
    <w:rsid w:val="00FE01C1"/>
    <w:rsid w:val="00FE195B"/>
    <w:rsid w:val="00FF3D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26755B-9DD0-41CF-982D-1CEF22E1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4DB"/>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674DB"/>
    <w:pPr>
      <w:tabs>
        <w:tab w:val="center" w:pos="4252"/>
        <w:tab w:val="right" w:pos="8504"/>
      </w:tabs>
    </w:pPr>
    <w:rPr>
      <w:lang w:val="es-ES"/>
    </w:rPr>
  </w:style>
  <w:style w:type="character" w:customStyle="1" w:styleId="PiedepginaCar">
    <w:name w:val="Pie de página Car"/>
    <w:basedOn w:val="Fuentedeprrafopredeter"/>
    <w:link w:val="Piedepgina"/>
    <w:uiPriority w:val="99"/>
    <w:rsid w:val="00F674D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674DB"/>
  </w:style>
  <w:style w:type="character" w:styleId="Hipervnculo">
    <w:name w:val="Hyperlink"/>
    <w:rsid w:val="00F674DB"/>
    <w:rPr>
      <w:color w:val="0000FF"/>
      <w:u w:val="single"/>
    </w:rPr>
  </w:style>
  <w:style w:type="character" w:styleId="nfasis">
    <w:name w:val="Emphasis"/>
    <w:uiPriority w:val="20"/>
    <w:qFormat/>
    <w:rsid w:val="00F674DB"/>
    <w:rPr>
      <w:i/>
      <w:iCs/>
    </w:rPr>
  </w:style>
  <w:style w:type="paragraph" w:styleId="NormalWeb">
    <w:name w:val="Normal (Web)"/>
    <w:basedOn w:val="Normal"/>
    <w:uiPriority w:val="99"/>
    <w:unhideWhenUsed/>
    <w:rsid w:val="00F674DB"/>
    <w:pPr>
      <w:spacing w:before="100" w:beforeAutospacing="1" w:after="100" w:afterAutospacing="1"/>
    </w:pPr>
    <w:rPr>
      <w:rFonts w:ascii="Times" w:eastAsia="MS Mincho" w:hAnsi="Times"/>
      <w:lang w:val="en-US" w:eastAsia="en-US"/>
    </w:rPr>
  </w:style>
  <w:style w:type="character" w:customStyle="1" w:styleId="apple-converted-space">
    <w:name w:val="apple-converted-space"/>
    <w:rsid w:val="00F674DB"/>
  </w:style>
  <w:style w:type="paragraph" w:styleId="Textonotapie">
    <w:name w:val="footnote text"/>
    <w:basedOn w:val="Normal"/>
    <w:link w:val="TextonotapieCar"/>
    <w:uiPriority w:val="99"/>
    <w:unhideWhenUsed/>
    <w:rsid w:val="00F674DB"/>
    <w:rPr>
      <w:rFonts w:ascii="Calibri" w:eastAsia="Cambria" w:hAnsi="Calibri"/>
      <w:lang w:eastAsia="en-US"/>
    </w:rPr>
  </w:style>
  <w:style w:type="character" w:customStyle="1" w:styleId="TextonotapieCar">
    <w:name w:val="Texto nota pie Car"/>
    <w:basedOn w:val="Fuentedeprrafopredeter"/>
    <w:link w:val="Textonotapie"/>
    <w:uiPriority w:val="99"/>
    <w:rsid w:val="00F674DB"/>
    <w:rPr>
      <w:rFonts w:ascii="Calibri" w:eastAsia="Cambria" w:hAnsi="Calibri" w:cs="Times New Roman"/>
      <w:sz w:val="20"/>
      <w:szCs w:val="20"/>
    </w:rPr>
  </w:style>
  <w:style w:type="character" w:styleId="Refdenotaalpie">
    <w:name w:val="footnote reference"/>
    <w:uiPriority w:val="99"/>
    <w:unhideWhenUsed/>
    <w:rsid w:val="00F674DB"/>
    <w:rPr>
      <w:vertAlign w:val="superscript"/>
    </w:rPr>
  </w:style>
  <w:style w:type="paragraph" w:customStyle="1" w:styleId="Default">
    <w:name w:val="Default"/>
    <w:rsid w:val="00F674DB"/>
    <w:pPr>
      <w:autoSpaceDE w:val="0"/>
      <w:autoSpaceDN w:val="0"/>
      <w:adjustRightInd w:val="0"/>
      <w:spacing w:after="0" w:line="240" w:lineRule="auto"/>
    </w:pPr>
    <w:rPr>
      <w:rFonts w:ascii="Arial" w:eastAsia="MS Mincho" w:hAnsi="Arial" w:cs="Arial"/>
      <w:color w:val="000000"/>
      <w:sz w:val="24"/>
      <w:szCs w:val="24"/>
      <w:lang w:eastAsia="es-CO"/>
    </w:rPr>
  </w:style>
  <w:style w:type="paragraph" w:styleId="Prrafodelista">
    <w:name w:val="List Paragraph"/>
    <w:basedOn w:val="Normal"/>
    <w:uiPriority w:val="34"/>
    <w:qFormat/>
    <w:rsid w:val="0012357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ormal1">
    <w:name w:val="Normal1"/>
    <w:rsid w:val="00901304"/>
    <w:pPr>
      <w:spacing w:after="0" w:line="240" w:lineRule="auto"/>
    </w:pPr>
    <w:rPr>
      <w:rFonts w:ascii="Times New Roman" w:eastAsia="Times New Roman" w:hAnsi="Times New Roman" w:cs="Times New Roman"/>
      <w:color w:val="000000"/>
      <w:sz w:val="24"/>
      <w:szCs w:val="24"/>
      <w:lang w:eastAsia="es-ES"/>
    </w:rPr>
  </w:style>
  <w:style w:type="paragraph" w:styleId="Textodeglobo">
    <w:name w:val="Balloon Text"/>
    <w:basedOn w:val="Normal"/>
    <w:link w:val="TextodegloboCar"/>
    <w:uiPriority w:val="99"/>
    <w:semiHidden/>
    <w:unhideWhenUsed/>
    <w:rsid w:val="00AB48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4808"/>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6D143E"/>
    <w:pPr>
      <w:tabs>
        <w:tab w:val="center" w:pos="4419"/>
        <w:tab w:val="right" w:pos="8838"/>
      </w:tabs>
    </w:pPr>
  </w:style>
  <w:style w:type="character" w:customStyle="1" w:styleId="EncabezadoCar">
    <w:name w:val="Encabezado Car"/>
    <w:basedOn w:val="Fuentedeprrafopredeter"/>
    <w:link w:val="Encabezado"/>
    <w:uiPriority w:val="99"/>
    <w:rsid w:val="006D143E"/>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01013">
      <w:bodyDiv w:val="1"/>
      <w:marLeft w:val="0"/>
      <w:marRight w:val="0"/>
      <w:marTop w:val="0"/>
      <w:marBottom w:val="0"/>
      <w:divBdr>
        <w:top w:val="none" w:sz="0" w:space="0" w:color="auto"/>
        <w:left w:val="none" w:sz="0" w:space="0" w:color="auto"/>
        <w:bottom w:val="none" w:sz="0" w:space="0" w:color="auto"/>
        <w:right w:val="none" w:sz="0" w:space="0" w:color="auto"/>
      </w:divBdr>
    </w:div>
    <w:div w:id="984243209">
      <w:bodyDiv w:val="1"/>
      <w:marLeft w:val="0"/>
      <w:marRight w:val="0"/>
      <w:marTop w:val="0"/>
      <w:marBottom w:val="0"/>
      <w:divBdr>
        <w:top w:val="none" w:sz="0" w:space="0" w:color="auto"/>
        <w:left w:val="none" w:sz="0" w:space="0" w:color="auto"/>
        <w:bottom w:val="none" w:sz="0" w:space="0" w:color="auto"/>
        <w:right w:val="none" w:sz="0" w:space="0" w:color="auto"/>
      </w:divBdr>
    </w:div>
    <w:div w:id="1326934146">
      <w:bodyDiv w:val="1"/>
      <w:marLeft w:val="0"/>
      <w:marRight w:val="0"/>
      <w:marTop w:val="0"/>
      <w:marBottom w:val="0"/>
      <w:divBdr>
        <w:top w:val="none" w:sz="0" w:space="0" w:color="auto"/>
        <w:left w:val="none" w:sz="0" w:space="0" w:color="auto"/>
        <w:bottom w:val="none" w:sz="0" w:space="0" w:color="auto"/>
        <w:right w:val="none" w:sz="0" w:space="0" w:color="auto"/>
      </w:divBdr>
    </w:div>
    <w:div w:id="1482310073">
      <w:bodyDiv w:val="1"/>
      <w:marLeft w:val="0"/>
      <w:marRight w:val="0"/>
      <w:marTop w:val="0"/>
      <w:marBottom w:val="0"/>
      <w:divBdr>
        <w:top w:val="none" w:sz="0" w:space="0" w:color="auto"/>
        <w:left w:val="none" w:sz="0" w:space="0" w:color="auto"/>
        <w:bottom w:val="none" w:sz="0" w:space="0" w:color="auto"/>
        <w:right w:val="none" w:sz="0" w:space="0" w:color="auto"/>
      </w:divBdr>
      <w:divsChild>
        <w:div w:id="864443989">
          <w:marLeft w:val="0"/>
          <w:marRight w:val="0"/>
          <w:marTop w:val="0"/>
          <w:marBottom w:val="0"/>
          <w:divBdr>
            <w:top w:val="none" w:sz="0" w:space="0" w:color="auto"/>
            <w:left w:val="none" w:sz="0" w:space="0" w:color="auto"/>
            <w:bottom w:val="none" w:sz="0" w:space="0" w:color="auto"/>
            <w:right w:val="none" w:sz="0" w:space="0" w:color="auto"/>
          </w:divBdr>
        </w:div>
        <w:div w:id="31074766">
          <w:marLeft w:val="0"/>
          <w:marRight w:val="0"/>
          <w:marTop w:val="0"/>
          <w:marBottom w:val="0"/>
          <w:divBdr>
            <w:top w:val="none" w:sz="0" w:space="0" w:color="auto"/>
            <w:left w:val="none" w:sz="0" w:space="0" w:color="auto"/>
            <w:bottom w:val="none" w:sz="0" w:space="0" w:color="auto"/>
            <w:right w:val="none" w:sz="0" w:space="0" w:color="auto"/>
          </w:divBdr>
        </w:div>
        <w:div w:id="1217667714">
          <w:marLeft w:val="0"/>
          <w:marRight w:val="0"/>
          <w:marTop w:val="0"/>
          <w:marBottom w:val="0"/>
          <w:divBdr>
            <w:top w:val="none" w:sz="0" w:space="0" w:color="auto"/>
            <w:left w:val="none" w:sz="0" w:space="0" w:color="auto"/>
            <w:bottom w:val="none" w:sz="0" w:space="0" w:color="auto"/>
            <w:right w:val="none" w:sz="0" w:space="0" w:color="auto"/>
          </w:divBdr>
        </w:div>
      </w:divsChild>
    </w:div>
    <w:div w:id="1580408322">
      <w:bodyDiv w:val="1"/>
      <w:marLeft w:val="0"/>
      <w:marRight w:val="0"/>
      <w:marTop w:val="0"/>
      <w:marBottom w:val="0"/>
      <w:divBdr>
        <w:top w:val="none" w:sz="0" w:space="0" w:color="auto"/>
        <w:left w:val="none" w:sz="0" w:space="0" w:color="auto"/>
        <w:bottom w:val="none" w:sz="0" w:space="0" w:color="auto"/>
        <w:right w:val="none" w:sz="0" w:space="0" w:color="auto"/>
      </w:divBdr>
    </w:div>
    <w:div w:id="205947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dnp.gov.co/Paginas/DNP-lanza-alerta-por-144-proyectos-cr%C3%ADticos-financiados-con-regal%C3%ADas.aspx" TargetMode="External"/><Relationship Id="rId1" Type="http://schemas.openxmlformats.org/officeDocument/2006/relationships/hyperlink" Target="https://www.sgr.gov.co/Qui%C3%A9nesSomos/AntiguoSistema.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4299</Words>
  <Characters>23649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 Rodriguez</dc:creator>
  <cp:keywords/>
  <dc:description/>
  <cp:lastModifiedBy>admin</cp:lastModifiedBy>
  <cp:revision>2</cp:revision>
  <cp:lastPrinted>2017-05-04T17:23:00Z</cp:lastPrinted>
  <dcterms:created xsi:type="dcterms:W3CDTF">2017-05-04T21:11:00Z</dcterms:created>
  <dcterms:modified xsi:type="dcterms:W3CDTF">2017-05-04T21:11:00Z</dcterms:modified>
</cp:coreProperties>
</file>