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BA" w:rsidRDefault="00EE76BA" w:rsidP="002062CD">
      <w:pPr>
        <w:spacing w:after="0" w:line="240" w:lineRule="auto"/>
        <w:jc w:val="center"/>
        <w:rPr>
          <w:rFonts w:ascii="Arial" w:hAnsi="Arial" w:cs="Arial"/>
          <w:b/>
        </w:rPr>
      </w:pPr>
    </w:p>
    <w:p w:rsidR="009B1659" w:rsidRPr="0098643D" w:rsidRDefault="00BD6AA5" w:rsidP="00C87F52">
      <w:pPr>
        <w:spacing w:before="100" w:beforeAutospacing="1" w:after="100" w:afterAutospacing="1"/>
        <w:jc w:val="both"/>
        <w:rPr>
          <w:rFonts w:ascii="Arial" w:eastAsia="Times New Roman" w:hAnsi="Arial" w:cs="Arial"/>
          <w:b/>
          <w:bCs/>
          <w:color w:val="000000"/>
          <w:sz w:val="24"/>
          <w:shd w:val="clear" w:color="auto" w:fill="FFFFFF"/>
          <w:lang w:eastAsia="es-CO"/>
        </w:rPr>
      </w:pPr>
      <w:r>
        <w:rPr>
          <w:rFonts w:ascii="Arial" w:hAnsi="Arial" w:cs="Arial"/>
          <w:b/>
        </w:rPr>
        <w:t xml:space="preserve">TEXTO </w:t>
      </w:r>
      <w:r w:rsidR="00013591">
        <w:rPr>
          <w:rFonts w:ascii="Arial" w:hAnsi="Arial" w:cs="Arial"/>
          <w:b/>
        </w:rPr>
        <w:t>APROBADO EN COMISION D</w:t>
      </w:r>
      <w:r>
        <w:rPr>
          <w:rFonts w:ascii="Arial" w:hAnsi="Arial" w:cs="Arial"/>
          <w:b/>
        </w:rPr>
        <w:t>E</w:t>
      </w:r>
      <w:r w:rsidR="000272CA" w:rsidRPr="003B743E">
        <w:rPr>
          <w:rFonts w:ascii="Arial" w:hAnsi="Arial" w:cs="Arial"/>
          <w:b/>
        </w:rPr>
        <w:t xml:space="preserve">L PROYECTO DE LEY </w:t>
      </w:r>
      <w:r w:rsidR="009B1659">
        <w:rPr>
          <w:rFonts w:ascii="Arial" w:hAnsi="Arial" w:cs="Arial"/>
          <w:b/>
        </w:rPr>
        <w:t>No. 054 DE 2015</w:t>
      </w:r>
      <w:r w:rsidR="001F309D" w:rsidRPr="003B743E">
        <w:rPr>
          <w:rFonts w:ascii="Arial" w:hAnsi="Arial" w:cs="Arial"/>
          <w:b/>
        </w:rPr>
        <w:t xml:space="preserve"> CAMARA</w:t>
      </w:r>
      <w:r w:rsidR="001612A2" w:rsidRPr="0098643D">
        <w:rPr>
          <w:rFonts w:ascii="Arial" w:hAnsi="Arial" w:cs="Arial"/>
          <w:b/>
          <w:sz w:val="24"/>
        </w:rPr>
        <w:t xml:space="preserve"> “</w:t>
      </w:r>
      <w:r w:rsidR="001612A2">
        <w:rPr>
          <w:rFonts w:ascii="Arial" w:hAnsi="Arial" w:cs="Arial"/>
          <w:b/>
          <w:sz w:val="24"/>
        </w:rPr>
        <w:t>P</w:t>
      </w:r>
      <w:r w:rsidR="001612A2" w:rsidRPr="0098643D">
        <w:rPr>
          <w:rFonts w:ascii="Arial" w:hAnsi="Arial" w:cs="Arial"/>
          <w:b/>
          <w:sz w:val="24"/>
          <w:lang w:val="es-ES"/>
        </w:rPr>
        <w:t>OR MEDIO DE LA CUAL SE MODIFICA</w:t>
      </w:r>
      <w:r w:rsidR="001612A2">
        <w:rPr>
          <w:rFonts w:ascii="Arial" w:hAnsi="Arial" w:cs="Arial"/>
          <w:b/>
          <w:sz w:val="24"/>
          <w:lang w:val="es-ES"/>
        </w:rPr>
        <w:t>N</w:t>
      </w:r>
      <w:r w:rsidR="001612A2" w:rsidRPr="0098643D">
        <w:rPr>
          <w:rFonts w:ascii="Arial" w:hAnsi="Arial" w:cs="Arial"/>
          <w:b/>
          <w:sz w:val="24"/>
          <w:lang w:val="es-ES"/>
        </w:rPr>
        <w:t xml:space="preserve"> ALGUNOS ARTÍCULOS DEL DECRETO-LEY 1421 DE 1993 “POR EL CUAL SE DICTA EL RÉGIMEN ESPECIAL PARA EL DISTRITO CAPITAL DE SANTAFÉ DE BOGOTÁ”</w:t>
      </w:r>
      <w:bookmarkStart w:id="0" w:name="_GoBack"/>
      <w:bookmarkEnd w:id="0"/>
    </w:p>
    <w:p w:rsidR="000272CA" w:rsidRPr="003B743E" w:rsidRDefault="000272CA" w:rsidP="001F309D">
      <w:pPr>
        <w:jc w:val="center"/>
        <w:rPr>
          <w:rFonts w:ascii="Arial" w:hAnsi="Arial" w:cs="Arial"/>
          <w:b/>
        </w:rPr>
      </w:pPr>
    </w:p>
    <w:p w:rsidR="002D4DC8" w:rsidRPr="003B743E" w:rsidRDefault="00AB0369" w:rsidP="00916446">
      <w:pPr>
        <w:jc w:val="center"/>
        <w:rPr>
          <w:rFonts w:ascii="Arial" w:hAnsi="Arial" w:cs="Arial"/>
          <w:b/>
        </w:rPr>
      </w:pPr>
      <w:r w:rsidRPr="003B743E">
        <w:rPr>
          <w:rFonts w:ascii="Arial" w:hAnsi="Arial" w:cs="Arial"/>
          <w:b/>
        </w:rPr>
        <w:t xml:space="preserve">EL CONGRESO DE LA REPÚBLICA DE COLOMBIA </w:t>
      </w:r>
    </w:p>
    <w:p w:rsidR="002062CD" w:rsidRDefault="002062CD" w:rsidP="00916446">
      <w:pPr>
        <w:jc w:val="center"/>
        <w:rPr>
          <w:rFonts w:ascii="Arial" w:hAnsi="Arial" w:cs="Arial"/>
          <w:b/>
        </w:rPr>
      </w:pPr>
    </w:p>
    <w:p w:rsidR="002D4DC8" w:rsidRDefault="00AB0369" w:rsidP="00916446">
      <w:pPr>
        <w:jc w:val="center"/>
        <w:rPr>
          <w:rFonts w:ascii="Arial" w:hAnsi="Arial" w:cs="Arial"/>
          <w:b/>
        </w:rPr>
      </w:pPr>
      <w:r w:rsidRPr="003B743E">
        <w:rPr>
          <w:rFonts w:ascii="Arial" w:hAnsi="Arial" w:cs="Arial"/>
          <w:b/>
        </w:rPr>
        <w:t>DECRETA.</w:t>
      </w:r>
    </w:p>
    <w:p w:rsidR="009B1659" w:rsidRDefault="009B1659" w:rsidP="00916446">
      <w:pPr>
        <w:jc w:val="center"/>
        <w:rPr>
          <w:rFonts w:ascii="Arial" w:hAnsi="Arial" w:cs="Arial"/>
          <w:b/>
        </w:rPr>
      </w:pPr>
    </w:p>
    <w:p w:rsidR="002062CD" w:rsidRDefault="002062CD" w:rsidP="00916446">
      <w:pPr>
        <w:jc w:val="center"/>
        <w:rPr>
          <w:rFonts w:ascii="Arial" w:hAnsi="Arial" w:cs="Arial"/>
          <w:b/>
        </w:rPr>
      </w:pPr>
    </w:p>
    <w:p w:rsidR="009B1659" w:rsidRPr="002062CD" w:rsidRDefault="009B1659" w:rsidP="009B1659">
      <w:pPr>
        <w:adjustRightInd w:val="0"/>
        <w:spacing w:before="113" w:after="113" w:line="288" w:lineRule="auto"/>
        <w:jc w:val="both"/>
        <w:textAlignment w:val="center"/>
        <w:rPr>
          <w:rFonts w:ascii="Arial" w:eastAsia="Times New Roman" w:hAnsi="Arial" w:cs="Arial"/>
          <w:sz w:val="24"/>
          <w:lang w:val="es-ES_tradnl" w:eastAsia="es-CO"/>
        </w:rPr>
      </w:pPr>
      <w:r w:rsidRPr="002062CD">
        <w:rPr>
          <w:rFonts w:ascii="Arial" w:eastAsia="Times New Roman" w:hAnsi="Arial" w:cs="Arial"/>
          <w:b/>
          <w:bCs/>
          <w:sz w:val="24"/>
          <w:lang w:val="es-ES_tradnl" w:eastAsia="es-CO"/>
        </w:rPr>
        <w:t>Artículo 1</w:t>
      </w:r>
      <w:r w:rsidRPr="002062CD">
        <w:rPr>
          <w:rFonts w:ascii="Arial" w:eastAsia="Times New Roman" w:hAnsi="Arial" w:cs="Arial"/>
          <w:iCs/>
          <w:sz w:val="24"/>
          <w:lang w:val="es-ES_tradnl" w:eastAsia="es-CO"/>
        </w:rPr>
        <w:t>°</w:t>
      </w:r>
      <w:r w:rsidRPr="002062CD">
        <w:rPr>
          <w:rFonts w:ascii="Arial" w:eastAsia="Times New Roman" w:hAnsi="Arial" w:cs="Arial"/>
          <w:b/>
          <w:bCs/>
          <w:sz w:val="24"/>
          <w:lang w:val="es-ES_tradnl" w:eastAsia="es-CO"/>
        </w:rPr>
        <w:t xml:space="preserve">. </w:t>
      </w:r>
      <w:r w:rsidRPr="002062CD">
        <w:rPr>
          <w:rFonts w:ascii="Arial" w:eastAsia="Times New Roman" w:hAnsi="Arial" w:cs="Arial"/>
          <w:b/>
          <w:bCs/>
          <w:iCs/>
          <w:sz w:val="24"/>
          <w:lang w:val="es-ES_tradnl" w:eastAsia="es-CO"/>
        </w:rPr>
        <w:t>Objeto</w:t>
      </w:r>
      <w:r w:rsidRPr="002062CD">
        <w:rPr>
          <w:rFonts w:ascii="Arial" w:eastAsia="Times New Roman" w:hAnsi="Arial" w:cs="Arial"/>
          <w:b/>
          <w:bCs/>
          <w:sz w:val="24"/>
          <w:lang w:val="es-ES_tradnl" w:eastAsia="es-CO"/>
        </w:rPr>
        <w:t>.</w:t>
      </w:r>
      <w:r w:rsidRPr="002062CD">
        <w:rPr>
          <w:rFonts w:ascii="Arial" w:eastAsia="Times New Roman" w:hAnsi="Arial" w:cs="Arial"/>
          <w:sz w:val="24"/>
          <w:lang w:val="es-ES_tradnl" w:eastAsia="es-CO"/>
        </w:rPr>
        <w:t xml:space="preserve"> La presente ley tiene por objeto modificar el Decreto-ley 1421 de 1993 en relación con algunos artículos de conformidad con los principios de descentralización, desconcentración, delegación, pluralismo, planeación, transparencia y eficiencia dentro de los límites que establece la Constitución Política y la ley.</w:t>
      </w:r>
    </w:p>
    <w:p w:rsidR="009B1659" w:rsidRPr="002062CD" w:rsidRDefault="009B1659" w:rsidP="009B1659">
      <w:pPr>
        <w:autoSpaceDE w:val="0"/>
        <w:autoSpaceDN w:val="0"/>
        <w:adjustRightInd w:val="0"/>
        <w:spacing w:after="0" w:line="240" w:lineRule="auto"/>
        <w:jc w:val="both"/>
        <w:rPr>
          <w:rFonts w:ascii="Arial" w:hAnsi="Arial" w:cs="Arial"/>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2°.</w:t>
      </w:r>
      <w:r w:rsidRPr="002062CD">
        <w:rPr>
          <w:rFonts w:ascii="Arial" w:hAnsi="Arial" w:cs="Arial"/>
          <w:sz w:val="24"/>
          <w:szCs w:val="18"/>
        </w:rPr>
        <w:t xml:space="preserve"> El artículo 1° del Decreto-ley 1421 de 1993 quedará de la siguiente manera:</w:t>
      </w:r>
    </w:p>
    <w:p w:rsidR="009B1659" w:rsidRPr="002062CD" w:rsidRDefault="009B1659" w:rsidP="009B1659">
      <w:pPr>
        <w:spacing w:before="100" w:beforeAutospacing="1" w:after="100" w:afterAutospacing="1"/>
        <w:ind w:firstLine="708"/>
        <w:jc w:val="both"/>
        <w:rPr>
          <w:rFonts w:ascii="Arial" w:eastAsia="Times New Roman" w:hAnsi="Arial" w:cs="Arial"/>
          <w:shd w:val="clear" w:color="auto" w:fill="FFFFFF"/>
          <w:lang w:eastAsia="es-CO"/>
        </w:rPr>
      </w:pPr>
      <w:r w:rsidRPr="002062CD">
        <w:rPr>
          <w:rFonts w:ascii="Arial" w:eastAsia="Times New Roman" w:hAnsi="Arial" w:cs="Arial"/>
          <w:b/>
          <w:bCs/>
          <w:shd w:val="clear" w:color="auto" w:fill="FFFFFF"/>
          <w:lang w:eastAsia="es-CO"/>
        </w:rPr>
        <w:t>Artículo. 1o.</w:t>
      </w:r>
      <w:r w:rsidRPr="002062CD">
        <w:rPr>
          <w:rFonts w:ascii="Arial" w:eastAsia="Times New Roman" w:hAnsi="Arial" w:cs="Arial"/>
          <w:b/>
          <w:shd w:val="clear" w:color="auto" w:fill="FFFFFF"/>
          <w:lang w:eastAsia="es-CO"/>
        </w:rPr>
        <w:t> </w:t>
      </w:r>
      <w:r w:rsidRPr="002062CD">
        <w:rPr>
          <w:rFonts w:ascii="Arial" w:eastAsia="Times New Roman" w:hAnsi="Arial" w:cs="Arial"/>
          <w:b/>
          <w:bCs/>
          <w:shd w:val="clear" w:color="auto" w:fill="FFFFFF"/>
          <w:lang w:eastAsia="es-CO"/>
        </w:rPr>
        <w:t>Bogotá Distrito Capital.</w:t>
      </w:r>
      <w:r w:rsidRPr="002062CD">
        <w:rPr>
          <w:rFonts w:ascii="Arial" w:eastAsia="Times New Roman" w:hAnsi="Arial" w:cs="Arial"/>
          <w:shd w:val="clear" w:color="auto" w:fill="FFFFFF"/>
          <w:lang w:eastAsia="es-CO"/>
        </w:rPr>
        <w:t> De conformidad con lo dispuesto en el artículo 322 de la Constitución Política, la ciudad de Bogotá, Capital de la República y del departamento de Cundinamarca, se organiza como Distrito Capital y goza de autonomía para la gestión de sus intereses, dentro de los límites de la Constitución y la ley.</w:t>
      </w:r>
    </w:p>
    <w:p w:rsidR="009B1659" w:rsidRPr="002062CD" w:rsidRDefault="009B1659" w:rsidP="009B1659">
      <w:pPr>
        <w:autoSpaceDE w:val="0"/>
        <w:autoSpaceDN w:val="0"/>
        <w:adjustRightInd w:val="0"/>
        <w:spacing w:after="0" w:line="240" w:lineRule="auto"/>
        <w:jc w:val="both"/>
        <w:rPr>
          <w:rFonts w:ascii="Arial" w:hAnsi="Arial" w:cs="Arial"/>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p>
    <w:p w:rsidR="009B1659" w:rsidRPr="002062CD" w:rsidRDefault="009B1659" w:rsidP="009B1659">
      <w:pPr>
        <w:autoSpaceDE w:val="0"/>
        <w:autoSpaceDN w:val="0"/>
        <w:adjustRightInd w:val="0"/>
        <w:spacing w:after="0" w:line="240" w:lineRule="auto"/>
        <w:jc w:val="both"/>
        <w:rPr>
          <w:rFonts w:ascii="Arial" w:hAnsi="Arial" w:cs="Arial"/>
          <w:b/>
          <w:sz w:val="24"/>
          <w:szCs w:val="18"/>
        </w:rPr>
      </w:pPr>
      <w:r w:rsidRPr="002062CD">
        <w:rPr>
          <w:rFonts w:ascii="Arial" w:hAnsi="Arial" w:cs="Arial"/>
          <w:b/>
          <w:sz w:val="24"/>
          <w:szCs w:val="18"/>
        </w:rPr>
        <w:t>Artículo 3°.</w:t>
      </w:r>
      <w:r w:rsidRPr="002062CD">
        <w:rPr>
          <w:rFonts w:ascii="Arial" w:hAnsi="Arial" w:cs="Arial"/>
          <w:sz w:val="24"/>
          <w:szCs w:val="18"/>
        </w:rPr>
        <w:t xml:space="preserve"> El artículo 8°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8°. </w:t>
      </w:r>
      <w:r w:rsidRPr="002062CD">
        <w:rPr>
          <w:rFonts w:ascii="Arial" w:eastAsia="Times New Roman" w:hAnsi="Arial" w:cs="Arial"/>
          <w:b/>
          <w:bCs/>
          <w:iCs/>
          <w:lang w:val="es-ES_tradnl" w:eastAsia="es-CO"/>
        </w:rPr>
        <w:t>Funciones generales.</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El Concejo es la suprema autoridad del Distrito Capital. En materia administrativa sus atribuciones son de carácter normativo. También le corresponde ejercer el control político a la gestión que cumpla las autoridades distritales.</w:t>
      </w:r>
    </w:p>
    <w:p w:rsidR="002C37D2" w:rsidRPr="002062CD" w:rsidRDefault="002C37D2" w:rsidP="002C37D2">
      <w:pPr>
        <w:autoSpaceDE w:val="0"/>
        <w:autoSpaceDN w:val="0"/>
        <w:adjustRightInd w:val="0"/>
        <w:spacing w:after="0" w:line="240" w:lineRule="auto"/>
        <w:jc w:val="both"/>
        <w:rPr>
          <w:rFonts w:ascii="Arial" w:hAnsi="Arial" w:cs="Arial"/>
          <w:sz w:val="24"/>
          <w:szCs w:val="18"/>
        </w:rPr>
      </w:pPr>
    </w:p>
    <w:p w:rsidR="001612A2" w:rsidRPr="002062CD" w:rsidRDefault="001612A2" w:rsidP="009B1659">
      <w:pPr>
        <w:autoSpaceDE w:val="0"/>
        <w:autoSpaceDN w:val="0"/>
        <w:adjustRightInd w:val="0"/>
        <w:spacing w:after="0" w:line="240" w:lineRule="auto"/>
        <w:jc w:val="both"/>
        <w:rPr>
          <w:rFonts w:ascii="Arial" w:hAnsi="Arial" w:cs="Arial"/>
          <w:b/>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 xml:space="preserve">Artículo </w:t>
      </w:r>
      <w:r w:rsidR="00A05FB9" w:rsidRPr="002062CD">
        <w:rPr>
          <w:rFonts w:ascii="Arial" w:hAnsi="Arial" w:cs="Arial"/>
          <w:b/>
          <w:sz w:val="24"/>
          <w:szCs w:val="18"/>
        </w:rPr>
        <w:t>4</w:t>
      </w:r>
      <w:r w:rsidRPr="002062CD">
        <w:rPr>
          <w:rFonts w:ascii="Arial" w:hAnsi="Arial" w:cs="Arial"/>
          <w:b/>
          <w:sz w:val="24"/>
          <w:szCs w:val="18"/>
        </w:rPr>
        <w:t>°.</w:t>
      </w:r>
      <w:r w:rsidRPr="002062CD">
        <w:rPr>
          <w:rFonts w:ascii="Arial" w:hAnsi="Arial" w:cs="Arial"/>
          <w:sz w:val="24"/>
          <w:szCs w:val="18"/>
        </w:rPr>
        <w:t xml:space="preserve"> El artículo 1</w:t>
      </w:r>
      <w:r w:rsidR="0057558A" w:rsidRPr="002062CD">
        <w:rPr>
          <w:rFonts w:ascii="Arial" w:hAnsi="Arial" w:cs="Arial"/>
          <w:sz w:val="24"/>
          <w:szCs w:val="18"/>
        </w:rPr>
        <w:t>2</w:t>
      </w:r>
      <w:r w:rsidRPr="002062CD">
        <w:rPr>
          <w:rFonts w:ascii="Arial" w:hAnsi="Arial" w:cs="Arial"/>
          <w:sz w:val="24"/>
          <w:szCs w:val="18"/>
        </w:rPr>
        <w:t>°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12. </w:t>
      </w:r>
      <w:r w:rsidRPr="002062CD">
        <w:rPr>
          <w:rFonts w:ascii="Arial" w:eastAsia="Times New Roman" w:hAnsi="Arial" w:cs="Arial"/>
          <w:b/>
          <w:bCs/>
          <w:i/>
          <w:iCs/>
          <w:lang w:val="es-ES_tradnl" w:eastAsia="es-CO"/>
        </w:rPr>
        <w:t>Atribuciones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Corresponde al Concejo Distrital, de conformidad con la Constitución y a la ley:</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 Dictar las normas necesarias para garantizar el adecuado cumplimiento de las funciones y la eficiente prestación de los servicios a cargo del Distrito.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 Adoptar el Plan General de Desarrollo Económico, Social, Ambiental y de Obras Públicas. El plan de inversiones, que hace parte del Plan General de Desarrollo, contendrá los presupuestos plurianuales de los principales programas y proyectos y la determinación de los recursos financieros requeridos para su ejecución.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3. Establecer, reformar o eliminar tributos, contribuciones, impuestos y sobretasas: ordenar exenciones tributarias y establecer sistemas de retención y anticipos con el fin de garantizar el efectivo recaudo de aquellos.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4. Dictar las normas orgánicas del presupuesto y expedir anualmente el presupuesto de rentas y gastos.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5. Adoptar el Plan General de Ordenamiento Físico del territorio,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y el equipamiento urbano.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 xml:space="preserve">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 </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7. Dictar las normas necesarias para garantizar la preservación y defensa del patrimonio ecológico, los recursos naturales y el medio ambiente, y el espacio público con criterios de adaptación al cambio climático.</w:t>
      </w:r>
      <w:r w:rsidR="00450148" w:rsidRPr="002062CD">
        <w:rPr>
          <w:rFonts w:ascii="Arial" w:eastAsia="Times New Roman" w:hAnsi="Arial" w:cs="Arial"/>
          <w:lang w:val="es-ES_tradnl" w:eastAsia="es-CO"/>
        </w:rPr>
        <w:t xml:space="preserve"> </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8. Determinar la estructura general de la Administración Central, las funciones básicas de sus entidades y adoptar las escalas de remuneración de las distintas categorías de empleos.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 xml:space="preserve">9. Crear, suprimir y fusionar establecimientos públicos y empresas industriales y comerciales y autorizar la constitución de sociedades de economía mixta y la participación </w:t>
      </w:r>
      <w:r w:rsidRPr="002062CD">
        <w:rPr>
          <w:rFonts w:ascii="Arial" w:eastAsia="Times New Roman" w:hAnsi="Arial" w:cs="Arial"/>
          <w:lang w:val="es-ES_tradnl" w:eastAsia="es-CO"/>
        </w:rPr>
        <w:lastRenderedPageBreak/>
        <w:t>del Distrito en otras entidades de carácter asociativo, de acuerdo con las normas que definan sus características.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10. Dictar las normas que garanticen la descentralización, la desconcentración y la participación y veeduría ciudadanas.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11. R</w:t>
      </w:r>
      <w:r w:rsidR="00450148" w:rsidRPr="002062CD">
        <w:rPr>
          <w:rFonts w:ascii="Arial" w:eastAsia="Times New Roman" w:hAnsi="Arial" w:cs="Arial"/>
          <w:lang w:val="es-ES_tradnl" w:eastAsia="es-CO"/>
        </w:rPr>
        <w:t>evestir pro témpore al Alcalde M</w:t>
      </w:r>
      <w:r w:rsidRPr="002062CD">
        <w:rPr>
          <w:rFonts w:ascii="Arial" w:eastAsia="Times New Roman" w:hAnsi="Arial" w:cs="Arial"/>
          <w:lang w:val="es-ES_tradnl" w:eastAsia="es-CO"/>
        </w:rPr>
        <w:t>ayor de precisas facultades para el ejercicio de funciones que corresponden al Concejo. El Alcalde le informará sobre el uso que haga de las facultades al término de su vencimiento.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12. Estimular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13. Regular la preservación y defensa del patrimonio cultural.</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14. Fijar la cuantía hasta la cual se pueden celebrar contratos directamente y prescindir de la formalidad del escrito, según la naturaleza del contrato y de la entidad contratante.</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15. Organizar la Personería y la Contraloría Distritales y dictar las normas necesarias para su funcionamiento.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16. Dividir el territorio del Distrito en localidades, asignarles competencias y asegurar su funcionamiento y recursos.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17. Autorizar el cupo de endeudamiento del Distrito y de sus entidades descentralizadas.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18. Expedir los Códigos Fiscal y de Policía.</w:t>
      </w:r>
    </w:p>
    <w:p w:rsidR="00AD0DB0"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19. Dictar normas de tránsito y transporte</w:t>
      </w:r>
      <w:r w:rsidR="00AD0DB0" w:rsidRPr="002062CD">
        <w:rPr>
          <w:rFonts w:ascii="Arial" w:eastAsia="Times New Roman" w:hAnsi="Arial" w:cs="Arial"/>
          <w:lang w:val="es-ES_tradnl" w:eastAsia="es-CO"/>
        </w:rPr>
        <w:t>.</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20. Crear los empleos necesarios para su funcionamiento.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21. Expedir las normas que autorice la ley para regular las relaciones del Distrito con sus servidores, especialmente las de Carrera Administrativa.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22. Evaluar los informes periódicos que deban rendir los funcionarios y servidores distritales.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23. Ejercer de conformidad con lo dispuesto en el artículo 7° del presente estatuto, las atribuciones que la Constitución y las leyes asignen a las asambleas departamentales.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24. Darse su propio reglamento.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lastRenderedPageBreak/>
        <w:t>25. Armonizar la normatividad distrital en materia de atención y control de la población desplazada respecto de la ley que rige.</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26. Organizar la Veeduría Distrital y dictar las normas necesarias para su funcionamiento.</w:t>
      </w:r>
      <w:r w:rsidR="008B0D9C" w:rsidRPr="002062CD">
        <w:rPr>
          <w:rFonts w:ascii="Arial" w:eastAsia="Times New Roman" w:hAnsi="Arial" w:cs="Arial"/>
          <w:lang w:val="es-ES_tradnl" w:eastAsia="es-CO"/>
        </w:rPr>
        <w:t xml:space="preserve"> El Concejo de Bogotá, a solicitud del Alcalde Mayor podrá suprimir la Veeduría Distrital.</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hAnsi="Arial" w:cs="Arial"/>
        </w:rPr>
        <w:t xml:space="preserve">27. Aprobar, </w:t>
      </w:r>
      <w:r w:rsidR="00A0070C" w:rsidRPr="002062CD">
        <w:rPr>
          <w:rFonts w:ascii="Arial" w:hAnsi="Arial" w:cs="Arial"/>
        </w:rPr>
        <w:t xml:space="preserve"> </w:t>
      </w:r>
      <w:r w:rsidRPr="002062CD">
        <w:rPr>
          <w:rFonts w:ascii="Arial" w:hAnsi="Arial" w:cs="Arial"/>
        </w:rPr>
        <w:t>previa presentación de la administración distrital, las funciones de las alcaldías locales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28. Cumplir las demás funciones que le asignen las disposiciones vigentes.</w:t>
      </w:r>
    </w:p>
    <w:p w:rsidR="009B1659" w:rsidRPr="002062CD" w:rsidRDefault="009B1659" w:rsidP="009B1659">
      <w:pPr>
        <w:adjustRightInd w:val="0"/>
        <w:spacing w:before="113" w:after="113" w:line="288" w:lineRule="auto"/>
        <w:jc w:val="both"/>
        <w:textAlignment w:val="center"/>
        <w:rPr>
          <w:rFonts w:ascii="Arial" w:eastAsia="Times New Roman" w:hAnsi="Arial" w:cs="Arial"/>
          <w:b/>
          <w:bCs/>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b/>
          <w:bCs/>
          <w:lang w:val="es-ES_tradnl" w:eastAsia="es-CO"/>
        </w:rPr>
      </w:pPr>
      <w:r w:rsidRPr="002062CD">
        <w:rPr>
          <w:rFonts w:ascii="Arial" w:hAnsi="Arial" w:cs="Arial"/>
          <w:b/>
          <w:sz w:val="24"/>
          <w:szCs w:val="18"/>
        </w:rPr>
        <w:t>Artículo 5</w:t>
      </w:r>
      <w:r w:rsidR="009B1659" w:rsidRPr="002062CD">
        <w:rPr>
          <w:rFonts w:ascii="Arial" w:hAnsi="Arial" w:cs="Arial"/>
          <w:b/>
          <w:sz w:val="24"/>
          <w:szCs w:val="18"/>
        </w:rPr>
        <w:t>°.</w:t>
      </w:r>
      <w:r w:rsidR="009B1659" w:rsidRPr="002062CD">
        <w:rPr>
          <w:rFonts w:ascii="Arial" w:hAnsi="Arial" w:cs="Arial"/>
          <w:sz w:val="24"/>
          <w:szCs w:val="18"/>
        </w:rPr>
        <w:t xml:space="preserve"> El artículo 14°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r w:rsidRPr="002062CD">
        <w:rPr>
          <w:rFonts w:ascii="Arial" w:eastAsia="Times New Roman" w:hAnsi="Arial" w:cs="Arial"/>
          <w:b/>
          <w:bCs/>
          <w:lang w:val="es-ES_tradnl" w:eastAsia="es-CO"/>
        </w:rPr>
        <w:t xml:space="preserve">Artículo 14. </w:t>
      </w:r>
      <w:r w:rsidRPr="002062CD">
        <w:rPr>
          <w:rFonts w:ascii="Arial" w:eastAsia="Times New Roman" w:hAnsi="Arial" w:cs="Arial"/>
          <w:b/>
          <w:bCs/>
          <w:iCs/>
          <w:lang w:val="es-ES_tradnl" w:eastAsia="es-CO"/>
        </w:rPr>
        <w:t>Control político.</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y deberá encabezar el Orden del Día de la sesión. También podrá el Concejo solicitar informaciones escritas a otras autoridades distritales.</w:t>
      </w:r>
    </w:p>
    <w:p w:rsidR="009B1659" w:rsidRPr="002062CD" w:rsidRDefault="009B1659" w:rsidP="009B1659">
      <w:pPr>
        <w:pStyle w:val="Textocomentario"/>
        <w:jc w:val="both"/>
        <w:rPr>
          <w:rFonts w:ascii="Arial" w:hAnsi="Arial" w:cs="Arial"/>
          <w:sz w:val="22"/>
          <w:szCs w:val="22"/>
        </w:rPr>
      </w:pPr>
      <w:r w:rsidRPr="002062CD">
        <w:rPr>
          <w:rFonts w:ascii="Arial" w:eastAsia="Times New Roman" w:hAnsi="Arial" w:cs="Arial"/>
          <w:sz w:val="22"/>
          <w:szCs w:val="22"/>
          <w:lang w:val="es-ES_tradnl" w:eastAsia="es-CO"/>
        </w:rPr>
        <w:t>El funcionario citado deberá radicar en la Secretaría General la respuesta al cuestionario, dentro del tercer día hábil siguiente al recibo de la citación,</w:t>
      </w:r>
      <w:r w:rsidRPr="002062CD">
        <w:rPr>
          <w:rFonts w:ascii="Arial" w:hAnsi="Arial" w:cs="Arial"/>
          <w:sz w:val="22"/>
          <w:szCs w:val="22"/>
        </w:rPr>
        <w:t xml:space="preserve"> la entidad deberá actualizar sus respuestas hasta 3 días antes del mismo. </w:t>
      </w:r>
    </w:p>
    <w:p w:rsidR="002062CD" w:rsidRPr="002062CD" w:rsidRDefault="002062CD" w:rsidP="009B1659">
      <w:pPr>
        <w:adjustRightInd w:val="0"/>
        <w:spacing w:before="113" w:after="113" w:line="288" w:lineRule="auto"/>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Parágrafo.</w:t>
      </w:r>
      <w:r w:rsidRPr="002062CD">
        <w:rPr>
          <w:rFonts w:ascii="Arial" w:eastAsia="Times New Roman" w:hAnsi="Arial" w:cs="Arial"/>
          <w:lang w:val="es-ES_tradnl" w:eastAsia="es-CO"/>
        </w:rPr>
        <w:t xml:space="preserve"> El Concejo Distrital o sus comisiones también podrán solicitar informaciones por escrito a las autoridades distritales, convocándolas para 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Código de Procedimiento Civil. Los citados podrán abstenerse de asistir solo con excusa justificada.</w:t>
      </w:r>
    </w:p>
    <w:p w:rsidR="009B1659" w:rsidRPr="002062CD" w:rsidRDefault="009B1659" w:rsidP="009B1659">
      <w:pPr>
        <w:autoSpaceDE w:val="0"/>
        <w:autoSpaceDN w:val="0"/>
        <w:adjustRightInd w:val="0"/>
        <w:spacing w:after="0" w:line="240" w:lineRule="auto"/>
        <w:jc w:val="both"/>
        <w:rPr>
          <w:rFonts w:ascii="Arial" w:hAnsi="Arial" w:cs="Arial"/>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p>
    <w:p w:rsidR="009B1659" w:rsidRPr="002062CD" w:rsidRDefault="00A05FB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6</w:t>
      </w:r>
      <w:r w:rsidR="009B1659" w:rsidRPr="002062CD">
        <w:rPr>
          <w:rFonts w:ascii="Arial" w:hAnsi="Arial" w:cs="Arial"/>
          <w:b/>
          <w:sz w:val="24"/>
          <w:szCs w:val="18"/>
        </w:rPr>
        <w:t>°.</w:t>
      </w:r>
      <w:r w:rsidR="009B1659" w:rsidRPr="002062CD">
        <w:rPr>
          <w:rFonts w:ascii="Arial" w:hAnsi="Arial" w:cs="Arial"/>
          <w:sz w:val="24"/>
          <w:szCs w:val="18"/>
        </w:rPr>
        <w:t xml:space="preserve"> El artículo 15° del Decreto-ley 1421 de 1993 quedará de la siguiente manera:</w:t>
      </w:r>
    </w:p>
    <w:p w:rsidR="00503D6E" w:rsidRPr="002062CD" w:rsidRDefault="009B1659" w:rsidP="00661684">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lastRenderedPageBreak/>
        <w:t xml:space="preserve">Artículo 15. </w:t>
      </w:r>
      <w:r w:rsidRPr="002062CD">
        <w:rPr>
          <w:rFonts w:ascii="Arial" w:eastAsia="Times New Roman" w:hAnsi="Arial" w:cs="Arial"/>
          <w:b/>
          <w:bCs/>
          <w:iCs/>
          <w:lang w:val="es-ES_tradnl" w:eastAsia="es-CO"/>
        </w:rPr>
        <w:t>Moción de observaci</w:t>
      </w:r>
      <w:r w:rsidR="00503D6E" w:rsidRPr="002062CD">
        <w:rPr>
          <w:rFonts w:ascii="Arial" w:eastAsia="Times New Roman" w:hAnsi="Arial" w:cs="Arial"/>
          <w:b/>
          <w:bCs/>
          <w:iCs/>
          <w:lang w:val="es-ES_tradnl" w:eastAsia="es-CO"/>
        </w:rPr>
        <w:t>ó</w:t>
      </w:r>
      <w:r w:rsidRPr="002062CD">
        <w:rPr>
          <w:rFonts w:ascii="Arial" w:eastAsia="Times New Roman" w:hAnsi="Arial" w:cs="Arial"/>
          <w:b/>
          <w:bCs/>
          <w:iCs/>
          <w:lang w:val="es-ES_tradnl" w:eastAsia="es-CO"/>
        </w:rPr>
        <w:t>n.</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En ejercicio de sus funciones de control político, el Concejo distrital podrá formular moción de observaciones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r w:rsidR="00661684" w:rsidRPr="002062CD">
        <w:rPr>
          <w:rFonts w:ascii="Arial" w:eastAsia="Times New Roman" w:hAnsi="Arial" w:cs="Arial"/>
          <w:lang w:val="es-ES_tradnl" w:eastAsia="es-CO"/>
        </w:rPr>
        <w:t xml:space="preserve"> </w:t>
      </w:r>
      <w:r w:rsidR="00503D6E" w:rsidRPr="002062CD">
        <w:rPr>
          <w:rFonts w:ascii="Arial" w:eastAsia="Times New Roman" w:hAnsi="Arial" w:cs="Arial"/>
          <w:lang w:val="es-ES_tradnl" w:eastAsia="es-CO"/>
        </w:rPr>
        <w:t>La moción de observación, si hubiere lugar a ella, deberá proponerla por lo menos la décima parte de los miembros que componen la Corporación. La votación se hará entre el tercero y el décimo d</w:t>
      </w:r>
      <w:r w:rsidR="00661684" w:rsidRPr="002062CD">
        <w:rPr>
          <w:rFonts w:ascii="Arial" w:eastAsia="Times New Roman" w:hAnsi="Arial" w:cs="Arial"/>
          <w:lang w:val="es-ES_tradnl" w:eastAsia="es-CO"/>
        </w:rPr>
        <w:t>í</w:t>
      </w:r>
      <w:r w:rsidR="00503D6E" w:rsidRPr="002062CD">
        <w:rPr>
          <w:rFonts w:ascii="Arial" w:eastAsia="Times New Roman" w:hAnsi="Arial" w:cs="Arial"/>
          <w:lang w:val="es-ES_tradnl" w:eastAsia="es-CO"/>
        </w:rPr>
        <w:t>a siguientes a la terminación del debate, con audiencia pública del funcionario respectivo. Su aprobación requerirá el voto afirmativo de la mitad más uno de los integrantes de la Corporación. Una vez aprobada, el funcionario quedará separado de su cargo. Si fuere rechazada, no podrá presentarse otra sobre la misma materia a menos que la motiven hechos nuevos. La renuncia del funcionario respecto del cual se haya promovido moción de observación no obsta para que la misma sea aprobada conforme a lo previsto en este artículo.</w:t>
      </w:r>
    </w:p>
    <w:p w:rsidR="009B1659" w:rsidRPr="002062CD" w:rsidRDefault="00503D6E" w:rsidP="00503D6E">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 xml:space="preserve"> </w:t>
      </w:r>
    </w:p>
    <w:p w:rsidR="009B1659" w:rsidRPr="002062CD" w:rsidRDefault="00A05FB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7</w:t>
      </w:r>
      <w:r w:rsidR="009B1659" w:rsidRPr="002062CD">
        <w:rPr>
          <w:rFonts w:ascii="Arial" w:hAnsi="Arial" w:cs="Arial"/>
          <w:b/>
          <w:sz w:val="24"/>
          <w:szCs w:val="18"/>
        </w:rPr>
        <w:t>°.</w:t>
      </w:r>
      <w:r w:rsidR="009B1659" w:rsidRPr="002062CD">
        <w:rPr>
          <w:rFonts w:ascii="Arial" w:hAnsi="Arial" w:cs="Arial"/>
          <w:sz w:val="24"/>
          <w:szCs w:val="18"/>
        </w:rPr>
        <w:t xml:space="preserve"> El artículo 22° del Decreto-ley 1421 de 1993 quedará de la siguiente manera:</w:t>
      </w:r>
    </w:p>
    <w:p w:rsidR="009B1659" w:rsidRPr="002062CD" w:rsidRDefault="009B1659" w:rsidP="009B1659">
      <w:pPr>
        <w:spacing w:before="100" w:beforeAutospacing="1" w:after="100" w:afterAutospacing="1"/>
        <w:ind w:firstLine="708"/>
        <w:jc w:val="both"/>
        <w:rPr>
          <w:rFonts w:ascii="Arial" w:eastAsia="Times New Roman" w:hAnsi="Arial" w:cs="Arial"/>
          <w:shd w:val="clear" w:color="auto" w:fill="FFFFFF"/>
          <w:lang w:eastAsia="es-CO"/>
        </w:rPr>
      </w:pPr>
      <w:r w:rsidRPr="002062CD">
        <w:rPr>
          <w:rFonts w:ascii="Arial" w:eastAsia="Times New Roman" w:hAnsi="Arial" w:cs="Arial"/>
          <w:b/>
          <w:bCs/>
          <w:shd w:val="clear" w:color="auto" w:fill="FFFFFF"/>
          <w:lang w:eastAsia="es-CO"/>
        </w:rPr>
        <w:t>Artículo.- 22.</w:t>
      </w:r>
      <w:r w:rsidRPr="002062CD">
        <w:rPr>
          <w:rFonts w:ascii="Arial" w:eastAsia="Times New Roman" w:hAnsi="Arial" w:cs="Arial"/>
          <w:b/>
          <w:shd w:val="clear" w:color="auto" w:fill="FFFFFF"/>
          <w:lang w:eastAsia="es-CO"/>
        </w:rPr>
        <w:t> </w:t>
      </w:r>
      <w:r w:rsidRPr="002062CD">
        <w:rPr>
          <w:rFonts w:ascii="Arial" w:eastAsia="Times New Roman" w:hAnsi="Arial" w:cs="Arial"/>
          <w:b/>
          <w:bCs/>
          <w:shd w:val="clear" w:color="auto" w:fill="FFFFFF"/>
          <w:lang w:eastAsia="es-CO"/>
        </w:rPr>
        <w:t>Número de debates</w:t>
      </w:r>
      <w:r w:rsidRPr="002062CD">
        <w:rPr>
          <w:rFonts w:ascii="Arial" w:eastAsia="Times New Roman" w:hAnsi="Arial" w:cs="Arial"/>
          <w:b/>
          <w:shd w:val="clear" w:color="auto" w:fill="FFFFFF"/>
          <w:lang w:eastAsia="es-CO"/>
        </w:rPr>
        <w:t>.</w:t>
      </w:r>
      <w:r w:rsidRPr="002062CD">
        <w:rPr>
          <w:rFonts w:ascii="Arial" w:eastAsia="Times New Roman" w:hAnsi="Arial" w:cs="Arial"/>
          <w:shd w:val="clear" w:color="auto" w:fill="FFFFFF"/>
          <w:lang w:eastAsia="es-CO"/>
        </w:rPr>
        <w:t xml:space="preserve">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rsidR="009B1659" w:rsidRPr="002062CD" w:rsidRDefault="009B1659" w:rsidP="009B1659">
      <w:pPr>
        <w:pStyle w:val="Textocomentario"/>
        <w:jc w:val="both"/>
        <w:rPr>
          <w:rFonts w:ascii="Arial" w:hAnsi="Arial" w:cs="Arial"/>
          <w:sz w:val="22"/>
          <w:szCs w:val="22"/>
        </w:rPr>
      </w:pPr>
      <w:r w:rsidRPr="002062CD">
        <w:rPr>
          <w:rFonts w:ascii="Arial" w:hAnsi="Arial" w:cs="Arial"/>
          <w:sz w:val="22"/>
          <w:szCs w:val="22"/>
        </w:rPr>
        <w:t xml:space="preserve">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rsidR="009B1659" w:rsidRPr="002062CD" w:rsidRDefault="009B1659" w:rsidP="009B1659">
      <w:pPr>
        <w:adjustRightInd w:val="0"/>
        <w:spacing w:before="113" w:after="113" w:line="288" w:lineRule="auto"/>
        <w:jc w:val="both"/>
        <w:textAlignment w:val="center"/>
        <w:rPr>
          <w:rFonts w:ascii="Arial" w:hAnsi="Arial" w:cs="Arial"/>
          <w:sz w:val="24"/>
          <w:szCs w:val="18"/>
        </w:rPr>
      </w:pPr>
    </w:p>
    <w:p w:rsidR="009B1659" w:rsidRPr="002062CD" w:rsidRDefault="00A05FB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hAnsi="Arial" w:cs="Arial"/>
          <w:b/>
          <w:sz w:val="24"/>
          <w:szCs w:val="18"/>
        </w:rPr>
        <w:t>Artículo 8</w:t>
      </w:r>
      <w:r w:rsidR="009B1659" w:rsidRPr="002062CD">
        <w:rPr>
          <w:rFonts w:ascii="Arial" w:hAnsi="Arial" w:cs="Arial"/>
          <w:b/>
          <w:sz w:val="24"/>
          <w:szCs w:val="18"/>
        </w:rPr>
        <w:t>°.</w:t>
      </w:r>
      <w:r w:rsidR="009B1659" w:rsidRPr="002062CD">
        <w:rPr>
          <w:rFonts w:ascii="Arial" w:hAnsi="Arial" w:cs="Arial"/>
          <w:sz w:val="24"/>
          <w:szCs w:val="18"/>
        </w:rPr>
        <w:t xml:space="preserve"> El artículo 27° del Decreto-ley 1421 de 1993 quedará de la siguiente manera:</w:t>
      </w:r>
    </w:p>
    <w:p w:rsidR="009B1659" w:rsidRPr="002062CD" w:rsidRDefault="009B1659" w:rsidP="00C576C3">
      <w:pPr>
        <w:adjustRightInd w:val="0"/>
        <w:spacing w:before="113" w:after="113" w:line="240"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27. </w:t>
      </w:r>
      <w:r w:rsidRPr="002062CD">
        <w:rPr>
          <w:rFonts w:ascii="Arial" w:eastAsia="Times New Roman" w:hAnsi="Arial" w:cs="Arial"/>
          <w:b/>
          <w:bCs/>
          <w:iCs/>
          <w:lang w:val="es-ES_tradnl" w:eastAsia="es-CO"/>
        </w:rPr>
        <w:t>Requisitos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Para ser elegido Concejal se requiere ser ciudadano en ejercicio y haber residido </w:t>
      </w:r>
      <w:r w:rsidR="00C576C3" w:rsidRPr="002062CD">
        <w:rPr>
          <w:rFonts w:ascii="Arial" w:eastAsia="Times New Roman" w:hAnsi="Arial" w:cs="Arial"/>
          <w:lang w:val="es-ES_tradnl" w:eastAsia="es-CO"/>
        </w:rPr>
        <w:t xml:space="preserve">y estar domiciliado </w:t>
      </w:r>
      <w:r w:rsidRPr="002062CD">
        <w:rPr>
          <w:rFonts w:ascii="Arial" w:eastAsia="Times New Roman" w:hAnsi="Arial" w:cs="Arial"/>
          <w:lang w:val="es-ES_tradnl" w:eastAsia="es-CO"/>
        </w:rPr>
        <w:t xml:space="preserve">en la ciudad durante los </w:t>
      </w:r>
      <w:r w:rsidR="00013591" w:rsidRPr="002062CD">
        <w:rPr>
          <w:rFonts w:ascii="Arial" w:eastAsia="Times New Roman" w:hAnsi="Arial" w:cs="Arial"/>
          <w:lang w:val="es-ES_tradnl" w:eastAsia="es-CO"/>
        </w:rPr>
        <w:t xml:space="preserve">cuatro </w:t>
      </w:r>
      <w:r w:rsidRPr="002062CD">
        <w:rPr>
          <w:rFonts w:ascii="Arial" w:eastAsia="Times New Roman" w:hAnsi="Arial" w:cs="Arial"/>
          <w:lang w:val="es-ES_tradnl" w:eastAsia="es-CO"/>
        </w:rPr>
        <w:t>(</w:t>
      </w:r>
      <w:r w:rsidR="00013591" w:rsidRPr="002062CD">
        <w:rPr>
          <w:rFonts w:ascii="Arial" w:eastAsia="Times New Roman" w:hAnsi="Arial" w:cs="Arial"/>
          <w:lang w:val="es-ES_tradnl" w:eastAsia="es-CO"/>
        </w:rPr>
        <w:t>4</w:t>
      </w:r>
      <w:r w:rsidRPr="002062CD">
        <w:rPr>
          <w:rFonts w:ascii="Arial" w:eastAsia="Times New Roman" w:hAnsi="Arial" w:cs="Arial"/>
          <w:lang w:val="es-ES_tradnl" w:eastAsia="es-CO"/>
        </w:rPr>
        <w:t xml:space="preserve">) años </w:t>
      </w:r>
      <w:r w:rsidRPr="002062CD">
        <w:rPr>
          <w:rFonts w:ascii="Arial" w:eastAsia="Times New Roman" w:hAnsi="Arial" w:cs="Arial"/>
          <w:lang w:val="es-ES_tradnl" w:eastAsia="es-CO"/>
        </w:rPr>
        <w:lastRenderedPageBreak/>
        <w:t>anteriores, o haber nacido en ella. Los Concejales no tendrán suplentes.</w:t>
      </w:r>
      <w:r w:rsidR="00CC5D48" w:rsidRPr="002062CD">
        <w:rPr>
          <w:rFonts w:ascii="Arial" w:eastAsia="Times New Roman" w:hAnsi="Arial" w:cs="Arial"/>
          <w:lang w:val="es-ES_tradnl" w:eastAsia="es-CO"/>
        </w:rPr>
        <w:t xml:space="preserve"> Las vacantes originadas en sus faltas absolutas serán llenadas por los candidatos no elegidos en la misma lista según el orden sucesivo y descendente de inscripción.</w:t>
      </w:r>
    </w:p>
    <w:p w:rsidR="00CC5D48" w:rsidRPr="002062CD" w:rsidRDefault="00CC5D48" w:rsidP="00B83ECB">
      <w:pPr>
        <w:adjustRightInd w:val="0"/>
        <w:spacing w:before="113" w:after="113" w:line="240" w:lineRule="auto"/>
        <w:jc w:val="both"/>
        <w:textAlignment w:val="center"/>
        <w:rPr>
          <w:rFonts w:ascii="Arial" w:eastAsia="Times New Roman" w:hAnsi="Arial" w:cs="Arial"/>
          <w:lang w:val="es-ES_tradnl" w:eastAsia="es-CO"/>
        </w:rPr>
      </w:pPr>
    </w:p>
    <w:p w:rsidR="009B1659" w:rsidRPr="002062CD" w:rsidRDefault="009B1659" w:rsidP="00B83ECB">
      <w:pPr>
        <w:adjustRightInd w:val="0"/>
        <w:spacing w:before="113" w:after="113" w:line="240" w:lineRule="auto"/>
        <w:jc w:val="both"/>
        <w:textAlignment w:val="center"/>
        <w:rPr>
          <w:rFonts w:ascii="Arial" w:eastAsia="Times New Roman" w:hAnsi="Arial" w:cs="Arial"/>
          <w:szCs w:val="27"/>
          <w:lang w:eastAsia="es-CO"/>
        </w:rPr>
      </w:pPr>
      <w:r w:rsidRPr="002062CD">
        <w:rPr>
          <w:rFonts w:ascii="Arial" w:eastAsia="Times New Roman" w:hAnsi="Arial" w:cs="Arial"/>
          <w:lang w:val="es-ES_tradnl" w:eastAsia="es-CO"/>
        </w:rPr>
        <w:t>Para ser elegido concejal por circunscripción local se requiere haber residido en la localidad respectiva durante los cuatro (4) años anteriores</w:t>
      </w:r>
      <w:r w:rsidR="00B83ECB" w:rsidRPr="002062CD">
        <w:rPr>
          <w:rFonts w:ascii="Arial" w:eastAsia="Times New Roman" w:hAnsi="Arial" w:cs="Arial"/>
          <w:lang w:val="es-ES_tradnl" w:eastAsia="es-CO"/>
        </w:rPr>
        <w:t xml:space="preserve">. Solo podrán </w:t>
      </w:r>
      <w:r w:rsidRPr="002062CD">
        <w:rPr>
          <w:rFonts w:ascii="Arial" w:eastAsia="Times New Roman" w:hAnsi="Arial" w:cs="Arial"/>
          <w:szCs w:val="27"/>
          <w:lang w:eastAsia="es-CO"/>
        </w:rPr>
        <w:t>ser reemplazados en los casos de faltas absolutas o temporales que determine la ley, por los candidatos no elegidos que según el orden de inscripción o votación obtenida, le sigan en forma sucesiva y descendente en la misma lista electoral.</w:t>
      </w:r>
    </w:p>
    <w:p w:rsidR="009B1659" w:rsidRPr="002062CD" w:rsidRDefault="009B1659" w:rsidP="00AC5E63">
      <w:pPr>
        <w:shd w:val="clear" w:color="auto" w:fill="FFFFFF"/>
        <w:spacing w:before="100" w:beforeAutospacing="1" w:after="100" w:afterAutospacing="1" w:line="240" w:lineRule="auto"/>
        <w:jc w:val="both"/>
        <w:rPr>
          <w:rFonts w:ascii="Arial" w:eastAsia="Times New Roman" w:hAnsi="Arial" w:cs="Arial"/>
          <w:lang w:val="es-ES_tradnl" w:eastAsia="es-CO"/>
        </w:rPr>
      </w:pPr>
      <w:r w:rsidRPr="002062CD">
        <w:rPr>
          <w:rFonts w:ascii="Arial" w:eastAsia="Times New Roman" w:hAnsi="Arial" w:cs="Arial"/>
          <w:szCs w:val="27"/>
          <w:lang w:eastAsia="es-CO"/>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rsidR="00033E14" w:rsidRPr="002062CD" w:rsidRDefault="00033E14" w:rsidP="009B1659">
      <w:pPr>
        <w:autoSpaceDE w:val="0"/>
        <w:autoSpaceDN w:val="0"/>
        <w:adjustRightInd w:val="0"/>
        <w:spacing w:after="0" w:line="240" w:lineRule="auto"/>
        <w:jc w:val="both"/>
        <w:rPr>
          <w:rFonts w:ascii="Arial" w:hAnsi="Arial" w:cs="Arial"/>
          <w:b/>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 xml:space="preserve">Artículo </w:t>
      </w:r>
      <w:r w:rsidR="00A05FB9" w:rsidRPr="002062CD">
        <w:rPr>
          <w:rFonts w:ascii="Arial" w:hAnsi="Arial" w:cs="Arial"/>
          <w:b/>
          <w:sz w:val="24"/>
          <w:szCs w:val="18"/>
        </w:rPr>
        <w:t>9</w:t>
      </w:r>
      <w:r w:rsidRPr="002062CD">
        <w:rPr>
          <w:rFonts w:ascii="Arial" w:hAnsi="Arial" w:cs="Arial"/>
          <w:b/>
          <w:sz w:val="24"/>
          <w:szCs w:val="18"/>
        </w:rPr>
        <w:t>°.</w:t>
      </w:r>
      <w:r w:rsidRPr="002062CD">
        <w:rPr>
          <w:rFonts w:ascii="Arial" w:hAnsi="Arial" w:cs="Arial"/>
          <w:sz w:val="24"/>
          <w:szCs w:val="18"/>
        </w:rPr>
        <w:t xml:space="preserve"> El artículo 29° del Decreto-ley 1421 de 1993 quedará de la siguiente manera:</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29. </w:t>
      </w:r>
      <w:r w:rsidRPr="002062CD">
        <w:rPr>
          <w:rFonts w:ascii="Arial" w:eastAsia="Times New Roman" w:hAnsi="Arial" w:cs="Arial"/>
          <w:b/>
          <w:bCs/>
          <w:iCs/>
          <w:lang w:val="es-ES_tradnl" w:eastAsia="es-CO"/>
        </w:rPr>
        <w:t>Incompatibilidades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Sin perjuicio de las actuaciones correspondientes a las funciones propias del cargo y del ejercicio del derecho de petición, está prohibido a los Concejales: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 Gestionar, en nombre propio o ajeno, asuntos ante las entidades distritales o ser apoderados de las mismas o celebrar con ellas, por sí o por interpuesta persona, contrato alguno.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  Ser apoderados o defensores en los procesos en que sean parte el Distrito, sus entidades descentralizadas o cualesquiera otras personas jurídicas en las que aquel o estas tengan participación.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3. Ser miembros de juntas o consejos directivos de entidades descentralizadas de cualquier nivel distrital o de entidades que administren tributos.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4. Celebrar contratos o realizar gestión con personas naturales o jurídicas de derecho privado que administren, manejen o inviertan en fondos públicos distritales o sean contratistas del Estado o reciban donaciones de este.</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La infracción de lo dispuesto en este artículo constituye causal de mala conducta.</w:t>
      </w:r>
    </w:p>
    <w:p w:rsidR="00033E14" w:rsidRPr="002062CD" w:rsidRDefault="00033E14" w:rsidP="009B1659">
      <w:pPr>
        <w:autoSpaceDE w:val="0"/>
        <w:autoSpaceDN w:val="0"/>
        <w:adjustRightInd w:val="0"/>
        <w:spacing w:after="0" w:line="240" w:lineRule="auto"/>
        <w:jc w:val="both"/>
        <w:rPr>
          <w:rFonts w:ascii="Arial" w:hAnsi="Arial" w:cs="Arial"/>
          <w:b/>
          <w:sz w:val="24"/>
          <w:szCs w:val="18"/>
        </w:rPr>
      </w:pPr>
    </w:p>
    <w:p w:rsidR="00E01C59" w:rsidRPr="002062CD" w:rsidRDefault="00E01C59" w:rsidP="009B1659">
      <w:pPr>
        <w:autoSpaceDE w:val="0"/>
        <w:autoSpaceDN w:val="0"/>
        <w:adjustRightInd w:val="0"/>
        <w:spacing w:after="0" w:line="240" w:lineRule="auto"/>
        <w:jc w:val="both"/>
        <w:rPr>
          <w:rFonts w:ascii="Arial" w:hAnsi="Arial" w:cs="Arial"/>
          <w:b/>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1</w:t>
      </w:r>
      <w:r w:rsidR="00A05FB9" w:rsidRPr="002062CD">
        <w:rPr>
          <w:rFonts w:ascii="Arial" w:hAnsi="Arial" w:cs="Arial"/>
          <w:b/>
          <w:sz w:val="24"/>
          <w:szCs w:val="18"/>
        </w:rPr>
        <w:t>0</w:t>
      </w:r>
      <w:r w:rsidRPr="002062CD">
        <w:rPr>
          <w:rFonts w:ascii="Arial" w:hAnsi="Arial" w:cs="Arial"/>
          <w:b/>
          <w:sz w:val="24"/>
          <w:szCs w:val="18"/>
        </w:rPr>
        <w:t>°.</w:t>
      </w:r>
      <w:r w:rsidRPr="002062CD">
        <w:rPr>
          <w:rFonts w:ascii="Arial" w:hAnsi="Arial" w:cs="Arial"/>
          <w:sz w:val="24"/>
          <w:szCs w:val="18"/>
        </w:rPr>
        <w:t xml:space="preserve"> El artículo 35° del Decreto-ley 1421 de 1993 quedará de la siguiente manera:</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35. </w:t>
      </w:r>
      <w:r w:rsidRPr="002062CD">
        <w:rPr>
          <w:rFonts w:ascii="Arial" w:eastAsia="Times New Roman" w:hAnsi="Arial" w:cs="Arial"/>
          <w:b/>
          <w:bCs/>
          <w:iCs/>
          <w:lang w:val="es-ES_tradnl" w:eastAsia="es-CO"/>
        </w:rPr>
        <w:t>Atribuciones principales.</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El Alcalde mayor de Bogotá Distrito Capital es el jefe del Gobierno y de la administración distritales y representa legal, judicial y extrajudicialmente al Distrito Capital.</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p w:rsidR="009B1659" w:rsidRPr="002062CD" w:rsidRDefault="009B1659" w:rsidP="009B1659">
      <w:pPr>
        <w:autoSpaceDE w:val="0"/>
        <w:autoSpaceDN w:val="0"/>
        <w:adjustRightInd w:val="0"/>
        <w:spacing w:after="0" w:line="240" w:lineRule="auto"/>
        <w:jc w:val="both"/>
        <w:rPr>
          <w:rFonts w:ascii="Arial" w:hAnsi="Arial" w:cs="Arial"/>
          <w:sz w:val="24"/>
          <w:szCs w:val="18"/>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1</w:t>
      </w:r>
      <w:r w:rsidR="00A05FB9" w:rsidRPr="002062CD">
        <w:rPr>
          <w:rFonts w:ascii="Arial" w:hAnsi="Arial" w:cs="Arial"/>
          <w:b/>
          <w:sz w:val="24"/>
          <w:szCs w:val="18"/>
        </w:rPr>
        <w:t>1</w:t>
      </w:r>
      <w:r w:rsidRPr="002062CD">
        <w:rPr>
          <w:rFonts w:ascii="Arial" w:hAnsi="Arial" w:cs="Arial"/>
          <w:b/>
          <w:sz w:val="24"/>
          <w:szCs w:val="18"/>
        </w:rPr>
        <w:t>°.</w:t>
      </w:r>
      <w:r w:rsidRPr="002062CD">
        <w:rPr>
          <w:rFonts w:ascii="Arial" w:hAnsi="Arial" w:cs="Arial"/>
          <w:sz w:val="24"/>
          <w:szCs w:val="18"/>
        </w:rPr>
        <w:t xml:space="preserve"> El artículo 36° del Decreto-ley 1421 de 1993 quedará de la siguiente manera:</w:t>
      </w:r>
    </w:p>
    <w:p w:rsidR="009B1659" w:rsidRPr="002062CD" w:rsidRDefault="009B1659" w:rsidP="009B1659">
      <w:pPr>
        <w:spacing w:before="100" w:beforeAutospacing="1" w:after="100" w:afterAutospacing="1"/>
        <w:ind w:firstLine="708"/>
        <w:jc w:val="both"/>
        <w:rPr>
          <w:rFonts w:ascii="Arial" w:eastAsia="Times New Roman" w:hAnsi="Arial" w:cs="Arial"/>
          <w:shd w:val="clear" w:color="auto" w:fill="FFFFFF"/>
          <w:lang w:eastAsia="es-CO"/>
        </w:rPr>
      </w:pPr>
      <w:r w:rsidRPr="002062CD">
        <w:rPr>
          <w:rFonts w:ascii="Arial" w:eastAsia="Times New Roman" w:hAnsi="Arial" w:cs="Arial"/>
          <w:b/>
          <w:bCs/>
          <w:shd w:val="clear" w:color="auto" w:fill="FFFFFF"/>
          <w:lang w:eastAsia="es-CO"/>
        </w:rPr>
        <w:t>Artículo.- 36.</w:t>
      </w:r>
      <w:r w:rsidRPr="002062CD">
        <w:rPr>
          <w:rFonts w:ascii="Arial" w:eastAsia="Times New Roman" w:hAnsi="Arial" w:cs="Arial"/>
          <w:b/>
          <w:shd w:val="clear" w:color="auto" w:fill="FFFFFF"/>
          <w:lang w:eastAsia="es-CO"/>
        </w:rPr>
        <w:t> </w:t>
      </w:r>
      <w:r w:rsidRPr="002062CD">
        <w:rPr>
          <w:rFonts w:ascii="Arial" w:eastAsia="Times New Roman" w:hAnsi="Arial" w:cs="Arial"/>
          <w:b/>
          <w:bCs/>
          <w:shd w:val="clear" w:color="auto" w:fill="FFFFFF"/>
          <w:lang w:eastAsia="es-CO"/>
        </w:rPr>
        <w:t>Elección</w:t>
      </w:r>
      <w:r w:rsidRPr="002062CD">
        <w:rPr>
          <w:rFonts w:ascii="Arial" w:eastAsia="Times New Roman" w:hAnsi="Arial" w:cs="Arial"/>
          <w:b/>
          <w:shd w:val="clear" w:color="auto" w:fill="FFFFFF"/>
          <w:lang w:eastAsia="es-CO"/>
        </w:rPr>
        <w:t>.</w:t>
      </w:r>
      <w:r w:rsidRPr="002062CD">
        <w:rPr>
          <w:rFonts w:ascii="Arial" w:eastAsia="Times New Roman" w:hAnsi="Arial" w:cs="Arial"/>
          <w:shd w:val="clear" w:color="auto" w:fill="FFFFFF"/>
          <w:lang w:eastAsia="es-CO"/>
        </w:rPr>
        <w:t xml:space="preserve"> El alcalde mayor será elegido popularmente para un período de cuatro (4) años en la misma fecha en que se elijan concejales y ediles y no será reelegible para el periodo siguiente.</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Para ser elegido se exigen los mismos requisitos que para ser Senador de la República y haber residido en el Distrito durante los cuatro (4) años anteriores a la fecha de la inscripción de la candidatura Los mismos requisitos deberá reunir quien sea designado en los casos previstos por este decreto.</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El alcalde tomará posesión de su cargo ante el juez primero civil municipal; en su defecto, ante uno de los notarios de la ciudad.</w:t>
      </w:r>
    </w:p>
    <w:p w:rsidR="009B1659" w:rsidRPr="002062CD" w:rsidRDefault="009B1659" w:rsidP="009B1659">
      <w:pPr>
        <w:autoSpaceDE w:val="0"/>
        <w:autoSpaceDN w:val="0"/>
        <w:adjustRightInd w:val="0"/>
        <w:spacing w:after="0" w:line="240" w:lineRule="auto"/>
        <w:jc w:val="both"/>
        <w:rPr>
          <w:rFonts w:ascii="Arial" w:eastAsia="Times New Roman" w:hAnsi="Arial" w:cs="Arial"/>
          <w:shd w:val="clear" w:color="auto" w:fill="FFFFFF"/>
          <w:lang w:eastAsia="es-CO"/>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1</w:t>
      </w:r>
      <w:r w:rsidR="00A05FB9" w:rsidRPr="002062CD">
        <w:rPr>
          <w:rFonts w:ascii="Arial" w:hAnsi="Arial" w:cs="Arial"/>
          <w:b/>
          <w:sz w:val="24"/>
          <w:szCs w:val="18"/>
        </w:rPr>
        <w:t>2</w:t>
      </w:r>
      <w:r w:rsidRPr="002062CD">
        <w:rPr>
          <w:rFonts w:ascii="Arial" w:hAnsi="Arial" w:cs="Arial"/>
          <w:b/>
          <w:sz w:val="24"/>
          <w:szCs w:val="18"/>
        </w:rPr>
        <w:t>°.</w:t>
      </w:r>
      <w:r w:rsidRPr="002062CD">
        <w:rPr>
          <w:rFonts w:ascii="Arial" w:hAnsi="Arial" w:cs="Arial"/>
          <w:sz w:val="24"/>
          <w:szCs w:val="18"/>
        </w:rPr>
        <w:t xml:space="preserve"> El artículo 38° del Decreto-ley 1421 de 1993 quedará de la siguiente manera:</w:t>
      </w:r>
    </w:p>
    <w:p w:rsidR="009B1659" w:rsidRPr="002062CD" w:rsidRDefault="009B1659" w:rsidP="009B1659">
      <w:pPr>
        <w:adjustRightInd w:val="0"/>
        <w:spacing w:before="113" w:after="113" w:line="288" w:lineRule="auto"/>
        <w:ind w:left="708"/>
        <w:jc w:val="both"/>
        <w:textAlignment w:val="center"/>
        <w:rPr>
          <w:rFonts w:ascii="Arial" w:eastAsia="Times New Roman" w:hAnsi="Arial" w:cs="Arial"/>
          <w:lang w:val="es-ES_tradnl" w:eastAsia="es-CO"/>
        </w:rPr>
      </w:pPr>
      <w:r w:rsidRPr="002062CD">
        <w:rPr>
          <w:rFonts w:ascii="Arial" w:eastAsia="Times New Roman" w:hAnsi="Arial" w:cs="Arial"/>
          <w:shd w:val="clear" w:color="auto" w:fill="FFFFFF"/>
          <w:lang w:eastAsia="es-CO"/>
        </w:rPr>
        <w:br/>
      </w:r>
      <w:r w:rsidRPr="002062CD">
        <w:rPr>
          <w:rFonts w:ascii="Arial" w:eastAsia="Times New Roman" w:hAnsi="Arial" w:cs="Arial"/>
          <w:b/>
          <w:bCs/>
          <w:lang w:val="es-ES_tradnl" w:eastAsia="es-CO"/>
        </w:rPr>
        <w:t xml:space="preserve">Artículo 38. </w:t>
      </w:r>
      <w:r w:rsidRPr="002062CD">
        <w:rPr>
          <w:rFonts w:ascii="Arial" w:eastAsia="Times New Roman" w:hAnsi="Arial" w:cs="Arial"/>
          <w:b/>
          <w:bCs/>
          <w:iCs/>
          <w:lang w:val="es-ES_tradnl" w:eastAsia="es-CO"/>
        </w:rPr>
        <w:t>Atribuciones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Son atribuciones del Alcalde mayor:</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 Hacer cumplir la Constitución, la ley, los decretos del Gobierno Nacional y los acuerdos del Concejo.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 Conservar el orden público en el Distrito y tomar las medidas necesarias para su restablecimiento cuando fuere turbado, todo de conformidad con la ley y las instrucciones que reciba del Presidente de la República.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lastRenderedPageBreak/>
        <w:t>3. Dirigir la acción administrativa y asegurar el cumplimiento de las funciones, la prestación de los servicios y la construcción de las obras a cargo del Distrito.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4. Ejercer la potestad reglamentaria, expidiendo los decretos, órdenes y resoluciones necesarios para asegurar la debida ejecución de los acuerdos.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5. Cumplir las funciones que le deleguen el Presidente de la República y otras autoridades nacionales.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6. Distribuir los negocios según su naturaleza entre las secretarías, los departamentos administrativos y las entidades descentralizadas.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7. Coordinar y vigilar las funciones que ejerzan y los servicios que presten en el Distrito las entidades nacionales, en las condiciones de la delegación que le confiera el Presidente de la República.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8. Nombrar y remover libremente los secretarios del despacho, los jefes de departamento administrativo, los gerentes de entidades descentralizadas, el Tesorero Distrital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10. Suprimir o fusionar las entidades distritales de conformidad con los acuerdos del Concejo.</w:t>
      </w:r>
    </w:p>
    <w:p w:rsidR="009B1659" w:rsidRPr="002062CD" w:rsidRDefault="009B1659" w:rsidP="009B1659">
      <w:pPr>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12. Presentar al Concejo los proyectos de acuerdo sobre el Plan de Desarrollo Económico y Social, de medio ambiente, de Obras Públicas, presupuesto anual de rentas y gastos y los demás que estime convenientes para la buena marcha del Distrito.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13. Colaborar con el Concejo para el buen desempeño de sus funciones y presentarle un informe anual sobre la marcha de la administración.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14. Asegurar la exacta recaudación y administración de las rentas y caudales del erario y decretar su inversión con arreglo a las leyes y acuerdos.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lastRenderedPageBreak/>
        <w:t>15. Adjudicar y celebrar los contratos de la administración central, de conformidad con la ley y los acuerdos del Concejo. Tales facultades podrán ser delegadas en los secretarios y jefes de departamento administrativo.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16. Velar porque se respete el espacio público y su destinación al uso común.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17. Colaborar con las autoridades judiciales de acuerdo con la ley.</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18. Dictar los actos y tomar las medidas que autoricen la ley y los acuerdos municipales en los casos de emergencia e informa r al Concejo sobre su contenido y alcances.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19. Ejercer de acuerdo con lo dispuesto en el artículo 7o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harán el Alcalde y el gobernador de común acuerdo.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w:t>
      </w:r>
      <w:r w:rsidR="00033E14" w:rsidRPr="002062CD">
        <w:rPr>
          <w:rFonts w:ascii="Arial" w:eastAsia="Times New Roman" w:hAnsi="Arial" w:cs="Arial"/>
          <w:lang w:val="es-ES_tradnl" w:eastAsia="es-CO"/>
        </w:rPr>
        <w:t>0</w:t>
      </w:r>
      <w:r w:rsidRPr="002062CD">
        <w:rPr>
          <w:rFonts w:ascii="Arial" w:eastAsia="Times New Roman" w:hAnsi="Arial" w:cs="Arial"/>
          <w:lang w:val="es-ES_tradnl" w:eastAsia="es-CO"/>
        </w:rPr>
        <w:t>. Diseñar y ejecutar con la autoridad ambiental correspondiente, el Plan de mitigación y adaptación al cambio climático.</w:t>
      </w:r>
    </w:p>
    <w:p w:rsidR="009B1659" w:rsidRPr="002062CD" w:rsidRDefault="00033E14" w:rsidP="009B1659">
      <w:pPr>
        <w:adjustRightInd w:val="0"/>
        <w:spacing w:before="113" w:after="113" w:line="288" w:lineRule="auto"/>
        <w:jc w:val="both"/>
        <w:textAlignment w:val="center"/>
        <w:rPr>
          <w:rFonts w:ascii="Arial" w:hAnsi="Arial" w:cs="Arial"/>
        </w:rPr>
      </w:pPr>
      <w:r w:rsidRPr="002062CD">
        <w:rPr>
          <w:rFonts w:ascii="Arial" w:eastAsia="Times New Roman" w:hAnsi="Arial" w:cs="Arial"/>
          <w:lang w:val="es-ES_tradnl" w:eastAsia="es-CO"/>
        </w:rPr>
        <w:t>21.</w:t>
      </w:r>
      <w:r w:rsidR="009B1659" w:rsidRPr="002062CD">
        <w:rPr>
          <w:rFonts w:ascii="Arial" w:eastAsia="Times New Roman" w:hAnsi="Arial" w:cs="Arial"/>
          <w:lang w:val="es-ES_tradnl" w:eastAsia="es-CO"/>
        </w:rPr>
        <w:t xml:space="preserve"> </w:t>
      </w:r>
      <w:r w:rsidR="009B1659" w:rsidRPr="002062CD">
        <w:rPr>
          <w:rFonts w:ascii="Arial" w:hAnsi="Arial" w:cs="Arial"/>
        </w:rPr>
        <w:t>Presentar al Concejo los proyectos de asignación de funciones a los alcaldes locales de conformidad con los estudios técnicos que para ello haga la autoridad de planeación correspondiente.</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w:t>
      </w:r>
      <w:r w:rsidR="00033E14" w:rsidRPr="002062CD">
        <w:rPr>
          <w:rFonts w:ascii="Arial" w:eastAsia="Times New Roman" w:hAnsi="Arial" w:cs="Arial"/>
          <w:lang w:val="es-ES_tradnl" w:eastAsia="es-CO"/>
        </w:rPr>
        <w:t>2.</w:t>
      </w:r>
      <w:r w:rsidRPr="002062CD">
        <w:rPr>
          <w:rFonts w:ascii="Arial" w:eastAsia="Times New Roman" w:hAnsi="Arial" w:cs="Arial"/>
          <w:lang w:val="es-ES_tradnl" w:eastAsia="es-CO"/>
        </w:rPr>
        <w:t xml:space="preserve"> Crear el registro unificado de los ecosistemas y áreas naturales estratégicas de la jurisdicción de la ciudad, teniendo en cuenta los servicios ecosistémicos que prestan, características geográficas, su papel en la conectividad de ecosistemas y su biodiversidad.</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w:t>
      </w:r>
      <w:r w:rsidR="00033E14" w:rsidRPr="002062CD">
        <w:rPr>
          <w:rFonts w:ascii="Arial" w:eastAsia="Times New Roman" w:hAnsi="Arial" w:cs="Arial"/>
          <w:lang w:val="es-ES_tradnl" w:eastAsia="es-CO"/>
        </w:rPr>
        <w:t>3</w:t>
      </w:r>
      <w:r w:rsidRPr="002062CD">
        <w:rPr>
          <w:rFonts w:ascii="Arial" w:eastAsia="Times New Roman" w:hAnsi="Arial" w:cs="Arial"/>
          <w:lang w:val="es-ES_tradnl" w:eastAsia="es-CO"/>
        </w:rPr>
        <w:t>. Cumplir las demás funciones que le asignen las disposiciones vigentes.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1</w:t>
      </w:r>
      <w:r w:rsidR="00A05FB9" w:rsidRPr="002062CD">
        <w:rPr>
          <w:rFonts w:ascii="Arial" w:hAnsi="Arial" w:cs="Arial"/>
          <w:b/>
          <w:sz w:val="24"/>
          <w:szCs w:val="18"/>
        </w:rPr>
        <w:t>3</w:t>
      </w:r>
      <w:r w:rsidRPr="002062CD">
        <w:rPr>
          <w:rFonts w:ascii="Arial" w:hAnsi="Arial" w:cs="Arial"/>
          <w:b/>
          <w:sz w:val="24"/>
          <w:szCs w:val="18"/>
        </w:rPr>
        <w:t>°.</w:t>
      </w:r>
      <w:r w:rsidRPr="002062CD">
        <w:rPr>
          <w:rFonts w:ascii="Arial" w:hAnsi="Arial" w:cs="Arial"/>
          <w:sz w:val="24"/>
          <w:szCs w:val="18"/>
        </w:rPr>
        <w:t xml:space="preserve"> El artículo 40° del Decreto-ley 1421 de 1993 quedará de la siguiente manera:</w:t>
      </w:r>
    </w:p>
    <w:p w:rsidR="002062CD" w:rsidRPr="002062CD" w:rsidRDefault="002062CD" w:rsidP="009B1659">
      <w:pPr>
        <w:adjustRightInd w:val="0"/>
        <w:spacing w:before="113" w:after="113" w:line="288" w:lineRule="auto"/>
        <w:ind w:firstLine="708"/>
        <w:jc w:val="both"/>
        <w:textAlignment w:val="center"/>
        <w:rPr>
          <w:rFonts w:ascii="Arial" w:hAnsi="Arial" w:cs="Arial"/>
          <w:b/>
          <w:bCs/>
          <w:lang w:val="es-ES_tradnl"/>
        </w:rPr>
      </w:pPr>
    </w:p>
    <w:p w:rsidR="009B1659" w:rsidRPr="002062CD" w:rsidRDefault="009B1659" w:rsidP="009B1659">
      <w:pPr>
        <w:adjustRightInd w:val="0"/>
        <w:spacing w:before="113" w:after="113" w:line="288" w:lineRule="auto"/>
        <w:ind w:firstLine="708"/>
        <w:jc w:val="both"/>
        <w:textAlignment w:val="center"/>
        <w:rPr>
          <w:rFonts w:ascii="Arial" w:hAnsi="Arial" w:cs="Arial"/>
          <w:lang w:val="es-ES_tradnl"/>
        </w:rPr>
      </w:pPr>
      <w:r w:rsidRPr="002062CD">
        <w:rPr>
          <w:rFonts w:ascii="Arial" w:hAnsi="Arial" w:cs="Arial"/>
          <w:b/>
          <w:bCs/>
          <w:lang w:val="es-ES_tradnl"/>
        </w:rPr>
        <w:t xml:space="preserve">Artículo 40. </w:t>
      </w:r>
      <w:r w:rsidRPr="002062CD">
        <w:rPr>
          <w:rFonts w:ascii="Arial" w:hAnsi="Arial" w:cs="Arial"/>
          <w:b/>
          <w:bCs/>
          <w:i/>
          <w:iCs/>
          <w:lang w:val="es-ES_tradnl"/>
        </w:rPr>
        <w:t>Delegación de funciones.</w:t>
      </w:r>
      <w:r w:rsidRPr="002062CD">
        <w:rPr>
          <w:rFonts w:ascii="Arial" w:hAnsi="Arial" w:cs="Arial"/>
          <w:b/>
          <w:bCs/>
          <w:lang w:val="es-ES_tradnl"/>
        </w:rPr>
        <w:t xml:space="preserve"> </w:t>
      </w:r>
      <w:r w:rsidRPr="002062CD">
        <w:rPr>
          <w:rFonts w:ascii="Arial" w:hAnsi="Arial" w:cs="Arial"/>
          <w:lang w:val="es-ES_tradnl"/>
        </w:rPr>
        <w:t>El Alcalde mayor podrá delegar las funciones que le asignen la ley y los acuerdos en los secretarios, jefes de departamento administrativo, gerentes o directores de entidades descentralizadas y en los funcionarios de la administración tributaria, siempre y cuando se transfieran los recursos necesarios para cumplir con la delegación.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Artículo 1</w:t>
      </w:r>
      <w:r w:rsidR="00A05FB9" w:rsidRPr="002062CD">
        <w:rPr>
          <w:rFonts w:ascii="Arial" w:hAnsi="Arial" w:cs="Arial"/>
          <w:b/>
          <w:sz w:val="24"/>
          <w:szCs w:val="18"/>
        </w:rPr>
        <w:t>4</w:t>
      </w:r>
      <w:r w:rsidRPr="002062CD">
        <w:rPr>
          <w:rFonts w:ascii="Arial" w:hAnsi="Arial" w:cs="Arial"/>
          <w:b/>
          <w:sz w:val="24"/>
          <w:szCs w:val="18"/>
        </w:rPr>
        <w:t>°.</w:t>
      </w:r>
      <w:r w:rsidRPr="002062CD">
        <w:rPr>
          <w:rFonts w:ascii="Arial" w:hAnsi="Arial" w:cs="Arial"/>
          <w:sz w:val="24"/>
          <w:szCs w:val="18"/>
        </w:rPr>
        <w:t xml:space="preserve"> El artículo 53°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spacing w:val="2"/>
          <w:lang w:val="es-ES_tradnl" w:eastAsia="es-CO"/>
        </w:rPr>
      </w:pPr>
      <w:r w:rsidRPr="002062CD">
        <w:rPr>
          <w:rFonts w:ascii="Arial" w:eastAsia="Times New Roman" w:hAnsi="Arial" w:cs="Arial"/>
          <w:b/>
          <w:bCs/>
          <w:spacing w:val="2"/>
          <w:lang w:val="es-ES_tradnl" w:eastAsia="es-CO"/>
        </w:rPr>
        <w:lastRenderedPageBreak/>
        <w:t xml:space="preserve">Artículo. 53. </w:t>
      </w:r>
      <w:r w:rsidRPr="002062CD">
        <w:rPr>
          <w:rFonts w:ascii="Arial" w:eastAsia="Times New Roman" w:hAnsi="Arial" w:cs="Arial"/>
          <w:b/>
          <w:bCs/>
          <w:i/>
          <w:iCs/>
          <w:spacing w:val="2"/>
          <w:lang w:val="es-ES_tradnl" w:eastAsia="es-CO"/>
        </w:rPr>
        <w:t>Gobierno y Administración Distritales.</w:t>
      </w:r>
      <w:r w:rsidRPr="002062CD">
        <w:rPr>
          <w:rFonts w:ascii="Arial" w:eastAsia="Times New Roman" w:hAnsi="Arial" w:cs="Arial"/>
          <w:b/>
          <w:bCs/>
          <w:spacing w:val="2"/>
          <w:lang w:val="es-ES_tradnl" w:eastAsia="es-CO"/>
        </w:rPr>
        <w:t xml:space="preserve"> </w:t>
      </w:r>
      <w:r w:rsidRPr="002062CD">
        <w:rPr>
          <w:rFonts w:ascii="Arial" w:eastAsia="Times New Roman" w:hAnsi="Arial" w:cs="Arial"/>
          <w:spacing w:val="2"/>
          <w:lang w:val="es-ES_tradnl" w:eastAsia="es-CO"/>
        </w:rPr>
        <w:t>El Alcalde mayor, los secretarios de despacho, los jefes de departamento administrativo, y en cada caso particular el Alcalde el secretario o jefe de departamento correspondiente y los alcaldes locales constituyen el gobierno distrital.</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Como jefe de la administración distrital el Alcalde mayor ejerce sus atribuciones por medio de los organismos o entidades que conforme al presente decreto sean creados por el Concejo.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 xml:space="preserve">Artículo </w:t>
      </w:r>
      <w:r w:rsidR="00A05FB9" w:rsidRPr="002062CD">
        <w:rPr>
          <w:rFonts w:ascii="Arial" w:hAnsi="Arial" w:cs="Arial"/>
          <w:b/>
          <w:sz w:val="24"/>
          <w:szCs w:val="18"/>
        </w:rPr>
        <w:t>15</w:t>
      </w:r>
      <w:r w:rsidRPr="002062CD">
        <w:rPr>
          <w:rFonts w:ascii="Arial" w:hAnsi="Arial" w:cs="Arial"/>
          <w:b/>
          <w:sz w:val="24"/>
          <w:szCs w:val="18"/>
        </w:rPr>
        <w:t>°.</w:t>
      </w:r>
      <w:r w:rsidRPr="002062CD">
        <w:rPr>
          <w:rFonts w:ascii="Arial" w:hAnsi="Arial" w:cs="Arial"/>
          <w:sz w:val="24"/>
          <w:szCs w:val="18"/>
        </w:rPr>
        <w:t xml:space="preserve"> El artículo 62° del Decreto-ley 1421 de 1993 quedará de la siguiente manera:</w:t>
      </w:r>
    </w:p>
    <w:p w:rsidR="009B1659" w:rsidRPr="002062CD" w:rsidRDefault="009B1659" w:rsidP="009B1659">
      <w:pPr>
        <w:spacing w:before="100" w:beforeAutospacing="1" w:after="100" w:afterAutospacing="1"/>
        <w:ind w:firstLine="708"/>
        <w:jc w:val="both"/>
        <w:rPr>
          <w:rFonts w:ascii="Arial" w:eastAsia="Times New Roman" w:hAnsi="Arial" w:cs="Arial"/>
          <w:szCs w:val="27"/>
          <w:shd w:val="clear" w:color="auto" w:fill="FFFFFF"/>
          <w:lang w:eastAsia="es-CO"/>
        </w:rPr>
      </w:pPr>
      <w:r w:rsidRPr="002062CD">
        <w:rPr>
          <w:rFonts w:ascii="Arial" w:eastAsia="Times New Roman" w:hAnsi="Arial" w:cs="Arial"/>
          <w:b/>
          <w:bCs/>
          <w:szCs w:val="27"/>
          <w:shd w:val="clear" w:color="auto" w:fill="FFFFFF"/>
          <w:lang w:eastAsia="es-CO"/>
        </w:rPr>
        <w:t>Artículo. 62.</w:t>
      </w:r>
      <w:r w:rsidRPr="002062CD">
        <w:rPr>
          <w:rFonts w:ascii="Arial" w:eastAsia="Times New Roman" w:hAnsi="Arial" w:cs="Arial"/>
          <w:b/>
          <w:szCs w:val="27"/>
          <w:shd w:val="clear" w:color="auto" w:fill="FFFFFF"/>
          <w:lang w:eastAsia="es-CO"/>
        </w:rPr>
        <w:t> </w:t>
      </w:r>
      <w:r w:rsidRPr="002062CD">
        <w:rPr>
          <w:rFonts w:ascii="Arial" w:eastAsia="Times New Roman" w:hAnsi="Arial" w:cs="Arial"/>
          <w:b/>
          <w:bCs/>
          <w:szCs w:val="27"/>
          <w:shd w:val="clear" w:color="auto" w:fill="FFFFFF"/>
          <w:lang w:eastAsia="es-CO"/>
        </w:rPr>
        <w:t>Creación de localidades</w:t>
      </w:r>
      <w:r w:rsidRPr="002062CD">
        <w:rPr>
          <w:rFonts w:ascii="Arial" w:eastAsia="Times New Roman" w:hAnsi="Arial" w:cs="Arial"/>
          <w:b/>
          <w:szCs w:val="27"/>
          <w:shd w:val="clear" w:color="auto" w:fill="FFFFFF"/>
          <w:lang w:eastAsia="es-CO"/>
        </w:rPr>
        <w:t>.</w:t>
      </w:r>
      <w:r w:rsidRPr="002062CD">
        <w:rPr>
          <w:rFonts w:ascii="Arial" w:eastAsia="Times New Roman" w:hAnsi="Arial" w:cs="Arial"/>
          <w:szCs w:val="27"/>
          <w:shd w:val="clear" w:color="auto" w:fill="FFFFFF"/>
          <w:lang w:eastAsia="es-CO"/>
        </w:rPr>
        <w:t xml:space="preserve"> El Concejo Distrital, a iniciativa del alcalde mayor, señalará a las localidades su denominación, límites y atribuciones administrativas, y dictará las demás disposiciones que fueren necesarias para su organización y funcionamiento. Para este fin deberá tener en cuenta:</w:t>
      </w:r>
    </w:p>
    <w:p w:rsidR="009B1659" w:rsidRPr="002062CD" w:rsidRDefault="009B1659" w:rsidP="009B1659">
      <w:pPr>
        <w:spacing w:before="100" w:beforeAutospacing="1" w:after="100" w:afterAutospacing="1"/>
        <w:jc w:val="both"/>
        <w:rPr>
          <w:rFonts w:ascii="Arial" w:eastAsia="Times New Roman" w:hAnsi="Arial" w:cs="Arial"/>
          <w:szCs w:val="27"/>
          <w:shd w:val="clear" w:color="auto" w:fill="FFFFFF"/>
          <w:lang w:eastAsia="es-CO"/>
        </w:rPr>
      </w:pPr>
      <w:r w:rsidRPr="002062CD">
        <w:rPr>
          <w:rFonts w:ascii="Arial" w:eastAsia="Times New Roman" w:hAnsi="Arial" w:cs="Arial"/>
          <w:szCs w:val="27"/>
          <w:shd w:val="clear" w:color="auto" w:fill="FFFFFF"/>
          <w:lang w:eastAsia="es-CO"/>
        </w:rPr>
        <w:t>1. La cobertura de los servicios básicos, comunitarios e institucionales, y</w:t>
      </w:r>
    </w:p>
    <w:p w:rsidR="009B1659" w:rsidRPr="002062CD" w:rsidRDefault="009B1659" w:rsidP="009B1659">
      <w:pPr>
        <w:spacing w:before="100" w:beforeAutospacing="1" w:after="100" w:afterAutospacing="1"/>
        <w:jc w:val="both"/>
        <w:rPr>
          <w:rFonts w:ascii="Arial" w:eastAsia="Times New Roman" w:hAnsi="Arial" w:cs="Arial"/>
          <w:szCs w:val="27"/>
          <w:shd w:val="clear" w:color="auto" w:fill="FFFFFF"/>
          <w:lang w:eastAsia="es-CO"/>
        </w:rPr>
      </w:pPr>
      <w:r w:rsidRPr="002062CD">
        <w:rPr>
          <w:rFonts w:ascii="Arial" w:eastAsia="Times New Roman" w:hAnsi="Arial" w:cs="Arial"/>
          <w:szCs w:val="27"/>
          <w:shd w:val="clear" w:color="auto" w:fill="FFFFFF"/>
          <w:lang w:eastAsia="es-CO"/>
        </w:rPr>
        <w:t>2. Las características sociales de sus habitantes y demás aspectos que identifiquen las localidades</w:t>
      </w:r>
    </w:p>
    <w:p w:rsidR="00F369C8" w:rsidRPr="002062CD" w:rsidRDefault="00F369C8" w:rsidP="009B1659">
      <w:pPr>
        <w:autoSpaceDE w:val="0"/>
        <w:autoSpaceDN w:val="0"/>
        <w:adjustRightInd w:val="0"/>
        <w:spacing w:after="0" w:line="240" w:lineRule="auto"/>
        <w:jc w:val="both"/>
        <w:rPr>
          <w:rFonts w:ascii="Arial" w:hAnsi="Arial" w:cs="Arial"/>
        </w:rPr>
      </w:pPr>
    </w:p>
    <w:p w:rsidR="009B1659" w:rsidRPr="002062CD" w:rsidRDefault="009B1659" w:rsidP="009B1659">
      <w:pPr>
        <w:autoSpaceDE w:val="0"/>
        <w:autoSpaceDN w:val="0"/>
        <w:adjustRightInd w:val="0"/>
        <w:spacing w:after="0" w:line="240" w:lineRule="auto"/>
        <w:jc w:val="both"/>
        <w:rPr>
          <w:rFonts w:ascii="Arial" w:hAnsi="Arial" w:cs="Arial"/>
          <w:sz w:val="24"/>
          <w:szCs w:val="18"/>
        </w:rPr>
      </w:pPr>
      <w:r w:rsidRPr="002062CD">
        <w:rPr>
          <w:rFonts w:ascii="Arial" w:hAnsi="Arial" w:cs="Arial"/>
          <w:b/>
          <w:sz w:val="24"/>
          <w:szCs w:val="18"/>
        </w:rPr>
        <w:t xml:space="preserve">Artículo </w:t>
      </w:r>
      <w:r w:rsidR="00A05FB9" w:rsidRPr="002062CD">
        <w:rPr>
          <w:rFonts w:ascii="Arial" w:hAnsi="Arial" w:cs="Arial"/>
          <w:b/>
          <w:sz w:val="24"/>
          <w:szCs w:val="18"/>
        </w:rPr>
        <w:t>16</w:t>
      </w:r>
      <w:r w:rsidRPr="002062CD">
        <w:rPr>
          <w:rFonts w:ascii="Arial" w:hAnsi="Arial" w:cs="Arial"/>
          <w:b/>
          <w:sz w:val="24"/>
          <w:szCs w:val="18"/>
        </w:rPr>
        <w:t>°.</w:t>
      </w:r>
      <w:r w:rsidRPr="002062CD">
        <w:rPr>
          <w:rFonts w:ascii="Arial" w:hAnsi="Arial" w:cs="Arial"/>
          <w:sz w:val="24"/>
          <w:szCs w:val="18"/>
        </w:rPr>
        <w:t xml:space="preserve"> El artículo 63° del Decreto-ley 1421 de 1993 quedará de la siguiente manera:</w:t>
      </w:r>
    </w:p>
    <w:p w:rsidR="009B1659" w:rsidRPr="002062CD" w:rsidRDefault="009B1659" w:rsidP="009B1659">
      <w:pPr>
        <w:spacing w:before="100" w:beforeAutospacing="1" w:after="100" w:afterAutospacing="1"/>
        <w:ind w:firstLine="708"/>
        <w:jc w:val="both"/>
        <w:rPr>
          <w:rFonts w:ascii="Arial" w:eastAsia="Times New Roman" w:hAnsi="Arial" w:cs="Arial"/>
          <w:shd w:val="clear" w:color="auto" w:fill="FFFFFF"/>
          <w:lang w:eastAsia="es-CO"/>
        </w:rPr>
      </w:pPr>
      <w:r w:rsidRPr="002062CD">
        <w:rPr>
          <w:rFonts w:ascii="Arial" w:eastAsia="Times New Roman" w:hAnsi="Arial" w:cs="Arial"/>
          <w:b/>
          <w:bCs/>
          <w:shd w:val="clear" w:color="auto" w:fill="FFFFFF"/>
          <w:lang w:eastAsia="es-CO"/>
        </w:rPr>
        <w:t>Artículo.- 63.</w:t>
      </w:r>
      <w:r w:rsidRPr="002062CD">
        <w:rPr>
          <w:rFonts w:ascii="Arial" w:eastAsia="Times New Roman" w:hAnsi="Arial" w:cs="Arial"/>
          <w:b/>
          <w:shd w:val="clear" w:color="auto" w:fill="FFFFFF"/>
          <w:lang w:eastAsia="es-CO"/>
        </w:rPr>
        <w:t> </w:t>
      </w:r>
      <w:r w:rsidRPr="002062CD">
        <w:rPr>
          <w:rFonts w:ascii="Arial" w:eastAsia="Times New Roman" w:hAnsi="Arial" w:cs="Arial"/>
          <w:b/>
          <w:bCs/>
          <w:shd w:val="clear" w:color="auto" w:fill="FFFFFF"/>
          <w:lang w:eastAsia="es-CO"/>
        </w:rPr>
        <w:t>Reparto de competencias</w:t>
      </w:r>
      <w:r w:rsidRPr="002062CD">
        <w:rPr>
          <w:rFonts w:ascii="Arial" w:eastAsia="Times New Roman" w:hAnsi="Arial" w:cs="Arial"/>
          <w:b/>
          <w:shd w:val="clear" w:color="auto" w:fill="FFFFFF"/>
          <w:lang w:eastAsia="es-CO"/>
        </w:rPr>
        <w:t>.</w:t>
      </w:r>
      <w:r w:rsidRPr="002062CD">
        <w:rPr>
          <w:rFonts w:ascii="Arial" w:eastAsia="Times New Roman" w:hAnsi="Arial" w:cs="Arial"/>
          <w:shd w:val="clear" w:color="auto" w:fill="FFFFFF"/>
          <w:lang w:eastAsia="es-CO"/>
        </w:rPr>
        <w:t xml:space="preserve"> 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1a. La asignación de competencias a las autoridades locales buscará un mayor grado de eficiencia en la prestación de los servicios.</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2a. El ejercicio de funciones por parte de las autoridades locales deberá conformarse a las metas y disposiciones del plan general de desarrollo.</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3a. En la asignación y delegación de atribuciones deberá evitarse la duplicación de funciones y organizaciones administrativas, y</w:t>
      </w:r>
    </w:p>
    <w:p w:rsidR="009B1659" w:rsidRPr="002062CD" w:rsidRDefault="009B1659" w:rsidP="009B1659">
      <w:pPr>
        <w:pStyle w:val="Textocomentario"/>
        <w:jc w:val="both"/>
        <w:rPr>
          <w:rFonts w:ascii="Arial" w:eastAsia="Times New Roman" w:hAnsi="Arial" w:cs="Arial"/>
          <w:sz w:val="22"/>
          <w:szCs w:val="22"/>
          <w:shd w:val="clear" w:color="auto" w:fill="FFFFFF"/>
          <w:lang w:eastAsia="es-CO"/>
        </w:rPr>
      </w:pPr>
      <w:r w:rsidRPr="002062CD">
        <w:rPr>
          <w:rFonts w:ascii="Arial" w:eastAsia="Times New Roman" w:hAnsi="Arial" w:cs="Arial"/>
          <w:sz w:val="22"/>
          <w:szCs w:val="22"/>
          <w:shd w:val="clear" w:color="auto" w:fill="FFFFFF"/>
          <w:lang w:eastAsia="es-CO"/>
        </w:rPr>
        <w:lastRenderedPageBreak/>
        <w:t>4a. No podrán fijarse responsabilidades sin previa asignación de los recursos necesarios para su atención.</w:t>
      </w:r>
    </w:p>
    <w:p w:rsidR="009B1659" w:rsidRPr="002062CD" w:rsidRDefault="009B1659" w:rsidP="009B1659">
      <w:pPr>
        <w:adjustRightInd w:val="0"/>
        <w:spacing w:before="113" w:after="113" w:line="288" w:lineRule="auto"/>
        <w:jc w:val="both"/>
        <w:textAlignment w:val="center"/>
        <w:rPr>
          <w:rFonts w:ascii="Arial" w:eastAsia="Times New Roman" w:hAnsi="Arial" w:cs="Arial"/>
          <w:shd w:val="clear" w:color="auto" w:fill="FFFFFF"/>
          <w:lang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sz w:val="24"/>
          <w:lang w:val="es-ES_tradnl" w:eastAsia="es-CO"/>
        </w:rPr>
      </w:pPr>
      <w:r w:rsidRPr="002062CD">
        <w:rPr>
          <w:rFonts w:ascii="Arial" w:eastAsia="Times New Roman" w:hAnsi="Arial" w:cs="Arial"/>
          <w:b/>
          <w:sz w:val="24"/>
          <w:lang w:val="es-ES_tradnl" w:eastAsia="es-CO"/>
        </w:rPr>
        <w:t>Artículo 17</w:t>
      </w:r>
      <w:r w:rsidR="009B1659" w:rsidRPr="002062CD">
        <w:rPr>
          <w:rFonts w:ascii="Arial" w:eastAsia="Times New Roman" w:hAnsi="Arial" w:cs="Arial"/>
          <w:b/>
          <w:sz w:val="24"/>
          <w:lang w:val="es-ES_tradnl" w:eastAsia="es-CO"/>
        </w:rPr>
        <w:t>.</w:t>
      </w:r>
      <w:r w:rsidR="009B1659" w:rsidRPr="002062CD">
        <w:rPr>
          <w:rFonts w:ascii="Arial" w:eastAsia="Times New Roman" w:hAnsi="Arial" w:cs="Arial"/>
          <w:sz w:val="24"/>
          <w:lang w:val="es-ES_tradnl" w:eastAsia="es-CO"/>
        </w:rPr>
        <w:t xml:space="preserve"> El artículo 64 del Decreto-ley 1421 de 1993 quedará de la siguiente manera:</w:t>
      </w:r>
    </w:p>
    <w:p w:rsidR="009B1659" w:rsidRPr="002062CD" w:rsidRDefault="009B1659" w:rsidP="009B1659">
      <w:pPr>
        <w:spacing w:before="100" w:beforeAutospacing="1" w:after="100" w:afterAutospacing="1"/>
        <w:ind w:firstLine="708"/>
        <w:jc w:val="both"/>
        <w:rPr>
          <w:rFonts w:ascii="Arial" w:eastAsia="Times New Roman" w:hAnsi="Arial" w:cs="Arial"/>
          <w:szCs w:val="27"/>
          <w:shd w:val="clear" w:color="auto" w:fill="FFFFFF"/>
          <w:lang w:eastAsia="es-CO"/>
        </w:rPr>
      </w:pPr>
      <w:r w:rsidRPr="002062CD">
        <w:rPr>
          <w:rFonts w:ascii="Arial" w:eastAsia="Times New Roman" w:hAnsi="Arial" w:cs="Arial"/>
          <w:b/>
          <w:bCs/>
          <w:szCs w:val="27"/>
          <w:shd w:val="clear" w:color="auto" w:fill="FFFFFF"/>
          <w:lang w:eastAsia="es-CO"/>
        </w:rPr>
        <w:t>Artículo.- 64.</w:t>
      </w:r>
      <w:r w:rsidRPr="002062CD">
        <w:rPr>
          <w:rFonts w:ascii="Arial" w:eastAsia="Times New Roman" w:hAnsi="Arial" w:cs="Arial"/>
          <w:b/>
          <w:szCs w:val="27"/>
          <w:shd w:val="clear" w:color="auto" w:fill="FFFFFF"/>
          <w:lang w:eastAsia="es-CO"/>
        </w:rPr>
        <w:t> </w:t>
      </w:r>
      <w:r w:rsidRPr="002062CD">
        <w:rPr>
          <w:rFonts w:ascii="Arial" w:eastAsia="Times New Roman" w:hAnsi="Arial" w:cs="Arial"/>
          <w:b/>
          <w:bCs/>
          <w:szCs w:val="27"/>
          <w:shd w:val="clear" w:color="auto" w:fill="FFFFFF"/>
          <w:lang w:eastAsia="es-CO"/>
        </w:rPr>
        <w:t>Elección</w:t>
      </w:r>
      <w:r w:rsidRPr="002062CD">
        <w:rPr>
          <w:rFonts w:ascii="Arial" w:eastAsia="Times New Roman" w:hAnsi="Arial" w:cs="Arial"/>
          <w:b/>
          <w:szCs w:val="27"/>
          <w:shd w:val="clear" w:color="auto" w:fill="FFFFFF"/>
          <w:lang w:eastAsia="es-CO"/>
        </w:rPr>
        <w:t>.</w:t>
      </w:r>
      <w:r w:rsidRPr="002062CD">
        <w:rPr>
          <w:rFonts w:ascii="Arial" w:eastAsia="Times New Roman" w:hAnsi="Arial" w:cs="Arial"/>
          <w:szCs w:val="27"/>
          <w:shd w:val="clear" w:color="auto" w:fill="FFFFFF"/>
          <w:lang w:eastAsia="es-CO"/>
        </w:rPr>
        <w:t> Las juntas administradoras locales se elegirán popularmente para períodos de cuatro (4) años.</w:t>
      </w:r>
    </w:p>
    <w:p w:rsidR="009B1659" w:rsidRPr="002062CD" w:rsidRDefault="009B1659" w:rsidP="009B1659">
      <w:pPr>
        <w:spacing w:before="100" w:beforeAutospacing="1" w:after="100" w:afterAutospacing="1"/>
        <w:jc w:val="both"/>
        <w:rPr>
          <w:rFonts w:ascii="Arial" w:eastAsia="Times New Roman" w:hAnsi="Arial" w:cs="Arial"/>
          <w:szCs w:val="27"/>
          <w:shd w:val="clear" w:color="auto" w:fill="FFFFFF"/>
          <w:lang w:eastAsia="es-CO"/>
        </w:rPr>
      </w:pPr>
      <w:r w:rsidRPr="002062CD">
        <w:rPr>
          <w:rFonts w:ascii="Arial" w:eastAsia="Times New Roman" w:hAnsi="Arial" w:cs="Arial"/>
          <w:szCs w:val="27"/>
          <w:shd w:val="clear" w:color="auto" w:fill="FFFFFF"/>
          <w:lang w:eastAsia="es-CO"/>
        </w:rPr>
        <w:t>El Concejo Distrital determinará, según la población de las localidades, el número de ediles de cada junta administradora. En ningún caso podrá ser inferior a siete (7).</w:t>
      </w:r>
    </w:p>
    <w:p w:rsidR="009B1659" w:rsidRPr="002062CD" w:rsidRDefault="009B1659" w:rsidP="009B1659">
      <w:pPr>
        <w:spacing w:before="100" w:beforeAutospacing="1" w:after="100" w:afterAutospacing="1"/>
        <w:jc w:val="both"/>
        <w:rPr>
          <w:rFonts w:ascii="Arial" w:eastAsia="Times New Roman" w:hAnsi="Arial" w:cs="Arial"/>
          <w:szCs w:val="27"/>
          <w:shd w:val="clear" w:color="auto" w:fill="FFFFFF"/>
          <w:lang w:eastAsia="es-CO"/>
        </w:rPr>
      </w:pPr>
      <w:r w:rsidRPr="002062CD">
        <w:rPr>
          <w:rFonts w:ascii="Arial" w:eastAsia="Times New Roman" w:hAnsi="Arial" w:cs="Arial"/>
          <w:szCs w:val="27"/>
          <w:shd w:val="clear" w:color="auto" w:fill="FFFFFF"/>
          <w:lang w:eastAsia="es-CO"/>
        </w:rPr>
        <w:t>Cada localidad elige su respectiva junta administradora. Con tal fin, la Registraduría Distrital del Estado Civil hará coincidir la división electoral interna del Distrito Capital con su división territorial en localidades.</w:t>
      </w:r>
    </w:p>
    <w:p w:rsidR="009B1659" w:rsidRPr="002062CD" w:rsidRDefault="009B1659" w:rsidP="009B1659">
      <w:pPr>
        <w:spacing w:before="100" w:beforeAutospacing="1" w:after="100" w:afterAutospacing="1"/>
        <w:jc w:val="both"/>
        <w:rPr>
          <w:rFonts w:ascii="Arial" w:eastAsia="Times New Roman" w:hAnsi="Arial" w:cs="Arial"/>
          <w:szCs w:val="27"/>
          <w:shd w:val="clear" w:color="auto" w:fill="FFFFFF"/>
          <w:lang w:eastAsia="es-CO"/>
        </w:rPr>
      </w:pPr>
      <w:r w:rsidRPr="002062CD">
        <w:rPr>
          <w:rFonts w:ascii="Arial" w:eastAsia="Times New Roman" w:hAnsi="Arial" w:cs="Arial"/>
          <w:szCs w:val="27"/>
          <w:shd w:val="clear" w:color="auto" w:fill="FFFFFF"/>
          <w:lang w:eastAsia="es-CO"/>
        </w:rPr>
        <w:t>En las votaciones que se realicen para la elección de juntas administradoras sólo podrán participar los ciudadanos que hagan parte del censo electoral que para cada localidad establezcan las autoridades competentes.</w:t>
      </w:r>
    </w:p>
    <w:p w:rsidR="009B1659" w:rsidRPr="002062CD" w:rsidRDefault="009B1659" w:rsidP="009B1659">
      <w:pPr>
        <w:pStyle w:val="Textocomentario"/>
        <w:jc w:val="both"/>
        <w:rPr>
          <w:rFonts w:ascii="Arial" w:hAnsi="Arial" w:cs="Arial"/>
          <w:sz w:val="22"/>
          <w:szCs w:val="22"/>
        </w:rPr>
      </w:pPr>
    </w:p>
    <w:p w:rsidR="009B1659" w:rsidRPr="002062CD" w:rsidRDefault="009B1659" w:rsidP="009B1659">
      <w:pPr>
        <w:adjustRightInd w:val="0"/>
        <w:spacing w:before="113" w:after="113" w:line="288" w:lineRule="auto"/>
        <w:jc w:val="both"/>
        <w:textAlignment w:val="center"/>
        <w:rPr>
          <w:rFonts w:ascii="Arial" w:eastAsia="Times New Roman" w:hAnsi="Arial" w:cs="Arial"/>
          <w:sz w:val="24"/>
          <w:lang w:val="es-ES_tradnl" w:eastAsia="es-CO"/>
        </w:rPr>
      </w:pPr>
      <w:r w:rsidRPr="002062CD">
        <w:rPr>
          <w:rFonts w:ascii="Arial" w:eastAsia="Times New Roman" w:hAnsi="Arial" w:cs="Arial"/>
          <w:b/>
          <w:sz w:val="24"/>
          <w:lang w:val="es-ES_tradnl" w:eastAsia="es-CO"/>
        </w:rPr>
        <w:t xml:space="preserve">Artículo </w:t>
      </w:r>
      <w:r w:rsidR="00F369C8" w:rsidRPr="002062CD">
        <w:rPr>
          <w:rFonts w:ascii="Arial" w:eastAsia="Times New Roman" w:hAnsi="Arial" w:cs="Arial"/>
          <w:b/>
          <w:sz w:val="24"/>
          <w:lang w:val="es-ES_tradnl" w:eastAsia="es-CO"/>
        </w:rPr>
        <w:t>1</w:t>
      </w:r>
      <w:r w:rsidR="00A05FB9" w:rsidRPr="002062CD">
        <w:rPr>
          <w:rFonts w:ascii="Arial" w:eastAsia="Times New Roman" w:hAnsi="Arial" w:cs="Arial"/>
          <w:b/>
          <w:sz w:val="24"/>
          <w:lang w:val="es-ES_tradnl" w:eastAsia="es-CO"/>
        </w:rPr>
        <w:t>8</w:t>
      </w:r>
      <w:r w:rsidRPr="002062CD">
        <w:rPr>
          <w:rFonts w:ascii="Arial" w:eastAsia="Times New Roman" w:hAnsi="Arial" w:cs="Arial"/>
          <w:b/>
          <w:sz w:val="24"/>
          <w:lang w:val="es-ES_tradnl" w:eastAsia="es-CO"/>
        </w:rPr>
        <w:t>.</w:t>
      </w:r>
      <w:r w:rsidRPr="002062CD">
        <w:rPr>
          <w:rFonts w:ascii="Arial" w:eastAsia="Times New Roman" w:hAnsi="Arial" w:cs="Arial"/>
          <w:sz w:val="24"/>
          <w:lang w:val="es-ES_tradnl" w:eastAsia="es-CO"/>
        </w:rPr>
        <w:t xml:space="preserve"> El artículo 65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65. </w:t>
      </w:r>
      <w:r w:rsidRPr="002062CD">
        <w:rPr>
          <w:rFonts w:ascii="Arial" w:eastAsia="Times New Roman" w:hAnsi="Arial" w:cs="Arial"/>
          <w:b/>
          <w:bCs/>
          <w:i/>
          <w:iCs/>
          <w:lang w:val="es-ES_tradnl" w:eastAsia="es-CO"/>
        </w:rPr>
        <w:t>Ediles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Para ser elegido edil se requiere ser ciudadano en ejercicio y haber residido </w:t>
      </w:r>
      <w:r w:rsidR="00FE5D1D" w:rsidRPr="002062CD">
        <w:rPr>
          <w:rFonts w:ascii="Arial" w:eastAsia="Times New Roman" w:hAnsi="Arial" w:cs="Arial"/>
          <w:lang w:val="es-ES_tradnl" w:eastAsia="es-CO"/>
        </w:rPr>
        <w:t xml:space="preserve">y estado domiciliado y </w:t>
      </w:r>
      <w:r w:rsidRPr="002062CD">
        <w:rPr>
          <w:rFonts w:ascii="Arial" w:eastAsia="Times New Roman" w:hAnsi="Arial" w:cs="Arial"/>
          <w:lang w:val="es-ES_tradnl" w:eastAsia="es-CO"/>
        </w:rPr>
        <w:t>desempeñado alguna actividad profesional, industrial, comercial</w:t>
      </w:r>
      <w:r w:rsidR="00FE5D1D" w:rsidRPr="002062CD">
        <w:rPr>
          <w:rFonts w:ascii="Arial" w:eastAsia="Times New Roman" w:hAnsi="Arial" w:cs="Arial"/>
          <w:lang w:val="es-ES_tradnl" w:eastAsia="es-CO"/>
        </w:rPr>
        <w:t>, comunal, cívica</w:t>
      </w:r>
      <w:r w:rsidRPr="002062CD">
        <w:rPr>
          <w:rFonts w:ascii="Arial" w:eastAsia="Times New Roman" w:hAnsi="Arial" w:cs="Arial"/>
          <w:lang w:val="es-ES_tradnl" w:eastAsia="es-CO"/>
        </w:rPr>
        <w:t xml:space="preserve"> o laboral en la respectiva localidad por lo menos durante los cuatro (4) años anteriores a la fecha de la elección o del nombramiento.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sz w:val="24"/>
          <w:lang w:val="es-ES_tradnl" w:eastAsia="es-CO"/>
        </w:rPr>
        <w:t>Artículo 19</w:t>
      </w:r>
      <w:r w:rsidR="009B1659" w:rsidRPr="002062CD">
        <w:rPr>
          <w:rFonts w:ascii="Arial" w:eastAsia="Times New Roman" w:hAnsi="Arial" w:cs="Arial"/>
          <w:b/>
          <w:sz w:val="24"/>
          <w:lang w:val="es-ES_tradnl" w:eastAsia="es-CO"/>
        </w:rPr>
        <w:t>.</w:t>
      </w:r>
      <w:r w:rsidR="009B1659" w:rsidRPr="002062CD">
        <w:rPr>
          <w:rFonts w:ascii="Arial" w:eastAsia="Times New Roman" w:hAnsi="Arial" w:cs="Arial"/>
          <w:sz w:val="24"/>
          <w:lang w:val="es-ES_tradnl" w:eastAsia="es-CO"/>
        </w:rPr>
        <w:t xml:space="preserve"> El artículo 68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68. </w:t>
      </w:r>
      <w:r w:rsidRPr="002062CD">
        <w:rPr>
          <w:rFonts w:ascii="Arial" w:eastAsia="Times New Roman" w:hAnsi="Arial" w:cs="Arial"/>
          <w:b/>
          <w:bCs/>
          <w:iCs/>
          <w:lang w:val="es-ES_tradnl" w:eastAsia="es-CO"/>
        </w:rPr>
        <w:t>Incompatibilidades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nivel o de entidades que administren tributos, ni celebrar contratos o realizar gestiones con personas naturales o </w:t>
      </w:r>
      <w:r w:rsidRPr="002062CD">
        <w:rPr>
          <w:rFonts w:ascii="Arial" w:eastAsia="Times New Roman" w:hAnsi="Arial" w:cs="Arial"/>
          <w:lang w:val="es-ES_tradnl" w:eastAsia="es-CO"/>
        </w:rPr>
        <w:lastRenderedPageBreak/>
        <w:t>jurídicas de derecho privado que administren, manejen o inviertan en fondos públicos o sean contratistas del Estado.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Se exceptúan de estas prohibiciones las gestiones y los contratos relacionados con los bienes y servicios que el Distrito ofrece en igualdad de condiciones a todos los que lo soliciten.</w:t>
      </w:r>
    </w:p>
    <w:p w:rsidR="009B1659" w:rsidRPr="002062CD" w:rsidRDefault="009B1659" w:rsidP="009B1659">
      <w:pPr>
        <w:adjustRightInd w:val="0"/>
        <w:spacing w:before="113" w:after="113" w:line="288" w:lineRule="auto"/>
        <w:jc w:val="both"/>
        <w:textAlignment w:val="center"/>
        <w:rPr>
          <w:rFonts w:ascii="Arial" w:eastAsia="Times New Roman" w:hAnsi="Arial" w:cs="Arial"/>
          <w:sz w:val="24"/>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sz w:val="24"/>
          <w:lang w:val="es-ES_tradnl" w:eastAsia="es-CO"/>
        </w:rPr>
        <w:t>Artículo 2</w:t>
      </w:r>
      <w:r w:rsidR="00A05FB9" w:rsidRPr="002062CD">
        <w:rPr>
          <w:rFonts w:ascii="Arial" w:eastAsia="Times New Roman" w:hAnsi="Arial" w:cs="Arial"/>
          <w:b/>
          <w:sz w:val="24"/>
          <w:lang w:val="es-ES_tradnl" w:eastAsia="es-CO"/>
        </w:rPr>
        <w:t>0</w:t>
      </w:r>
      <w:r w:rsidRPr="002062CD">
        <w:rPr>
          <w:rFonts w:ascii="Arial" w:eastAsia="Times New Roman" w:hAnsi="Arial" w:cs="Arial"/>
          <w:b/>
          <w:sz w:val="24"/>
          <w:lang w:val="es-ES_tradnl" w:eastAsia="es-CO"/>
        </w:rPr>
        <w:t>.</w:t>
      </w:r>
      <w:r w:rsidRPr="002062CD">
        <w:rPr>
          <w:rFonts w:ascii="Arial" w:eastAsia="Times New Roman" w:hAnsi="Arial" w:cs="Arial"/>
          <w:sz w:val="24"/>
          <w:lang w:val="es-ES_tradnl" w:eastAsia="es-CO"/>
        </w:rPr>
        <w:t xml:space="preserve"> El artículo 69 del Decreto-ley 1421 de 1993 quedará de la siguiente manera:</w:t>
      </w:r>
    </w:p>
    <w:p w:rsidR="009B1659" w:rsidRPr="002062CD" w:rsidRDefault="009B1659" w:rsidP="009B1659">
      <w:pPr>
        <w:spacing w:before="100" w:beforeAutospacing="1" w:after="100" w:afterAutospacing="1"/>
        <w:ind w:firstLine="708"/>
        <w:jc w:val="both"/>
        <w:rPr>
          <w:rFonts w:ascii="Arial" w:eastAsia="Times New Roman" w:hAnsi="Arial" w:cs="Arial"/>
          <w:szCs w:val="24"/>
          <w:shd w:val="clear" w:color="auto" w:fill="FFFFFF"/>
          <w:lang w:eastAsia="es-CO"/>
        </w:rPr>
      </w:pPr>
      <w:r w:rsidRPr="002062CD">
        <w:rPr>
          <w:rFonts w:ascii="Arial" w:eastAsia="Times New Roman" w:hAnsi="Arial" w:cs="Arial"/>
          <w:b/>
          <w:bCs/>
          <w:szCs w:val="24"/>
          <w:shd w:val="clear" w:color="auto" w:fill="FFFFFF"/>
          <w:lang w:eastAsia="es-CO"/>
        </w:rPr>
        <w:t>Artículo.- 69.</w:t>
      </w:r>
      <w:r w:rsidRPr="002062CD">
        <w:rPr>
          <w:rFonts w:ascii="Arial" w:eastAsia="Times New Roman" w:hAnsi="Arial" w:cs="Arial"/>
          <w:b/>
          <w:szCs w:val="24"/>
          <w:shd w:val="clear" w:color="auto" w:fill="FFFFFF"/>
          <w:lang w:eastAsia="es-CO"/>
        </w:rPr>
        <w:t> </w:t>
      </w:r>
      <w:r w:rsidRPr="002062CD">
        <w:rPr>
          <w:rFonts w:ascii="Arial" w:eastAsia="Times New Roman" w:hAnsi="Arial" w:cs="Arial"/>
          <w:b/>
          <w:bCs/>
          <w:szCs w:val="24"/>
          <w:shd w:val="clear" w:color="auto" w:fill="FFFFFF"/>
          <w:lang w:eastAsia="es-CO"/>
        </w:rPr>
        <w:t>Atribuciones de las juntas</w:t>
      </w:r>
      <w:r w:rsidRPr="002062CD">
        <w:rPr>
          <w:rFonts w:ascii="Arial" w:eastAsia="Times New Roman" w:hAnsi="Arial" w:cs="Arial"/>
          <w:b/>
          <w:szCs w:val="24"/>
          <w:shd w:val="clear" w:color="auto" w:fill="FFFFFF"/>
          <w:lang w:eastAsia="es-CO"/>
        </w:rPr>
        <w:t>.</w:t>
      </w:r>
      <w:r w:rsidRPr="002062CD">
        <w:rPr>
          <w:rFonts w:ascii="Arial" w:eastAsia="Times New Roman" w:hAnsi="Arial" w:cs="Arial"/>
          <w:szCs w:val="24"/>
          <w:shd w:val="clear" w:color="auto" w:fill="FFFFFF"/>
          <w:lang w:eastAsia="es-CO"/>
        </w:rPr>
        <w:t xml:space="preserve"> De conformidad con la Constitución, la ley, los acuerdos del Concejo y los decretos del alcalde mayor, corresponde a las juntas administradoras:</w:t>
      </w:r>
    </w:p>
    <w:p w:rsidR="009B1659" w:rsidRPr="002062CD" w:rsidRDefault="009B1659" w:rsidP="009B1659">
      <w:pPr>
        <w:spacing w:before="100" w:beforeAutospacing="1" w:after="100" w:afterAutospacing="1"/>
        <w:jc w:val="both"/>
        <w:rPr>
          <w:rFonts w:ascii="Arial" w:eastAsia="Times New Roman" w:hAnsi="Arial" w:cs="Arial"/>
          <w:szCs w:val="24"/>
          <w:shd w:val="clear" w:color="auto" w:fill="FFFFFF"/>
          <w:lang w:eastAsia="es-CO"/>
        </w:rPr>
      </w:pPr>
      <w:r w:rsidRPr="002062CD">
        <w:rPr>
          <w:rFonts w:ascii="Arial" w:eastAsia="Times New Roman" w:hAnsi="Arial" w:cs="Arial"/>
          <w:szCs w:val="24"/>
          <w:shd w:val="clear" w:color="auto" w:fill="FFFFFF"/>
          <w:lang w:eastAsia="es-CO"/>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rsidR="009B1659" w:rsidRPr="002062CD" w:rsidRDefault="009B1659" w:rsidP="009B1659">
      <w:pPr>
        <w:spacing w:before="100" w:beforeAutospacing="1" w:after="100" w:afterAutospacing="1"/>
        <w:jc w:val="both"/>
        <w:rPr>
          <w:rFonts w:ascii="Arial" w:eastAsia="Times New Roman" w:hAnsi="Arial" w:cs="Arial"/>
          <w:szCs w:val="24"/>
          <w:shd w:val="clear" w:color="auto" w:fill="FFFFFF"/>
          <w:lang w:eastAsia="es-CO"/>
        </w:rPr>
      </w:pPr>
      <w:r w:rsidRPr="002062CD">
        <w:rPr>
          <w:rFonts w:ascii="Arial" w:eastAsia="Times New Roman" w:hAnsi="Arial" w:cs="Arial"/>
          <w:szCs w:val="24"/>
          <w:shd w:val="clear" w:color="auto" w:fill="FFFFFF"/>
          <w:lang w:eastAsia="es-CO"/>
        </w:rPr>
        <w:t>2. Vigilar y controlar la prestación de los servicios distritales en su localidad y las inversiones que en ella se realicen con recursos públicos.</w:t>
      </w:r>
    </w:p>
    <w:p w:rsidR="009B1659" w:rsidRPr="002062CD" w:rsidRDefault="009B1659" w:rsidP="009B1659">
      <w:pPr>
        <w:spacing w:before="100" w:beforeAutospacing="1" w:after="100" w:afterAutospacing="1"/>
        <w:jc w:val="both"/>
        <w:rPr>
          <w:rFonts w:ascii="Arial" w:eastAsia="Times New Roman" w:hAnsi="Arial" w:cs="Arial"/>
          <w:szCs w:val="24"/>
          <w:shd w:val="clear" w:color="auto" w:fill="FFFFFF"/>
          <w:lang w:eastAsia="es-CO"/>
        </w:rPr>
      </w:pPr>
      <w:r w:rsidRPr="002062CD">
        <w:rPr>
          <w:rFonts w:ascii="Arial" w:eastAsia="Times New Roman" w:hAnsi="Arial" w:cs="Arial"/>
          <w:szCs w:val="24"/>
          <w:shd w:val="clear" w:color="auto" w:fill="FFFFFF"/>
          <w:lang w:eastAsia="es-CO"/>
        </w:rPr>
        <w:t>3. Presentar proyectos de inversión ante las autoridades nacionales y distritales encargadas de la elaboración de los respectivos planes de inversión</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4.  Aprobar el presupuesto anual del respectivo fondo de desarrollo, previo concepto favorable del concejo distrital de política económica y fiscal y de conformidad con los programas y proyectos del plan de desarrollo local.</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El ochenta por ciento (80%) de las apropiaciones no podrá ser inferior al monto de dos mil (2.000) salarios mínimos mensuales legales y el veinte por ciento (20%) restantes de las apropiaciones no podrá ser inferior al monto de doscientos (200) salarios mínimos mensuales legales. No podrán hacer apropiaciones para la iniciación de nuevas obras mientras no estén terminadas las que se hubieren iniciado en la respectiva localidad para el mismo servicio.</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5. Cumplir las funciones que en materia de servicios públicos, construcción de obras y ejercicio de atribuciones administrativas les asigne la ley y les deleguen las autoridades nacionales y distritales.</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 xml:space="preserve">6. Preservar y hacer respetar el espacio público. En virtud de esta atribución podrán reglamentar su uso para la realización de actos culturales, deportivos, recreacionales o de </w:t>
      </w:r>
      <w:r w:rsidRPr="002062CD">
        <w:rPr>
          <w:rFonts w:ascii="Arial" w:eastAsia="Times New Roman" w:hAnsi="Arial" w:cs="Arial"/>
          <w:shd w:val="clear" w:color="auto" w:fill="FFFFFF"/>
          <w:lang w:eastAsia="es-CO"/>
        </w:rPr>
        <w:lastRenderedPageBreak/>
        <w:t>mercados temporales y ordenar el cobro de derechos por tal concepto, que el respectivo fondo de desarrollo destinará al mejoramiento del espacio público de la localidad, de acuerdo con los parámetros que fije el Concejo Distrital.</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7. Promover la participación y veeduría ciudadana y comunitaria en el manejo y control de los asuntos públicos.</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8. Presentar al Concejo Distrital proyectos de acuerdo relacionados con la localidad que no sean de la iniciativa privativa del alcalde mayor.</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10. Promover las campañas necesarias para la protección y recuperación de los recursos y del medio ambiente en la localidad.</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11. Solicitar informes a las autoridades distritales, quienes deben expedirlos dentro de los diez (10) días siguientes. Su omisión injustificada constituye causal de mala conducta.</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12. Participar en la elaboración del plan general de desarrollo económico, social y de obras públicas.</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13. Ejercer la veeduría que proceda sobre los elementos, maquinaria y demás bienes que la administración distrital destine a la localidad, y</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hAnsi="Arial" w:cs="Arial"/>
        </w:rPr>
        <w:t>14. Citar a las autoridades locales hasta por dos sesiones al mes,  para realizar control político.</w:t>
      </w:r>
    </w:p>
    <w:p w:rsidR="009B1659" w:rsidRPr="002062CD" w:rsidRDefault="009B1659" w:rsidP="009B1659">
      <w:pPr>
        <w:spacing w:before="100" w:beforeAutospacing="1" w:after="100" w:afterAutospacing="1"/>
        <w:jc w:val="both"/>
        <w:rPr>
          <w:rFonts w:ascii="Arial" w:eastAsia="Times New Roman" w:hAnsi="Arial" w:cs="Arial"/>
          <w:shd w:val="clear" w:color="auto" w:fill="FFFFFF"/>
          <w:lang w:eastAsia="es-CO"/>
        </w:rPr>
      </w:pPr>
      <w:r w:rsidRPr="002062CD">
        <w:rPr>
          <w:rFonts w:ascii="Arial" w:eastAsia="Times New Roman" w:hAnsi="Arial" w:cs="Arial"/>
          <w:shd w:val="clear" w:color="auto" w:fill="FFFFFF"/>
          <w:lang w:eastAsia="es-CO"/>
        </w:rPr>
        <w:t>15. Ejercer las demás funciones que les asignen la Constitución, la ley y los acuerdos distritales y los decretos del alcalde mayor.</w:t>
      </w:r>
    </w:p>
    <w:p w:rsidR="009B1659" w:rsidRPr="002062CD" w:rsidRDefault="009B1659" w:rsidP="009B1659">
      <w:pPr>
        <w:adjustRightInd w:val="0"/>
        <w:spacing w:before="113" w:after="113" w:line="288" w:lineRule="auto"/>
        <w:jc w:val="both"/>
        <w:textAlignment w:val="center"/>
        <w:rPr>
          <w:rFonts w:ascii="Arial" w:hAnsi="Arial" w:cs="Arial"/>
        </w:rPr>
      </w:pPr>
    </w:p>
    <w:p w:rsidR="009B1659" w:rsidRPr="002062CD" w:rsidRDefault="00A05FB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Artículo 21</w:t>
      </w:r>
      <w:r w:rsidR="009B1659" w:rsidRPr="002062CD">
        <w:rPr>
          <w:rFonts w:ascii="Arial" w:eastAsia="Times New Roman" w:hAnsi="Arial" w:cs="Arial"/>
          <w:b/>
          <w:lang w:val="es-ES_tradnl" w:eastAsia="es-CO"/>
        </w:rPr>
        <w:t>.</w:t>
      </w:r>
      <w:r w:rsidR="009B1659" w:rsidRPr="002062CD">
        <w:rPr>
          <w:rFonts w:ascii="Arial" w:eastAsia="Times New Roman" w:hAnsi="Arial" w:cs="Arial"/>
          <w:lang w:val="es-ES_tradnl" w:eastAsia="es-CO"/>
        </w:rPr>
        <w:t xml:space="preserve"> El Decreto-ley 1421 de 1993 tendrá un artículo nuevo, el cual quedará de la siguiente manera:</w:t>
      </w:r>
    </w:p>
    <w:p w:rsidR="00A610DF" w:rsidRPr="002062CD" w:rsidRDefault="00A610DF" w:rsidP="00A610DF">
      <w:pPr>
        <w:adjustRightInd w:val="0"/>
        <w:jc w:val="both"/>
        <w:textAlignment w:val="center"/>
        <w:rPr>
          <w:rFonts w:ascii="Arial" w:eastAsia="Times New Roman" w:hAnsi="Arial" w:cs="Arial"/>
          <w:lang w:eastAsia="es-CO"/>
        </w:rPr>
      </w:pPr>
      <w:r w:rsidRPr="002062CD">
        <w:rPr>
          <w:rFonts w:ascii="Arial" w:eastAsia="Times New Roman" w:hAnsi="Arial" w:cs="Arial"/>
          <w:b/>
          <w:bCs/>
          <w:lang w:eastAsia="es-CO"/>
        </w:rPr>
        <w:t xml:space="preserve">Artículo 77A. Nuevo </w:t>
      </w:r>
      <w:r w:rsidRPr="002062CD">
        <w:rPr>
          <w:rFonts w:ascii="Arial" w:eastAsia="Times New Roman" w:hAnsi="Arial" w:cs="Arial"/>
          <w:b/>
          <w:bCs/>
          <w:iCs/>
          <w:lang w:eastAsia="es-CO"/>
        </w:rPr>
        <w:t>Control político.</w:t>
      </w:r>
      <w:r w:rsidRPr="002062CD">
        <w:rPr>
          <w:rFonts w:ascii="Arial" w:eastAsia="Times New Roman" w:hAnsi="Arial" w:cs="Arial"/>
          <w:b/>
          <w:bCs/>
          <w:lang w:eastAsia="es-CO"/>
        </w:rPr>
        <w:t xml:space="preserve"> </w:t>
      </w:r>
      <w:r w:rsidR="00A810D9" w:rsidRPr="002062CD">
        <w:rPr>
          <w:rFonts w:ascii="Arial" w:eastAsia="Times New Roman" w:hAnsi="Arial" w:cs="Arial"/>
          <w:lang w:eastAsia="es-CO"/>
        </w:rPr>
        <w:t>En ejercicio de sus funciones de control político, l</w:t>
      </w:r>
      <w:r w:rsidRPr="002062CD">
        <w:rPr>
          <w:rFonts w:ascii="Arial" w:eastAsia="Times New Roman" w:hAnsi="Arial" w:cs="Arial"/>
          <w:lang w:eastAsia="es-CO"/>
        </w:rPr>
        <w:t xml:space="preserve">as juntas administradoras locales podrán citar a los Alcaldes locales, representantes legales de entidades descentralizadas y a los delegados de los órganos de control para las localidades, máximo en dos sesiones al mes. </w:t>
      </w:r>
      <w:r w:rsidR="00A810D9" w:rsidRPr="002062CD">
        <w:rPr>
          <w:rFonts w:ascii="Arial" w:eastAsia="Times New Roman" w:hAnsi="Arial" w:cs="Arial"/>
          <w:lang w:eastAsia="es-CO"/>
        </w:rPr>
        <w:t xml:space="preserve">De igual forma podrán las juntas administradoras locales, proponer una moción de observación, si hubiere lugar a ella, </w:t>
      </w:r>
      <w:r w:rsidR="00A810D9" w:rsidRPr="002062CD">
        <w:rPr>
          <w:rFonts w:ascii="Arial" w:eastAsia="Times New Roman" w:hAnsi="Arial" w:cs="Arial"/>
          <w:lang w:eastAsia="es-CO"/>
        </w:rPr>
        <w:lastRenderedPageBreak/>
        <w:t>proponiéndola por lo menos la décima parte de los miembros que componen la corporación. La votación se hará entre el tercero y el décimo día siguientes a la terminaci</w:t>
      </w:r>
      <w:r w:rsidR="00C3671D" w:rsidRPr="002062CD">
        <w:rPr>
          <w:rFonts w:ascii="Arial" w:eastAsia="Times New Roman" w:hAnsi="Arial" w:cs="Arial"/>
          <w:lang w:eastAsia="es-CO"/>
        </w:rPr>
        <w:t xml:space="preserve">ón del debate, con audiencia pública del funcionario respectivo. Su aprobación requerirá del voto afirmativo de las dos terceras (2/3) partes de los integrantes de la Corporación. Una vez aprobada, el funcionario quedará separado de su cargo. Si fuere rechazada, no podrá presentarse otra sobre la misma materia a menos que la motiven hechos nuevos. La renuncia del funcionario respecto del cual se haya promovido moción de observación, no obsta para que la misma sea aprobada conforme a lo previsto en este artículo. </w:t>
      </w:r>
      <w:r w:rsidRPr="002062CD">
        <w:rPr>
          <w:rFonts w:ascii="Arial" w:eastAsia="Times New Roman" w:hAnsi="Arial" w:cs="Arial"/>
          <w:lang w:eastAsia="es-CO"/>
        </w:rPr>
        <w:t>Las citaciones deberán hacerse con anticipación no menor de cinco (5) días hábiles y formularse en cuestionario escrito. El debate no podrá extenderse a asuntos ajenos al cuestionario y deberá encabezar el orden del día de la sesión.</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Parágrafo</w:t>
      </w:r>
      <w:r w:rsidRPr="002062CD">
        <w:rPr>
          <w:rFonts w:ascii="Arial" w:eastAsia="Times New Roman" w:hAnsi="Arial" w:cs="Arial"/>
          <w:bCs/>
          <w:lang w:val="es-ES_tradnl" w:eastAsia="es-CO"/>
        </w:rPr>
        <w:t>.</w:t>
      </w:r>
      <w:r w:rsidRPr="002062CD">
        <w:rPr>
          <w:rFonts w:ascii="Arial" w:eastAsia="Times New Roman" w:hAnsi="Arial" w:cs="Arial"/>
          <w:lang w:val="es-ES_tradnl" w:eastAsia="es-CO"/>
        </w:rPr>
        <w:t xml:space="preserve"> Las Juntas Administradoras Locales también podrán solicitar 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Código de Procedimiento Civil. Los citados podrán abstenerse de asistir solo con excusa justificada.</w:t>
      </w:r>
    </w:p>
    <w:p w:rsidR="009B1659" w:rsidRPr="002062CD" w:rsidRDefault="009B1659" w:rsidP="009B1659">
      <w:pPr>
        <w:adjustRightInd w:val="0"/>
        <w:spacing w:before="113" w:after="113" w:line="288" w:lineRule="auto"/>
        <w:jc w:val="both"/>
        <w:textAlignment w:val="center"/>
        <w:rPr>
          <w:rFonts w:ascii="Arial" w:eastAsia="Times New Roman" w:hAnsi="Arial" w:cs="Arial"/>
          <w:sz w:val="24"/>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sz w:val="24"/>
          <w:lang w:val="es-ES_tradnl" w:eastAsia="es-CO"/>
        </w:rPr>
        <w:t>Artículo 2</w:t>
      </w:r>
      <w:r w:rsidR="00A05FB9" w:rsidRPr="002062CD">
        <w:rPr>
          <w:rFonts w:ascii="Arial" w:eastAsia="Times New Roman" w:hAnsi="Arial" w:cs="Arial"/>
          <w:b/>
          <w:sz w:val="24"/>
          <w:lang w:val="es-ES_tradnl" w:eastAsia="es-CO"/>
        </w:rPr>
        <w:t>2</w:t>
      </w:r>
      <w:r w:rsidRPr="002062CD">
        <w:rPr>
          <w:rFonts w:ascii="Arial" w:eastAsia="Times New Roman" w:hAnsi="Arial" w:cs="Arial"/>
          <w:b/>
          <w:sz w:val="24"/>
          <w:lang w:val="es-ES_tradnl" w:eastAsia="es-CO"/>
        </w:rPr>
        <w:t>.</w:t>
      </w:r>
      <w:r w:rsidRPr="002062CD">
        <w:rPr>
          <w:rFonts w:ascii="Arial" w:eastAsia="Times New Roman" w:hAnsi="Arial" w:cs="Arial"/>
          <w:sz w:val="24"/>
          <w:lang w:val="es-ES_tradnl" w:eastAsia="es-CO"/>
        </w:rPr>
        <w:t xml:space="preserve"> El artículo 84 del Decreto-ley 1421 de 1993 quedará de la siguiente manera:</w:t>
      </w:r>
    </w:p>
    <w:p w:rsidR="009B1659" w:rsidRPr="002062CD" w:rsidRDefault="009B1659" w:rsidP="009B1659">
      <w:pPr>
        <w:pStyle w:val="Textocomentario"/>
        <w:ind w:firstLine="708"/>
        <w:jc w:val="both"/>
        <w:rPr>
          <w:rFonts w:ascii="Arial" w:hAnsi="Arial" w:cs="Arial"/>
          <w:sz w:val="22"/>
          <w:szCs w:val="22"/>
        </w:rPr>
      </w:pPr>
      <w:r w:rsidRPr="002062CD">
        <w:rPr>
          <w:rFonts w:ascii="Arial" w:eastAsia="Times New Roman" w:hAnsi="Arial" w:cs="Arial"/>
          <w:b/>
          <w:bCs/>
          <w:sz w:val="22"/>
          <w:szCs w:val="22"/>
          <w:lang w:val="es-ES_tradnl" w:eastAsia="es-CO"/>
        </w:rPr>
        <w:t xml:space="preserve">Artículo 84. </w:t>
      </w:r>
      <w:r w:rsidRPr="002062CD">
        <w:rPr>
          <w:rFonts w:ascii="Arial" w:eastAsia="Times New Roman" w:hAnsi="Arial" w:cs="Arial"/>
          <w:b/>
          <w:bCs/>
          <w:i/>
          <w:iCs/>
          <w:sz w:val="22"/>
          <w:szCs w:val="22"/>
          <w:lang w:val="es-ES_tradnl" w:eastAsia="es-CO"/>
        </w:rPr>
        <w:t>Nombramiento</w:t>
      </w:r>
      <w:r w:rsidRPr="002062CD">
        <w:rPr>
          <w:rFonts w:ascii="Arial" w:eastAsia="Times New Roman" w:hAnsi="Arial" w:cs="Arial"/>
          <w:b/>
          <w:bCs/>
          <w:sz w:val="22"/>
          <w:szCs w:val="22"/>
          <w:lang w:val="es-ES_tradnl" w:eastAsia="es-CO"/>
        </w:rPr>
        <w:t xml:space="preserve">. </w:t>
      </w:r>
      <w:r w:rsidRPr="002062CD">
        <w:rPr>
          <w:rFonts w:ascii="Arial" w:eastAsia="Times New Roman" w:hAnsi="Arial" w:cs="Arial"/>
          <w:sz w:val="22"/>
          <w:szCs w:val="22"/>
          <w:lang w:val="es-ES_tradnl" w:eastAsia="es-CO"/>
        </w:rPr>
        <w:t>Los Alcaldes locales serán nombrados por el Alcalde mayor de terna elaborada por la correspondiente Junta Administradora, de quienes hayan obtenido las cinco mejores calificaciones de concurso público y abierto de méritos. Dicho nombramiento deberá realizarse dentro de los 30 días del primer período ordinario de sesiones de las Juntas Administradoras.</w:t>
      </w:r>
      <w:r w:rsidRPr="002062CD">
        <w:rPr>
          <w:rFonts w:ascii="Arial" w:hAnsi="Arial" w:cs="Arial"/>
          <w:sz w:val="22"/>
          <w:szCs w:val="22"/>
        </w:rPr>
        <w:t xml:space="preserve"> Para la conformación de la terna se deberán seguir los principios de paridad, universalidad y alternancia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Para ser elegido Alcalde Local se requiere ser ciudadano en ejercicio y haber residido o desempeñado alguna actividad profesional, industrial, comercial o laboral en la respectiva localidad por lo menos durante los cuatro años (4) anteriores a la fecha del nombramiento.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El Alcalde mayor podrá remover en cualquier tiempo los Alcaldes locales. En tal caso, deberá nombrar uno de los 2 candidatos restantes de la terna enviada por la Junta Administradora Local, de acuerdo a lo preceptuado en el primer inciso de este artículo.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lastRenderedPageBreak/>
        <w:t>El Alcalde mayor podrá nombrar Alcalde Local encargado mientras se surte el proceso descrito.</w:t>
      </w:r>
    </w:p>
    <w:p w:rsidR="009B1659" w:rsidRPr="002062CD" w:rsidRDefault="009B1659" w:rsidP="009B1659">
      <w:pPr>
        <w:adjustRightInd w:val="0"/>
        <w:spacing w:before="113" w:after="113" w:line="288" w:lineRule="auto"/>
        <w:jc w:val="both"/>
        <w:textAlignment w:val="center"/>
        <w:rPr>
          <w:rFonts w:ascii="Arial" w:eastAsia="Times New Roman" w:hAnsi="Arial" w:cs="Arial"/>
          <w:sz w:val="24"/>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sz w:val="24"/>
          <w:lang w:val="es-ES_tradnl" w:eastAsia="es-CO"/>
        </w:rPr>
        <w:t>Artículo 2</w:t>
      </w:r>
      <w:r w:rsidR="00A05FB9" w:rsidRPr="002062CD">
        <w:rPr>
          <w:rFonts w:ascii="Arial" w:eastAsia="Times New Roman" w:hAnsi="Arial" w:cs="Arial"/>
          <w:b/>
          <w:sz w:val="24"/>
          <w:lang w:val="es-ES_tradnl" w:eastAsia="es-CO"/>
        </w:rPr>
        <w:t>3</w:t>
      </w:r>
      <w:r w:rsidRPr="002062CD">
        <w:rPr>
          <w:rFonts w:ascii="Arial" w:eastAsia="Times New Roman" w:hAnsi="Arial" w:cs="Arial"/>
          <w:b/>
          <w:sz w:val="24"/>
          <w:lang w:val="es-ES_tradnl" w:eastAsia="es-CO"/>
        </w:rPr>
        <w:t>.</w:t>
      </w:r>
      <w:r w:rsidRPr="002062CD">
        <w:rPr>
          <w:rFonts w:ascii="Arial" w:eastAsia="Times New Roman" w:hAnsi="Arial" w:cs="Arial"/>
          <w:sz w:val="24"/>
          <w:lang w:val="es-ES_tradnl" w:eastAsia="es-CO"/>
        </w:rPr>
        <w:t xml:space="preserve"> El artículo 86 del Decreto-ley 1421 de 1993 quedará de la siguiente manera:</w:t>
      </w:r>
    </w:p>
    <w:p w:rsidR="009B1659" w:rsidRPr="002062CD" w:rsidRDefault="009B1659" w:rsidP="009B1659">
      <w:pPr>
        <w:pStyle w:val="NormalWeb"/>
        <w:shd w:val="clear" w:color="auto" w:fill="FFFFFF"/>
        <w:spacing w:before="0" w:beforeAutospacing="0" w:after="0" w:afterAutospacing="0"/>
        <w:ind w:firstLine="708"/>
        <w:jc w:val="both"/>
        <w:rPr>
          <w:rFonts w:ascii="Arial" w:hAnsi="Arial" w:cs="Arial"/>
          <w:sz w:val="22"/>
          <w:szCs w:val="22"/>
        </w:rPr>
      </w:pPr>
      <w:r w:rsidRPr="002062CD">
        <w:rPr>
          <w:rFonts w:ascii="Arial" w:hAnsi="Arial" w:cs="Arial"/>
          <w:b/>
          <w:bCs/>
          <w:sz w:val="22"/>
          <w:szCs w:val="22"/>
          <w:lang w:val="es-ES_tradnl"/>
        </w:rPr>
        <w:t xml:space="preserve">Artículo 86. </w:t>
      </w:r>
      <w:r w:rsidRPr="002062CD">
        <w:rPr>
          <w:rFonts w:ascii="Arial" w:hAnsi="Arial" w:cs="Arial"/>
          <w:b/>
          <w:bCs/>
          <w:i/>
          <w:iCs/>
          <w:sz w:val="22"/>
          <w:szCs w:val="22"/>
          <w:lang w:val="es-ES_tradnl"/>
        </w:rPr>
        <w:t>Atribuciones</w:t>
      </w:r>
      <w:r w:rsidRPr="002062CD">
        <w:rPr>
          <w:rFonts w:ascii="Arial" w:hAnsi="Arial" w:cs="Arial"/>
          <w:b/>
          <w:bCs/>
          <w:sz w:val="22"/>
          <w:szCs w:val="22"/>
          <w:lang w:val="es-ES_tradnl"/>
        </w:rPr>
        <w:t xml:space="preserve">. </w:t>
      </w:r>
      <w:r w:rsidRPr="002062CD">
        <w:rPr>
          <w:rFonts w:ascii="Arial" w:hAnsi="Arial" w:cs="Arial"/>
          <w:sz w:val="22"/>
          <w:szCs w:val="22"/>
        </w:rPr>
        <w:t>Corresponde a los alcaldes locales:</w:t>
      </w:r>
    </w:p>
    <w:p w:rsidR="009B1659" w:rsidRPr="002062CD" w:rsidRDefault="009B1659" w:rsidP="009B1659">
      <w:pPr>
        <w:pStyle w:val="NormalWeb"/>
        <w:shd w:val="clear" w:color="auto" w:fill="FFFFFF"/>
        <w:spacing w:before="0" w:beforeAutospacing="0" w:after="0" w:afterAutospacing="0"/>
        <w:jc w:val="both"/>
        <w:rPr>
          <w:rFonts w:ascii="Arial" w:hAnsi="Arial" w:cs="Arial"/>
          <w:sz w:val="22"/>
          <w:szCs w:val="22"/>
        </w:rPr>
      </w:pPr>
    </w:p>
    <w:p w:rsidR="009B1659" w:rsidRPr="002062CD" w:rsidRDefault="009B1659" w:rsidP="009B1659">
      <w:pPr>
        <w:pStyle w:val="NormalWeb"/>
        <w:shd w:val="clear" w:color="auto" w:fill="FFFFFF"/>
        <w:spacing w:before="0" w:beforeAutospacing="0" w:after="0" w:afterAutospacing="0"/>
        <w:jc w:val="both"/>
        <w:rPr>
          <w:rFonts w:ascii="Arial" w:hAnsi="Arial" w:cs="Arial"/>
          <w:sz w:val="22"/>
          <w:szCs w:val="22"/>
        </w:rPr>
      </w:pPr>
      <w:r w:rsidRPr="002062CD">
        <w:rPr>
          <w:rFonts w:ascii="Arial" w:hAnsi="Arial" w:cs="Arial"/>
          <w:sz w:val="22"/>
          <w:szCs w:val="22"/>
        </w:rPr>
        <w:t>1. Cumplir y hacer cumplir la Constitución, la ley, las demás normas nacionales aplicables, los acuerdos distritales y locales y las decisiones de las autoridades distritales.</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2.  Reglamentar los respectivos acuerdos locales.</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3. Cumplir las funciones que les fijen y deleguen el Concejo, el alcalde mayor, las juntas administradoras y otras autoridades distritales.</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4. Coordinar la acción administrativa del Distrito en la localidad.</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5. Velar por la tranquilidad y seguridad ciudadanas. Conforme a las disposiciones vigentes, contribuir a la conservación del orden público en su localidad y con la ayuda de las autoridades nacionales y distritales, restablecerlo cuando fuere turbado.</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6.  Vigilar el cumplimiento de las normas vigentes sobre desarrollo urbano, uso del suelo y reforma urbana. De acuerdo con esas mismas normas expedir o negar los permisos de funcionamiento que soliciten los particulares. Sus decisiones en esta materia serán apelables ante el jefe del departamento distrital de planeación, o quien haga sus veces.</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8. Conceptuar ante el secretario de gobierno sobre la expedición de permisos para la realización de juegos, rifas y espectáculos públicos en la localidad.</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9.  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10. Expedir los permisos de demolición en los casos de inmuebles que amenazan ruina, previo concepto favorable de la entidad distrital de planeación.</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11.  Vigilar y controlar la prestación de servicios, la construcción de obras y el ejercicio de funciones públicas por parte de las autoridades distritales o de personas particulares.</w:t>
      </w:r>
    </w:p>
    <w:p w:rsidR="009B1659" w:rsidRPr="002062CD" w:rsidRDefault="009B1659" w:rsidP="009B1659">
      <w:pPr>
        <w:pStyle w:val="NormalWeb"/>
        <w:shd w:val="clear" w:color="auto" w:fill="FFFFFF"/>
        <w:spacing w:before="0" w:beforeAutospacing="0" w:after="0" w:afterAutospacing="0" w:line="276" w:lineRule="auto"/>
        <w:jc w:val="both"/>
        <w:rPr>
          <w:rFonts w:ascii="Arial" w:hAnsi="Arial" w:cs="Arial"/>
          <w:sz w:val="22"/>
          <w:szCs w:val="22"/>
        </w:rPr>
      </w:pPr>
      <w:r w:rsidRPr="002062CD">
        <w:rPr>
          <w:rFonts w:ascii="Arial" w:hAnsi="Arial" w:cs="Arial"/>
          <w:sz w:val="22"/>
          <w:szCs w:val="22"/>
        </w:rPr>
        <w:t>12.  Ejercer, de acuerdo con la ley, el control de precios, pesas y medidas y emprender las acciones necesarias para evitar o sancionar el acaparamiento y la especulación, y</w:t>
      </w:r>
    </w:p>
    <w:p w:rsidR="009B1659" w:rsidRPr="002062CD" w:rsidRDefault="009B1659" w:rsidP="009B1659">
      <w:pPr>
        <w:jc w:val="both"/>
        <w:rPr>
          <w:rFonts w:ascii="Arial" w:eastAsia="Times New Roman" w:hAnsi="Arial" w:cs="Arial"/>
          <w:szCs w:val="20"/>
          <w:u w:val="single"/>
          <w:lang w:val="es-ES_tradnl" w:eastAsia="es-CO"/>
        </w:rPr>
      </w:pPr>
      <w:r w:rsidRPr="002062CD">
        <w:rPr>
          <w:rFonts w:ascii="Arial" w:hAnsi="Arial" w:cs="Arial"/>
          <w:szCs w:val="20"/>
        </w:rPr>
        <w:t>1</w:t>
      </w:r>
      <w:r w:rsidR="004B5501" w:rsidRPr="002062CD">
        <w:rPr>
          <w:rFonts w:ascii="Arial" w:hAnsi="Arial" w:cs="Arial"/>
          <w:szCs w:val="20"/>
        </w:rPr>
        <w:t>3</w:t>
      </w:r>
      <w:r w:rsidRPr="002062CD">
        <w:rPr>
          <w:rFonts w:ascii="Arial" w:hAnsi="Arial" w:cs="Arial"/>
          <w:szCs w:val="20"/>
        </w:rPr>
        <w:t xml:space="preserve"> Ejercer las demás funciones que les asignen la Constitución, la ley y los acuerdos distritales.</w:t>
      </w:r>
    </w:p>
    <w:p w:rsidR="009B1659" w:rsidRPr="002062CD" w:rsidRDefault="009B1659" w:rsidP="009B1659">
      <w:pPr>
        <w:adjustRightInd w:val="0"/>
        <w:spacing w:before="113" w:after="113" w:line="276" w:lineRule="auto"/>
        <w:jc w:val="both"/>
        <w:textAlignment w:val="center"/>
        <w:rPr>
          <w:rFonts w:ascii="Arial" w:eastAsia="Times New Roman" w:hAnsi="Arial" w:cs="Arial"/>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b/>
          <w:lang w:val="es-ES_tradnl" w:eastAsia="es-CO"/>
        </w:rPr>
      </w:pPr>
      <w:r w:rsidRPr="002062CD">
        <w:rPr>
          <w:rFonts w:ascii="Arial" w:eastAsia="Times New Roman" w:hAnsi="Arial" w:cs="Arial"/>
          <w:b/>
          <w:lang w:val="es-ES_tradnl" w:eastAsia="es-CO"/>
        </w:rPr>
        <w:t>Artículo 2</w:t>
      </w:r>
      <w:r w:rsidR="00A05FB9" w:rsidRPr="002062CD">
        <w:rPr>
          <w:rFonts w:ascii="Arial" w:eastAsia="Times New Roman" w:hAnsi="Arial" w:cs="Arial"/>
          <w:b/>
          <w:lang w:val="es-ES_tradnl" w:eastAsia="es-CO"/>
        </w:rPr>
        <w:t>4</w:t>
      </w:r>
      <w:r w:rsidRPr="002062CD">
        <w:rPr>
          <w:rFonts w:ascii="Arial" w:eastAsia="Times New Roman" w:hAnsi="Arial" w:cs="Arial"/>
          <w:lang w:val="es-ES_tradnl" w:eastAsia="es-CO"/>
        </w:rPr>
        <w:t>. El Decreto-ley 1421 de 1993 tendrá un artículo nuevo, el cual quedará de la siguiente manera:</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86 A. </w:t>
      </w:r>
      <w:r w:rsidRPr="002062CD">
        <w:rPr>
          <w:rFonts w:ascii="Arial" w:eastAsia="Times New Roman" w:hAnsi="Arial" w:cs="Arial"/>
          <w:b/>
          <w:bCs/>
          <w:iCs/>
          <w:lang w:val="es-ES_tradnl" w:eastAsia="es-CO"/>
        </w:rPr>
        <w:t>Inhabilidades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No podrán ser Alcaldes locales quienes: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 Haya sido condenado por más de dos años a pena privativa de la libertad entre los diez años anteriores a su elección, excepto cuando se trate de delitos políticos y culposos, siempre que no hayan afectado el patrimonio del Estado.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 Se halle en interdicción judicial, inhabilitado por una sanción disciplinaria, suspendido en el ejercicio de su profesión o haya sido excluido de esta.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3. Haya ejercido jurisdicción o autoridad civil, política o militar a cargos de dirección administrativa en el Distrito de Bogotá, durante el año anterior a la elección.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5. Haya sido representante legal de entidades que administren tributos o contribuciones parafiscales en el Distrito dentro de los doce (12) meses anteriores a los de la elección.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6. Tenga doble nacionalidad, con excepción a los colombianos por nacimiento.</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7. Tenga vínculo por matrimonio, o unión permanente o de parentesco en segundo grado de consanguinidad, primero de afinidad o primero civil con funcionarios del Distrito que dentro de los 12 meses anteriores a la elección estuvieren ejerciendo autoridad civil, política, administrativa o militar.</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8</w:t>
      </w:r>
      <w:r w:rsidR="00572D1B" w:rsidRPr="002062CD">
        <w:rPr>
          <w:rFonts w:ascii="Arial" w:eastAsia="Times New Roman" w:hAnsi="Arial" w:cs="Arial"/>
          <w:lang w:val="es-ES_tradnl" w:eastAsia="es-CO"/>
        </w:rPr>
        <w:t>.</w:t>
      </w:r>
      <w:r w:rsidRPr="002062CD">
        <w:rPr>
          <w:rFonts w:ascii="Arial" w:eastAsia="Times New Roman" w:hAnsi="Arial" w:cs="Arial"/>
          <w:lang w:val="es-ES_tradnl" w:eastAsia="es-CO"/>
        </w:rPr>
        <w:t xml:space="preserve"> Haya perdido la investidura de congresista, de diputado o de concejal en razón del artículo 291 y todos los demás a los que se refiere el mismo artículo de la Constitución Política y dentro de los diez años anteriores a la inscripción.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9. El servidor público que haya sido condenado por delitos contra el patrimonio del Estado, de acuerdo con el artículo 122 de la Constitución Política.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 xml:space="preserve">Artículo </w:t>
      </w:r>
      <w:r w:rsidR="00A05FB9" w:rsidRPr="002062CD">
        <w:rPr>
          <w:rFonts w:ascii="Arial" w:eastAsia="Times New Roman" w:hAnsi="Arial" w:cs="Arial"/>
          <w:b/>
          <w:lang w:val="es-ES_tradnl" w:eastAsia="es-CO"/>
        </w:rPr>
        <w:t>25</w:t>
      </w:r>
      <w:r w:rsidRPr="002062CD">
        <w:rPr>
          <w:rFonts w:ascii="Arial" w:eastAsia="Times New Roman" w:hAnsi="Arial" w:cs="Arial"/>
          <w:b/>
          <w:lang w:val="es-ES_tradnl" w:eastAsia="es-CO"/>
        </w:rPr>
        <w:t>.</w:t>
      </w:r>
      <w:r w:rsidRPr="002062CD">
        <w:rPr>
          <w:rFonts w:ascii="Arial" w:eastAsia="Times New Roman" w:hAnsi="Arial" w:cs="Arial"/>
          <w:lang w:val="es-ES_tradnl" w:eastAsia="es-CO"/>
        </w:rPr>
        <w:t xml:space="preserve"> El Decreto-ley 1421 de 1993 tendrá un artículo nuevo, el cual quedará de la siguiente manera:</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lastRenderedPageBreak/>
        <w:t xml:space="preserve">Artículo 86B Nuevo. </w:t>
      </w:r>
      <w:r w:rsidRPr="002062CD">
        <w:rPr>
          <w:rFonts w:ascii="Arial" w:eastAsia="Times New Roman" w:hAnsi="Arial" w:cs="Arial"/>
          <w:b/>
          <w:bCs/>
          <w:iCs/>
          <w:lang w:val="es-ES_tradnl" w:eastAsia="es-CO"/>
        </w:rPr>
        <w:t>Incompatibilidades</w:t>
      </w:r>
      <w:r w:rsidRPr="002062CD">
        <w:rPr>
          <w:rFonts w:ascii="Arial" w:eastAsia="Times New Roman" w:hAnsi="Arial" w:cs="Arial"/>
          <w:b/>
          <w:bCs/>
          <w:lang w:val="es-ES_tradnl" w:eastAsia="es-CO"/>
        </w:rPr>
        <w:t>.</w:t>
      </w:r>
      <w:r w:rsidRPr="002062CD">
        <w:rPr>
          <w:rFonts w:ascii="Arial" w:eastAsia="Times New Roman" w:hAnsi="Arial" w:cs="Arial"/>
          <w:lang w:val="es-ES_tradnl" w:eastAsia="es-CO"/>
        </w:rPr>
        <w:t xml:space="preserve"> Los Alcaldes locales, así como los que lo reemplacen en el ejercicio del cargo no podrán:</w:t>
      </w:r>
    </w:p>
    <w:p w:rsidR="002062CD" w:rsidRPr="002062CD" w:rsidRDefault="002062CD" w:rsidP="009B1659">
      <w:pPr>
        <w:adjustRightInd w:val="0"/>
        <w:spacing w:before="113" w:after="113" w:line="288" w:lineRule="auto"/>
        <w:ind w:firstLine="283"/>
        <w:jc w:val="both"/>
        <w:textAlignment w:val="center"/>
        <w:rPr>
          <w:rFonts w:ascii="Arial" w:eastAsia="Times New Roman" w:hAnsi="Arial" w:cs="Arial"/>
          <w:lang w:val="es-ES_tradnl" w:eastAsia="es-CO"/>
        </w:rPr>
      </w:pP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 Celebrar en su interés particular por sí o por interpuesta persona o en representación de otro, contrato alguno con entidades públicas o con personas privadas que manejen o administren recursos públicos.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 Tomar parte en las actividades de los partidos y movimientos y en las controversias políticas, sin perjuicio de ejercer libremente el derecho al sufragio.</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3. Intervenir en cualquier forma, fuera del ejercicio de sus funciones, en la celebración de contratos con la administración pública.</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4. Intervenir, en nombre propio o ajeno, en procesos o asuntos, fuera del ejercicio de sus funciones, en los cuales tenga interés el distrito o sus entidades descentralizadas.</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5. Ser apoderado o gestor ante entidades o autoridades administrativas o jurisdiccionales, o que administren tributos.</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6. Desempeñar otro cargo o empleo público o privado.</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7. Inscribirse como candidato a cualquier cargo de elección popular durante el período para el cual fue elegido, y durante los doce (12) meses siguientes al mismo, así medie renuncia previa de su empleo.</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bCs/>
          <w:lang w:val="es-ES_tradnl" w:eastAsia="es-CO"/>
        </w:rPr>
        <w:t>Parágrafo.</w:t>
      </w:r>
      <w:r w:rsidRPr="002062CD">
        <w:rPr>
          <w:rFonts w:ascii="Arial" w:eastAsia="Times New Roman" w:hAnsi="Arial" w:cs="Arial"/>
          <w:lang w:val="es-ES_tradnl" w:eastAsia="es-CO"/>
        </w:rPr>
        <w:t xml:space="preserve"> Para efectos de lo dispuesto en el numeral 3, de este artículo, al Alcalde le son aplicables las excepciones a las incompatibilidades de que tratan los literales a), b), c), y d) del artículo 46 de la Ley 136 de 1994.  </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 xml:space="preserve">Artículo </w:t>
      </w:r>
      <w:r w:rsidR="00A05FB9" w:rsidRPr="002062CD">
        <w:rPr>
          <w:rFonts w:ascii="Arial" w:eastAsia="Times New Roman" w:hAnsi="Arial" w:cs="Arial"/>
          <w:b/>
          <w:lang w:val="es-ES_tradnl" w:eastAsia="es-CO"/>
        </w:rPr>
        <w:t>26</w:t>
      </w:r>
      <w:r w:rsidRPr="002062CD">
        <w:rPr>
          <w:rFonts w:ascii="Arial" w:eastAsia="Times New Roman" w:hAnsi="Arial" w:cs="Arial"/>
          <w:b/>
          <w:lang w:val="es-ES_tradnl" w:eastAsia="es-CO"/>
        </w:rPr>
        <w:t>.</w:t>
      </w:r>
      <w:r w:rsidRPr="002062CD">
        <w:rPr>
          <w:rFonts w:ascii="Arial" w:eastAsia="Times New Roman" w:hAnsi="Arial" w:cs="Arial"/>
          <w:lang w:val="es-ES_tradnl" w:eastAsia="es-CO"/>
        </w:rPr>
        <w:t xml:space="preserve"> El Decreto-ley 1421 de 1993 tendrá un artículo nuevo, el cual quedará de la siguiente manera:</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86C Nuevo. </w:t>
      </w:r>
      <w:r w:rsidRPr="002062CD">
        <w:rPr>
          <w:rFonts w:ascii="Arial" w:eastAsia="Times New Roman" w:hAnsi="Arial" w:cs="Arial"/>
          <w:b/>
          <w:bCs/>
          <w:iCs/>
          <w:lang w:val="es-ES_tradnl" w:eastAsia="es-CO"/>
        </w:rPr>
        <w:t>Otras prohibiciones.</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Es prohibido a los Alcaldes locales: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1. Inmiscuirse en asuntos de actos oficiales que no sean de su competencia.</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2. Decretar en favor de cualquier persona o entidad, gratificaciones, indemnizaciones o pensiones que no estén destinadas a satisfacer créditos o derechos reconocidos con arreglo a la ley, los acuerdos y las decisiones jurisdiccionales.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 xml:space="preserve">3. Decretar por motivos políticos, actos de proscripción o persecución contra personas o corporaciones, o decretar insubsistencias masivas. Los retiros masivos de personal </w:t>
      </w:r>
      <w:r w:rsidRPr="002062CD">
        <w:rPr>
          <w:rFonts w:ascii="Arial" w:eastAsia="Times New Roman" w:hAnsi="Arial" w:cs="Arial"/>
          <w:lang w:val="es-ES_tradnl" w:eastAsia="es-CO"/>
        </w:rPr>
        <w:lastRenderedPageBreak/>
        <w:t>solamente podrán realizarse en los casos autorizados por la ley o cuando se ordene la supresión, fusión o restauración de entidades, con arreglo a los acuerdos que lo regulen.</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Artículo 27</w:t>
      </w:r>
      <w:r w:rsidR="009B1659" w:rsidRPr="002062CD">
        <w:rPr>
          <w:rFonts w:ascii="Arial" w:eastAsia="Times New Roman" w:hAnsi="Arial" w:cs="Arial"/>
          <w:b/>
          <w:lang w:val="es-ES_tradnl" w:eastAsia="es-CO"/>
        </w:rPr>
        <w:t>.</w:t>
      </w:r>
      <w:r w:rsidR="009B1659" w:rsidRPr="002062CD">
        <w:rPr>
          <w:rFonts w:ascii="Arial" w:eastAsia="Times New Roman" w:hAnsi="Arial" w:cs="Arial"/>
          <w:lang w:val="es-ES_tradnl" w:eastAsia="es-CO"/>
        </w:rPr>
        <w:t xml:space="preserve"> El Decreto-ley 1421 de 1993 tendrá un artículo nuevo, el cual quedará de la siguiente manera:</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86D Nuevo. </w:t>
      </w:r>
      <w:r w:rsidRPr="002062CD">
        <w:rPr>
          <w:rFonts w:ascii="Arial" w:eastAsia="Times New Roman" w:hAnsi="Arial" w:cs="Arial"/>
          <w:b/>
          <w:bCs/>
          <w:iCs/>
          <w:lang w:val="es-ES_tradnl" w:eastAsia="es-CO"/>
        </w:rPr>
        <w:t>Faltas absolutas.</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Son faltas absolutas del Alcalde Local:</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a) La muerte.</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b) La renuncia aceptada.</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c) La incapacidad física permanente.</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d) La interdicción judicial.</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e) La destitución.</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f) La incapacidad por enfermedad superior a 180 días.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Artículo 28</w:t>
      </w:r>
      <w:r w:rsidR="009B1659" w:rsidRPr="002062CD">
        <w:rPr>
          <w:rFonts w:ascii="Arial" w:eastAsia="Times New Roman" w:hAnsi="Arial" w:cs="Arial"/>
          <w:b/>
          <w:lang w:val="es-ES_tradnl" w:eastAsia="es-CO"/>
        </w:rPr>
        <w:t>.</w:t>
      </w:r>
      <w:r w:rsidR="009B1659" w:rsidRPr="002062CD">
        <w:rPr>
          <w:rFonts w:ascii="Arial" w:eastAsia="Times New Roman" w:hAnsi="Arial" w:cs="Arial"/>
          <w:lang w:val="es-ES_tradnl" w:eastAsia="es-CO"/>
        </w:rPr>
        <w:t xml:space="preserve"> El Decreto-ley 1421 de 1993 tendrá un artículo nuevo, el cual quedará de la siguiente manera:</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86E Nuevo. </w:t>
      </w:r>
      <w:r w:rsidRPr="002062CD">
        <w:rPr>
          <w:rFonts w:ascii="Arial" w:eastAsia="Times New Roman" w:hAnsi="Arial" w:cs="Arial"/>
          <w:b/>
          <w:bCs/>
          <w:iCs/>
          <w:lang w:val="es-ES_tradnl" w:eastAsia="es-CO"/>
        </w:rPr>
        <w:t>Faltas temporales.</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Son faltas temporales del Alcalde:</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a) Las vacaciones.</w:t>
      </w:r>
    </w:p>
    <w:p w:rsidR="009B1659" w:rsidRPr="002062CD" w:rsidRDefault="009B1659" w:rsidP="009B1659">
      <w:pPr>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b) Los permisos para separarse del cargo.</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c) Las licencias.</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d) La incapacidad.</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e) La suspensión provisional en el desempeño de sus funciones dentro de un proceso disciplinario, fiscal o penal.</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f) La suspensión provisional de la elección, dispuesta por la Jurisdicción Contencioso-Administrativa.</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g) La ausencia forzada e involuntaria.</w:t>
      </w:r>
    </w:p>
    <w:p w:rsidR="003E77D8" w:rsidRPr="002062CD" w:rsidRDefault="003E77D8" w:rsidP="009B1659">
      <w:pPr>
        <w:adjustRightInd w:val="0"/>
        <w:spacing w:before="113" w:after="113" w:line="288" w:lineRule="auto"/>
        <w:jc w:val="both"/>
        <w:textAlignment w:val="center"/>
        <w:rPr>
          <w:rFonts w:ascii="Arial" w:eastAsia="Times New Roman" w:hAnsi="Arial" w:cs="Arial"/>
          <w:b/>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Artículo 29</w:t>
      </w:r>
      <w:r w:rsidR="009B1659" w:rsidRPr="002062CD">
        <w:rPr>
          <w:rFonts w:ascii="Arial" w:eastAsia="Times New Roman" w:hAnsi="Arial" w:cs="Arial"/>
          <w:b/>
          <w:lang w:val="es-ES_tradnl" w:eastAsia="es-CO"/>
        </w:rPr>
        <w:t>.</w:t>
      </w:r>
      <w:r w:rsidR="009B1659" w:rsidRPr="002062CD">
        <w:rPr>
          <w:rFonts w:ascii="Arial" w:eastAsia="Times New Roman" w:hAnsi="Arial" w:cs="Arial"/>
          <w:lang w:val="es-ES_tradnl" w:eastAsia="es-CO"/>
        </w:rPr>
        <w:t xml:space="preserve"> El Decreto-ley 1421 de 1993 tendrá un artículo nuevo, el cual quedará de la siguiente manera:</w:t>
      </w:r>
    </w:p>
    <w:p w:rsidR="00DA6216"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lastRenderedPageBreak/>
        <w:t xml:space="preserve">Artículo Nuevo. </w:t>
      </w:r>
      <w:r w:rsidR="006A0064" w:rsidRPr="002062CD">
        <w:rPr>
          <w:rFonts w:ascii="Arial" w:eastAsia="Times New Roman" w:hAnsi="Arial" w:cs="Arial"/>
          <w:b/>
          <w:bCs/>
          <w:iCs/>
          <w:lang w:val="es-ES_tradnl" w:eastAsia="es-CO"/>
        </w:rPr>
        <w:t>S</w:t>
      </w:r>
      <w:r w:rsidRPr="002062CD">
        <w:rPr>
          <w:rFonts w:ascii="Arial" w:eastAsia="Times New Roman" w:hAnsi="Arial" w:cs="Arial"/>
          <w:b/>
          <w:bCs/>
          <w:iCs/>
          <w:lang w:val="es-ES_tradnl" w:eastAsia="es-CO"/>
        </w:rPr>
        <w:t>istema presupuestal.</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E</w:t>
      </w:r>
      <w:r w:rsidR="00DA6216" w:rsidRPr="002062CD">
        <w:rPr>
          <w:rFonts w:ascii="Arial" w:eastAsia="Times New Roman" w:hAnsi="Arial" w:cs="Arial"/>
          <w:lang w:val="es-ES_tradnl" w:eastAsia="es-CO"/>
        </w:rPr>
        <w:t>s un conjunto de actores e instrumentos para la elaboración, programación, ejecución, seguimiento y control del presupuesto de</w:t>
      </w:r>
      <w:r w:rsidRPr="002062CD">
        <w:rPr>
          <w:rFonts w:ascii="Arial" w:eastAsia="Times New Roman" w:hAnsi="Arial" w:cs="Arial"/>
          <w:lang w:val="es-ES_tradnl" w:eastAsia="es-CO"/>
        </w:rPr>
        <w:t xml:space="preserve"> los Fondos de Desarrollo Local</w:t>
      </w:r>
      <w:r w:rsidR="00DA6216" w:rsidRPr="002062CD">
        <w:rPr>
          <w:rFonts w:ascii="Arial" w:eastAsia="Times New Roman" w:hAnsi="Arial" w:cs="Arial"/>
          <w:lang w:val="es-ES_tradnl" w:eastAsia="es-CO"/>
        </w:rPr>
        <w:t xml:space="preserve">, con el fin de optimizar la utilización de los recursos públicos y satisfacer las necesidades de la ciudadanía de acuerdo con </w:t>
      </w:r>
      <w:r w:rsidR="006573C0" w:rsidRPr="002062CD">
        <w:rPr>
          <w:rFonts w:ascii="Arial" w:eastAsia="Times New Roman" w:hAnsi="Arial" w:cs="Arial"/>
          <w:lang w:val="es-ES_tradnl" w:eastAsia="es-CO"/>
        </w:rPr>
        <w:t xml:space="preserve">las </w:t>
      </w:r>
      <w:r w:rsidR="00DA6216" w:rsidRPr="002062CD">
        <w:rPr>
          <w:rFonts w:ascii="Arial" w:eastAsia="Times New Roman" w:hAnsi="Arial" w:cs="Arial"/>
          <w:lang w:val="es-ES_tradnl" w:eastAsia="es-CO"/>
        </w:rPr>
        <w:t>competencia</w:t>
      </w:r>
      <w:r w:rsidR="006573C0" w:rsidRPr="002062CD">
        <w:rPr>
          <w:rFonts w:ascii="Arial" w:eastAsia="Times New Roman" w:hAnsi="Arial" w:cs="Arial"/>
          <w:lang w:val="es-ES_tradnl" w:eastAsia="es-CO"/>
        </w:rPr>
        <w:t>s</w:t>
      </w:r>
      <w:r w:rsidR="00DA6216" w:rsidRPr="002062CD">
        <w:rPr>
          <w:rFonts w:ascii="Arial" w:eastAsia="Times New Roman" w:hAnsi="Arial" w:cs="Arial"/>
          <w:lang w:val="es-ES_tradnl" w:eastAsia="es-CO"/>
        </w:rPr>
        <w:t xml:space="preserve"> constitucionales y legales. </w:t>
      </w:r>
    </w:p>
    <w:p w:rsidR="009B1659" w:rsidRPr="002062CD" w:rsidRDefault="00DA6216"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 xml:space="preserve">El sistema presupuestal </w:t>
      </w:r>
      <w:r w:rsidR="009B1659" w:rsidRPr="002062CD">
        <w:rPr>
          <w:rFonts w:ascii="Arial" w:eastAsia="Times New Roman" w:hAnsi="Arial" w:cs="Arial"/>
          <w:lang w:val="es-ES_tradnl" w:eastAsia="es-CO"/>
        </w:rPr>
        <w:t xml:space="preserve">está constituido por </w:t>
      </w:r>
      <w:r w:rsidRPr="002062CD">
        <w:rPr>
          <w:rFonts w:ascii="Arial" w:eastAsia="Times New Roman" w:hAnsi="Arial" w:cs="Arial"/>
          <w:lang w:val="es-ES_tradnl" w:eastAsia="es-CO"/>
        </w:rPr>
        <w:t xml:space="preserve">el Presupuesto Anual de los Fondos de Desarrollo Local y el Plan Operativo </w:t>
      </w:r>
      <w:r w:rsidR="006A0064" w:rsidRPr="002062CD">
        <w:rPr>
          <w:rFonts w:ascii="Arial" w:eastAsia="Times New Roman" w:hAnsi="Arial" w:cs="Arial"/>
          <w:lang w:val="es-ES_tradnl" w:eastAsia="es-CO"/>
        </w:rPr>
        <w:t>A</w:t>
      </w:r>
      <w:r w:rsidRPr="002062CD">
        <w:rPr>
          <w:rFonts w:ascii="Arial" w:eastAsia="Times New Roman" w:hAnsi="Arial" w:cs="Arial"/>
          <w:lang w:val="es-ES_tradnl" w:eastAsia="es-CO"/>
        </w:rPr>
        <w:t>nual de Inversiones. Estos instrumentos se definen así:</w:t>
      </w:r>
    </w:p>
    <w:p w:rsidR="0078598A" w:rsidRPr="002062CD" w:rsidRDefault="00DA6216" w:rsidP="00E20D30">
      <w:pPr>
        <w:pStyle w:val="Prrafodelista"/>
        <w:numPr>
          <w:ilvl w:val="0"/>
          <w:numId w:val="1"/>
        </w:numPr>
        <w:adjustRightInd w:val="0"/>
        <w:spacing w:before="113" w:after="113" w:line="288" w:lineRule="auto"/>
        <w:jc w:val="both"/>
        <w:textAlignment w:val="center"/>
        <w:rPr>
          <w:rFonts w:ascii="Arial" w:eastAsia="Times New Roman" w:hAnsi="Arial" w:cs="Arial"/>
          <w:b/>
          <w:lang w:val="es-ES_tradnl" w:eastAsia="es-CO"/>
        </w:rPr>
      </w:pPr>
      <w:r w:rsidRPr="002062CD">
        <w:rPr>
          <w:rFonts w:ascii="Arial" w:eastAsia="Times New Roman" w:hAnsi="Arial" w:cs="Arial"/>
          <w:b/>
          <w:lang w:val="es-ES_tradnl" w:eastAsia="es-CO"/>
        </w:rPr>
        <w:t xml:space="preserve">El Plan Operativo Anual de Inversiones. </w:t>
      </w:r>
      <w:r w:rsidRPr="002062CD">
        <w:rPr>
          <w:rFonts w:ascii="Arial" w:eastAsia="Times New Roman" w:hAnsi="Arial" w:cs="Arial"/>
          <w:lang w:val="es-ES_tradnl" w:eastAsia="es-CO"/>
        </w:rPr>
        <w:t xml:space="preserve">Es el conjunto de proyectos de inversión clasificados por programas de acuerdo con la estructura del Plan de Desarrollo Local Vigente. </w:t>
      </w:r>
      <w:r w:rsidR="0078598A" w:rsidRPr="002062CD">
        <w:rPr>
          <w:rFonts w:ascii="Arial" w:eastAsia="Times New Roman" w:hAnsi="Arial" w:cs="Arial"/>
          <w:lang w:val="es-ES_tradnl" w:eastAsia="es-CO"/>
        </w:rPr>
        <w:t>El POAI guardará concordancia con el Plan de Inversiones establecido en el Plan de Desarrollo Distrital.</w:t>
      </w:r>
    </w:p>
    <w:p w:rsidR="000B4DA1" w:rsidRPr="002062CD" w:rsidRDefault="006A0064" w:rsidP="00E20D30">
      <w:pPr>
        <w:pStyle w:val="Prrafodelista"/>
        <w:numPr>
          <w:ilvl w:val="0"/>
          <w:numId w:val="1"/>
        </w:num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Presupuesto Anual Local.</w:t>
      </w:r>
      <w:r w:rsidR="000B4DA1" w:rsidRPr="002062CD">
        <w:rPr>
          <w:rFonts w:ascii="Arial" w:eastAsia="Times New Roman" w:hAnsi="Arial" w:cs="Arial"/>
          <w:lang w:val="es-ES_tradnl" w:eastAsia="es-CO"/>
        </w:rPr>
        <w:t xml:space="preserve"> Es el instrumento a través del cual se ejecuta el Plan de Desarrollo Local</w:t>
      </w:r>
      <w:r w:rsidRPr="002062CD">
        <w:rPr>
          <w:rFonts w:ascii="Arial" w:eastAsia="Times New Roman" w:hAnsi="Arial" w:cs="Arial"/>
          <w:lang w:val="es-ES_tradnl" w:eastAsia="es-CO"/>
        </w:rPr>
        <w:t>. En este se estiman los ingresos, se define el monto máximo de gastos y las apropiaciones a ejecutar en la vigencia fiscal respectiva.</w:t>
      </w:r>
    </w:p>
    <w:p w:rsidR="009B1659" w:rsidRPr="002062CD" w:rsidRDefault="009B1659" w:rsidP="009B1659">
      <w:pPr>
        <w:adjustRightInd w:val="0"/>
        <w:spacing w:before="113" w:after="113" w:line="288" w:lineRule="auto"/>
        <w:jc w:val="both"/>
        <w:textAlignment w:val="center"/>
        <w:rPr>
          <w:rFonts w:ascii="Arial" w:eastAsia="Times New Roman" w:hAnsi="Arial" w:cs="Arial"/>
          <w:b/>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Artículo 3</w:t>
      </w:r>
      <w:r w:rsidR="00A05FB9" w:rsidRPr="002062CD">
        <w:rPr>
          <w:rFonts w:ascii="Arial" w:eastAsia="Times New Roman" w:hAnsi="Arial" w:cs="Arial"/>
          <w:b/>
          <w:lang w:val="es-ES_tradnl" w:eastAsia="es-CO"/>
        </w:rPr>
        <w:t>0</w:t>
      </w:r>
      <w:r w:rsidRPr="002062CD">
        <w:rPr>
          <w:rFonts w:ascii="Arial" w:eastAsia="Times New Roman" w:hAnsi="Arial" w:cs="Arial"/>
          <w:b/>
          <w:lang w:val="es-ES_tradnl" w:eastAsia="es-CO"/>
        </w:rPr>
        <w:t>.</w:t>
      </w:r>
      <w:r w:rsidRPr="002062CD">
        <w:rPr>
          <w:rFonts w:ascii="Arial" w:eastAsia="Times New Roman" w:hAnsi="Arial" w:cs="Arial"/>
          <w:lang w:val="es-ES_tradnl" w:eastAsia="es-CO"/>
        </w:rPr>
        <w:t xml:space="preserve"> El Decreto-ley 1421 de 1993 tendrá un artículo nuevo, el cual quedará de la siguiente manera:</w:t>
      </w:r>
    </w:p>
    <w:p w:rsidR="00157403" w:rsidRPr="002062CD" w:rsidRDefault="009B1659" w:rsidP="009B1659">
      <w:pPr>
        <w:adjustRightInd w:val="0"/>
        <w:spacing w:before="113" w:after="113" w:line="288" w:lineRule="auto"/>
        <w:ind w:firstLine="708"/>
        <w:jc w:val="both"/>
        <w:textAlignment w:val="center"/>
        <w:rPr>
          <w:rFonts w:ascii="Arial" w:eastAsia="Times New Roman" w:hAnsi="Arial" w:cs="Arial"/>
          <w:b/>
          <w:lang w:val="es-ES_tradnl" w:eastAsia="es-CO"/>
        </w:rPr>
      </w:pPr>
      <w:r w:rsidRPr="002062CD">
        <w:rPr>
          <w:rFonts w:ascii="Arial" w:eastAsia="Times New Roman" w:hAnsi="Arial" w:cs="Arial"/>
          <w:b/>
          <w:bCs/>
          <w:lang w:val="es-ES_tradnl" w:eastAsia="es-CO"/>
        </w:rPr>
        <w:t xml:space="preserve">Artículo 87B Nuevo. </w:t>
      </w:r>
      <w:r w:rsidRPr="002062CD">
        <w:rPr>
          <w:rFonts w:ascii="Arial" w:eastAsia="Times New Roman" w:hAnsi="Arial" w:cs="Arial"/>
          <w:b/>
          <w:bCs/>
          <w:iCs/>
          <w:lang w:val="es-ES_tradnl" w:eastAsia="es-CO"/>
        </w:rPr>
        <w:t>De los principios presupuestales.</w:t>
      </w:r>
      <w:r w:rsidRPr="002062CD">
        <w:rPr>
          <w:rFonts w:ascii="Arial" w:eastAsia="Times New Roman" w:hAnsi="Arial" w:cs="Arial"/>
          <w:b/>
          <w:bCs/>
          <w:lang w:val="es-ES_tradnl" w:eastAsia="es-CO"/>
        </w:rPr>
        <w:t xml:space="preserve"> </w:t>
      </w:r>
      <w:r w:rsidR="00157403" w:rsidRPr="002062CD">
        <w:rPr>
          <w:rFonts w:ascii="Arial" w:eastAsia="Times New Roman" w:hAnsi="Arial" w:cs="Arial"/>
          <w:lang w:val="es-ES_tradnl" w:eastAsia="es-CO"/>
        </w:rPr>
        <w:t>Los principios del</w:t>
      </w:r>
      <w:r w:rsidRPr="002062CD">
        <w:rPr>
          <w:rFonts w:ascii="Arial" w:eastAsia="Times New Roman" w:hAnsi="Arial" w:cs="Arial"/>
          <w:lang w:val="es-ES_tradnl" w:eastAsia="es-CO"/>
        </w:rPr>
        <w:t xml:space="preserve"> sistema presupuestal de los Fondos de Desarrollo Local s</w:t>
      </w:r>
      <w:r w:rsidR="00157403" w:rsidRPr="002062CD">
        <w:rPr>
          <w:rFonts w:ascii="Arial" w:eastAsia="Times New Roman" w:hAnsi="Arial" w:cs="Arial"/>
          <w:lang w:val="es-ES_tradnl" w:eastAsia="es-CO"/>
        </w:rPr>
        <w:t>on:</w:t>
      </w:r>
    </w:p>
    <w:p w:rsidR="002062CD" w:rsidRPr="002062CD" w:rsidRDefault="002062CD" w:rsidP="002062CD">
      <w:pPr>
        <w:pStyle w:val="Prrafodelista"/>
        <w:adjustRightInd w:val="0"/>
        <w:spacing w:before="113" w:after="113" w:line="288" w:lineRule="auto"/>
        <w:jc w:val="both"/>
        <w:textAlignment w:val="center"/>
        <w:rPr>
          <w:rFonts w:ascii="Arial" w:eastAsia="Times New Roman" w:hAnsi="Arial" w:cs="Arial"/>
          <w:b/>
          <w:lang w:val="es-ES_tradnl" w:eastAsia="es-CO"/>
        </w:rPr>
      </w:pPr>
    </w:p>
    <w:p w:rsidR="00157403" w:rsidRPr="002062CD" w:rsidRDefault="00157403" w:rsidP="00E20D30">
      <w:pPr>
        <w:pStyle w:val="Prrafodelista"/>
        <w:numPr>
          <w:ilvl w:val="0"/>
          <w:numId w:val="2"/>
        </w:numPr>
        <w:adjustRightInd w:val="0"/>
        <w:spacing w:before="113" w:after="113" w:line="288" w:lineRule="auto"/>
        <w:jc w:val="both"/>
        <w:textAlignment w:val="center"/>
        <w:rPr>
          <w:rFonts w:ascii="Arial" w:eastAsia="Times New Roman" w:hAnsi="Arial" w:cs="Arial"/>
          <w:b/>
          <w:lang w:val="es-ES_tradnl" w:eastAsia="es-CO"/>
        </w:rPr>
      </w:pPr>
      <w:r w:rsidRPr="002062CD">
        <w:rPr>
          <w:rFonts w:ascii="Arial" w:eastAsia="Times New Roman" w:hAnsi="Arial" w:cs="Arial"/>
          <w:b/>
          <w:lang w:val="es-ES_tradnl" w:eastAsia="es-CO"/>
        </w:rPr>
        <w:t xml:space="preserve">Legalidad. </w:t>
      </w:r>
      <w:r w:rsidRPr="002062CD">
        <w:rPr>
          <w:rFonts w:ascii="Arial" w:eastAsia="Times New Roman" w:hAnsi="Arial" w:cs="Arial"/>
          <w:lang w:val="es-ES_tradnl" w:eastAsia="es-CO"/>
        </w:rPr>
        <w:t>En el presupuesto local de cada vigencia fiscal no podrán incluirse ingresos o contribuciones que no figuren en el Presupuesto de Rentas, o gastos que no estén autorizados previamente por norma legal o providencias judicialmente ejecutoriadas, ni podrán incluirse partidas que no correspondan a las aceptadas por el Alcalde Local para dar cumplimiento al Plan de Desarrollo Local.</w:t>
      </w:r>
    </w:p>
    <w:p w:rsidR="00157403" w:rsidRPr="002062CD" w:rsidRDefault="00157403" w:rsidP="00E20D30">
      <w:pPr>
        <w:pStyle w:val="Prrafodelista"/>
        <w:numPr>
          <w:ilvl w:val="0"/>
          <w:numId w:val="2"/>
        </w:numPr>
        <w:adjustRightInd w:val="0"/>
        <w:spacing w:before="113" w:after="113" w:line="288" w:lineRule="auto"/>
        <w:jc w:val="both"/>
        <w:textAlignment w:val="center"/>
        <w:rPr>
          <w:rFonts w:ascii="Arial" w:eastAsia="Times New Roman" w:hAnsi="Arial" w:cs="Arial"/>
          <w:b/>
          <w:lang w:val="es-ES_tradnl" w:eastAsia="es-CO"/>
        </w:rPr>
      </w:pPr>
      <w:r w:rsidRPr="002062CD">
        <w:rPr>
          <w:rFonts w:ascii="Arial" w:eastAsia="Times New Roman" w:hAnsi="Arial" w:cs="Arial"/>
          <w:b/>
          <w:lang w:val="es-ES_tradnl" w:eastAsia="es-CO"/>
        </w:rPr>
        <w:t xml:space="preserve">Planificación. </w:t>
      </w:r>
      <w:r w:rsidRPr="002062CD">
        <w:rPr>
          <w:rFonts w:ascii="Arial" w:eastAsia="Times New Roman" w:hAnsi="Arial" w:cs="Arial"/>
          <w:lang w:val="es-ES_tradnl" w:eastAsia="es-CO"/>
        </w:rPr>
        <w:t>El presupuesto de los Fondos de Desarrollo Local deberá guardar concordancia con los contenidos del Plan de Desarrollo Local, Plan Operativo Anual de Inversiones y del Plan de Desarrollo Distrital y Presupuesto Distrital.</w:t>
      </w:r>
    </w:p>
    <w:p w:rsidR="00157403" w:rsidRPr="002062CD" w:rsidRDefault="00157403" w:rsidP="00E20D30">
      <w:pPr>
        <w:pStyle w:val="Prrafodelista"/>
        <w:numPr>
          <w:ilvl w:val="0"/>
          <w:numId w:val="2"/>
        </w:numPr>
        <w:adjustRightInd w:val="0"/>
        <w:spacing w:before="113" w:after="113" w:line="288" w:lineRule="auto"/>
        <w:jc w:val="both"/>
        <w:textAlignment w:val="center"/>
        <w:rPr>
          <w:rFonts w:ascii="Arial" w:eastAsia="Times New Roman" w:hAnsi="Arial" w:cs="Arial"/>
          <w:b/>
          <w:lang w:val="es-ES_tradnl" w:eastAsia="es-CO"/>
        </w:rPr>
      </w:pPr>
      <w:r w:rsidRPr="002062CD">
        <w:rPr>
          <w:rFonts w:ascii="Arial" w:eastAsia="Times New Roman" w:hAnsi="Arial" w:cs="Arial"/>
          <w:b/>
          <w:lang w:val="es-ES_tradnl" w:eastAsia="es-CO"/>
        </w:rPr>
        <w:t xml:space="preserve">Anualidad. </w:t>
      </w:r>
      <w:r w:rsidRPr="002062CD">
        <w:rPr>
          <w:rFonts w:ascii="Arial" w:eastAsia="Times New Roman" w:hAnsi="Arial" w:cs="Arial"/>
          <w:lang w:val="es-ES_tradnl" w:eastAsia="es-CO"/>
        </w:rPr>
        <w:t>El año fiscal comienza el 1° de enero y termina el 31 de diciembre de cada año.</w:t>
      </w:r>
    </w:p>
    <w:p w:rsidR="00157403" w:rsidRPr="002062CD" w:rsidRDefault="00157403" w:rsidP="00157403">
      <w:pPr>
        <w:pStyle w:val="Prrafodelista"/>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Después del 31 de diciembre no podrán asumirse compromisos con cargo a las apropiaciones del año fiscal que se cierra en esa fecha y los saldos de apropiación no afectados por compromisos caducarán sin excepción.</w:t>
      </w:r>
    </w:p>
    <w:p w:rsidR="00157403" w:rsidRPr="002062CD" w:rsidRDefault="00157403" w:rsidP="00E20D30">
      <w:pPr>
        <w:pStyle w:val="Prrafodelista"/>
        <w:numPr>
          <w:ilvl w:val="0"/>
          <w:numId w:val="2"/>
        </w:num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 xml:space="preserve">Universalidad. </w:t>
      </w:r>
      <w:r w:rsidRPr="002062CD">
        <w:rPr>
          <w:rFonts w:ascii="Arial" w:eastAsia="Times New Roman" w:hAnsi="Arial" w:cs="Arial"/>
          <w:lang w:val="es-ES_tradnl" w:eastAsia="es-CO"/>
        </w:rPr>
        <w:t xml:space="preserve">El presupuesto de los Fondos de Desarrollo Local contendrá la totalidad de los gastos públicos que se espere realizar durante la vigencia fiscal </w:t>
      </w:r>
      <w:r w:rsidRPr="002062CD">
        <w:rPr>
          <w:rFonts w:ascii="Arial" w:eastAsia="Times New Roman" w:hAnsi="Arial" w:cs="Arial"/>
          <w:lang w:val="es-ES_tradnl" w:eastAsia="es-CO"/>
        </w:rPr>
        <w:lastRenderedPageBreak/>
        <w:t>respectiva. En consecuencia ningún funcionario o autoridad podrá efectuar gastos, erogaciones o transferir crédito alguno que no esté incluido en el presupuesto de los Fondos de Desarrollo Local.</w:t>
      </w:r>
    </w:p>
    <w:p w:rsidR="00157403" w:rsidRPr="002062CD" w:rsidRDefault="00157403" w:rsidP="00E20D30">
      <w:pPr>
        <w:pStyle w:val="Prrafodelista"/>
        <w:numPr>
          <w:ilvl w:val="0"/>
          <w:numId w:val="2"/>
        </w:num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Unidad de Caja.</w:t>
      </w:r>
      <w:r w:rsidRPr="002062CD">
        <w:rPr>
          <w:rFonts w:ascii="Arial" w:eastAsia="Times New Roman" w:hAnsi="Arial" w:cs="Arial"/>
          <w:lang w:val="es-ES_tradnl" w:eastAsia="es-CO"/>
        </w:rPr>
        <w:t xml:space="preserve"> Con el recaudo de todos los ingresos y recursos de capital se atenderá el pago oportuno de las apropiaciones autorizadas en el Presupuesto de los Fondos de Desarrollo Local, salvo aquellas que se tipifiquen como excepciones en las leyes o las normas distritales.</w:t>
      </w:r>
    </w:p>
    <w:p w:rsidR="00157403" w:rsidRPr="002062CD" w:rsidRDefault="00157403" w:rsidP="00E20D30">
      <w:pPr>
        <w:pStyle w:val="Prrafodelista"/>
        <w:numPr>
          <w:ilvl w:val="0"/>
          <w:numId w:val="2"/>
        </w:num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Programación Integral</w:t>
      </w:r>
      <w:r w:rsidR="00033009" w:rsidRPr="002062CD">
        <w:rPr>
          <w:rFonts w:ascii="Arial" w:eastAsia="Times New Roman" w:hAnsi="Arial" w:cs="Arial"/>
          <w:b/>
          <w:lang w:val="es-ES_tradnl" w:eastAsia="es-CO"/>
        </w:rPr>
        <w:t>:</w:t>
      </w:r>
      <w:r w:rsidRPr="002062CD">
        <w:rPr>
          <w:rFonts w:ascii="Arial" w:eastAsia="Times New Roman" w:hAnsi="Arial" w:cs="Arial"/>
          <w:lang w:val="es-ES_tradnl" w:eastAsia="es-CO"/>
        </w:rPr>
        <w:t xml:space="preserve"> Todo programa presupuestal contemplará simultáneamente los gastos de inversión y de funcionamiento que las exigencias técnicas y administrativas demanden como necesarios para su ejecución y operación, de conformidad con los procedimientos y normas legales vigentes. El programa presupuestal incluye las obras complementarias que garanticen su cabal ejecución. </w:t>
      </w:r>
    </w:p>
    <w:p w:rsidR="00157403" w:rsidRPr="002062CD" w:rsidRDefault="00157403" w:rsidP="00E20D30">
      <w:pPr>
        <w:pStyle w:val="Prrafodelista"/>
        <w:numPr>
          <w:ilvl w:val="0"/>
          <w:numId w:val="2"/>
        </w:num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Especialización</w:t>
      </w:r>
      <w:r w:rsidR="00033009" w:rsidRPr="002062CD">
        <w:rPr>
          <w:rFonts w:ascii="Arial" w:eastAsia="Times New Roman" w:hAnsi="Arial" w:cs="Arial"/>
          <w:b/>
          <w:lang w:val="es-ES_tradnl" w:eastAsia="es-CO"/>
        </w:rPr>
        <w:t>:</w:t>
      </w:r>
      <w:r w:rsidRPr="002062CD">
        <w:rPr>
          <w:rFonts w:ascii="Arial" w:eastAsia="Times New Roman" w:hAnsi="Arial" w:cs="Arial"/>
          <w:lang w:val="es-ES_tradnl" w:eastAsia="es-CO"/>
        </w:rPr>
        <w:t xml:space="preserve"> Las apropiaciones incluidas en el Presupuesto deben referirse en cada Fondo de Desarrollo Local a su objeto y funciones, y se ejecutarán estrictamente conforme al fin para el cual fueron programadas. </w:t>
      </w:r>
    </w:p>
    <w:p w:rsidR="00F853E7" w:rsidRPr="002062CD" w:rsidRDefault="00F853E7" w:rsidP="00E20D30">
      <w:pPr>
        <w:pStyle w:val="Prrafodelista"/>
        <w:numPr>
          <w:ilvl w:val="0"/>
          <w:numId w:val="2"/>
        </w:num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b/>
          <w:lang w:val="es-ES_tradnl" w:eastAsia="es-CO"/>
        </w:rPr>
        <w:t>Inembargabilidad</w:t>
      </w:r>
      <w:r w:rsidR="00033009" w:rsidRPr="002062CD">
        <w:rPr>
          <w:rFonts w:ascii="Arial" w:eastAsia="Times New Roman" w:hAnsi="Arial" w:cs="Arial"/>
          <w:b/>
          <w:lang w:val="es-ES_tradnl" w:eastAsia="es-CO"/>
        </w:rPr>
        <w:t>:</w:t>
      </w:r>
      <w:r w:rsidRPr="002062CD">
        <w:rPr>
          <w:rFonts w:ascii="Arial" w:eastAsia="Times New Roman" w:hAnsi="Arial" w:cs="Arial"/>
          <w:lang w:val="es-ES_tradnl" w:eastAsia="es-CO"/>
        </w:rPr>
        <w:t xml:space="preserve"> Son inembargables las rentas, cesiones y participaciones incorporadas en el Presupuesto Anual de los Fondos de Desarrollo Local, así como los bienes y derechos que lo conforman.</w:t>
      </w:r>
    </w:p>
    <w:p w:rsidR="00157403" w:rsidRPr="002062CD" w:rsidRDefault="00157403" w:rsidP="00157403">
      <w:pPr>
        <w:adjustRightInd w:val="0"/>
        <w:spacing w:before="113" w:after="113" w:line="288" w:lineRule="auto"/>
        <w:ind w:left="360"/>
        <w:jc w:val="both"/>
        <w:textAlignment w:val="center"/>
        <w:rPr>
          <w:rFonts w:ascii="Arial" w:eastAsia="Times New Roman" w:hAnsi="Arial" w:cs="Arial"/>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sz w:val="20"/>
          <w:lang w:val="es-ES_tradnl" w:eastAsia="es-CO"/>
        </w:rPr>
      </w:pPr>
      <w:r w:rsidRPr="002062CD">
        <w:rPr>
          <w:rFonts w:ascii="Arial" w:eastAsia="Times New Roman" w:hAnsi="Arial" w:cs="Arial"/>
          <w:b/>
          <w:lang w:val="es-ES_tradnl" w:eastAsia="es-CO"/>
        </w:rPr>
        <w:t>Artículo 3</w:t>
      </w:r>
      <w:r w:rsidR="00A05FB9" w:rsidRPr="002062CD">
        <w:rPr>
          <w:rFonts w:ascii="Arial" w:eastAsia="Times New Roman" w:hAnsi="Arial" w:cs="Arial"/>
          <w:b/>
          <w:lang w:val="es-ES_tradnl" w:eastAsia="es-CO"/>
        </w:rPr>
        <w:t>1</w:t>
      </w:r>
      <w:r w:rsidRPr="002062CD">
        <w:rPr>
          <w:rFonts w:ascii="Arial" w:eastAsia="Times New Roman" w:hAnsi="Arial" w:cs="Arial"/>
          <w:b/>
          <w:lang w:val="es-ES_tradnl" w:eastAsia="es-CO"/>
        </w:rPr>
        <w:t>.</w:t>
      </w:r>
      <w:r w:rsidRPr="002062CD">
        <w:rPr>
          <w:rFonts w:ascii="Arial" w:eastAsia="Times New Roman" w:hAnsi="Arial" w:cs="Arial"/>
          <w:lang w:val="es-ES_tradnl" w:eastAsia="es-CO"/>
        </w:rPr>
        <w:t xml:space="preserve"> El artículo 92 del Decreto-ley 1421 de 1993 quedará de la siguiente manera:</w:t>
      </w:r>
    </w:p>
    <w:p w:rsidR="002062CD" w:rsidRPr="002062CD" w:rsidRDefault="002062CD" w:rsidP="009B1659">
      <w:pPr>
        <w:adjustRightInd w:val="0"/>
        <w:spacing w:before="113" w:after="113" w:line="288" w:lineRule="auto"/>
        <w:ind w:firstLine="708"/>
        <w:jc w:val="both"/>
        <w:textAlignment w:val="center"/>
        <w:rPr>
          <w:rFonts w:ascii="Arial" w:eastAsia="Times New Roman" w:hAnsi="Arial" w:cs="Arial"/>
          <w:b/>
          <w:bCs/>
          <w:lang w:val="es-ES_tradnl" w:eastAsia="es-CO"/>
        </w:rPr>
      </w:pP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lang w:val="es-ES_tradnl" w:eastAsia="es-CO"/>
        </w:rPr>
      </w:pPr>
      <w:r w:rsidRPr="002062CD">
        <w:rPr>
          <w:rFonts w:ascii="Arial" w:eastAsia="Times New Roman" w:hAnsi="Arial" w:cs="Arial"/>
          <w:b/>
          <w:bCs/>
          <w:lang w:val="es-ES_tradnl" w:eastAsia="es-CO"/>
        </w:rPr>
        <w:t xml:space="preserve">Artículo 92. </w:t>
      </w:r>
      <w:r w:rsidRPr="002062CD">
        <w:rPr>
          <w:rFonts w:ascii="Arial" w:eastAsia="Times New Roman" w:hAnsi="Arial" w:cs="Arial"/>
          <w:b/>
          <w:bCs/>
          <w:iCs/>
          <w:lang w:val="es-ES_tradnl" w:eastAsia="es-CO"/>
        </w:rPr>
        <w:t>Personería jurídica y reglamento.</w:t>
      </w:r>
      <w:r w:rsidRPr="002062CD">
        <w:rPr>
          <w:rFonts w:ascii="Arial" w:eastAsia="Times New Roman" w:hAnsi="Arial" w:cs="Arial"/>
          <w:b/>
          <w:bCs/>
          <w:lang w:val="es-ES_tradnl" w:eastAsia="es-CO"/>
        </w:rPr>
        <w:t xml:space="preserve"> </w:t>
      </w:r>
      <w:r w:rsidRPr="002062CD">
        <w:rPr>
          <w:rFonts w:ascii="Arial" w:eastAsia="Times New Roman" w:hAnsi="Arial" w:cs="Arial"/>
          <w:lang w:val="es-ES_tradnl" w:eastAsia="es-CO"/>
        </w:rPr>
        <w:t>El Alcalde Local tendrá la personería jurídica de su respectivo Fondo de Desarrollo Local y ordenador de sus gastos. El Alcalde Mayor expedirá el reglamento de los fondos.</w:t>
      </w:r>
    </w:p>
    <w:p w:rsidR="009B1659" w:rsidRPr="002062CD"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2062CD">
        <w:rPr>
          <w:rFonts w:ascii="Arial" w:eastAsia="Times New Roman" w:hAnsi="Arial" w:cs="Arial"/>
          <w:lang w:val="es-ES_tradnl" w:eastAsia="es-CO"/>
        </w:rPr>
        <w:t>La vigilancia de la gestión fiscal de los fondos corresponde a la contraloría distrital.</w:t>
      </w:r>
    </w:p>
    <w:p w:rsidR="009B1659" w:rsidRPr="002062CD" w:rsidRDefault="009B1659" w:rsidP="009B1659">
      <w:pPr>
        <w:adjustRightInd w:val="0"/>
        <w:spacing w:before="113" w:after="113" w:line="288" w:lineRule="auto"/>
        <w:jc w:val="both"/>
        <w:textAlignment w:val="center"/>
        <w:rPr>
          <w:rFonts w:ascii="Arial" w:eastAsia="Times New Roman" w:hAnsi="Arial" w:cs="Arial"/>
          <w:b/>
          <w:bCs/>
          <w:iCs/>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b/>
          <w:bCs/>
          <w:iCs/>
          <w:lang w:val="es-ES_tradnl" w:eastAsia="es-CO"/>
        </w:rPr>
      </w:pPr>
      <w:r w:rsidRPr="002062CD">
        <w:rPr>
          <w:rFonts w:ascii="Arial" w:eastAsia="Times New Roman" w:hAnsi="Arial" w:cs="Arial"/>
          <w:b/>
          <w:sz w:val="24"/>
          <w:lang w:val="es-ES_tradnl" w:eastAsia="es-CO"/>
        </w:rPr>
        <w:t>Artículo 3</w:t>
      </w:r>
      <w:r w:rsidR="00A05FB9" w:rsidRPr="002062CD">
        <w:rPr>
          <w:rFonts w:ascii="Arial" w:eastAsia="Times New Roman" w:hAnsi="Arial" w:cs="Arial"/>
          <w:b/>
          <w:sz w:val="24"/>
          <w:lang w:val="es-ES_tradnl" w:eastAsia="es-CO"/>
        </w:rPr>
        <w:t>2</w:t>
      </w:r>
      <w:r w:rsidRPr="002062CD">
        <w:rPr>
          <w:rFonts w:ascii="Arial" w:eastAsia="Times New Roman" w:hAnsi="Arial" w:cs="Arial"/>
          <w:b/>
          <w:sz w:val="24"/>
          <w:lang w:val="es-ES_tradnl" w:eastAsia="es-CO"/>
        </w:rPr>
        <w:t>.</w:t>
      </w:r>
      <w:r w:rsidRPr="002062CD">
        <w:rPr>
          <w:rFonts w:ascii="Arial" w:eastAsia="Times New Roman" w:hAnsi="Arial" w:cs="Arial"/>
          <w:sz w:val="24"/>
          <w:lang w:val="es-ES_tradnl" w:eastAsia="es-CO"/>
        </w:rPr>
        <w:t xml:space="preserve"> </w:t>
      </w:r>
      <w:r w:rsidR="000D2854" w:rsidRPr="002062CD">
        <w:rPr>
          <w:rFonts w:ascii="Arial" w:eastAsia="Times New Roman" w:hAnsi="Arial" w:cs="Arial"/>
          <w:sz w:val="24"/>
          <w:lang w:val="es-ES_tradnl" w:eastAsia="es-CO"/>
        </w:rPr>
        <w:t>Adiciónese el articulo 96  al</w:t>
      </w:r>
      <w:r w:rsidRPr="002062CD">
        <w:rPr>
          <w:rFonts w:ascii="Arial" w:eastAsia="Times New Roman" w:hAnsi="Arial" w:cs="Arial"/>
          <w:sz w:val="24"/>
          <w:lang w:val="es-ES_tradnl" w:eastAsia="es-CO"/>
        </w:rPr>
        <w:t xml:space="preserve"> Decreto-ley 1421 de 1993 </w:t>
      </w:r>
      <w:r w:rsidR="000D2854" w:rsidRPr="002062CD">
        <w:rPr>
          <w:rFonts w:ascii="Arial" w:eastAsia="Times New Roman" w:hAnsi="Arial" w:cs="Arial"/>
          <w:sz w:val="24"/>
          <w:lang w:val="es-ES_tradnl" w:eastAsia="es-CO"/>
        </w:rPr>
        <w:t xml:space="preserve">el cual </w:t>
      </w:r>
      <w:r w:rsidRPr="002062CD">
        <w:rPr>
          <w:rFonts w:ascii="Arial" w:eastAsia="Times New Roman" w:hAnsi="Arial" w:cs="Arial"/>
          <w:sz w:val="24"/>
          <w:lang w:val="es-ES_tradnl" w:eastAsia="es-CO"/>
        </w:rPr>
        <w:t>quedará de la siguiente manera</w:t>
      </w:r>
      <w:r w:rsidR="000E65FA" w:rsidRPr="002062CD">
        <w:rPr>
          <w:rFonts w:ascii="Arial" w:eastAsia="Times New Roman" w:hAnsi="Arial" w:cs="Arial"/>
          <w:sz w:val="24"/>
          <w:lang w:val="es-ES_tradnl" w:eastAsia="es-CO"/>
        </w:rPr>
        <w:t>.</w:t>
      </w:r>
    </w:p>
    <w:p w:rsidR="000D2854" w:rsidRPr="002062CD" w:rsidRDefault="000D2854" w:rsidP="000D2854">
      <w:pPr>
        <w:shd w:val="clear" w:color="auto" w:fill="FFFFFF"/>
        <w:jc w:val="both"/>
        <w:rPr>
          <w:rFonts w:ascii="Arial" w:eastAsia="Times New Roman" w:hAnsi="Arial" w:cs="Arial"/>
          <w:lang w:eastAsia="es-CO"/>
        </w:rPr>
      </w:pPr>
      <w:r w:rsidRPr="002062CD">
        <w:rPr>
          <w:rFonts w:ascii="Arial" w:eastAsia="Times New Roman" w:hAnsi="Arial" w:cs="Arial"/>
          <w:b/>
          <w:lang w:eastAsia="es-CO"/>
        </w:rPr>
        <w:t xml:space="preserve">Artículo 96. </w:t>
      </w:r>
      <w:r w:rsidRPr="002062CD">
        <w:rPr>
          <w:rFonts w:ascii="Arial" w:hAnsi="Arial" w:cs="Arial"/>
          <w:b/>
          <w:bCs/>
          <w:shd w:val="clear" w:color="auto" w:fill="FFFFFF"/>
        </w:rPr>
        <w:t>Elección y calidades</w:t>
      </w:r>
      <w:r w:rsidRPr="002062CD">
        <w:rPr>
          <w:rFonts w:ascii="Arial" w:eastAsia="Times New Roman" w:hAnsi="Arial" w:cs="Arial"/>
          <w:b/>
          <w:lang w:eastAsia="es-CO"/>
        </w:rPr>
        <w:t>:</w:t>
      </w:r>
      <w:r w:rsidRPr="002062CD">
        <w:rPr>
          <w:rFonts w:ascii="Arial" w:eastAsia="Times New Roman" w:hAnsi="Arial" w:cs="Arial"/>
          <w:lang w:eastAsia="es-CO"/>
        </w:rPr>
        <w:t xml:space="preserve"> El Personero Distrital es agente del ministerio público, veedor ciudadano, defensor de los derechos humanos y garante de los derechos fundamentales. Será elegido por el Concejo Distrital durante el primer mes de sesiones ordinarias, para un periodo de 4 años, mediante convocatoria pública atendiendo a los principios de transparencia, publicidad, objetividad, participación ciudadana, equidad de género, de lista elaborada por la Escuela Superior de Administración Pública, quien se encargará de ejercer la evaluación de hojas de vida, publicaciones profesionales, </w:t>
      </w:r>
      <w:r w:rsidRPr="002062CD">
        <w:rPr>
          <w:rFonts w:ascii="Arial" w:eastAsia="Times New Roman" w:hAnsi="Arial" w:cs="Arial"/>
          <w:lang w:eastAsia="es-CO"/>
        </w:rPr>
        <w:lastRenderedPageBreak/>
        <w:t>experiencia profesional y evaluación de conocimientos, para cada uno de los inscritos a la convocatoria pública.</w:t>
      </w:r>
    </w:p>
    <w:p w:rsidR="000E65FA" w:rsidRPr="002062CD" w:rsidRDefault="000E65FA" w:rsidP="000D2854">
      <w:pPr>
        <w:shd w:val="clear" w:color="auto" w:fill="FFFFFF"/>
        <w:jc w:val="both"/>
        <w:rPr>
          <w:rFonts w:ascii="Arial" w:eastAsia="Times New Roman" w:hAnsi="Arial" w:cs="Arial"/>
          <w:lang w:eastAsia="es-CO"/>
        </w:rPr>
      </w:pPr>
      <w:r w:rsidRPr="002062CD">
        <w:rPr>
          <w:rFonts w:ascii="Arial" w:eastAsia="Times New Roman" w:hAnsi="Arial" w:cs="Arial"/>
          <w:lang w:eastAsia="es-CO"/>
        </w:rPr>
        <w:t xml:space="preserve">El Personero no podrá ser reelegido. </w:t>
      </w:r>
    </w:p>
    <w:p w:rsidR="00AA1F8D" w:rsidRPr="002062CD" w:rsidRDefault="00AA1F8D" w:rsidP="000D2854">
      <w:pPr>
        <w:shd w:val="clear" w:color="auto" w:fill="FFFFFF"/>
        <w:jc w:val="both"/>
        <w:rPr>
          <w:rFonts w:ascii="Arial" w:eastAsia="Times New Roman" w:hAnsi="Arial" w:cs="Arial"/>
          <w:lang w:eastAsia="es-CO"/>
        </w:rPr>
      </w:pPr>
      <w:r w:rsidRPr="002062CD">
        <w:rPr>
          <w:rFonts w:ascii="Arial" w:eastAsia="Times New Roman" w:hAnsi="Arial" w:cs="Arial"/>
          <w:lang w:eastAsia="es-CO"/>
        </w:rPr>
        <w:t xml:space="preserve">Elección de Personero: La elección de personero distrital estará regida por los procedimientos establecidos por el artículo 35 de la Ley 1551 de 2012 y sus decretos reglamentarios. </w:t>
      </w:r>
    </w:p>
    <w:p w:rsidR="000D2854" w:rsidRPr="002062CD" w:rsidRDefault="000D2854" w:rsidP="000D2854">
      <w:pPr>
        <w:shd w:val="clear" w:color="auto" w:fill="FFFFFF"/>
        <w:jc w:val="both"/>
        <w:rPr>
          <w:rFonts w:ascii="Arial" w:eastAsia="Times New Roman" w:hAnsi="Arial" w:cs="Arial"/>
          <w:lang w:eastAsia="es-CO"/>
        </w:rPr>
      </w:pPr>
      <w:r w:rsidRPr="002062CD">
        <w:rPr>
          <w:rFonts w:ascii="Arial" w:eastAsia="Times New Roman" w:hAnsi="Arial" w:cs="Arial"/>
          <w:lang w:eastAsia="es-CO"/>
        </w:rPr>
        <w:t>Para ser elegido personero se requiere ser abogado titulado, y haber ejercido la profesión de Abogado durante mínimo diez años o el profesorado en derecho por igual tiempo. Del total de ciudadanos inscritos a la convocatoria pública, la Escuela Superior de Administración Pública, enviara una lista con los mejores cinco (5) puntajes al Consejo de Bogotá, con una antelación mínima de un mes para la elección. El Concejo Distrital, de la lista enviada, elegirá por mayoría el contralor distrital.</w:t>
      </w:r>
    </w:p>
    <w:p w:rsidR="00AA1F8D" w:rsidRPr="002062CD" w:rsidRDefault="00802087" w:rsidP="000D2854">
      <w:pPr>
        <w:shd w:val="clear" w:color="auto" w:fill="FFFFFF"/>
        <w:jc w:val="both"/>
        <w:rPr>
          <w:rFonts w:ascii="Arial" w:eastAsia="Times New Roman" w:hAnsi="Arial" w:cs="Arial"/>
          <w:lang w:eastAsia="es-CO"/>
        </w:rPr>
      </w:pPr>
      <w:r w:rsidRPr="002062CD">
        <w:rPr>
          <w:rFonts w:ascii="Arial" w:eastAsia="Times New Roman" w:hAnsi="Arial" w:cs="Arial"/>
          <w:lang w:eastAsia="es-CO"/>
        </w:rPr>
        <w:t>Quien haya ejercido en propiedad el cargo de Personero no podrá desempeñar empleo oficial alguno en el Distrito, ni aspirar a cargos de elección popular, sino un año después de haber cesado en el ejercicio de sus funciones.</w:t>
      </w:r>
    </w:p>
    <w:p w:rsidR="000D2854" w:rsidRPr="002062CD" w:rsidRDefault="000D2854" w:rsidP="000D2854">
      <w:pPr>
        <w:shd w:val="clear" w:color="auto" w:fill="FFFFFF"/>
        <w:jc w:val="both"/>
        <w:rPr>
          <w:rFonts w:ascii="Arial" w:eastAsia="Times New Roman" w:hAnsi="Arial" w:cs="Arial"/>
          <w:lang w:eastAsia="es-CO"/>
        </w:rPr>
      </w:pPr>
      <w:r w:rsidRPr="002062CD">
        <w:rPr>
          <w:rFonts w:ascii="Arial" w:eastAsia="Times New Roman" w:hAnsi="Arial" w:cs="Arial"/>
          <w:lang w:eastAsia="es-CO"/>
        </w:rPr>
        <w:t>El personero Distrital se posesionará ante al Alcalde Mayor.</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b/>
          <w:bCs/>
          <w:iCs/>
          <w:lang w:val="es-ES_tradnl" w:eastAsia="es-CO"/>
        </w:rPr>
      </w:pPr>
      <w:r w:rsidRPr="002062CD">
        <w:rPr>
          <w:rFonts w:ascii="Arial" w:eastAsia="Times New Roman" w:hAnsi="Arial" w:cs="Arial"/>
          <w:b/>
          <w:sz w:val="24"/>
          <w:lang w:val="es-ES_tradnl" w:eastAsia="es-CO"/>
        </w:rPr>
        <w:t xml:space="preserve">Artículo </w:t>
      </w:r>
      <w:r w:rsidR="00A05FB9" w:rsidRPr="002062CD">
        <w:rPr>
          <w:rFonts w:ascii="Arial" w:eastAsia="Times New Roman" w:hAnsi="Arial" w:cs="Arial"/>
          <w:b/>
          <w:sz w:val="24"/>
          <w:lang w:val="es-ES_tradnl" w:eastAsia="es-CO"/>
        </w:rPr>
        <w:t>33</w:t>
      </w:r>
      <w:r w:rsidRPr="002062CD">
        <w:rPr>
          <w:rFonts w:ascii="Arial" w:eastAsia="Times New Roman" w:hAnsi="Arial" w:cs="Arial"/>
          <w:b/>
          <w:sz w:val="24"/>
          <w:lang w:val="es-ES_tradnl" w:eastAsia="es-CO"/>
        </w:rPr>
        <w:t>.</w:t>
      </w:r>
      <w:r w:rsidRPr="002062CD">
        <w:rPr>
          <w:rFonts w:ascii="Arial" w:eastAsia="Times New Roman" w:hAnsi="Arial" w:cs="Arial"/>
          <w:sz w:val="24"/>
          <w:lang w:val="es-ES_tradnl" w:eastAsia="es-CO"/>
        </w:rPr>
        <w:t xml:space="preserve"> El artículo 97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iCs/>
          <w:lang w:val="es-ES_tradnl" w:eastAsia="es-CO"/>
        </w:rPr>
      </w:pPr>
      <w:r w:rsidRPr="002062CD">
        <w:rPr>
          <w:rFonts w:ascii="Arial" w:eastAsia="Times New Roman" w:hAnsi="Arial" w:cs="Arial"/>
          <w:b/>
          <w:bCs/>
          <w:iCs/>
          <w:lang w:val="es-ES_tradnl" w:eastAsia="es-CO"/>
        </w:rPr>
        <w:t>Artículo. 97. Inhabilidades.</w:t>
      </w:r>
      <w:r w:rsidRPr="002062CD">
        <w:rPr>
          <w:rFonts w:ascii="Arial" w:eastAsia="Times New Roman" w:hAnsi="Arial" w:cs="Arial"/>
          <w:iCs/>
          <w:lang w:val="es-ES_tradnl" w:eastAsia="es-CO"/>
        </w:rPr>
        <w:t xml:space="preserve"> No podrá ser elegido personero quien sea o haya sido en el último año miembro del Concejo, ni quien haya ocupado durante el mismo lapso cargo público en la administración central o descentralizada del Distrito. Estarán igualmente inhabilitados quienes hayan sido condenados en cualquier época por sentencia judicial a pena privativa de la libertad, excepto por delitos políticos o culposos, excluidos del ejercicio de una profesión o sancionados por faltas a la ética profesional.</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Quien haya ocupado en propiedad el cargo de personero no podrá desempeñar empleo alguno en el Distrito Capital, ni ser inscrito como candidato a cargos de elección popular, sino un año después de haber cesado en el ejercicio de sus funciones.</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Parágrafo transitorio. El personero distrital elegido antes de la vigencia de la presente ley concluirá su período el último día del mes de febrero de 2016.</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p>
    <w:p w:rsidR="00797467" w:rsidRPr="002062CD" w:rsidRDefault="009B1659" w:rsidP="00797467">
      <w:pPr>
        <w:adjustRightInd w:val="0"/>
        <w:spacing w:before="113" w:after="113" w:line="288" w:lineRule="auto"/>
        <w:jc w:val="both"/>
        <w:textAlignment w:val="center"/>
        <w:rPr>
          <w:rFonts w:ascii="Arial" w:eastAsia="Times New Roman" w:hAnsi="Arial" w:cs="Arial"/>
          <w:b/>
          <w:bCs/>
          <w:iCs/>
          <w:lang w:val="es-ES_tradnl" w:eastAsia="es-CO"/>
        </w:rPr>
      </w:pPr>
      <w:r w:rsidRPr="002062CD">
        <w:rPr>
          <w:rFonts w:ascii="Arial" w:eastAsia="Times New Roman" w:hAnsi="Arial" w:cs="Arial"/>
          <w:b/>
          <w:sz w:val="24"/>
          <w:lang w:val="es-ES_tradnl" w:eastAsia="es-CO"/>
        </w:rPr>
        <w:t xml:space="preserve">Artículo </w:t>
      </w:r>
      <w:r w:rsidR="00A05FB9" w:rsidRPr="002062CD">
        <w:rPr>
          <w:rFonts w:ascii="Arial" w:eastAsia="Times New Roman" w:hAnsi="Arial" w:cs="Arial"/>
          <w:b/>
          <w:sz w:val="24"/>
          <w:lang w:val="es-ES_tradnl" w:eastAsia="es-CO"/>
        </w:rPr>
        <w:t>34</w:t>
      </w:r>
      <w:r w:rsidRPr="002062CD">
        <w:rPr>
          <w:rFonts w:ascii="Arial" w:eastAsia="Times New Roman" w:hAnsi="Arial" w:cs="Arial"/>
          <w:b/>
          <w:sz w:val="24"/>
          <w:lang w:val="es-ES_tradnl" w:eastAsia="es-CO"/>
        </w:rPr>
        <w:t xml:space="preserve">. </w:t>
      </w:r>
      <w:r w:rsidR="00797467" w:rsidRPr="002062CD">
        <w:rPr>
          <w:rFonts w:ascii="Arial" w:eastAsia="Times New Roman" w:hAnsi="Arial" w:cs="Arial"/>
          <w:sz w:val="24"/>
          <w:lang w:val="es-ES_tradnl" w:eastAsia="es-CO"/>
        </w:rPr>
        <w:t>Adiciónese el articulo 106  al Decreto-ley 1421 de 1993 el cual quedará de la siguiente manera</w:t>
      </w:r>
    </w:p>
    <w:p w:rsidR="00935AAC" w:rsidRPr="002062CD" w:rsidRDefault="00797467" w:rsidP="00797467">
      <w:pPr>
        <w:adjustRightInd w:val="0"/>
        <w:spacing w:before="113" w:after="113" w:line="288" w:lineRule="auto"/>
        <w:jc w:val="both"/>
        <w:textAlignment w:val="center"/>
        <w:rPr>
          <w:rFonts w:ascii="Arial" w:eastAsia="Times New Roman" w:hAnsi="Arial" w:cs="Arial"/>
          <w:szCs w:val="20"/>
          <w:lang w:eastAsia="es-CO"/>
        </w:rPr>
      </w:pPr>
      <w:r w:rsidRPr="002062CD">
        <w:rPr>
          <w:rFonts w:ascii="Arial" w:eastAsia="Times New Roman" w:hAnsi="Arial" w:cs="Arial"/>
          <w:b/>
          <w:lang w:eastAsia="es-CO"/>
        </w:rPr>
        <w:lastRenderedPageBreak/>
        <w:t xml:space="preserve">Artículo 106. </w:t>
      </w:r>
      <w:r w:rsidRPr="002062CD">
        <w:rPr>
          <w:rFonts w:ascii="Arial" w:hAnsi="Arial" w:cs="Arial"/>
          <w:b/>
          <w:bCs/>
          <w:shd w:val="clear" w:color="auto" w:fill="FFFFFF"/>
        </w:rPr>
        <w:t>Elección de contralor</w:t>
      </w:r>
      <w:r w:rsidRPr="002062CD">
        <w:rPr>
          <w:rFonts w:ascii="Arial" w:eastAsia="Times New Roman" w:hAnsi="Arial" w:cs="Arial"/>
          <w:b/>
          <w:lang w:eastAsia="es-CO"/>
        </w:rPr>
        <w:t>:</w:t>
      </w:r>
      <w:r w:rsidRPr="002062CD">
        <w:rPr>
          <w:rFonts w:ascii="Arial" w:eastAsia="Times New Roman" w:hAnsi="Arial" w:cs="Arial"/>
          <w:szCs w:val="20"/>
          <w:lang w:eastAsia="es-CO"/>
        </w:rPr>
        <w:t xml:space="preserve"> El Contralor Distrital será elegido </w:t>
      </w:r>
      <w:r w:rsidR="00935AAC" w:rsidRPr="002062CD">
        <w:rPr>
          <w:rFonts w:ascii="Arial" w:eastAsia="Times New Roman" w:hAnsi="Arial" w:cs="Arial"/>
          <w:szCs w:val="20"/>
          <w:lang w:eastAsia="es-CO"/>
        </w:rPr>
        <w:t>bajo los parámetros del artículo 23 del Acto Legislativo 2 de 2015.</w:t>
      </w:r>
    </w:p>
    <w:p w:rsidR="00797467" w:rsidRPr="002062CD" w:rsidRDefault="00797467" w:rsidP="00797467">
      <w:pPr>
        <w:shd w:val="clear" w:color="auto" w:fill="FFFFFF"/>
        <w:jc w:val="both"/>
        <w:rPr>
          <w:rFonts w:ascii="Arial" w:eastAsia="Times New Roman" w:hAnsi="Arial" w:cs="Arial"/>
          <w:szCs w:val="20"/>
          <w:lang w:eastAsia="es-CO"/>
        </w:rPr>
      </w:pPr>
      <w:r w:rsidRPr="002062CD">
        <w:rPr>
          <w:rFonts w:ascii="Arial" w:hAnsi="Arial" w:cs="Arial"/>
          <w:szCs w:val="20"/>
        </w:rPr>
        <w:t>El contralor no podrá ser reelegido</w:t>
      </w:r>
    </w:p>
    <w:p w:rsidR="00797467" w:rsidRPr="002062CD" w:rsidRDefault="00797467" w:rsidP="00797467">
      <w:pPr>
        <w:shd w:val="clear" w:color="auto" w:fill="FFFFFF"/>
        <w:jc w:val="both"/>
        <w:rPr>
          <w:rFonts w:ascii="Arial" w:eastAsia="Times New Roman" w:hAnsi="Arial" w:cs="Arial"/>
          <w:szCs w:val="20"/>
          <w:lang w:eastAsia="es-CO"/>
        </w:rPr>
      </w:pPr>
      <w:r w:rsidRPr="002062CD">
        <w:rPr>
          <w:rFonts w:ascii="Arial" w:hAnsi="Arial" w:cs="Arial"/>
          <w:szCs w:val="20"/>
        </w:rPr>
        <w:t>Quien haya ejercido en propiedad el cargo de contralor no podrá desempeñar empleo oficial alguno en el Distrito, ni aspirar a cargos de elección popular, sino un año después de haber cesado en el ejercicio de sus funciones.</w:t>
      </w:r>
    </w:p>
    <w:p w:rsidR="00797467" w:rsidRPr="002062CD" w:rsidRDefault="00797467" w:rsidP="00797467">
      <w:pPr>
        <w:shd w:val="clear" w:color="auto" w:fill="FFFFFF"/>
        <w:jc w:val="both"/>
        <w:rPr>
          <w:rFonts w:ascii="Arial" w:eastAsia="Times New Roman" w:hAnsi="Arial" w:cs="Arial"/>
          <w:szCs w:val="20"/>
          <w:lang w:eastAsia="es-CO"/>
        </w:rPr>
      </w:pPr>
      <w:r w:rsidRPr="002062CD">
        <w:rPr>
          <w:rFonts w:ascii="Arial" w:eastAsia="Times New Roman" w:hAnsi="Arial" w:cs="Arial"/>
          <w:szCs w:val="20"/>
          <w:lang w:eastAsia="es-CO"/>
        </w:rPr>
        <w:t>El contralor Distrital se posesionará ante al Alcalde Mayor.</w:t>
      </w:r>
    </w:p>
    <w:p w:rsidR="009B1659" w:rsidRPr="002062CD" w:rsidRDefault="009B1659" w:rsidP="009B1659">
      <w:pPr>
        <w:adjustRightInd w:val="0"/>
        <w:spacing w:before="113" w:after="113" w:line="288" w:lineRule="auto"/>
        <w:jc w:val="both"/>
        <w:textAlignment w:val="center"/>
        <w:rPr>
          <w:rFonts w:ascii="Arial" w:eastAsia="Times New Roman" w:hAnsi="Arial" w:cs="Arial"/>
          <w:sz w:val="24"/>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b/>
          <w:bCs/>
          <w:iCs/>
          <w:lang w:val="es-ES_tradnl" w:eastAsia="es-CO"/>
        </w:rPr>
      </w:pPr>
      <w:r w:rsidRPr="002062CD">
        <w:rPr>
          <w:rFonts w:ascii="Arial" w:eastAsia="Times New Roman" w:hAnsi="Arial" w:cs="Arial"/>
          <w:b/>
          <w:sz w:val="24"/>
          <w:lang w:val="es-ES_tradnl" w:eastAsia="es-CO"/>
        </w:rPr>
        <w:t>Artículo 35</w:t>
      </w:r>
      <w:r w:rsidR="009B1659" w:rsidRPr="002062CD">
        <w:rPr>
          <w:rFonts w:ascii="Arial" w:eastAsia="Times New Roman" w:hAnsi="Arial" w:cs="Arial"/>
          <w:b/>
          <w:sz w:val="24"/>
          <w:lang w:val="es-ES_tradnl" w:eastAsia="es-CO"/>
        </w:rPr>
        <w:t>.</w:t>
      </w:r>
      <w:r w:rsidR="009B1659" w:rsidRPr="002062CD">
        <w:rPr>
          <w:rFonts w:ascii="Arial" w:eastAsia="Times New Roman" w:hAnsi="Arial" w:cs="Arial"/>
          <w:sz w:val="24"/>
          <w:lang w:val="es-ES_tradnl" w:eastAsia="es-CO"/>
        </w:rPr>
        <w:t xml:space="preserve"> El artículo 120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iCs/>
          <w:lang w:val="es-ES_tradnl" w:eastAsia="es-CO"/>
        </w:rPr>
      </w:pPr>
      <w:r w:rsidRPr="002062CD">
        <w:rPr>
          <w:rFonts w:ascii="Arial" w:eastAsia="Times New Roman" w:hAnsi="Arial" w:cs="Arial"/>
          <w:b/>
          <w:bCs/>
          <w:iCs/>
          <w:lang w:val="es-ES_tradnl" w:eastAsia="es-CO"/>
        </w:rPr>
        <w:t xml:space="preserve">Artículo. 120. Principios para la investigación. </w:t>
      </w:r>
      <w:r w:rsidRPr="002062CD">
        <w:rPr>
          <w:rFonts w:ascii="Arial" w:eastAsia="Times New Roman" w:hAnsi="Arial" w:cs="Arial"/>
          <w:iCs/>
          <w:lang w:val="es-ES_tradnl" w:eastAsia="es-CO"/>
        </w:rPr>
        <w:t>Ante la veeduría se podrán formular quejas o reclamos contra las distintas dependencias distritales, en sus formas central y descentralizada; contra quienes ocupen en ellas cargos o empleos, y contra quienes desempeñen funciones públicas.</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La veeduría rendirá informe anual de su gestión al Concejo Distrital, al Alcalde mayor, a la Procuraduría General de la Nación, a la Personería y a la Contraloría distritales. En él señalará las actividades cumplidas y sugerirá las reformas que juzgue de necesarias para el mejoramiento de la administración.</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El examen e investigación de las quejas y reclamos y de las situaciones irregulares se adelantará con sujeción a los siguientes principios:</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1. Las actuaciones de la Veeduría son gratuitas, se surten por escrito u oralmente y no requieren intervención de apoderado.</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2. Para esclarecer la conducta de los funcionarios y trabajadores, se pueden so licitar a ellos o a sus superiores el envío de los documentos, informes y datos que fueren necesarios.</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3. Con el mismo fin, se pueden pedir explicaciones o aclaraciones verbales al funcionario o trabajador y a las demás personas que se considere conveniente oír, y realizar visitas de inspección a las entidades y sus dependencias.</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b/>
          <w:bCs/>
          <w:iCs/>
          <w:lang w:val="es-ES_tradnl" w:eastAsia="es-CO"/>
        </w:rPr>
      </w:pPr>
      <w:r w:rsidRPr="002062CD">
        <w:rPr>
          <w:rFonts w:ascii="Arial" w:eastAsia="Times New Roman" w:hAnsi="Arial" w:cs="Arial"/>
          <w:b/>
          <w:sz w:val="24"/>
          <w:lang w:val="es-ES_tradnl" w:eastAsia="es-CO"/>
        </w:rPr>
        <w:lastRenderedPageBreak/>
        <w:t xml:space="preserve">Artículo </w:t>
      </w:r>
      <w:r w:rsidR="00F369C8" w:rsidRPr="002062CD">
        <w:rPr>
          <w:rFonts w:ascii="Arial" w:eastAsia="Times New Roman" w:hAnsi="Arial" w:cs="Arial"/>
          <w:b/>
          <w:sz w:val="24"/>
          <w:lang w:val="es-ES_tradnl" w:eastAsia="es-CO"/>
        </w:rPr>
        <w:t>3</w:t>
      </w:r>
      <w:r w:rsidRPr="002062CD">
        <w:rPr>
          <w:rFonts w:ascii="Arial" w:eastAsia="Times New Roman" w:hAnsi="Arial" w:cs="Arial"/>
          <w:b/>
          <w:sz w:val="24"/>
          <w:lang w:val="es-ES_tradnl" w:eastAsia="es-CO"/>
        </w:rPr>
        <w:t>6</w:t>
      </w:r>
      <w:r w:rsidR="009B1659" w:rsidRPr="002062CD">
        <w:rPr>
          <w:rFonts w:ascii="Arial" w:eastAsia="Times New Roman" w:hAnsi="Arial" w:cs="Arial"/>
          <w:b/>
          <w:sz w:val="24"/>
          <w:lang w:val="es-ES_tradnl" w:eastAsia="es-CO"/>
        </w:rPr>
        <w:t>.</w:t>
      </w:r>
      <w:r w:rsidR="009B1659" w:rsidRPr="002062CD">
        <w:rPr>
          <w:rFonts w:ascii="Arial" w:eastAsia="Times New Roman" w:hAnsi="Arial" w:cs="Arial"/>
          <w:sz w:val="24"/>
          <w:lang w:val="es-ES_tradnl" w:eastAsia="es-CO"/>
        </w:rPr>
        <w:t xml:space="preserve"> El artículo 121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iCs/>
          <w:lang w:val="es-ES_tradnl" w:eastAsia="es-CO"/>
        </w:rPr>
      </w:pPr>
      <w:r w:rsidRPr="002062CD">
        <w:rPr>
          <w:rFonts w:ascii="Arial" w:eastAsia="Times New Roman" w:hAnsi="Arial" w:cs="Arial"/>
          <w:bCs/>
          <w:iCs/>
          <w:lang w:val="es-ES_tradnl" w:eastAsia="es-CO"/>
        </w:rPr>
        <w:t>Artículo 121.</w:t>
      </w:r>
      <w:r w:rsidRPr="002062CD">
        <w:rPr>
          <w:rFonts w:ascii="Arial" w:eastAsia="Times New Roman" w:hAnsi="Arial" w:cs="Arial"/>
          <w:iCs/>
          <w:lang w:val="es-ES_tradnl" w:eastAsia="es-CO"/>
        </w:rPr>
        <w:t xml:space="preserve"> Son atribuciones del Veedor Distrital:</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 xml:space="preserve">a) Nombrar y separar los funcionarios de su dependencia, de conformidad con la ley y la estructura administrativa que le determine el Concejo Distrital y que deberá guardar correspondencia con la estructura administrativa de la ciudad; </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b) Hacer recomendaciones a la administración, con el fin de mejorar los servicios a su cargo y la atención de las quejas y reclamos ciudadanos, así como para optimizar los instrumentos de probidad y transparencia de la gestión pública;</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rsidR="009B1659" w:rsidRPr="002062CD" w:rsidRDefault="009B1659"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d) Exhortar a los funcionarios para que cumplan el ordenamiento jurídico vigente, decidan los asuntos o negocios a su cargo y resuelvan las solicitudes de los ciudadanos;</w:t>
      </w:r>
    </w:p>
    <w:p w:rsidR="00A33B7A" w:rsidRPr="002062CD" w:rsidRDefault="00A33B7A"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e</w:t>
      </w:r>
      <w:r w:rsidR="009B1659" w:rsidRPr="002062CD">
        <w:rPr>
          <w:rFonts w:ascii="Arial" w:eastAsia="Times New Roman" w:hAnsi="Arial" w:cs="Arial"/>
          <w:iCs/>
          <w:lang w:val="es-ES_tradnl" w:eastAsia="es-CO"/>
        </w:rPr>
        <w:t>) Vigilar que la contratación pública se desarrolle de conformidad con el ordenamiento jurídico. Y velar que los servidores públicos, contratistas, interventores, supervisores y demás actores de los procesos de contratación cumplan sus obligaciones</w:t>
      </w:r>
      <w:r w:rsidRPr="002062CD">
        <w:rPr>
          <w:rFonts w:ascii="Arial" w:eastAsia="Times New Roman" w:hAnsi="Arial" w:cs="Arial"/>
          <w:iCs/>
          <w:lang w:val="es-ES_tradnl" w:eastAsia="es-CO"/>
        </w:rPr>
        <w:t>.</w:t>
      </w:r>
    </w:p>
    <w:p w:rsidR="009B1659" w:rsidRPr="002062CD" w:rsidRDefault="00A33B7A"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f</w:t>
      </w:r>
      <w:r w:rsidR="009B1659" w:rsidRPr="002062CD">
        <w:rPr>
          <w:rFonts w:ascii="Arial" w:eastAsia="Times New Roman" w:hAnsi="Arial" w:cs="Arial"/>
          <w:iCs/>
          <w:lang w:val="es-ES_tradnl" w:eastAsia="es-CO"/>
        </w:rPr>
        <w:t>) Recomendar al Concejo de Bogotá o al Alcalde Mayor, según el caso, la adopción de medidas y la expedición de las normas necesarias para corregir las irregularidades que encuentre; y,</w:t>
      </w:r>
    </w:p>
    <w:p w:rsidR="009B1659" w:rsidRPr="002062CD" w:rsidRDefault="00A33B7A" w:rsidP="009B1659">
      <w:pPr>
        <w:adjustRightInd w:val="0"/>
        <w:spacing w:before="113" w:after="113" w:line="288" w:lineRule="auto"/>
        <w:ind w:firstLine="283"/>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g</w:t>
      </w:r>
      <w:r w:rsidR="009B1659" w:rsidRPr="002062CD">
        <w:rPr>
          <w:rFonts w:ascii="Arial" w:eastAsia="Times New Roman" w:hAnsi="Arial" w:cs="Arial"/>
          <w:iCs/>
          <w:lang w:val="es-ES_tradnl" w:eastAsia="es-CO"/>
        </w:rPr>
        <w:t>) Rendir informes de su gestión al Concejo Distrital y al Alcalde Mayor. En él señalará las actividades cumplidas y sugerirá las reformas que juzgue de necesarias para el mejoramiento de la administración. También rendirá periódicamente cuentas ante la ciudadanía.</w:t>
      </w:r>
    </w:p>
    <w:p w:rsidR="009B1659" w:rsidRPr="002062CD" w:rsidRDefault="00797467" w:rsidP="009B1659">
      <w:pPr>
        <w:adjustRightInd w:val="0"/>
        <w:spacing w:before="113" w:after="113" w:line="288" w:lineRule="auto"/>
        <w:ind w:firstLine="708"/>
        <w:jc w:val="both"/>
        <w:textAlignment w:val="center"/>
        <w:rPr>
          <w:rFonts w:ascii="Arial" w:eastAsia="Times New Roman" w:hAnsi="Arial" w:cs="Arial"/>
          <w:iCs/>
          <w:lang w:val="es-ES_tradnl" w:eastAsia="es-CO"/>
        </w:rPr>
      </w:pPr>
      <w:r w:rsidRPr="002062CD">
        <w:rPr>
          <w:rFonts w:ascii="Arial" w:eastAsia="Times New Roman" w:hAnsi="Arial" w:cs="Arial"/>
          <w:b/>
          <w:bCs/>
          <w:iCs/>
          <w:lang w:eastAsia="es-CO"/>
        </w:rPr>
        <w:t>Parágrafo.</w:t>
      </w:r>
      <w:r w:rsidRPr="002062CD">
        <w:rPr>
          <w:rFonts w:ascii="Arial" w:eastAsia="Times New Roman" w:hAnsi="Arial" w:cs="Arial"/>
          <w:iCs/>
          <w:lang w:eastAsia="es-CO"/>
        </w:rPr>
        <w:t xml:space="preserve"> El Alcalde Mayor, los Secretarios del Despacho, los Jefes de Departamentos Administrativos y 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rsidR="001B52B6" w:rsidRPr="002062CD" w:rsidRDefault="001B52B6" w:rsidP="009B1659">
      <w:pPr>
        <w:adjustRightInd w:val="0"/>
        <w:spacing w:before="113" w:after="113" w:line="288" w:lineRule="auto"/>
        <w:jc w:val="both"/>
        <w:textAlignment w:val="center"/>
        <w:rPr>
          <w:rFonts w:ascii="Arial" w:eastAsia="Times New Roman" w:hAnsi="Arial" w:cs="Arial"/>
          <w:b/>
          <w:sz w:val="24"/>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b/>
          <w:bCs/>
          <w:iCs/>
          <w:lang w:val="es-ES_tradnl" w:eastAsia="es-CO"/>
        </w:rPr>
      </w:pPr>
      <w:r w:rsidRPr="002062CD">
        <w:rPr>
          <w:rFonts w:ascii="Arial" w:eastAsia="Times New Roman" w:hAnsi="Arial" w:cs="Arial"/>
          <w:b/>
          <w:sz w:val="24"/>
          <w:lang w:val="es-ES_tradnl" w:eastAsia="es-CO"/>
        </w:rPr>
        <w:t>Artículo 37</w:t>
      </w:r>
      <w:r w:rsidR="009B1659" w:rsidRPr="002062CD">
        <w:rPr>
          <w:rFonts w:ascii="Arial" w:eastAsia="Times New Roman" w:hAnsi="Arial" w:cs="Arial"/>
          <w:b/>
          <w:sz w:val="24"/>
          <w:lang w:val="es-ES_tradnl" w:eastAsia="es-CO"/>
        </w:rPr>
        <w:t>.</w:t>
      </w:r>
      <w:r w:rsidR="009B1659" w:rsidRPr="002062CD">
        <w:rPr>
          <w:rFonts w:ascii="Arial" w:eastAsia="Times New Roman" w:hAnsi="Arial" w:cs="Arial"/>
          <w:sz w:val="24"/>
          <w:lang w:val="es-ES_tradnl" w:eastAsia="es-CO"/>
        </w:rPr>
        <w:t xml:space="preserve"> El artículo 161 del Decreto-ley 1421 de 1993 quedará de la siguiente manera</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iCs/>
          <w:lang w:val="es-ES_tradnl" w:eastAsia="es-CO"/>
        </w:rPr>
      </w:pPr>
      <w:r w:rsidRPr="002062CD">
        <w:rPr>
          <w:rFonts w:ascii="Arial" w:eastAsia="Times New Roman" w:hAnsi="Arial" w:cs="Arial"/>
          <w:b/>
          <w:bCs/>
          <w:iCs/>
          <w:lang w:val="es-ES_tradnl" w:eastAsia="es-CO"/>
        </w:rPr>
        <w:lastRenderedPageBreak/>
        <w:t xml:space="preserve">Artículo 161. Atribuciones de la Administración Tributaria. </w:t>
      </w:r>
      <w:r w:rsidRPr="002062CD">
        <w:rPr>
          <w:rFonts w:ascii="Arial" w:eastAsia="Times New Roman" w:hAnsi="Arial" w:cs="Arial"/>
          <w:iCs/>
          <w:lang w:val="es-ES_tradnl" w:eastAsia="es-CO"/>
        </w:rPr>
        <w:t>Corresponde a la Administración Tributaria la gestión, recaudación, fiscalización, determinación, discusión devolución y cobro de los tributos distritales.</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Se exceptúan la contribución de valorización y las tasas por servicios públicos las cuales serán administradas por las entidades que las normas especiales señalen.</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La Administración Distrital podrá celebrar contratos de fiducia, encargo fiduciario y otros de naturaleza comparable, que tengan por objeto el cobro de las deudas fiscales.</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Dichos convenios se celebrarán con entidades públicas o privadas autorizadas para efectuar esta clase de operaciones.</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La Tesorería Distrital será una dependencia especial de la entidad encargada de la administración hacendaria.</w:t>
      </w: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El Distrito y la Nación podrán celebrar convenios de gestión fiscal encaminados a coadyuvar en la optimización del recaudo de impuestos nacionales generados en la ciudad y participar de los excedentes obtenidos con base en dicha gestión.</w:t>
      </w:r>
    </w:p>
    <w:p w:rsidR="0091335C" w:rsidRPr="002062CD" w:rsidRDefault="0091335C" w:rsidP="009B1659">
      <w:pPr>
        <w:adjustRightInd w:val="0"/>
        <w:spacing w:before="113" w:after="113" w:line="288" w:lineRule="auto"/>
        <w:jc w:val="both"/>
        <w:textAlignment w:val="center"/>
        <w:rPr>
          <w:rFonts w:ascii="Arial" w:eastAsia="Times New Roman" w:hAnsi="Arial" w:cs="Arial"/>
          <w:b/>
          <w:iCs/>
          <w:sz w:val="24"/>
          <w:lang w:val="es-ES_tradnl" w:eastAsia="es-CO"/>
        </w:rPr>
      </w:pPr>
    </w:p>
    <w:p w:rsidR="009B1659" w:rsidRPr="002062CD" w:rsidRDefault="00A05FB9" w:rsidP="009B1659">
      <w:pPr>
        <w:adjustRightInd w:val="0"/>
        <w:spacing w:before="113" w:after="113" w:line="288" w:lineRule="auto"/>
        <w:jc w:val="both"/>
        <w:textAlignment w:val="center"/>
        <w:rPr>
          <w:rFonts w:ascii="Arial" w:eastAsia="Times New Roman" w:hAnsi="Arial" w:cs="Arial"/>
          <w:iCs/>
          <w:sz w:val="24"/>
          <w:lang w:val="es-ES_tradnl" w:eastAsia="es-CO"/>
        </w:rPr>
      </w:pPr>
      <w:r w:rsidRPr="002062CD">
        <w:rPr>
          <w:rFonts w:ascii="Arial" w:eastAsia="Times New Roman" w:hAnsi="Arial" w:cs="Arial"/>
          <w:b/>
          <w:iCs/>
          <w:sz w:val="24"/>
          <w:lang w:val="es-ES_tradnl" w:eastAsia="es-CO"/>
        </w:rPr>
        <w:t>Artículo 38</w:t>
      </w:r>
      <w:r w:rsidR="009B1659" w:rsidRPr="002062CD">
        <w:rPr>
          <w:rFonts w:ascii="Arial" w:eastAsia="Times New Roman" w:hAnsi="Arial" w:cs="Arial"/>
          <w:b/>
          <w:iCs/>
          <w:sz w:val="24"/>
          <w:lang w:val="es-ES_tradnl" w:eastAsia="es-CO"/>
        </w:rPr>
        <w:t>.</w:t>
      </w:r>
      <w:r w:rsidR="009B1659" w:rsidRPr="002062CD">
        <w:rPr>
          <w:rFonts w:ascii="Arial" w:eastAsia="Times New Roman" w:hAnsi="Arial" w:cs="Arial"/>
          <w:iCs/>
          <w:sz w:val="24"/>
          <w:lang w:val="es-ES_tradnl" w:eastAsia="es-CO"/>
        </w:rPr>
        <w:t xml:space="preserve"> El Decreto-ley 1421 de 1993 tendrá un artículo nuevo, el cual quedará de la siguiente manera: </w:t>
      </w:r>
    </w:p>
    <w:p w:rsidR="009B1659" w:rsidRPr="002062CD" w:rsidRDefault="009B1659" w:rsidP="009B1659">
      <w:pPr>
        <w:adjustRightInd w:val="0"/>
        <w:spacing w:before="113" w:after="113" w:line="288" w:lineRule="auto"/>
        <w:ind w:firstLine="708"/>
        <w:jc w:val="both"/>
        <w:textAlignment w:val="center"/>
        <w:rPr>
          <w:rFonts w:ascii="Arial" w:eastAsia="Times New Roman" w:hAnsi="Arial" w:cs="Arial"/>
          <w:i/>
          <w:iCs/>
          <w:lang w:val="es-ES_tradnl" w:eastAsia="es-CO"/>
        </w:rPr>
      </w:pPr>
      <w:r w:rsidRPr="002062CD">
        <w:rPr>
          <w:rFonts w:ascii="Arial" w:eastAsia="Times New Roman" w:hAnsi="Arial" w:cs="Arial"/>
          <w:b/>
          <w:bCs/>
          <w:iCs/>
          <w:lang w:val="es-ES_tradnl" w:eastAsia="es-CO"/>
        </w:rPr>
        <w:t>Artículo 176A. Artículo transitorio.</w:t>
      </w:r>
      <w:r w:rsidRPr="002062CD">
        <w:rPr>
          <w:rFonts w:ascii="Arial" w:eastAsia="Times New Roman" w:hAnsi="Arial" w:cs="Arial"/>
          <w:bCs/>
          <w:iCs/>
          <w:lang w:val="es-ES_tradnl" w:eastAsia="es-CO"/>
        </w:rPr>
        <w:t xml:space="preserve"> </w:t>
      </w:r>
      <w:r w:rsidRPr="002062CD">
        <w:rPr>
          <w:rFonts w:ascii="Arial" w:eastAsia="Times New Roman" w:hAnsi="Arial" w:cs="Arial"/>
          <w:iCs/>
          <w:lang w:val="es-ES_tradnl" w:eastAsia="es-CO"/>
        </w:rPr>
        <w:t>A partir de la vigencia de la presente ley el Alcalde Mayor tendrá un plazo de dos (2) años para unificar y presentar ante el concejo, las funciones de los alcaldes locales de acuerdo a su competencia.</w:t>
      </w:r>
    </w:p>
    <w:p w:rsidR="001B52B6" w:rsidRPr="002062CD" w:rsidRDefault="001B52B6" w:rsidP="009B1659">
      <w:pPr>
        <w:adjustRightInd w:val="0"/>
        <w:spacing w:before="113" w:after="113" w:line="288" w:lineRule="auto"/>
        <w:jc w:val="both"/>
        <w:textAlignment w:val="center"/>
        <w:rPr>
          <w:rFonts w:ascii="Arial" w:eastAsia="Times New Roman" w:hAnsi="Arial" w:cs="Arial"/>
          <w:b/>
          <w:iCs/>
          <w:sz w:val="24"/>
          <w:lang w:val="es-ES_tradnl" w:eastAsia="es-CO"/>
        </w:rPr>
      </w:pPr>
    </w:p>
    <w:p w:rsidR="00A6528E" w:rsidRPr="002062CD" w:rsidRDefault="00A05FB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b/>
          <w:iCs/>
          <w:sz w:val="24"/>
          <w:lang w:val="es-ES_tradnl" w:eastAsia="es-CO"/>
        </w:rPr>
        <w:t xml:space="preserve">Artículo 39. </w:t>
      </w:r>
      <w:r w:rsidR="00D93F67" w:rsidRPr="002062CD">
        <w:rPr>
          <w:rFonts w:ascii="Arial" w:eastAsia="Times New Roman" w:hAnsi="Arial" w:cs="Arial"/>
          <w:iCs/>
          <w:lang w:val="es-ES_tradnl" w:eastAsia="es-CO"/>
        </w:rPr>
        <w:t xml:space="preserve">Artículo Nuevo. Las decisiones que tome el Distrito Capital que tenga injerencia con efecto positivo o negativo, en los municipios del Departamento de Cundinamarca, en temas como movilidad, seguridad, servicios públicos, etc., deberán contar con concepto previo y favorable del Gobernador del Departamento y los representantes legales de los Municipios del área de influencia de tal decisión.  </w:t>
      </w:r>
    </w:p>
    <w:p w:rsidR="00F66BD0" w:rsidRPr="002062CD" w:rsidRDefault="00F66BD0" w:rsidP="009B1659">
      <w:pPr>
        <w:adjustRightInd w:val="0"/>
        <w:spacing w:before="113" w:after="113" w:line="288" w:lineRule="auto"/>
        <w:jc w:val="both"/>
        <w:textAlignment w:val="center"/>
        <w:rPr>
          <w:rFonts w:ascii="Arial" w:eastAsia="Times New Roman" w:hAnsi="Arial" w:cs="Arial"/>
          <w:iCs/>
          <w:lang w:val="es-ES_tradnl" w:eastAsia="es-CO"/>
        </w:rPr>
      </w:pPr>
    </w:p>
    <w:p w:rsidR="00F66BD0" w:rsidRPr="002062CD" w:rsidRDefault="00A05FB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b/>
          <w:iCs/>
          <w:sz w:val="24"/>
          <w:lang w:val="es-ES_tradnl" w:eastAsia="es-CO"/>
        </w:rPr>
        <w:t xml:space="preserve">Artículo </w:t>
      </w:r>
      <w:r w:rsidR="001B52B6" w:rsidRPr="002062CD">
        <w:rPr>
          <w:rFonts w:ascii="Arial" w:eastAsia="Times New Roman" w:hAnsi="Arial" w:cs="Arial"/>
          <w:b/>
          <w:iCs/>
          <w:sz w:val="24"/>
          <w:lang w:val="es-ES_tradnl" w:eastAsia="es-CO"/>
        </w:rPr>
        <w:t>40</w:t>
      </w:r>
      <w:r w:rsidRPr="002062CD">
        <w:rPr>
          <w:rFonts w:ascii="Arial" w:eastAsia="Times New Roman" w:hAnsi="Arial" w:cs="Arial"/>
          <w:b/>
          <w:iCs/>
          <w:sz w:val="24"/>
          <w:lang w:val="es-ES_tradnl" w:eastAsia="es-CO"/>
        </w:rPr>
        <w:t xml:space="preserve">. </w:t>
      </w:r>
      <w:r w:rsidRPr="002062CD">
        <w:rPr>
          <w:rFonts w:ascii="Arial" w:eastAsia="Times New Roman" w:hAnsi="Arial" w:cs="Arial"/>
          <w:iCs/>
          <w:lang w:val="es-ES_tradnl" w:eastAsia="es-CO"/>
        </w:rPr>
        <w:t>Ar</w:t>
      </w:r>
      <w:r w:rsidR="00F66BD0" w:rsidRPr="002062CD">
        <w:rPr>
          <w:rFonts w:ascii="Arial" w:eastAsia="Times New Roman" w:hAnsi="Arial" w:cs="Arial"/>
          <w:iCs/>
          <w:lang w:val="es-ES_tradnl" w:eastAsia="es-CO"/>
        </w:rPr>
        <w:t xml:space="preserve">tículo Nuevo. El </w:t>
      </w:r>
      <w:r w:rsidR="000A308E" w:rsidRPr="002062CD">
        <w:rPr>
          <w:rFonts w:ascii="Arial" w:eastAsia="Times New Roman" w:hAnsi="Arial" w:cs="Arial"/>
          <w:iCs/>
          <w:lang w:val="es-ES_tradnl" w:eastAsia="es-CO"/>
        </w:rPr>
        <w:t>A</w:t>
      </w:r>
      <w:r w:rsidR="00F66BD0" w:rsidRPr="002062CD">
        <w:rPr>
          <w:rFonts w:ascii="Arial" w:eastAsia="Times New Roman" w:hAnsi="Arial" w:cs="Arial"/>
          <w:iCs/>
          <w:lang w:val="es-ES_tradnl" w:eastAsia="es-CO"/>
        </w:rPr>
        <w:t xml:space="preserve">lcalde Mayor de Bogotá, Distrito Capital, en un plazo no superior a dos años a partir de la expedición de la presente ley, previo análisis de requerimiento de personal de cada una de las alcaldías locales, y teniendo en consideración su extensión geográfica y población, proveerá la plantilla de personal que requiera. </w:t>
      </w:r>
    </w:p>
    <w:p w:rsidR="000A308E" w:rsidRPr="002062CD" w:rsidRDefault="00F66BD0"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t>En dicha plantilla se estipulará</w:t>
      </w:r>
      <w:r w:rsidR="0094681A" w:rsidRPr="002062CD">
        <w:rPr>
          <w:rFonts w:ascii="Arial" w:eastAsia="Times New Roman" w:hAnsi="Arial" w:cs="Arial"/>
          <w:iCs/>
          <w:lang w:val="es-ES_tradnl" w:eastAsia="es-CO"/>
        </w:rPr>
        <w:t xml:space="preserve"> cuales s</w:t>
      </w:r>
      <w:r w:rsidRPr="002062CD">
        <w:rPr>
          <w:rFonts w:ascii="Arial" w:eastAsia="Times New Roman" w:hAnsi="Arial" w:cs="Arial"/>
          <w:iCs/>
          <w:lang w:val="es-ES_tradnl" w:eastAsia="es-CO"/>
        </w:rPr>
        <w:t>on los funcionarios de libre nombramiento y remoci</w:t>
      </w:r>
      <w:r w:rsidR="000A308E" w:rsidRPr="002062CD">
        <w:rPr>
          <w:rFonts w:ascii="Arial" w:eastAsia="Times New Roman" w:hAnsi="Arial" w:cs="Arial"/>
          <w:iCs/>
          <w:lang w:val="es-ES_tradnl" w:eastAsia="es-CO"/>
        </w:rPr>
        <w:t>ón del Alcalde Local y los demás que serán de carrera administrativa.</w:t>
      </w:r>
    </w:p>
    <w:p w:rsidR="000A308E" w:rsidRPr="002062CD" w:rsidRDefault="000A308E"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iCs/>
          <w:lang w:val="es-ES_tradnl" w:eastAsia="es-CO"/>
        </w:rPr>
        <w:lastRenderedPageBreak/>
        <w:t xml:space="preserve">De igual manera, dicha plantilla continuará a cargo de la Secretaria de Gobierno de la Alcaldía Mayor de Bogotá, Distrito Capital. </w:t>
      </w:r>
    </w:p>
    <w:p w:rsidR="000A308E" w:rsidRPr="002062CD" w:rsidRDefault="000A308E" w:rsidP="009B1659">
      <w:pPr>
        <w:adjustRightInd w:val="0"/>
        <w:spacing w:before="113" w:after="113" w:line="288" w:lineRule="auto"/>
        <w:jc w:val="both"/>
        <w:textAlignment w:val="center"/>
        <w:rPr>
          <w:rFonts w:ascii="Arial" w:eastAsia="Times New Roman" w:hAnsi="Arial" w:cs="Arial"/>
          <w:b/>
          <w:iCs/>
          <w:lang w:val="es-ES_tradnl" w:eastAsia="es-CO"/>
        </w:rPr>
      </w:pPr>
    </w:p>
    <w:p w:rsidR="009B1659" w:rsidRPr="002062CD" w:rsidRDefault="009B1659" w:rsidP="009B1659">
      <w:pPr>
        <w:adjustRightInd w:val="0"/>
        <w:spacing w:before="113" w:after="113" w:line="288" w:lineRule="auto"/>
        <w:jc w:val="both"/>
        <w:textAlignment w:val="center"/>
        <w:rPr>
          <w:rFonts w:ascii="Arial" w:eastAsia="Times New Roman" w:hAnsi="Arial" w:cs="Arial"/>
          <w:iCs/>
          <w:lang w:val="es-ES_tradnl" w:eastAsia="es-CO"/>
        </w:rPr>
      </w:pPr>
      <w:r w:rsidRPr="002062CD">
        <w:rPr>
          <w:rFonts w:ascii="Arial" w:eastAsia="Times New Roman" w:hAnsi="Arial" w:cs="Arial"/>
          <w:b/>
          <w:iCs/>
          <w:lang w:val="es-ES_tradnl" w:eastAsia="es-CO"/>
        </w:rPr>
        <w:t xml:space="preserve">Artículo </w:t>
      </w:r>
      <w:r w:rsidR="00F369C8" w:rsidRPr="002062CD">
        <w:rPr>
          <w:rFonts w:ascii="Arial" w:eastAsia="Times New Roman" w:hAnsi="Arial" w:cs="Arial"/>
          <w:b/>
          <w:iCs/>
          <w:lang w:val="es-ES_tradnl" w:eastAsia="es-CO"/>
        </w:rPr>
        <w:t>4</w:t>
      </w:r>
      <w:r w:rsidR="001B52B6" w:rsidRPr="002062CD">
        <w:rPr>
          <w:rFonts w:ascii="Arial" w:eastAsia="Times New Roman" w:hAnsi="Arial" w:cs="Arial"/>
          <w:b/>
          <w:iCs/>
          <w:lang w:val="es-ES_tradnl" w:eastAsia="es-CO"/>
        </w:rPr>
        <w:t>1</w:t>
      </w:r>
      <w:r w:rsidRPr="002062CD">
        <w:rPr>
          <w:rFonts w:ascii="Arial" w:eastAsia="Times New Roman" w:hAnsi="Arial" w:cs="Arial"/>
          <w:b/>
          <w:iCs/>
          <w:lang w:val="es-ES_tradnl" w:eastAsia="es-CO"/>
        </w:rPr>
        <w:t>.</w:t>
      </w:r>
      <w:r w:rsidRPr="002062CD">
        <w:rPr>
          <w:rFonts w:ascii="Arial" w:eastAsia="Times New Roman" w:hAnsi="Arial" w:cs="Arial"/>
          <w:iCs/>
          <w:lang w:val="es-ES_tradnl" w:eastAsia="es-CO"/>
        </w:rPr>
        <w:t xml:space="preserve"> </w:t>
      </w:r>
      <w:r w:rsidRPr="002062CD">
        <w:rPr>
          <w:rFonts w:ascii="Arial" w:eastAsia="Times New Roman" w:hAnsi="Arial" w:cs="Arial"/>
          <w:b/>
          <w:iCs/>
          <w:lang w:val="es-ES_tradnl" w:eastAsia="es-CO"/>
        </w:rPr>
        <w:t>Vigencia y derogatoria.</w:t>
      </w:r>
      <w:r w:rsidRPr="002062CD">
        <w:rPr>
          <w:rFonts w:ascii="Arial" w:eastAsia="Times New Roman" w:hAnsi="Arial" w:cs="Arial"/>
          <w:iCs/>
          <w:lang w:val="es-ES_tradnl" w:eastAsia="es-CO"/>
        </w:rPr>
        <w:t xml:space="preserve"> La presente ley rige a partir de la fecha de su publicación  y</w:t>
      </w:r>
      <w:r w:rsidR="00797467" w:rsidRPr="002062CD">
        <w:rPr>
          <w:rFonts w:ascii="Arial" w:eastAsia="Times New Roman" w:hAnsi="Arial" w:cs="Arial"/>
          <w:iCs/>
          <w:lang w:val="es-ES_tradnl" w:eastAsia="es-CO"/>
        </w:rPr>
        <w:t xml:space="preserve"> deroga </w:t>
      </w:r>
      <w:r w:rsidRPr="002062CD">
        <w:rPr>
          <w:rFonts w:ascii="Arial" w:eastAsia="Times New Roman" w:hAnsi="Arial" w:cs="Arial"/>
          <w:iCs/>
          <w:lang w:val="es-ES_tradnl" w:eastAsia="es-CO"/>
        </w:rPr>
        <w:t xml:space="preserve"> todas las normas que le sean contrarias.</w:t>
      </w:r>
    </w:p>
    <w:p w:rsidR="00D5445E" w:rsidRPr="002062CD" w:rsidRDefault="00D5445E" w:rsidP="00916446">
      <w:pPr>
        <w:jc w:val="center"/>
        <w:rPr>
          <w:rFonts w:ascii="Arial" w:hAnsi="Arial" w:cs="Arial"/>
          <w:b/>
        </w:rPr>
      </w:pPr>
    </w:p>
    <w:p w:rsidR="00D5445E" w:rsidRPr="0096623C" w:rsidRDefault="00D5445E" w:rsidP="00D5445E">
      <w:pPr>
        <w:pStyle w:val="Sinespaciado"/>
        <w:jc w:val="both"/>
        <w:rPr>
          <w:rFonts w:ascii="Arial" w:hAnsi="Arial" w:cs="Arial"/>
        </w:rPr>
      </w:pPr>
      <w:r w:rsidRPr="0096623C">
        <w:rPr>
          <w:rFonts w:ascii="Arial" w:hAnsi="Arial" w:cs="Arial"/>
        </w:rPr>
        <w:t xml:space="preserve">En los anteriores términos fue aprobado </w:t>
      </w:r>
      <w:r>
        <w:rPr>
          <w:rFonts w:ascii="Arial" w:hAnsi="Arial" w:cs="Arial"/>
        </w:rPr>
        <w:t>co</w:t>
      </w:r>
      <w:r w:rsidRPr="0096623C">
        <w:rPr>
          <w:rFonts w:ascii="Arial" w:hAnsi="Arial" w:cs="Arial"/>
        </w:rPr>
        <w:t>n modificaciones el presente Proyecto de Le</w:t>
      </w:r>
      <w:r>
        <w:rPr>
          <w:rFonts w:ascii="Arial" w:hAnsi="Arial" w:cs="Arial"/>
        </w:rPr>
        <w:t>y</w:t>
      </w:r>
      <w:r w:rsidRPr="0096623C">
        <w:rPr>
          <w:rFonts w:ascii="Arial" w:hAnsi="Arial" w:cs="Arial"/>
        </w:rPr>
        <w:t xml:space="preserve"> el día </w:t>
      </w:r>
      <w:r>
        <w:rPr>
          <w:rFonts w:ascii="Arial" w:hAnsi="Arial" w:cs="Arial"/>
        </w:rPr>
        <w:t>19</w:t>
      </w:r>
      <w:r w:rsidRPr="0096623C">
        <w:rPr>
          <w:rFonts w:ascii="Arial" w:hAnsi="Arial" w:cs="Arial"/>
        </w:rPr>
        <w:t xml:space="preserve"> de abril de 2016, según consta en el Acta No. 3</w:t>
      </w:r>
      <w:r>
        <w:rPr>
          <w:rFonts w:ascii="Arial" w:hAnsi="Arial" w:cs="Arial"/>
        </w:rPr>
        <w:t>5</w:t>
      </w:r>
      <w:r w:rsidRPr="0096623C">
        <w:rPr>
          <w:rFonts w:ascii="Arial" w:hAnsi="Arial" w:cs="Arial"/>
        </w:rPr>
        <w:t xml:space="preserve">. Anunciado entre otras fechas el </w:t>
      </w:r>
      <w:r>
        <w:rPr>
          <w:rFonts w:ascii="Arial" w:hAnsi="Arial" w:cs="Arial"/>
        </w:rPr>
        <w:t xml:space="preserve">13 </w:t>
      </w:r>
      <w:r w:rsidRPr="0096623C">
        <w:rPr>
          <w:rFonts w:ascii="Arial" w:hAnsi="Arial" w:cs="Arial"/>
        </w:rPr>
        <w:t xml:space="preserve">de </w:t>
      </w:r>
      <w:r>
        <w:rPr>
          <w:rFonts w:ascii="Arial" w:hAnsi="Arial" w:cs="Arial"/>
        </w:rPr>
        <w:t xml:space="preserve">abril </w:t>
      </w:r>
      <w:r w:rsidRPr="0096623C">
        <w:rPr>
          <w:rFonts w:ascii="Arial" w:hAnsi="Arial" w:cs="Arial"/>
        </w:rPr>
        <w:t xml:space="preserve">de 2016 según consta en el Acta No. </w:t>
      </w:r>
      <w:r>
        <w:rPr>
          <w:rFonts w:ascii="Arial" w:hAnsi="Arial" w:cs="Arial"/>
        </w:rPr>
        <w:t>34</w:t>
      </w:r>
      <w:r w:rsidRPr="0096623C">
        <w:rPr>
          <w:rFonts w:ascii="Arial" w:hAnsi="Arial" w:cs="Arial"/>
        </w:rPr>
        <w:t xml:space="preserve"> de esa misma fecha.  </w:t>
      </w:r>
    </w:p>
    <w:p w:rsidR="00D5445E" w:rsidRPr="0096623C" w:rsidRDefault="00D5445E" w:rsidP="00D5445E">
      <w:pPr>
        <w:pStyle w:val="Sinespaciado"/>
        <w:jc w:val="both"/>
        <w:rPr>
          <w:rFonts w:ascii="Arial" w:hAnsi="Arial" w:cs="Arial"/>
        </w:rPr>
      </w:pPr>
    </w:p>
    <w:p w:rsidR="00D5445E" w:rsidRPr="0096623C" w:rsidRDefault="00D5445E" w:rsidP="00D5445E">
      <w:pPr>
        <w:pStyle w:val="Sinespaciado"/>
        <w:jc w:val="both"/>
        <w:rPr>
          <w:rFonts w:ascii="Arial" w:hAnsi="Arial" w:cs="Arial"/>
        </w:rPr>
      </w:pPr>
    </w:p>
    <w:p w:rsidR="00D5445E" w:rsidRPr="0096623C" w:rsidRDefault="00D5445E" w:rsidP="00D5445E">
      <w:pPr>
        <w:pStyle w:val="Sinespaciado"/>
        <w:jc w:val="both"/>
        <w:rPr>
          <w:rFonts w:ascii="Arial" w:hAnsi="Arial" w:cs="Arial"/>
        </w:rPr>
      </w:pPr>
    </w:p>
    <w:p w:rsidR="00D5445E" w:rsidRPr="0096623C" w:rsidRDefault="00D5445E" w:rsidP="00D5445E">
      <w:pPr>
        <w:pStyle w:val="Sinespaciado"/>
        <w:jc w:val="both"/>
        <w:rPr>
          <w:rFonts w:ascii="Arial" w:hAnsi="Arial" w:cs="Arial"/>
        </w:rPr>
      </w:pPr>
    </w:p>
    <w:p w:rsidR="00D5445E" w:rsidRDefault="00D5445E" w:rsidP="00D5445E">
      <w:pPr>
        <w:pStyle w:val="Sinespaciado"/>
        <w:rPr>
          <w:rFonts w:ascii="Arial" w:hAnsi="Arial" w:cs="Arial"/>
          <w:b/>
        </w:rPr>
      </w:pPr>
    </w:p>
    <w:p w:rsidR="00D5445E" w:rsidRDefault="00D5445E" w:rsidP="00D5445E">
      <w:pPr>
        <w:pStyle w:val="Sinespaciado"/>
        <w:rPr>
          <w:rFonts w:ascii="Arial" w:hAnsi="Arial" w:cs="Arial"/>
          <w:b/>
        </w:rPr>
      </w:pPr>
      <w:r w:rsidRPr="0096623C">
        <w:rPr>
          <w:rFonts w:ascii="Arial" w:hAnsi="Arial" w:cs="Arial"/>
          <w:b/>
        </w:rPr>
        <w:t>MIGUEL ANGEL PINTO HERNANDEZ</w:t>
      </w:r>
      <w:r w:rsidRPr="0096623C">
        <w:rPr>
          <w:rFonts w:ascii="Arial" w:hAnsi="Arial" w:cs="Arial"/>
          <w:b/>
        </w:rPr>
        <w:tab/>
      </w:r>
      <w:r w:rsidR="009A1EE6">
        <w:rPr>
          <w:rFonts w:ascii="Arial" w:hAnsi="Arial" w:cs="Arial"/>
          <w:b/>
        </w:rPr>
        <w:tab/>
      </w:r>
      <w:r>
        <w:rPr>
          <w:rFonts w:ascii="Arial" w:hAnsi="Arial" w:cs="Arial"/>
          <w:b/>
        </w:rPr>
        <w:t xml:space="preserve">CLARA LETICIA ROJAS GONZALEZ </w:t>
      </w:r>
    </w:p>
    <w:p w:rsidR="00D5445E" w:rsidRPr="0096623C" w:rsidRDefault="00D5445E" w:rsidP="00D5445E">
      <w:pPr>
        <w:pStyle w:val="Sinespaciado"/>
        <w:rPr>
          <w:rFonts w:ascii="Arial" w:hAnsi="Arial" w:cs="Arial"/>
        </w:rPr>
      </w:pPr>
      <w:r w:rsidRPr="0096623C">
        <w:rPr>
          <w:rFonts w:ascii="Arial" w:hAnsi="Arial" w:cs="Arial"/>
        </w:rPr>
        <w:t>Presidente</w:t>
      </w:r>
      <w:r w:rsidRPr="0096623C">
        <w:rPr>
          <w:rFonts w:ascii="Arial" w:hAnsi="Arial" w:cs="Arial"/>
        </w:rPr>
        <w:tab/>
      </w:r>
      <w:r w:rsidRPr="0096623C">
        <w:rPr>
          <w:rFonts w:ascii="Arial" w:hAnsi="Arial" w:cs="Arial"/>
        </w:rPr>
        <w:tab/>
      </w:r>
      <w:r w:rsidRPr="0096623C">
        <w:rPr>
          <w:rFonts w:ascii="Arial" w:hAnsi="Arial" w:cs="Arial"/>
        </w:rPr>
        <w:tab/>
      </w:r>
      <w:r w:rsidRPr="0096623C">
        <w:rPr>
          <w:rFonts w:ascii="Arial" w:hAnsi="Arial" w:cs="Arial"/>
        </w:rPr>
        <w:tab/>
      </w:r>
      <w:r w:rsidRPr="0096623C">
        <w:rPr>
          <w:rFonts w:ascii="Arial" w:hAnsi="Arial" w:cs="Arial"/>
        </w:rPr>
        <w:tab/>
      </w:r>
      <w:r w:rsidR="009A1EE6">
        <w:rPr>
          <w:rFonts w:ascii="Arial" w:hAnsi="Arial" w:cs="Arial"/>
        </w:rPr>
        <w:tab/>
      </w:r>
      <w:r w:rsidRPr="0096623C">
        <w:rPr>
          <w:rFonts w:ascii="Arial" w:hAnsi="Arial" w:cs="Arial"/>
        </w:rPr>
        <w:t>Ponente Coordinador</w:t>
      </w:r>
    </w:p>
    <w:p w:rsidR="00D5445E" w:rsidRDefault="00D5445E" w:rsidP="00D5445E">
      <w:pPr>
        <w:pStyle w:val="Sinespaciado"/>
        <w:jc w:val="both"/>
        <w:rPr>
          <w:rFonts w:ascii="Arial" w:hAnsi="Arial" w:cs="Arial"/>
        </w:rPr>
      </w:pPr>
    </w:p>
    <w:p w:rsidR="00D5445E" w:rsidRDefault="00D5445E" w:rsidP="00D5445E">
      <w:pPr>
        <w:pStyle w:val="Sinespaciado"/>
        <w:jc w:val="both"/>
        <w:rPr>
          <w:rFonts w:ascii="Arial" w:hAnsi="Arial" w:cs="Arial"/>
        </w:rPr>
      </w:pPr>
    </w:p>
    <w:p w:rsidR="00D5445E" w:rsidRDefault="00D5445E" w:rsidP="00D5445E">
      <w:pPr>
        <w:pStyle w:val="Sinespaciado"/>
        <w:jc w:val="both"/>
        <w:rPr>
          <w:rFonts w:ascii="Arial" w:hAnsi="Arial" w:cs="Arial"/>
        </w:rPr>
      </w:pPr>
    </w:p>
    <w:p w:rsidR="00D5445E" w:rsidRDefault="00D5445E" w:rsidP="00D5445E">
      <w:pPr>
        <w:pStyle w:val="Sinespaciado"/>
        <w:jc w:val="both"/>
        <w:rPr>
          <w:rFonts w:ascii="Arial" w:hAnsi="Arial" w:cs="Arial"/>
        </w:rPr>
      </w:pPr>
    </w:p>
    <w:p w:rsidR="00D5445E" w:rsidRDefault="00D5445E" w:rsidP="00D5445E">
      <w:pPr>
        <w:pStyle w:val="Sinespaciado"/>
        <w:jc w:val="both"/>
        <w:rPr>
          <w:rFonts w:ascii="Arial" w:hAnsi="Arial" w:cs="Arial"/>
        </w:rPr>
      </w:pPr>
    </w:p>
    <w:p w:rsidR="00D5445E" w:rsidRPr="003F0707" w:rsidRDefault="00D5445E" w:rsidP="00D5445E">
      <w:pPr>
        <w:pStyle w:val="Sinespaciado"/>
        <w:jc w:val="both"/>
        <w:rPr>
          <w:rFonts w:ascii="Arial" w:hAnsi="Arial" w:cs="Arial"/>
          <w:b/>
        </w:rPr>
      </w:pPr>
      <w:r>
        <w:rPr>
          <w:rFonts w:ascii="Arial" w:hAnsi="Arial" w:cs="Arial"/>
          <w:b/>
        </w:rPr>
        <w:tab/>
      </w:r>
      <w:r>
        <w:rPr>
          <w:rFonts w:ascii="Arial" w:hAnsi="Arial" w:cs="Arial"/>
          <w:b/>
        </w:rPr>
        <w:tab/>
      </w:r>
      <w:r>
        <w:rPr>
          <w:rFonts w:ascii="Arial" w:hAnsi="Arial" w:cs="Arial"/>
          <w:b/>
        </w:rPr>
        <w:tab/>
        <w:t>DORA SONIA CORTES CASTILLO</w:t>
      </w:r>
      <w:r>
        <w:rPr>
          <w:rFonts w:ascii="Arial" w:hAnsi="Arial" w:cs="Arial"/>
          <w:b/>
        </w:rPr>
        <w:tab/>
      </w:r>
    </w:p>
    <w:p w:rsidR="00D5445E" w:rsidRPr="003F0707" w:rsidRDefault="00D5445E" w:rsidP="00D5445E">
      <w:pPr>
        <w:pStyle w:val="Sinespaciado"/>
        <w:jc w:val="both"/>
        <w:rPr>
          <w:rFonts w:ascii="Arial" w:hAnsi="Arial" w:cs="Arial"/>
          <w:sz w:val="20"/>
          <w:szCs w:val="20"/>
        </w:rPr>
      </w:pPr>
      <w:r>
        <w:rPr>
          <w:rFonts w:ascii="Arial" w:hAnsi="Arial" w:cs="Arial"/>
        </w:rPr>
        <w:tab/>
      </w:r>
      <w:r>
        <w:rPr>
          <w:rFonts w:ascii="Arial" w:hAnsi="Arial" w:cs="Arial"/>
        </w:rPr>
        <w:tab/>
      </w:r>
      <w:r>
        <w:rPr>
          <w:rFonts w:ascii="Arial" w:hAnsi="Arial" w:cs="Arial"/>
        </w:rPr>
        <w:tab/>
      </w:r>
      <w:r w:rsidRPr="003F0707">
        <w:rPr>
          <w:rFonts w:ascii="Arial" w:hAnsi="Arial" w:cs="Arial"/>
          <w:sz w:val="20"/>
          <w:szCs w:val="20"/>
        </w:rPr>
        <w:t>Secretaria (E) Comisión Primera Constitucional</w:t>
      </w:r>
    </w:p>
    <w:p w:rsidR="00D5445E" w:rsidRDefault="00D5445E" w:rsidP="00916446">
      <w:pPr>
        <w:jc w:val="center"/>
        <w:rPr>
          <w:rFonts w:ascii="Arial" w:hAnsi="Arial" w:cs="Arial"/>
          <w:b/>
        </w:rPr>
      </w:pPr>
    </w:p>
    <w:p w:rsidR="009B1659" w:rsidRPr="003B743E" w:rsidRDefault="009B1659" w:rsidP="00916446">
      <w:pPr>
        <w:jc w:val="center"/>
        <w:rPr>
          <w:rFonts w:ascii="Arial" w:hAnsi="Arial" w:cs="Arial"/>
          <w:b/>
        </w:rPr>
      </w:pPr>
    </w:p>
    <w:p w:rsidR="00797467" w:rsidRDefault="00797467" w:rsidP="009B1659">
      <w:pPr>
        <w:pStyle w:val="Sinespaciado"/>
        <w:jc w:val="both"/>
        <w:rPr>
          <w:rFonts w:ascii="Arial" w:hAnsi="Arial" w:cs="Arial"/>
          <w:b/>
        </w:rPr>
      </w:pPr>
    </w:p>
    <w:p w:rsidR="00797467" w:rsidRDefault="00797467" w:rsidP="009B1659">
      <w:pPr>
        <w:pStyle w:val="Sinespaciado"/>
        <w:jc w:val="both"/>
        <w:rPr>
          <w:rFonts w:ascii="Arial" w:hAnsi="Arial" w:cs="Arial"/>
          <w:b/>
        </w:rPr>
      </w:pPr>
    </w:p>
    <w:sectPr w:rsidR="0079746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F79" w:rsidRDefault="00164F79" w:rsidP="00431EDC">
      <w:pPr>
        <w:spacing w:after="0" w:line="240" w:lineRule="auto"/>
      </w:pPr>
      <w:r>
        <w:separator/>
      </w:r>
    </w:p>
  </w:endnote>
  <w:endnote w:type="continuationSeparator" w:id="0">
    <w:p w:rsidR="00164F79" w:rsidRDefault="00164F79" w:rsidP="0043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2CD" w:rsidRDefault="002062CD" w:rsidP="002062CD">
    <w:pPr>
      <w:spacing w:before="100" w:beforeAutospacing="1" w:after="100" w:afterAutospacing="1"/>
      <w:jc w:val="both"/>
      <w:rPr>
        <w:rFonts w:ascii="Arial" w:hAnsi="Arial" w:cs="Arial"/>
        <w:sz w:val="14"/>
        <w:szCs w:val="16"/>
      </w:rPr>
    </w:pPr>
  </w:p>
  <w:p w:rsidR="002062CD" w:rsidRDefault="002062CD" w:rsidP="002062CD">
    <w:pPr>
      <w:spacing w:before="100" w:beforeAutospacing="1" w:after="100" w:afterAutospacing="1"/>
      <w:jc w:val="both"/>
    </w:pPr>
    <w:r w:rsidRPr="002062CD">
      <w:rPr>
        <w:rFonts w:ascii="Arial" w:hAnsi="Arial" w:cs="Arial"/>
        <w:sz w:val="14"/>
        <w:szCs w:val="16"/>
      </w:rPr>
      <w:t>TEXTO APROBADO EN COMISION DEL PROYECTO DE LEY No. 054 DE 2015 CAMARA “P</w:t>
    </w:r>
    <w:r w:rsidRPr="002062CD">
      <w:rPr>
        <w:rFonts w:ascii="Arial" w:hAnsi="Arial" w:cs="Arial"/>
        <w:sz w:val="14"/>
        <w:szCs w:val="16"/>
        <w:lang w:val="es-ES"/>
      </w:rPr>
      <w:t>OR MEDIO DE LA CUAL SE MODIFICAN ALGUNOS ARTÍCULOS DEL DECRETO-LEY 1421 DE 1993 “POR EL CUAL SE DICTA EL RÉGIMEN ESPECIAL PARA EL DISTRITO CAPITAL DE SANTAFÉ DE BOGOTÁ”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F79" w:rsidRDefault="00164F79" w:rsidP="00431EDC">
      <w:pPr>
        <w:spacing w:after="0" w:line="240" w:lineRule="auto"/>
      </w:pPr>
      <w:r>
        <w:separator/>
      </w:r>
    </w:p>
  </w:footnote>
  <w:footnote w:type="continuationSeparator" w:id="0">
    <w:p w:rsidR="00164F79" w:rsidRDefault="00164F79" w:rsidP="0043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2C37D2" w:rsidRDefault="002C37D2" w:rsidP="00077F47">
        <w:pPr>
          <w:pStyle w:val="Encabezado"/>
        </w:pPr>
        <w:r>
          <w:tab/>
        </w:r>
        <w:r>
          <w:rPr>
            <w:noProof/>
            <w:lang w:eastAsia="es-CO"/>
          </w:rPr>
          <w:drawing>
            <wp:inline distT="0" distB="0" distL="0" distR="0" wp14:anchorId="458D62D6" wp14:editId="5C158594">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tab/>
        </w:r>
        <w:r>
          <w:rPr>
            <w:lang w:val="es-ES"/>
          </w:rPr>
          <w:t xml:space="preserve">Página </w:t>
        </w:r>
        <w:r>
          <w:rPr>
            <w:b/>
            <w:bCs/>
            <w:sz w:val="24"/>
            <w:szCs w:val="24"/>
          </w:rPr>
          <w:fldChar w:fldCharType="begin"/>
        </w:r>
        <w:r>
          <w:rPr>
            <w:b/>
            <w:bCs/>
          </w:rPr>
          <w:instrText>PAGE</w:instrText>
        </w:r>
        <w:r>
          <w:rPr>
            <w:b/>
            <w:bCs/>
            <w:sz w:val="24"/>
            <w:szCs w:val="24"/>
          </w:rPr>
          <w:fldChar w:fldCharType="separate"/>
        </w:r>
        <w:r w:rsidR="00C87F52">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7F52">
          <w:rPr>
            <w:b/>
            <w:bCs/>
            <w:noProof/>
          </w:rPr>
          <w:t>25</w:t>
        </w:r>
        <w:r>
          <w:rPr>
            <w:b/>
            <w:bCs/>
            <w:sz w:val="24"/>
            <w:szCs w:val="24"/>
          </w:rPr>
          <w:fldChar w:fldCharType="end"/>
        </w:r>
      </w:p>
    </w:sdtContent>
  </w:sdt>
  <w:p w:rsidR="002C37D2" w:rsidRPr="00267482" w:rsidRDefault="002C37D2">
    <w:pPr>
      <w:pStyle w:val="Encabezado"/>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752E8"/>
    <w:multiLevelType w:val="hybridMultilevel"/>
    <w:tmpl w:val="C11CD774"/>
    <w:lvl w:ilvl="0" w:tplc="04245386">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nsid w:val="7BA365FA"/>
    <w:multiLevelType w:val="hybridMultilevel"/>
    <w:tmpl w:val="634CD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B1"/>
    <w:rsid w:val="0000177C"/>
    <w:rsid w:val="000049FD"/>
    <w:rsid w:val="00004D06"/>
    <w:rsid w:val="00004D13"/>
    <w:rsid w:val="00007BA6"/>
    <w:rsid w:val="0001169E"/>
    <w:rsid w:val="0001193A"/>
    <w:rsid w:val="00012661"/>
    <w:rsid w:val="00012CA9"/>
    <w:rsid w:val="00013591"/>
    <w:rsid w:val="0001581A"/>
    <w:rsid w:val="00016168"/>
    <w:rsid w:val="00017F83"/>
    <w:rsid w:val="000216E0"/>
    <w:rsid w:val="00021856"/>
    <w:rsid w:val="00021E8E"/>
    <w:rsid w:val="000271A0"/>
    <w:rsid w:val="000272CA"/>
    <w:rsid w:val="00030F57"/>
    <w:rsid w:val="00033009"/>
    <w:rsid w:val="00033E14"/>
    <w:rsid w:val="000369E9"/>
    <w:rsid w:val="00040410"/>
    <w:rsid w:val="00043947"/>
    <w:rsid w:val="00044740"/>
    <w:rsid w:val="00055723"/>
    <w:rsid w:val="00055C60"/>
    <w:rsid w:val="00063BA4"/>
    <w:rsid w:val="00066121"/>
    <w:rsid w:val="00071DEC"/>
    <w:rsid w:val="0007234E"/>
    <w:rsid w:val="000738E0"/>
    <w:rsid w:val="00074847"/>
    <w:rsid w:val="00077F47"/>
    <w:rsid w:val="00080D30"/>
    <w:rsid w:val="00081F67"/>
    <w:rsid w:val="000A308E"/>
    <w:rsid w:val="000A5C2E"/>
    <w:rsid w:val="000A6D66"/>
    <w:rsid w:val="000A7440"/>
    <w:rsid w:val="000A788D"/>
    <w:rsid w:val="000B2102"/>
    <w:rsid w:val="000B40C1"/>
    <w:rsid w:val="000B4DA1"/>
    <w:rsid w:val="000B4E99"/>
    <w:rsid w:val="000B77A7"/>
    <w:rsid w:val="000B7FD1"/>
    <w:rsid w:val="000C03CA"/>
    <w:rsid w:val="000C112C"/>
    <w:rsid w:val="000C1AF1"/>
    <w:rsid w:val="000D16D8"/>
    <w:rsid w:val="000D2854"/>
    <w:rsid w:val="000D2E2B"/>
    <w:rsid w:val="000D68B4"/>
    <w:rsid w:val="000D7DA2"/>
    <w:rsid w:val="000E65FA"/>
    <w:rsid w:val="000F24D7"/>
    <w:rsid w:val="000F5335"/>
    <w:rsid w:val="00100455"/>
    <w:rsid w:val="001010DF"/>
    <w:rsid w:val="00101E7B"/>
    <w:rsid w:val="00111A57"/>
    <w:rsid w:val="001135E5"/>
    <w:rsid w:val="0011362F"/>
    <w:rsid w:val="001138EC"/>
    <w:rsid w:val="00115203"/>
    <w:rsid w:val="00115423"/>
    <w:rsid w:val="00116A8F"/>
    <w:rsid w:val="001304F8"/>
    <w:rsid w:val="00132D63"/>
    <w:rsid w:val="0013459B"/>
    <w:rsid w:val="0014021D"/>
    <w:rsid w:val="001441B5"/>
    <w:rsid w:val="00144406"/>
    <w:rsid w:val="00151299"/>
    <w:rsid w:val="00151510"/>
    <w:rsid w:val="001523F9"/>
    <w:rsid w:val="00156929"/>
    <w:rsid w:val="00157403"/>
    <w:rsid w:val="00160B5E"/>
    <w:rsid w:val="001612A2"/>
    <w:rsid w:val="001648B4"/>
    <w:rsid w:val="00164F79"/>
    <w:rsid w:val="001658BD"/>
    <w:rsid w:val="00170A29"/>
    <w:rsid w:val="00171076"/>
    <w:rsid w:val="00174229"/>
    <w:rsid w:val="001756A2"/>
    <w:rsid w:val="0017580C"/>
    <w:rsid w:val="00183D41"/>
    <w:rsid w:val="0019134E"/>
    <w:rsid w:val="001920AC"/>
    <w:rsid w:val="00193D25"/>
    <w:rsid w:val="00196880"/>
    <w:rsid w:val="001A0BC8"/>
    <w:rsid w:val="001A0C11"/>
    <w:rsid w:val="001A1333"/>
    <w:rsid w:val="001A2EC1"/>
    <w:rsid w:val="001A4915"/>
    <w:rsid w:val="001A51A9"/>
    <w:rsid w:val="001B20AB"/>
    <w:rsid w:val="001B52B6"/>
    <w:rsid w:val="001C6FA3"/>
    <w:rsid w:val="001C7543"/>
    <w:rsid w:val="001D096F"/>
    <w:rsid w:val="001D240F"/>
    <w:rsid w:val="001D310A"/>
    <w:rsid w:val="001D49BD"/>
    <w:rsid w:val="001D4A02"/>
    <w:rsid w:val="001D7296"/>
    <w:rsid w:val="001E167C"/>
    <w:rsid w:val="001E1CE6"/>
    <w:rsid w:val="001F309D"/>
    <w:rsid w:val="001F4589"/>
    <w:rsid w:val="001F770E"/>
    <w:rsid w:val="002062CD"/>
    <w:rsid w:val="00206715"/>
    <w:rsid w:val="0020705B"/>
    <w:rsid w:val="00211A36"/>
    <w:rsid w:val="0021568E"/>
    <w:rsid w:val="00220046"/>
    <w:rsid w:val="002213CA"/>
    <w:rsid w:val="00224B9B"/>
    <w:rsid w:val="002338D8"/>
    <w:rsid w:val="0023567E"/>
    <w:rsid w:val="00246C03"/>
    <w:rsid w:val="00247FE8"/>
    <w:rsid w:val="00251489"/>
    <w:rsid w:val="002526F0"/>
    <w:rsid w:val="00253508"/>
    <w:rsid w:val="00254A09"/>
    <w:rsid w:val="00255191"/>
    <w:rsid w:val="00263199"/>
    <w:rsid w:val="002646E7"/>
    <w:rsid w:val="00264992"/>
    <w:rsid w:val="00267427"/>
    <w:rsid w:val="00267482"/>
    <w:rsid w:val="0027005F"/>
    <w:rsid w:val="00271499"/>
    <w:rsid w:val="00277AF7"/>
    <w:rsid w:val="0028042C"/>
    <w:rsid w:val="0028093D"/>
    <w:rsid w:val="00283D6A"/>
    <w:rsid w:val="00286E82"/>
    <w:rsid w:val="00287153"/>
    <w:rsid w:val="0028779C"/>
    <w:rsid w:val="0029168F"/>
    <w:rsid w:val="002938CB"/>
    <w:rsid w:val="00293DEC"/>
    <w:rsid w:val="0029623D"/>
    <w:rsid w:val="002A107D"/>
    <w:rsid w:val="002A2432"/>
    <w:rsid w:val="002B07F7"/>
    <w:rsid w:val="002B3E23"/>
    <w:rsid w:val="002B4CBB"/>
    <w:rsid w:val="002B548B"/>
    <w:rsid w:val="002B721C"/>
    <w:rsid w:val="002B7854"/>
    <w:rsid w:val="002C1DF0"/>
    <w:rsid w:val="002C27F4"/>
    <w:rsid w:val="002C37D2"/>
    <w:rsid w:val="002D45D5"/>
    <w:rsid w:val="002D4DC8"/>
    <w:rsid w:val="002D7626"/>
    <w:rsid w:val="002E1033"/>
    <w:rsid w:val="002E52E6"/>
    <w:rsid w:val="002E5A65"/>
    <w:rsid w:val="002E5FF8"/>
    <w:rsid w:val="002E6367"/>
    <w:rsid w:val="002F6EFF"/>
    <w:rsid w:val="0030206E"/>
    <w:rsid w:val="003020D9"/>
    <w:rsid w:val="00312EAF"/>
    <w:rsid w:val="00313265"/>
    <w:rsid w:val="00313F74"/>
    <w:rsid w:val="003144E6"/>
    <w:rsid w:val="0031494E"/>
    <w:rsid w:val="00327FC6"/>
    <w:rsid w:val="003309B7"/>
    <w:rsid w:val="00330F35"/>
    <w:rsid w:val="003403A8"/>
    <w:rsid w:val="0034470A"/>
    <w:rsid w:val="00346FCA"/>
    <w:rsid w:val="00351645"/>
    <w:rsid w:val="003539A1"/>
    <w:rsid w:val="0035674D"/>
    <w:rsid w:val="003579B9"/>
    <w:rsid w:val="00357CC7"/>
    <w:rsid w:val="00361544"/>
    <w:rsid w:val="00370478"/>
    <w:rsid w:val="003710EA"/>
    <w:rsid w:val="00374762"/>
    <w:rsid w:val="00376CCF"/>
    <w:rsid w:val="00380DA1"/>
    <w:rsid w:val="00383354"/>
    <w:rsid w:val="00384871"/>
    <w:rsid w:val="003855B7"/>
    <w:rsid w:val="003872B9"/>
    <w:rsid w:val="00391D84"/>
    <w:rsid w:val="00391EF0"/>
    <w:rsid w:val="00394800"/>
    <w:rsid w:val="0039520D"/>
    <w:rsid w:val="00395714"/>
    <w:rsid w:val="003969BC"/>
    <w:rsid w:val="003A4A5B"/>
    <w:rsid w:val="003A79B3"/>
    <w:rsid w:val="003B0A0D"/>
    <w:rsid w:val="003B28AF"/>
    <w:rsid w:val="003B5CD2"/>
    <w:rsid w:val="003B7045"/>
    <w:rsid w:val="003B743E"/>
    <w:rsid w:val="003C0DE7"/>
    <w:rsid w:val="003C39BD"/>
    <w:rsid w:val="003C3BCB"/>
    <w:rsid w:val="003C46DB"/>
    <w:rsid w:val="003C4BFB"/>
    <w:rsid w:val="003C5E6E"/>
    <w:rsid w:val="003C62AA"/>
    <w:rsid w:val="003C6B8A"/>
    <w:rsid w:val="003C7663"/>
    <w:rsid w:val="003C772A"/>
    <w:rsid w:val="003D3BD8"/>
    <w:rsid w:val="003D4662"/>
    <w:rsid w:val="003D7D00"/>
    <w:rsid w:val="003E4A03"/>
    <w:rsid w:val="003E4F3D"/>
    <w:rsid w:val="003E50FF"/>
    <w:rsid w:val="003E77D8"/>
    <w:rsid w:val="003F24FF"/>
    <w:rsid w:val="003F4C81"/>
    <w:rsid w:val="003F543B"/>
    <w:rsid w:val="003F5BE1"/>
    <w:rsid w:val="003F7EA0"/>
    <w:rsid w:val="00400D3A"/>
    <w:rsid w:val="00402DC7"/>
    <w:rsid w:val="00410729"/>
    <w:rsid w:val="00411A61"/>
    <w:rsid w:val="0041232C"/>
    <w:rsid w:val="00416CDD"/>
    <w:rsid w:val="00431239"/>
    <w:rsid w:val="00431EDC"/>
    <w:rsid w:val="00434974"/>
    <w:rsid w:val="004454B3"/>
    <w:rsid w:val="00450148"/>
    <w:rsid w:val="00450D2D"/>
    <w:rsid w:val="004602D0"/>
    <w:rsid w:val="00463EB0"/>
    <w:rsid w:val="004657D1"/>
    <w:rsid w:val="00466645"/>
    <w:rsid w:val="004770C1"/>
    <w:rsid w:val="004804AD"/>
    <w:rsid w:val="00481E69"/>
    <w:rsid w:val="00487AAC"/>
    <w:rsid w:val="00491844"/>
    <w:rsid w:val="00492B2B"/>
    <w:rsid w:val="00495EC9"/>
    <w:rsid w:val="004A21DF"/>
    <w:rsid w:val="004A7F94"/>
    <w:rsid w:val="004B34A2"/>
    <w:rsid w:val="004B3A77"/>
    <w:rsid w:val="004B474C"/>
    <w:rsid w:val="004B5501"/>
    <w:rsid w:val="004C184A"/>
    <w:rsid w:val="004C2C5C"/>
    <w:rsid w:val="004C391B"/>
    <w:rsid w:val="004C6E1E"/>
    <w:rsid w:val="004D1DFC"/>
    <w:rsid w:val="004D2FEC"/>
    <w:rsid w:val="004D6316"/>
    <w:rsid w:val="004D68B9"/>
    <w:rsid w:val="004E29C0"/>
    <w:rsid w:val="004E5F9A"/>
    <w:rsid w:val="004F3584"/>
    <w:rsid w:val="004F461C"/>
    <w:rsid w:val="004F4763"/>
    <w:rsid w:val="00503D6E"/>
    <w:rsid w:val="00510041"/>
    <w:rsid w:val="00511940"/>
    <w:rsid w:val="00515E97"/>
    <w:rsid w:val="00515FC2"/>
    <w:rsid w:val="00517CAF"/>
    <w:rsid w:val="00520D9C"/>
    <w:rsid w:val="00521DB3"/>
    <w:rsid w:val="0053566A"/>
    <w:rsid w:val="00535FDB"/>
    <w:rsid w:val="00536C27"/>
    <w:rsid w:val="00537D35"/>
    <w:rsid w:val="005448C0"/>
    <w:rsid w:val="00544CAE"/>
    <w:rsid w:val="00550623"/>
    <w:rsid w:val="00562051"/>
    <w:rsid w:val="00565EF3"/>
    <w:rsid w:val="005717B4"/>
    <w:rsid w:val="00572087"/>
    <w:rsid w:val="00572D1B"/>
    <w:rsid w:val="005742D4"/>
    <w:rsid w:val="0057558A"/>
    <w:rsid w:val="00577802"/>
    <w:rsid w:val="00580688"/>
    <w:rsid w:val="005904FB"/>
    <w:rsid w:val="00590A88"/>
    <w:rsid w:val="005963F5"/>
    <w:rsid w:val="00597251"/>
    <w:rsid w:val="005A13F4"/>
    <w:rsid w:val="005A16F6"/>
    <w:rsid w:val="005A3870"/>
    <w:rsid w:val="005A52A8"/>
    <w:rsid w:val="005A7725"/>
    <w:rsid w:val="005B2095"/>
    <w:rsid w:val="005B5ED0"/>
    <w:rsid w:val="005B642A"/>
    <w:rsid w:val="005C026A"/>
    <w:rsid w:val="005C48F5"/>
    <w:rsid w:val="005C64FC"/>
    <w:rsid w:val="005C7D36"/>
    <w:rsid w:val="005D38F1"/>
    <w:rsid w:val="005E67F7"/>
    <w:rsid w:val="005F085C"/>
    <w:rsid w:val="005F1EEF"/>
    <w:rsid w:val="005F2D2A"/>
    <w:rsid w:val="005F5F69"/>
    <w:rsid w:val="00603802"/>
    <w:rsid w:val="00604A05"/>
    <w:rsid w:val="00606F2A"/>
    <w:rsid w:val="00621F88"/>
    <w:rsid w:val="006241E3"/>
    <w:rsid w:val="0062684A"/>
    <w:rsid w:val="006270F5"/>
    <w:rsid w:val="00631ADF"/>
    <w:rsid w:val="00633FF6"/>
    <w:rsid w:val="00634759"/>
    <w:rsid w:val="00641C13"/>
    <w:rsid w:val="00641DB7"/>
    <w:rsid w:val="0064366D"/>
    <w:rsid w:val="00645CEB"/>
    <w:rsid w:val="006502D4"/>
    <w:rsid w:val="006526FE"/>
    <w:rsid w:val="00655288"/>
    <w:rsid w:val="006560B0"/>
    <w:rsid w:val="00656DB2"/>
    <w:rsid w:val="006573C0"/>
    <w:rsid w:val="00661684"/>
    <w:rsid w:val="00661EC2"/>
    <w:rsid w:val="006635C0"/>
    <w:rsid w:val="00667351"/>
    <w:rsid w:val="0067288F"/>
    <w:rsid w:val="00676CF5"/>
    <w:rsid w:val="006917BC"/>
    <w:rsid w:val="00695E97"/>
    <w:rsid w:val="006A0064"/>
    <w:rsid w:val="006A2D2F"/>
    <w:rsid w:val="006A44D2"/>
    <w:rsid w:val="006A4C39"/>
    <w:rsid w:val="006A6D0C"/>
    <w:rsid w:val="006A7EA9"/>
    <w:rsid w:val="006B3A46"/>
    <w:rsid w:val="006B5B57"/>
    <w:rsid w:val="006B6450"/>
    <w:rsid w:val="006B7951"/>
    <w:rsid w:val="006C318F"/>
    <w:rsid w:val="006C4794"/>
    <w:rsid w:val="006C4B14"/>
    <w:rsid w:val="006D1EC6"/>
    <w:rsid w:val="006D3B16"/>
    <w:rsid w:val="006D6C2C"/>
    <w:rsid w:val="006E6930"/>
    <w:rsid w:val="006F1410"/>
    <w:rsid w:val="006F1E96"/>
    <w:rsid w:val="006F67CB"/>
    <w:rsid w:val="00710D45"/>
    <w:rsid w:val="0071272D"/>
    <w:rsid w:val="00713D80"/>
    <w:rsid w:val="007150DD"/>
    <w:rsid w:val="00716AA2"/>
    <w:rsid w:val="0072210F"/>
    <w:rsid w:val="0072240A"/>
    <w:rsid w:val="00723737"/>
    <w:rsid w:val="00725179"/>
    <w:rsid w:val="007259EB"/>
    <w:rsid w:val="00727C18"/>
    <w:rsid w:val="00731A33"/>
    <w:rsid w:val="00750967"/>
    <w:rsid w:val="00751478"/>
    <w:rsid w:val="00753662"/>
    <w:rsid w:val="00757D91"/>
    <w:rsid w:val="0076106A"/>
    <w:rsid w:val="00761EA6"/>
    <w:rsid w:val="00766144"/>
    <w:rsid w:val="007675A8"/>
    <w:rsid w:val="0077036F"/>
    <w:rsid w:val="007709A4"/>
    <w:rsid w:val="00771B52"/>
    <w:rsid w:val="007775D1"/>
    <w:rsid w:val="0078598A"/>
    <w:rsid w:val="0079218A"/>
    <w:rsid w:val="00792A4A"/>
    <w:rsid w:val="00797467"/>
    <w:rsid w:val="007A0C62"/>
    <w:rsid w:val="007A358C"/>
    <w:rsid w:val="007A3C18"/>
    <w:rsid w:val="007A65FF"/>
    <w:rsid w:val="007A716B"/>
    <w:rsid w:val="007A76A8"/>
    <w:rsid w:val="007B08E2"/>
    <w:rsid w:val="007B3624"/>
    <w:rsid w:val="007B3DA8"/>
    <w:rsid w:val="007B3E8B"/>
    <w:rsid w:val="007B42CE"/>
    <w:rsid w:val="007C247C"/>
    <w:rsid w:val="007C266F"/>
    <w:rsid w:val="007C2CC8"/>
    <w:rsid w:val="007C31F3"/>
    <w:rsid w:val="007C3212"/>
    <w:rsid w:val="007C74F9"/>
    <w:rsid w:val="007D1DC1"/>
    <w:rsid w:val="007D2CF7"/>
    <w:rsid w:val="007E2C5A"/>
    <w:rsid w:val="007E4709"/>
    <w:rsid w:val="007F270A"/>
    <w:rsid w:val="007F4362"/>
    <w:rsid w:val="00802087"/>
    <w:rsid w:val="008037B7"/>
    <w:rsid w:val="0081272A"/>
    <w:rsid w:val="00814CEF"/>
    <w:rsid w:val="00814ED5"/>
    <w:rsid w:val="00820FA7"/>
    <w:rsid w:val="008210BA"/>
    <w:rsid w:val="0082627F"/>
    <w:rsid w:val="008277D5"/>
    <w:rsid w:val="0082787F"/>
    <w:rsid w:val="00832A04"/>
    <w:rsid w:val="00835B23"/>
    <w:rsid w:val="00844F28"/>
    <w:rsid w:val="008469AB"/>
    <w:rsid w:val="00846AC4"/>
    <w:rsid w:val="008529B3"/>
    <w:rsid w:val="00852FF6"/>
    <w:rsid w:val="00853FD3"/>
    <w:rsid w:val="008566E5"/>
    <w:rsid w:val="008577D5"/>
    <w:rsid w:val="0086351F"/>
    <w:rsid w:val="00863773"/>
    <w:rsid w:val="00863ECF"/>
    <w:rsid w:val="00864B62"/>
    <w:rsid w:val="00865D26"/>
    <w:rsid w:val="008703CB"/>
    <w:rsid w:val="00872555"/>
    <w:rsid w:val="0087438F"/>
    <w:rsid w:val="00875580"/>
    <w:rsid w:val="00876BC6"/>
    <w:rsid w:val="008771E2"/>
    <w:rsid w:val="008801DA"/>
    <w:rsid w:val="008802C0"/>
    <w:rsid w:val="00880C75"/>
    <w:rsid w:val="00880E3B"/>
    <w:rsid w:val="0088242B"/>
    <w:rsid w:val="00883D4A"/>
    <w:rsid w:val="00885914"/>
    <w:rsid w:val="0088664A"/>
    <w:rsid w:val="00890DE4"/>
    <w:rsid w:val="00890F59"/>
    <w:rsid w:val="00896731"/>
    <w:rsid w:val="008A44AE"/>
    <w:rsid w:val="008A4CB7"/>
    <w:rsid w:val="008A55B1"/>
    <w:rsid w:val="008B0D9C"/>
    <w:rsid w:val="008C243F"/>
    <w:rsid w:val="008C3F88"/>
    <w:rsid w:val="008C6244"/>
    <w:rsid w:val="008D4214"/>
    <w:rsid w:val="008E0287"/>
    <w:rsid w:val="008E3147"/>
    <w:rsid w:val="008E33DC"/>
    <w:rsid w:val="008E4005"/>
    <w:rsid w:val="008E5708"/>
    <w:rsid w:val="008E7A1E"/>
    <w:rsid w:val="008F1C03"/>
    <w:rsid w:val="008F2549"/>
    <w:rsid w:val="008F36CB"/>
    <w:rsid w:val="008F6525"/>
    <w:rsid w:val="00902C6C"/>
    <w:rsid w:val="0090463F"/>
    <w:rsid w:val="009059E2"/>
    <w:rsid w:val="00906E6D"/>
    <w:rsid w:val="0091335C"/>
    <w:rsid w:val="0091393D"/>
    <w:rsid w:val="00915CF2"/>
    <w:rsid w:val="00916446"/>
    <w:rsid w:val="009173D5"/>
    <w:rsid w:val="0091741C"/>
    <w:rsid w:val="00921779"/>
    <w:rsid w:val="00926803"/>
    <w:rsid w:val="00930B80"/>
    <w:rsid w:val="00932009"/>
    <w:rsid w:val="00935AAC"/>
    <w:rsid w:val="00944E61"/>
    <w:rsid w:val="0094657F"/>
    <w:rsid w:val="0094681A"/>
    <w:rsid w:val="00954761"/>
    <w:rsid w:val="00956831"/>
    <w:rsid w:val="0095786B"/>
    <w:rsid w:val="00966005"/>
    <w:rsid w:val="00972562"/>
    <w:rsid w:val="00982099"/>
    <w:rsid w:val="00982233"/>
    <w:rsid w:val="00983C36"/>
    <w:rsid w:val="00987BF3"/>
    <w:rsid w:val="00993DAF"/>
    <w:rsid w:val="00993E6E"/>
    <w:rsid w:val="00997518"/>
    <w:rsid w:val="00997A1D"/>
    <w:rsid w:val="009A0A29"/>
    <w:rsid w:val="009A1EE6"/>
    <w:rsid w:val="009A3AD2"/>
    <w:rsid w:val="009A5489"/>
    <w:rsid w:val="009B1659"/>
    <w:rsid w:val="009B3ED7"/>
    <w:rsid w:val="009B7395"/>
    <w:rsid w:val="009C1FC7"/>
    <w:rsid w:val="009C7044"/>
    <w:rsid w:val="009D26E0"/>
    <w:rsid w:val="009D442B"/>
    <w:rsid w:val="009D6F58"/>
    <w:rsid w:val="009D7EB1"/>
    <w:rsid w:val="009E478A"/>
    <w:rsid w:val="009F7B16"/>
    <w:rsid w:val="00A0070C"/>
    <w:rsid w:val="00A011A1"/>
    <w:rsid w:val="00A01F1E"/>
    <w:rsid w:val="00A02252"/>
    <w:rsid w:val="00A05FB9"/>
    <w:rsid w:val="00A15378"/>
    <w:rsid w:val="00A167E6"/>
    <w:rsid w:val="00A17B44"/>
    <w:rsid w:val="00A20C10"/>
    <w:rsid w:val="00A24603"/>
    <w:rsid w:val="00A25E5F"/>
    <w:rsid w:val="00A27692"/>
    <w:rsid w:val="00A33142"/>
    <w:rsid w:val="00A33B7A"/>
    <w:rsid w:val="00A348D6"/>
    <w:rsid w:val="00A35D16"/>
    <w:rsid w:val="00A40DEA"/>
    <w:rsid w:val="00A41DBA"/>
    <w:rsid w:val="00A466FA"/>
    <w:rsid w:val="00A5017C"/>
    <w:rsid w:val="00A501DF"/>
    <w:rsid w:val="00A55200"/>
    <w:rsid w:val="00A610DF"/>
    <w:rsid w:val="00A610F7"/>
    <w:rsid w:val="00A61173"/>
    <w:rsid w:val="00A6528E"/>
    <w:rsid w:val="00A65F25"/>
    <w:rsid w:val="00A71D49"/>
    <w:rsid w:val="00A74747"/>
    <w:rsid w:val="00A74886"/>
    <w:rsid w:val="00A76609"/>
    <w:rsid w:val="00A76E26"/>
    <w:rsid w:val="00A80C59"/>
    <w:rsid w:val="00A810D9"/>
    <w:rsid w:val="00A93C62"/>
    <w:rsid w:val="00AA08CB"/>
    <w:rsid w:val="00AA13E8"/>
    <w:rsid w:val="00AA16F9"/>
    <w:rsid w:val="00AA1F8D"/>
    <w:rsid w:val="00AB0369"/>
    <w:rsid w:val="00AB0C6C"/>
    <w:rsid w:val="00AB186D"/>
    <w:rsid w:val="00AB2F28"/>
    <w:rsid w:val="00AB4378"/>
    <w:rsid w:val="00AB4399"/>
    <w:rsid w:val="00AB7E7B"/>
    <w:rsid w:val="00AC0EA9"/>
    <w:rsid w:val="00AC50B6"/>
    <w:rsid w:val="00AC5E63"/>
    <w:rsid w:val="00AD0667"/>
    <w:rsid w:val="00AD0DB0"/>
    <w:rsid w:val="00AE2243"/>
    <w:rsid w:val="00AE42E0"/>
    <w:rsid w:val="00AE4A9E"/>
    <w:rsid w:val="00AE536E"/>
    <w:rsid w:val="00AF4FC3"/>
    <w:rsid w:val="00B02D26"/>
    <w:rsid w:val="00B114E2"/>
    <w:rsid w:val="00B11CF6"/>
    <w:rsid w:val="00B20ADC"/>
    <w:rsid w:val="00B25D67"/>
    <w:rsid w:val="00B27780"/>
    <w:rsid w:val="00B315D4"/>
    <w:rsid w:val="00B3517F"/>
    <w:rsid w:val="00B355BF"/>
    <w:rsid w:val="00B35A0A"/>
    <w:rsid w:val="00B40AA7"/>
    <w:rsid w:val="00B41345"/>
    <w:rsid w:val="00B41F93"/>
    <w:rsid w:val="00B428B8"/>
    <w:rsid w:val="00B43594"/>
    <w:rsid w:val="00B4648C"/>
    <w:rsid w:val="00B466C7"/>
    <w:rsid w:val="00B4673C"/>
    <w:rsid w:val="00B52AE2"/>
    <w:rsid w:val="00B5303A"/>
    <w:rsid w:val="00B536B1"/>
    <w:rsid w:val="00B57842"/>
    <w:rsid w:val="00B62697"/>
    <w:rsid w:val="00B62F9A"/>
    <w:rsid w:val="00B6503E"/>
    <w:rsid w:val="00B657E8"/>
    <w:rsid w:val="00B67B83"/>
    <w:rsid w:val="00B70062"/>
    <w:rsid w:val="00B70CB3"/>
    <w:rsid w:val="00B71206"/>
    <w:rsid w:val="00B71B17"/>
    <w:rsid w:val="00B728F7"/>
    <w:rsid w:val="00B76009"/>
    <w:rsid w:val="00B76CFD"/>
    <w:rsid w:val="00B8195C"/>
    <w:rsid w:val="00B83ECB"/>
    <w:rsid w:val="00B87FF9"/>
    <w:rsid w:val="00B90DB6"/>
    <w:rsid w:val="00B90DBB"/>
    <w:rsid w:val="00B96D1E"/>
    <w:rsid w:val="00B9797E"/>
    <w:rsid w:val="00B97C00"/>
    <w:rsid w:val="00BA26AB"/>
    <w:rsid w:val="00BA3A5C"/>
    <w:rsid w:val="00BA4CE7"/>
    <w:rsid w:val="00BB0207"/>
    <w:rsid w:val="00BB1009"/>
    <w:rsid w:val="00BB3E1F"/>
    <w:rsid w:val="00BB7C1D"/>
    <w:rsid w:val="00BC060C"/>
    <w:rsid w:val="00BC4047"/>
    <w:rsid w:val="00BC7588"/>
    <w:rsid w:val="00BD3375"/>
    <w:rsid w:val="00BD3B2C"/>
    <w:rsid w:val="00BD4266"/>
    <w:rsid w:val="00BD4AC6"/>
    <w:rsid w:val="00BD6AA5"/>
    <w:rsid w:val="00BE0B6E"/>
    <w:rsid w:val="00BE1483"/>
    <w:rsid w:val="00BF1DC1"/>
    <w:rsid w:val="00BF249E"/>
    <w:rsid w:val="00BF3924"/>
    <w:rsid w:val="00BF3B93"/>
    <w:rsid w:val="00C03457"/>
    <w:rsid w:val="00C05678"/>
    <w:rsid w:val="00C157A4"/>
    <w:rsid w:val="00C21E60"/>
    <w:rsid w:val="00C242CF"/>
    <w:rsid w:val="00C25886"/>
    <w:rsid w:val="00C30542"/>
    <w:rsid w:val="00C30ED5"/>
    <w:rsid w:val="00C345C2"/>
    <w:rsid w:val="00C34ABE"/>
    <w:rsid w:val="00C34B17"/>
    <w:rsid w:val="00C35C6A"/>
    <w:rsid w:val="00C3654E"/>
    <w:rsid w:val="00C3671D"/>
    <w:rsid w:val="00C437F2"/>
    <w:rsid w:val="00C45665"/>
    <w:rsid w:val="00C46BC4"/>
    <w:rsid w:val="00C5109A"/>
    <w:rsid w:val="00C51B15"/>
    <w:rsid w:val="00C576C3"/>
    <w:rsid w:val="00C61874"/>
    <w:rsid w:val="00C72B02"/>
    <w:rsid w:val="00C73447"/>
    <w:rsid w:val="00C73A8B"/>
    <w:rsid w:val="00C7406E"/>
    <w:rsid w:val="00C771D3"/>
    <w:rsid w:val="00C81364"/>
    <w:rsid w:val="00C821DE"/>
    <w:rsid w:val="00C83F90"/>
    <w:rsid w:val="00C841F9"/>
    <w:rsid w:val="00C843FA"/>
    <w:rsid w:val="00C87837"/>
    <w:rsid w:val="00C87F52"/>
    <w:rsid w:val="00C9128E"/>
    <w:rsid w:val="00C91A3A"/>
    <w:rsid w:val="00C95000"/>
    <w:rsid w:val="00C952D7"/>
    <w:rsid w:val="00C96C8D"/>
    <w:rsid w:val="00C97D94"/>
    <w:rsid w:val="00CA02B0"/>
    <w:rsid w:val="00CA17A7"/>
    <w:rsid w:val="00CA1A59"/>
    <w:rsid w:val="00CA5A2F"/>
    <w:rsid w:val="00CB2CC5"/>
    <w:rsid w:val="00CB7679"/>
    <w:rsid w:val="00CC01CB"/>
    <w:rsid w:val="00CC0D7B"/>
    <w:rsid w:val="00CC382E"/>
    <w:rsid w:val="00CC5D48"/>
    <w:rsid w:val="00CC63DF"/>
    <w:rsid w:val="00CD29DA"/>
    <w:rsid w:val="00CD4044"/>
    <w:rsid w:val="00CE3E57"/>
    <w:rsid w:val="00CE7CB3"/>
    <w:rsid w:val="00CF4D8A"/>
    <w:rsid w:val="00CF58A0"/>
    <w:rsid w:val="00CF6BDE"/>
    <w:rsid w:val="00CF6D54"/>
    <w:rsid w:val="00CF6D60"/>
    <w:rsid w:val="00CF7BC9"/>
    <w:rsid w:val="00D01DF1"/>
    <w:rsid w:val="00D07347"/>
    <w:rsid w:val="00D07483"/>
    <w:rsid w:val="00D124EF"/>
    <w:rsid w:val="00D16D53"/>
    <w:rsid w:val="00D22E1D"/>
    <w:rsid w:val="00D26701"/>
    <w:rsid w:val="00D2780B"/>
    <w:rsid w:val="00D30360"/>
    <w:rsid w:val="00D339DD"/>
    <w:rsid w:val="00D33BC8"/>
    <w:rsid w:val="00D3509C"/>
    <w:rsid w:val="00D37B55"/>
    <w:rsid w:val="00D42AAF"/>
    <w:rsid w:val="00D5005E"/>
    <w:rsid w:val="00D542FB"/>
    <w:rsid w:val="00D5445E"/>
    <w:rsid w:val="00D54992"/>
    <w:rsid w:val="00D56C15"/>
    <w:rsid w:val="00D67C9B"/>
    <w:rsid w:val="00D73828"/>
    <w:rsid w:val="00D85DDF"/>
    <w:rsid w:val="00D92F57"/>
    <w:rsid w:val="00D93399"/>
    <w:rsid w:val="00D93B10"/>
    <w:rsid w:val="00D93F67"/>
    <w:rsid w:val="00D956FF"/>
    <w:rsid w:val="00D968B0"/>
    <w:rsid w:val="00D97DB2"/>
    <w:rsid w:val="00DA27A5"/>
    <w:rsid w:val="00DA3358"/>
    <w:rsid w:val="00DA3EF0"/>
    <w:rsid w:val="00DA6216"/>
    <w:rsid w:val="00DB6184"/>
    <w:rsid w:val="00DB7314"/>
    <w:rsid w:val="00DC04CB"/>
    <w:rsid w:val="00DC062F"/>
    <w:rsid w:val="00DC4FDD"/>
    <w:rsid w:val="00DC796E"/>
    <w:rsid w:val="00DD30D6"/>
    <w:rsid w:val="00DD6113"/>
    <w:rsid w:val="00DD7718"/>
    <w:rsid w:val="00DE0FE4"/>
    <w:rsid w:val="00DE632A"/>
    <w:rsid w:val="00DF32FD"/>
    <w:rsid w:val="00E01B49"/>
    <w:rsid w:val="00E01C59"/>
    <w:rsid w:val="00E03B72"/>
    <w:rsid w:val="00E06ED6"/>
    <w:rsid w:val="00E110DD"/>
    <w:rsid w:val="00E12879"/>
    <w:rsid w:val="00E145F0"/>
    <w:rsid w:val="00E149D1"/>
    <w:rsid w:val="00E163FE"/>
    <w:rsid w:val="00E20D30"/>
    <w:rsid w:val="00E232BA"/>
    <w:rsid w:val="00E23E56"/>
    <w:rsid w:val="00E269DC"/>
    <w:rsid w:val="00E3374E"/>
    <w:rsid w:val="00E424AA"/>
    <w:rsid w:val="00E42C14"/>
    <w:rsid w:val="00E4484D"/>
    <w:rsid w:val="00E45DE7"/>
    <w:rsid w:val="00E5396B"/>
    <w:rsid w:val="00E549A0"/>
    <w:rsid w:val="00E549E2"/>
    <w:rsid w:val="00E56B49"/>
    <w:rsid w:val="00E70318"/>
    <w:rsid w:val="00E71845"/>
    <w:rsid w:val="00E72F69"/>
    <w:rsid w:val="00E73F1C"/>
    <w:rsid w:val="00E7410B"/>
    <w:rsid w:val="00E773C2"/>
    <w:rsid w:val="00E81470"/>
    <w:rsid w:val="00E83A98"/>
    <w:rsid w:val="00E85339"/>
    <w:rsid w:val="00E87AA1"/>
    <w:rsid w:val="00E92DFE"/>
    <w:rsid w:val="00EA1B0F"/>
    <w:rsid w:val="00EB2A6E"/>
    <w:rsid w:val="00EB4D00"/>
    <w:rsid w:val="00EB6098"/>
    <w:rsid w:val="00EC2AAC"/>
    <w:rsid w:val="00EC421F"/>
    <w:rsid w:val="00EC69A6"/>
    <w:rsid w:val="00ED35F5"/>
    <w:rsid w:val="00ED55EA"/>
    <w:rsid w:val="00EE0E69"/>
    <w:rsid w:val="00EE2BBC"/>
    <w:rsid w:val="00EE76BA"/>
    <w:rsid w:val="00EF4E92"/>
    <w:rsid w:val="00EF655E"/>
    <w:rsid w:val="00EF66CA"/>
    <w:rsid w:val="00F003B1"/>
    <w:rsid w:val="00F01F76"/>
    <w:rsid w:val="00F06A2C"/>
    <w:rsid w:val="00F13157"/>
    <w:rsid w:val="00F1353B"/>
    <w:rsid w:val="00F1406C"/>
    <w:rsid w:val="00F16E00"/>
    <w:rsid w:val="00F177EB"/>
    <w:rsid w:val="00F27AE9"/>
    <w:rsid w:val="00F32BA5"/>
    <w:rsid w:val="00F32E33"/>
    <w:rsid w:val="00F369C8"/>
    <w:rsid w:val="00F42079"/>
    <w:rsid w:val="00F42627"/>
    <w:rsid w:val="00F45B35"/>
    <w:rsid w:val="00F46E07"/>
    <w:rsid w:val="00F50D10"/>
    <w:rsid w:val="00F51339"/>
    <w:rsid w:val="00F55C4A"/>
    <w:rsid w:val="00F55F9F"/>
    <w:rsid w:val="00F5743E"/>
    <w:rsid w:val="00F60685"/>
    <w:rsid w:val="00F66BD0"/>
    <w:rsid w:val="00F67316"/>
    <w:rsid w:val="00F67341"/>
    <w:rsid w:val="00F72FF9"/>
    <w:rsid w:val="00F75579"/>
    <w:rsid w:val="00F81A64"/>
    <w:rsid w:val="00F81E05"/>
    <w:rsid w:val="00F8222E"/>
    <w:rsid w:val="00F83AC9"/>
    <w:rsid w:val="00F83E0E"/>
    <w:rsid w:val="00F853E7"/>
    <w:rsid w:val="00F90945"/>
    <w:rsid w:val="00F91D4D"/>
    <w:rsid w:val="00F95548"/>
    <w:rsid w:val="00F9589B"/>
    <w:rsid w:val="00F95EF2"/>
    <w:rsid w:val="00F9682F"/>
    <w:rsid w:val="00FA2F70"/>
    <w:rsid w:val="00FB6128"/>
    <w:rsid w:val="00FB660E"/>
    <w:rsid w:val="00FB72E6"/>
    <w:rsid w:val="00FC04C4"/>
    <w:rsid w:val="00FC0B97"/>
    <w:rsid w:val="00FC115E"/>
    <w:rsid w:val="00FC41CC"/>
    <w:rsid w:val="00FC4EC5"/>
    <w:rsid w:val="00FC56F6"/>
    <w:rsid w:val="00FC5735"/>
    <w:rsid w:val="00FC5EEF"/>
    <w:rsid w:val="00FD2DF7"/>
    <w:rsid w:val="00FD3FFE"/>
    <w:rsid w:val="00FD6AAE"/>
    <w:rsid w:val="00FD6FAD"/>
    <w:rsid w:val="00FD7BBD"/>
    <w:rsid w:val="00FE492E"/>
    <w:rsid w:val="00FE50C2"/>
    <w:rsid w:val="00FE5A29"/>
    <w:rsid w:val="00FE5D1D"/>
    <w:rsid w:val="00FE7837"/>
    <w:rsid w:val="00FF0260"/>
    <w:rsid w:val="00FF2698"/>
    <w:rsid w:val="00FF4E77"/>
    <w:rsid w:val="00FF5D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534E59-2EA4-4BD4-BD35-7D745352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DB7"/>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9D7EB1"/>
    <w:rPr>
      <w:rFonts w:ascii="Calibri" w:eastAsia="Times New Roman" w:hAnsi="Calibri" w:cs="Times New Roman"/>
      <w:lang w:eastAsia="es-CO"/>
    </w:rPr>
  </w:style>
  <w:style w:type="paragraph" w:styleId="Sinespaciado">
    <w:name w:val="No Spacing"/>
    <w:link w:val="SinespaciadoCar"/>
    <w:uiPriority w:val="1"/>
    <w:qFormat/>
    <w:rsid w:val="009D7EB1"/>
    <w:pPr>
      <w:spacing w:after="0" w:line="240" w:lineRule="auto"/>
    </w:pPr>
    <w:rPr>
      <w:rFonts w:ascii="Calibri" w:eastAsia="Times New Roman" w:hAnsi="Calibri" w:cs="Times New Roman"/>
      <w:lang w:eastAsia="es-CO"/>
    </w:rPr>
  </w:style>
  <w:style w:type="paragraph" w:styleId="NormalWeb">
    <w:name w:val="Normal (Web)"/>
    <w:basedOn w:val="Normal"/>
    <w:uiPriority w:val="99"/>
    <w:unhideWhenUsed/>
    <w:rsid w:val="009D7EB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D7EB1"/>
  </w:style>
  <w:style w:type="paragraph" w:styleId="Prrafodelista">
    <w:name w:val="List Paragraph"/>
    <w:basedOn w:val="Normal"/>
    <w:uiPriority w:val="34"/>
    <w:qFormat/>
    <w:rsid w:val="0067288F"/>
    <w:pPr>
      <w:ind w:left="720"/>
      <w:contextualSpacing/>
    </w:pPr>
  </w:style>
  <w:style w:type="paragraph" w:styleId="Textonotapie">
    <w:name w:val="footnote text"/>
    <w:basedOn w:val="Normal"/>
    <w:link w:val="TextonotapieCar"/>
    <w:uiPriority w:val="99"/>
    <w:semiHidden/>
    <w:unhideWhenUsed/>
    <w:rsid w:val="00431E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1EDC"/>
    <w:rPr>
      <w:sz w:val="20"/>
      <w:szCs w:val="20"/>
    </w:rPr>
  </w:style>
  <w:style w:type="character" w:styleId="Refdenotaalpie">
    <w:name w:val="footnote reference"/>
    <w:basedOn w:val="Fuentedeprrafopredeter"/>
    <w:uiPriority w:val="99"/>
    <w:semiHidden/>
    <w:unhideWhenUsed/>
    <w:rsid w:val="00431EDC"/>
    <w:rPr>
      <w:vertAlign w:val="superscript"/>
    </w:rPr>
  </w:style>
  <w:style w:type="paragraph" w:styleId="Textodeglobo">
    <w:name w:val="Balloon Text"/>
    <w:basedOn w:val="Normal"/>
    <w:link w:val="TextodegloboCar"/>
    <w:uiPriority w:val="99"/>
    <w:semiHidden/>
    <w:unhideWhenUsed/>
    <w:rsid w:val="002B4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CBB"/>
    <w:rPr>
      <w:rFonts w:ascii="Tahoma" w:hAnsi="Tahoma" w:cs="Tahoma"/>
      <w:sz w:val="16"/>
      <w:szCs w:val="16"/>
    </w:rPr>
  </w:style>
  <w:style w:type="paragraph" w:styleId="Encabezado">
    <w:name w:val="header"/>
    <w:basedOn w:val="Normal"/>
    <w:link w:val="EncabezadoCar"/>
    <w:uiPriority w:val="99"/>
    <w:unhideWhenUsed/>
    <w:rsid w:val="00246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C03"/>
  </w:style>
  <w:style w:type="paragraph" w:styleId="Piedepgina">
    <w:name w:val="footer"/>
    <w:basedOn w:val="Normal"/>
    <w:link w:val="PiedepginaCar"/>
    <w:uiPriority w:val="99"/>
    <w:unhideWhenUsed/>
    <w:rsid w:val="00246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C03"/>
  </w:style>
  <w:style w:type="table" w:styleId="Tablaconcuadrcula">
    <w:name w:val="Table Grid"/>
    <w:basedOn w:val="Tablanormal"/>
    <w:uiPriority w:val="59"/>
    <w:rsid w:val="006F141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uiPriority w:val="99"/>
    <w:rsid w:val="006F1410"/>
    <w:pPr>
      <w:spacing w:after="0" w:line="267" w:lineRule="auto"/>
      <w:ind w:right="720"/>
    </w:pPr>
    <w:rPr>
      <w:rFonts w:ascii="Arial" w:eastAsia="Calibri" w:hAnsi="Arial" w:cs="Times New Roman"/>
      <w:color w:val="000000"/>
      <w:sz w:val="16"/>
      <w:lang w:val="en-US" w:eastAsia="es-CO"/>
    </w:rPr>
  </w:style>
  <w:style w:type="character" w:customStyle="1" w:styleId="footnotedescriptionChar">
    <w:name w:val="footnote description Char"/>
    <w:link w:val="footnotedescription"/>
    <w:uiPriority w:val="99"/>
    <w:locked/>
    <w:rsid w:val="006F1410"/>
    <w:rPr>
      <w:rFonts w:ascii="Arial" w:eastAsia="Calibri" w:hAnsi="Arial" w:cs="Times New Roman"/>
      <w:color w:val="000000"/>
      <w:sz w:val="16"/>
      <w:lang w:val="en-US" w:eastAsia="es-CO"/>
    </w:rPr>
  </w:style>
  <w:style w:type="character" w:customStyle="1" w:styleId="footnotemark">
    <w:name w:val="footnote mark"/>
    <w:hidden/>
    <w:uiPriority w:val="99"/>
    <w:rsid w:val="006F1410"/>
    <w:rPr>
      <w:rFonts w:ascii="Arial" w:eastAsia="Times New Roman" w:hAnsi="Arial"/>
      <w:color w:val="000000"/>
      <w:sz w:val="16"/>
      <w:vertAlign w:val="superscript"/>
    </w:rPr>
  </w:style>
  <w:style w:type="character" w:styleId="Refdecomentario">
    <w:name w:val="annotation reference"/>
    <w:basedOn w:val="Fuentedeprrafopredeter"/>
    <w:uiPriority w:val="99"/>
    <w:semiHidden/>
    <w:rsid w:val="006F1410"/>
    <w:rPr>
      <w:rFonts w:cs="Times New Roman"/>
      <w:sz w:val="16"/>
      <w:szCs w:val="16"/>
    </w:rPr>
  </w:style>
  <w:style w:type="paragraph" w:styleId="Textocomentario">
    <w:name w:val="annotation text"/>
    <w:basedOn w:val="Normal"/>
    <w:link w:val="TextocomentarioCar"/>
    <w:uiPriority w:val="99"/>
    <w:rsid w:val="006F1410"/>
    <w:pPr>
      <w:spacing w:after="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6F141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6F1410"/>
    <w:rPr>
      <w:b/>
      <w:bCs/>
    </w:rPr>
  </w:style>
  <w:style w:type="character" w:customStyle="1" w:styleId="AsuntodelcomentarioCar">
    <w:name w:val="Asunto del comentario Car"/>
    <w:basedOn w:val="TextocomentarioCar"/>
    <w:link w:val="Asuntodelcomentario"/>
    <w:uiPriority w:val="99"/>
    <w:semiHidden/>
    <w:rsid w:val="006F1410"/>
    <w:rPr>
      <w:rFonts w:ascii="Calibri" w:eastAsia="Calibri" w:hAnsi="Calibri" w:cs="Times New Roman"/>
      <w:b/>
      <w:bCs/>
      <w:sz w:val="20"/>
      <w:szCs w:val="20"/>
    </w:rPr>
  </w:style>
  <w:style w:type="paragraph" w:styleId="Revisin">
    <w:name w:val="Revision"/>
    <w:hidden/>
    <w:uiPriority w:val="99"/>
    <w:semiHidden/>
    <w:rsid w:val="006F1410"/>
    <w:pPr>
      <w:spacing w:after="0" w:line="240" w:lineRule="auto"/>
    </w:pPr>
    <w:rPr>
      <w:rFonts w:ascii="Calibri" w:eastAsia="Calibri" w:hAnsi="Calibri" w:cs="Times New Roman"/>
    </w:rPr>
  </w:style>
  <w:style w:type="character" w:styleId="Textoennegrita">
    <w:name w:val="Strong"/>
    <w:basedOn w:val="Fuentedeprrafopredeter"/>
    <w:uiPriority w:val="22"/>
    <w:qFormat/>
    <w:rsid w:val="008E0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2215">
      <w:bodyDiv w:val="1"/>
      <w:marLeft w:val="0"/>
      <w:marRight w:val="0"/>
      <w:marTop w:val="0"/>
      <w:marBottom w:val="0"/>
      <w:divBdr>
        <w:top w:val="none" w:sz="0" w:space="0" w:color="auto"/>
        <w:left w:val="none" w:sz="0" w:space="0" w:color="auto"/>
        <w:bottom w:val="none" w:sz="0" w:space="0" w:color="auto"/>
        <w:right w:val="none" w:sz="0" w:space="0" w:color="auto"/>
      </w:divBdr>
    </w:div>
    <w:div w:id="61489182">
      <w:bodyDiv w:val="1"/>
      <w:marLeft w:val="0"/>
      <w:marRight w:val="0"/>
      <w:marTop w:val="0"/>
      <w:marBottom w:val="0"/>
      <w:divBdr>
        <w:top w:val="none" w:sz="0" w:space="0" w:color="auto"/>
        <w:left w:val="none" w:sz="0" w:space="0" w:color="auto"/>
        <w:bottom w:val="none" w:sz="0" w:space="0" w:color="auto"/>
        <w:right w:val="none" w:sz="0" w:space="0" w:color="auto"/>
      </w:divBdr>
    </w:div>
    <w:div w:id="71704199">
      <w:bodyDiv w:val="1"/>
      <w:marLeft w:val="0"/>
      <w:marRight w:val="0"/>
      <w:marTop w:val="0"/>
      <w:marBottom w:val="0"/>
      <w:divBdr>
        <w:top w:val="none" w:sz="0" w:space="0" w:color="auto"/>
        <w:left w:val="none" w:sz="0" w:space="0" w:color="auto"/>
        <w:bottom w:val="none" w:sz="0" w:space="0" w:color="auto"/>
        <w:right w:val="none" w:sz="0" w:space="0" w:color="auto"/>
      </w:divBdr>
    </w:div>
    <w:div w:id="135221396">
      <w:bodyDiv w:val="1"/>
      <w:marLeft w:val="0"/>
      <w:marRight w:val="0"/>
      <w:marTop w:val="0"/>
      <w:marBottom w:val="0"/>
      <w:divBdr>
        <w:top w:val="none" w:sz="0" w:space="0" w:color="auto"/>
        <w:left w:val="none" w:sz="0" w:space="0" w:color="auto"/>
        <w:bottom w:val="none" w:sz="0" w:space="0" w:color="auto"/>
        <w:right w:val="none" w:sz="0" w:space="0" w:color="auto"/>
      </w:divBdr>
    </w:div>
    <w:div w:id="176427434">
      <w:bodyDiv w:val="1"/>
      <w:marLeft w:val="0"/>
      <w:marRight w:val="0"/>
      <w:marTop w:val="0"/>
      <w:marBottom w:val="0"/>
      <w:divBdr>
        <w:top w:val="none" w:sz="0" w:space="0" w:color="auto"/>
        <w:left w:val="none" w:sz="0" w:space="0" w:color="auto"/>
        <w:bottom w:val="none" w:sz="0" w:space="0" w:color="auto"/>
        <w:right w:val="none" w:sz="0" w:space="0" w:color="auto"/>
      </w:divBdr>
    </w:div>
    <w:div w:id="195234777">
      <w:bodyDiv w:val="1"/>
      <w:marLeft w:val="0"/>
      <w:marRight w:val="0"/>
      <w:marTop w:val="0"/>
      <w:marBottom w:val="0"/>
      <w:divBdr>
        <w:top w:val="none" w:sz="0" w:space="0" w:color="auto"/>
        <w:left w:val="none" w:sz="0" w:space="0" w:color="auto"/>
        <w:bottom w:val="none" w:sz="0" w:space="0" w:color="auto"/>
        <w:right w:val="none" w:sz="0" w:space="0" w:color="auto"/>
      </w:divBdr>
    </w:div>
    <w:div w:id="202714412">
      <w:bodyDiv w:val="1"/>
      <w:marLeft w:val="0"/>
      <w:marRight w:val="0"/>
      <w:marTop w:val="0"/>
      <w:marBottom w:val="0"/>
      <w:divBdr>
        <w:top w:val="none" w:sz="0" w:space="0" w:color="auto"/>
        <w:left w:val="none" w:sz="0" w:space="0" w:color="auto"/>
        <w:bottom w:val="none" w:sz="0" w:space="0" w:color="auto"/>
        <w:right w:val="none" w:sz="0" w:space="0" w:color="auto"/>
      </w:divBdr>
    </w:div>
    <w:div w:id="228812951">
      <w:bodyDiv w:val="1"/>
      <w:marLeft w:val="0"/>
      <w:marRight w:val="0"/>
      <w:marTop w:val="0"/>
      <w:marBottom w:val="0"/>
      <w:divBdr>
        <w:top w:val="none" w:sz="0" w:space="0" w:color="auto"/>
        <w:left w:val="none" w:sz="0" w:space="0" w:color="auto"/>
        <w:bottom w:val="none" w:sz="0" w:space="0" w:color="auto"/>
        <w:right w:val="none" w:sz="0" w:space="0" w:color="auto"/>
      </w:divBdr>
    </w:div>
    <w:div w:id="295835372">
      <w:bodyDiv w:val="1"/>
      <w:marLeft w:val="0"/>
      <w:marRight w:val="0"/>
      <w:marTop w:val="0"/>
      <w:marBottom w:val="0"/>
      <w:divBdr>
        <w:top w:val="none" w:sz="0" w:space="0" w:color="auto"/>
        <w:left w:val="none" w:sz="0" w:space="0" w:color="auto"/>
        <w:bottom w:val="none" w:sz="0" w:space="0" w:color="auto"/>
        <w:right w:val="none" w:sz="0" w:space="0" w:color="auto"/>
      </w:divBdr>
    </w:div>
    <w:div w:id="295919172">
      <w:bodyDiv w:val="1"/>
      <w:marLeft w:val="0"/>
      <w:marRight w:val="0"/>
      <w:marTop w:val="0"/>
      <w:marBottom w:val="0"/>
      <w:divBdr>
        <w:top w:val="none" w:sz="0" w:space="0" w:color="auto"/>
        <w:left w:val="none" w:sz="0" w:space="0" w:color="auto"/>
        <w:bottom w:val="none" w:sz="0" w:space="0" w:color="auto"/>
        <w:right w:val="none" w:sz="0" w:space="0" w:color="auto"/>
      </w:divBdr>
    </w:div>
    <w:div w:id="350381236">
      <w:bodyDiv w:val="1"/>
      <w:marLeft w:val="0"/>
      <w:marRight w:val="0"/>
      <w:marTop w:val="0"/>
      <w:marBottom w:val="0"/>
      <w:divBdr>
        <w:top w:val="none" w:sz="0" w:space="0" w:color="auto"/>
        <w:left w:val="none" w:sz="0" w:space="0" w:color="auto"/>
        <w:bottom w:val="none" w:sz="0" w:space="0" w:color="auto"/>
        <w:right w:val="none" w:sz="0" w:space="0" w:color="auto"/>
      </w:divBdr>
    </w:div>
    <w:div w:id="504057271">
      <w:bodyDiv w:val="1"/>
      <w:marLeft w:val="0"/>
      <w:marRight w:val="0"/>
      <w:marTop w:val="0"/>
      <w:marBottom w:val="0"/>
      <w:divBdr>
        <w:top w:val="none" w:sz="0" w:space="0" w:color="auto"/>
        <w:left w:val="none" w:sz="0" w:space="0" w:color="auto"/>
        <w:bottom w:val="none" w:sz="0" w:space="0" w:color="auto"/>
        <w:right w:val="none" w:sz="0" w:space="0" w:color="auto"/>
      </w:divBdr>
    </w:div>
    <w:div w:id="514423538">
      <w:bodyDiv w:val="1"/>
      <w:marLeft w:val="0"/>
      <w:marRight w:val="0"/>
      <w:marTop w:val="0"/>
      <w:marBottom w:val="0"/>
      <w:divBdr>
        <w:top w:val="none" w:sz="0" w:space="0" w:color="auto"/>
        <w:left w:val="none" w:sz="0" w:space="0" w:color="auto"/>
        <w:bottom w:val="none" w:sz="0" w:space="0" w:color="auto"/>
        <w:right w:val="none" w:sz="0" w:space="0" w:color="auto"/>
      </w:divBdr>
    </w:div>
    <w:div w:id="521211270">
      <w:bodyDiv w:val="1"/>
      <w:marLeft w:val="0"/>
      <w:marRight w:val="0"/>
      <w:marTop w:val="0"/>
      <w:marBottom w:val="0"/>
      <w:divBdr>
        <w:top w:val="none" w:sz="0" w:space="0" w:color="auto"/>
        <w:left w:val="none" w:sz="0" w:space="0" w:color="auto"/>
        <w:bottom w:val="none" w:sz="0" w:space="0" w:color="auto"/>
        <w:right w:val="none" w:sz="0" w:space="0" w:color="auto"/>
      </w:divBdr>
    </w:div>
    <w:div w:id="532160256">
      <w:bodyDiv w:val="1"/>
      <w:marLeft w:val="0"/>
      <w:marRight w:val="0"/>
      <w:marTop w:val="0"/>
      <w:marBottom w:val="0"/>
      <w:divBdr>
        <w:top w:val="none" w:sz="0" w:space="0" w:color="auto"/>
        <w:left w:val="none" w:sz="0" w:space="0" w:color="auto"/>
        <w:bottom w:val="none" w:sz="0" w:space="0" w:color="auto"/>
        <w:right w:val="none" w:sz="0" w:space="0" w:color="auto"/>
      </w:divBdr>
    </w:div>
    <w:div w:id="533690328">
      <w:bodyDiv w:val="1"/>
      <w:marLeft w:val="0"/>
      <w:marRight w:val="0"/>
      <w:marTop w:val="0"/>
      <w:marBottom w:val="0"/>
      <w:divBdr>
        <w:top w:val="none" w:sz="0" w:space="0" w:color="auto"/>
        <w:left w:val="none" w:sz="0" w:space="0" w:color="auto"/>
        <w:bottom w:val="none" w:sz="0" w:space="0" w:color="auto"/>
        <w:right w:val="none" w:sz="0" w:space="0" w:color="auto"/>
      </w:divBdr>
    </w:div>
    <w:div w:id="554120485">
      <w:bodyDiv w:val="1"/>
      <w:marLeft w:val="0"/>
      <w:marRight w:val="0"/>
      <w:marTop w:val="0"/>
      <w:marBottom w:val="0"/>
      <w:divBdr>
        <w:top w:val="none" w:sz="0" w:space="0" w:color="auto"/>
        <w:left w:val="none" w:sz="0" w:space="0" w:color="auto"/>
        <w:bottom w:val="none" w:sz="0" w:space="0" w:color="auto"/>
        <w:right w:val="none" w:sz="0" w:space="0" w:color="auto"/>
      </w:divBdr>
    </w:div>
    <w:div w:id="576940889">
      <w:bodyDiv w:val="1"/>
      <w:marLeft w:val="0"/>
      <w:marRight w:val="0"/>
      <w:marTop w:val="0"/>
      <w:marBottom w:val="0"/>
      <w:divBdr>
        <w:top w:val="none" w:sz="0" w:space="0" w:color="auto"/>
        <w:left w:val="none" w:sz="0" w:space="0" w:color="auto"/>
        <w:bottom w:val="none" w:sz="0" w:space="0" w:color="auto"/>
        <w:right w:val="none" w:sz="0" w:space="0" w:color="auto"/>
      </w:divBdr>
    </w:div>
    <w:div w:id="612516179">
      <w:bodyDiv w:val="1"/>
      <w:marLeft w:val="0"/>
      <w:marRight w:val="0"/>
      <w:marTop w:val="0"/>
      <w:marBottom w:val="0"/>
      <w:divBdr>
        <w:top w:val="none" w:sz="0" w:space="0" w:color="auto"/>
        <w:left w:val="none" w:sz="0" w:space="0" w:color="auto"/>
        <w:bottom w:val="none" w:sz="0" w:space="0" w:color="auto"/>
        <w:right w:val="none" w:sz="0" w:space="0" w:color="auto"/>
      </w:divBdr>
    </w:div>
    <w:div w:id="657882341">
      <w:bodyDiv w:val="1"/>
      <w:marLeft w:val="0"/>
      <w:marRight w:val="0"/>
      <w:marTop w:val="0"/>
      <w:marBottom w:val="0"/>
      <w:divBdr>
        <w:top w:val="none" w:sz="0" w:space="0" w:color="auto"/>
        <w:left w:val="none" w:sz="0" w:space="0" w:color="auto"/>
        <w:bottom w:val="none" w:sz="0" w:space="0" w:color="auto"/>
        <w:right w:val="none" w:sz="0" w:space="0" w:color="auto"/>
      </w:divBdr>
    </w:div>
    <w:div w:id="659651160">
      <w:bodyDiv w:val="1"/>
      <w:marLeft w:val="0"/>
      <w:marRight w:val="0"/>
      <w:marTop w:val="0"/>
      <w:marBottom w:val="0"/>
      <w:divBdr>
        <w:top w:val="none" w:sz="0" w:space="0" w:color="auto"/>
        <w:left w:val="none" w:sz="0" w:space="0" w:color="auto"/>
        <w:bottom w:val="none" w:sz="0" w:space="0" w:color="auto"/>
        <w:right w:val="none" w:sz="0" w:space="0" w:color="auto"/>
      </w:divBdr>
    </w:div>
    <w:div w:id="664237443">
      <w:bodyDiv w:val="1"/>
      <w:marLeft w:val="0"/>
      <w:marRight w:val="0"/>
      <w:marTop w:val="0"/>
      <w:marBottom w:val="0"/>
      <w:divBdr>
        <w:top w:val="none" w:sz="0" w:space="0" w:color="auto"/>
        <w:left w:val="none" w:sz="0" w:space="0" w:color="auto"/>
        <w:bottom w:val="none" w:sz="0" w:space="0" w:color="auto"/>
        <w:right w:val="none" w:sz="0" w:space="0" w:color="auto"/>
      </w:divBdr>
    </w:div>
    <w:div w:id="677853217">
      <w:bodyDiv w:val="1"/>
      <w:marLeft w:val="0"/>
      <w:marRight w:val="0"/>
      <w:marTop w:val="0"/>
      <w:marBottom w:val="0"/>
      <w:divBdr>
        <w:top w:val="none" w:sz="0" w:space="0" w:color="auto"/>
        <w:left w:val="none" w:sz="0" w:space="0" w:color="auto"/>
        <w:bottom w:val="none" w:sz="0" w:space="0" w:color="auto"/>
        <w:right w:val="none" w:sz="0" w:space="0" w:color="auto"/>
      </w:divBdr>
    </w:div>
    <w:div w:id="716465447">
      <w:bodyDiv w:val="1"/>
      <w:marLeft w:val="0"/>
      <w:marRight w:val="0"/>
      <w:marTop w:val="0"/>
      <w:marBottom w:val="0"/>
      <w:divBdr>
        <w:top w:val="none" w:sz="0" w:space="0" w:color="auto"/>
        <w:left w:val="none" w:sz="0" w:space="0" w:color="auto"/>
        <w:bottom w:val="none" w:sz="0" w:space="0" w:color="auto"/>
        <w:right w:val="none" w:sz="0" w:space="0" w:color="auto"/>
      </w:divBdr>
    </w:div>
    <w:div w:id="829369004">
      <w:bodyDiv w:val="1"/>
      <w:marLeft w:val="0"/>
      <w:marRight w:val="0"/>
      <w:marTop w:val="0"/>
      <w:marBottom w:val="0"/>
      <w:divBdr>
        <w:top w:val="none" w:sz="0" w:space="0" w:color="auto"/>
        <w:left w:val="none" w:sz="0" w:space="0" w:color="auto"/>
        <w:bottom w:val="none" w:sz="0" w:space="0" w:color="auto"/>
        <w:right w:val="none" w:sz="0" w:space="0" w:color="auto"/>
      </w:divBdr>
    </w:div>
    <w:div w:id="844631429">
      <w:bodyDiv w:val="1"/>
      <w:marLeft w:val="0"/>
      <w:marRight w:val="0"/>
      <w:marTop w:val="0"/>
      <w:marBottom w:val="0"/>
      <w:divBdr>
        <w:top w:val="none" w:sz="0" w:space="0" w:color="auto"/>
        <w:left w:val="none" w:sz="0" w:space="0" w:color="auto"/>
        <w:bottom w:val="none" w:sz="0" w:space="0" w:color="auto"/>
        <w:right w:val="none" w:sz="0" w:space="0" w:color="auto"/>
      </w:divBdr>
    </w:div>
    <w:div w:id="884219252">
      <w:bodyDiv w:val="1"/>
      <w:marLeft w:val="0"/>
      <w:marRight w:val="0"/>
      <w:marTop w:val="0"/>
      <w:marBottom w:val="0"/>
      <w:divBdr>
        <w:top w:val="none" w:sz="0" w:space="0" w:color="auto"/>
        <w:left w:val="none" w:sz="0" w:space="0" w:color="auto"/>
        <w:bottom w:val="none" w:sz="0" w:space="0" w:color="auto"/>
        <w:right w:val="none" w:sz="0" w:space="0" w:color="auto"/>
      </w:divBdr>
    </w:div>
    <w:div w:id="894049262">
      <w:bodyDiv w:val="1"/>
      <w:marLeft w:val="0"/>
      <w:marRight w:val="0"/>
      <w:marTop w:val="0"/>
      <w:marBottom w:val="0"/>
      <w:divBdr>
        <w:top w:val="none" w:sz="0" w:space="0" w:color="auto"/>
        <w:left w:val="none" w:sz="0" w:space="0" w:color="auto"/>
        <w:bottom w:val="none" w:sz="0" w:space="0" w:color="auto"/>
        <w:right w:val="none" w:sz="0" w:space="0" w:color="auto"/>
      </w:divBdr>
    </w:div>
    <w:div w:id="915212782">
      <w:bodyDiv w:val="1"/>
      <w:marLeft w:val="0"/>
      <w:marRight w:val="0"/>
      <w:marTop w:val="0"/>
      <w:marBottom w:val="0"/>
      <w:divBdr>
        <w:top w:val="none" w:sz="0" w:space="0" w:color="auto"/>
        <w:left w:val="none" w:sz="0" w:space="0" w:color="auto"/>
        <w:bottom w:val="none" w:sz="0" w:space="0" w:color="auto"/>
        <w:right w:val="none" w:sz="0" w:space="0" w:color="auto"/>
      </w:divBdr>
    </w:div>
    <w:div w:id="930895338">
      <w:bodyDiv w:val="1"/>
      <w:marLeft w:val="0"/>
      <w:marRight w:val="0"/>
      <w:marTop w:val="0"/>
      <w:marBottom w:val="0"/>
      <w:divBdr>
        <w:top w:val="none" w:sz="0" w:space="0" w:color="auto"/>
        <w:left w:val="none" w:sz="0" w:space="0" w:color="auto"/>
        <w:bottom w:val="none" w:sz="0" w:space="0" w:color="auto"/>
        <w:right w:val="none" w:sz="0" w:space="0" w:color="auto"/>
      </w:divBdr>
    </w:div>
    <w:div w:id="947156575">
      <w:bodyDiv w:val="1"/>
      <w:marLeft w:val="0"/>
      <w:marRight w:val="0"/>
      <w:marTop w:val="0"/>
      <w:marBottom w:val="0"/>
      <w:divBdr>
        <w:top w:val="none" w:sz="0" w:space="0" w:color="auto"/>
        <w:left w:val="none" w:sz="0" w:space="0" w:color="auto"/>
        <w:bottom w:val="none" w:sz="0" w:space="0" w:color="auto"/>
        <w:right w:val="none" w:sz="0" w:space="0" w:color="auto"/>
      </w:divBdr>
    </w:div>
    <w:div w:id="951325295">
      <w:bodyDiv w:val="1"/>
      <w:marLeft w:val="0"/>
      <w:marRight w:val="0"/>
      <w:marTop w:val="0"/>
      <w:marBottom w:val="0"/>
      <w:divBdr>
        <w:top w:val="none" w:sz="0" w:space="0" w:color="auto"/>
        <w:left w:val="none" w:sz="0" w:space="0" w:color="auto"/>
        <w:bottom w:val="none" w:sz="0" w:space="0" w:color="auto"/>
        <w:right w:val="none" w:sz="0" w:space="0" w:color="auto"/>
      </w:divBdr>
    </w:div>
    <w:div w:id="976642445">
      <w:bodyDiv w:val="1"/>
      <w:marLeft w:val="0"/>
      <w:marRight w:val="0"/>
      <w:marTop w:val="0"/>
      <w:marBottom w:val="0"/>
      <w:divBdr>
        <w:top w:val="none" w:sz="0" w:space="0" w:color="auto"/>
        <w:left w:val="none" w:sz="0" w:space="0" w:color="auto"/>
        <w:bottom w:val="none" w:sz="0" w:space="0" w:color="auto"/>
        <w:right w:val="none" w:sz="0" w:space="0" w:color="auto"/>
      </w:divBdr>
    </w:div>
    <w:div w:id="991758328">
      <w:bodyDiv w:val="1"/>
      <w:marLeft w:val="0"/>
      <w:marRight w:val="0"/>
      <w:marTop w:val="0"/>
      <w:marBottom w:val="0"/>
      <w:divBdr>
        <w:top w:val="none" w:sz="0" w:space="0" w:color="auto"/>
        <w:left w:val="none" w:sz="0" w:space="0" w:color="auto"/>
        <w:bottom w:val="none" w:sz="0" w:space="0" w:color="auto"/>
        <w:right w:val="none" w:sz="0" w:space="0" w:color="auto"/>
      </w:divBdr>
    </w:div>
    <w:div w:id="1024329885">
      <w:bodyDiv w:val="1"/>
      <w:marLeft w:val="0"/>
      <w:marRight w:val="0"/>
      <w:marTop w:val="0"/>
      <w:marBottom w:val="0"/>
      <w:divBdr>
        <w:top w:val="none" w:sz="0" w:space="0" w:color="auto"/>
        <w:left w:val="none" w:sz="0" w:space="0" w:color="auto"/>
        <w:bottom w:val="none" w:sz="0" w:space="0" w:color="auto"/>
        <w:right w:val="none" w:sz="0" w:space="0" w:color="auto"/>
      </w:divBdr>
    </w:div>
    <w:div w:id="1037973921">
      <w:bodyDiv w:val="1"/>
      <w:marLeft w:val="0"/>
      <w:marRight w:val="0"/>
      <w:marTop w:val="0"/>
      <w:marBottom w:val="0"/>
      <w:divBdr>
        <w:top w:val="none" w:sz="0" w:space="0" w:color="auto"/>
        <w:left w:val="none" w:sz="0" w:space="0" w:color="auto"/>
        <w:bottom w:val="none" w:sz="0" w:space="0" w:color="auto"/>
        <w:right w:val="none" w:sz="0" w:space="0" w:color="auto"/>
      </w:divBdr>
    </w:div>
    <w:div w:id="1041633472">
      <w:bodyDiv w:val="1"/>
      <w:marLeft w:val="0"/>
      <w:marRight w:val="0"/>
      <w:marTop w:val="0"/>
      <w:marBottom w:val="0"/>
      <w:divBdr>
        <w:top w:val="none" w:sz="0" w:space="0" w:color="auto"/>
        <w:left w:val="none" w:sz="0" w:space="0" w:color="auto"/>
        <w:bottom w:val="none" w:sz="0" w:space="0" w:color="auto"/>
        <w:right w:val="none" w:sz="0" w:space="0" w:color="auto"/>
      </w:divBdr>
    </w:div>
    <w:div w:id="1097679854">
      <w:bodyDiv w:val="1"/>
      <w:marLeft w:val="0"/>
      <w:marRight w:val="0"/>
      <w:marTop w:val="0"/>
      <w:marBottom w:val="0"/>
      <w:divBdr>
        <w:top w:val="none" w:sz="0" w:space="0" w:color="auto"/>
        <w:left w:val="none" w:sz="0" w:space="0" w:color="auto"/>
        <w:bottom w:val="none" w:sz="0" w:space="0" w:color="auto"/>
        <w:right w:val="none" w:sz="0" w:space="0" w:color="auto"/>
      </w:divBdr>
    </w:div>
    <w:div w:id="1111630711">
      <w:bodyDiv w:val="1"/>
      <w:marLeft w:val="0"/>
      <w:marRight w:val="0"/>
      <w:marTop w:val="0"/>
      <w:marBottom w:val="0"/>
      <w:divBdr>
        <w:top w:val="none" w:sz="0" w:space="0" w:color="auto"/>
        <w:left w:val="none" w:sz="0" w:space="0" w:color="auto"/>
        <w:bottom w:val="none" w:sz="0" w:space="0" w:color="auto"/>
        <w:right w:val="none" w:sz="0" w:space="0" w:color="auto"/>
      </w:divBdr>
    </w:div>
    <w:div w:id="1192108644">
      <w:bodyDiv w:val="1"/>
      <w:marLeft w:val="0"/>
      <w:marRight w:val="0"/>
      <w:marTop w:val="0"/>
      <w:marBottom w:val="0"/>
      <w:divBdr>
        <w:top w:val="none" w:sz="0" w:space="0" w:color="auto"/>
        <w:left w:val="none" w:sz="0" w:space="0" w:color="auto"/>
        <w:bottom w:val="none" w:sz="0" w:space="0" w:color="auto"/>
        <w:right w:val="none" w:sz="0" w:space="0" w:color="auto"/>
      </w:divBdr>
    </w:div>
    <w:div w:id="1231310397">
      <w:bodyDiv w:val="1"/>
      <w:marLeft w:val="0"/>
      <w:marRight w:val="0"/>
      <w:marTop w:val="0"/>
      <w:marBottom w:val="0"/>
      <w:divBdr>
        <w:top w:val="none" w:sz="0" w:space="0" w:color="auto"/>
        <w:left w:val="none" w:sz="0" w:space="0" w:color="auto"/>
        <w:bottom w:val="none" w:sz="0" w:space="0" w:color="auto"/>
        <w:right w:val="none" w:sz="0" w:space="0" w:color="auto"/>
      </w:divBdr>
    </w:div>
    <w:div w:id="1246761912">
      <w:bodyDiv w:val="1"/>
      <w:marLeft w:val="0"/>
      <w:marRight w:val="0"/>
      <w:marTop w:val="0"/>
      <w:marBottom w:val="0"/>
      <w:divBdr>
        <w:top w:val="none" w:sz="0" w:space="0" w:color="auto"/>
        <w:left w:val="none" w:sz="0" w:space="0" w:color="auto"/>
        <w:bottom w:val="none" w:sz="0" w:space="0" w:color="auto"/>
        <w:right w:val="none" w:sz="0" w:space="0" w:color="auto"/>
      </w:divBdr>
    </w:div>
    <w:div w:id="1249925701">
      <w:bodyDiv w:val="1"/>
      <w:marLeft w:val="0"/>
      <w:marRight w:val="0"/>
      <w:marTop w:val="0"/>
      <w:marBottom w:val="0"/>
      <w:divBdr>
        <w:top w:val="none" w:sz="0" w:space="0" w:color="auto"/>
        <w:left w:val="none" w:sz="0" w:space="0" w:color="auto"/>
        <w:bottom w:val="none" w:sz="0" w:space="0" w:color="auto"/>
        <w:right w:val="none" w:sz="0" w:space="0" w:color="auto"/>
      </w:divBdr>
    </w:div>
    <w:div w:id="1273052261">
      <w:bodyDiv w:val="1"/>
      <w:marLeft w:val="0"/>
      <w:marRight w:val="0"/>
      <w:marTop w:val="0"/>
      <w:marBottom w:val="0"/>
      <w:divBdr>
        <w:top w:val="none" w:sz="0" w:space="0" w:color="auto"/>
        <w:left w:val="none" w:sz="0" w:space="0" w:color="auto"/>
        <w:bottom w:val="none" w:sz="0" w:space="0" w:color="auto"/>
        <w:right w:val="none" w:sz="0" w:space="0" w:color="auto"/>
      </w:divBdr>
    </w:div>
    <w:div w:id="1283995435">
      <w:bodyDiv w:val="1"/>
      <w:marLeft w:val="0"/>
      <w:marRight w:val="0"/>
      <w:marTop w:val="0"/>
      <w:marBottom w:val="0"/>
      <w:divBdr>
        <w:top w:val="none" w:sz="0" w:space="0" w:color="auto"/>
        <w:left w:val="none" w:sz="0" w:space="0" w:color="auto"/>
        <w:bottom w:val="none" w:sz="0" w:space="0" w:color="auto"/>
        <w:right w:val="none" w:sz="0" w:space="0" w:color="auto"/>
      </w:divBdr>
    </w:div>
    <w:div w:id="1317342086">
      <w:bodyDiv w:val="1"/>
      <w:marLeft w:val="0"/>
      <w:marRight w:val="0"/>
      <w:marTop w:val="0"/>
      <w:marBottom w:val="0"/>
      <w:divBdr>
        <w:top w:val="none" w:sz="0" w:space="0" w:color="auto"/>
        <w:left w:val="none" w:sz="0" w:space="0" w:color="auto"/>
        <w:bottom w:val="none" w:sz="0" w:space="0" w:color="auto"/>
        <w:right w:val="none" w:sz="0" w:space="0" w:color="auto"/>
      </w:divBdr>
    </w:div>
    <w:div w:id="1358893194">
      <w:bodyDiv w:val="1"/>
      <w:marLeft w:val="0"/>
      <w:marRight w:val="0"/>
      <w:marTop w:val="0"/>
      <w:marBottom w:val="0"/>
      <w:divBdr>
        <w:top w:val="none" w:sz="0" w:space="0" w:color="auto"/>
        <w:left w:val="none" w:sz="0" w:space="0" w:color="auto"/>
        <w:bottom w:val="none" w:sz="0" w:space="0" w:color="auto"/>
        <w:right w:val="none" w:sz="0" w:space="0" w:color="auto"/>
      </w:divBdr>
    </w:div>
    <w:div w:id="1364598015">
      <w:bodyDiv w:val="1"/>
      <w:marLeft w:val="0"/>
      <w:marRight w:val="0"/>
      <w:marTop w:val="0"/>
      <w:marBottom w:val="0"/>
      <w:divBdr>
        <w:top w:val="none" w:sz="0" w:space="0" w:color="auto"/>
        <w:left w:val="none" w:sz="0" w:space="0" w:color="auto"/>
        <w:bottom w:val="none" w:sz="0" w:space="0" w:color="auto"/>
        <w:right w:val="none" w:sz="0" w:space="0" w:color="auto"/>
      </w:divBdr>
    </w:div>
    <w:div w:id="1404331632">
      <w:bodyDiv w:val="1"/>
      <w:marLeft w:val="0"/>
      <w:marRight w:val="0"/>
      <w:marTop w:val="0"/>
      <w:marBottom w:val="0"/>
      <w:divBdr>
        <w:top w:val="none" w:sz="0" w:space="0" w:color="auto"/>
        <w:left w:val="none" w:sz="0" w:space="0" w:color="auto"/>
        <w:bottom w:val="none" w:sz="0" w:space="0" w:color="auto"/>
        <w:right w:val="none" w:sz="0" w:space="0" w:color="auto"/>
      </w:divBdr>
    </w:div>
    <w:div w:id="1412695089">
      <w:bodyDiv w:val="1"/>
      <w:marLeft w:val="0"/>
      <w:marRight w:val="0"/>
      <w:marTop w:val="0"/>
      <w:marBottom w:val="0"/>
      <w:divBdr>
        <w:top w:val="none" w:sz="0" w:space="0" w:color="auto"/>
        <w:left w:val="none" w:sz="0" w:space="0" w:color="auto"/>
        <w:bottom w:val="none" w:sz="0" w:space="0" w:color="auto"/>
        <w:right w:val="none" w:sz="0" w:space="0" w:color="auto"/>
      </w:divBdr>
    </w:div>
    <w:div w:id="1478454739">
      <w:bodyDiv w:val="1"/>
      <w:marLeft w:val="0"/>
      <w:marRight w:val="0"/>
      <w:marTop w:val="0"/>
      <w:marBottom w:val="0"/>
      <w:divBdr>
        <w:top w:val="none" w:sz="0" w:space="0" w:color="auto"/>
        <w:left w:val="none" w:sz="0" w:space="0" w:color="auto"/>
        <w:bottom w:val="none" w:sz="0" w:space="0" w:color="auto"/>
        <w:right w:val="none" w:sz="0" w:space="0" w:color="auto"/>
      </w:divBdr>
    </w:div>
    <w:div w:id="1494755573">
      <w:bodyDiv w:val="1"/>
      <w:marLeft w:val="0"/>
      <w:marRight w:val="0"/>
      <w:marTop w:val="0"/>
      <w:marBottom w:val="0"/>
      <w:divBdr>
        <w:top w:val="none" w:sz="0" w:space="0" w:color="auto"/>
        <w:left w:val="none" w:sz="0" w:space="0" w:color="auto"/>
        <w:bottom w:val="none" w:sz="0" w:space="0" w:color="auto"/>
        <w:right w:val="none" w:sz="0" w:space="0" w:color="auto"/>
      </w:divBdr>
    </w:div>
    <w:div w:id="1516265160">
      <w:bodyDiv w:val="1"/>
      <w:marLeft w:val="0"/>
      <w:marRight w:val="0"/>
      <w:marTop w:val="0"/>
      <w:marBottom w:val="0"/>
      <w:divBdr>
        <w:top w:val="none" w:sz="0" w:space="0" w:color="auto"/>
        <w:left w:val="none" w:sz="0" w:space="0" w:color="auto"/>
        <w:bottom w:val="none" w:sz="0" w:space="0" w:color="auto"/>
        <w:right w:val="none" w:sz="0" w:space="0" w:color="auto"/>
      </w:divBdr>
    </w:div>
    <w:div w:id="1516924747">
      <w:bodyDiv w:val="1"/>
      <w:marLeft w:val="0"/>
      <w:marRight w:val="0"/>
      <w:marTop w:val="0"/>
      <w:marBottom w:val="0"/>
      <w:divBdr>
        <w:top w:val="none" w:sz="0" w:space="0" w:color="auto"/>
        <w:left w:val="none" w:sz="0" w:space="0" w:color="auto"/>
        <w:bottom w:val="none" w:sz="0" w:space="0" w:color="auto"/>
        <w:right w:val="none" w:sz="0" w:space="0" w:color="auto"/>
      </w:divBdr>
    </w:div>
    <w:div w:id="1528328391">
      <w:bodyDiv w:val="1"/>
      <w:marLeft w:val="0"/>
      <w:marRight w:val="0"/>
      <w:marTop w:val="0"/>
      <w:marBottom w:val="0"/>
      <w:divBdr>
        <w:top w:val="none" w:sz="0" w:space="0" w:color="auto"/>
        <w:left w:val="none" w:sz="0" w:space="0" w:color="auto"/>
        <w:bottom w:val="none" w:sz="0" w:space="0" w:color="auto"/>
        <w:right w:val="none" w:sz="0" w:space="0" w:color="auto"/>
      </w:divBdr>
    </w:div>
    <w:div w:id="1532104757">
      <w:bodyDiv w:val="1"/>
      <w:marLeft w:val="0"/>
      <w:marRight w:val="0"/>
      <w:marTop w:val="0"/>
      <w:marBottom w:val="0"/>
      <w:divBdr>
        <w:top w:val="none" w:sz="0" w:space="0" w:color="auto"/>
        <w:left w:val="none" w:sz="0" w:space="0" w:color="auto"/>
        <w:bottom w:val="none" w:sz="0" w:space="0" w:color="auto"/>
        <w:right w:val="none" w:sz="0" w:space="0" w:color="auto"/>
      </w:divBdr>
    </w:div>
    <w:div w:id="1542521336">
      <w:bodyDiv w:val="1"/>
      <w:marLeft w:val="0"/>
      <w:marRight w:val="0"/>
      <w:marTop w:val="0"/>
      <w:marBottom w:val="0"/>
      <w:divBdr>
        <w:top w:val="none" w:sz="0" w:space="0" w:color="auto"/>
        <w:left w:val="none" w:sz="0" w:space="0" w:color="auto"/>
        <w:bottom w:val="none" w:sz="0" w:space="0" w:color="auto"/>
        <w:right w:val="none" w:sz="0" w:space="0" w:color="auto"/>
      </w:divBdr>
    </w:div>
    <w:div w:id="1554849244">
      <w:bodyDiv w:val="1"/>
      <w:marLeft w:val="0"/>
      <w:marRight w:val="0"/>
      <w:marTop w:val="0"/>
      <w:marBottom w:val="0"/>
      <w:divBdr>
        <w:top w:val="none" w:sz="0" w:space="0" w:color="auto"/>
        <w:left w:val="none" w:sz="0" w:space="0" w:color="auto"/>
        <w:bottom w:val="none" w:sz="0" w:space="0" w:color="auto"/>
        <w:right w:val="none" w:sz="0" w:space="0" w:color="auto"/>
      </w:divBdr>
    </w:div>
    <w:div w:id="1566866552">
      <w:bodyDiv w:val="1"/>
      <w:marLeft w:val="0"/>
      <w:marRight w:val="0"/>
      <w:marTop w:val="0"/>
      <w:marBottom w:val="0"/>
      <w:divBdr>
        <w:top w:val="none" w:sz="0" w:space="0" w:color="auto"/>
        <w:left w:val="none" w:sz="0" w:space="0" w:color="auto"/>
        <w:bottom w:val="none" w:sz="0" w:space="0" w:color="auto"/>
        <w:right w:val="none" w:sz="0" w:space="0" w:color="auto"/>
      </w:divBdr>
    </w:div>
    <w:div w:id="1594970794">
      <w:bodyDiv w:val="1"/>
      <w:marLeft w:val="0"/>
      <w:marRight w:val="0"/>
      <w:marTop w:val="0"/>
      <w:marBottom w:val="0"/>
      <w:divBdr>
        <w:top w:val="none" w:sz="0" w:space="0" w:color="auto"/>
        <w:left w:val="none" w:sz="0" w:space="0" w:color="auto"/>
        <w:bottom w:val="none" w:sz="0" w:space="0" w:color="auto"/>
        <w:right w:val="none" w:sz="0" w:space="0" w:color="auto"/>
      </w:divBdr>
    </w:div>
    <w:div w:id="1630011438">
      <w:bodyDiv w:val="1"/>
      <w:marLeft w:val="0"/>
      <w:marRight w:val="0"/>
      <w:marTop w:val="0"/>
      <w:marBottom w:val="0"/>
      <w:divBdr>
        <w:top w:val="none" w:sz="0" w:space="0" w:color="auto"/>
        <w:left w:val="none" w:sz="0" w:space="0" w:color="auto"/>
        <w:bottom w:val="none" w:sz="0" w:space="0" w:color="auto"/>
        <w:right w:val="none" w:sz="0" w:space="0" w:color="auto"/>
      </w:divBdr>
    </w:div>
    <w:div w:id="1632789787">
      <w:bodyDiv w:val="1"/>
      <w:marLeft w:val="0"/>
      <w:marRight w:val="0"/>
      <w:marTop w:val="0"/>
      <w:marBottom w:val="0"/>
      <w:divBdr>
        <w:top w:val="none" w:sz="0" w:space="0" w:color="auto"/>
        <w:left w:val="none" w:sz="0" w:space="0" w:color="auto"/>
        <w:bottom w:val="none" w:sz="0" w:space="0" w:color="auto"/>
        <w:right w:val="none" w:sz="0" w:space="0" w:color="auto"/>
      </w:divBdr>
    </w:div>
    <w:div w:id="1668512438">
      <w:bodyDiv w:val="1"/>
      <w:marLeft w:val="0"/>
      <w:marRight w:val="0"/>
      <w:marTop w:val="0"/>
      <w:marBottom w:val="0"/>
      <w:divBdr>
        <w:top w:val="none" w:sz="0" w:space="0" w:color="auto"/>
        <w:left w:val="none" w:sz="0" w:space="0" w:color="auto"/>
        <w:bottom w:val="none" w:sz="0" w:space="0" w:color="auto"/>
        <w:right w:val="none" w:sz="0" w:space="0" w:color="auto"/>
      </w:divBdr>
    </w:div>
    <w:div w:id="1685865076">
      <w:bodyDiv w:val="1"/>
      <w:marLeft w:val="0"/>
      <w:marRight w:val="0"/>
      <w:marTop w:val="0"/>
      <w:marBottom w:val="0"/>
      <w:divBdr>
        <w:top w:val="none" w:sz="0" w:space="0" w:color="auto"/>
        <w:left w:val="none" w:sz="0" w:space="0" w:color="auto"/>
        <w:bottom w:val="none" w:sz="0" w:space="0" w:color="auto"/>
        <w:right w:val="none" w:sz="0" w:space="0" w:color="auto"/>
      </w:divBdr>
    </w:div>
    <w:div w:id="1718967124">
      <w:bodyDiv w:val="1"/>
      <w:marLeft w:val="0"/>
      <w:marRight w:val="0"/>
      <w:marTop w:val="0"/>
      <w:marBottom w:val="0"/>
      <w:divBdr>
        <w:top w:val="none" w:sz="0" w:space="0" w:color="auto"/>
        <w:left w:val="none" w:sz="0" w:space="0" w:color="auto"/>
        <w:bottom w:val="none" w:sz="0" w:space="0" w:color="auto"/>
        <w:right w:val="none" w:sz="0" w:space="0" w:color="auto"/>
      </w:divBdr>
    </w:div>
    <w:div w:id="1774740417">
      <w:bodyDiv w:val="1"/>
      <w:marLeft w:val="0"/>
      <w:marRight w:val="0"/>
      <w:marTop w:val="0"/>
      <w:marBottom w:val="0"/>
      <w:divBdr>
        <w:top w:val="none" w:sz="0" w:space="0" w:color="auto"/>
        <w:left w:val="none" w:sz="0" w:space="0" w:color="auto"/>
        <w:bottom w:val="none" w:sz="0" w:space="0" w:color="auto"/>
        <w:right w:val="none" w:sz="0" w:space="0" w:color="auto"/>
      </w:divBdr>
    </w:div>
    <w:div w:id="1789545563">
      <w:bodyDiv w:val="1"/>
      <w:marLeft w:val="0"/>
      <w:marRight w:val="0"/>
      <w:marTop w:val="0"/>
      <w:marBottom w:val="0"/>
      <w:divBdr>
        <w:top w:val="none" w:sz="0" w:space="0" w:color="auto"/>
        <w:left w:val="none" w:sz="0" w:space="0" w:color="auto"/>
        <w:bottom w:val="none" w:sz="0" w:space="0" w:color="auto"/>
        <w:right w:val="none" w:sz="0" w:space="0" w:color="auto"/>
      </w:divBdr>
    </w:div>
    <w:div w:id="1830974214">
      <w:bodyDiv w:val="1"/>
      <w:marLeft w:val="0"/>
      <w:marRight w:val="0"/>
      <w:marTop w:val="0"/>
      <w:marBottom w:val="0"/>
      <w:divBdr>
        <w:top w:val="none" w:sz="0" w:space="0" w:color="auto"/>
        <w:left w:val="none" w:sz="0" w:space="0" w:color="auto"/>
        <w:bottom w:val="none" w:sz="0" w:space="0" w:color="auto"/>
        <w:right w:val="none" w:sz="0" w:space="0" w:color="auto"/>
      </w:divBdr>
    </w:div>
    <w:div w:id="1860043541">
      <w:bodyDiv w:val="1"/>
      <w:marLeft w:val="0"/>
      <w:marRight w:val="0"/>
      <w:marTop w:val="0"/>
      <w:marBottom w:val="0"/>
      <w:divBdr>
        <w:top w:val="none" w:sz="0" w:space="0" w:color="auto"/>
        <w:left w:val="none" w:sz="0" w:space="0" w:color="auto"/>
        <w:bottom w:val="none" w:sz="0" w:space="0" w:color="auto"/>
        <w:right w:val="none" w:sz="0" w:space="0" w:color="auto"/>
      </w:divBdr>
    </w:div>
    <w:div w:id="1864399276">
      <w:bodyDiv w:val="1"/>
      <w:marLeft w:val="0"/>
      <w:marRight w:val="0"/>
      <w:marTop w:val="0"/>
      <w:marBottom w:val="0"/>
      <w:divBdr>
        <w:top w:val="none" w:sz="0" w:space="0" w:color="auto"/>
        <w:left w:val="none" w:sz="0" w:space="0" w:color="auto"/>
        <w:bottom w:val="none" w:sz="0" w:space="0" w:color="auto"/>
        <w:right w:val="none" w:sz="0" w:space="0" w:color="auto"/>
      </w:divBdr>
    </w:div>
    <w:div w:id="1900626821">
      <w:bodyDiv w:val="1"/>
      <w:marLeft w:val="0"/>
      <w:marRight w:val="0"/>
      <w:marTop w:val="0"/>
      <w:marBottom w:val="0"/>
      <w:divBdr>
        <w:top w:val="none" w:sz="0" w:space="0" w:color="auto"/>
        <w:left w:val="none" w:sz="0" w:space="0" w:color="auto"/>
        <w:bottom w:val="none" w:sz="0" w:space="0" w:color="auto"/>
        <w:right w:val="none" w:sz="0" w:space="0" w:color="auto"/>
      </w:divBdr>
    </w:div>
    <w:div w:id="1907109891">
      <w:bodyDiv w:val="1"/>
      <w:marLeft w:val="0"/>
      <w:marRight w:val="0"/>
      <w:marTop w:val="0"/>
      <w:marBottom w:val="0"/>
      <w:divBdr>
        <w:top w:val="none" w:sz="0" w:space="0" w:color="auto"/>
        <w:left w:val="none" w:sz="0" w:space="0" w:color="auto"/>
        <w:bottom w:val="none" w:sz="0" w:space="0" w:color="auto"/>
        <w:right w:val="none" w:sz="0" w:space="0" w:color="auto"/>
      </w:divBdr>
    </w:div>
    <w:div w:id="1950699067">
      <w:bodyDiv w:val="1"/>
      <w:marLeft w:val="0"/>
      <w:marRight w:val="0"/>
      <w:marTop w:val="0"/>
      <w:marBottom w:val="0"/>
      <w:divBdr>
        <w:top w:val="none" w:sz="0" w:space="0" w:color="auto"/>
        <w:left w:val="none" w:sz="0" w:space="0" w:color="auto"/>
        <w:bottom w:val="none" w:sz="0" w:space="0" w:color="auto"/>
        <w:right w:val="none" w:sz="0" w:space="0" w:color="auto"/>
      </w:divBdr>
    </w:div>
    <w:div w:id="1969508031">
      <w:bodyDiv w:val="1"/>
      <w:marLeft w:val="0"/>
      <w:marRight w:val="0"/>
      <w:marTop w:val="0"/>
      <w:marBottom w:val="0"/>
      <w:divBdr>
        <w:top w:val="none" w:sz="0" w:space="0" w:color="auto"/>
        <w:left w:val="none" w:sz="0" w:space="0" w:color="auto"/>
        <w:bottom w:val="none" w:sz="0" w:space="0" w:color="auto"/>
        <w:right w:val="none" w:sz="0" w:space="0" w:color="auto"/>
      </w:divBdr>
    </w:div>
    <w:div w:id="1984430234">
      <w:bodyDiv w:val="1"/>
      <w:marLeft w:val="0"/>
      <w:marRight w:val="0"/>
      <w:marTop w:val="0"/>
      <w:marBottom w:val="0"/>
      <w:divBdr>
        <w:top w:val="none" w:sz="0" w:space="0" w:color="auto"/>
        <w:left w:val="none" w:sz="0" w:space="0" w:color="auto"/>
        <w:bottom w:val="none" w:sz="0" w:space="0" w:color="auto"/>
        <w:right w:val="none" w:sz="0" w:space="0" w:color="auto"/>
      </w:divBdr>
    </w:div>
    <w:div w:id="2092115844">
      <w:bodyDiv w:val="1"/>
      <w:marLeft w:val="0"/>
      <w:marRight w:val="0"/>
      <w:marTop w:val="0"/>
      <w:marBottom w:val="0"/>
      <w:divBdr>
        <w:top w:val="none" w:sz="0" w:space="0" w:color="auto"/>
        <w:left w:val="none" w:sz="0" w:space="0" w:color="auto"/>
        <w:bottom w:val="none" w:sz="0" w:space="0" w:color="auto"/>
        <w:right w:val="none" w:sz="0" w:space="0" w:color="auto"/>
      </w:divBdr>
    </w:div>
    <w:div w:id="2125539606">
      <w:bodyDiv w:val="1"/>
      <w:marLeft w:val="0"/>
      <w:marRight w:val="0"/>
      <w:marTop w:val="0"/>
      <w:marBottom w:val="0"/>
      <w:divBdr>
        <w:top w:val="none" w:sz="0" w:space="0" w:color="auto"/>
        <w:left w:val="none" w:sz="0" w:space="0" w:color="auto"/>
        <w:bottom w:val="none" w:sz="0" w:space="0" w:color="auto"/>
        <w:right w:val="none" w:sz="0" w:space="0" w:color="auto"/>
      </w:divBdr>
    </w:div>
    <w:div w:id="2137064789">
      <w:bodyDiv w:val="1"/>
      <w:marLeft w:val="0"/>
      <w:marRight w:val="0"/>
      <w:marTop w:val="0"/>
      <w:marBottom w:val="0"/>
      <w:divBdr>
        <w:top w:val="none" w:sz="0" w:space="0" w:color="auto"/>
        <w:left w:val="none" w:sz="0" w:space="0" w:color="auto"/>
        <w:bottom w:val="none" w:sz="0" w:space="0" w:color="auto"/>
        <w:right w:val="none" w:sz="0" w:space="0" w:color="auto"/>
      </w:divBdr>
    </w:div>
    <w:div w:id="214454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D1C7-64FF-445F-BBB2-5A618FEA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8213</Words>
  <Characters>45176</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utlclararojas3</dc:creator>
  <cp:lastModifiedBy>admin</cp:lastModifiedBy>
  <cp:revision>2</cp:revision>
  <cp:lastPrinted>2015-08-24T14:22:00Z</cp:lastPrinted>
  <dcterms:created xsi:type="dcterms:W3CDTF">2016-04-27T22:14:00Z</dcterms:created>
  <dcterms:modified xsi:type="dcterms:W3CDTF">2016-04-27T22:14:00Z</dcterms:modified>
</cp:coreProperties>
</file>