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B6" w:rsidRDefault="00FE43E1" w:rsidP="005B60B6">
      <w:pPr>
        <w:pStyle w:val="Sinespaciado"/>
        <w:tabs>
          <w:tab w:val="left" w:pos="8055"/>
        </w:tabs>
        <w:jc w:val="both"/>
        <w:rPr>
          <w:rFonts w:ascii="Arial" w:hAnsi="Arial" w:cs="Arial"/>
          <w:sz w:val="24"/>
          <w:szCs w:val="24"/>
        </w:rPr>
      </w:pPr>
      <w:r>
        <w:rPr>
          <w:rFonts w:ascii="Arial" w:hAnsi="Arial" w:cs="Arial"/>
          <w:sz w:val="24"/>
          <w:szCs w:val="24"/>
        </w:rPr>
        <w:tab/>
      </w:r>
    </w:p>
    <w:p w:rsidR="000A0B0A" w:rsidRPr="00916F7C" w:rsidRDefault="00FE315A" w:rsidP="005B60B6">
      <w:pPr>
        <w:pStyle w:val="Sinespaciado"/>
        <w:tabs>
          <w:tab w:val="left" w:pos="8055"/>
        </w:tabs>
        <w:jc w:val="both"/>
        <w:rPr>
          <w:rFonts w:ascii="Arial" w:hAnsi="Arial" w:cs="Arial"/>
          <w:sz w:val="24"/>
          <w:szCs w:val="24"/>
        </w:rPr>
      </w:pPr>
      <w:r>
        <w:rPr>
          <w:rFonts w:ascii="Arial" w:hAnsi="Arial" w:cs="Arial"/>
          <w:sz w:val="24"/>
          <w:szCs w:val="24"/>
        </w:rPr>
        <w:t xml:space="preserve">Bogotá, D.C. </w:t>
      </w:r>
      <w:r w:rsidR="009E6C9B">
        <w:rPr>
          <w:rFonts w:ascii="Arial" w:hAnsi="Arial" w:cs="Arial"/>
          <w:sz w:val="24"/>
          <w:szCs w:val="24"/>
        </w:rPr>
        <w:t>Agosto del 2015</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Doctor</w:t>
      </w:r>
    </w:p>
    <w:p w:rsidR="000A0B0A" w:rsidRPr="00916F7C" w:rsidRDefault="005B60B6" w:rsidP="000A0B0A">
      <w:pPr>
        <w:pStyle w:val="Sinespaciado"/>
        <w:tabs>
          <w:tab w:val="right" w:pos="8838"/>
        </w:tabs>
        <w:jc w:val="both"/>
        <w:rPr>
          <w:rFonts w:ascii="Arial" w:hAnsi="Arial" w:cs="Arial"/>
          <w:b/>
          <w:sz w:val="24"/>
          <w:szCs w:val="24"/>
        </w:rPr>
      </w:pPr>
      <w:r>
        <w:rPr>
          <w:rFonts w:ascii="Arial" w:hAnsi="Arial" w:cs="Arial"/>
          <w:b/>
          <w:sz w:val="24"/>
          <w:szCs w:val="24"/>
        </w:rPr>
        <w:t>MIGUE</w:t>
      </w:r>
      <w:r w:rsidR="00011838">
        <w:rPr>
          <w:rFonts w:ascii="Arial" w:hAnsi="Arial" w:cs="Arial"/>
          <w:b/>
          <w:sz w:val="24"/>
          <w:szCs w:val="24"/>
        </w:rPr>
        <w:t>L</w:t>
      </w:r>
      <w:r>
        <w:rPr>
          <w:rFonts w:ascii="Arial" w:hAnsi="Arial" w:cs="Arial"/>
          <w:b/>
          <w:sz w:val="24"/>
          <w:szCs w:val="24"/>
        </w:rPr>
        <w:t xml:space="preserve"> ÁNGEL PINTO </w:t>
      </w:r>
      <w:r w:rsidR="000A0B0A" w:rsidRPr="00916F7C">
        <w:rPr>
          <w:rFonts w:ascii="Arial" w:hAnsi="Arial" w:cs="Arial"/>
          <w:b/>
          <w:sz w:val="24"/>
          <w:szCs w:val="24"/>
        </w:rPr>
        <w:tab/>
      </w: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 xml:space="preserve">Presidente Comisión Primera </w:t>
      </w: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Cámara de Representantes</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9E6C9B" w:rsidRPr="00275E55" w:rsidRDefault="000A0B0A" w:rsidP="009E6C9B">
      <w:pPr>
        <w:spacing w:after="240"/>
        <w:jc w:val="both"/>
        <w:rPr>
          <w:rFonts w:ascii="Arial" w:eastAsia="Times New Roman" w:hAnsi="Arial" w:cs="Arial"/>
          <w:sz w:val="24"/>
          <w:szCs w:val="24"/>
          <w:lang w:val="es-ES" w:eastAsia="es-CO"/>
        </w:rPr>
      </w:pPr>
      <w:r w:rsidRPr="00916F7C">
        <w:rPr>
          <w:rFonts w:ascii="Arial" w:hAnsi="Arial" w:cs="Arial"/>
          <w:b/>
          <w:sz w:val="24"/>
          <w:szCs w:val="24"/>
        </w:rPr>
        <w:t>REF:</w:t>
      </w:r>
      <w:r w:rsidRPr="00916F7C">
        <w:rPr>
          <w:rFonts w:ascii="Arial" w:hAnsi="Arial" w:cs="Arial"/>
          <w:sz w:val="24"/>
          <w:szCs w:val="24"/>
        </w:rPr>
        <w:tab/>
        <w:t xml:space="preserve">INFORME DE PONENCIA PARA PRIMER DEBATE DEL  PROYECTO DE ACTO LEGISLATIVO </w:t>
      </w:r>
      <w:r w:rsidR="009E6C9B">
        <w:rPr>
          <w:rFonts w:ascii="Arial" w:hAnsi="Arial" w:cs="Arial"/>
          <w:sz w:val="24"/>
          <w:szCs w:val="24"/>
        </w:rPr>
        <w:t xml:space="preserve"> 055 del 2015 Cámara, Por</w:t>
      </w:r>
      <w:r w:rsidR="009E6C9B" w:rsidRPr="00275E55">
        <w:rPr>
          <w:rFonts w:ascii="Arial" w:eastAsia="Times New Roman" w:hAnsi="Arial" w:cs="Arial"/>
          <w:sz w:val="24"/>
          <w:szCs w:val="24"/>
          <w:lang w:val="es-ES" w:eastAsia="es-CO"/>
        </w:rPr>
        <w:t xml:space="preserve"> el cual se establece la segunda vuelta para la elección de alcalde mayor de Bogotá Distrito Capital.</w:t>
      </w: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jc w:val="both"/>
        <w:rPr>
          <w:rFonts w:ascii="Arial" w:hAnsi="Arial" w:cs="Arial"/>
          <w:sz w:val="24"/>
          <w:szCs w:val="24"/>
        </w:rPr>
      </w:pPr>
    </w:p>
    <w:p w:rsidR="000A0B0A" w:rsidRPr="005B60B6" w:rsidRDefault="000A0B0A" w:rsidP="000A0B0A">
      <w:pPr>
        <w:pStyle w:val="Sinespaciado"/>
        <w:jc w:val="both"/>
        <w:rPr>
          <w:rFonts w:ascii="Arial" w:hAnsi="Arial" w:cs="Arial"/>
          <w:sz w:val="24"/>
          <w:szCs w:val="24"/>
        </w:rPr>
      </w:pPr>
      <w:r w:rsidRPr="00916F7C">
        <w:rPr>
          <w:rFonts w:ascii="Arial" w:hAnsi="Arial" w:cs="Arial"/>
          <w:sz w:val="24"/>
          <w:szCs w:val="24"/>
        </w:rPr>
        <w:t xml:space="preserve">Respetado Doctor </w:t>
      </w:r>
      <w:r w:rsidR="009E6C9B" w:rsidRPr="005B60B6">
        <w:rPr>
          <w:rFonts w:ascii="Arial" w:hAnsi="Arial" w:cs="Arial"/>
          <w:sz w:val="24"/>
          <w:szCs w:val="24"/>
        </w:rPr>
        <w:t>Migue</w:t>
      </w:r>
      <w:r w:rsidR="005B60B6" w:rsidRPr="005B60B6">
        <w:rPr>
          <w:rFonts w:ascii="Arial" w:hAnsi="Arial" w:cs="Arial"/>
          <w:sz w:val="24"/>
          <w:szCs w:val="24"/>
        </w:rPr>
        <w:t>l</w:t>
      </w:r>
      <w:r w:rsidR="009E6C9B" w:rsidRPr="005B60B6">
        <w:rPr>
          <w:rFonts w:ascii="Arial" w:hAnsi="Arial" w:cs="Arial"/>
          <w:sz w:val="24"/>
          <w:szCs w:val="24"/>
        </w:rPr>
        <w:t xml:space="preserve"> Ángel Pinto</w:t>
      </w:r>
      <w:r w:rsidRPr="005B60B6">
        <w:rPr>
          <w:rFonts w:ascii="Arial" w:hAnsi="Arial" w:cs="Arial"/>
          <w:sz w:val="24"/>
          <w:szCs w:val="24"/>
        </w:rPr>
        <w:t>:</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p>
    <w:p w:rsidR="000A0B0A" w:rsidRPr="009E6C9B" w:rsidRDefault="000A0B0A" w:rsidP="000A0B0A">
      <w:pPr>
        <w:spacing w:after="0" w:line="240" w:lineRule="auto"/>
        <w:jc w:val="both"/>
        <w:rPr>
          <w:rFonts w:ascii="Arial" w:hAnsi="Arial" w:cs="Arial"/>
          <w:b/>
          <w:sz w:val="24"/>
          <w:szCs w:val="24"/>
        </w:rPr>
      </w:pPr>
      <w:r w:rsidRPr="00916F7C">
        <w:rPr>
          <w:rFonts w:ascii="Arial" w:hAnsi="Arial" w:cs="Arial"/>
          <w:sz w:val="24"/>
          <w:szCs w:val="24"/>
        </w:rPr>
        <w:t xml:space="preserve">En cumplimiento del encargo impartido, nos permitimos remitir a su Despacho, con el fin  que se ponga a consideración para discusión de la Honorable Comisión, el informe de ponencia para primer debate al </w:t>
      </w:r>
      <w:r w:rsidR="009E6C9B" w:rsidRPr="009E6C9B">
        <w:rPr>
          <w:rFonts w:ascii="Arial" w:hAnsi="Arial" w:cs="Arial"/>
          <w:b/>
          <w:sz w:val="24"/>
          <w:szCs w:val="24"/>
        </w:rPr>
        <w:t>PROYECTO DE ACTO LEGISLATIVO  055 del 2015 Cámara ,</w:t>
      </w:r>
      <w:r w:rsidR="009E6C9B" w:rsidRPr="009E6C9B">
        <w:rPr>
          <w:rFonts w:ascii="Arial" w:eastAsia="Times New Roman" w:hAnsi="Arial" w:cs="Arial"/>
          <w:b/>
          <w:sz w:val="24"/>
          <w:szCs w:val="24"/>
          <w:lang w:val="es-ES" w:eastAsia="es-CO"/>
        </w:rPr>
        <w:t>Por el cual se establece la segunda vuelta para la elección de alcalde mayor de Bogotá Distrito Capital.</w:t>
      </w: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r w:rsidRPr="00916F7C">
        <w:rPr>
          <w:rFonts w:ascii="Arial" w:hAnsi="Arial" w:cs="Arial"/>
          <w:sz w:val="24"/>
          <w:szCs w:val="24"/>
        </w:rPr>
        <w:t>Cordialmente,</w:t>
      </w:r>
    </w:p>
    <w:p w:rsidR="000A0B0A" w:rsidRPr="00916F7C" w:rsidRDefault="000A0B0A" w:rsidP="000A0B0A">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5B60B6" w:rsidRPr="003B743E" w:rsidRDefault="005B60B6" w:rsidP="005B60B6">
      <w:pPr>
        <w:rPr>
          <w:rFonts w:ascii="Arial" w:hAnsi="Arial" w:cs="Arial"/>
          <w:b/>
        </w:rPr>
      </w:pPr>
    </w:p>
    <w:p w:rsidR="00011838" w:rsidRPr="003B743E" w:rsidRDefault="005B60B6" w:rsidP="005B60B6">
      <w:pPr>
        <w:pStyle w:val="Sinespaciado"/>
        <w:jc w:val="both"/>
        <w:rPr>
          <w:rFonts w:ascii="Arial" w:hAnsi="Arial" w:cs="Arial"/>
          <w:b/>
        </w:rPr>
      </w:pPr>
      <w:r w:rsidRPr="003B743E">
        <w:rPr>
          <w:rFonts w:ascii="Arial" w:hAnsi="Arial" w:cs="Arial"/>
          <w:b/>
        </w:rPr>
        <w:t xml:space="preserve">CLARA ROJAS. </w:t>
      </w:r>
      <w:r w:rsidRPr="003B743E">
        <w:rPr>
          <w:rFonts w:ascii="Arial" w:hAnsi="Arial" w:cs="Arial"/>
        </w:rPr>
        <w:t>(C)</w:t>
      </w:r>
      <w:r w:rsidRPr="003B743E">
        <w:rPr>
          <w:rFonts w:ascii="Arial" w:hAnsi="Arial" w:cs="Arial"/>
          <w:b/>
        </w:rPr>
        <w:t xml:space="preserve">                                         </w:t>
      </w:r>
      <w:r w:rsidR="00011838">
        <w:rPr>
          <w:rFonts w:ascii="Arial" w:hAnsi="Arial" w:cs="Arial"/>
          <w:b/>
        </w:rPr>
        <w:t>SAMUEL HOYOS</w:t>
      </w:r>
    </w:p>
    <w:p w:rsidR="005B60B6" w:rsidRPr="003B743E" w:rsidRDefault="005B60B6" w:rsidP="005B60B6">
      <w:pPr>
        <w:pStyle w:val="Sinespaciado"/>
        <w:jc w:val="both"/>
        <w:rPr>
          <w:rFonts w:ascii="Arial" w:hAnsi="Arial" w:cs="Arial"/>
        </w:rPr>
      </w:pPr>
      <w:r w:rsidRPr="003B743E">
        <w:rPr>
          <w:rFonts w:ascii="Arial" w:hAnsi="Arial" w:cs="Arial"/>
        </w:rPr>
        <w:t xml:space="preserve">Representante a la Cámara.                             </w:t>
      </w:r>
      <w:r w:rsidR="00011838">
        <w:rPr>
          <w:rFonts w:ascii="Arial" w:hAnsi="Arial" w:cs="Arial"/>
        </w:rPr>
        <w:t>Representante a la Cámara</w:t>
      </w:r>
    </w:p>
    <w:p w:rsidR="005B60B6" w:rsidRPr="003B743E" w:rsidRDefault="005B60B6" w:rsidP="005B60B6">
      <w:pPr>
        <w:pStyle w:val="Sinespaciado"/>
        <w:jc w:val="both"/>
        <w:rPr>
          <w:rFonts w:ascii="Arial" w:hAnsi="Arial" w:cs="Arial"/>
        </w:rPr>
      </w:pPr>
    </w:p>
    <w:p w:rsidR="005B60B6" w:rsidRPr="003B743E" w:rsidRDefault="005B60B6" w:rsidP="005B60B6">
      <w:pPr>
        <w:pStyle w:val="Sinespaciado"/>
        <w:jc w:val="both"/>
        <w:rPr>
          <w:rFonts w:ascii="Arial" w:hAnsi="Arial" w:cs="Arial"/>
        </w:rPr>
      </w:pPr>
    </w:p>
    <w:p w:rsidR="005B60B6" w:rsidRPr="003B743E" w:rsidRDefault="005B60B6" w:rsidP="005B60B6">
      <w:pPr>
        <w:jc w:val="both"/>
        <w:rPr>
          <w:rFonts w:ascii="Arial" w:hAnsi="Arial" w:cs="Arial"/>
        </w:rPr>
      </w:pPr>
      <w:r w:rsidRPr="003B743E">
        <w:rPr>
          <w:rFonts w:ascii="Arial" w:hAnsi="Arial" w:cs="Arial"/>
        </w:rPr>
        <w:t xml:space="preserve">                                                                                                                       </w:t>
      </w:r>
    </w:p>
    <w:p w:rsidR="005B60B6" w:rsidRPr="003B743E" w:rsidRDefault="005B60B6" w:rsidP="005B60B6">
      <w:pPr>
        <w:pStyle w:val="Sinespaciado"/>
        <w:jc w:val="both"/>
        <w:rPr>
          <w:rFonts w:ascii="Arial" w:hAnsi="Arial" w:cs="Arial"/>
          <w:b/>
        </w:rPr>
      </w:pPr>
      <w:r w:rsidRPr="003B743E">
        <w:rPr>
          <w:rFonts w:ascii="Arial" w:hAnsi="Arial" w:cs="Arial"/>
          <w:b/>
        </w:rPr>
        <w:t xml:space="preserve">TELÉSFORO PEDRAZA                                 </w:t>
      </w:r>
      <w:r>
        <w:rPr>
          <w:rFonts w:ascii="Arial" w:hAnsi="Arial" w:cs="Arial"/>
          <w:b/>
        </w:rPr>
        <w:t>RODRIGO LARA</w:t>
      </w:r>
      <w:r w:rsidRPr="003B743E">
        <w:rPr>
          <w:rFonts w:ascii="Arial" w:hAnsi="Arial" w:cs="Arial"/>
          <w:b/>
        </w:rPr>
        <w:t>.</w:t>
      </w:r>
    </w:p>
    <w:p w:rsidR="005B60B6" w:rsidRPr="003B743E" w:rsidRDefault="005B60B6" w:rsidP="005B60B6">
      <w:pPr>
        <w:pStyle w:val="Sinespaciado"/>
        <w:jc w:val="both"/>
        <w:rPr>
          <w:rFonts w:ascii="Arial" w:hAnsi="Arial" w:cs="Arial"/>
        </w:rPr>
      </w:pPr>
      <w:r w:rsidRPr="003B743E">
        <w:rPr>
          <w:rFonts w:ascii="Arial" w:hAnsi="Arial" w:cs="Arial"/>
        </w:rPr>
        <w:t>Representante a la Cámara.                            Representante a la Cámara.</w:t>
      </w:r>
    </w:p>
    <w:p w:rsidR="005B60B6" w:rsidRPr="003B743E" w:rsidRDefault="005B60B6" w:rsidP="005B60B6">
      <w:pPr>
        <w:pStyle w:val="Sinespaciado"/>
        <w:jc w:val="both"/>
        <w:rPr>
          <w:rFonts w:ascii="Arial" w:hAnsi="Arial" w:cs="Arial"/>
        </w:rPr>
      </w:pPr>
    </w:p>
    <w:p w:rsidR="005B60B6" w:rsidRDefault="005B60B6" w:rsidP="005B60B6">
      <w:pPr>
        <w:pStyle w:val="Sinespaciado"/>
        <w:jc w:val="both"/>
        <w:rPr>
          <w:rFonts w:ascii="Arial" w:hAnsi="Arial" w:cs="Arial"/>
        </w:rPr>
      </w:pPr>
    </w:p>
    <w:p w:rsidR="005B60B6" w:rsidRPr="003B743E" w:rsidRDefault="005B60B6" w:rsidP="005B60B6">
      <w:pPr>
        <w:pStyle w:val="Sinespaciado"/>
        <w:jc w:val="both"/>
        <w:rPr>
          <w:rFonts w:ascii="Arial" w:hAnsi="Arial" w:cs="Arial"/>
        </w:rPr>
      </w:pPr>
    </w:p>
    <w:p w:rsidR="005B60B6" w:rsidRDefault="005B60B6" w:rsidP="005B60B6">
      <w:pPr>
        <w:pStyle w:val="Sinespaciado"/>
        <w:jc w:val="both"/>
        <w:rPr>
          <w:rFonts w:ascii="Arial" w:hAnsi="Arial" w:cs="Arial"/>
        </w:rPr>
      </w:pPr>
    </w:p>
    <w:p w:rsidR="00011838" w:rsidRDefault="00011838" w:rsidP="005B60B6">
      <w:pPr>
        <w:pStyle w:val="Sinespaciado"/>
        <w:jc w:val="both"/>
        <w:rPr>
          <w:rFonts w:ascii="Arial" w:hAnsi="Arial" w:cs="Arial"/>
        </w:rPr>
      </w:pPr>
    </w:p>
    <w:p w:rsidR="005B60B6" w:rsidRDefault="005B60B6" w:rsidP="005B60B6">
      <w:pPr>
        <w:pStyle w:val="Sinespaciado"/>
        <w:jc w:val="both"/>
        <w:rPr>
          <w:rFonts w:ascii="Arial" w:hAnsi="Arial" w:cs="Arial"/>
        </w:rPr>
      </w:pPr>
    </w:p>
    <w:p w:rsidR="005B60B6" w:rsidRPr="003B743E" w:rsidRDefault="005B60B6" w:rsidP="005B60B6">
      <w:pPr>
        <w:pStyle w:val="Sinespaciado"/>
        <w:jc w:val="both"/>
        <w:rPr>
          <w:rFonts w:ascii="Arial" w:hAnsi="Arial" w:cs="Arial"/>
        </w:rPr>
      </w:pPr>
    </w:p>
    <w:p w:rsidR="005B60B6" w:rsidRPr="003B743E" w:rsidRDefault="005B60B6" w:rsidP="005B60B6">
      <w:pPr>
        <w:pStyle w:val="Sinespaciado"/>
        <w:jc w:val="both"/>
        <w:rPr>
          <w:rFonts w:ascii="Arial" w:hAnsi="Arial" w:cs="Arial"/>
          <w:b/>
        </w:rPr>
      </w:pPr>
      <w:r w:rsidRPr="003B743E">
        <w:rPr>
          <w:rFonts w:ascii="Arial" w:hAnsi="Arial" w:cs="Arial"/>
          <w:b/>
        </w:rPr>
        <w:t xml:space="preserve">CARLOS GERMAN NAVAS TALERO.            </w:t>
      </w:r>
      <w:r>
        <w:rPr>
          <w:rFonts w:ascii="Arial" w:hAnsi="Arial" w:cs="Arial"/>
          <w:b/>
        </w:rPr>
        <w:t xml:space="preserve">CARLOS ARTURO CORREA </w:t>
      </w:r>
      <w:r w:rsidRPr="003B743E">
        <w:rPr>
          <w:rFonts w:ascii="Arial" w:hAnsi="Arial" w:cs="Arial"/>
          <w:b/>
        </w:rPr>
        <w:t xml:space="preserve"> </w:t>
      </w:r>
    </w:p>
    <w:p w:rsidR="005B60B6" w:rsidRPr="003B743E" w:rsidRDefault="005B60B6" w:rsidP="005B60B6">
      <w:pPr>
        <w:pStyle w:val="Sinespaciado"/>
        <w:jc w:val="both"/>
        <w:rPr>
          <w:rFonts w:ascii="Arial" w:hAnsi="Arial" w:cs="Arial"/>
        </w:rPr>
      </w:pPr>
      <w:r w:rsidRPr="003B743E">
        <w:rPr>
          <w:rFonts w:ascii="Arial" w:hAnsi="Arial" w:cs="Arial"/>
        </w:rPr>
        <w:t>Representante a la Cámara.                              Representante a la Cámara</w:t>
      </w:r>
    </w:p>
    <w:p w:rsidR="005B60B6" w:rsidRDefault="005B60B6" w:rsidP="005B60B6">
      <w:pPr>
        <w:pStyle w:val="Sinespaciado"/>
        <w:ind w:left="1080"/>
        <w:jc w:val="center"/>
        <w:rPr>
          <w:rFonts w:ascii="Arial" w:hAnsi="Arial" w:cs="Arial"/>
          <w:b/>
        </w:rPr>
      </w:pPr>
    </w:p>
    <w:p w:rsidR="005B60B6" w:rsidRDefault="005B60B6" w:rsidP="005B60B6">
      <w:pPr>
        <w:pStyle w:val="Sinespaciado"/>
        <w:ind w:left="1080"/>
        <w:jc w:val="center"/>
        <w:rPr>
          <w:rFonts w:ascii="Arial" w:hAnsi="Arial" w:cs="Arial"/>
          <w:b/>
        </w:rPr>
      </w:pPr>
    </w:p>
    <w:p w:rsidR="005B60B6" w:rsidRPr="003B743E" w:rsidRDefault="005B60B6" w:rsidP="005B60B6">
      <w:pPr>
        <w:pStyle w:val="Sinespaciado"/>
        <w:ind w:left="1080"/>
        <w:jc w:val="center"/>
        <w:rPr>
          <w:rFonts w:ascii="Arial" w:hAnsi="Arial" w:cs="Arial"/>
          <w:b/>
        </w:rPr>
      </w:pPr>
    </w:p>
    <w:p w:rsidR="005B60B6" w:rsidRDefault="005B60B6" w:rsidP="005B60B6">
      <w:pPr>
        <w:pStyle w:val="Sinespaciado"/>
        <w:ind w:left="1080"/>
        <w:jc w:val="center"/>
        <w:rPr>
          <w:rFonts w:ascii="Arial" w:hAnsi="Arial" w:cs="Arial"/>
          <w:b/>
        </w:rPr>
      </w:pPr>
    </w:p>
    <w:p w:rsidR="00011838" w:rsidRPr="003B743E" w:rsidRDefault="00011838" w:rsidP="005B60B6">
      <w:pPr>
        <w:pStyle w:val="Sinespaciado"/>
        <w:ind w:left="1080"/>
        <w:jc w:val="center"/>
        <w:rPr>
          <w:rFonts w:ascii="Arial" w:hAnsi="Arial" w:cs="Arial"/>
          <w:b/>
        </w:rPr>
      </w:pPr>
    </w:p>
    <w:p w:rsidR="005B60B6" w:rsidRPr="003B743E" w:rsidRDefault="005B60B6" w:rsidP="005B60B6">
      <w:pPr>
        <w:pStyle w:val="Sinespaciado"/>
        <w:jc w:val="both"/>
        <w:rPr>
          <w:rFonts w:ascii="Arial" w:hAnsi="Arial" w:cs="Arial"/>
          <w:b/>
        </w:rPr>
      </w:pPr>
      <w:r w:rsidRPr="003B743E">
        <w:rPr>
          <w:rFonts w:ascii="Arial" w:hAnsi="Arial" w:cs="Arial"/>
          <w:b/>
        </w:rPr>
        <w:t xml:space="preserve">FERNANDO DE LA PEÑA  </w:t>
      </w:r>
    </w:p>
    <w:p w:rsidR="005B60B6" w:rsidRPr="003B743E" w:rsidRDefault="005B60B6" w:rsidP="005B60B6">
      <w:pPr>
        <w:pStyle w:val="Sinespaciado"/>
        <w:jc w:val="both"/>
        <w:rPr>
          <w:rFonts w:ascii="Arial" w:hAnsi="Arial" w:cs="Arial"/>
        </w:rPr>
      </w:pPr>
      <w:r w:rsidRPr="003B743E">
        <w:rPr>
          <w:rFonts w:ascii="Arial" w:hAnsi="Arial" w:cs="Arial"/>
        </w:rPr>
        <w:t>Representante a la Cámara</w:t>
      </w:r>
    </w:p>
    <w:p w:rsidR="005B60B6" w:rsidRPr="003B743E" w:rsidRDefault="005B60B6" w:rsidP="005B60B6">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p>
    <w:p w:rsidR="000A0B0A" w:rsidRPr="00916F7C" w:rsidRDefault="000A0B0A" w:rsidP="000A0B0A">
      <w:pPr>
        <w:pStyle w:val="Sinespaciado"/>
        <w:rPr>
          <w:rFonts w:ascii="Arial" w:hAnsi="Arial" w:cs="Arial"/>
          <w:b/>
          <w:sz w:val="24"/>
          <w:szCs w:val="24"/>
        </w:rPr>
      </w:pPr>
    </w:p>
    <w:p w:rsidR="003F5406" w:rsidRPr="00916F7C" w:rsidRDefault="003F5406" w:rsidP="000A0B0A">
      <w:pPr>
        <w:pStyle w:val="Sinespaciado"/>
        <w:jc w:val="center"/>
        <w:rPr>
          <w:rFonts w:ascii="Arial" w:hAnsi="Arial" w:cs="Arial"/>
          <w:b/>
          <w:sz w:val="24"/>
          <w:szCs w:val="24"/>
        </w:rPr>
      </w:pPr>
    </w:p>
    <w:p w:rsidR="003F5406" w:rsidRDefault="003F540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5B60B6" w:rsidRDefault="005B60B6" w:rsidP="000A0B0A">
      <w:pPr>
        <w:pStyle w:val="Sinespaciado"/>
        <w:jc w:val="center"/>
        <w:rPr>
          <w:rFonts w:ascii="Arial" w:hAnsi="Arial" w:cs="Arial"/>
          <w:b/>
          <w:sz w:val="24"/>
          <w:szCs w:val="24"/>
        </w:rPr>
      </w:pPr>
    </w:p>
    <w:p w:rsidR="00763279" w:rsidRDefault="00763279" w:rsidP="00763279">
      <w:pPr>
        <w:pStyle w:val="Sinespaciado"/>
        <w:spacing w:line="276" w:lineRule="auto"/>
        <w:rPr>
          <w:rFonts w:ascii="Arial" w:hAnsi="Arial" w:cs="Arial"/>
          <w:b/>
          <w:sz w:val="24"/>
          <w:szCs w:val="24"/>
        </w:rPr>
      </w:pPr>
    </w:p>
    <w:p w:rsidR="00474DCB" w:rsidRDefault="00474DCB" w:rsidP="00763279">
      <w:pPr>
        <w:pStyle w:val="Sinespaciado"/>
        <w:spacing w:line="276" w:lineRule="auto"/>
        <w:rPr>
          <w:rFonts w:ascii="Arial" w:hAnsi="Arial" w:cs="Arial"/>
          <w:b/>
          <w:sz w:val="24"/>
          <w:szCs w:val="24"/>
        </w:rPr>
      </w:pPr>
      <w:r>
        <w:rPr>
          <w:rFonts w:ascii="Arial" w:hAnsi="Arial" w:cs="Arial"/>
          <w:b/>
          <w:sz w:val="24"/>
          <w:szCs w:val="24"/>
        </w:rPr>
        <w:lastRenderedPageBreak/>
        <w:t>EXPOSICIÓN DE MOTIVOS Y JUSTIFICACIÓN.</w:t>
      </w:r>
    </w:p>
    <w:p w:rsidR="00474DCB" w:rsidRDefault="00474DCB" w:rsidP="00763279">
      <w:pPr>
        <w:pStyle w:val="Sinespaciado"/>
        <w:spacing w:line="276" w:lineRule="auto"/>
        <w:jc w:val="center"/>
        <w:rPr>
          <w:rFonts w:ascii="Arial" w:hAnsi="Arial" w:cs="Arial"/>
          <w:b/>
          <w:sz w:val="24"/>
          <w:szCs w:val="24"/>
        </w:rPr>
      </w:pPr>
    </w:p>
    <w:p w:rsidR="008016FB" w:rsidRDefault="008016FB" w:rsidP="00763279">
      <w:pPr>
        <w:pStyle w:val="Sinespaciado"/>
        <w:spacing w:line="276" w:lineRule="auto"/>
        <w:rPr>
          <w:rFonts w:ascii="Arial" w:hAnsi="Arial" w:cs="Arial"/>
          <w:b/>
          <w:sz w:val="24"/>
          <w:szCs w:val="24"/>
        </w:rPr>
      </w:pPr>
    </w:p>
    <w:p w:rsidR="000A0B0A" w:rsidRPr="00474DCB" w:rsidRDefault="000A0B0A" w:rsidP="00763279">
      <w:pPr>
        <w:pStyle w:val="Sinespaciado"/>
        <w:spacing w:line="276" w:lineRule="auto"/>
        <w:rPr>
          <w:rFonts w:ascii="Arial" w:hAnsi="Arial" w:cs="Arial"/>
          <w:b/>
          <w:sz w:val="24"/>
          <w:szCs w:val="24"/>
        </w:rPr>
      </w:pPr>
      <w:r w:rsidRPr="00474DCB">
        <w:rPr>
          <w:rFonts w:ascii="Arial" w:hAnsi="Arial" w:cs="Arial"/>
          <w:b/>
          <w:sz w:val="24"/>
          <w:szCs w:val="24"/>
        </w:rPr>
        <w:t>COMPETENCIA</w:t>
      </w:r>
    </w:p>
    <w:p w:rsidR="000A0B0A" w:rsidRPr="00916F7C" w:rsidRDefault="000A0B0A" w:rsidP="00763279">
      <w:pPr>
        <w:pStyle w:val="Sinespaciado"/>
        <w:spacing w:line="276" w:lineRule="auto"/>
        <w:jc w:val="both"/>
        <w:rPr>
          <w:rFonts w:ascii="Arial" w:hAnsi="Arial" w:cs="Arial"/>
          <w:b/>
          <w:sz w:val="24"/>
          <w:szCs w:val="24"/>
        </w:rPr>
      </w:pPr>
    </w:p>
    <w:p w:rsidR="000A0B0A" w:rsidRDefault="000A0B0A" w:rsidP="00763279">
      <w:pPr>
        <w:spacing w:after="0"/>
        <w:jc w:val="both"/>
        <w:rPr>
          <w:rFonts w:ascii="Arial" w:eastAsia="Times New Roman" w:hAnsi="Arial" w:cs="Arial"/>
          <w:b/>
          <w:sz w:val="24"/>
          <w:szCs w:val="24"/>
          <w:lang w:val="es-ES" w:eastAsia="es-CO"/>
        </w:rPr>
      </w:pPr>
      <w:r w:rsidRPr="00916F7C">
        <w:rPr>
          <w:rFonts w:ascii="Arial" w:hAnsi="Arial" w:cs="Arial"/>
          <w:sz w:val="24"/>
          <w:szCs w:val="24"/>
        </w:rPr>
        <w:t xml:space="preserve">La Comisión Primera del Congreso de la República es competente para conocer del </w:t>
      </w:r>
      <w:r w:rsidR="009E6C9B" w:rsidRPr="009E6C9B">
        <w:rPr>
          <w:rFonts w:ascii="Arial" w:hAnsi="Arial" w:cs="Arial"/>
          <w:b/>
          <w:sz w:val="24"/>
          <w:szCs w:val="24"/>
        </w:rPr>
        <w:t xml:space="preserve">PROYECTO DE ACTO LEGISLATIVO  055 del 2015 </w:t>
      </w:r>
      <w:r w:rsidR="006D3F4F" w:rsidRPr="009E6C9B">
        <w:rPr>
          <w:rFonts w:ascii="Arial" w:hAnsi="Arial" w:cs="Arial"/>
          <w:b/>
          <w:sz w:val="24"/>
          <w:szCs w:val="24"/>
        </w:rPr>
        <w:t>Cámara, Por</w:t>
      </w:r>
      <w:r w:rsidR="009E6C9B" w:rsidRPr="009E6C9B">
        <w:rPr>
          <w:rFonts w:ascii="Arial" w:eastAsia="Times New Roman" w:hAnsi="Arial" w:cs="Arial"/>
          <w:b/>
          <w:sz w:val="24"/>
          <w:szCs w:val="24"/>
          <w:lang w:val="es-ES" w:eastAsia="es-CO"/>
        </w:rPr>
        <w:t xml:space="preserve"> el cual se establece la segunda vuelta para la elección de alcalde mayor de Bogotá Distrito Capital.</w:t>
      </w:r>
    </w:p>
    <w:p w:rsidR="009E6C9B" w:rsidRDefault="009E6C9B" w:rsidP="00763279">
      <w:pPr>
        <w:pStyle w:val="Sinespaciado"/>
        <w:spacing w:line="276" w:lineRule="auto"/>
        <w:jc w:val="both"/>
        <w:rPr>
          <w:rFonts w:ascii="Arial" w:eastAsiaTheme="minorHAnsi" w:hAnsi="Arial" w:cs="Arial"/>
          <w:sz w:val="24"/>
          <w:szCs w:val="24"/>
          <w:lang w:eastAsia="en-US"/>
        </w:rPr>
      </w:pPr>
    </w:p>
    <w:p w:rsidR="009E6C9B" w:rsidRDefault="009E6C9B" w:rsidP="00763279">
      <w:pPr>
        <w:pStyle w:val="Sinespaciado"/>
        <w:spacing w:line="276" w:lineRule="auto"/>
        <w:jc w:val="both"/>
        <w:rPr>
          <w:rFonts w:ascii="Arial" w:hAnsi="Arial" w:cs="Arial"/>
          <w:b/>
          <w:sz w:val="24"/>
          <w:szCs w:val="24"/>
        </w:rPr>
      </w:pPr>
    </w:p>
    <w:p w:rsidR="000A0B0A" w:rsidRPr="00916F7C" w:rsidRDefault="000A0B0A" w:rsidP="00763279">
      <w:pPr>
        <w:pStyle w:val="Sinespaciado"/>
        <w:spacing w:line="276" w:lineRule="auto"/>
        <w:jc w:val="both"/>
        <w:rPr>
          <w:rFonts w:ascii="Arial" w:hAnsi="Arial" w:cs="Arial"/>
          <w:b/>
          <w:sz w:val="24"/>
          <w:szCs w:val="24"/>
        </w:rPr>
      </w:pPr>
      <w:r w:rsidRPr="00916F7C">
        <w:rPr>
          <w:rFonts w:ascii="Arial" w:hAnsi="Arial" w:cs="Arial"/>
          <w:b/>
          <w:sz w:val="24"/>
          <w:szCs w:val="24"/>
        </w:rPr>
        <w:t>Constitución Política.</w:t>
      </w:r>
    </w:p>
    <w:p w:rsidR="000A0B0A" w:rsidRPr="00916F7C" w:rsidRDefault="000A0B0A" w:rsidP="00763279">
      <w:pPr>
        <w:pStyle w:val="NormalWeb"/>
        <w:shd w:val="clear" w:color="auto" w:fill="FFFFFF"/>
        <w:spacing w:before="0" w:beforeAutospacing="0" w:line="276" w:lineRule="auto"/>
        <w:jc w:val="both"/>
        <w:rPr>
          <w:rFonts w:ascii="Arial" w:hAnsi="Arial" w:cs="Arial"/>
          <w:color w:val="000000"/>
        </w:rPr>
      </w:pPr>
      <w:r w:rsidRPr="00916F7C">
        <w:rPr>
          <w:rFonts w:ascii="Arial" w:hAnsi="Arial" w:cs="Arial"/>
          <w:bCs/>
          <w:color w:val="000000"/>
        </w:rPr>
        <w:t>ARTICULO </w:t>
      </w:r>
      <w:bookmarkStart w:id="0" w:name="114"/>
      <w:r w:rsidRPr="00916F7C">
        <w:rPr>
          <w:rFonts w:ascii="Arial" w:hAnsi="Arial" w:cs="Arial"/>
          <w:bCs/>
          <w:color w:val="000000"/>
        </w:rPr>
        <w:t> </w:t>
      </w:r>
      <w:bookmarkEnd w:id="0"/>
      <w:r w:rsidRPr="00916F7C">
        <w:rPr>
          <w:rFonts w:ascii="Arial" w:hAnsi="Arial" w:cs="Arial"/>
          <w:bCs/>
          <w:color w:val="000000"/>
        </w:rPr>
        <w:t>114</w:t>
      </w:r>
      <w:r w:rsidRPr="00916F7C">
        <w:rPr>
          <w:rFonts w:ascii="Arial" w:hAnsi="Arial" w:cs="Arial"/>
          <w:b/>
          <w:bCs/>
          <w:color w:val="000000"/>
        </w:rPr>
        <w:t>.</w:t>
      </w:r>
      <w:r w:rsidRPr="00916F7C">
        <w:rPr>
          <w:rStyle w:val="apple-converted-space"/>
          <w:rFonts w:ascii="Arial" w:hAnsi="Arial" w:cs="Arial"/>
          <w:b/>
          <w:bCs/>
          <w:color w:val="000000"/>
        </w:rPr>
        <w:t> </w:t>
      </w:r>
      <w:r w:rsidRPr="00916F7C">
        <w:rPr>
          <w:rFonts w:ascii="Arial" w:hAnsi="Arial" w:cs="Arial"/>
          <w:color w:val="000000"/>
        </w:rPr>
        <w:t>Corresponde al Congreso de la República reformar la Constitución, hacer las leyes y ejercer control político sobre el gobierno y la administración.</w:t>
      </w:r>
    </w:p>
    <w:p w:rsidR="000A0B0A" w:rsidRPr="00916F7C" w:rsidRDefault="000A0B0A" w:rsidP="00763279">
      <w:pPr>
        <w:pStyle w:val="NormalWeb"/>
        <w:shd w:val="clear" w:color="auto" w:fill="FFFFFF"/>
        <w:spacing w:before="0" w:beforeAutospacing="0" w:line="276" w:lineRule="auto"/>
        <w:jc w:val="both"/>
        <w:rPr>
          <w:rFonts w:ascii="Arial" w:hAnsi="Arial" w:cs="Arial"/>
          <w:color w:val="000000"/>
        </w:rPr>
      </w:pPr>
      <w:r w:rsidRPr="00916F7C">
        <w:rPr>
          <w:rFonts w:ascii="Arial" w:hAnsi="Arial" w:cs="Arial"/>
          <w:color w:val="000000"/>
        </w:rPr>
        <w:t>El Congreso de la República, estará integrado por el Senado y la Cámara de Representantes.</w:t>
      </w:r>
    </w:p>
    <w:p w:rsidR="000A0B0A" w:rsidRPr="00916F7C" w:rsidRDefault="000A0B0A" w:rsidP="00763279">
      <w:pPr>
        <w:pStyle w:val="Sinespaciado"/>
        <w:spacing w:line="276" w:lineRule="auto"/>
        <w:jc w:val="both"/>
        <w:rPr>
          <w:rFonts w:ascii="Arial" w:hAnsi="Arial" w:cs="Arial"/>
          <w:color w:val="4B4949"/>
          <w:sz w:val="24"/>
          <w:szCs w:val="24"/>
        </w:rPr>
      </w:pPr>
      <w:r w:rsidRPr="00916F7C">
        <w:rPr>
          <w:rFonts w:ascii="Arial" w:hAnsi="Arial" w:cs="Arial"/>
          <w:b/>
          <w:color w:val="4B4949"/>
          <w:sz w:val="24"/>
          <w:szCs w:val="24"/>
        </w:rPr>
        <w:t xml:space="preserve"> Ley 5ª. de 1992</w:t>
      </w:r>
      <w:r w:rsidRPr="00916F7C">
        <w:rPr>
          <w:rFonts w:ascii="Arial" w:hAnsi="Arial" w:cs="Arial"/>
          <w:color w:val="4B4949"/>
          <w:sz w:val="24"/>
          <w:szCs w:val="24"/>
        </w:rPr>
        <w:t>.</w:t>
      </w:r>
    </w:p>
    <w:p w:rsidR="000A0B0A" w:rsidRPr="00916F7C" w:rsidRDefault="000A0B0A" w:rsidP="00763279">
      <w:pPr>
        <w:pStyle w:val="Sinespaciado"/>
        <w:spacing w:line="276" w:lineRule="auto"/>
        <w:jc w:val="both"/>
        <w:rPr>
          <w:rFonts w:ascii="Arial" w:hAnsi="Arial" w:cs="Arial"/>
          <w:color w:val="4B4949"/>
          <w:sz w:val="24"/>
          <w:szCs w:val="24"/>
        </w:rPr>
      </w:pPr>
    </w:p>
    <w:p w:rsidR="000A0B0A" w:rsidRPr="00916F7C" w:rsidRDefault="000A0B0A" w:rsidP="00763279">
      <w:pPr>
        <w:pStyle w:val="Sinespaciado"/>
        <w:spacing w:line="276" w:lineRule="auto"/>
        <w:jc w:val="both"/>
        <w:rPr>
          <w:rFonts w:ascii="Arial" w:hAnsi="Arial" w:cs="Arial"/>
          <w:color w:val="000000"/>
          <w:sz w:val="24"/>
          <w:szCs w:val="24"/>
          <w:shd w:val="clear" w:color="auto" w:fill="FFFFFF"/>
        </w:rPr>
      </w:pPr>
      <w:r w:rsidRPr="00916F7C">
        <w:rPr>
          <w:rFonts w:ascii="Arial" w:hAnsi="Arial" w:cs="Arial"/>
          <w:bCs/>
          <w:color w:val="000000"/>
          <w:sz w:val="24"/>
          <w:szCs w:val="24"/>
          <w:shd w:val="clear" w:color="auto" w:fill="FFFFFF"/>
        </w:rPr>
        <w:t>ARTICULO 221</w:t>
      </w:r>
      <w:r w:rsidRPr="00916F7C">
        <w:rPr>
          <w:rFonts w:ascii="Arial" w:hAnsi="Arial" w:cs="Arial"/>
          <w:b/>
          <w:bCs/>
          <w:color w:val="000000"/>
          <w:sz w:val="24"/>
          <w:szCs w:val="24"/>
          <w:shd w:val="clear" w:color="auto" w:fill="FFFFFF"/>
        </w:rPr>
        <w:t>.</w:t>
      </w:r>
      <w:r w:rsidRPr="00916F7C">
        <w:rPr>
          <w:rStyle w:val="apple-converted-space"/>
          <w:rFonts w:ascii="Arial" w:hAnsi="Arial" w:cs="Arial"/>
          <w:color w:val="000000"/>
          <w:sz w:val="24"/>
          <w:szCs w:val="24"/>
          <w:shd w:val="clear" w:color="auto" w:fill="FFFFFF"/>
        </w:rPr>
        <w:t> </w:t>
      </w:r>
      <w:r w:rsidRPr="00916F7C">
        <w:rPr>
          <w:rFonts w:ascii="Arial" w:hAnsi="Arial" w:cs="Arial"/>
          <w:color w:val="000000"/>
          <w:sz w:val="24"/>
          <w:szCs w:val="24"/>
          <w:shd w:val="clear" w:color="auto" w:fill="FFFFFF"/>
        </w:rPr>
        <w:t>Acto Legislativo. Las normas expedidas por el Congreso que tengan por objeto modificar, reformar, adicionar o derogar los textos constitucionales, se denominan Actos Legislativos, y deberán cumplir el trámite señalado en la Constitución y en este Reglamento.</w:t>
      </w:r>
    </w:p>
    <w:p w:rsidR="000A0B0A" w:rsidRPr="00916F7C" w:rsidRDefault="000A0B0A" w:rsidP="00763279">
      <w:pPr>
        <w:pStyle w:val="Sinespaciado"/>
        <w:spacing w:line="276" w:lineRule="auto"/>
        <w:jc w:val="both"/>
        <w:rPr>
          <w:rFonts w:ascii="Arial" w:hAnsi="Arial" w:cs="Arial"/>
          <w:color w:val="000000"/>
          <w:sz w:val="24"/>
          <w:szCs w:val="24"/>
          <w:shd w:val="clear" w:color="auto" w:fill="FFFFFF"/>
        </w:rPr>
      </w:pPr>
    </w:p>
    <w:p w:rsidR="000A0B0A" w:rsidRPr="00916F7C" w:rsidRDefault="000A0B0A" w:rsidP="00763279">
      <w:pPr>
        <w:pStyle w:val="Sinespaciado"/>
        <w:spacing w:line="276" w:lineRule="auto"/>
        <w:jc w:val="both"/>
        <w:rPr>
          <w:rFonts w:ascii="Arial" w:hAnsi="Arial" w:cs="Arial"/>
          <w:b/>
          <w:color w:val="000000"/>
          <w:sz w:val="24"/>
          <w:szCs w:val="24"/>
          <w:shd w:val="clear" w:color="auto" w:fill="FFFFFF"/>
        </w:rPr>
      </w:pPr>
      <w:r w:rsidRPr="00916F7C">
        <w:rPr>
          <w:rFonts w:ascii="Arial" w:hAnsi="Arial" w:cs="Arial"/>
          <w:b/>
          <w:color w:val="000000"/>
          <w:sz w:val="24"/>
          <w:szCs w:val="24"/>
          <w:shd w:val="clear" w:color="auto" w:fill="FFFFFF"/>
        </w:rPr>
        <w:t>Ley 3 de 1992.</w:t>
      </w:r>
    </w:p>
    <w:p w:rsidR="000A0B0A" w:rsidRPr="00916F7C" w:rsidRDefault="000A0B0A" w:rsidP="00763279">
      <w:pPr>
        <w:pStyle w:val="Sinespaciado"/>
        <w:spacing w:line="276" w:lineRule="auto"/>
        <w:jc w:val="both"/>
        <w:rPr>
          <w:rFonts w:ascii="Arial" w:hAnsi="Arial" w:cs="Arial"/>
          <w:color w:val="000000"/>
          <w:sz w:val="24"/>
          <w:szCs w:val="24"/>
          <w:shd w:val="clear" w:color="auto" w:fill="FFFFFF"/>
        </w:rPr>
      </w:pPr>
    </w:p>
    <w:p w:rsidR="000A0B0A" w:rsidRDefault="000A0B0A" w:rsidP="00763279">
      <w:pPr>
        <w:pStyle w:val="Sinespaciado"/>
        <w:spacing w:line="276" w:lineRule="auto"/>
        <w:jc w:val="both"/>
        <w:rPr>
          <w:rFonts w:ascii="Arial" w:hAnsi="Arial" w:cs="Arial"/>
          <w:color w:val="4B4949"/>
          <w:sz w:val="24"/>
          <w:szCs w:val="24"/>
        </w:rPr>
      </w:pPr>
      <w:r w:rsidRPr="005B60B6">
        <w:rPr>
          <w:rFonts w:ascii="Arial" w:hAnsi="Arial" w:cs="Arial"/>
          <w:sz w:val="24"/>
          <w:szCs w:val="24"/>
          <w:shd w:val="clear" w:color="auto" w:fill="FFFFFF"/>
        </w:rPr>
        <w:t xml:space="preserve">Artículo 2º. </w:t>
      </w:r>
      <w:r w:rsidRPr="005B60B6">
        <w:rPr>
          <w:rFonts w:ascii="Arial" w:hAnsi="Arial" w:cs="Arial"/>
          <w:sz w:val="24"/>
          <w:szCs w:val="24"/>
        </w:rPr>
        <w:t xml:space="preserve">Comisión Primera. Compuesta por diecinueve (19) miembros en el Senado y treinta y cinco (35) en la Cámara de Representantes, conocerá de: </w:t>
      </w:r>
      <w:r w:rsidRPr="005B60B6">
        <w:rPr>
          <w:rFonts w:ascii="Arial" w:hAnsi="Arial" w:cs="Arial"/>
          <w:b/>
          <w:sz w:val="24"/>
          <w:szCs w:val="24"/>
        </w:rPr>
        <w:t>reforma constitucional</w:t>
      </w:r>
      <w:r w:rsidRPr="005B60B6">
        <w:rPr>
          <w:rFonts w:ascii="Arial" w:hAnsi="Arial" w:cs="Arial"/>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Pr="00916F7C">
        <w:rPr>
          <w:rFonts w:ascii="Arial" w:hAnsi="Arial" w:cs="Arial"/>
          <w:color w:val="4B4949"/>
          <w:sz w:val="24"/>
          <w:szCs w:val="24"/>
        </w:rPr>
        <w:t>.</w:t>
      </w:r>
    </w:p>
    <w:p w:rsidR="002A2848" w:rsidRPr="00916F7C" w:rsidRDefault="002A2848" w:rsidP="00763279">
      <w:pPr>
        <w:pStyle w:val="Sinespaciado"/>
        <w:spacing w:line="276" w:lineRule="auto"/>
        <w:jc w:val="both"/>
        <w:rPr>
          <w:rFonts w:ascii="Arial" w:hAnsi="Arial" w:cs="Arial"/>
          <w:color w:val="000000"/>
          <w:sz w:val="24"/>
          <w:szCs w:val="24"/>
          <w:shd w:val="clear" w:color="auto" w:fill="FFFFFF"/>
        </w:rPr>
      </w:pPr>
    </w:p>
    <w:p w:rsidR="005B60B6" w:rsidRDefault="005B60B6" w:rsidP="00763279">
      <w:pPr>
        <w:pStyle w:val="Default"/>
        <w:spacing w:after="120" w:line="276" w:lineRule="auto"/>
        <w:jc w:val="both"/>
        <w:outlineLvl w:val="0"/>
        <w:rPr>
          <w:rFonts w:ascii="Arial" w:eastAsia="Times New Roman" w:hAnsi="Arial" w:cs="Arial"/>
          <w:b/>
          <w:color w:val="auto"/>
          <w:lang w:eastAsia="es-CO"/>
        </w:rPr>
      </w:pPr>
    </w:p>
    <w:p w:rsidR="005B60B6" w:rsidRDefault="005B60B6" w:rsidP="00763279">
      <w:pPr>
        <w:pStyle w:val="Default"/>
        <w:spacing w:after="120" w:line="276" w:lineRule="auto"/>
        <w:jc w:val="both"/>
        <w:outlineLvl w:val="0"/>
        <w:rPr>
          <w:rFonts w:ascii="Arial" w:hAnsi="Arial" w:cs="Arial"/>
          <w:b/>
        </w:rPr>
      </w:pPr>
    </w:p>
    <w:p w:rsidR="00D404CC" w:rsidRDefault="00D404CC" w:rsidP="00763279">
      <w:pPr>
        <w:pStyle w:val="Default"/>
        <w:spacing w:after="120" w:line="276" w:lineRule="auto"/>
        <w:jc w:val="both"/>
        <w:outlineLvl w:val="0"/>
        <w:rPr>
          <w:rFonts w:ascii="Arial" w:hAnsi="Arial" w:cs="Arial"/>
          <w:b/>
        </w:rPr>
      </w:pPr>
    </w:p>
    <w:p w:rsidR="002A2848" w:rsidRPr="00916F7C" w:rsidRDefault="002A2848" w:rsidP="00763279">
      <w:pPr>
        <w:pStyle w:val="Default"/>
        <w:spacing w:after="120" w:line="276" w:lineRule="auto"/>
        <w:jc w:val="both"/>
        <w:outlineLvl w:val="0"/>
        <w:rPr>
          <w:rFonts w:ascii="Arial" w:hAnsi="Arial" w:cs="Arial"/>
          <w:b/>
        </w:rPr>
      </w:pPr>
      <w:r w:rsidRPr="00916F7C">
        <w:rPr>
          <w:rFonts w:ascii="Arial" w:hAnsi="Arial" w:cs="Arial"/>
          <w:b/>
        </w:rPr>
        <w:t>CONSTITUCIÓN POLÍTICA DE COLOMBIA:</w:t>
      </w:r>
    </w:p>
    <w:p w:rsidR="002A2848" w:rsidRPr="00916F7C" w:rsidRDefault="002A2848" w:rsidP="00763279">
      <w:pPr>
        <w:pStyle w:val="Default"/>
        <w:spacing w:after="120" w:line="276" w:lineRule="auto"/>
        <w:jc w:val="both"/>
        <w:outlineLvl w:val="0"/>
        <w:rPr>
          <w:rFonts w:ascii="Arial" w:hAnsi="Arial" w:cs="Arial"/>
          <w:b/>
        </w:rPr>
      </w:pPr>
      <w:r w:rsidRPr="00916F7C">
        <w:rPr>
          <w:rFonts w:ascii="Arial" w:hAnsi="Arial" w:cs="Arial"/>
          <w:b/>
        </w:rPr>
        <w:t>PREÁMBULO</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rPr>
        <w:t>Consideramos que el preámbulo de nuestra Carta Fundamental evoca unos presupuestos filosóficos que deberán orientar la actividad de nuestros mandatarios para garantizar que los ciudadanos se sientan profundamente vinculados y se les reconozca por el ordenamiento jurídico su participación activa al Estado Colombiano para garantizar que el poder político se genere dentro de un marco jurídico democrático y participativo que brinde un orden político, económico y social justo.</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w:t>
      </w:r>
      <w:r w:rsidRPr="00916F7C">
        <w:rPr>
          <w:rFonts w:ascii="Arial" w:hAnsi="Arial" w:cs="Arial"/>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2</w:t>
      </w:r>
      <w:r w:rsidRPr="00916F7C">
        <w:rPr>
          <w:rFonts w:ascii="Arial" w:hAnsi="Arial" w:cs="Arial"/>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b/>
        </w:rPr>
        <w:t>ARTICULO 3</w:t>
      </w:r>
      <w:r w:rsidRPr="00916F7C">
        <w:rPr>
          <w:rFonts w:ascii="Arial" w:hAnsi="Arial" w:cs="Arial"/>
        </w:rPr>
        <w:t>. La soberanía reside exclusivamente en el pueblo, del cual emana el poder público. El pueblo la ejerce en forma directa o por medio de sus representantes, en los términos que la Constitución establece.</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114</w:t>
      </w:r>
      <w:r w:rsidRPr="00916F7C">
        <w:rPr>
          <w:rFonts w:ascii="Arial" w:hAnsi="Arial" w:cs="Arial"/>
        </w:rPr>
        <w:t xml:space="preserve">. Corresponde al Congreso de la República reformar la Constitución, hacer las leyes y ejercer control político sobre el gobierno y la administración. </w:t>
      </w:r>
    </w:p>
    <w:p w:rsidR="002A2848" w:rsidRPr="00916F7C" w:rsidRDefault="002A2848" w:rsidP="00763279">
      <w:pPr>
        <w:pStyle w:val="Default"/>
        <w:spacing w:after="120" w:line="276" w:lineRule="auto"/>
        <w:jc w:val="both"/>
        <w:outlineLvl w:val="0"/>
        <w:rPr>
          <w:rFonts w:ascii="Arial" w:hAnsi="Arial" w:cs="Arial"/>
        </w:rPr>
      </w:pPr>
      <w:r w:rsidRPr="00916F7C">
        <w:rPr>
          <w:rFonts w:ascii="Arial" w:hAnsi="Arial" w:cs="Arial"/>
        </w:rPr>
        <w:t>El Congreso de la República, estará integrado por el Senado y la Cámara de Representantes.</w:t>
      </w:r>
    </w:p>
    <w:p w:rsidR="00A436DF" w:rsidRDefault="00A436DF" w:rsidP="00763279">
      <w:pPr>
        <w:pStyle w:val="Default"/>
        <w:spacing w:after="120" w:line="276" w:lineRule="auto"/>
        <w:jc w:val="both"/>
        <w:outlineLvl w:val="0"/>
        <w:rPr>
          <w:rFonts w:ascii="Arial" w:hAnsi="Arial" w:cs="Arial"/>
          <w:lang w:val="es-MX"/>
        </w:rPr>
      </w:pPr>
    </w:p>
    <w:p w:rsidR="005B60B6" w:rsidRDefault="005B60B6" w:rsidP="00763279">
      <w:pPr>
        <w:pStyle w:val="Default"/>
        <w:spacing w:after="120" w:line="276" w:lineRule="auto"/>
        <w:jc w:val="both"/>
        <w:outlineLvl w:val="0"/>
        <w:rPr>
          <w:rFonts w:ascii="Arial" w:hAnsi="Arial" w:cs="Arial"/>
          <w:lang w:val="es-MX"/>
        </w:rPr>
      </w:pPr>
    </w:p>
    <w:p w:rsidR="005B60B6" w:rsidRDefault="005B60B6" w:rsidP="00763279">
      <w:pPr>
        <w:pStyle w:val="Default"/>
        <w:spacing w:after="120" w:line="276" w:lineRule="auto"/>
        <w:jc w:val="both"/>
        <w:outlineLvl w:val="0"/>
        <w:rPr>
          <w:rFonts w:ascii="Arial" w:hAnsi="Arial" w:cs="Arial"/>
          <w:lang w:val="es-MX"/>
        </w:rPr>
      </w:pPr>
    </w:p>
    <w:p w:rsidR="005B60B6" w:rsidRDefault="005B60B6" w:rsidP="00763279">
      <w:pPr>
        <w:pStyle w:val="Default"/>
        <w:spacing w:after="120" w:line="276" w:lineRule="auto"/>
        <w:jc w:val="both"/>
        <w:outlineLvl w:val="0"/>
        <w:rPr>
          <w:rFonts w:ascii="Arial" w:hAnsi="Arial" w:cs="Arial"/>
          <w:lang w:val="es-MX"/>
        </w:rPr>
      </w:pPr>
    </w:p>
    <w:p w:rsidR="005B60B6" w:rsidRDefault="005B60B6" w:rsidP="00763279">
      <w:pPr>
        <w:pStyle w:val="Default"/>
        <w:spacing w:after="120" w:line="276" w:lineRule="auto"/>
        <w:jc w:val="both"/>
        <w:outlineLvl w:val="0"/>
        <w:rPr>
          <w:rFonts w:ascii="Arial" w:hAnsi="Arial" w:cs="Arial"/>
          <w:lang w:val="es-MX"/>
        </w:rPr>
      </w:pPr>
    </w:p>
    <w:p w:rsidR="005B60B6" w:rsidRDefault="005B60B6" w:rsidP="00763279">
      <w:pPr>
        <w:pStyle w:val="Default"/>
        <w:spacing w:after="120" w:line="276" w:lineRule="auto"/>
        <w:jc w:val="both"/>
        <w:outlineLvl w:val="0"/>
        <w:rPr>
          <w:rFonts w:ascii="Arial" w:hAnsi="Arial" w:cs="Arial"/>
          <w:lang w:val="es-MX"/>
        </w:rPr>
      </w:pPr>
    </w:p>
    <w:p w:rsidR="00092797" w:rsidRPr="00E22011" w:rsidRDefault="00AC5A02" w:rsidP="00763279">
      <w:pPr>
        <w:spacing w:after="120"/>
        <w:rPr>
          <w:rFonts w:ascii="Arial" w:hAnsi="Arial" w:cs="Arial"/>
          <w:b/>
          <w:color w:val="000000"/>
          <w:sz w:val="24"/>
          <w:szCs w:val="24"/>
        </w:rPr>
      </w:pPr>
      <w:r w:rsidRPr="00E22011">
        <w:rPr>
          <w:rFonts w:ascii="Arial" w:hAnsi="Arial" w:cs="Arial"/>
          <w:b/>
          <w:color w:val="000000"/>
          <w:sz w:val="24"/>
          <w:szCs w:val="24"/>
        </w:rPr>
        <w:t>CONSIDERACIONES</w:t>
      </w:r>
      <w:r w:rsidR="007C29C7" w:rsidRPr="00E22011">
        <w:rPr>
          <w:rFonts w:ascii="Arial" w:hAnsi="Arial" w:cs="Arial"/>
          <w:b/>
          <w:color w:val="000000"/>
          <w:sz w:val="24"/>
          <w:szCs w:val="24"/>
        </w:rPr>
        <w:t>.</w:t>
      </w:r>
    </w:p>
    <w:p w:rsidR="00092797" w:rsidRPr="00AC5A02" w:rsidRDefault="00092797" w:rsidP="00763279">
      <w:pPr>
        <w:pStyle w:val="Default"/>
        <w:spacing w:after="120" w:line="276" w:lineRule="auto"/>
        <w:jc w:val="both"/>
        <w:rPr>
          <w:rFonts w:ascii="Arial" w:hAnsi="Arial" w:cs="Arial"/>
          <w:b/>
          <w:sz w:val="22"/>
          <w:szCs w:val="22"/>
        </w:rPr>
      </w:pPr>
    </w:p>
    <w:p w:rsidR="006D3F4F" w:rsidRPr="00F90D80" w:rsidRDefault="006D3F4F" w:rsidP="00763279">
      <w:pPr>
        <w:adjustRightInd w:val="0"/>
        <w:spacing w:after="240"/>
        <w:jc w:val="both"/>
        <w:textAlignment w:val="center"/>
        <w:rPr>
          <w:rFonts w:ascii="Arial" w:eastAsia="Times New Roman" w:hAnsi="Arial" w:cs="Arial"/>
          <w:b/>
          <w:color w:val="000000"/>
          <w:sz w:val="24"/>
          <w:szCs w:val="24"/>
          <w:lang w:val="es-ES_tradnl" w:eastAsia="es-CO"/>
        </w:rPr>
      </w:pPr>
      <w:r w:rsidRPr="006058B0">
        <w:rPr>
          <w:rFonts w:ascii="Arial" w:eastAsia="Times New Roman" w:hAnsi="Arial" w:cs="Arial"/>
          <w:b/>
          <w:color w:val="000000"/>
          <w:sz w:val="24"/>
          <w:szCs w:val="24"/>
          <w:lang w:val="es-ES_tradnl" w:eastAsia="es-CO"/>
        </w:rPr>
        <w:t xml:space="preserve">JUSTIFICACIÓN </w:t>
      </w:r>
    </w:p>
    <w:p w:rsidR="006D3F4F" w:rsidRPr="00F90D80" w:rsidRDefault="006D3F4F" w:rsidP="00763279">
      <w:pPr>
        <w:adjustRightInd w:val="0"/>
        <w:spacing w:after="240"/>
        <w:jc w:val="both"/>
        <w:textAlignment w:val="center"/>
        <w:rPr>
          <w:rFonts w:ascii="Arial" w:hAnsi="Arial" w:cs="Arial"/>
          <w:iCs/>
          <w:sz w:val="28"/>
          <w:szCs w:val="24"/>
          <w:bdr w:val="none" w:sz="0" w:space="0" w:color="auto" w:frame="1"/>
          <w:shd w:val="clear" w:color="auto" w:fill="FFFFFF"/>
        </w:rPr>
      </w:pPr>
      <w:r w:rsidRPr="00F90D80">
        <w:rPr>
          <w:rFonts w:ascii="Arial" w:hAnsi="Arial" w:cs="Arial"/>
          <w:color w:val="000000"/>
          <w:sz w:val="24"/>
          <w:lang w:val="es-ES_tradnl"/>
        </w:rPr>
        <w:t>La importancia de la segunda vuelta radica, no solo en el aumento de la participación del ciudadano al elegir su candidato, sino que garantiza la legitimidad y la gobernabilidad de las instituciones políticas.</w:t>
      </w:r>
    </w:p>
    <w:p w:rsidR="006D3F4F" w:rsidRPr="00134281" w:rsidRDefault="006D3F4F" w:rsidP="00763279">
      <w:pPr>
        <w:adjustRightInd w:val="0"/>
        <w:spacing w:after="240"/>
        <w:jc w:val="both"/>
        <w:textAlignment w:val="center"/>
        <w:rPr>
          <w:rFonts w:ascii="Arial" w:eastAsia="Times New Roman" w:hAnsi="Arial" w:cs="Arial"/>
          <w:color w:val="000000"/>
          <w:sz w:val="24"/>
          <w:szCs w:val="24"/>
          <w:lang w:val="es-ES_tradnl" w:eastAsia="es-CO"/>
        </w:rPr>
      </w:pPr>
      <w:r w:rsidRPr="00275E55">
        <w:rPr>
          <w:rFonts w:ascii="Arial" w:eastAsia="Times New Roman" w:hAnsi="Arial" w:cs="Arial"/>
          <w:color w:val="000000"/>
          <w:sz w:val="24"/>
          <w:szCs w:val="24"/>
          <w:lang w:val="es-ES_tradnl" w:eastAsia="es-CO"/>
        </w:rPr>
        <w:t>“</w:t>
      </w:r>
      <w:r>
        <w:rPr>
          <w:rFonts w:ascii="Arial" w:eastAsia="Times New Roman" w:hAnsi="Arial" w:cs="Arial"/>
          <w:color w:val="000000"/>
          <w:sz w:val="24"/>
          <w:szCs w:val="24"/>
          <w:lang w:val="es-ES_tradnl" w:eastAsia="es-CO"/>
        </w:rPr>
        <w:t>…</w:t>
      </w:r>
      <w:r w:rsidRPr="00134281">
        <w:rPr>
          <w:rFonts w:ascii="Arial" w:eastAsia="Times New Roman" w:hAnsi="Arial" w:cs="Arial"/>
          <w:color w:val="000000"/>
          <w:sz w:val="24"/>
          <w:szCs w:val="24"/>
          <w:lang w:val="es-ES_tradnl" w:eastAsia="es-CO"/>
        </w:rPr>
        <w:t>como lo ha demostrado reiteradamente la práctica política, cuando un alcalde de una gran ciudad es elegido con el voto favorable de un porcentaje relativamente bajo de ciudadanos, su gestión enfrenta severas dificultades; la ciudadanía no se siente representada por el alcalde, no se siente convocada por su gobierno, ni se siente interpretada en sus decisiones.</w:t>
      </w:r>
    </w:p>
    <w:p w:rsidR="006D3F4F" w:rsidRDefault="006D3F4F" w:rsidP="00763279">
      <w:pPr>
        <w:adjustRightInd w:val="0"/>
        <w:spacing w:after="240"/>
        <w:jc w:val="both"/>
        <w:textAlignment w:val="center"/>
        <w:rPr>
          <w:rFonts w:ascii="Arial" w:eastAsia="Times New Roman" w:hAnsi="Arial" w:cs="Arial"/>
          <w:color w:val="000000"/>
          <w:sz w:val="24"/>
          <w:szCs w:val="24"/>
          <w:lang w:val="es-ES_tradnl" w:eastAsia="es-CO"/>
        </w:rPr>
      </w:pPr>
      <w:r w:rsidRPr="00134281">
        <w:rPr>
          <w:rFonts w:ascii="Arial" w:eastAsia="Times New Roman" w:hAnsi="Arial" w:cs="Arial"/>
          <w:color w:val="000000"/>
          <w:sz w:val="24"/>
          <w:szCs w:val="24"/>
          <w:lang w:val="es-ES_tradnl" w:eastAsia="es-CO"/>
        </w:rPr>
        <w:t>En Colombia la abstención ha rondado por el 50% de los electores. Si en una determinada campaña en una ciudad grande compiten 7 u 8 candidatos, es posible y probable que el ganador obtenga cerca del 30% de los votos válidos. En esas condiciones el nuevo alcalde tendría que gobernar habiendo contado con el respaldo efectivo de, escasamente, el 15% de l</w:t>
      </w:r>
      <w:r>
        <w:rPr>
          <w:rFonts w:ascii="Arial" w:eastAsia="Times New Roman" w:hAnsi="Arial" w:cs="Arial"/>
          <w:color w:val="000000"/>
          <w:sz w:val="24"/>
          <w:szCs w:val="24"/>
          <w:lang w:val="es-ES_tradnl" w:eastAsia="es-CO"/>
        </w:rPr>
        <w:t xml:space="preserve">os ciudadanos aptos para votar </w:t>
      </w:r>
      <w:r w:rsidRPr="00134281">
        <w:rPr>
          <w:rFonts w:ascii="Arial" w:eastAsia="Times New Roman" w:hAnsi="Arial" w:cs="Arial"/>
          <w:color w:val="000000"/>
          <w:sz w:val="24"/>
          <w:szCs w:val="24"/>
          <w:lang w:val="es-ES_tradnl" w:eastAsia="es-CO"/>
        </w:rPr>
        <w:t>O dicho de otra manera, de cada 100 ciudadanos aptos para votar, 85 no votaron por el ganador. De entrada el mandatario recién elegido enfrenta una crisis de apoyo popular. Eso es peligroso, inconveniente y dañino y este proyecto se presenta para superar ese problema político tan peligroso para la buena marcha de las grandes ciudades.</w:t>
      </w:r>
      <w:r w:rsidRPr="00275E55">
        <w:rPr>
          <w:rFonts w:ascii="Arial" w:eastAsia="Times New Roman" w:hAnsi="Arial" w:cs="Arial"/>
          <w:color w:val="000000"/>
          <w:sz w:val="24"/>
          <w:szCs w:val="24"/>
          <w:lang w:val="es-ES_tradnl" w:eastAsia="es-CO"/>
        </w:rPr>
        <w:t>”</w:t>
      </w:r>
      <w:r w:rsidRPr="00134281">
        <w:rPr>
          <w:rFonts w:ascii="Arial" w:eastAsia="Times New Roman" w:hAnsi="Arial" w:cs="Arial"/>
          <w:color w:val="000000"/>
          <w:sz w:val="24"/>
          <w:szCs w:val="24"/>
          <w:lang w:val="es-ES_tradnl" w:eastAsia="es-CO"/>
        </w:rPr>
        <w:t xml:space="preserve"> Incluso, desde la perspectiva del control ciudadano es altamente riesgoso el esquema actual. ¿Cómo puede la ciudadanía llamar a cuentas a un gobernante </w:t>
      </w:r>
      <w:r w:rsidRPr="00275E55">
        <w:rPr>
          <w:rFonts w:ascii="Arial" w:eastAsia="Times New Roman" w:hAnsi="Arial" w:cs="Arial"/>
          <w:color w:val="000000"/>
          <w:sz w:val="24"/>
          <w:szCs w:val="24"/>
          <w:lang w:val="es-ES_tradnl" w:eastAsia="es-CO"/>
        </w:rPr>
        <w:t>si</w:t>
      </w:r>
      <w:r>
        <w:rPr>
          <w:rFonts w:ascii="Arial" w:eastAsia="Times New Roman" w:hAnsi="Arial" w:cs="Arial"/>
          <w:color w:val="000000"/>
          <w:sz w:val="24"/>
          <w:szCs w:val="24"/>
          <w:lang w:val="es-ES_tradnl" w:eastAsia="es-CO"/>
        </w:rPr>
        <w:t xml:space="preserve"> no participó en su elección? y</w:t>
      </w:r>
      <w:r w:rsidRPr="00134281">
        <w:rPr>
          <w:rFonts w:ascii="Arial" w:eastAsia="Times New Roman" w:hAnsi="Arial" w:cs="Arial"/>
          <w:color w:val="000000"/>
          <w:sz w:val="24"/>
          <w:szCs w:val="24"/>
          <w:lang w:val="es-ES_tradnl" w:eastAsia="es-CO"/>
        </w:rPr>
        <w:t xml:space="preserve">, por otra parte, aumenta la fragilidad de los gobernantes frente a eventuales revocatorias y movilizaciones adversas. Si solo el 15% de los votantes aptos acompañó al alcalde elegido, en un principio, sus políticas, planes, programas y proyectos solo serán respaldadas por ese 15% y el </w:t>
      </w:r>
      <w:r w:rsidRPr="00134281">
        <w:rPr>
          <w:rFonts w:ascii="Arial" w:eastAsia="Times New Roman" w:hAnsi="Arial" w:cs="Arial"/>
          <w:color w:val="000000"/>
          <w:sz w:val="24"/>
          <w:szCs w:val="24"/>
          <w:lang w:val="es-ES_tradnl" w:eastAsia="es-CO"/>
        </w:rPr>
        <w:lastRenderedPageBreak/>
        <w:t>85% restante será más propenso a oponerse, a bloquear la ejecución de sus política</w:t>
      </w:r>
      <w:r w:rsidRPr="00275E55">
        <w:rPr>
          <w:rFonts w:ascii="Arial" w:eastAsia="Times New Roman" w:hAnsi="Arial" w:cs="Arial"/>
          <w:color w:val="000000"/>
          <w:sz w:val="24"/>
          <w:szCs w:val="24"/>
          <w:lang w:val="es-ES_tradnl" w:eastAsia="es-CO"/>
        </w:rPr>
        <w:t>s,</w:t>
      </w:r>
      <w:r>
        <w:rPr>
          <w:rFonts w:ascii="Arial" w:eastAsia="Times New Roman" w:hAnsi="Arial" w:cs="Arial"/>
          <w:color w:val="000000"/>
          <w:sz w:val="24"/>
          <w:szCs w:val="24"/>
          <w:lang w:val="es-ES_tradnl" w:eastAsia="es-CO"/>
        </w:rPr>
        <w:t xml:space="preserve"> e incluso a revocar su mandato”</w:t>
      </w:r>
      <w:r w:rsidRPr="00463D81">
        <w:rPr>
          <w:rStyle w:val="Refdenotaalpie"/>
          <w:rFonts w:ascii="Arial" w:eastAsia="Times New Roman" w:hAnsi="Arial" w:cs="Arial"/>
          <w:color w:val="000000"/>
          <w:sz w:val="24"/>
          <w:szCs w:val="24"/>
          <w:lang w:val="es-ES_tradnl" w:eastAsia="es-CO"/>
        </w:rPr>
        <w:footnoteReference w:id="1"/>
      </w:r>
    </w:p>
    <w:p w:rsidR="006D3F4F" w:rsidRDefault="006D3F4F" w:rsidP="00763279">
      <w:pPr>
        <w:adjustRightInd w:val="0"/>
        <w:spacing w:after="240"/>
        <w:jc w:val="both"/>
        <w:textAlignment w:val="center"/>
        <w:rPr>
          <w:rFonts w:ascii="Arial" w:eastAsia="Times New Roman" w:hAnsi="Arial" w:cs="Arial"/>
          <w:color w:val="000000"/>
          <w:sz w:val="24"/>
          <w:szCs w:val="24"/>
          <w:lang w:val="es-ES_tradnl" w:eastAsia="es-CO"/>
        </w:rPr>
      </w:pPr>
    </w:p>
    <w:tbl>
      <w:tblPr>
        <w:tblW w:w="8080" w:type="dxa"/>
        <w:tblInd w:w="562" w:type="dxa"/>
        <w:tblCellMar>
          <w:left w:w="70" w:type="dxa"/>
          <w:right w:w="70" w:type="dxa"/>
        </w:tblCellMar>
        <w:tblLook w:val="04A0" w:firstRow="1" w:lastRow="0" w:firstColumn="1" w:lastColumn="0" w:noHBand="0" w:noVBand="1"/>
      </w:tblPr>
      <w:tblGrid>
        <w:gridCol w:w="1955"/>
        <w:gridCol w:w="1502"/>
        <w:gridCol w:w="1221"/>
        <w:gridCol w:w="1244"/>
        <w:gridCol w:w="2158"/>
      </w:tblGrid>
      <w:tr w:rsidR="006D3F4F" w:rsidRPr="00275E55" w:rsidTr="00DF24C2">
        <w:trPr>
          <w:trHeight w:val="340"/>
        </w:trPr>
        <w:tc>
          <w:tcPr>
            <w:tcW w:w="1955" w:type="dxa"/>
            <w:tcBorders>
              <w:top w:val="single" w:sz="4" w:space="0" w:color="auto"/>
              <w:left w:val="single" w:sz="4" w:space="0" w:color="auto"/>
              <w:bottom w:val="single" w:sz="4" w:space="0" w:color="auto"/>
              <w:right w:val="single" w:sz="4" w:space="0" w:color="auto"/>
            </w:tcBorders>
          </w:tcPr>
          <w:p w:rsidR="006D3F4F" w:rsidRPr="00275E55" w:rsidRDefault="006D3F4F" w:rsidP="00763279">
            <w:pPr>
              <w:spacing w:after="0"/>
              <w:jc w:val="center"/>
              <w:rPr>
                <w:rFonts w:ascii="Arial" w:eastAsia="Times New Roman" w:hAnsi="Arial" w:cs="Arial"/>
                <w:color w:val="000000"/>
                <w:sz w:val="24"/>
                <w:szCs w:val="24"/>
                <w:lang w:eastAsia="es-CO"/>
              </w:rPr>
            </w:pP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982ECD" w:rsidRDefault="006D3F4F" w:rsidP="00763279">
            <w:pPr>
              <w:spacing w:after="0"/>
              <w:jc w:val="center"/>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ALCALDIA</w:t>
            </w:r>
            <w:r w:rsidRPr="00275E55">
              <w:rPr>
                <w:rFonts w:ascii="Arial" w:eastAsia="Times New Roman" w:hAnsi="Arial" w:cs="Arial"/>
                <w:color w:val="000000"/>
                <w:sz w:val="24"/>
                <w:szCs w:val="24"/>
                <w:lang w:eastAsia="es-CO"/>
              </w:rPr>
              <w:t xml:space="preserve"> DE BOGOTÁ</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center"/>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PRESIDENCIALES</w:t>
            </w:r>
          </w:p>
        </w:tc>
      </w:tr>
      <w:tr w:rsidR="006D3F4F" w:rsidRPr="00275E55" w:rsidTr="00DF24C2">
        <w:trPr>
          <w:trHeight w:val="340"/>
        </w:trPr>
        <w:tc>
          <w:tcPr>
            <w:tcW w:w="1955" w:type="dxa"/>
            <w:tcBorders>
              <w:top w:val="single" w:sz="4" w:space="0" w:color="auto"/>
              <w:left w:val="single" w:sz="4" w:space="0" w:color="auto"/>
              <w:bottom w:val="single" w:sz="4" w:space="0" w:color="auto"/>
              <w:right w:val="single" w:sz="4" w:space="0" w:color="auto"/>
            </w:tcBorders>
          </w:tcPr>
          <w:p w:rsidR="006D3F4F" w:rsidRPr="00275E55" w:rsidRDefault="006D3F4F" w:rsidP="00763279">
            <w:pPr>
              <w:spacing w:after="0"/>
              <w:jc w:val="center"/>
              <w:rPr>
                <w:rFonts w:ascii="Arial" w:eastAsia="Times New Roman" w:hAnsi="Arial" w:cs="Arial"/>
                <w:color w:val="000000"/>
                <w:sz w:val="24"/>
                <w:szCs w:val="24"/>
                <w:lang w:eastAsia="es-CO"/>
              </w:rPr>
            </w:pP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982ECD" w:rsidRDefault="006D3F4F" w:rsidP="00763279">
            <w:pPr>
              <w:spacing w:after="0"/>
              <w:jc w:val="center"/>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2003</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center"/>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2002</w:t>
            </w:r>
          </w:p>
        </w:tc>
      </w:tr>
      <w:tr w:rsidR="006D3F4F" w:rsidRPr="00275E55" w:rsidTr="00DF24C2">
        <w:trPr>
          <w:trHeight w:val="338"/>
        </w:trPr>
        <w:tc>
          <w:tcPr>
            <w:tcW w:w="1955"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Candidato 1</w:t>
            </w:r>
          </w:p>
        </w:tc>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D3F4F" w:rsidRPr="00982ECD" w:rsidRDefault="006D3F4F" w:rsidP="00763279">
            <w:pPr>
              <w:spacing w:after="0"/>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 xml:space="preserve">        97.466 </w:t>
            </w:r>
          </w:p>
        </w:tc>
        <w:tc>
          <w:tcPr>
            <w:tcW w:w="1221"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right"/>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48,30%</w:t>
            </w:r>
          </w:p>
        </w:tc>
        <w:tc>
          <w:tcPr>
            <w:tcW w:w="1244"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 xml:space="preserve">5.862.655 </w:t>
            </w:r>
          </w:p>
        </w:tc>
        <w:tc>
          <w:tcPr>
            <w:tcW w:w="2158"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right"/>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53,05%</w:t>
            </w:r>
          </w:p>
        </w:tc>
      </w:tr>
      <w:tr w:rsidR="006D3F4F" w:rsidRPr="00275E55" w:rsidTr="00DF24C2">
        <w:trPr>
          <w:trHeight w:val="340"/>
        </w:trPr>
        <w:tc>
          <w:tcPr>
            <w:tcW w:w="1955"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Candidato 2</w:t>
            </w:r>
          </w:p>
        </w:tc>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D3F4F" w:rsidRPr="00982ECD" w:rsidRDefault="006D3F4F" w:rsidP="00763279">
            <w:pPr>
              <w:spacing w:after="0"/>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sidRPr="00982ECD">
              <w:rPr>
                <w:rFonts w:ascii="Arial" w:eastAsia="Times New Roman" w:hAnsi="Arial" w:cs="Arial"/>
                <w:color w:val="000000"/>
                <w:sz w:val="24"/>
                <w:szCs w:val="24"/>
                <w:lang w:eastAsia="es-CO"/>
              </w:rPr>
              <w:t xml:space="preserve">681.830 </w:t>
            </w:r>
          </w:p>
        </w:tc>
        <w:tc>
          <w:tcPr>
            <w:tcW w:w="1221"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right"/>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41,30%</w:t>
            </w:r>
          </w:p>
        </w:tc>
        <w:tc>
          <w:tcPr>
            <w:tcW w:w="1244"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 xml:space="preserve">3.514.779 </w:t>
            </w:r>
          </w:p>
        </w:tc>
        <w:tc>
          <w:tcPr>
            <w:tcW w:w="2158"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right"/>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31,80%</w:t>
            </w:r>
          </w:p>
        </w:tc>
      </w:tr>
      <w:tr w:rsidR="006D3F4F" w:rsidRPr="00275E55" w:rsidTr="00DF24C2">
        <w:trPr>
          <w:trHeight w:val="340"/>
        </w:trPr>
        <w:tc>
          <w:tcPr>
            <w:tcW w:w="1955"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 xml:space="preserve">Diferencia </w:t>
            </w:r>
          </w:p>
        </w:tc>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D3F4F" w:rsidRPr="00982ECD" w:rsidRDefault="006D3F4F" w:rsidP="00763279">
            <w:pPr>
              <w:spacing w:after="0"/>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 xml:space="preserve">    115.636 </w:t>
            </w:r>
          </w:p>
        </w:tc>
        <w:tc>
          <w:tcPr>
            <w:tcW w:w="1221"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right"/>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7,00%</w:t>
            </w:r>
          </w:p>
        </w:tc>
        <w:tc>
          <w:tcPr>
            <w:tcW w:w="1244"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 xml:space="preserve">2.347.876 </w:t>
            </w:r>
          </w:p>
        </w:tc>
        <w:tc>
          <w:tcPr>
            <w:tcW w:w="2158" w:type="dxa"/>
            <w:tcBorders>
              <w:top w:val="nil"/>
              <w:left w:val="nil"/>
              <w:bottom w:val="single" w:sz="4" w:space="0" w:color="auto"/>
              <w:right w:val="single" w:sz="4" w:space="0" w:color="auto"/>
            </w:tcBorders>
            <w:shd w:val="clear" w:color="auto" w:fill="auto"/>
            <w:noWrap/>
            <w:vAlign w:val="bottom"/>
            <w:hideMark/>
          </w:tcPr>
          <w:p w:rsidR="006D3F4F" w:rsidRPr="00982ECD" w:rsidRDefault="006D3F4F" w:rsidP="00763279">
            <w:pPr>
              <w:spacing w:after="0"/>
              <w:jc w:val="right"/>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21,24%</w:t>
            </w:r>
          </w:p>
        </w:tc>
      </w:tr>
    </w:tbl>
    <w:p w:rsidR="006D3F4F" w:rsidRPr="00275E55" w:rsidRDefault="006D3F4F" w:rsidP="00763279">
      <w:pPr>
        <w:spacing w:after="240"/>
        <w:rPr>
          <w:rFonts w:ascii="Arial" w:hAnsi="Arial" w:cs="Arial"/>
          <w:iCs/>
          <w:sz w:val="24"/>
          <w:szCs w:val="24"/>
          <w:bdr w:val="none" w:sz="0" w:space="0" w:color="auto" w:frame="1"/>
          <w:shd w:val="clear" w:color="auto" w:fill="FFFFFF"/>
        </w:rPr>
      </w:pPr>
      <w:r w:rsidRPr="00275E55">
        <w:rPr>
          <w:rFonts w:ascii="Arial" w:eastAsia="Times New Roman" w:hAnsi="Arial" w:cs="Arial"/>
          <w:color w:val="000000"/>
          <w:sz w:val="20"/>
          <w:szCs w:val="24"/>
          <w:lang w:val="es-ES_tradnl" w:eastAsia="es-CO"/>
        </w:rPr>
        <w:t>Información tomada de la Registraduría Nacional del Estado Civil.</w:t>
      </w:r>
    </w:p>
    <w:p w:rsidR="006D3F4F" w:rsidRDefault="006D3F4F" w:rsidP="00763279">
      <w:pPr>
        <w:spacing w:after="240"/>
        <w:jc w:val="both"/>
        <w:rPr>
          <w:rFonts w:ascii="Arial" w:hAnsi="Arial" w:cs="Arial"/>
          <w:sz w:val="24"/>
          <w:szCs w:val="24"/>
        </w:rPr>
      </w:pPr>
    </w:p>
    <w:p w:rsidR="006D3F4F" w:rsidRDefault="006D3F4F" w:rsidP="00763279">
      <w:pPr>
        <w:spacing w:after="240"/>
        <w:jc w:val="both"/>
        <w:rPr>
          <w:rFonts w:ascii="Arial" w:eastAsia="Times New Roman" w:hAnsi="Arial" w:cs="Arial"/>
          <w:color w:val="000000"/>
          <w:sz w:val="24"/>
          <w:szCs w:val="24"/>
          <w:lang w:eastAsia="es-CO"/>
        </w:rPr>
      </w:pPr>
      <w:r w:rsidRPr="00275E55">
        <w:rPr>
          <w:rFonts w:ascii="Arial" w:hAnsi="Arial" w:cs="Arial"/>
          <w:sz w:val="24"/>
          <w:szCs w:val="24"/>
        </w:rPr>
        <w:t>Para las elecciones Presidenciales del año 2002 en la primera vuelta el candidato 1 se impuso sobre el candidato 2 con una diferencia del 21,24%  o</w:t>
      </w:r>
      <w:r w:rsidRPr="00275E55">
        <w:rPr>
          <w:rFonts w:ascii="Arial" w:eastAsia="Times New Roman" w:hAnsi="Arial" w:cs="Arial"/>
          <w:color w:val="000000"/>
          <w:sz w:val="24"/>
          <w:szCs w:val="24"/>
          <w:lang w:eastAsia="es-CO"/>
        </w:rPr>
        <w:t xml:space="preserve">  2.347.876 votos, mientras que para las elecciones a la alcaldía de Bogotá del año 2003 el candidato 1 se impuso sobre el candidato 2 con una diferencia del 7% o 115 .636 votos. </w:t>
      </w:r>
    </w:p>
    <w:p w:rsidR="006D3F4F" w:rsidRDefault="006D3F4F" w:rsidP="00763279">
      <w:pPr>
        <w:spacing w:after="240"/>
        <w:jc w:val="both"/>
        <w:rPr>
          <w:rFonts w:ascii="Arial" w:eastAsia="Times New Roman" w:hAnsi="Arial" w:cs="Arial"/>
          <w:color w:val="000000"/>
          <w:sz w:val="24"/>
          <w:szCs w:val="24"/>
          <w:lang w:eastAsia="es-CO"/>
        </w:rPr>
      </w:pPr>
    </w:p>
    <w:tbl>
      <w:tblPr>
        <w:tblW w:w="8080" w:type="dxa"/>
        <w:tblInd w:w="562" w:type="dxa"/>
        <w:tblCellMar>
          <w:left w:w="70" w:type="dxa"/>
          <w:right w:w="70" w:type="dxa"/>
        </w:tblCellMar>
        <w:tblLook w:val="04A0" w:firstRow="1" w:lastRow="0" w:firstColumn="1" w:lastColumn="0" w:noHBand="0" w:noVBand="1"/>
      </w:tblPr>
      <w:tblGrid>
        <w:gridCol w:w="2117"/>
        <w:gridCol w:w="1502"/>
        <w:gridCol w:w="1059"/>
        <w:gridCol w:w="1406"/>
        <w:gridCol w:w="1996"/>
      </w:tblGrid>
      <w:tr w:rsidR="006D3F4F" w:rsidRPr="00275E55" w:rsidTr="00DF24C2">
        <w:trPr>
          <w:trHeight w:val="584"/>
        </w:trPr>
        <w:tc>
          <w:tcPr>
            <w:tcW w:w="2117" w:type="dxa"/>
            <w:tcBorders>
              <w:top w:val="single" w:sz="4" w:space="0" w:color="auto"/>
              <w:left w:val="single" w:sz="4" w:space="0" w:color="auto"/>
              <w:bottom w:val="single" w:sz="4" w:space="0" w:color="auto"/>
              <w:right w:val="single" w:sz="4" w:space="0" w:color="auto"/>
            </w:tcBorders>
          </w:tcPr>
          <w:p w:rsidR="006D3F4F" w:rsidRPr="00275E55" w:rsidRDefault="006D3F4F" w:rsidP="00763279">
            <w:pPr>
              <w:spacing w:after="0"/>
              <w:jc w:val="center"/>
              <w:rPr>
                <w:rFonts w:ascii="Arial" w:eastAsia="Times New Roman" w:hAnsi="Arial" w:cs="Arial"/>
                <w:color w:val="000000"/>
                <w:sz w:val="24"/>
                <w:szCs w:val="24"/>
                <w:lang w:eastAsia="es-CO"/>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33129E" w:rsidRDefault="006D3F4F" w:rsidP="00763279">
            <w:pPr>
              <w:spacing w:after="0"/>
              <w:jc w:val="center"/>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ALCALDIA</w:t>
            </w:r>
            <w:r w:rsidRPr="00275E55">
              <w:rPr>
                <w:rFonts w:ascii="Arial" w:eastAsia="Times New Roman" w:hAnsi="Arial" w:cs="Arial"/>
                <w:color w:val="000000"/>
                <w:sz w:val="24"/>
                <w:szCs w:val="24"/>
                <w:lang w:eastAsia="es-CO"/>
              </w:rPr>
              <w:t xml:space="preserve"> DE BOGOTÁ</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center"/>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PRESIDENCIALES</w:t>
            </w:r>
          </w:p>
        </w:tc>
      </w:tr>
      <w:tr w:rsidR="006D3F4F" w:rsidRPr="00275E55" w:rsidTr="00DF24C2">
        <w:trPr>
          <w:trHeight w:val="300"/>
        </w:trPr>
        <w:tc>
          <w:tcPr>
            <w:tcW w:w="2117" w:type="dxa"/>
            <w:tcBorders>
              <w:top w:val="single" w:sz="4" w:space="0" w:color="auto"/>
              <w:left w:val="single" w:sz="4" w:space="0" w:color="auto"/>
              <w:bottom w:val="single" w:sz="4" w:space="0" w:color="auto"/>
              <w:right w:val="single" w:sz="4" w:space="0" w:color="auto"/>
            </w:tcBorders>
          </w:tcPr>
          <w:p w:rsidR="006D3F4F" w:rsidRPr="00275E55" w:rsidRDefault="006D3F4F" w:rsidP="00763279">
            <w:pPr>
              <w:spacing w:after="0"/>
              <w:jc w:val="center"/>
              <w:rPr>
                <w:rFonts w:ascii="Arial" w:eastAsia="Times New Roman" w:hAnsi="Arial" w:cs="Arial"/>
                <w:color w:val="000000"/>
                <w:sz w:val="24"/>
                <w:szCs w:val="24"/>
                <w:lang w:eastAsia="es-CO"/>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33129E" w:rsidRDefault="006D3F4F" w:rsidP="00763279">
            <w:pPr>
              <w:spacing w:after="0"/>
              <w:jc w:val="center"/>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2007</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center"/>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2006</w:t>
            </w:r>
          </w:p>
        </w:tc>
      </w:tr>
      <w:tr w:rsidR="006D3F4F" w:rsidRPr="00275E55" w:rsidTr="00DF24C2">
        <w:trPr>
          <w:trHeight w:val="300"/>
        </w:trPr>
        <w:tc>
          <w:tcPr>
            <w:tcW w:w="2117"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Candidato 1</w:t>
            </w:r>
          </w:p>
        </w:tc>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D3F4F" w:rsidRPr="0033129E" w:rsidRDefault="006D3F4F" w:rsidP="00763279">
            <w:pPr>
              <w:spacing w:after="0"/>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 xml:space="preserve"> 920.013 </w:t>
            </w:r>
          </w:p>
        </w:tc>
        <w:tc>
          <w:tcPr>
            <w:tcW w:w="1059"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right"/>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45,29%</w:t>
            </w:r>
          </w:p>
        </w:tc>
        <w:tc>
          <w:tcPr>
            <w:tcW w:w="1406"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 xml:space="preserve">7.397.835 </w:t>
            </w:r>
          </w:p>
        </w:tc>
        <w:tc>
          <w:tcPr>
            <w:tcW w:w="1996"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right"/>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62,35%</w:t>
            </w:r>
          </w:p>
        </w:tc>
      </w:tr>
      <w:tr w:rsidR="006D3F4F" w:rsidRPr="00275E55" w:rsidTr="00DF24C2">
        <w:trPr>
          <w:trHeight w:val="300"/>
        </w:trPr>
        <w:tc>
          <w:tcPr>
            <w:tcW w:w="2117"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Candidato 2</w:t>
            </w:r>
          </w:p>
        </w:tc>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D3F4F" w:rsidRPr="0033129E" w:rsidRDefault="006D3F4F" w:rsidP="00763279">
            <w:pPr>
              <w:spacing w:after="0"/>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 xml:space="preserve">591.373 </w:t>
            </w:r>
          </w:p>
        </w:tc>
        <w:tc>
          <w:tcPr>
            <w:tcW w:w="1059"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right"/>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29,11%</w:t>
            </w:r>
          </w:p>
        </w:tc>
        <w:tc>
          <w:tcPr>
            <w:tcW w:w="1406"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 xml:space="preserve">2.613.157 </w:t>
            </w:r>
          </w:p>
        </w:tc>
        <w:tc>
          <w:tcPr>
            <w:tcW w:w="1996"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right"/>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22,03%</w:t>
            </w:r>
          </w:p>
        </w:tc>
      </w:tr>
      <w:tr w:rsidR="006D3F4F" w:rsidRPr="00275E55" w:rsidTr="00DF24C2">
        <w:trPr>
          <w:trHeight w:val="300"/>
        </w:trPr>
        <w:tc>
          <w:tcPr>
            <w:tcW w:w="2117"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 xml:space="preserve">Diferencia </w:t>
            </w:r>
          </w:p>
        </w:tc>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6D3F4F" w:rsidRPr="0033129E" w:rsidRDefault="006D3F4F" w:rsidP="00763279">
            <w:pPr>
              <w:spacing w:after="0"/>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 xml:space="preserve">328.640 </w:t>
            </w:r>
          </w:p>
        </w:tc>
        <w:tc>
          <w:tcPr>
            <w:tcW w:w="1059"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right"/>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16,18%</w:t>
            </w:r>
          </w:p>
        </w:tc>
        <w:tc>
          <w:tcPr>
            <w:tcW w:w="1406"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 xml:space="preserve">4.784.678 </w:t>
            </w:r>
          </w:p>
        </w:tc>
        <w:tc>
          <w:tcPr>
            <w:tcW w:w="1996" w:type="dxa"/>
            <w:tcBorders>
              <w:top w:val="nil"/>
              <w:left w:val="nil"/>
              <w:bottom w:val="single" w:sz="4" w:space="0" w:color="auto"/>
              <w:right w:val="single" w:sz="4" w:space="0" w:color="auto"/>
            </w:tcBorders>
            <w:shd w:val="clear" w:color="auto" w:fill="auto"/>
            <w:noWrap/>
            <w:vAlign w:val="bottom"/>
            <w:hideMark/>
          </w:tcPr>
          <w:p w:rsidR="006D3F4F" w:rsidRPr="0033129E" w:rsidRDefault="006D3F4F" w:rsidP="00763279">
            <w:pPr>
              <w:spacing w:after="0"/>
              <w:jc w:val="right"/>
              <w:rPr>
                <w:rFonts w:ascii="Arial" w:eastAsia="Times New Roman" w:hAnsi="Arial" w:cs="Arial"/>
                <w:color w:val="000000"/>
                <w:sz w:val="24"/>
                <w:szCs w:val="24"/>
                <w:lang w:eastAsia="es-CO"/>
              </w:rPr>
            </w:pPr>
            <w:r w:rsidRPr="0033129E">
              <w:rPr>
                <w:rFonts w:ascii="Arial" w:eastAsia="Times New Roman" w:hAnsi="Arial" w:cs="Arial"/>
                <w:color w:val="000000"/>
                <w:sz w:val="24"/>
                <w:szCs w:val="24"/>
                <w:lang w:eastAsia="es-CO"/>
              </w:rPr>
              <w:t>40,33%</w:t>
            </w:r>
          </w:p>
        </w:tc>
      </w:tr>
    </w:tbl>
    <w:p w:rsidR="006D3F4F" w:rsidRPr="00275E55" w:rsidRDefault="006D3F4F" w:rsidP="00763279">
      <w:pPr>
        <w:spacing w:after="240"/>
        <w:rPr>
          <w:rFonts w:ascii="Arial" w:hAnsi="Arial" w:cs="Arial"/>
          <w:sz w:val="24"/>
          <w:szCs w:val="24"/>
        </w:rPr>
      </w:pPr>
      <w:r w:rsidRPr="00275E55">
        <w:rPr>
          <w:rFonts w:ascii="Arial" w:eastAsia="Times New Roman" w:hAnsi="Arial" w:cs="Arial"/>
          <w:color w:val="000000"/>
          <w:sz w:val="20"/>
          <w:szCs w:val="24"/>
          <w:lang w:val="es-ES_tradnl" w:eastAsia="es-CO"/>
        </w:rPr>
        <w:t>Información tomada de la Registraduría Nacional del Estado Civil.</w:t>
      </w:r>
    </w:p>
    <w:p w:rsidR="006D3F4F" w:rsidRDefault="006D3F4F" w:rsidP="00763279">
      <w:pPr>
        <w:spacing w:after="240"/>
        <w:rPr>
          <w:rFonts w:ascii="Arial" w:hAnsi="Arial" w:cs="Arial"/>
          <w:sz w:val="24"/>
          <w:szCs w:val="24"/>
        </w:rPr>
      </w:pPr>
    </w:p>
    <w:p w:rsidR="006D3F4F" w:rsidRDefault="006D3F4F" w:rsidP="00763279">
      <w:pPr>
        <w:spacing w:after="240"/>
        <w:jc w:val="both"/>
        <w:rPr>
          <w:rFonts w:ascii="Arial" w:eastAsia="Times New Roman" w:hAnsi="Arial" w:cs="Arial"/>
          <w:color w:val="000000"/>
          <w:sz w:val="24"/>
          <w:szCs w:val="24"/>
          <w:lang w:eastAsia="es-CO"/>
        </w:rPr>
      </w:pPr>
      <w:r w:rsidRPr="00275E55">
        <w:rPr>
          <w:rFonts w:ascii="Arial" w:hAnsi="Arial" w:cs="Arial"/>
          <w:sz w:val="24"/>
          <w:szCs w:val="24"/>
        </w:rPr>
        <w:t>Para las elecciones Presidenciales del año 2006 en la primera vuelta el candidato 1 se impuso sobre el candidato 2 con una diferencia del 40.33%  o</w:t>
      </w:r>
      <w:r w:rsidRPr="00275E55">
        <w:rPr>
          <w:rFonts w:ascii="Arial" w:eastAsia="Times New Roman" w:hAnsi="Arial" w:cs="Arial"/>
          <w:color w:val="000000"/>
          <w:sz w:val="24"/>
          <w:szCs w:val="24"/>
          <w:lang w:eastAsia="es-CO"/>
        </w:rPr>
        <w:t xml:space="preserve">  4.784.678 votos, </w:t>
      </w:r>
      <w:r w:rsidRPr="00275E55">
        <w:rPr>
          <w:rFonts w:ascii="Arial" w:eastAsia="Times New Roman" w:hAnsi="Arial" w:cs="Arial"/>
          <w:color w:val="000000"/>
          <w:sz w:val="24"/>
          <w:szCs w:val="24"/>
          <w:lang w:eastAsia="es-CO"/>
        </w:rPr>
        <w:lastRenderedPageBreak/>
        <w:t xml:space="preserve">mientras que para las elecciones a la alcaldía de Bogotá del año 2007 el candidato 1 se impuso sobre el candidato 2 con una diferencia del 16% o 328.640  votos. </w:t>
      </w:r>
    </w:p>
    <w:p w:rsidR="006D3F4F" w:rsidRPr="00463D81" w:rsidRDefault="006D3F4F" w:rsidP="00763279">
      <w:pPr>
        <w:spacing w:after="240"/>
        <w:rPr>
          <w:rFonts w:ascii="Arial" w:eastAsia="Times New Roman" w:hAnsi="Arial" w:cs="Arial"/>
          <w:color w:val="000000"/>
          <w:sz w:val="24"/>
          <w:szCs w:val="24"/>
          <w:lang w:eastAsia="es-CO"/>
        </w:rPr>
      </w:pPr>
    </w:p>
    <w:tbl>
      <w:tblPr>
        <w:tblW w:w="8080" w:type="dxa"/>
        <w:tblInd w:w="562" w:type="dxa"/>
        <w:tblCellMar>
          <w:left w:w="70" w:type="dxa"/>
          <w:right w:w="70" w:type="dxa"/>
        </w:tblCellMar>
        <w:tblLook w:val="04A0" w:firstRow="1" w:lastRow="0" w:firstColumn="1" w:lastColumn="0" w:noHBand="0" w:noVBand="1"/>
      </w:tblPr>
      <w:tblGrid>
        <w:gridCol w:w="1634"/>
        <w:gridCol w:w="1559"/>
        <w:gridCol w:w="1371"/>
        <w:gridCol w:w="1390"/>
        <w:gridCol w:w="2126"/>
      </w:tblGrid>
      <w:tr w:rsidR="006D3F4F" w:rsidRPr="00275E55" w:rsidTr="00DF24C2">
        <w:trPr>
          <w:trHeight w:val="300"/>
        </w:trPr>
        <w:tc>
          <w:tcPr>
            <w:tcW w:w="1634" w:type="dxa"/>
            <w:tcBorders>
              <w:top w:val="single" w:sz="4" w:space="0" w:color="auto"/>
              <w:left w:val="single" w:sz="4" w:space="0" w:color="auto"/>
              <w:bottom w:val="single" w:sz="4" w:space="0" w:color="auto"/>
              <w:right w:val="single" w:sz="4" w:space="0" w:color="auto"/>
            </w:tcBorders>
          </w:tcPr>
          <w:p w:rsidR="006D3F4F" w:rsidRPr="00275E55" w:rsidRDefault="006D3F4F" w:rsidP="00763279">
            <w:pPr>
              <w:spacing w:after="0"/>
              <w:jc w:val="center"/>
              <w:rPr>
                <w:rFonts w:ascii="Arial" w:eastAsia="Times New Roman" w:hAnsi="Arial" w:cs="Arial"/>
                <w:color w:val="000000"/>
                <w:sz w:val="24"/>
                <w:szCs w:val="24"/>
                <w:lang w:eastAsia="es-CO"/>
              </w:rPr>
            </w:pPr>
          </w:p>
        </w:tc>
        <w:tc>
          <w:tcPr>
            <w:tcW w:w="29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1F307D" w:rsidRDefault="006D3F4F" w:rsidP="00763279">
            <w:pPr>
              <w:spacing w:after="0"/>
              <w:jc w:val="center"/>
              <w:rPr>
                <w:rFonts w:ascii="Arial" w:eastAsia="Times New Roman" w:hAnsi="Arial" w:cs="Arial"/>
                <w:color w:val="000000"/>
                <w:sz w:val="24"/>
                <w:szCs w:val="24"/>
                <w:lang w:eastAsia="es-CO"/>
              </w:rPr>
            </w:pPr>
            <w:r w:rsidRPr="00982ECD">
              <w:rPr>
                <w:rFonts w:ascii="Arial" w:eastAsia="Times New Roman" w:hAnsi="Arial" w:cs="Arial"/>
                <w:color w:val="000000"/>
                <w:sz w:val="24"/>
                <w:szCs w:val="24"/>
                <w:lang w:eastAsia="es-CO"/>
              </w:rPr>
              <w:t>ALCALDIA</w:t>
            </w:r>
            <w:r w:rsidRPr="00275E55">
              <w:rPr>
                <w:rFonts w:ascii="Arial" w:eastAsia="Times New Roman" w:hAnsi="Arial" w:cs="Arial"/>
                <w:color w:val="000000"/>
                <w:sz w:val="24"/>
                <w:szCs w:val="24"/>
                <w:lang w:eastAsia="es-CO"/>
              </w:rPr>
              <w:t xml:space="preserve"> DE BOGOTÁ</w:t>
            </w:r>
          </w:p>
        </w:tc>
        <w:tc>
          <w:tcPr>
            <w:tcW w:w="351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center"/>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PRESIDENCIALES</w:t>
            </w:r>
          </w:p>
        </w:tc>
      </w:tr>
      <w:tr w:rsidR="006D3F4F" w:rsidRPr="00275E55" w:rsidTr="00DF24C2">
        <w:trPr>
          <w:trHeight w:val="300"/>
        </w:trPr>
        <w:tc>
          <w:tcPr>
            <w:tcW w:w="1634" w:type="dxa"/>
            <w:tcBorders>
              <w:top w:val="single" w:sz="4" w:space="0" w:color="auto"/>
              <w:left w:val="single" w:sz="4" w:space="0" w:color="auto"/>
              <w:bottom w:val="single" w:sz="4" w:space="0" w:color="auto"/>
              <w:right w:val="single" w:sz="4" w:space="0" w:color="auto"/>
            </w:tcBorders>
          </w:tcPr>
          <w:p w:rsidR="006D3F4F" w:rsidRPr="00275E55" w:rsidRDefault="006D3F4F" w:rsidP="00763279">
            <w:pPr>
              <w:spacing w:after="0"/>
              <w:jc w:val="center"/>
              <w:rPr>
                <w:rFonts w:ascii="Arial" w:eastAsia="Times New Roman" w:hAnsi="Arial" w:cs="Arial"/>
                <w:color w:val="000000"/>
                <w:sz w:val="24"/>
                <w:szCs w:val="24"/>
                <w:lang w:eastAsia="es-CO"/>
              </w:rPr>
            </w:pPr>
          </w:p>
        </w:tc>
        <w:tc>
          <w:tcPr>
            <w:tcW w:w="29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1F307D" w:rsidRDefault="006D3F4F" w:rsidP="00763279">
            <w:pPr>
              <w:spacing w:after="0"/>
              <w:jc w:val="center"/>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2011</w:t>
            </w:r>
          </w:p>
        </w:tc>
        <w:tc>
          <w:tcPr>
            <w:tcW w:w="351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center"/>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2010</w:t>
            </w:r>
          </w:p>
        </w:tc>
      </w:tr>
      <w:tr w:rsidR="006D3F4F" w:rsidRPr="00275E55" w:rsidTr="00DF24C2">
        <w:trPr>
          <w:trHeight w:val="300"/>
        </w:trPr>
        <w:tc>
          <w:tcPr>
            <w:tcW w:w="1634"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Candidato 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6D3F4F" w:rsidRPr="001F307D" w:rsidRDefault="006D3F4F" w:rsidP="00763279">
            <w:pPr>
              <w:spacing w:after="0"/>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 xml:space="preserve">        723.157 </w:t>
            </w:r>
          </w:p>
        </w:tc>
        <w:tc>
          <w:tcPr>
            <w:tcW w:w="1371"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right"/>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32,23%</w:t>
            </w:r>
          </w:p>
        </w:tc>
        <w:tc>
          <w:tcPr>
            <w:tcW w:w="1390"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 xml:space="preserve">6.802.043 </w:t>
            </w:r>
          </w:p>
        </w:tc>
        <w:tc>
          <w:tcPr>
            <w:tcW w:w="2126"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right"/>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46,68%</w:t>
            </w:r>
          </w:p>
        </w:tc>
      </w:tr>
      <w:tr w:rsidR="006D3F4F" w:rsidRPr="00275E55" w:rsidTr="00DF24C2">
        <w:trPr>
          <w:trHeight w:val="300"/>
        </w:trPr>
        <w:tc>
          <w:tcPr>
            <w:tcW w:w="1634"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Candidato 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6D3F4F" w:rsidRPr="001F307D" w:rsidRDefault="006D3F4F" w:rsidP="00763279">
            <w:pPr>
              <w:spacing w:after="0"/>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 xml:space="preserve">        560.590 </w:t>
            </w:r>
          </w:p>
        </w:tc>
        <w:tc>
          <w:tcPr>
            <w:tcW w:w="1371"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right"/>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24,98%</w:t>
            </w:r>
          </w:p>
        </w:tc>
        <w:tc>
          <w:tcPr>
            <w:tcW w:w="1390"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 xml:space="preserve">3.134.222 </w:t>
            </w:r>
          </w:p>
        </w:tc>
        <w:tc>
          <w:tcPr>
            <w:tcW w:w="2126"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right"/>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21,51%</w:t>
            </w:r>
          </w:p>
        </w:tc>
      </w:tr>
      <w:tr w:rsidR="006D3F4F" w:rsidRPr="00275E55" w:rsidTr="00DF24C2">
        <w:trPr>
          <w:trHeight w:val="300"/>
        </w:trPr>
        <w:tc>
          <w:tcPr>
            <w:tcW w:w="1634" w:type="dxa"/>
            <w:tcBorders>
              <w:top w:val="nil"/>
              <w:left w:val="single" w:sz="4" w:space="0" w:color="auto"/>
              <w:bottom w:val="single" w:sz="4" w:space="0" w:color="auto"/>
              <w:right w:val="single" w:sz="4" w:space="0" w:color="auto"/>
            </w:tcBorders>
          </w:tcPr>
          <w:p w:rsidR="006D3F4F" w:rsidRPr="00275E55" w:rsidRDefault="006D3F4F" w:rsidP="00763279">
            <w:pPr>
              <w:spacing w:after="0"/>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 xml:space="preserve">Diferencia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6D3F4F" w:rsidRPr="001F307D" w:rsidRDefault="006D3F4F" w:rsidP="00763279">
            <w:pPr>
              <w:spacing w:after="0"/>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 xml:space="preserve">        162.567 </w:t>
            </w:r>
          </w:p>
        </w:tc>
        <w:tc>
          <w:tcPr>
            <w:tcW w:w="1371"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right"/>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7,24%</w:t>
            </w:r>
          </w:p>
        </w:tc>
        <w:tc>
          <w:tcPr>
            <w:tcW w:w="1390"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 xml:space="preserve">3.667.821 </w:t>
            </w:r>
          </w:p>
        </w:tc>
        <w:tc>
          <w:tcPr>
            <w:tcW w:w="2126" w:type="dxa"/>
            <w:tcBorders>
              <w:top w:val="nil"/>
              <w:left w:val="nil"/>
              <w:bottom w:val="single" w:sz="4" w:space="0" w:color="auto"/>
              <w:right w:val="single" w:sz="4" w:space="0" w:color="auto"/>
            </w:tcBorders>
            <w:shd w:val="clear" w:color="auto" w:fill="auto"/>
            <w:noWrap/>
            <w:vAlign w:val="bottom"/>
            <w:hideMark/>
          </w:tcPr>
          <w:p w:rsidR="006D3F4F" w:rsidRPr="001F307D" w:rsidRDefault="006D3F4F" w:rsidP="00763279">
            <w:pPr>
              <w:spacing w:after="0"/>
              <w:jc w:val="right"/>
              <w:rPr>
                <w:rFonts w:ascii="Arial" w:eastAsia="Times New Roman" w:hAnsi="Arial" w:cs="Arial"/>
                <w:color w:val="000000"/>
                <w:sz w:val="24"/>
                <w:szCs w:val="24"/>
                <w:lang w:eastAsia="es-CO"/>
              </w:rPr>
            </w:pPr>
            <w:r w:rsidRPr="001F307D">
              <w:rPr>
                <w:rFonts w:ascii="Arial" w:eastAsia="Times New Roman" w:hAnsi="Arial" w:cs="Arial"/>
                <w:color w:val="000000"/>
                <w:sz w:val="24"/>
                <w:szCs w:val="24"/>
                <w:lang w:eastAsia="es-CO"/>
              </w:rPr>
              <w:t>25,17%</w:t>
            </w:r>
          </w:p>
        </w:tc>
      </w:tr>
    </w:tbl>
    <w:p w:rsidR="006D3F4F" w:rsidRPr="00275E55" w:rsidRDefault="006D3F4F" w:rsidP="00763279">
      <w:pPr>
        <w:spacing w:after="240"/>
        <w:rPr>
          <w:rFonts w:ascii="Arial" w:hAnsi="Arial" w:cs="Arial"/>
          <w:sz w:val="24"/>
          <w:szCs w:val="24"/>
        </w:rPr>
      </w:pPr>
      <w:r w:rsidRPr="00275E55">
        <w:rPr>
          <w:rFonts w:ascii="Arial" w:eastAsia="Times New Roman" w:hAnsi="Arial" w:cs="Arial"/>
          <w:color w:val="000000"/>
          <w:sz w:val="20"/>
          <w:szCs w:val="24"/>
          <w:lang w:val="es-ES_tradnl" w:eastAsia="es-CO"/>
        </w:rPr>
        <w:t>Información tomada de la Registraduría Nacional del Estado Civil.</w:t>
      </w:r>
    </w:p>
    <w:p w:rsidR="006D3F4F" w:rsidRDefault="006D3F4F" w:rsidP="00763279">
      <w:pPr>
        <w:spacing w:after="240"/>
        <w:jc w:val="both"/>
        <w:rPr>
          <w:rFonts w:ascii="Arial" w:hAnsi="Arial" w:cs="Arial"/>
          <w:sz w:val="24"/>
          <w:szCs w:val="24"/>
        </w:rPr>
      </w:pPr>
    </w:p>
    <w:p w:rsidR="006D3F4F" w:rsidRPr="00D404CC" w:rsidRDefault="006D3F4F" w:rsidP="00763279">
      <w:pPr>
        <w:spacing w:after="240"/>
        <w:jc w:val="both"/>
        <w:rPr>
          <w:rFonts w:ascii="Arial" w:eastAsia="Times New Roman" w:hAnsi="Arial" w:cs="Arial"/>
          <w:color w:val="000000"/>
          <w:sz w:val="24"/>
          <w:szCs w:val="24"/>
          <w:lang w:eastAsia="es-CO"/>
        </w:rPr>
      </w:pPr>
      <w:r w:rsidRPr="00275E55">
        <w:rPr>
          <w:rFonts w:ascii="Arial" w:hAnsi="Arial" w:cs="Arial"/>
          <w:sz w:val="24"/>
          <w:szCs w:val="24"/>
        </w:rPr>
        <w:t>Para las elecciones Presidenciales del año 2010 en la primera vuelta el candidato 1 se impuso sobre el candidato 2 con una diferencia del 25,17%  o</w:t>
      </w:r>
      <w:r w:rsidRPr="00275E55">
        <w:rPr>
          <w:rFonts w:ascii="Arial" w:eastAsia="Times New Roman" w:hAnsi="Arial" w:cs="Arial"/>
          <w:color w:val="000000"/>
          <w:sz w:val="24"/>
          <w:szCs w:val="24"/>
          <w:lang w:eastAsia="es-CO"/>
        </w:rPr>
        <w:t xml:space="preserve">  3.667.821 votos, mientras que para las elecciones a la alcaldía de Bogotá del año 2011 el candidato 1 se impuso sobre el candidato 2 con una diferencia del 7.24% o 162.567 votos. </w:t>
      </w:r>
    </w:p>
    <w:p w:rsidR="006D3F4F" w:rsidRPr="00D975F4" w:rsidRDefault="006D3F4F" w:rsidP="00763279">
      <w:pPr>
        <w:spacing w:after="240"/>
        <w:jc w:val="both"/>
        <w:rPr>
          <w:rFonts w:ascii="Arial" w:eastAsia="Times New Roman" w:hAnsi="Arial" w:cs="Arial"/>
          <w:color w:val="000000"/>
          <w:sz w:val="28"/>
          <w:szCs w:val="24"/>
          <w:lang w:eastAsia="es-CO"/>
        </w:rPr>
      </w:pPr>
    </w:p>
    <w:tbl>
      <w:tblPr>
        <w:tblW w:w="8080" w:type="dxa"/>
        <w:tblInd w:w="562" w:type="dxa"/>
        <w:tblCellMar>
          <w:left w:w="70" w:type="dxa"/>
          <w:right w:w="70" w:type="dxa"/>
        </w:tblCellMar>
        <w:tblLook w:val="04A0" w:firstRow="1" w:lastRow="0" w:firstColumn="1" w:lastColumn="0" w:noHBand="0" w:noVBand="1"/>
      </w:tblPr>
      <w:tblGrid>
        <w:gridCol w:w="1594"/>
        <w:gridCol w:w="2996"/>
        <w:gridCol w:w="3521"/>
      </w:tblGrid>
      <w:tr w:rsidR="006D3F4F" w:rsidRPr="00D975F4" w:rsidTr="00DF24C2">
        <w:trPr>
          <w:trHeight w:val="300"/>
        </w:trPr>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D975F4" w:rsidRDefault="006D3F4F" w:rsidP="00763279">
            <w:pPr>
              <w:spacing w:after="0"/>
              <w:rPr>
                <w:rFonts w:ascii="Arial" w:eastAsia="Times New Roman" w:hAnsi="Arial" w:cs="Arial"/>
                <w:color w:val="000000"/>
                <w:sz w:val="24"/>
                <w:lang w:eastAsia="es-CO"/>
              </w:rPr>
            </w:pPr>
            <w:r w:rsidRPr="00D975F4">
              <w:rPr>
                <w:rFonts w:ascii="Arial" w:eastAsia="Times New Roman" w:hAnsi="Arial" w:cs="Arial"/>
                <w:color w:val="000000"/>
                <w:sz w:val="24"/>
                <w:lang w:eastAsia="es-CO"/>
              </w:rPr>
              <w:t> </w:t>
            </w:r>
          </w:p>
        </w:tc>
        <w:tc>
          <w:tcPr>
            <w:tcW w:w="65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PRESIDENCIALES</w:t>
            </w:r>
          </w:p>
        </w:tc>
      </w:tr>
      <w:tr w:rsidR="006D3F4F" w:rsidRPr="00D975F4" w:rsidTr="00DF24C2">
        <w:trPr>
          <w:trHeight w:val="300"/>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6D3F4F" w:rsidRPr="00D975F4" w:rsidRDefault="006D3F4F" w:rsidP="00763279">
            <w:pPr>
              <w:spacing w:after="0"/>
              <w:rPr>
                <w:rFonts w:ascii="Arial" w:eastAsia="Times New Roman" w:hAnsi="Arial" w:cs="Arial"/>
                <w:color w:val="000000"/>
                <w:sz w:val="24"/>
                <w:lang w:eastAsia="es-CO"/>
              </w:rPr>
            </w:pPr>
            <w:r w:rsidRPr="00D975F4">
              <w:rPr>
                <w:rFonts w:ascii="Arial" w:eastAsia="Times New Roman" w:hAnsi="Arial" w:cs="Arial"/>
                <w:color w:val="000000"/>
                <w:sz w:val="24"/>
                <w:lang w:eastAsia="es-CO"/>
              </w:rPr>
              <w:t> </w:t>
            </w:r>
          </w:p>
        </w:tc>
        <w:tc>
          <w:tcPr>
            <w:tcW w:w="65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2014</w:t>
            </w:r>
          </w:p>
        </w:tc>
      </w:tr>
      <w:tr w:rsidR="006D3F4F" w:rsidRPr="00D975F4" w:rsidTr="00DF24C2">
        <w:trPr>
          <w:trHeight w:val="300"/>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6D3F4F" w:rsidRPr="00D975F4" w:rsidRDefault="006D3F4F" w:rsidP="00763279">
            <w:pPr>
              <w:spacing w:after="0"/>
              <w:rPr>
                <w:rFonts w:ascii="Arial" w:eastAsia="Times New Roman" w:hAnsi="Arial" w:cs="Arial"/>
                <w:color w:val="000000"/>
                <w:sz w:val="24"/>
                <w:lang w:eastAsia="es-CO"/>
              </w:rPr>
            </w:pPr>
            <w:r w:rsidRPr="00D975F4">
              <w:rPr>
                <w:rFonts w:ascii="Arial" w:eastAsia="Times New Roman" w:hAnsi="Arial" w:cs="Arial"/>
                <w:color w:val="000000"/>
                <w:sz w:val="24"/>
                <w:lang w:eastAsia="es-CO"/>
              </w:rPr>
              <w:t>Candidato 1</w:t>
            </w:r>
          </w:p>
        </w:tc>
        <w:tc>
          <w:tcPr>
            <w:tcW w:w="2996" w:type="dxa"/>
            <w:tcBorders>
              <w:top w:val="nil"/>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3.769.000</w:t>
            </w:r>
          </w:p>
        </w:tc>
        <w:tc>
          <w:tcPr>
            <w:tcW w:w="3521" w:type="dxa"/>
            <w:tcBorders>
              <w:top w:val="nil"/>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29,28%</w:t>
            </w:r>
          </w:p>
        </w:tc>
      </w:tr>
      <w:tr w:rsidR="006D3F4F" w:rsidRPr="00D975F4" w:rsidTr="00DF24C2">
        <w:trPr>
          <w:trHeight w:val="300"/>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6D3F4F" w:rsidRPr="00D975F4" w:rsidRDefault="006D3F4F" w:rsidP="00763279">
            <w:pPr>
              <w:spacing w:after="0"/>
              <w:rPr>
                <w:rFonts w:ascii="Arial" w:eastAsia="Times New Roman" w:hAnsi="Arial" w:cs="Arial"/>
                <w:color w:val="000000"/>
                <w:sz w:val="24"/>
                <w:lang w:eastAsia="es-CO"/>
              </w:rPr>
            </w:pPr>
            <w:r w:rsidRPr="00D975F4">
              <w:rPr>
                <w:rFonts w:ascii="Arial" w:eastAsia="Times New Roman" w:hAnsi="Arial" w:cs="Arial"/>
                <w:color w:val="000000"/>
                <w:sz w:val="24"/>
                <w:lang w:eastAsia="es-CO"/>
              </w:rPr>
              <w:t>Candidato 2</w:t>
            </w:r>
          </w:p>
        </w:tc>
        <w:tc>
          <w:tcPr>
            <w:tcW w:w="2996" w:type="dxa"/>
            <w:tcBorders>
              <w:top w:val="nil"/>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3.310.794</w:t>
            </w:r>
          </w:p>
        </w:tc>
        <w:tc>
          <w:tcPr>
            <w:tcW w:w="3521" w:type="dxa"/>
            <w:tcBorders>
              <w:top w:val="nil"/>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25,72%</w:t>
            </w:r>
          </w:p>
        </w:tc>
      </w:tr>
      <w:tr w:rsidR="006D3F4F" w:rsidRPr="00D975F4" w:rsidTr="00DF24C2">
        <w:trPr>
          <w:trHeight w:val="300"/>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6D3F4F" w:rsidRPr="00D975F4" w:rsidRDefault="006D3F4F" w:rsidP="00763279">
            <w:pPr>
              <w:spacing w:after="0"/>
              <w:rPr>
                <w:rFonts w:ascii="Arial" w:eastAsia="Times New Roman" w:hAnsi="Arial" w:cs="Arial"/>
                <w:color w:val="000000"/>
                <w:sz w:val="24"/>
                <w:lang w:eastAsia="es-CO"/>
              </w:rPr>
            </w:pPr>
            <w:r w:rsidRPr="00D975F4">
              <w:rPr>
                <w:rFonts w:ascii="Arial" w:eastAsia="Times New Roman" w:hAnsi="Arial" w:cs="Arial"/>
                <w:color w:val="000000"/>
                <w:sz w:val="24"/>
                <w:lang w:eastAsia="es-CO"/>
              </w:rPr>
              <w:t>DIFERENCIA</w:t>
            </w:r>
          </w:p>
        </w:tc>
        <w:tc>
          <w:tcPr>
            <w:tcW w:w="2996" w:type="dxa"/>
            <w:tcBorders>
              <w:top w:val="nil"/>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458.206</w:t>
            </w:r>
          </w:p>
        </w:tc>
        <w:tc>
          <w:tcPr>
            <w:tcW w:w="3521" w:type="dxa"/>
            <w:tcBorders>
              <w:top w:val="nil"/>
              <w:left w:val="nil"/>
              <w:bottom w:val="single" w:sz="4" w:space="0" w:color="auto"/>
              <w:right w:val="single" w:sz="4" w:space="0" w:color="auto"/>
            </w:tcBorders>
            <w:shd w:val="clear" w:color="auto" w:fill="auto"/>
            <w:noWrap/>
            <w:vAlign w:val="bottom"/>
            <w:hideMark/>
          </w:tcPr>
          <w:p w:rsidR="006D3F4F" w:rsidRPr="00D975F4" w:rsidRDefault="006D3F4F" w:rsidP="00763279">
            <w:pPr>
              <w:spacing w:after="0"/>
              <w:jc w:val="center"/>
              <w:rPr>
                <w:rFonts w:ascii="Arial" w:eastAsia="Times New Roman" w:hAnsi="Arial" w:cs="Arial"/>
                <w:color w:val="000000"/>
                <w:sz w:val="24"/>
                <w:lang w:eastAsia="es-CO"/>
              </w:rPr>
            </w:pPr>
            <w:r w:rsidRPr="00D975F4">
              <w:rPr>
                <w:rFonts w:ascii="Arial" w:eastAsia="Times New Roman" w:hAnsi="Arial" w:cs="Arial"/>
                <w:color w:val="000000"/>
                <w:sz w:val="24"/>
                <w:lang w:eastAsia="es-CO"/>
              </w:rPr>
              <w:t>3,56%</w:t>
            </w:r>
          </w:p>
        </w:tc>
      </w:tr>
    </w:tbl>
    <w:p w:rsidR="006D3F4F" w:rsidRDefault="006D3F4F" w:rsidP="00763279">
      <w:pPr>
        <w:spacing w:after="240"/>
        <w:jc w:val="both"/>
        <w:rPr>
          <w:rFonts w:ascii="Arial" w:eastAsia="Times New Roman" w:hAnsi="Arial" w:cs="Arial"/>
          <w:color w:val="000000"/>
          <w:sz w:val="24"/>
          <w:szCs w:val="24"/>
          <w:lang w:eastAsia="es-CO"/>
        </w:rPr>
      </w:pPr>
    </w:p>
    <w:p w:rsidR="006D3F4F" w:rsidRDefault="006D3F4F" w:rsidP="00763279">
      <w:pPr>
        <w:spacing w:after="24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Para las elecciones presidenciales del año 2014 en la primera vuelta </w:t>
      </w:r>
      <w:r w:rsidRPr="00275E55">
        <w:rPr>
          <w:rFonts w:ascii="Arial" w:hAnsi="Arial" w:cs="Arial"/>
          <w:sz w:val="24"/>
          <w:szCs w:val="24"/>
        </w:rPr>
        <w:t xml:space="preserve">el candidato 1 se impuso sobre el candidato 2 con una diferencia del </w:t>
      </w:r>
      <w:r>
        <w:rPr>
          <w:rFonts w:ascii="Arial" w:hAnsi="Arial" w:cs="Arial"/>
          <w:sz w:val="24"/>
          <w:szCs w:val="24"/>
        </w:rPr>
        <w:t>3,56</w:t>
      </w:r>
      <w:r w:rsidRPr="00275E55">
        <w:rPr>
          <w:rFonts w:ascii="Arial" w:hAnsi="Arial" w:cs="Arial"/>
          <w:sz w:val="24"/>
          <w:szCs w:val="24"/>
        </w:rPr>
        <w:t>%  o</w:t>
      </w:r>
      <w:r w:rsidRPr="00275E55">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 xml:space="preserve">458.206 votos. Estas elecciones estuvieron enmarcadas en los temad de paz y la mesa de negociación en la Habana Cuba. </w:t>
      </w:r>
    </w:p>
    <w:p w:rsidR="006D3F4F" w:rsidRPr="00275E55" w:rsidRDefault="006D3F4F" w:rsidP="00763279">
      <w:pPr>
        <w:spacing w:after="240"/>
        <w:jc w:val="both"/>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De lo anterior se puede inferir que la diferencia entre los candidatos que han salido electos como alcaldes de Bogotá, frente a los segundos  candidatos durante las últimas 3 elecciones, es una diferencia promedio del 10,14%.</w:t>
      </w:r>
    </w:p>
    <w:p w:rsidR="006D3F4F" w:rsidRDefault="006D3F4F" w:rsidP="00763279">
      <w:pPr>
        <w:adjustRightInd w:val="0"/>
        <w:spacing w:after="240"/>
        <w:jc w:val="both"/>
        <w:textAlignment w:val="center"/>
        <w:rPr>
          <w:rFonts w:ascii="Arial" w:eastAsia="Times New Roman" w:hAnsi="Arial" w:cs="Arial"/>
          <w:color w:val="000000"/>
          <w:sz w:val="24"/>
          <w:szCs w:val="24"/>
          <w:lang w:val="es-ES_tradnl" w:eastAsia="es-CO"/>
        </w:rPr>
      </w:pPr>
      <w:r w:rsidRPr="00275E55">
        <w:rPr>
          <w:rFonts w:ascii="Arial" w:eastAsia="Times New Roman" w:hAnsi="Arial" w:cs="Arial"/>
          <w:color w:val="000000"/>
          <w:sz w:val="24"/>
          <w:szCs w:val="24"/>
          <w:lang w:val="es-ES_tradnl" w:eastAsia="es-CO"/>
        </w:rPr>
        <w:t xml:space="preserve">Por otro lado “la relevancia de la segunda vuelta radica no sólo en el aumento de la reflexión del ciudadano, sino que determina la legitimidad y la gobernabilidad de las </w:t>
      </w:r>
      <w:r w:rsidRPr="00275E55">
        <w:rPr>
          <w:rFonts w:ascii="Arial" w:eastAsia="Times New Roman" w:hAnsi="Arial" w:cs="Arial"/>
          <w:color w:val="000000"/>
          <w:sz w:val="24"/>
          <w:szCs w:val="24"/>
          <w:lang w:val="es-ES_tradnl" w:eastAsia="es-CO"/>
        </w:rPr>
        <w:lastRenderedPageBreak/>
        <w:t>instituciones políticas. Como están hoy las normas vigentes, un Alcalde llega a ocupar el cargo con un porcentaje relativamente pequeño de votantes frente a los que podrían sufragar por él, y esto limita su capacidad de acción y lo obliga a buscar coaliciones con partidos y movimientos políticos que combatieron su programa y sus planes de gobierno</w:t>
      </w:r>
      <w:r>
        <w:rPr>
          <w:rFonts w:ascii="Arial" w:eastAsia="Times New Roman" w:hAnsi="Arial" w:cs="Arial"/>
          <w:color w:val="000000"/>
          <w:sz w:val="24"/>
          <w:szCs w:val="24"/>
          <w:lang w:val="es-ES_tradnl" w:eastAsia="es-CO"/>
        </w:rPr>
        <w:t>”</w:t>
      </w:r>
      <w:r w:rsidRPr="00275E55">
        <w:rPr>
          <w:rFonts w:ascii="Arial" w:eastAsia="Times New Roman" w:hAnsi="Arial" w:cs="Arial"/>
          <w:color w:val="000000"/>
          <w:sz w:val="24"/>
          <w:szCs w:val="24"/>
          <w:lang w:val="es-ES_tradnl" w:eastAsia="es-CO"/>
        </w:rPr>
        <w:t>.</w:t>
      </w:r>
      <w:r>
        <w:rPr>
          <w:rStyle w:val="Refdenotaalpie"/>
          <w:rFonts w:ascii="Arial" w:eastAsia="Times New Roman" w:hAnsi="Arial" w:cs="Arial"/>
          <w:color w:val="000000"/>
          <w:sz w:val="24"/>
          <w:szCs w:val="24"/>
          <w:lang w:val="es-ES_tradnl" w:eastAsia="es-CO"/>
        </w:rPr>
        <w:footnoteReference w:id="2"/>
      </w:r>
    </w:p>
    <w:p w:rsidR="006D3F4F" w:rsidRDefault="006D3F4F" w:rsidP="00763279">
      <w:pPr>
        <w:adjustRightInd w:val="0"/>
        <w:spacing w:after="240"/>
        <w:jc w:val="both"/>
        <w:textAlignment w:val="center"/>
        <w:rPr>
          <w:rFonts w:ascii="Arial" w:eastAsia="Times New Roman" w:hAnsi="Arial" w:cs="Arial"/>
          <w:color w:val="000000"/>
          <w:sz w:val="24"/>
          <w:szCs w:val="24"/>
          <w:lang w:val="es-ES_tradnl" w:eastAsia="es-CO"/>
        </w:rPr>
      </w:pPr>
    </w:p>
    <w:p w:rsidR="00011838" w:rsidRDefault="00011838" w:rsidP="00763279">
      <w:pPr>
        <w:adjustRightInd w:val="0"/>
        <w:spacing w:after="240"/>
        <w:jc w:val="both"/>
        <w:textAlignment w:val="center"/>
        <w:rPr>
          <w:rFonts w:ascii="Arial" w:eastAsia="Times New Roman" w:hAnsi="Arial" w:cs="Arial"/>
          <w:color w:val="000000"/>
          <w:sz w:val="24"/>
          <w:szCs w:val="24"/>
          <w:lang w:val="es-ES_tradnl" w:eastAsia="es-CO"/>
        </w:rPr>
      </w:pPr>
    </w:p>
    <w:p w:rsidR="00011838" w:rsidRPr="00275E55" w:rsidRDefault="00011838" w:rsidP="00763279">
      <w:pPr>
        <w:adjustRightInd w:val="0"/>
        <w:spacing w:after="240"/>
        <w:jc w:val="both"/>
        <w:textAlignment w:val="center"/>
        <w:rPr>
          <w:rFonts w:ascii="Arial" w:eastAsia="Times New Roman" w:hAnsi="Arial" w:cs="Arial"/>
          <w:color w:val="000000"/>
          <w:sz w:val="24"/>
          <w:szCs w:val="24"/>
          <w:lang w:val="es-ES_tradnl" w:eastAsia="es-CO"/>
        </w:rPr>
      </w:pPr>
    </w:p>
    <w:tbl>
      <w:tblPr>
        <w:tblW w:w="5000" w:type="pct"/>
        <w:tblCellMar>
          <w:left w:w="0" w:type="dxa"/>
          <w:right w:w="0" w:type="dxa"/>
        </w:tblCellMar>
        <w:tblLook w:val="04A0" w:firstRow="1" w:lastRow="0" w:firstColumn="1" w:lastColumn="0" w:noHBand="0" w:noVBand="1"/>
      </w:tblPr>
      <w:tblGrid>
        <w:gridCol w:w="802"/>
        <w:gridCol w:w="2249"/>
        <w:gridCol w:w="1435"/>
        <w:gridCol w:w="1416"/>
        <w:gridCol w:w="1284"/>
        <w:gridCol w:w="1642"/>
      </w:tblGrid>
      <w:tr w:rsidR="006D3F4F" w:rsidRPr="00792B86" w:rsidTr="00DF24C2">
        <w:trPr>
          <w:trHeight w:val="60"/>
        </w:trPr>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center"/>
              <w:textAlignment w:val="center"/>
              <w:rPr>
                <w:rFonts w:ascii="Arial" w:eastAsia="Times New Roman" w:hAnsi="Arial" w:cs="Arial"/>
                <w:color w:val="000000"/>
                <w:sz w:val="24"/>
                <w:szCs w:val="24"/>
                <w:lang w:val="es-ES_tradnl" w:eastAsia="es-CO"/>
              </w:rPr>
            </w:pPr>
            <w:r w:rsidRPr="00B61F19">
              <w:rPr>
                <w:rFonts w:ascii="Arial" w:eastAsia="Times New Roman" w:hAnsi="Arial" w:cs="Arial"/>
                <w:b/>
                <w:bCs/>
                <w:color w:val="000000"/>
                <w:sz w:val="24"/>
                <w:szCs w:val="24"/>
                <w:lang w:val="es-ES_tradnl" w:eastAsia="es-CO"/>
              </w:rPr>
              <w:t>Año</w:t>
            </w:r>
          </w:p>
        </w:tc>
        <w:tc>
          <w:tcPr>
            <w:tcW w:w="127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center"/>
              <w:textAlignment w:val="center"/>
              <w:rPr>
                <w:rFonts w:ascii="Arial" w:eastAsia="Times New Roman" w:hAnsi="Arial" w:cs="Arial"/>
                <w:color w:val="000000"/>
                <w:sz w:val="24"/>
                <w:szCs w:val="24"/>
                <w:lang w:val="es-ES_tradnl" w:eastAsia="es-CO"/>
              </w:rPr>
            </w:pPr>
            <w:r w:rsidRPr="00B61F19">
              <w:rPr>
                <w:rFonts w:ascii="Arial" w:eastAsia="Times New Roman" w:hAnsi="Arial" w:cs="Arial"/>
                <w:b/>
                <w:bCs/>
                <w:color w:val="000000"/>
                <w:sz w:val="24"/>
                <w:szCs w:val="24"/>
                <w:lang w:val="es-ES_tradnl" w:eastAsia="es-CO"/>
              </w:rPr>
              <w:t>Candidato</w:t>
            </w:r>
          </w:p>
        </w:tc>
        <w:tc>
          <w:tcPr>
            <w:tcW w:w="8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center"/>
              <w:textAlignment w:val="center"/>
              <w:rPr>
                <w:rFonts w:ascii="Arial" w:eastAsia="Times New Roman" w:hAnsi="Arial" w:cs="Arial"/>
                <w:color w:val="000000"/>
                <w:sz w:val="24"/>
                <w:szCs w:val="24"/>
                <w:lang w:val="es-ES_tradnl" w:eastAsia="es-CO"/>
              </w:rPr>
            </w:pPr>
            <w:r w:rsidRPr="00B61F19">
              <w:rPr>
                <w:rFonts w:ascii="Arial" w:eastAsia="Times New Roman" w:hAnsi="Arial" w:cs="Arial"/>
                <w:b/>
                <w:bCs/>
                <w:color w:val="000000"/>
                <w:sz w:val="24"/>
                <w:szCs w:val="24"/>
                <w:lang w:val="es-ES_tradnl" w:eastAsia="es-CO"/>
              </w:rPr>
              <w:t>Votos Recibidos</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center"/>
              <w:textAlignment w:val="center"/>
              <w:rPr>
                <w:rFonts w:ascii="Arial" w:eastAsia="Times New Roman" w:hAnsi="Arial" w:cs="Arial"/>
                <w:color w:val="000000"/>
                <w:sz w:val="24"/>
                <w:szCs w:val="24"/>
                <w:lang w:val="es-ES_tradnl" w:eastAsia="es-CO"/>
              </w:rPr>
            </w:pPr>
            <w:r w:rsidRPr="00B61F19">
              <w:rPr>
                <w:rFonts w:ascii="Arial" w:eastAsia="Times New Roman" w:hAnsi="Arial" w:cs="Arial"/>
                <w:b/>
                <w:bCs/>
                <w:color w:val="000000"/>
                <w:sz w:val="24"/>
                <w:szCs w:val="24"/>
                <w:lang w:val="es-ES_tradnl" w:eastAsia="es-CO"/>
              </w:rPr>
              <w:t>Porcentaje</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center"/>
              <w:textAlignment w:val="center"/>
              <w:rPr>
                <w:rFonts w:ascii="Arial" w:eastAsia="Times New Roman" w:hAnsi="Arial" w:cs="Arial"/>
                <w:color w:val="000000"/>
                <w:sz w:val="24"/>
                <w:szCs w:val="24"/>
                <w:lang w:val="es-ES_tradnl" w:eastAsia="es-CO"/>
              </w:rPr>
            </w:pPr>
            <w:r w:rsidRPr="00B61F19">
              <w:rPr>
                <w:rFonts w:ascii="Arial" w:eastAsia="Times New Roman" w:hAnsi="Arial" w:cs="Arial"/>
                <w:b/>
                <w:bCs/>
                <w:color w:val="000000"/>
                <w:sz w:val="24"/>
                <w:szCs w:val="24"/>
                <w:lang w:val="es-ES_tradnl" w:eastAsia="es-CO"/>
              </w:rPr>
              <w:t>Votos Válidos</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center"/>
              <w:textAlignment w:val="center"/>
              <w:rPr>
                <w:rFonts w:ascii="Arial" w:eastAsia="Times New Roman" w:hAnsi="Arial" w:cs="Arial"/>
                <w:color w:val="000000"/>
                <w:sz w:val="24"/>
                <w:szCs w:val="24"/>
                <w:lang w:val="es-ES_tradnl" w:eastAsia="es-CO"/>
              </w:rPr>
            </w:pPr>
            <w:r w:rsidRPr="00B61F19">
              <w:rPr>
                <w:rFonts w:ascii="Arial" w:eastAsia="Times New Roman" w:hAnsi="Arial" w:cs="Arial"/>
                <w:b/>
                <w:bCs/>
                <w:color w:val="000000"/>
                <w:sz w:val="24"/>
                <w:szCs w:val="24"/>
                <w:lang w:val="es-ES_tradnl" w:eastAsia="es-CO"/>
              </w:rPr>
              <w:t>Potencial de sufragantes</w:t>
            </w:r>
          </w:p>
        </w:tc>
      </w:tr>
      <w:tr w:rsidR="006D3F4F" w:rsidRPr="00792B86" w:rsidTr="00DF24C2">
        <w:trPr>
          <w:trHeight w:val="60"/>
        </w:trPr>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2011</w:t>
            </w:r>
          </w:p>
        </w:tc>
        <w:tc>
          <w:tcPr>
            <w:tcW w:w="127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D3F4F" w:rsidRPr="00B61F19" w:rsidRDefault="006D3F4F" w:rsidP="00763279">
            <w:pPr>
              <w:tabs>
                <w:tab w:val="center" w:pos="510"/>
                <w:tab w:val="left" w:pos="1134"/>
              </w:tabs>
              <w:adjustRightInd w:val="0"/>
              <w:spacing w:after="0"/>
              <w:jc w:val="both"/>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Gustavo Francisco Petro Urrego</w:t>
            </w:r>
          </w:p>
        </w:tc>
        <w:tc>
          <w:tcPr>
            <w:tcW w:w="8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723,157</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32,22%</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2,244,025</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4,904,572</w:t>
            </w:r>
          </w:p>
        </w:tc>
      </w:tr>
      <w:tr w:rsidR="006D3F4F" w:rsidRPr="00792B86" w:rsidTr="00DF24C2">
        <w:trPr>
          <w:trHeight w:val="60"/>
        </w:trPr>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2007</w:t>
            </w:r>
          </w:p>
        </w:tc>
        <w:tc>
          <w:tcPr>
            <w:tcW w:w="127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D3F4F" w:rsidRPr="00B61F19" w:rsidRDefault="006D3F4F" w:rsidP="00763279">
            <w:pPr>
              <w:tabs>
                <w:tab w:val="center" w:pos="510"/>
                <w:tab w:val="left" w:pos="1134"/>
              </w:tabs>
              <w:adjustRightInd w:val="0"/>
              <w:spacing w:after="0"/>
              <w:jc w:val="both"/>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Samuel Moreno Rojas</w:t>
            </w:r>
          </w:p>
        </w:tc>
        <w:tc>
          <w:tcPr>
            <w:tcW w:w="8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920,013</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43,94%</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2,031,526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4,378,026</w:t>
            </w:r>
          </w:p>
        </w:tc>
      </w:tr>
      <w:tr w:rsidR="006D3F4F" w:rsidRPr="00792B86" w:rsidTr="00DF24C2">
        <w:trPr>
          <w:trHeight w:val="60"/>
        </w:trPr>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2003</w:t>
            </w:r>
          </w:p>
        </w:tc>
        <w:tc>
          <w:tcPr>
            <w:tcW w:w="127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D3F4F" w:rsidRPr="00B61F19" w:rsidRDefault="006D3F4F" w:rsidP="00763279">
            <w:pPr>
              <w:tabs>
                <w:tab w:val="center" w:pos="510"/>
                <w:tab w:val="left" w:pos="1134"/>
              </w:tabs>
              <w:adjustRightInd w:val="0"/>
              <w:spacing w:after="0"/>
              <w:jc w:val="both"/>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Luis Eduardo Garzón</w:t>
            </w:r>
          </w:p>
        </w:tc>
        <w:tc>
          <w:tcPr>
            <w:tcW w:w="8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797,466</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46,29%</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1,650,792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D3F4F" w:rsidRPr="00B61F19" w:rsidRDefault="006D3F4F" w:rsidP="00763279">
            <w:pPr>
              <w:tabs>
                <w:tab w:val="center" w:pos="510"/>
                <w:tab w:val="left" w:pos="1134"/>
              </w:tabs>
              <w:adjustRightInd w:val="0"/>
              <w:spacing w:after="0"/>
              <w:jc w:val="right"/>
              <w:textAlignment w:val="center"/>
              <w:rPr>
                <w:rFonts w:ascii="Arial" w:eastAsia="Times New Roman" w:hAnsi="Arial" w:cs="Arial"/>
                <w:color w:val="000000"/>
                <w:sz w:val="24"/>
                <w:szCs w:val="24"/>
                <w:lang w:val="es-ES_tradnl" w:eastAsia="es-CO"/>
              </w:rPr>
            </w:pPr>
            <w:r w:rsidRPr="00B61F19">
              <w:rPr>
                <w:rFonts w:ascii="Arial" w:eastAsia="Times New Roman" w:hAnsi="Arial" w:cs="Arial"/>
                <w:color w:val="000000"/>
                <w:sz w:val="24"/>
                <w:szCs w:val="24"/>
                <w:lang w:val="es-ES_tradnl" w:eastAsia="es-CO"/>
              </w:rPr>
              <w:t>3,922,818</w:t>
            </w:r>
          </w:p>
        </w:tc>
      </w:tr>
    </w:tbl>
    <w:p w:rsidR="006D3F4F" w:rsidRDefault="006D3F4F" w:rsidP="00763279">
      <w:pPr>
        <w:adjustRightInd w:val="0"/>
        <w:spacing w:after="240"/>
        <w:textAlignment w:val="center"/>
        <w:rPr>
          <w:rFonts w:ascii="Arial" w:eastAsia="Times New Roman" w:hAnsi="Arial" w:cs="Arial"/>
          <w:color w:val="000000"/>
          <w:sz w:val="20"/>
          <w:szCs w:val="24"/>
          <w:lang w:val="es-ES_tradnl" w:eastAsia="es-CO"/>
        </w:rPr>
      </w:pPr>
      <w:r w:rsidRPr="00275E55">
        <w:rPr>
          <w:rFonts w:ascii="Arial" w:eastAsia="Times New Roman" w:hAnsi="Arial" w:cs="Arial"/>
          <w:color w:val="000000"/>
          <w:sz w:val="20"/>
          <w:szCs w:val="24"/>
          <w:lang w:val="es-ES_tradnl" w:eastAsia="es-CO"/>
        </w:rPr>
        <w:t xml:space="preserve"> Registraduría Nacional del Estado Civil.</w:t>
      </w:r>
    </w:p>
    <w:p w:rsidR="006D3F4F" w:rsidRDefault="006D3F4F" w:rsidP="00763279">
      <w:pPr>
        <w:adjustRightInd w:val="0"/>
        <w:spacing w:after="240"/>
        <w:textAlignment w:val="center"/>
        <w:rPr>
          <w:rFonts w:ascii="Arial" w:eastAsia="Times New Roman" w:hAnsi="Arial" w:cs="Arial"/>
          <w:color w:val="000000"/>
          <w:sz w:val="20"/>
          <w:szCs w:val="24"/>
          <w:lang w:val="es-ES_tradnl" w:eastAsia="es-CO"/>
        </w:rPr>
      </w:pPr>
    </w:p>
    <w:p w:rsidR="006D3F4F" w:rsidRPr="00275E55" w:rsidRDefault="006D3F4F" w:rsidP="00763279">
      <w:pPr>
        <w:adjustRightInd w:val="0"/>
        <w:spacing w:after="24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 xml:space="preserve">Como se observa en la tabla anterior ,para las elecciones del año </w:t>
      </w:r>
      <w:r w:rsidRPr="00275E55">
        <w:rPr>
          <w:rFonts w:ascii="Arial" w:eastAsia="Times New Roman" w:hAnsi="Arial" w:cs="Arial"/>
          <w:color w:val="000000"/>
          <w:sz w:val="24"/>
          <w:szCs w:val="24"/>
          <w:lang w:val="es-ES_tradnl" w:eastAsia="es-CO"/>
        </w:rPr>
        <w:t xml:space="preserve"> 2011 </w:t>
      </w:r>
      <w:r>
        <w:rPr>
          <w:rFonts w:ascii="Arial" w:eastAsia="Times New Roman" w:hAnsi="Arial" w:cs="Arial"/>
          <w:color w:val="000000"/>
          <w:sz w:val="24"/>
          <w:szCs w:val="24"/>
          <w:lang w:val="es-ES_tradnl" w:eastAsia="es-CO"/>
        </w:rPr>
        <w:t>en</w:t>
      </w:r>
      <w:r w:rsidRPr="00275E55">
        <w:rPr>
          <w:rFonts w:ascii="Arial" w:eastAsia="Times New Roman" w:hAnsi="Arial" w:cs="Arial"/>
          <w:color w:val="000000"/>
          <w:sz w:val="24"/>
          <w:szCs w:val="24"/>
          <w:lang w:val="es-ES_tradnl" w:eastAsia="es-CO"/>
        </w:rPr>
        <w:t xml:space="preserve"> Bogotá el actual Alcalde Gustavo Petro, obtuvo el 32 por ciento de los votos válidos, los cuales equivalen a 723,157 votos de los 2, 244,025. </w:t>
      </w:r>
    </w:p>
    <w:p w:rsidR="00763279" w:rsidRDefault="00763279" w:rsidP="00763279">
      <w:pPr>
        <w:spacing w:after="240"/>
        <w:jc w:val="both"/>
        <w:rPr>
          <w:rFonts w:ascii="Arial" w:eastAsia="Times New Roman" w:hAnsi="Arial" w:cs="Arial"/>
          <w:b/>
          <w:color w:val="000000"/>
          <w:sz w:val="24"/>
          <w:szCs w:val="24"/>
          <w:lang w:eastAsia="es-CO"/>
        </w:rPr>
      </w:pPr>
    </w:p>
    <w:p w:rsidR="00763279" w:rsidRDefault="00763279" w:rsidP="00763279">
      <w:pPr>
        <w:spacing w:after="240"/>
        <w:jc w:val="both"/>
        <w:rPr>
          <w:rFonts w:ascii="Arial" w:eastAsia="Times New Roman" w:hAnsi="Arial" w:cs="Arial"/>
          <w:b/>
          <w:color w:val="000000"/>
          <w:sz w:val="24"/>
          <w:szCs w:val="24"/>
          <w:lang w:eastAsia="es-CO"/>
        </w:rPr>
      </w:pPr>
    </w:p>
    <w:p w:rsidR="00763279" w:rsidRDefault="00763279" w:rsidP="00763279">
      <w:pPr>
        <w:spacing w:after="240"/>
        <w:jc w:val="both"/>
        <w:rPr>
          <w:rFonts w:ascii="Arial" w:eastAsia="Times New Roman" w:hAnsi="Arial" w:cs="Arial"/>
          <w:b/>
          <w:color w:val="000000"/>
          <w:sz w:val="24"/>
          <w:szCs w:val="24"/>
          <w:lang w:eastAsia="es-CO"/>
        </w:rPr>
      </w:pPr>
    </w:p>
    <w:p w:rsidR="006D3F4F" w:rsidRPr="009542FE" w:rsidRDefault="00763279" w:rsidP="00763279">
      <w:pPr>
        <w:spacing w:after="240"/>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lastRenderedPageBreak/>
        <w:t>I</w:t>
      </w:r>
      <w:r w:rsidR="006D3F4F">
        <w:rPr>
          <w:rFonts w:ascii="Arial" w:eastAsia="Times New Roman" w:hAnsi="Arial" w:cs="Arial"/>
          <w:b/>
          <w:color w:val="000000"/>
          <w:sz w:val="24"/>
          <w:szCs w:val="24"/>
          <w:lang w:eastAsia="es-CO"/>
        </w:rPr>
        <w:t>mportancia del Distrito Capital d</w:t>
      </w:r>
      <w:r w:rsidR="006D3F4F" w:rsidRPr="009542FE">
        <w:rPr>
          <w:rFonts w:ascii="Arial" w:eastAsia="Times New Roman" w:hAnsi="Arial" w:cs="Arial"/>
          <w:b/>
          <w:color w:val="000000"/>
          <w:sz w:val="24"/>
          <w:szCs w:val="24"/>
          <w:lang w:eastAsia="es-CO"/>
        </w:rPr>
        <w:t xml:space="preserve">e Bogotá </w:t>
      </w:r>
    </w:p>
    <w:tbl>
      <w:tblPr>
        <w:tblW w:w="8809" w:type="dxa"/>
        <w:tblLayout w:type="fixed"/>
        <w:tblCellMar>
          <w:left w:w="70" w:type="dxa"/>
          <w:right w:w="70" w:type="dxa"/>
        </w:tblCellMar>
        <w:tblLook w:val="04A0" w:firstRow="1" w:lastRow="0" w:firstColumn="1" w:lastColumn="0" w:noHBand="0" w:noVBand="1"/>
      </w:tblPr>
      <w:tblGrid>
        <w:gridCol w:w="1630"/>
        <w:gridCol w:w="1559"/>
        <w:gridCol w:w="992"/>
        <w:gridCol w:w="1134"/>
        <w:gridCol w:w="992"/>
        <w:gridCol w:w="1078"/>
        <w:gridCol w:w="1424"/>
      </w:tblGrid>
      <w:tr w:rsidR="006D3F4F" w:rsidRPr="0062035D" w:rsidTr="00DF24C2">
        <w:trPr>
          <w:trHeight w:val="600"/>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MUNICIPIO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POBLACIÓN</w:t>
            </w:r>
            <w:r>
              <w:rPr>
                <w:rStyle w:val="Refdenotaalpie"/>
                <w:rFonts w:ascii="Arial" w:eastAsia="Times New Roman" w:hAnsi="Arial" w:cs="Arial"/>
                <w:color w:val="000000"/>
                <w:szCs w:val="24"/>
                <w:lang w:eastAsia="es-CO"/>
              </w:rPr>
              <w:footnoteReference w:id="3"/>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PIB (2012)</w:t>
            </w:r>
            <w:r>
              <w:rPr>
                <w:rStyle w:val="Refdenotaalpie"/>
                <w:rFonts w:ascii="Arial" w:eastAsia="Times New Roman" w:hAnsi="Arial" w:cs="Arial"/>
                <w:color w:val="000000"/>
                <w:szCs w:val="24"/>
                <w:lang w:eastAsia="es-CO"/>
              </w:rPr>
              <w:footnoteReference w:id="4"/>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PIB PER CAPITA</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6D3F4F" w:rsidRPr="0062035D" w:rsidRDefault="006D3F4F" w:rsidP="00763279">
            <w:pPr>
              <w:spacing w:after="0"/>
              <w:jc w:val="center"/>
              <w:rPr>
                <w:rFonts w:ascii="Arial" w:eastAsia="Times New Roman" w:hAnsi="Arial" w:cs="Arial"/>
                <w:color w:val="000000"/>
                <w:szCs w:val="24"/>
                <w:lang w:eastAsia="es-CO"/>
              </w:rPr>
            </w:pPr>
            <w:r w:rsidRPr="0062035D">
              <w:rPr>
                <w:rFonts w:ascii="Arial" w:eastAsia="Times New Roman" w:hAnsi="Arial" w:cs="Arial"/>
                <w:color w:val="000000"/>
                <w:szCs w:val="24"/>
                <w:lang w:eastAsia="es-CO"/>
              </w:rPr>
              <w:t>EXTENCIÓN (Km2)</w:t>
            </w:r>
          </w:p>
        </w:tc>
      </w:tr>
      <w:tr w:rsidR="006D3F4F" w:rsidRPr="0062035D" w:rsidTr="00DF24C2">
        <w:trPr>
          <w:trHeight w:val="300"/>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sz w:val="24"/>
                <w:szCs w:val="24"/>
                <w:lang w:eastAsia="es-CO"/>
              </w:rPr>
            </w:pPr>
            <w:r w:rsidRPr="0062035D">
              <w:rPr>
                <w:rFonts w:ascii="Arial" w:eastAsia="Times New Roman" w:hAnsi="Arial" w:cs="Arial"/>
                <w:sz w:val="24"/>
                <w:szCs w:val="24"/>
                <w:lang w:eastAsia="es-CO"/>
              </w:rPr>
              <w:t>Bogotá,</w:t>
            </w:r>
            <w:r>
              <w:rPr>
                <w:rFonts w:ascii="Arial" w:eastAsia="Times New Roman" w:hAnsi="Arial" w:cs="Arial"/>
                <w:sz w:val="24"/>
                <w:szCs w:val="24"/>
                <w:lang w:eastAsia="es-CO"/>
              </w:rPr>
              <w:t xml:space="preserve"> </w:t>
            </w:r>
            <w:r w:rsidRPr="0062035D">
              <w:rPr>
                <w:rFonts w:ascii="Arial" w:eastAsia="Times New Roman" w:hAnsi="Arial" w:cs="Arial"/>
                <w:sz w:val="24"/>
                <w:szCs w:val="24"/>
                <w:lang w:eastAsia="es-CO"/>
              </w:rPr>
              <w:t>D.C.</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D3F4F" w:rsidRPr="0062035D" w:rsidRDefault="006D3F4F" w:rsidP="00763279">
            <w:pPr>
              <w:spacing w:after="0"/>
              <w:jc w:val="right"/>
              <w:rPr>
                <w:rFonts w:ascii="Arial" w:eastAsia="Times New Roman" w:hAnsi="Arial" w:cs="Arial"/>
                <w:sz w:val="24"/>
                <w:szCs w:val="24"/>
                <w:lang w:eastAsia="es-CO"/>
              </w:rPr>
            </w:pPr>
            <w:r w:rsidRPr="0062035D">
              <w:rPr>
                <w:rFonts w:ascii="Arial" w:eastAsia="Times New Roman" w:hAnsi="Arial" w:cs="Arial"/>
                <w:sz w:val="24"/>
                <w:szCs w:val="24"/>
                <w:lang w:eastAsia="es-CO"/>
              </w:rPr>
              <w:t>7.878.783</w:t>
            </w:r>
          </w:p>
        </w:tc>
        <w:tc>
          <w:tcPr>
            <w:tcW w:w="992" w:type="dxa"/>
            <w:tcBorders>
              <w:top w:val="nil"/>
              <w:left w:val="nil"/>
              <w:bottom w:val="single" w:sz="4" w:space="0" w:color="auto"/>
              <w:right w:val="single" w:sz="4" w:space="0" w:color="auto"/>
            </w:tcBorders>
            <w:shd w:val="clear" w:color="auto" w:fill="BFBFBF" w:themeFill="background1" w:themeFillShade="BF"/>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16,34%</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140.300 </w:t>
            </w:r>
          </w:p>
        </w:tc>
        <w:tc>
          <w:tcPr>
            <w:tcW w:w="992" w:type="dxa"/>
            <w:tcBorders>
              <w:top w:val="nil"/>
              <w:left w:val="nil"/>
              <w:bottom w:val="single" w:sz="4" w:space="0" w:color="auto"/>
              <w:right w:val="single" w:sz="4" w:space="0" w:color="auto"/>
            </w:tcBorders>
            <w:shd w:val="clear" w:color="auto" w:fill="BFBFBF" w:themeFill="background1" w:themeFillShade="BF"/>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21,12%</w:t>
            </w:r>
          </w:p>
        </w:tc>
        <w:tc>
          <w:tcPr>
            <w:tcW w:w="1078" w:type="dxa"/>
            <w:tcBorders>
              <w:top w:val="nil"/>
              <w:left w:val="nil"/>
              <w:bottom w:val="single" w:sz="4" w:space="0" w:color="auto"/>
              <w:right w:val="single" w:sz="4" w:space="0" w:color="auto"/>
            </w:tcBorders>
            <w:shd w:val="clear" w:color="auto" w:fill="BFBFBF" w:themeFill="background1" w:themeFillShade="BF"/>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   17.807 </w:t>
            </w:r>
          </w:p>
        </w:tc>
        <w:tc>
          <w:tcPr>
            <w:tcW w:w="1424" w:type="dxa"/>
            <w:tcBorders>
              <w:top w:val="nil"/>
              <w:left w:val="nil"/>
              <w:bottom w:val="single" w:sz="4" w:space="0" w:color="auto"/>
              <w:right w:val="single" w:sz="4" w:space="0" w:color="auto"/>
            </w:tcBorders>
            <w:shd w:val="clear" w:color="auto" w:fill="BFBFBF" w:themeFill="background1" w:themeFillShade="BF"/>
            <w:noWrap/>
            <w:vAlign w:val="bottom"/>
            <w:hideMark/>
          </w:tcPr>
          <w:p w:rsidR="006D3F4F" w:rsidRPr="0062035D" w:rsidRDefault="006D3F4F" w:rsidP="00763279">
            <w:pPr>
              <w:spacing w:after="0"/>
              <w:jc w:val="right"/>
              <w:rPr>
                <w:rFonts w:ascii="Arial" w:eastAsia="Times New Roman" w:hAnsi="Arial" w:cs="Arial"/>
                <w:color w:val="222222"/>
                <w:sz w:val="24"/>
                <w:szCs w:val="24"/>
                <w:lang w:eastAsia="es-CO"/>
              </w:rPr>
            </w:pPr>
            <w:r w:rsidRPr="0062035D">
              <w:rPr>
                <w:rFonts w:ascii="Arial" w:eastAsia="Times New Roman" w:hAnsi="Arial" w:cs="Arial"/>
                <w:color w:val="222222"/>
                <w:sz w:val="24"/>
                <w:szCs w:val="24"/>
                <w:lang w:eastAsia="es-CO"/>
              </w:rPr>
              <w:t>1.587</w:t>
            </w:r>
          </w:p>
        </w:tc>
      </w:tr>
      <w:tr w:rsidR="006D3F4F" w:rsidRPr="0062035D" w:rsidTr="00DF24C2">
        <w:trPr>
          <w:trHeight w:val="376"/>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sz w:val="24"/>
                <w:szCs w:val="24"/>
                <w:lang w:eastAsia="es-CO"/>
              </w:rPr>
            </w:pPr>
            <w:r w:rsidRPr="0062035D">
              <w:rPr>
                <w:rFonts w:ascii="Arial" w:eastAsia="Times New Roman" w:hAnsi="Arial" w:cs="Arial"/>
                <w:sz w:val="24"/>
                <w:szCs w:val="24"/>
                <w:lang w:eastAsia="es-CO"/>
              </w:rPr>
              <w:t>Medellín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sz w:val="24"/>
                <w:szCs w:val="24"/>
                <w:lang w:eastAsia="es-CO"/>
              </w:rPr>
            </w:pPr>
            <w:r w:rsidRPr="0062035D">
              <w:rPr>
                <w:rFonts w:ascii="Arial" w:eastAsia="Times New Roman" w:hAnsi="Arial" w:cs="Arial"/>
                <w:sz w:val="24"/>
                <w:szCs w:val="24"/>
                <w:lang w:eastAsia="es-CO"/>
              </w:rPr>
              <w:t>2.464.322</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5,11%</w:t>
            </w:r>
          </w:p>
        </w:tc>
        <w:tc>
          <w:tcPr>
            <w:tcW w:w="113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37.200 </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5,60%</w:t>
            </w:r>
          </w:p>
        </w:tc>
        <w:tc>
          <w:tcPr>
            <w:tcW w:w="1078"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   15.095 </w:t>
            </w:r>
          </w:p>
        </w:tc>
        <w:tc>
          <w:tcPr>
            <w:tcW w:w="142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381</w:t>
            </w:r>
          </w:p>
        </w:tc>
      </w:tr>
      <w:tr w:rsidR="006D3F4F" w:rsidRPr="0062035D" w:rsidTr="00DF24C2">
        <w:trPr>
          <w:trHeight w:val="300"/>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sz w:val="24"/>
                <w:szCs w:val="24"/>
                <w:lang w:eastAsia="es-CO"/>
              </w:rPr>
            </w:pPr>
            <w:r w:rsidRPr="0062035D">
              <w:rPr>
                <w:rFonts w:ascii="Arial" w:eastAsia="Times New Roman" w:hAnsi="Arial" w:cs="Arial"/>
                <w:sz w:val="24"/>
                <w:szCs w:val="24"/>
                <w:lang w:eastAsia="es-CO"/>
              </w:rPr>
              <w:t>Cali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sz w:val="24"/>
                <w:szCs w:val="24"/>
                <w:lang w:eastAsia="es-CO"/>
              </w:rPr>
            </w:pPr>
            <w:r w:rsidRPr="0062035D">
              <w:rPr>
                <w:rFonts w:ascii="Arial" w:eastAsia="Times New Roman" w:hAnsi="Arial" w:cs="Arial"/>
                <w:sz w:val="24"/>
                <w:szCs w:val="24"/>
                <w:lang w:eastAsia="es-CO"/>
              </w:rPr>
              <w:t>2.369.821</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4,92%</w:t>
            </w:r>
          </w:p>
        </w:tc>
        <w:tc>
          <w:tcPr>
            <w:tcW w:w="113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31.000 </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4,67%</w:t>
            </w:r>
          </w:p>
        </w:tc>
        <w:tc>
          <w:tcPr>
            <w:tcW w:w="1078"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13.081 </w:t>
            </w:r>
          </w:p>
        </w:tc>
        <w:tc>
          <w:tcPr>
            <w:tcW w:w="142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564</w:t>
            </w:r>
          </w:p>
        </w:tc>
      </w:tr>
      <w:tr w:rsidR="006D3F4F" w:rsidRPr="0062035D" w:rsidTr="00DF24C2">
        <w:trPr>
          <w:trHeight w:val="300"/>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sz w:val="24"/>
                <w:szCs w:val="24"/>
                <w:lang w:eastAsia="es-CO"/>
              </w:rPr>
            </w:pPr>
            <w:r w:rsidRPr="0062035D">
              <w:rPr>
                <w:rFonts w:ascii="Arial" w:eastAsia="Times New Roman" w:hAnsi="Arial" w:cs="Arial"/>
                <w:sz w:val="24"/>
                <w:szCs w:val="24"/>
                <w:lang w:eastAsia="es-CO"/>
              </w:rPr>
              <w:t>Barranquilla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sz w:val="24"/>
                <w:szCs w:val="24"/>
                <w:lang w:eastAsia="es-CO"/>
              </w:rPr>
            </w:pPr>
            <w:r w:rsidRPr="0062035D">
              <w:rPr>
                <w:rFonts w:ascii="Arial" w:eastAsia="Times New Roman" w:hAnsi="Arial" w:cs="Arial"/>
                <w:sz w:val="24"/>
                <w:szCs w:val="24"/>
                <w:lang w:eastAsia="es-CO"/>
              </w:rPr>
              <w:t>1.218.475</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2,53%</w:t>
            </w:r>
          </w:p>
        </w:tc>
        <w:tc>
          <w:tcPr>
            <w:tcW w:w="113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12.222 </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1,84%</w:t>
            </w:r>
          </w:p>
        </w:tc>
        <w:tc>
          <w:tcPr>
            <w:tcW w:w="1078"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   10.031 </w:t>
            </w:r>
          </w:p>
        </w:tc>
        <w:tc>
          <w:tcPr>
            <w:tcW w:w="142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166</w:t>
            </w:r>
          </w:p>
        </w:tc>
      </w:tr>
      <w:tr w:rsidR="006D3F4F" w:rsidRPr="0062035D" w:rsidTr="00DF24C2">
        <w:trPr>
          <w:trHeight w:val="300"/>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sz w:val="24"/>
                <w:szCs w:val="24"/>
                <w:lang w:eastAsia="es-CO"/>
              </w:rPr>
            </w:pPr>
            <w:r w:rsidRPr="0062035D">
              <w:rPr>
                <w:rFonts w:ascii="Arial" w:eastAsia="Times New Roman" w:hAnsi="Arial" w:cs="Arial"/>
                <w:sz w:val="24"/>
                <w:szCs w:val="24"/>
                <w:lang w:eastAsia="es-CO"/>
              </w:rPr>
              <w:t>Cartagena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sz w:val="24"/>
                <w:szCs w:val="24"/>
                <w:lang w:eastAsia="es-CO"/>
              </w:rPr>
            </w:pPr>
            <w:r w:rsidRPr="0062035D">
              <w:rPr>
                <w:rFonts w:ascii="Arial" w:eastAsia="Times New Roman" w:hAnsi="Arial" w:cs="Arial"/>
                <w:sz w:val="24"/>
                <w:szCs w:val="24"/>
                <w:lang w:eastAsia="es-CO"/>
              </w:rPr>
              <w:t>1.001.755</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2,08%</w:t>
            </w:r>
          </w:p>
        </w:tc>
        <w:tc>
          <w:tcPr>
            <w:tcW w:w="113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  11.705 </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1,76%</w:t>
            </w:r>
          </w:p>
        </w:tc>
        <w:tc>
          <w:tcPr>
            <w:tcW w:w="1078"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xml:space="preserve">11.684 </w:t>
            </w:r>
          </w:p>
        </w:tc>
        <w:tc>
          <w:tcPr>
            <w:tcW w:w="142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572</w:t>
            </w:r>
          </w:p>
        </w:tc>
      </w:tr>
      <w:tr w:rsidR="006D3F4F" w:rsidRPr="0062035D" w:rsidTr="00DF24C2">
        <w:trPr>
          <w:trHeight w:val="300"/>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b/>
                <w:bCs/>
                <w:sz w:val="24"/>
                <w:szCs w:val="24"/>
                <w:lang w:eastAsia="es-CO"/>
              </w:rPr>
            </w:pPr>
            <w:r w:rsidRPr="0062035D">
              <w:rPr>
                <w:rFonts w:ascii="Arial" w:eastAsia="Times New Roman" w:hAnsi="Arial" w:cs="Arial"/>
                <w:b/>
                <w:bCs/>
                <w:sz w:val="24"/>
                <w:szCs w:val="24"/>
                <w:lang w:eastAsia="es-CO"/>
              </w:rPr>
              <w:t>COLOMBIA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4F" w:rsidRPr="0062035D" w:rsidRDefault="006D3F4F" w:rsidP="00763279">
            <w:pPr>
              <w:spacing w:after="0"/>
              <w:jc w:val="right"/>
              <w:rPr>
                <w:rFonts w:ascii="Arial" w:eastAsia="Times New Roman" w:hAnsi="Arial" w:cs="Arial"/>
                <w:b/>
                <w:bCs/>
                <w:sz w:val="24"/>
                <w:szCs w:val="24"/>
                <w:lang w:eastAsia="es-CO"/>
              </w:rPr>
            </w:pPr>
            <w:r w:rsidRPr="0062035D">
              <w:rPr>
                <w:rFonts w:ascii="Arial" w:eastAsia="Times New Roman" w:hAnsi="Arial" w:cs="Arial"/>
                <w:b/>
                <w:bCs/>
                <w:sz w:val="24"/>
                <w:szCs w:val="24"/>
                <w:lang w:eastAsia="es-CO"/>
              </w:rPr>
              <w:t>48.203.405</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color w:val="000000"/>
                <w:sz w:val="24"/>
                <w:szCs w:val="24"/>
                <w:lang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637.727</w:t>
            </w:r>
          </w:p>
        </w:tc>
        <w:tc>
          <w:tcPr>
            <w:tcW w:w="992"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w:t>
            </w:r>
          </w:p>
        </w:tc>
        <w:tc>
          <w:tcPr>
            <w:tcW w:w="1078"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w:t>
            </w:r>
          </w:p>
        </w:tc>
        <w:tc>
          <w:tcPr>
            <w:tcW w:w="1424" w:type="dxa"/>
            <w:tcBorders>
              <w:top w:val="nil"/>
              <w:left w:val="nil"/>
              <w:bottom w:val="single" w:sz="4" w:space="0" w:color="auto"/>
              <w:right w:val="single" w:sz="4" w:space="0" w:color="auto"/>
            </w:tcBorders>
            <w:shd w:val="clear" w:color="auto" w:fill="auto"/>
            <w:noWrap/>
            <w:vAlign w:val="bottom"/>
            <w:hideMark/>
          </w:tcPr>
          <w:p w:rsidR="006D3F4F" w:rsidRPr="0062035D" w:rsidRDefault="006D3F4F" w:rsidP="00763279">
            <w:pPr>
              <w:spacing w:after="0"/>
              <w:rPr>
                <w:rFonts w:ascii="Arial" w:eastAsia="Times New Roman" w:hAnsi="Arial" w:cs="Arial"/>
                <w:color w:val="000000"/>
                <w:sz w:val="24"/>
                <w:szCs w:val="24"/>
                <w:lang w:eastAsia="es-CO"/>
              </w:rPr>
            </w:pPr>
            <w:r w:rsidRPr="0062035D">
              <w:rPr>
                <w:rFonts w:ascii="Arial" w:eastAsia="Times New Roman" w:hAnsi="Arial" w:cs="Arial"/>
                <w:color w:val="000000"/>
                <w:sz w:val="24"/>
                <w:szCs w:val="24"/>
                <w:lang w:eastAsia="es-CO"/>
              </w:rPr>
              <w:t> </w:t>
            </w:r>
          </w:p>
        </w:tc>
      </w:tr>
    </w:tbl>
    <w:p w:rsidR="006D3F4F" w:rsidRPr="00507E5E" w:rsidRDefault="006D3F4F" w:rsidP="00763279">
      <w:pPr>
        <w:spacing w:after="240"/>
        <w:rPr>
          <w:rFonts w:ascii="Arial" w:eastAsia="Times New Roman" w:hAnsi="Arial" w:cs="Arial"/>
          <w:color w:val="000000"/>
          <w:sz w:val="20"/>
          <w:szCs w:val="24"/>
          <w:lang w:eastAsia="es-CO"/>
        </w:rPr>
      </w:pPr>
      <w:r w:rsidRPr="00507E5E">
        <w:rPr>
          <w:rFonts w:ascii="Arial" w:eastAsia="Times New Roman" w:hAnsi="Arial" w:cs="Arial"/>
          <w:color w:val="000000"/>
          <w:sz w:val="20"/>
          <w:szCs w:val="24"/>
          <w:lang w:eastAsia="es-CO"/>
        </w:rPr>
        <w:t xml:space="preserve">Elaboración propia </w:t>
      </w:r>
    </w:p>
    <w:p w:rsidR="006D3F4F" w:rsidRDefault="006D3F4F" w:rsidP="00763279">
      <w:pPr>
        <w:spacing w:after="240"/>
        <w:jc w:val="both"/>
        <w:rPr>
          <w:rFonts w:ascii="Arial" w:eastAsia="Times New Roman" w:hAnsi="Arial" w:cs="Arial"/>
          <w:color w:val="000000"/>
          <w:sz w:val="24"/>
          <w:szCs w:val="24"/>
          <w:lang w:eastAsia="es-CO"/>
        </w:rPr>
      </w:pPr>
    </w:p>
    <w:p w:rsidR="006D3F4F" w:rsidRDefault="006D3F4F" w:rsidP="00763279">
      <w:pPr>
        <w:spacing w:after="240"/>
        <w:jc w:val="both"/>
        <w:rPr>
          <w:rFonts w:ascii="Arial" w:eastAsia="Times New Roman" w:hAnsi="Arial" w:cs="Arial"/>
          <w:color w:val="000000"/>
          <w:sz w:val="24"/>
          <w:szCs w:val="24"/>
          <w:lang w:eastAsia="es-CO"/>
        </w:rPr>
      </w:pPr>
      <w:r w:rsidRPr="00275E55">
        <w:rPr>
          <w:rFonts w:ascii="Arial" w:eastAsia="Times New Roman" w:hAnsi="Arial" w:cs="Arial"/>
          <w:color w:val="000000"/>
          <w:sz w:val="24"/>
          <w:szCs w:val="24"/>
          <w:lang w:eastAsia="es-CO"/>
        </w:rPr>
        <w:t xml:space="preserve">A esto se suma la importancia que reviste </w:t>
      </w:r>
      <w:r>
        <w:rPr>
          <w:rFonts w:ascii="Arial" w:eastAsia="Times New Roman" w:hAnsi="Arial" w:cs="Arial"/>
          <w:color w:val="000000"/>
          <w:sz w:val="24"/>
          <w:szCs w:val="24"/>
          <w:lang w:eastAsia="es-CO"/>
        </w:rPr>
        <w:t>el Distrito</w:t>
      </w:r>
      <w:r w:rsidRPr="00275E55">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Capital</w:t>
      </w:r>
      <w:r w:rsidRPr="00275E55">
        <w:rPr>
          <w:rFonts w:ascii="Arial" w:eastAsia="Times New Roman" w:hAnsi="Arial" w:cs="Arial"/>
          <w:color w:val="000000"/>
          <w:sz w:val="24"/>
          <w:szCs w:val="24"/>
          <w:lang w:eastAsia="es-CO"/>
        </w:rPr>
        <w:t>, para el país</w:t>
      </w:r>
      <w:r>
        <w:rPr>
          <w:rFonts w:ascii="Arial" w:eastAsia="Times New Roman" w:hAnsi="Arial" w:cs="Arial"/>
          <w:color w:val="000000"/>
          <w:sz w:val="24"/>
          <w:szCs w:val="24"/>
          <w:lang w:eastAsia="es-CO"/>
        </w:rPr>
        <w:t>, representando aproximadamente el 16% de la población nacional, superando por  3 la población de Medellín y Cali, y por 7 la de Barranquilla y Cartagena. Así mismo aporta el 21.12% del PIB superando significativamente el aporte de las demás ciudades con más de un millón de habitantes, al punto que sumando el aporte al PIB de Medellín, Cali, Barranquilla y Cartagena solamente se acercan a un poco más de la mitad del generado por la Capital de la Republica.  Territorialmente hablando Bogotá posee una extensión de 1.587 km</w:t>
      </w:r>
      <w:r>
        <w:rPr>
          <w:rFonts w:ascii="Arial" w:eastAsia="Times New Roman" w:hAnsi="Arial" w:cs="Arial"/>
          <w:color w:val="000000"/>
          <w:sz w:val="24"/>
          <w:szCs w:val="24"/>
          <w:vertAlign w:val="superscript"/>
          <w:lang w:eastAsia="es-CO"/>
        </w:rPr>
        <w:t>2</w:t>
      </w:r>
      <w:r>
        <w:rPr>
          <w:rFonts w:ascii="Arial" w:eastAsia="Times New Roman" w:hAnsi="Arial" w:cs="Arial"/>
          <w:color w:val="000000"/>
          <w:sz w:val="24"/>
          <w:szCs w:val="24"/>
          <w:lang w:eastAsia="es-CO"/>
        </w:rPr>
        <w:t>, representando casi la misma área que el de Medellín, Cali, Barranquilla y Cartagena acumulados</w:t>
      </w:r>
    </w:p>
    <w:p w:rsidR="006D3F4F" w:rsidRPr="00275E55" w:rsidRDefault="006D3F4F" w:rsidP="00763279">
      <w:pPr>
        <w:spacing w:after="24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Por lo anterior y en aras de garantizar mayor gobernabilidad, se hace necesario implementar la segunda vuelta para alcalde mayor del Distrito </w:t>
      </w:r>
      <w:r w:rsidR="00763279">
        <w:rPr>
          <w:rFonts w:ascii="Arial" w:eastAsia="Times New Roman" w:hAnsi="Arial" w:cs="Arial"/>
          <w:color w:val="000000"/>
          <w:sz w:val="24"/>
          <w:szCs w:val="24"/>
          <w:lang w:eastAsia="es-CO"/>
        </w:rPr>
        <w:t>Capital</w:t>
      </w:r>
      <w:r>
        <w:rPr>
          <w:rFonts w:ascii="Arial" w:eastAsia="Times New Roman" w:hAnsi="Arial" w:cs="Arial"/>
          <w:color w:val="000000"/>
          <w:sz w:val="24"/>
          <w:szCs w:val="24"/>
          <w:lang w:eastAsia="es-CO"/>
        </w:rPr>
        <w:t xml:space="preserve">,  adoptando el mismo mecanismo que se utiliza para las elecciones de Presidente de la Republica, por tanto presentamos a consideración el presente Acto Legislativo que tiene por objeto implementar dicha reforma a partir de las elecciones del año 2019. </w:t>
      </w:r>
    </w:p>
    <w:p w:rsidR="00763279" w:rsidRDefault="00763279" w:rsidP="006B42BC">
      <w:pPr>
        <w:adjustRightInd w:val="0"/>
        <w:spacing w:after="120" w:line="240" w:lineRule="auto"/>
        <w:jc w:val="both"/>
        <w:textAlignment w:val="center"/>
        <w:rPr>
          <w:rFonts w:ascii="Arial" w:hAnsi="Arial" w:cs="Arial"/>
          <w:b/>
          <w:color w:val="000000"/>
          <w:sz w:val="24"/>
          <w:szCs w:val="24"/>
          <w:lang w:val="es-ES_tradnl"/>
        </w:rPr>
      </w:pPr>
    </w:p>
    <w:p w:rsidR="00763279" w:rsidRDefault="00763279" w:rsidP="006B42BC">
      <w:pPr>
        <w:adjustRightInd w:val="0"/>
        <w:spacing w:after="120" w:line="240" w:lineRule="auto"/>
        <w:jc w:val="both"/>
        <w:textAlignment w:val="center"/>
        <w:rPr>
          <w:rFonts w:ascii="Arial" w:hAnsi="Arial" w:cs="Arial"/>
          <w:b/>
          <w:color w:val="000000"/>
          <w:sz w:val="24"/>
          <w:szCs w:val="24"/>
          <w:lang w:val="es-ES_tradnl"/>
        </w:rPr>
      </w:pPr>
    </w:p>
    <w:p w:rsidR="00763279" w:rsidRDefault="00763279" w:rsidP="006B42BC">
      <w:pPr>
        <w:adjustRightInd w:val="0"/>
        <w:spacing w:after="120" w:line="240" w:lineRule="auto"/>
        <w:jc w:val="both"/>
        <w:textAlignment w:val="center"/>
        <w:rPr>
          <w:rFonts w:ascii="Arial" w:hAnsi="Arial" w:cs="Arial"/>
          <w:b/>
          <w:color w:val="000000"/>
          <w:sz w:val="24"/>
          <w:szCs w:val="24"/>
          <w:lang w:val="es-ES_tradnl"/>
        </w:rPr>
      </w:pPr>
    </w:p>
    <w:p w:rsidR="00763279" w:rsidRDefault="00763279" w:rsidP="006B42BC">
      <w:pPr>
        <w:adjustRightInd w:val="0"/>
        <w:spacing w:after="120" w:line="240" w:lineRule="auto"/>
        <w:jc w:val="both"/>
        <w:textAlignment w:val="center"/>
        <w:rPr>
          <w:rFonts w:ascii="Arial" w:hAnsi="Arial" w:cs="Arial"/>
          <w:b/>
          <w:color w:val="000000"/>
          <w:sz w:val="24"/>
          <w:szCs w:val="24"/>
          <w:lang w:val="es-ES_tradnl"/>
        </w:rPr>
      </w:pPr>
    </w:p>
    <w:p w:rsidR="00763279" w:rsidRDefault="00763279" w:rsidP="006B42BC">
      <w:pPr>
        <w:adjustRightInd w:val="0"/>
        <w:spacing w:after="120" w:line="240" w:lineRule="auto"/>
        <w:jc w:val="both"/>
        <w:textAlignment w:val="center"/>
        <w:rPr>
          <w:rFonts w:ascii="Arial" w:hAnsi="Arial" w:cs="Arial"/>
          <w:b/>
          <w:color w:val="000000"/>
          <w:sz w:val="24"/>
          <w:szCs w:val="24"/>
          <w:lang w:val="es-ES_tradnl"/>
        </w:rPr>
      </w:pPr>
    </w:p>
    <w:p w:rsidR="00BB7217" w:rsidRPr="00916F7C" w:rsidRDefault="00763279" w:rsidP="006B42BC">
      <w:pPr>
        <w:adjustRightInd w:val="0"/>
        <w:spacing w:after="120" w:line="240" w:lineRule="auto"/>
        <w:jc w:val="both"/>
        <w:textAlignment w:val="center"/>
        <w:rPr>
          <w:rFonts w:ascii="Arial" w:hAnsi="Arial" w:cs="Arial"/>
          <w:b/>
          <w:color w:val="000000"/>
          <w:sz w:val="24"/>
          <w:szCs w:val="24"/>
          <w:lang w:val="es-ES_tradnl"/>
        </w:rPr>
      </w:pPr>
      <w:r>
        <w:rPr>
          <w:rFonts w:ascii="Arial" w:hAnsi="Arial" w:cs="Arial"/>
          <w:b/>
          <w:color w:val="000000"/>
          <w:sz w:val="24"/>
          <w:szCs w:val="24"/>
          <w:lang w:val="es-ES_tradnl"/>
        </w:rPr>
        <w:lastRenderedPageBreak/>
        <w:t xml:space="preserve">Cuadro comparativo articulo 323 Constitución política </w:t>
      </w:r>
    </w:p>
    <w:p w:rsidR="00355164" w:rsidRDefault="00355164" w:rsidP="00763279">
      <w:pPr>
        <w:pStyle w:val="Sinespaciado"/>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D404CC" w:rsidTr="00D404CC">
        <w:tc>
          <w:tcPr>
            <w:tcW w:w="4489" w:type="dxa"/>
          </w:tcPr>
          <w:p w:rsidR="00D404CC" w:rsidRDefault="00113EDC" w:rsidP="000B153D">
            <w:pPr>
              <w:pStyle w:val="Sinespaciado"/>
              <w:jc w:val="center"/>
              <w:rPr>
                <w:rFonts w:ascii="Arial" w:hAnsi="Arial" w:cs="Arial"/>
                <w:b/>
                <w:sz w:val="24"/>
                <w:szCs w:val="24"/>
              </w:rPr>
            </w:pPr>
            <w:r>
              <w:rPr>
                <w:rFonts w:ascii="Arial" w:hAnsi="Arial" w:cs="Arial"/>
                <w:b/>
                <w:sz w:val="24"/>
                <w:szCs w:val="24"/>
              </w:rPr>
              <w:t xml:space="preserve">Constitución Política de 1991 </w:t>
            </w:r>
          </w:p>
        </w:tc>
        <w:tc>
          <w:tcPr>
            <w:tcW w:w="4489" w:type="dxa"/>
          </w:tcPr>
          <w:p w:rsidR="00D404CC" w:rsidRDefault="00113EDC" w:rsidP="000B153D">
            <w:pPr>
              <w:pStyle w:val="Sinespaciado"/>
              <w:jc w:val="center"/>
              <w:rPr>
                <w:rFonts w:ascii="Arial" w:hAnsi="Arial" w:cs="Arial"/>
                <w:b/>
                <w:sz w:val="24"/>
                <w:szCs w:val="24"/>
              </w:rPr>
            </w:pPr>
            <w:r>
              <w:rPr>
                <w:rFonts w:ascii="Arial" w:hAnsi="Arial" w:cs="Arial"/>
                <w:b/>
                <w:sz w:val="24"/>
                <w:szCs w:val="24"/>
              </w:rPr>
              <w:t xml:space="preserve">Proyecto de acto Legislativo 055 de 2015 Cámara </w:t>
            </w:r>
          </w:p>
        </w:tc>
      </w:tr>
      <w:tr w:rsidR="00D404CC" w:rsidTr="00D404CC">
        <w:tc>
          <w:tcPr>
            <w:tcW w:w="4489" w:type="dxa"/>
          </w:tcPr>
          <w:p w:rsidR="00D404CC" w:rsidRPr="00D404CC" w:rsidRDefault="00D404CC" w:rsidP="00D404CC">
            <w:pPr>
              <w:jc w:val="both"/>
              <w:rPr>
                <w:rFonts w:ascii="Arial" w:hAnsi="Arial" w:cs="Arial"/>
                <w:sz w:val="24"/>
              </w:rPr>
            </w:pPr>
            <w:r w:rsidRPr="00D404CC">
              <w:rPr>
                <w:rFonts w:ascii="Arial" w:hAnsi="Arial" w:cs="Arial"/>
                <w:sz w:val="24"/>
              </w:rPr>
              <w:t>Artículo </w:t>
            </w:r>
            <w:bookmarkStart w:id="1" w:name="323"/>
            <w:r w:rsidRPr="00D404CC">
              <w:rPr>
                <w:rFonts w:ascii="Arial" w:hAnsi="Arial" w:cs="Arial"/>
                <w:sz w:val="24"/>
              </w:rPr>
              <w:t> </w:t>
            </w:r>
            <w:bookmarkEnd w:id="1"/>
            <w:r w:rsidRPr="00D404CC">
              <w:rPr>
                <w:rFonts w:ascii="Arial" w:hAnsi="Arial" w:cs="Arial"/>
                <w:sz w:val="24"/>
              </w:rPr>
              <w:t>323. </w:t>
            </w:r>
          </w:p>
          <w:p w:rsid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r w:rsidRPr="00D404CC">
              <w:rPr>
                <w:rFonts w:ascii="Arial" w:hAnsi="Arial" w:cs="Arial"/>
                <w:sz w:val="24"/>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D404CC" w:rsidRPr="00D404CC" w:rsidRDefault="00D404CC" w:rsidP="00D404CC">
            <w:pPr>
              <w:jc w:val="both"/>
              <w:rPr>
                <w:rFonts w:ascii="Arial" w:hAnsi="Arial" w:cs="Arial"/>
                <w:sz w:val="24"/>
              </w:rPr>
            </w:pPr>
            <w:r w:rsidRPr="00D404CC">
              <w:rPr>
                <w:rFonts w:ascii="Arial" w:hAnsi="Arial" w:cs="Arial"/>
                <w:sz w:val="24"/>
              </w:rPr>
              <w:t> </w:t>
            </w: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r w:rsidRPr="00D404CC">
              <w:rPr>
                <w:rFonts w:ascii="Arial" w:hAnsi="Arial" w:cs="Arial"/>
                <w:sz w:val="24"/>
              </w:rPr>
              <w:t>La elección de Alcalde Mayor, de concejales distritales y de ediles se hará en un mismo día por períodos de cuatro (4) años y el alcalde no podrá ser reelegido para el período siguiente.</w:t>
            </w:r>
          </w:p>
          <w:p w:rsidR="00D404CC" w:rsidRPr="00D404CC" w:rsidRDefault="00D404CC" w:rsidP="00D404CC">
            <w:pPr>
              <w:jc w:val="both"/>
              <w:rPr>
                <w:rFonts w:ascii="Arial" w:hAnsi="Arial" w:cs="Arial"/>
                <w:sz w:val="24"/>
              </w:rPr>
            </w:pPr>
            <w:r w:rsidRPr="00D404CC">
              <w:rPr>
                <w:rFonts w:ascii="Arial" w:hAnsi="Arial" w:cs="Arial"/>
                <w:sz w:val="24"/>
              </w:rPr>
              <w:t xml:space="preserve">Siempre que se presente falta absoluta a más de dieciocho (18) meses de la terminación del período, se elegirá alcalde mayor para el tiempo que reste. En caso de que faltare menos de dieciocho (18) meses, el Presidente de </w:t>
            </w:r>
            <w:r w:rsidRPr="00D404CC">
              <w:rPr>
                <w:rFonts w:ascii="Arial" w:hAnsi="Arial" w:cs="Arial"/>
                <w:sz w:val="24"/>
              </w:rPr>
              <w:lastRenderedPageBreak/>
              <w:t>la República designará alcalde mayor para lo que reste del período, respetando el partido, grupo político o coalición por el cual fue inscrito el alcalde elegido.</w:t>
            </w:r>
          </w:p>
          <w:p w:rsidR="00D404CC" w:rsidRPr="00D404CC" w:rsidRDefault="00D404CC" w:rsidP="00D404CC">
            <w:pPr>
              <w:jc w:val="both"/>
              <w:rPr>
                <w:rFonts w:ascii="Arial" w:hAnsi="Arial" w:cs="Arial"/>
                <w:sz w:val="24"/>
              </w:rPr>
            </w:pPr>
            <w:r w:rsidRPr="00D404CC">
              <w:rPr>
                <w:rFonts w:ascii="Arial" w:hAnsi="Arial" w:cs="Arial"/>
                <w:sz w:val="24"/>
              </w:rPr>
              <w:t>Los alcaldes locales serán designados por el alcalde mayor de terna enviada por la correspondiente junta administradora.</w:t>
            </w:r>
          </w:p>
          <w:p w:rsidR="00D404CC" w:rsidRPr="00D404CC" w:rsidRDefault="00D404CC" w:rsidP="00D404CC">
            <w:pPr>
              <w:jc w:val="both"/>
              <w:rPr>
                <w:rFonts w:ascii="Arial" w:hAnsi="Arial" w:cs="Arial"/>
                <w:sz w:val="24"/>
              </w:rPr>
            </w:pPr>
            <w:r w:rsidRPr="00D404CC">
              <w:rPr>
                <w:rFonts w:ascii="Arial" w:hAnsi="Arial" w:cs="Arial"/>
                <w:sz w:val="24"/>
              </w:rPr>
              <w:t>En los casos taxativamente señalados por la ley, el Presidente de la República suspenderá o destituirá al Alcalde Mayor.</w:t>
            </w:r>
          </w:p>
          <w:p w:rsidR="00D404CC" w:rsidRPr="00D404CC" w:rsidRDefault="00D404CC" w:rsidP="00D404CC">
            <w:pPr>
              <w:jc w:val="both"/>
              <w:rPr>
                <w:rFonts w:ascii="Arial" w:hAnsi="Arial" w:cs="Arial"/>
                <w:sz w:val="24"/>
              </w:rPr>
            </w:pPr>
            <w:r w:rsidRPr="00D404CC">
              <w:rPr>
                <w:rFonts w:ascii="Arial" w:hAnsi="Arial" w:cs="Arial"/>
                <w:sz w:val="24"/>
              </w:rPr>
              <w:t>Los concejales y los ediles no podrán hacer parte de las juntas directivas de las entidades descentralizadas.</w:t>
            </w:r>
          </w:p>
          <w:p w:rsidR="00D404CC" w:rsidRPr="00D404CC" w:rsidRDefault="00D404CC" w:rsidP="00D404CC">
            <w:pPr>
              <w:jc w:val="both"/>
              <w:rPr>
                <w:rFonts w:ascii="Arial" w:hAnsi="Arial" w:cs="Arial"/>
                <w:sz w:val="24"/>
              </w:rPr>
            </w:pPr>
          </w:p>
        </w:tc>
        <w:tc>
          <w:tcPr>
            <w:tcW w:w="4489" w:type="dxa"/>
          </w:tcPr>
          <w:p w:rsidR="00D404CC" w:rsidRDefault="00D404CC" w:rsidP="00D404CC">
            <w:pPr>
              <w:jc w:val="both"/>
              <w:rPr>
                <w:rFonts w:ascii="Arial" w:hAnsi="Arial" w:cs="Arial"/>
                <w:sz w:val="24"/>
              </w:rPr>
            </w:pPr>
            <w:r w:rsidRPr="00D404CC">
              <w:rPr>
                <w:rFonts w:ascii="Arial" w:hAnsi="Arial" w:cs="Arial"/>
                <w:sz w:val="24"/>
              </w:rPr>
              <w:lastRenderedPageBreak/>
              <w:t xml:space="preserve">Artículo 323. </w:t>
            </w:r>
          </w:p>
          <w:p w:rsid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r w:rsidRPr="00D404CC">
              <w:rPr>
                <w:rFonts w:ascii="Arial" w:hAnsi="Arial" w:cs="Arial"/>
                <w:sz w:val="24"/>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u w:val="single"/>
              </w:rPr>
            </w:pPr>
            <w:r w:rsidRPr="00D404CC">
              <w:rPr>
                <w:rFonts w:ascii="Arial" w:hAnsi="Arial" w:cs="Arial"/>
                <w:sz w:val="24"/>
                <w:u w:val="single"/>
              </w:rPr>
              <w:t xml:space="preserve">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 </w:t>
            </w:r>
          </w:p>
          <w:p w:rsidR="00D404CC" w:rsidRPr="00D404CC" w:rsidRDefault="00D404CC" w:rsidP="00D404CC">
            <w:pPr>
              <w:jc w:val="both"/>
              <w:rPr>
                <w:rFonts w:ascii="Arial" w:hAnsi="Arial" w:cs="Arial"/>
                <w:sz w:val="24"/>
              </w:rPr>
            </w:pPr>
          </w:p>
          <w:p w:rsidR="00D404CC" w:rsidRPr="00D404CC" w:rsidRDefault="00D404CC" w:rsidP="00D404CC">
            <w:pPr>
              <w:jc w:val="both"/>
              <w:rPr>
                <w:rFonts w:ascii="Arial" w:hAnsi="Arial" w:cs="Arial"/>
                <w:sz w:val="24"/>
              </w:rPr>
            </w:pPr>
            <w:r w:rsidRPr="00D404CC">
              <w:rPr>
                <w:rFonts w:ascii="Arial" w:hAnsi="Arial" w:cs="Arial"/>
                <w:sz w:val="24"/>
              </w:rPr>
              <w:t>La elección de Alcalde Mayor, de concejales distritales y de ediles se hará en un mismo día por períodos de cuatro (4) años y el alcalde no podrá ser reelegido para el período siguiente.</w:t>
            </w:r>
          </w:p>
          <w:p w:rsidR="00D404CC" w:rsidRPr="00D404CC" w:rsidRDefault="00D404CC" w:rsidP="00D404CC">
            <w:pPr>
              <w:jc w:val="both"/>
              <w:rPr>
                <w:rFonts w:ascii="Arial" w:hAnsi="Arial" w:cs="Arial"/>
                <w:sz w:val="24"/>
              </w:rPr>
            </w:pPr>
            <w:r w:rsidRPr="00D404CC">
              <w:rPr>
                <w:rFonts w:ascii="Arial" w:hAnsi="Arial" w:cs="Arial"/>
                <w:sz w:val="24"/>
              </w:rPr>
              <w:t xml:space="preserve">Siempre que se presente falta absoluta a más de dieciocho (18) meses de la terminación del período, se elegirá alcalde mayor para el tiempo que reste. En caso de que faltare menos de dieciocho (18) meses, el Presidente de </w:t>
            </w:r>
            <w:r w:rsidRPr="00D404CC">
              <w:rPr>
                <w:rFonts w:ascii="Arial" w:hAnsi="Arial" w:cs="Arial"/>
                <w:sz w:val="24"/>
              </w:rPr>
              <w:lastRenderedPageBreak/>
              <w:t>la República designará alcalde mayor para lo que reste del período, respetando el partido, grupo político o coalición por el cual fue inscrito el alcalde elegido.</w:t>
            </w:r>
          </w:p>
          <w:p w:rsidR="00D404CC" w:rsidRPr="00D404CC" w:rsidRDefault="00D404CC" w:rsidP="00D404CC">
            <w:pPr>
              <w:jc w:val="both"/>
              <w:rPr>
                <w:rFonts w:ascii="Arial" w:hAnsi="Arial" w:cs="Arial"/>
                <w:sz w:val="24"/>
              </w:rPr>
            </w:pPr>
            <w:r w:rsidRPr="00D404CC">
              <w:rPr>
                <w:rFonts w:ascii="Arial" w:hAnsi="Arial" w:cs="Arial"/>
                <w:sz w:val="24"/>
              </w:rPr>
              <w:t>Los alcaldes locales serán designados por el alcalde mayor de terna enviada por la correspondiente junta administradora.</w:t>
            </w:r>
          </w:p>
          <w:p w:rsidR="00D404CC" w:rsidRPr="00D404CC" w:rsidRDefault="00D404CC" w:rsidP="00D404CC">
            <w:pPr>
              <w:jc w:val="both"/>
              <w:rPr>
                <w:rFonts w:ascii="Arial" w:hAnsi="Arial" w:cs="Arial"/>
                <w:sz w:val="24"/>
              </w:rPr>
            </w:pPr>
            <w:r w:rsidRPr="00D404CC">
              <w:rPr>
                <w:rFonts w:ascii="Arial" w:hAnsi="Arial" w:cs="Arial"/>
                <w:sz w:val="24"/>
              </w:rPr>
              <w:t>En los casos taxativamente señalados por la ley, el Presidente de la República suspenderá o destituirá al Alcalde Mayor.</w:t>
            </w:r>
          </w:p>
          <w:p w:rsidR="00D404CC" w:rsidRPr="00D404CC" w:rsidRDefault="00D404CC" w:rsidP="00D404CC">
            <w:pPr>
              <w:jc w:val="both"/>
              <w:rPr>
                <w:rFonts w:ascii="Arial" w:hAnsi="Arial" w:cs="Arial"/>
                <w:sz w:val="24"/>
              </w:rPr>
            </w:pPr>
            <w:r w:rsidRPr="00D404CC">
              <w:rPr>
                <w:rFonts w:ascii="Arial" w:hAnsi="Arial" w:cs="Arial"/>
                <w:sz w:val="24"/>
              </w:rPr>
              <w:t>Los concejales y los ediles no podrán hacer parte de las juntas directivas de las entidades descentralizadas.</w:t>
            </w:r>
          </w:p>
          <w:p w:rsidR="00D404CC" w:rsidRPr="00D404CC" w:rsidRDefault="00D404CC" w:rsidP="00D404CC">
            <w:pPr>
              <w:jc w:val="both"/>
              <w:rPr>
                <w:rFonts w:ascii="Arial" w:hAnsi="Arial" w:cs="Arial"/>
                <w:sz w:val="24"/>
              </w:rPr>
            </w:pPr>
          </w:p>
        </w:tc>
      </w:tr>
    </w:tbl>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D404CC" w:rsidRDefault="00D404CC"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763279" w:rsidRDefault="00763279" w:rsidP="000B153D">
      <w:pPr>
        <w:pStyle w:val="Sinespaciado"/>
        <w:jc w:val="center"/>
        <w:rPr>
          <w:rFonts w:ascii="Arial" w:hAnsi="Arial" w:cs="Arial"/>
          <w:b/>
          <w:sz w:val="24"/>
          <w:szCs w:val="24"/>
        </w:rPr>
      </w:pPr>
    </w:p>
    <w:p w:rsidR="005F2819" w:rsidRPr="00916F7C" w:rsidRDefault="00FF2692" w:rsidP="00D404CC">
      <w:pPr>
        <w:pStyle w:val="Sinespaciado"/>
        <w:rPr>
          <w:rFonts w:ascii="Arial" w:hAnsi="Arial" w:cs="Arial"/>
          <w:sz w:val="24"/>
          <w:szCs w:val="24"/>
        </w:rPr>
      </w:pPr>
      <w:r w:rsidRPr="00916F7C">
        <w:rPr>
          <w:rFonts w:ascii="Arial" w:hAnsi="Arial" w:cs="Arial"/>
          <w:b/>
          <w:sz w:val="24"/>
          <w:szCs w:val="24"/>
        </w:rPr>
        <w:lastRenderedPageBreak/>
        <w:t>PROPOSICIÓN</w:t>
      </w:r>
      <w:r w:rsidR="009D6105" w:rsidRPr="00916F7C">
        <w:rPr>
          <w:rFonts w:ascii="Arial" w:hAnsi="Arial" w:cs="Arial"/>
          <w:b/>
          <w:sz w:val="24"/>
          <w:szCs w:val="24"/>
        </w:rPr>
        <w:t>.</w:t>
      </w:r>
    </w:p>
    <w:p w:rsidR="00FF2692" w:rsidRDefault="00FF2692" w:rsidP="00945230">
      <w:pPr>
        <w:spacing w:after="0" w:line="240" w:lineRule="auto"/>
        <w:jc w:val="both"/>
        <w:rPr>
          <w:rFonts w:ascii="Arial" w:hAnsi="Arial" w:cs="Arial"/>
          <w:sz w:val="24"/>
          <w:szCs w:val="24"/>
        </w:rPr>
      </w:pPr>
    </w:p>
    <w:p w:rsidR="00945230" w:rsidRPr="00916F7C" w:rsidRDefault="00177C80" w:rsidP="00945230">
      <w:pPr>
        <w:spacing w:after="0" w:line="240" w:lineRule="auto"/>
        <w:jc w:val="both"/>
        <w:rPr>
          <w:rFonts w:ascii="Arial" w:hAnsi="Arial" w:cs="Arial"/>
          <w:b/>
          <w:sz w:val="24"/>
          <w:szCs w:val="24"/>
        </w:rPr>
      </w:pPr>
      <w:r w:rsidRPr="00916F7C">
        <w:rPr>
          <w:rFonts w:ascii="Arial" w:hAnsi="Arial" w:cs="Arial"/>
          <w:sz w:val="24"/>
          <w:szCs w:val="24"/>
        </w:rPr>
        <w:t xml:space="preserve">Por las anteriores consideraciones nos permitimos </w:t>
      </w:r>
      <w:r w:rsidR="00517848" w:rsidRPr="00916F7C">
        <w:rPr>
          <w:rFonts w:ascii="Arial" w:hAnsi="Arial" w:cs="Arial"/>
          <w:sz w:val="24"/>
          <w:szCs w:val="24"/>
        </w:rPr>
        <w:t xml:space="preserve">rendir ponencia favorable </w:t>
      </w:r>
      <w:r w:rsidRPr="00916F7C">
        <w:rPr>
          <w:rFonts w:ascii="Arial" w:hAnsi="Arial" w:cs="Arial"/>
          <w:sz w:val="24"/>
          <w:szCs w:val="24"/>
        </w:rPr>
        <w:t xml:space="preserve">y someter a discusión y votación de los honorables miembros de la Cámara de Representantes el </w:t>
      </w:r>
      <w:r w:rsidR="00D404CC" w:rsidRPr="009E6C9B">
        <w:rPr>
          <w:rFonts w:ascii="Arial" w:hAnsi="Arial" w:cs="Arial"/>
          <w:b/>
          <w:sz w:val="24"/>
          <w:szCs w:val="24"/>
        </w:rPr>
        <w:t>PROYECTO DE ACTO LEGISLATIVO  055 del 2015 Cámara, Por</w:t>
      </w:r>
      <w:r w:rsidR="00D404CC" w:rsidRPr="009E6C9B">
        <w:rPr>
          <w:rFonts w:ascii="Arial" w:eastAsia="Times New Roman" w:hAnsi="Arial" w:cs="Arial"/>
          <w:b/>
          <w:sz w:val="24"/>
          <w:szCs w:val="24"/>
          <w:lang w:val="es-ES" w:eastAsia="es-CO"/>
        </w:rPr>
        <w:t xml:space="preserve"> el cual se establece la segunda vuelta para la elección de alcalde mayor de Bogotá Distrito Capital.</w:t>
      </w:r>
    </w:p>
    <w:p w:rsidR="00945230" w:rsidRPr="00916F7C" w:rsidRDefault="00945230" w:rsidP="00945230">
      <w:pPr>
        <w:spacing w:after="0" w:line="240" w:lineRule="auto"/>
        <w:jc w:val="both"/>
        <w:rPr>
          <w:rFonts w:ascii="Arial" w:hAnsi="Arial" w:cs="Arial"/>
          <w:sz w:val="24"/>
          <w:szCs w:val="24"/>
        </w:rPr>
      </w:pPr>
    </w:p>
    <w:p w:rsidR="00945230" w:rsidRPr="00916F7C" w:rsidRDefault="00945230" w:rsidP="00945230">
      <w:pPr>
        <w:spacing w:after="0" w:line="240" w:lineRule="auto"/>
        <w:jc w:val="both"/>
        <w:rPr>
          <w:rFonts w:ascii="Arial" w:hAnsi="Arial" w:cs="Arial"/>
          <w:sz w:val="24"/>
          <w:szCs w:val="24"/>
        </w:rPr>
      </w:pPr>
      <w:r w:rsidRPr="00916F7C">
        <w:rPr>
          <w:rFonts w:ascii="Arial" w:hAnsi="Arial" w:cs="Arial"/>
          <w:sz w:val="24"/>
          <w:szCs w:val="24"/>
        </w:rPr>
        <w:t>Cordialmente,</w:t>
      </w:r>
    </w:p>
    <w:p w:rsidR="00945230" w:rsidRPr="00916F7C" w:rsidRDefault="00945230" w:rsidP="00945230">
      <w:pPr>
        <w:spacing w:after="0" w:line="240" w:lineRule="auto"/>
        <w:jc w:val="both"/>
        <w:rPr>
          <w:rFonts w:ascii="Arial" w:hAnsi="Arial" w:cs="Arial"/>
          <w:sz w:val="24"/>
          <w:szCs w:val="24"/>
        </w:rPr>
      </w:pPr>
    </w:p>
    <w:p w:rsidR="00945230" w:rsidRPr="00C04782" w:rsidRDefault="00945230" w:rsidP="00945230">
      <w:pPr>
        <w:spacing w:after="0" w:line="240" w:lineRule="auto"/>
        <w:jc w:val="both"/>
        <w:rPr>
          <w:rFonts w:ascii="Arial" w:hAnsi="Arial" w:cs="Arial"/>
        </w:rPr>
      </w:pPr>
    </w:p>
    <w:p w:rsidR="004D7F6D" w:rsidRPr="00C04782" w:rsidRDefault="004D7F6D" w:rsidP="004D7F6D">
      <w:pPr>
        <w:pStyle w:val="Sinespaciado"/>
        <w:jc w:val="both"/>
        <w:rPr>
          <w:rFonts w:ascii="Arial" w:hAnsi="Arial" w:cs="Arial"/>
        </w:rPr>
      </w:pPr>
    </w:p>
    <w:p w:rsidR="005B60B6" w:rsidRPr="003B743E" w:rsidRDefault="005B60B6" w:rsidP="005B60B6">
      <w:pPr>
        <w:rPr>
          <w:rFonts w:ascii="Arial" w:hAnsi="Arial" w:cs="Arial"/>
          <w:b/>
        </w:rPr>
      </w:pPr>
    </w:p>
    <w:p w:rsidR="00011838" w:rsidRPr="003B743E" w:rsidRDefault="00011838" w:rsidP="00011838">
      <w:pPr>
        <w:rPr>
          <w:rFonts w:ascii="Arial" w:hAnsi="Arial" w:cs="Arial"/>
          <w:b/>
        </w:rPr>
      </w:pPr>
    </w:p>
    <w:p w:rsidR="00011838" w:rsidRPr="003B743E" w:rsidRDefault="00011838" w:rsidP="00011838">
      <w:pPr>
        <w:pStyle w:val="Sinespaciado"/>
        <w:jc w:val="both"/>
        <w:rPr>
          <w:rFonts w:ascii="Arial" w:hAnsi="Arial" w:cs="Arial"/>
          <w:b/>
        </w:rPr>
      </w:pPr>
      <w:r w:rsidRPr="003B743E">
        <w:rPr>
          <w:rFonts w:ascii="Arial" w:hAnsi="Arial" w:cs="Arial"/>
          <w:b/>
        </w:rPr>
        <w:t xml:space="preserve">CLARA ROJAS. </w:t>
      </w:r>
      <w:r w:rsidRPr="003B743E">
        <w:rPr>
          <w:rFonts w:ascii="Arial" w:hAnsi="Arial" w:cs="Arial"/>
        </w:rPr>
        <w:t>(C)</w:t>
      </w:r>
      <w:r w:rsidRPr="003B743E">
        <w:rPr>
          <w:rFonts w:ascii="Arial" w:hAnsi="Arial" w:cs="Arial"/>
          <w:b/>
        </w:rPr>
        <w:t xml:space="preserve">                                         </w:t>
      </w:r>
      <w:r>
        <w:rPr>
          <w:rFonts w:ascii="Arial" w:hAnsi="Arial" w:cs="Arial"/>
          <w:b/>
        </w:rPr>
        <w:t>SAMUEL HOYOS</w:t>
      </w:r>
    </w:p>
    <w:p w:rsidR="00011838" w:rsidRPr="003B743E" w:rsidRDefault="00011838" w:rsidP="00011838">
      <w:pPr>
        <w:pStyle w:val="Sinespaciado"/>
        <w:jc w:val="both"/>
        <w:rPr>
          <w:rFonts w:ascii="Arial" w:hAnsi="Arial" w:cs="Arial"/>
        </w:rPr>
      </w:pPr>
      <w:r w:rsidRPr="003B743E">
        <w:rPr>
          <w:rFonts w:ascii="Arial" w:hAnsi="Arial" w:cs="Arial"/>
        </w:rPr>
        <w:t xml:space="preserve">Representante a la Cámara.                             </w:t>
      </w:r>
      <w:r>
        <w:rPr>
          <w:rFonts w:ascii="Arial" w:hAnsi="Arial" w:cs="Arial"/>
        </w:rPr>
        <w:t>Representante a la Cámara</w:t>
      </w:r>
    </w:p>
    <w:p w:rsidR="00011838" w:rsidRPr="003B743E"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rPr>
      </w:pPr>
    </w:p>
    <w:p w:rsidR="00011838" w:rsidRPr="003B743E" w:rsidRDefault="00011838" w:rsidP="00011838">
      <w:pPr>
        <w:jc w:val="both"/>
        <w:rPr>
          <w:rFonts w:ascii="Arial" w:hAnsi="Arial" w:cs="Arial"/>
        </w:rPr>
      </w:pPr>
      <w:r w:rsidRPr="003B743E">
        <w:rPr>
          <w:rFonts w:ascii="Arial" w:hAnsi="Arial" w:cs="Arial"/>
        </w:rPr>
        <w:t xml:space="preserve">                                                                                                                       </w:t>
      </w:r>
    </w:p>
    <w:p w:rsidR="00011838" w:rsidRPr="003B743E" w:rsidRDefault="00011838" w:rsidP="00011838">
      <w:pPr>
        <w:pStyle w:val="Sinespaciado"/>
        <w:jc w:val="both"/>
        <w:rPr>
          <w:rFonts w:ascii="Arial" w:hAnsi="Arial" w:cs="Arial"/>
          <w:b/>
        </w:rPr>
      </w:pPr>
      <w:r w:rsidRPr="003B743E">
        <w:rPr>
          <w:rFonts w:ascii="Arial" w:hAnsi="Arial" w:cs="Arial"/>
          <w:b/>
        </w:rPr>
        <w:t xml:space="preserve">TELÉSFORO PEDRAZA                                 </w:t>
      </w:r>
      <w:r>
        <w:rPr>
          <w:rFonts w:ascii="Arial" w:hAnsi="Arial" w:cs="Arial"/>
          <w:b/>
        </w:rPr>
        <w:t>RODRIGO LARA</w:t>
      </w:r>
      <w:r w:rsidRPr="003B743E">
        <w:rPr>
          <w:rFonts w:ascii="Arial" w:hAnsi="Arial" w:cs="Arial"/>
          <w:b/>
        </w:rPr>
        <w:t>.</w:t>
      </w:r>
    </w:p>
    <w:p w:rsidR="00011838" w:rsidRPr="003B743E" w:rsidRDefault="00011838" w:rsidP="00011838">
      <w:pPr>
        <w:pStyle w:val="Sinespaciado"/>
        <w:jc w:val="both"/>
        <w:rPr>
          <w:rFonts w:ascii="Arial" w:hAnsi="Arial" w:cs="Arial"/>
        </w:rPr>
      </w:pPr>
      <w:r w:rsidRPr="003B743E">
        <w:rPr>
          <w:rFonts w:ascii="Arial" w:hAnsi="Arial" w:cs="Arial"/>
        </w:rPr>
        <w:t>Representante a la Cámara.                            Representante a la Cámara.</w:t>
      </w:r>
    </w:p>
    <w:p w:rsidR="00011838" w:rsidRPr="003B743E"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b/>
        </w:rPr>
      </w:pPr>
      <w:r w:rsidRPr="003B743E">
        <w:rPr>
          <w:rFonts w:ascii="Arial" w:hAnsi="Arial" w:cs="Arial"/>
          <w:b/>
        </w:rPr>
        <w:t xml:space="preserve">CARLOS GERMAN NAVAS TALERO.            </w:t>
      </w:r>
      <w:r>
        <w:rPr>
          <w:rFonts w:ascii="Arial" w:hAnsi="Arial" w:cs="Arial"/>
          <w:b/>
        </w:rPr>
        <w:t xml:space="preserve">CARLOS ARTURO CORREA </w:t>
      </w:r>
      <w:r w:rsidRPr="003B743E">
        <w:rPr>
          <w:rFonts w:ascii="Arial" w:hAnsi="Arial" w:cs="Arial"/>
          <w:b/>
        </w:rPr>
        <w:t xml:space="preserve"> </w:t>
      </w:r>
    </w:p>
    <w:p w:rsidR="00011838" w:rsidRPr="003B743E" w:rsidRDefault="00011838" w:rsidP="00011838">
      <w:pPr>
        <w:pStyle w:val="Sinespaciado"/>
        <w:jc w:val="both"/>
        <w:rPr>
          <w:rFonts w:ascii="Arial" w:hAnsi="Arial" w:cs="Arial"/>
        </w:rPr>
      </w:pPr>
      <w:r w:rsidRPr="003B743E">
        <w:rPr>
          <w:rFonts w:ascii="Arial" w:hAnsi="Arial" w:cs="Arial"/>
        </w:rPr>
        <w:t>Representante a la Cámara.                              Representante a la Cámara</w:t>
      </w:r>
    </w:p>
    <w:p w:rsidR="00011838" w:rsidRDefault="00011838" w:rsidP="00011838">
      <w:pPr>
        <w:pStyle w:val="Sinespaciado"/>
        <w:ind w:left="1080"/>
        <w:jc w:val="center"/>
        <w:rPr>
          <w:rFonts w:ascii="Arial" w:hAnsi="Arial" w:cs="Arial"/>
          <w:b/>
        </w:rPr>
      </w:pPr>
    </w:p>
    <w:p w:rsidR="00011838" w:rsidRDefault="00011838" w:rsidP="00011838">
      <w:pPr>
        <w:pStyle w:val="Sinespaciado"/>
        <w:ind w:left="1080"/>
        <w:jc w:val="center"/>
        <w:rPr>
          <w:rFonts w:ascii="Arial" w:hAnsi="Arial" w:cs="Arial"/>
          <w:b/>
        </w:rPr>
      </w:pPr>
    </w:p>
    <w:p w:rsidR="00011838" w:rsidRPr="003B743E" w:rsidRDefault="00011838" w:rsidP="00011838">
      <w:pPr>
        <w:pStyle w:val="Sinespaciado"/>
        <w:ind w:left="1080"/>
        <w:jc w:val="center"/>
        <w:rPr>
          <w:rFonts w:ascii="Arial" w:hAnsi="Arial" w:cs="Arial"/>
          <w:b/>
        </w:rPr>
      </w:pPr>
    </w:p>
    <w:p w:rsidR="00011838" w:rsidRDefault="00011838" w:rsidP="00011838">
      <w:pPr>
        <w:pStyle w:val="Sinespaciado"/>
        <w:ind w:left="1080"/>
        <w:jc w:val="center"/>
        <w:rPr>
          <w:rFonts w:ascii="Arial" w:hAnsi="Arial" w:cs="Arial"/>
          <w:b/>
        </w:rPr>
      </w:pPr>
    </w:p>
    <w:p w:rsidR="00011838" w:rsidRPr="003B743E" w:rsidRDefault="00011838" w:rsidP="00011838">
      <w:pPr>
        <w:pStyle w:val="Sinespaciado"/>
        <w:ind w:left="1080"/>
        <w:jc w:val="center"/>
        <w:rPr>
          <w:rFonts w:ascii="Arial" w:hAnsi="Arial" w:cs="Arial"/>
          <w:b/>
        </w:rPr>
      </w:pPr>
    </w:p>
    <w:p w:rsidR="00011838" w:rsidRPr="003B743E" w:rsidRDefault="00011838" w:rsidP="00011838">
      <w:pPr>
        <w:pStyle w:val="Sinespaciado"/>
        <w:jc w:val="both"/>
        <w:rPr>
          <w:rFonts w:ascii="Arial" w:hAnsi="Arial" w:cs="Arial"/>
          <w:b/>
        </w:rPr>
      </w:pPr>
      <w:r w:rsidRPr="003B743E">
        <w:rPr>
          <w:rFonts w:ascii="Arial" w:hAnsi="Arial" w:cs="Arial"/>
          <w:b/>
        </w:rPr>
        <w:t xml:space="preserve">FERNANDO DE LA PEÑA  </w:t>
      </w:r>
    </w:p>
    <w:p w:rsidR="00011838" w:rsidRPr="003B743E" w:rsidRDefault="00011838" w:rsidP="00011838">
      <w:pPr>
        <w:pStyle w:val="Sinespaciado"/>
        <w:jc w:val="both"/>
        <w:rPr>
          <w:rFonts w:ascii="Arial" w:hAnsi="Arial" w:cs="Arial"/>
        </w:rPr>
      </w:pPr>
      <w:r w:rsidRPr="003B743E">
        <w:rPr>
          <w:rFonts w:ascii="Arial" w:hAnsi="Arial" w:cs="Arial"/>
        </w:rPr>
        <w:t>Representante a la Cámara</w:t>
      </w: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191D0D" w:rsidRPr="00916F7C" w:rsidRDefault="00191D0D" w:rsidP="008016FB">
      <w:pPr>
        <w:rPr>
          <w:rFonts w:ascii="Arial" w:hAnsi="Arial" w:cs="Arial"/>
          <w:sz w:val="24"/>
          <w:szCs w:val="24"/>
        </w:rPr>
      </w:pPr>
    </w:p>
    <w:p w:rsidR="005B60B6" w:rsidRDefault="005B60B6" w:rsidP="00113EDC">
      <w:pPr>
        <w:jc w:val="both"/>
        <w:rPr>
          <w:rFonts w:ascii="Arial" w:hAnsi="Arial" w:cs="Arial"/>
          <w:b/>
          <w:sz w:val="24"/>
          <w:szCs w:val="24"/>
        </w:rPr>
      </w:pPr>
    </w:p>
    <w:p w:rsidR="00D404CC" w:rsidRDefault="00191D0D" w:rsidP="00113EDC">
      <w:pPr>
        <w:jc w:val="both"/>
        <w:rPr>
          <w:rFonts w:ascii="Arial" w:eastAsia="Times New Roman" w:hAnsi="Arial" w:cs="Arial"/>
          <w:b/>
          <w:sz w:val="24"/>
          <w:szCs w:val="24"/>
          <w:lang w:val="es-ES" w:eastAsia="es-CO"/>
        </w:rPr>
      </w:pPr>
      <w:r w:rsidRPr="00916F7C">
        <w:rPr>
          <w:rFonts w:ascii="Arial" w:hAnsi="Arial" w:cs="Arial"/>
          <w:b/>
          <w:sz w:val="24"/>
          <w:szCs w:val="24"/>
        </w:rPr>
        <w:lastRenderedPageBreak/>
        <w:t xml:space="preserve">TEXTO DE ARTICULADO PROPUESTO PARA PRIMER DEBATE AL </w:t>
      </w:r>
      <w:r w:rsidR="00D404CC" w:rsidRPr="009E6C9B">
        <w:rPr>
          <w:rFonts w:ascii="Arial" w:hAnsi="Arial" w:cs="Arial"/>
          <w:b/>
          <w:sz w:val="24"/>
          <w:szCs w:val="24"/>
        </w:rPr>
        <w:t xml:space="preserve">PROYECTO DE ACTO LEGISLATIVO  055 del 2015 </w:t>
      </w:r>
      <w:r w:rsidR="00113EDC" w:rsidRPr="009E6C9B">
        <w:rPr>
          <w:rFonts w:ascii="Arial" w:hAnsi="Arial" w:cs="Arial"/>
          <w:b/>
          <w:sz w:val="24"/>
          <w:szCs w:val="24"/>
        </w:rPr>
        <w:t>Cámara, Por</w:t>
      </w:r>
      <w:r w:rsidR="00D404CC" w:rsidRPr="009E6C9B">
        <w:rPr>
          <w:rFonts w:ascii="Arial" w:eastAsia="Times New Roman" w:hAnsi="Arial" w:cs="Arial"/>
          <w:b/>
          <w:sz w:val="24"/>
          <w:szCs w:val="24"/>
          <w:lang w:val="es-ES" w:eastAsia="es-CO"/>
        </w:rPr>
        <w:t xml:space="preserve"> el cual se establece la segunda vuelta para la elección de alcalde mayor de Bogotá Distrito Capital.</w:t>
      </w:r>
    </w:p>
    <w:p w:rsidR="00191D0D" w:rsidRPr="00916F7C" w:rsidRDefault="00191D0D" w:rsidP="00D404CC">
      <w:pPr>
        <w:jc w:val="center"/>
        <w:rPr>
          <w:rFonts w:ascii="Arial" w:hAnsi="Arial" w:cs="Arial"/>
          <w:b/>
          <w:sz w:val="24"/>
          <w:szCs w:val="24"/>
        </w:rPr>
      </w:pPr>
      <w:r w:rsidRPr="00916F7C">
        <w:rPr>
          <w:rFonts w:ascii="Arial" w:hAnsi="Arial" w:cs="Arial"/>
          <w:b/>
          <w:sz w:val="24"/>
          <w:szCs w:val="24"/>
        </w:rPr>
        <w:t>El Congreso de Colombia</w:t>
      </w:r>
    </w:p>
    <w:p w:rsidR="00191D0D" w:rsidRPr="00916F7C" w:rsidRDefault="00191D0D" w:rsidP="00191D0D">
      <w:pPr>
        <w:jc w:val="center"/>
        <w:rPr>
          <w:rFonts w:ascii="Arial" w:hAnsi="Arial" w:cs="Arial"/>
          <w:b/>
          <w:sz w:val="24"/>
          <w:szCs w:val="24"/>
        </w:rPr>
      </w:pPr>
      <w:r w:rsidRPr="00916F7C">
        <w:rPr>
          <w:rFonts w:ascii="Arial" w:hAnsi="Arial" w:cs="Arial"/>
          <w:b/>
          <w:sz w:val="24"/>
          <w:szCs w:val="24"/>
        </w:rPr>
        <w:t>DECRETA.</w:t>
      </w:r>
    </w:p>
    <w:p w:rsidR="00D404CC" w:rsidRPr="00275E55" w:rsidRDefault="00D404CC" w:rsidP="00D404CC">
      <w:pPr>
        <w:adjustRightInd w:val="0"/>
        <w:spacing w:after="240"/>
        <w:jc w:val="both"/>
        <w:textAlignment w:val="center"/>
        <w:rPr>
          <w:rFonts w:ascii="Arial" w:eastAsia="Times New Roman" w:hAnsi="Arial" w:cs="Arial"/>
          <w:color w:val="000000"/>
          <w:sz w:val="24"/>
          <w:szCs w:val="24"/>
          <w:lang w:val="es-ES_tradnl" w:eastAsia="es-CO"/>
        </w:rPr>
      </w:pPr>
      <w:r w:rsidRPr="006058B0">
        <w:rPr>
          <w:rFonts w:ascii="Arial" w:eastAsia="Times New Roman" w:hAnsi="Arial" w:cs="Arial"/>
          <w:b/>
          <w:color w:val="000000"/>
          <w:sz w:val="24"/>
          <w:szCs w:val="24"/>
          <w:lang w:val="es-ES_tradnl" w:eastAsia="es-CO"/>
        </w:rPr>
        <w:t>Artículo 1</w:t>
      </w:r>
      <w:r w:rsidRPr="00275E55">
        <w:rPr>
          <w:rFonts w:ascii="Arial" w:eastAsia="Times New Roman" w:hAnsi="Arial" w:cs="Arial"/>
          <w:color w:val="000000"/>
          <w:sz w:val="24"/>
          <w:szCs w:val="24"/>
          <w:lang w:val="es-ES_tradnl" w:eastAsia="es-CO"/>
        </w:rPr>
        <w:t>°. Modifíquese el artículo 323 de la Constitución Nacional el cual quedará así:</w:t>
      </w:r>
    </w:p>
    <w:p w:rsidR="00D404CC" w:rsidRPr="00275E55" w:rsidRDefault="00D404CC" w:rsidP="00D404CC">
      <w:pPr>
        <w:adjustRightInd w:val="0"/>
        <w:spacing w:after="240"/>
        <w:jc w:val="both"/>
        <w:textAlignment w:val="center"/>
        <w:rPr>
          <w:rFonts w:ascii="Arial" w:eastAsia="Times New Roman" w:hAnsi="Arial" w:cs="Arial"/>
          <w:iCs/>
          <w:color w:val="000000"/>
          <w:sz w:val="24"/>
          <w:szCs w:val="24"/>
          <w:lang w:val="es-ES_tradnl" w:eastAsia="es-CO"/>
        </w:rPr>
      </w:pPr>
      <w:r w:rsidRPr="00275E55">
        <w:rPr>
          <w:rFonts w:ascii="Arial" w:eastAsia="Times New Roman" w:hAnsi="Arial" w:cs="Arial"/>
          <w:iCs/>
          <w:color w:val="000000"/>
          <w:sz w:val="24"/>
          <w:szCs w:val="24"/>
          <w:lang w:val="es-ES_tradnl" w:eastAsia="es-CO"/>
        </w:rPr>
        <w:t>Artículo 323.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D404CC" w:rsidRPr="00463D81" w:rsidRDefault="00D404CC" w:rsidP="00D404CC">
      <w:pPr>
        <w:adjustRightInd w:val="0"/>
        <w:spacing w:after="240"/>
        <w:jc w:val="both"/>
        <w:textAlignment w:val="center"/>
        <w:rPr>
          <w:rFonts w:ascii="Arial" w:eastAsia="Times New Roman" w:hAnsi="Arial" w:cs="Arial"/>
          <w:b/>
          <w:bCs/>
          <w:iCs/>
          <w:color w:val="000000"/>
          <w:sz w:val="24"/>
          <w:szCs w:val="24"/>
          <w:u w:val="single"/>
          <w:lang w:val="es-ES_tradnl" w:eastAsia="es-CO"/>
        </w:rPr>
      </w:pPr>
      <w:r w:rsidRPr="00275E55">
        <w:rPr>
          <w:rFonts w:ascii="Arial" w:eastAsia="Times New Roman" w:hAnsi="Arial" w:cs="Arial"/>
          <w:b/>
          <w:bCs/>
          <w:iCs/>
          <w:color w:val="000000"/>
          <w:sz w:val="24"/>
          <w:szCs w:val="24"/>
          <w:u w:val="single"/>
          <w:lang w:val="es-ES_tradnl" w:eastAsia="es-CO"/>
        </w:rPr>
        <w:t>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w:t>
      </w:r>
      <w:r>
        <w:rPr>
          <w:rFonts w:ascii="Arial" w:eastAsia="Times New Roman" w:hAnsi="Arial" w:cs="Arial"/>
          <w:b/>
          <w:bCs/>
          <w:iCs/>
          <w:color w:val="000000"/>
          <w:sz w:val="24"/>
          <w:szCs w:val="24"/>
          <w:u w:val="single"/>
          <w:lang w:val="es-ES_tradnl" w:eastAsia="es-CO"/>
        </w:rPr>
        <w:t xml:space="preserve">tenga el mayor número de votos, en la segunda vuelta. </w:t>
      </w:r>
    </w:p>
    <w:p w:rsidR="00D404CC" w:rsidRPr="00463D81" w:rsidRDefault="00D404CC" w:rsidP="00D404CC">
      <w:pPr>
        <w:pStyle w:val="NormalWeb"/>
        <w:shd w:val="clear" w:color="auto" w:fill="FFFFFF"/>
        <w:spacing w:before="0" w:beforeAutospacing="0" w:after="240" w:afterAutospacing="0" w:line="276" w:lineRule="auto"/>
        <w:jc w:val="both"/>
        <w:rPr>
          <w:rFonts w:ascii="Arial" w:hAnsi="Arial" w:cs="Arial"/>
          <w:color w:val="000000"/>
        </w:rPr>
      </w:pPr>
      <w:r w:rsidRPr="00463D81">
        <w:rPr>
          <w:rFonts w:ascii="Arial" w:hAnsi="Arial" w:cs="Arial"/>
          <w:color w:val="000000"/>
        </w:rPr>
        <w:t>La elección de Alcalde Mayor, de concejales distritales y de ediles se hará en un mismo día por períodos de cuatro (4) años y el alcalde no podrá ser reelegido para el período siguiente.</w:t>
      </w:r>
    </w:p>
    <w:p w:rsidR="00D404CC" w:rsidRPr="00463D81" w:rsidRDefault="00D404CC" w:rsidP="00D404CC">
      <w:pPr>
        <w:pStyle w:val="NormalWeb"/>
        <w:shd w:val="clear" w:color="auto" w:fill="FFFFFF"/>
        <w:spacing w:before="0" w:beforeAutospacing="0" w:after="240" w:afterAutospacing="0" w:line="276" w:lineRule="auto"/>
        <w:jc w:val="both"/>
        <w:rPr>
          <w:rFonts w:ascii="Arial" w:hAnsi="Arial" w:cs="Arial"/>
          <w:color w:val="000000"/>
        </w:rPr>
      </w:pPr>
      <w:r w:rsidRPr="00463D81">
        <w:rPr>
          <w:rFonts w:ascii="Arial" w:hAnsi="Arial" w:cs="Arial"/>
          <w:color w:val="000000"/>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D404CC" w:rsidRPr="00463D81" w:rsidRDefault="00D404CC" w:rsidP="00D404CC">
      <w:pPr>
        <w:pStyle w:val="NormalWeb"/>
        <w:shd w:val="clear" w:color="auto" w:fill="FFFFFF"/>
        <w:spacing w:before="0" w:beforeAutospacing="0" w:after="240" w:afterAutospacing="0" w:line="276" w:lineRule="auto"/>
        <w:jc w:val="both"/>
        <w:rPr>
          <w:rFonts w:ascii="Arial" w:hAnsi="Arial" w:cs="Arial"/>
          <w:color w:val="000000"/>
        </w:rPr>
      </w:pPr>
      <w:r w:rsidRPr="00463D81">
        <w:rPr>
          <w:rFonts w:ascii="Arial" w:hAnsi="Arial" w:cs="Arial"/>
          <w:color w:val="000000"/>
        </w:rPr>
        <w:t>Los alcaldes locales serán designados por el alcalde mayor de terna enviada por la correspondiente junta administradora.</w:t>
      </w:r>
    </w:p>
    <w:p w:rsidR="00D404CC" w:rsidRDefault="00D404CC" w:rsidP="00D404CC">
      <w:pPr>
        <w:pStyle w:val="NormalWeb"/>
        <w:shd w:val="clear" w:color="auto" w:fill="FFFFFF"/>
        <w:spacing w:before="0" w:beforeAutospacing="0" w:after="240" w:afterAutospacing="0" w:line="276" w:lineRule="auto"/>
        <w:jc w:val="both"/>
        <w:rPr>
          <w:rFonts w:ascii="Arial" w:hAnsi="Arial" w:cs="Arial"/>
          <w:color w:val="000000"/>
        </w:rPr>
      </w:pPr>
      <w:r w:rsidRPr="00463D81">
        <w:rPr>
          <w:rFonts w:ascii="Arial" w:hAnsi="Arial" w:cs="Arial"/>
          <w:color w:val="000000"/>
        </w:rPr>
        <w:lastRenderedPageBreak/>
        <w:t>En los ca</w:t>
      </w:r>
      <w:bookmarkStart w:id="2" w:name="_GoBack"/>
      <w:bookmarkEnd w:id="2"/>
      <w:r w:rsidRPr="00463D81">
        <w:rPr>
          <w:rFonts w:ascii="Arial" w:hAnsi="Arial" w:cs="Arial"/>
          <w:color w:val="000000"/>
        </w:rPr>
        <w:t>sos taxativamente señalados por la ley, el Presidente de la República suspenderá o destituirá al Alcalde Mayor.</w:t>
      </w:r>
    </w:p>
    <w:p w:rsidR="00D404CC" w:rsidRDefault="00D404CC" w:rsidP="00D404CC">
      <w:pPr>
        <w:pStyle w:val="NormalWeb"/>
        <w:shd w:val="clear" w:color="auto" w:fill="FFFFFF"/>
        <w:spacing w:before="0" w:beforeAutospacing="0" w:after="240" w:afterAutospacing="0" w:line="276" w:lineRule="auto"/>
        <w:jc w:val="both"/>
        <w:rPr>
          <w:rFonts w:ascii="Arial" w:hAnsi="Arial" w:cs="Arial"/>
          <w:color w:val="000000"/>
        </w:rPr>
      </w:pPr>
      <w:r w:rsidRPr="00463D81">
        <w:rPr>
          <w:rFonts w:ascii="Arial" w:hAnsi="Arial" w:cs="Arial"/>
          <w:color w:val="000000"/>
        </w:rPr>
        <w:t>Los concejales y los ediles no podrán hacer parte de las juntas directivas de las entidades descentralizadas.</w:t>
      </w:r>
    </w:p>
    <w:p w:rsidR="00D404CC" w:rsidRDefault="00D404CC" w:rsidP="00D404CC">
      <w:pPr>
        <w:jc w:val="both"/>
        <w:rPr>
          <w:rFonts w:ascii="Arial" w:eastAsia="Times New Roman" w:hAnsi="Arial" w:cs="Arial"/>
          <w:b/>
          <w:color w:val="000000"/>
          <w:sz w:val="24"/>
          <w:szCs w:val="24"/>
          <w:lang w:val="es-ES_tradnl" w:eastAsia="es-CO"/>
        </w:rPr>
      </w:pPr>
    </w:p>
    <w:p w:rsidR="00D404CC" w:rsidRDefault="00D404CC" w:rsidP="00D404CC">
      <w:pPr>
        <w:jc w:val="both"/>
        <w:rPr>
          <w:rFonts w:ascii="Arial" w:hAnsi="Arial" w:cs="Arial"/>
          <w:color w:val="000000"/>
          <w:sz w:val="24"/>
          <w:szCs w:val="24"/>
          <w:lang w:val="es-ES_tradnl"/>
        </w:rPr>
      </w:pPr>
      <w:r w:rsidRPr="006058B0">
        <w:rPr>
          <w:rFonts w:ascii="Arial" w:eastAsia="Times New Roman" w:hAnsi="Arial" w:cs="Arial"/>
          <w:b/>
          <w:color w:val="000000"/>
          <w:sz w:val="24"/>
          <w:szCs w:val="24"/>
          <w:lang w:val="es-ES_tradnl" w:eastAsia="es-CO"/>
        </w:rPr>
        <w:t>Artículo 2°</w:t>
      </w:r>
      <w:r w:rsidRPr="006058B0">
        <w:rPr>
          <w:rFonts w:ascii="Arial" w:hAnsi="Arial" w:cs="Arial"/>
          <w:b/>
          <w:color w:val="000000"/>
          <w:sz w:val="24"/>
          <w:szCs w:val="24"/>
          <w:lang w:val="es-ES_tradnl"/>
        </w:rPr>
        <w:t xml:space="preserve">. </w:t>
      </w:r>
      <w:r w:rsidRPr="006058B0">
        <w:rPr>
          <w:rFonts w:ascii="Arial" w:hAnsi="Arial" w:cs="Arial"/>
          <w:iCs/>
          <w:color w:val="000000"/>
          <w:sz w:val="24"/>
          <w:szCs w:val="24"/>
          <w:lang w:val="es-ES_tradnl"/>
        </w:rPr>
        <w:t>Vigencia</w:t>
      </w:r>
      <w:r>
        <w:rPr>
          <w:rFonts w:ascii="Arial" w:hAnsi="Arial" w:cs="Arial"/>
          <w:color w:val="000000"/>
          <w:sz w:val="24"/>
          <w:szCs w:val="24"/>
          <w:lang w:val="es-ES_tradnl"/>
        </w:rPr>
        <w:t>. El presente Acto L</w:t>
      </w:r>
      <w:r w:rsidRPr="006058B0">
        <w:rPr>
          <w:rFonts w:ascii="Arial" w:hAnsi="Arial" w:cs="Arial"/>
          <w:color w:val="000000"/>
          <w:sz w:val="24"/>
          <w:szCs w:val="24"/>
          <w:lang w:val="es-ES_tradnl"/>
        </w:rPr>
        <w:t>egislativo rige a partir de su promulgación.</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rPr>
      </w:pPr>
    </w:p>
    <w:p w:rsidR="00191D0D" w:rsidRDefault="00191D0D" w:rsidP="00191D0D">
      <w:pPr>
        <w:pStyle w:val="Sinespaciado"/>
        <w:jc w:val="both"/>
        <w:rPr>
          <w:rFonts w:ascii="Arial" w:hAnsi="Arial" w:cs="Arial"/>
          <w:b/>
          <w:sz w:val="24"/>
          <w:szCs w:val="24"/>
        </w:rPr>
      </w:pPr>
    </w:p>
    <w:p w:rsidR="005B60B6" w:rsidRPr="003B743E" w:rsidRDefault="005B60B6" w:rsidP="005B60B6">
      <w:pPr>
        <w:rPr>
          <w:rFonts w:ascii="Arial" w:hAnsi="Arial" w:cs="Arial"/>
          <w:b/>
        </w:rPr>
      </w:pPr>
    </w:p>
    <w:p w:rsidR="00011838" w:rsidRPr="003B743E" w:rsidRDefault="00011838" w:rsidP="00011838">
      <w:pPr>
        <w:rPr>
          <w:rFonts w:ascii="Arial" w:hAnsi="Arial" w:cs="Arial"/>
          <w:b/>
        </w:rPr>
      </w:pPr>
    </w:p>
    <w:p w:rsidR="00011838" w:rsidRPr="003B743E" w:rsidRDefault="00011838" w:rsidP="00011838">
      <w:pPr>
        <w:pStyle w:val="Sinespaciado"/>
        <w:jc w:val="both"/>
        <w:rPr>
          <w:rFonts w:ascii="Arial" w:hAnsi="Arial" w:cs="Arial"/>
          <w:b/>
        </w:rPr>
      </w:pPr>
      <w:r w:rsidRPr="003B743E">
        <w:rPr>
          <w:rFonts w:ascii="Arial" w:hAnsi="Arial" w:cs="Arial"/>
          <w:b/>
        </w:rPr>
        <w:t xml:space="preserve">CLARA ROJAS. </w:t>
      </w:r>
      <w:r w:rsidRPr="003B743E">
        <w:rPr>
          <w:rFonts w:ascii="Arial" w:hAnsi="Arial" w:cs="Arial"/>
        </w:rPr>
        <w:t>(C)</w:t>
      </w:r>
      <w:r w:rsidRPr="003B743E">
        <w:rPr>
          <w:rFonts w:ascii="Arial" w:hAnsi="Arial" w:cs="Arial"/>
          <w:b/>
        </w:rPr>
        <w:t xml:space="preserve">                                         </w:t>
      </w:r>
      <w:r>
        <w:rPr>
          <w:rFonts w:ascii="Arial" w:hAnsi="Arial" w:cs="Arial"/>
          <w:b/>
        </w:rPr>
        <w:t>SAMUEL HOYOS</w:t>
      </w:r>
    </w:p>
    <w:p w:rsidR="00011838" w:rsidRPr="003B743E" w:rsidRDefault="00011838" w:rsidP="00011838">
      <w:pPr>
        <w:pStyle w:val="Sinespaciado"/>
        <w:jc w:val="both"/>
        <w:rPr>
          <w:rFonts w:ascii="Arial" w:hAnsi="Arial" w:cs="Arial"/>
        </w:rPr>
      </w:pPr>
      <w:r w:rsidRPr="003B743E">
        <w:rPr>
          <w:rFonts w:ascii="Arial" w:hAnsi="Arial" w:cs="Arial"/>
        </w:rPr>
        <w:t xml:space="preserve">Representante a la Cámara.                             </w:t>
      </w:r>
      <w:r>
        <w:rPr>
          <w:rFonts w:ascii="Arial" w:hAnsi="Arial" w:cs="Arial"/>
        </w:rPr>
        <w:t>Representante a la Cámara</w:t>
      </w:r>
    </w:p>
    <w:p w:rsidR="00011838" w:rsidRPr="003B743E"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rPr>
      </w:pPr>
    </w:p>
    <w:p w:rsidR="00011838" w:rsidRPr="003B743E" w:rsidRDefault="00011838" w:rsidP="00011838">
      <w:pPr>
        <w:jc w:val="both"/>
        <w:rPr>
          <w:rFonts w:ascii="Arial" w:hAnsi="Arial" w:cs="Arial"/>
        </w:rPr>
      </w:pPr>
      <w:r w:rsidRPr="003B743E">
        <w:rPr>
          <w:rFonts w:ascii="Arial" w:hAnsi="Arial" w:cs="Arial"/>
        </w:rPr>
        <w:t xml:space="preserve">                                                                                                                       </w:t>
      </w:r>
    </w:p>
    <w:p w:rsidR="00011838" w:rsidRPr="003B743E" w:rsidRDefault="00011838" w:rsidP="00011838">
      <w:pPr>
        <w:pStyle w:val="Sinespaciado"/>
        <w:jc w:val="both"/>
        <w:rPr>
          <w:rFonts w:ascii="Arial" w:hAnsi="Arial" w:cs="Arial"/>
          <w:b/>
        </w:rPr>
      </w:pPr>
      <w:r w:rsidRPr="003B743E">
        <w:rPr>
          <w:rFonts w:ascii="Arial" w:hAnsi="Arial" w:cs="Arial"/>
          <w:b/>
        </w:rPr>
        <w:t xml:space="preserve">TELÉSFORO PEDRAZA                                 </w:t>
      </w:r>
      <w:r>
        <w:rPr>
          <w:rFonts w:ascii="Arial" w:hAnsi="Arial" w:cs="Arial"/>
          <w:b/>
        </w:rPr>
        <w:t>RODRIGO LARA</w:t>
      </w:r>
      <w:r w:rsidRPr="003B743E">
        <w:rPr>
          <w:rFonts w:ascii="Arial" w:hAnsi="Arial" w:cs="Arial"/>
          <w:b/>
        </w:rPr>
        <w:t>.</w:t>
      </w:r>
    </w:p>
    <w:p w:rsidR="00011838" w:rsidRPr="003B743E" w:rsidRDefault="00011838" w:rsidP="00011838">
      <w:pPr>
        <w:pStyle w:val="Sinespaciado"/>
        <w:jc w:val="both"/>
        <w:rPr>
          <w:rFonts w:ascii="Arial" w:hAnsi="Arial" w:cs="Arial"/>
        </w:rPr>
      </w:pPr>
      <w:r w:rsidRPr="003B743E">
        <w:rPr>
          <w:rFonts w:ascii="Arial" w:hAnsi="Arial" w:cs="Arial"/>
        </w:rPr>
        <w:t>Representante a la Cámara.                            Representante a la Cámara.</w:t>
      </w:r>
    </w:p>
    <w:p w:rsidR="00011838" w:rsidRPr="003B743E"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rPr>
      </w:pPr>
    </w:p>
    <w:p w:rsidR="00011838" w:rsidRPr="003B743E" w:rsidRDefault="00011838" w:rsidP="00011838">
      <w:pPr>
        <w:pStyle w:val="Sinespaciado"/>
        <w:jc w:val="both"/>
        <w:rPr>
          <w:rFonts w:ascii="Arial" w:hAnsi="Arial" w:cs="Arial"/>
          <w:b/>
        </w:rPr>
      </w:pPr>
      <w:r w:rsidRPr="003B743E">
        <w:rPr>
          <w:rFonts w:ascii="Arial" w:hAnsi="Arial" w:cs="Arial"/>
          <w:b/>
        </w:rPr>
        <w:t xml:space="preserve">CARLOS GERMAN NAVAS TALERO.            </w:t>
      </w:r>
      <w:r>
        <w:rPr>
          <w:rFonts w:ascii="Arial" w:hAnsi="Arial" w:cs="Arial"/>
          <w:b/>
        </w:rPr>
        <w:t xml:space="preserve">CARLOS ARTURO CORREA </w:t>
      </w:r>
      <w:r w:rsidRPr="003B743E">
        <w:rPr>
          <w:rFonts w:ascii="Arial" w:hAnsi="Arial" w:cs="Arial"/>
          <w:b/>
        </w:rPr>
        <w:t xml:space="preserve"> </w:t>
      </w:r>
    </w:p>
    <w:p w:rsidR="00011838" w:rsidRPr="003B743E" w:rsidRDefault="00011838" w:rsidP="00011838">
      <w:pPr>
        <w:pStyle w:val="Sinespaciado"/>
        <w:jc w:val="both"/>
        <w:rPr>
          <w:rFonts w:ascii="Arial" w:hAnsi="Arial" w:cs="Arial"/>
        </w:rPr>
      </w:pPr>
      <w:r w:rsidRPr="003B743E">
        <w:rPr>
          <w:rFonts w:ascii="Arial" w:hAnsi="Arial" w:cs="Arial"/>
        </w:rPr>
        <w:t>Representante a la Cámara.                              Representante a la Cámara</w:t>
      </w:r>
    </w:p>
    <w:p w:rsidR="00011838" w:rsidRDefault="00011838" w:rsidP="00011838">
      <w:pPr>
        <w:pStyle w:val="Sinespaciado"/>
        <w:ind w:left="1080"/>
        <w:jc w:val="center"/>
        <w:rPr>
          <w:rFonts w:ascii="Arial" w:hAnsi="Arial" w:cs="Arial"/>
          <w:b/>
        </w:rPr>
      </w:pPr>
    </w:p>
    <w:p w:rsidR="00011838" w:rsidRDefault="00011838" w:rsidP="00011838">
      <w:pPr>
        <w:pStyle w:val="Sinespaciado"/>
        <w:ind w:left="1080"/>
        <w:jc w:val="center"/>
        <w:rPr>
          <w:rFonts w:ascii="Arial" w:hAnsi="Arial" w:cs="Arial"/>
          <w:b/>
        </w:rPr>
      </w:pPr>
    </w:p>
    <w:p w:rsidR="00011838" w:rsidRPr="003B743E" w:rsidRDefault="00011838" w:rsidP="00011838">
      <w:pPr>
        <w:pStyle w:val="Sinespaciado"/>
        <w:ind w:left="1080"/>
        <w:jc w:val="center"/>
        <w:rPr>
          <w:rFonts w:ascii="Arial" w:hAnsi="Arial" w:cs="Arial"/>
          <w:b/>
        </w:rPr>
      </w:pPr>
    </w:p>
    <w:p w:rsidR="00011838" w:rsidRDefault="00011838" w:rsidP="00011838">
      <w:pPr>
        <w:pStyle w:val="Sinespaciado"/>
        <w:ind w:left="1080"/>
        <w:jc w:val="center"/>
        <w:rPr>
          <w:rFonts w:ascii="Arial" w:hAnsi="Arial" w:cs="Arial"/>
          <w:b/>
        </w:rPr>
      </w:pPr>
    </w:p>
    <w:p w:rsidR="00011838" w:rsidRPr="003B743E" w:rsidRDefault="00011838" w:rsidP="00011838">
      <w:pPr>
        <w:pStyle w:val="Sinespaciado"/>
        <w:ind w:left="1080"/>
        <w:jc w:val="center"/>
        <w:rPr>
          <w:rFonts w:ascii="Arial" w:hAnsi="Arial" w:cs="Arial"/>
          <w:b/>
        </w:rPr>
      </w:pPr>
    </w:p>
    <w:p w:rsidR="00011838" w:rsidRPr="003B743E" w:rsidRDefault="00011838" w:rsidP="00011838">
      <w:pPr>
        <w:pStyle w:val="Sinespaciado"/>
        <w:jc w:val="both"/>
        <w:rPr>
          <w:rFonts w:ascii="Arial" w:hAnsi="Arial" w:cs="Arial"/>
          <w:b/>
        </w:rPr>
      </w:pPr>
      <w:r w:rsidRPr="003B743E">
        <w:rPr>
          <w:rFonts w:ascii="Arial" w:hAnsi="Arial" w:cs="Arial"/>
          <w:b/>
        </w:rPr>
        <w:t xml:space="preserve">FERNANDO DE LA PEÑA  </w:t>
      </w:r>
    </w:p>
    <w:p w:rsidR="00011838" w:rsidRPr="003B743E" w:rsidRDefault="00011838" w:rsidP="00011838">
      <w:pPr>
        <w:pStyle w:val="Sinespaciado"/>
        <w:jc w:val="both"/>
        <w:rPr>
          <w:rFonts w:ascii="Arial" w:hAnsi="Arial" w:cs="Arial"/>
        </w:rPr>
      </w:pPr>
      <w:r w:rsidRPr="003B743E">
        <w:rPr>
          <w:rFonts w:ascii="Arial" w:hAnsi="Arial" w:cs="Arial"/>
        </w:rPr>
        <w:t>Representante a la Cámara</w:t>
      </w: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945230" w:rsidRPr="00916F7C" w:rsidRDefault="00140B5B" w:rsidP="00945230">
      <w:pPr>
        <w:pStyle w:val="Sinespaciado"/>
        <w:rPr>
          <w:rFonts w:ascii="Arial" w:hAnsi="Arial" w:cs="Arial"/>
          <w:b/>
          <w:sz w:val="24"/>
          <w:szCs w:val="24"/>
        </w:rPr>
      </w:pPr>
      <w:r>
        <w:rPr>
          <w:rFonts w:ascii="Arial" w:hAnsi="Arial" w:cs="Arial"/>
          <w:b/>
          <w:sz w:val="24"/>
          <w:szCs w:val="24"/>
        </w:rPr>
        <w:t xml:space="preserve"> </w:t>
      </w:r>
      <w:r w:rsidR="00CD66E9" w:rsidRPr="00916F7C">
        <w:rPr>
          <w:rFonts w:ascii="Arial" w:hAnsi="Arial" w:cs="Arial"/>
          <w:b/>
          <w:sz w:val="24"/>
          <w:szCs w:val="24"/>
        </w:rPr>
        <w:t xml:space="preserve">          </w:t>
      </w:r>
      <w:r w:rsidR="00945230" w:rsidRPr="00916F7C">
        <w:rPr>
          <w:rFonts w:ascii="Arial" w:hAnsi="Arial" w:cs="Arial"/>
          <w:b/>
          <w:sz w:val="24"/>
          <w:szCs w:val="24"/>
        </w:rPr>
        <w:t xml:space="preserve"> </w:t>
      </w:r>
      <w:r w:rsidR="002A6D62" w:rsidRPr="00916F7C">
        <w:rPr>
          <w:rFonts w:ascii="Arial" w:hAnsi="Arial" w:cs="Arial"/>
          <w:b/>
          <w:sz w:val="24"/>
          <w:szCs w:val="24"/>
        </w:rPr>
        <w:t xml:space="preserve">              </w:t>
      </w:r>
    </w:p>
    <w:sectPr w:rsidR="00945230" w:rsidRPr="00916F7C" w:rsidSect="00D8783C">
      <w:headerReference w:type="default" r:id="rId8"/>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1F5" w:rsidRDefault="00DE21F5" w:rsidP="0071524D">
      <w:pPr>
        <w:spacing w:after="0" w:line="240" w:lineRule="auto"/>
      </w:pPr>
      <w:r>
        <w:separator/>
      </w:r>
    </w:p>
  </w:endnote>
  <w:endnote w:type="continuationSeparator" w:id="0">
    <w:p w:rsidR="00DE21F5" w:rsidRDefault="00DE21F5"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1F5" w:rsidRDefault="00DE21F5" w:rsidP="0071524D">
      <w:pPr>
        <w:spacing w:after="0" w:line="240" w:lineRule="auto"/>
      </w:pPr>
      <w:r>
        <w:separator/>
      </w:r>
    </w:p>
  </w:footnote>
  <w:footnote w:type="continuationSeparator" w:id="0">
    <w:p w:rsidR="00DE21F5" w:rsidRDefault="00DE21F5" w:rsidP="0071524D">
      <w:pPr>
        <w:spacing w:after="0" w:line="240" w:lineRule="auto"/>
      </w:pPr>
      <w:r>
        <w:continuationSeparator/>
      </w:r>
    </w:p>
  </w:footnote>
  <w:footnote w:id="1">
    <w:p w:rsidR="006D3F4F" w:rsidRPr="009464E2" w:rsidRDefault="006D3F4F" w:rsidP="006D3F4F">
      <w:pPr>
        <w:rPr>
          <w:rFonts w:ascii="Arial" w:hAnsi="Arial" w:cs="Arial"/>
          <w:sz w:val="20"/>
        </w:rPr>
      </w:pPr>
      <w:r w:rsidRPr="00463D81">
        <w:rPr>
          <w:rStyle w:val="Refdenotaalpie"/>
          <w:rFonts w:ascii="Arial" w:hAnsi="Arial" w:cs="Arial"/>
          <w:sz w:val="20"/>
          <w:szCs w:val="20"/>
        </w:rPr>
        <w:footnoteRef/>
      </w:r>
      <w:r w:rsidRPr="00463D81">
        <w:rPr>
          <w:rFonts w:ascii="Arial" w:hAnsi="Arial" w:cs="Arial"/>
          <w:sz w:val="20"/>
          <w:szCs w:val="20"/>
        </w:rPr>
        <w:t xml:space="preserve"> Gaceta 107 de 2013; proyecto de acto legislativo 19 de 2013 Senado. Por el cual se establece la segunda vuelta para la elección de alcaldes en los distritos o municipios con más de un millón de habitantes. Imprenta Nacional.</w:t>
      </w:r>
      <w:r w:rsidRPr="009464E2">
        <w:rPr>
          <w:rFonts w:ascii="Arial" w:hAnsi="Arial" w:cs="Arial"/>
          <w:sz w:val="20"/>
        </w:rPr>
        <w:t xml:space="preserve"> </w:t>
      </w:r>
    </w:p>
  </w:footnote>
  <w:footnote w:id="2">
    <w:p w:rsidR="006D3F4F" w:rsidRDefault="006D3F4F" w:rsidP="006D3F4F">
      <w:pPr>
        <w:pStyle w:val="Textonotapie"/>
      </w:pPr>
      <w:r>
        <w:rPr>
          <w:rStyle w:val="Refdenotaalpie"/>
        </w:rPr>
        <w:footnoteRef/>
      </w:r>
      <w:r>
        <w:t xml:space="preserve"> </w:t>
      </w:r>
      <w:r>
        <w:rPr>
          <w:rFonts w:ascii="Arial" w:hAnsi="Arial" w:cs="Arial"/>
        </w:rPr>
        <w:t>Gaceta 1</w:t>
      </w:r>
      <w:r w:rsidRPr="00463D81">
        <w:rPr>
          <w:rFonts w:ascii="Arial" w:hAnsi="Arial" w:cs="Arial"/>
        </w:rPr>
        <w:t>7</w:t>
      </w:r>
      <w:r>
        <w:rPr>
          <w:rFonts w:ascii="Arial" w:hAnsi="Arial" w:cs="Arial"/>
        </w:rPr>
        <w:t>5</w:t>
      </w:r>
      <w:r w:rsidRPr="00463D81">
        <w:rPr>
          <w:rFonts w:ascii="Arial" w:hAnsi="Arial" w:cs="Arial"/>
        </w:rPr>
        <w:t xml:space="preserve"> de 2013; proyecto de acto legislativo 19 de 2013 Senado. Por el cual se establece la segunda vuelta para la elección de alcaldes en los distritos o municipios con más de un millón de habitantes. Imprenta Nacional.</w:t>
      </w:r>
    </w:p>
  </w:footnote>
  <w:footnote w:id="3">
    <w:p w:rsidR="006D3F4F" w:rsidRDefault="006D3F4F" w:rsidP="006D3F4F">
      <w:pPr>
        <w:pStyle w:val="Textonotapie"/>
      </w:pPr>
      <w:r>
        <w:rPr>
          <w:rStyle w:val="Refdenotaalpie"/>
        </w:rPr>
        <w:footnoteRef/>
      </w:r>
      <w:r>
        <w:t xml:space="preserve"> Proyecciones DANE</w:t>
      </w:r>
    </w:p>
  </w:footnote>
  <w:footnote w:id="4">
    <w:p w:rsidR="006D3F4F" w:rsidRDefault="006D3F4F" w:rsidP="006D3F4F">
      <w:pPr>
        <w:pStyle w:val="Textonotapie"/>
      </w:pPr>
      <w:r>
        <w:rPr>
          <w:rStyle w:val="Refdenotaalpie"/>
        </w:rPr>
        <w:footnoteRef/>
      </w:r>
      <w:r>
        <w:t xml:space="preserve"> Datos sacados del DANE, en Millones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5B60B6" w:rsidRDefault="005B60B6" w:rsidP="005B60B6">
        <w:pPr>
          <w:pStyle w:val="Encabezado"/>
          <w:tabs>
            <w:tab w:val="left" w:pos="5040"/>
          </w:tabs>
        </w:pPr>
        <w:r>
          <w:tab/>
        </w:r>
        <w:r>
          <w:rPr>
            <w:noProof/>
            <w:lang w:eastAsia="es-CO"/>
          </w:rPr>
          <w:t xml:space="preserve">                                             </w:t>
        </w:r>
        <w:r>
          <w:rPr>
            <w:noProof/>
            <w:lang w:eastAsia="es-CO"/>
          </w:rPr>
          <w:drawing>
            <wp:inline distT="0" distB="0" distL="0" distR="0" wp14:anchorId="70428D68" wp14:editId="4437C7CA">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747A8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7A88">
          <w:rPr>
            <w:b/>
            <w:bCs/>
            <w:noProof/>
          </w:rPr>
          <w:t>14</w:t>
        </w:r>
        <w:r>
          <w:rPr>
            <w:b/>
            <w:bCs/>
            <w:sz w:val="24"/>
            <w:szCs w:val="24"/>
          </w:rPr>
          <w:fldChar w:fldCharType="end"/>
        </w:r>
      </w:p>
      <w:p w:rsidR="005B60B6" w:rsidRDefault="005B60B6" w:rsidP="005B60B6">
        <w:pPr>
          <w:pStyle w:val="Encabezado"/>
          <w:tabs>
            <w:tab w:val="left" w:pos="5040"/>
          </w:tabs>
        </w:pPr>
        <w:r>
          <w:rPr>
            <w:lang w:val="es-ES"/>
          </w:rPr>
          <w:t xml:space="preserve">                                     </w:t>
        </w:r>
      </w:p>
      <w:p w:rsidR="005B60B6" w:rsidRDefault="005B60B6" w:rsidP="005B60B6">
        <w:pPr>
          <w:pStyle w:val="Encabezado"/>
          <w:tabs>
            <w:tab w:val="left" w:pos="5040"/>
          </w:tabs>
        </w:pPr>
        <w:r>
          <w:tab/>
        </w:r>
        <w:r>
          <w:tab/>
        </w:r>
      </w:p>
    </w:sdtContent>
  </w:sdt>
  <w:p w:rsidR="007C50FB" w:rsidRDefault="007C50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4">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6"/>
  </w:num>
  <w:num w:numId="5">
    <w:abstractNumId w:val="1"/>
  </w:num>
  <w:num w:numId="6">
    <w:abstractNumId w:val="11"/>
  </w:num>
  <w:num w:numId="7">
    <w:abstractNumId w:val="4"/>
  </w:num>
  <w:num w:numId="8">
    <w:abstractNumId w:val="9"/>
  </w:num>
  <w:num w:numId="9">
    <w:abstractNumId w:val="15"/>
  </w:num>
  <w:num w:numId="10">
    <w:abstractNumId w:val="8"/>
  </w:num>
  <w:num w:numId="11">
    <w:abstractNumId w:val="14"/>
  </w:num>
  <w:num w:numId="12">
    <w:abstractNumId w:val="7"/>
  </w:num>
  <w:num w:numId="13">
    <w:abstractNumId w:val="12"/>
  </w:num>
  <w:num w:numId="14">
    <w:abstractNumId w:val="5"/>
  </w:num>
  <w:num w:numId="15">
    <w:abstractNumId w:val="2"/>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10034"/>
    <w:rsid w:val="00010E94"/>
    <w:rsid w:val="00011838"/>
    <w:rsid w:val="000127E5"/>
    <w:rsid w:val="0001381C"/>
    <w:rsid w:val="00013CFC"/>
    <w:rsid w:val="000176C1"/>
    <w:rsid w:val="00021283"/>
    <w:rsid w:val="00030434"/>
    <w:rsid w:val="000327C1"/>
    <w:rsid w:val="00035E11"/>
    <w:rsid w:val="00041D7C"/>
    <w:rsid w:val="000421E3"/>
    <w:rsid w:val="00042E39"/>
    <w:rsid w:val="00043E3E"/>
    <w:rsid w:val="000463B9"/>
    <w:rsid w:val="000531F5"/>
    <w:rsid w:val="00053470"/>
    <w:rsid w:val="000562D4"/>
    <w:rsid w:val="00063C4E"/>
    <w:rsid w:val="000677EA"/>
    <w:rsid w:val="0007002D"/>
    <w:rsid w:val="00081178"/>
    <w:rsid w:val="0008290F"/>
    <w:rsid w:val="000846AC"/>
    <w:rsid w:val="00085F1D"/>
    <w:rsid w:val="00085F6C"/>
    <w:rsid w:val="00090EC5"/>
    <w:rsid w:val="00092797"/>
    <w:rsid w:val="00093A69"/>
    <w:rsid w:val="00095AD6"/>
    <w:rsid w:val="000A0B0A"/>
    <w:rsid w:val="000B0184"/>
    <w:rsid w:val="000B153D"/>
    <w:rsid w:val="000B26F6"/>
    <w:rsid w:val="000B4915"/>
    <w:rsid w:val="000C00F4"/>
    <w:rsid w:val="000C45E1"/>
    <w:rsid w:val="000C48E3"/>
    <w:rsid w:val="000E02D9"/>
    <w:rsid w:val="000F622A"/>
    <w:rsid w:val="00102B88"/>
    <w:rsid w:val="00110BC7"/>
    <w:rsid w:val="00113EDC"/>
    <w:rsid w:val="001157C0"/>
    <w:rsid w:val="00116AD6"/>
    <w:rsid w:val="00124896"/>
    <w:rsid w:val="001300DE"/>
    <w:rsid w:val="00130816"/>
    <w:rsid w:val="00134AD1"/>
    <w:rsid w:val="00134EA2"/>
    <w:rsid w:val="00140B5B"/>
    <w:rsid w:val="001439CB"/>
    <w:rsid w:val="001506FC"/>
    <w:rsid w:val="00150897"/>
    <w:rsid w:val="00152781"/>
    <w:rsid w:val="001533EC"/>
    <w:rsid w:val="00155870"/>
    <w:rsid w:val="001558DA"/>
    <w:rsid w:val="00155E53"/>
    <w:rsid w:val="001564BF"/>
    <w:rsid w:val="00160720"/>
    <w:rsid w:val="00167134"/>
    <w:rsid w:val="00170140"/>
    <w:rsid w:val="00171583"/>
    <w:rsid w:val="00177C80"/>
    <w:rsid w:val="00190DE9"/>
    <w:rsid w:val="00191D0D"/>
    <w:rsid w:val="0019293D"/>
    <w:rsid w:val="00193E48"/>
    <w:rsid w:val="0019675D"/>
    <w:rsid w:val="00197813"/>
    <w:rsid w:val="001B4708"/>
    <w:rsid w:val="001B5398"/>
    <w:rsid w:val="001C1102"/>
    <w:rsid w:val="001C4A29"/>
    <w:rsid w:val="001C6B2D"/>
    <w:rsid w:val="001D1D32"/>
    <w:rsid w:val="001F32B7"/>
    <w:rsid w:val="001F748B"/>
    <w:rsid w:val="002029AB"/>
    <w:rsid w:val="002029E3"/>
    <w:rsid w:val="00204069"/>
    <w:rsid w:val="0020505F"/>
    <w:rsid w:val="002078B0"/>
    <w:rsid w:val="002103D5"/>
    <w:rsid w:val="002131A9"/>
    <w:rsid w:val="0021406F"/>
    <w:rsid w:val="00221ABE"/>
    <w:rsid w:val="00221DDA"/>
    <w:rsid w:val="002228A6"/>
    <w:rsid w:val="002277BC"/>
    <w:rsid w:val="00227E7E"/>
    <w:rsid w:val="00231841"/>
    <w:rsid w:val="00240C78"/>
    <w:rsid w:val="00241519"/>
    <w:rsid w:val="00243C82"/>
    <w:rsid w:val="00250FDB"/>
    <w:rsid w:val="00251021"/>
    <w:rsid w:val="00251E99"/>
    <w:rsid w:val="002647E1"/>
    <w:rsid w:val="0027110D"/>
    <w:rsid w:val="0027476E"/>
    <w:rsid w:val="0027625F"/>
    <w:rsid w:val="002777E7"/>
    <w:rsid w:val="00277DE4"/>
    <w:rsid w:val="00281B2A"/>
    <w:rsid w:val="00283246"/>
    <w:rsid w:val="0028471D"/>
    <w:rsid w:val="002939BE"/>
    <w:rsid w:val="0029512B"/>
    <w:rsid w:val="00295F52"/>
    <w:rsid w:val="002A08ED"/>
    <w:rsid w:val="002A1086"/>
    <w:rsid w:val="002A2848"/>
    <w:rsid w:val="002A3177"/>
    <w:rsid w:val="002A39C9"/>
    <w:rsid w:val="002A45B3"/>
    <w:rsid w:val="002A6117"/>
    <w:rsid w:val="002A6D62"/>
    <w:rsid w:val="002A71A7"/>
    <w:rsid w:val="002B0E9F"/>
    <w:rsid w:val="002B5F11"/>
    <w:rsid w:val="002C23EF"/>
    <w:rsid w:val="002C4E50"/>
    <w:rsid w:val="002C6D9B"/>
    <w:rsid w:val="002E1915"/>
    <w:rsid w:val="002E4976"/>
    <w:rsid w:val="002F384B"/>
    <w:rsid w:val="00302369"/>
    <w:rsid w:val="00306D68"/>
    <w:rsid w:val="00307B8B"/>
    <w:rsid w:val="003100B8"/>
    <w:rsid w:val="003146DE"/>
    <w:rsid w:val="00317666"/>
    <w:rsid w:val="003228D9"/>
    <w:rsid w:val="00327FF6"/>
    <w:rsid w:val="00331707"/>
    <w:rsid w:val="00334A48"/>
    <w:rsid w:val="0033600A"/>
    <w:rsid w:val="0034219F"/>
    <w:rsid w:val="00345211"/>
    <w:rsid w:val="00351AFD"/>
    <w:rsid w:val="00352C13"/>
    <w:rsid w:val="00355164"/>
    <w:rsid w:val="00364693"/>
    <w:rsid w:val="00364951"/>
    <w:rsid w:val="00374A65"/>
    <w:rsid w:val="00375691"/>
    <w:rsid w:val="003761B4"/>
    <w:rsid w:val="003809ED"/>
    <w:rsid w:val="00382EF0"/>
    <w:rsid w:val="00384531"/>
    <w:rsid w:val="003864C8"/>
    <w:rsid w:val="0039581A"/>
    <w:rsid w:val="00395AB0"/>
    <w:rsid w:val="003A235E"/>
    <w:rsid w:val="003A248B"/>
    <w:rsid w:val="003A6CA6"/>
    <w:rsid w:val="003C426D"/>
    <w:rsid w:val="003C54D4"/>
    <w:rsid w:val="003D2F0E"/>
    <w:rsid w:val="003D4BDA"/>
    <w:rsid w:val="003E0AB8"/>
    <w:rsid w:val="003E7089"/>
    <w:rsid w:val="003F43C5"/>
    <w:rsid w:val="003F5406"/>
    <w:rsid w:val="00403F04"/>
    <w:rsid w:val="00405054"/>
    <w:rsid w:val="0041225A"/>
    <w:rsid w:val="0041438E"/>
    <w:rsid w:val="00415ACC"/>
    <w:rsid w:val="00416DF8"/>
    <w:rsid w:val="00425DE2"/>
    <w:rsid w:val="00435255"/>
    <w:rsid w:val="0043595C"/>
    <w:rsid w:val="00436BE7"/>
    <w:rsid w:val="004376E7"/>
    <w:rsid w:val="00437F49"/>
    <w:rsid w:val="00456673"/>
    <w:rsid w:val="0046056D"/>
    <w:rsid w:val="00463F6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4540"/>
    <w:rsid w:val="004D50AA"/>
    <w:rsid w:val="004D790F"/>
    <w:rsid w:val="004D7F6D"/>
    <w:rsid w:val="004E6D55"/>
    <w:rsid w:val="004F19F1"/>
    <w:rsid w:val="004F3FB1"/>
    <w:rsid w:val="004F6A53"/>
    <w:rsid w:val="005052D3"/>
    <w:rsid w:val="0051213F"/>
    <w:rsid w:val="00517848"/>
    <w:rsid w:val="0052052E"/>
    <w:rsid w:val="005251BB"/>
    <w:rsid w:val="005326B3"/>
    <w:rsid w:val="0053607D"/>
    <w:rsid w:val="00536C6F"/>
    <w:rsid w:val="00543271"/>
    <w:rsid w:val="00551ECE"/>
    <w:rsid w:val="005528D4"/>
    <w:rsid w:val="0055642F"/>
    <w:rsid w:val="00562FC6"/>
    <w:rsid w:val="00580062"/>
    <w:rsid w:val="00581155"/>
    <w:rsid w:val="00581FE0"/>
    <w:rsid w:val="00583993"/>
    <w:rsid w:val="0058564E"/>
    <w:rsid w:val="00587888"/>
    <w:rsid w:val="005943A3"/>
    <w:rsid w:val="0059484C"/>
    <w:rsid w:val="00596AD5"/>
    <w:rsid w:val="005A3367"/>
    <w:rsid w:val="005A342D"/>
    <w:rsid w:val="005B261C"/>
    <w:rsid w:val="005B3225"/>
    <w:rsid w:val="005B43A1"/>
    <w:rsid w:val="005B43C9"/>
    <w:rsid w:val="005B60B6"/>
    <w:rsid w:val="005B75EC"/>
    <w:rsid w:val="005C4627"/>
    <w:rsid w:val="005C5E3A"/>
    <w:rsid w:val="005D1513"/>
    <w:rsid w:val="005D1A6E"/>
    <w:rsid w:val="005D2180"/>
    <w:rsid w:val="005E0D14"/>
    <w:rsid w:val="005E426C"/>
    <w:rsid w:val="005E7690"/>
    <w:rsid w:val="005F2819"/>
    <w:rsid w:val="006001AB"/>
    <w:rsid w:val="0060281B"/>
    <w:rsid w:val="006034EA"/>
    <w:rsid w:val="00603F2D"/>
    <w:rsid w:val="00604AA8"/>
    <w:rsid w:val="00610299"/>
    <w:rsid w:val="006179CE"/>
    <w:rsid w:val="0063289B"/>
    <w:rsid w:val="00633C90"/>
    <w:rsid w:val="00640B3B"/>
    <w:rsid w:val="00651E36"/>
    <w:rsid w:val="006543A0"/>
    <w:rsid w:val="0066160A"/>
    <w:rsid w:val="00663CB4"/>
    <w:rsid w:val="00664DCA"/>
    <w:rsid w:val="00685042"/>
    <w:rsid w:val="00685E44"/>
    <w:rsid w:val="0069245C"/>
    <w:rsid w:val="0069400E"/>
    <w:rsid w:val="006A0150"/>
    <w:rsid w:val="006A4692"/>
    <w:rsid w:val="006B1979"/>
    <w:rsid w:val="006B42BC"/>
    <w:rsid w:val="006C693D"/>
    <w:rsid w:val="006D278F"/>
    <w:rsid w:val="006D3B3A"/>
    <w:rsid w:val="006D3E59"/>
    <w:rsid w:val="006D3F4F"/>
    <w:rsid w:val="006D73ED"/>
    <w:rsid w:val="006D7898"/>
    <w:rsid w:val="006E07D2"/>
    <w:rsid w:val="006E29FA"/>
    <w:rsid w:val="006E482E"/>
    <w:rsid w:val="006F1CE7"/>
    <w:rsid w:val="006F2B52"/>
    <w:rsid w:val="006F2C52"/>
    <w:rsid w:val="006F5ADE"/>
    <w:rsid w:val="006F605F"/>
    <w:rsid w:val="006F6A5F"/>
    <w:rsid w:val="00703310"/>
    <w:rsid w:val="0071524D"/>
    <w:rsid w:val="00727AFD"/>
    <w:rsid w:val="007365E6"/>
    <w:rsid w:val="00740FA1"/>
    <w:rsid w:val="00741445"/>
    <w:rsid w:val="007430FE"/>
    <w:rsid w:val="0074766E"/>
    <w:rsid w:val="00747A88"/>
    <w:rsid w:val="00750769"/>
    <w:rsid w:val="00751C6A"/>
    <w:rsid w:val="00752B0F"/>
    <w:rsid w:val="00753CC7"/>
    <w:rsid w:val="00754AC7"/>
    <w:rsid w:val="00763279"/>
    <w:rsid w:val="00767D23"/>
    <w:rsid w:val="00772066"/>
    <w:rsid w:val="0077650D"/>
    <w:rsid w:val="00780D24"/>
    <w:rsid w:val="00780EF2"/>
    <w:rsid w:val="00782B15"/>
    <w:rsid w:val="007841B3"/>
    <w:rsid w:val="00793DC4"/>
    <w:rsid w:val="007A33A2"/>
    <w:rsid w:val="007A511A"/>
    <w:rsid w:val="007B14FF"/>
    <w:rsid w:val="007B28A4"/>
    <w:rsid w:val="007B404C"/>
    <w:rsid w:val="007B470B"/>
    <w:rsid w:val="007B754D"/>
    <w:rsid w:val="007C06FC"/>
    <w:rsid w:val="007C0C48"/>
    <w:rsid w:val="007C29C7"/>
    <w:rsid w:val="007C50FB"/>
    <w:rsid w:val="007D0340"/>
    <w:rsid w:val="007D46EB"/>
    <w:rsid w:val="007D5CC8"/>
    <w:rsid w:val="007F523F"/>
    <w:rsid w:val="007F6968"/>
    <w:rsid w:val="008016FB"/>
    <w:rsid w:val="008073F6"/>
    <w:rsid w:val="00816A9A"/>
    <w:rsid w:val="00816C59"/>
    <w:rsid w:val="0082572B"/>
    <w:rsid w:val="00826493"/>
    <w:rsid w:val="00827568"/>
    <w:rsid w:val="00832F2D"/>
    <w:rsid w:val="00834122"/>
    <w:rsid w:val="00835B24"/>
    <w:rsid w:val="00837F62"/>
    <w:rsid w:val="00840471"/>
    <w:rsid w:val="00850188"/>
    <w:rsid w:val="0085130E"/>
    <w:rsid w:val="0085472A"/>
    <w:rsid w:val="00866CC5"/>
    <w:rsid w:val="00876BE1"/>
    <w:rsid w:val="008814B2"/>
    <w:rsid w:val="00881976"/>
    <w:rsid w:val="00883FDB"/>
    <w:rsid w:val="00884594"/>
    <w:rsid w:val="00885776"/>
    <w:rsid w:val="00886046"/>
    <w:rsid w:val="00886E77"/>
    <w:rsid w:val="008934E8"/>
    <w:rsid w:val="00897FC6"/>
    <w:rsid w:val="008A0345"/>
    <w:rsid w:val="008A444B"/>
    <w:rsid w:val="008A4989"/>
    <w:rsid w:val="008A5605"/>
    <w:rsid w:val="008B31C0"/>
    <w:rsid w:val="008C1157"/>
    <w:rsid w:val="008D0D52"/>
    <w:rsid w:val="008D4F01"/>
    <w:rsid w:val="008D756B"/>
    <w:rsid w:val="008D7B5F"/>
    <w:rsid w:val="008E13F4"/>
    <w:rsid w:val="008E289B"/>
    <w:rsid w:val="008F3F85"/>
    <w:rsid w:val="008F55C5"/>
    <w:rsid w:val="00901F07"/>
    <w:rsid w:val="00902A2E"/>
    <w:rsid w:val="009036C9"/>
    <w:rsid w:val="00905CE9"/>
    <w:rsid w:val="00905D1C"/>
    <w:rsid w:val="0091285E"/>
    <w:rsid w:val="00916F7C"/>
    <w:rsid w:val="00917D28"/>
    <w:rsid w:val="00921C20"/>
    <w:rsid w:val="009228DE"/>
    <w:rsid w:val="00932058"/>
    <w:rsid w:val="00934A49"/>
    <w:rsid w:val="00934ED6"/>
    <w:rsid w:val="009368D8"/>
    <w:rsid w:val="009377BE"/>
    <w:rsid w:val="00941190"/>
    <w:rsid w:val="00941729"/>
    <w:rsid w:val="00944089"/>
    <w:rsid w:val="00945230"/>
    <w:rsid w:val="00954AFB"/>
    <w:rsid w:val="00956B07"/>
    <w:rsid w:val="00962F62"/>
    <w:rsid w:val="00970837"/>
    <w:rsid w:val="00973E60"/>
    <w:rsid w:val="00974989"/>
    <w:rsid w:val="00976DEB"/>
    <w:rsid w:val="0098071D"/>
    <w:rsid w:val="00980AFE"/>
    <w:rsid w:val="00984458"/>
    <w:rsid w:val="00996723"/>
    <w:rsid w:val="009A138E"/>
    <w:rsid w:val="009A176D"/>
    <w:rsid w:val="009B586C"/>
    <w:rsid w:val="009C4987"/>
    <w:rsid w:val="009D2B43"/>
    <w:rsid w:val="009D37C5"/>
    <w:rsid w:val="009D6105"/>
    <w:rsid w:val="009D68A4"/>
    <w:rsid w:val="009D7F0A"/>
    <w:rsid w:val="009E196D"/>
    <w:rsid w:val="009E2399"/>
    <w:rsid w:val="009E270A"/>
    <w:rsid w:val="009E3E5B"/>
    <w:rsid w:val="009E4BAB"/>
    <w:rsid w:val="009E654F"/>
    <w:rsid w:val="009E6C9B"/>
    <w:rsid w:val="009F3A91"/>
    <w:rsid w:val="009F527F"/>
    <w:rsid w:val="009F6A24"/>
    <w:rsid w:val="00A110FE"/>
    <w:rsid w:val="00A2173E"/>
    <w:rsid w:val="00A26732"/>
    <w:rsid w:val="00A26BD5"/>
    <w:rsid w:val="00A32345"/>
    <w:rsid w:val="00A353E0"/>
    <w:rsid w:val="00A363EF"/>
    <w:rsid w:val="00A40088"/>
    <w:rsid w:val="00A42D8A"/>
    <w:rsid w:val="00A436DF"/>
    <w:rsid w:val="00A56F18"/>
    <w:rsid w:val="00A61524"/>
    <w:rsid w:val="00A64E2A"/>
    <w:rsid w:val="00A71725"/>
    <w:rsid w:val="00A72F0A"/>
    <w:rsid w:val="00A737C8"/>
    <w:rsid w:val="00A76728"/>
    <w:rsid w:val="00A771C1"/>
    <w:rsid w:val="00A83FEB"/>
    <w:rsid w:val="00A84CB3"/>
    <w:rsid w:val="00A974A2"/>
    <w:rsid w:val="00AA271D"/>
    <w:rsid w:val="00AA27C0"/>
    <w:rsid w:val="00AA30D3"/>
    <w:rsid w:val="00AB33D0"/>
    <w:rsid w:val="00AB78C6"/>
    <w:rsid w:val="00AC5A02"/>
    <w:rsid w:val="00AE0977"/>
    <w:rsid w:val="00AE1F44"/>
    <w:rsid w:val="00AE22C7"/>
    <w:rsid w:val="00AE485B"/>
    <w:rsid w:val="00AF336D"/>
    <w:rsid w:val="00B00762"/>
    <w:rsid w:val="00B051E2"/>
    <w:rsid w:val="00B07551"/>
    <w:rsid w:val="00B07C31"/>
    <w:rsid w:val="00B1268B"/>
    <w:rsid w:val="00B14855"/>
    <w:rsid w:val="00B20C07"/>
    <w:rsid w:val="00B24071"/>
    <w:rsid w:val="00B301A2"/>
    <w:rsid w:val="00B33B37"/>
    <w:rsid w:val="00B40384"/>
    <w:rsid w:val="00B44DB0"/>
    <w:rsid w:val="00B50A41"/>
    <w:rsid w:val="00B50D04"/>
    <w:rsid w:val="00B524F3"/>
    <w:rsid w:val="00B554D2"/>
    <w:rsid w:val="00B6125D"/>
    <w:rsid w:val="00B61F98"/>
    <w:rsid w:val="00B621AC"/>
    <w:rsid w:val="00B66642"/>
    <w:rsid w:val="00B76264"/>
    <w:rsid w:val="00B77016"/>
    <w:rsid w:val="00B770EA"/>
    <w:rsid w:val="00B828F1"/>
    <w:rsid w:val="00B94267"/>
    <w:rsid w:val="00BA53BF"/>
    <w:rsid w:val="00BB4510"/>
    <w:rsid w:val="00BB7217"/>
    <w:rsid w:val="00BD1077"/>
    <w:rsid w:val="00BD1B96"/>
    <w:rsid w:val="00BD72E8"/>
    <w:rsid w:val="00BD7495"/>
    <w:rsid w:val="00BD76BD"/>
    <w:rsid w:val="00BE0B8D"/>
    <w:rsid w:val="00BE3C69"/>
    <w:rsid w:val="00BF1892"/>
    <w:rsid w:val="00BF5458"/>
    <w:rsid w:val="00BF6C63"/>
    <w:rsid w:val="00C00DA2"/>
    <w:rsid w:val="00C04782"/>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65DE5"/>
    <w:rsid w:val="00C70B6E"/>
    <w:rsid w:val="00C74710"/>
    <w:rsid w:val="00C77549"/>
    <w:rsid w:val="00C830FB"/>
    <w:rsid w:val="00C85A88"/>
    <w:rsid w:val="00C9205E"/>
    <w:rsid w:val="00C94C63"/>
    <w:rsid w:val="00C972DD"/>
    <w:rsid w:val="00CA31EF"/>
    <w:rsid w:val="00CA7B05"/>
    <w:rsid w:val="00CB2E29"/>
    <w:rsid w:val="00CC16E5"/>
    <w:rsid w:val="00CC37C0"/>
    <w:rsid w:val="00CC3C74"/>
    <w:rsid w:val="00CC4657"/>
    <w:rsid w:val="00CC72FA"/>
    <w:rsid w:val="00CD3C73"/>
    <w:rsid w:val="00CD5070"/>
    <w:rsid w:val="00CD66E9"/>
    <w:rsid w:val="00CE5DD8"/>
    <w:rsid w:val="00CE5FCE"/>
    <w:rsid w:val="00CE78E6"/>
    <w:rsid w:val="00CE7F63"/>
    <w:rsid w:val="00CF1499"/>
    <w:rsid w:val="00CF2FC0"/>
    <w:rsid w:val="00CF5F63"/>
    <w:rsid w:val="00CF7242"/>
    <w:rsid w:val="00D0101F"/>
    <w:rsid w:val="00D018CF"/>
    <w:rsid w:val="00D038BE"/>
    <w:rsid w:val="00D06B72"/>
    <w:rsid w:val="00D1356F"/>
    <w:rsid w:val="00D1392F"/>
    <w:rsid w:val="00D140E6"/>
    <w:rsid w:val="00D17292"/>
    <w:rsid w:val="00D21C94"/>
    <w:rsid w:val="00D220D9"/>
    <w:rsid w:val="00D27D81"/>
    <w:rsid w:val="00D3067B"/>
    <w:rsid w:val="00D35E2D"/>
    <w:rsid w:val="00D36A82"/>
    <w:rsid w:val="00D36F9B"/>
    <w:rsid w:val="00D37F5C"/>
    <w:rsid w:val="00D404CC"/>
    <w:rsid w:val="00D40923"/>
    <w:rsid w:val="00D4558E"/>
    <w:rsid w:val="00D46BC1"/>
    <w:rsid w:val="00D46CDB"/>
    <w:rsid w:val="00D53762"/>
    <w:rsid w:val="00D60ED7"/>
    <w:rsid w:val="00D632BB"/>
    <w:rsid w:val="00D63EA2"/>
    <w:rsid w:val="00D64E6C"/>
    <w:rsid w:val="00D675A8"/>
    <w:rsid w:val="00D70E64"/>
    <w:rsid w:val="00D7296F"/>
    <w:rsid w:val="00D73ABA"/>
    <w:rsid w:val="00D772BF"/>
    <w:rsid w:val="00D87660"/>
    <w:rsid w:val="00D8783C"/>
    <w:rsid w:val="00D91F12"/>
    <w:rsid w:val="00DA4F7A"/>
    <w:rsid w:val="00DB2697"/>
    <w:rsid w:val="00DB5E01"/>
    <w:rsid w:val="00DB670A"/>
    <w:rsid w:val="00DB6D91"/>
    <w:rsid w:val="00DB7B26"/>
    <w:rsid w:val="00DC03D5"/>
    <w:rsid w:val="00DC1AE7"/>
    <w:rsid w:val="00DC26C7"/>
    <w:rsid w:val="00DD0E31"/>
    <w:rsid w:val="00DD42BA"/>
    <w:rsid w:val="00DD58E4"/>
    <w:rsid w:val="00DD6F1A"/>
    <w:rsid w:val="00DE1D82"/>
    <w:rsid w:val="00DE21F5"/>
    <w:rsid w:val="00DE4D69"/>
    <w:rsid w:val="00DE59DF"/>
    <w:rsid w:val="00DF004A"/>
    <w:rsid w:val="00DF1AA8"/>
    <w:rsid w:val="00E033B7"/>
    <w:rsid w:val="00E049CD"/>
    <w:rsid w:val="00E0500F"/>
    <w:rsid w:val="00E075EC"/>
    <w:rsid w:val="00E15AD4"/>
    <w:rsid w:val="00E1631A"/>
    <w:rsid w:val="00E22011"/>
    <w:rsid w:val="00E26E08"/>
    <w:rsid w:val="00E2724E"/>
    <w:rsid w:val="00E34CAF"/>
    <w:rsid w:val="00E376A8"/>
    <w:rsid w:val="00E379FA"/>
    <w:rsid w:val="00E41056"/>
    <w:rsid w:val="00E4189D"/>
    <w:rsid w:val="00E440EE"/>
    <w:rsid w:val="00E46776"/>
    <w:rsid w:val="00E5271A"/>
    <w:rsid w:val="00E53248"/>
    <w:rsid w:val="00E60A2C"/>
    <w:rsid w:val="00E651C3"/>
    <w:rsid w:val="00E76E65"/>
    <w:rsid w:val="00E77974"/>
    <w:rsid w:val="00E804D0"/>
    <w:rsid w:val="00E8249B"/>
    <w:rsid w:val="00E854DA"/>
    <w:rsid w:val="00E90E4C"/>
    <w:rsid w:val="00E94A46"/>
    <w:rsid w:val="00EA16C5"/>
    <w:rsid w:val="00EA37BE"/>
    <w:rsid w:val="00EB43EE"/>
    <w:rsid w:val="00EB733A"/>
    <w:rsid w:val="00EB76DA"/>
    <w:rsid w:val="00EC4A11"/>
    <w:rsid w:val="00ED4146"/>
    <w:rsid w:val="00ED51A0"/>
    <w:rsid w:val="00ED5FE0"/>
    <w:rsid w:val="00ED62AF"/>
    <w:rsid w:val="00EE140E"/>
    <w:rsid w:val="00EE5EE7"/>
    <w:rsid w:val="00EE6C06"/>
    <w:rsid w:val="00EF0D81"/>
    <w:rsid w:val="00EF0F62"/>
    <w:rsid w:val="00EF2BF0"/>
    <w:rsid w:val="00EF4062"/>
    <w:rsid w:val="00F01BEC"/>
    <w:rsid w:val="00F03A0E"/>
    <w:rsid w:val="00F0551E"/>
    <w:rsid w:val="00F06739"/>
    <w:rsid w:val="00F06CA3"/>
    <w:rsid w:val="00F133C6"/>
    <w:rsid w:val="00F2247D"/>
    <w:rsid w:val="00F302AC"/>
    <w:rsid w:val="00F30AFD"/>
    <w:rsid w:val="00F33433"/>
    <w:rsid w:val="00F400F9"/>
    <w:rsid w:val="00F40D6B"/>
    <w:rsid w:val="00F4324A"/>
    <w:rsid w:val="00F4477E"/>
    <w:rsid w:val="00F52D9F"/>
    <w:rsid w:val="00F53B5F"/>
    <w:rsid w:val="00F713A9"/>
    <w:rsid w:val="00F75675"/>
    <w:rsid w:val="00F76EA6"/>
    <w:rsid w:val="00F9421D"/>
    <w:rsid w:val="00F94BB4"/>
    <w:rsid w:val="00FA1660"/>
    <w:rsid w:val="00FA3BE3"/>
    <w:rsid w:val="00FA7285"/>
    <w:rsid w:val="00FC08E0"/>
    <w:rsid w:val="00FC5524"/>
    <w:rsid w:val="00FC5535"/>
    <w:rsid w:val="00FC61E0"/>
    <w:rsid w:val="00FD65F9"/>
    <w:rsid w:val="00FE315A"/>
    <w:rsid w:val="00FE43E1"/>
    <w:rsid w:val="00FE6066"/>
    <w:rsid w:val="00FE7060"/>
    <w:rsid w:val="00FE70A5"/>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B22DA0-175B-45AB-8987-19EEDCA2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818456824">
      <w:bodyDiv w:val="1"/>
      <w:marLeft w:val="0"/>
      <w:marRight w:val="0"/>
      <w:marTop w:val="0"/>
      <w:marBottom w:val="0"/>
      <w:divBdr>
        <w:top w:val="none" w:sz="0" w:space="0" w:color="auto"/>
        <w:left w:val="none" w:sz="0" w:space="0" w:color="auto"/>
        <w:bottom w:val="none" w:sz="0" w:space="0" w:color="auto"/>
        <w:right w:val="none" w:sz="0" w:space="0" w:color="auto"/>
      </w:divBdr>
    </w:div>
    <w:div w:id="1856385002">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9FA73B49-7A2E-488F-A138-2C4D2C92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2911</Words>
  <Characters>16016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2015-08-26T14:36:00Z</cp:lastPrinted>
  <dcterms:created xsi:type="dcterms:W3CDTF">2015-08-26T17:08:00Z</dcterms:created>
  <dcterms:modified xsi:type="dcterms:W3CDTF">2015-08-26T17:08:00Z</dcterms:modified>
</cp:coreProperties>
</file>