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B" w:rsidRDefault="005271EB" w:rsidP="00071218">
      <w:pPr>
        <w:suppressAutoHyphens/>
        <w:spacing w:before="57" w:after="57" w:line="288" w:lineRule="auto"/>
        <w:jc w:val="center"/>
        <w:textAlignment w:val="center"/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</w:pPr>
      <w:bookmarkStart w:id="0" w:name="_GoBack"/>
      <w:bookmarkEnd w:id="0"/>
    </w:p>
    <w:p w:rsidR="00071218" w:rsidRPr="00071218" w:rsidRDefault="00071218" w:rsidP="00071218">
      <w:pPr>
        <w:suppressAutoHyphens/>
        <w:spacing w:before="57" w:after="57" w:line="288" w:lineRule="auto"/>
        <w:jc w:val="center"/>
        <w:textAlignment w:val="center"/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</w:pPr>
      <w:r w:rsidRPr="00071218"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>TEXTO APROBADO EN COMISION PRIMERA DE LA H. CAMARA DE REPRESENTANTES AL PROYECTO DE LE</w:t>
      </w:r>
      <w:r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 xml:space="preserve">Y </w:t>
      </w:r>
      <w:r w:rsidRPr="00071218"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 xml:space="preserve">NO. </w:t>
      </w:r>
      <w:r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 xml:space="preserve">087 </w:t>
      </w:r>
      <w:r w:rsidRPr="00071218"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>DE 2014 CÁMARA</w:t>
      </w:r>
      <w:r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 xml:space="preserve"> </w:t>
      </w:r>
      <w:r w:rsidRPr="00071218"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>“POR</w:t>
      </w:r>
      <w:r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 xml:space="preserve"> MEDIO DE LA CUAL SE MODIFICA LA LEY 84 DE 1989 SE MODIFICA EL CODIGO PENAL, EL CODIGO DE PROCEDIMIENTO PENAL Y SE DICTAN OTRAS DISPOSICIONES</w:t>
      </w:r>
      <w:r w:rsidRPr="00071218"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  <w:t>”.</w:t>
      </w:r>
    </w:p>
    <w:p w:rsidR="005271EB" w:rsidRPr="00071218" w:rsidRDefault="005271EB" w:rsidP="00071218">
      <w:pPr>
        <w:suppressAutoHyphens/>
        <w:spacing w:before="57" w:after="57" w:line="288" w:lineRule="auto"/>
        <w:jc w:val="center"/>
        <w:textAlignment w:val="center"/>
        <w:rPr>
          <w:rFonts w:ascii="Arial" w:eastAsia="Calibri" w:hAnsi="Arial" w:cs="Arial"/>
          <w:b/>
          <w:iCs/>
          <w:color w:val="000000"/>
          <w:sz w:val="24"/>
          <w:szCs w:val="24"/>
          <w:lang w:val="es-ES" w:eastAsia="es-CO"/>
        </w:rPr>
      </w:pPr>
    </w:p>
    <w:p w:rsidR="00071218" w:rsidRPr="00071218" w:rsidRDefault="00071218" w:rsidP="00071218">
      <w:pPr>
        <w:spacing w:before="57" w:after="57" w:line="288" w:lineRule="auto"/>
        <w:ind w:firstLine="283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" w:eastAsia="es-CO"/>
        </w:rPr>
      </w:pPr>
      <w:r w:rsidRPr="00071218">
        <w:rPr>
          <w:rFonts w:ascii="Arial" w:eastAsia="Calibri" w:hAnsi="Arial" w:cs="Arial"/>
          <w:b/>
          <w:color w:val="000000"/>
          <w:sz w:val="24"/>
          <w:szCs w:val="24"/>
          <w:lang w:val="es-ES" w:eastAsia="es-CO"/>
        </w:rPr>
        <w:t>EL CONGRESO DE COLOMBIA</w:t>
      </w:r>
    </w:p>
    <w:p w:rsidR="00071218" w:rsidRDefault="00071218" w:rsidP="00071218">
      <w:pPr>
        <w:spacing w:before="57" w:after="57" w:line="288" w:lineRule="auto"/>
        <w:ind w:firstLine="283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" w:eastAsia="es-CO"/>
        </w:rPr>
      </w:pPr>
    </w:p>
    <w:p w:rsidR="00071218" w:rsidRPr="00071218" w:rsidRDefault="00071218" w:rsidP="00071218">
      <w:pPr>
        <w:spacing w:before="57" w:after="57" w:line="288" w:lineRule="auto"/>
        <w:ind w:firstLine="283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" w:eastAsia="es-CO"/>
        </w:rPr>
      </w:pPr>
      <w:r w:rsidRPr="00071218">
        <w:rPr>
          <w:rFonts w:ascii="Arial" w:eastAsia="Calibri" w:hAnsi="Arial" w:cs="Arial"/>
          <w:b/>
          <w:color w:val="000000"/>
          <w:sz w:val="24"/>
          <w:szCs w:val="24"/>
          <w:lang w:val="es-ES" w:eastAsia="es-CO"/>
        </w:rPr>
        <w:t>DECRETA:</w:t>
      </w:r>
    </w:p>
    <w:p w:rsidR="00071218" w:rsidRPr="00071218" w:rsidRDefault="00071218" w:rsidP="00071218">
      <w:pPr>
        <w:spacing w:before="57" w:after="57" w:line="288" w:lineRule="auto"/>
        <w:ind w:firstLine="283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lang w:val="es-ES" w:eastAsia="es-CO"/>
        </w:rPr>
      </w:pPr>
    </w:p>
    <w:p w:rsidR="001F24B9" w:rsidRPr="00071218" w:rsidRDefault="001F24B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1°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 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Objeto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Los animales como seres sintientes recibirán especial protección contra el sufrimiento y el dolor, en especial, el causado directa o indirectamente por los humanos, por lo cual en la presente ley se tipifican como punibles algunas conductas relacionadas con el maltrato a los animales, y se establece un procedimiento sancionatorio de carácter policivo y judicial.</w:t>
      </w: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2°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 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Principios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</w:t>
      </w:r>
    </w:p>
    <w:p w:rsidR="00F659FB" w:rsidRDefault="00F659FB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  <w:t>a) Protecci</w:t>
      </w:r>
      <w:r w:rsidRPr="00071218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CO"/>
        </w:rPr>
        <w:t>ó</w:t>
      </w: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  <w:t>n al animal.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 El trato a los animales se basa en el respeto, la solidaridad, la compasión, la ética, la justicia, el cuidado, la prevención del sufrimiento, la erradicación del cautiverio y el abandono, así como de cualquier forma de abuso, mal</w:t>
      </w:r>
      <w:r w:rsidR="005A2AFD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trato, violencia, y trato cruel.</w:t>
      </w:r>
    </w:p>
    <w:p w:rsidR="00F659FB" w:rsidRDefault="00F659FB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  <w:t>b) Bienestar animal.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 </w:t>
      </w:r>
      <w:r w:rsidR="00F659FB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En el cuidado de los animales, el responsable o tene</w:t>
      </w:r>
      <w:r w:rsidR="00EA5BB1"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dor de ellos asegurará como mín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imo:</w:t>
      </w:r>
    </w:p>
    <w:p w:rsidR="00F659FB" w:rsidRDefault="00F659FB" w:rsidP="00E76A49">
      <w:pPr>
        <w:spacing w:before="28" w:after="28" w:line="288" w:lineRule="atLeast"/>
        <w:ind w:firstLine="283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5A2AFD" w:rsidP="00E76A49">
      <w:pPr>
        <w:spacing w:before="28" w:after="28" w:line="288" w:lineRule="atLeast"/>
        <w:ind w:firstLine="283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a) Que no sufran hambre ni sed.</w:t>
      </w:r>
    </w:p>
    <w:p w:rsidR="00E76A49" w:rsidRPr="00071218" w:rsidRDefault="00E76A49" w:rsidP="00E76A49">
      <w:pPr>
        <w:spacing w:before="28" w:after="28" w:line="288" w:lineRule="atLeast"/>
        <w:ind w:firstLine="283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b) Que no sufran injustificad</w:t>
      </w:r>
      <w:r w:rsidR="005A2AFD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amente malestar físico ni dolor.</w:t>
      </w:r>
    </w:p>
    <w:p w:rsidR="00E76A49" w:rsidRPr="00071218" w:rsidRDefault="00E76A49" w:rsidP="00E76A49">
      <w:pPr>
        <w:spacing w:before="28" w:after="28" w:line="288" w:lineRule="atLeast"/>
        <w:ind w:firstLine="283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c) Que no les sean provocadas enfermed</w:t>
      </w:r>
      <w:r w:rsidR="005A2AFD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ades por negligencia o descuido.</w:t>
      </w:r>
    </w:p>
    <w:p w:rsidR="00E76A49" w:rsidRPr="00071218" w:rsidRDefault="00E76A49" w:rsidP="00E76A49">
      <w:pPr>
        <w:spacing w:before="28" w:after="28" w:line="288" w:lineRule="atLeast"/>
        <w:ind w:firstLine="283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d) Que no sean sometidos a</w:t>
      </w:r>
      <w:r w:rsidR="005A2AFD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condiciones de miedo ni estrés.</w:t>
      </w:r>
    </w:p>
    <w:p w:rsidR="00E76A49" w:rsidRPr="00071218" w:rsidRDefault="00E76A49" w:rsidP="00E76A49">
      <w:pPr>
        <w:spacing w:before="17" w:after="17" w:line="288" w:lineRule="atLeast"/>
        <w:ind w:firstLine="283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e) Que puedan manif</w:t>
      </w:r>
      <w:r w:rsidR="005A2AFD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estar su comportamiento natural.</w:t>
      </w:r>
    </w:p>
    <w:p w:rsidR="00F659FB" w:rsidRDefault="00F659FB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</w:pPr>
    </w:p>
    <w:p w:rsidR="00E76A49" w:rsidRPr="00071218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O"/>
        </w:rPr>
        <w:t>c) Solidaridad social</w:t>
      </w: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  <w:t>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 El Estado, la sociedad y sus miembros tienen la obligación de asistir y proteger a los animales con acciones diligentes ante situaciones que pongan en peligro su vida, su salud o su integridad física. Así 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lastRenderedPageBreak/>
        <w:t>mismo tienen la responsabilidad de tomar parte activa en la prevención y eliminación del maltrato, crueldad y violencia contra los animales, siendo su deber el de abstenerse de cualquier acto injustificado de violencia o maltrato contra estos y denunciar aquellos infractores de las conductas señaladas de los que se tenga conocimiento.</w:t>
      </w:r>
    </w:p>
    <w:p w:rsidR="00E76A49" w:rsidRPr="00071218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3°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. El </w:t>
      </w:r>
      <w:r w:rsidR="005271EB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A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rtículo 10 de la Ley 84 de 1989 quedará así:</w:t>
      </w:r>
    </w:p>
    <w:p w:rsidR="00E76A49" w:rsidRPr="00071218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/>
          <w:iCs/>
          <w:color w:val="000000"/>
          <w:spacing w:val="-2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pacing w:val="-2"/>
          <w:sz w:val="24"/>
          <w:szCs w:val="24"/>
          <w:lang w:val="es-ES_tradnl" w:eastAsia="es-CO"/>
        </w:rPr>
        <w:t>Artículo 10</w:t>
      </w:r>
      <w:r w:rsidRPr="00FF10C1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>. Los actos dañ</w:t>
      </w:r>
      <w:r w:rsidR="00EA5BB1" w:rsidRPr="00FF10C1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>inos y de crueldad contra los a</w:t>
      </w:r>
      <w:r w:rsidRPr="00FF10C1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>nimales descritos en la presente Ley, serán sancionados con multa de cinco (5) a sesenta (60) salarios mínimos legales mensuales vigentes.</w:t>
      </w:r>
    </w:p>
    <w:p w:rsidR="0044733B" w:rsidRDefault="0044733B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Parágrafo 1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°</w:t>
      </w: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. 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El que por cualquier medio o procedimiento maltrate a un animal doméstico, amansado, silvestre vertebrado o exótico vertebrado, causándole la muerte o lesiones que menoscaben gravemente su salud o integridad física, estarán sujetos a las sanciones previstas en el TÍTULO XI-A del Código Penal.</w:t>
      </w:r>
    </w:p>
    <w:p w:rsidR="00F8401D" w:rsidRPr="00FF10C1" w:rsidRDefault="00F8401D" w:rsidP="00F8401D">
      <w:pPr>
        <w:spacing w:before="17" w:after="17" w:line="288" w:lineRule="atLeast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17" w:after="17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4°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 Adiciónese al Código Penal el siguiente título:</w:t>
      </w:r>
    </w:p>
    <w:p w:rsidR="00E76A49" w:rsidRPr="00071218" w:rsidRDefault="00E76A49" w:rsidP="00E76A49">
      <w:pPr>
        <w:spacing w:before="17" w:after="17" w:line="288" w:lineRule="atLeast"/>
        <w:jc w:val="center"/>
        <w:textAlignment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_tradnl" w:eastAsia="es-CO"/>
        </w:rPr>
      </w:pPr>
    </w:p>
    <w:p w:rsidR="005271EB" w:rsidRDefault="0044733B" w:rsidP="00E76A49">
      <w:pPr>
        <w:spacing w:before="17" w:after="17" w:line="288" w:lineRule="atLeast"/>
        <w:jc w:val="center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TÍTULO XI-A</w:t>
      </w:r>
    </w:p>
    <w:p w:rsidR="00E76A49" w:rsidRPr="00FF10C1" w:rsidRDefault="00E76A49" w:rsidP="00E76A49">
      <w:pPr>
        <w:spacing w:before="17" w:after="17" w:line="288" w:lineRule="atLeast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DE LOS DELITOS CONTRA LOS ANIMALES</w:t>
      </w:r>
    </w:p>
    <w:p w:rsidR="00E76A49" w:rsidRPr="00FF10C1" w:rsidRDefault="00E76A49" w:rsidP="00E76A49">
      <w:pPr>
        <w:spacing w:before="17" w:after="17" w:line="288" w:lineRule="atLeast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CAPÍTULO ÚNICO</w:t>
      </w:r>
    </w:p>
    <w:p w:rsidR="00E76A49" w:rsidRPr="00FF10C1" w:rsidRDefault="00E76A49" w:rsidP="00E76A49">
      <w:pPr>
        <w:spacing w:before="17" w:after="17" w:line="288" w:lineRule="atLeast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Delitos contra la vida, la integridad física y psicológica de los animales.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Artículo 339A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. El que, sin perjuicio de las excepciones contempladas en la ley, por cualquier medio o procedimiento maltrate a un animal doméstico, amansado, silvestre vertebrado o exótico vertebrado, causándole la muerte o lesiones que menoscaben gravemente su salud o integridad física, incurrirá en pena de prisión de doce (12) a treinta y seis (36) meses, e inhabilidad especial de uno (1) a tres (3) años para el ejercicio de profesión, oficio, comercio o tenencia que tenga relación con los animales y multa de cinco (5) a sesenta (60) salarios mínimos mensuales vigentes.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Artículo 339B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. </w:t>
      </w:r>
      <w:r w:rsidR="00EA5BB1"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Cir</w:t>
      </w: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cunstancias de agravación punitiva.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 Las penas contempladas en el artículo anterior se aumentarán de la mitad a tres cuartas partes, si la conducta se cometiere:</w:t>
      </w:r>
    </w:p>
    <w:p w:rsidR="0044733B" w:rsidRDefault="0044733B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a) Con sevicia;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b) Cuando una o varias de las conductas mencionadas se perpetren en vía o sitio público;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c) Valiéndose de inimputables o de menores de edad o en presencia de aquellos;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d) Cuando se cometan actos sexuales con los animales;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e) Cuando alguno de los delitos previstos en los artículos anteriores se cometiere por servidor público o quien ejerza funciones públicas.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5°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. Adiciónese el </w:t>
      </w:r>
      <w:r w:rsidR="005271EB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A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rtículo 37 del Código de Procedimiento Penal con un numeral del siguiente tenor:</w:t>
      </w: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_tradnl" w:eastAsia="es-CO"/>
        </w:rPr>
      </w:pPr>
    </w:p>
    <w:p w:rsidR="00E76A49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Artículo 37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. </w:t>
      </w: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De los Jueces Municipales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. Los Jueces Penales Municipales conocen:</w:t>
      </w:r>
    </w:p>
    <w:p w:rsidR="00B92ABC" w:rsidRPr="00FF10C1" w:rsidRDefault="00B92ABC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(</w:t>
      </w:r>
      <w:r w:rsidR="0044733B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…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)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7. De las conductas contra los animales.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6°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 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Competencia y procedimiento.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 El </w:t>
      </w:r>
      <w:r w:rsidR="005271EB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A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rtículo 46 de la Ley 84 de 1989 quedará así: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Artículo 46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. Corresponde a los alcaldes, a los inspectores de policía que hagan sus veces, y en el Distrito Capital de Bogotá a los inspectores de policía, conocer de las contravenciones de que trata la presente ley.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 xml:space="preserve">Para el cumplimiento de los fines del Estado y el objeto de la presente ley, las alcaldías e inspecciones contarán con la colaboración armónica de las siguientes entidades, quienes además pondrán a disposición los medios y/o recursos que sean necesarios en los términos previstos en la Constitución Política, la Ley 99 de 1993 y en la Ley 1333 del 2009: El Ministerio de Ambiente y Desarrollo Sostenible, las Corporaciones Autónomas Regionales, las de Desarrollo Sostenible, las Unidades Ambientales de los grandes centros urbanos a los que se refiere el </w:t>
      </w:r>
      <w:r w:rsidR="005271EB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>A</w:t>
      </w:r>
      <w:r w:rsidRPr="00FF10C1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 xml:space="preserve">rtículo 66 de la Ley 99 de 1993, los establecimientos públicos que trata el </w:t>
      </w:r>
      <w:r w:rsidR="005271EB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>A</w:t>
      </w:r>
      <w:r w:rsidRPr="00FF10C1">
        <w:rPr>
          <w:rFonts w:ascii="Arial" w:eastAsia="Times New Roman" w:hAnsi="Arial" w:cs="Arial"/>
          <w:iCs/>
          <w:color w:val="000000"/>
          <w:spacing w:val="-2"/>
          <w:sz w:val="24"/>
          <w:szCs w:val="24"/>
          <w:lang w:val="es-ES_tradnl" w:eastAsia="es-CO"/>
        </w:rPr>
        <w:t>rtículo 13 de la Ley 768 de 2002 y la Unidad Administrativa Especial del Sistema de Parques Nacionales Naturales.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Parágrafo 1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°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 xml:space="preserve">. Las normas del Sistema Nacional de Protección Ambiental, en especial el procedimiento sancionatorio de carácter ambiental establecido en la Ley 1333 de 2009, se aplicará a la totalidad de la fauna del </w:t>
      </w:r>
      <w:r w:rsidR="00B92ABC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T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 xml:space="preserve">erritorio </w:t>
      </w:r>
      <w:r w:rsidR="00B92ABC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N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acional, incluyendo la doméstica y amansada.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Parágrafo 2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°</w:t>
      </w: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.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 Los dineros recaudados por conceptos de multas se destinarán a las Juntas Defensoras de Animales de la respectiva entidad territorial donde se presentaron los hechos, entidad que los destinará de manera exclusiva a la formulación, divulgación, ejecución y seguimiento de políticas de protección a los animales, campañas de sensibilización y educación ciudadana en esta materia.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Parágrafo 3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°</w:t>
      </w: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.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 Las sanciones establecidas en el presente artículo se impondrán sin perjuicio de las sanciones penales que esta u otra ley establezca.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Las entidades referidas en este artículo determinarán si existe mérito suficiente para remitir copias al funcionario competente de la Fiscalía para que investigue las conductas punibles.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7°</w:t>
      </w:r>
      <w:r w:rsidRPr="00FF10C1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 Adicionar a la Ley 84 de 1989 un nuevo artículo del siguiente tenor:</w:t>
      </w:r>
    </w:p>
    <w:p w:rsidR="00E76A49" w:rsidRPr="00FF10C1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  <w:t>Artículo 46A. </w:t>
      </w:r>
      <w:r w:rsidRPr="00FF10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s-ES_tradnl" w:eastAsia="es-CO"/>
        </w:rPr>
        <w:t>Aprehensión material preventiva</w:t>
      </w:r>
      <w:r w:rsidRPr="00071218">
        <w:rPr>
          <w:rFonts w:ascii="Arial" w:eastAsia="Times New Roman" w:hAnsi="Arial" w:cs="Arial"/>
          <w:i/>
          <w:iCs/>
          <w:color w:val="000000"/>
          <w:sz w:val="24"/>
          <w:szCs w:val="24"/>
          <w:lang w:val="es-ES_tradnl" w:eastAsia="es-CO"/>
        </w:rPr>
        <w:t>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 Cuando se tenga conocimiento o indicio de la realización de conductas que constituyan maltrato injustificado contra un animal, o que de manera injustificada vulneren su bienestar físico o psicológico, la Policía Nacional y las autoridades competentes podrán aprehender preventivamente en forma inmediata y sin que medie orden judicial o administrativa previa, a cualquier animal. Toda denuncia deberá ser atendida como máximo en las siguientes veinticuatro (24) horas.</w:t>
      </w: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  <w:t>Parágrafo 1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°</w:t>
      </w: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  <w:t>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 Cuando las conductas previstas en la presente ley, o en leyes concordantes, tengan lugar en domicilio privado, el juez respectivo deberá dictar orden de allanamiento y se procederá con la aprehensión del animal, el cual será puesto bajo custodia de la autoridad ambiental competente o de la entidad protectora de animales. En caso de urgencia el Juez deberá dictar la orden de allanamiento y aprehensión respectiva de forma inmediata. De ser requerido, podrá intervenir el Cuerpo Oficial de Bomberos.</w:t>
      </w: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</w:pPr>
    </w:p>
    <w:p w:rsidR="005271EB" w:rsidRDefault="00E76A49" w:rsidP="005271EB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  <w:t>Parágrafo 2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°</w:t>
      </w:r>
      <w:r w:rsidRPr="0007121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O"/>
        </w:rPr>
        <w:t>. 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Cuando se entregue en custodia el animal doméstico a las entidades de protección animal, el responsable, cuidador o tenedor estará en la obligación de garantizar los gastos de manutención y alimentación del animal. </w:t>
      </w:r>
    </w:p>
    <w:p w:rsidR="005271EB" w:rsidRDefault="005271EB" w:rsidP="005271EB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5271EB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En caso de no cancelarse las expensas respectivas dentro de un plazo de quince (15) días calendario, la entidad de protección podrá disponer definitivamente para entregar en adopción el animal.</w:t>
      </w: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E76A49" w:rsidRPr="00071218" w:rsidRDefault="00E76A49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F10C1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Artículo 8°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. </w:t>
      </w:r>
      <w:r w:rsidRPr="00FF10C1">
        <w:rPr>
          <w:rFonts w:ascii="Arial" w:eastAsia="Times New Roman" w:hAnsi="Arial" w:cs="Arial"/>
          <w:iCs/>
          <w:color w:val="000000"/>
          <w:sz w:val="24"/>
          <w:szCs w:val="24"/>
          <w:lang w:val="es-ES_tradnl" w:eastAsia="es-CO"/>
        </w:rPr>
        <w:t>Vigencia y derogatorias</w:t>
      </w:r>
      <w:r w:rsidRPr="00071218">
        <w:rPr>
          <w:rFonts w:ascii="Arial" w:eastAsia="Times New Roman" w:hAnsi="Arial" w:cs="Arial"/>
          <w:i/>
          <w:iCs/>
          <w:color w:val="000000"/>
          <w:sz w:val="24"/>
          <w:szCs w:val="24"/>
          <w:lang w:val="es-ES_tradnl" w:eastAsia="es-CO"/>
        </w:rPr>
        <w:t>.</w:t>
      </w:r>
      <w:r w:rsidRPr="00071218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 La presente ley rige a partir de la fecha de su sanción y deroga las disposiciones que le sean contrarias.</w:t>
      </w:r>
    </w:p>
    <w:p w:rsidR="00FF10C1" w:rsidRDefault="00FF10C1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FF10C1" w:rsidRDefault="00FF10C1" w:rsidP="00E76A49">
      <w:pPr>
        <w:spacing w:before="28" w:after="28" w:line="288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85425B" w:rsidRDefault="0085425B" w:rsidP="00E00090">
      <w:pPr>
        <w:jc w:val="both"/>
        <w:rPr>
          <w:rFonts w:ascii="Arial" w:hAnsi="Arial" w:cs="Arial"/>
          <w:sz w:val="24"/>
          <w:szCs w:val="24"/>
        </w:rPr>
      </w:pPr>
      <w:r w:rsidRPr="00071218">
        <w:rPr>
          <w:rFonts w:ascii="Arial" w:hAnsi="Arial" w:cs="Arial"/>
          <w:sz w:val="24"/>
          <w:szCs w:val="24"/>
        </w:rPr>
        <w:t xml:space="preserve"> </w:t>
      </w:r>
    </w:p>
    <w:p w:rsidR="00F659FB" w:rsidRDefault="00FF10C1" w:rsidP="00F659F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En los anteriores términos fue aprobado el presente Proyecto de Ley sin modificaciones según consta en el Acta No. 37 de marzo 24/15</w:t>
      </w:r>
      <w:r w:rsidR="005C6A06">
        <w:rPr>
          <w:rFonts w:ascii="Arial" w:hAnsi="Arial" w:cs="Arial"/>
          <w:sz w:val="24"/>
          <w:szCs w:val="24"/>
        </w:rPr>
        <w:t>. Así mi</w:t>
      </w:r>
      <w:r w:rsidR="005C6A06" w:rsidRPr="00155F23">
        <w:rPr>
          <w:rFonts w:ascii="Arial" w:hAnsi="Arial" w:cs="Arial"/>
          <w:sz w:val="24"/>
          <w:szCs w:val="24"/>
        </w:rPr>
        <w:t>smo fue anunciado e</w:t>
      </w:r>
      <w:r w:rsidR="005C6A06">
        <w:rPr>
          <w:rFonts w:ascii="Arial" w:hAnsi="Arial" w:cs="Arial"/>
          <w:sz w:val="24"/>
          <w:szCs w:val="24"/>
        </w:rPr>
        <w:t>l</w:t>
      </w:r>
      <w:r w:rsidR="005C6A06" w:rsidRPr="00155F23">
        <w:rPr>
          <w:rFonts w:ascii="Arial" w:hAnsi="Arial" w:cs="Arial"/>
          <w:sz w:val="24"/>
          <w:szCs w:val="24"/>
        </w:rPr>
        <w:t xml:space="preserve"> día </w:t>
      </w:r>
      <w:r w:rsidR="00F659FB">
        <w:rPr>
          <w:rFonts w:ascii="Arial" w:hAnsi="Arial" w:cs="Arial"/>
          <w:sz w:val="24"/>
          <w:szCs w:val="24"/>
        </w:rPr>
        <w:t>03</w:t>
      </w:r>
      <w:r w:rsidR="005C6A06">
        <w:rPr>
          <w:rFonts w:ascii="Arial" w:hAnsi="Arial" w:cs="Arial"/>
          <w:sz w:val="24"/>
          <w:szCs w:val="24"/>
        </w:rPr>
        <w:t xml:space="preserve"> </w:t>
      </w:r>
      <w:r w:rsidR="005C6A06" w:rsidRPr="00155F23">
        <w:rPr>
          <w:rFonts w:ascii="Arial" w:hAnsi="Arial" w:cs="Arial"/>
          <w:sz w:val="24"/>
          <w:szCs w:val="24"/>
        </w:rPr>
        <w:t xml:space="preserve">de </w:t>
      </w:r>
      <w:r w:rsidR="005C6A06">
        <w:rPr>
          <w:rFonts w:ascii="Arial" w:hAnsi="Arial" w:cs="Arial"/>
          <w:sz w:val="24"/>
          <w:szCs w:val="24"/>
        </w:rPr>
        <w:t xml:space="preserve">diciembre </w:t>
      </w:r>
      <w:r w:rsidR="005C6A06" w:rsidRPr="00155F23">
        <w:rPr>
          <w:rFonts w:ascii="Arial" w:hAnsi="Arial" w:cs="Arial"/>
          <w:sz w:val="24"/>
          <w:szCs w:val="24"/>
        </w:rPr>
        <w:t xml:space="preserve">de 2.014 según </w:t>
      </w:r>
      <w:r w:rsidR="005C6A06">
        <w:rPr>
          <w:rFonts w:ascii="Arial" w:hAnsi="Arial" w:cs="Arial"/>
          <w:sz w:val="24"/>
          <w:szCs w:val="24"/>
        </w:rPr>
        <w:t>A</w:t>
      </w:r>
      <w:r w:rsidR="005C6A06" w:rsidRPr="00155F23">
        <w:rPr>
          <w:rFonts w:ascii="Arial" w:hAnsi="Arial" w:cs="Arial"/>
          <w:sz w:val="24"/>
          <w:szCs w:val="24"/>
        </w:rPr>
        <w:t xml:space="preserve">cta No. </w:t>
      </w:r>
      <w:r w:rsidR="005C6A06">
        <w:rPr>
          <w:rFonts w:ascii="Arial" w:hAnsi="Arial" w:cs="Arial"/>
          <w:sz w:val="24"/>
          <w:szCs w:val="24"/>
        </w:rPr>
        <w:t>3</w:t>
      </w:r>
      <w:r w:rsidR="00F659FB">
        <w:rPr>
          <w:rFonts w:ascii="Arial" w:hAnsi="Arial" w:cs="Arial"/>
          <w:sz w:val="24"/>
          <w:szCs w:val="24"/>
        </w:rPr>
        <w:t>1</w:t>
      </w:r>
      <w:r w:rsidR="005C6A06" w:rsidRPr="00155F23">
        <w:rPr>
          <w:rFonts w:ascii="Arial" w:hAnsi="Arial" w:cs="Arial"/>
          <w:sz w:val="24"/>
          <w:szCs w:val="24"/>
        </w:rPr>
        <w:t xml:space="preserve"> de esa misma fecha</w:t>
      </w:r>
      <w:r w:rsidR="00F659FB">
        <w:rPr>
          <w:rFonts w:ascii="Arial" w:hAnsi="Arial" w:cs="Arial"/>
          <w:sz w:val="24"/>
          <w:szCs w:val="24"/>
        </w:rPr>
        <w:t xml:space="preserve"> </w:t>
      </w:r>
      <w:r w:rsidR="005271EB">
        <w:rPr>
          <w:rFonts w:ascii="Arial" w:hAnsi="Arial" w:cs="Arial"/>
          <w:sz w:val="24"/>
          <w:szCs w:val="24"/>
        </w:rPr>
        <w:t>y</w:t>
      </w:r>
      <w:r w:rsidR="00F659FB">
        <w:rPr>
          <w:rFonts w:ascii="Arial" w:hAnsi="Arial" w:cs="Arial"/>
          <w:sz w:val="24"/>
          <w:szCs w:val="24"/>
        </w:rPr>
        <w:t xml:space="preserve"> el 18 de marzo de 2015 según Acta No. 36 de esa misma fecha</w:t>
      </w:r>
      <w:r w:rsidR="005C6A06" w:rsidRPr="00155F23">
        <w:rPr>
          <w:rFonts w:ascii="Arial" w:hAnsi="Arial" w:cs="Arial"/>
          <w:sz w:val="24"/>
          <w:szCs w:val="24"/>
        </w:rPr>
        <w:t>.</w:t>
      </w:r>
      <w:r w:rsidR="00F659FB">
        <w:rPr>
          <w:rFonts w:ascii="Arial" w:hAnsi="Arial" w:cs="Arial"/>
        </w:rPr>
        <w:t xml:space="preserve"> </w:t>
      </w:r>
    </w:p>
    <w:p w:rsidR="005C6A06" w:rsidRPr="00ED6C5B" w:rsidRDefault="005C6A06" w:rsidP="005C6A0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5C6A06" w:rsidRPr="00ED6C5B" w:rsidRDefault="005C6A06" w:rsidP="005C6A0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5C6A06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</w:pPr>
    </w:p>
    <w:p w:rsidR="005C6A06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</w:pPr>
    </w:p>
    <w:p w:rsidR="005C6A06" w:rsidRPr="003D3EAC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JUAN CARLOS LOSADA VARGAS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JAIME BUENAHORA FEBRES </w:t>
      </w:r>
    </w:p>
    <w:p w:rsidR="005C6A06" w:rsidRPr="003D3EAC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Ponente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Presidente </w:t>
      </w:r>
    </w:p>
    <w:p w:rsidR="005C6A06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5C6A06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5C6A06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5C6A06" w:rsidRPr="003D3EAC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5C6A06" w:rsidRPr="003D3EAC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</w:rPr>
      </w:pPr>
    </w:p>
    <w:p w:rsidR="005C6A06" w:rsidRPr="003D3EAC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b/>
        </w:rPr>
      </w:pP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  <w:b/>
        </w:rPr>
        <w:t>AMPARO YANETH CALDERON PERDOMO</w:t>
      </w:r>
    </w:p>
    <w:p w:rsidR="005C6A06" w:rsidRPr="008A53DC" w:rsidRDefault="005C6A06" w:rsidP="005C6A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-198"/>
        <w:jc w:val="both"/>
        <w:rPr>
          <w:rFonts w:ascii="Arial" w:hAnsi="Arial" w:cs="Arial"/>
          <w:sz w:val="24"/>
          <w:szCs w:val="24"/>
        </w:rPr>
      </w:pP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 w:rsidRPr="003D3EA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3D3EAC">
        <w:rPr>
          <w:rFonts w:ascii="Arial" w:hAnsi="Arial" w:cs="Arial"/>
        </w:rPr>
        <w:t>Secretaria</w:t>
      </w:r>
      <w:bookmarkStart w:id="1" w:name="OLE_LINK2"/>
      <w:bookmarkStart w:id="2" w:name="OLE_LINK1"/>
      <w:bookmarkStart w:id="3" w:name="OLE_LINK27"/>
      <w:bookmarkStart w:id="4" w:name="OLE_LINK28"/>
      <w:bookmarkEnd w:id="1"/>
      <w:bookmarkEnd w:id="2"/>
      <w:bookmarkEnd w:id="3"/>
      <w:bookmarkEnd w:id="4"/>
    </w:p>
    <w:p w:rsidR="00FF10C1" w:rsidRPr="00071218" w:rsidRDefault="00FF10C1" w:rsidP="005908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908CA" w:rsidRPr="00071218" w:rsidRDefault="005908CA" w:rsidP="00E00090">
      <w:pPr>
        <w:jc w:val="both"/>
        <w:rPr>
          <w:rFonts w:ascii="Arial" w:hAnsi="Arial" w:cs="Arial"/>
          <w:sz w:val="24"/>
          <w:szCs w:val="24"/>
        </w:rPr>
      </w:pPr>
    </w:p>
    <w:p w:rsidR="005908CA" w:rsidRPr="00071218" w:rsidRDefault="005908CA" w:rsidP="00E00090">
      <w:pPr>
        <w:jc w:val="both"/>
        <w:rPr>
          <w:rFonts w:ascii="Arial" w:hAnsi="Arial" w:cs="Arial"/>
          <w:sz w:val="24"/>
          <w:szCs w:val="24"/>
        </w:rPr>
      </w:pPr>
    </w:p>
    <w:sectPr w:rsidR="005908CA" w:rsidRPr="0007121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B8" w:rsidRDefault="00E760B8" w:rsidP="00A90BA7">
      <w:pPr>
        <w:spacing w:after="0" w:line="240" w:lineRule="auto"/>
      </w:pPr>
      <w:r>
        <w:separator/>
      </w:r>
    </w:p>
  </w:endnote>
  <w:endnote w:type="continuationSeparator" w:id="0">
    <w:p w:rsidR="00E760B8" w:rsidRDefault="00E760B8" w:rsidP="00A9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B8" w:rsidRDefault="00E760B8" w:rsidP="00A90BA7">
      <w:pPr>
        <w:spacing w:after="0" w:line="240" w:lineRule="auto"/>
      </w:pPr>
      <w:r>
        <w:separator/>
      </w:r>
    </w:p>
  </w:footnote>
  <w:footnote w:type="continuationSeparator" w:id="0">
    <w:p w:rsidR="00E760B8" w:rsidRDefault="00E760B8" w:rsidP="00A9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B1" w:rsidRDefault="00EA5BB1">
    <w:pPr>
      <w:pStyle w:val="Encabezado"/>
    </w:pPr>
  </w:p>
  <w:p w:rsidR="00EA5BB1" w:rsidRDefault="00C359DD" w:rsidP="00C359DD">
    <w:pPr>
      <w:pStyle w:val="Encabezado"/>
      <w:jc w:val="center"/>
    </w:pPr>
    <w:r>
      <w:rPr>
        <w:b/>
        <w:noProof/>
        <w:lang w:eastAsia="es-CO"/>
      </w:rPr>
      <w:drawing>
        <wp:inline distT="0" distB="0" distL="0" distR="0" wp14:anchorId="1E5DAF94" wp14:editId="0B2576A5">
          <wp:extent cx="2481580" cy="643748"/>
          <wp:effectExtent l="0" t="0" r="0" b="4445"/>
          <wp:docPr id="1" name="irc_mi" descr="logo_20congres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_20congres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028" cy="646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BB1" w:rsidRDefault="00EA5B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4D2F"/>
    <w:multiLevelType w:val="hybridMultilevel"/>
    <w:tmpl w:val="04CA3098"/>
    <w:lvl w:ilvl="0" w:tplc="23D87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82CEC"/>
    <w:multiLevelType w:val="hybridMultilevel"/>
    <w:tmpl w:val="0D5CD1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A7"/>
    <w:rsid w:val="00066F8E"/>
    <w:rsid w:val="00071218"/>
    <w:rsid w:val="00081B2D"/>
    <w:rsid w:val="00091E52"/>
    <w:rsid w:val="000B5E2C"/>
    <w:rsid w:val="000F2A72"/>
    <w:rsid w:val="000F3BAD"/>
    <w:rsid w:val="00164F15"/>
    <w:rsid w:val="001848DD"/>
    <w:rsid w:val="001B2D55"/>
    <w:rsid w:val="001B46E6"/>
    <w:rsid w:val="001E7463"/>
    <w:rsid w:val="001E7E78"/>
    <w:rsid w:val="001F24B9"/>
    <w:rsid w:val="0025249D"/>
    <w:rsid w:val="00283B63"/>
    <w:rsid w:val="002C15EF"/>
    <w:rsid w:val="002C3187"/>
    <w:rsid w:val="002E33B5"/>
    <w:rsid w:val="00303C3E"/>
    <w:rsid w:val="00315DCD"/>
    <w:rsid w:val="00352855"/>
    <w:rsid w:val="003539CE"/>
    <w:rsid w:val="003B2C12"/>
    <w:rsid w:val="003C485B"/>
    <w:rsid w:val="003D72FD"/>
    <w:rsid w:val="003F4347"/>
    <w:rsid w:val="0040053A"/>
    <w:rsid w:val="00414B04"/>
    <w:rsid w:val="0042060C"/>
    <w:rsid w:val="00437E8E"/>
    <w:rsid w:val="0044733B"/>
    <w:rsid w:val="004570F0"/>
    <w:rsid w:val="00487F09"/>
    <w:rsid w:val="004A0949"/>
    <w:rsid w:val="004A637B"/>
    <w:rsid w:val="004C21DD"/>
    <w:rsid w:val="004C50B0"/>
    <w:rsid w:val="004D0617"/>
    <w:rsid w:val="004D1D2C"/>
    <w:rsid w:val="004D2EF5"/>
    <w:rsid w:val="004F3444"/>
    <w:rsid w:val="004F4ACF"/>
    <w:rsid w:val="005271EB"/>
    <w:rsid w:val="00541824"/>
    <w:rsid w:val="00562CBD"/>
    <w:rsid w:val="00580FF0"/>
    <w:rsid w:val="00583952"/>
    <w:rsid w:val="005908CA"/>
    <w:rsid w:val="005A2AFD"/>
    <w:rsid w:val="005A60C9"/>
    <w:rsid w:val="005C6A06"/>
    <w:rsid w:val="006046A1"/>
    <w:rsid w:val="006066FD"/>
    <w:rsid w:val="00625368"/>
    <w:rsid w:val="006521E8"/>
    <w:rsid w:val="00686F29"/>
    <w:rsid w:val="006A3FAC"/>
    <w:rsid w:val="006A54FC"/>
    <w:rsid w:val="006B66D5"/>
    <w:rsid w:val="006C4B07"/>
    <w:rsid w:val="006C6028"/>
    <w:rsid w:val="006D5175"/>
    <w:rsid w:val="006E70DA"/>
    <w:rsid w:val="006F1287"/>
    <w:rsid w:val="007372B6"/>
    <w:rsid w:val="00742B92"/>
    <w:rsid w:val="007922C6"/>
    <w:rsid w:val="00796ECE"/>
    <w:rsid w:val="00814A72"/>
    <w:rsid w:val="0085425B"/>
    <w:rsid w:val="008A2C5A"/>
    <w:rsid w:val="008A32F6"/>
    <w:rsid w:val="008B6BEE"/>
    <w:rsid w:val="008C723C"/>
    <w:rsid w:val="008D1EBA"/>
    <w:rsid w:val="00911DC6"/>
    <w:rsid w:val="0092303B"/>
    <w:rsid w:val="0092523E"/>
    <w:rsid w:val="009564D0"/>
    <w:rsid w:val="00960C80"/>
    <w:rsid w:val="009675F3"/>
    <w:rsid w:val="009774B5"/>
    <w:rsid w:val="00992FDE"/>
    <w:rsid w:val="009C4FC5"/>
    <w:rsid w:val="009D7B9C"/>
    <w:rsid w:val="009E1F40"/>
    <w:rsid w:val="009E37F3"/>
    <w:rsid w:val="00A27DA3"/>
    <w:rsid w:val="00A41351"/>
    <w:rsid w:val="00A46B77"/>
    <w:rsid w:val="00A51665"/>
    <w:rsid w:val="00A61EB1"/>
    <w:rsid w:val="00A7112C"/>
    <w:rsid w:val="00A8038C"/>
    <w:rsid w:val="00A90BA7"/>
    <w:rsid w:val="00AB1DDE"/>
    <w:rsid w:val="00B03474"/>
    <w:rsid w:val="00B13FC3"/>
    <w:rsid w:val="00B521E9"/>
    <w:rsid w:val="00B633A8"/>
    <w:rsid w:val="00B64DFF"/>
    <w:rsid w:val="00B92ABC"/>
    <w:rsid w:val="00B96F79"/>
    <w:rsid w:val="00BA3C0A"/>
    <w:rsid w:val="00C02D26"/>
    <w:rsid w:val="00C07B22"/>
    <w:rsid w:val="00C30A66"/>
    <w:rsid w:val="00C359DD"/>
    <w:rsid w:val="00CB11D1"/>
    <w:rsid w:val="00CD578E"/>
    <w:rsid w:val="00CE1754"/>
    <w:rsid w:val="00D048F8"/>
    <w:rsid w:val="00D14A24"/>
    <w:rsid w:val="00D27DF1"/>
    <w:rsid w:val="00D41E2B"/>
    <w:rsid w:val="00D5604A"/>
    <w:rsid w:val="00D60D25"/>
    <w:rsid w:val="00D7531B"/>
    <w:rsid w:val="00D856F4"/>
    <w:rsid w:val="00DA6576"/>
    <w:rsid w:val="00DE45C9"/>
    <w:rsid w:val="00E00090"/>
    <w:rsid w:val="00E70187"/>
    <w:rsid w:val="00E70D3E"/>
    <w:rsid w:val="00E71670"/>
    <w:rsid w:val="00E760B8"/>
    <w:rsid w:val="00E76A49"/>
    <w:rsid w:val="00E9559E"/>
    <w:rsid w:val="00EA5BB1"/>
    <w:rsid w:val="00EE469E"/>
    <w:rsid w:val="00EE624F"/>
    <w:rsid w:val="00EE759B"/>
    <w:rsid w:val="00F16D36"/>
    <w:rsid w:val="00F612C8"/>
    <w:rsid w:val="00F6438A"/>
    <w:rsid w:val="00F656F9"/>
    <w:rsid w:val="00F659FB"/>
    <w:rsid w:val="00F679FC"/>
    <w:rsid w:val="00F82405"/>
    <w:rsid w:val="00F8401D"/>
    <w:rsid w:val="00F873ED"/>
    <w:rsid w:val="00F92D1C"/>
    <w:rsid w:val="00FB4572"/>
    <w:rsid w:val="00FB7634"/>
    <w:rsid w:val="00FE41B7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90B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0B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0BA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B763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B2D55"/>
  </w:style>
  <w:style w:type="character" w:styleId="Hipervnculo">
    <w:name w:val="Hyperlink"/>
    <w:basedOn w:val="Fuentedeprrafopredeter"/>
    <w:uiPriority w:val="99"/>
    <w:unhideWhenUsed/>
    <w:rsid w:val="006253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52"/>
  </w:style>
  <w:style w:type="paragraph" w:styleId="Piedepgina">
    <w:name w:val="footer"/>
    <w:basedOn w:val="Normal"/>
    <w:link w:val="PiedepginaCar"/>
    <w:uiPriority w:val="99"/>
    <w:unhideWhenUsed/>
    <w:rsid w:val="0009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E52"/>
  </w:style>
  <w:style w:type="paragraph" w:styleId="Textodeglobo">
    <w:name w:val="Balloon Text"/>
    <w:basedOn w:val="Normal"/>
    <w:link w:val="TextodegloboCar"/>
    <w:uiPriority w:val="99"/>
    <w:semiHidden/>
    <w:unhideWhenUsed/>
    <w:rsid w:val="00EA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90B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0B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0BA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B763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B2D55"/>
  </w:style>
  <w:style w:type="character" w:styleId="Hipervnculo">
    <w:name w:val="Hyperlink"/>
    <w:basedOn w:val="Fuentedeprrafopredeter"/>
    <w:uiPriority w:val="99"/>
    <w:unhideWhenUsed/>
    <w:rsid w:val="006253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52"/>
  </w:style>
  <w:style w:type="paragraph" w:styleId="Piedepgina">
    <w:name w:val="footer"/>
    <w:basedOn w:val="Normal"/>
    <w:link w:val="PiedepginaCar"/>
    <w:uiPriority w:val="99"/>
    <w:unhideWhenUsed/>
    <w:rsid w:val="0009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E52"/>
  </w:style>
  <w:style w:type="paragraph" w:styleId="Textodeglobo">
    <w:name w:val="Balloon Text"/>
    <w:basedOn w:val="Normal"/>
    <w:link w:val="TextodegloboCar"/>
    <w:uiPriority w:val="99"/>
    <w:semiHidden/>
    <w:unhideWhenUsed/>
    <w:rsid w:val="00EA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6A77-B526-4C94-AEA8-4DCA900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9</dc:creator>
  <cp:lastModifiedBy>usuario</cp:lastModifiedBy>
  <cp:revision>2</cp:revision>
  <cp:lastPrinted>2015-03-25T14:18:00Z</cp:lastPrinted>
  <dcterms:created xsi:type="dcterms:W3CDTF">2015-04-23T22:11:00Z</dcterms:created>
  <dcterms:modified xsi:type="dcterms:W3CDTF">2015-04-23T22:11:00Z</dcterms:modified>
</cp:coreProperties>
</file>