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13C598" w14:textId="25E02A63" w:rsidR="00706F49" w:rsidRPr="00CF79D3" w:rsidRDefault="00D6328F" w:rsidP="002739ED">
      <w:pPr>
        <w:rPr>
          <w:rFonts w:ascii="Tahoma" w:hAnsi="Tahoma" w:cs="Tahoma"/>
        </w:rPr>
      </w:pPr>
      <w:bookmarkStart w:id="0" w:name="_GoBack"/>
      <w:bookmarkEnd w:id="0"/>
      <w:r w:rsidRPr="00CF79D3">
        <w:rPr>
          <w:rFonts w:ascii="Tahoma" w:hAnsi="Tahoma" w:cs="Tahoma"/>
        </w:rPr>
        <w:t>Bogotá,</w:t>
      </w:r>
      <w:r w:rsidR="00FD542A">
        <w:rPr>
          <w:rFonts w:ascii="Tahoma" w:hAnsi="Tahoma" w:cs="Tahoma"/>
        </w:rPr>
        <w:t xml:space="preserve"> </w:t>
      </w:r>
      <w:proofErr w:type="spellStart"/>
      <w:r w:rsidR="00861E75">
        <w:rPr>
          <w:rFonts w:ascii="Tahoma" w:hAnsi="Tahoma" w:cs="Tahoma"/>
        </w:rPr>
        <w:t>Diciembre__</w:t>
      </w:r>
      <w:r w:rsidR="00D54AE3">
        <w:rPr>
          <w:rFonts w:ascii="Tahoma" w:hAnsi="Tahoma" w:cs="Tahoma"/>
        </w:rPr>
        <w:t>_</w:t>
      </w:r>
      <w:r w:rsidR="00CF79D3">
        <w:rPr>
          <w:rFonts w:ascii="Tahoma" w:hAnsi="Tahoma" w:cs="Tahoma"/>
        </w:rPr>
        <w:t>de</w:t>
      </w:r>
      <w:proofErr w:type="spellEnd"/>
      <w:r w:rsidR="00CF79D3">
        <w:rPr>
          <w:rFonts w:ascii="Tahoma" w:hAnsi="Tahoma" w:cs="Tahoma"/>
        </w:rPr>
        <w:t xml:space="preserve"> 2014</w:t>
      </w:r>
    </w:p>
    <w:p w14:paraId="7702A16F" w14:textId="77777777" w:rsidR="00DB621E" w:rsidRDefault="00DB621E" w:rsidP="002739ED">
      <w:pPr>
        <w:spacing w:after="0"/>
        <w:rPr>
          <w:rFonts w:ascii="Tahoma" w:hAnsi="Tahoma" w:cs="Tahoma"/>
        </w:rPr>
      </w:pPr>
    </w:p>
    <w:p w14:paraId="229025B2" w14:textId="77777777" w:rsidR="00706F49" w:rsidRPr="00CF79D3" w:rsidRDefault="007C2F3C" w:rsidP="00DB621E">
      <w:pPr>
        <w:spacing w:after="0"/>
        <w:rPr>
          <w:rFonts w:ascii="Tahoma" w:hAnsi="Tahoma" w:cs="Tahoma"/>
        </w:rPr>
      </w:pPr>
      <w:r w:rsidRPr="00CF79D3">
        <w:rPr>
          <w:rFonts w:ascii="Tahoma" w:hAnsi="Tahoma" w:cs="Tahoma"/>
        </w:rPr>
        <w:t>Representante:</w:t>
      </w:r>
    </w:p>
    <w:p w14:paraId="0F02F077" w14:textId="77777777" w:rsidR="00706F49" w:rsidRPr="00CF79D3" w:rsidRDefault="00706F49" w:rsidP="00DB621E">
      <w:pPr>
        <w:spacing w:after="0"/>
        <w:rPr>
          <w:rFonts w:ascii="Tahoma" w:hAnsi="Tahoma" w:cs="Tahoma"/>
          <w:b/>
        </w:rPr>
      </w:pPr>
      <w:r w:rsidRPr="00CF79D3">
        <w:rPr>
          <w:rFonts w:ascii="Tahoma" w:hAnsi="Tahoma" w:cs="Tahoma"/>
          <w:b/>
        </w:rPr>
        <w:t>JAIME BUENAHORA FEBRES</w:t>
      </w:r>
    </w:p>
    <w:p w14:paraId="7ECFADB0" w14:textId="77777777" w:rsidR="00706F49" w:rsidRPr="00CF79D3" w:rsidRDefault="00706F49" w:rsidP="00DB621E">
      <w:pPr>
        <w:spacing w:after="0"/>
        <w:rPr>
          <w:rFonts w:ascii="Tahoma" w:hAnsi="Tahoma" w:cs="Tahoma"/>
        </w:rPr>
      </w:pPr>
      <w:r w:rsidRPr="00CF79D3">
        <w:rPr>
          <w:rFonts w:ascii="Tahoma" w:hAnsi="Tahoma" w:cs="Tahoma"/>
        </w:rPr>
        <w:t>Comisión Primera de Cámara</w:t>
      </w:r>
    </w:p>
    <w:p w14:paraId="00473C71" w14:textId="77777777" w:rsidR="00706F49" w:rsidRPr="00CF79D3" w:rsidRDefault="00706F49" w:rsidP="00DB621E">
      <w:pPr>
        <w:spacing w:after="0"/>
        <w:rPr>
          <w:rFonts w:ascii="Tahoma" w:hAnsi="Tahoma" w:cs="Tahoma"/>
        </w:rPr>
      </w:pPr>
      <w:r w:rsidRPr="00CF79D3">
        <w:rPr>
          <w:rFonts w:ascii="Tahoma" w:hAnsi="Tahoma" w:cs="Tahoma"/>
        </w:rPr>
        <w:t>Presidente</w:t>
      </w:r>
    </w:p>
    <w:p w14:paraId="47E66622" w14:textId="77777777" w:rsidR="00706F49" w:rsidRPr="00CF79D3" w:rsidRDefault="00706F49" w:rsidP="002739ED">
      <w:pPr>
        <w:spacing w:after="0"/>
        <w:rPr>
          <w:rFonts w:ascii="Tahoma" w:hAnsi="Tahoma" w:cs="Tahoma"/>
        </w:rPr>
      </w:pPr>
    </w:p>
    <w:p w14:paraId="6CE91133" w14:textId="77777777" w:rsidR="00706F49" w:rsidRPr="00CF79D3" w:rsidRDefault="00706F49" w:rsidP="002739ED">
      <w:pPr>
        <w:spacing w:after="0"/>
        <w:rPr>
          <w:rFonts w:ascii="Tahoma" w:hAnsi="Tahoma" w:cs="Tahoma"/>
        </w:rPr>
      </w:pPr>
    </w:p>
    <w:p w14:paraId="2CB8E881" w14:textId="0D5C288E" w:rsidR="007965AF" w:rsidRPr="00CF79D3" w:rsidRDefault="00706F49" w:rsidP="002739ED">
      <w:pPr>
        <w:spacing w:after="0"/>
        <w:jc w:val="both"/>
        <w:rPr>
          <w:rFonts w:ascii="Tahoma" w:hAnsi="Tahoma" w:cs="Tahoma"/>
        </w:rPr>
      </w:pPr>
      <w:r w:rsidRPr="00CF79D3">
        <w:rPr>
          <w:rFonts w:ascii="Tahoma" w:hAnsi="Tahoma" w:cs="Tahoma"/>
          <w:b/>
        </w:rPr>
        <w:t>REF:</w:t>
      </w:r>
      <w:r w:rsidRPr="00CF79D3">
        <w:rPr>
          <w:rFonts w:ascii="Tahoma" w:hAnsi="Tahoma" w:cs="Tahoma"/>
        </w:rPr>
        <w:t xml:space="preserve"> Informe de ponencia para primer debate del </w:t>
      </w:r>
      <w:r w:rsidRPr="00CF79D3">
        <w:rPr>
          <w:rFonts w:ascii="Tahoma" w:hAnsi="Tahoma" w:cs="Tahoma"/>
          <w:b/>
        </w:rPr>
        <w:t>Proy</w:t>
      </w:r>
      <w:r w:rsidR="00156B71" w:rsidRPr="00CF79D3">
        <w:rPr>
          <w:rFonts w:ascii="Tahoma" w:hAnsi="Tahoma" w:cs="Tahoma"/>
          <w:b/>
        </w:rPr>
        <w:t>ecto</w:t>
      </w:r>
      <w:r w:rsidR="007965AF" w:rsidRPr="00CF79D3">
        <w:rPr>
          <w:rFonts w:ascii="Tahoma" w:hAnsi="Tahoma" w:cs="Tahoma"/>
          <w:b/>
        </w:rPr>
        <w:t xml:space="preserve"> de Ley 057 de 2014 </w:t>
      </w:r>
      <w:r w:rsidR="007965AF" w:rsidRPr="00CF79D3">
        <w:rPr>
          <w:rFonts w:ascii="Tahoma" w:hAnsi="Tahoma" w:cs="Tahoma"/>
        </w:rPr>
        <w:t>“</w:t>
      </w:r>
      <w:r w:rsidR="00156B71" w:rsidRPr="00CF79D3">
        <w:rPr>
          <w:rFonts w:ascii="Tahoma" w:hAnsi="Tahoma" w:cs="Tahoma"/>
        </w:rPr>
        <w:t xml:space="preserve"> </w:t>
      </w:r>
      <w:r w:rsidR="007965AF" w:rsidRPr="00CF79D3">
        <w:rPr>
          <w:rFonts w:ascii="Tahoma" w:hAnsi="Tahoma" w:cs="Tahoma"/>
        </w:rPr>
        <w:t xml:space="preserve">por medio de la cual se prohíbe la contratación por mínima cuantía en los contratos de consultoría, se adiciona un parágrafo al artículo 66 del Decreto número 1510 de 2013, y se dictan otras disposiciones”. </w:t>
      </w:r>
    </w:p>
    <w:p w14:paraId="4210ACC6" w14:textId="763C8F8B" w:rsidR="00706F49" w:rsidRPr="00CF79D3" w:rsidRDefault="00706F49" w:rsidP="002739ED">
      <w:pPr>
        <w:spacing w:after="0"/>
        <w:ind w:left="1134"/>
        <w:jc w:val="both"/>
        <w:rPr>
          <w:rFonts w:ascii="Tahoma" w:hAnsi="Tahoma" w:cs="Tahoma"/>
        </w:rPr>
      </w:pPr>
    </w:p>
    <w:p w14:paraId="0C5BB02D" w14:textId="77777777" w:rsidR="007965AF" w:rsidRPr="00CF79D3" w:rsidRDefault="007965AF" w:rsidP="002739ED">
      <w:pPr>
        <w:spacing w:after="0"/>
        <w:ind w:left="1134"/>
        <w:jc w:val="both"/>
        <w:rPr>
          <w:rFonts w:ascii="Tahoma" w:hAnsi="Tahoma" w:cs="Tahoma"/>
        </w:rPr>
      </w:pPr>
    </w:p>
    <w:p w14:paraId="14C0ED77" w14:textId="77777777" w:rsidR="00706F49" w:rsidRPr="00CF79D3" w:rsidRDefault="00706F49" w:rsidP="002739ED">
      <w:pPr>
        <w:spacing w:after="0"/>
        <w:jc w:val="both"/>
        <w:rPr>
          <w:rFonts w:ascii="Tahoma" w:hAnsi="Tahoma" w:cs="Tahoma"/>
        </w:rPr>
      </w:pPr>
    </w:p>
    <w:p w14:paraId="4862B749" w14:textId="77777777" w:rsidR="00706F49" w:rsidRPr="00CF79D3" w:rsidRDefault="008F088A" w:rsidP="002739ED">
      <w:pPr>
        <w:spacing w:after="0"/>
        <w:jc w:val="both"/>
        <w:rPr>
          <w:rFonts w:ascii="Tahoma" w:hAnsi="Tahoma" w:cs="Tahoma"/>
        </w:rPr>
      </w:pPr>
      <w:r w:rsidRPr="00CF79D3">
        <w:rPr>
          <w:rFonts w:ascii="Tahoma" w:hAnsi="Tahoma" w:cs="Tahoma"/>
        </w:rPr>
        <w:t>Respetado Señor P</w:t>
      </w:r>
      <w:r w:rsidR="00706F49" w:rsidRPr="00CF79D3">
        <w:rPr>
          <w:rFonts w:ascii="Tahoma" w:hAnsi="Tahoma" w:cs="Tahoma"/>
        </w:rPr>
        <w:t>residente:</w:t>
      </w:r>
    </w:p>
    <w:p w14:paraId="0E1E492F" w14:textId="77777777" w:rsidR="00706F49" w:rsidRPr="00CF79D3" w:rsidRDefault="00706F49" w:rsidP="002739ED">
      <w:pPr>
        <w:spacing w:after="0"/>
        <w:jc w:val="both"/>
        <w:rPr>
          <w:rFonts w:ascii="Tahoma" w:hAnsi="Tahoma" w:cs="Tahoma"/>
        </w:rPr>
      </w:pPr>
    </w:p>
    <w:p w14:paraId="5CE2A32C" w14:textId="642A650C" w:rsidR="007965AF" w:rsidRPr="00CF79D3" w:rsidRDefault="007965AF" w:rsidP="002739ED">
      <w:pPr>
        <w:spacing w:after="0"/>
        <w:jc w:val="both"/>
        <w:rPr>
          <w:rFonts w:ascii="Tahoma" w:hAnsi="Tahoma" w:cs="Tahoma"/>
        </w:rPr>
      </w:pPr>
      <w:r w:rsidRPr="00CF79D3">
        <w:rPr>
          <w:rFonts w:ascii="Tahoma" w:hAnsi="Tahoma" w:cs="Tahoma"/>
        </w:rPr>
        <w:t>En Cumplimiento</w:t>
      </w:r>
      <w:r w:rsidR="00706F49" w:rsidRPr="00CF79D3">
        <w:rPr>
          <w:rFonts w:ascii="Tahoma" w:hAnsi="Tahoma" w:cs="Tahoma"/>
        </w:rPr>
        <w:t xml:space="preserve"> a</w:t>
      </w:r>
      <w:r w:rsidR="008F088A" w:rsidRPr="00CF79D3">
        <w:rPr>
          <w:rFonts w:ascii="Tahoma" w:hAnsi="Tahoma" w:cs="Tahoma"/>
        </w:rPr>
        <w:t>l encargo que me hiciese la Mesa Directiva de la Comisión Primera Constituci</w:t>
      </w:r>
      <w:r w:rsidR="00156B71" w:rsidRPr="00CF79D3">
        <w:rPr>
          <w:rFonts w:ascii="Tahoma" w:hAnsi="Tahoma" w:cs="Tahoma"/>
        </w:rPr>
        <w:t xml:space="preserve">onal Permanente de Cámara de </w:t>
      </w:r>
      <w:r w:rsidR="008F088A" w:rsidRPr="00CF79D3">
        <w:rPr>
          <w:rFonts w:ascii="Tahoma" w:hAnsi="Tahoma" w:cs="Tahoma"/>
        </w:rPr>
        <w:t xml:space="preserve">Representantes y conforme a lo preceptuado en los artículos 150, 153 y 156 de la ley 5ª de 1992, con toda atención me permito presentar informe de ponencia para primer debate del </w:t>
      </w:r>
      <w:r w:rsidRPr="00CF79D3">
        <w:rPr>
          <w:rFonts w:ascii="Tahoma" w:hAnsi="Tahoma" w:cs="Tahoma"/>
        </w:rPr>
        <w:t xml:space="preserve">Proyecto de Ley 057 de 2014 “ por medio de la cual se prohíbe la contratación por mínima cuantía en los contratos de consultoría, se adiciona un parágrafo al artículo 66 del Decreto número 1510 de 2013, y se dictan otras disposiciones”. </w:t>
      </w:r>
    </w:p>
    <w:p w14:paraId="46A61270" w14:textId="77777777" w:rsidR="00CF79D3" w:rsidRDefault="00CF79D3" w:rsidP="002739ED">
      <w:pPr>
        <w:spacing w:after="0"/>
        <w:jc w:val="both"/>
        <w:rPr>
          <w:rFonts w:ascii="Tahoma" w:hAnsi="Tahoma" w:cs="Tahoma"/>
          <w:b/>
        </w:rPr>
      </w:pPr>
    </w:p>
    <w:p w14:paraId="16F98F47" w14:textId="77777777" w:rsidR="00CF79D3" w:rsidRPr="00CF79D3" w:rsidRDefault="00CF79D3" w:rsidP="00CF79D3">
      <w:pPr>
        <w:shd w:val="clear" w:color="auto" w:fill="FFFFFF"/>
        <w:spacing w:after="0"/>
        <w:jc w:val="both"/>
        <w:textAlignment w:val="baseline"/>
        <w:rPr>
          <w:rFonts w:ascii="Tahoma" w:hAnsi="Tahoma" w:cs="Tahoma"/>
        </w:rPr>
      </w:pPr>
      <w:r w:rsidRPr="00CF79D3">
        <w:rPr>
          <w:rFonts w:ascii="Tahoma" w:hAnsi="Tahoma" w:cs="Tahoma"/>
        </w:rPr>
        <w:t>De lo señores Representantes;</w:t>
      </w:r>
    </w:p>
    <w:p w14:paraId="7EFA67B6" w14:textId="77777777" w:rsidR="00CF79D3" w:rsidRPr="00CF79D3" w:rsidRDefault="00CF79D3" w:rsidP="00CF79D3">
      <w:pPr>
        <w:shd w:val="clear" w:color="auto" w:fill="FFFFFF"/>
        <w:spacing w:after="0"/>
        <w:jc w:val="both"/>
        <w:textAlignment w:val="baseline"/>
        <w:rPr>
          <w:rFonts w:ascii="Tahoma" w:hAnsi="Tahoma" w:cs="Tahoma"/>
        </w:rPr>
      </w:pPr>
    </w:p>
    <w:p w14:paraId="6769B7E9" w14:textId="77777777" w:rsidR="00CF79D3" w:rsidRPr="00CF79D3" w:rsidRDefault="00CF79D3" w:rsidP="00CF79D3">
      <w:pPr>
        <w:shd w:val="clear" w:color="auto" w:fill="FFFFFF"/>
        <w:spacing w:after="0"/>
        <w:jc w:val="both"/>
        <w:textAlignment w:val="baseline"/>
        <w:rPr>
          <w:rFonts w:ascii="Tahoma" w:hAnsi="Tahoma" w:cs="Tahoma"/>
        </w:rPr>
      </w:pPr>
      <w:r w:rsidRPr="00CF79D3">
        <w:rPr>
          <w:rFonts w:ascii="Tahoma" w:hAnsi="Tahoma" w:cs="Tahoma"/>
        </w:rPr>
        <w:t>Cordialmente:</w:t>
      </w:r>
    </w:p>
    <w:p w14:paraId="5DC15D27" w14:textId="77777777" w:rsidR="00CF79D3" w:rsidRPr="00CF79D3" w:rsidRDefault="00CF79D3" w:rsidP="00CF79D3">
      <w:pPr>
        <w:shd w:val="clear" w:color="auto" w:fill="FFFFFF"/>
        <w:spacing w:after="0"/>
        <w:jc w:val="both"/>
        <w:textAlignment w:val="baseline"/>
        <w:rPr>
          <w:rFonts w:ascii="Tahoma" w:hAnsi="Tahoma" w:cs="Tahoma"/>
        </w:rPr>
      </w:pPr>
    </w:p>
    <w:p w14:paraId="79F12D0D" w14:textId="77777777" w:rsidR="00CF79D3" w:rsidRPr="00CF79D3" w:rsidRDefault="00CF79D3" w:rsidP="00CF79D3">
      <w:pPr>
        <w:shd w:val="clear" w:color="auto" w:fill="FFFFFF"/>
        <w:spacing w:after="0"/>
        <w:jc w:val="both"/>
        <w:textAlignment w:val="baseline"/>
        <w:rPr>
          <w:rFonts w:ascii="Tahoma" w:hAnsi="Tahoma" w:cs="Tahoma"/>
        </w:rPr>
      </w:pPr>
    </w:p>
    <w:p w14:paraId="37F3C95A" w14:textId="77777777" w:rsidR="00CF79D3" w:rsidRPr="00CF79D3" w:rsidRDefault="00CF79D3" w:rsidP="00CF79D3">
      <w:pPr>
        <w:shd w:val="clear" w:color="auto" w:fill="FFFFFF"/>
        <w:spacing w:after="0"/>
        <w:jc w:val="both"/>
        <w:textAlignment w:val="baseline"/>
        <w:rPr>
          <w:rFonts w:ascii="Tahoma" w:hAnsi="Tahoma" w:cs="Tahoma"/>
          <w:b/>
        </w:rPr>
      </w:pPr>
    </w:p>
    <w:p w14:paraId="1E80407D" w14:textId="77777777" w:rsidR="00CF79D3" w:rsidRPr="00CF79D3" w:rsidRDefault="00CF79D3" w:rsidP="00CF79D3">
      <w:pPr>
        <w:shd w:val="clear" w:color="auto" w:fill="FFFFFF"/>
        <w:spacing w:after="0"/>
        <w:jc w:val="both"/>
        <w:textAlignment w:val="baseline"/>
        <w:rPr>
          <w:rFonts w:ascii="Tahoma" w:hAnsi="Tahoma" w:cs="Tahoma"/>
          <w:b/>
        </w:rPr>
      </w:pPr>
      <w:r w:rsidRPr="00CF79D3">
        <w:rPr>
          <w:rFonts w:ascii="Tahoma" w:hAnsi="Tahoma" w:cs="Tahoma"/>
          <w:b/>
        </w:rPr>
        <w:t xml:space="preserve"> </w:t>
      </w:r>
    </w:p>
    <w:p w14:paraId="3936B721" w14:textId="4EB86CE2" w:rsidR="00CF79D3" w:rsidRPr="00CF79D3" w:rsidRDefault="00CF79D3" w:rsidP="00CF79D3">
      <w:pPr>
        <w:shd w:val="clear" w:color="auto" w:fill="FFFFFF"/>
        <w:spacing w:after="0"/>
        <w:jc w:val="both"/>
        <w:textAlignment w:val="baseline"/>
        <w:rPr>
          <w:rFonts w:ascii="Tahoma" w:hAnsi="Tahoma" w:cs="Tahoma"/>
          <w:b/>
        </w:rPr>
      </w:pPr>
      <w:r w:rsidRPr="00CF79D3">
        <w:rPr>
          <w:rFonts w:ascii="Tahoma" w:hAnsi="Tahoma" w:cs="Tahoma"/>
          <w:b/>
        </w:rPr>
        <w:t>NORBEY MARULANDA MUÑOZ</w:t>
      </w:r>
      <w:r>
        <w:rPr>
          <w:rFonts w:ascii="Tahoma" w:hAnsi="Tahoma" w:cs="Tahoma"/>
          <w:b/>
        </w:rPr>
        <w:tab/>
      </w:r>
      <w:r>
        <w:rPr>
          <w:rFonts w:ascii="Tahoma" w:hAnsi="Tahoma" w:cs="Tahoma"/>
          <w:b/>
        </w:rPr>
        <w:tab/>
      </w:r>
      <w:r w:rsidRPr="00CF79D3">
        <w:rPr>
          <w:rFonts w:ascii="Tahoma" w:hAnsi="Tahoma" w:cs="Tahoma"/>
          <w:b/>
        </w:rPr>
        <w:t xml:space="preserve">FERNANDO DE LA PEÑA MÁRQUEZ      </w:t>
      </w:r>
    </w:p>
    <w:p w14:paraId="031C3DEA" w14:textId="77777777" w:rsidR="00CF79D3" w:rsidRPr="00CF79D3" w:rsidRDefault="00CF79D3" w:rsidP="00CF79D3">
      <w:pPr>
        <w:shd w:val="clear" w:color="auto" w:fill="FFFFFF"/>
        <w:spacing w:after="0"/>
        <w:jc w:val="both"/>
        <w:textAlignment w:val="baseline"/>
        <w:rPr>
          <w:rFonts w:ascii="Tahoma" w:hAnsi="Tahoma" w:cs="Tahoma"/>
        </w:rPr>
      </w:pPr>
      <w:r w:rsidRPr="00CF79D3">
        <w:rPr>
          <w:rFonts w:ascii="Tahoma" w:hAnsi="Tahoma" w:cs="Tahoma"/>
        </w:rPr>
        <w:t xml:space="preserve">Coordinador Ponente </w:t>
      </w:r>
      <w:r w:rsidRPr="00CF79D3">
        <w:rPr>
          <w:rFonts w:ascii="Tahoma" w:hAnsi="Tahoma" w:cs="Tahoma"/>
        </w:rPr>
        <w:tab/>
      </w:r>
      <w:r w:rsidRPr="00CF79D3">
        <w:rPr>
          <w:rFonts w:ascii="Tahoma" w:hAnsi="Tahoma" w:cs="Tahoma"/>
        </w:rPr>
        <w:tab/>
      </w:r>
      <w:r w:rsidRPr="00CF79D3">
        <w:rPr>
          <w:rFonts w:ascii="Tahoma" w:hAnsi="Tahoma" w:cs="Tahoma"/>
        </w:rPr>
        <w:tab/>
      </w:r>
      <w:r w:rsidRPr="00CF79D3">
        <w:rPr>
          <w:rFonts w:ascii="Tahoma" w:hAnsi="Tahoma" w:cs="Tahoma"/>
        </w:rPr>
        <w:tab/>
        <w:t>Coordinador Ponente</w:t>
      </w:r>
    </w:p>
    <w:p w14:paraId="6D7FF413" w14:textId="77777777" w:rsidR="00CF79D3" w:rsidRPr="00CF79D3" w:rsidRDefault="00CF79D3" w:rsidP="00CF79D3">
      <w:pPr>
        <w:shd w:val="clear" w:color="auto" w:fill="FFFFFF"/>
        <w:spacing w:after="0"/>
        <w:jc w:val="both"/>
        <w:textAlignment w:val="baseline"/>
        <w:rPr>
          <w:rFonts w:ascii="Tahoma" w:hAnsi="Tahoma" w:cs="Tahoma"/>
          <w:b/>
        </w:rPr>
      </w:pPr>
      <w:r w:rsidRPr="00CF79D3">
        <w:rPr>
          <w:rFonts w:ascii="Tahoma" w:hAnsi="Tahoma" w:cs="Tahoma"/>
        </w:rPr>
        <w:t>Representante a la Cámara.</w:t>
      </w:r>
      <w:r w:rsidRPr="00CF79D3">
        <w:rPr>
          <w:rFonts w:ascii="Tahoma" w:hAnsi="Tahoma" w:cs="Tahoma"/>
          <w:b/>
        </w:rPr>
        <w:tab/>
      </w:r>
      <w:r w:rsidRPr="00CF79D3">
        <w:rPr>
          <w:rFonts w:ascii="Tahoma" w:hAnsi="Tahoma" w:cs="Tahoma"/>
          <w:b/>
        </w:rPr>
        <w:tab/>
      </w:r>
      <w:r w:rsidRPr="00CF79D3">
        <w:rPr>
          <w:rFonts w:ascii="Tahoma" w:hAnsi="Tahoma" w:cs="Tahoma"/>
          <w:b/>
        </w:rPr>
        <w:tab/>
      </w:r>
      <w:r w:rsidRPr="00CF79D3">
        <w:rPr>
          <w:rFonts w:ascii="Tahoma" w:hAnsi="Tahoma" w:cs="Tahoma"/>
        </w:rPr>
        <w:t>Representante a la Cámara</w:t>
      </w:r>
    </w:p>
    <w:p w14:paraId="4E9E05B3" w14:textId="77777777" w:rsidR="00186022" w:rsidRDefault="00186022" w:rsidP="00DC6F15">
      <w:pPr>
        <w:shd w:val="clear" w:color="auto" w:fill="FFFFFF"/>
        <w:spacing w:after="0"/>
        <w:jc w:val="center"/>
        <w:textAlignment w:val="baseline"/>
        <w:rPr>
          <w:rFonts w:ascii="Tahoma" w:hAnsi="Tahoma" w:cs="Tahoma"/>
          <w:b/>
        </w:rPr>
      </w:pPr>
    </w:p>
    <w:p w14:paraId="1F4D7627" w14:textId="77777777" w:rsidR="00186022" w:rsidRDefault="00186022" w:rsidP="00DC6F15">
      <w:pPr>
        <w:shd w:val="clear" w:color="auto" w:fill="FFFFFF"/>
        <w:spacing w:after="0"/>
        <w:jc w:val="center"/>
        <w:textAlignment w:val="baseline"/>
        <w:rPr>
          <w:rFonts w:ascii="Tahoma" w:hAnsi="Tahoma" w:cs="Tahoma"/>
          <w:b/>
        </w:rPr>
      </w:pPr>
    </w:p>
    <w:p w14:paraId="7671B849" w14:textId="77777777" w:rsidR="00764579" w:rsidRDefault="00764579" w:rsidP="00DC6F15">
      <w:pPr>
        <w:shd w:val="clear" w:color="auto" w:fill="FFFFFF"/>
        <w:spacing w:after="0"/>
        <w:jc w:val="center"/>
        <w:textAlignment w:val="baseline"/>
        <w:rPr>
          <w:rFonts w:ascii="Tahoma" w:hAnsi="Tahoma" w:cs="Tahoma"/>
          <w:b/>
        </w:rPr>
      </w:pPr>
    </w:p>
    <w:p w14:paraId="60C37457" w14:textId="194B5A67" w:rsidR="00CF79D3" w:rsidRDefault="00DC6F15" w:rsidP="00DC6F15">
      <w:pPr>
        <w:shd w:val="clear" w:color="auto" w:fill="FFFFFF"/>
        <w:spacing w:after="0"/>
        <w:jc w:val="center"/>
        <w:textAlignment w:val="baseline"/>
        <w:rPr>
          <w:rFonts w:ascii="Tahoma" w:hAnsi="Tahoma" w:cs="Tahoma"/>
          <w:b/>
        </w:rPr>
      </w:pPr>
      <w:r>
        <w:rPr>
          <w:rFonts w:ascii="Tahoma" w:hAnsi="Tahoma" w:cs="Tahoma"/>
          <w:b/>
        </w:rPr>
        <w:lastRenderedPageBreak/>
        <w:t>INFORME DE PONENCIA PARA PRIMER DEBATE AL PROYECTO DE LEY No. 057 DE 2014</w:t>
      </w:r>
    </w:p>
    <w:p w14:paraId="374BDBD9" w14:textId="79EE7D58" w:rsidR="00CF79D3" w:rsidRPr="00CF79D3" w:rsidRDefault="00DC6F15" w:rsidP="00DC6F15">
      <w:pPr>
        <w:spacing w:after="0"/>
        <w:jc w:val="center"/>
        <w:rPr>
          <w:rFonts w:ascii="Tahoma" w:hAnsi="Tahoma" w:cs="Tahoma"/>
          <w:b/>
        </w:rPr>
      </w:pPr>
      <w:r>
        <w:rPr>
          <w:rFonts w:ascii="Tahoma" w:eastAsia="Times New Roman" w:hAnsi="Tahoma" w:cs="Tahoma"/>
          <w:lang w:eastAsia="es-CO"/>
        </w:rPr>
        <w:t>“</w:t>
      </w:r>
      <w:r w:rsidRPr="00CF79D3">
        <w:rPr>
          <w:rFonts w:ascii="Tahoma" w:eastAsia="Times New Roman" w:hAnsi="Tahoma" w:cs="Tahoma"/>
          <w:lang w:eastAsia="es-CO"/>
        </w:rPr>
        <w:t>Por medio de la cual se prohíbe la contratación por mínima cuantía en los contratos de consultoría, se adiciona un parágrafo al artículo 66 del Decreto número 1510 de 2013, y se dictan otras disposiciones</w:t>
      </w:r>
      <w:r>
        <w:rPr>
          <w:rFonts w:ascii="Tahoma" w:eastAsia="Times New Roman" w:hAnsi="Tahoma" w:cs="Tahoma"/>
          <w:lang w:eastAsia="es-CO"/>
        </w:rPr>
        <w:t>”</w:t>
      </w:r>
    </w:p>
    <w:p w14:paraId="05E3D028" w14:textId="77777777" w:rsidR="007965AF" w:rsidRPr="00CF79D3" w:rsidRDefault="007965AF" w:rsidP="002739ED">
      <w:pPr>
        <w:spacing w:after="0"/>
        <w:ind w:left="2124"/>
        <w:jc w:val="both"/>
        <w:rPr>
          <w:rFonts w:ascii="Tahoma" w:hAnsi="Tahoma" w:cs="Tahoma"/>
          <w:lang w:val="es-ES_tradnl"/>
        </w:rPr>
      </w:pPr>
    </w:p>
    <w:p w14:paraId="0FB534AC" w14:textId="77777777" w:rsidR="007965AF" w:rsidRPr="00CF79D3" w:rsidRDefault="007965AF" w:rsidP="002739ED">
      <w:pPr>
        <w:pStyle w:val="Listavistosa-nfasis11"/>
        <w:pBdr>
          <w:top w:val="single" w:sz="4" w:space="1" w:color="auto"/>
          <w:left w:val="single" w:sz="4" w:space="5" w:color="auto"/>
          <w:bottom w:val="single" w:sz="4" w:space="1" w:color="auto"/>
          <w:right w:val="single" w:sz="4" w:space="4" w:color="auto"/>
        </w:pBdr>
        <w:spacing w:after="0"/>
        <w:jc w:val="center"/>
        <w:rPr>
          <w:rFonts w:ascii="Tahoma" w:hAnsi="Tahoma" w:cs="Tahoma"/>
          <w:b/>
          <w:sz w:val="22"/>
          <w:szCs w:val="22"/>
          <w:lang w:val="es-ES_tradnl"/>
        </w:rPr>
      </w:pPr>
      <w:r w:rsidRPr="00CF79D3">
        <w:rPr>
          <w:rFonts w:ascii="Tahoma" w:hAnsi="Tahoma" w:cs="Tahoma"/>
          <w:b/>
          <w:sz w:val="22"/>
          <w:szCs w:val="22"/>
          <w:lang w:val="es-ES_tradnl"/>
        </w:rPr>
        <w:t xml:space="preserve">I OBJETO DEL PROYECTO                                          </w:t>
      </w:r>
    </w:p>
    <w:p w14:paraId="35B26F6B" w14:textId="77777777" w:rsidR="007965AF" w:rsidRPr="00CF79D3" w:rsidRDefault="007965AF" w:rsidP="002739ED">
      <w:pPr>
        <w:spacing w:after="0"/>
        <w:ind w:left="708"/>
        <w:jc w:val="both"/>
        <w:rPr>
          <w:rFonts w:ascii="Tahoma" w:hAnsi="Tahoma" w:cs="Tahoma"/>
        </w:rPr>
      </w:pPr>
    </w:p>
    <w:p w14:paraId="445EDA27" w14:textId="6484D83F" w:rsidR="007965AF" w:rsidRPr="00CF79D3" w:rsidRDefault="00E73A5D" w:rsidP="002739ED">
      <w:pPr>
        <w:spacing w:after="0"/>
        <w:jc w:val="both"/>
        <w:rPr>
          <w:rFonts w:ascii="Tahoma" w:hAnsi="Tahoma" w:cs="Tahoma"/>
        </w:rPr>
      </w:pPr>
      <w:r w:rsidRPr="00CF79D3">
        <w:rPr>
          <w:rFonts w:ascii="Tahoma" w:hAnsi="Tahoma" w:cs="Tahoma"/>
        </w:rPr>
        <w:t xml:space="preserve">El designado proyecto busca adicionar </w:t>
      </w:r>
      <w:r w:rsidR="00B90754">
        <w:rPr>
          <w:rFonts w:ascii="Tahoma" w:hAnsi="Tahoma" w:cs="Tahoma"/>
        </w:rPr>
        <w:t xml:space="preserve">al </w:t>
      </w:r>
      <w:r w:rsidR="00F34017">
        <w:rPr>
          <w:rFonts w:ascii="Tahoma" w:hAnsi="Tahoma" w:cs="Tahoma"/>
        </w:rPr>
        <w:t xml:space="preserve">Art. </w:t>
      </w:r>
      <w:r w:rsidRPr="00F34017">
        <w:rPr>
          <w:rFonts w:ascii="Tahoma" w:hAnsi="Tahoma" w:cs="Tahoma"/>
        </w:rPr>
        <w:t>66 del Decreto Ley 1510 de 2013 Capítulo III CONSURSO DE MERITOS</w:t>
      </w:r>
      <w:r w:rsidRPr="00CF79D3">
        <w:rPr>
          <w:rFonts w:ascii="Tahoma" w:hAnsi="Tahoma" w:cs="Tahoma"/>
        </w:rPr>
        <w:t xml:space="preserve"> un parágrafo que elimine la posibilidad </w:t>
      </w:r>
      <w:r w:rsidR="00A13F7E" w:rsidRPr="00CF79D3">
        <w:rPr>
          <w:rFonts w:ascii="Tahoma" w:hAnsi="Tahoma" w:cs="Tahoma"/>
        </w:rPr>
        <w:t xml:space="preserve">de permitir que los contratos de Consultoría utilicen como modalidad de selección de mínima </w:t>
      </w:r>
      <w:r w:rsidR="002806AB" w:rsidRPr="00CF79D3">
        <w:rPr>
          <w:rFonts w:ascii="Tahoma" w:hAnsi="Tahoma" w:cs="Tahoma"/>
        </w:rPr>
        <w:t>cuantía</w:t>
      </w:r>
      <w:r w:rsidR="00A13F7E" w:rsidRPr="00CF79D3">
        <w:rPr>
          <w:rFonts w:ascii="Tahoma" w:hAnsi="Tahoma" w:cs="Tahoma"/>
        </w:rPr>
        <w:t xml:space="preserve">. </w:t>
      </w:r>
    </w:p>
    <w:p w14:paraId="190FF124" w14:textId="453C3D85" w:rsidR="007965AF" w:rsidRPr="00CF79D3" w:rsidRDefault="007965AF" w:rsidP="002739ED">
      <w:pPr>
        <w:spacing w:after="0"/>
        <w:ind w:left="709"/>
        <w:jc w:val="both"/>
        <w:rPr>
          <w:rFonts w:ascii="Tahoma" w:hAnsi="Tahoma" w:cs="Tahoma"/>
        </w:rPr>
      </w:pPr>
    </w:p>
    <w:p w14:paraId="13A29E5D" w14:textId="5B06B6C7" w:rsidR="007965AF" w:rsidRPr="00CF79D3" w:rsidRDefault="007965AF" w:rsidP="002739ED">
      <w:pPr>
        <w:pStyle w:val="Listavistosa-nfasis11"/>
        <w:pBdr>
          <w:top w:val="single" w:sz="4" w:space="1" w:color="auto"/>
          <w:left w:val="single" w:sz="4" w:space="4" w:color="auto"/>
          <w:bottom w:val="single" w:sz="4" w:space="1" w:color="auto"/>
          <w:right w:val="single" w:sz="4" w:space="4" w:color="auto"/>
        </w:pBdr>
        <w:spacing w:after="0"/>
        <w:jc w:val="center"/>
        <w:rPr>
          <w:rFonts w:ascii="Tahoma" w:hAnsi="Tahoma" w:cs="Tahoma"/>
          <w:b/>
          <w:sz w:val="22"/>
          <w:szCs w:val="22"/>
          <w:lang w:val="es-ES_tradnl"/>
        </w:rPr>
      </w:pPr>
      <w:r w:rsidRPr="00CF79D3">
        <w:rPr>
          <w:rFonts w:ascii="Tahoma" w:hAnsi="Tahoma" w:cs="Tahoma"/>
          <w:b/>
          <w:sz w:val="22"/>
          <w:szCs w:val="22"/>
          <w:lang w:val="es-ES_tradnl"/>
        </w:rPr>
        <w:t>II TRÁMITE DEL PROYECTO</w:t>
      </w:r>
    </w:p>
    <w:p w14:paraId="60A216AC" w14:textId="77777777" w:rsidR="007965AF" w:rsidRPr="00CF79D3" w:rsidRDefault="007965AF" w:rsidP="002739ED">
      <w:pPr>
        <w:spacing w:after="0"/>
        <w:ind w:firstLine="708"/>
        <w:jc w:val="both"/>
        <w:rPr>
          <w:rFonts w:ascii="Tahoma" w:hAnsi="Tahoma" w:cs="Tahoma"/>
          <w:b/>
          <w:lang w:val="es-ES_tradnl"/>
        </w:rPr>
      </w:pPr>
    </w:p>
    <w:p w14:paraId="454CA9DD" w14:textId="1BA7C840" w:rsidR="007965AF" w:rsidRPr="00CF79D3" w:rsidRDefault="008A3AF2" w:rsidP="002739ED">
      <w:pPr>
        <w:tabs>
          <w:tab w:val="left" w:pos="0"/>
        </w:tabs>
        <w:spacing w:after="0"/>
        <w:jc w:val="both"/>
        <w:rPr>
          <w:rFonts w:ascii="Tahoma" w:hAnsi="Tahoma" w:cs="Tahoma"/>
          <w:b/>
          <w:lang w:val="es-ES_tradnl"/>
        </w:rPr>
      </w:pPr>
      <w:r>
        <w:rPr>
          <w:rFonts w:ascii="Tahoma" w:hAnsi="Tahoma" w:cs="Tahoma"/>
          <w:b/>
          <w:lang w:val="es-ES_tradnl"/>
        </w:rPr>
        <w:t>Origen</w:t>
      </w:r>
      <w:r w:rsidR="004F7299">
        <w:rPr>
          <w:rFonts w:ascii="Tahoma" w:hAnsi="Tahoma" w:cs="Tahoma"/>
          <w:b/>
          <w:lang w:val="es-ES_tradnl"/>
        </w:rPr>
        <w:t xml:space="preserve">: </w:t>
      </w:r>
      <w:proofErr w:type="spellStart"/>
      <w:r w:rsidR="004F7299" w:rsidRPr="004F7299">
        <w:rPr>
          <w:rFonts w:ascii="Tahoma" w:hAnsi="Tahoma" w:cs="Tahoma"/>
          <w:lang w:val="es-ES_tradnl"/>
        </w:rPr>
        <w:t>Congresional</w:t>
      </w:r>
      <w:proofErr w:type="spellEnd"/>
      <w:r w:rsidR="007965AF" w:rsidRPr="004F7299">
        <w:rPr>
          <w:rFonts w:ascii="Tahoma" w:hAnsi="Tahoma" w:cs="Tahoma"/>
          <w:lang w:val="es-ES_tradnl"/>
        </w:rPr>
        <w:t>.</w:t>
      </w:r>
    </w:p>
    <w:p w14:paraId="291D53E9" w14:textId="70A5C2C7" w:rsidR="007965AF" w:rsidRPr="00CF79D3" w:rsidRDefault="007965AF" w:rsidP="002739ED">
      <w:pPr>
        <w:tabs>
          <w:tab w:val="left" w:pos="0"/>
        </w:tabs>
        <w:spacing w:after="0"/>
        <w:jc w:val="both"/>
        <w:rPr>
          <w:rFonts w:ascii="Tahoma" w:hAnsi="Tahoma" w:cs="Tahoma"/>
          <w:lang w:val="es-ES_tradnl"/>
        </w:rPr>
      </w:pPr>
      <w:r w:rsidRPr="00CF79D3">
        <w:rPr>
          <w:rFonts w:ascii="Tahoma" w:hAnsi="Tahoma" w:cs="Tahoma"/>
          <w:b/>
          <w:lang w:val="es-ES_tradnl"/>
        </w:rPr>
        <w:t xml:space="preserve">Autores: </w:t>
      </w:r>
      <w:r w:rsidRPr="00CF79D3">
        <w:rPr>
          <w:rFonts w:ascii="Tahoma" w:hAnsi="Tahoma" w:cs="Tahoma"/>
          <w:lang w:val="es-ES_tradnl"/>
        </w:rPr>
        <w:t xml:space="preserve">H.R. </w:t>
      </w:r>
      <w:r w:rsidR="00F545B0" w:rsidRPr="00CF79D3">
        <w:rPr>
          <w:rFonts w:ascii="Tahoma" w:hAnsi="Tahoma" w:cs="Tahoma"/>
          <w:lang w:val="es-ES_tradnl"/>
        </w:rPr>
        <w:t>María Eugenia Triana Vargas</w:t>
      </w:r>
    </w:p>
    <w:p w14:paraId="6528D634" w14:textId="0ADE6D6F" w:rsidR="007965AF" w:rsidRPr="00CF79D3" w:rsidRDefault="007965AF" w:rsidP="002739ED">
      <w:pPr>
        <w:tabs>
          <w:tab w:val="left" w:pos="0"/>
        </w:tabs>
        <w:spacing w:after="0"/>
        <w:jc w:val="both"/>
        <w:rPr>
          <w:rFonts w:ascii="Tahoma" w:hAnsi="Tahoma" w:cs="Tahoma"/>
          <w:bCs/>
          <w:spacing w:val="-3"/>
        </w:rPr>
      </w:pPr>
      <w:r w:rsidRPr="00CF79D3">
        <w:rPr>
          <w:rFonts w:ascii="Tahoma" w:hAnsi="Tahoma" w:cs="Tahoma"/>
          <w:b/>
          <w:lang w:val="es-ES_tradnl"/>
        </w:rPr>
        <w:t xml:space="preserve">Proyecto Publicado: </w:t>
      </w:r>
      <w:r w:rsidRPr="00CF79D3">
        <w:rPr>
          <w:rFonts w:ascii="Tahoma" w:hAnsi="Tahoma" w:cs="Tahoma"/>
          <w:lang w:val="es-ES_tradnl"/>
        </w:rPr>
        <w:t xml:space="preserve">Gaceta No </w:t>
      </w:r>
      <w:r w:rsidR="00D33839" w:rsidRPr="00CF79D3">
        <w:rPr>
          <w:rFonts w:ascii="Tahoma" w:hAnsi="Tahoma" w:cs="Tahoma"/>
          <w:lang w:val="es-ES_tradnl"/>
        </w:rPr>
        <w:t>410</w:t>
      </w:r>
      <w:r w:rsidRPr="00CF79D3">
        <w:rPr>
          <w:rFonts w:ascii="Tahoma" w:hAnsi="Tahoma" w:cs="Tahoma"/>
          <w:lang w:val="es-ES_tradnl"/>
        </w:rPr>
        <w:t xml:space="preserve"> de 2014</w:t>
      </w:r>
      <w:r w:rsidRPr="00CF79D3">
        <w:rPr>
          <w:rFonts w:ascii="Tahoma" w:hAnsi="Tahoma" w:cs="Tahoma"/>
          <w:bCs/>
          <w:spacing w:val="-3"/>
        </w:rPr>
        <w:t>.</w:t>
      </w:r>
    </w:p>
    <w:p w14:paraId="6AAE6A72" w14:textId="77777777" w:rsidR="007965AF" w:rsidRPr="00CF79D3" w:rsidRDefault="007965AF" w:rsidP="002739ED">
      <w:pPr>
        <w:pStyle w:val="Listavistosa-nfasis11"/>
        <w:tabs>
          <w:tab w:val="left" w:pos="0"/>
        </w:tabs>
        <w:spacing w:after="0"/>
        <w:jc w:val="both"/>
        <w:rPr>
          <w:rFonts w:ascii="Tahoma" w:hAnsi="Tahoma" w:cs="Tahoma"/>
          <w:bCs/>
          <w:spacing w:val="-3"/>
          <w:sz w:val="22"/>
          <w:szCs w:val="22"/>
        </w:rPr>
      </w:pPr>
    </w:p>
    <w:p w14:paraId="40368449" w14:textId="77777777" w:rsidR="007965AF" w:rsidRPr="00CF79D3" w:rsidRDefault="007965AF" w:rsidP="002739ED">
      <w:pPr>
        <w:pStyle w:val="Listavistosa-nfasis11"/>
        <w:spacing w:after="0"/>
        <w:jc w:val="both"/>
        <w:rPr>
          <w:rFonts w:ascii="Tahoma" w:hAnsi="Tahoma" w:cs="Tahoma"/>
          <w:bCs/>
          <w:spacing w:val="-3"/>
          <w:sz w:val="22"/>
          <w:szCs w:val="22"/>
        </w:rPr>
      </w:pPr>
    </w:p>
    <w:p w14:paraId="067DBB71" w14:textId="18BB615F" w:rsidR="007965AF" w:rsidRPr="00CF79D3" w:rsidRDefault="00F613B8" w:rsidP="002739ED">
      <w:pPr>
        <w:pStyle w:val="Listavistosa-nfasis11"/>
        <w:pBdr>
          <w:top w:val="single" w:sz="4" w:space="1" w:color="auto"/>
          <w:left w:val="single" w:sz="4" w:space="4" w:color="auto"/>
          <w:bottom w:val="single" w:sz="4" w:space="1" w:color="auto"/>
          <w:right w:val="single" w:sz="4" w:space="4" w:color="auto"/>
        </w:pBdr>
        <w:spacing w:after="0"/>
        <w:jc w:val="center"/>
        <w:rPr>
          <w:rFonts w:ascii="Tahoma" w:hAnsi="Tahoma" w:cs="Tahoma"/>
          <w:b/>
          <w:sz w:val="22"/>
          <w:szCs w:val="22"/>
          <w:lang w:val="es-ES_tradnl"/>
        </w:rPr>
      </w:pPr>
      <w:r w:rsidRPr="00CF79D3">
        <w:rPr>
          <w:rFonts w:ascii="Tahoma" w:hAnsi="Tahoma" w:cs="Tahoma"/>
          <w:b/>
          <w:sz w:val="22"/>
          <w:szCs w:val="22"/>
          <w:lang w:val="es-ES_tradnl"/>
        </w:rPr>
        <w:t>III</w:t>
      </w:r>
      <w:r w:rsidR="007965AF" w:rsidRPr="00CF79D3">
        <w:rPr>
          <w:rFonts w:ascii="Tahoma" w:hAnsi="Tahoma" w:cs="Tahoma"/>
          <w:b/>
          <w:sz w:val="22"/>
          <w:szCs w:val="22"/>
          <w:lang w:val="es-ES_tradnl"/>
        </w:rPr>
        <w:t>.  COMPETENCIA Y ASIGNACIÓN DE PONENCIA</w:t>
      </w:r>
    </w:p>
    <w:p w14:paraId="208C8624" w14:textId="77777777" w:rsidR="007965AF" w:rsidRPr="00CF79D3" w:rsidRDefault="007965AF" w:rsidP="002739ED">
      <w:pPr>
        <w:pStyle w:val="Listavistosa-nfasis11"/>
        <w:spacing w:after="0"/>
        <w:jc w:val="both"/>
        <w:rPr>
          <w:rFonts w:ascii="Tahoma" w:hAnsi="Tahoma" w:cs="Tahoma"/>
          <w:sz w:val="22"/>
          <w:szCs w:val="22"/>
          <w:lang w:val="es-ES_tradnl"/>
        </w:rPr>
      </w:pPr>
    </w:p>
    <w:p w14:paraId="688D9B7D" w14:textId="36A1809C" w:rsidR="007965AF" w:rsidRPr="00CF79D3" w:rsidRDefault="007965AF" w:rsidP="002739ED">
      <w:pPr>
        <w:pStyle w:val="Listavistosa-nfasis11"/>
        <w:spacing w:after="0"/>
        <w:ind w:left="0"/>
        <w:jc w:val="both"/>
        <w:rPr>
          <w:rFonts w:ascii="Tahoma" w:hAnsi="Tahoma" w:cs="Tahoma"/>
          <w:sz w:val="22"/>
          <w:szCs w:val="22"/>
          <w:lang w:val="es-ES_tradnl"/>
        </w:rPr>
      </w:pPr>
      <w:r w:rsidRPr="00CF79D3">
        <w:rPr>
          <w:rFonts w:ascii="Tahoma" w:hAnsi="Tahoma" w:cs="Tahoma"/>
          <w:sz w:val="22"/>
          <w:szCs w:val="22"/>
          <w:lang w:val="es-ES_tradnl"/>
        </w:rPr>
        <w:t>Con base en la designación de la mesa directiva Acta No. 00</w:t>
      </w:r>
      <w:r w:rsidR="00F545B0" w:rsidRPr="00CF79D3">
        <w:rPr>
          <w:rFonts w:ascii="Tahoma" w:hAnsi="Tahoma" w:cs="Tahoma"/>
          <w:sz w:val="22"/>
          <w:szCs w:val="22"/>
          <w:lang w:val="es-ES_tradnl"/>
        </w:rPr>
        <w:t>4</w:t>
      </w:r>
      <w:r w:rsidRPr="00CF79D3">
        <w:rPr>
          <w:rFonts w:ascii="Tahoma" w:hAnsi="Tahoma" w:cs="Tahoma"/>
          <w:sz w:val="22"/>
          <w:szCs w:val="22"/>
          <w:lang w:val="es-ES_tradnl"/>
        </w:rPr>
        <w:t xml:space="preserve"> y oficio 0</w:t>
      </w:r>
      <w:r w:rsidR="00F545B0" w:rsidRPr="00CF79D3">
        <w:rPr>
          <w:rFonts w:ascii="Tahoma" w:hAnsi="Tahoma" w:cs="Tahoma"/>
          <w:sz w:val="22"/>
          <w:szCs w:val="22"/>
          <w:lang w:val="es-ES_tradnl"/>
        </w:rPr>
        <w:t>142</w:t>
      </w:r>
      <w:r w:rsidRPr="00CF79D3">
        <w:rPr>
          <w:rFonts w:ascii="Tahoma" w:hAnsi="Tahoma" w:cs="Tahoma"/>
          <w:sz w:val="22"/>
          <w:szCs w:val="22"/>
          <w:lang w:val="es-ES_tradnl"/>
        </w:rPr>
        <w:t xml:space="preserve"> del </w:t>
      </w:r>
      <w:r w:rsidR="00F545B0" w:rsidRPr="00CF79D3">
        <w:rPr>
          <w:rFonts w:ascii="Tahoma" w:hAnsi="Tahoma" w:cs="Tahoma"/>
          <w:sz w:val="22"/>
          <w:szCs w:val="22"/>
          <w:lang w:val="es-ES_tradnl"/>
        </w:rPr>
        <w:t xml:space="preserve">11 DE Septiembre </w:t>
      </w:r>
      <w:r w:rsidRPr="00CF79D3">
        <w:rPr>
          <w:rFonts w:ascii="Tahoma" w:hAnsi="Tahoma" w:cs="Tahoma"/>
          <w:sz w:val="22"/>
          <w:szCs w:val="22"/>
          <w:lang w:val="es-ES_tradnl"/>
        </w:rPr>
        <w:t>de  2014</w:t>
      </w:r>
      <w:r w:rsidRPr="00CF79D3">
        <w:rPr>
          <w:rFonts w:ascii="Tahoma" w:hAnsi="Tahoma" w:cs="Tahoma"/>
          <w:sz w:val="22"/>
          <w:szCs w:val="22"/>
        </w:rPr>
        <w:t xml:space="preserve">, notificada el </w:t>
      </w:r>
      <w:r w:rsidR="00F545B0" w:rsidRPr="00CF79D3">
        <w:rPr>
          <w:rFonts w:ascii="Tahoma" w:hAnsi="Tahoma" w:cs="Tahoma"/>
          <w:sz w:val="22"/>
          <w:szCs w:val="22"/>
        </w:rPr>
        <w:t>16</w:t>
      </w:r>
      <w:r w:rsidRPr="00CF79D3">
        <w:rPr>
          <w:rFonts w:ascii="Tahoma" w:hAnsi="Tahoma" w:cs="Tahoma"/>
          <w:sz w:val="22"/>
          <w:szCs w:val="22"/>
        </w:rPr>
        <w:t xml:space="preserve"> de  </w:t>
      </w:r>
      <w:r w:rsidR="00F545B0" w:rsidRPr="00CF79D3">
        <w:rPr>
          <w:rFonts w:ascii="Tahoma" w:hAnsi="Tahoma" w:cs="Tahoma"/>
          <w:sz w:val="22"/>
          <w:szCs w:val="22"/>
        </w:rPr>
        <w:t>Septiembre</w:t>
      </w:r>
      <w:r w:rsidRPr="00CF79D3">
        <w:rPr>
          <w:rFonts w:ascii="Tahoma" w:hAnsi="Tahoma" w:cs="Tahoma"/>
          <w:sz w:val="22"/>
          <w:szCs w:val="22"/>
        </w:rPr>
        <w:t xml:space="preserve"> de la actual vigencia y conforme a lo expresado en el artículo 150 de la Ley 5ª de 1992, </w:t>
      </w:r>
      <w:r w:rsidRPr="00CF79D3">
        <w:rPr>
          <w:rFonts w:ascii="Tahoma" w:hAnsi="Tahoma" w:cs="Tahoma"/>
          <w:sz w:val="22"/>
          <w:szCs w:val="22"/>
          <w:lang w:val="es-ES_tradnl"/>
        </w:rPr>
        <w:t xml:space="preserve"> somos ponentes del Proyecto de </w:t>
      </w:r>
      <w:r w:rsidR="00F545B0" w:rsidRPr="00CF79D3">
        <w:rPr>
          <w:rFonts w:ascii="Tahoma" w:hAnsi="Tahoma" w:cs="Tahoma"/>
          <w:sz w:val="22"/>
          <w:szCs w:val="22"/>
          <w:lang w:val="es-ES_tradnl"/>
        </w:rPr>
        <w:t xml:space="preserve"> Ley 057 de 2014 </w:t>
      </w:r>
      <w:r w:rsidRPr="00CF79D3">
        <w:rPr>
          <w:rFonts w:ascii="Tahoma" w:hAnsi="Tahoma" w:cs="Tahoma"/>
          <w:sz w:val="22"/>
          <w:szCs w:val="22"/>
          <w:lang w:val="es-ES_tradnl"/>
        </w:rPr>
        <w:t>los H.R. NORBEY MARULANDA MUÑOZ</w:t>
      </w:r>
      <w:r w:rsidR="00F545B0" w:rsidRPr="00CF79D3">
        <w:rPr>
          <w:rFonts w:ascii="Tahoma" w:hAnsi="Tahoma" w:cs="Tahoma"/>
          <w:sz w:val="22"/>
          <w:szCs w:val="22"/>
          <w:lang w:val="es-ES_tradnl"/>
        </w:rPr>
        <w:t xml:space="preserve"> ©</w:t>
      </w:r>
      <w:r w:rsidRPr="00CF79D3">
        <w:rPr>
          <w:rFonts w:ascii="Tahoma" w:hAnsi="Tahoma" w:cs="Tahoma"/>
          <w:sz w:val="22"/>
          <w:szCs w:val="22"/>
          <w:lang w:val="es-ES_tradnl"/>
        </w:rPr>
        <w:t xml:space="preserve">, </w:t>
      </w:r>
      <w:r w:rsidR="00F545B0" w:rsidRPr="00CF79D3">
        <w:rPr>
          <w:rFonts w:ascii="Tahoma" w:hAnsi="Tahoma" w:cs="Tahoma"/>
          <w:sz w:val="22"/>
          <w:szCs w:val="22"/>
          <w:lang w:val="es-ES_tradnl"/>
        </w:rPr>
        <w:t>FERNANDO DE LA PEÑA MARQUEZ©, ELBERT DIAZ LOZANO, RODRIGO LARA RESTREPO, JUAN CARLOS GARCIA GÓMEZ, ALVARO HERNAN PRADA ARTUNDUAGA,JOSE RODOLFO PEREZ SUAREZ,</w:t>
      </w:r>
      <w:r w:rsidRPr="00CF79D3">
        <w:rPr>
          <w:rFonts w:ascii="Tahoma" w:hAnsi="Tahoma" w:cs="Tahoma"/>
          <w:sz w:val="22"/>
          <w:szCs w:val="22"/>
          <w:lang w:val="es-ES_tradnl"/>
        </w:rPr>
        <w:t xml:space="preserve"> </w:t>
      </w:r>
      <w:r w:rsidR="00F545B0" w:rsidRPr="00CF79D3">
        <w:rPr>
          <w:rFonts w:ascii="Tahoma" w:hAnsi="Tahoma" w:cs="Tahoma"/>
          <w:sz w:val="22"/>
          <w:szCs w:val="22"/>
          <w:lang w:val="es-ES_tradnl"/>
        </w:rPr>
        <w:t xml:space="preserve">ANGELICA LISBETH LOZANO CORREA Y </w:t>
      </w:r>
      <w:r w:rsidRPr="00CF79D3">
        <w:rPr>
          <w:rFonts w:ascii="Tahoma" w:hAnsi="Tahoma" w:cs="Tahoma"/>
          <w:sz w:val="22"/>
          <w:szCs w:val="22"/>
          <w:lang w:val="es-ES_tradnl"/>
        </w:rPr>
        <w:t>CARLOS GERMAN NAVAS TALERO</w:t>
      </w:r>
      <w:r w:rsidR="00F545B0" w:rsidRPr="00CF79D3">
        <w:rPr>
          <w:rFonts w:ascii="Tahoma" w:hAnsi="Tahoma" w:cs="Tahoma"/>
          <w:sz w:val="22"/>
          <w:szCs w:val="22"/>
          <w:lang w:val="es-ES_tradnl"/>
        </w:rPr>
        <w:t>.</w:t>
      </w:r>
    </w:p>
    <w:p w14:paraId="6CCFA06F" w14:textId="77777777" w:rsidR="00F545B0" w:rsidRPr="00CF79D3" w:rsidRDefault="00F545B0" w:rsidP="002739ED">
      <w:pPr>
        <w:pStyle w:val="Listavistosa-nfasis11"/>
        <w:spacing w:after="0"/>
        <w:jc w:val="both"/>
        <w:rPr>
          <w:rFonts w:ascii="Tahoma" w:hAnsi="Tahoma" w:cs="Tahoma"/>
          <w:sz w:val="22"/>
          <w:szCs w:val="22"/>
        </w:rPr>
      </w:pPr>
    </w:p>
    <w:p w14:paraId="5A336A66" w14:textId="6800C193" w:rsidR="007965AF" w:rsidRPr="00CF79D3" w:rsidRDefault="00F613B8" w:rsidP="002739ED">
      <w:pPr>
        <w:pStyle w:val="Listavistosa-nfasis11"/>
        <w:pBdr>
          <w:top w:val="single" w:sz="4" w:space="1" w:color="auto"/>
          <w:left w:val="single" w:sz="4" w:space="5" w:color="auto"/>
          <w:bottom w:val="single" w:sz="4" w:space="1" w:color="auto"/>
          <w:right w:val="single" w:sz="4" w:space="4" w:color="auto"/>
        </w:pBdr>
        <w:spacing w:after="0"/>
        <w:jc w:val="center"/>
        <w:rPr>
          <w:rFonts w:ascii="Tahoma" w:hAnsi="Tahoma" w:cs="Tahoma"/>
          <w:b/>
          <w:sz w:val="22"/>
          <w:szCs w:val="22"/>
          <w:lang w:val="es-ES_tradnl"/>
        </w:rPr>
      </w:pPr>
      <w:r w:rsidRPr="00CF79D3">
        <w:rPr>
          <w:rFonts w:ascii="Tahoma" w:hAnsi="Tahoma" w:cs="Tahoma"/>
          <w:b/>
          <w:sz w:val="22"/>
          <w:szCs w:val="22"/>
          <w:lang w:val="es-ES_tradnl"/>
        </w:rPr>
        <w:t>I</w:t>
      </w:r>
      <w:r w:rsidR="007965AF" w:rsidRPr="00CF79D3">
        <w:rPr>
          <w:rFonts w:ascii="Tahoma" w:hAnsi="Tahoma" w:cs="Tahoma"/>
          <w:b/>
          <w:sz w:val="22"/>
          <w:szCs w:val="22"/>
          <w:lang w:val="es-ES_tradnl"/>
        </w:rPr>
        <w:t xml:space="preserve">V.  </w:t>
      </w:r>
      <w:r w:rsidR="007D242F" w:rsidRPr="00CF79D3">
        <w:rPr>
          <w:rFonts w:ascii="Tahoma" w:hAnsi="Tahoma" w:cs="Tahoma"/>
          <w:b/>
          <w:sz w:val="22"/>
          <w:szCs w:val="22"/>
          <w:lang w:val="es-ES_tradnl"/>
        </w:rPr>
        <w:t xml:space="preserve">EXPOSICIÓN DE MOTIVOS </w:t>
      </w:r>
    </w:p>
    <w:p w14:paraId="0185A37A" w14:textId="77777777" w:rsidR="007965AF" w:rsidRPr="00CF79D3" w:rsidRDefault="007965AF" w:rsidP="002739ED">
      <w:pPr>
        <w:spacing w:after="0"/>
        <w:ind w:left="708"/>
        <w:jc w:val="both"/>
        <w:rPr>
          <w:rFonts w:ascii="Tahoma" w:hAnsi="Tahoma" w:cs="Tahoma"/>
        </w:rPr>
      </w:pPr>
    </w:p>
    <w:p w14:paraId="3BEEC8EA" w14:textId="77777777" w:rsidR="007A708E" w:rsidRPr="00453552" w:rsidRDefault="007A708E" w:rsidP="002739ED">
      <w:pPr>
        <w:spacing w:after="0"/>
        <w:jc w:val="both"/>
        <w:rPr>
          <w:rFonts w:ascii="Tahoma" w:hAnsi="Tahoma" w:cs="Tahoma"/>
          <w:lang w:val="es-ES_tradnl"/>
        </w:rPr>
      </w:pPr>
      <w:r w:rsidRPr="00453552">
        <w:rPr>
          <w:rFonts w:ascii="Tahoma" w:hAnsi="Tahoma" w:cs="Tahoma"/>
          <w:lang w:val="es-ES_tradnl"/>
        </w:rPr>
        <w:t xml:space="preserve">Conforme al Estatuto General de Contratación Pública, Ley 80 de 1993, los contratos de consultoría son aquellos que celebran las entidades estatales, referidos a los estudios necesarios para la ejecución de proyectos de inversión, estudios de diagnóstico, </w:t>
      </w:r>
      <w:proofErr w:type="spellStart"/>
      <w:r w:rsidRPr="00453552">
        <w:rPr>
          <w:rFonts w:ascii="Tahoma" w:hAnsi="Tahoma" w:cs="Tahoma"/>
          <w:lang w:val="es-ES_tradnl"/>
        </w:rPr>
        <w:t>prefactibilidad</w:t>
      </w:r>
      <w:proofErr w:type="spellEnd"/>
      <w:r w:rsidRPr="00453552">
        <w:rPr>
          <w:rFonts w:ascii="Tahoma" w:hAnsi="Tahoma" w:cs="Tahoma"/>
          <w:lang w:val="es-ES_tradnl"/>
        </w:rPr>
        <w:t xml:space="preserve"> o factibilidad para programas o proyectos específicos, así como a las asesorías técnicas de coordinación, control y supervisión.</w:t>
      </w:r>
    </w:p>
    <w:p w14:paraId="529E8E2A" w14:textId="77777777" w:rsidR="007A708E" w:rsidRPr="00453552" w:rsidRDefault="007A708E" w:rsidP="002739ED">
      <w:pPr>
        <w:spacing w:after="0"/>
        <w:jc w:val="both"/>
        <w:rPr>
          <w:rFonts w:ascii="Tahoma" w:hAnsi="Tahoma" w:cs="Tahoma"/>
          <w:lang w:val="es-ES_tradnl"/>
        </w:rPr>
      </w:pPr>
    </w:p>
    <w:p w14:paraId="2777A406" w14:textId="2543C076" w:rsidR="007A708E" w:rsidRPr="00453552" w:rsidRDefault="007A708E" w:rsidP="002739ED">
      <w:pPr>
        <w:spacing w:after="0"/>
        <w:jc w:val="both"/>
        <w:rPr>
          <w:rFonts w:ascii="Tahoma" w:hAnsi="Tahoma" w:cs="Tahoma"/>
          <w:lang w:val="es-ES_tradnl"/>
        </w:rPr>
      </w:pPr>
      <w:r w:rsidRPr="00453552">
        <w:rPr>
          <w:rFonts w:ascii="Tahoma" w:hAnsi="Tahoma" w:cs="Tahoma"/>
          <w:lang w:val="es-ES_tradnl"/>
        </w:rPr>
        <w:t>Son también contratos de consultoría los que tienen por objeto la interventoría, asesoría, gerencia de obra o de proyectos, dirección, programación y la ejecución de diseños, planos, anteproyectos y proyectos.</w:t>
      </w:r>
    </w:p>
    <w:p w14:paraId="333B3048" w14:textId="77777777" w:rsidR="00B554E0" w:rsidRPr="00453552" w:rsidRDefault="00B554E0" w:rsidP="002739ED">
      <w:pPr>
        <w:spacing w:after="0"/>
        <w:jc w:val="both"/>
        <w:rPr>
          <w:rFonts w:ascii="Tahoma" w:hAnsi="Tahoma" w:cs="Tahoma"/>
          <w:lang w:val="es-ES_tradnl"/>
        </w:rPr>
      </w:pPr>
    </w:p>
    <w:p w14:paraId="00B80397" w14:textId="16A771D3" w:rsidR="00B554E0" w:rsidRPr="00453552" w:rsidRDefault="00B554E0" w:rsidP="002739ED">
      <w:pPr>
        <w:spacing w:after="0"/>
        <w:jc w:val="both"/>
        <w:rPr>
          <w:rFonts w:ascii="Tahoma" w:hAnsi="Tahoma" w:cs="Tahoma"/>
          <w:lang w:val="es-ES_tradnl"/>
        </w:rPr>
      </w:pPr>
      <w:r w:rsidRPr="00453552">
        <w:rPr>
          <w:rFonts w:ascii="Tahoma" w:hAnsi="Tahoma" w:cs="Tahoma"/>
          <w:lang w:val="es-ES_tradnl"/>
        </w:rPr>
        <w:t xml:space="preserve">Todos esto, comprometen principalmente experiencia,  calidad, idoneidad y capacidad intelectual. </w:t>
      </w:r>
    </w:p>
    <w:p w14:paraId="3A30ED3C" w14:textId="77777777" w:rsidR="00B554E0" w:rsidRPr="00453552" w:rsidRDefault="00B554E0" w:rsidP="002739ED">
      <w:pPr>
        <w:spacing w:after="0"/>
        <w:jc w:val="both"/>
        <w:rPr>
          <w:rFonts w:ascii="Tahoma" w:hAnsi="Tahoma" w:cs="Tahoma"/>
          <w:lang w:val="es-ES_tradnl"/>
        </w:rPr>
      </w:pPr>
    </w:p>
    <w:p w14:paraId="641EC830" w14:textId="483895B6" w:rsidR="00350E9A" w:rsidRPr="00453552" w:rsidRDefault="00BD245B" w:rsidP="002739ED">
      <w:pPr>
        <w:spacing w:after="0"/>
        <w:jc w:val="both"/>
        <w:rPr>
          <w:rFonts w:ascii="Tahoma" w:hAnsi="Tahoma" w:cs="Tahoma"/>
          <w:lang w:val="es-ES_tradnl"/>
        </w:rPr>
      </w:pPr>
      <w:r w:rsidRPr="00453552">
        <w:rPr>
          <w:rFonts w:ascii="Tahoma" w:hAnsi="Tahoma" w:cs="Tahoma"/>
          <w:lang w:val="es-ES_tradnl"/>
        </w:rPr>
        <w:t>Con la entrada en vigencia de la Ley 1474 de 2011- comúnmente denominada Estatuto de Anticorrupción, en el artículo 94 se adicionó al artículo 2 de la ley 1150 de 2007, la modalidad de contratación de mínima cuantía, i</w:t>
      </w:r>
      <w:r w:rsidR="00350E9A" w:rsidRPr="00453552">
        <w:rPr>
          <w:rFonts w:ascii="Tahoma" w:hAnsi="Tahoma" w:cs="Tahoma"/>
          <w:lang w:val="es-ES_tradnl"/>
        </w:rPr>
        <w:t>ndependienteme</w:t>
      </w:r>
      <w:r w:rsidR="008450C4">
        <w:rPr>
          <w:rFonts w:ascii="Tahoma" w:hAnsi="Tahoma" w:cs="Tahoma"/>
          <w:lang w:val="es-ES_tradnl"/>
        </w:rPr>
        <w:t>nte de su objeto</w:t>
      </w:r>
      <w:r w:rsidR="00350E9A" w:rsidRPr="00453552">
        <w:rPr>
          <w:rFonts w:ascii="Tahoma" w:hAnsi="Tahoma" w:cs="Tahoma"/>
          <w:lang w:val="es-ES_tradnl"/>
        </w:rPr>
        <w:t xml:space="preserve"> estableciendo:</w:t>
      </w:r>
    </w:p>
    <w:p w14:paraId="66236FC0" w14:textId="77777777" w:rsidR="00350E9A" w:rsidRPr="00453552" w:rsidRDefault="00350E9A" w:rsidP="002739ED">
      <w:pPr>
        <w:spacing w:after="0"/>
        <w:jc w:val="both"/>
        <w:rPr>
          <w:rFonts w:ascii="Tahoma" w:hAnsi="Tahoma" w:cs="Tahoma"/>
          <w:b/>
          <w:lang w:val="es-ES_tradnl"/>
        </w:rPr>
      </w:pPr>
    </w:p>
    <w:p w14:paraId="573627C3" w14:textId="69F04D23" w:rsidR="00350E9A" w:rsidRPr="00453552" w:rsidRDefault="00CE637E" w:rsidP="002739ED">
      <w:pPr>
        <w:spacing w:after="0"/>
        <w:jc w:val="both"/>
        <w:rPr>
          <w:rFonts w:ascii="Tahoma" w:hAnsi="Tahoma" w:cs="Tahoma"/>
          <w:lang w:val="es-ES_tradnl"/>
        </w:rPr>
      </w:pPr>
      <w:r w:rsidRPr="00453552">
        <w:rPr>
          <w:rFonts w:ascii="Tahoma" w:hAnsi="Tahoma" w:cs="Tahoma"/>
          <w:b/>
          <w:lang w:val="es-ES_tradnl"/>
        </w:rPr>
        <w:t>Artículo</w:t>
      </w:r>
      <w:r w:rsidR="00350E9A" w:rsidRPr="00453552">
        <w:rPr>
          <w:rFonts w:ascii="Tahoma" w:hAnsi="Tahoma" w:cs="Tahoma"/>
          <w:b/>
          <w:lang w:val="es-ES_tradnl"/>
        </w:rPr>
        <w:t xml:space="preserve"> 94. </w:t>
      </w:r>
      <w:r w:rsidRPr="00453552">
        <w:rPr>
          <w:rFonts w:ascii="Tahoma" w:hAnsi="Tahoma" w:cs="Tahoma"/>
          <w:b/>
          <w:lang w:val="es-ES_tradnl"/>
        </w:rPr>
        <w:t>Transparencia</w:t>
      </w:r>
      <w:r w:rsidR="00350E9A" w:rsidRPr="00453552">
        <w:rPr>
          <w:rFonts w:ascii="Tahoma" w:hAnsi="Tahoma" w:cs="Tahoma"/>
          <w:b/>
          <w:lang w:val="es-ES_tradnl"/>
        </w:rPr>
        <w:t xml:space="preserve"> en </w:t>
      </w:r>
      <w:r w:rsidRPr="00453552">
        <w:rPr>
          <w:rFonts w:ascii="Tahoma" w:hAnsi="Tahoma" w:cs="Tahoma"/>
          <w:b/>
          <w:lang w:val="es-ES_tradnl"/>
        </w:rPr>
        <w:t>contratación</w:t>
      </w:r>
      <w:r w:rsidR="00350E9A" w:rsidRPr="00453552">
        <w:rPr>
          <w:rFonts w:ascii="Tahoma" w:hAnsi="Tahoma" w:cs="Tahoma"/>
          <w:b/>
          <w:lang w:val="es-ES_tradnl"/>
        </w:rPr>
        <w:t xml:space="preserve"> de </w:t>
      </w:r>
      <w:r w:rsidRPr="00453552">
        <w:rPr>
          <w:rFonts w:ascii="Tahoma" w:hAnsi="Tahoma" w:cs="Tahoma"/>
          <w:b/>
          <w:lang w:val="es-ES_tradnl"/>
        </w:rPr>
        <w:t>mínima</w:t>
      </w:r>
      <w:r w:rsidR="00350E9A" w:rsidRPr="00453552">
        <w:rPr>
          <w:rFonts w:ascii="Tahoma" w:hAnsi="Tahoma" w:cs="Tahoma"/>
          <w:b/>
          <w:lang w:val="es-ES_tradnl"/>
        </w:rPr>
        <w:t xml:space="preserve"> cuantía</w:t>
      </w:r>
      <w:r w:rsidR="00350E9A" w:rsidRPr="00453552">
        <w:rPr>
          <w:rFonts w:ascii="Tahoma" w:hAnsi="Tahoma" w:cs="Tahoma"/>
          <w:lang w:val="es-ES_tradnl"/>
        </w:rPr>
        <w:t xml:space="preserve">. </w:t>
      </w:r>
      <w:r w:rsidRPr="00453552">
        <w:rPr>
          <w:rFonts w:ascii="Tahoma" w:hAnsi="Tahoma" w:cs="Tahoma"/>
          <w:lang w:val="es-ES_tradnl"/>
        </w:rPr>
        <w:t>Adiciónese</w:t>
      </w:r>
      <w:r w:rsidR="00350E9A" w:rsidRPr="00453552">
        <w:rPr>
          <w:rFonts w:ascii="Tahoma" w:hAnsi="Tahoma" w:cs="Tahoma"/>
          <w:lang w:val="es-ES_tradnl"/>
        </w:rPr>
        <w:t xml:space="preserve"> al </w:t>
      </w:r>
      <w:r w:rsidRPr="00453552">
        <w:rPr>
          <w:rFonts w:ascii="Tahoma" w:hAnsi="Tahoma" w:cs="Tahoma"/>
          <w:lang w:val="es-ES_tradnl"/>
        </w:rPr>
        <w:t>artículo</w:t>
      </w:r>
      <w:r w:rsidR="00350E9A" w:rsidRPr="00453552">
        <w:rPr>
          <w:rFonts w:ascii="Tahoma" w:hAnsi="Tahoma" w:cs="Tahoma"/>
          <w:lang w:val="es-ES_tradnl"/>
        </w:rPr>
        <w:t xml:space="preserve"> 2° de la Ley 1150 de 2007 el siguiente numeral.</w:t>
      </w:r>
    </w:p>
    <w:p w14:paraId="4106456B" w14:textId="77777777" w:rsidR="00350E9A" w:rsidRPr="00453552" w:rsidRDefault="00350E9A" w:rsidP="002739ED">
      <w:pPr>
        <w:spacing w:after="0"/>
        <w:jc w:val="both"/>
        <w:rPr>
          <w:rFonts w:ascii="Tahoma" w:hAnsi="Tahoma" w:cs="Tahoma"/>
          <w:lang w:val="es-ES_tradnl"/>
        </w:rPr>
      </w:pPr>
    </w:p>
    <w:p w14:paraId="10A00D21" w14:textId="67BD7CE6" w:rsidR="00A51844" w:rsidRDefault="00350E9A" w:rsidP="00A51844">
      <w:pPr>
        <w:spacing w:after="0"/>
        <w:ind w:left="284"/>
        <w:jc w:val="both"/>
        <w:rPr>
          <w:rFonts w:ascii="Tahoma" w:hAnsi="Tahoma" w:cs="Tahoma"/>
          <w:lang w:val="es-ES_tradnl"/>
        </w:rPr>
      </w:pPr>
      <w:r w:rsidRPr="00453552">
        <w:rPr>
          <w:rFonts w:ascii="Tahoma" w:hAnsi="Tahoma" w:cs="Tahoma"/>
          <w:i/>
          <w:lang w:val="es-ES_tradnl"/>
        </w:rPr>
        <w:t>La contratación cuyo valor no exce</w:t>
      </w:r>
      <w:r w:rsidR="008450C4">
        <w:rPr>
          <w:rFonts w:ascii="Tahoma" w:hAnsi="Tahoma" w:cs="Tahoma"/>
          <w:i/>
          <w:lang w:val="es-ES_tradnl"/>
        </w:rPr>
        <w:t>da del 10 por ciento de la menor</w:t>
      </w:r>
      <w:r w:rsidRPr="00453552">
        <w:rPr>
          <w:rFonts w:ascii="Tahoma" w:hAnsi="Tahoma" w:cs="Tahoma"/>
          <w:i/>
          <w:lang w:val="es-ES_tradnl"/>
        </w:rPr>
        <w:t xml:space="preserve"> </w:t>
      </w:r>
      <w:r w:rsidR="00CE637E" w:rsidRPr="00453552">
        <w:rPr>
          <w:rFonts w:ascii="Tahoma" w:hAnsi="Tahoma" w:cs="Tahoma"/>
          <w:i/>
          <w:lang w:val="es-ES_tradnl"/>
        </w:rPr>
        <w:t>cuantía</w:t>
      </w:r>
      <w:r w:rsidRPr="00453552">
        <w:rPr>
          <w:rFonts w:ascii="Tahoma" w:hAnsi="Tahoma" w:cs="Tahoma"/>
          <w:i/>
          <w:lang w:val="es-ES_tradnl"/>
        </w:rPr>
        <w:t xml:space="preserve"> de la entidad independientemente de su objeto</w:t>
      </w:r>
      <w:r w:rsidR="00CE637E" w:rsidRPr="00453552">
        <w:rPr>
          <w:rFonts w:ascii="Tahoma" w:hAnsi="Tahoma" w:cs="Tahoma"/>
          <w:i/>
          <w:lang w:val="es-ES_tradnl"/>
        </w:rPr>
        <w:t>, se efectuara de conformidad con las siguientes regla (</w:t>
      </w:r>
      <w:proofErr w:type="gramStart"/>
      <w:r w:rsidR="00CE637E" w:rsidRPr="00453552">
        <w:rPr>
          <w:rFonts w:ascii="Tahoma" w:hAnsi="Tahoma" w:cs="Tahoma"/>
          <w:i/>
          <w:lang w:val="es-ES_tradnl"/>
        </w:rPr>
        <w:t>..</w:t>
      </w:r>
      <w:proofErr w:type="gramEnd"/>
      <w:r w:rsidR="00E131C4" w:rsidRPr="00453552">
        <w:rPr>
          <w:rFonts w:ascii="Tahoma" w:hAnsi="Tahoma" w:cs="Tahoma"/>
          <w:i/>
          <w:lang w:val="es-ES_tradnl"/>
        </w:rPr>
        <w:t xml:space="preserve"> </w:t>
      </w:r>
      <w:r w:rsidR="00CE637E" w:rsidRPr="00453552">
        <w:rPr>
          <w:rFonts w:ascii="Tahoma" w:hAnsi="Tahoma" w:cs="Tahoma"/>
          <w:i/>
          <w:lang w:val="es-ES_tradnl"/>
        </w:rPr>
        <w:t>)</w:t>
      </w:r>
      <w:r w:rsidR="00A51844">
        <w:rPr>
          <w:rFonts w:ascii="Tahoma" w:hAnsi="Tahoma" w:cs="Tahoma"/>
          <w:lang w:val="es-ES_tradnl"/>
        </w:rPr>
        <w:t>.</w:t>
      </w:r>
    </w:p>
    <w:p w14:paraId="649E15C4" w14:textId="77777777" w:rsidR="00A51844" w:rsidRDefault="00A51844" w:rsidP="00A51844">
      <w:pPr>
        <w:spacing w:after="0"/>
        <w:jc w:val="both"/>
        <w:rPr>
          <w:rFonts w:ascii="Tahoma" w:hAnsi="Tahoma" w:cs="Tahoma"/>
          <w:lang w:val="es-ES_tradnl"/>
        </w:rPr>
      </w:pPr>
    </w:p>
    <w:p w14:paraId="0852ACA7" w14:textId="3B3385FC" w:rsidR="00F10FE0" w:rsidRPr="00453552" w:rsidRDefault="008450C4" w:rsidP="002739ED">
      <w:pPr>
        <w:spacing w:after="0"/>
        <w:jc w:val="both"/>
        <w:rPr>
          <w:rFonts w:ascii="Tahoma" w:hAnsi="Tahoma" w:cs="Tahoma"/>
          <w:lang w:val="es-ES_tradnl"/>
        </w:rPr>
      </w:pPr>
      <w:r>
        <w:rPr>
          <w:rFonts w:ascii="Tahoma" w:hAnsi="Tahoma" w:cs="Tahoma"/>
          <w:lang w:val="es-ES_tradnl"/>
        </w:rPr>
        <w:t>Así mismo e</w:t>
      </w:r>
      <w:r w:rsidR="00BD245B" w:rsidRPr="00453552">
        <w:rPr>
          <w:rFonts w:ascii="Tahoma" w:hAnsi="Tahoma" w:cs="Tahoma"/>
          <w:lang w:val="es-ES_tradnl"/>
        </w:rPr>
        <w:t>l Decreto 1510 de 2013 reguló ésta modalidad de selección de contratistas</w:t>
      </w:r>
      <w:r w:rsidR="00160053" w:rsidRPr="00453552">
        <w:rPr>
          <w:rFonts w:ascii="Tahoma" w:hAnsi="Tahoma" w:cs="Tahoma"/>
          <w:lang w:val="es-ES_tradnl"/>
        </w:rPr>
        <w:t xml:space="preserve"> </w:t>
      </w:r>
      <w:r w:rsidR="00D95E72">
        <w:rPr>
          <w:rFonts w:ascii="Tahoma" w:hAnsi="Tahoma" w:cs="Tahoma"/>
          <w:lang w:val="es-ES_tradnl"/>
        </w:rPr>
        <w:t>en sus artículos 84 y siguiente donde el</w:t>
      </w:r>
      <w:r w:rsidR="00F10FE0" w:rsidRPr="00453552">
        <w:rPr>
          <w:rFonts w:ascii="Tahoma" w:hAnsi="Tahoma" w:cs="Tahoma"/>
          <w:lang w:val="es-ES_tradnl"/>
        </w:rPr>
        <w:t xml:space="preserve"> factor de evaluación y selección es únicamente </w:t>
      </w:r>
      <w:r w:rsidR="00A17E6A" w:rsidRPr="00A17E6A">
        <w:rPr>
          <w:rFonts w:ascii="Tahoma" w:hAnsi="Tahoma" w:cs="Tahoma"/>
          <w:b/>
          <w:lang w:val="es-ES_tradnl"/>
        </w:rPr>
        <w:t>EL PRECIO</w:t>
      </w:r>
      <w:r w:rsidR="00D95E72">
        <w:rPr>
          <w:rFonts w:ascii="Tahoma" w:hAnsi="Tahoma" w:cs="Tahoma"/>
          <w:b/>
          <w:lang w:val="es-ES_tradnl"/>
        </w:rPr>
        <w:t xml:space="preserve"> </w:t>
      </w:r>
      <w:r w:rsidR="00D95E72">
        <w:rPr>
          <w:rFonts w:ascii="Tahoma" w:hAnsi="Tahoma" w:cs="Tahoma"/>
          <w:lang w:val="es-ES_tradnl"/>
        </w:rPr>
        <w:t>aplicándose</w:t>
      </w:r>
      <w:r w:rsidR="00F10FE0" w:rsidRPr="00453552">
        <w:rPr>
          <w:rFonts w:ascii="Tahoma" w:hAnsi="Tahoma" w:cs="Tahoma"/>
          <w:lang w:val="es-ES_tradnl"/>
        </w:rPr>
        <w:t xml:space="preserve"> para todo tipos de co</w:t>
      </w:r>
      <w:r w:rsidR="00CB04AD">
        <w:rPr>
          <w:rFonts w:ascii="Tahoma" w:hAnsi="Tahoma" w:cs="Tahoma"/>
          <w:lang w:val="es-ES_tradnl"/>
        </w:rPr>
        <w:t xml:space="preserve">ntratos sin importar su objeto </w:t>
      </w:r>
      <w:r w:rsidR="00F10FE0" w:rsidRPr="00453552">
        <w:rPr>
          <w:rFonts w:ascii="Tahoma" w:hAnsi="Tahoma" w:cs="Tahoma"/>
          <w:lang w:val="es-ES_tradnl"/>
        </w:rPr>
        <w:t>siempre y cuando el presupuesto</w:t>
      </w:r>
      <w:r w:rsidR="00CB04AD">
        <w:rPr>
          <w:rFonts w:ascii="Tahoma" w:hAnsi="Tahoma" w:cs="Tahoma"/>
          <w:lang w:val="es-ES_tradnl"/>
        </w:rPr>
        <w:t xml:space="preserve">  oficial sea el 10% de la menor</w:t>
      </w:r>
      <w:r w:rsidR="00D95E72">
        <w:rPr>
          <w:rFonts w:ascii="Tahoma" w:hAnsi="Tahoma" w:cs="Tahoma"/>
          <w:lang w:val="es-ES_tradnl"/>
        </w:rPr>
        <w:t xml:space="preserve"> cuantía.  E</w:t>
      </w:r>
      <w:r w:rsidR="00F10FE0" w:rsidRPr="00453552">
        <w:rPr>
          <w:rFonts w:ascii="Tahoma" w:hAnsi="Tahoma" w:cs="Tahoma"/>
          <w:lang w:val="es-ES_tradnl"/>
        </w:rPr>
        <w:t xml:space="preserve">sto es contrario a la naturaleza de los contratos de </w:t>
      </w:r>
      <w:r w:rsidR="0037050A" w:rsidRPr="00453552">
        <w:rPr>
          <w:rFonts w:ascii="Tahoma" w:hAnsi="Tahoma" w:cs="Tahoma"/>
          <w:lang w:val="es-ES_tradnl"/>
        </w:rPr>
        <w:t>consultoría</w:t>
      </w:r>
      <w:r w:rsidR="00CB04AD">
        <w:rPr>
          <w:rFonts w:ascii="Tahoma" w:hAnsi="Tahoma" w:cs="Tahoma"/>
          <w:lang w:val="es-ES_tradnl"/>
        </w:rPr>
        <w:t xml:space="preserve"> </w:t>
      </w:r>
      <w:r w:rsidR="00F10FE0" w:rsidRPr="00453552">
        <w:rPr>
          <w:rFonts w:ascii="Tahoma" w:hAnsi="Tahoma" w:cs="Tahoma"/>
          <w:lang w:val="es-ES_tradnl"/>
        </w:rPr>
        <w:t>donde el principal criterio de evaluación es la capacidad intelectual, experiencia</w:t>
      </w:r>
      <w:r w:rsidR="00D95E72">
        <w:rPr>
          <w:rFonts w:ascii="Tahoma" w:hAnsi="Tahoma" w:cs="Tahoma"/>
          <w:lang w:val="es-ES_tradnl"/>
        </w:rPr>
        <w:t xml:space="preserve"> de los proponentes</w:t>
      </w:r>
      <w:r w:rsidR="00F10FE0" w:rsidRPr="00453552">
        <w:rPr>
          <w:rFonts w:ascii="Tahoma" w:hAnsi="Tahoma" w:cs="Tahoma"/>
          <w:lang w:val="es-ES_tradnl"/>
        </w:rPr>
        <w:t xml:space="preserve"> y en algunos casos calidad de servicio que se pretende adquirir.</w:t>
      </w:r>
    </w:p>
    <w:p w14:paraId="038F00EE" w14:textId="77777777" w:rsidR="0037050A" w:rsidRPr="00453552" w:rsidRDefault="0037050A" w:rsidP="002739ED">
      <w:pPr>
        <w:spacing w:after="0"/>
        <w:jc w:val="both"/>
        <w:rPr>
          <w:rFonts w:ascii="Tahoma" w:hAnsi="Tahoma" w:cs="Tahoma"/>
          <w:lang w:val="es-ES_tradnl"/>
        </w:rPr>
      </w:pPr>
    </w:p>
    <w:p w14:paraId="525533F5" w14:textId="4C5A79E3" w:rsidR="0037050A" w:rsidRPr="00CF79D3" w:rsidRDefault="00D95E72" w:rsidP="002739ED">
      <w:pPr>
        <w:spacing w:after="0"/>
        <w:jc w:val="both"/>
        <w:rPr>
          <w:rFonts w:ascii="Tahoma" w:hAnsi="Tahoma" w:cs="Tahoma"/>
          <w:lang w:val="es-ES_tradnl"/>
        </w:rPr>
      </w:pPr>
      <w:r>
        <w:rPr>
          <w:rFonts w:ascii="Tahoma" w:hAnsi="Tahoma" w:cs="Tahoma"/>
          <w:lang w:val="es-ES_tradnl"/>
        </w:rPr>
        <w:t>Aplicar</w:t>
      </w:r>
      <w:r w:rsidR="0037050A" w:rsidRPr="00453552">
        <w:rPr>
          <w:rFonts w:ascii="Tahoma" w:hAnsi="Tahoma" w:cs="Tahoma"/>
          <w:lang w:val="es-ES_tradnl"/>
        </w:rPr>
        <w:t xml:space="preserve"> ésta modalidad independientemente de su objeto a contratar</w:t>
      </w:r>
      <w:r>
        <w:rPr>
          <w:rFonts w:ascii="Tahoma" w:hAnsi="Tahoma" w:cs="Tahoma"/>
          <w:lang w:val="es-ES_tradnl"/>
        </w:rPr>
        <w:t xml:space="preserve"> traería</w:t>
      </w:r>
      <w:r w:rsidR="004933B5" w:rsidRPr="00453552">
        <w:rPr>
          <w:rFonts w:ascii="Tahoma" w:hAnsi="Tahoma" w:cs="Tahoma"/>
          <w:lang w:val="es-ES_tradnl"/>
        </w:rPr>
        <w:t xml:space="preserve"> consecuencias desfavorables para las </w:t>
      </w:r>
      <w:r w:rsidR="00E131C4" w:rsidRPr="00453552">
        <w:rPr>
          <w:rFonts w:ascii="Tahoma" w:hAnsi="Tahoma" w:cs="Tahoma"/>
          <w:lang w:val="es-ES_tradnl"/>
        </w:rPr>
        <w:t>e</w:t>
      </w:r>
      <w:r>
        <w:rPr>
          <w:rFonts w:ascii="Tahoma" w:hAnsi="Tahoma" w:cs="Tahoma"/>
          <w:lang w:val="es-ES_tradnl"/>
        </w:rPr>
        <w:t>ntidades y entes territoriales</w:t>
      </w:r>
      <w:r w:rsidR="00DC6F15" w:rsidRPr="00453552">
        <w:rPr>
          <w:rFonts w:ascii="Tahoma" w:hAnsi="Tahoma" w:cs="Tahoma"/>
          <w:lang w:val="es-ES_tradnl"/>
        </w:rPr>
        <w:t xml:space="preserve"> en el </w:t>
      </w:r>
      <w:r w:rsidR="00E131C4" w:rsidRPr="00453552">
        <w:rPr>
          <w:rFonts w:ascii="Tahoma" w:hAnsi="Tahoma" w:cs="Tahoma"/>
          <w:lang w:val="es-ES_tradnl"/>
        </w:rPr>
        <w:t xml:space="preserve">entendido que lo mejor para la administración </w:t>
      </w:r>
      <w:r>
        <w:rPr>
          <w:rFonts w:ascii="Tahoma" w:hAnsi="Tahoma" w:cs="Tahoma"/>
          <w:lang w:val="es-ES_tradnl"/>
        </w:rPr>
        <w:t>en los contratos de CONSULTORIA</w:t>
      </w:r>
      <w:r w:rsidR="00E131C4" w:rsidRPr="00453552">
        <w:rPr>
          <w:rFonts w:ascii="Tahoma" w:hAnsi="Tahoma" w:cs="Tahoma"/>
          <w:lang w:val="es-ES_tradnl"/>
        </w:rPr>
        <w:t xml:space="preserve"> es </w:t>
      </w:r>
      <w:r>
        <w:rPr>
          <w:rFonts w:ascii="Tahoma" w:hAnsi="Tahoma" w:cs="Tahoma"/>
          <w:lang w:val="es-ES_tradnl"/>
        </w:rPr>
        <w:t>utilizar el concurso de méritos.</w:t>
      </w:r>
    </w:p>
    <w:p w14:paraId="5A557BA5" w14:textId="77777777" w:rsidR="004933B5" w:rsidRPr="00CF79D3" w:rsidRDefault="004933B5" w:rsidP="002739ED">
      <w:pPr>
        <w:spacing w:after="0"/>
        <w:jc w:val="both"/>
        <w:rPr>
          <w:rFonts w:ascii="Tahoma" w:hAnsi="Tahoma" w:cs="Tahoma"/>
          <w:lang w:val="es-ES_tradnl"/>
        </w:rPr>
      </w:pPr>
    </w:p>
    <w:p w14:paraId="33DC421D" w14:textId="72A6DDB4" w:rsidR="007A708E" w:rsidRPr="00CF79D3" w:rsidRDefault="007A708E" w:rsidP="002739ED">
      <w:pPr>
        <w:spacing w:after="0"/>
        <w:jc w:val="both"/>
        <w:rPr>
          <w:rFonts w:ascii="Tahoma" w:hAnsi="Tahoma" w:cs="Tahoma"/>
          <w:lang w:val="es-ES_tradnl"/>
        </w:rPr>
      </w:pPr>
      <w:r w:rsidRPr="00CF79D3">
        <w:rPr>
          <w:rFonts w:ascii="Tahoma" w:hAnsi="Tahoma" w:cs="Tahoma"/>
          <w:lang w:val="es-ES_tradnl"/>
        </w:rPr>
        <w:t>En algunos casos, se ha confundido los contratos de consultoría con los contratos de prestación de servicios</w:t>
      </w:r>
      <w:r w:rsidR="00DC6F15">
        <w:rPr>
          <w:rFonts w:ascii="Tahoma" w:hAnsi="Tahoma" w:cs="Tahoma"/>
          <w:lang w:val="es-ES_tradnl"/>
        </w:rPr>
        <w:t xml:space="preserve"> profesionales</w:t>
      </w:r>
      <w:r w:rsidRPr="00CF79D3">
        <w:rPr>
          <w:rFonts w:ascii="Tahoma" w:hAnsi="Tahoma" w:cs="Tahoma"/>
          <w:lang w:val="es-ES_tradnl"/>
        </w:rPr>
        <w:t>,</w:t>
      </w:r>
      <w:r w:rsidR="00160053" w:rsidRPr="00CF79D3">
        <w:rPr>
          <w:rFonts w:ascii="Tahoma" w:hAnsi="Tahoma" w:cs="Tahoma"/>
          <w:lang w:val="es-ES_tradnl"/>
        </w:rPr>
        <w:t xml:space="preserve"> agravando aún más esta situación, no obstante la </w:t>
      </w:r>
      <w:r w:rsidRPr="00CF79D3">
        <w:rPr>
          <w:rFonts w:ascii="Tahoma" w:hAnsi="Tahoma" w:cs="Tahoma"/>
          <w:lang w:val="es-ES_tradnl"/>
        </w:rPr>
        <w:t xml:space="preserve">Corte Constitucional </w:t>
      </w:r>
      <w:r w:rsidR="001D37B2" w:rsidRPr="00CF79D3">
        <w:rPr>
          <w:rFonts w:ascii="Tahoma" w:hAnsi="Tahoma" w:cs="Tahoma"/>
          <w:lang w:val="es-ES_tradnl"/>
        </w:rPr>
        <w:t xml:space="preserve">en sentencia C-326 de 2007 Mg Ponente Doctor Fabio Morón Díaz, </w:t>
      </w:r>
      <w:r w:rsidRPr="00CF79D3">
        <w:rPr>
          <w:rFonts w:ascii="Tahoma" w:hAnsi="Tahoma" w:cs="Tahoma"/>
          <w:lang w:val="es-ES_tradnl"/>
        </w:rPr>
        <w:t>ha sido explícita al disponer que:</w:t>
      </w:r>
    </w:p>
    <w:p w14:paraId="23E11466" w14:textId="77777777" w:rsidR="007A708E" w:rsidRPr="00CF79D3" w:rsidRDefault="007A708E" w:rsidP="002739ED">
      <w:pPr>
        <w:spacing w:after="0"/>
        <w:jc w:val="both"/>
        <w:rPr>
          <w:rFonts w:ascii="Tahoma" w:hAnsi="Tahoma" w:cs="Tahoma"/>
          <w:lang w:val="es-ES_tradnl"/>
        </w:rPr>
      </w:pPr>
    </w:p>
    <w:p w14:paraId="0CD859EF" w14:textId="456B0031" w:rsidR="007A708E" w:rsidRPr="00CF79D3" w:rsidRDefault="007A708E" w:rsidP="002739ED">
      <w:pPr>
        <w:spacing w:after="0"/>
        <w:ind w:left="426" w:firstLine="283"/>
        <w:jc w:val="both"/>
        <w:rPr>
          <w:rFonts w:ascii="Tahoma" w:hAnsi="Tahoma" w:cs="Tahoma"/>
          <w:i/>
          <w:lang w:val="es-ES_tradnl"/>
        </w:rPr>
      </w:pPr>
      <w:r w:rsidRPr="00CF79D3">
        <w:rPr>
          <w:rFonts w:ascii="Tahoma" w:hAnsi="Tahoma" w:cs="Tahoma"/>
          <w:i/>
          <w:lang w:val="es-ES_tradnl"/>
        </w:rPr>
        <w:t xml:space="preserve">Los elementos constitutivos del contrato de consultoría, permite concluir que existen diferencias sustanciales con el contrato de prestación de servicios, que habilitan al legislador para darles a quienes los suscriben un tratamiento también distinto. </w:t>
      </w:r>
      <w:r w:rsidRPr="00CF79D3">
        <w:rPr>
          <w:rFonts w:ascii="Tahoma" w:hAnsi="Tahoma" w:cs="Tahoma"/>
          <w:b/>
          <w:i/>
          <w:lang w:val="es-ES_tradnl"/>
        </w:rPr>
        <w:t>Los contratos de consultoría se pueden celebrar con personas naturales o jurídicas</w:t>
      </w:r>
      <w:r w:rsidRPr="00CF79D3">
        <w:rPr>
          <w:rFonts w:ascii="Tahoma" w:hAnsi="Tahoma" w:cs="Tahoma"/>
          <w:i/>
          <w:lang w:val="es-ES_tradnl"/>
        </w:rPr>
        <w:t xml:space="preserve">, mientras que los contratos de prestación de servicios solo pueden celebrarse con personas naturales. </w:t>
      </w:r>
      <w:r w:rsidRPr="00CF79D3">
        <w:rPr>
          <w:rFonts w:ascii="Tahoma" w:hAnsi="Tahoma" w:cs="Tahoma"/>
          <w:b/>
          <w:i/>
          <w:lang w:val="es-ES_tradnl"/>
        </w:rPr>
        <w:t>El objeto de los contratos de consultoría no está relacionado directamente</w:t>
      </w:r>
      <w:r w:rsidRPr="00CF79D3">
        <w:rPr>
          <w:rFonts w:ascii="Tahoma" w:hAnsi="Tahoma" w:cs="Tahoma"/>
          <w:i/>
          <w:lang w:val="es-ES_tradnl"/>
        </w:rPr>
        <w:t xml:space="preserve"> con las actividades de la entidad que los requiere, o con su funcionamiento, a través de ellos la administración contrata servicios especializados de asesoría, interventoría, gerencia de obra o de proyectos, o la elaboración de estudios y diagnósticos, que no siempre coinciden en su contenido con la órbita de las actividades propias de la entidad contratante; para ello recurre a personas naturales o jurídicas especializadas en una determinada materia, las cuales ofrecen conocimientos y experiencia en una específica área o actividad; </w:t>
      </w:r>
      <w:r w:rsidRPr="00CF79D3">
        <w:rPr>
          <w:rFonts w:ascii="Tahoma" w:hAnsi="Tahoma" w:cs="Tahoma"/>
          <w:b/>
          <w:i/>
          <w:lang w:val="es-ES_tradnl"/>
        </w:rPr>
        <w:t>mientras en los contratos de prestación de servicios sucede lo contrario, en ellos el contratista, persona natural, pone a disposición de la entidad contratante su capacidad de trabajo para asumir funciones o tareas relacionadas con aquella</w:t>
      </w:r>
      <w:r w:rsidRPr="00CF79D3">
        <w:rPr>
          <w:rFonts w:ascii="Tahoma" w:hAnsi="Tahoma" w:cs="Tahoma"/>
          <w:i/>
          <w:lang w:val="es-ES_tradnl"/>
        </w:rPr>
        <w:t xml:space="preserve">, que por alguna razón no puede realizar el personal de planta, luego los supuestos de hecho que sirven de sustento a uno y otro tipo </w:t>
      </w:r>
      <w:r w:rsidR="001D37B2" w:rsidRPr="00CF79D3">
        <w:rPr>
          <w:rFonts w:ascii="Tahoma" w:hAnsi="Tahoma" w:cs="Tahoma"/>
          <w:i/>
          <w:lang w:val="es-ES_tradnl"/>
        </w:rPr>
        <w:t>de contrato son diferentes</w:t>
      </w:r>
      <w:r w:rsidRPr="00CF79D3">
        <w:rPr>
          <w:rFonts w:ascii="Tahoma" w:hAnsi="Tahoma" w:cs="Tahoma"/>
          <w:i/>
          <w:lang w:val="es-ES_tradnl"/>
        </w:rPr>
        <w:t>.</w:t>
      </w:r>
    </w:p>
    <w:p w14:paraId="4EEFE898" w14:textId="77777777" w:rsidR="00392DFC" w:rsidRDefault="00392DFC" w:rsidP="002739ED">
      <w:pPr>
        <w:spacing w:after="0"/>
        <w:jc w:val="both"/>
        <w:rPr>
          <w:rFonts w:ascii="Tahoma" w:hAnsi="Tahoma" w:cs="Tahoma"/>
        </w:rPr>
      </w:pPr>
    </w:p>
    <w:p w14:paraId="360C6616" w14:textId="06B752FA" w:rsidR="002739ED" w:rsidRPr="00CF79D3" w:rsidRDefault="008F46A7" w:rsidP="002739ED">
      <w:pPr>
        <w:spacing w:after="0"/>
        <w:jc w:val="both"/>
        <w:rPr>
          <w:rFonts w:ascii="Tahoma" w:hAnsi="Tahoma" w:cs="Tahoma"/>
        </w:rPr>
      </w:pPr>
      <w:r w:rsidRPr="00CF79D3">
        <w:rPr>
          <w:rFonts w:ascii="Tahoma" w:hAnsi="Tahoma" w:cs="Tahoma"/>
        </w:rPr>
        <w:t xml:space="preserve">En salvaguarda de la responsabilidad de los Servidores </w:t>
      </w:r>
      <w:r w:rsidR="00453552">
        <w:rPr>
          <w:rFonts w:ascii="Tahoma" w:hAnsi="Tahoma" w:cs="Tahoma"/>
        </w:rPr>
        <w:t xml:space="preserve">públicos encargados del </w:t>
      </w:r>
      <w:r w:rsidRPr="00CF79D3">
        <w:rPr>
          <w:rFonts w:ascii="Tahoma" w:hAnsi="Tahoma" w:cs="Tahoma"/>
        </w:rPr>
        <w:t xml:space="preserve"> manejo de los recursos públicos que se ejecutan por medio de procesos de contratación estatal, es importante cubrir aquellos limbos jurídicos que se presentan en algunos textos de las normas que r</w:t>
      </w:r>
      <w:r w:rsidR="00392DFC">
        <w:rPr>
          <w:rFonts w:ascii="Tahoma" w:hAnsi="Tahoma" w:cs="Tahoma"/>
        </w:rPr>
        <w:t>egulan la materia</w:t>
      </w:r>
      <w:r w:rsidRPr="00CF79D3">
        <w:rPr>
          <w:rFonts w:ascii="Tahoma" w:hAnsi="Tahoma" w:cs="Tahoma"/>
        </w:rPr>
        <w:t xml:space="preserve"> donde se permite que el estamento en cuestión se preste a int</w:t>
      </w:r>
      <w:r w:rsidR="00392DFC">
        <w:rPr>
          <w:rFonts w:ascii="Tahoma" w:hAnsi="Tahoma" w:cs="Tahoma"/>
        </w:rPr>
        <w:t>erpretaciones del Ente ejecutor</w:t>
      </w:r>
      <w:r w:rsidR="00303BBD">
        <w:rPr>
          <w:rFonts w:ascii="Tahoma" w:hAnsi="Tahoma" w:cs="Tahoma"/>
        </w:rPr>
        <w:t>,</w:t>
      </w:r>
      <w:r w:rsidR="00392DFC">
        <w:rPr>
          <w:rFonts w:ascii="Tahoma" w:hAnsi="Tahoma" w:cs="Tahoma"/>
        </w:rPr>
        <w:t xml:space="preserve"> vacío jurídico que sería </w:t>
      </w:r>
      <w:r w:rsidR="00303BBD">
        <w:rPr>
          <w:rFonts w:ascii="Tahoma" w:hAnsi="Tahoma" w:cs="Tahoma"/>
        </w:rPr>
        <w:t>subsanado</w:t>
      </w:r>
      <w:r w:rsidR="00392DFC">
        <w:rPr>
          <w:rFonts w:ascii="Tahoma" w:hAnsi="Tahoma" w:cs="Tahoma"/>
        </w:rPr>
        <w:t xml:space="preserve"> con el parágrafo propuesto en el presente Proyecto de Ley.</w:t>
      </w:r>
    </w:p>
    <w:p w14:paraId="4842EF28" w14:textId="77777777" w:rsidR="008F46A7" w:rsidRPr="00CF79D3" w:rsidRDefault="008F46A7" w:rsidP="002739ED">
      <w:pPr>
        <w:spacing w:after="0"/>
        <w:jc w:val="both"/>
        <w:rPr>
          <w:rFonts w:ascii="Tahoma" w:hAnsi="Tahoma" w:cs="Tahoma"/>
          <w:color w:val="000000"/>
          <w:lang w:val="es-ES_tradnl"/>
        </w:rPr>
      </w:pPr>
    </w:p>
    <w:p w14:paraId="53745F60" w14:textId="77777777" w:rsidR="00897D44" w:rsidRPr="00CF79D3" w:rsidRDefault="00897D44" w:rsidP="00897D44">
      <w:pPr>
        <w:pStyle w:val="Prrafodelista"/>
        <w:numPr>
          <w:ilvl w:val="0"/>
          <w:numId w:val="4"/>
        </w:numPr>
        <w:ind w:left="0" w:firstLine="0"/>
        <w:jc w:val="both"/>
        <w:rPr>
          <w:rFonts w:ascii="Tahoma" w:hAnsi="Tahoma" w:cs="Tahoma"/>
        </w:rPr>
      </w:pPr>
      <w:r w:rsidRPr="00CF79D3">
        <w:rPr>
          <w:rFonts w:ascii="Tahoma" w:hAnsi="Tahoma" w:cs="Tahoma"/>
          <w:b/>
          <w:lang w:val="es-ES_tradnl"/>
        </w:rPr>
        <w:t xml:space="preserve">DEFINICIÓN DOCTRINAL CONSURSO DE MERITOS: </w:t>
      </w:r>
    </w:p>
    <w:p w14:paraId="327BCC9A" w14:textId="77777777" w:rsidR="00897D44" w:rsidRPr="00CF79D3" w:rsidRDefault="00897D44" w:rsidP="00897D44">
      <w:pPr>
        <w:pStyle w:val="Prrafodelista"/>
        <w:ind w:left="0"/>
        <w:jc w:val="both"/>
        <w:rPr>
          <w:rFonts w:ascii="Tahoma" w:hAnsi="Tahoma" w:cs="Tahoma"/>
          <w:i/>
        </w:rPr>
      </w:pPr>
      <w:r w:rsidRPr="00CF79D3">
        <w:rPr>
          <w:rFonts w:ascii="Tahoma" w:hAnsi="Tahoma" w:cs="Tahoma"/>
        </w:rPr>
        <w:t>"</w:t>
      </w:r>
      <w:r w:rsidRPr="00CF79D3">
        <w:rPr>
          <w:rFonts w:ascii="Tahoma" w:hAnsi="Tahoma" w:cs="Tahoma"/>
          <w:i/>
        </w:rPr>
        <w:t xml:space="preserve">Es un procedimiento de selección del </w:t>
      </w:r>
      <w:proofErr w:type="spellStart"/>
      <w:r w:rsidRPr="00CF79D3">
        <w:rPr>
          <w:rFonts w:ascii="Tahoma" w:hAnsi="Tahoma" w:cs="Tahoma"/>
          <w:i/>
        </w:rPr>
        <w:t>co</w:t>
      </w:r>
      <w:proofErr w:type="spellEnd"/>
      <w:r w:rsidRPr="00CF79D3">
        <w:rPr>
          <w:rFonts w:ascii="Tahoma" w:hAnsi="Tahoma" w:cs="Tahoma"/>
          <w:i/>
        </w:rPr>
        <w:t>-contratante por oposición y en razón de la mayor capacidad técnica, científica, cultural o artística entre los presentantes o intervinientes”</w:t>
      </w:r>
      <w:r w:rsidRPr="00CF79D3">
        <w:rPr>
          <w:rFonts w:ascii="Tahoma" w:hAnsi="Tahoma" w:cs="Tahoma"/>
        </w:rPr>
        <w:footnoteReference w:id="1"/>
      </w:r>
      <w:r w:rsidRPr="00CF79D3">
        <w:rPr>
          <w:rFonts w:ascii="Tahoma" w:hAnsi="Tahoma" w:cs="Tahoma"/>
          <w:i/>
        </w:rPr>
        <w:t xml:space="preserve">. </w:t>
      </w:r>
    </w:p>
    <w:p w14:paraId="52650AE8" w14:textId="77777777" w:rsidR="00897D44" w:rsidRPr="00CF79D3" w:rsidRDefault="00897D44" w:rsidP="00897D44">
      <w:pPr>
        <w:pStyle w:val="Prrafodelista"/>
        <w:ind w:left="0"/>
        <w:jc w:val="both"/>
        <w:rPr>
          <w:rFonts w:ascii="Tahoma" w:hAnsi="Tahoma" w:cs="Tahoma"/>
        </w:rPr>
      </w:pPr>
      <w:r w:rsidRPr="00CF79D3">
        <w:rPr>
          <w:rFonts w:ascii="Tahoma" w:hAnsi="Tahoma" w:cs="Tahoma"/>
          <w:i/>
        </w:rPr>
        <w:t xml:space="preserve"> “Un concurso de méritos es una de las modalidades de selección de contratistas del Estado, que sirve para la escogencia de consultores o proyectos, en la que se utilizan como criterios de selección la experiencia, la capacidad intelectual y la organización de los proponentes, según sea el caso”</w:t>
      </w:r>
      <w:r w:rsidRPr="00CF79D3">
        <w:rPr>
          <w:rStyle w:val="Refdenotaalpie"/>
          <w:rFonts w:ascii="Tahoma" w:hAnsi="Tahoma" w:cs="Tahoma"/>
          <w:i/>
        </w:rPr>
        <w:footnoteReference w:id="2"/>
      </w:r>
      <w:r w:rsidRPr="00CF79D3">
        <w:rPr>
          <w:rFonts w:ascii="Tahoma" w:hAnsi="Tahoma" w:cs="Tahoma"/>
          <w:i/>
        </w:rPr>
        <w:t>.</w:t>
      </w:r>
      <w:r w:rsidRPr="00CF79D3">
        <w:rPr>
          <w:rFonts w:ascii="Tahoma" w:hAnsi="Tahoma" w:cs="Tahoma"/>
        </w:rPr>
        <w:t xml:space="preserve">  </w:t>
      </w:r>
    </w:p>
    <w:p w14:paraId="096053C1" w14:textId="77777777" w:rsidR="00897D44" w:rsidRPr="00CF79D3" w:rsidRDefault="00897D44" w:rsidP="00897D44">
      <w:pPr>
        <w:pStyle w:val="Prrafodelista"/>
        <w:ind w:left="0"/>
        <w:jc w:val="both"/>
        <w:rPr>
          <w:rFonts w:ascii="Tahoma" w:hAnsi="Tahoma" w:cs="Tahoma"/>
        </w:rPr>
      </w:pPr>
    </w:p>
    <w:p w14:paraId="4F79D50D" w14:textId="76B73892" w:rsidR="00897D44" w:rsidRPr="00CF79D3" w:rsidRDefault="00897D44" w:rsidP="00897D44">
      <w:pPr>
        <w:pStyle w:val="Prrafodelista"/>
        <w:ind w:left="0"/>
        <w:jc w:val="both"/>
        <w:rPr>
          <w:rFonts w:ascii="Tahoma" w:hAnsi="Tahoma" w:cs="Tahoma"/>
        </w:rPr>
      </w:pPr>
      <w:r w:rsidRPr="00CF79D3">
        <w:rPr>
          <w:rFonts w:ascii="Tahoma" w:hAnsi="Tahoma" w:cs="Tahoma"/>
        </w:rPr>
        <w:t>Como lo identifican los dos conceptos doctrinales refe</w:t>
      </w:r>
      <w:r w:rsidR="00303BBD">
        <w:rPr>
          <w:rFonts w:ascii="Tahoma" w:hAnsi="Tahoma" w:cs="Tahoma"/>
        </w:rPr>
        <w:t>ridos, la razón de selección para</w:t>
      </w:r>
      <w:r w:rsidRPr="00CF79D3">
        <w:rPr>
          <w:rFonts w:ascii="Tahoma" w:hAnsi="Tahoma" w:cs="Tahoma"/>
        </w:rPr>
        <w:t xml:space="preserve"> esta modalidad es la experiencia, capacidad técnica o intelectual y organización siendo calificativos especiales en la búsqueda de un experto en la materia a contratar.</w:t>
      </w:r>
    </w:p>
    <w:p w14:paraId="3C1D8667" w14:textId="77777777" w:rsidR="00897D44" w:rsidRPr="00CF79D3" w:rsidRDefault="00897D44" w:rsidP="00897D44">
      <w:pPr>
        <w:pStyle w:val="Prrafodelista"/>
        <w:ind w:left="0"/>
        <w:jc w:val="both"/>
        <w:rPr>
          <w:rFonts w:ascii="Tahoma" w:hAnsi="Tahoma" w:cs="Tahoma"/>
        </w:rPr>
      </w:pPr>
    </w:p>
    <w:p w14:paraId="2C5F307A" w14:textId="27744B76" w:rsidR="00897D44" w:rsidRPr="001A331D" w:rsidRDefault="003C365C" w:rsidP="00897D44">
      <w:pPr>
        <w:pStyle w:val="Prrafodelista"/>
        <w:numPr>
          <w:ilvl w:val="0"/>
          <w:numId w:val="4"/>
        </w:numPr>
        <w:ind w:left="0" w:firstLine="0"/>
        <w:jc w:val="both"/>
        <w:rPr>
          <w:rFonts w:ascii="Tahoma" w:hAnsi="Tahoma" w:cs="Tahoma"/>
        </w:rPr>
      </w:pPr>
      <w:r>
        <w:rPr>
          <w:rFonts w:ascii="Tahoma" w:hAnsi="Tahoma" w:cs="Tahoma"/>
          <w:b/>
          <w:lang w:val="es-ES_tradnl"/>
        </w:rPr>
        <w:t xml:space="preserve">ANTECEDENTES </w:t>
      </w:r>
      <w:r w:rsidR="00897D44" w:rsidRPr="00CF79D3">
        <w:rPr>
          <w:rFonts w:ascii="Tahoma" w:hAnsi="Tahoma" w:cs="Tahoma"/>
          <w:b/>
          <w:lang w:val="es-ES_tradnl"/>
        </w:rPr>
        <w:t xml:space="preserve"> JURÍDICO</w:t>
      </w:r>
      <w:r w:rsidR="008450C4">
        <w:rPr>
          <w:rFonts w:ascii="Tahoma" w:hAnsi="Tahoma" w:cs="Tahoma"/>
          <w:b/>
          <w:lang w:val="es-ES_tradnl"/>
        </w:rPr>
        <w:t>S</w:t>
      </w:r>
      <w:r w:rsidR="00897D44" w:rsidRPr="00CF79D3">
        <w:rPr>
          <w:rFonts w:ascii="Tahoma" w:hAnsi="Tahoma" w:cs="Tahoma"/>
          <w:b/>
          <w:lang w:val="es-ES_tradnl"/>
        </w:rPr>
        <w:t xml:space="preserve">: </w:t>
      </w:r>
    </w:p>
    <w:p w14:paraId="2CE27889" w14:textId="77777777" w:rsidR="001A331D" w:rsidRDefault="001A331D" w:rsidP="001A331D">
      <w:pPr>
        <w:pStyle w:val="Prrafodelista"/>
        <w:ind w:left="0"/>
        <w:jc w:val="both"/>
        <w:rPr>
          <w:rFonts w:ascii="Tahoma" w:hAnsi="Tahoma" w:cs="Tahoma"/>
          <w:b/>
          <w:lang w:val="es-ES_tradnl"/>
        </w:rPr>
      </w:pPr>
    </w:p>
    <w:p w14:paraId="0736E276" w14:textId="40F21BAB" w:rsidR="001A331D" w:rsidRPr="008450C4" w:rsidRDefault="008450C4" w:rsidP="001A331D">
      <w:pPr>
        <w:pStyle w:val="Prrafodelista"/>
        <w:ind w:left="0"/>
        <w:jc w:val="both"/>
        <w:rPr>
          <w:rFonts w:ascii="Tahoma" w:hAnsi="Tahoma" w:cs="Tahoma"/>
        </w:rPr>
      </w:pPr>
      <w:r>
        <w:rPr>
          <w:rFonts w:ascii="Tahoma" w:hAnsi="Tahoma" w:cs="Tahoma"/>
          <w:lang w:val="es-ES_tradnl"/>
        </w:rPr>
        <w:t xml:space="preserve">A continuación se enuncian normas que han </w:t>
      </w:r>
      <w:r w:rsidR="00303BBD">
        <w:rPr>
          <w:rFonts w:ascii="Tahoma" w:hAnsi="Tahoma" w:cs="Tahoma"/>
          <w:lang w:val="es-ES_tradnl"/>
        </w:rPr>
        <w:t>reglado</w:t>
      </w:r>
      <w:r>
        <w:rPr>
          <w:rFonts w:ascii="Tahoma" w:hAnsi="Tahoma" w:cs="Tahoma"/>
          <w:lang w:val="es-ES_tradnl"/>
        </w:rPr>
        <w:t xml:space="preserve"> </w:t>
      </w:r>
      <w:r w:rsidR="007A6C47">
        <w:rPr>
          <w:rFonts w:ascii="Tahoma" w:hAnsi="Tahoma" w:cs="Tahoma"/>
          <w:lang w:val="es-ES_tradnl"/>
        </w:rPr>
        <w:t>el Concurso</w:t>
      </w:r>
      <w:r w:rsidR="00303BBD">
        <w:rPr>
          <w:rFonts w:ascii="Tahoma" w:hAnsi="Tahoma" w:cs="Tahoma"/>
          <w:lang w:val="es-ES_tradnl"/>
        </w:rPr>
        <w:t xml:space="preserve"> de Méritos de forma específica denotándose la aplicación del Principio General del Derecho de la prevalencia de la norma especial sobre la general</w:t>
      </w:r>
      <w:r>
        <w:rPr>
          <w:rFonts w:ascii="Tahoma" w:hAnsi="Tahoma" w:cs="Tahoma"/>
          <w:lang w:val="es-ES_tradnl"/>
        </w:rPr>
        <w:t>.</w:t>
      </w:r>
    </w:p>
    <w:p w14:paraId="5AD38532" w14:textId="77777777" w:rsidR="00897D44" w:rsidRPr="00CF79D3" w:rsidRDefault="00897D44" w:rsidP="00897D44">
      <w:pPr>
        <w:pStyle w:val="Prrafodelista"/>
        <w:ind w:left="0"/>
        <w:jc w:val="both"/>
        <w:rPr>
          <w:rFonts w:ascii="Tahoma" w:hAnsi="Tahoma" w:cs="Tahoma"/>
        </w:rPr>
      </w:pPr>
    </w:p>
    <w:p w14:paraId="52FEB2C3" w14:textId="00279A42" w:rsidR="00897D44" w:rsidRPr="00222EED" w:rsidRDefault="00897D44" w:rsidP="00897D44">
      <w:pPr>
        <w:pStyle w:val="Prrafodelista"/>
        <w:numPr>
          <w:ilvl w:val="0"/>
          <w:numId w:val="5"/>
        </w:numPr>
        <w:jc w:val="both"/>
        <w:rPr>
          <w:rFonts w:ascii="Tahoma" w:hAnsi="Tahoma" w:cs="Tahoma"/>
          <w:lang w:val="es-ES_tradnl"/>
        </w:rPr>
      </w:pPr>
      <w:r w:rsidRPr="003C365C">
        <w:rPr>
          <w:rFonts w:ascii="Tahoma" w:hAnsi="Tahoma" w:cs="Tahoma"/>
          <w:lang w:val="es-ES_tradnl"/>
        </w:rPr>
        <w:t>DECRETO LEY 222 DE</w:t>
      </w:r>
      <w:r w:rsidR="003C365C">
        <w:rPr>
          <w:rFonts w:ascii="Tahoma" w:hAnsi="Tahoma" w:cs="Tahoma"/>
          <w:lang w:val="es-ES_tradnl"/>
        </w:rPr>
        <w:t xml:space="preserve"> </w:t>
      </w:r>
      <w:r w:rsidRPr="003C365C">
        <w:rPr>
          <w:rFonts w:ascii="Tahoma" w:hAnsi="Tahoma" w:cs="Tahoma"/>
          <w:lang w:val="es-ES_tradnl"/>
        </w:rPr>
        <w:t xml:space="preserve"> </w:t>
      </w:r>
      <w:r w:rsidR="003C365C">
        <w:rPr>
          <w:rFonts w:ascii="Tahoma" w:hAnsi="Tahoma" w:cs="Tahoma"/>
          <w:lang w:val="es-ES_tradnl"/>
        </w:rPr>
        <w:t>1983</w:t>
      </w:r>
      <w:r w:rsidR="00222EED">
        <w:rPr>
          <w:rFonts w:ascii="Tahoma" w:hAnsi="Tahoma" w:cs="Tahoma"/>
          <w:lang w:val="es-ES_tradnl"/>
        </w:rPr>
        <w:t xml:space="preserve"> “</w:t>
      </w:r>
      <w:r w:rsidR="00222EED" w:rsidRPr="00222EED">
        <w:rPr>
          <w:rFonts w:ascii="Tahoma" w:hAnsi="Tahoma" w:cs="Tahoma"/>
          <w:lang w:val="es-ES_tradnl"/>
        </w:rPr>
        <w:t>Por el cual se expiden normas sobre contratos de la Nación y sus entidades descentralizadas y se dictan otras disposiciones</w:t>
      </w:r>
      <w:r w:rsidR="00222EED">
        <w:rPr>
          <w:rFonts w:ascii="Tahoma" w:hAnsi="Tahoma" w:cs="Tahoma"/>
          <w:lang w:val="es-ES_tradnl"/>
        </w:rPr>
        <w:t>”</w:t>
      </w:r>
    </w:p>
    <w:p w14:paraId="747D45BA" w14:textId="47D83B75" w:rsidR="003C3124" w:rsidRPr="00DA1DBC" w:rsidRDefault="00897D44" w:rsidP="00387491">
      <w:pPr>
        <w:pStyle w:val="Prrafodelista"/>
        <w:numPr>
          <w:ilvl w:val="0"/>
          <w:numId w:val="5"/>
        </w:numPr>
        <w:jc w:val="both"/>
        <w:rPr>
          <w:rFonts w:ascii="Tahoma" w:hAnsi="Tahoma" w:cs="Tahoma"/>
          <w:i/>
        </w:rPr>
      </w:pPr>
      <w:r w:rsidRPr="00DA1DBC">
        <w:rPr>
          <w:rFonts w:ascii="Tahoma" w:hAnsi="Tahoma" w:cs="Tahoma"/>
          <w:lang w:val="es-ES_tradnl"/>
        </w:rPr>
        <w:t>DECRETO REGLAMENTARIO 1522 DE 1983</w:t>
      </w:r>
      <w:r w:rsidR="003C365C" w:rsidRPr="00DA1DBC">
        <w:rPr>
          <w:rFonts w:ascii="Tahoma" w:hAnsi="Tahoma" w:cs="Tahoma"/>
          <w:lang w:val="es-ES_tradnl"/>
        </w:rPr>
        <w:t xml:space="preserve"> </w:t>
      </w:r>
      <w:r w:rsidR="00DA1DBC" w:rsidRPr="00DA1DBC">
        <w:rPr>
          <w:rFonts w:ascii="Tahoma" w:hAnsi="Tahoma" w:cs="Tahoma"/>
          <w:lang w:val="es-ES_tradnl"/>
        </w:rPr>
        <w:t xml:space="preserve"> “Por el cual se dictan normas sobre registro de proponentes y concurso de méritos. </w:t>
      </w:r>
      <w:r w:rsidR="00DA1DBC">
        <w:rPr>
          <w:rFonts w:ascii="Tahoma" w:hAnsi="Tahoma" w:cs="Tahoma"/>
        </w:rPr>
        <w:t>DEROGADO</w:t>
      </w:r>
    </w:p>
    <w:p w14:paraId="66A2A5D9" w14:textId="548348CF" w:rsidR="006239CC" w:rsidRPr="003C365C" w:rsidRDefault="00897D44" w:rsidP="00C53BD0">
      <w:pPr>
        <w:pStyle w:val="Prrafodelista"/>
        <w:numPr>
          <w:ilvl w:val="0"/>
          <w:numId w:val="5"/>
        </w:numPr>
        <w:jc w:val="both"/>
        <w:rPr>
          <w:rFonts w:ascii="Tahoma" w:hAnsi="Tahoma" w:cs="Tahoma"/>
          <w:i/>
        </w:rPr>
      </w:pPr>
      <w:r w:rsidRPr="003C365C">
        <w:rPr>
          <w:rFonts w:ascii="Tahoma" w:hAnsi="Tahoma" w:cs="Tahoma"/>
        </w:rPr>
        <w:t>LEY 80 DE 1993</w:t>
      </w:r>
      <w:r w:rsidR="00DA1DBC">
        <w:rPr>
          <w:rFonts w:ascii="Tahoma" w:hAnsi="Tahoma" w:cs="Tahoma"/>
        </w:rPr>
        <w:t xml:space="preserve"> </w:t>
      </w:r>
      <w:r w:rsidR="00C53BD0">
        <w:rPr>
          <w:rFonts w:ascii="Tahoma" w:hAnsi="Tahoma" w:cs="Tahoma"/>
        </w:rPr>
        <w:t>“</w:t>
      </w:r>
      <w:r w:rsidR="00C53BD0" w:rsidRPr="00C53BD0">
        <w:rPr>
          <w:rFonts w:ascii="Tahoma" w:hAnsi="Tahoma" w:cs="Tahoma"/>
        </w:rPr>
        <w:t>Por la cual se expide el Estatuto General de Contratación de la Administración Pública</w:t>
      </w:r>
      <w:r w:rsidR="00C53BD0">
        <w:rPr>
          <w:rFonts w:ascii="Tahoma" w:hAnsi="Tahoma" w:cs="Tahoma"/>
        </w:rPr>
        <w:t>”</w:t>
      </w:r>
    </w:p>
    <w:p w14:paraId="24A1B8F9" w14:textId="5AEC41C0" w:rsidR="00897D44" w:rsidRPr="003C365C" w:rsidRDefault="006239CC" w:rsidP="00C53BD0">
      <w:pPr>
        <w:pStyle w:val="Prrafodelista"/>
        <w:numPr>
          <w:ilvl w:val="0"/>
          <w:numId w:val="5"/>
        </w:numPr>
        <w:jc w:val="both"/>
        <w:rPr>
          <w:rFonts w:ascii="Tahoma" w:hAnsi="Tahoma" w:cs="Tahoma"/>
          <w:i/>
        </w:rPr>
      </w:pPr>
      <w:r w:rsidRPr="003C365C">
        <w:rPr>
          <w:rFonts w:ascii="Tahoma" w:hAnsi="Tahoma" w:cs="Tahoma"/>
        </w:rPr>
        <w:t>DECRETO 2</w:t>
      </w:r>
      <w:r w:rsidR="003C365C">
        <w:rPr>
          <w:rFonts w:ascii="Tahoma" w:hAnsi="Tahoma" w:cs="Tahoma"/>
        </w:rPr>
        <w:t>3</w:t>
      </w:r>
      <w:r w:rsidRPr="003C365C">
        <w:rPr>
          <w:rFonts w:ascii="Tahoma" w:hAnsi="Tahoma" w:cs="Tahoma"/>
        </w:rPr>
        <w:t>26 DE 1995</w:t>
      </w:r>
      <w:r w:rsidR="00C53BD0">
        <w:rPr>
          <w:rFonts w:ascii="Tahoma" w:hAnsi="Tahoma" w:cs="Tahoma"/>
        </w:rPr>
        <w:t xml:space="preserve"> </w:t>
      </w:r>
      <w:r w:rsidR="00C53BD0" w:rsidRPr="00C53BD0">
        <w:rPr>
          <w:rFonts w:ascii="Tahoma" w:hAnsi="Tahoma" w:cs="Tahoma"/>
        </w:rPr>
        <w:t>"Por el cual se reglamenta la Ley 80 de 1993 en cuanto a los Concursos para la selección de consultores de diseño, planos, anteproyectos y proyectos arquitectónicos, se hace una adición al Decreto 1584 de 1994 y se dictan otras disposiciones".</w:t>
      </w:r>
    </w:p>
    <w:p w14:paraId="5C7C0502" w14:textId="4F0562A4" w:rsidR="00897D44" w:rsidRPr="003C365C" w:rsidRDefault="00897D44" w:rsidP="00C53BD0">
      <w:pPr>
        <w:pStyle w:val="Prrafodelista"/>
        <w:numPr>
          <w:ilvl w:val="0"/>
          <w:numId w:val="5"/>
        </w:numPr>
        <w:jc w:val="both"/>
        <w:rPr>
          <w:rFonts w:ascii="Tahoma" w:hAnsi="Tahoma" w:cs="Tahoma"/>
          <w:i/>
        </w:rPr>
      </w:pPr>
      <w:r w:rsidRPr="003C365C">
        <w:rPr>
          <w:rFonts w:ascii="Tahoma" w:hAnsi="Tahoma" w:cs="Tahoma"/>
        </w:rPr>
        <w:t>LEY 1150 DE 2007</w:t>
      </w:r>
      <w:r w:rsidR="00C53BD0" w:rsidRPr="00C53BD0">
        <w:t xml:space="preserve"> </w:t>
      </w:r>
      <w:r w:rsidR="00C53BD0">
        <w:t>“</w:t>
      </w:r>
      <w:r w:rsidR="00C53BD0" w:rsidRPr="00C53BD0">
        <w:rPr>
          <w:rFonts w:ascii="Tahoma" w:hAnsi="Tahoma" w:cs="Tahoma"/>
        </w:rPr>
        <w:t>por medio de la cual se introducen medidas para la eficiencia y la transparencia en la Ley 80 de 1993 y se dictan otras disposiciones generales sobre la contratación con Recursos Públicos</w:t>
      </w:r>
      <w:r w:rsidR="00C53BD0">
        <w:rPr>
          <w:rFonts w:ascii="Tahoma" w:hAnsi="Tahoma" w:cs="Tahoma"/>
        </w:rPr>
        <w:t>”</w:t>
      </w:r>
      <w:r w:rsidR="00C53BD0" w:rsidRPr="00C53BD0">
        <w:rPr>
          <w:rFonts w:ascii="Tahoma" w:hAnsi="Tahoma" w:cs="Tahoma"/>
        </w:rPr>
        <w:t>.</w:t>
      </w:r>
    </w:p>
    <w:p w14:paraId="57BF1D33" w14:textId="25D972DB" w:rsidR="006239CC" w:rsidRPr="000822DE" w:rsidRDefault="00897D44" w:rsidP="00261317">
      <w:pPr>
        <w:pStyle w:val="Prrafodelista"/>
        <w:numPr>
          <w:ilvl w:val="0"/>
          <w:numId w:val="5"/>
        </w:numPr>
        <w:jc w:val="both"/>
        <w:rPr>
          <w:rFonts w:ascii="Tahoma" w:hAnsi="Tahoma" w:cs="Tahoma"/>
          <w:i/>
        </w:rPr>
      </w:pPr>
      <w:r w:rsidRPr="000822DE">
        <w:rPr>
          <w:rFonts w:ascii="Tahoma" w:hAnsi="Tahoma" w:cs="Tahoma"/>
        </w:rPr>
        <w:t>DECRETO 2474 DE 2008</w:t>
      </w:r>
      <w:r w:rsidR="00A66957" w:rsidRPr="000822DE">
        <w:rPr>
          <w:rFonts w:ascii="Tahoma" w:hAnsi="Tahoma" w:cs="Tahoma"/>
          <w:i/>
        </w:rPr>
        <w:t xml:space="preserve"> </w:t>
      </w:r>
      <w:r w:rsidR="000822DE">
        <w:rPr>
          <w:rFonts w:ascii="Tahoma" w:hAnsi="Tahoma" w:cs="Tahoma"/>
          <w:i/>
        </w:rPr>
        <w:t>“</w:t>
      </w:r>
      <w:r w:rsidR="000822DE" w:rsidRPr="000822DE">
        <w:rPr>
          <w:rFonts w:ascii="Tahoma" w:hAnsi="Tahoma" w:cs="Tahoma"/>
        </w:rPr>
        <w:t>por el cual se reglamentan parcialmente la Ley 80 de 1993 y la Ley 1150 de 2007 sobre las modalidades de selección, publicidad, selección objetiva, y se dictan otras disposiciones</w:t>
      </w:r>
      <w:r w:rsidR="000822DE">
        <w:rPr>
          <w:rFonts w:ascii="Tahoma" w:hAnsi="Tahoma" w:cs="Tahoma"/>
        </w:rPr>
        <w:t>”</w:t>
      </w:r>
      <w:r w:rsidR="000822DE" w:rsidRPr="000822DE">
        <w:rPr>
          <w:rFonts w:ascii="Tahoma" w:hAnsi="Tahoma" w:cs="Tahoma"/>
        </w:rPr>
        <w:t>.</w:t>
      </w:r>
      <w:r w:rsidR="000822DE" w:rsidRPr="000822DE">
        <w:rPr>
          <w:rFonts w:ascii="Tahoma" w:hAnsi="Tahoma" w:cs="Tahoma"/>
          <w:i/>
        </w:rPr>
        <w:t xml:space="preserve"> </w:t>
      </w:r>
      <w:r w:rsidR="000822DE" w:rsidRPr="000822DE">
        <w:rPr>
          <w:rFonts w:ascii="Tahoma" w:hAnsi="Tahoma" w:cs="Tahoma"/>
        </w:rPr>
        <w:t>Derogado por el art. 9.2, Decreto Nacional 734 de 2012,</w:t>
      </w:r>
    </w:p>
    <w:p w14:paraId="27F236CB" w14:textId="57C81F13" w:rsidR="000822DE" w:rsidRDefault="003C365C" w:rsidP="00A63BA2">
      <w:pPr>
        <w:pStyle w:val="Prrafodelista"/>
        <w:numPr>
          <w:ilvl w:val="0"/>
          <w:numId w:val="5"/>
        </w:numPr>
        <w:jc w:val="both"/>
        <w:rPr>
          <w:rFonts w:ascii="Tahoma" w:hAnsi="Tahoma" w:cs="Tahoma"/>
        </w:rPr>
      </w:pPr>
      <w:r w:rsidRPr="000822DE">
        <w:rPr>
          <w:rFonts w:ascii="Tahoma" w:hAnsi="Tahoma" w:cs="Tahoma"/>
        </w:rPr>
        <w:t xml:space="preserve">DECRETO 734 DE 2012 </w:t>
      </w:r>
      <w:r w:rsidR="000822DE">
        <w:rPr>
          <w:rFonts w:ascii="Tahoma" w:hAnsi="Tahoma" w:cs="Tahoma"/>
        </w:rPr>
        <w:t>“</w:t>
      </w:r>
      <w:r w:rsidR="000822DE" w:rsidRPr="000822DE">
        <w:rPr>
          <w:rFonts w:ascii="Tahoma" w:hAnsi="Tahoma" w:cs="Tahoma"/>
        </w:rPr>
        <w:t xml:space="preserve">Por el cual se reglamenta el Estatuto General de Contratación de la Administración Pública </w:t>
      </w:r>
      <w:r w:rsidR="000822DE">
        <w:rPr>
          <w:rFonts w:ascii="Tahoma" w:hAnsi="Tahoma" w:cs="Tahoma"/>
        </w:rPr>
        <w:t>y se dictan otras disposiciones</w:t>
      </w:r>
      <w:r w:rsidR="000822DE" w:rsidRPr="000822DE">
        <w:rPr>
          <w:rFonts w:ascii="Tahoma" w:hAnsi="Tahoma" w:cs="Tahoma"/>
        </w:rPr>
        <w:t xml:space="preserve"> Decreto derogado por el artículo 163 del Decreto 1510 de 2013.</w:t>
      </w:r>
    </w:p>
    <w:p w14:paraId="3F30D0BC" w14:textId="4AF13A40" w:rsidR="00A66957" w:rsidRPr="000822DE" w:rsidRDefault="003C365C" w:rsidP="006B4ABF">
      <w:pPr>
        <w:pStyle w:val="Prrafodelista"/>
        <w:numPr>
          <w:ilvl w:val="0"/>
          <w:numId w:val="5"/>
        </w:numPr>
        <w:spacing w:after="0" w:line="240" w:lineRule="auto"/>
        <w:jc w:val="both"/>
        <w:rPr>
          <w:rFonts w:ascii="Tahoma" w:hAnsi="Tahoma" w:cs="Tahoma"/>
        </w:rPr>
      </w:pPr>
      <w:r w:rsidRPr="000822DE">
        <w:rPr>
          <w:rFonts w:ascii="Tahoma" w:hAnsi="Tahoma" w:cs="Tahoma"/>
        </w:rPr>
        <w:t>DECRETO</w:t>
      </w:r>
      <w:r w:rsidR="00897D44" w:rsidRPr="000822DE">
        <w:rPr>
          <w:rFonts w:ascii="Tahoma" w:hAnsi="Tahoma" w:cs="Tahoma"/>
        </w:rPr>
        <w:t xml:space="preserve"> 1510 DE 2013</w:t>
      </w:r>
      <w:r w:rsidR="006B4ABF">
        <w:rPr>
          <w:rFonts w:ascii="Tahoma" w:hAnsi="Tahoma" w:cs="Tahoma"/>
        </w:rPr>
        <w:t xml:space="preserve"> “</w:t>
      </w:r>
      <w:r w:rsidR="006B4ABF" w:rsidRPr="006B4ABF">
        <w:rPr>
          <w:rFonts w:ascii="Tahoma" w:hAnsi="Tahoma" w:cs="Tahoma"/>
        </w:rPr>
        <w:t xml:space="preserve">Por el cual se reglamenta el sistema de compras y </w:t>
      </w:r>
      <w:r w:rsidR="006B4ABF">
        <w:rPr>
          <w:rFonts w:ascii="Tahoma" w:hAnsi="Tahoma" w:cs="Tahoma"/>
        </w:rPr>
        <w:t>C</w:t>
      </w:r>
      <w:r w:rsidR="006B4ABF" w:rsidRPr="006B4ABF">
        <w:rPr>
          <w:rFonts w:ascii="Tahoma" w:hAnsi="Tahoma" w:cs="Tahoma"/>
        </w:rPr>
        <w:t>ontratación pública.</w:t>
      </w:r>
    </w:p>
    <w:p w14:paraId="2460D52E" w14:textId="77777777" w:rsidR="00E01FAE" w:rsidRPr="003C365C" w:rsidRDefault="00E01FAE" w:rsidP="00E01FAE">
      <w:pPr>
        <w:pStyle w:val="Prrafodelista"/>
        <w:ind w:left="781"/>
        <w:jc w:val="both"/>
        <w:rPr>
          <w:rFonts w:ascii="Tahoma" w:hAnsi="Tahoma" w:cs="Tahoma"/>
        </w:rPr>
      </w:pPr>
    </w:p>
    <w:p w14:paraId="5489B036" w14:textId="16221B7F" w:rsidR="00553835" w:rsidRDefault="00553835" w:rsidP="00553835">
      <w:pPr>
        <w:pStyle w:val="Prrafodelista"/>
        <w:numPr>
          <w:ilvl w:val="0"/>
          <w:numId w:val="4"/>
        </w:numPr>
        <w:spacing w:after="0"/>
        <w:jc w:val="both"/>
        <w:rPr>
          <w:rFonts w:ascii="Tahoma" w:hAnsi="Tahoma" w:cs="Tahoma"/>
          <w:b/>
          <w:lang w:val="es-ES_tradnl"/>
        </w:rPr>
      </w:pPr>
      <w:r w:rsidRPr="00553835">
        <w:rPr>
          <w:rFonts w:ascii="Tahoma" w:hAnsi="Tahoma" w:cs="Tahoma"/>
          <w:b/>
          <w:lang w:val="es-ES_tradnl"/>
        </w:rPr>
        <w:t>COMENTARIOS DE LOS PONENTES.</w:t>
      </w:r>
    </w:p>
    <w:p w14:paraId="4CEBB633" w14:textId="77777777" w:rsidR="005A1967" w:rsidRDefault="005A1967" w:rsidP="005A1967">
      <w:pPr>
        <w:pStyle w:val="Prrafodelista"/>
        <w:spacing w:after="0"/>
        <w:jc w:val="both"/>
        <w:rPr>
          <w:rFonts w:ascii="Tahoma" w:hAnsi="Tahoma" w:cs="Tahoma"/>
          <w:b/>
          <w:lang w:val="es-ES_tradnl"/>
        </w:rPr>
      </w:pPr>
    </w:p>
    <w:p w14:paraId="334A5CF3" w14:textId="04B00722" w:rsidR="00A3731D" w:rsidRDefault="00E01FAE" w:rsidP="00687CB4">
      <w:pPr>
        <w:pStyle w:val="Prrafodelista"/>
        <w:ind w:left="0"/>
        <w:jc w:val="both"/>
        <w:rPr>
          <w:rFonts w:ascii="Tahoma" w:hAnsi="Tahoma" w:cs="Tahoma"/>
          <w:lang w:val="es-ES_tradnl"/>
        </w:rPr>
      </w:pPr>
      <w:r>
        <w:rPr>
          <w:rFonts w:ascii="Tahoma" w:hAnsi="Tahoma" w:cs="Tahoma"/>
          <w:lang w:val="es-ES_tradnl"/>
        </w:rPr>
        <w:t xml:space="preserve">Una vez analizada la normatividad vigente en materia de contratación Pública con referencia al Contrato de Consultoría y  Concurso de Méritos, los ponentes coincidieron en la necesidad de la reforma  precisando que </w:t>
      </w:r>
      <w:r w:rsidRPr="00CF79D3">
        <w:rPr>
          <w:rFonts w:ascii="Tahoma" w:hAnsi="Tahoma" w:cs="Tahoma"/>
        </w:rPr>
        <w:t xml:space="preserve">de acuerdo a lo establecido por el Consejo de Estado en la </w:t>
      </w:r>
      <w:hyperlink r:id="rId9" w:anchor="0" w:history="1">
        <w:r w:rsidRPr="00CF79D3">
          <w:rPr>
            <w:rStyle w:val="Hipervnculo"/>
            <w:rFonts w:ascii="Tahoma" w:hAnsi="Tahoma" w:cs="Tahoma"/>
            <w:b/>
            <w:bCs/>
          </w:rPr>
          <w:t>Sentencia</w:t>
        </w:r>
      </w:hyperlink>
      <w:r w:rsidRPr="00CF79D3">
        <w:rPr>
          <w:rStyle w:val="Textoennegrita"/>
          <w:rFonts w:ascii="Tahoma" w:hAnsi="Tahoma" w:cs="Tahoma"/>
          <w:b w:val="0"/>
        </w:rPr>
        <w:t xml:space="preserve"> </w:t>
      </w:r>
      <w:r w:rsidRPr="00CF79D3">
        <w:rPr>
          <w:rFonts w:ascii="Tahoma" w:hAnsi="Tahoma" w:cs="Tahoma"/>
        </w:rPr>
        <w:t>de abril 14 de 2010, rad. 11001-03-26-000-2008-00101-00(36054</w:t>
      </w:r>
      <w:proofErr w:type="gramStart"/>
      <w:r w:rsidRPr="00CF79D3">
        <w:rPr>
          <w:rFonts w:ascii="Tahoma" w:hAnsi="Tahoma" w:cs="Tahoma"/>
        </w:rPr>
        <w:t>)B</w:t>
      </w:r>
      <w:proofErr w:type="gramEnd"/>
      <w:r>
        <w:rPr>
          <w:rFonts w:ascii="Tahoma" w:hAnsi="Tahoma" w:cs="Tahoma"/>
        </w:rPr>
        <w:t>,  la  facultad reglamentaria de las leyes la ostenta el ejecutivo</w:t>
      </w:r>
      <w:r w:rsidR="00DF35D7">
        <w:rPr>
          <w:rFonts w:ascii="Tahoma" w:hAnsi="Tahoma" w:cs="Tahoma"/>
          <w:lang w:val="es-ES_tradnl"/>
        </w:rPr>
        <w:t xml:space="preserve"> </w:t>
      </w:r>
      <w:r>
        <w:rPr>
          <w:rFonts w:ascii="Tahoma" w:hAnsi="Tahoma" w:cs="Tahoma"/>
          <w:lang w:val="es-ES_tradnl"/>
        </w:rPr>
        <w:t xml:space="preserve">por tal razón </w:t>
      </w:r>
      <w:r w:rsidR="00C5016A">
        <w:rPr>
          <w:rFonts w:ascii="Tahoma" w:hAnsi="Tahoma" w:cs="Tahoma"/>
          <w:lang w:val="es-ES_tradnl"/>
        </w:rPr>
        <w:t xml:space="preserve">el parágrafo </w:t>
      </w:r>
      <w:r>
        <w:rPr>
          <w:rFonts w:ascii="Tahoma" w:hAnsi="Tahoma" w:cs="Tahoma"/>
          <w:lang w:val="es-ES_tradnl"/>
        </w:rPr>
        <w:t xml:space="preserve">en mención </w:t>
      </w:r>
      <w:r w:rsidR="00C5016A">
        <w:rPr>
          <w:rFonts w:ascii="Tahoma" w:hAnsi="Tahoma" w:cs="Tahoma"/>
          <w:lang w:val="es-ES_tradnl"/>
        </w:rPr>
        <w:t>debe adicionarse al</w:t>
      </w:r>
      <w:r w:rsidR="007A3BE6">
        <w:rPr>
          <w:rFonts w:ascii="Tahoma" w:hAnsi="Tahoma" w:cs="Tahoma"/>
          <w:lang w:val="es-ES_tradnl"/>
        </w:rPr>
        <w:t xml:space="preserve"> numeral 6º  del </w:t>
      </w:r>
      <w:r w:rsidR="00DF35D7">
        <w:rPr>
          <w:rFonts w:ascii="Tahoma" w:hAnsi="Tahoma" w:cs="Tahoma"/>
          <w:lang w:val="es-ES_tradnl"/>
        </w:rPr>
        <w:t>Artículo 2 de Ley</w:t>
      </w:r>
      <w:r w:rsidR="00687CB4">
        <w:rPr>
          <w:rFonts w:ascii="Tahoma" w:hAnsi="Tahoma" w:cs="Tahoma"/>
          <w:lang w:val="es-ES_tradnl"/>
        </w:rPr>
        <w:t xml:space="preserve"> 1150 de 2007.</w:t>
      </w:r>
    </w:p>
    <w:p w14:paraId="5CD38C9B" w14:textId="60A35B39" w:rsidR="00C958DB" w:rsidRDefault="00687CB4" w:rsidP="00553835">
      <w:pPr>
        <w:spacing w:after="0"/>
        <w:jc w:val="both"/>
        <w:rPr>
          <w:rFonts w:ascii="Tahoma" w:hAnsi="Tahoma" w:cs="Tahoma"/>
          <w:lang w:val="es-ES_tradnl"/>
        </w:rPr>
      </w:pPr>
      <w:r>
        <w:rPr>
          <w:rFonts w:ascii="Tahoma" w:hAnsi="Tahoma" w:cs="Tahoma"/>
          <w:lang w:val="es-ES_tradnl"/>
        </w:rPr>
        <w:t>De</w:t>
      </w:r>
      <w:r w:rsidR="00A3731D">
        <w:rPr>
          <w:rFonts w:ascii="Tahoma" w:hAnsi="Tahoma" w:cs="Tahoma"/>
          <w:lang w:val="es-ES_tradnl"/>
        </w:rPr>
        <w:t xml:space="preserve"> conformidad con lo dispuesto en el artículo 189 numeral 11 </w:t>
      </w:r>
      <w:r>
        <w:rPr>
          <w:rFonts w:ascii="Tahoma" w:hAnsi="Tahoma" w:cs="Tahoma"/>
          <w:lang w:val="es-ES_tradnl"/>
        </w:rPr>
        <w:t>Constitución Nacional</w:t>
      </w:r>
      <w:r w:rsidR="00A3731D">
        <w:rPr>
          <w:rFonts w:ascii="Tahoma" w:hAnsi="Tahoma" w:cs="Tahoma"/>
          <w:lang w:val="es-ES_tradnl"/>
        </w:rPr>
        <w:t xml:space="preserve">, corresponde </w:t>
      </w:r>
      <w:r>
        <w:rPr>
          <w:rFonts w:ascii="Tahoma" w:hAnsi="Tahoma" w:cs="Tahoma"/>
          <w:lang w:val="es-ES_tradnl"/>
        </w:rPr>
        <w:t>al Presidente de la República e</w:t>
      </w:r>
      <w:r w:rsidR="00A3731D">
        <w:rPr>
          <w:rFonts w:ascii="Tahoma" w:hAnsi="Tahoma" w:cs="Tahoma"/>
          <w:lang w:val="es-ES_tradnl"/>
        </w:rPr>
        <w:t>jercer la potestad reglamentaria m</w:t>
      </w:r>
      <w:r w:rsidR="00D30AC0">
        <w:rPr>
          <w:rFonts w:ascii="Tahoma" w:hAnsi="Tahoma" w:cs="Tahoma"/>
          <w:lang w:val="es-ES_tradnl"/>
        </w:rPr>
        <w:t>ediante la expedición de decreto</w:t>
      </w:r>
      <w:r w:rsidR="00A3731D">
        <w:rPr>
          <w:rFonts w:ascii="Tahoma" w:hAnsi="Tahoma" w:cs="Tahoma"/>
          <w:lang w:val="es-ES_tradnl"/>
        </w:rPr>
        <w:t>s, resoluciones y órdenes para l</w:t>
      </w:r>
      <w:r w:rsidR="00C958DB">
        <w:rPr>
          <w:rFonts w:ascii="Tahoma" w:hAnsi="Tahoma" w:cs="Tahoma"/>
          <w:lang w:val="es-ES_tradnl"/>
        </w:rPr>
        <w:t>a cumplida ejecución de la</w:t>
      </w:r>
      <w:r w:rsidR="00D30AC0">
        <w:rPr>
          <w:rFonts w:ascii="Tahoma" w:hAnsi="Tahoma" w:cs="Tahoma"/>
          <w:lang w:val="es-ES_tradnl"/>
        </w:rPr>
        <w:t>s</w:t>
      </w:r>
      <w:r w:rsidR="00C958DB">
        <w:rPr>
          <w:rFonts w:ascii="Tahoma" w:hAnsi="Tahoma" w:cs="Tahoma"/>
          <w:lang w:val="es-ES_tradnl"/>
        </w:rPr>
        <w:t xml:space="preserve"> leyes, potestad </w:t>
      </w:r>
      <w:r w:rsidR="00D30AC0">
        <w:rPr>
          <w:rFonts w:ascii="Tahoma" w:hAnsi="Tahoma" w:cs="Tahoma"/>
          <w:lang w:val="es-ES_tradnl"/>
        </w:rPr>
        <w:t xml:space="preserve">que </w:t>
      </w:r>
      <w:r w:rsidR="00C958DB">
        <w:rPr>
          <w:rFonts w:ascii="Tahoma" w:hAnsi="Tahoma" w:cs="Tahoma"/>
          <w:lang w:val="es-ES_tradnl"/>
        </w:rPr>
        <w:t>se</w:t>
      </w:r>
      <w:r w:rsidR="00D30AC0">
        <w:rPr>
          <w:rFonts w:ascii="Tahoma" w:hAnsi="Tahoma" w:cs="Tahoma"/>
          <w:lang w:val="es-ES_tradnl"/>
        </w:rPr>
        <w:t xml:space="preserve"> encuentra subordinada a la Ley de la materia a reglamentar.</w:t>
      </w:r>
    </w:p>
    <w:p w14:paraId="2E10205C" w14:textId="77777777" w:rsidR="00E86D6A" w:rsidRDefault="00E86D6A" w:rsidP="00553835">
      <w:pPr>
        <w:spacing w:after="0"/>
        <w:jc w:val="both"/>
        <w:rPr>
          <w:rFonts w:ascii="Tahoma" w:hAnsi="Tahoma" w:cs="Tahoma"/>
          <w:lang w:val="es-ES_tradnl"/>
        </w:rPr>
      </w:pPr>
    </w:p>
    <w:p w14:paraId="3BB63254" w14:textId="77777777" w:rsidR="00E86D6A" w:rsidRDefault="00E86D6A" w:rsidP="00553835">
      <w:pPr>
        <w:spacing w:after="0"/>
        <w:jc w:val="both"/>
        <w:rPr>
          <w:rFonts w:ascii="Tahoma" w:hAnsi="Tahoma" w:cs="Tahoma"/>
          <w:lang w:val="es-ES_tradnl"/>
        </w:rPr>
      </w:pPr>
    </w:p>
    <w:p w14:paraId="05F4CE84" w14:textId="77777777" w:rsidR="00D30AC0" w:rsidRDefault="00D30AC0" w:rsidP="00553835">
      <w:pPr>
        <w:spacing w:after="0"/>
        <w:jc w:val="both"/>
        <w:rPr>
          <w:rFonts w:ascii="Tahoma" w:hAnsi="Tahoma" w:cs="Tahoma"/>
          <w:lang w:val="es-ES_tradnl"/>
        </w:rPr>
      </w:pPr>
    </w:p>
    <w:p w14:paraId="43A8F65C" w14:textId="77777777" w:rsidR="003F7491" w:rsidRDefault="003F7491" w:rsidP="00553835">
      <w:pPr>
        <w:spacing w:after="0"/>
        <w:jc w:val="both"/>
        <w:rPr>
          <w:rFonts w:ascii="Tahoma" w:hAnsi="Tahoma" w:cs="Tahoma"/>
          <w:lang w:val="es-ES_tradnl"/>
        </w:rPr>
      </w:pPr>
      <w:r>
        <w:rPr>
          <w:rFonts w:ascii="Tahoma" w:hAnsi="Tahoma" w:cs="Tahoma"/>
          <w:lang w:val="es-ES_tradnl"/>
        </w:rPr>
        <w:t xml:space="preserve">Al respecto se pronunció el Consejo de estado, Sección Primera Fallo 348 de 2009 </w:t>
      </w:r>
    </w:p>
    <w:p w14:paraId="4CB955FB" w14:textId="77777777" w:rsidR="003F7491" w:rsidRDefault="003F7491" w:rsidP="00553835">
      <w:pPr>
        <w:spacing w:after="0"/>
        <w:jc w:val="both"/>
        <w:rPr>
          <w:rFonts w:ascii="Tahoma" w:hAnsi="Tahoma" w:cs="Tahoma"/>
          <w:lang w:val="es-ES_tradnl"/>
        </w:rPr>
      </w:pPr>
    </w:p>
    <w:p w14:paraId="06D44C15" w14:textId="5C8913FC" w:rsidR="002E66C9" w:rsidRDefault="003F7491" w:rsidP="00BD2098">
      <w:pPr>
        <w:spacing w:after="0"/>
        <w:ind w:left="284" w:right="49"/>
        <w:jc w:val="both"/>
        <w:rPr>
          <w:rFonts w:ascii="Tahoma" w:hAnsi="Tahoma" w:cs="Tahoma"/>
          <w:lang w:val="es-ES_tradnl"/>
        </w:rPr>
      </w:pPr>
      <w:r>
        <w:rPr>
          <w:rFonts w:ascii="Tahoma" w:hAnsi="Tahoma" w:cs="Tahoma"/>
          <w:lang w:val="es-ES_tradnl"/>
        </w:rPr>
        <w:t>“</w:t>
      </w:r>
      <w:r w:rsidRPr="00E86D6A">
        <w:rPr>
          <w:rFonts w:ascii="Tahoma" w:hAnsi="Tahoma" w:cs="Tahoma"/>
          <w:i/>
          <w:lang w:val="es-ES_tradnl"/>
        </w:rPr>
        <w:t xml:space="preserve">Los actos reglamentarios proferidos por el ejecutivo con arreglo al precepto constitucional anteriormente trascritos, en cuanto productos emanados de la voluntad administrativa, tiene el carácter de normas jurídicas que desde el punto de vista formal y material se encuentran subordinadas a la Ley, o como lo expresa la doctrina francesa, se trata de </w:t>
      </w:r>
      <w:proofErr w:type="spellStart"/>
      <w:r w:rsidRPr="00E86D6A">
        <w:rPr>
          <w:rFonts w:ascii="Tahoma" w:hAnsi="Tahoma" w:cs="Tahoma"/>
          <w:i/>
          <w:lang w:val="es-ES_tradnl"/>
        </w:rPr>
        <w:t>actes</w:t>
      </w:r>
      <w:proofErr w:type="spellEnd"/>
      <w:r w:rsidRPr="00E86D6A">
        <w:rPr>
          <w:rFonts w:ascii="Tahoma" w:hAnsi="Tahoma" w:cs="Tahoma"/>
          <w:i/>
          <w:lang w:val="es-ES_tradnl"/>
        </w:rPr>
        <w:t xml:space="preserve"> de </w:t>
      </w:r>
      <w:proofErr w:type="spellStart"/>
      <w:r w:rsidRPr="00E86D6A">
        <w:rPr>
          <w:rFonts w:ascii="Tahoma" w:hAnsi="Tahoma" w:cs="Tahoma"/>
          <w:i/>
          <w:lang w:val="es-ES_tradnl"/>
        </w:rPr>
        <w:t>puissance</w:t>
      </w:r>
      <w:proofErr w:type="spellEnd"/>
      <w:r w:rsidRPr="00E86D6A">
        <w:rPr>
          <w:rFonts w:ascii="Tahoma" w:hAnsi="Tahoma" w:cs="Tahoma"/>
          <w:i/>
          <w:lang w:val="es-ES_tradnl"/>
        </w:rPr>
        <w:t xml:space="preserve"> subalternes, encaminados a explicitar y complementar las disposiciones legales, con el propósito de garantizar su más cumplida y estricta ejecución y asegurar el cumplimiento de la voluntad general en ellas representada. En ése orden de ideas, los actos reglamentarios no son más que unas normas secundarias, inferiores y complementarias de la Ley, cuya alcance es de suyo diferente del que es propio de los actos de regulación, cuya adopción, por regla general, se encuentra reservada al legislador, aunque por excepción y en ciertas materias puntuales, la Carta también atribuye potestades de regulación a determinadas autoridades administrativas</w:t>
      </w:r>
      <w:proofErr w:type="gramStart"/>
      <w:r>
        <w:rPr>
          <w:rFonts w:ascii="Tahoma" w:hAnsi="Tahoma" w:cs="Tahoma"/>
          <w:lang w:val="es-ES_tradnl"/>
        </w:rPr>
        <w:t>..</w:t>
      </w:r>
      <w:proofErr w:type="gramEnd"/>
      <w:r>
        <w:rPr>
          <w:rFonts w:ascii="Tahoma" w:hAnsi="Tahoma" w:cs="Tahoma"/>
          <w:lang w:val="es-ES_tradnl"/>
        </w:rPr>
        <w:t>()”</w:t>
      </w:r>
    </w:p>
    <w:p w14:paraId="1A2E3B2C" w14:textId="77777777" w:rsidR="00662EFF" w:rsidRPr="00D8570F" w:rsidRDefault="00662EFF" w:rsidP="00BD2098">
      <w:pPr>
        <w:spacing w:after="0"/>
        <w:ind w:left="284" w:right="49"/>
        <w:jc w:val="both"/>
        <w:rPr>
          <w:rFonts w:ascii="Tahoma" w:hAnsi="Tahoma" w:cs="Tahoma"/>
          <w:i/>
          <w:lang w:val="es-ES_tradnl"/>
        </w:rPr>
      </w:pPr>
    </w:p>
    <w:p w14:paraId="7AA0BA28" w14:textId="6CC25B98" w:rsidR="00662EFF" w:rsidRPr="00D8570F" w:rsidRDefault="00662EFF" w:rsidP="00BD2098">
      <w:pPr>
        <w:spacing w:after="0"/>
        <w:ind w:left="284" w:right="49"/>
        <w:jc w:val="both"/>
        <w:rPr>
          <w:rFonts w:ascii="Tahoma" w:hAnsi="Tahoma" w:cs="Tahoma"/>
          <w:i/>
          <w:lang w:val="es-ES_tradnl"/>
        </w:rPr>
      </w:pPr>
      <w:r w:rsidRPr="00D8570F">
        <w:rPr>
          <w:rFonts w:ascii="Tahoma" w:hAnsi="Tahoma" w:cs="Tahoma"/>
          <w:i/>
          <w:lang w:val="es-ES_tradnl"/>
        </w:rPr>
        <w:t>“La sumisión del acto administrativo reglamentario a la Ley es absoluta y por lo mismo, se trata de decisiones necesarias de justificación, con posibilidades restringidas en el campo de la regulación, lo cual explica que su ámbito de acción sea restringido y que, por lo mismo, no tenga la fuerza suficiente para derogar, subrogar o modificar un precepto legal, ni mucho menos para ampliar o limitar su alcance o su sentido”</w:t>
      </w:r>
      <w:proofErr w:type="gramStart"/>
      <w:r w:rsidRPr="00D8570F">
        <w:rPr>
          <w:rFonts w:ascii="Tahoma" w:hAnsi="Tahoma" w:cs="Tahoma"/>
          <w:i/>
          <w:lang w:val="es-ES_tradnl"/>
        </w:rPr>
        <w:t>..</w:t>
      </w:r>
      <w:proofErr w:type="gramEnd"/>
      <w:r w:rsidRPr="00D8570F">
        <w:rPr>
          <w:rFonts w:ascii="Tahoma" w:hAnsi="Tahoma" w:cs="Tahoma"/>
          <w:i/>
          <w:lang w:val="es-ES_tradnl"/>
        </w:rPr>
        <w:t>()</w:t>
      </w:r>
    </w:p>
    <w:p w14:paraId="4F7AFCD5" w14:textId="57B5903D" w:rsidR="008424D7" w:rsidRDefault="00D11C6D" w:rsidP="00BD2098">
      <w:pPr>
        <w:spacing w:after="0"/>
        <w:ind w:right="49"/>
        <w:jc w:val="both"/>
        <w:rPr>
          <w:rFonts w:ascii="Tahoma" w:hAnsi="Tahoma" w:cs="Tahoma"/>
          <w:lang w:val="es-ES_tradnl"/>
        </w:rPr>
      </w:pPr>
      <w:r>
        <w:rPr>
          <w:rFonts w:ascii="Tahoma" w:hAnsi="Tahoma" w:cs="Tahoma"/>
          <w:lang w:val="es-ES_tradnl"/>
        </w:rPr>
        <w:t xml:space="preserve"> </w:t>
      </w:r>
    </w:p>
    <w:p w14:paraId="2D3DD7DD" w14:textId="3D172414" w:rsidR="00D11C6D" w:rsidRDefault="00D11C6D" w:rsidP="00BD2098">
      <w:pPr>
        <w:spacing w:after="0"/>
        <w:ind w:right="49"/>
        <w:jc w:val="both"/>
        <w:rPr>
          <w:rFonts w:ascii="Tahoma" w:hAnsi="Tahoma" w:cs="Tahoma"/>
          <w:lang w:val="es-ES_tradnl"/>
        </w:rPr>
      </w:pPr>
      <w:r>
        <w:rPr>
          <w:rFonts w:ascii="Tahoma" w:hAnsi="Tahoma" w:cs="Tahoma"/>
          <w:lang w:val="es-ES_tradnl"/>
        </w:rPr>
        <w:t xml:space="preserve">En consecuencias, </w:t>
      </w:r>
      <w:r w:rsidRPr="00D11C6D">
        <w:rPr>
          <w:rFonts w:ascii="Tahoma" w:hAnsi="Tahoma" w:cs="Tahoma"/>
          <w:lang w:val="es-ES_tradnl"/>
        </w:rPr>
        <w:t xml:space="preserve">desde el punto de vista </w:t>
      </w:r>
      <w:r w:rsidR="00E86D6A">
        <w:rPr>
          <w:rFonts w:ascii="Tahoma" w:hAnsi="Tahoma" w:cs="Tahoma"/>
          <w:lang w:val="es-ES_tradnl"/>
        </w:rPr>
        <w:t>formal</w:t>
      </w:r>
      <w:r>
        <w:rPr>
          <w:rFonts w:ascii="Tahoma" w:hAnsi="Tahoma" w:cs="Tahoma"/>
          <w:lang w:val="es-ES_tradnl"/>
        </w:rPr>
        <w:t>, es inviable mediante D</w:t>
      </w:r>
      <w:r w:rsidRPr="00D11C6D">
        <w:rPr>
          <w:rFonts w:ascii="Tahoma" w:hAnsi="Tahoma" w:cs="Tahoma"/>
          <w:lang w:val="es-ES_tradnl"/>
        </w:rPr>
        <w:t>ecreto reglamentario modificar disposiciones de orden</w:t>
      </w:r>
      <w:r w:rsidR="00FB4049">
        <w:rPr>
          <w:rFonts w:ascii="Tahoma" w:hAnsi="Tahoma" w:cs="Tahoma"/>
          <w:lang w:val="es-ES_tradnl"/>
        </w:rPr>
        <w:t xml:space="preserve"> legal, como las que determinan la modalidad de selección de contratista aplicable en cualquier tipo de contrato</w:t>
      </w:r>
      <w:r w:rsidR="00E86D6A">
        <w:rPr>
          <w:rFonts w:ascii="Tahoma" w:hAnsi="Tahoma" w:cs="Tahoma"/>
          <w:lang w:val="es-ES_tradnl"/>
        </w:rPr>
        <w:t xml:space="preserve"> haciéndose </w:t>
      </w:r>
      <w:r w:rsidR="009146FF">
        <w:rPr>
          <w:rFonts w:ascii="Tahoma" w:hAnsi="Tahoma" w:cs="Tahoma"/>
          <w:lang w:val="es-ES_tradnl"/>
        </w:rPr>
        <w:t>necesario que la Ley O</w:t>
      </w:r>
      <w:r w:rsidR="00E86D6A">
        <w:rPr>
          <w:rFonts w:ascii="Tahoma" w:hAnsi="Tahoma" w:cs="Tahoma"/>
          <w:lang w:val="es-ES_tradnl"/>
        </w:rPr>
        <w:t>rdinaria establezca la especialidad para que esta sea reglamentada por el ejecutivo</w:t>
      </w:r>
      <w:r w:rsidR="00FB4049">
        <w:rPr>
          <w:rFonts w:ascii="Tahoma" w:hAnsi="Tahoma" w:cs="Tahoma"/>
          <w:lang w:val="es-ES_tradnl"/>
        </w:rPr>
        <w:t>.</w:t>
      </w:r>
    </w:p>
    <w:p w14:paraId="1728E163" w14:textId="77777777" w:rsidR="00FB4049" w:rsidRDefault="00FB4049" w:rsidP="008424D7">
      <w:pPr>
        <w:tabs>
          <w:tab w:val="left" w:pos="7513"/>
        </w:tabs>
        <w:spacing w:after="0"/>
        <w:ind w:right="1325"/>
        <w:jc w:val="both"/>
        <w:rPr>
          <w:rFonts w:ascii="Tahoma" w:hAnsi="Tahoma" w:cs="Tahoma"/>
          <w:lang w:val="es-ES_tradnl"/>
        </w:rPr>
      </w:pPr>
    </w:p>
    <w:p w14:paraId="2A28A0C0" w14:textId="3B0E0A7B" w:rsidR="00C5016A" w:rsidRDefault="00C5016A" w:rsidP="0079025F">
      <w:pPr>
        <w:jc w:val="both"/>
        <w:rPr>
          <w:rFonts w:ascii="Tahoma" w:hAnsi="Tahoma" w:cs="Tahoma"/>
          <w:lang w:val="es-ES_tradnl"/>
        </w:rPr>
      </w:pPr>
      <w:r>
        <w:rPr>
          <w:rFonts w:ascii="Tahoma" w:hAnsi="Tahoma" w:cs="Tahoma"/>
          <w:lang w:val="es-ES_tradnl"/>
        </w:rPr>
        <w:t xml:space="preserve">Se trata </w:t>
      </w:r>
      <w:r w:rsidR="00E86D6A">
        <w:rPr>
          <w:rFonts w:ascii="Tahoma" w:hAnsi="Tahoma" w:cs="Tahoma"/>
          <w:lang w:val="es-ES_tradnl"/>
        </w:rPr>
        <w:t xml:space="preserve">entonces </w:t>
      </w:r>
      <w:r>
        <w:rPr>
          <w:rFonts w:ascii="Tahoma" w:hAnsi="Tahoma" w:cs="Tahoma"/>
          <w:lang w:val="es-ES_tradnl"/>
        </w:rPr>
        <w:t xml:space="preserve">de establecer </w:t>
      </w:r>
      <w:r w:rsidR="00D96876">
        <w:rPr>
          <w:rFonts w:ascii="Tahoma" w:hAnsi="Tahoma" w:cs="Tahoma"/>
          <w:lang w:val="es-ES_tradnl"/>
        </w:rPr>
        <w:t xml:space="preserve">una reforma que </w:t>
      </w:r>
      <w:r>
        <w:rPr>
          <w:rFonts w:ascii="Tahoma" w:hAnsi="Tahoma" w:cs="Tahoma"/>
          <w:lang w:val="es-ES_tradnl"/>
        </w:rPr>
        <w:t xml:space="preserve">garantice la máxima </w:t>
      </w:r>
      <w:r w:rsidR="00D96876">
        <w:rPr>
          <w:rFonts w:ascii="Tahoma" w:hAnsi="Tahoma" w:cs="Tahoma"/>
          <w:lang w:val="es-ES_tradnl"/>
        </w:rPr>
        <w:t>transparencia</w:t>
      </w:r>
      <w:r w:rsidR="0079025F">
        <w:rPr>
          <w:rFonts w:ascii="Tahoma" w:hAnsi="Tahoma" w:cs="Tahoma"/>
          <w:lang w:val="es-ES_tradnl"/>
        </w:rPr>
        <w:t xml:space="preserve"> </w:t>
      </w:r>
      <w:r w:rsidR="0079025F" w:rsidRPr="00CF79D3">
        <w:rPr>
          <w:rFonts w:ascii="Tahoma" w:hAnsi="Tahoma" w:cs="Tahoma"/>
        </w:rPr>
        <w:t xml:space="preserve">(principio fundamental de la contratación estatal) </w:t>
      </w:r>
      <w:r w:rsidR="0079025F">
        <w:rPr>
          <w:rFonts w:ascii="Tahoma" w:hAnsi="Tahoma" w:cs="Tahoma"/>
        </w:rPr>
        <w:t xml:space="preserve">con </w:t>
      </w:r>
      <w:r w:rsidR="0079025F" w:rsidRPr="00CF79D3">
        <w:rPr>
          <w:rFonts w:ascii="Tahoma" w:hAnsi="Tahoma" w:cs="Tahoma"/>
        </w:rPr>
        <w:t>una pluralidad de oferentes que de acuerdo a la normatividad que regula el concurso de méritos también garantizará la idoneidad mejor calificada en sus conocimientos técnicos especializados, científ</w:t>
      </w:r>
      <w:r w:rsidR="0079025F">
        <w:rPr>
          <w:rFonts w:ascii="Tahoma" w:hAnsi="Tahoma" w:cs="Tahoma"/>
        </w:rPr>
        <w:t xml:space="preserve">icos, artísticos y organización </w:t>
      </w:r>
      <w:r w:rsidR="0079025F">
        <w:rPr>
          <w:rFonts w:ascii="Tahoma" w:hAnsi="Tahoma" w:cs="Tahoma"/>
          <w:lang w:val="es-ES_tradnl"/>
        </w:rPr>
        <w:t xml:space="preserve">coherente </w:t>
      </w:r>
      <w:r w:rsidR="00D96876">
        <w:rPr>
          <w:rFonts w:ascii="Tahoma" w:hAnsi="Tahoma" w:cs="Tahoma"/>
          <w:lang w:val="es-ES_tradnl"/>
        </w:rPr>
        <w:t>con los</w:t>
      </w:r>
      <w:r w:rsidR="00E86D6A">
        <w:rPr>
          <w:rFonts w:ascii="Tahoma" w:hAnsi="Tahoma" w:cs="Tahoma"/>
          <w:lang w:val="es-ES_tradnl"/>
        </w:rPr>
        <w:t xml:space="preserve"> postulados legales existentes </w:t>
      </w:r>
      <w:r>
        <w:rPr>
          <w:rFonts w:ascii="Tahoma" w:hAnsi="Tahoma" w:cs="Tahoma"/>
          <w:lang w:val="es-ES_tradnl"/>
        </w:rPr>
        <w:t>dada la relevancia</w:t>
      </w:r>
      <w:r w:rsidR="00D96876">
        <w:rPr>
          <w:rFonts w:ascii="Tahoma" w:hAnsi="Tahoma" w:cs="Tahoma"/>
          <w:lang w:val="es-ES_tradnl"/>
        </w:rPr>
        <w:t xml:space="preserve"> en la administración de los recursos públicos.</w:t>
      </w:r>
    </w:p>
    <w:p w14:paraId="03B7B7CB" w14:textId="77777777" w:rsidR="00764579" w:rsidRDefault="00764579" w:rsidP="0079025F">
      <w:pPr>
        <w:jc w:val="both"/>
        <w:rPr>
          <w:rFonts w:ascii="Tahoma" w:hAnsi="Tahoma" w:cs="Tahoma"/>
          <w:lang w:val="es-ES_tradnl"/>
        </w:rPr>
      </w:pPr>
    </w:p>
    <w:p w14:paraId="0693B20E" w14:textId="2D7A77F9" w:rsidR="007965AF" w:rsidRPr="00CF79D3" w:rsidRDefault="00AE6253" w:rsidP="002739ED">
      <w:pPr>
        <w:pStyle w:val="Listavistosa-nfasis11"/>
        <w:pBdr>
          <w:top w:val="single" w:sz="4" w:space="1" w:color="auto"/>
          <w:left w:val="single" w:sz="4" w:space="5" w:color="auto"/>
          <w:bottom w:val="single" w:sz="4" w:space="1" w:color="auto"/>
          <w:right w:val="single" w:sz="4" w:space="4" w:color="auto"/>
        </w:pBdr>
        <w:spacing w:after="0"/>
        <w:jc w:val="center"/>
        <w:rPr>
          <w:rFonts w:ascii="Tahoma" w:hAnsi="Tahoma" w:cs="Tahoma"/>
          <w:b/>
          <w:sz w:val="22"/>
          <w:szCs w:val="22"/>
          <w:lang w:val="es-ES_tradnl"/>
        </w:rPr>
      </w:pPr>
      <w:r>
        <w:rPr>
          <w:rFonts w:ascii="Tahoma" w:hAnsi="Tahoma" w:cs="Tahoma"/>
          <w:b/>
          <w:sz w:val="22"/>
          <w:szCs w:val="22"/>
          <w:lang w:val="es-ES_tradnl"/>
        </w:rPr>
        <w:t>V</w:t>
      </w:r>
      <w:r w:rsidR="007965AF" w:rsidRPr="00CF79D3">
        <w:rPr>
          <w:rFonts w:ascii="Tahoma" w:hAnsi="Tahoma" w:cs="Tahoma"/>
          <w:b/>
          <w:sz w:val="22"/>
          <w:szCs w:val="22"/>
          <w:lang w:val="es-ES_tradnl"/>
        </w:rPr>
        <w:t>.  PLIEGO DE MODIFICACIONES</w:t>
      </w:r>
    </w:p>
    <w:p w14:paraId="00B529D8" w14:textId="77777777" w:rsidR="00E838D1" w:rsidRDefault="00E838D1" w:rsidP="00E838D1">
      <w:pPr>
        <w:pStyle w:val="Sinespaciado"/>
        <w:spacing w:line="276" w:lineRule="auto"/>
        <w:jc w:val="both"/>
        <w:rPr>
          <w:rFonts w:ascii="Tahoma" w:eastAsiaTheme="minorHAnsi" w:hAnsi="Tahoma" w:cs="Tahoma"/>
          <w:lang w:val="es-CO"/>
        </w:rPr>
      </w:pPr>
    </w:p>
    <w:p w14:paraId="7C6318A3" w14:textId="77777777" w:rsidR="00E838D1" w:rsidRDefault="00E838D1" w:rsidP="00E838D1">
      <w:pPr>
        <w:pStyle w:val="Sinespaciado"/>
        <w:spacing w:line="276" w:lineRule="auto"/>
        <w:jc w:val="both"/>
        <w:rPr>
          <w:rFonts w:ascii="Tahoma" w:eastAsiaTheme="minorHAnsi" w:hAnsi="Tahoma" w:cs="Tahoma"/>
          <w:lang w:val="es-CO"/>
        </w:rPr>
      </w:pPr>
      <w:r w:rsidRPr="00CF79D3">
        <w:rPr>
          <w:rFonts w:ascii="Tahoma" w:eastAsiaTheme="minorHAnsi" w:hAnsi="Tahoma" w:cs="Tahoma"/>
          <w:lang w:val="es-CO"/>
        </w:rPr>
        <w:t>Procede esta PONENCIA PARA PRIMER DEBATE a señalar el Pliego de Modificaciones al Proyecto de Ley No.057 de 2014, así:</w:t>
      </w:r>
    </w:p>
    <w:p w14:paraId="7CAAFF3E" w14:textId="77777777" w:rsidR="00D463B9" w:rsidRDefault="00D463B9" w:rsidP="00E838D1">
      <w:pPr>
        <w:pStyle w:val="Sinespaciado"/>
        <w:spacing w:line="276" w:lineRule="auto"/>
        <w:jc w:val="both"/>
        <w:rPr>
          <w:rFonts w:ascii="Tahoma" w:eastAsiaTheme="minorHAnsi" w:hAnsi="Tahoma" w:cs="Tahoma"/>
          <w:lang w:val="es-CO"/>
        </w:rPr>
      </w:pPr>
    </w:p>
    <w:p w14:paraId="470EE0D7" w14:textId="0D8687C1" w:rsidR="00D463B9" w:rsidRDefault="00D463B9" w:rsidP="00D463B9">
      <w:pPr>
        <w:pStyle w:val="Sinespaciado"/>
        <w:numPr>
          <w:ilvl w:val="0"/>
          <w:numId w:val="7"/>
        </w:numPr>
        <w:spacing w:line="276" w:lineRule="auto"/>
        <w:jc w:val="both"/>
        <w:rPr>
          <w:rFonts w:ascii="Tahoma" w:eastAsiaTheme="minorHAnsi" w:hAnsi="Tahoma" w:cs="Tahoma"/>
          <w:lang w:val="es-CO"/>
        </w:rPr>
      </w:pPr>
      <w:r>
        <w:rPr>
          <w:rFonts w:ascii="Tahoma" w:eastAsiaTheme="minorHAnsi" w:hAnsi="Tahoma" w:cs="Tahoma"/>
          <w:lang w:val="es-CO"/>
        </w:rPr>
        <w:t>Reformular el Título del Proyecto de Ley de la siguiente forma:</w:t>
      </w:r>
    </w:p>
    <w:p w14:paraId="5CCD054F" w14:textId="77777777" w:rsidR="005877FB" w:rsidRPr="00CF79D3" w:rsidRDefault="005877FB" w:rsidP="002739ED">
      <w:pPr>
        <w:pStyle w:val="Sinespaciado"/>
        <w:spacing w:line="276" w:lineRule="auto"/>
        <w:jc w:val="both"/>
        <w:rPr>
          <w:rFonts w:ascii="Tahoma" w:eastAsiaTheme="minorHAnsi" w:hAnsi="Tahoma" w:cs="Tahoma"/>
          <w:lang w:val="es-CO"/>
        </w:rPr>
      </w:pPr>
    </w:p>
    <w:tbl>
      <w:tblPr>
        <w:tblStyle w:val="Tablaconcuadrcula"/>
        <w:tblW w:w="0" w:type="auto"/>
        <w:tblLook w:val="04A0" w:firstRow="1" w:lastRow="0" w:firstColumn="1" w:lastColumn="0" w:noHBand="0" w:noVBand="1"/>
      </w:tblPr>
      <w:tblGrid>
        <w:gridCol w:w="4414"/>
        <w:gridCol w:w="4414"/>
      </w:tblGrid>
      <w:tr w:rsidR="004F63BD" w14:paraId="2D9BBE78" w14:textId="77777777" w:rsidTr="004F63BD">
        <w:tc>
          <w:tcPr>
            <w:tcW w:w="4414" w:type="dxa"/>
          </w:tcPr>
          <w:p w14:paraId="084E235B" w14:textId="2ABC5C86" w:rsidR="004F63BD" w:rsidRPr="004F63BD" w:rsidRDefault="00D463B9" w:rsidP="004F63BD">
            <w:pPr>
              <w:pStyle w:val="Sinespaciado"/>
              <w:spacing w:line="276" w:lineRule="auto"/>
              <w:jc w:val="center"/>
              <w:rPr>
                <w:rFonts w:ascii="Tahoma" w:eastAsiaTheme="minorHAnsi" w:hAnsi="Tahoma" w:cs="Tahoma"/>
                <w:b/>
                <w:lang w:val="es-CO"/>
              </w:rPr>
            </w:pPr>
            <w:r>
              <w:rPr>
                <w:rFonts w:ascii="Tahoma" w:eastAsiaTheme="minorHAnsi" w:hAnsi="Tahoma" w:cs="Tahoma"/>
                <w:b/>
                <w:lang w:val="es-CO"/>
              </w:rPr>
              <w:t>PROYECTO INICIAL</w:t>
            </w:r>
          </w:p>
        </w:tc>
        <w:tc>
          <w:tcPr>
            <w:tcW w:w="4414" w:type="dxa"/>
          </w:tcPr>
          <w:p w14:paraId="38AF0691" w14:textId="7647BECB" w:rsidR="004F63BD" w:rsidRPr="004F63BD" w:rsidRDefault="004F63BD" w:rsidP="004F63BD">
            <w:pPr>
              <w:pStyle w:val="Sinespaciado"/>
              <w:spacing w:line="276" w:lineRule="auto"/>
              <w:jc w:val="center"/>
              <w:rPr>
                <w:rFonts w:ascii="Tahoma" w:eastAsiaTheme="minorHAnsi" w:hAnsi="Tahoma" w:cs="Tahoma"/>
                <w:b/>
                <w:lang w:val="es-CO"/>
              </w:rPr>
            </w:pPr>
            <w:r w:rsidRPr="004F63BD">
              <w:rPr>
                <w:rFonts w:ascii="Tahoma" w:eastAsiaTheme="minorHAnsi" w:hAnsi="Tahoma" w:cs="Tahoma"/>
                <w:b/>
                <w:lang w:val="es-CO"/>
              </w:rPr>
              <w:t>MODIFICACIÓN</w:t>
            </w:r>
          </w:p>
        </w:tc>
      </w:tr>
      <w:tr w:rsidR="004F63BD" w14:paraId="3AE23D3B" w14:textId="77777777" w:rsidTr="004F63BD">
        <w:tc>
          <w:tcPr>
            <w:tcW w:w="4414" w:type="dxa"/>
          </w:tcPr>
          <w:p w14:paraId="05B9B94D" w14:textId="77777777" w:rsidR="00D00F07" w:rsidRDefault="00D00F07" w:rsidP="00D00F07">
            <w:pPr>
              <w:jc w:val="both"/>
              <w:rPr>
                <w:rFonts w:ascii="Tahoma" w:hAnsi="Tahoma" w:cs="Tahoma"/>
              </w:rPr>
            </w:pPr>
            <w:r w:rsidRPr="00CF79D3">
              <w:rPr>
                <w:rFonts w:ascii="Tahoma" w:hAnsi="Tahoma" w:cs="Tahoma"/>
              </w:rPr>
              <w:t xml:space="preserve">Proyecto de Ley 057 de 2014 </w:t>
            </w:r>
          </w:p>
          <w:p w14:paraId="70AEFF4D" w14:textId="6FDDA4DB" w:rsidR="00D00F07" w:rsidRPr="00CF79D3" w:rsidRDefault="00D00F07" w:rsidP="00D00F07">
            <w:pPr>
              <w:jc w:val="center"/>
              <w:rPr>
                <w:rFonts w:ascii="Tahoma" w:hAnsi="Tahoma" w:cs="Tahoma"/>
              </w:rPr>
            </w:pPr>
            <w:r w:rsidRPr="00CF79D3">
              <w:rPr>
                <w:rFonts w:ascii="Tahoma" w:hAnsi="Tahoma" w:cs="Tahoma"/>
              </w:rPr>
              <w:t>“Por medio de la cual se prohíbe la contratación por mínima cuantía en los contratos de consultoría, se adiciona un parágrafo al artículo 66 del Decreto número 1510 de 2013, y se dictan otras disposiciones”.</w:t>
            </w:r>
          </w:p>
          <w:p w14:paraId="048522C4" w14:textId="77777777" w:rsidR="00D00F07" w:rsidRDefault="00D00F07" w:rsidP="00D00F07">
            <w:pPr>
              <w:jc w:val="both"/>
              <w:rPr>
                <w:rFonts w:ascii="Tahoma" w:hAnsi="Tahoma" w:cs="Tahoma"/>
                <w:b/>
              </w:rPr>
            </w:pPr>
          </w:p>
          <w:p w14:paraId="4AE6DA9C" w14:textId="77777777" w:rsidR="004F63BD" w:rsidRDefault="004F63BD" w:rsidP="002739ED">
            <w:pPr>
              <w:pStyle w:val="Sinespaciado"/>
              <w:spacing w:line="276" w:lineRule="auto"/>
              <w:jc w:val="both"/>
              <w:rPr>
                <w:rFonts w:ascii="Tahoma" w:eastAsiaTheme="minorHAnsi" w:hAnsi="Tahoma" w:cs="Tahoma"/>
                <w:lang w:val="es-CO"/>
              </w:rPr>
            </w:pPr>
          </w:p>
        </w:tc>
        <w:tc>
          <w:tcPr>
            <w:tcW w:w="4414" w:type="dxa"/>
          </w:tcPr>
          <w:p w14:paraId="250A5A26" w14:textId="77777777" w:rsidR="00D00F07" w:rsidRDefault="00D00F07" w:rsidP="00D00F07">
            <w:pPr>
              <w:jc w:val="both"/>
              <w:rPr>
                <w:rFonts w:ascii="Tahoma" w:hAnsi="Tahoma" w:cs="Tahoma"/>
              </w:rPr>
            </w:pPr>
            <w:r w:rsidRPr="00CF79D3">
              <w:rPr>
                <w:rFonts w:ascii="Tahoma" w:hAnsi="Tahoma" w:cs="Tahoma"/>
              </w:rPr>
              <w:t>Proyecto de Ley 057 de 2014</w:t>
            </w:r>
          </w:p>
          <w:p w14:paraId="02935B00" w14:textId="2FE79079" w:rsidR="00D00F07" w:rsidRPr="00CF79D3" w:rsidRDefault="00D00F07" w:rsidP="00D00F07">
            <w:pPr>
              <w:jc w:val="center"/>
              <w:rPr>
                <w:rFonts w:ascii="Tahoma" w:hAnsi="Tahoma" w:cs="Tahoma"/>
              </w:rPr>
            </w:pPr>
            <w:r w:rsidRPr="00CF79D3">
              <w:rPr>
                <w:rFonts w:ascii="Tahoma" w:hAnsi="Tahoma" w:cs="Tahoma"/>
              </w:rPr>
              <w:t xml:space="preserve">“Por medio de la cual se prohíbe la contratación por mínima cuantía en los contratos de consultoría, se adiciona un parágrafo al </w:t>
            </w:r>
            <w:r w:rsidRPr="000E1DEF">
              <w:rPr>
                <w:rFonts w:ascii="Tahoma" w:hAnsi="Tahoma" w:cs="Tahoma"/>
                <w:b/>
              </w:rPr>
              <w:t xml:space="preserve">artículo 2 De la Ley 1150 de 2007 </w:t>
            </w:r>
            <w:r w:rsidRPr="00D00F07">
              <w:rPr>
                <w:rFonts w:ascii="Tahoma" w:hAnsi="Tahoma" w:cs="Tahoma"/>
                <w:strike/>
              </w:rPr>
              <w:t>66 del Decreto número 1510 de 2013</w:t>
            </w:r>
            <w:r w:rsidRPr="00CF79D3">
              <w:rPr>
                <w:rFonts w:ascii="Tahoma" w:hAnsi="Tahoma" w:cs="Tahoma"/>
              </w:rPr>
              <w:t>, y se dictan otras disposiciones”.</w:t>
            </w:r>
          </w:p>
          <w:p w14:paraId="6A16BF67" w14:textId="77777777" w:rsidR="00D00F07" w:rsidRDefault="00D00F07" w:rsidP="00D00F07">
            <w:pPr>
              <w:jc w:val="both"/>
              <w:rPr>
                <w:rFonts w:ascii="Tahoma" w:hAnsi="Tahoma" w:cs="Tahoma"/>
                <w:b/>
              </w:rPr>
            </w:pPr>
          </w:p>
          <w:p w14:paraId="155D646C" w14:textId="77777777" w:rsidR="004F63BD" w:rsidRDefault="004F63BD" w:rsidP="002739ED">
            <w:pPr>
              <w:pStyle w:val="Sinespaciado"/>
              <w:spacing w:line="276" w:lineRule="auto"/>
              <w:jc w:val="both"/>
              <w:rPr>
                <w:rFonts w:ascii="Tahoma" w:eastAsiaTheme="minorHAnsi" w:hAnsi="Tahoma" w:cs="Tahoma"/>
                <w:lang w:val="es-CO"/>
              </w:rPr>
            </w:pPr>
          </w:p>
        </w:tc>
      </w:tr>
    </w:tbl>
    <w:p w14:paraId="4953D833" w14:textId="77777777" w:rsidR="00163591" w:rsidRDefault="00163591" w:rsidP="002739ED">
      <w:pPr>
        <w:pStyle w:val="Sinespaciado"/>
        <w:spacing w:line="276" w:lineRule="auto"/>
        <w:jc w:val="both"/>
        <w:rPr>
          <w:rFonts w:ascii="Tahoma" w:eastAsiaTheme="minorHAnsi" w:hAnsi="Tahoma" w:cs="Tahoma"/>
          <w:lang w:val="es-CO"/>
        </w:rPr>
      </w:pPr>
    </w:p>
    <w:p w14:paraId="4E5958A2" w14:textId="390E4B59" w:rsidR="00AE6253" w:rsidRPr="00CF79D3" w:rsidRDefault="005D684A" w:rsidP="005D684A">
      <w:pPr>
        <w:pStyle w:val="Sinespaciado"/>
        <w:numPr>
          <w:ilvl w:val="0"/>
          <w:numId w:val="7"/>
        </w:numPr>
        <w:spacing w:line="276" w:lineRule="auto"/>
        <w:jc w:val="both"/>
        <w:rPr>
          <w:rFonts w:ascii="Tahoma" w:eastAsiaTheme="minorHAnsi" w:hAnsi="Tahoma" w:cs="Tahoma"/>
          <w:lang w:val="es-CO"/>
        </w:rPr>
      </w:pPr>
      <w:r>
        <w:rPr>
          <w:rFonts w:ascii="Tahoma" w:eastAsiaTheme="minorHAnsi" w:hAnsi="Tahoma" w:cs="Tahoma"/>
          <w:lang w:val="es-CO"/>
        </w:rPr>
        <w:t>El artículo primero del proyecto de ley 57 de 2014 quedara así:</w:t>
      </w:r>
    </w:p>
    <w:p w14:paraId="50E1C7DD" w14:textId="77777777" w:rsidR="005877FB" w:rsidRPr="00CF79D3" w:rsidRDefault="005877FB" w:rsidP="002739ED">
      <w:pPr>
        <w:pStyle w:val="Sinespaciado"/>
        <w:spacing w:line="276" w:lineRule="auto"/>
        <w:jc w:val="both"/>
        <w:rPr>
          <w:rFonts w:ascii="Tahoma" w:eastAsiaTheme="minorHAnsi" w:hAnsi="Tahoma" w:cs="Tahoma"/>
          <w:lang w:val="es-CO"/>
        </w:rPr>
      </w:pPr>
    </w:p>
    <w:tbl>
      <w:tblPr>
        <w:tblStyle w:val="Tablaconcuadrcula"/>
        <w:tblW w:w="0" w:type="auto"/>
        <w:tblLook w:val="04A0" w:firstRow="1" w:lastRow="0" w:firstColumn="1" w:lastColumn="0" w:noHBand="0" w:noVBand="1"/>
      </w:tblPr>
      <w:tblGrid>
        <w:gridCol w:w="4390"/>
        <w:gridCol w:w="4394"/>
      </w:tblGrid>
      <w:tr w:rsidR="00DA013B" w:rsidRPr="00CF79D3" w14:paraId="131B4315" w14:textId="77777777" w:rsidTr="00DA013B">
        <w:tc>
          <w:tcPr>
            <w:tcW w:w="4390" w:type="dxa"/>
          </w:tcPr>
          <w:p w14:paraId="645F5BEC" w14:textId="7643EE73" w:rsidR="00DA013B" w:rsidRPr="00CF79D3" w:rsidRDefault="005D684A" w:rsidP="002739ED">
            <w:pPr>
              <w:spacing w:line="276" w:lineRule="auto"/>
              <w:jc w:val="center"/>
              <w:rPr>
                <w:rFonts w:ascii="Tahoma" w:hAnsi="Tahoma" w:cs="Tahoma"/>
                <w:b/>
                <w:lang w:val="es-ES"/>
              </w:rPr>
            </w:pPr>
            <w:r>
              <w:rPr>
                <w:rFonts w:ascii="Tahoma" w:hAnsi="Tahoma" w:cs="Tahoma"/>
                <w:b/>
                <w:lang w:val="es-ES"/>
              </w:rPr>
              <w:t>PROYECTO INICIAL</w:t>
            </w:r>
            <w:r w:rsidR="00DA013B" w:rsidRPr="00CF79D3">
              <w:rPr>
                <w:rFonts w:ascii="Tahoma" w:hAnsi="Tahoma" w:cs="Tahoma"/>
                <w:b/>
                <w:lang w:val="es-ES"/>
              </w:rPr>
              <w:t xml:space="preserve"> ORIGINAL</w:t>
            </w:r>
          </w:p>
        </w:tc>
        <w:tc>
          <w:tcPr>
            <w:tcW w:w="4394" w:type="dxa"/>
          </w:tcPr>
          <w:p w14:paraId="39565051" w14:textId="4E54E842" w:rsidR="00DA013B" w:rsidRPr="00CF79D3" w:rsidRDefault="00DA013B" w:rsidP="002739ED">
            <w:pPr>
              <w:spacing w:line="276" w:lineRule="auto"/>
              <w:jc w:val="center"/>
              <w:rPr>
                <w:rFonts w:ascii="Tahoma" w:hAnsi="Tahoma" w:cs="Tahoma"/>
                <w:b/>
                <w:lang w:val="es-ES"/>
              </w:rPr>
            </w:pPr>
            <w:r w:rsidRPr="00CF79D3">
              <w:rPr>
                <w:rFonts w:ascii="Tahoma" w:hAnsi="Tahoma" w:cs="Tahoma"/>
                <w:b/>
                <w:lang w:val="es-ES"/>
              </w:rPr>
              <w:t>MODIFICACIÓN</w:t>
            </w:r>
          </w:p>
        </w:tc>
      </w:tr>
      <w:tr w:rsidR="00DA013B" w:rsidRPr="00CF79D3" w14:paraId="2D7FF0AF" w14:textId="77777777" w:rsidTr="00DA013B">
        <w:tc>
          <w:tcPr>
            <w:tcW w:w="4390" w:type="dxa"/>
          </w:tcPr>
          <w:p w14:paraId="4690BDCE" w14:textId="77777777" w:rsidR="00DA013B" w:rsidRPr="00CF79D3" w:rsidRDefault="00DA013B" w:rsidP="002739ED">
            <w:pPr>
              <w:adjustRightInd w:val="0"/>
              <w:spacing w:before="57" w:after="57" w:line="276" w:lineRule="auto"/>
              <w:ind w:firstLine="283"/>
              <w:jc w:val="both"/>
              <w:textAlignment w:val="center"/>
              <w:rPr>
                <w:rFonts w:ascii="Tahoma" w:eastAsia="Times New Roman" w:hAnsi="Tahoma" w:cs="Tahoma"/>
                <w:lang w:eastAsia="es-CO"/>
              </w:rPr>
            </w:pPr>
            <w:r w:rsidRPr="00CF79D3">
              <w:rPr>
                <w:rFonts w:ascii="Tahoma" w:eastAsia="Times New Roman" w:hAnsi="Tahoma" w:cs="Tahoma"/>
                <w:color w:val="000000"/>
                <w:lang w:val="es-ES_tradnl" w:eastAsia="es-CO"/>
              </w:rPr>
              <w:t xml:space="preserve">Artículo 1°. Adiciónese un parágrafo al artículo 66 del </w:t>
            </w:r>
            <w:r w:rsidRPr="00DA013B">
              <w:rPr>
                <w:rFonts w:ascii="Tahoma" w:eastAsia="Times New Roman" w:hAnsi="Tahoma" w:cs="Tahoma"/>
                <w:color w:val="000000"/>
                <w:lang w:val="es-ES_tradnl" w:eastAsia="es-CO"/>
              </w:rPr>
              <w:t>Decreto número 1519</w:t>
            </w:r>
            <w:r w:rsidRPr="00CF79D3">
              <w:rPr>
                <w:rFonts w:ascii="Tahoma" w:eastAsia="Times New Roman" w:hAnsi="Tahoma" w:cs="Tahoma"/>
                <w:color w:val="000000"/>
                <w:lang w:val="es-ES_tradnl" w:eastAsia="es-CO"/>
              </w:rPr>
              <w:t xml:space="preserve"> de 2013, el cual quedará así:</w:t>
            </w:r>
          </w:p>
          <w:p w14:paraId="17E92ED5" w14:textId="3F400280" w:rsidR="00DA013B" w:rsidRPr="00CF79D3" w:rsidRDefault="00DA013B" w:rsidP="002739ED">
            <w:pPr>
              <w:adjustRightInd w:val="0"/>
              <w:spacing w:before="57" w:after="57" w:line="276" w:lineRule="auto"/>
              <w:ind w:firstLine="283"/>
              <w:jc w:val="both"/>
              <w:textAlignment w:val="center"/>
              <w:rPr>
                <w:rFonts w:ascii="Tahoma" w:hAnsi="Tahoma" w:cs="Tahoma"/>
              </w:rPr>
            </w:pPr>
            <w:r w:rsidRPr="00CF79D3">
              <w:rPr>
                <w:rFonts w:ascii="Tahoma" w:eastAsia="Times New Roman" w:hAnsi="Tahoma" w:cs="Tahoma"/>
                <w:b/>
                <w:bCs/>
                <w:color w:val="000000"/>
                <w:lang w:val="es-ES_tradnl" w:eastAsia="es-CO"/>
              </w:rPr>
              <w:t>Parágrafo</w:t>
            </w:r>
            <w:r w:rsidRPr="00CF79D3">
              <w:rPr>
                <w:rFonts w:ascii="Tahoma" w:eastAsia="Times New Roman" w:hAnsi="Tahoma" w:cs="Tahoma"/>
                <w:color w:val="000000"/>
                <w:lang w:val="es-ES_tradnl" w:eastAsia="es-CO"/>
              </w:rPr>
              <w:t>. En ningún caso, cuando los contratos de consultoría a los que se refiere el numeral 2 del artículo 32 de la Ley 80 de 1993, su valor a contratar no exceda el 10% de la menor cuantía de la entidad estatal, podrá utilizarse como modalidad de selección la contratación por mínima cuantía.</w:t>
            </w:r>
          </w:p>
        </w:tc>
        <w:tc>
          <w:tcPr>
            <w:tcW w:w="4394" w:type="dxa"/>
          </w:tcPr>
          <w:p w14:paraId="16CF95CA" w14:textId="01824E52" w:rsidR="00DA013B" w:rsidRPr="00CF79D3" w:rsidRDefault="00DA013B" w:rsidP="002739ED">
            <w:pPr>
              <w:adjustRightInd w:val="0"/>
              <w:spacing w:before="57" w:after="57" w:line="276" w:lineRule="auto"/>
              <w:ind w:firstLine="283"/>
              <w:jc w:val="both"/>
              <w:textAlignment w:val="center"/>
              <w:rPr>
                <w:rFonts w:ascii="Tahoma" w:eastAsia="Times New Roman" w:hAnsi="Tahoma" w:cs="Tahoma"/>
                <w:lang w:eastAsia="es-CO"/>
              </w:rPr>
            </w:pPr>
            <w:r w:rsidRPr="00CF79D3">
              <w:rPr>
                <w:rFonts w:ascii="Tahoma" w:eastAsia="Times New Roman" w:hAnsi="Tahoma" w:cs="Tahoma"/>
                <w:color w:val="000000"/>
                <w:lang w:val="es-ES_tradnl" w:eastAsia="es-CO"/>
              </w:rPr>
              <w:t xml:space="preserve">Artículo 1°. Adiciónese </w:t>
            </w:r>
            <w:r w:rsidR="00CD36D5">
              <w:rPr>
                <w:rFonts w:ascii="Tahoma" w:eastAsia="Times New Roman" w:hAnsi="Tahoma" w:cs="Tahoma"/>
                <w:color w:val="000000"/>
                <w:lang w:val="es-ES_tradnl" w:eastAsia="es-CO"/>
              </w:rPr>
              <w:t>el</w:t>
            </w:r>
            <w:r w:rsidRPr="00CF79D3">
              <w:rPr>
                <w:rFonts w:ascii="Tahoma" w:eastAsia="Times New Roman" w:hAnsi="Tahoma" w:cs="Tahoma"/>
                <w:color w:val="000000"/>
                <w:lang w:val="es-ES_tradnl" w:eastAsia="es-CO"/>
              </w:rPr>
              <w:t xml:space="preserve"> parágrafo </w:t>
            </w:r>
            <w:r w:rsidR="00CD36D5">
              <w:rPr>
                <w:rFonts w:ascii="Tahoma" w:eastAsia="Times New Roman" w:hAnsi="Tahoma" w:cs="Tahoma"/>
                <w:color w:val="000000"/>
                <w:lang w:val="es-ES_tradnl" w:eastAsia="es-CO"/>
              </w:rPr>
              <w:t xml:space="preserve">3º. al numeral 6 del </w:t>
            </w:r>
            <w:r w:rsidRPr="00DA013B">
              <w:rPr>
                <w:rFonts w:ascii="Tahoma" w:eastAsia="Times New Roman" w:hAnsi="Tahoma" w:cs="Tahoma"/>
                <w:b/>
                <w:color w:val="000000"/>
                <w:lang w:val="es-ES_tradnl" w:eastAsia="es-CO"/>
              </w:rPr>
              <w:t xml:space="preserve"> artículo 2 de la Ley 1150 de 2007</w:t>
            </w:r>
            <w:r w:rsidRPr="00CF79D3">
              <w:rPr>
                <w:rFonts w:ascii="Tahoma" w:eastAsia="Times New Roman" w:hAnsi="Tahoma" w:cs="Tahoma"/>
                <w:color w:val="000000"/>
                <w:lang w:val="es-ES_tradnl" w:eastAsia="es-CO"/>
              </w:rPr>
              <w:t xml:space="preserve"> </w:t>
            </w:r>
            <w:r w:rsidRPr="00594173">
              <w:rPr>
                <w:rFonts w:ascii="Tahoma" w:eastAsia="Times New Roman" w:hAnsi="Tahoma" w:cs="Tahoma"/>
                <w:strike/>
                <w:color w:val="000000"/>
                <w:lang w:val="es-ES_tradnl" w:eastAsia="es-CO"/>
              </w:rPr>
              <w:t xml:space="preserve">66 del </w:t>
            </w:r>
            <w:r w:rsidRPr="00DA013B">
              <w:rPr>
                <w:rFonts w:ascii="Tahoma" w:eastAsia="Times New Roman" w:hAnsi="Tahoma" w:cs="Tahoma"/>
                <w:strike/>
                <w:color w:val="000000"/>
                <w:lang w:val="es-ES_tradnl" w:eastAsia="es-CO"/>
              </w:rPr>
              <w:t>Decreto número 1519 de 2013</w:t>
            </w:r>
            <w:r w:rsidRPr="00CF79D3">
              <w:rPr>
                <w:rFonts w:ascii="Tahoma" w:eastAsia="Times New Roman" w:hAnsi="Tahoma" w:cs="Tahoma"/>
                <w:color w:val="000000"/>
                <w:lang w:val="es-ES_tradnl" w:eastAsia="es-CO"/>
              </w:rPr>
              <w:t>, el cual quedará así:</w:t>
            </w:r>
          </w:p>
          <w:p w14:paraId="67B66FAD" w14:textId="3649E1BA" w:rsidR="00DA013B" w:rsidRPr="00CF79D3" w:rsidRDefault="00DA013B" w:rsidP="00984CB5">
            <w:pPr>
              <w:adjustRightInd w:val="0"/>
              <w:spacing w:before="57" w:after="57" w:line="276" w:lineRule="auto"/>
              <w:ind w:firstLine="283"/>
              <w:jc w:val="both"/>
              <w:textAlignment w:val="center"/>
              <w:rPr>
                <w:rFonts w:ascii="Tahoma" w:hAnsi="Tahoma" w:cs="Tahoma"/>
                <w:lang w:val="es-ES"/>
              </w:rPr>
            </w:pPr>
            <w:r w:rsidRPr="00CF79D3">
              <w:rPr>
                <w:rFonts w:ascii="Tahoma" w:eastAsia="Times New Roman" w:hAnsi="Tahoma" w:cs="Tahoma"/>
                <w:b/>
                <w:color w:val="000000"/>
                <w:lang w:val="es-ES_tradnl" w:eastAsia="es-CO"/>
              </w:rPr>
              <w:t>PARÁGRAFO</w:t>
            </w:r>
            <w:r w:rsidR="00CD36D5">
              <w:rPr>
                <w:rFonts w:ascii="Tahoma" w:eastAsia="Times New Roman" w:hAnsi="Tahoma" w:cs="Tahoma"/>
                <w:b/>
                <w:color w:val="000000"/>
                <w:lang w:val="es-ES_tradnl" w:eastAsia="es-CO"/>
              </w:rPr>
              <w:t xml:space="preserve"> TERCERO</w:t>
            </w:r>
            <w:r w:rsidRPr="00CF79D3">
              <w:rPr>
                <w:rFonts w:ascii="Tahoma" w:eastAsia="Times New Roman" w:hAnsi="Tahoma" w:cs="Tahoma"/>
                <w:b/>
                <w:color w:val="000000"/>
                <w:lang w:val="es-ES_tradnl" w:eastAsia="es-CO"/>
              </w:rPr>
              <w:t xml:space="preserve">: </w:t>
            </w:r>
            <w:r w:rsidRPr="00CF79D3">
              <w:rPr>
                <w:rFonts w:ascii="Tahoma" w:eastAsia="Times New Roman" w:hAnsi="Tahoma" w:cs="Tahoma"/>
                <w:color w:val="000000"/>
                <w:lang w:val="es-ES_tradnl" w:eastAsia="es-CO"/>
              </w:rPr>
              <w:t xml:space="preserve">En ningún </w:t>
            </w:r>
            <w:r w:rsidR="00CD36D5">
              <w:rPr>
                <w:rFonts w:ascii="Tahoma" w:eastAsia="Times New Roman" w:hAnsi="Tahoma" w:cs="Tahoma"/>
                <w:color w:val="000000"/>
                <w:lang w:val="es-ES_tradnl" w:eastAsia="es-CO"/>
              </w:rPr>
              <w:t xml:space="preserve">caso los </w:t>
            </w:r>
            <w:r w:rsidRPr="00CF79D3">
              <w:rPr>
                <w:rFonts w:ascii="Tahoma" w:eastAsia="Times New Roman" w:hAnsi="Tahoma" w:cs="Tahoma"/>
                <w:color w:val="000000"/>
                <w:lang w:val="es-ES_tradnl" w:eastAsia="es-CO"/>
              </w:rPr>
              <w:t>contrato</w:t>
            </w:r>
            <w:r w:rsidR="00CD36D5">
              <w:rPr>
                <w:rFonts w:ascii="Tahoma" w:eastAsia="Times New Roman" w:hAnsi="Tahoma" w:cs="Tahoma"/>
                <w:color w:val="000000"/>
                <w:lang w:val="es-ES_tradnl" w:eastAsia="es-CO"/>
              </w:rPr>
              <w:t>s</w:t>
            </w:r>
            <w:r w:rsidRPr="00CF79D3">
              <w:rPr>
                <w:rFonts w:ascii="Tahoma" w:eastAsia="Times New Roman" w:hAnsi="Tahoma" w:cs="Tahoma"/>
                <w:color w:val="000000"/>
                <w:lang w:val="es-ES_tradnl" w:eastAsia="es-CO"/>
              </w:rPr>
              <w:t xml:space="preserve"> de consultoría </w:t>
            </w:r>
            <w:r w:rsidR="00CD36D5">
              <w:rPr>
                <w:rFonts w:ascii="Tahoma" w:eastAsia="Times New Roman" w:hAnsi="Tahoma" w:cs="Tahoma"/>
                <w:color w:val="000000"/>
                <w:lang w:val="es-ES_tradnl" w:eastAsia="es-CO"/>
              </w:rPr>
              <w:t>a</w:t>
            </w:r>
            <w:r w:rsidRPr="00CF79D3">
              <w:rPr>
                <w:rFonts w:ascii="Tahoma" w:eastAsia="Times New Roman" w:hAnsi="Tahoma" w:cs="Tahoma"/>
                <w:color w:val="000000"/>
                <w:lang w:val="es-ES_tradnl" w:eastAsia="es-CO"/>
              </w:rPr>
              <w:t xml:space="preserve"> los que se refiere el numeral 2 del artículo 32 de la Ley 80 de 1993, podrá utilizarse </w:t>
            </w:r>
            <w:r w:rsidR="00CD36D5">
              <w:rPr>
                <w:rFonts w:ascii="Tahoma" w:eastAsia="Times New Roman" w:hAnsi="Tahoma" w:cs="Tahoma"/>
                <w:color w:val="000000"/>
                <w:lang w:val="es-ES_tradnl" w:eastAsia="es-CO"/>
              </w:rPr>
              <w:t>la</w:t>
            </w:r>
            <w:r w:rsidRPr="00CF79D3">
              <w:rPr>
                <w:rFonts w:ascii="Tahoma" w:eastAsia="Times New Roman" w:hAnsi="Tahoma" w:cs="Tahoma"/>
                <w:color w:val="000000"/>
                <w:lang w:val="es-ES_tradnl" w:eastAsia="es-CO"/>
              </w:rPr>
              <w:t xml:space="preserve"> modalidad de selección </w:t>
            </w:r>
            <w:r w:rsidR="00CD36D5">
              <w:rPr>
                <w:rFonts w:ascii="Tahoma" w:eastAsia="Times New Roman" w:hAnsi="Tahoma" w:cs="Tahoma"/>
                <w:color w:val="000000"/>
                <w:lang w:val="es-ES_tradnl" w:eastAsia="es-CO"/>
              </w:rPr>
              <w:t xml:space="preserve">de </w:t>
            </w:r>
            <w:r w:rsidRPr="00CF79D3">
              <w:rPr>
                <w:rFonts w:ascii="Tahoma" w:eastAsia="Times New Roman" w:hAnsi="Tahoma" w:cs="Tahoma"/>
                <w:color w:val="000000"/>
                <w:lang w:val="es-ES_tradnl" w:eastAsia="es-CO"/>
              </w:rPr>
              <w:t xml:space="preserve">contratación por mínima cuantía. </w:t>
            </w:r>
            <w:r w:rsidR="006968EE">
              <w:rPr>
                <w:rFonts w:ascii="Tahoma" w:eastAsia="Times New Roman" w:hAnsi="Tahoma" w:cs="Tahoma"/>
                <w:color w:val="000000"/>
                <w:lang w:val="es-ES_tradnl" w:eastAsia="es-CO"/>
              </w:rPr>
              <w:t>El Gobierno Nacional reglamentará el procedimiento a seguir para estos casos.</w:t>
            </w:r>
          </w:p>
        </w:tc>
      </w:tr>
      <w:tr w:rsidR="00DA013B" w:rsidRPr="00CF79D3" w14:paraId="28BC7AFD" w14:textId="77777777" w:rsidTr="00DA013B">
        <w:tc>
          <w:tcPr>
            <w:tcW w:w="4390" w:type="dxa"/>
          </w:tcPr>
          <w:p w14:paraId="2C8644D7" w14:textId="77777777" w:rsidR="00DA013B" w:rsidRPr="00CF79D3" w:rsidRDefault="00DA013B" w:rsidP="002739ED">
            <w:pPr>
              <w:adjustRightInd w:val="0"/>
              <w:spacing w:before="57" w:after="57" w:line="276" w:lineRule="auto"/>
              <w:ind w:firstLine="283"/>
              <w:jc w:val="both"/>
              <w:textAlignment w:val="center"/>
              <w:rPr>
                <w:rFonts w:ascii="Tahoma" w:eastAsia="Times New Roman" w:hAnsi="Tahoma" w:cs="Tahoma"/>
                <w:color w:val="000000"/>
                <w:lang w:val="es-ES_tradnl" w:eastAsia="es-CO"/>
              </w:rPr>
            </w:pPr>
            <w:r w:rsidRPr="00CF79D3">
              <w:rPr>
                <w:rFonts w:ascii="Tahoma" w:eastAsia="Times New Roman" w:hAnsi="Tahoma" w:cs="Tahoma"/>
                <w:color w:val="000000"/>
                <w:lang w:val="es-ES_tradnl" w:eastAsia="es-CO"/>
              </w:rPr>
              <w:t>Artículo 2°. Vigencia y derogatorias. La presente ley rige a partir de su publicación y deroga todas las disposiciones que le sean contrarias.</w:t>
            </w:r>
          </w:p>
          <w:p w14:paraId="36F45FA4" w14:textId="77777777" w:rsidR="00DA013B" w:rsidRPr="00CF79D3" w:rsidRDefault="00DA013B" w:rsidP="002739ED">
            <w:pPr>
              <w:adjustRightInd w:val="0"/>
              <w:spacing w:before="57" w:after="57" w:line="276" w:lineRule="auto"/>
              <w:ind w:firstLine="283"/>
              <w:jc w:val="both"/>
              <w:textAlignment w:val="center"/>
              <w:rPr>
                <w:rFonts w:ascii="Tahoma" w:eastAsia="Times New Roman" w:hAnsi="Tahoma" w:cs="Tahoma"/>
                <w:color w:val="000000"/>
                <w:lang w:eastAsia="es-CO"/>
              </w:rPr>
            </w:pPr>
          </w:p>
        </w:tc>
        <w:tc>
          <w:tcPr>
            <w:tcW w:w="4394" w:type="dxa"/>
          </w:tcPr>
          <w:p w14:paraId="761A935B" w14:textId="77777777" w:rsidR="00DA013B" w:rsidRPr="00CF79D3" w:rsidRDefault="00DA013B" w:rsidP="00DA013B">
            <w:pPr>
              <w:adjustRightInd w:val="0"/>
              <w:spacing w:before="57" w:after="57" w:line="276" w:lineRule="auto"/>
              <w:ind w:firstLine="283"/>
              <w:jc w:val="both"/>
              <w:textAlignment w:val="center"/>
              <w:rPr>
                <w:rFonts w:ascii="Tahoma" w:eastAsia="Times New Roman" w:hAnsi="Tahoma" w:cs="Tahoma"/>
                <w:color w:val="000000"/>
                <w:lang w:val="es-ES_tradnl" w:eastAsia="es-CO"/>
              </w:rPr>
            </w:pPr>
            <w:r w:rsidRPr="00CF79D3">
              <w:rPr>
                <w:rFonts w:ascii="Tahoma" w:eastAsia="Times New Roman" w:hAnsi="Tahoma" w:cs="Tahoma"/>
                <w:color w:val="000000"/>
                <w:lang w:val="es-ES_tradnl" w:eastAsia="es-CO"/>
              </w:rPr>
              <w:t>Artículo 2°. Vigencia y derogatorias. La presente ley rige a partir de su publicación y deroga todas las disposiciones que le sean contrarias.</w:t>
            </w:r>
          </w:p>
          <w:p w14:paraId="5805E1F4" w14:textId="77777777" w:rsidR="00DA013B" w:rsidRPr="00CF79D3" w:rsidRDefault="00DA013B" w:rsidP="002739ED">
            <w:pPr>
              <w:spacing w:line="276" w:lineRule="auto"/>
              <w:jc w:val="both"/>
              <w:rPr>
                <w:rFonts w:ascii="Tahoma" w:hAnsi="Tahoma" w:cs="Tahoma"/>
                <w:lang w:val="es-ES"/>
              </w:rPr>
            </w:pPr>
          </w:p>
        </w:tc>
      </w:tr>
    </w:tbl>
    <w:p w14:paraId="13497735" w14:textId="77777777" w:rsidR="005877FB" w:rsidRPr="00CF79D3" w:rsidRDefault="005877FB" w:rsidP="002739ED">
      <w:pPr>
        <w:spacing w:after="0"/>
        <w:jc w:val="both"/>
        <w:rPr>
          <w:rFonts w:ascii="Tahoma" w:hAnsi="Tahoma" w:cs="Tahoma"/>
          <w:lang w:val="es-ES"/>
        </w:rPr>
      </w:pPr>
    </w:p>
    <w:p w14:paraId="16F1C993" w14:textId="77777777" w:rsidR="002C61A1" w:rsidRPr="00CF79D3" w:rsidRDefault="002C61A1" w:rsidP="002739ED">
      <w:pPr>
        <w:spacing w:after="0"/>
        <w:ind w:left="2124"/>
        <w:jc w:val="both"/>
        <w:rPr>
          <w:rFonts w:ascii="Tahoma" w:hAnsi="Tahoma" w:cs="Tahoma"/>
          <w:lang w:val="es-ES_tradnl"/>
        </w:rPr>
      </w:pPr>
    </w:p>
    <w:p w14:paraId="1F346157" w14:textId="77777777" w:rsidR="007965AF" w:rsidRPr="00CF79D3" w:rsidRDefault="00F613B8" w:rsidP="002739ED">
      <w:pPr>
        <w:pStyle w:val="Listavistosa-nfasis11"/>
        <w:pBdr>
          <w:top w:val="single" w:sz="4" w:space="1" w:color="auto"/>
          <w:left w:val="single" w:sz="4" w:space="5" w:color="auto"/>
          <w:bottom w:val="single" w:sz="4" w:space="1" w:color="auto"/>
          <w:right w:val="single" w:sz="4" w:space="4" w:color="auto"/>
        </w:pBdr>
        <w:spacing w:after="0"/>
        <w:jc w:val="center"/>
        <w:rPr>
          <w:rFonts w:ascii="Tahoma" w:hAnsi="Tahoma" w:cs="Tahoma"/>
          <w:b/>
          <w:sz w:val="22"/>
          <w:szCs w:val="22"/>
          <w:lang w:val="es-ES_tradnl"/>
        </w:rPr>
      </w:pPr>
      <w:r w:rsidRPr="00CF79D3">
        <w:rPr>
          <w:rFonts w:ascii="Tahoma" w:hAnsi="Tahoma" w:cs="Tahoma"/>
          <w:b/>
          <w:sz w:val="22"/>
          <w:szCs w:val="22"/>
          <w:lang w:val="es-ES_tradnl"/>
        </w:rPr>
        <w:t>VII</w:t>
      </w:r>
      <w:r w:rsidR="007965AF" w:rsidRPr="00CF79D3">
        <w:rPr>
          <w:rFonts w:ascii="Tahoma" w:hAnsi="Tahoma" w:cs="Tahoma"/>
          <w:b/>
          <w:sz w:val="22"/>
          <w:szCs w:val="22"/>
          <w:lang w:val="es-ES_tradnl"/>
        </w:rPr>
        <w:t xml:space="preserve">.  PROPOSICION                                          </w:t>
      </w:r>
    </w:p>
    <w:p w14:paraId="37871AFA" w14:textId="77777777" w:rsidR="007965AF" w:rsidRPr="00CF79D3" w:rsidRDefault="007965AF" w:rsidP="002739ED">
      <w:pPr>
        <w:spacing w:after="0"/>
        <w:ind w:left="708"/>
        <w:jc w:val="both"/>
        <w:rPr>
          <w:rFonts w:ascii="Tahoma" w:hAnsi="Tahoma" w:cs="Tahoma"/>
        </w:rPr>
      </w:pPr>
    </w:p>
    <w:p w14:paraId="4A9DAC93" w14:textId="54FABEC1" w:rsidR="000B1AD3" w:rsidRPr="00CF79D3" w:rsidRDefault="000B1AD3" w:rsidP="00764579">
      <w:pPr>
        <w:jc w:val="both"/>
        <w:rPr>
          <w:rFonts w:ascii="Tahoma" w:hAnsi="Tahoma" w:cs="Tahoma"/>
        </w:rPr>
      </w:pPr>
      <w:r w:rsidRPr="00CF79D3">
        <w:rPr>
          <w:rFonts w:ascii="Tahoma" w:hAnsi="Tahoma" w:cs="Tahoma"/>
        </w:rPr>
        <w:t xml:space="preserve">Por las anteriores consideraciones, proponemos a los miembros de la Comisión Primera Constitucional Permanente de la H. Cámara de Representantes, </w:t>
      </w:r>
      <w:r w:rsidR="004D4B91" w:rsidRPr="00CF79D3">
        <w:rPr>
          <w:rFonts w:ascii="Tahoma" w:hAnsi="Tahoma" w:cs="Tahoma"/>
          <w:b/>
        </w:rPr>
        <w:t xml:space="preserve">APROBAR </w:t>
      </w:r>
      <w:r w:rsidRPr="00CF79D3">
        <w:rPr>
          <w:rFonts w:ascii="Tahoma" w:hAnsi="Tahoma" w:cs="Tahoma"/>
        </w:rPr>
        <w:t xml:space="preserve">en primer debate </w:t>
      </w:r>
      <w:r w:rsidR="00F613B8" w:rsidRPr="00CF79D3">
        <w:rPr>
          <w:rFonts w:ascii="Tahoma" w:hAnsi="Tahoma" w:cs="Tahoma"/>
        </w:rPr>
        <w:t xml:space="preserve">con su pliego de modificaciones </w:t>
      </w:r>
      <w:r w:rsidRPr="00CF79D3">
        <w:rPr>
          <w:rFonts w:ascii="Tahoma" w:hAnsi="Tahoma" w:cs="Tahoma"/>
        </w:rPr>
        <w:t xml:space="preserve">el </w:t>
      </w:r>
      <w:r w:rsidR="007965AF" w:rsidRPr="00CF79D3">
        <w:rPr>
          <w:rFonts w:ascii="Tahoma" w:hAnsi="Tahoma" w:cs="Tahoma"/>
        </w:rPr>
        <w:t>Proyecto de Ley 057 de 2014</w:t>
      </w:r>
      <w:r w:rsidR="00F613B8" w:rsidRPr="00CF79D3">
        <w:rPr>
          <w:rFonts w:ascii="Tahoma" w:hAnsi="Tahoma" w:cs="Tahoma"/>
        </w:rPr>
        <w:t xml:space="preserve"> </w:t>
      </w:r>
      <w:r w:rsidR="007965AF" w:rsidRPr="00CF79D3">
        <w:rPr>
          <w:rFonts w:ascii="Tahoma" w:hAnsi="Tahoma" w:cs="Tahoma"/>
        </w:rPr>
        <w:t>“</w:t>
      </w:r>
      <w:r w:rsidR="00AE21B0">
        <w:rPr>
          <w:rFonts w:ascii="Tahoma" w:hAnsi="Tahoma" w:cs="Tahoma"/>
        </w:rPr>
        <w:t>Por medio del</w:t>
      </w:r>
      <w:r w:rsidR="00AE21B0" w:rsidRPr="00CF79D3">
        <w:rPr>
          <w:rFonts w:ascii="Tahoma" w:hAnsi="Tahoma" w:cs="Tahoma"/>
        </w:rPr>
        <w:t xml:space="preserve"> cual se prohíbe la contratación por mínima cuantía en los contratos de consultoría, se adiciona un parágrafo al </w:t>
      </w:r>
      <w:r w:rsidR="00AE21B0">
        <w:rPr>
          <w:rFonts w:ascii="Tahoma" w:hAnsi="Tahoma" w:cs="Tahoma"/>
        </w:rPr>
        <w:t xml:space="preserve">numeral 6º. </w:t>
      </w:r>
      <w:proofErr w:type="gramStart"/>
      <w:r w:rsidR="00AE21B0">
        <w:rPr>
          <w:rFonts w:ascii="Tahoma" w:hAnsi="Tahoma" w:cs="Tahoma"/>
        </w:rPr>
        <w:t>del</w:t>
      </w:r>
      <w:proofErr w:type="gramEnd"/>
      <w:r w:rsidR="00AE21B0">
        <w:rPr>
          <w:rFonts w:ascii="Tahoma" w:hAnsi="Tahoma" w:cs="Tahoma"/>
        </w:rPr>
        <w:t xml:space="preserve"> </w:t>
      </w:r>
      <w:r w:rsidR="00AE21B0" w:rsidRPr="000E1DEF">
        <w:rPr>
          <w:rFonts w:ascii="Tahoma" w:hAnsi="Tahoma" w:cs="Tahoma"/>
          <w:b/>
        </w:rPr>
        <w:t>artículo 2 De la Ley 1150 de</w:t>
      </w:r>
      <w:r w:rsidR="00AE21B0">
        <w:rPr>
          <w:rFonts w:ascii="Tahoma" w:hAnsi="Tahoma" w:cs="Tahoma"/>
          <w:b/>
        </w:rPr>
        <w:t xml:space="preserve"> 2007 </w:t>
      </w:r>
      <w:r w:rsidR="00AE21B0" w:rsidRPr="000E1DEF">
        <w:rPr>
          <w:rFonts w:ascii="Tahoma" w:hAnsi="Tahoma" w:cs="Tahoma"/>
          <w:b/>
        </w:rPr>
        <w:t xml:space="preserve"> </w:t>
      </w:r>
      <w:r w:rsidR="00AE21B0" w:rsidRPr="00CF79D3">
        <w:rPr>
          <w:rFonts w:ascii="Tahoma" w:hAnsi="Tahoma" w:cs="Tahoma"/>
        </w:rPr>
        <w:t>y se dictan otras disposiciones”.</w:t>
      </w:r>
    </w:p>
    <w:p w14:paraId="1DF2670F" w14:textId="77777777" w:rsidR="000B1AD3" w:rsidRPr="00CF79D3" w:rsidRDefault="000B1AD3" w:rsidP="002739ED">
      <w:pPr>
        <w:shd w:val="clear" w:color="auto" w:fill="FFFFFF"/>
        <w:spacing w:after="0"/>
        <w:jc w:val="both"/>
        <w:textAlignment w:val="baseline"/>
        <w:rPr>
          <w:rFonts w:ascii="Tahoma" w:hAnsi="Tahoma" w:cs="Tahoma"/>
        </w:rPr>
      </w:pPr>
      <w:r w:rsidRPr="00CF79D3">
        <w:rPr>
          <w:rFonts w:ascii="Tahoma" w:hAnsi="Tahoma" w:cs="Tahoma"/>
        </w:rPr>
        <w:t xml:space="preserve">De </w:t>
      </w:r>
      <w:r w:rsidR="00DB5EFB" w:rsidRPr="00CF79D3">
        <w:rPr>
          <w:rFonts w:ascii="Tahoma" w:hAnsi="Tahoma" w:cs="Tahoma"/>
        </w:rPr>
        <w:t>lo señores R</w:t>
      </w:r>
      <w:r w:rsidRPr="00CF79D3">
        <w:rPr>
          <w:rFonts w:ascii="Tahoma" w:hAnsi="Tahoma" w:cs="Tahoma"/>
        </w:rPr>
        <w:t>epresentantes;</w:t>
      </w:r>
    </w:p>
    <w:p w14:paraId="77687440" w14:textId="77777777" w:rsidR="000B1AD3" w:rsidRPr="00CF79D3" w:rsidRDefault="000B1AD3" w:rsidP="002739ED">
      <w:pPr>
        <w:shd w:val="clear" w:color="auto" w:fill="FFFFFF"/>
        <w:spacing w:after="0"/>
        <w:jc w:val="both"/>
        <w:textAlignment w:val="baseline"/>
        <w:rPr>
          <w:rFonts w:ascii="Tahoma" w:hAnsi="Tahoma" w:cs="Tahoma"/>
        </w:rPr>
      </w:pPr>
    </w:p>
    <w:p w14:paraId="7D40B83A" w14:textId="77777777" w:rsidR="000B1AD3" w:rsidRPr="00CF79D3" w:rsidRDefault="000B1AD3" w:rsidP="002739ED">
      <w:pPr>
        <w:shd w:val="clear" w:color="auto" w:fill="FFFFFF"/>
        <w:spacing w:after="0"/>
        <w:jc w:val="both"/>
        <w:textAlignment w:val="baseline"/>
        <w:rPr>
          <w:rFonts w:ascii="Tahoma" w:hAnsi="Tahoma" w:cs="Tahoma"/>
        </w:rPr>
      </w:pPr>
      <w:r w:rsidRPr="00CF79D3">
        <w:rPr>
          <w:rFonts w:ascii="Tahoma" w:hAnsi="Tahoma" w:cs="Tahoma"/>
        </w:rPr>
        <w:t>Cordialmente:</w:t>
      </w:r>
    </w:p>
    <w:p w14:paraId="4F62FA73" w14:textId="77777777" w:rsidR="00334575" w:rsidRPr="00CF79D3" w:rsidRDefault="00334575" w:rsidP="002739ED">
      <w:pPr>
        <w:shd w:val="clear" w:color="auto" w:fill="FFFFFF"/>
        <w:spacing w:after="0"/>
        <w:jc w:val="both"/>
        <w:textAlignment w:val="baseline"/>
        <w:rPr>
          <w:rFonts w:ascii="Tahoma" w:hAnsi="Tahoma" w:cs="Tahoma"/>
        </w:rPr>
      </w:pPr>
    </w:p>
    <w:p w14:paraId="63F77352" w14:textId="77777777" w:rsidR="00334575" w:rsidRPr="00CF79D3" w:rsidRDefault="00334575" w:rsidP="002739ED">
      <w:pPr>
        <w:shd w:val="clear" w:color="auto" w:fill="FFFFFF"/>
        <w:spacing w:after="0"/>
        <w:jc w:val="both"/>
        <w:textAlignment w:val="baseline"/>
        <w:rPr>
          <w:rFonts w:ascii="Tahoma" w:hAnsi="Tahoma" w:cs="Tahoma"/>
          <w:b/>
        </w:rPr>
      </w:pPr>
    </w:p>
    <w:p w14:paraId="2710011C" w14:textId="77777777" w:rsidR="00334575" w:rsidRPr="00CF79D3" w:rsidRDefault="00334575" w:rsidP="002739ED">
      <w:pPr>
        <w:shd w:val="clear" w:color="auto" w:fill="FFFFFF"/>
        <w:spacing w:after="0"/>
        <w:jc w:val="both"/>
        <w:textAlignment w:val="baseline"/>
        <w:rPr>
          <w:rFonts w:ascii="Tahoma" w:hAnsi="Tahoma" w:cs="Tahoma"/>
          <w:b/>
        </w:rPr>
      </w:pPr>
      <w:r w:rsidRPr="00CF79D3">
        <w:rPr>
          <w:rFonts w:ascii="Tahoma" w:hAnsi="Tahoma" w:cs="Tahoma"/>
          <w:b/>
        </w:rPr>
        <w:t xml:space="preserve"> </w:t>
      </w:r>
    </w:p>
    <w:p w14:paraId="2C074D5D" w14:textId="798ADB7B" w:rsidR="00334575" w:rsidRPr="00CF79D3" w:rsidRDefault="00334575" w:rsidP="002739ED">
      <w:pPr>
        <w:shd w:val="clear" w:color="auto" w:fill="FFFFFF"/>
        <w:spacing w:after="0"/>
        <w:jc w:val="both"/>
        <w:textAlignment w:val="baseline"/>
        <w:rPr>
          <w:rFonts w:ascii="Tahoma" w:hAnsi="Tahoma" w:cs="Tahoma"/>
          <w:b/>
        </w:rPr>
      </w:pPr>
      <w:r w:rsidRPr="00CF79D3">
        <w:rPr>
          <w:rFonts w:ascii="Tahoma" w:hAnsi="Tahoma" w:cs="Tahoma"/>
          <w:b/>
        </w:rPr>
        <w:t xml:space="preserve">FERNANDO DE LA PEÑA MÁRQUEZ     </w:t>
      </w:r>
      <w:r w:rsidR="00C0677A" w:rsidRPr="00CF79D3">
        <w:rPr>
          <w:rFonts w:ascii="Tahoma" w:hAnsi="Tahoma" w:cs="Tahoma"/>
          <w:b/>
        </w:rPr>
        <w:t xml:space="preserve"> </w:t>
      </w:r>
      <w:r w:rsidRPr="00CF79D3">
        <w:rPr>
          <w:rFonts w:ascii="Tahoma" w:hAnsi="Tahoma" w:cs="Tahoma"/>
          <w:b/>
        </w:rPr>
        <w:t>NORBEY MARULANDA MUÑOZ</w:t>
      </w:r>
    </w:p>
    <w:p w14:paraId="2F2FB97C" w14:textId="7B69070A" w:rsidR="00334575" w:rsidRPr="00CF79D3" w:rsidRDefault="00334575" w:rsidP="002739ED">
      <w:pPr>
        <w:shd w:val="clear" w:color="auto" w:fill="FFFFFF"/>
        <w:spacing w:after="0"/>
        <w:jc w:val="both"/>
        <w:textAlignment w:val="baseline"/>
        <w:rPr>
          <w:rFonts w:ascii="Tahoma" w:hAnsi="Tahoma" w:cs="Tahoma"/>
        </w:rPr>
      </w:pPr>
      <w:r w:rsidRPr="00CF79D3">
        <w:rPr>
          <w:rFonts w:ascii="Tahoma" w:hAnsi="Tahoma" w:cs="Tahoma"/>
        </w:rPr>
        <w:t xml:space="preserve">Coordinador Ponente </w:t>
      </w:r>
      <w:r w:rsidRPr="00CF79D3">
        <w:rPr>
          <w:rFonts w:ascii="Tahoma" w:hAnsi="Tahoma" w:cs="Tahoma"/>
        </w:rPr>
        <w:tab/>
      </w:r>
      <w:r w:rsidRPr="00CF79D3">
        <w:rPr>
          <w:rFonts w:ascii="Tahoma" w:hAnsi="Tahoma" w:cs="Tahoma"/>
        </w:rPr>
        <w:tab/>
      </w:r>
      <w:r w:rsidRPr="00CF79D3">
        <w:rPr>
          <w:rFonts w:ascii="Tahoma" w:hAnsi="Tahoma" w:cs="Tahoma"/>
        </w:rPr>
        <w:tab/>
      </w:r>
      <w:r w:rsidRPr="00CF79D3">
        <w:rPr>
          <w:rFonts w:ascii="Tahoma" w:hAnsi="Tahoma" w:cs="Tahoma"/>
        </w:rPr>
        <w:tab/>
        <w:t>Coordinador Ponente</w:t>
      </w:r>
    </w:p>
    <w:p w14:paraId="54EB9593" w14:textId="77777777" w:rsidR="00334575" w:rsidRPr="00CF79D3" w:rsidRDefault="00334575" w:rsidP="002739ED">
      <w:pPr>
        <w:shd w:val="clear" w:color="auto" w:fill="FFFFFF"/>
        <w:spacing w:after="0"/>
        <w:jc w:val="both"/>
        <w:textAlignment w:val="baseline"/>
        <w:rPr>
          <w:rFonts w:ascii="Tahoma" w:hAnsi="Tahoma" w:cs="Tahoma"/>
          <w:b/>
        </w:rPr>
      </w:pPr>
      <w:r w:rsidRPr="00CF79D3">
        <w:rPr>
          <w:rFonts w:ascii="Tahoma" w:hAnsi="Tahoma" w:cs="Tahoma"/>
        </w:rPr>
        <w:t>Representante a la Cámara.</w:t>
      </w:r>
      <w:r w:rsidRPr="00CF79D3">
        <w:rPr>
          <w:rFonts w:ascii="Tahoma" w:hAnsi="Tahoma" w:cs="Tahoma"/>
          <w:b/>
        </w:rPr>
        <w:tab/>
      </w:r>
      <w:r w:rsidRPr="00CF79D3">
        <w:rPr>
          <w:rFonts w:ascii="Tahoma" w:hAnsi="Tahoma" w:cs="Tahoma"/>
          <w:b/>
        </w:rPr>
        <w:tab/>
      </w:r>
      <w:r w:rsidRPr="00CF79D3">
        <w:rPr>
          <w:rFonts w:ascii="Tahoma" w:hAnsi="Tahoma" w:cs="Tahoma"/>
          <w:b/>
        </w:rPr>
        <w:tab/>
      </w:r>
      <w:r w:rsidRPr="00CF79D3">
        <w:rPr>
          <w:rFonts w:ascii="Tahoma" w:hAnsi="Tahoma" w:cs="Tahoma"/>
        </w:rPr>
        <w:t>Representante a la Cámara</w:t>
      </w:r>
    </w:p>
    <w:p w14:paraId="6CD605D6" w14:textId="77777777" w:rsidR="00334575" w:rsidRPr="00CF79D3" w:rsidRDefault="00334575" w:rsidP="002739ED">
      <w:pPr>
        <w:shd w:val="clear" w:color="auto" w:fill="FFFFFF"/>
        <w:spacing w:after="0"/>
        <w:jc w:val="both"/>
        <w:textAlignment w:val="baseline"/>
        <w:rPr>
          <w:rFonts w:ascii="Tahoma" w:hAnsi="Tahoma" w:cs="Tahoma"/>
          <w:b/>
        </w:rPr>
      </w:pPr>
    </w:p>
    <w:p w14:paraId="69AACFFC" w14:textId="77777777" w:rsidR="00334575" w:rsidRPr="00CF79D3" w:rsidRDefault="00334575" w:rsidP="002739ED">
      <w:pPr>
        <w:shd w:val="clear" w:color="auto" w:fill="FFFFFF"/>
        <w:spacing w:after="0"/>
        <w:jc w:val="both"/>
        <w:textAlignment w:val="baseline"/>
        <w:rPr>
          <w:rFonts w:ascii="Tahoma" w:hAnsi="Tahoma" w:cs="Tahoma"/>
          <w:b/>
        </w:rPr>
      </w:pPr>
    </w:p>
    <w:p w14:paraId="078A804A" w14:textId="77777777" w:rsidR="00334575" w:rsidRDefault="00334575" w:rsidP="002739ED">
      <w:pPr>
        <w:shd w:val="clear" w:color="auto" w:fill="FFFFFF"/>
        <w:spacing w:after="0"/>
        <w:jc w:val="both"/>
        <w:textAlignment w:val="baseline"/>
        <w:rPr>
          <w:rFonts w:ascii="Tahoma" w:hAnsi="Tahoma" w:cs="Tahoma"/>
          <w:b/>
        </w:rPr>
      </w:pPr>
    </w:p>
    <w:p w14:paraId="3274D445" w14:textId="77777777" w:rsidR="00764579" w:rsidRPr="00CF79D3" w:rsidRDefault="00764579" w:rsidP="002739ED">
      <w:pPr>
        <w:shd w:val="clear" w:color="auto" w:fill="FFFFFF"/>
        <w:spacing w:after="0"/>
        <w:jc w:val="both"/>
        <w:textAlignment w:val="baseline"/>
        <w:rPr>
          <w:rFonts w:ascii="Tahoma" w:hAnsi="Tahoma" w:cs="Tahoma"/>
          <w:b/>
        </w:rPr>
      </w:pPr>
    </w:p>
    <w:p w14:paraId="270ABC52" w14:textId="1D064A07" w:rsidR="00334575" w:rsidRPr="00CF79D3" w:rsidRDefault="00AE6253" w:rsidP="002739ED">
      <w:pPr>
        <w:shd w:val="clear" w:color="auto" w:fill="FFFFFF"/>
        <w:spacing w:after="0"/>
        <w:jc w:val="both"/>
        <w:textAlignment w:val="baseline"/>
        <w:rPr>
          <w:rFonts w:ascii="Tahoma" w:hAnsi="Tahoma" w:cs="Tahoma"/>
          <w:b/>
        </w:rPr>
      </w:pPr>
      <w:r>
        <w:rPr>
          <w:rFonts w:ascii="Tahoma" w:hAnsi="Tahoma" w:cs="Tahoma"/>
          <w:b/>
        </w:rPr>
        <w:t>ELBER DIAZ LOZANO</w:t>
      </w:r>
      <w:r>
        <w:rPr>
          <w:rFonts w:ascii="Tahoma" w:hAnsi="Tahoma" w:cs="Tahoma"/>
          <w:b/>
        </w:rPr>
        <w:tab/>
      </w:r>
      <w:r>
        <w:rPr>
          <w:rFonts w:ascii="Tahoma" w:hAnsi="Tahoma" w:cs="Tahoma"/>
          <w:b/>
        </w:rPr>
        <w:tab/>
      </w:r>
      <w:r>
        <w:rPr>
          <w:rFonts w:ascii="Tahoma" w:hAnsi="Tahoma" w:cs="Tahoma"/>
          <w:b/>
        </w:rPr>
        <w:tab/>
      </w:r>
      <w:r w:rsidR="00334575" w:rsidRPr="00CF79D3">
        <w:rPr>
          <w:rFonts w:ascii="Tahoma" w:hAnsi="Tahoma" w:cs="Tahoma"/>
          <w:b/>
        </w:rPr>
        <w:t>RODRIGO LARA RESTREPO</w:t>
      </w:r>
    </w:p>
    <w:p w14:paraId="61E75673" w14:textId="1E636863" w:rsidR="00334575" w:rsidRPr="00CF79D3" w:rsidRDefault="00AE6253" w:rsidP="002739ED">
      <w:pPr>
        <w:shd w:val="clear" w:color="auto" w:fill="FFFFFF"/>
        <w:spacing w:after="0"/>
        <w:jc w:val="both"/>
        <w:textAlignment w:val="baseline"/>
        <w:rPr>
          <w:rFonts w:ascii="Tahoma" w:hAnsi="Tahoma" w:cs="Tahoma"/>
        </w:rPr>
      </w:pPr>
      <w:r>
        <w:rPr>
          <w:rFonts w:ascii="Tahoma" w:hAnsi="Tahoma" w:cs="Tahoma"/>
        </w:rPr>
        <w:t>Ponente</w:t>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proofErr w:type="spellStart"/>
      <w:r w:rsidR="00334575" w:rsidRPr="00CF79D3">
        <w:rPr>
          <w:rFonts w:ascii="Tahoma" w:hAnsi="Tahoma" w:cs="Tahoma"/>
        </w:rPr>
        <w:t>Ponente</w:t>
      </w:r>
      <w:proofErr w:type="spellEnd"/>
    </w:p>
    <w:p w14:paraId="02EC709E" w14:textId="77777777" w:rsidR="00334575" w:rsidRPr="00CF79D3" w:rsidRDefault="00334575" w:rsidP="002739ED">
      <w:pPr>
        <w:shd w:val="clear" w:color="auto" w:fill="FFFFFF"/>
        <w:spacing w:after="0"/>
        <w:jc w:val="both"/>
        <w:textAlignment w:val="baseline"/>
        <w:rPr>
          <w:rFonts w:ascii="Tahoma" w:hAnsi="Tahoma" w:cs="Tahoma"/>
          <w:b/>
        </w:rPr>
      </w:pPr>
      <w:r w:rsidRPr="00CF79D3">
        <w:rPr>
          <w:rFonts w:ascii="Tahoma" w:hAnsi="Tahoma" w:cs="Tahoma"/>
        </w:rPr>
        <w:t>Representante a la Cámara</w:t>
      </w:r>
      <w:r w:rsidRPr="00CF79D3">
        <w:rPr>
          <w:rFonts w:ascii="Tahoma" w:hAnsi="Tahoma" w:cs="Tahoma"/>
          <w:b/>
        </w:rPr>
        <w:tab/>
      </w:r>
      <w:r w:rsidRPr="00CF79D3">
        <w:rPr>
          <w:rFonts w:ascii="Tahoma" w:hAnsi="Tahoma" w:cs="Tahoma"/>
          <w:b/>
        </w:rPr>
        <w:tab/>
      </w:r>
      <w:r w:rsidRPr="00CF79D3">
        <w:rPr>
          <w:rFonts w:ascii="Tahoma" w:hAnsi="Tahoma" w:cs="Tahoma"/>
          <w:b/>
        </w:rPr>
        <w:tab/>
      </w:r>
      <w:r w:rsidRPr="00CF79D3">
        <w:rPr>
          <w:rFonts w:ascii="Tahoma" w:hAnsi="Tahoma" w:cs="Tahoma"/>
        </w:rPr>
        <w:t>Representante a la Cámara</w:t>
      </w:r>
    </w:p>
    <w:p w14:paraId="43A91405" w14:textId="77777777" w:rsidR="00334575" w:rsidRPr="00CF79D3" w:rsidRDefault="00334575" w:rsidP="002739ED">
      <w:pPr>
        <w:shd w:val="clear" w:color="auto" w:fill="FFFFFF"/>
        <w:spacing w:after="0"/>
        <w:jc w:val="both"/>
        <w:textAlignment w:val="baseline"/>
        <w:rPr>
          <w:rFonts w:ascii="Tahoma" w:hAnsi="Tahoma" w:cs="Tahoma"/>
          <w:b/>
        </w:rPr>
      </w:pPr>
    </w:p>
    <w:p w14:paraId="4871ED9E" w14:textId="77777777" w:rsidR="00334575" w:rsidRPr="00CF79D3" w:rsidRDefault="00334575" w:rsidP="002739ED">
      <w:pPr>
        <w:shd w:val="clear" w:color="auto" w:fill="FFFFFF"/>
        <w:spacing w:after="0"/>
        <w:jc w:val="both"/>
        <w:textAlignment w:val="baseline"/>
        <w:rPr>
          <w:rFonts w:ascii="Tahoma" w:hAnsi="Tahoma" w:cs="Tahoma"/>
          <w:b/>
        </w:rPr>
      </w:pPr>
    </w:p>
    <w:p w14:paraId="55B5A329" w14:textId="77777777" w:rsidR="00334575" w:rsidRPr="00CF79D3" w:rsidRDefault="00334575" w:rsidP="002739ED">
      <w:pPr>
        <w:shd w:val="clear" w:color="auto" w:fill="FFFFFF"/>
        <w:spacing w:after="0"/>
        <w:jc w:val="both"/>
        <w:textAlignment w:val="baseline"/>
        <w:rPr>
          <w:rFonts w:ascii="Tahoma" w:hAnsi="Tahoma" w:cs="Tahoma"/>
          <w:b/>
        </w:rPr>
      </w:pPr>
    </w:p>
    <w:p w14:paraId="43F98781" w14:textId="77777777" w:rsidR="00334575" w:rsidRPr="00CF79D3" w:rsidRDefault="00334575" w:rsidP="002739ED">
      <w:pPr>
        <w:shd w:val="clear" w:color="auto" w:fill="FFFFFF"/>
        <w:spacing w:after="0"/>
        <w:jc w:val="both"/>
        <w:textAlignment w:val="baseline"/>
        <w:rPr>
          <w:rFonts w:ascii="Tahoma" w:hAnsi="Tahoma" w:cs="Tahoma"/>
          <w:b/>
        </w:rPr>
      </w:pPr>
    </w:p>
    <w:p w14:paraId="56D03CB3" w14:textId="77777777" w:rsidR="00334575" w:rsidRPr="00CF79D3" w:rsidRDefault="00334575" w:rsidP="002739ED">
      <w:pPr>
        <w:shd w:val="clear" w:color="auto" w:fill="FFFFFF"/>
        <w:spacing w:after="0"/>
        <w:jc w:val="both"/>
        <w:textAlignment w:val="baseline"/>
        <w:rPr>
          <w:rFonts w:ascii="Tahoma" w:hAnsi="Tahoma" w:cs="Tahoma"/>
          <w:b/>
        </w:rPr>
      </w:pPr>
      <w:r w:rsidRPr="00CF79D3">
        <w:rPr>
          <w:rFonts w:ascii="Tahoma" w:hAnsi="Tahoma" w:cs="Tahoma"/>
          <w:b/>
        </w:rPr>
        <w:t>JUAN CARLOS GARCIA GÓMEZ</w:t>
      </w:r>
      <w:r w:rsidRPr="00CF79D3">
        <w:rPr>
          <w:rFonts w:ascii="Tahoma" w:hAnsi="Tahoma" w:cs="Tahoma"/>
          <w:b/>
        </w:rPr>
        <w:tab/>
      </w:r>
      <w:r w:rsidRPr="00CF79D3">
        <w:rPr>
          <w:rFonts w:ascii="Tahoma" w:hAnsi="Tahoma" w:cs="Tahoma"/>
          <w:b/>
        </w:rPr>
        <w:tab/>
        <w:t xml:space="preserve">ALVARO HERNÁN PRADA A. </w:t>
      </w:r>
    </w:p>
    <w:p w14:paraId="0DB57AE5" w14:textId="64A4D290" w:rsidR="00334575" w:rsidRPr="00CF79D3" w:rsidRDefault="00AE6253" w:rsidP="002739ED">
      <w:pPr>
        <w:shd w:val="clear" w:color="auto" w:fill="FFFFFF"/>
        <w:spacing w:after="0"/>
        <w:jc w:val="both"/>
        <w:textAlignment w:val="baseline"/>
        <w:rPr>
          <w:rFonts w:ascii="Tahoma" w:hAnsi="Tahoma" w:cs="Tahoma"/>
        </w:rPr>
      </w:pPr>
      <w:r>
        <w:rPr>
          <w:rFonts w:ascii="Tahoma" w:hAnsi="Tahoma" w:cs="Tahoma"/>
        </w:rPr>
        <w:t>Ponente</w:t>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proofErr w:type="spellStart"/>
      <w:r w:rsidR="00334575" w:rsidRPr="00CF79D3">
        <w:rPr>
          <w:rFonts w:ascii="Tahoma" w:hAnsi="Tahoma" w:cs="Tahoma"/>
        </w:rPr>
        <w:t>Ponente</w:t>
      </w:r>
      <w:proofErr w:type="spellEnd"/>
    </w:p>
    <w:p w14:paraId="06384AD5" w14:textId="77777777" w:rsidR="00334575" w:rsidRPr="00CF79D3" w:rsidRDefault="00334575" w:rsidP="002739ED">
      <w:pPr>
        <w:shd w:val="clear" w:color="auto" w:fill="FFFFFF"/>
        <w:spacing w:after="0"/>
        <w:jc w:val="both"/>
        <w:textAlignment w:val="baseline"/>
        <w:rPr>
          <w:rFonts w:ascii="Tahoma" w:hAnsi="Tahoma" w:cs="Tahoma"/>
        </w:rPr>
      </w:pPr>
      <w:r w:rsidRPr="00CF79D3">
        <w:rPr>
          <w:rFonts w:ascii="Tahoma" w:hAnsi="Tahoma" w:cs="Tahoma"/>
        </w:rPr>
        <w:t>Representante a la Cámara</w:t>
      </w:r>
      <w:r w:rsidRPr="00CF79D3">
        <w:rPr>
          <w:rFonts w:ascii="Tahoma" w:hAnsi="Tahoma" w:cs="Tahoma"/>
        </w:rPr>
        <w:tab/>
      </w:r>
      <w:r w:rsidRPr="00CF79D3">
        <w:rPr>
          <w:rFonts w:ascii="Tahoma" w:hAnsi="Tahoma" w:cs="Tahoma"/>
        </w:rPr>
        <w:tab/>
      </w:r>
      <w:r w:rsidRPr="00CF79D3">
        <w:rPr>
          <w:rFonts w:ascii="Tahoma" w:hAnsi="Tahoma" w:cs="Tahoma"/>
        </w:rPr>
        <w:tab/>
        <w:t>Representante a la Cámara</w:t>
      </w:r>
    </w:p>
    <w:p w14:paraId="389B843A" w14:textId="77777777" w:rsidR="00334575" w:rsidRPr="00CF79D3" w:rsidRDefault="00334575" w:rsidP="002739ED">
      <w:pPr>
        <w:shd w:val="clear" w:color="auto" w:fill="FFFFFF"/>
        <w:spacing w:after="0"/>
        <w:jc w:val="both"/>
        <w:textAlignment w:val="baseline"/>
        <w:rPr>
          <w:rFonts w:ascii="Tahoma" w:hAnsi="Tahoma" w:cs="Tahoma"/>
          <w:b/>
        </w:rPr>
      </w:pPr>
    </w:p>
    <w:p w14:paraId="7ACCF100" w14:textId="77777777" w:rsidR="00334575" w:rsidRDefault="00334575" w:rsidP="002739ED">
      <w:pPr>
        <w:shd w:val="clear" w:color="auto" w:fill="FFFFFF"/>
        <w:spacing w:after="0"/>
        <w:jc w:val="both"/>
        <w:textAlignment w:val="baseline"/>
        <w:rPr>
          <w:rFonts w:ascii="Tahoma" w:hAnsi="Tahoma" w:cs="Tahoma"/>
          <w:b/>
        </w:rPr>
      </w:pPr>
    </w:p>
    <w:p w14:paraId="470032F5" w14:textId="77777777" w:rsidR="00764579" w:rsidRPr="00CF79D3" w:rsidRDefault="00764579" w:rsidP="002739ED">
      <w:pPr>
        <w:shd w:val="clear" w:color="auto" w:fill="FFFFFF"/>
        <w:spacing w:after="0"/>
        <w:jc w:val="both"/>
        <w:textAlignment w:val="baseline"/>
        <w:rPr>
          <w:rFonts w:ascii="Tahoma" w:hAnsi="Tahoma" w:cs="Tahoma"/>
          <w:b/>
        </w:rPr>
      </w:pPr>
    </w:p>
    <w:p w14:paraId="23467A19" w14:textId="77777777" w:rsidR="00334575" w:rsidRPr="00CF79D3" w:rsidRDefault="00334575" w:rsidP="002739ED">
      <w:pPr>
        <w:shd w:val="clear" w:color="auto" w:fill="FFFFFF"/>
        <w:spacing w:after="0"/>
        <w:jc w:val="both"/>
        <w:textAlignment w:val="baseline"/>
        <w:rPr>
          <w:rFonts w:ascii="Tahoma" w:hAnsi="Tahoma" w:cs="Tahoma"/>
          <w:b/>
        </w:rPr>
      </w:pPr>
    </w:p>
    <w:p w14:paraId="61C6D68A" w14:textId="34651960" w:rsidR="00334575" w:rsidRPr="00CF79D3" w:rsidRDefault="0093484F" w:rsidP="002739ED">
      <w:pPr>
        <w:shd w:val="clear" w:color="auto" w:fill="FFFFFF"/>
        <w:spacing w:after="0"/>
        <w:jc w:val="both"/>
        <w:textAlignment w:val="baseline"/>
        <w:rPr>
          <w:rFonts w:ascii="Tahoma" w:hAnsi="Tahoma" w:cs="Tahoma"/>
          <w:b/>
        </w:rPr>
      </w:pPr>
      <w:r>
        <w:rPr>
          <w:rFonts w:ascii="Tahoma" w:hAnsi="Tahoma" w:cs="Tahoma"/>
          <w:b/>
        </w:rPr>
        <w:t>C</w:t>
      </w:r>
      <w:r w:rsidR="00334575" w:rsidRPr="00CF79D3">
        <w:rPr>
          <w:rFonts w:ascii="Tahoma" w:hAnsi="Tahoma" w:cs="Tahoma"/>
          <w:b/>
        </w:rPr>
        <w:t>ARLOS GERMAN NAVAS T.</w:t>
      </w:r>
    </w:p>
    <w:p w14:paraId="24215496" w14:textId="258B3A57" w:rsidR="00334575" w:rsidRPr="00CF79D3" w:rsidRDefault="00AE6253" w:rsidP="002739ED">
      <w:pPr>
        <w:shd w:val="clear" w:color="auto" w:fill="FFFFFF"/>
        <w:spacing w:after="0"/>
        <w:jc w:val="both"/>
        <w:textAlignment w:val="baseline"/>
        <w:rPr>
          <w:rFonts w:ascii="Tahoma" w:hAnsi="Tahoma" w:cs="Tahoma"/>
        </w:rPr>
      </w:pPr>
      <w:r>
        <w:rPr>
          <w:rFonts w:ascii="Tahoma" w:hAnsi="Tahoma" w:cs="Tahoma"/>
        </w:rPr>
        <w:t>Ponente</w:t>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p>
    <w:p w14:paraId="2DB6B9E9" w14:textId="6949D380" w:rsidR="00334575" w:rsidRPr="00CF79D3" w:rsidRDefault="00334575" w:rsidP="002739ED">
      <w:pPr>
        <w:shd w:val="clear" w:color="auto" w:fill="FFFFFF"/>
        <w:spacing w:after="0"/>
        <w:jc w:val="both"/>
        <w:textAlignment w:val="baseline"/>
        <w:rPr>
          <w:rFonts w:ascii="Tahoma" w:hAnsi="Tahoma" w:cs="Tahoma"/>
        </w:rPr>
      </w:pPr>
      <w:r w:rsidRPr="00CF79D3">
        <w:rPr>
          <w:rFonts w:ascii="Tahoma" w:hAnsi="Tahoma" w:cs="Tahoma"/>
        </w:rPr>
        <w:t>Representante a la Cámara</w:t>
      </w:r>
      <w:r w:rsidRPr="00CF79D3">
        <w:rPr>
          <w:rFonts w:ascii="Tahoma" w:hAnsi="Tahoma" w:cs="Tahoma"/>
        </w:rPr>
        <w:tab/>
      </w:r>
      <w:r w:rsidRPr="00CF79D3">
        <w:rPr>
          <w:rFonts w:ascii="Tahoma" w:hAnsi="Tahoma" w:cs="Tahoma"/>
        </w:rPr>
        <w:tab/>
      </w:r>
      <w:r w:rsidRPr="00CF79D3">
        <w:rPr>
          <w:rFonts w:ascii="Tahoma" w:hAnsi="Tahoma" w:cs="Tahoma"/>
        </w:rPr>
        <w:tab/>
      </w:r>
    </w:p>
    <w:p w14:paraId="2E8657A6" w14:textId="77777777" w:rsidR="00216BDC" w:rsidRDefault="00216BDC" w:rsidP="002739ED">
      <w:pPr>
        <w:spacing w:before="100" w:beforeAutospacing="1" w:after="100" w:afterAutospacing="1"/>
        <w:jc w:val="center"/>
        <w:rPr>
          <w:rFonts w:ascii="Tahoma" w:eastAsia="Times New Roman" w:hAnsi="Tahoma" w:cs="Tahoma"/>
          <w:b/>
          <w:bCs/>
          <w:lang w:eastAsia="es-CO"/>
        </w:rPr>
      </w:pPr>
    </w:p>
    <w:p w14:paraId="7CEF306A" w14:textId="09FE9DE0" w:rsidR="002806AB" w:rsidRPr="00CF79D3" w:rsidRDefault="00764579" w:rsidP="002739ED">
      <w:pPr>
        <w:spacing w:before="100" w:beforeAutospacing="1" w:after="100" w:afterAutospacing="1"/>
        <w:jc w:val="center"/>
        <w:rPr>
          <w:rFonts w:ascii="Tahoma" w:eastAsia="Times New Roman" w:hAnsi="Tahoma" w:cs="Tahoma"/>
          <w:lang w:eastAsia="es-CO"/>
        </w:rPr>
      </w:pPr>
      <w:r>
        <w:rPr>
          <w:rFonts w:ascii="Tahoma" w:eastAsia="Times New Roman" w:hAnsi="Tahoma" w:cs="Tahoma"/>
          <w:b/>
          <w:bCs/>
          <w:lang w:eastAsia="es-CO"/>
        </w:rPr>
        <w:t>T</w:t>
      </w:r>
      <w:r w:rsidR="002D439A" w:rsidRPr="00CF79D3">
        <w:rPr>
          <w:rFonts w:ascii="Tahoma" w:eastAsia="Times New Roman" w:hAnsi="Tahoma" w:cs="Tahoma"/>
          <w:b/>
          <w:bCs/>
          <w:lang w:eastAsia="es-CO"/>
        </w:rPr>
        <w:t>EXTO DEFINIT</w:t>
      </w:r>
      <w:r w:rsidR="0079412C" w:rsidRPr="00CF79D3">
        <w:rPr>
          <w:rFonts w:ascii="Tahoma" w:eastAsia="Times New Roman" w:hAnsi="Tahoma" w:cs="Tahoma"/>
          <w:b/>
          <w:bCs/>
          <w:lang w:eastAsia="es-CO"/>
        </w:rPr>
        <w:t>IVO</w:t>
      </w:r>
      <w:r w:rsidR="002F7305" w:rsidRPr="00CF79D3">
        <w:rPr>
          <w:rFonts w:ascii="Tahoma" w:eastAsia="Times New Roman" w:hAnsi="Tahoma" w:cs="Tahoma"/>
          <w:b/>
          <w:bCs/>
          <w:lang w:eastAsia="es-CO"/>
        </w:rPr>
        <w:t xml:space="preserve"> PORPUESTO</w:t>
      </w:r>
      <w:r w:rsidR="0079412C" w:rsidRPr="00CF79D3">
        <w:rPr>
          <w:rFonts w:ascii="Tahoma" w:eastAsia="Times New Roman" w:hAnsi="Tahoma" w:cs="Tahoma"/>
          <w:b/>
          <w:bCs/>
          <w:lang w:eastAsia="es-CO"/>
        </w:rPr>
        <w:t xml:space="preserve"> </w:t>
      </w:r>
      <w:r w:rsidR="002806AB" w:rsidRPr="00CF79D3">
        <w:rPr>
          <w:rFonts w:ascii="Tahoma" w:eastAsia="Times New Roman" w:hAnsi="Tahoma" w:cs="Tahoma"/>
          <w:b/>
          <w:bCs/>
          <w:lang w:eastAsia="es-CO"/>
        </w:rPr>
        <w:t xml:space="preserve">PROYECTO DE LEY 057 DE 2014 CÁMARA. </w:t>
      </w:r>
    </w:p>
    <w:p w14:paraId="7F21533B" w14:textId="2F244C95" w:rsidR="002806AB" w:rsidRPr="00CF79D3" w:rsidRDefault="002F7305" w:rsidP="002739ED">
      <w:pPr>
        <w:spacing w:after="0"/>
        <w:jc w:val="center"/>
        <w:rPr>
          <w:rFonts w:ascii="Tahoma" w:eastAsia="Times New Roman" w:hAnsi="Tahoma" w:cs="Tahoma"/>
          <w:lang w:eastAsia="es-CO"/>
        </w:rPr>
      </w:pPr>
      <w:r w:rsidRPr="00CF79D3">
        <w:rPr>
          <w:rFonts w:ascii="Tahoma" w:eastAsia="Times New Roman" w:hAnsi="Tahoma" w:cs="Tahoma"/>
          <w:lang w:eastAsia="es-CO"/>
        </w:rPr>
        <w:t>Por</w:t>
      </w:r>
      <w:r w:rsidR="002806AB" w:rsidRPr="00CF79D3">
        <w:rPr>
          <w:rFonts w:ascii="Tahoma" w:eastAsia="Times New Roman" w:hAnsi="Tahoma" w:cs="Tahoma"/>
          <w:lang w:eastAsia="es-CO"/>
        </w:rPr>
        <w:t xml:space="preserve"> medio de la cual se prohíbe la contratación por mínima cuantía en los contratos de consultoría, se adiciona un parágrafo al </w:t>
      </w:r>
      <w:r w:rsidR="00AE21B0">
        <w:rPr>
          <w:rFonts w:ascii="Tahoma" w:eastAsia="Times New Roman" w:hAnsi="Tahoma" w:cs="Tahoma"/>
          <w:lang w:eastAsia="es-CO"/>
        </w:rPr>
        <w:t xml:space="preserve">numeral 6º del </w:t>
      </w:r>
      <w:r w:rsidR="002806AB" w:rsidRPr="00CF79D3">
        <w:rPr>
          <w:rFonts w:ascii="Tahoma" w:eastAsia="Times New Roman" w:hAnsi="Tahoma" w:cs="Tahoma"/>
          <w:lang w:eastAsia="es-CO"/>
        </w:rPr>
        <w:t xml:space="preserve">artículo </w:t>
      </w:r>
      <w:r w:rsidR="00D01F3B" w:rsidRPr="00AE21B0">
        <w:rPr>
          <w:rFonts w:ascii="Tahoma" w:eastAsia="Times New Roman" w:hAnsi="Tahoma" w:cs="Tahoma"/>
          <w:lang w:eastAsia="es-CO"/>
        </w:rPr>
        <w:t>2 de la ley 1150 de 2007</w:t>
      </w:r>
      <w:r w:rsidR="002806AB" w:rsidRPr="00AE21B0">
        <w:rPr>
          <w:rFonts w:ascii="Tahoma" w:eastAsia="Times New Roman" w:hAnsi="Tahoma" w:cs="Tahoma"/>
          <w:lang w:eastAsia="es-CO"/>
        </w:rPr>
        <w:t>,</w:t>
      </w:r>
      <w:r w:rsidR="002806AB" w:rsidRPr="00CF79D3">
        <w:rPr>
          <w:rFonts w:ascii="Tahoma" w:eastAsia="Times New Roman" w:hAnsi="Tahoma" w:cs="Tahoma"/>
          <w:lang w:eastAsia="es-CO"/>
        </w:rPr>
        <w:t xml:space="preserve"> y se dictan otras disposiciones. </w:t>
      </w:r>
    </w:p>
    <w:p w14:paraId="13C32171" w14:textId="77777777" w:rsidR="004D4B91" w:rsidRPr="00CF79D3" w:rsidRDefault="004D4B91" w:rsidP="002739ED">
      <w:pPr>
        <w:spacing w:after="0"/>
        <w:jc w:val="center"/>
        <w:rPr>
          <w:rFonts w:ascii="Tahoma" w:eastAsia="Times New Roman" w:hAnsi="Tahoma" w:cs="Tahoma"/>
          <w:lang w:eastAsia="es-CO"/>
        </w:rPr>
      </w:pPr>
    </w:p>
    <w:p w14:paraId="3C8300E2" w14:textId="77777777" w:rsidR="002806AB" w:rsidRPr="00CF79D3" w:rsidRDefault="002806AB" w:rsidP="002739ED">
      <w:pPr>
        <w:adjustRightInd w:val="0"/>
        <w:spacing w:before="57" w:after="57"/>
        <w:ind w:firstLine="283"/>
        <w:jc w:val="center"/>
        <w:textAlignment w:val="center"/>
        <w:rPr>
          <w:rFonts w:ascii="Tahoma" w:eastAsia="Times New Roman" w:hAnsi="Tahoma" w:cs="Tahoma"/>
          <w:lang w:eastAsia="es-CO"/>
        </w:rPr>
      </w:pPr>
      <w:r w:rsidRPr="00CF79D3">
        <w:rPr>
          <w:rFonts w:ascii="Tahoma" w:eastAsia="Times New Roman" w:hAnsi="Tahoma" w:cs="Tahoma"/>
          <w:lang w:val="es-ES_tradnl" w:eastAsia="es-CO"/>
        </w:rPr>
        <w:t>El Congreso de la República de Colombia</w:t>
      </w:r>
    </w:p>
    <w:p w14:paraId="08C5C116" w14:textId="77777777" w:rsidR="002806AB" w:rsidRPr="00CF79D3" w:rsidRDefault="002806AB" w:rsidP="002739ED">
      <w:pPr>
        <w:adjustRightInd w:val="0"/>
        <w:spacing w:before="57" w:after="57"/>
        <w:ind w:firstLine="283"/>
        <w:jc w:val="center"/>
        <w:textAlignment w:val="center"/>
        <w:rPr>
          <w:rFonts w:ascii="Tahoma" w:eastAsia="Times New Roman" w:hAnsi="Tahoma" w:cs="Tahoma"/>
          <w:lang w:val="es-ES_tradnl" w:eastAsia="es-CO"/>
        </w:rPr>
      </w:pPr>
      <w:r w:rsidRPr="00CF79D3">
        <w:rPr>
          <w:rFonts w:ascii="Tahoma" w:eastAsia="Times New Roman" w:hAnsi="Tahoma" w:cs="Tahoma"/>
          <w:lang w:val="es-ES_tradnl" w:eastAsia="es-CO"/>
        </w:rPr>
        <w:t>DECRETA:</w:t>
      </w:r>
    </w:p>
    <w:p w14:paraId="3FE6AA9E" w14:textId="77777777" w:rsidR="004D4B91" w:rsidRDefault="004D4B91" w:rsidP="002739ED">
      <w:pPr>
        <w:adjustRightInd w:val="0"/>
        <w:spacing w:before="57" w:after="57"/>
        <w:ind w:firstLine="283"/>
        <w:jc w:val="center"/>
        <w:textAlignment w:val="center"/>
        <w:rPr>
          <w:rFonts w:ascii="Tahoma" w:eastAsia="Times New Roman" w:hAnsi="Tahoma" w:cs="Tahoma"/>
          <w:lang w:eastAsia="es-CO"/>
        </w:rPr>
      </w:pPr>
    </w:p>
    <w:p w14:paraId="72DD3E5D" w14:textId="77777777" w:rsidR="00216BDC" w:rsidRPr="00CF79D3" w:rsidRDefault="00216BDC" w:rsidP="002739ED">
      <w:pPr>
        <w:adjustRightInd w:val="0"/>
        <w:spacing w:before="57" w:after="57"/>
        <w:ind w:firstLine="283"/>
        <w:jc w:val="center"/>
        <w:textAlignment w:val="center"/>
        <w:rPr>
          <w:rFonts w:ascii="Tahoma" w:eastAsia="Times New Roman" w:hAnsi="Tahoma" w:cs="Tahoma"/>
          <w:lang w:eastAsia="es-CO"/>
        </w:rPr>
      </w:pPr>
    </w:p>
    <w:p w14:paraId="543EA15E" w14:textId="61A56760" w:rsidR="00AE21B0" w:rsidRPr="00CF79D3" w:rsidRDefault="00BA750A" w:rsidP="00AE21B0">
      <w:pPr>
        <w:adjustRightInd w:val="0"/>
        <w:spacing w:before="57" w:after="57"/>
        <w:ind w:firstLine="283"/>
        <w:jc w:val="both"/>
        <w:textAlignment w:val="center"/>
        <w:rPr>
          <w:rFonts w:ascii="Tahoma" w:eastAsia="Times New Roman" w:hAnsi="Tahoma" w:cs="Tahoma"/>
          <w:lang w:eastAsia="es-CO"/>
        </w:rPr>
      </w:pPr>
      <w:r w:rsidRPr="00CF79D3">
        <w:rPr>
          <w:rFonts w:ascii="Tahoma" w:eastAsia="Times New Roman" w:hAnsi="Tahoma" w:cs="Tahoma"/>
          <w:lang w:val="es-ES_tradnl" w:eastAsia="es-CO"/>
        </w:rPr>
        <w:t xml:space="preserve">Artículo 1°. </w:t>
      </w:r>
      <w:r w:rsidR="00AE21B0" w:rsidRPr="00CF79D3">
        <w:rPr>
          <w:rFonts w:ascii="Tahoma" w:eastAsia="Times New Roman" w:hAnsi="Tahoma" w:cs="Tahoma"/>
          <w:color w:val="000000"/>
          <w:lang w:val="es-ES_tradnl" w:eastAsia="es-CO"/>
        </w:rPr>
        <w:t xml:space="preserve">Adiciónese </w:t>
      </w:r>
      <w:r w:rsidR="00AE21B0">
        <w:rPr>
          <w:rFonts w:ascii="Tahoma" w:eastAsia="Times New Roman" w:hAnsi="Tahoma" w:cs="Tahoma"/>
          <w:color w:val="000000"/>
          <w:lang w:val="es-ES_tradnl" w:eastAsia="es-CO"/>
        </w:rPr>
        <w:t>el</w:t>
      </w:r>
      <w:r w:rsidR="00AE21B0" w:rsidRPr="00CF79D3">
        <w:rPr>
          <w:rFonts w:ascii="Tahoma" w:eastAsia="Times New Roman" w:hAnsi="Tahoma" w:cs="Tahoma"/>
          <w:color w:val="000000"/>
          <w:lang w:val="es-ES_tradnl" w:eastAsia="es-CO"/>
        </w:rPr>
        <w:t xml:space="preserve"> parágrafo </w:t>
      </w:r>
      <w:r w:rsidR="00AE21B0">
        <w:rPr>
          <w:rFonts w:ascii="Tahoma" w:eastAsia="Times New Roman" w:hAnsi="Tahoma" w:cs="Tahoma"/>
          <w:color w:val="000000"/>
          <w:lang w:val="es-ES_tradnl" w:eastAsia="es-CO"/>
        </w:rPr>
        <w:t xml:space="preserve">3º al numeral 6 del </w:t>
      </w:r>
      <w:r w:rsidR="00AE21B0" w:rsidRPr="00DA013B">
        <w:rPr>
          <w:rFonts w:ascii="Tahoma" w:eastAsia="Times New Roman" w:hAnsi="Tahoma" w:cs="Tahoma"/>
          <w:b/>
          <w:color w:val="000000"/>
          <w:lang w:val="es-ES_tradnl" w:eastAsia="es-CO"/>
        </w:rPr>
        <w:t xml:space="preserve"> artículo 2 de la Ley 1150 de 2007</w:t>
      </w:r>
      <w:r w:rsidR="00AE21B0" w:rsidRPr="00CF79D3">
        <w:rPr>
          <w:rFonts w:ascii="Tahoma" w:eastAsia="Times New Roman" w:hAnsi="Tahoma" w:cs="Tahoma"/>
          <w:color w:val="000000"/>
          <w:lang w:val="es-ES_tradnl" w:eastAsia="es-CO"/>
        </w:rPr>
        <w:t>, el cual quedará así:</w:t>
      </w:r>
    </w:p>
    <w:p w14:paraId="01C166EC" w14:textId="77777777" w:rsidR="00AE21B0" w:rsidRPr="00CF79D3" w:rsidRDefault="00AE21B0" w:rsidP="00AE21B0">
      <w:pPr>
        <w:adjustRightInd w:val="0"/>
        <w:spacing w:before="57" w:after="57"/>
        <w:ind w:firstLine="283"/>
        <w:jc w:val="both"/>
        <w:textAlignment w:val="center"/>
        <w:rPr>
          <w:rFonts w:ascii="Tahoma" w:eastAsia="Times New Roman" w:hAnsi="Tahoma" w:cs="Tahoma"/>
          <w:color w:val="000000"/>
          <w:lang w:val="es-ES_tradnl" w:eastAsia="es-CO"/>
        </w:rPr>
      </w:pPr>
      <w:r w:rsidRPr="00CF79D3">
        <w:rPr>
          <w:rFonts w:ascii="Tahoma" w:eastAsia="Times New Roman" w:hAnsi="Tahoma" w:cs="Tahoma"/>
          <w:b/>
          <w:color w:val="000000"/>
          <w:lang w:val="es-ES_tradnl" w:eastAsia="es-CO"/>
        </w:rPr>
        <w:t>PARÁGRAFO</w:t>
      </w:r>
      <w:r>
        <w:rPr>
          <w:rFonts w:ascii="Tahoma" w:eastAsia="Times New Roman" w:hAnsi="Tahoma" w:cs="Tahoma"/>
          <w:b/>
          <w:color w:val="000000"/>
          <w:lang w:val="es-ES_tradnl" w:eastAsia="es-CO"/>
        </w:rPr>
        <w:t xml:space="preserve"> TERCERO</w:t>
      </w:r>
      <w:r w:rsidRPr="00CF79D3">
        <w:rPr>
          <w:rFonts w:ascii="Tahoma" w:eastAsia="Times New Roman" w:hAnsi="Tahoma" w:cs="Tahoma"/>
          <w:b/>
          <w:color w:val="000000"/>
          <w:lang w:val="es-ES_tradnl" w:eastAsia="es-CO"/>
        </w:rPr>
        <w:t xml:space="preserve">: </w:t>
      </w:r>
      <w:r w:rsidRPr="00CF79D3">
        <w:rPr>
          <w:rFonts w:ascii="Tahoma" w:eastAsia="Times New Roman" w:hAnsi="Tahoma" w:cs="Tahoma"/>
          <w:color w:val="000000"/>
          <w:lang w:val="es-ES_tradnl" w:eastAsia="es-CO"/>
        </w:rPr>
        <w:t xml:space="preserve">En ningún </w:t>
      </w:r>
      <w:r>
        <w:rPr>
          <w:rFonts w:ascii="Tahoma" w:eastAsia="Times New Roman" w:hAnsi="Tahoma" w:cs="Tahoma"/>
          <w:color w:val="000000"/>
          <w:lang w:val="es-ES_tradnl" w:eastAsia="es-CO"/>
        </w:rPr>
        <w:t xml:space="preserve">caso los </w:t>
      </w:r>
      <w:r w:rsidRPr="00CF79D3">
        <w:rPr>
          <w:rFonts w:ascii="Tahoma" w:eastAsia="Times New Roman" w:hAnsi="Tahoma" w:cs="Tahoma"/>
          <w:color w:val="000000"/>
          <w:lang w:val="es-ES_tradnl" w:eastAsia="es-CO"/>
        </w:rPr>
        <w:t>contrato</w:t>
      </w:r>
      <w:r>
        <w:rPr>
          <w:rFonts w:ascii="Tahoma" w:eastAsia="Times New Roman" w:hAnsi="Tahoma" w:cs="Tahoma"/>
          <w:color w:val="000000"/>
          <w:lang w:val="es-ES_tradnl" w:eastAsia="es-CO"/>
        </w:rPr>
        <w:t>s</w:t>
      </w:r>
      <w:r w:rsidRPr="00CF79D3">
        <w:rPr>
          <w:rFonts w:ascii="Tahoma" w:eastAsia="Times New Roman" w:hAnsi="Tahoma" w:cs="Tahoma"/>
          <w:color w:val="000000"/>
          <w:lang w:val="es-ES_tradnl" w:eastAsia="es-CO"/>
        </w:rPr>
        <w:t xml:space="preserve"> de consultoría </w:t>
      </w:r>
      <w:r>
        <w:rPr>
          <w:rFonts w:ascii="Tahoma" w:eastAsia="Times New Roman" w:hAnsi="Tahoma" w:cs="Tahoma"/>
          <w:color w:val="000000"/>
          <w:lang w:val="es-ES_tradnl" w:eastAsia="es-CO"/>
        </w:rPr>
        <w:t>a</w:t>
      </w:r>
      <w:r w:rsidRPr="00CF79D3">
        <w:rPr>
          <w:rFonts w:ascii="Tahoma" w:eastAsia="Times New Roman" w:hAnsi="Tahoma" w:cs="Tahoma"/>
          <w:color w:val="000000"/>
          <w:lang w:val="es-ES_tradnl" w:eastAsia="es-CO"/>
        </w:rPr>
        <w:t xml:space="preserve"> los que se refiere el numeral 2 del artículo 32 de la Ley 80 de 1993, podrá utilizarse </w:t>
      </w:r>
      <w:r>
        <w:rPr>
          <w:rFonts w:ascii="Tahoma" w:eastAsia="Times New Roman" w:hAnsi="Tahoma" w:cs="Tahoma"/>
          <w:color w:val="000000"/>
          <w:lang w:val="es-ES_tradnl" w:eastAsia="es-CO"/>
        </w:rPr>
        <w:t>la</w:t>
      </w:r>
      <w:r w:rsidRPr="00CF79D3">
        <w:rPr>
          <w:rFonts w:ascii="Tahoma" w:eastAsia="Times New Roman" w:hAnsi="Tahoma" w:cs="Tahoma"/>
          <w:color w:val="000000"/>
          <w:lang w:val="es-ES_tradnl" w:eastAsia="es-CO"/>
        </w:rPr>
        <w:t xml:space="preserve"> modalidad de selección </w:t>
      </w:r>
      <w:r>
        <w:rPr>
          <w:rFonts w:ascii="Tahoma" w:eastAsia="Times New Roman" w:hAnsi="Tahoma" w:cs="Tahoma"/>
          <w:color w:val="000000"/>
          <w:lang w:val="es-ES_tradnl" w:eastAsia="es-CO"/>
        </w:rPr>
        <w:t xml:space="preserve">de </w:t>
      </w:r>
      <w:r w:rsidRPr="00CF79D3">
        <w:rPr>
          <w:rFonts w:ascii="Tahoma" w:eastAsia="Times New Roman" w:hAnsi="Tahoma" w:cs="Tahoma"/>
          <w:color w:val="000000"/>
          <w:lang w:val="es-ES_tradnl" w:eastAsia="es-CO"/>
        </w:rPr>
        <w:t xml:space="preserve">contratación por mínima cuantía. </w:t>
      </w:r>
      <w:r>
        <w:rPr>
          <w:rFonts w:ascii="Tahoma" w:eastAsia="Times New Roman" w:hAnsi="Tahoma" w:cs="Tahoma"/>
          <w:color w:val="000000"/>
          <w:lang w:val="es-ES_tradnl" w:eastAsia="es-CO"/>
        </w:rPr>
        <w:t>El Gobierno Nacional reglamentará el procedimiento a seguir para estos casos.</w:t>
      </w:r>
    </w:p>
    <w:p w14:paraId="73BF540B" w14:textId="77777777" w:rsidR="002806AB" w:rsidRPr="00CF79D3" w:rsidRDefault="002806AB" w:rsidP="002739ED">
      <w:pPr>
        <w:adjustRightInd w:val="0"/>
        <w:spacing w:before="57" w:after="57"/>
        <w:ind w:firstLine="283"/>
        <w:jc w:val="both"/>
        <w:textAlignment w:val="center"/>
        <w:rPr>
          <w:rFonts w:ascii="Tahoma" w:eastAsia="Times New Roman" w:hAnsi="Tahoma" w:cs="Tahoma"/>
          <w:lang w:eastAsia="es-CO"/>
        </w:rPr>
      </w:pPr>
      <w:r w:rsidRPr="00CF79D3">
        <w:rPr>
          <w:rFonts w:ascii="Tahoma" w:eastAsia="Times New Roman" w:hAnsi="Tahoma" w:cs="Tahoma"/>
          <w:lang w:val="es-ES_tradnl" w:eastAsia="es-CO"/>
        </w:rPr>
        <w:t xml:space="preserve">Artículo 2°. </w:t>
      </w:r>
      <w:r w:rsidRPr="00CF79D3">
        <w:rPr>
          <w:rFonts w:ascii="Tahoma" w:eastAsia="Times New Roman" w:hAnsi="Tahoma" w:cs="Tahoma"/>
          <w:i/>
          <w:iCs/>
          <w:lang w:val="es-ES_tradnl" w:eastAsia="es-CO"/>
        </w:rPr>
        <w:t>Vigencia y derogatorias.</w:t>
      </w:r>
      <w:r w:rsidRPr="00CF79D3">
        <w:rPr>
          <w:rFonts w:ascii="Tahoma" w:eastAsia="Times New Roman" w:hAnsi="Tahoma" w:cs="Tahoma"/>
          <w:lang w:val="es-ES_tradnl" w:eastAsia="es-CO"/>
        </w:rPr>
        <w:t xml:space="preserve"> La presente ley rige a partir de su publicación y deroga todas las disposiciones que le sean contrarias.</w:t>
      </w:r>
    </w:p>
    <w:p w14:paraId="3AC386B7" w14:textId="77777777" w:rsidR="00C0677A" w:rsidRPr="00CF79D3" w:rsidRDefault="00C0677A" w:rsidP="002739ED">
      <w:pPr>
        <w:shd w:val="clear" w:color="auto" w:fill="FFFFFF"/>
        <w:spacing w:after="0"/>
        <w:jc w:val="both"/>
        <w:textAlignment w:val="baseline"/>
        <w:rPr>
          <w:rFonts w:ascii="Tahoma" w:hAnsi="Tahoma" w:cs="Tahoma"/>
          <w:b/>
        </w:rPr>
      </w:pPr>
    </w:p>
    <w:p w14:paraId="7A13EC39" w14:textId="77777777" w:rsidR="00C0677A" w:rsidRPr="00CF79D3" w:rsidRDefault="00C0677A" w:rsidP="002739ED">
      <w:pPr>
        <w:shd w:val="clear" w:color="auto" w:fill="FFFFFF"/>
        <w:spacing w:after="0"/>
        <w:jc w:val="both"/>
        <w:textAlignment w:val="baseline"/>
        <w:rPr>
          <w:rFonts w:ascii="Tahoma" w:hAnsi="Tahoma" w:cs="Tahoma"/>
          <w:b/>
        </w:rPr>
      </w:pPr>
    </w:p>
    <w:p w14:paraId="7AB32F3E" w14:textId="77777777" w:rsidR="004D4B91" w:rsidRPr="00CF79D3" w:rsidRDefault="004D4B91" w:rsidP="002739ED">
      <w:pPr>
        <w:shd w:val="clear" w:color="auto" w:fill="FFFFFF"/>
        <w:spacing w:after="0"/>
        <w:jc w:val="both"/>
        <w:textAlignment w:val="baseline"/>
        <w:rPr>
          <w:rFonts w:ascii="Tahoma" w:hAnsi="Tahoma" w:cs="Tahoma"/>
          <w:b/>
        </w:rPr>
      </w:pPr>
    </w:p>
    <w:p w14:paraId="48593F37" w14:textId="77777777" w:rsidR="00C0677A" w:rsidRPr="00CF79D3" w:rsidRDefault="00C0677A" w:rsidP="002739ED">
      <w:pPr>
        <w:shd w:val="clear" w:color="auto" w:fill="FFFFFF"/>
        <w:spacing w:after="0"/>
        <w:jc w:val="both"/>
        <w:textAlignment w:val="baseline"/>
        <w:rPr>
          <w:rFonts w:ascii="Tahoma" w:hAnsi="Tahoma" w:cs="Tahoma"/>
          <w:b/>
        </w:rPr>
      </w:pPr>
    </w:p>
    <w:p w14:paraId="054309B2" w14:textId="77777777" w:rsidR="00C0677A" w:rsidRPr="00CF79D3" w:rsidRDefault="00C0677A" w:rsidP="002739ED">
      <w:pPr>
        <w:shd w:val="clear" w:color="auto" w:fill="FFFFFF"/>
        <w:spacing w:after="0"/>
        <w:jc w:val="both"/>
        <w:textAlignment w:val="baseline"/>
        <w:rPr>
          <w:rFonts w:ascii="Tahoma" w:hAnsi="Tahoma" w:cs="Tahoma"/>
          <w:b/>
        </w:rPr>
      </w:pPr>
      <w:r w:rsidRPr="00CF79D3">
        <w:rPr>
          <w:rFonts w:ascii="Tahoma" w:hAnsi="Tahoma" w:cs="Tahoma"/>
          <w:b/>
        </w:rPr>
        <w:t>FERNANDO DE LA PEÑA MÁRQUEZ      NORBEY MARULANDA MUÑOZ</w:t>
      </w:r>
    </w:p>
    <w:p w14:paraId="77D79D92" w14:textId="77777777" w:rsidR="00C0677A" w:rsidRPr="00CF79D3" w:rsidRDefault="00C0677A" w:rsidP="002739ED">
      <w:pPr>
        <w:shd w:val="clear" w:color="auto" w:fill="FFFFFF"/>
        <w:spacing w:after="0"/>
        <w:jc w:val="both"/>
        <w:textAlignment w:val="baseline"/>
        <w:rPr>
          <w:rFonts w:ascii="Tahoma" w:hAnsi="Tahoma" w:cs="Tahoma"/>
        </w:rPr>
      </w:pPr>
      <w:r w:rsidRPr="00CF79D3">
        <w:rPr>
          <w:rFonts w:ascii="Tahoma" w:hAnsi="Tahoma" w:cs="Tahoma"/>
        </w:rPr>
        <w:t xml:space="preserve">Coordinador Ponente </w:t>
      </w:r>
      <w:r w:rsidRPr="00CF79D3">
        <w:rPr>
          <w:rFonts w:ascii="Tahoma" w:hAnsi="Tahoma" w:cs="Tahoma"/>
        </w:rPr>
        <w:tab/>
      </w:r>
      <w:r w:rsidRPr="00CF79D3">
        <w:rPr>
          <w:rFonts w:ascii="Tahoma" w:hAnsi="Tahoma" w:cs="Tahoma"/>
        </w:rPr>
        <w:tab/>
      </w:r>
      <w:r w:rsidRPr="00CF79D3">
        <w:rPr>
          <w:rFonts w:ascii="Tahoma" w:hAnsi="Tahoma" w:cs="Tahoma"/>
        </w:rPr>
        <w:tab/>
      </w:r>
      <w:r w:rsidRPr="00CF79D3">
        <w:rPr>
          <w:rFonts w:ascii="Tahoma" w:hAnsi="Tahoma" w:cs="Tahoma"/>
        </w:rPr>
        <w:tab/>
        <w:t>Coordinador Ponente</w:t>
      </w:r>
    </w:p>
    <w:p w14:paraId="25C4D4D0" w14:textId="77777777" w:rsidR="00C0677A" w:rsidRPr="00CF79D3" w:rsidRDefault="00C0677A" w:rsidP="002739ED">
      <w:pPr>
        <w:shd w:val="clear" w:color="auto" w:fill="FFFFFF"/>
        <w:spacing w:after="0"/>
        <w:jc w:val="both"/>
        <w:textAlignment w:val="baseline"/>
        <w:rPr>
          <w:rFonts w:ascii="Tahoma" w:hAnsi="Tahoma" w:cs="Tahoma"/>
          <w:b/>
        </w:rPr>
      </w:pPr>
      <w:r w:rsidRPr="00CF79D3">
        <w:rPr>
          <w:rFonts w:ascii="Tahoma" w:hAnsi="Tahoma" w:cs="Tahoma"/>
        </w:rPr>
        <w:t>Representante a la Cámara.</w:t>
      </w:r>
      <w:r w:rsidRPr="00CF79D3">
        <w:rPr>
          <w:rFonts w:ascii="Tahoma" w:hAnsi="Tahoma" w:cs="Tahoma"/>
          <w:b/>
        </w:rPr>
        <w:tab/>
      </w:r>
      <w:r w:rsidRPr="00CF79D3">
        <w:rPr>
          <w:rFonts w:ascii="Tahoma" w:hAnsi="Tahoma" w:cs="Tahoma"/>
          <w:b/>
        </w:rPr>
        <w:tab/>
      </w:r>
      <w:r w:rsidRPr="00CF79D3">
        <w:rPr>
          <w:rFonts w:ascii="Tahoma" w:hAnsi="Tahoma" w:cs="Tahoma"/>
          <w:b/>
        </w:rPr>
        <w:tab/>
      </w:r>
      <w:r w:rsidRPr="00CF79D3">
        <w:rPr>
          <w:rFonts w:ascii="Tahoma" w:hAnsi="Tahoma" w:cs="Tahoma"/>
        </w:rPr>
        <w:t>Representante a la Cámara</w:t>
      </w:r>
    </w:p>
    <w:p w14:paraId="0B250343" w14:textId="77777777" w:rsidR="00C0677A" w:rsidRPr="00CF79D3" w:rsidRDefault="00C0677A" w:rsidP="002739ED">
      <w:pPr>
        <w:shd w:val="clear" w:color="auto" w:fill="FFFFFF"/>
        <w:spacing w:after="0"/>
        <w:jc w:val="both"/>
        <w:textAlignment w:val="baseline"/>
        <w:rPr>
          <w:rFonts w:ascii="Tahoma" w:hAnsi="Tahoma" w:cs="Tahoma"/>
          <w:b/>
        </w:rPr>
      </w:pPr>
    </w:p>
    <w:p w14:paraId="25FAD0B2" w14:textId="77777777" w:rsidR="00C0677A" w:rsidRPr="00CF79D3" w:rsidRDefault="00C0677A" w:rsidP="002739ED">
      <w:pPr>
        <w:shd w:val="clear" w:color="auto" w:fill="FFFFFF"/>
        <w:spacing w:after="0"/>
        <w:jc w:val="both"/>
        <w:textAlignment w:val="baseline"/>
        <w:rPr>
          <w:rFonts w:ascii="Tahoma" w:hAnsi="Tahoma" w:cs="Tahoma"/>
          <w:b/>
        </w:rPr>
      </w:pPr>
    </w:p>
    <w:p w14:paraId="22250EB6" w14:textId="77777777" w:rsidR="00C0677A" w:rsidRPr="00CF79D3" w:rsidRDefault="00C0677A" w:rsidP="002739ED">
      <w:pPr>
        <w:shd w:val="clear" w:color="auto" w:fill="FFFFFF"/>
        <w:spacing w:after="0"/>
        <w:jc w:val="both"/>
        <w:textAlignment w:val="baseline"/>
        <w:rPr>
          <w:rFonts w:ascii="Tahoma" w:hAnsi="Tahoma" w:cs="Tahoma"/>
          <w:b/>
        </w:rPr>
      </w:pPr>
    </w:p>
    <w:p w14:paraId="02B231FD" w14:textId="77777777" w:rsidR="00C0677A" w:rsidRPr="00CF79D3" w:rsidRDefault="00C0677A" w:rsidP="002739ED">
      <w:pPr>
        <w:shd w:val="clear" w:color="auto" w:fill="FFFFFF"/>
        <w:spacing w:after="0"/>
        <w:jc w:val="both"/>
        <w:textAlignment w:val="baseline"/>
        <w:rPr>
          <w:rFonts w:ascii="Tahoma" w:hAnsi="Tahoma" w:cs="Tahoma"/>
          <w:b/>
        </w:rPr>
      </w:pPr>
    </w:p>
    <w:p w14:paraId="09347089" w14:textId="77777777" w:rsidR="00C0677A" w:rsidRPr="00CF79D3" w:rsidRDefault="00C0677A" w:rsidP="002739ED">
      <w:pPr>
        <w:shd w:val="clear" w:color="auto" w:fill="FFFFFF"/>
        <w:spacing w:after="0"/>
        <w:jc w:val="both"/>
        <w:textAlignment w:val="baseline"/>
        <w:rPr>
          <w:rFonts w:ascii="Tahoma" w:hAnsi="Tahoma" w:cs="Tahoma"/>
          <w:b/>
        </w:rPr>
      </w:pPr>
    </w:p>
    <w:p w14:paraId="3BCDDF09" w14:textId="533932FE" w:rsidR="00C0677A" w:rsidRPr="00CF79D3" w:rsidRDefault="00C0677A" w:rsidP="002739ED">
      <w:pPr>
        <w:shd w:val="clear" w:color="auto" w:fill="FFFFFF"/>
        <w:spacing w:after="0"/>
        <w:jc w:val="both"/>
        <w:textAlignment w:val="baseline"/>
        <w:rPr>
          <w:rFonts w:ascii="Tahoma" w:hAnsi="Tahoma" w:cs="Tahoma"/>
          <w:b/>
        </w:rPr>
      </w:pPr>
      <w:r w:rsidRPr="00CF79D3">
        <w:rPr>
          <w:rFonts w:ascii="Tahoma" w:hAnsi="Tahoma" w:cs="Tahoma"/>
          <w:b/>
        </w:rPr>
        <w:t xml:space="preserve">ELBER DIAZ </w:t>
      </w:r>
      <w:r w:rsidR="00AE6253">
        <w:rPr>
          <w:rFonts w:ascii="Tahoma" w:hAnsi="Tahoma" w:cs="Tahoma"/>
          <w:b/>
        </w:rPr>
        <w:t>LOZANO</w:t>
      </w:r>
      <w:r w:rsidR="00AE6253">
        <w:rPr>
          <w:rFonts w:ascii="Tahoma" w:hAnsi="Tahoma" w:cs="Tahoma"/>
          <w:b/>
        </w:rPr>
        <w:tab/>
      </w:r>
      <w:r w:rsidR="00AE6253">
        <w:rPr>
          <w:rFonts w:ascii="Tahoma" w:hAnsi="Tahoma" w:cs="Tahoma"/>
          <w:b/>
        </w:rPr>
        <w:tab/>
      </w:r>
      <w:r w:rsidR="00AE6253">
        <w:rPr>
          <w:rFonts w:ascii="Tahoma" w:hAnsi="Tahoma" w:cs="Tahoma"/>
          <w:b/>
        </w:rPr>
        <w:tab/>
      </w:r>
      <w:r w:rsidRPr="00CF79D3">
        <w:rPr>
          <w:rFonts w:ascii="Tahoma" w:hAnsi="Tahoma" w:cs="Tahoma"/>
          <w:b/>
        </w:rPr>
        <w:t>RODRIGO LARA RESTREPO</w:t>
      </w:r>
    </w:p>
    <w:p w14:paraId="63F22DA1" w14:textId="6D6E9390" w:rsidR="00C0677A" w:rsidRPr="00CF79D3" w:rsidRDefault="00AE6253" w:rsidP="002739ED">
      <w:pPr>
        <w:shd w:val="clear" w:color="auto" w:fill="FFFFFF"/>
        <w:spacing w:after="0"/>
        <w:jc w:val="both"/>
        <w:textAlignment w:val="baseline"/>
        <w:rPr>
          <w:rFonts w:ascii="Tahoma" w:hAnsi="Tahoma" w:cs="Tahoma"/>
        </w:rPr>
      </w:pPr>
      <w:r>
        <w:rPr>
          <w:rFonts w:ascii="Tahoma" w:hAnsi="Tahoma" w:cs="Tahoma"/>
        </w:rPr>
        <w:t>Ponente</w:t>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proofErr w:type="spellStart"/>
      <w:r w:rsidR="00C0677A" w:rsidRPr="00CF79D3">
        <w:rPr>
          <w:rFonts w:ascii="Tahoma" w:hAnsi="Tahoma" w:cs="Tahoma"/>
        </w:rPr>
        <w:t>Ponente</w:t>
      </w:r>
      <w:proofErr w:type="spellEnd"/>
    </w:p>
    <w:p w14:paraId="5CCD7472" w14:textId="461FF61F" w:rsidR="00C0677A" w:rsidRPr="00CF79D3" w:rsidRDefault="00C0677A" w:rsidP="002739ED">
      <w:pPr>
        <w:shd w:val="clear" w:color="auto" w:fill="FFFFFF"/>
        <w:spacing w:after="0"/>
        <w:jc w:val="both"/>
        <w:textAlignment w:val="baseline"/>
        <w:rPr>
          <w:rFonts w:ascii="Tahoma" w:hAnsi="Tahoma" w:cs="Tahoma"/>
          <w:b/>
        </w:rPr>
      </w:pPr>
      <w:r w:rsidRPr="00CF79D3">
        <w:rPr>
          <w:rFonts w:ascii="Tahoma" w:hAnsi="Tahoma" w:cs="Tahoma"/>
        </w:rPr>
        <w:t>Representante a la Cámara</w:t>
      </w:r>
      <w:r w:rsidRPr="00CF79D3">
        <w:rPr>
          <w:rFonts w:ascii="Tahoma" w:hAnsi="Tahoma" w:cs="Tahoma"/>
          <w:b/>
        </w:rPr>
        <w:tab/>
      </w:r>
      <w:r w:rsidRPr="00CF79D3">
        <w:rPr>
          <w:rFonts w:ascii="Tahoma" w:hAnsi="Tahoma" w:cs="Tahoma"/>
          <w:b/>
        </w:rPr>
        <w:tab/>
      </w:r>
      <w:r w:rsidRPr="00CF79D3">
        <w:rPr>
          <w:rFonts w:ascii="Tahoma" w:hAnsi="Tahoma" w:cs="Tahoma"/>
          <w:b/>
        </w:rPr>
        <w:tab/>
      </w:r>
      <w:r w:rsidRPr="00CF79D3">
        <w:rPr>
          <w:rFonts w:ascii="Tahoma" w:hAnsi="Tahoma" w:cs="Tahoma"/>
        </w:rPr>
        <w:t>Representante a la Cámara</w:t>
      </w:r>
    </w:p>
    <w:p w14:paraId="50F91606" w14:textId="77777777" w:rsidR="00C0677A" w:rsidRPr="00CF79D3" w:rsidRDefault="00C0677A" w:rsidP="002739ED">
      <w:pPr>
        <w:shd w:val="clear" w:color="auto" w:fill="FFFFFF"/>
        <w:spacing w:after="0"/>
        <w:jc w:val="both"/>
        <w:textAlignment w:val="baseline"/>
        <w:rPr>
          <w:rFonts w:ascii="Tahoma" w:hAnsi="Tahoma" w:cs="Tahoma"/>
          <w:b/>
        </w:rPr>
      </w:pPr>
    </w:p>
    <w:p w14:paraId="7ECED17F" w14:textId="77777777" w:rsidR="00C0677A" w:rsidRPr="00CF79D3" w:rsidRDefault="00C0677A" w:rsidP="002739ED">
      <w:pPr>
        <w:shd w:val="clear" w:color="auto" w:fill="FFFFFF"/>
        <w:spacing w:after="0"/>
        <w:jc w:val="both"/>
        <w:textAlignment w:val="baseline"/>
        <w:rPr>
          <w:rFonts w:ascii="Tahoma" w:hAnsi="Tahoma" w:cs="Tahoma"/>
          <w:b/>
        </w:rPr>
      </w:pPr>
    </w:p>
    <w:p w14:paraId="5F47F5DD" w14:textId="77777777" w:rsidR="00C0677A" w:rsidRPr="00CF79D3" w:rsidRDefault="00C0677A" w:rsidP="002739ED">
      <w:pPr>
        <w:shd w:val="clear" w:color="auto" w:fill="FFFFFF"/>
        <w:spacing w:after="0"/>
        <w:jc w:val="both"/>
        <w:textAlignment w:val="baseline"/>
        <w:rPr>
          <w:rFonts w:ascii="Tahoma" w:hAnsi="Tahoma" w:cs="Tahoma"/>
          <w:b/>
        </w:rPr>
      </w:pPr>
    </w:p>
    <w:p w14:paraId="66AFFB85" w14:textId="77777777" w:rsidR="00C0677A" w:rsidRPr="00CF79D3" w:rsidRDefault="00C0677A" w:rsidP="002739ED">
      <w:pPr>
        <w:shd w:val="clear" w:color="auto" w:fill="FFFFFF"/>
        <w:spacing w:after="0"/>
        <w:jc w:val="both"/>
        <w:textAlignment w:val="baseline"/>
        <w:rPr>
          <w:rFonts w:ascii="Tahoma" w:hAnsi="Tahoma" w:cs="Tahoma"/>
          <w:b/>
        </w:rPr>
      </w:pPr>
    </w:p>
    <w:p w14:paraId="08510E2A" w14:textId="77777777" w:rsidR="00C0677A" w:rsidRPr="00CF79D3" w:rsidRDefault="00C0677A" w:rsidP="002739ED">
      <w:pPr>
        <w:shd w:val="clear" w:color="auto" w:fill="FFFFFF"/>
        <w:spacing w:after="0"/>
        <w:jc w:val="both"/>
        <w:textAlignment w:val="baseline"/>
        <w:rPr>
          <w:rFonts w:ascii="Tahoma" w:hAnsi="Tahoma" w:cs="Tahoma"/>
          <w:b/>
        </w:rPr>
      </w:pPr>
    </w:p>
    <w:p w14:paraId="28990380" w14:textId="77777777" w:rsidR="00C0677A" w:rsidRPr="00CF79D3" w:rsidRDefault="00C0677A" w:rsidP="002739ED">
      <w:pPr>
        <w:shd w:val="clear" w:color="auto" w:fill="FFFFFF"/>
        <w:spacing w:after="0"/>
        <w:jc w:val="both"/>
        <w:textAlignment w:val="baseline"/>
        <w:rPr>
          <w:rFonts w:ascii="Tahoma" w:hAnsi="Tahoma" w:cs="Tahoma"/>
          <w:b/>
        </w:rPr>
      </w:pPr>
      <w:r w:rsidRPr="00CF79D3">
        <w:rPr>
          <w:rFonts w:ascii="Tahoma" w:hAnsi="Tahoma" w:cs="Tahoma"/>
          <w:b/>
        </w:rPr>
        <w:t>JUAN CARLOS GARCIA GÓMEZ</w:t>
      </w:r>
      <w:r w:rsidRPr="00CF79D3">
        <w:rPr>
          <w:rFonts w:ascii="Tahoma" w:hAnsi="Tahoma" w:cs="Tahoma"/>
          <w:b/>
        </w:rPr>
        <w:tab/>
      </w:r>
      <w:r w:rsidRPr="00CF79D3">
        <w:rPr>
          <w:rFonts w:ascii="Tahoma" w:hAnsi="Tahoma" w:cs="Tahoma"/>
          <w:b/>
        </w:rPr>
        <w:tab/>
        <w:t xml:space="preserve">ALVARO HERNÁN PRADA A. </w:t>
      </w:r>
    </w:p>
    <w:p w14:paraId="11281FB8" w14:textId="39529342" w:rsidR="00C0677A" w:rsidRPr="00CF79D3" w:rsidRDefault="00AE6253" w:rsidP="002739ED">
      <w:pPr>
        <w:shd w:val="clear" w:color="auto" w:fill="FFFFFF"/>
        <w:spacing w:after="0"/>
        <w:jc w:val="both"/>
        <w:textAlignment w:val="baseline"/>
        <w:rPr>
          <w:rFonts w:ascii="Tahoma" w:hAnsi="Tahoma" w:cs="Tahoma"/>
        </w:rPr>
      </w:pPr>
      <w:r>
        <w:rPr>
          <w:rFonts w:ascii="Tahoma" w:hAnsi="Tahoma" w:cs="Tahoma"/>
        </w:rPr>
        <w:t>Ponente</w:t>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proofErr w:type="spellStart"/>
      <w:r w:rsidR="00C0677A" w:rsidRPr="00CF79D3">
        <w:rPr>
          <w:rFonts w:ascii="Tahoma" w:hAnsi="Tahoma" w:cs="Tahoma"/>
        </w:rPr>
        <w:t>Ponente</w:t>
      </w:r>
      <w:proofErr w:type="spellEnd"/>
    </w:p>
    <w:p w14:paraId="4B557DA1" w14:textId="77777777" w:rsidR="00C0677A" w:rsidRPr="00CF79D3" w:rsidRDefault="00C0677A" w:rsidP="002739ED">
      <w:pPr>
        <w:shd w:val="clear" w:color="auto" w:fill="FFFFFF"/>
        <w:spacing w:after="0"/>
        <w:jc w:val="both"/>
        <w:textAlignment w:val="baseline"/>
        <w:rPr>
          <w:rFonts w:ascii="Tahoma" w:hAnsi="Tahoma" w:cs="Tahoma"/>
        </w:rPr>
      </w:pPr>
      <w:r w:rsidRPr="00CF79D3">
        <w:rPr>
          <w:rFonts w:ascii="Tahoma" w:hAnsi="Tahoma" w:cs="Tahoma"/>
        </w:rPr>
        <w:t>Representante a la Cámara</w:t>
      </w:r>
      <w:r w:rsidRPr="00CF79D3">
        <w:rPr>
          <w:rFonts w:ascii="Tahoma" w:hAnsi="Tahoma" w:cs="Tahoma"/>
        </w:rPr>
        <w:tab/>
      </w:r>
      <w:r w:rsidRPr="00CF79D3">
        <w:rPr>
          <w:rFonts w:ascii="Tahoma" w:hAnsi="Tahoma" w:cs="Tahoma"/>
        </w:rPr>
        <w:tab/>
      </w:r>
      <w:r w:rsidRPr="00CF79D3">
        <w:rPr>
          <w:rFonts w:ascii="Tahoma" w:hAnsi="Tahoma" w:cs="Tahoma"/>
        </w:rPr>
        <w:tab/>
        <w:t>Representante a la Cámara</w:t>
      </w:r>
    </w:p>
    <w:p w14:paraId="29C174A3" w14:textId="77777777" w:rsidR="00C0677A" w:rsidRPr="00CF79D3" w:rsidRDefault="00C0677A" w:rsidP="002739ED">
      <w:pPr>
        <w:shd w:val="clear" w:color="auto" w:fill="FFFFFF"/>
        <w:spacing w:after="0"/>
        <w:jc w:val="both"/>
        <w:textAlignment w:val="baseline"/>
        <w:rPr>
          <w:rFonts w:ascii="Tahoma" w:hAnsi="Tahoma" w:cs="Tahoma"/>
          <w:b/>
        </w:rPr>
      </w:pPr>
    </w:p>
    <w:p w14:paraId="7DA4614F" w14:textId="77777777" w:rsidR="00C0677A" w:rsidRPr="00CF79D3" w:rsidRDefault="00C0677A" w:rsidP="002739ED">
      <w:pPr>
        <w:shd w:val="clear" w:color="auto" w:fill="FFFFFF"/>
        <w:spacing w:after="0"/>
        <w:jc w:val="both"/>
        <w:textAlignment w:val="baseline"/>
        <w:rPr>
          <w:rFonts w:ascii="Tahoma" w:hAnsi="Tahoma" w:cs="Tahoma"/>
          <w:b/>
        </w:rPr>
      </w:pPr>
    </w:p>
    <w:p w14:paraId="26361A92" w14:textId="77777777" w:rsidR="00C0677A" w:rsidRPr="00CF79D3" w:rsidRDefault="00C0677A" w:rsidP="002739ED">
      <w:pPr>
        <w:shd w:val="clear" w:color="auto" w:fill="FFFFFF"/>
        <w:spacing w:after="0"/>
        <w:jc w:val="both"/>
        <w:textAlignment w:val="baseline"/>
        <w:rPr>
          <w:rFonts w:ascii="Tahoma" w:hAnsi="Tahoma" w:cs="Tahoma"/>
          <w:b/>
        </w:rPr>
      </w:pPr>
    </w:p>
    <w:p w14:paraId="681B4328" w14:textId="77777777" w:rsidR="004D4B91" w:rsidRPr="00CF79D3" w:rsidRDefault="004D4B91" w:rsidP="002739ED">
      <w:pPr>
        <w:shd w:val="clear" w:color="auto" w:fill="FFFFFF"/>
        <w:spacing w:after="0"/>
        <w:jc w:val="both"/>
        <w:textAlignment w:val="baseline"/>
        <w:rPr>
          <w:rFonts w:ascii="Tahoma" w:hAnsi="Tahoma" w:cs="Tahoma"/>
          <w:b/>
        </w:rPr>
      </w:pPr>
    </w:p>
    <w:p w14:paraId="04A62B15" w14:textId="77777777" w:rsidR="00C0677A" w:rsidRPr="00CF79D3" w:rsidRDefault="00C0677A" w:rsidP="002739ED">
      <w:pPr>
        <w:shd w:val="clear" w:color="auto" w:fill="FFFFFF"/>
        <w:spacing w:after="0"/>
        <w:jc w:val="both"/>
        <w:textAlignment w:val="baseline"/>
        <w:rPr>
          <w:rFonts w:ascii="Tahoma" w:hAnsi="Tahoma" w:cs="Tahoma"/>
          <w:b/>
        </w:rPr>
      </w:pPr>
    </w:p>
    <w:p w14:paraId="75CF8883" w14:textId="77777777" w:rsidR="00C0677A" w:rsidRPr="00CF79D3" w:rsidRDefault="00C0677A" w:rsidP="002739ED">
      <w:pPr>
        <w:shd w:val="clear" w:color="auto" w:fill="FFFFFF"/>
        <w:spacing w:after="0"/>
        <w:jc w:val="both"/>
        <w:textAlignment w:val="baseline"/>
        <w:rPr>
          <w:rFonts w:ascii="Tahoma" w:hAnsi="Tahoma" w:cs="Tahoma"/>
          <w:b/>
        </w:rPr>
      </w:pPr>
    </w:p>
    <w:p w14:paraId="35B4F929" w14:textId="5F86B5F9" w:rsidR="00C0677A" w:rsidRPr="00CF79D3" w:rsidRDefault="0093484F" w:rsidP="002739ED">
      <w:pPr>
        <w:shd w:val="clear" w:color="auto" w:fill="FFFFFF"/>
        <w:spacing w:after="0"/>
        <w:jc w:val="both"/>
        <w:textAlignment w:val="baseline"/>
        <w:rPr>
          <w:rFonts w:ascii="Tahoma" w:hAnsi="Tahoma" w:cs="Tahoma"/>
          <w:b/>
        </w:rPr>
      </w:pPr>
      <w:r>
        <w:rPr>
          <w:rFonts w:ascii="Tahoma" w:hAnsi="Tahoma" w:cs="Tahoma"/>
          <w:b/>
        </w:rPr>
        <w:t>C</w:t>
      </w:r>
      <w:r w:rsidR="00C0677A" w:rsidRPr="00CF79D3">
        <w:rPr>
          <w:rFonts w:ascii="Tahoma" w:hAnsi="Tahoma" w:cs="Tahoma"/>
          <w:b/>
        </w:rPr>
        <w:t>ARLOS GERMAN NAVAS T.</w:t>
      </w:r>
    </w:p>
    <w:p w14:paraId="7AC75F33" w14:textId="609E3579" w:rsidR="00C0677A" w:rsidRPr="00CF79D3" w:rsidRDefault="00AE6253" w:rsidP="002739ED">
      <w:pPr>
        <w:shd w:val="clear" w:color="auto" w:fill="FFFFFF"/>
        <w:spacing w:after="0"/>
        <w:jc w:val="both"/>
        <w:textAlignment w:val="baseline"/>
        <w:rPr>
          <w:rFonts w:ascii="Tahoma" w:hAnsi="Tahoma" w:cs="Tahoma"/>
        </w:rPr>
      </w:pPr>
      <w:r>
        <w:rPr>
          <w:rFonts w:ascii="Tahoma" w:hAnsi="Tahoma" w:cs="Tahoma"/>
        </w:rPr>
        <w:t>Ponente</w:t>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p>
    <w:p w14:paraId="4D9C2867" w14:textId="6F992145" w:rsidR="00C0677A" w:rsidRPr="00CF79D3" w:rsidRDefault="00C0677A" w:rsidP="002739ED">
      <w:pPr>
        <w:shd w:val="clear" w:color="auto" w:fill="FFFFFF"/>
        <w:spacing w:after="0"/>
        <w:jc w:val="both"/>
        <w:textAlignment w:val="baseline"/>
        <w:rPr>
          <w:rFonts w:ascii="Tahoma" w:hAnsi="Tahoma" w:cs="Tahoma"/>
        </w:rPr>
      </w:pPr>
      <w:r w:rsidRPr="00CF79D3">
        <w:rPr>
          <w:rFonts w:ascii="Tahoma" w:hAnsi="Tahoma" w:cs="Tahoma"/>
        </w:rPr>
        <w:t>Representante a la Cámara</w:t>
      </w:r>
      <w:r w:rsidRPr="00CF79D3">
        <w:rPr>
          <w:rFonts w:ascii="Tahoma" w:hAnsi="Tahoma" w:cs="Tahoma"/>
        </w:rPr>
        <w:tab/>
      </w:r>
      <w:r w:rsidRPr="00CF79D3">
        <w:rPr>
          <w:rFonts w:ascii="Tahoma" w:hAnsi="Tahoma" w:cs="Tahoma"/>
        </w:rPr>
        <w:tab/>
      </w:r>
      <w:r w:rsidRPr="00CF79D3">
        <w:rPr>
          <w:rFonts w:ascii="Tahoma" w:hAnsi="Tahoma" w:cs="Tahoma"/>
        </w:rPr>
        <w:tab/>
      </w:r>
    </w:p>
    <w:p w14:paraId="7AC6E170" w14:textId="77777777" w:rsidR="00C0677A" w:rsidRPr="00CF79D3" w:rsidRDefault="00C0677A" w:rsidP="002739ED">
      <w:pPr>
        <w:shd w:val="clear" w:color="auto" w:fill="FFFFFF"/>
        <w:spacing w:after="0"/>
        <w:jc w:val="both"/>
        <w:textAlignment w:val="baseline"/>
        <w:rPr>
          <w:rFonts w:ascii="Tahoma" w:hAnsi="Tahoma" w:cs="Tahoma"/>
        </w:rPr>
      </w:pPr>
    </w:p>
    <w:sectPr w:rsidR="00C0677A" w:rsidRPr="00CF79D3" w:rsidSect="00686FF7">
      <w:headerReference w:type="default" r:id="rId10"/>
      <w:footerReference w:type="default" r:id="rId11"/>
      <w:pgSz w:w="12240" w:h="15840" w:code="1"/>
      <w:pgMar w:top="2268"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6381CA" w14:textId="77777777" w:rsidR="008D48E4" w:rsidRDefault="008D48E4" w:rsidP="002A7130">
      <w:pPr>
        <w:spacing w:after="0" w:line="240" w:lineRule="auto"/>
      </w:pPr>
      <w:r>
        <w:separator/>
      </w:r>
    </w:p>
  </w:endnote>
  <w:endnote w:type="continuationSeparator" w:id="0">
    <w:p w14:paraId="7E13E94C" w14:textId="77777777" w:rsidR="008D48E4" w:rsidRDefault="008D48E4" w:rsidP="002A71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1F73C2" w14:textId="0876A342" w:rsidR="00FB11F6" w:rsidRPr="00FB11F6" w:rsidRDefault="00FB11F6" w:rsidP="00FB11F6">
    <w:pPr>
      <w:pStyle w:val="Piedepgina"/>
      <w:jc w:val="center"/>
      <w:rPr>
        <w:rFonts w:ascii="Tahoma" w:hAnsi="Tahoma" w:cs="Tahoma"/>
        <w:i/>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D3F32D" w14:textId="77777777" w:rsidR="008D48E4" w:rsidRDefault="008D48E4" w:rsidP="002A7130">
      <w:pPr>
        <w:spacing w:after="0" w:line="240" w:lineRule="auto"/>
      </w:pPr>
      <w:r>
        <w:separator/>
      </w:r>
    </w:p>
  </w:footnote>
  <w:footnote w:type="continuationSeparator" w:id="0">
    <w:p w14:paraId="3E2CBB56" w14:textId="77777777" w:rsidR="008D48E4" w:rsidRDefault="008D48E4" w:rsidP="002A7130">
      <w:pPr>
        <w:spacing w:after="0" w:line="240" w:lineRule="auto"/>
      </w:pPr>
      <w:r>
        <w:continuationSeparator/>
      </w:r>
    </w:p>
  </w:footnote>
  <w:footnote w:id="1">
    <w:p w14:paraId="64CDC954" w14:textId="77777777" w:rsidR="00897D44" w:rsidRPr="00BD6587" w:rsidRDefault="00897D44" w:rsidP="00897D44">
      <w:pPr>
        <w:pStyle w:val="Textonotapie"/>
        <w:rPr>
          <w:rFonts w:ascii="Bookman Old Style" w:hAnsi="Bookman Old Style"/>
        </w:rPr>
      </w:pPr>
      <w:r>
        <w:rPr>
          <w:rStyle w:val="Refdenotaalpie"/>
        </w:rPr>
        <w:footnoteRef/>
      </w:r>
      <w:r>
        <w:t xml:space="preserve"> </w:t>
      </w:r>
      <w:r w:rsidRPr="00BD6587">
        <w:rPr>
          <w:rFonts w:ascii="Bookman Old Style" w:hAnsi="Bookman Old Style"/>
        </w:rPr>
        <w:t xml:space="preserve">Tomado de </w:t>
      </w:r>
      <w:hyperlink r:id="rId1" w:history="1">
        <w:r w:rsidRPr="00BD6587">
          <w:rPr>
            <w:rStyle w:val="Hipervnculo"/>
            <w:rFonts w:ascii="Bookman Old Style" w:hAnsi="Bookman Old Style"/>
          </w:rPr>
          <w:t>http://www.alcaldiabogota.gov.co/sisjur/normas/Norma1.jsp?i=6917</w:t>
        </w:r>
      </w:hyperlink>
      <w:r w:rsidRPr="00BD6587">
        <w:rPr>
          <w:rFonts w:ascii="Bookman Old Style" w:hAnsi="Bookman Old Style"/>
        </w:rPr>
        <w:t xml:space="preserve"> sentencia Consejo de Estado</w:t>
      </w:r>
    </w:p>
  </w:footnote>
  <w:footnote w:id="2">
    <w:p w14:paraId="45B18BAF" w14:textId="77777777" w:rsidR="00897D44" w:rsidRDefault="00897D44" w:rsidP="00897D44">
      <w:pPr>
        <w:pStyle w:val="Textonotapie"/>
      </w:pPr>
      <w:r w:rsidRPr="00BD6587">
        <w:rPr>
          <w:rStyle w:val="Refdenotaalpie"/>
          <w:rFonts w:ascii="Bookman Old Style" w:hAnsi="Bookman Old Style"/>
        </w:rPr>
        <w:footnoteRef/>
      </w:r>
      <w:r w:rsidRPr="00BD6587">
        <w:rPr>
          <w:rFonts w:ascii="Bookman Old Style" w:hAnsi="Bookman Old Style"/>
        </w:rPr>
        <w:t xml:space="preserve"> Régimen de contratación estatal modalidad del concurso de méritos, edición 2009 Manuel </w:t>
      </w:r>
      <w:proofErr w:type="spellStart"/>
      <w:r w:rsidRPr="00BD6587">
        <w:rPr>
          <w:rFonts w:ascii="Bookman Old Style" w:hAnsi="Bookman Old Style"/>
        </w:rPr>
        <w:t>sanchez</w:t>
      </w:r>
      <w:proofErr w:type="spellEnd"/>
      <w:r w:rsidRPr="00BD6587">
        <w:rPr>
          <w:rFonts w:ascii="Bookman Old Style" w:hAnsi="Bookman Old Style"/>
        </w:rPr>
        <w:t xml:space="preserve"> y abogados consultores</w:t>
      </w:r>
      <w:r>
        <w:rPr>
          <w:rFonts w:ascii="Bookman Old Style" w:hAnsi="Bookman Old Style"/>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FD451B" w14:textId="193D49C4" w:rsidR="00960497" w:rsidRDefault="00CD7D0E" w:rsidP="00960497">
    <w:pPr>
      <w:pStyle w:val="Encabezado"/>
      <w:jc w:val="center"/>
    </w:pPr>
    <w:r>
      <w:rPr>
        <w:noProof/>
        <w:lang w:eastAsia="es-CO"/>
      </w:rPr>
      <w:drawing>
        <wp:inline distT="0" distB="0" distL="0" distR="0" wp14:anchorId="5F43AF81" wp14:editId="61DE97B5">
          <wp:extent cx="1981011" cy="683879"/>
          <wp:effectExtent l="0" t="0" r="635" b="254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srcRect/>
                  <a:stretch>
                    <a:fillRect/>
                  </a:stretch>
                </pic:blipFill>
                <pic:spPr bwMode="auto">
                  <a:xfrm>
                    <a:off x="0" y="0"/>
                    <a:ext cx="1983740" cy="684821"/>
                  </a:xfrm>
                  <a:prstGeom prst="rect">
                    <a:avLst/>
                  </a:prstGeom>
                  <a:noFill/>
                  <a:ln w="9525">
                    <a:noFill/>
                    <a:miter lim="800000"/>
                    <a:headEnd/>
                    <a:tailEnd/>
                  </a:ln>
                </pic:spPr>
              </pic:pic>
            </a:graphicData>
          </a:graphic>
        </wp:inline>
      </w:drawing>
    </w:r>
  </w:p>
  <w:p w14:paraId="5EB8A71B" w14:textId="77777777" w:rsidR="00960497" w:rsidRDefault="00960497" w:rsidP="00960497">
    <w:pPr>
      <w:pStyle w:val="Encabezad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822730"/>
    <w:multiLevelType w:val="multilevel"/>
    <w:tmpl w:val="993616A2"/>
    <w:lvl w:ilvl="0">
      <w:start w:val="1"/>
      <w:numFmt w:val="decimal"/>
      <w:lvlText w:val="%1."/>
      <w:lvlJc w:val="left"/>
      <w:pPr>
        <w:ind w:left="720" w:hanging="360"/>
      </w:pPr>
    </w:lvl>
    <w:lvl w:ilvl="1">
      <w:start w:val="1"/>
      <w:numFmt w:val="decimal"/>
      <w:isLgl/>
      <w:lvlText w:val="%1.%2"/>
      <w:lvlJc w:val="left"/>
      <w:pPr>
        <w:ind w:left="760" w:hanging="40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1">
    <w:nsid w:val="20D40E89"/>
    <w:multiLevelType w:val="hybridMultilevel"/>
    <w:tmpl w:val="2E6C362A"/>
    <w:lvl w:ilvl="0" w:tplc="71F8DB64">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2A9016E7"/>
    <w:multiLevelType w:val="hybridMultilevel"/>
    <w:tmpl w:val="77A429F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46F14899"/>
    <w:multiLevelType w:val="hybridMultilevel"/>
    <w:tmpl w:val="7822214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nsid w:val="530C3300"/>
    <w:multiLevelType w:val="hybridMultilevel"/>
    <w:tmpl w:val="FBA2FA8C"/>
    <w:lvl w:ilvl="0" w:tplc="240A0001">
      <w:start w:val="1"/>
      <w:numFmt w:val="bullet"/>
      <w:lvlText w:val=""/>
      <w:lvlJc w:val="left"/>
      <w:pPr>
        <w:ind w:left="781" w:hanging="360"/>
      </w:pPr>
      <w:rPr>
        <w:rFonts w:ascii="Symbol" w:hAnsi="Symbol" w:hint="default"/>
      </w:rPr>
    </w:lvl>
    <w:lvl w:ilvl="1" w:tplc="240A0003" w:tentative="1">
      <w:start w:val="1"/>
      <w:numFmt w:val="bullet"/>
      <w:lvlText w:val="o"/>
      <w:lvlJc w:val="left"/>
      <w:pPr>
        <w:ind w:left="1501" w:hanging="360"/>
      </w:pPr>
      <w:rPr>
        <w:rFonts w:ascii="Courier New" w:hAnsi="Courier New" w:cs="Courier New" w:hint="default"/>
      </w:rPr>
    </w:lvl>
    <w:lvl w:ilvl="2" w:tplc="240A0005" w:tentative="1">
      <w:start w:val="1"/>
      <w:numFmt w:val="bullet"/>
      <w:lvlText w:val=""/>
      <w:lvlJc w:val="left"/>
      <w:pPr>
        <w:ind w:left="2221" w:hanging="360"/>
      </w:pPr>
      <w:rPr>
        <w:rFonts w:ascii="Wingdings" w:hAnsi="Wingdings" w:hint="default"/>
      </w:rPr>
    </w:lvl>
    <w:lvl w:ilvl="3" w:tplc="240A0001" w:tentative="1">
      <w:start w:val="1"/>
      <w:numFmt w:val="bullet"/>
      <w:lvlText w:val=""/>
      <w:lvlJc w:val="left"/>
      <w:pPr>
        <w:ind w:left="2941" w:hanging="360"/>
      </w:pPr>
      <w:rPr>
        <w:rFonts w:ascii="Symbol" w:hAnsi="Symbol" w:hint="default"/>
      </w:rPr>
    </w:lvl>
    <w:lvl w:ilvl="4" w:tplc="240A0003" w:tentative="1">
      <w:start w:val="1"/>
      <w:numFmt w:val="bullet"/>
      <w:lvlText w:val="o"/>
      <w:lvlJc w:val="left"/>
      <w:pPr>
        <w:ind w:left="3661" w:hanging="360"/>
      </w:pPr>
      <w:rPr>
        <w:rFonts w:ascii="Courier New" w:hAnsi="Courier New" w:cs="Courier New" w:hint="default"/>
      </w:rPr>
    </w:lvl>
    <w:lvl w:ilvl="5" w:tplc="240A0005" w:tentative="1">
      <w:start w:val="1"/>
      <w:numFmt w:val="bullet"/>
      <w:lvlText w:val=""/>
      <w:lvlJc w:val="left"/>
      <w:pPr>
        <w:ind w:left="4381" w:hanging="360"/>
      </w:pPr>
      <w:rPr>
        <w:rFonts w:ascii="Wingdings" w:hAnsi="Wingdings" w:hint="default"/>
      </w:rPr>
    </w:lvl>
    <w:lvl w:ilvl="6" w:tplc="240A0001" w:tentative="1">
      <w:start w:val="1"/>
      <w:numFmt w:val="bullet"/>
      <w:lvlText w:val=""/>
      <w:lvlJc w:val="left"/>
      <w:pPr>
        <w:ind w:left="5101" w:hanging="360"/>
      </w:pPr>
      <w:rPr>
        <w:rFonts w:ascii="Symbol" w:hAnsi="Symbol" w:hint="default"/>
      </w:rPr>
    </w:lvl>
    <w:lvl w:ilvl="7" w:tplc="240A0003" w:tentative="1">
      <w:start w:val="1"/>
      <w:numFmt w:val="bullet"/>
      <w:lvlText w:val="o"/>
      <w:lvlJc w:val="left"/>
      <w:pPr>
        <w:ind w:left="5821" w:hanging="360"/>
      </w:pPr>
      <w:rPr>
        <w:rFonts w:ascii="Courier New" w:hAnsi="Courier New" w:cs="Courier New" w:hint="default"/>
      </w:rPr>
    </w:lvl>
    <w:lvl w:ilvl="8" w:tplc="240A0005" w:tentative="1">
      <w:start w:val="1"/>
      <w:numFmt w:val="bullet"/>
      <w:lvlText w:val=""/>
      <w:lvlJc w:val="left"/>
      <w:pPr>
        <w:ind w:left="6541" w:hanging="360"/>
      </w:pPr>
      <w:rPr>
        <w:rFonts w:ascii="Wingdings" w:hAnsi="Wingdings" w:hint="default"/>
      </w:rPr>
    </w:lvl>
  </w:abstractNum>
  <w:abstractNum w:abstractNumId="5">
    <w:nsid w:val="576F00FA"/>
    <w:multiLevelType w:val="hybridMultilevel"/>
    <w:tmpl w:val="2146D8FC"/>
    <w:lvl w:ilvl="0" w:tplc="00286800">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nsid w:val="6E3A6844"/>
    <w:multiLevelType w:val="hybridMultilevel"/>
    <w:tmpl w:val="AF9682FC"/>
    <w:lvl w:ilvl="0" w:tplc="DA1A9898">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6"/>
  </w:num>
  <w:num w:numId="2">
    <w:abstractNumId w:val="0"/>
  </w:num>
  <w:num w:numId="3">
    <w:abstractNumId w:val="2"/>
  </w:num>
  <w:num w:numId="4">
    <w:abstractNumId w:val="5"/>
  </w:num>
  <w:num w:numId="5">
    <w:abstractNumId w:val="4"/>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1773"/>
    <w:rsid w:val="000134A7"/>
    <w:rsid w:val="00053629"/>
    <w:rsid w:val="000601AB"/>
    <w:rsid w:val="00072071"/>
    <w:rsid w:val="000822DE"/>
    <w:rsid w:val="00087C14"/>
    <w:rsid w:val="000B1AD3"/>
    <w:rsid w:val="000B2B16"/>
    <w:rsid w:val="000D21DA"/>
    <w:rsid w:val="000D7372"/>
    <w:rsid w:val="000E1DEF"/>
    <w:rsid w:val="000E439B"/>
    <w:rsid w:val="000F4F72"/>
    <w:rsid w:val="001124F7"/>
    <w:rsid w:val="0011531C"/>
    <w:rsid w:val="00140D11"/>
    <w:rsid w:val="00155F63"/>
    <w:rsid w:val="00156B71"/>
    <w:rsid w:val="00160053"/>
    <w:rsid w:val="00163591"/>
    <w:rsid w:val="00170EC8"/>
    <w:rsid w:val="0017570A"/>
    <w:rsid w:val="00176208"/>
    <w:rsid w:val="00180026"/>
    <w:rsid w:val="00183915"/>
    <w:rsid w:val="00186022"/>
    <w:rsid w:val="00193194"/>
    <w:rsid w:val="001A331D"/>
    <w:rsid w:val="001A5577"/>
    <w:rsid w:val="001C703C"/>
    <w:rsid w:val="001D37B2"/>
    <w:rsid w:val="001E52AC"/>
    <w:rsid w:val="001F0D61"/>
    <w:rsid w:val="00201A9A"/>
    <w:rsid w:val="0020218E"/>
    <w:rsid w:val="00216BDC"/>
    <w:rsid w:val="00217932"/>
    <w:rsid w:val="00222EED"/>
    <w:rsid w:val="00224073"/>
    <w:rsid w:val="00227C37"/>
    <w:rsid w:val="00243CC8"/>
    <w:rsid w:val="0026188A"/>
    <w:rsid w:val="002728D0"/>
    <w:rsid w:val="002739ED"/>
    <w:rsid w:val="002806AB"/>
    <w:rsid w:val="002A7130"/>
    <w:rsid w:val="002B4279"/>
    <w:rsid w:val="002C1F9C"/>
    <w:rsid w:val="002C48E7"/>
    <w:rsid w:val="002C5145"/>
    <w:rsid w:val="002C61A1"/>
    <w:rsid w:val="002D1F72"/>
    <w:rsid w:val="002D439A"/>
    <w:rsid w:val="002D487B"/>
    <w:rsid w:val="002E66C9"/>
    <w:rsid w:val="002F7305"/>
    <w:rsid w:val="00303BBD"/>
    <w:rsid w:val="00334575"/>
    <w:rsid w:val="00344393"/>
    <w:rsid w:val="00346106"/>
    <w:rsid w:val="0035062E"/>
    <w:rsid w:val="00350E9A"/>
    <w:rsid w:val="0037050A"/>
    <w:rsid w:val="00386339"/>
    <w:rsid w:val="00387491"/>
    <w:rsid w:val="003900C5"/>
    <w:rsid w:val="00392DFC"/>
    <w:rsid w:val="003A7279"/>
    <w:rsid w:val="003C3124"/>
    <w:rsid w:val="003C365C"/>
    <w:rsid w:val="003E4D1C"/>
    <w:rsid w:val="003E666C"/>
    <w:rsid w:val="003F7491"/>
    <w:rsid w:val="0040661F"/>
    <w:rsid w:val="00423AD7"/>
    <w:rsid w:val="0042586D"/>
    <w:rsid w:val="00433742"/>
    <w:rsid w:val="00452F23"/>
    <w:rsid w:val="00453552"/>
    <w:rsid w:val="00471471"/>
    <w:rsid w:val="004933B5"/>
    <w:rsid w:val="004C50CD"/>
    <w:rsid w:val="004D4B91"/>
    <w:rsid w:val="004F63BD"/>
    <w:rsid w:val="004F7299"/>
    <w:rsid w:val="005018AD"/>
    <w:rsid w:val="00505A13"/>
    <w:rsid w:val="005301DF"/>
    <w:rsid w:val="00535709"/>
    <w:rsid w:val="005462C4"/>
    <w:rsid w:val="00553835"/>
    <w:rsid w:val="005540E4"/>
    <w:rsid w:val="005564DD"/>
    <w:rsid w:val="00575D7F"/>
    <w:rsid w:val="005877FB"/>
    <w:rsid w:val="00592695"/>
    <w:rsid w:val="00594173"/>
    <w:rsid w:val="005A1967"/>
    <w:rsid w:val="005B4B13"/>
    <w:rsid w:val="005C4B6E"/>
    <w:rsid w:val="005D09EB"/>
    <w:rsid w:val="005D3687"/>
    <w:rsid w:val="005D684A"/>
    <w:rsid w:val="005D7481"/>
    <w:rsid w:val="00617A08"/>
    <w:rsid w:val="006239CC"/>
    <w:rsid w:val="00634604"/>
    <w:rsid w:val="00634DC2"/>
    <w:rsid w:val="006449C9"/>
    <w:rsid w:val="00662EFF"/>
    <w:rsid w:val="006824EA"/>
    <w:rsid w:val="00686FF7"/>
    <w:rsid w:val="00687CB4"/>
    <w:rsid w:val="006968EE"/>
    <w:rsid w:val="006B4ABF"/>
    <w:rsid w:val="006B6F81"/>
    <w:rsid w:val="006C6F9A"/>
    <w:rsid w:val="006E3708"/>
    <w:rsid w:val="00706F49"/>
    <w:rsid w:val="0071180B"/>
    <w:rsid w:val="00727E44"/>
    <w:rsid w:val="00734C11"/>
    <w:rsid w:val="0075780B"/>
    <w:rsid w:val="00762DD1"/>
    <w:rsid w:val="00764579"/>
    <w:rsid w:val="007646C9"/>
    <w:rsid w:val="007820DA"/>
    <w:rsid w:val="0079025F"/>
    <w:rsid w:val="0079412C"/>
    <w:rsid w:val="007965AF"/>
    <w:rsid w:val="007A3BE6"/>
    <w:rsid w:val="007A6C47"/>
    <w:rsid w:val="007A708E"/>
    <w:rsid w:val="007A7679"/>
    <w:rsid w:val="007C14C1"/>
    <w:rsid w:val="007C2F3C"/>
    <w:rsid w:val="007C7D69"/>
    <w:rsid w:val="007D242F"/>
    <w:rsid w:val="00802EE8"/>
    <w:rsid w:val="00837724"/>
    <w:rsid w:val="00840A55"/>
    <w:rsid w:val="008424D7"/>
    <w:rsid w:val="008450C4"/>
    <w:rsid w:val="00861E75"/>
    <w:rsid w:val="00897D44"/>
    <w:rsid w:val="008A0C87"/>
    <w:rsid w:val="008A3AF2"/>
    <w:rsid w:val="008A589B"/>
    <w:rsid w:val="008A7E2B"/>
    <w:rsid w:val="008B2DFA"/>
    <w:rsid w:val="008C2C67"/>
    <w:rsid w:val="008D48E4"/>
    <w:rsid w:val="008D4E61"/>
    <w:rsid w:val="008F088A"/>
    <w:rsid w:val="008F46A7"/>
    <w:rsid w:val="009116C1"/>
    <w:rsid w:val="009146FF"/>
    <w:rsid w:val="00924CE3"/>
    <w:rsid w:val="009331A8"/>
    <w:rsid w:val="0093484F"/>
    <w:rsid w:val="00942C11"/>
    <w:rsid w:val="00945DA7"/>
    <w:rsid w:val="00952255"/>
    <w:rsid w:val="00957452"/>
    <w:rsid w:val="00960497"/>
    <w:rsid w:val="00967026"/>
    <w:rsid w:val="0098494C"/>
    <w:rsid w:val="00984CB5"/>
    <w:rsid w:val="009A1C00"/>
    <w:rsid w:val="009A56B4"/>
    <w:rsid w:val="009B5736"/>
    <w:rsid w:val="009E1A4F"/>
    <w:rsid w:val="00A00305"/>
    <w:rsid w:val="00A13F7E"/>
    <w:rsid w:val="00A17E6A"/>
    <w:rsid w:val="00A239E1"/>
    <w:rsid w:val="00A3731D"/>
    <w:rsid w:val="00A462A5"/>
    <w:rsid w:val="00A51844"/>
    <w:rsid w:val="00A53C91"/>
    <w:rsid w:val="00A66957"/>
    <w:rsid w:val="00AC22E2"/>
    <w:rsid w:val="00AC2775"/>
    <w:rsid w:val="00AE21B0"/>
    <w:rsid w:val="00AE6253"/>
    <w:rsid w:val="00AF3F1C"/>
    <w:rsid w:val="00B02C7C"/>
    <w:rsid w:val="00B554E0"/>
    <w:rsid w:val="00B72523"/>
    <w:rsid w:val="00B90754"/>
    <w:rsid w:val="00BA750A"/>
    <w:rsid w:val="00BC2D02"/>
    <w:rsid w:val="00BC71D4"/>
    <w:rsid w:val="00BD2098"/>
    <w:rsid w:val="00BD245B"/>
    <w:rsid w:val="00BD2956"/>
    <w:rsid w:val="00BD4A9A"/>
    <w:rsid w:val="00BD6587"/>
    <w:rsid w:val="00BF0731"/>
    <w:rsid w:val="00C0677A"/>
    <w:rsid w:val="00C10A67"/>
    <w:rsid w:val="00C10BA4"/>
    <w:rsid w:val="00C17C5D"/>
    <w:rsid w:val="00C3006E"/>
    <w:rsid w:val="00C31FF2"/>
    <w:rsid w:val="00C40C41"/>
    <w:rsid w:val="00C42106"/>
    <w:rsid w:val="00C5016A"/>
    <w:rsid w:val="00C53BD0"/>
    <w:rsid w:val="00C54D3E"/>
    <w:rsid w:val="00C765FD"/>
    <w:rsid w:val="00C958DB"/>
    <w:rsid w:val="00CB04AD"/>
    <w:rsid w:val="00CC1037"/>
    <w:rsid w:val="00CD36D5"/>
    <w:rsid w:val="00CD7D0E"/>
    <w:rsid w:val="00CE116B"/>
    <w:rsid w:val="00CE637E"/>
    <w:rsid w:val="00CF79D3"/>
    <w:rsid w:val="00D00F07"/>
    <w:rsid w:val="00D01F3B"/>
    <w:rsid w:val="00D11C6D"/>
    <w:rsid w:val="00D12C6A"/>
    <w:rsid w:val="00D14EF6"/>
    <w:rsid w:val="00D25A71"/>
    <w:rsid w:val="00D30AC0"/>
    <w:rsid w:val="00D318FC"/>
    <w:rsid w:val="00D33839"/>
    <w:rsid w:val="00D463B9"/>
    <w:rsid w:val="00D501D0"/>
    <w:rsid w:val="00D519C9"/>
    <w:rsid w:val="00D54A07"/>
    <w:rsid w:val="00D54AE3"/>
    <w:rsid w:val="00D6328F"/>
    <w:rsid w:val="00D64371"/>
    <w:rsid w:val="00D67B13"/>
    <w:rsid w:val="00D8570F"/>
    <w:rsid w:val="00D95E72"/>
    <w:rsid w:val="00D96876"/>
    <w:rsid w:val="00DA013B"/>
    <w:rsid w:val="00DA1DBC"/>
    <w:rsid w:val="00DB1213"/>
    <w:rsid w:val="00DB5EFB"/>
    <w:rsid w:val="00DB621E"/>
    <w:rsid w:val="00DB7B46"/>
    <w:rsid w:val="00DC0B9E"/>
    <w:rsid w:val="00DC6F15"/>
    <w:rsid w:val="00DF35D7"/>
    <w:rsid w:val="00E01FAE"/>
    <w:rsid w:val="00E131C4"/>
    <w:rsid w:val="00E16A80"/>
    <w:rsid w:val="00E40966"/>
    <w:rsid w:val="00E560A1"/>
    <w:rsid w:val="00E61D21"/>
    <w:rsid w:val="00E6760B"/>
    <w:rsid w:val="00E73A5D"/>
    <w:rsid w:val="00E838D1"/>
    <w:rsid w:val="00E85430"/>
    <w:rsid w:val="00E86D6A"/>
    <w:rsid w:val="00EB2A86"/>
    <w:rsid w:val="00EC1773"/>
    <w:rsid w:val="00EE53FF"/>
    <w:rsid w:val="00EF70C9"/>
    <w:rsid w:val="00F10FE0"/>
    <w:rsid w:val="00F23587"/>
    <w:rsid w:val="00F34017"/>
    <w:rsid w:val="00F35643"/>
    <w:rsid w:val="00F42DCB"/>
    <w:rsid w:val="00F43CE6"/>
    <w:rsid w:val="00F44A83"/>
    <w:rsid w:val="00F545B0"/>
    <w:rsid w:val="00F613B8"/>
    <w:rsid w:val="00F62ACE"/>
    <w:rsid w:val="00F654EA"/>
    <w:rsid w:val="00F701A4"/>
    <w:rsid w:val="00F75D8C"/>
    <w:rsid w:val="00FA5872"/>
    <w:rsid w:val="00FB11F6"/>
    <w:rsid w:val="00FB4049"/>
    <w:rsid w:val="00FD542A"/>
    <w:rsid w:val="00FE3905"/>
    <w:rsid w:val="00FF6CFF"/>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E1C7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62ACE"/>
    <w:pPr>
      <w:ind w:left="720"/>
      <w:contextualSpacing/>
    </w:pPr>
  </w:style>
  <w:style w:type="character" w:customStyle="1" w:styleId="textonavy">
    <w:name w:val="texto_navy"/>
    <w:rsid w:val="00762DD1"/>
  </w:style>
  <w:style w:type="character" w:customStyle="1" w:styleId="apple-converted-space">
    <w:name w:val="apple-converted-space"/>
    <w:rsid w:val="00762DD1"/>
  </w:style>
  <w:style w:type="paragraph" w:styleId="Textonotapie">
    <w:name w:val="footnote text"/>
    <w:basedOn w:val="Normal"/>
    <w:link w:val="TextonotapieCar"/>
    <w:uiPriority w:val="99"/>
    <w:unhideWhenUsed/>
    <w:rsid w:val="002A7130"/>
    <w:rPr>
      <w:rFonts w:ascii="Calibri" w:eastAsia="Calibri" w:hAnsi="Calibri" w:cs="Times New Roman"/>
      <w:sz w:val="20"/>
      <w:szCs w:val="20"/>
    </w:rPr>
  </w:style>
  <w:style w:type="character" w:customStyle="1" w:styleId="TextonotapieCar">
    <w:name w:val="Texto nota pie Car"/>
    <w:basedOn w:val="Fuentedeprrafopredeter"/>
    <w:link w:val="Textonotapie"/>
    <w:uiPriority w:val="99"/>
    <w:rsid w:val="002A7130"/>
    <w:rPr>
      <w:rFonts w:ascii="Calibri" w:eastAsia="Calibri" w:hAnsi="Calibri" w:cs="Times New Roman"/>
      <w:sz w:val="20"/>
      <w:szCs w:val="20"/>
    </w:rPr>
  </w:style>
  <w:style w:type="character" w:styleId="Refdenotaalpie">
    <w:name w:val="footnote reference"/>
    <w:uiPriority w:val="99"/>
    <w:unhideWhenUsed/>
    <w:rsid w:val="002A7130"/>
    <w:rPr>
      <w:vertAlign w:val="superscript"/>
    </w:rPr>
  </w:style>
  <w:style w:type="table" w:styleId="Tablaconcuadrcula">
    <w:name w:val="Table Grid"/>
    <w:basedOn w:val="Tablanormal"/>
    <w:uiPriority w:val="59"/>
    <w:rsid w:val="005540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avistosa-nfasis11">
    <w:name w:val="Lista vistosa - Énfasis 11"/>
    <w:basedOn w:val="Normal"/>
    <w:uiPriority w:val="99"/>
    <w:qFormat/>
    <w:rsid w:val="007965AF"/>
    <w:pPr>
      <w:ind w:left="720"/>
      <w:contextualSpacing/>
    </w:pPr>
    <w:rPr>
      <w:rFonts w:ascii="Calibri" w:eastAsia="Times New Roman" w:hAnsi="Calibri" w:cs="Times New Roman"/>
      <w:sz w:val="24"/>
      <w:szCs w:val="24"/>
      <w:lang w:eastAsia="es-CO"/>
    </w:rPr>
  </w:style>
  <w:style w:type="paragraph" w:styleId="Textonotaalfinal">
    <w:name w:val="endnote text"/>
    <w:basedOn w:val="Normal"/>
    <w:link w:val="TextonotaalfinalCar"/>
    <w:uiPriority w:val="99"/>
    <w:semiHidden/>
    <w:unhideWhenUsed/>
    <w:rsid w:val="0071180B"/>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71180B"/>
    <w:rPr>
      <w:sz w:val="20"/>
      <w:szCs w:val="20"/>
    </w:rPr>
  </w:style>
  <w:style w:type="character" w:styleId="Refdenotaalfinal">
    <w:name w:val="endnote reference"/>
    <w:basedOn w:val="Fuentedeprrafopredeter"/>
    <w:uiPriority w:val="99"/>
    <w:semiHidden/>
    <w:unhideWhenUsed/>
    <w:rsid w:val="0071180B"/>
    <w:rPr>
      <w:vertAlign w:val="superscript"/>
    </w:rPr>
  </w:style>
  <w:style w:type="character" w:styleId="Hipervnculo">
    <w:name w:val="Hyperlink"/>
    <w:basedOn w:val="Fuentedeprrafopredeter"/>
    <w:uiPriority w:val="99"/>
    <w:unhideWhenUsed/>
    <w:rsid w:val="00C40C41"/>
    <w:rPr>
      <w:color w:val="0000FF" w:themeColor="hyperlink"/>
      <w:u w:val="single"/>
    </w:rPr>
  </w:style>
  <w:style w:type="paragraph" w:styleId="Encabezado">
    <w:name w:val="header"/>
    <w:basedOn w:val="Normal"/>
    <w:link w:val="EncabezadoCar"/>
    <w:uiPriority w:val="99"/>
    <w:unhideWhenUsed/>
    <w:rsid w:val="0096049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60497"/>
  </w:style>
  <w:style w:type="paragraph" w:styleId="Piedepgina">
    <w:name w:val="footer"/>
    <w:basedOn w:val="Normal"/>
    <w:link w:val="PiedepginaCar"/>
    <w:uiPriority w:val="99"/>
    <w:unhideWhenUsed/>
    <w:rsid w:val="0096049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60497"/>
  </w:style>
  <w:style w:type="paragraph" w:styleId="Textodeglobo">
    <w:name w:val="Balloon Text"/>
    <w:basedOn w:val="Normal"/>
    <w:link w:val="TextodegloboCar"/>
    <w:uiPriority w:val="99"/>
    <w:semiHidden/>
    <w:unhideWhenUsed/>
    <w:rsid w:val="0096049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60497"/>
    <w:rPr>
      <w:rFonts w:ascii="Tahoma" w:hAnsi="Tahoma" w:cs="Tahoma"/>
      <w:sz w:val="16"/>
      <w:szCs w:val="16"/>
    </w:rPr>
  </w:style>
  <w:style w:type="character" w:customStyle="1" w:styleId="t132">
    <w:name w:val="t132"/>
    <w:basedOn w:val="Fuentedeprrafopredeter"/>
    <w:rsid w:val="0042586D"/>
  </w:style>
  <w:style w:type="paragraph" w:styleId="Sinespaciado">
    <w:name w:val="No Spacing"/>
    <w:uiPriority w:val="1"/>
    <w:qFormat/>
    <w:rsid w:val="005877FB"/>
    <w:pPr>
      <w:spacing w:after="0" w:line="240" w:lineRule="auto"/>
    </w:pPr>
    <w:rPr>
      <w:rFonts w:ascii="Calibri" w:eastAsia="Calibri" w:hAnsi="Calibri" w:cs="Times New Roman"/>
      <w:lang w:val="es-ES"/>
    </w:rPr>
  </w:style>
  <w:style w:type="character" w:styleId="Textoennegrita">
    <w:name w:val="Strong"/>
    <w:uiPriority w:val="22"/>
    <w:qFormat/>
    <w:rsid w:val="005877FB"/>
    <w:rPr>
      <w:b/>
      <w:bCs/>
    </w:rPr>
  </w:style>
  <w:style w:type="character" w:styleId="Refdecomentario">
    <w:name w:val="annotation reference"/>
    <w:basedOn w:val="Fuentedeprrafopredeter"/>
    <w:uiPriority w:val="99"/>
    <w:semiHidden/>
    <w:unhideWhenUsed/>
    <w:rsid w:val="00FF6CFF"/>
    <w:rPr>
      <w:sz w:val="16"/>
      <w:szCs w:val="16"/>
    </w:rPr>
  </w:style>
  <w:style w:type="paragraph" w:styleId="Textocomentario">
    <w:name w:val="annotation text"/>
    <w:basedOn w:val="Normal"/>
    <w:link w:val="TextocomentarioCar"/>
    <w:uiPriority w:val="99"/>
    <w:semiHidden/>
    <w:unhideWhenUsed/>
    <w:rsid w:val="00FF6CFF"/>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F6CFF"/>
    <w:rPr>
      <w:sz w:val="20"/>
      <w:szCs w:val="20"/>
    </w:rPr>
  </w:style>
  <w:style w:type="paragraph" w:styleId="Asuntodelcomentario">
    <w:name w:val="annotation subject"/>
    <w:basedOn w:val="Textocomentario"/>
    <w:next w:val="Textocomentario"/>
    <w:link w:val="AsuntodelcomentarioCar"/>
    <w:uiPriority w:val="99"/>
    <w:semiHidden/>
    <w:unhideWhenUsed/>
    <w:rsid w:val="00FF6CFF"/>
    <w:rPr>
      <w:b/>
      <w:bCs/>
    </w:rPr>
  </w:style>
  <w:style w:type="character" w:customStyle="1" w:styleId="AsuntodelcomentarioCar">
    <w:name w:val="Asunto del comentario Car"/>
    <w:basedOn w:val="TextocomentarioCar"/>
    <w:link w:val="Asuntodelcomentario"/>
    <w:uiPriority w:val="99"/>
    <w:semiHidden/>
    <w:rsid w:val="00FF6CFF"/>
    <w:rPr>
      <w:b/>
      <w:bCs/>
      <w:sz w:val="20"/>
      <w:szCs w:val="20"/>
    </w:rPr>
  </w:style>
  <w:style w:type="character" w:styleId="nfasis">
    <w:name w:val="Emphasis"/>
    <w:basedOn w:val="Fuentedeprrafopredeter"/>
    <w:uiPriority w:val="20"/>
    <w:qFormat/>
    <w:rsid w:val="006239CC"/>
    <w:rPr>
      <w:i/>
      <w:iCs/>
    </w:rPr>
  </w:style>
  <w:style w:type="character" w:styleId="Hipervnculovisitado">
    <w:name w:val="FollowedHyperlink"/>
    <w:basedOn w:val="Fuentedeprrafopredeter"/>
    <w:uiPriority w:val="99"/>
    <w:semiHidden/>
    <w:unhideWhenUsed/>
    <w:rsid w:val="001A331D"/>
    <w:rPr>
      <w:color w:val="800080" w:themeColor="followedHyperlink"/>
      <w:u w:val="single"/>
    </w:rPr>
  </w:style>
  <w:style w:type="paragraph" w:customStyle="1" w:styleId="centrado">
    <w:name w:val="centrado"/>
    <w:basedOn w:val="Normal"/>
    <w:rsid w:val="00DA1DBC"/>
    <w:pPr>
      <w:spacing w:before="100" w:beforeAutospacing="1" w:after="100" w:afterAutospacing="1" w:line="240" w:lineRule="auto"/>
    </w:pPr>
    <w:rPr>
      <w:rFonts w:ascii="Times New Roman" w:eastAsia="Times New Roman" w:hAnsi="Times New Roman" w:cs="Times New Roman"/>
      <w:sz w:val="24"/>
      <w:szCs w:val="24"/>
      <w:lang w:eastAsia="es-C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62ACE"/>
    <w:pPr>
      <w:ind w:left="720"/>
      <w:contextualSpacing/>
    </w:pPr>
  </w:style>
  <w:style w:type="character" w:customStyle="1" w:styleId="textonavy">
    <w:name w:val="texto_navy"/>
    <w:rsid w:val="00762DD1"/>
  </w:style>
  <w:style w:type="character" w:customStyle="1" w:styleId="apple-converted-space">
    <w:name w:val="apple-converted-space"/>
    <w:rsid w:val="00762DD1"/>
  </w:style>
  <w:style w:type="paragraph" w:styleId="Textonotapie">
    <w:name w:val="footnote text"/>
    <w:basedOn w:val="Normal"/>
    <w:link w:val="TextonotapieCar"/>
    <w:uiPriority w:val="99"/>
    <w:unhideWhenUsed/>
    <w:rsid w:val="002A7130"/>
    <w:rPr>
      <w:rFonts w:ascii="Calibri" w:eastAsia="Calibri" w:hAnsi="Calibri" w:cs="Times New Roman"/>
      <w:sz w:val="20"/>
      <w:szCs w:val="20"/>
    </w:rPr>
  </w:style>
  <w:style w:type="character" w:customStyle="1" w:styleId="TextonotapieCar">
    <w:name w:val="Texto nota pie Car"/>
    <w:basedOn w:val="Fuentedeprrafopredeter"/>
    <w:link w:val="Textonotapie"/>
    <w:uiPriority w:val="99"/>
    <w:rsid w:val="002A7130"/>
    <w:rPr>
      <w:rFonts w:ascii="Calibri" w:eastAsia="Calibri" w:hAnsi="Calibri" w:cs="Times New Roman"/>
      <w:sz w:val="20"/>
      <w:szCs w:val="20"/>
    </w:rPr>
  </w:style>
  <w:style w:type="character" w:styleId="Refdenotaalpie">
    <w:name w:val="footnote reference"/>
    <w:uiPriority w:val="99"/>
    <w:unhideWhenUsed/>
    <w:rsid w:val="002A7130"/>
    <w:rPr>
      <w:vertAlign w:val="superscript"/>
    </w:rPr>
  </w:style>
  <w:style w:type="table" w:styleId="Tablaconcuadrcula">
    <w:name w:val="Table Grid"/>
    <w:basedOn w:val="Tablanormal"/>
    <w:uiPriority w:val="59"/>
    <w:rsid w:val="005540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avistosa-nfasis11">
    <w:name w:val="Lista vistosa - Énfasis 11"/>
    <w:basedOn w:val="Normal"/>
    <w:uiPriority w:val="99"/>
    <w:qFormat/>
    <w:rsid w:val="007965AF"/>
    <w:pPr>
      <w:ind w:left="720"/>
      <w:contextualSpacing/>
    </w:pPr>
    <w:rPr>
      <w:rFonts w:ascii="Calibri" w:eastAsia="Times New Roman" w:hAnsi="Calibri" w:cs="Times New Roman"/>
      <w:sz w:val="24"/>
      <w:szCs w:val="24"/>
      <w:lang w:eastAsia="es-CO"/>
    </w:rPr>
  </w:style>
  <w:style w:type="paragraph" w:styleId="Textonotaalfinal">
    <w:name w:val="endnote text"/>
    <w:basedOn w:val="Normal"/>
    <w:link w:val="TextonotaalfinalCar"/>
    <w:uiPriority w:val="99"/>
    <w:semiHidden/>
    <w:unhideWhenUsed/>
    <w:rsid w:val="0071180B"/>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71180B"/>
    <w:rPr>
      <w:sz w:val="20"/>
      <w:szCs w:val="20"/>
    </w:rPr>
  </w:style>
  <w:style w:type="character" w:styleId="Refdenotaalfinal">
    <w:name w:val="endnote reference"/>
    <w:basedOn w:val="Fuentedeprrafopredeter"/>
    <w:uiPriority w:val="99"/>
    <w:semiHidden/>
    <w:unhideWhenUsed/>
    <w:rsid w:val="0071180B"/>
    <w:rPr>
      <w:vertAlign w:val="superscript"/>
    </w:rPr>
  </w:style>
  <w:style w:type="character" w:styleId="Hipervnculo">
    <w:name w:val="Hyperlink"/>
    <w:basedOn w:val="Fuentedeprrafopredeter"/>
    <w:uiPriority w:val="99"/>
    <w:unhideWhenUsed/>
    <w:rsid w:val="00C40C41"/>
    <w:rPr>
      <w:color w:val="0000FF" w:themeColor="hyperlink"/>
      <w:u w:val="single"/>
    </w:rPr>
  </w:style>
  <w:style w:type="paragraph" w:styleId="Encabezado">
    <w:name w:val="header"/>
    <w:basedOn w:val="Normal"/>
    <w:link w:val="EncabezadoCar"/>
    <w:uiPriority w:val="99"/>
    <w:unhideWhenUsed/>
    <w:rsid w:val="0096049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60497"/>
  </w:style>
  <w:style w:type="paragraph" w:styleId="Piedepgina">
    <w:name w:val="footer"/>
    <w:basedOn w:val="Normal"/>
    <w:link w:val="PiedepginaCar"/>
    <w:uiPriority w:val="99"/>
    <w:unhideWhenUsed/>
    <w:rsid w:val="0096049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60497"/>
  </w:style>
  <w:style w:type="paragraph" w:styleId="Textodeglobo">
    <w:name w:val="Balloon Text"/>
    <w:basedOn w:val="Normal"/>
    <w:link w:val="TextodegloboCar"/>
    <w:uiPriority w:val="99"/>
    <w:semiHidden/>
    <w:unhideWhenUsed/>
    <w:rsid w:val="0096049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60497"/>
    <w:rPr>
      <w:rFonts w:ascii="Tahoma" w:hAnsi="Tahoma" w:cs="Tahoma"/>
      <w:sz w:val="16"/>
      <w:szCs w:val="16"/>
    </w:rPr>
  </w:style>
  <w:style w:type="character" w:customStyle="1" w:styleId="t132">
    <w:name w:val="t132"/>
    <w:basedOn w:val="Fuentedeprrafopredeter"/>
    <w:rsid w:val="0042586D"/>
  </w:style>
  <w:style w:type="paragraph" w:styleId="Sinespaciado">
    <w:name w:val="No Spacing"/>
    <w:uiPriority w:val="1"/>
    <w:qFormat/>
    <w:rsid w:val="005877FB"/>
    <w:pPr>
      <w:spacing w:after="0" w:line="240" w:lineRule="auto"/>
    </w:pPr>
    <w:rPr>
      <w:rFonts w:ascii="Calibri" w:eastAsia="Calibri" w:hAnsi="Calibri" w:cs="Times New Roman"/>
      <w:lang w:val="es-ES"/>
    </w:rPr>
  </w:style>
  <w:style w:type="character" w:styleId="Textoennegrita">
    <w:name w:val="Strong"/>
    <w:uiPriority w:val="22"/>
    <w:qFormat/>
    <w:rsid w:val="005877FB"/>
    <w:rPr>
      <w:b/>
      <w:bCs/>
    </w:rPr>
  </w:style>
  <w:style w:type="character" w:styleId="Refdecomentario">
    <w:name w:val="annotation reference"/>
    <w:basedOn w:val="Fuentedeprrafopredeter"/>
    <w:uiPriority w:val="99"/>
    <w:semiHidden/>
    <w:unhideWhenUsed/>
    <w:rsid w:val="00FF6CFF"/>
    <w:rPr>
      <w:sz w:val="16"/>
      <w:szCs w:val="16"/>
    </w:rPr>
  </w:style>
  <w:style w:type="paragraph" w:styleId="Textocomentario">
    <w:name w:val="annotation text"/>
    <w:basedOn w:val="Normal"/>
    <w:link w:val="TextocomentarioCar"/>
    <w:uiPriority w:val="99"/>
    <w:semiHidden/>
    <w:unhideWhenUsed/>
    <w:rsid w:val="00FF6CFF"/>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F6CFF"/>
    <w:rPr>
      <w:sz w:val="20"/>
      <w:szCs w:val="20"/>
    </w:rPr>
  </w:style>
  <w:style w:type="paragraph" w:styleId="Asuntodelcomentario">
    <w:name w:val="annotation subject"/>
    <w:basedOn w:val="Textocomentario"/>
    <w:next w:val="Textocomentario"/>
    <w:link w:val="AsuntodelcomentarioCar"/>
    <w:uiPriority w:val="99"/>
    <w:semiHidden/>
    <w:unhideWhenUsed/>
    <w:rsid w:val="00FF6CFF"/>
    <w:rPr>
      <w:b/>
      <w:bCs/>
    </w:rPr>
  </w:style>
  <w:style w:type="character" w:customStyle="1" w:styleId="AsuntodelcomentarioCar">
    <w:name w:val="Asunto del comentario Car"/>
    <w:basedOn w:val="TextocomentarioCar"/>
    <w:link w:val="Asuntodelcomentario"/>
    <w:uiPriority w:val="99"/>
    <w:semiHidden/>
    <w:rsid w:val="00FF6CFF"/>
    <w:rPr>
      <w:b/>
      <w:bCs/>
      <w:sz w:val="20"/>
      <w:szCs w:val="20"/>
    </w:rPr>
  </w:style>
  <w:style w:type="character" w:styleId="nfasis">
    <w:name w:val="Emphasis"/>
    <w:basedOn w:val="Fuentedeprrafopredeter"/>
    <w:uiPriority w:val="20"/>
    <w:qFormat/>
    <w:rsid w:val="006239CC"/>
    <w:rPr>
      <w:i/>
      <w:iCs/>
    </w:rPr>
  </w:style>
  <w:style w:type="character" w:styleId="Hipervnculovisitado">
    <w:name w:val="FollowedHyperlink"/>
    <w:basedOn w:val="Fuentedeprrafopredeter"/>
    <w:uiPriority w:val="99"/>
    <w:semiHidden/>
    <w:unhideWhenUsed/>
    <w:rsid w:val="001A331D"/>
    <w:rPr>
      <w:color w:val="800080" w:themeColor="followedHyperlink"/>
      <w:u w:val="single"/>
    </w:rPr>
  </w:style>
  <w:style w:type="paragraph" w:customStyle="1" w:styleId="centrado">
    <w:name w:val="centrado"/>
    <w:basedOn w:val="Normal"/>
    <w:rsid w:val="00DA1DBC"/>
    <w:pPr>
      <w:spacing w:before="100" w:beforeAutospacing="1" w:after="100" w:afterAutospacing="1" w:line="240" w:lineRule="auto"/>
    </w:pPr>
    <w:rPr>
      <w:rFonts w:ascii="Times New Roman" w:eastAsia="Times New Roman" w:hAnsi="Times New Roman" w:cs="Times New Roman"/>
      <w:sz w:val="24"/>
      <w:szCs w:val="24"/>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81088">
      <w:bodyDiv w:val="1"/>
      <w:marLeft w:val="0"/>
      <w:marRight w:val="0"/>
      <w:marTop w:val="0"/>
      <w:marBottom w:val="0"/>
      <w:divBdr>
        <w:top w:val="none" w:sz="0" w:space="0" w:color="auto"/>
        <w:left w:val="none" w:sz="0" w:space="0" w:color="auto"/>
        <w:bottom w:val="none" w:sz="0" w:space="0" w:color="auto"/>
        <w:right w:val="none" w:sz="0" w:space="0" w:color="auto"/>
      </w:divBdr>
    </w:div>
    <w:div w:id="401685989">
      <w:bodyDiv w:val="1"/>
      <w:marLeft w:val="0"/>
      <w:marRight w:val="0"/>
      <w:marTop w:val="0"/>
      <w:marBottom w:val="0"/>
      <w:divBdr>
        <w:top w:val="none" w:sz="0" w:space="0" w:color="auto"/>
        <w:left w:val="none" w:sz="0" w:space="0" w:color="auto"/>
        <w:bottom w:val="none" w:sz="0" w:space="0" w:color="auto"/>
        <w:right w:val="none" w:sz="0" w:space="0" w:color="auto"/>
      </w:divBdr>
    </w:div>
    <w:div w:id="448818025">
      <w:bodyDiv w:val="1"/>
      <w:marLeft w:val="0"/>
      <w:marRight w:val="0"/>
      <w:marTop w:val="0"/>
      <w:marBottom w:val="0"/>
      <w:divBdr>
        <w:top w:val="none" w:sz="0" w:space="0" w:color="auto"/>
        <w:left w:val="none" w:sz="0" w:space="0" w:color="auto"/>
        <w:bottom w:val="none" w:sz="0" w:space="0" w:color="auto"/>
        <w:right w:val="none" w:sz="0" w:space="0" w:color="auto"/>
      </w:divBdr>
      <w:divsChild>
        <w:div w:id="1047101245">
          <w:marLeft w:val="0"/>
          <w:marRight w:val="0"/>
          <w:marTop w:val="0"/>
          <w:marBottom w:val="0"/>
          <w:divBdr>
            <w:top w:val="none" w:sz="0" w:space="0" w:color="auto"/>
            <w:left w:val="none" w:sz="0" w:space="0" w:color="auto"/>
            <w:bottom w:val="none" w:sz="0" w:space="0" w:color="auto"/>
            <w:right w:val="none" w:sz="0" w:space="0" w:color="auto"/>
          </w:divBdr>
        </w:div>
        <w:div w:id="1715034734">
          <w:marLeft w:val="0"/>
          <w:marRight w:val="0"/>
          <w:marTop w:val="0"/>
          <w:marBottom w:val="0"/>
          <w:divBdr>
            <w:top w:val="none" w:sz="0" w:space="0" w:color="auto"/>
            <w:left w:val="none" w:sz="0" w:space="0" w:color="auto"/>
            <w:bottom w:val="none" w:sz="0" w:space="0" w:color="auto"/>
            <w:right w:val="none" w:sz="0" w:space="0" w:color="auto"/>
          </w:divBdr>
        </w:div>
        <w:div w:id="1241645555">
          <w:marLeft w:val="0"/>
          <w:marRight w:val="0"/>
          <w:marTop w:val="0"/>
          <w:marBottom w:val="0"/>
          <w:divBdr>
            <w:top w:val="none" w:sz="0" w:space="0" w:color="auto"/>
            <w:left w:val="none" w:sz="0" w:space="0" w:color="auto"/>
            <w:bottom w:val="none" w:sz="0" w:space="0" w:color="auto"/>
            <w:right w:val="none" w:sz="0" w:space="0" w:color="auto"/>
          </w:divBdr>
        </w:div>
        <w:div w:id="1541432641">
          <w:marLeft w:val="0"/>
          <w:marRight w:val="0"/>
          <w:marTop w:val="0"/>
          <w:marBottom w:val="0"/>
          <w:divBdr>
            <w:top w:val="none" w:sz="0" w:space="0" w:color="auto"/>
            <w:left w:val="none" w:sz="0" w:space="0" w:color="auto"/>
            <w:bottom w:val="none" w:sz="0" w:space="0" w:color="auto"/>
            <w:right w:val="none" w:sz="0" w:space="0" w:color="auto"/>
          </w:divBdr>
        </w:div>
        <w:div w:id="612781752">
          <w:marLeft w:val="0"/>
          <w:marRight w:val="0"/>
          <w:marTop w:val="0"/>
          <w:marBottom w:val="0"/>
          <w:divBdr>
            <w:top w:val="none" w:sz="0" w:space="0" w:color="auto"/>
            <w:left w:val="none" w:sz="0" w:space="0" w:color="auto"/>
            <w:bottom w:val="none" w:sz="0" w:space="0" w:color="auto"/>
            <w:right w:val="none" w:sz="0" w:space="0" w:color="auto"/>
          </w:divBdr>
        </w:div>
        <w:div w:id="177741713">
          <w:marLeft w:val="0"/>
          <w:marRight w:val="0"/>
          <w:marTop w:val="0"/>
          <w:marBottom w:val="0"/>
          <w:divBdr>
            <w:top w:val="none" w:sz="0" w:space="0" w:color="auto"/>
            <w:left w:val="none" w:sz="0" w:space="0" w:color="auto"/>
            <w:bottom w:val="none" w:sz="0" w:space="0" w:color="auto"/>
            <w:right w:val="none" w:sz="0" w:space="0" w:color="auto"/>
          </w:divBdr>
        </w:div>
      </w:divsChild>
    </w:div>
    <w:div w:id="678972217">
      <w:bodyDiv w:val="1"/>
      <w:marLeft w:val="0"/>
      <w:marRight w:val="0"/>
      <w:marTop w:val="0"/>
      <w:marBottom w:val="0"/>
      <w:divBdr>
        <w:top w:val="none" w:sz="0" w:space="0" w:color="auto"/>
        <w:left w:val="none" w:sz="0" w:space="0" w:color="auto"/>
        <w:bottom w:val="none" w:sz="0" w:space="0" w:color="auto"/>
        <w:right w:val="none" w:sz="0" w:space="0" w:color="auto"/>
      </w:divBdr>
    </w:div>
    <w:div w:id="908421759">
      <w:bodyDiv w:val="1"/>
      <w:marLeft w:val="0"/>
      <w:marRight w:val="0"/>
      <w:marTop w:val="0"/>
      <w:marBottom w:val="0"/>
      <w:divBdr>
        <w:top w:val="none" w:sz="0" w:space="0" w:color="auto"/>
        <w:left w:val="none" w:sz="0" w:space="0" w:color="auto"/>
        <w:bottom w:val="none" w:sz="0" w:space="0" w:color="auto"/>
        <w:right w:val="none" w:sz="0" w:space="0" w:color="auto"/>
      </w:divBdr>
      <w:divsChild>
        <w:div w:id="1096175998">
          <w:marLeft w:val="0"/>
          <w:marRight w:val="0"/>
          <w:marTop w:val="0"/>
          <w:marBottom w:val="0"/>
          <w:divBdr>
            <w:top w:val="none" w:sz="0" w:space="0" w:color="auto"/>
            <w:left w:val="none" w:sz="0" w:space="0" w:color="auto"/>
            <w:bottom w:val="none" w:sz="0" w:space="0" w:color="auto"/>
            <w:right w:val="none" w:sz="0" w:space="0" w:color="auto"/>
          </w:divBdr>
        </w:div>
        <w:div w:id="2080130711">
          <w:marLeft w:val="0"/>
          <w:marRight w:val="0"/>
          <w:marTop w:val="0"/>
          <w:marBottom w:val="0"/>
          <w:divBdr>
            <w:top w:val="none" w:sz="0" w:space="0" w:color="auto"/>
            <w:left w:val="none" w:sz="0" w:space="0" w:color="auto"/>
            <w:bottom w:val="none" w:sz="0" w:space="0" w:color="auto"/>
            <w:right w:val="none" w:sz="0" w:space="0" w:color="auto"/>
          </w:divBdr>
        </w:div>
        <w:div w:id="636422347">
          <w:marLeft w:val="0"/>
          <w:marRight w:val="0"/>
          <w:marTop w:val="0"/>
          <w:marBottom w:val="0"/>
          <w:divBdr>
            <w:top w:val="none" w:sz="0" w:space="0" w:color="auto"/>
            <w:left w:val="none" w:sz="0" w:space="0" w:color="auto"/>
            <w:bottom w:val="none" w:sz="0" w:space="0" w:color="auto"/>
            <w:right w:val="none" w:sz="0" w:space="0" w:color="auto"/>
          </w:divBdr>
        </w:div>
        <w:div w:id="1681348396">
          <w:marLeft w:val="0"/>
          <w:marRight w:val="0"/>
          <w:marTop w:val="0"/>
          <w:marBottom w:val="0"/>
          <w:divBdr>
            <w:top w:val="none" w:sz="0" w:space="0" w:color="auto"/>
            <w:left w:val="none" w:sz="0" w:space="0" w:color="auto"/>
            <w:bottom w:val="none" w:sz="0" w:space="0" w:color="auto"/>
            <w:right w:val="none" w:sz="0" w:space="0" w:color="auto"/>
          </w:divBdr>
        </w:div>
        <w:div w:id="1269461700">
          <w:marLeft w:val="0"/>
          <w:marRight w:val="0"/>
          <w:marTop w:val="0"/>
          <w:marBottom w:val="0"/>
          <w:divBdr>
            <w:top w:val="none" w:sz="0" w:space="0" w:color="auto"/>
            <w:left w:val="none" w:sz="0" w:space="0" w:color="auto"/>
            <w:bottom w:val="none" w:sz="0" w:space="0" w:color="auto"/>
            <w:right w:val="none" w:sz="0" w:space="0" w:color="auto"/>
          </w:divBdr>
        </w:div>
        <w:div w:id="1777947237">
          <w:marLeft w:val="0"/>
          <w:marRight w:val="0"/>
          <w:marTop w:val="0"/>
          <w:marBottom w:val="0"/>
          <w:divBdr>
            <w:top w:val="none" w:sz="0" w:space="0" w:color="auto"/>
            <w:left w:val="none" w:sz="0" w:space="0" w:color="auto"/>
            <w:bottom w:val="none" w:sz="0" w:space="0" w:color="auto"/>
            <w:right w:val="none" w:sz="0" w:space="0" w:color="auto"/>
          </w:divBdr>
        </w:div>
        <w:div w:id="2143301211">
          <w:marLeft w:val="0"/>
          <w:marRight w:val="0"/>
          <w:marTop w:val="0"/>
          <w:marBottom w:val="0"/>
          <w:divBdr>
            <w:top w:val="none" w:sz="0" w:space="0" w:color="auto"/>
            <w:left w:val="none" w:sz="0" w:space="0" w:color="auto"/>
            <w:bottom w:val="none" w:sz="0" w:space="0" w:color="auto"/>
            <w:right w:val="none" w:sz="0" w:space="0" w:color="auto"/>
          </w:divBdr>
        </w:div>
        <w:div w:id="2082869944">
          <w:marLeft w:val="0"/>
          <w:marRight w:val="0"/>
          <w:marTop w:val="0"/>
          <w:marBottom w:val="0"/>
          <w:divBdr>
            <w:top w:val="none" w:sz="0" w:space="0" w:color="auto"/>
            <w:left w:val="none" w:sz="0" w:space="0" w:color="auto"/>
            <w:bottom w:val="none" w:sz="0" w:space="0" w:color="auto"/>
            <w:right w:val="none" w:sz="0" w:space="0" w:color="auto"/>
          </w:divBdr>
        </w:div>
        <w:div w:id="719741978">
          <w:marLeft w:val="0"/>
          <w:marRight w:val="0"/>
          <w:marTop w:val="0"/>
          <w:marBottom w:val="0"/>
          <w:divBdr>
            <w:top w:val="none" w:sz="0" w:space="0" w:color="auto"/>
            <w:left w:val="none" w:sz="0" w:space="0" w:color="auto"/>
            <w:bottom w:val="none" w:sz="0" w:space="0" w:color="auto"/>
            <w:right w:val="none" w:sz="0" w:space="0" w:color="auto"/>
          </w:divBdr>
        </w:div>
        <w:div w:id="1290239354">
          <w:marLeft w:val="0"/>
          <w:marRight w:val="0"/>
          <w:marTop w:val="0"/>
          <w:marBottom w:val="0"/>
          <w:divBdr>
            <w:top w:val="none" w:sz="0" w:space="0" w:color="auto"/>
            <w:left w:val="none" w:sz="0" w:space="0" w:color="auto"/>
            <w:bottom w:val="none" w:sz="0" w:space="0" w:color="auto"/>
            <w:right w:val="none" w:sz="0" w:space="0" w:color="auto"/>
          </w:divBdr>
        </w:div>
        <w:div w:id="1522742929">
          <w:marLeft w:val="0"/>
          <w:marRight w:val="0"/>
          <w:marTop w:val="0"/>
          <w:marBottom w:val="0"/>
          <w:divBdr>
            <w:top w:val="none" w:sz="0" w:space="0" w:color="auto"/>
            <w:left w:val="none" w:sz="0" w:space="0" w:color="auto"/>
            <w:bottom w:val="none" w:sz="0" w:space="0" w:color="auto"/>
            <w:right w:val="none" w:sz="0" w:space="0" w:color="auto"/>
          </w:divBdr>
        </w:div>
        <w:div w:id="1849102723">
          <w:marLeft w:val="0"/>
          <w:marRight w:val="0"/>
          <w:marTop w:val="0"/>
          <w:marBottom w:val="0"/>
          <w:divBdr>
            <w:top w:val="none" w:sz="0" w:space="0" w:color="auto"/>
            <w:left w:val="none" w:sz="0" w:space="0" w:color="auto"/>
            <w:bottom w:val="none" w:sz="0" w:space="0" w:color="auto"/>
            <w:right w:val="none" w:sz="0" w:space="0" w:color="auto"/>
          </w:divBdr>
        </w:div>
        <w:div w:id="1853563763">
          <w:marLeft w:val="0"/>
          <w:marRight w:val="0"/>
          <w:marTop w:val="0"/>
          <w:marBottom w:val="0"/>
          <w:divBdr>
            <w:top w:val="none" w:sz="0" w:space="0" w:color="auto"/>
            <w:left w:val="none" w:sz="0" w:space="0" w:color="auto"/>
            <w:bottom w:val="none" w:sz="0" w:space="0" w:color="auto"/>
            <w:right w:val="none" w:sz="0" w:space="0" w:color="auto"/>
          </w:divBdr>
        </w:div>
        <w:div w:id="391467275">
          <w:marLeft w:val="0"/>
          <w:marRight w:val="0"/>
          <w:marTop w:val="0"/>
          <w:marBottom w:val="0"/>
          <w:divBdr>
            <w:top w:val="none" w:sz="0" w:space="0" w:color="auto"/>
            <w:left w:val="none" w:sz="0" w:space="0" w:color="auto"/>
            <w:bottom w:val="none" w:sz="0" w:space="0" w:color="auto"/>
            <w:right w:val="none" w:sz="0" w:space="0" w:color="auto"/>
          </w:divBdr>
        </w:div>
        <w:div w:id="1037243834">
          <w:marLeft w:val="0"/>
          <w:marRight w:val="0"/>
          <w:marTop w:val="0"/>
          <w:marBottom w:val="0"/>
          <w:divBdr>
            <w:top w:val="none" w:sz="0" w:space="0" w:color="auto"/>
            <w:left w:val="none" w:sz="0" w:space="0" w:color="auto"/>
            <w:bottom w:val="none" w:sz="0" w:space="0" w:color="auto"/>
            <w:right w:val="none" w:sz="0" w:space="0" w:color="auto"/>
          </w:divBdr>
        </w:div>
        <w:div w:id="2142459357">
          <w:marLeft w:val="0"/>
          <w:marRight w:val="0"/>
          <w:marTop w:val="0"/>
          <w:marBottom w:val="0"/>
          <w:divBdr>
            <w:top w:val="none" w:sz="0" w:space="0" w:color="auto"/>
            <w:left w:val="none" w:sz="0" w:space="0" w:color="auto"/>
            <w:bottom w:val="none" w:sz="0" w:space="0" w:color="auto"/>
            <w:right w:val="none" w:sz="0" w:space="0" w:color="auto"/>
          </w:divBdr>
        </w:div>
        <w:div w:id="398552516">
          <w:marLeft w:val="0"/>
          <w:marRight w:val="0"/>
          <w:marTop w:val="0"/>
          <w:marBottom w:val="0"/>
          <w:divBdr>
            <w:top w:val="none" w:sz="0" w:space="0" w:color="auto"/>
            <w:left w:val="none" w:sz="0" w:space="0" w:color="auto"/>
            <w:bottom w:val="none" w:sz="0" w:space="0" w:color="auto"/>
            <w:right w:val="none" w:sz="0" w:space="0" w:color="auto"/>
          </w:divBdr>
        </w:div>
        <w:div w:id="788814832">
          <w:marLeft w:val="0"/>
          <w:marRight w:val="0"/>
          <w:marTop w:val="0"/>
          <w:marBottom w:val="0"/>
          <w:divBdr>
            <w:top w:val="none" w:sz="0" w:space="0" w:color="auto"/>
            <w:left w:val="none" w:sz="0" w:space="0" w:color="auto"/>
            <w:bottom w:val="none" w:sz="0" w:space="0" w:color="auto"/>
            <w:right w:val="none" w:sz="0" w:space="0" w:color="auto"/>
          </w:divBdr>
        </w:div>
      </w:divsChild>
    </w:div>
    <w:div w:id="1371564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alcaldiabogota.gov.co/sisjur/normas/Norma1.jsp?i=39459"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alcaldiabogota.gov.co/sisjur/normas/Norma1.jsp?i=6917"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8CEC6D-D55A-4801-BAD9-007436B555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2621</Words>
  <Characters>14418</Characters>
  <Application>Microsoft Office Word</Application>
  <DocSecurity>0</DocSecurity>
  <Lines>120</Lines>
  <Paragraphs>34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17005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Angelica Lozano Correa</dc:creator>
  <cp:lastModifiedBy>usuario</cp:lastModifiedBy>
  <cp:revision>2</cp:revision>
  <dcterms:created xsi:type="dcterms:W3CDTF">2014-12-10T21:55:00Z</dcterms:created>
  <dcterms:modified xsi:type="dcterms:W3CDTF">2014-12-10T21:55:00Z</dcterms:modified>
</cp:coreProperties>
</file>