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212" w:rsidRPr="00A66767" w:rsidRDefault="000E798A" w:rsidP="00713027">
      <w:pPr>
        <w:jc w:val="center"/>
        <w:rPr>
          <w:rFonts w:ascii="Arial" w:hAnsi="Arial" w:cs="Arial"/>
          <w:i/>
        </w:rPr>
      </w:pPr>
      <w:bookmarkStart w:id="0" w:name="24"/>
      <w:r w:rsidRPr="00A66767">
        <w:rPr>
          <w:rFonts w:ascii="Arial" w:hAnsi="Arial" w:cs="Arial"/>
          <w:i/>
        </w:rPr>
        <w:t xml:space="preserve">INFORME DE PONENCIA PARA PRIMER DEBATE AL PROYECTO DE LEY NUMERO 105 DE 2014 CAMARA </w:t>
      </w:r>
    </w:p>
    <w:p w:rsidR="000E798A" w:rsidRPr="00A66767" w:rsidRDefault="000E798A" w:rsidP="00713027">
      <w:pPr>
        <w:jc w:val="center"/>
        <w:rPr>
          <w:rFonts w:ascii="Arial" w:hAnsi="Arial" w:cs="Arial"/>
          <w:i/>
        </w:rPr>
      </w:pPr>
      <w:r w:rsidRPr="00A66767">
        <w:rPr>
          <w:rFonts w:ascii="Arial" w:hAnsi="Arial" w:cs="Arial"/>
          <w:i/>
        </w:rPr>
        <w:t>“</w:t>
      </w:r>
      <w:r w:rsidRPr="00A66767">
        <w:rPr>
          <w:rFonts w:ascii="Arial" w:hAnsi="Arial" w:cs="Arial"/>
          <w:b/>
          <w:i/>
        </w:rPr>
        <w:t xml:space="preserve">POR LA CUAL SE ADICIONAN DOS PARÁGRAFOS AL ARTÍCULO 2455º DEL CÓDIGO CIVIL, CON EL FIN </w:t>
      </w:r>
      <w:r w:rsidR="000C682E" w:rsidRPr="00A66767">
        <w:rPr>
          <w:rFonts w:ascii="Arial" w:hAnsi="Arial" w:cs="Arial"/>
          <w:b/>
          <w:i/>
        </w:rPr>
        <w:t>DE FACILITAR</w:t>
      </w:r>
      <w:r w:rsidRPr="00A66767">
        <w:rPr>
          <w:rFonts w:ascii="Arial" w:hAnsi="Arial" w:cs="Arial"/>
          <w:b/>
          <w:i/>
        </w:rPr>
        <w:t xml:space="preserve"> EL ACCESO EN MATERIA DE </w:t>
      </w:r>
      <w:r w:rsidR="000C682E" w:rsidRPr="00A66767">
        <w:rPr>
          <w:rFonts w:ascii="Arial" w:hAnsi="Arial" w:cs="Arial"/>
          <w:b/>
          <w:i/>
        </w:rPr>
        <w:t>CRÉDI</w:t>
      </w:r>
      <w:bookmarkStart w:id="1" w:name="_GoBack"/>
      <w:bookmarkEnd w:id="1"/>
      <w:r w:rsidR="000C682E" w:rsidRPr="00A66767">
        <w:rPr>
          <w:rFonts w:ascii="Arial" w:hAnsi="Arial" w:cs="Arial"/>
          <w:b/>
          <w:i/>
        </w:rPr>
        <w:t>TOS HIPOTECARIOS</w:t>
      </w:r>
      <w:r w:rsidRPr="00A66767">
        <w:rPr>
          <w:rFonts w:ascii="Arial" w:hAnsi="Arial" w:cs="Arial"/>
          <w:b/>
          <w:i/>
        </w:rPr>
        <w:t xml:space="preserve"> PARA EL SECTOR AGROPECUARIO</w:t>
      </w:r>
      <w:r w:rsidRPr="00A66767">
        <w:rPr>
          <w:rFonts w:ascii="Arial" w:hAnsi="Arial" w:cs="Arial"/>
          <w:i/>
        </w:rPr>
        <w:t>”</w:t>
      </w:r>
    </w:p>
    <w:p w:rsidR="000E798A" w:rsidRPr="00A66767" w:rsidRDefault="000E798A" w:rsidP="000E798A">
      <w:pPr>
        <w:pStyle w:val="Ttulo"/>
        <w:jc w:val="both"/>
        <w:rPr>
          <w:rFonts w:ascii="Arial" w:hAnsi="Arial" w:cs="Arial"/>
          <w:b w:val="0"/>
          <w:i/>
          <w:sz w:val="24"/>
          <w:szCs w:val="24"/>
        </w:rPr>
      </w:pPr>
    </w:p>
    <w:p w:rsidR="000E798A" w:rsidRPr="00A66767" w:rsidRDefault="000E798A" w:rsidP="000E798A">
      <w:pPr>
        <w:pStyle w:val="Ttulo"/>
        <w:jc w:val="both"/>
        <w:rPr>
          <w:rFonts w:ascii="Arial" w:hAnsi="Arial" w:cs="Arial"/>
          <w:b w:val="0"/>
          <w:i/>
          <w:sz w:val="24"/>
          <w:szCs w:val="24"/>
        </w:rPr>
      </w:pPr>
    </w:p>
    <w:p w:rsidR="007E0212" w:rsidRPr="00A66767" w:rsidRDefault="00A66767" w:rsidP="00A66767">
      <w:pPr>
        <w:pStyle w:val="Textoindependiente"/>
        <w:tabs>
          <w:tab w:val="left" w:pos="6255"/>
        </w:tabs>
        <w:rPr>
          <w:rFonts w:cs="Arial"/>
          <w:b w:val="0"/>
          <w:i/>
          <w:sz w:val="24"/>
          <w:szCs w:val="24"/>
          <w:lang w:val="es-ES"/>
        </w:rPr>
      </w:pPr>
      <w:r>
        <w:rPr>
          <w:rFonts w:cs="Arial"/>
          <w:b w:val="0"/>
          <w:i/>
          <w:sz w:val="24"/>
          <w:szCs w:val="24"/>
          <w:lang w:val="es-ES"/>
        </w:rPr>
        <w:tab/>
      </w:r>
    </w:p>
    <w:p w:rsidR="000E798A" w:rsidRPr="00A66767" w:rsidRDefault="00A66767" w:rsidP="000E798A">
      <w:pPr>
        <w:pStyle w:val="Textoindependiente"/>
        <w:rPr>
          <w:rFonts w:cs="Arial"/>
          <w:b w:val="0"/>
          <w:i/>
          <w:sz w:val="24"/>
          <w:szCs w:val="24"/>
          <w:lang w:val="es-ES"/>
        </w:rPr>
      </w:pPr>
      <w:r w:rsidRPr="00A66767">
        <w:rPr>
          <w:rFonts w:cs="Arial"/>
          <w:b w:val="0"/>
          <w:i/>
          <w:sz w:val="24"/>
          <w:szCs w:val="24"/>
          <w:lang w:val="es-ES"/>
        </w:rPr>
        <w:t xml:space="preserve">Bogotá, D. C., </w:t>
      </w:r>
      <w:r w:rsidR="00FD3391">
        <w:rPr>
          <w:rFonts w:cs="Arial"/>
          <w:b w:val="0"/>
          <w:i/>
          <w:sz w:val="24"/>
          <w:szCs w:val="24"/>
          <w:lang w:val="es-ES"/>
        </w:rPr>
        <w:t>04</w:t>
      </w:r>
      <w:r w:rsidRPr="00A66767">
        <w:rPr>
          <w:rFonts w:cs="Arial"/>
          <w:b w:val="0"/>
          <w:i/>
          <w:sz w:val="24"/>
          <w:szCs w:val="24"/>
          <w:lang w:val="es-ES"/>
        </w:rPr>
        <w:t xml:space="preserve"> de </w:t>
      </w:r>
      <w:r w:rsidR="00FD3391">
        <w:rPr>
          <w:rFonts w:cs="Arial"/>
          <w:b w:val="0"/>
          <w:i/>
          <w:sz w:val="24"/>
          <w:szCs w:val="24"/>
          <w:lang w:val="es-ES"/>
        </w:rPr>
        <w:t>noviem</w:t>
      </w:r>
      <w:r w:rsidRPr="00A66767">
        <w:rPr>
          <w:rFonts w:cs="Arial"/>
          <w:b w:val="0"/>
          <w:i/>
          <w:sz w:val="24"/>
          <w:szCs w:val="24"/>
          <w:lang w:val="es-ES"/>
        </w:rPr>
        <w:t>bre</w:t>
      </w:r>
      <w:r w:rsidR="000E798A" w:rsidRPr="00A66767">
        <w:rPr>
          <w:rFonts w:cs="Arial"/>
          <w:b w:val="0"/>
          <w:i/>
          <w:sz w:val="24"/>
          <w:szCs w:val="24"/>
          <w:lang w:val="es-ES"/>
        </w:rPr>
        <w:t xml:space="preserve"> de 2014 </w:t>
      </w:r>
    </w:p>
    <w:p w:rsidR="000E798A" w:rsidRPr="00A66767" w:rsidRDefault="000E798A" w:rsidP="000E798A">
      <w:pPr>
        <w:adjustRightInd w:val="0"/>
        <w:jc w:val="both"/>
        <w:rPr>
          <w:rFonts w:ascii="Arial" w:hAnsi="Arial" w:cs="Arial"/>
          <w:i/>
        </w:rPr>
      </w:pPr>
    </w:p>
    <w:p w:rsidR="00E6779C" w:rsidRDefault="00E6779C" w:rsidP="000E798A">
      <w:pPr>
        <w:adjustRightInd w:val="0"/>
        <w:jc w:val="both"/>
        <w:rPr>
          <w:rFonts w:ascii="Arial" w:hAnsi="Arial" w:cs="Arial"/>
          <w:i/>
        </w:rPr>
      </w:pPr>
    </w:p>
    <w:p w:rsidR="00FE4C3E" w:rsidRPr="00A66767" w:rsidRDefault="00FE4C3E" w:rsidP="000E798A">
      <w:pPr>
        <w:adjustRightInd w:val="0"/>
        <w:jc w:val="both"/>
        <w:rPr>
          <w:rFonts w:ascii="Arial" w:hAnsi="Arial" w:cs="Arial"/>
          <w:i/>
        </w:rPr>
      </w:pPr>
    </w:p>
    <w:p w:rsidR="000E798A" w:rsidRPr="00A66767" w:rsidRDefault="000E798A" w:rsidP="000E798A">
      <w:pPr>
        <w:adjustRightInd w:val="0"/>
        <w:jc w:val="both"/>
        <w:rPr>
          <w:rFonts w:ascii="Arial" w:hAnsi="Arial" w:cs="Arial"/>
          <w:i/>
        </w:rPr>
      </w:pPr>
      <w:r w:rsidRPr="00A66767">
        <w:rPr>
          <w:rFonts w:ascii="Arial" w:hAnsi="Arial" w:cs="Arial"/>
          <w:i/>
        </w:rPr>
        <w:t>Doctor</w:t>
      </w:r>
    </w:p>
    <w:p w:rsidR="000E798A" w:rsidRPr="00A66767" w:rsidRDefault="000E798A" w:rsidP="000E798A">
      <w:pPr>
        <w:adjustRightInd w:val="0"/>
        <w:jc w:val="both"/>
        <w:rPr>
          <w:rFonts w:ascii="Arial" w:hAnsi="Arial" w:cs="Arial"/>
          <w:b/>
          <w:i/>
        </w:rPr>
      </w:pPr>
      <w:r w:rsidRPr="00A66767">
        <w:rPr>
          <w:rFonts w:ascii="Arial" w:hAnsi="Arial" w:cs="Arial"/>
          <w:b/>
          <w:i/>
        </w:rPr>
        <w:t>JAIME BUENAHORA FEBRES</w:t>
      </w:r>
    </w:p>
    <w:p w:rsidR="000E798A" w:rsidRPr="00A66767" w:rsidRDefault="000E798A" w:rsidP="000E798A">
      <w:pPr>
        <w:adjustRightInd w:val="0"/>
        <w:jc w:val="both"/>
        <w:rPr>
          <w:rFonts w:ascii="Arial" w:hAnsi="Arial" w:cs="Arial"/>
          <w:bCs/>
          <w:i/>
        </w:rPr>
      </w:pPr>
      <w:r w:rsidRPr="00A66767">
        <w:rPr>
          <w:rFonts w:ascii="Arial" w:hAnsi="Arial" w:cs="Arial"/>
          <w:bCs/>
          <w:i/>
        </w:rPr>
        <w:t xml:space="preserve">Presidente </w:t>
      </w:r>
    </w:p>
    <w:p w:rsidR="000E798A" w:rsidRPr="00A66767" w:rsidRDefault="000E798A" w:rsidP="000E798A">
      <w:pPr>
        <w:adjustRightInd w:val="0"/>
        <w:jc w:val="both"/>
        <w:rPr>
          <w:rFonts w:ascii="Arial" w:hAnsi="Arial" w:cs="Arial"/>
          <w:bCs/>
          <w:i/>
        </w:rPr>
      </w:pPr>
      <w:r w:rsidRPr="00A66767">
        <w:rPr>
          <w:rFonts w:ascii="Arial" w:hAnsi="Arial" w:cs="Arial"/>
          <w:bCs/>
          <w:i/>
        </w:rPr>
        <w:t>Comisión Primera</w:t>
      </w:r>
    </w:p>
    <w:p w:rsidR="000E798A" w:rsidRPr="00A66767" w:rsidRDefault="000E798A" w:rsidP="000E798A">
      <w:pPr>
        <w:adjustRightInd w:val="0"/>
        <w:jc w:val="both"/>
        <w:rPr>
          <w:rFonts w:ascii="Arial" w:hAnsi="Arial" w:cs="Arial"/>
          <w:bCs/>
          <w:i/>
        </w:rPr>
      </w:pPr>
      <w:r w:rsidRPr="00A66767">
        <w:rPr>
          <w:rFonts w:ascii="Arial" w:hAnsi="Arial" w:cs="Arial"/>
          <w:bCs/>
          <w:i/>
        </w:rPr>
        <w:t>Cámara de Representantes</w:t>
      </w:r>
      <w:r w:rsidR="004C0F52">
        <w:rPr>
          <w:rFonts w:ascii="Arial" w:hAnsi="Arial" w:cs="Arial"/>
          <w:bCs/>
          <w:i/>
        </w:rPr>
        <w:t xml:space="preserve">                                                                                                                                                                                                                                                              </w:t>
      </w:r>
    </w:p>
    <w:p w:rsidR="000E798A" w:rsidRPr="00A66767" w:rsidRDefault="000E798A" w:rsidP="000E798A">
      <w:pPr>
        <w:adjustRightInd w:val="0"/>
        <w:jc w:val="both"/>
        <w:rPr>
          <w:rFonts w:ascii="Arial" w:hAnsi="Arial" w:cs="Arial"/>
          <w:i/>
        </w:rPr>
      </w:pPr>
      <w:r w:rsidRPr="00A66767">
        <w:rPr>
          <w:rFonts w:ascii="Arial" w:hAnsi="Arial" w:cs="Arial"/>
          <w:i/>
        </w:rPr>
        <w:t>Ciudad</w:t>
      </w:r>
    </w:p>
    <w:p w:rsidR="000E798A" w:rsidRPr="00A66767" w:rsidRDefault="000E798A" w:rsidP="000E798A">
      <w:pPr>
        <w:pStyle w:val="Ttulo"/>
        <w:jc w:val="both"/>
        <w:rPr>
          <w:rFonts w:ascii="Arial" w:hAnsi="Arial" w:cs="Arial"/>
          <w:i/>
          <w:sz w:val="24"/>
          <w:szCs w:val="24"/>
          <w:lang w:val="es-CO"/>
        </w:rPr>
      </w:pPr>
    </w:p>
    <w:p w:rsidR="000E798A" w:rsidRPr="00A66767" w:rsidRDefault="000E798A" w:rsidP="000E798A">
      <w:pPr>
        <w:pStyle w:val="Ttulo"/>
        <w:jc w:val="both"/>
        <w:rPr>
          <w:rFonts w:ascii="Arial" w:hAnsi="Arial" w:cs="Arial"/>
          <w:i/>
          <w:sz w:val="24"/>
          <w:szCs w:val="24"/>
          <w:lang w:val="es-CO"/>
        </w:rPr>
      </w:pPr>
    </w:p>
    <w:p w:rsidR="000E798A" w:rsidRPr="00A66767" w:rsidRDefault="000E798A" w:rsidP="00713027">
      <w:pPr>
        <w:adjustRightInd w:val="0"/>
        <w:ind w:left="1416"/>
        <w:jc w:val="both"/>
        <w:rPr>
          <w:rFonts w:ascii="Arial" w:hAnsi="Arial" w:cs="Arial"/>
          <w:b/>
          <w:i/>
        </w:rPr>
      </w:pPr>
      <w:r w:rsidRPr="00A66767">
        <w:rPr>
          <w:rFonts w:ascii="Arial" w:hAnsi="Arial" w:cs="Arial"/>
          <w:b/>
          <w:i/>
        </w:rPr>
        <w:t>REFERENCIA</w:t>
      </w:r>
      <w:r w:rsidRPr="00A66767">
        <w:rPr>
          <w:rFonts w:ascii="Arial" w:hAnsi="Arial" w:cs="Arial"/>
          <w:i/>
        </w:rPr>
        <w:t xml:space="preserve">: INFORME DE PONENCIA PARA PRIMER DEBATE AL PROYECTO DE LEY NÚMERO 105 DE 2014 </w:t>
      </w:r>
      <w:r w:rsidR="000C682E" w:rsidRPr="00A66767">
        <w:rPr>
          <w:rFonts w:ascii="Arial" w:hAnsi="Arial" w:cs="Arial"/>
          <w:i/>
        </w:rPr>
        <w:t>CÁMARA</w:t>
      </w:r>
      <w:r w:rsidR="000C682E" w:rsidRPr="00A66767">
        <w:rPr>
          <w:rFonts w:ascii="Arial" w:hAnsi="Arial" w:cs="Arial"/>
          <w:b/>
          <w:i/>
        </w:rPr>
        <w:t xml:space="preserve"> ¨</w:t>
      </w:r>
      <w:r w:rsidRPr="00A66767">
        <w:rPr>
          <w:rFonts w:ascii="Arial" w:hAnsi="Arial" w:cs="Arial"/>
          <w:b/>
          <w:i/>
        </w:rPr>
        <w:t xml:space="preserve"> POR LA CUAL SE ADICIONAN DOS PARÁGRAFOS AL ARTÍCULO 2455º DEL CÓDIGO CIVIL, CON EL FIN </w:t>
      </w:r>
      <w:r w:rsidR="000C682E" w:rsidRPr="00A66767">
        <w:rPr>
          <w:rFonts w:ascii="Arial" w:hAnsi="Arial" w:cs="Arial"/>
          <w:b/>
          <w:i/>
        </w:rPr>
        <w:t>DE FACILITAR</w:t>
      </w:r>
      <w:r w:rsidRPr="00A66767">
        <w:rPr>
          <w:rFonts w:ascii="Arial" w:hAnsi="Arial" w:cs="Arial"/>
          <w:b/>
          <w:i/>
        </w:rPr>
        <w:t xml:space="preserve"> EL ACCESO EN MATERIA DE </w:t>
      </w:r>
      <w:r w:rsidR="000C682E" w:rsidRPr="00A66767">
        <w:rPr>
          <w:rFonts w:ascii="Arial" w:hAnsi="Arial" w:cs="Arial"/>
          <w:b/>
          <w:i/>
        </w:rPr>
        <w:t>CRÉDITOS HIPOTECARIOS</w:t>
      </w:r>
      <w:r w:rsidRPr="00A66767">
        <w:rPr>
          <w:rFonts w:ascii="Arial" w:hAnsi="Arial" w:cs="Arial"/>
          <w:b/>
          <w:i/>
        </w:rPr>
        <w:t xml:space="preserve"> PARA EL SECTOR AGROPECUARIO</w:t>
      </w:r>
      <w:r w:rsidRPr="00A66767">
        <w:rPr>
          <w:rFonts w:ascii="Arial" w:hAnsi="Arial" w:cs="Arial"/>
          <w:i/>
        </w:rPr>
        <w:t>”.</w:t>
      </w:r>
    </w:p>
    <w:p w:rsidR="000E798A" w:rsidRPr="00A66767" w:rsidRDefault="000E798A" w:rsidP="000E798A">
      <w:pPr>
        <w:pStyle w:val="Ttulo"/>
        <w:jc w:val="both"/>
        <w:rPr>
          <w:rFonts w:ascii="Arial" w:hAnsi="Arial" w:cs="Arial"/>
          <w:b w:val="0"/>
          <w:i/>
          <w:sz w:val="24"/>
          <w:szCs w:val="24"/>
          <w:lang w:val="es-CO"/>
        </w:rPr>
      </w:pPr>
    </w:p>
    <w:p w:rsidR="00713027" w:rsidRPr="00A66767" w:rsidRDefault="00713027" w:rsidP="000E798A">
      <w:pPr>
        <w:pStyle w:val="Ttulo"/>
        <w:jc w:val="both"/>
        <w:rPr>
          <w:rFonts w:ascii="Arial" w:hAnsi="Arial" w:cs="Arial"/>
          <w:b w:val="0"/>
          <w:i/>
          <w:sz w:val="24"/>
          <w:szCs w:val="24"/>
          <w:lang w:val="es-CO"/>
        </w:rPr>
      </w:pPr>
    </w:p>
    <w:p w:rsidR="000E798A" w:rsidRPr="00A66767" w:rsidRDefault="000E798A" w:rsidP="000E798A">
      <w:pPr>
        <w:jc w:val="both"/>
        <w:rPr>
          <w:rFonts w:ascii="Arial" w:hAnsi="Arial" w:cs="Arial"/>
          <w:i/>
        </w:rPr>
      </w:pPr>
      <w:r w:rsidRPr="00A66767">
        <w:rPr>
          <w:rFonts w:ascii="Arial" w:hAnsi="Arial" w:cs="Arial"/>
          <w:i/>
        </w:rPr>
        <w:t xml:space="preserve">Respetado Doctor </w:t>
      </w:r>
    </w:p>
    <w:p w:rsidR="000E798A" w:rsidRPr="00A66767" w:rsidRDefault="000E798A" w:rsidP="000E798A">
      <w:pPr>
        <w:jc w:val="both"/>
        <w:rPr>
          <w:rFonts w:ascii="Arial" w:hAnsi="Arial" w:cs="Arial"/>
          <w:i/>
        </w:rPr>
      </w:pPr>
    </w:p>
    <w:p w:rsidR="000E798A" w:rsidRPr="00A66767" w:rsidRDefault="000E798A" w:rsidP="000E798A">
      <w:pPr>
        <w:jc w:val="both"/>
        <w:rPr>
          <w:rFonts w:ascii="Arial" w:hAnsi="Arial" w:cs="Arial"/>
          <w:i/>
        </w:rPr>
      </w:pPr>
    </w:p>
    <w:p w:rsidR="00713027" w:rsidRPr="00A66767" w:rsidRDefault="00713027" w:rsidP="00713027">
      <w:pPr>
        <w:adjustRightInd w:val="0"/>
        <w:spacing w:before="28" w:after="28"/>
        <w:jc w:val="both"/>
        <w:textAlignment w:val="center"/>
        <w:rPr>
          <w:rFonts w:ascii="Arial" w:hAnsi="Arial" w:cs="Arial"/>
          <w:i/>
          <w:color w:val="000000"/>
          <w:lang w:val="es-ES_tradnl" w:eastAsia="es-CO"/>
        </w:rPr>
      </w:pPr>
      <w:r w:rsidRPr="00A66767">
        <w:rPr>
          <w:rFonts w:ascii="Arial" w:hAnsi="Arial" w:cs="Arial"/>
          <w:i/>
          <w:color w:val="000000"/>
          <w:lang w:val="es-ES_tradnl" w:eastAsia="es-CO"/>
        </w:rPr>
        <w:t xml:space="preserve">En cumplimiento del encargo hecho por la Mesa Directiva de la Comisión </w:t>
      </w:r>
      <w:r w:rsidRPr="00A66767">
        <w:rPr>
          <w:rFonts w:ascii="Arial" w:hAnsi="Arial" w:cs="Arial"/>
          <w:i/>
        </w:rPr>
        <w:t>Primera Constitucional Permanente</w:t>
      </w:r>
      <w:r w:rsidRPr="00A66767">
        <w:rPr>
          <w:rFonts w:ascii="Arial" w:hAnsi="Arial" w:cs="Arial"/>
          <w:i/>
          <w:color w:val="000000"/>
          <w:lang w:val="es-ES_tradnl" w:eastAsia="es-CO"/>
        </w:rPr>
        <w:t>, con fundamento en los artículos 150, 153 y 156 de la ley 5 de 1992, me permito rendir ponencia para primer debate al Proyecto de ley No. 150/2014 Cámara,</w:t>
      </w:r>
      <w:r w:rsidRPr="00A66767">
        <w:rPr>
          <w:rFonts w:ascii="Arial" w:hAnsi="Arial" w:cs="Arial"/>
          <w:b/>
          <w:i/>
        </w:rPr>
        <w:t xml:space="preserve"> POR LA CUAL SE ADICIONAN DOS PARÁGRAFOS AL ARTÍCULO 2455º DEL CÓDIGO CIVIL, CON EL FIN DE  FACILITAR EL ACCESO EN MATERIA DE CRÉDITOS  HIPOTECARIOS PARA EL SECTOR AGROPECUARIO, </w:t>
      </w:r>
      <w:r w:rsidRPr="00A66767">
        <w:rPr>
          <w:rFonts w:ascii="Arial" w:hAnsi="Arial" w:cs="Arial"/>
          <w:i/>
        </w:rPr>
        <w:t>en los siguientes términos</w:t>
      </w:r>
      <w:r w:rsidRPr="00A66767">
        <w:rPr>
          <w:rFonts w:ascii="Arial" w:hAnsi="Arial" w:cs="Arial"/>
          <w:b/>
          <w:i/>
        </w:rPr>
        <w:t>:</w:t>
      </w:r>
    </w:p>
    <w:p w:rsidR="00EF53AB" w:rsidRPr="00A66767" w:rsidRDefault="00EF53AB" w:rsidP="00EF53AB">
      <w:pPr>
        <w:pStyle w:val="Ttulo"/>
        <w:jc w:val="both"/>
        <w:rPr>
          <w:rFonts w:ascii="Arial" w:hAnsi="Arial" w:cs="Arial"/>
          <w:i/>
          <w:sz w:val="24"/>
          <w:szCs w:val="24"/>
          <w:lang w:val="es-CO"/>
        </w:rPr>
      </w:pPr>
    </w:p>
    <w:p w:rsidR="00EF53AB" w:rsidRPr="00A66767" w:rsidRDefault="00EF53AB" w:rsidP="00EF53AB">
      <w:pPr>
        <w:pStyle w:val="Ttulo"/>
        <w:jc w:val="both"/>
        <w:rPr>
          <w:rFonts w:ascii="Arial" w:hAnsi="Arial" w:cs="Arial"/>
          <w:i/>
          <w:sz w:val="24"/>
          <w:szCs w:val="24"/>
          <w:lang w:val="es-CO"/>
        </w:rPr>
      </w:pPr>
    </w:p>
    <w:p w:rsidR="00EF53AB" w:rsidRPr="00A66767" w:rsidRDefault="00EF53AB" w:rsidP="00EF53AB">
      <w:pPr>
        <w:pStyle w:val="Ttulo"/>
        <w:jc w:val="both"/>
        <w:rPr>
          <w:rFonts w:ascii="Arial" w:hAnsi="Arial" w:cs="Arial"/>
          <w:i/>
          <w:sz w:val="24"/>
          <w:szCs w:val="24"/>
          <w:lang w:val="es-CO"/>
        </w:rPr>
      </w:pPr>
      <w:r w:rsidRPr="00A66767">
        <w:rPr>
          <w:rFonts w:ascii="Arial" w:hAnsi="Arial" w:cs="Arial"/>
          <w:i/>
          <w:sz w:val="24"/>
          <w:szCs w:val="24"/>
          <w:lang w:val="es-CO"/>
        </w:rPr>
        <w:t>ORIGEN DEL PROYECTO</w:t>
      </w:r>
    </w:p>
    <w:p w:rsidR="00EF53AB" w:rsidRPr="00A66767" w:rsidRDefault="00EF53AB" w:rsidP="00EF53AB">
      <w:pPr>
        <w:pStyle w:val="Ttulo"/>
        <w:jc w:val="both"/>
        <w:rPr>
          <w:rFonts w:ascii="Arial" w:hAnsi="Arial" w:cs="Arial"/>
          <w:i/>
          <w:sz w:val="24"/>
          <w:szCs w:val="24"/>
          <w:lang w:val="es-CO"/>
        </w:rPr>
      </w:pPr>
    </w:p>
    <w:p w:rsidR="00EF53AB" w:rsidRPr="00A66767" w:rsidRDefault="00EF53AB" w:rsidP="00EF53AB">
      <w:pPr>
        <w:jc w:val="both"/>
        <w:rPr>
          <w:rFonts w:ascii="Arial" w:hAnsi="Arial" w:cs="Arial"/>
          <w:i/>
        </w:rPr>
      </w:pPr>
      <w:r w:rsidRPr="00A66767">
        <w:rPr>
          <w:rFonts w:ascii="Arial" w:hAnsi="Arial" w:cs="Arial"/>
          <w:i/>
        </w:rPr>
        <w:t xml:space="preserve">El Proyecto de ley número 105 de 2014, fue presentado por el Honorable Senador   </w:t>
      </w:r>
      <w:r w:rsidRPr="00A66767">
        <w:rPr>
          <w:rFonts w:ascii="Arial" w:hAnsi="Arial" w:cs="Arial"/>
          <w:b/>
          <w:i/>
        </w:rPr>
        <w:t>ANTONIO GUERRA DE LA ESPRIELLA</w:t>
      </w:r>
      <w:r w:rsidRPr="00A66767">
        <w:rPr>
          <w:rFonts w:ascii="Arial" w:hAnsi="Arial" w:cs="Arial"/>
          <w:i/>
        </w:rPr>
        <w:t xml:space="preserve">, ante la Secretaría General de la Cámara de Representantes, el día 17 de septiembre de 2014. </w:t>
      </w:r>
    </w:p>
    <w:p w:rsidR="000E798A" w:rsidRPr="00A66767" w:rsidRDefault="000E798A" w:rsidP="000E798A">
      <w:pPr>
        <w:jc w:val="both"/>
        <w:rPr>
          <w:rFonts w:ascii="Arial" w:hAnsi="Arial" w:cs="Arial"/>
          <w:i/>
        </w:rPr>
      </w:pPr>
    </w:p>
    <w:p w:rsidR="00EF53AB" w:rsidRPr="00A66767" w:rsidRDefault="00EF53AB" w:rsidP="000E798A">
      <w:pPr>
        <w:pStyle w:val="Ttulo"/>
        <w:jc w:val="both"/>
        <w:rPr>
          <w:rFonts w:ascii="Arial" w:hAnsi="Arial" w:cs="Arial"/>
          <w:i/>
          <w:sz w:val="24"/>
          <w:szCs w:val="24"/>
          <w:lang w:val="es-CO"/>
        </w:rPr>
      </w:pPr>
    </w:p>
    <w:p w:rsidR="000E798A" w:rsidRPr="00A66767" w:rsidRDefault="00EF53AB" w:rsidP="000E798A">
      <w:pPr>
        <w:pStyle w:val="Ttulo"/>
        <w:jc w:val="both"/>
        <w:rPr>
          <w:rFonts w:ascii="Arial" w:hAnsi="Arial" w:cs="Arial"/>
          <w:i/>
          <w:sz w:val="24"/>
          <w:szCs w:val="24"/>
          <w:lang w:val="es-CO"/>
        </w:rPr>
      </w:pPr>
      <w:r w:rsidRPr="00A66767">
        <w:rPr>
          <w:rFonts w:ascii="Arial" w:hAnsi="Arial" w:cs="Arial"/>
          <w:i/>
          <w:sz w:val="24"/>
          <w:szCs w:val="24"/>
          <w:lang w:val="es-CO"/>
        </w:rPr>
        <w:t>OBJETIVOS</w:t>
      </w:r>
      <w:r w:rsidR="000E798A" w:rsidRPr="00A66767">
        <w:rPr>
          <w:rFonts w:ascii="Arial" w:hAnsi="Arial" w:cs="Arial"/>
          <w:i/>
          <w:sz w:val="24"/>
          <w:szCs w:val="24"/>
          <w:lang w:val="es-CO"/>
        </w:rPr>
        <w:t xml:space="preserve"> DEL PROYECTO</w:t>
      </w:r>
    </w:p>
    <w:p w:rsidR="000E798A" w:rsidRPr="00A66767" w:rsidRDefault="000E798A" w:rsidP="000E798A">
      <w:pPr>
        <w:pStyle w:val="Ttulo"/>
        <w:jc w:val="both"/>
        <w:rPr>
          <w:rFonts w:ascii="Arial" w:hAnsi="Arial" w:cs="Arial"/>
          <w:i/>
          <w:sz w:val="24"/>
          <w:szCs w:val="24"/>
          <w:lang w:val="es-CO"/>
        </w:rPr>
      </w:pPr>
    </w:p>
    <w:p w:rsidR="000E798A" w:rsidRPr="00A66767" w:rsidRDefault="000E798A"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Esta iniciativa busca mejorar las condiciones de uso y acceso de la figura de la Hipoteca en nuestro país, en particular para las personas que tiene un bien inmueble cuyo valor es superior, al valor que </w:t>
      </w:r>
      <w:r w:rsidR="000C682E" w:rsidRPr="00A66767">
        <w:rPr>
          <w:rFonts w:ascii="Arial" w:hAnsi="Arial" w:cs="Arial"/>
          <w:b w:val="0"/>
          <w:i/>
          <w:sz w:val="24"/>
          <w:szCs w:val="24"/>
          <w:lang w:val="es-CO"/>
        </w:rPr>
        <w:t>pretende usar</w:t>
      </w:r>
      <w:r w:rsidRPr="00A66767">
        <w:rPr>
          <w:rFonts w:ascii="Arial" w:hAnsi="Arial" w:cs="Arial"/>
          <w:b w:val="0"/>
          <w:i/>
          <w:sz w:val="24"/>
          <w:szCs w:val="24"/>
          <w:lang w:val="es-CO"/>
        </w:rPr>
        <w:t xml:space="preserve"> como garantía en una Hipoteca.</w:t>
      </w:r>
    </w:p>
    <w:p w:rsidR="000E798A" w:rsidRPr="00A66767" w:rsidRDefault="000E798A" w:rsidP="000E798A">
      <w:pPr>
        <w:pStyle w:val="Ttulo"/>
        <w:jc w:val="both"/>
        <w:rPr>
          <w:rFonts w:ascii="Arial" w:hAnsi="Arial" w:cs="Arial"/>
          <w:b w:val="0"/>
          <w:i/>
          <w:sz w:val="24"/>
          <w:szCs w:val="24"/>
          <w:lang w:val="es-CO"/>
        </w:rPr>
      </w:pPr>
    </w:p>
    <w:p w:rsidR="000E798A" w:rsidRPr="00A66767" w:rsidRDefault="000E798A"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Lo que propone este proyecto es permitir que un mismo bien pueda ser susceptible de varios gravámenes </w:t>
      </w:r>
      <w:r w:rsidR="008F4682" w:rsidRPr="00A66767">
        <w:rPr>
          <w:rFonts w:ascii="Arial" w:hAnsi="Arial" w:cs="Arial"/>
          <w:b w:val="0"/>
          <w:i/>
          <w:sz w:val="24"/>
          <w:szCs w:val="24"/>
          <w:lang w:val="es-CO"/>
        </w:rPr>
        <w:t>hipotecarios</w:t>
      </w:r>
      <w:r w:rsidRPr="00A66767">
        <w:rPr>
          <w:rFonts w:ascii="Arial" w:hAnsi="Arial" w:cs="Arial"/>
          <w:b w:val="0"/>
          <w:i/>
          <w:sz w:val="24"/>
          <w:szCs w:val="24"/>
          <w:lang w:val="es-CO"/>
        </w:rPr>
        <w:t>, respecto de áreas distintas del mismo bien.</w:t>
      </w:r>
    </w:p>
    <w:p w:rsidR="000E798A" w:rsidRPr="00A66767" w:rsidRDefault="000E798A" w:rsidP="000E798A">
      <w:pPr>
        <w:pStyle w:val="Ttulo"/>
        <w:jc w:val="both"/>
        <w:rPr>
          <w:rFonts w:ascii="Arial" w:hAnsi="Arial" w:cs="Arial"/>
          <w:b w:val="0"/>
          <w:i/>
          <w:sz w:val="24"/>
          <w:szCs w:val="24"/>
          <w:lang w:val="es-CO"/>
        </w:rPr>
      </w:pPr>
    </w:p>
    <w:p w:rsidR="00EF53AB" w:rsidRPr="00A66767" w:rsidRDefault="000E798A"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Esta posibilidad le permitirá especialmente a los propietarios </w:t>
      </w:r>
      <w:r w:rsidR="008F4682" w:rsidRPr="00A66767">
        <w:rPr>
          <w:rFonts w:ascii="Arial" w:hAnsi="Arial" w:cs="Arial"/>
          <w:b w:val="0"/>
          <w:i/>
          <w:sz w:val="24"/>
          <w:szCs w:val="24"/>
          <w:lang w:val="es-CO"/>
        </w:rPr>
        <w:t>de bienes en el</w:t>
      </w:r>
      <w:r w:rsidR="004C0F52">
        <w:rPr>
          <w:rFonts w:ascii="Arial" w:hAnsi="Arial" w:cs="Arial"/>
          <w:b w:val="0"/>
          <w:i/>
          <w:sz w:val="24"/>
          <w:szCs w:val="24"/>
          <w:lang w:val="es-CO"/>
        </w:rPr>
        <w:t xml:space="preserve"> sector rural</w:t>
      </w:r>
      <w:r w:rsidRPr="00A66767">
        <w:rPr>
          <w:rFonts w:ascii="Arial" w:hAnsi="Arial" w:cs="Arial"/>
          <w:b w:val="0"/>
          <w:i/>
          <w:sz w:val="24"/>
          <w:szCs w:val="24"/>
          <w:lang w:val="es-CO"/>
        </w:rPr>
        <w:t>, tener una mejor opción de financiación de sus actividades</w:t>
      </w:r>
      <w:r w:rsidR="008F4682" w:rsidRPr="00A66767">
        <w:rPr>
          <w:rFonts w:ascii="Arial" w:hAnsi="Arial" w:cs="Arial"/>
          <w:b w:val="0"/>
          <w:i/>
          <w:sz w:val="24"/>
          <w:szCs w:val="24"/>
          <w:lang w:val="es-CO"/>
        </w:rPr>
        <w:t xml:space="preserve">, </w:t>
      </w:r>
      <w:r w:rsidRPr="00A66767">
        <w:rPr>
          <w:rFonts w:ascii="Arial" w:hAnsi="Arial" w:cs="Arial"/>
          <w:b w:val="0"/>
          <w:i/>
          <w:sz w:val="24"/>
          <w:szCs w:val="24"/>
          <w:lang w:val="es-CO"/>
        </w:rPr>
        <w:t>no tendrán que congelar el ciento por ciento de su inmueble</w:t>
      </w:r>
      <w:r w:rsidR="007707DF" w:rsidRPr="00A66767">
        <w:rPr>
          <w:rFonts w:ascii="Arial" w:hAnsi="Arial" w:cs="Arial"/>
          <w:b w:val="0"/>
          <w:i/>
          <w:sz w:val="24"/>
          <w:szCs w:val="24"/>
          <w:lang w:val="es-CO"/>
        </w:rPr>
        <w:t>,</w:t>
      </w:r>
      <w:r w:rsidRPr="00A66767">
        <w:rPr>
          <w:rFonts w:ascii="Arial" w:hAnsi="Arial" w:cs="Arial"/>
          <w:b w:val="0"/>
          <w:i/>
          <w:sz w:val="24"/>
          <w:szCs w:val="24"/>
          <w:lang w:val="es-CO"/>
        </w:rPr>
        <w:t xml:space="preserve"> </w:t>
      </w:r>
      <w:r w:rsidR="007707DF" w:rsidRPr="00A66767">
        <w:rPr>
          <w:rFonts w:ascii="Arial" w:hAnsi="Arial" w:cs="Arial"/>
          <w:b w:val="0"/>
          <w:i/>
          <w:sz w:val="24"/>
          <w:szCs w:val="24"/>
          <w:lang w:val="es-CO"/>
        </w:rPr>
        <w:t>en</w:t>
      </w:r>
      <w:r w:rsidR="008F4682" w:rsidRPr="00A66767">
        <w:rPr>
          <w:rFonts w:ascii="Arial" w:hAnsi="Arial" w:cs="Arial"/>
          <w:b w:val="0"/>
          <w:i/>
          <w:sz w:val="24"/>
          <w:szCs w:val="24"/>
          <w:lang w:val="es-CO"/>
        </w:rPr>
        <w:t xml:space="preserve"> los casos en los que solicitan</w:t>
      </w:r>
      <w:r w:rsidR="007707DF" w:rsidRPr="00A66767">
        <w:rPr>
          <w:rFonts w:ascii="Arial" w:hAnsi="Arial" w:cs="Arial"/>
          <w:b w:val="0"/>
          <w:i/>
          <w:sz w:val="24"/>
          <w:szCs w:val="24"/>
          <w:lang w:val="es-CO"/>
        </w:rPr>
        <w:t xml:space="preserve"> créditos hipotecarios por sumas menores.</w:t>
      </w:r>
    </w:p>
    <w:p w:rsidR="00EF53AB" w:rsidRPr="00A66767" w:rsidRDefault="00EF53AB" w:rsidP="000E798A">
      <w:pPr>
        <w:pStyle w:val="Ttulo"/>
        <w:jc w:val="both"/>
        <w:rPr>
          <w:rFonts w:ascii="Arial" w:hAnsi="Arial" w:cs="Arial"/>
          <w:b w:val="0"/>
          <w:i/>
          <w:sz w:val="24"/>
          <w:szCs w:val="24"/>
          <w:lang w:val="es-CO"/>
        </w:rPr>
      </w:pPr>
    </w:p>
    <w:p w:rsidR="000E798A" w:rsidRPr="00A66767" w:rsidRDefault="008F4682"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En lo que respecta a la unidad de garantía o prenda de los acreedores esta no verá afectada debido a que serán ellos mismo, los acreedores, quienes tendrán a su cargo la valoración de la parte del bien que recibirán o aceptaran como garantía del gravamen hipotecario. </w:t>
      </w:r>
    </w:p>
    <w:p w:rsidR="007707DF" w:rsidRPr="00A66767" w:rsidRDefault="007707DF" w:rsidP="000E798A">
      <w:pPr>
        <w:pStyle w:val="Ttulo"/>
        <w:jc w:val="both"/>
        <w:rPr>
          <w:rFonts w:ascii="Arial" w:hAnsi="Arial" w:cs="Arial"/>
          <w:b w:val="0"/>
          <w:i/>
          <w:sz w:val="24"/>
          <w:szCs w:val="24"/>
          <w:lang w:val="es-CO"/>
        </w:rPr>
      </w:pPr>
    </w:p>
    <w:p w:rsidR="007707DF" w:rsidRPr="00A66767" w:rsidRDefault="007707DF"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Para lograr el objetivo propuesto</w:t>
      </w:r>
      <w:r w:rsidR="008F4682" w:rsidRPr="00A66767">
        <w:rPr>
          <w:rFonts w:ascii="Arial" w:hAnsi="Arial" w:cs="Arial"/>
          <w:b w:val="0"/>
          <w:i/>
          <w:sz w:val="24"/>
          <w:szCs w:val="24"/>
          <w:lang w:val="es-CO"/>
        </w:rPr>
        <w:t>,</w:t>
      </w:r>
      <w:r w:rsidRPr="00A66767">
        <w:rPr>
          <w:rFonts w:ascii="Arial" w:hAnsi="Arial" w:cs="Arial"/>
          <w:b w:val="0"/>
          <w:i/>
          <w:sz w:val="24"/>
          <w:szCs w:val="24"/>
          <w:lang w:val="es-CO"/>
        </w:rPr>
        <w:t xml:space="preserve"> esta iniciativa propone modificar las normas que se ocupan del régimen hipotecario Colombiano del Código Civil, adicionando dos parágrafos al artículo 2455</w:t>
      </w:r>
      <w:r w:rsidR="00D60908" w:rsidRPr="00A66767">
        <w:rPr>
          <w:rFonts w:ascii="Arial" w:hAnsi="Arial" w:cs="Arial"/>
          <w:b w:val="0"/>
          <w:i/>
          <w:sz w:val="24"/>
          <w:szCs w:val="24"/>
          <w:lang w:val="es-CO"/>
        </w:rPr>
        <w:t>º del</w:t>
      </w:r>
      <w:r w:rsidRPr="00A66767">
        <w:rPr>
          <w:rFonts w:ascii="Arial" w:hAnsi="Arial" w:cs="Arial"/>
          <w:b w:val="0"/>
          <w:i/>
          <w:sz w:val="24"/>
          <w:szCs w:val="24"/>
          <w:lang w:val="es-CO"/>
        </w:rPr>
        <w:t xml:space="preserve"> mismo.</w:t>
      </w:r>
    </w:p>
    <w:p w:rsidR="000E798A" w:rsidRPr="00A66767" w:rsidRDefault="000E798A" w:rsidP="000E798A">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   </w:t>
      </w:r>
    </w:p>
    <w:p w:rsidR="000E798A" w:rsidRPr="00A66767" w:rsidRDefault="000E798A" w:rsidP="000E798A">
      <w:pPr>
        <w:jc w:val="both"/>
        <w:rPr>
          <w:rFonts w:ascii="Arial" w:hAnsi="Arial" w:cs="Arial"/>
          <w:b/>
          <w:i/>
        </w:rPr>
      </w:pPr>
      <w:r w:rsidRPr="00A66767">
        <w:rPr>
          <w:rFonts w:ascii="Arial" w:hAnsi="Arial" w:cs="Arial"/>
          <w:b/>
          <w:i/>
        </w:rPr>
        <w:t>CONSIDERACIONES GENERALES</w:t>
      </w:r>
    </w:p>
    <w:bookmarkEnd w:id="0"/>
    <w:p w:rsidR="000E798A" w:rsidRPr="00A66767" w:rsidRDefault="000E798A" w:rsidP="000E798A">
      <w:pPr>
        <w:jc w:val="both"/>
        <w:rPr>
          <w:rFonts w:ascii="Arial" w:hAnsi="Arial" w:cs="Arial"/>
          <w:i/>
          <w:lang w:val="es-ES"/>
        </w:rPr>
      </w:pPr>
      <w:r w:rsidRPr="00A66767">
        <w:rPr>
          <w:rFonts w:ascii="Arial" w:hAnsi="Arial" w:cs="Arial"/>
          <w:i/>
          <w:lang w:val="es-ES"/>
        </w:rPr>
        <w:t xml:space="preserve">        </w:t>
      </w:r>
      <w:r w:rsidRPr="00A66767">
        <w:rPr>
          <w:rFonts w:ascii="Arial" w:eastAsia="MS Mincho" w:hAnsi="Arial" w:cs="Arial"/>
          <w:i/>
          <w:lang w:val="es-ES"/>
        </w:rPr>
        <w:t xml:space="preserve"> </w:t>
      </w: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En nuestro ordenamiento civil, la figura de la hipoteca puede definirse  como un gravamen  o  derecho real que recae sobre un bien inmueble, el cual se presenta como garantía del cumplimiento de una obligación; dicho gravamen le otorga la facultad  al acreedor de perseguir el bien dado en garantía en caso tal que el deudor incumpla la obligación contraída. </w:t>
      </w:r>
    </w:p>
    <w:p w:rsidR="007707DF" w:rsidRPr="00A66767" w:rsidRDefault="007707DF"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En la </w:t>
      </w:r>
      <w:r w:rsidR="000C682E" w:rsidRPr="00A66767">
        <w:rPr>
          <w:rFonts w:ascii="Arial" w:hAnsi="Arial" w:cs="Arial"/>
          <w:b w:val="0"/>
          <w:i/>
          <w:sz w:val="24"/>
          <w:szCs w:val="24"/>
          <w:lang w:val="es-CO"/>
        </w:rPr>
        <w:t>práctica el</w:t>
      </w:r>
      <w:r w:rsidRPr="00A66767">
        <w:rPr>
          <w:rFonts w:ascii="Arial" w:hAnsi="Arial" w:cs="Arial"/>
          <w:b w:val="0"/>
          <w:i/>
          <w:sz w:val="24"/>
          <w:szCs w:val="24"/>
          <w:lang w:val="es-CO"/>
        </w:rPr>
        <w:t xml:space="preserve"> </w:t>
      </w:r>
      <w:r w:rsidR="000C682E" w:rsidRPr="00A66767">
        <w:rPr>
          <w:rFonts w:ascii="Arial" w:hAnsi="Arial" w:cs="Arial"/>
          <w:b w:val="0"/>
          <w:i/>
          <w:sz w:val="24"/>
          <w:szCs w:val="24"/>
          <w:lang w:val="es-CO"/>
        </w:rPr>
        <w:t>gravamen hipotecario ha</w:t>
      </w:r>
      <w:r w:rsidRPr="00A66767">
        <w:rPr>
          <w:rFonts w:ascii="Arial" w:hAnsi="Arial" w:cs="Arial"/>
          <w:b w:val="0"/>
          <w:i/>
          <w:sz w:val="24"/>
          <w:szCs w:val="24"/>
          <w:lang w:val="es-CO"/>
        </w:rPr>
        <w:t xml:space="preserve"> tenido un desarrollo muy importante en nuestro país, </w:t>
      </w:r>
      <w:r w:rsidR="00EF53AB" w:rsidRPr="00A66767">
        <w:rPr>
          <w:rFonts w:ascii="Arial" w:hAnsi="Arial" w:cs="Arial"/>
          <w:b w:val="0"/>
          <w:i/>
          <w:sz w:val="24"/>
          <w:szCs w:val="24"/>
          <w:lang w:val="es-CO"/>
        </w:rPr>
        <w:t xml:space="preserve">de un lado </w:t>
      </w:r>
      <w:r w:rsidRPr="00A66767">
        <w:rPr>
          <w:rFonts w:ascii="Arial" w:hAnsi="Arial" w:cs="Arial"/>
          <w:b w:val="0"/>
          <w:i/>
          <w:sz w:val="24"/>
          <w:szCs w:val="24"/>
          <w:lang w:val="es-CO"/>
        </w:rPr>
        <w:t>se ha constituido como una de las principales garantías para los acreedo</w:t>
      </w:r>
      <w:r w:rsidR="00EF53AB" w:rsidRPr="00A66767">
        <w:rPr>
          <w:rFonts w:ascii="Arial" w:hAnsi="Arial" w:cs="Arial"/>
          <w:b w:val="0"/>
          <w:i/>
          <w:sz w:val="24"/>
          <w:szCs w:val="24"/>
          <w:lang w:val="es-CO"/>
        </w:rPr>
        <w:t>res y de otro</w:t>
      </w:r>
      <w:r w:rsidRPr="00A66767">
        <w:rPr>
          <w:rFonts w:ascii="Arial" w:hAnsi="Arial" w:cs="Arial"/>
          <w:b w:val="0"/>
          <w:i/>
          <w:sz w:val="24"/>
          <w:szCs w:val="24"/>
          <w:lang w:val="es-CO"/>
        </w:rPr>
        <w:t xml:space="preserve"> se ha convertido en un medio </w:t>
      </w:r>
      <w:r w:rsidR="000C682E" w:rsidRPr="00A66767">
        <w:rPr>
          <w:rFonts w:ascii="Arial" w:hAnsi="Arial" w:cs="Arial"/>
          <w:b w:val="0"/>
          <w:i/>
          <w:sz w:val="24"/>
          <w:szCs w:val="24"/>
          <w:lang w:val="es-CO"/>
        </w:rPr>
        <w:t>idóneo para</w:t>
      </w:r>
      <w:r w:rsidRPr="00A66767">
        <w:rPr>
          <w:rFonts w:ascii="Arial" w:hAnsi="Arial" w:cs="Arial"/>
          <w:b w:val="0"/>
          <w:i/>
          <w:sz w:val="24"/>
          <w:szCs w:val="24"/>
          <w:lang w:val="es-CO"/>
        </w:rPr>
        <w:t xml:space="preserve"> la consecución de recursos de crédito para quienes </w:t>
      </w:r>
      <w:r w:rsidR="000C682E" w:rsidRPr="00A66767">
        <w:rPr>
          <w:rFonts w:ascii="Arial" w:hAnsi="Arial" w:cs="Arial"/>
          <w:b w:val="0"/>
          <w:i/>
          <w:sz w:val="24"/>
          <w:szCs w:val="24"/>
          <w:lang w:val="es-CO"/>
        </w:rPr>
        <w:t>son dueños</w:t>
      </w:r>
      <w:r w:rsidRPr="00A66767">
        <w:rPr>
          <w:rFonts w:ascii="Arial" w:hAnsi="Arial" w:cs="Arial"/>
          <w:b w:val="0"/>
          <w:i/>
          <w:sz w:val="24"/>
          <w:szCs w:val="24"/>
          <w:lang w:val="es-CO"/>
        </w:rPr>
        <w:t xml:space="preserve"> de bienes inmuebles los utilizan como prenda para garantizar obligaciones.</w:t>
      </w:r>
    </w:p>
    <w:p w:rsidR="007707DF" w:rsidRPr="00A66767" w:rsidRDefault="007707DF"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La seguridad de este gravamen desde el punto de vista de los acreedores está representada en la facultad excluyente que tiene el acreedor para perseguir el bien dado en garantía, hasta llegar al punto de poder s</w:t>
      </w:r>
      <w:r w:rsidR="00EF53AB" w:rsidRPr="00A66767">
        <w:rPr>
          <w:rFonts w:ascii="Arial" w:hAnsi="Arial" w:cs="Arial"/>
          <w:b w:val="0"/>
          <w:i/>
          <w:sz w:val="24"/>
          <w:szCs w:val="24"/>
          <w:lang w:val="es-CO"/>
        </w:rPr>
        <w:t>olicitar</w:t>
      </w:r>
      <w:r w:rsidRPr="00A66767">
        <w:rPr>
          <w:rFonts w:ascii="Arial" w:hAnsi="Arial" w:cs="Arial"/>
          <w:b w:val="0"/>
          <w:i/>
          <w:sz w:val="24"/>
          <w:szCs w:val="24"/>
          <w:lang w:val="es-CO"/>
        </w:rPr>
        <w:t xml:space="preserve"> en un proceso judicial que se remate el bien</w:t>
      </w:r>
      <w:r w:rsidR="00EF53AB" w:rsidRPr="00A66767">
        <w:rPr>
          <w:rFonts w:ascii="Arial" w:hAnsi="Arial" w:cs="Arial"/>
          <w:b w:val="0"/>
          <w:i/>
          <w:sz w:val="24"/>
          <w:szCs w:val="24"/>
          <w:lang w:val="es-CO"/>
        </w:rPr>
        <w:t>,</w:t>
      </w:r>
      <w:r w:rsidRPr="00A66767">
        <w:rPr>
          <w:rFonts w:ascii="Arial" w:hAnsi="Arial" w:cs="Arial"/>
          <w:b w:val="0"/>
          <w:i/>
          <w:sz w:val="24"/>
          <w:szCs w:val="24"/>
          <w:lang w:val="es-CO"/>
        </w:rPr>
        <w:t xml:space="preserve"> para saldar las obligaciones que eventualmente hayan sido incumplidas.</w:t>
      </w:r>
    </w:p>
    <w:p w:rsidR="007707DF" w:rsidRPr="00A66767" w:rsidRDefault="007707DF" w:rsidP="00EF53AB">
      <w:pPr>
        <w:pStyle w:val="Ttulo"/>
        <w:jc w:val="both"/>
        <w:rPr>
          <w:rFonts w:ascii="Arial" w:hAnsi="Arial" w:cs="Arial"/>
          <w:b w:val="0"/>
          <w:i/>
          <w:sz w:val="24"/>
          <w:szCs w:val="24"/>
          <w:lang w:val="es-CO"/>
        </w:rPr>
      </w:pPr>
    </w:p>
    <w:p w:rsidR="004C0F52" w:rsidRDefault="004C0F52" w:rsidP="00EF53AB">
      <w:pPr>
        <w:pStyle w:val="Ttulo"/>
        <w:jc w:val="both"/>
        <w:rPr>
          <w:rFonts w:ascii="Arial" w:hAnsi="Arial" w:cs="Arial"/>
          <w:b w:val="0"/>
          <w:i/>
          <w:sz w:val="24"/>
          <w:szCs w:val="24"/>
          <w:lang w:val="es-CO"/>
        </w:rPr>
      </w:pPr>
    </w:p>
    <w:p w:rsidR="008A0CE7" w:rsidRPr="00A66767" w:rsidRDefault="00EF53AB"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L</w:t>
      </w:r>
      <w:r w:rsidR="007707DF" w:rsidRPr="00A66767">
        <w:rPr>
          <w:rFonts w:ascii="Arial" w:hAnsi="Arial" w:cs="Arial"/>
          <w:b w:val="0"/>
          <w:i/>
          <w:sz w:val="24"/>
          <w:szCs w:val="24"/>
          <w:lang w:val="es-CO"/>
        </w:rPr>
        <w:t>a naturaleza de la figura de la hipoteca el Código Civil, exige que dicho gravamen sea inscrito por los intervinientes en la Oficina de Registro de instrumentos Públicos</w:t>
      </w:r>
      <w:r w:rsidR="000C682E" w:rsidRPr="00A66767">
        <w:rPr>
          <w:rFonts w:ascii="Arial" w:hAnsi="Arial" w:cs="Arial"/>
          <w:b w:val="0"/>
          <w:i/>
          <w:sz w:val="24"/>
          <w:szCs w:val="24"/>
          <w:lang w:val="es-CO"/>
        </w:rPr>
        <w:t>, en el</w:t>
      </w:r>
      <w:r w:rsidR="007707DF" w:rsidRPr="00A66767">
        <w:rPr>
          <w:rFonts w:ascii="Arial" w:hAnsi="Arial" w:cs="Arial"/>
          <w:b w:val="0"/>
          <w:i/>
          <w:sz w:val="24"/>
          <w:szCs w:val="24"/>
          <w:lang w:val="es-CO"/>
        </w:rPr>
        <w:t xml:space="preserve"> folio de matrícula inmobiliaria que le corresponde a cada bien</w:t>
      </w:r>
      <w:r w:rsidRPr="00A66767">
        <w:rPr>
          <w:rFonts w:ascii="Arial" w:hAnsi="Arial" w:cs="Arial"/>
          <w:b w:val="0"/>
          <w:i/>
          <w:sz w:val="24"/>
          <w:szCs w:val="24"/>
          <w:lang w:val="es-CO"/>
        </w:rPr>
        <w:t>.</w:t>
      </w:r>
      <w:r w:rsidR="007707DF" w:rsidRPr="00A66767">
        <w:rPr>
          <w:rFonts w:ascii="Arial" w:hAnsi="Arial" w:cs="Arial"/>
          <w:b w:val="0"/>
          <w:i/>
          <w:sz w:val="24"/>
          <w:szCs w:val="24"/>
          <w:lang w:val="es-CO"/>
        </w:rPr>
        <w:t xml:space="preserve">  Lo anterior </w:t>
      </w:r>
      <w:r w:rsidRPr="00A66767">
        <w:rPr>
          <w:rFonts w:ascii="Arial" w:hAnsi="Arial" w:cs="Arial"/>
          <w:b w:val="0"/>
          <w:i/>
          <w:sz w:val="24"/>
          <w:szCs w:val="24"/>
          <w:lang w:val="es-CO"/>
        </w:rPr>
        <w:t>genera en la prá</w:t>
      </w:r>
      <w:r w:rsidR="007707DF" w:rsidRPr="00A66767">
        <w:rPr>
          <w:rFonts w:ascii="Arial" w:hAnsi="Arial" w:cs="Arial"/>
          <w:b w:val="0"/>
          <w:i/>
          <w:sz w:val="24"/>
          <w:szCs w:val="24"/>
          <w:lang w:val="es-CO"/>
        </w:rPr>
        <w:t xml:space="preserve">ctica </w:t>
      </w:r>
      <w:r w:rsidRPr="00A66767">
        <w:rPr>
          <w:rFonts w:ascii="Arial" w:hAnsi="Arial" w:cs="Arial"/>
          <w:b w:val="0"/>
          <w:i/>
          <w:sz w:val="24"/>
          <w:szCs w:val="24"/>
          <w:lang w:val="es-CO"/>
        </w:rPr>
        <w:t xml:space="preserve">un </w:t>
      </w:r>
      <w:r w:rsidR="007707DF" w:rsidRPr="00A66767">
        <w:rPr>
          <w:rFonts w:ascii="Arial" w:hAnsi="Arial" w:cs="Arial"/>
          <w:b w:val="0"/>
          <w:i/>
          <w:sz w:val="24"/>
          <w:szCs w:val="24"/>
          <w:lang w:val="es-CO"/>
        </w:rPr>
        <w:t>orden de prioridades para los acreedores al momento de presentarse un incumplim</w:t>
      </w:r>
      <w:r w:rsidRPr="00A66767">
        <w:rPr>
          <w:rFonts w:ascii="Arial" w:hAnsi="Arial" w:cs="Arial"/>
          <w:b w:val="0"/>
          <w:i/>
          <w:sz w:val="24"/>
          <w:szCs w:val="24"/>
          <w:lang w:val="es-CO"/>
        </w:rPr>
        <w:t>iento.</w:t>
      </w:r>
      <w:r w:rsidR="007707DF" w:rsidRPr="00A66767">
        <w:rPr>
          <w:rFonts w:ascii="Arial" w:hAnsi="Arial" w:cs="Arial"/>
          <w:b w:val="0"/>
          <w:i/>
          <w:sz w:val="24"/>
          <w:szCs w:val="24"/>
          <w:lang w:val="es-CO"/>
        </w:rPr>
        <w:t xml:space="preserve"> </w:t>
      </w:r>
    </w:p>
    <w:p w:rsidR="008A0CE7" w:rsidRPr="00A66767" w:rsidRDefault="008A0CE7" w:rsidP="00EF53AB">
      <w:pPr>
        <w:pStyle w:val="Ttulo"/>
        <w:jc w:val="both"/>
        <w:rPr>
          <w:rFonts w:ascii="Arial" w:hAnsi="Arial" w:cs="Arial"/>
          <w:b w:val="0"/>
          <w:i/>
          <w:sz w:val="24"/>
          <w:szCs w:val="24"/>
          <w:lang w:val="es-CO"/>
        </w:rPr>
      </w:pPr>
    </w:p>
    <w:p w:rsidR="007707DF" w:rsidRPr="00A66767" w:rsidRDefault="00EF53AB"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El registro de los gravámenes hipotecarios es </w:t>
      </w:r>
      <w:r w:rsidR="007707DF" w:rsidRPr="00A66767">
        <w:rPr>
          <w:rFonts w:ascii="Arial" w:hAnsi="Arial" w:cs="Arial"/>
          <w:b w:val="0"/>
          <w:i/>
          <w:sz w:val="24"/>
          <w:szCs w:val="24"/>
          <w:lang w:val="es-CO"/>
        </w:rPr>
        <w:t xml:space="preserve">público, </w:t>
      </w:r>
      <w:r w:rsidR="008A0CE7" w:rsidRPr="00A66767">
        <w:rPr>
          <w:rFonts w:ascii="Arial" w:hAnsi="Arial" w:cs="Arial"/>
          <w:b w:val="0"/>
          <w:i/>
          <w:sz w:val="24"/>
          <w:szCs w:val="24"/>
          <w:lang w:val="es-CO"/>
        </w:rPr>
        <w:t>tal circunstancia es</w:t>
      </w:r>
      <w:r w:rsidR="007707DF" w:rsidRPr="00A66767">
        <w:rPr>
          <w:rFonts w:ascii="Arial" w:hAnsi="Arial" w:cs="Arial"/>
          <w:b w:val="0"/>
          <w:i/>
          <w:sz w:val="24"/>
          <w:szCs w:val="24"/>
          <w:lang w:val="es-CO"/>
        </w:rPr>
        <w:t xml:space="preserve"> de gran importancia</w:t>
      </w:r>
      <w:r w:rsidRPr="00A66767">
        <w:rPr>
          <w:rFonts w:ascii="Arial" w:hAnsi="Arial" w:cs="Arial"/>
          <w:b w:val="0"/>
          <w:i/>
          <w:sz w:val="24"/>
          <w:szCs w:val="24"/>
          <w:lang w:val="es-CO"/>
        </w:rPr>
        <w:t>,</w:t>
      </w:r>
      <w:r w:rsidR="007707DF" w:rsidRPr="00A66767">
        <w:rPr>
          <w:rFonts w:ascii="Arial" w:hAnsi="Arial" w:cs="Arial"/>
          <w:b w:val="0"/>
          <w:i/>
          <w:sz w:val="24"/>
          <w:szCs w:val="24"/>
          <w:lang w:val="es-CO"/>
        </w:rPr>
        <w:t xml:space="preserve"> siempre que las personas interesadas podrán con certeza conocer si el bien ofrecido en garantía puede realmente cumplir esa función o se encuentra limitado por que ya ha sido puesto en garantía de otras obligaciones.              </w:t>
      </w:r>
    </w:p>
    <w:p w:rsidR="007707DF" w:rsidRPr="00A66767" w:rsidRDefault="007707DF" w:rsidP="00EF53AB">
      <w:pPr>
        <w:pStyle w:val="Ttulo"/>
        <w:jc w:val="both"/>
        <w:rPr>
          <w:rFonts w:ascii="Arial" w:hAnsi="Arial" w:cs="Arial"/>
          <w:b w:val="0"/>
          <w:i/>
          <w:sz w:val="24"/>
          <w:szCs w:val="24"/>
          <w:lang w:val="es-CO"/>
        </w:rPr>
      </w:pPr>
    </w:p>
    <w:p w:rsidR="00EF53AB"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Contando con la breve síntesis sobre la figura hipotecaria en nuestro ordenamiento, veamos las cir</w:t>
      </w:r>
      <w:r w:rsidR="00EF53AB" w:rsidRPr="00A66767">
        <w:rPr>
          <w:rFonts w:ascii="Arial" w:hAnsi="Arial" w:cs="Arial"/>
          <w:b w:val="0"/>
          <w:i/>
          <w:sz w:val="24"/>
          <w:szCs w:val="24"/>
          <w:lang w:val="es-CO"/>
        </w:rPr>
        <w:t>cunstancias actuales que motivaron</w:t>
      </w:r>
      <w:r w:rsidRPr="00A66767">
        <w:rPr>
          <w:rFonts w:ascii="Arial" w:hAnsi="Arial" w:cs="Arial"/>
          <w:b w:val="0"/>
          <w:i/>
          <w:sz w:val="24"/>
          <w:szCs w:val="24"/>
          <w:lang w:val="es-CO"/>
        </w:rPr>
        <w:t xml:space="preserve"> </w:t>
      </w:r>
      <w:r w:rsidR="008A0CE7" w:rsidRPr="00A66767">
        <w:rPr>
          <w:rFonts w:ascii="Arial" w:hAnsi="Arial" w:cs="Arial"/>
          <w:b w:val="0"/>
          <w:i/>
          <w:sz w:val="24"/>
          <w:szCs w:val="24"/>
          <w:lang w:val="es-CO"/>
        </w:rPr>
        <w:t xml:space="preserve">al Autor de </w:t>
      </w:r>
      <w:r w:rsidRPr="00A66767">
        <w:rPr>
          <w:rFonts w:ascii="Arial" w:hAnsi="Arial" w:cs="Arial"/>
          <w:b w:val="0"/>
          <w:i/>
          <w:sz w:val="24"/>
          <w:szCs w:val="24"/>
          <w:lang w:val="es-CO"/>
        </w:rPr>
        <w:t>la</w:t>
      </w:r>
      <w:r w:rsidR="008A0CE7" w:rsidRPr="00A66767">
        <w:rPr>
          <w:rFonts w:ascii="Arial" w:hAnsi="Arial" w:cs="Arial"/>
          <w:b w:val="0"/>
          <w:i/>
          <w:sz w:val="24"/>
          <w:szCs w:val="24"/>
          <w:lang w:val="es-CO"/>
        </w:rPr>
        <w:t xml:space="preserve"> misma para su presentación</w:t>
      </w:r>
      <w:r w:rsidR="00EF53AB" w:rsidRPr="00A66767">
        <w:rPr>
          <w:rFonts w:ascii="Arial" w:hAnsi="Arial" w:cs="Arial"/>
          <w:b w:val="0"/>
          <w:i/>
          <w:sz w:val="24"/>
          <w:szCs w:val="24"/>
          <w:lang w:val="es-CO"/>
        </w:rPr>
        <w:t>:</w:t>
      </w:r>
      <w:r w:rsidRPr="00A66767">
        <w:rPr>
          <w:rFonts w:ascii="Arial" w:hAnsi="Arial" w:cs="Arial"/>
          <w:b w:val="0"/>
          <w:i/>
          <w:sz w:val="24"/>
          <w:szCs w:val="24"/>
          <w:lang w:val="es-CO"/>
        </w:rPr>
        <w:t xml:space="preserve">  </w:t>
      </w:r>
      <w:r w:rsidR="008A0CE7" w:rsidRPr="00A66767">
        <w:rPr>
          <w:rFonts w:ascii="Arial" w:hAnsi="Arial" w:cs="Arial"/>
          <w:b w:val="0"/>
          <w:i/>
          <w:sz w:val="24"/>
          <w:szCs w:val="24"/>
          <w:lang w:val="es-CO"/>
        </w:rPr>
        <w:t xml:space="preserve">Dentro de </w:t>
      </w:r>
      <w:r w:rsidRPr="00A66767">
        <w:rPr>
          <w:rFonts w:ascii="Arial" w:hAnsi="Arial" w:cs="Arial"/>
          <w:b w:val="0"/>
          <w:i/>
          <w:sz w:val="24"/>
          <w:szCs w:val="24"/>
          <w:lang w:val="es-CO"/>
        </w:rPr>
        <w:t>las características de la figura de la hipoteca en particular a la prerrogativa de persecución especial del bien que es otorgada al acreedor que ha registrado en debida forma su gravame</w:t>
      </w:r>
      <w:r w:rsidR="008A0CE7" w:rsidRPr="00A66767">
        <w:rPr>
          <w:rFonts w:ascii="Arial" w:hAnsi="Arial" w:cs="Arial"/>
          <w:b w:val="0"/>
          <w:i/>
          <w:sz w:val="24"/>
          <w:szCs w:val="24"/>
          <w:lang w:val="es-CO"/>
        </w:rPr>
        <w:t xml:space="preserve">n, </w:t>
      </w:r>
      <w:r w:rsidRPr="00A66767">
        <w:rPr>
          <w:rFonts w:ascii="Arial" w:hAnsi="Arial" w:cs="Arial"/>
          <w:b w:val="0"/>
          <w:i/>
          <w:sz w:val="24"/>
          <w:szCs w:val="24"/>
          <w:lang w:val="es-CO"/>
        </w:rPr>
        <w:t xml:space="preserve">en la práctica genera una especie de desestimulo o mayor riesgo  para pretendan aceptar  que el mismo bien  sea usado en </w:t>
      </w:r>
      <w:r w:rsidR="00EF53AB" w:rsidRPr="00A66767">
        <w:rPr>
          <w:rFonts w:ascii="Arial" w:hAnsi="Arial" w:cs="Arial"/>
          <w:b w:val="0"/>
          <w:i/>
          <w:sz w:val="24"/>
          <w:szCs w:val="24"/>
          <w:lang w:val="es-CO"/>
        </w:rPr>
        <w:t>garantía de dos a más obligaciones.</w:t>
      </w:r>
    </w:p>
    <w:p w:rsidR="00EF53AB" w:rsidRPr="00A66767" w:rsidRDefault="00EF53AB" w:rsidP="00EF53AB">
      <w:pPr>
        <w:pStyle w:val="Ttulo"/>
        <w:jc w:val="both"/>
        <w:rPr>
          <w:rFonts w:ascii="Arial" w:hAnsi="Arial" w:cs="Arial"/>
          <w:b w:val="0"/>
          <w:i/>
          <w:sz w:val="24"/>
          <w:szCs w:val="24"/>
          <w:lang w:val="es-CO"/>
        </w:rPr>
      </w:pPr>
    </w:p>
    <w:p w:rsidR="00E617B4" w:rsidRPr="00661731" w:rsidRDefault="00EF53AB" w:rsidP="00EF53AB">
      <w:pPr>
        <w:pStyle w:val="Ttulo"/>
        <w:jc w:val="both"/>
        <w:rPr>
          <w:rFonts w:ascii="Arial" w:hAnsi="Arial" w:cs="Arial"/>
          <w:b w:val="0"/>
          <w:i/>
          <w:sz w:val="24"/>
          <w:szCs w:val="24"/>
          <w:lang w:val="es-CO"/>
        </w:rPr>
      </w:pPr>
      <w:r w:rsidRPr="00661731">
        <w:rPr>
          <w:rFonts w:ascii="Arial" w:hAnsi="Arial" w:cs="Arial"/>
          <w:b w:val="0"/>
          <w:i/>
          <w:sz w:val="24"/>
          <w:szCs w:val="24"/>
          <w:lang w:val="es-CO"/>
        </w:rPr>
        <w:t>L</w:t>
      </w:r>
      <w:r w:rsidR="007707DF" w:rsidRPr="00661731">
        <w:rPr>
          <w:rFonts w:ascii="Arial" w:hAnsi="Arial" w:cs="Arial"/>
          <w:b w:val="0"/>
          <w:i/>
          <w:sz w:val="24"/>
          <w:szCs w:val="24"/>
          <w:lang w:val="es-CO"/>
        </w:rPr>
        <w:t xml:space="preserve">o anterior </w:t>
      </w:r>
      <w:r w:rsidRPr="00661731">
        <w:rPr>
          <w:rFonts w:ascii="Arial" w:hAnsi="Arial" w:cs="Arial"/>
          <w:b w:val="0"/>
          <w:i/>
          <w:sz w:val="24"/>
          <w:szCs w:val="24"/>
          <w:lang w:val="es-CO"/>
        </w:rPr>
        <w:t xml:space="preserve">cobra sentido </w:t>
      </w:r>
      <w:r w:rsidR="007707DF" w:rsidRPr="00661731">
        <w:rPr>
          <w:rFonts w:ascii="Arial" w:hAnsi="Arial" w:cs="Arial"/>
          <w:b w:val="0"/>
          <w:i/>
          <w:sz w:val="24"/>
          <w:szCs w:val="24"/>
          <w:lang w:val="es-CO"/>
        </w:rPr>
        <w:t xml:space="preserve">sí se tiene en cuenta que de acuerdo con la legislación </w:t>
      </w:r>
      <w:r w:rsidR="00F74B0B" w:rsidRPr="00661731">
        <w:rPr>
          <w:rFonts w:ascii="Arial" w:hAnsi="Arial" w:cs="Arial"/>
          <w:b w:val="0"/>
          <w:i/>
          <w:sz w:val="24"/>
          <w:szCs w:val="24"/>
          <w:lang w:val="es-CO"/>
        </w:rPr>
        <w:t>vigente</w:t>
      </w:r>
      <w:r w:rsidR="000C682E" w:rsidRPr="00661731">
        <w:rPr>
          <w:rFonts w:ascii="Arial" w:hAnsi="Arial" w:cs="Arial"/>
          <w:b w:val="0"/>
          <w:i/>
          <w:sz w:val="24"/>
          <w:szCs w:val="24"/>
          <w:lang w:val="es-CO"/>
        </w:rPr>
        <w:t>, el</w:t>
      </w:r>
      <w:r w:rsidR="007707DF" w:rsidRPr="00661731">
        <w:rPr>
          <w:rFonts w:ascii="Arial" w:hAnsi="Arial" w:cs="Arial"/>
          <w:b w:val="0"/>
          <w:i/>
          <w:sz w:val="24"/>
          <w:szCs w:val="24"/>
          <w:lang w:val="es-CO"/>
        </w:rPr>
        <w:t xml:space="preserve"> acreedor que esté primero</w:t>
      </w:r>
      <w:r w:rsidR="00F74B0B" w:rsidRPr="00661731">
        <w:rPr>
          <w:rFonts w:ascii="Arial" w:hAnsi="Arial" w:cs="Arial"/>
          <w:b w:val="0"/>
          <w:i/>
          <w:sz w:val="24"/>
          <w:szCs w:val="24"/>
          <w:lang w:val="es-CO"/>
        </w:rPr>
        <w:t xml:space="preserve"> en </w:t>
      </w:r>
      <w:r w:rsidR="007707DF" w:rsidRPr="00661731">
        <w:rPr>
          <w:rFonts w:ascii="Arial" w:hAnsi="Arial" w:cs="Arial"/>
          <w:b w:val="0"/>
          <w:i/>
          <w:sz w:val="24"/>
          <w:szCs w:val="24"/>
          <w:lang w:val="es-CO"/>
        </w:rPr>
        <w:t>el registro</w:t>
      </w:r>
      <w:r w:rsidR="00F74B0B" w:rsidRPr="00661731">
        <w:rPr>
          <w:rFonts w:ascii="Arial" w:hAnsi="Arial" w:cs="Arial"/>
          <w:b w:val="0"/>
          <w:i/>
          <w:sz w:val="24"/>
          <w:szCs w:val="24"/>
          <w:lang w:val="es-CO"/>
        </w:rPr>
        <w:t>,</w:t>
      </w:r>
      <w:r w:rsidR="007707DF" w:rsidRPr="00661731">
        <w:rPr>
          <w:rFonts w:ascii="Arial" w:hAnsi="Arial" w:cs="Arial"/>
          <w:b w:val="0"/>
          <w:i/>
          <w:sz w:val="24"/>
          <w:szCs w:val="24"/>
          <w:lang w:val="es-CO"/>
        </w:rPr>
        <w:t xml:space="preserve"> al que se le </w:t>
      </w:r>
      <w:r w:rsidR="000C682E" w:rsidRPr="00661731">
        <w:rPr>
          <w:rFonts w:ascii="Arial" w:hAnsi="Arial" w:cs="Arial"/>
          <w:b w:val="0"/>
          <w:i/>
          <w:sz w:val="24"/>
          <w:szCs w:val="24"/>
          <w:lang w:val="es-CO"/>
        </w:rPr>
        <w:t>denomina ¨</w:t>
      </w:r>
      <w:r w:rsidR="007707DF" w:rsidRPr="00661731">
        <w:rPr>
          <w:rFonts w:ascii="Arial" w:hAnsi="Arial" w:cs="Arial"/>
          <w:b w:val="0"/>
          <w:i/>
          <w:sz w:val="24"/>
          <w:szCs w:val="24"/>
          <w:lang w:val="es-CO"/>
        </w:rPr>
        <w:t xml:space="preserve">Acreedor de primer grado </w:t>
      </w:r>
      <w:r w:rsidR="000C682E" w:rsidRPr="00661731">
        <w:rPr>
          <w:rFonts w:ascii="Arial" w:hAnsi="Arial" w:cs="Arial"/>
          <w:b w:val="0"/>
          <w:i/>
          <w:sz w:val="24"/>
          <w:szCs w:val="24"/>
          <w:lang w:val="es-CO"/>
        </w:rPr>
        <w:t>¨ y</w:t>
      </w:r>
      <w:r w:rsidRPr="00661731">
        <w:rPr>
          <w:rFonts w:ascii="Arial" w:hAnsi="Arial" w:cs="Arial"/>
          <w:b w:val="0"/>
          <w:i/>
          <w:sz w:val="24"/>
          <w:szCs w:val="24"/>
          <w:lang w:val="es-CO"/>
        </w:rPr>
        <w:t xml:space="preserve"> es quien </w:t>
      </w:r>
      <w:r w:rsidR="007707DF" w:rsidRPr="00661731">
        <w:rPr>
          <w:rFonts w:ascii="Arial" w:hAnsi="Arial" w:cs="Arial"/>
          <w:b w:val="0"/>
          <w:i/>
          <w:sz w:val="24"/>
          <w:szCs w:val="24"/>
          <w:lang w:val="es-CO"/>
        </w:rPr>
        <w:t xml:space="preserve">tiene la prerrogativa de solicitar la ejecución de su garantía </w:t>
      </w:r>
      <w:r w:rsidRPr="00661731">
        <w:rPr>
          <w:rFonts w:ascii="Arial" w:hAnsi="Arial" w:cs="Arial"/>
          <w:b w:val="0"/>
          <w:i/>
          <w:sz w:val="24"/>
          <w:szCs w:val="24"/>
          <w:lang w:val="es-CO"/>
        </w:rPr>
        <w:t>de manera prioritaria,</w:t>
      </w:r>
      <w:r w:rsidR="00F74B0B" w:rsidRPr="00661731">
        <w:rPr>
          <w:rFonts w:ascii="Arial" w:hAnsi="Arial" w:cs="Arial"/>
          <w:b w:val="0"/>
          <w:i/>
          <w:sz w:val="24"/>
          <w:szCs w:val="24"/>
          <w:lang w:val="es-CO"/>
        </w:rPr>
        <w:t xml:space="preserve"> en caso que se presente</w:t>
      </w:r>
      <w:r w:rsidR="007707DF" w:rsidRPr="00661731">
        <w:rPr>
          <w:rFonts w:ascii="Arial" w:hAnsi="Arial" w:cs="Arial"/>
          <w:b w:val="0"/>
          <w:i/>
          <w:sz w:val="24"/>
          <w:szCs w:val="24"/>
          <w:lang w:val="es-CO"/>
        </w:rPr>
        <w:t xml:space="preserve"> incumplimiento </w:t>
      </w:r>
      <w:r w:rsidRPr="00661731">
        <w:rPr>
          <w:rFonts w:ascii="Arial" w:hAnsi="Arial" w:cs="Arial"/>
          <w:b w:val="0"/>
          <w:i/>
          <w:sz w:val="24"/>
          <w:szCs w:val="24"/>
          <w:lang w:val="es-CO"/>
        </w:rPr>
        <w:t>de las obligaciones por parte del deudor</w:t>
      </w:r>
      <w:r w:rsidR="00E617B4" w:rsidRPr="00661731">
        <w:rPr>
          <w:rFonts w:ascii="Arial" w:hAnsi="Arial" w:cs="Arial"/>
          <w:b w:val="0"/>
          <w:i/>
          <w:sz w:val="24"/>
          <w:szCs w:val="24"/>
          <w:lang w:val="es-CO"/>
        </w:rPr>
        <w:t>.</w:t>
      </w:r>
    </w:p>
    <w:p w:rsidR="00E617B4" w:rsidRPr="00A66767" w:rsidRDefault="00E617B4" w:rsidP="00EF53AB">
      <w:pPr>
        <w:pStyle w:val="Ttulo"/>
        <w:jc w:val="both"/>
        <w:rPr>
          <w:rFonts w:ascii="Arial" w:hAnsi="Arial" w:cs="Arial"/>
          <w:b w:val="0"/>
          <w:i/>
          <w:sz w:val="24"/>
          <w:szCs w:val="24"/>
          <w:lang w:val="es-CO"/>
        </w:rPr>
      </w:pPr>
    </w:p>
    <w:p w:rsidR="007707DF" w:rsidRPr="00A66767" w:rsidRDefault="00E617B4"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En caso de incumplimiento por parte del deudor, actualmente se pone </w:t>
      </w:r>
      <w:r w:rsidR="007707DF" w:rsidRPr="00A66767">
        <w:rPr>
          <w:rFonts w:ascii="Arial" w:hAnsi="Arial" w:cs="Arial"/>
          <w:b w:val="0"/>
          <w:i/>
          <w:sz w:val="24"/>
          <w:szCs w:val="24"/>
          <w:lang w:val="es-CO"/>
        </w:rPr>
        <w:t xml:space="preserve">en riesgo la garantía para </w:t>
      </w:r>
      <w:r w:rsidRPr="00A66767">
        <w:rPr>
          <w:rFonts w:ascii="Arial" w:hAnsi="Arial" w:cs="Arial"/>
          <w:b w:val="0"/>
          <w:i/>
          <w:sz w:val="24"/>
          <w:szCs w:val="24"/>
          <w:lang w:val="es-CO"/>
        </w:rPr>
        <w:t xml:space="preserve">eventos en </w:t>
      </w:r>
      <w:r w:rsidR="007707DF" w:rsidRPr="00A66767">
        <w:rPr>
          <w:rFonts w:ascii="Arial" w:hAnsi="Arial" w:cs="Arial"/>
          <w:b w:val="0"/>
          <w:i/>
          <w:sz w:val="24"/>
          <w:szCs w:val="24"/>
          <w:lang w:val="es-CO"/>
        </w:rPr>
        <w:t xml:space="preserve">los </w:t>
      </w:r>
      <w:r w:rsidRPr="00A66767">
        <w:rPr>
          <w:rFonts w:ascii="Arial" w:hAnsi="Arial" w:cs="Arial"/>
          <w:b w:val="0"/>
          <w:i/>
          <w:sz w:val="24"/>
          <w:szCs w:val="24"/>
          <w:lang w:val="es-CO"/>
        </w:rPr>
        <w:t>cuales existan más de un acreedor, en tal caso este tendrá</w:t>
      </w:r>
      <w:r w:rsidR="007707DF" w:rsidRPr="00A66767">
        <w:rPr>
          <w:rFonts w:ascii="Arial" w:hAnsi="Arial" w:cs="Arial"/>
          <w:b w:val="0"/>
          <w:i/>
          <w:sz w:val="24"/>
          <w:szCs w:val="24"/>
          <w:lang w:val="es-CO"/>
        </w:rPr>
        <w:t xml:space="preserve"> que esperar a se generen los remanentes y quede </w:t>
      </w:r>
      <w:r w:rsidR="000C682E" w:rsidRPr="00A66767">
        <w:rPr>
          <w:rFonts w:ascii="Arial" w:hAnsi="Arial" w:cs="Arial"/>
          <w:b w:val="0"/>
          <w:i/>
          <w:sz w:val="24"/>
          <w:szCs w:val="24"/>
          <w:lang w:val="es-CO"/>
        </w:rPr>
        <w:t>satisfecha la</w:t>
      </w:r>
      <w:r w:rsidR="007707DF" w:rsidRPr="00A66767">
        <w:rPr>
          <w:rFonts w:ascii="Arial" w:hAnsi="Arial" w:cs="Arial"/>
          <w:b w:val="0"/>
          <w:i/>
          <w:sz w:val="24"/>
          <w:szCs w:val="24"/>
          <w:lang w:val="es-CO"/>
        </w:rPr>
        <w:t xml:space="preserve"> totalidad de la obligación a cargo acreedor hipotecario inscrito con anterioridad</w:t>
      </w:r>
      <w:r w:rsidR="006F5DBB">
        <w:rPr>
          <w:rFonts w:ascii="Arial" w:hAnsi="Arial" w:cs="Arial"/>
          <w:b w:val="0"/>
          <w:i/>
          <w:sz w:val="24"/>
          <w:szCs w:val="24"/>
          <w:lang w:val="es-CO"/>
        </w:rPr>
        <w:t>, una</w:t>
      </w:r>
      <w:r w:rsidRPr="00A66767">
        <w:rPr>
          <w:rFonts w:ascii="Arial" w:hAnsi="Arial" w:cs="Arial"/>
          <w:b w:val="0"/>
          <w:i/>
          <w:sz w:val="24"/>
          <w:szCs w:val="24"/>
          <w:lang w:val="es-CO"/>
        </w:rPr>
        <w:t xml:space="preserve"> ve</w:t>
      </w:r>
      <w:r w:rsidR="006F5DBB">
        <w:rPr>
          <w:rFonts w:ascii="Arial" w:hAnsi="Arial" w:cs="Arial"/>
          <w:b w:val="0"/>
          <w:i/>
          <w:sz w:val="24"/>
          <w:szCs w:val="24"/>
          <w:lang w:val="es-CO"/>
        </w:rPr>
        <w:t>z</w:t>
      </w:r>
      <w:r w:rsidRPr="00A66767">
        <w:rPr>
          <w:rFonts w:ascii="Arial" w:hAnsi="Arial" w:cs="Arial"/>
          <w:b w:val="0"/>
          <w:i/>
          <w:sz w:val="24"/>
          <w:szCs w:val="24"/>
          <w:lang w:val="es-CO"/>
        </w:rPr>
        <w:t xml:space="preserve"> surtido este procedimiento podrá solicitar se pague su crédito.</w:t>
      </w:r>
    </w:p>
    <w:p w:rsidR="007707DF" w:rsidRPr="00A66767" w:rsidRDefault="007707DF"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Si bien es cierto que los grados de posicionamiento del acreedor hipotecario implican un nivel de riesgo mayor para el acreedor que se </w:t>
      </w:r>
      <w:r w:rsidR="000C682E" w:rsidRPr="00A66767">
        <w:rPr>
          <w:rFonts w:ascii="Arial" w:hAnsi="Arial" w:cs="Arial"/>
          <w:b w:val="0"/>
          <w:i/>
          <w:sz w:val="24"/>
          <w:szCs w:val="24"/>
          <w:lang w:val="es-CO"/>
        </w:rPr>
        <w:t>encuentra en</w:t>
      </w:r>
      <w:r w:rsidRPr="00A66767">
        <w:rPr>
          <w:rFonts w:ascii="Arial" w:hAnsi="Arial" w:cs="Arial"/>
          <w:b w:val="0"/>
          <w:i/>
          <w:sz w:val="24"/>
          <w:szCs w:val="24"/>
          <w:lang w:val="es-CO"/>
        </w:rPr>
        <w:t xml:space="preserve"> una posición posterior, no quiere decir que esta figura de pluralidad de acreedores hipotecarios no operé en la práctica en nuestro medio.  Debe reconocerse </w:t>
      </w:r>
      <w:r w:rsidR="000C682E" w:rsidRPr="00A66767">
        <w:rPr>
          <w:rFonts w:ascii="Arial" w:hAnsi="Arial" w:cs="Arial"/>
          <w:b w:val="0"/>
          <w:i/>
          <w:sz w:val="24"/>
          <w:szCs w:val="24"/>
          <w:lang w:val="es-CO"/>
        </w:rPr>
        <w:t>que existen</w:t>
      </w:r>
      <w:r w:rsidRPr="00A66767">
        <w:rPr>
          <w:rFonts w:ascii="Arial" w:hAnsi="Arial" w:cs="Arial"/>
          <w:b w:val="0"/>
          <w:i/>
          <w:sz w:val="24"/>
          <w:szCs w:val="24"/>
          <w:lang w:val="es-CO"/>
        </w:rPr>
        <w:t xml:space="preserve"> innumerables casos en los que se ha aceptado como garantía un bien que ha sido usado como garantía de varios acreedores hipotecarios. </w:t>
      </w:r>
    </w:p>
    <w:p w:rsidR="008A0CE7" w:rsidRPr="00A66767" w:rsidRDefault="008A0CE7"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Sin embargo a pesar </w:t>
      </w:r>
      <w:r w:rsidR="000C682E" w:rsidRPr="00A66767">
        <w:rPr>
          <w:rFonts w:ascii="Arial" w:hAnsi="Arial" w:cs="Arial"/>
          <w:b w:val="0"/>
          <w:i/>
          <w:sz w:val="24"/>
          <w:szCs w:val="24"/>
          <w:lang w:val="es-CO"/>
        </w:rPr>
        <w:t>que se</w:t>
      </w:r>
      <w:r w:rsidRPr="00A66767">
        <w:rPr>
          <w:rFonts w:ascii="Arial" w:hAnsi="Arial" w:cs="Arial"/>
          <w:b w:val="0"/>
          <w:i/>
          <w:sz w:val="24"/>
          <w:szCs w:val="24"/>
          <w:lang w:val="es-CO"/>
        </w:rPr>
        <w:t xml:space="preserve"> encuentren algunos casos en la práctica, tal y como </w:t>
      </w:r>
      <w:r w:rsidR="000C682E" w:rsidRPr="00A66767">
        <w:rPr>
          <w:rFonts w:ascii="Arial" w:hAnsi="Arial" w:cs="Arial"/>
          <w:b w:val="0"/>
          <w:i/>
          <w:sz w:val="24"/>
          <w:szCs w:val="24"/>
          <w:lang w:val="es-CO"/>
        </w:rPr>
        <w:t>opera este</w:t>
      </w:r>
      <w:r w:rsidRPr="00A66767">
        <w:rPr>
          <w:rFonts w:ascii="Arial" w:hAnsi="Arial" w:cs="Arial"/>
          <w:b w:val="0"/>
          <w:i/>
          <w:sz w:val="24"/>
          <w:szCs w:val="24"/>
          <w:lang w:val="es-CO"/>
        </w:rPr>
        <w:t xml:space="preserve"> gravamen en la actualidad, implica también entre otros ciertas dificultades y/o mayores costos para las partes acreedor y deudor</w:t>
      </w:r>
      <w:r w:rsidR="000C682E" w:rsidRPr="00A66767">
        <w:rPr>
          <w:rFonts w:ascii="Arial" w:hAnsi="Arial" w:cs="Arial"/>
          <w:b w:val="0"/>
          <w:i/>
          <w:sz w:val="24"/>
          <w:szCs w:val="24"/>
          <w:lang w:val="es-CO"/>
        </w:rPr>
        <w:t>, aumento</w:t>
      </w:r>
      <w:r w:rsidRPr="00A66767">
        <w:rPr>
          <w:rFonts w:ascii="Arial" w:hAnsi="Arial" w:cs="Arial"/>
          <w:b w:val="0"/>
          <w:i/>
          <w:sz w:val="24"/>
          <w:szCs w:val="24"/>
          <w:lang w:val="es-CO"/>
        </w:rPr>
        <w:t xml:space="preserve"> de riesgos para los acreedores, lo que dificulta o restringe a los propietarios de bienes inmuebles en general al momento de requerir fuentes de financiación adicional cuando ya han presentado el bien como garantía de una obligación.         </w:t>
      </w:r>
    </w:p>
    <w:p w:rsidR="007707DF" w:rsidRPr="00A66767" w:rsidRDefault="007707DF" w:rsidP="00EF53AB">
      <w:pPr>
        <w:pStyle w:val="Ttulo"/>
        <w:jc w:val="both"/>
        <w:rPr>
          <w:rFonts w:ascii="Arial" w:hAnsi="Arial" w:cs="Arial"/>
          <w:b w:val="0"/>
          <w:i/>
          <w:sz w:val="24"/>
          <w:szCs w:val="24"/>
          <w:lang w:val="es-CO"/>
        </w:rPr>
      </w:pPr>
    </w:p>
    <w:p w:rsidR="007707DF" w:rsidRDefault="008A0CE7"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Para comprender mejor esta figura, el autor nos trae </w:t>
      </w:r>
      <w:r w:rsidR="007707DF" w:rsidRPr="00A66767">
        <w:rPr>
          <w:rFonts w:ascii="Arial" w:hAnsi="Arial" w:cs="Arial"/>
          <w:b w:val="0"/>
          <w:i/>
          <w:sz w:val="24"/>
          <w:szCs w:val="24"/>
          <w:lang w:val="es-CO"/>
        </w:rPr>
        <w:t>el siguiente ejemplo tomado de la realidad: Un productor agrícola propietario de un bien con un av</w:t>
      </w:r>
      <w:r w:rsidRPr="00A66767">
        <w:rPr>
          <w:rFonts w:ascii="Arial" w:hAnsi="Arial" w:cs="Arial"/>
          <w:b w:val="0"/>
          <w:i/>
          <w:sz w:val="24"/>
          <w:szCs w:val="24"/>
          <w:lang w:val="es-CO"/>
        </w:rPr>
        <w:t>alúo de ($</w:t>
      </w:r>
      <w:r w:rsidR="007707DF" w:rsidRPr="00A66767">
        <w:rPr>
          <w:rFonts w:ascii="Arial" w:hAnsi="Arial" w:cs="Arial"/>
          <w:b w:val="0"/>
          <w:i/>
          <w:sz w:val="24"/>
          <w:szCs w:val="24"/>
          <w:lang w:val="es-CO"/>
        </w:rPr>
        <w:t xml:space="preserve">800´000.000.oo), se encuentra pagando una obligación hipotecaria por valor de ($300´000´000.oo); debido a circunstancias   climáticas se pierde gran parte de su cosecha lo cual le impone la obligación de buscar nuevos recursos financieros para mitigar los daños causados  y se encuentra con la dificultad practica que al momento de presentar su bien inmueble como garantía las entidades financieras se niegan a aceptarla como tal, por tener un gravamen hipotecario ya constituido.        </w:t>
      </w:r>
    </w:p>
    <w:p w:rsidR="00A66767" w:rsidRPr="00A66767" w:rsidRDefault="00A66767" w:rsidP="00EF53AB">
      <w:pPr>
        <w:pStyle w:val="Ttulo"/>
        <w:jc w:val="both"/>
        <w:rPr>
          <w:rFonts w:ascii="Arial" w:hAnsi="Arial" w:cs="Arial"/>
          <w:b w:val="0"/>
          <w:i/>
          <w:sz w:val="24"/>
          <w:szCs w:val="24"/>
          <w:lang w:val="es-CO"/>
        </w:rPr>
      </w:pPr>
    </w:p>
    <w:p w:rsidR="007707DF" w:rsidRPr="00A66767" w:rsidRDefault="006F5DBB" w:rsidP="00EF53AB">
      <w:pPr>
        <w:pStyle w:val="Ttulo"/>
        <w:jc w:val="both"/>
        <w:rPr>
          <w:rFonts w:ascii="Arial" w:hAnsi="Arial" w:cs="Arial"/>
          <w:b w:val="0"/>
          <w:i/>
          <w:sz w:val="24"/>
          <w:szCs w:val="24"/>
          <w:lang w:val="es-CO"/>
        </w:rPr>
      </w:pPr>
      <w:r>
        <w:rPr>
          <w:rFonts w:ascii="Arial" w:hAnsi="Arial" w:cs="Arial"/>
          <w:b w:val="0"/>
          <w:i/>
          <w:sz w:val="24"/>
          <w:szCs w:val="24"/>
          <w:lang w:val="es-CO"/>
        </w:rPr>
        <w:t>Teniendo en cuenta la</w:t>
      </w:r>
      <w:r w:rsidR="008A0CE7" w:rsidRPr="00A66767">
        <w:rPr>
          <w:rFonts w:ascii="Arial" w:hAnsi="Arial" w:cs="Arial"/>
          <w:b w:val="0"/>
          <w:i/>
          <w:sz w:val="24"/>
          <w:szCs w:val="24"/>
          <w:lang w:val="es-CO"/>
        </w:rPr>
        <w:t xml:space="preserve"> legislación</w:t>
      </w:r>
      <w:r w:rsidR="007707DF" w:rsidRPr="00A66767">
        <w:rPr>
          <w:rFonts w:ascii="Arial" w:hAnsi="Arial" w:cs="Arial"/>
          <w:b w:val="0"/>
          <w:i/>
          <w:sz w:val="24"/>
          <w:szCs w:val="24"/>
          <w:lang w:val="es-CO"/>
        </w:rPr>
        <w:t xml:space="preserve"> </w:t>
      </w:r>
      <w:r w:rsidR="008A0CE7" w:rsidRPr="00A66767">
        <w:rPr>
          <w:rFonts w:ascii="Arial" w:hAnsi="Arial" w:cs="Arial"/>
          <w:b w:val="0"/>
          <w:i/>
          <w:sz w:val="24"/>
          <w:szCs w:val="24"/>
          <w:lang w:val="es-CO"/>
        </w:rPr>
        <w:t>actual en materia de hipotecas,</w:t>
      </w:r>
      <w:r w:rsidR="007707DF" w:rsidRPr="00A66767">
        <w:rPr>
          <w:rFonts w:ascii="Arial" w:hAnsi="Arial" w:cs="Arial"/>
          <w:b w:val="0"/>
          <w:i/>
          <w:sz w:val="24"/>
          <w:szCs w:val="24"/>
          <w:lang w:val="es-CO"/>
        </w:rPr>
        <w:t xml:space="preserve"> nace la presente iniciativa, La cual  busca introducir una modificación a las normas del Código Civil, con el fin de  permitir que el propietario de un bien pueda ofrecerlo en garantía hipotecaria a más de un acreedor, quienes ostentaran la calidad y las prerrogativas de acreedores en primer grado, respecto de la parte del bien que  aceptan como garantía, sin la necesid</w:t>
      </w:r>
      <w:r>
        <w:rPr>
          <w:rFonts w:ascii="Arial" w:hAnsi="Arial" w:cs="Arial"/>
          <w:b w:val="0"/>
          <w:i/>
          <w:sz w:val="24"/>
          <w:szCs w:val="24"/>
          <w:lang w:val="es-CO"/>
        </w:rPr>
        <w:t>ad de dividir o des</w:t>
      </w:r>
      <w:r w:rsidR="007707DF" w:rsidRPr="00A66767">
        <w:rPr>
          <w:rFonts w:ascii="Arial" w:hAnsi="Arial" w:cs="Arial"/>
          <w:b w:val="0"/>
          <w:i/>
          <w:sz w:val="24"/>
          <w:szCs w:val="24"/>
          <w:lang w:val="es-CO"/>
        </w:rPr>
        <w:t xml:space="preserve">englobar el bien previamente a la ejecución de la garantía hipotecaria.   </w:t>
      </w:r>
    </w:p>
    <w:p w:rsidR="007707DF" w:rsidRPr="00A66767" w:rsidRDefault="007707DF" w:rsidP="00EF53AB">
      <w:pPr>
        <w:pStyle w:val="Ttulo"/>
        <w:jc w:val="both"/>
        <w:rPr>
          <w:rFonts w:ascii="Arial" w:hAnsi="Arial" w:cs="Arial"/>
          <w:b w:val="0"/>
          <w:i/>
          <w:sz w:val="24"/>
          <w:szCs w:val="24"/>
          <w:lang w:val="es-CO"/>
        </w:rPr>
      </w:pPr>
    </w:p>
    <w:p w:rsidR="00A66767" w:rsidRDefault="00A66767" w:rsidP="00EF53AB">
      <w:pPr>
        <w:pStyle w:val="Ttulo"/>
        <w:jc w:val="both"/>
        <w:rPr>
          <w:rFonts w:ascii="Arial" w:hAnsi="Arial" w:cs="Arial"/>
          <w:b w:val="0"/>
          <w:i/>
          <w:sz w:val="24"/>
          <w:szCs w:val="24"/>
          <w:lang w:val="es-CO"/>
        </w:rPr>
      </w:pPr>
    </w:p>
    <w:p w:rsidR="007707DF" w:rsidRPr="00A66767" w:rsidRDefault="000C682E"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Este ajuste legal generará</w:t>
      </w:r>
      <w:r w:rsidR="007707DF" w:rsidRPr="00A66767">
        <w:rPr>
          <w:rFonts w:ascii="Arial" w:hAnsi="Arial" w:cs="Arial"/>
          <w:b w:val="0"/>
          <w:i/>
          <w:sz w:val="24"/>
          <w:szCs w:val="24"/>
          <w:lang w:val="es-CO"/>
        </w:rPr>
        <w:t xml:space="preserve"> a desde el punto de vista práctico condiciones más favorables para </w:t>
      </w:r>
      <w:r w:rsidRPr="00A66767">
        <w:rPr>
          <w:rFonts w:ascii="Arial" w:hAnsi="Arial" w:cs="Arial"/>
          <w:b w:val="0"/>
          <w:i/>
          <w:sz w:val="24"/>
          <w:szCs w:val="24"/>
          <w:lang w:val="es-CO"/>
        </w:rPr>
        <w:t>que las</w:t>
      </w:r>
      <w:r w:rsidR="007707DF" w:rsidRPr="00A66767">
        <w:rPr>
          <w:rFonts w:ascii="Arial" w:hAnsi="Arial" w:cs="Arial"/>
          <w:b w:val="0"/>
          <w:i/>
          <w:sz w:val="24"/>
          <w:szCs w:val="24"/>
          <w:lang w:val="es-CO"/>
        </w:rPr>
        <w:t xml:space="preserve"> personas puedan usar sus bienes inmuebles como garantías para consecución de más de un crédito, de acuerdo con sus necesidades.</w:t>
      </w:r>
    </w:p>
    <w:p w:rsidR="007707DF" w:rsidRPr="00A66767" w:rsidRDefault="007707DF" w:rsidP="00EF53AB">
      <w:pPr>
        <w:pStyle w:val="Ttulo"/>
        <w:jc w:val="both"/>
        <w:rPr>
          <w:rFonts w:ascii="Arial" w:hAnsi="Arial" w:cs="Arial"/>
          <w:b w:val="0"/>
          <w:i/>
          <w:sz w:val="24"/>
          <w:szCs w:val="24"/>
          <w:lang w:val="es-CO"/>
        </w:rPr>
      </w:pPr>
    </w:p>
    <w:p w:rsidR="00A66767" w:rsidRDefault="00A66767"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En lo que tiene que ver con el Sector Agropecuario para el cual se encuentra dirigida principalmente esta iniciativa;  hoy día es común encontrarse con un alto número de  propietarios de tierras  que enfrentan  serias dificultades debido a que han  constituido previamente algún gravamen de tipo hipotecario sobre sus inmuebles y por alguna circunstancia requieren de nuevos recursos antes de terminar la cancelación de la obligación inicial;  esto  aún sin importar que el valor del inmueble sea en muchos muy superior a la obligación que se pretende garantizar.  </w:t>
      </w:r>
    </w:p>
    <w:p w:rsidR="007707DF" w:rsidRDefault="007707DF" w:rsidP="00EF53AB">
      <w:pPr>
        <w:pStyle w:val="Ttulo"/>
        <w:jc w:val="both"/>
        <w:rPr>
          <w:rFonts w:ascii="Arial" w:hAnsi="Arial" w:cs="Arial"/>
          <w:b w:val="0"/>
          <w:i/>
          <w:sz w:val="24"/>
          <w:szCs w:val="24"/>
          <w:lang w:val="es-CO"/>
        </w:rPr>
      </w:pPr>
    </w:p>
    <w:p w:rsidR="00A66767" w:rsidRPr="00A66767" w:rsidRDefault="00A66767" w:rsidP="00EF53AB">
      <w:pPr>
        <w:pStyle w:val="Ttulo"/>
        <w:jc w:val="both"/>
        <w:rPr>
          <w:rFonts w:ascii="Arial" w:hAnsi="Arial" w:cs="Arial"/>
          <w:b w:val="0"/>
          <w:i/>
          <w:sz w:val="24"/>
          <w:szCs w:val="24"/>
          <w:lang w:val="es-CO"/>
        </w:rPr>
      </w:pPr>
    </w:p>
    <w:p w:rsidR="007707DF" w:rsidRPr="00A66767" w:rsidRDefault="007707DF"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 xml:space="preserve">Para el caso específico del sector agropecuario Colombiano se requiere de manera </w:t>
      </w:r>
      <w:r w:rsidR="000C682E" w:rsidRPr="00A66767">
        <w:rPr>
          <w:rFonts w:ascii="Arial" w:hAnsi="Arial" w:cs="Arial"/>
          <w:b w:val="0"/>
          <w:i/>
          <w:sz w:val="24"/>
          <w:szCs w:val="24"/>
          <w:lang w:val="es-CO"/>
        </w:rPr>
        <w:t>urgente la</w:t>
      </w:r>
      <w:r w:rsidRPr="00A66767">
        <w:rPr>
          <w:rFonts w:ascii="Arial" w:hAnsi="Arial" w:cs="Arial"/>
          <w:b w:val="0"/>
          <w:i/>
          <w:sz w:val="24"/>
          <w:szCs w:val="24"/>
          <w:lang w:val="es-CO"/>
        </w:rPr>
        <w:t xml:space="preserve"> implementación de medidas como la </w:t>
      </w:r>
      <w:r w:rsidR="000C682E" w:rsidRPr="00A66767">
        <w:rPr>
          <w:rFonts w:ascii="Arial" w:hAnsi="Arial" w:cs="Arial"/>
          <w:b w:val="0"/>
          <w:i/>
          <w:sz w:val="24"/>
          <w:szCs w:val="24"/>
          <w:lang w:val="es-CO"/>
        </w:rPr>
        <w:t>que propone</w:t>
      </w:r>
      <w:r w:rsidRPr="00A66767">
        <w:rPr>
          <w:rFonts w:ascii="Arial" w:hAnsi="Arial" w:cs="Arial"/>
          <w:b w:val="0"/>
          <w:i/>
          <w:sz w:val="24"/>
          <w:szCs w:val="24"/>
          <w:lang w:val="es-CO"/>
        </w:rPr>
        <w:t xml:space="preserve"> la iniciativa en estudio.        </w:t>
      </w:r>
    </w:p>
    <w:p w:rsidR="007707DF" w:rsidRDefault="007707DF" w:rsidP="00EF53AB">
      <w:pPr>
        <w:pStyle w:val="Ttulo"/>
        <w:jc w:val="both"/>
        <w:rPr>
          <w:rFonts w:ascii="Arial" w:hAnsi="Arial" w:cs="Arial"/>
          <w:b w:val="0"/>
          <w:i/>
          <w:sz w:val="24"/>
          <w:szCs w:val="24"/>
          <w:lang w:val="es-CO"/>
        </w:rPr>
      </w:pPr>
    </w:p>
    <w:p w:rsidR="00A66767" w:rsidRPr="00A66767" w:rsidRDefault="00A66767" w:rsidP="00EF53AB">
      <w:pPr>
        <w:pStyle w:val="Ttulo"/>
        <w:jc w:val="both"/>
        <w:rPr>
          <w:rFonts w:ascii="Arial" w:hAnsi="Arial" w:cs="Arial"/>
          <w:b w:val="0"/>
          <w:i/>
          <w:sz w:val="24"/>
          <w:szCs w:val="24"/>
          <w:lang w:val="es-CO"/>
        </w:rPr>
      </w:pPr>
    </w:p>
    <w:p w:rsidR="007707DF" w:rsidRPr="00A66767" w:rsidRDefault="008A0CE7" w:rsidP="00EF53AB">
      <w:pPr>
        <w:pStyle w:val="Ttulo"/>
        <w:jc w:val="both"/>
        <w:rPr>
          <w:rFonts w:ascii="Arial" w:hAnsi="Arial" w:cs="Arial"/>
          <w:b w:val="0"/>
          <w:i/>
          <w:sz w:val="24"/>
          <w:szCs w:val="24"/>
          <w:lang w:val="es-CO"/>
        </w:rPr>
      </w:pPr>
      <w:r w:rsidRPr="00A66767">
        <w:rPr>
          <w:rFonts w:ascii="Arial" w:hAnsi="Arial" w:cs="Arial"/>
          <w:b w:val="0"/>
          <w:i/>
          <w:sz w:val="24"/>
          <w:szCs w:val="24"/>
          <w:lang w:val="es-CO"/>
        </w:rPr>
        <w:t>Es p</w:t>
      </w:r>
      <w:r w:rsidR="00E617B4" w:rsidRPr="00A66767">
        <w:rPr>
          <w:rFonts w:ascii="Arial" w:hAnsi="Arial" w:cs="Arial"/>
          <w:b w:val="0"/>
          <w:i/>
          <w:sz w:val="24"/>
          <w:szCs w:val="24"/>
          <w:lang w:val="es-CO"/>
        </w:rPr>
        <w:t>rudente comentar que este proyecto de ley</w:t>
      </w:r>
      <w:r w:rsidR="007707DF" w:rsidRPr="00A66767">
        <w:rPr>
          <w:rFonts w:ascii="Arial" w:hAnsi="Arial" w:cs="Arial"/>
          <w:b w:val="0"/>
          <w:i/>
          <w:sz w:val="24"/>
          <w:szCs w:val="24"/>
          <w:lang w:val="es-CO"/>
        </w:rPr>
        <w:t xml:space="preserve"> fue presentada en el año 2010, </w:t>
      </w:r>
      <w:r w:rsidR="00E617B4" w:rsidRPr="00A66767">
        <w:rPr>
          <w:rFonts w:ascii="Arial" w:hAnsi="Arial" w:cs="Arial"/>
          <w:b w:val="0"/>
          <w:i/>
          <w:sz w:val="24"/>
          <w:szCs w:val="24"/>
          <w:lang w:val="es-CO"/>
        </w:rPr>
        <w:t xml:space="preserve">por el mismo autor, en dicha ocasión </w:t>
      </w:r>
      <w:r w:rsidR="007707DF" w:rsidRPr="00A66767">
        <w:rPr>
          <w:rFonts w:ascii="Arial" w:hAnsi="Arial" w:cs="Arial"/>
          <w:b w:val="0"/>
          <w:i/>
          <w:sz w:val="24"/>
          <w:szCs w:val="24"/>
          <w:lang w:val="es-CO"/>
        </w:rPr>
        <w:t>surtió los trámites de aprobación en el Senado de la República y en la Cámara de Representantes no pudo terminar con éxito su aprobación por parte del Congreso de la Re</w:t>
      </w:r>
      <w:r w:rsidR="00CD4484">
        <w:rPr>
          <w:rFonts w:ascii="Arial" w:hAnsi="Arial" w:cs="Arial"/>
          <w:b w:val="0"/>
          <w:i/>
          <w:sz w:val="24"/>
          <w:szCs w:val="24"/>
          <w:lang w:val="es-CO"/>
        </w:rPr>
        <w:t>pública, debido a que no alcanzó</w:t>
      </w:r>
      <w:r w:rsidR="007707DF" w:rsidRPr="00A66767">
        <w:rPr>
          <w:rFonts w:ascii="Arial" w:hAnsi="Arial" w:cs="Arial"/>
          <w:b w:val="0"/>
          <w:i/>
          <w:sz w:val="24"/>
          <w:szCs w:val="24"/>
          <w:lang w:val="es-CO"/>
        </w:rPr>
        <w:t xml:space="preserve"> a ser sometida a consideración de la plenaria de la Cámara para surtirse el cuarto (4) debate, dentro de los términos consagrados en el reglamento Interno del Congreso, Ley 5 de 1.993. Por tal motivo el autor en consideración a </w:t>
      </w:r>
      <w:r w:rsidR="00286568">
        <w:rPr>
          <w:rFonts w:ascii="Arial" w:hAnsi="Arial" w:cs="Arial"/>
          <w:b w:val="0"/>
          <w:i/>
          <w:sz w:val="24"/>
          <w:szCs w:val="24"/>
          <w:lang w:val="es-CO"/>
        </w:rPr>
        <w:t>la importancia del proyecto tomó</w:t>
      </w:r>
      <w:r w:rsidR="007707DF" w:rsidRPr="00A66767">
        <w:rPr>
          <w:rFonts w:ascii="Arial" w:hAnsi="Arial" w:cs="Arial"/>
          <w:b w:val="0"/>
          <w:i/>
          <w:sz w:val="24"/>
          <w:szCs w:val="24"/>
          <w:lang w:val="es-CO"/>
        </w:rPr>
        <w:t xml:space="preserve"> la decisión de radicarla nuevamente para que reinicie su trámite en la Cámara de Representantes.</w:t>
      </w:r>
    </w:p>
    <w:p w:rsidR="00A66767" w:rsidRDefault="00A66767" w:rsidP="00EF53AB">
      <w:pPr>
        <w:pStyle w:val="Ttulo"/>
        <w:jc w:val="both"/>
        <w:rPr>
          <w:rFonts w:ascii="Arial" w:hAnsi="Arial" w:cs="Arial"/>
          <w:b w:val="0"/>
          <w:i/>
          <w:sz w:val="24"/>
          <w:szCs w:val="24"/>
          <w:lang w:val="es-CO"/>
        </w:rPr>
      </w:pPr>
    </w:p>
    <w:p w:rsidR="00A66767" w:rsidRDefault="00A66767" w:rsidP="007707DF">
      <w:pPr>
        <w:pStyle w:val="Ttulo"/>
        <w:jc w:val="both"/>
        <w:rPr>
          <w:rFonts w:ascii="Arial" w:hAnsi="Arial" w:cs="Arial"/>
          <w:i/>
          <w:sz w:val="24"/>
          <w:szCs w:val="24"/>
          <w:lang w:val="es-CO"/>
        </w:rPr>
      </w:pPr>
    </w:p>
    <w:p w:rsidR="007707DF" w:rsidRPr="00A66767" w:rsidRDefault="007707DF" w:rsidP="007707DF">
      <w:pPr>
        <w:pStyle w:val="Ttulo"/>
        <w:jc w:val="both"/>
        <w:rPr>
          <w:rFonts w:ascii="Arial" w:hAnsi="Arial" w:cs="Arial"/>
          <w:i/>
          <w:sz w:val="24"/>
          <w:szCs w:val="24"/>
          <w:lang w:val="es-CO"/>
        </w:rPr>
      </w:pPr>
      <w:r w:rsidRPr="00A66767">
        <w:rPr>
          <w:rFonts w:ascii="Arial" w:hAnsi="Arial" w:cs="Arial"/>
          <w:i/>
          <w:sz w:val="24"/>
          <w:szCs w:val="24"/>
          <w:lang w:val="es-CO"/>
        </w:rPr>
        <w:t>CONTENIDO DEL PROYECTO</w:t>
      </w:r>
    </w:p>
    <w:p w:rsidR="007707DF" w:rsidRPr="00A66767" w:rsidRDefault="007707DF" w:rsidP="007707DF">
      <w:pPr>
        <w:pStyle w:val="Ttulo"/>
        <w:jc w:val="both"/>
        <w:rPr>
          <w:rFonts w:ascii="Arial" w:hAnsi="Arial" w:cs="Arial"/>
          <w:i/>
          <w:sz w:val="24"/>
          <w:szCs w:val="24"/>
          <w:lang w:val="es-CO"/>
        </w:rPr>
      </w:pPr>
    </w:p>
    <w:p w:rsidR="000E798A" w:rsidRPr="00A66767" w:rsidRDefault="000E798A" w:rsidP="000E798A">
      <w:pPr>
        <w:jc w:val="both"/>
        <w:rPr>
          <w:rFonts w:ascii="Arial" w:hAnsi="Arial" w:cs="Arial"/>
          <w:i/>
        </w:rPr>
      </w:pPr>
    </w:p>
    <w:p w:rsidR="008A0CE7" w:rsidRPr="00A66767" w:rsidRDefault="008A0CE7" w:rsidP="008A0CE7">
      <w:pPr>
        <w:autoSpaceDN w:val="0"/>
        <w:spacing w:before="28" w:after="28"/>
        <w:jc w:val="both"/>
        <w:rPr>
          <w:rFonts w:ascii="Arial" w:hAnsi="Arial" w:cs="Arial"/>
          <w:i/>
        </w:rPr>
      </w:pPr>
      <w:r w:rsidRPr="00A66767">
        <w:rPr>
          <w:rFonts w:ascii="Arial" w:hAnsi="Arial" w:cs="Arial"/>
          <w:i/>
        </w:rPr>
        <w:t>Para cumplir el objetivo propuesto</w:t>
      </w:r>
      <w:r w:rsidR="00E617B4" w:rsidRPr="00A66767">
        <w:rPr>
          <w:rFonts w:ascii="Arial" w:hAnsi="Arial" w:cs="Arial"/>
          <w:i/>
        </w:rPr>
        <w:t xml:space="preserve"> la presente iniciativa,</w:t>
      </w:r>
      <w:r w:rsidRPr="00A66767">
        <w:rPr>
          <w:rFonts w:ascii="Arial" w:hAnsi="Arial" w:cs="Arial"/>
          <w:i/>
        </w:rPr>
        <w:t xml:space="preserve"> propone adicionar dos parágrafos al Artículo 2455º de nuestro Código Civil; en la elaboración del presente proyecto se ha tenido el debido cuidado de no plantear modificaciones que puedan ir en contra de la figura de la </w:t>
      </w:r>
      <w:r w:rsidR="00453FB1" w:rsidRPr="00A66767">
        <w:rPr>
          <w:rFonts w:ascii="Arial" w:hAnsi="Arial" w:cs="Arial"/>
          <w:i/>
        </w:rPr>
        <w:t>hipoteca o</w:t>
      </w:r>
      <w:r w:rsidRPr="00A66767">
        <w:rPr>
          <w:rFonts w:ascii="Arial" w:hAnsi="Arial" w:cs="Arial"/>
          <w:i/>
        </w:rPr>
        <w:t xml:space="preserve"> puedan desnaturalizarla en su aplicación.</w:t>
      </w:r>
    </w:p>
    <w:p w:rsidR="008A0CE7" w:rsidRPr="00A66767" w:rsidRDefault="008A0CE7" w:rsidP="008A0CE7">
      <w:pPr>
        <w:autoSpaceDN w:val="0"/>
        <w:spacing w:before="28" w:after="28"/>
        <w:jc w:val="both"/>
        <w:rPr>
          <w:rFonts w:ascii="Arial" w:hAnsi="Arial" w:cs="Arial"/>
          <w:i/>
        </w:rPr>
      </w:pPr>
    </w:p>
    <w:p w:rsidR="008A0CE7" w:rsidRPr="00A66767" w:rsidRDefault="008A0CE7" w:rsidP="008A0CE7">
      <w:pPr>
        <w:autoSpaceDN w:val="0"/>
        <w:spacing w:before="28" w:after="28"/>
        <w:jc w:val="both"/>
        <w:rPr>
          <w:rFonts w:ascii="Arial" w:hAnsi="Arial" w:cs="Arial"/>
          <w:i/>
        </w:rPr>
      </w:pPr>
      <w:r w:rsidRPr="00A66767">
        <w:rPr>
          <w:rFonts w:ascii="Arial" w:hAnsi="Arial" w:cs="Arial"/>
          <w:i/>
        </w:rPr>
        <w:t>De acuerdo con lo anterior la presente iniciativa respeta el principio de indivisibilidad de la hipoteca, consagrado en el Artículo 2433º de nuestro ordenamiento civil</w:t>
      </w:r>
      <w:r w:rsidR="00CD4484" w:rsidRPr="00A66767">
        <w:rPr>
          <w:rFonts w:ascii="Arial" w:hAnsi="Arial" w:cs="Arial"/>
          <w:i/>
        </w:rPr>
        <w:t>; en</w:t>
      </w:r>
      <w:r w:rsidRPr="00A66767">
        <w:rPr>
          <w:rFonts w:ascii="Arial" w:hAnsi="Arial" w:cs="Arial"/>
          <w:i/>
        </w:rPr>
        <w:t xml:space="preserve"> consecuencia lo que se </w:t>
      </w:r>
      <w:r w:rsidR="00CD4484" w:rsidRPr="00A66767">
        <w:rPr>
          <w:rFonts w:ascii="Arial" w:hAnsi="Arial" w:cs="Arial"/>
          <w:i/>
        </w:rPr>
        <w:t>propone es</w:t>
      </w:r>
      <w:r w:rsidRPr="00A66767">
        <w:rPr>
          <w:rFonts w:ascii="Arial" w:hAnsi="Arial" w:cs="Arial"/>
          <w:i/>
        </w:rPr>
        <w:t xml:space="preserve"> permitir que un bien sea objeto de más de un gravamen hipotecario de igual calidad s</w:t>
      </w:r>
      <w:r w:rsidR="00CD4484">
        <w:rPr>
          <w:rFonts w:ascii="Arial" w:hAnsi="Arial" w:cs="Arial"/>
          <w:i/>
        </w:rPr>
        <w:t>in necesidad de dividirlo o des</w:t>
      </w:r>
      <w:r w:rsidRPr="00A66767">
        <w:rPr>
          <w:rFonts w:ascii="Arial" w:hAnsi="Arial" w:cs="Arial"/>
          <w:i/>
        </w:rPr>
        <w:t>englobarlo formalmente hasta tanto no sea necesario.</w:t>
      </w:r>
    </w:p>
    <w:p w:rsidR="008A0CE7" w:rsidRPr="00A66767" w:rsidRDefault="008A0CE7" w:rsidP="008A0CE7">
      <w:pPr>
        <w:autoSpaceDN w:val="0"/>
        <w:spacing w:before="28" w:after="28"/>
        <w:jc w:val="both"/>
        <w:rPr>
          <w:rFonts w:ascii="Arial" w:hAnsi="Arial" w:cs="Arial"/>
          <w:i/>
        </w:rPr>
      </w:pPr>
    </w:p>
    <w:p w:rsidR="008A0CE7" w:rsidRPr="00A66767" w:rsidRDefault="008A0CE7" w:rsidP="008A0CE7">
      <w:pPr>
        <w:autoSpaceDN w:val="0"/>
        <w:spacing w:before="28" w:after="28"/>
        <w:jc w:val="both"/>
        <w:rPr>
          <w:rFonts w:ascii="Arial" w:hAnsi="Arial" w:cs="Arial"/>
          <w:i/>
        </w:rPr>
      </w:pPr>
      <w:r w:rsidRPr="00A66767">
        <w:rPr>
          <w:rFonts w:ascii="Arial" w:hAnsi="Arial" w:cs="Arial"/>
          <w:i/>
        </w:rPr>
        <w:t xml:space="preserve">Si se llegare a </w:t>
      </w:r>
      <w:r w:rsidR="000C682E" w:rsidRPr="00A66767">
        <w:rPr>
          <w:rFonts w:ascii="Arial" w:hAnsi="Arial" w:cs="Arial"/>
          <w:i/>
        </w:rPr>
        <w:t>presentar el</w:t>
      </w:r>
      <w:r w:rsidRPr="00A66767">
        <w:rPr>
          <w:rFonts w:ascii="Arial" w:hAnsi="Arial" w:cs="Arial"/>
          <w:i/>
        </w:rPr>
        <w:t xml:space="preserve"> </w:t>
      </w:r>
      <w:r w:rsidR="000C682E" w:rsidRPr="00A66767">
        <w:rPr>
          <w:rFonts w:ascii="Arial" w:hAnsi="Arial" w:cs="Arial"/>
          <w:i/>
        </w:rPr>
        <w:t>caso en</w:t>
      </w:r>
      <w:r w:rsidRPr="00A66767">
        <w:rPr>
          <w:rFonts w:ascii="Arial" w:hAnsi="Arial" w:cs="Arial"/>
          <w:i/>
        </w:rPr>
        <w:t xml:space="preserve"> que un deudor incumpla con las obligaciones que ha contraído</w:t>
      </w:r>
      <w:r w:rsidR="000C682E" w:rsidRPr="00A66767">
        <w:rPr>
          <w:rFonts w:ascii="Arial" w:hAnsi="Arial" w:cs="Arial"/>
          <w:i/>
        </w:rPr>
        <w:t>, se</w:t>
      </w:r>
      <w:r w:rsidRPr="00A66767">
        <w:rPr>
          <w:rFonts w:ascii="Arial" w:hAnsi="Arial" w:cs="Arial"/>
          <w:i/>
        </w:rPr>
        <w:t xml:space="preserve"> </w:t>
      </w:r>
      <w:r w:rsidR="00E617B4" w:rsidRPr="00A66767">
        <w:rPr>
          <w:rFonts w:ascii="Arial" w:hAnsi="Arial" w:cs="Arial"/>
          <w:i/>
        </w:rPr>
        <w:t>faculta</w:t>
      </w:r>
      <w:r w:rsidRPr="00A66767">
        <w:rPr>
          <w:rFonts w:ascii="Arial" w:hAnsi="Arial" w:cs="Arial"/>
          <w:i/>
        </w:rPr>
        <w:t xml:space="preserve"> al Juez competente </w:t>
      </w:r>
      <w:r w:rsidR="000C682E" w:rsidRPr="00A66767">
        <w:rPr>
          <w:rFonts w:ascii="Arial" w:hAnsi="Arial" w:cs="Arial"/>
          <w:i/>
        </w:rPr>
        <w:t>para que</w:t>
      </w:r>
      <w:r w:rsidRPr="00A66767">
        <w:rPr>
          <w:rFonts w:ascii="Arial" w:hAnsi="Arial" w:cs="Arial"/>
          <w:i/>
        </w:rPr>
        <w:t xml:space="preserve"> al momento en que el acreedor le solicite legítimamente que </w:t>
      </w:r>
      <w:r w:rsidR="000C682E" w:rsidRPr="00A66767">
        <w:rPr>
          <w:rFonts w:ascii="Arial" w:hAnsi="Arial" w:cs="Arial"/>
          <w:i/>
        </w:rPr>
        <w:t>haga efectiva</w:t>
      </w:r>
      <w:r w:rsidRPr="00A66767">
        <w:rPr>
          <w:rFonts w:ascii="Arial" w:hAnsi="Arial" w:cs="Arial"/>
          <w:i/>
        </w:rPr>
        <w:t xml:space="preserve"> la garantía hipotecaria</w:t>
      </w:r>
      <w:r w:rsidR="00E617B4" w:rsidRPr="00A66767">
        <w:rPr>
          <w:rFonts w:ascii="Arial" w:hAnsi="Arial" w:cs="Arial"/>
          <w:i/>
        </w:rPr>
        <w:t>,</w:t>
      </w:r>
      <w:r w:rsidRPr="00A66767">
        <w:rPr>
          <w:rFonts w:ascii="Arial" w:hAnsi="Arial" w:cs="Arial"/>
          <w:i/>
        </w:rPr>
        <w:t xml:space="preserve"> respecto</w:t>
      </w:r>
      <w:r w:rsidR="00CD4484">
        <w:rPr>
          <w:rFonts w:ascii="Arial" w:hAnsi="Arial" w:cs="Arial"/>
          <w:i/>
        </w:rPr>
        <w:t xml:space="preserve"> de la parte del bien que aceptó</w:t>
      </w:r>
      <w:r w:rsidRPr="00A66767">
        <w:rPr>
          <w:rFonts w:ascii="Arial" w:hAnsi="Arial" w:cs="Arial"/>
          <w:i/>
        </w:rPr>
        <w:t xml:space="preserve"> en garantía, éste tenga en virtud de la </w:t>
      </w:r>
      <w:r w:rsidR="000C682E" w:rsidRPr="00A66767">
        <w:rPr>
          <w:rFonts w:ascii="Arial" w:hAnsi="Arial" w:cs="Arial"/>
          <w:i/>
        </w:rPr>
        <w:t>ley la</w:t>
      </w:r>
      <w:r w:rsidRPr="00A66767">
        <w:rPr>
          <w:rFonts w:ascii="Arial" w:hAnsi="Arial" w:cs="Arial"/>
          <w:i/>
        </w:rPr>
        <w:t xml:space="preserve"> potestad para dividir o desenglobar el bien y proceder al </w:t>
      </w:r>
      <w:r w:rsidR="000C682E" w:rsidRPr="00A66767">
        <w:rPr>
          <w:rFonts w:ascii="Arial" w:hAnsi="Arial" w:cs="Arial"/>
          <w:i/>
        </w:rPr>
        <w:t>remate de</w:t>
      </w:r>
      <w:r w:rsidRPr="00A66767">
        <w:rPr>
          <w:rFonts w:ascii="Arial" w:hAnsi="Arial" w:cs="Arial"/>
          <w:i/>
        </w:rPr>
        <w:t xml:space="preserve"> la parte que fue afectada con la garantía para satisfacer su obligación.</w:t>
      </w:r>
    </w:p>
    <w:p w:rsidR="008A0CE7" w:rsidRPr="00A66767" w:rsidRDefault="008A0CE7" w:rsidP="008A0CE7">
      <w:pPr>
        <w:autoSpaceDN w:val="0"/>
        <w:spacing w:before="28" w:after="28"/>
        <w:jc w:val="both"/>
        <w:rPr>
          <w:rFonts w:ascii="Arial" w:hAnsi="Arial" w:cs="Arial"/>
          <w:i/>
        </w:rPr>
      </w:pPr>
    </w:p>
    <w:p w:rsidR="00E617B4" w:rsidRPr="00A66767" w:rsidRDefault="008A0CE7" w:rsidP="008A0CE7">
      <w:pPr>
        <w:autoSpaceDN w:val="0"/>
        <w:spacing w:before="28" w:after="28"/>
        <w:jc w:val="both"/>
        <w:rPr>
          <w:rFonts w:ascii="Arial" w:hAnsi="Arial" w:cs="Arial"/>
          <w:i/>
        </w:rPr>
      </w:pPr>
      <w:r w:rsidRPr="00A66767">
        <w:rPr>
          <w:rFonts w:ascii="Arial" w:hAnsi="Arial" w:cs="Arial"/>
          <w:i/>
        </w:rPr>
        <w:t xml:space="preserve">En lo que tiene que ver con la evaluación o valoración de la parte ofrecida en garantía al acreedor, luego de varios análisis y consideraciones, esta </w:t>
      </w:r>
      <w:r w:rsidR="000C682E" w:rsidRPr="00A66767">
        <w:rPr>
          <w:rFonts w:ascii="Arial" w:hAnsi="Arial" w:cs="Arial"/>
          <w:i/>
        </w:rPr>
        <w:t>propuesta la</w:t>
      </w:r>
      <w:r w:rsidRPr="00A66767">
        <w:rPr>
          <w:rFonts w:ascii="Arial" w:hAnsi="Arial" w:cs="Arial"/>
          <w:i/>
        </w:rPr>
        <w:t xml:space="preserve"> </w:t>
      </w:r>
      <w:r w:rsidR="000C682E" w:rsidRPr="00A66767">
        <w:rPr>
          <w:rFonts w:ascii="Arial" w:hAnsi="Arial" w:cs="Arial"/>
          <w:i/>
        </w:rPr>
        <w:t>deja de</w:t>
      </w:r>
      <w:r w:rsidRPr="00A66767">
        <w:rPr>
          <w:rFonts w:ascii="Arial" w:hAnsi="Arial" w:cs="Arial"/>
          <w:i/>
        </w:rPr>
        <w:t xml:space="preserve"> </w:t>
      </w:r>
      <w:r w:rsidRPr="00A66767">
        <w:rPr>
          <w:rFonts w:ascii="Arial" w:hAnsi="Arial" w:cs="Arial"/>
          <w:i/>
          <w:u w:val="single"/>
        </w:rPr>
        <w:t>manera exclusiva al acreedor</w:t>
      </w:r>
      <w:r w:rsidR="000C682E" w:rsidRPr="00A66767">
        <w:rPr>
          <w:rFonts w:ascii="Arial" w:hAnsi="Arial" w:cs="Arial"/>
          <w:i/>
        </w:rPr>
        <w:t>; quien</w:t>
      </w:r>
      <w:r w:rsidRPr="00A66767">
        <w:rPr>
          <w:rFonts w:ascii="Arial" w:hAnsi="Arial" w:cs="Arial"/>
          <w:i/>
        </w:rPr>
        <w:t xml:space="preserve"> es en últimas en virtud de principio de la autonomía de la voluntad</w:t>
      </w:r>
      <w:r w:rsidR="00E617B4" w:rsidRPr="00A66767">
        <w:rPr>
          <w:rFonts w:ascii="Arial" w:hAnsi="Arial" w:cs="Arial"/>
          <w:i/>
        </w:rPr>
        <w:t xml:space="preserve"> </w:t>
      </w:r>
      <w:r w:rsidR="000C682E" w:rsidRPr="00A66767">
        <w:rPr>
          <w:rFonts w:ascii="Arial" w:hAnsi="Arial" w:cs="Arial"/>
          <w:i/>
        </w:rPr>
        <w:t>contractual</w:t>
      </w:r>
      <w:r w:rsidR="00E617B4" w:rsidRPr="00A66767">
        <w:rPr>
          <w:rFonts w:ascii="Arial" w:hAnsi="Arial" w:cs="Arial"/>
          <w:i/>
        </w:rPr>
        <w:t>,</w:t>
      </w:r>
      <w:r w:rsidRPr="00A66767">
        <w:rPr>
          <w:rFonts w:ascii="Arial" w:hAnsi="Arial" w:cs="Arial"/>
          <w:i/>
        </w:rPr>
        <w:t xml:space="preserve"> es quien tendrá que valorar si la parte del bien inmueble que le </w:t>
      </w:r>
      <w:r w:rsidR="000C682E" w:rsidRPr="00A66767">
        <w:rPr>
          <w:rFonts w:ascii="Arial" w:hAnsi="Arial" w:cs="Arial"/>
          <w:i/>
        </w:rPr>
        <w:t>es ofrecida</w:t>
      </w:r>
      <w:r w:rsidRPr="00A66767">
        <w:rPr>
          <w:rFonts w:ascii="Arial" w:hAnsi="Arial" w:cs="Arial"/>
          <w:i/>
        </w:rPr>
        <w:t xml:space="preserve"> en </w:t>
      </w:r>
      <w:r w:rsidR="000C682E" w:rsidRPr="00A66767">
        <w:rPr>
          <w:rFonts w:ascii="Arial" w:hAnsi="Arial" w:cs="Arial"/>
          <w:i/>
        </w:rPr>
        <w:t>garantía cubre</w:t>
      </w:r>
      <w:r w:rsidRPr="00A66767">
        <w:rPr>
          <w:rFonts w:ascii="Arial" w:hAnsi="Arial" w:cs="Arial"/>
          <w:i/>
        </w:rPr>
        <w:t xml:space="preserve"> de manera suficiente </w:t>
      </w:r>
      <w:r w:rsidR="000C682E" w:rsidRPr="00A66767">
        <w:rPr>
          <w:rFonts w:ascii="Arial" w:hAnsi="Arial" w:cs="Arial"/>
          <w:i/>
        </w:rPr>
        <w:t>con los</w:t>
      </w:r>
      <w:r w:rsidRPr="00A66767">
        <w:rPr>
          <w:rFonts w:ascii="Arial" w:hAnsi="Arial" w:cs="Arial"/>
          <w:i/>
        </w:rPr>
        <w:t xml:space="preserve"> riesgos respecto del monto solicitado por el deudor.</w:t>
      </w:r>
    </w:p>
    <w:p w:rsidR="00E617B4" w:rsidRPr="00A66767" w:rsidRDefault="00E617B4" w:rsidP="008A0CE7">
      <w:pPr>
        <w:autoSpaceDN w:val="0"/>
        <w:spacing w:before="28" w:after="28"/>
        <w:jc w:val="both"/>
        <w:rPr>
          <w:rFonts w:ascii="Arial" w:hAnsi="Arial" w:cs="Arial"/>
          <w:i/>
        </w:rPr>
      </w:pPr>
    </w:p>
    <w:p w:rsidR="008A0CE7" w:rsidRPr="00A66767" w:rsidRDefault="00E617B4" w:rsidP="008A0CE7">
      <w:pPr>
        <w:autoSpaceDN w:val="0"/>
        <w:spacing w:before="28" w:after="28"/>
        <w:jc w:val="both"/>
        <w:rPr>
          <w:rFonts w:ascii="Arial" w:hAnsi="Arial" w:cs="Arial"/>
          <w:i/>
        </w:rPr>
      </w:pPr>
      <w:r w:rsidRPr="00A66767">
        <w:rPr>
          <w:rFonts w:ascii="Arial" w:hAnsi="Arial" w:cs="Arial"/>
          <w:i/>
        </w:rPr>
        <w:t>En consecuencia y t</w:t>
      </w:r>
      <w:r w:rsidR="008A0CE7" w:rsidRPr="00A66767">
        <w:rPr>
          <w:rFonts w:ascii="Arial" w:hAnsi="Arial" w:cs="Arial"/>
          <w:i/>
        </w:rPr>
        <w:t>al como ocurre en la actualidad</w:t>
      </w:r>
      <w:r w:rsidRPr="00A66767">
        <w:rPr>
          <w:rFonts w:ascii="Arial" w:hAnsi="Arial" w:cs="Arial"/>
          <w:i/>
        </w:rPr>
        <w:t>,</w:t>
      </w:r>
      <w:r w:rsidR="008A0CE7" w:rsidRPr="00A66767">
        <w:rPr>
          <w:rFonts w:ascii="Arial" w:hAnsi="Arial" w:cs="Arial"/>
          <w:i/>
        </w:rPr>
        <w:t xml:space="preserve"> el mismo acreedor tendrá </w:t>
      </w:r>
      <w:r w:rsidRPr="00A66767">
        <w:rPr>
          <w:rFonts w:ascii="Arial" w:hAnsi="Arial" w:cs="Arial"/>
          <w:i/>
        </w:rPr>
        <w:t xml:space="preserve">la posibilidad de decidir y </w:t>
      </w:r>
      <w:r w:rsidR="008A0CE7" w:rsidRPr="00A66767">
        <w:rPr>
          <w:rFonts w:ascii="Arial" w:hAnsi="Arial" w:cs="Arial"/>
          <w:i/>
        </w:rPr>
        <w:t xml:space="preserve">el deber de diligencia de asegurarse que </w:t>
      </w:r>
      <w:r w:rsidRPr="00A66767">
        <w:rPr>
          <w:rFonts w:ascii="Arial" w:hAnsi="Arial" w:cs="Arial"/>
          <w:i/>
        </w:rPr>
        <w:t xml:space="preserve">la </w:t>
      </w:r>
      <w:r w:rsidR="008A0CE7" w:rsidRPr="00A66767">
        <w:rPr>
          <w:rFonts w:ascii="Arial" w:hAnsi="Arial" w:cs="Arial"/>
          <w:i/>
        </w:rPr>
        <w:t>parte</w:t>
      </w:r>
      <w:r w:rsidRPr="00A66767">
        <w:rPr>
          <w:rFonts w:ascii="Arial" w:hAnsi="Arial" w:cs="Arial"/>
          <w:i/>
        </w:rPr>
        <w:t xml:space="preserve"> que acepta como garantía del préstamo,</w:t>
      </w:r>
      <w:r w:rsidR="008A0CE7" w:rsidRPr="00A66767">
        <w:rPr>
          <w:rFonts w:ascii="Arial" w:hAnsi="Arial" w:cs="Arial"/>
          <w:i/>
        </w:rPr>
        <w:t xml:space="preserve"> quede debidamente delimitada en el acto que someterá a la formalidad de registro ante en la Oficina de Registro de Instrumentos Públicos correspondiente.         </w:t>
      </w:r>
    </w:p>
    <w:p w:rsidR="008A0CE7" w:rsidRPr="00A66767" w:rsidRDefault="008A0CE7" w:rsidP="008A0CE7">
      <w:pPr>
        <w:autoSpaceDN w:val="0"/>
        <w:spacing w:before="28" w:after="28"/>
        <w:jc w:val="both"/>
        <w:rPr>
          <w:rFonts w:ascii="Arial" w:hAnsi="Arial" w:cs="Arial"/>
          <w:i/>
        </w:rPr>
      </w:pPr>
      <w:r w:rsidRPr="00A66767">
        <w:rPr>
          <w:rFonts w:ascii="Arial" w:hAnsi="Arial" w:cs="Arial"/>
          <w:i/>
        </w:rPr>
        <w:t xml:space="preserve"> </w:t>
      </w:r>
    </w:p>
    <w:p w:rsidR="00662809" w:rsidRDefault="008A0CE7" w:rsidP="008A0CE7">
      <w:pPr>
        <w:autoSpaceDN w:val="0"/>
        <w:spacing w:before="28" w:after="28"/>
        <w:jc w:val="both"/>
        <w:rPr>
          <w:rFonts w:ascii="Arial" w:hAnsi="Arial" w:cs="Arial"/>
          <w:i/>
        </w:rPr>
      </w:pPr>
      <w:r w:rsidRPr="00A66767">
        <w:rPr>
          <w:rFonts w:ascii="Arial" w:hAnsi="Arial" w:cs="Arial"/>
          <w:i/>
        </w:rPr>
        <w:t>En los demás aspectos no se propone  introducir ninguna otra modificación a la figura de la hipoteca que conocemos en la actualidad, salvo el establecimiento de un estímulo o manejo diferencial en términos de reducción de co</w:t>
      </w:r>
      <w:r w:rsidR="00CD4484">
        <w:rPr>
          <w:rFonts w:ascii="Arial" w:hAnsi="Arial" w:cs="Arial"/>
          <w:i/>
        </w:rPr>
        <w:t>s</w:t>
      </w:r>
      <w:r w:rsidRPr="00A66767">
        <w:rPr>
          <w:rFonts w:ascii="Arial" w:hAnsi="Arial" w:cs="Arial"/>
          <w:i/>
        </w:rPr>
        <w:t xml:space="preserve">tos de los trámites de registro  para quienes son considerados pequeños productores y comercializadores del sector agropecuario, conforme a lo dispuesto en el Decreto 312 de 1.991; y del mismo modo se propone otorgarle </w:t>
      </w:r>
      <w:r w:rsidR="00662809">
        <w:rPr>
          <w:rFonts w:ascii="Arial" w:hAnsi="Arial" w:cs="Arial"/>
          <w:i/>
        </w:rPr>
        <w:t xml:space="preserve"> </w:t>
      </w:r>
      <w:r w:rsidRPr="00A66767">
        <w:rPr>
          <w:rFonts w:ascii="Arial" w:hAnsi="Arial" w:cs="Arial"/>
          <w:i/>
        </w:rPr>
        <w:t>facultades</w:t>
      </w:r>
      <w:r w:rsidR="00662809">
        <w:rPr>
          <w:rFonts w:ascii="Arial" w:hAnsi="Arial" w:cs="Arial"/>
          <w:i/>
        </w:rPr>
        <w:t xml:space="preserve"> </w:t>
      </w:r>
      <w:r w:rsidRPr="00A66767">
        <w:rPr>
          <w:rFonts w:ascii="Arial" w:hAnsi="Arial" w:cs="Arial"/>
          <w:i/>
        </w:rPr>
        <w:t xml:space="preserve"> al Gobierno Nacional para que en un plazo no mayor a tres (3) meses, contados </w:t>
      </w:r>
      <w:r w:rsidR="00662809">
        <w:rPr>
          <w:rFonts w:ascii="Arial" w:hAnsi="Arial" w:cs="Arial"/>
          <w:i/>
        </w:rPr>
        <w:t xml:space="preserve"> </w:t>
      </w:r>
      <w:r w:rsidRPr="00A66767">
        <w:rPr>
          <w:rFonts w:ascii="Arial" w:hAnsi="Arial" w:cs="Arial"/>
          <w:i/>
        </w:rPr>
        <w:t xml:space="preserve">a partir </w:t>
      </w:r>
      <w:r w:rsidR="00662809">
        <w:rPr>
          <w:rFonts w:ascii="Arial" w:hAnsi="Arial" w:cs="Arial"/>
          <w:i/>
        </w:rPr>
        <w:t xml:space="preserve"> </w:t>
      </w:r>
      <w:r w:rsidRPr="00A66767">
        <w:rPr>
          <w:rFonts w:ascii="Arial" w:hAnsi="Arial" w:cs="Arial"/>
          <w:i/>
        </w:rPr>
        <w:t>de</w:t>
      </w:r>
      <w:r w:rsidR="00662809">
        <w:rPr>
          <w:rFonts w:ascii="Arial" w:hAnsi="Arial" w:cs="Arial"/>
          <w:i/>
        </w:rPr>
        <w:t xml:space="preserve"> </w:t>
      </w:r>
      <w:r w:rsidRPr="00A66767">
        <w:rPr>
          <w:rFonts w:ascii="Arial" w:hAnsi="Arial" w:cs="Arial"/>
          <w:i/>
        </w:rPr>
        <w:t xml:space="preserve"> la </w:t>
      </w:r>
      <w:r w:rsidR="00662809">
        <w:rPr>
          <w:rFonts w:ascii="Arial" w:hAnsi="Arial" w:cs="Arial"/>
          <w:i/>
        </w:rPr>
        <w:t xml:space="preserve"> </w:t>
      </w:r>
      <w:r w:rsidRPr="00A66767">
        <w:rPr>
          <w:rFonts w:ascii="Arial" w:hAnsi="Arial" w:cs="Arial"/>
          <w:i/>
        </w:rPr>
        <w:t xml:space="preserve">aprobación de esta iniciativa, proceda a establecer </w:t>
      </w:r>
    </w:p>
    <w:p w:rsidR="00662809" w:rsidRDefault="00662809" w:rsidP="008A0CE7">
      <w:pPr>
        <w:autoSpaceDN w:val="0"/>
        <w:spacing w:before="28" w:after="28"/>
        <w:jc w:val="both"/>
        <w:rPr>
          <w:rFonts w:ascii="Arial" w:hAnsi="Arial" w:cs="Arial"/>
          <w:i/>
        </w:rPr>
      </w:pPr>
    </w:p>
    <w:p w:rsidR="0075530D" w:rsidRPr="00A66767" w:rsidRDefault="008A0CE7" w:rsidP="008A0CE7">
      <w:pPr>
        <w:autoSpaceDN w:val="0"/>
        <w:spacing w:before="28" w:after="28"/>
        <w:jc w:val="both"/>
        <w:rPr>
          <w:rFonts w:ascii="Arial" w:hAnsi="Arial" w:cs="Arial"/>
          <w:i/>
        </w:rPr>
      </w:pPr>
      <w:r w:rsidRPr="00A66767">
        <w:rPr>
          <w:rFonts w:ascii="Arial" w:hAnsi="Arial" w:cs="Arial"/>
          <w:i/>
        </w:rPr>
        <w:t>mediante decreto una escala de tarifas a aplicar a quienes no son considerados  como pequeños productores con base en los  criterios establecidos en la misma propuesta.</w:t>
      </w:r>
    </w:p>
    <w:p w:rsidR="007E0212" w:rsidRPr="00A66767" w:rsidRDefault="008A0CE7" w:rsidP="007E0212">
      <w:pPr>
        <w:autoSpaceDN w:val="0"/>
        <w:spacing w:before="28" w:after="28"/>
        <w:jc w:val="both"/>
        <w:rPr>
          <w:rFonts w:ascii="Arial" w:hAnsi="Arial" w:cs="Arial"/>
          <w:i/>
          <w:color w:val="000000"/>
          <w:lang w:val="es-ES_tradnl" w:eastAsia="es-CO"/>
        </w:rPr>
      </w:pPr>
      <w:r w:rsidRPr="00A66767">
        <w:rPr>
          <w:rFonts w:ascii="Arial" w:hAnsi="Arial" w:cs="Arial"/>
          <w:i/>
        </w:rPr>
        <w:t xml:space="preserve"> </w:t>
      </w:r>
    </w:p>
    <w:p w:rsidR="0075530D" w:rsidRPr="00A66767" w:rsidRDefault="007E0212" w:rsidP="007E0212">
      <w:pPr>
        <w:jc w:val="both"/>
        <w:rPr>
          <w:rFonts w:ascii="Arial" w:hAnsi="Arial" w:cs="Arial"/>
          <w:i/>
          <w:color w:val="000000"/>
          <w:spacing w:val="-2"/>
          <w:lang w:val="es-ES_tradnl" w:eastAsia="es-CO"/>
        </w:rPr>
      </w:pPr>
      <w:r w:rsidRPr="00A66767">
        <w:rPr>
          <w:rFonts w:ascii="Arial" w:hAnsi="Arial" w:cs="Arial"/>
          <w:i/>
          <w:color w:val="000000"/>
          <w:spacing w:val="-2"/>
          <w:lang w:val="es-ES_tradnl" w:eastAsia="es-CO"/>
        </w:rPr>
        <w:t xml:space="preserve">Por las consideraciones antes expuestas, me permito presentar a consideración de </w:t>
      </w:r>
      <w:r w:rsidR="00D73605" w:rsidRPr="00A66767">
        <w:rPr>
          <w:rFonts w:ascii="Arial" w:hAnsi="Arial" w:cs="Arial"/>
          <w:i/>
          <w:color w:val="000000"/>
          <w:spacing w:val="-2"/>
          <w:lang w:val="es-ES_tradnl" w:eastAsia="es-CO"/>
        </w:rPr>
        <w:t>la</w:t>
      </w:r>
      <w:r w:rsidRPr="00A66767">
        <w:rPr>
          <w:rFonts w:ascii="Arial" w:hAnsi="Arial" w:cs="Arial"/>
          <w:i/>
          <w:color w:val="000000"/>
          <w:spacing w:val="-2"/>
          <w:lang w:val="es-ES_tradnl" w:eastAsia="es-CO"/>
        </w:rPr>
        <w:t xml:space="preserve"> Comisión </w:t>
      </w:r>
      <w:r w:rsidR="00D73605" w:rsidRPr="00A66767">
        <w:rPr>
          <w:rFonts w:ascii="Arial" w:hAnsi="Arial" w:cs="Arial"/>
          <w:i/>
          <w:color w:val="000000"/>
          <w:spacing w:val="-2"/>
          <w:lang w:val="es-ES_tradnl" w:eastAsia="es-CO"/>
        </w:rPr>
        <w:t xml:space="preserve">Primera Constitucional </w:t>
      </w:r>
      <w:r w:rsidRPr="00A66767">
        <w:rPr>
          <w:rFonts w:ascii="Arial" w:hAnsi="Arial" w:cs="Arial"/>
          <w:i/>
          <w:color w:val="000000"/>
          <w:spacing w:val="-2"/>
          <w:lang w:val="es-ES_tradnl" w:eastAsia="es-CO"/>
        </w:rPr>
        <w:t xml:space="preserve">de la Cámara de Representantes, la siguiente: </w:t>
      </w:r>
    </w:p>
    <w:p w:rsidR="007E0212" w:rsidRPr="00A66767" w:rsidRDefault="007E0212" w:rsidP="007E0212">
      <w:pPr>
        <w:rPr>
          <w:rFonts w:ascii="Arial" w:hAnsi="Arial" w:cs="Arial"/>
          <w:i/>
          <w:color w:val="000000"/>
          <w:spacing w:val="-2"/>
          <w:lang w:val="es-ES_tradnl" w:eastAsia="es-CO"/>
        </w:rPr>
      </w:pPr>
    </w:p>
    <w:p w:rsidR="007E0212" w:rsidRPr="00A66767" w:rsidRDefault="007E0212" w:rsidP="007E0212">
      <w:pPr>
        <w:rPr>
          <w:rFonts w:ascii="Arial" w:hAnsi="Arial" w:cs="Arial"/>
          <w:b/>
          <w:i/>
        </w:rPr>
      </w:pPr>
    </w:p>
    <w:p w:rsidR="000E798A" w:rsidRPr="00A66767" w:rsidRDefault="000E798A" w:rsidP="000E798A">
      <w:pPr>
        <w:jc w:val="center"/>
        <w:rPr>
          <w:rFonts w:ascii="Arial" w:hAnsi="Arial" w:cs="Arial"/>
          <w:b/>
          <w:i/>
        </w:rPr>
      </w:pPr>
      <w:r w:rsidRPr="00A66767">
        <w:rPr>
          <w:rFonts w:ascii="Arial" w:hAnsi="Arial" w:cs="Arial"/>
          <w:b/>
          <w:i/>
        </w:rPr>
        <w:t>PROPOSICIÓN</w:t>
      </w:r>
    </w:p>
    <w:p w:rsidR="007E0212" w:rsidRPr="00A66767" w:rsidRDefault="007E0212" w:rsidP="000E798A">
      <w:pPr>
        <w:jc w:val="center"/>
        <w:rPr>
          <w:rFonts w:ascii="Arial" w:hAnsi="Arial" w:cs="Arial"/>
          <w:b/>
          <w:i/>
        </w:rPr>
      </w:pPr>
    </w:p>
    <w:p w:rsidR="000E798A" w:rsidRPr="00A66767" w:rsidRDefault="000E798A" w:rsidP="000E798A">
      <w:pPr>
        <w:rPr>
          <w:rFonts w:ascii="Arial" w:hAnsi="Arial" w:cs="Arial"/>
          <w:b/>
          <w:i/>
        </w:rPr>
      </w:pPr>
    </w:p>
    <w:p w:rsidR="000E798A" w:rsidRPr="00A66767" w:rsidRDefault="000E798A" w:rsidP="000E798A">
      <w:pPr>
        <w:jc w:val="both"/>
        <w:rPr>
          <w:rFonts w:ascii="Arial" w:hAnsi="Arial" w:cs="Arial"/>
          <w:i/>
        </w:rPr>
      </w:pPr>
      <w:r w:rsidRPr="00A66767">
        <w:rPr>
          <w:rFonts w:ascii="Arial" w:hAnsi="Arial" w:cs="Arial"/>
          <w:i/>
        </w:rPr>
        <w:t>Dese Primer Deba</w:t>
      </w:r>
      <w:r w:rsidR="0075530D" w:rsidRPr="00A66767">
        <w:rPr>
          <w:rFonts w:ascii="Arial" w:hAnsi="Arial" w:cs="Arial"/>
          <w:i/>
        </w:rPr>
        <w:t>te al Proyecto de Ley Número 105 de 2014 Cá</w:t>
      </w:r>
      <w:r w:rsidRPr="00A66767">
        <w:rPr>
          <w:rFonts w:ascii="Arial" w:hAnsi="Arial" w:cs="Arial"/>
          <w:i/>
        </w:rPr>
        <w:t>mara</w:t>
      </w:r>
      <w:r w:rsidRPr="00A66767">
        <w:rPr>
          <w:rFonts w:ascii="Arial" w:hAnsi="Arial" w:cs="Arial"/>
          <w:b/>
          <w:i/>
        </w:rPr>
        <w:t xml:space="preserve"> “</w:t>
      </w:r>
      <w:r w:rsidR="0075530D" w:rsidRPr="00A66767">
        <w:rPr>
          <w:rFonts w:ascii="Arial" w:hAnsi="Arial" w:cs="Arial"/>
          <w:b/>
          <w:i/>
        </w:rPr>
        <w:t xml:space="preserve">POR LA CUAL SE ADICIONAN DOS PARÁGRAFOS AL ARTÍCULO 2455º DEL CÓDIGO CIVIL, CON EL FIN </w:t>
      </w:r>
      <w:r w:rsidR="00E6779C" w:rsidRPr="00A66767">
        <w:rPr>
          <w:rFonts w:ascii="Arial" w:hAnsi="Arial" w:cs="Arial"/>
          <w:b/>
          <w:i/>
        </w:rPr>
        <w:t>DE FACILITAR</w:t>
      </w:r>
      <w:r w:rsidR="0075530D" w:rsidRPr="00A66767">
        <w:rPr>
          <w:rFonts w:ascii="Arial" w:hAnsi="Arial" w:cs="Arial"/>
          <w:b/>
          <w:i/>
        </w:rPr>
        <w:t xml:space="preserve"> EL ACCESO EN MATERIA DE </w:t>
      </w:r>
      <w:r w:rsidR="00E6779C" w:rsidRPr="00A66767">
        <w:rPr>
          <w:rFonts w:ascii="Arial" w:hAnsi="Arial" w:cs="Arial"/>
          <w:b/>
          <w:i/>
        </w:rPr>
        <w:t>CRÉDITOS HIPOTECARIOS</w:t>
      </w:r>
      <w:r w:rsidR="0075530D" w:rsidRPr="00A66767">
        <w:rPr>
          <w:rFonts w:ascii="Arial" w:hAnsi="Arial" w:cs="Arial"/>
          <w:b/>
          <w:i/>
        </w:rPr>
        <w:t xml:space="preserve"> PARA EL SECTOR AGROPECUARIO</w:t>
      </w:r>
      <w:r w:rsidRPr="00A66767">
        <w:rPr>
          <w:rFonts w:ascii="Arial" w:hAnsi="Arial" w:cs="Arial"/>
          <w:i/>
        </w:rPr>
        <w:t>”</w:t>
      </w:r>
    </w:p>
    <w:p w:rsidR="000E798A" w:rsidRPr="00A66767" w:rsidRDefault="000E798A" w:rsidP="000E798A">
      <w:pPr>
        <w:pStyle w:val="Textoindependiente"/>
        <w:rPr>
          <w:rFonts w:cs="Arial"/>
          <w:i/>
          <w:sz w:val="24"/>
          <w:szCs w:val="24"/>
          <w:lang w:val="es-ES"/>
        </w:rPr>
      </w:pPr>
    </w:p>
    <w:p w:rsidR="00E6779C" w:rsidRPr="00A66767" w:rsidRDefault="00E6779C" w:rsidP="000E798A">
      <w:pPr>
        <w:jc w:val="both"/>
        <w:rPr>
          <w:rFonts w:ascii="Arial" w:hAnsi="Arial" w:cs="Arial"/>
          <w:i/>
          <w:lang w:val="pt-BR"/>
        </w:rPr>
      </w:pPr>
    </w:p>
    <w:p w:rsidR="000E798A" w:rsidRPr="00A66767" w:rsidRDefault="000E798A" w:rsidP="000E798A">
      <w:pPr>
        <w:jc w:val="both"/>
        <w:rPr>
          <w:rFonts w:ascii="Arial" w:hAnsi="Arial" w:cs="Arial"/>
          <w:i/>
          <w:lang w:val="pt-BR"/>
        </w:rPr>
      </w:pPr>
      <w:r w:rsidRPr="00A66767">
        <w:rPr>
          <w:rFonts w:ascii="Arial" w:hAnsi="Arial" w:cs="Arial"/>
          <w:i/>
          <w:lang w:val="pt-BR"/>
        </w:rPr>
        <w:t>Atentamente,</w:t>
      </w:r>
    </w:p>
    <w:p w:rsidR="000E798A" w:rsidRPr="00A66767" w:rsidRDefault="000E798A" w:rsidP="000E798A">
      <w:pPr>
        <w:jc w:val="both"/>
        <w:rPr>
          <w:rFonts w:ascii="Arial" w:hAnsi="Arial" w:cs="Arial"/>
          <w:i/>
          <w:lang w:val="pt-BR"/>
        </w:rPr>
      </w:pPr>
    </w:p>
    <w:p w:rsidR="000E798A" w:rsidRPr="00A66767" w:rsidRDefault="000E798A" w:rsidP="000E798A">
      <w:pPr>
        <w:jc w:val="both"/>
        <w:rPr>
          <w:rFonts w:ascii="Arial" w:hAnsi="Arial" w:cs="Arial"/>
          <w:i/>
          <w:lang w:val="pt-BR"/>
        </w:rPr>
      </w:pPr>
    </w:p>
    <w:p w:rsidR="00E6779C" w:rsidRPr="00A66767" w:rsidRDefault="00E6779C" w:rsidP="000E798A">
      <w:pPr>
        <w:jc w:val="both"/>
        <w:rPr>
          <w:rFonts w:ascii="Arial" w:hAnsi="Arial" w:cs="Arial"/>
          <w:i/>
          <w:lang w:val="pt-BR"/>
        </w:rPr>
      </w:pPr>
    </w:p>
    <w:p w:rsidR="000E798A" w:rsidRPr="00A66767" w:rsidRDefault="000E798A" w:rsidP="000E798A">
      <w:pPr>
        <w:jc w:val="both"/>
        <w:rPr>
          <w:rFonts w:ascii="Arial" w:hAnsi="Arial" w:cs="Arial"/>
          <w:i/>
          <w:lang w:val="pt-BR"/>
        </w:rPr>
      </w:pPr>
    </w:p>
    <w:p w:rsidR="0075530D" w:rsidRPr="00A66767" w:rsidRDefault="000C682E" w:rsidP="000E798A">
      <w:pPr>
        <w:jc w:val="both"/>
        <w:rPr>
          <w:rFonts w:ascii="Arial" w:hAnsi="Arial" w:cs="Arial"/>
          <w:b/>
          <w:i/>
          <w:lang w:val="es-ES"/>
        </w:rPr>
      </w:pPr>
      <w:r w:rsidRPr="00A66767">
        <w:rPr>
          <w:rFonts w:ascii="Arial" w:hAnsi="Arial" w:cs="Arial"/>
          <w:b/>
          <w:i/>
          <w:lang w:val="es-ES"/>
        </w:rPr>
        <w:t>ALBEIRO VANEGAS OSORIO</w:t>
      </w:r>
    </w:p>
    <w:p w:rsidR="000E798A" w:rsidRPr="00A66767" w:rsidRDefault="000E798A" w:rsidP="000E798A">
      <w:pPr>
        <w:jc w:val="both"/>
        <w:rPr>
          <w:rFonts w:ascii="Arial" w:hAnsi="Arial" w:cs="Arial"/>
          <w:i/>
        </w:rPr>
      </w:pPr>
      <w:r w:rsidRPr="00A66767">
        <w:rPr>
          <w:rFonts w:ascii="Arial" w:hAnsi="Arial" w:cs="Arial"/>
          <w:i/>
        </w:rPr>
        <w:t xml:space="preserve">Representante a la Cámara  </w:t>
      </w:r>
    </w:p>
    <w:p w:rsidR="007E0212" w:rsidRPr="00A66767" w:rsidRDefault="007E0212" w:rsidP="000E798A">
      <w:pPr>
        <w:jc w:val="both"/>
        <w:rPr>
          <w:rFonts w:ascii="Arial" w:hAnsi="Arial" w:cs="Arial"/>
          <w:b/>
          <w:i/>
          <w:lang w:val="es-ES"/>
        </w:rPr>
      </w:pPr>
      <w:r w:rsidRPr="00A66767">
        <w:rPr>
          <w:rFonts w:ascii="Arial" w:hAnsi="Arial" w:cs="Arial"/>
          <w:i/>
        </w:rPr>
        <w:t>Departamento de Arauca</w:t>
      </w:r>
    </w:p>
    <w:p w:rsidR="000E798A" w:rsidRPr="00A66767" w:rsidRDefault="000E798A" w:rsidP="000E798A">
      <w:pPr>
        <w:jc w:val="both"/>
        <w:rPr>
          <w:rFonts w:ascii="Arial" w:hAnsi="Arial" w:cs="Arial"/>
          <w:i/>
        </w:rPr>
      </w:pPr>
      <w:r w:rsidRPr="00A66767">
        <w:rPr>
          <w:rFonts w:ascii="Arial" w:hAnsi="Arial" w:cs="Arial"/>
          <w:i/>
        </w:rPr>
        <w:t>Ponente</w:t>
      </w:r>
    </w:p>
    <w:p w:rsidR="000E798A" w:rsidRPr="00A66767" w:rsidRDefault="000E798A" w:rsidP="000E798A">
      <w:pPr>
        <w:jc w:val="both"/>
        <w:rPr>
          <w:rFonts w:ascii="Arial" w:hAnsi="Arial" w:cs="Arial"/>
          <w:b/>
          <w:i/>
          <w:lang w:val="es-ES"/>
        </w:rPr>
      </w:pPr>
      <w:r w:rsidRPr="00A66767">
        <w:rPr>
          <w:rFonts w:ascii="Arial" w:hAnsi="Arial" w:cs="Arial"/>
          <w:b/>
          <w:i/>
          <w:lang w:val="es-ES"/>
        </w:rPr>
        <w:tab/>
        <w:t xml:space="preserve"> </w:t>
      </w:r>
    </w:p>
    <w:p w:rsidR="000E798A" w:rsidRPr="00A66767" w:rsidRDefault="000E798A" w:rsidP="000E798A">
      <w:pPr>
        <w:autoSpaceDE w:val="0"/>
        <w:autoSpaceDN w:val="0"/>
        <w:adjustRightInd w:val="0"/>
        <w:rPr>
          <w:rFonts w:ascii="Arial" w:hAnsi="Arial" w:cs="Arial"/>
          <w:b/>
          <w:i/>
        </w:rPr>
      </w:pPr>
    </w:p>
    <w:p w:rsidR="000E798A" w:rsidRPr="00A66767" w:rsidRDefault="000E798A" w:rsidP="000E798A">
      <w:pPr>
        <w:autoSpaceDE w:val="0"/>
        <w:autoSpaceDN w:val="0"/>
        <w:adjustRightInd w:val="0"/>
        <w:rPr>
          <w:rFonts w:ascii="Arial" w:hAnsi="Arial" w:cs="Arial"/>
          <w:b/>
          <w:i/>
        </w:rPr>
      </w:pPr>
    </w:p>
    <w:p w:rsidR="000E798A" w:rsidRPr="00A66767" w:rsidRDefault="000E798A" w:rsidP="000E798A">
      <w:pPr>
        <w:autoSpaceDE w:val="0"/>
        <w:autoSpaceDN w:val="0"/>
        <w:adjustRightInd w:val="0"/>
        <w:rPr>
          <w:rFonts w:ascii="Arial" w:hAnsi="Arial" w:cs="Arial"/>
          <w:b/>
          <w:i/>
        </w:rPr>
      </w:pPr>
    </w:p>
    <w:p w:rsidR="000C682E" w:rsidRPr="00A66767" w:rsidRDefault="000C682E" w:rsidP="000E798A">
      <w:pPr>
        <w:autoSpaceDE w:val="0"/>
        <w:autoSpaceDN w:val="0"/>
        <w:adjustRightInd w:val="0"/>
        <w:rPr>
          <w:rFonts w:ascii="Arial" w:hAnsi="Arial" w:cs="Arial"/>
          <w:b/>
          <w:i/>
        </w:rPr>
      </w:pPr>
    </w:p>
    <w:p w:rsidR="00E617B4" w:rsidRPr="00A66767" w:rsidRDefault="00E617B4" w:rsidP="0075530D">
      <w:pPr>
        <w:jc w:val="both"/>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A66767" w:rsidRDefault="00A66767" w:rsidP="00E6779C">
      <w:pPr>
        <w:jc w:val="center"/>
        <w:rPr>
          <w:rFonts w:ascii="Arial" w:hAnsi="Arial" w:cs="Arial"/>
          <w:b/>
          <w:i/>
        </w:rPr>
      </w:pPr>
    </w:p>
    <w:p w:rsidR="00FE4C3E" w:rsidRDefault="00FE4C3E" w:rsidP="00E6779C">
      <w:pPr>
        <w:jc w:val="center"/>
        <w:rPr>
          <w:rFonts w:ascii="Arial" w:hAnsi="Arial" w:cs="Arial"/>
          <w:b/>
          <w:i/>
        </w:rPr>
      </w:pPr>
    </w:p>
    <w:p w:rsidR="000E798A" w:rsidRPr="00A66767" w:rsidRDefault="000E798A" w:rsidP="00E6779C">
      <w:pPr>
        <w:jc w:val="center"/>
        <w:rPr>
          <w:rFonts w:ascii="Arial" w:hAnsi="Arial" w:cs="Arial"/>
          <w:b/>
          <w:i/>
          <w:lang w:val="es-ES"/>
        </w:rPr>
      </w:pPr>
      <w:r w:rsidRPr="00A66767">
        <w:rPr>
          <w:rFonts w:ascii="Arial" w:hAnsi="Arial" w:cs="Arial"/>
          <w:b/>
          <w:i/>
        </w:rPr>
        <w:t>TEXTO PROPUESTO PARA PRIMER D</w:t>
      </w:r>
      <w:r w:rsidR="0075530D" w:rsidRPr="00A66767">
        <w:rPr>
          <w:rFonts w:ascii="Arial" w:hAnsi="Arial" w:cs="Arial"/>
          <w:b/>
          <w:i/>
        </w:rPr>
        <w:t xml:space="preserve">EBATE AL PROYECTO DE LEY NO. 105 </w:t>
      </w:r>
      <w:r w:rsidR="00E6779C" w:rsidRPr="00A66767">
        <w:rPr>
          <w:rFonts w:ascii="Arial" w:hAnsi="Arial" w:cs="Arial"/>
          <w:b/>
          <w:i/>
        </w:rPr>
        <w:t>DE 2014</w:t>
      </w:r>
      <w:r w:rsidRPr="00A66767">
        <w:rPr>
          <w:rFonts w:ascii="Arial" w:hAnsi="Arial" w:cs="Arial"/>
          <w:b/>
          <w:i/>
        </w:rPr>
        <w:t xml:space="preserve"> “</w:t>
      </w:r>
      <w:r w:rsidR="0075530D" w:rsidRPr="00A66767">
        <w:rPr>
          <w:rFonts w:ascii="Arial" w:hAnsi="Arial" w:cs="Arial"/>
          <w:b/>
          <w:i/>
        </w:rPr>
        <w:t xml:space="preserve">POR LA CUAL SE ADICIONAN DOS PARÁGRAFOS AL ARTÍCULO 2455º DEL CÓDIGO CIVIL, CON EL FIN </w:t>
      </w:r>
      <w:r w:rsidR="00E6779C" w:rsidRPr="00A66767">
        <w:rPr>
          <w:rFonts w:ascii="Arial" w:hAnsi="Arial" w:cs="Arial"/>
          <w:b/>
          <w:i/>
        </w:rPr>
        <w:t>DE FACILITAR</w:t>
      </w:r>
      <w:r w:rsidR="0075530D" w:rsidRPr="00A66767">
        <w:rPr>
          <w:rFonts w:ascii="Arial" w:hAnsi="Arial" w:cs="Arial"/>
          <w:b/>
          <w:i/>
        </w:rPr>
        <w:t xml:space="preserve"> EL ACCESO EN MATERIA DE </w:t>
      </w:r>
      <w:r w:rsidR="00E6779C" w:rsidRPr="00A66767">
        <w:rPr>
          <w:rFonts w:ascii="Arial" w:hAnsi="Arial" w:cs="Arial"/>
          <w:b/>
          <w:i/>
        </w:rPr>
        <w:t>CRÉDITOS HIPOTECARIOS</w:t>
      </w:r>
      <w:r w:rsidR="0075530D" w:rsidRPr="00A66767">
        <w:rPr>
          <w:rFonts w:ascii="Arial" w:hAnsi="Arial" w:cs="Arial"/>
          <w:b/>
          <w:i/>
        </w:rPr>
        <w:t xml:space="preserve"> PARA EL SECTOR AGROPECUARIO</w:t>
      </w:r>
      <w:r w:rsidRPr="00A66767">
        <w:rPr>
          <w:rFonts w:ascii="Arial" w:hAnsi="Arial" w:cs="Arial"/>
          <w:b/>
          <w:i/>
        </w:rPr>
        <w:t>”</w:t>
      </w:r>
    </w:p>
    <w:p w:rsidR="000E798A" w:rsidRPr="00A66767" w:rsidRDefault="000E798A" w:rsidP="000E798A">
      <w:pPr>
        <w:jc w:val="center"/>
        <w:rPr>
          <w:rFonts w:ascii="Arial" w:hAnsi="Arial" w:cs="Arial"/>
          <w:b/>
          <w:i/>
        </w:rPr>
      </w:pPr>
    </w:p>
    <w:p w:rsidR="000E798A" w:rsidRPr="00A66767" w:rsidRDefault="000E798A" w:rsidP="000E798A">
      <w:pPr>
        <w:jc w:val="center"/>
        <w:rPr>
          <w:rFonts w:ascii="Arial" w:hAnsi="Arial" w:cs="Arial"/>
          <w:b/>
          <w:i/>
        </w:rPr>
      </w:pPr>
      <w:r w:rsidRPr="00A66767">
        <w:rPr>
          <w:rFonts w:ascii="Arial" w:hAnsi="Arial" w:cs="Arial"/>
          <w:b/>
          <w:i/>
        </w:rPr>
        <w:t>El Congreso de la República de Colombia</w:t>
      </w:r>
    </w:p>
    <w:p w:rsidR="000E798A" w:rsidRPr="00A66767" w:rsidRDefault="000E798A" w:rsidP="000E798A">
      <w:pPr>
        <w:jc w:val="center"/>
        <w:rPr>
          <w:rFonts w:ascii="Arial" w:hAnsi="Arial" w:cs="Arial"/>
          <w:b/>
          <w:i/>
        </w:rPr>
      </w:pPr>
    </w:p>
    <w:p w:rsidR="000E798A" w:rsidRPr="00A66767" w:rsidRDefault="000E798A" w:rsidP="000E798A">
      <w:pPr>
        <w:jc w:val="center"/>
        <w:rPr>
          <w:rFonts w:ascii="Arial" w:hAnsi="Arial" w:cs="Arial"/>
          <w:b/>
          <w:i/>
        </w:rPr>
      </w:pPr>
      <w:r w:rsidRPr="00A66767">
        <w:rPr>
          <w:rFonts w:ascii="Arial" w:hAnsi="Arial" w:cs="Arial"/>
          <w:b/>
          <w:i/>
        </w:rPr>
        <w:t>DECRETA:</w:t>
      </w:r>
    </w:p>
    <w:p w:rsidR="000E798A" w:rsidRPr="00A66767" w:rsidRDefault="000E798A" w:rsidP="000E798A">
      <w:pPr>
        <w:jc w:val="center"/>
        <w:rPr>
          <w:rFonts w:ascii="Arial" w:hAnsi="Arial" w:cs="Arial"/>
          <w:b/>
          <w:i/>
        </w:rPr>
      </w:pPr>
    </w:p>
    <w:p w:rsidR="0075530D" w:rsidRPr="00A66767" w:rsidRDefault="0075530D" w:rsidP="0075530D">
      <w:pPr>
        <w:jc w:val="both"/>
        <w:rPr>
          <w:rFonts w:ascii="Arial" w:hAnsi="Arial" w:cs="Arial"/>
          <w:i/>
        </w:rPr>
      </w:pPr>
      <w:r w:rsidRPr="00A66767">
        <w:rPr>
          <w:rFonts w:ascii="Arial" w:hAnsi="Arial" w:cs="Arial"/>
          <w:b/>
          <w:i/>
        </w:rPr>
        <w:t>Artículo 1º</w:t>
      </w:r>
      <w:r w:rsidRPr="00A66767">
        <w:rPr>
          <w:rFonts w:ascii="Arial" w:hAnsi="Arial" w:cs="Arial"/>
          <w:i/>
        </w:rPr>
        <w:t>. La presente ley tiene por objeto facilitar las condiciones de acceso a créditos hipotecarios para el Sector Agropecuario, permitiendo que se constituyan más de un gravamen hipotecario sobre un mismo bien inmueb</w:t>
      </w:r>
      <w:r w:rsidR="00D73605" w:rsidRPr="00A66767">
        <w:rPr>
          <w:rFonts w:ascii="Arial" w:hAnsi="Arial" w:cs="Arial"/>
          <w:i/>
        </w:rPr>
        <w:t>le, sin neces</w:t>
      </w:r>
      <w:r w:rsidR="00CD4484">
        <w:rPr>
          <w:rFonts w:ascii="Arial" w:hAnsi="Arial" w:cs="Arial"/>
          <w:i/>
        </w:rPr>
        <w:t>idad de des</w:t>
      </w:r>
      <w:r w:rsidR="00D73605" w:rsidRPr="00A66767">
        <w:rPr>
          <w:rFonts w:ascii="Arial" w:hAnsi="Arial" w:cs="Arial"/>
          <w:i/>
        </w:rPr>
        <w:t>englobarlo</w:t>
      </w:r>
      <w:r w:rsidRPr="00A66767">
        <w:rPr>
          <w:rFonts w:ascii="Arial" w:hAnsi="Arial" w:cs="Arial"/>
          <w:i/>
        </w:rPr>
        <w:t xml:space="preserve"> o dividirlo, previamente a la constitución y/o registro de estos gravámenes.     </w:t>
      </w:r>
    </w:p>
    <w:p w:rsidR="0075530D" w:rsidRPr="00A66767" w:rsidRDefault="0075530D" w:rsidP="0075530D">
      <w:pPr>
        <w:jc w:val="both"/>
        <w:rPr>
          <w:rFonts w:ascii="Arial" w:hAnsi="Arial" w:cs="Arial"/>
          <w:i/>
        </w:rPr>
      </w:pPr>
    </w:p>
    <w:p w:rsidR="0075530D" w:rsidRPr="00A66767" w:rsidRDefault="0075530D" w:rsidP="0075530D">
      <w:pPr>
        <w:jc w:val="both"/>
        <w:rPr>
          <w:rFonts w:ascii="Arial" w:hAnsi="Arial" w:cs="Arial"/>
          <w:i/>
        </w:rPr>
      </w:pPr>
      <w:r w:rsidRPr="00A66767">
        <w:rPr>
          <w:rFonts w:ascii="Arial" w:hAnsi="Arial" w:cs="Arial"/>
          <w:b/>
          <w:i/>
        </w:rPr>
        <w:t>Artículo 2º</w:t>
      </w:r>
      <w:r w:rsidRPr="00A66767">
        <w:rPr>
          <w:rFonts w:ascii="Arial" w:hAnsi="Arial" w:cs="Arial"/>
          <w:i/>
        </w:rPr>
        <w:t>. Para cumplir con el objetivo propuesto en la presente ley se modifica el artículo 2455</w:t>
      </w:r>
      <w:r w:rsidR="00CD4484" w:rsidRPr="00A66767">
        <w:rPr>
          <w:rFonts w:ascii="Arial" w:hAnsi="Arial" w:cs="Arial"/>
          <w:i/>
        </w:rPr>
        <w:t>º del</w:t>
      </w:r>
      <w:r w:rsidRPr="00A66767">
        <w:rPr>
          <w:rFonts w:ascii="Arial" w:hAnsi="Arial" w:cs="Arial"/>
          <w:i/>
        </w:rPr>
        <w:t xml:space="preserve"> Código Civil, el cual quedará de la siguiente forma:</w:t>
      </w:r>
    </w:p>
    <w:p w:rsidR="0075530D" w:rsidRPr="00A66767" w:rsidRDefault="0075530D" w:rsidP="0075530D">
      <w:pPr>
        <w:pStyle w:val="NormalWeb"/>
        <w:jc w:val="both"/>
        <w:rPr>
          <w:rFonts w:ascii="Arial" w:hAnsi="Arial" w:cs="Arial"/>
          <w:i/>
          <w:lang w:val="es-CO"/>
        </w:rPr>
      </w:pPr>
      <w:r w:rsidRPr="00A66767">
        <w:rPr>
          <w:rFonts w:ascii="Arial" w:hAnsi="Arial" w:cs="Arial"/>
          <w:b/>
          <w:i/>
          <w:lang w:val="es-CO"/>
        </w:rPr>
        <w:t>Artículo 2455º</w:t>
      </w:r>
      <w:r w:rsidRPr="00A66767">
        <w:rPr>
          <w:rFonts w:ascii="Arial" w:hAnsi="Arial" w:cs="Arial"/>
          <w:i/>
          <w:lang w:val="es-CO"/>
        </w:rPr>
        <w:t xml:space="preserve"> - La hipoteca podrá limitarse a una determinada suma, con tal que así se exprese inequívocamente, pero no se extenderá en ningún caso a más del duplo del importe conocido o presunto, de la obligación principal, aunque así se haya estipulado.</w:t>
      </w:r>
    </w:p>
    <w:p w:rsidR="0075530D" w:rsidRPr="00A66767" w:rsidRDefault="0075530D" w:rsidP="0075530D">
      <w:pPr>
        <w:pStyle w:val="NormalWeb"/>
        <w:jc w:val="both"/>
        <w:rPr>
          <w:rFonts w:ascii="Arial" w:hAnsi="Arial" w:cs="Arial"/>
          <w:i/>
          <w:lang w:val="es-CO"/>
        </w:rPr>
      </w:pPr>
      <w:r w:rsidRPr="00A66767">
        <w:rPr>
          <w:rFonts w:ascii="Arial" w:hAnsi="Arial" w:cs="Arial"/>
          <w:i/>
          <w:lang w:val="es-CO"/>
        </w:rPr>
        <w:t>El deudor tendrá derecho para que se reduzca la hipoteca a dicho importe; y reducida, se hará a su costa una nueva inscripción, en virtud de la cual no valdrá la primera sino hasta la cuantía que se fijare en la segunda.</w:t>
      </w:r>
    </w:p>
    <w:p w:rsidR="0075530D" w:rsidRPr="00A66767" w:rsidRDefault="0075530D" w:rsidP="0075530D">
      <w:pPr>
        <w:jc w:val="both"/>
        <w:rPr>
          <w:rFonts w:ascii="Arial" w:hAnsi="Arial" w:cs="Arial"/>
          <w:i/>
        </w:rPr>
      </w:pPr>
      <w:r w:rsidRPr="00A66767">
        <w:rPr>
          <w:rFonts w:ascii="Arial" w:hAnsi="Arial" w:cs="Arial"/>
          <w:b/>
          <w:i/>
        </w:rPr>
        <w:t>Parrágrafo.1º</w:t>
      </w:r>
      <w:r w:rsidRPr="00A66767">
        <w:rPr>
          <w:rFonts w:ascii="Arial" w:hAnsi="Arial" w:cs="Arial"/>
          <w:i/>
        </w:rPr>
        <w:t xml:space="preserve">- </w:t>
      </w:r>
      <w:r w:rsidRPr="00A66767">
        <w:rPr>
          <w:rFonts w:ascii="Arial" w:hAnsi="Arial" w:cs="Arial"/>
          <w:i/>
          <w:u w:val="single"/>
        </w:rPr>
        <w:t>Podrán constituirse hipotecas parciales sobre bienes inmuebles dedicados a la actividad agropecuaria, estos gravámenes o afectaciones parciales  podrán ser inscritos en la oficina de registro de instrumentos públicos a favor de los acreedores, en dicho acto se  determinará de manera precisa el valor del gravamen y la parte especifica del bien sobre la cual recaerá cada gravamen</w:t>
      </w:r>
      <w:r w:rsidRPr="00A66767">
        <w:rPr>
          <w:rFonts w:ascii="Arial" w:hAnsi="Arial" w:cs="Arial"/>
          <w:i/>
        </w:rPr>
        <w:t xml:space="preserve">. </w:t>
      </w:r>
    </w:p>
    <w:p w:rsidR="0075530D" w:rsidRPr="00A66767" w:rsidRDefault="0075530D" w:rsidP="0075530D">
      <w:pPr>
        <w:jc w:val="both"/>
        <w:rPr>
          <w:rFonts w:ascii="Arial" w:hAnsi="Arial" w:cs="Arial"/>
          <w:i/>
        </w:rPr>
      </w:pPr>
    </w:p>
    <w:p w:rsidR="0075530D" w:rsidRPr="00A66767" w:rsidRDefault="0075530D" w:rsidP="0075530D">
      <w:pPr>
        <w:jc w:val="both"/>
        <w:rPr>
          <w:rFonts w:ascii="Arial" w:hAnsi="Arial" w:cs="Arial"/>
          <w:i/>
          <w:u w:val="single"/>
        </w:rPr>
      </w:pPr>
      <w:r w:rsidRPr="00A66767">
        <w:rPr>
          <w:rFonts w:ascii="Arial" w:hAnsi="Arial" w:cs="Arial"/>
          <w:i/>
          <w:u w:val="single"/>
        </w:rPr>
        <w:t xml:space="preserve">En los casos de hipotecas parciales de un mismo bien, los acreedores tendrán un derecho real sobre la parte hipotecada de acuerdo con lo previsto en el inciso primero del Artículo 665º del Código Civil; En caso de presentarse incumplimiento de las obligaciones por parte del deudor, el acreedor podrá hacer efectiva la garantía hipotecaria y la autoridad competente podrá ordenar el des englobe o división del bien y en consecuencia la apertura de un nuevo folio de matrícula inmobiliaria a favor del acreedor o quien haga sus veces.       </w:t>
      </w:r>
    </w:p>
    <w:p w:rsidR="0075530D" w:rsidRPr="00A66767" w:rsidRDefault="0075530D" w:rsidP="0075530D">
      <w:pPr>
        <w:jc w:val="both"/>
        <w:rPr>
          <w:rFonts w:ascii="Arial" w:hAnsi="Arial" w:cs="Arial"/>
          <w:i/>
          <w:u w:val="single"/>
        </w:rPr>
      </w:pPr>
    </w:p>
    <w:p w:rsidR="0075530D" w:rsidRPr="00A66767" w:rsidRDefault="0075530D" w:rsidP="0075530D">
      <w:pPr>
        <w:jc w:val="both"/>
        <w:rPr>
          <w:rFonts w:ascii="Arial" w:hAnsi="Arial" w:cs="Arial"/>
          <w:i/>
          <w:u w:val="single"/>
        </w:rPr>
      </w:pPr>
      <w:r w:rsidRPr="00A66767">
        <w:rPr>
          <w:rFonts w:ascii="Arial" w:hAnsi="Arial" w:cs="Arial"/>
          <w:b/>
          <w:i/>
        </w:rPr>
        <w:t>Parrágrafo.2º</w:t>
      </w:r>
      <w:r w:rsidRPr="00A66767">
        <w:rPr>
          <w:rFonts w:ascii="Arial" w:hAnsi="Arial" w:cs="Arial"/>
          <w:i/>
        </w:rPr>
        <w:t xml:space="preserve">-  </w:t>
      </w:r>
      <w:r w:rsidRPr="00A66767">
        <w:rPr>
          <w:rFonts w:ascii="Arial" w:hAnsi="Arial" w:cs="Arial"/>
          <w:i/>
          <w:u w:val="single"/>
        </w:rPr>
        <w:t>Para los efectos de registro de la afectación parcial de bienes inmuebles dedicados a la actividad agropecuaria, se tomará el acto correspondiente como un acto sin cuantía, cuando se trataré de pequeños productores y comercializadores del sector agropecuario, conforme la definición contenida en el Decreto 312 de 1991.</w:t>
      </w:r>
    </w:p>
    <w:p w:rsidR="0075530D" w:rsidRPr="00A66767" w:rsidRDefault="0075530D" w:rsidP="0075530D">
      <w:pPr>
        <w:jc w:val="both"/>
        <w:rPr>
          <w:rFonts w:ascii="Arial" w:hAnsi="Arial" w:cs="Arial"/>
          <w:i/>
        </w:rPr>
      </w:pPr>
    </w:p>
    <w:p w:rsidR="0075530D" w:rsidRPr="00A66767" w:rsidRDefault="0075530D" w:rsidP="0075530D">
      <w:pPr>
        <w:jc w:val="both"/>
        <w:rPr>
          <w:rFonts w:ascii="Arial" w:hAnsi="Arial" w:cs="Arial"/>
          <w:i/>
          <w:u w:val="single"/>
        </w:rPr>
      </w:pPr>
      <w:r w:rsidRPr="00A66767">
        <w:rPr>
          <w:rFonts w:ascii="Arial" w:hAnsi="Arial" w:cs="Arial"/>
          <w:i/>
          <w:u w:val="single"/>
        </w:rPr>
        <w:t xml:space="preserve">Para determinar las tarifas de registro a aplicar a quienes no son considerados pequeños productores y comercializadores del sector agropecuario según lo establecido en el Decreto 312 de 1991, Facúltese al Gobierno Nacional para que en un plazo no mayor a tres (3) meses, contados a partir de la promulgación de la presente ley, proceda a establecer mediante decreto una escala de tarifas a aplicar con base en los siguientes criterios: 1). Valor del gravamen y 2). Monto del avalúo catastral del inmueble que se pretende afectar.  </w:t>
      </w:r>
    </w:p>
    <w:p w:rsidR="0075530D" w:rsidRPr="00A66767" w:rsidRDefault="0075530D" w:rsidP="0075530D">
      <w:pPr>
        <w:jc w:val="both"/>
        <w:rPr>
          <w:rFonts w:ascii="Arial" w:hAnsi="Arial" w:cs="Arial"/>
          <w:i/>
        </w:rPr>
      </w:pPr>
    </w:p>
    <w:p w:rsidR="0075530D" w:rsidRPr="00A66767" w:rsidRDefault="0075530D" w:rsidP="0075530D">
      <w:pPr>
        <w:jc w:val="both"/>
        <w:rPr>
          <w:rFonts w:ascii="Arial" w:hAnsi="Arial" w:cs="Arial"/>
          <w:i/>
        </w:rPr>
      </w:pPr>
      <w:r w:rsidRPr="00A66767">
        <w:rPr>
          <w:rFonts w:ascii="Arial" w:hAnsi="Arial" w:cs="Arial"/>
          <w:b/>
          <w:i/>
        </w:rPr>
        <w:t>Artículo 2º</w:t>
      </w:r>
      <w:r w:rsidRPr="00A66767">
        <w:rPr>
          <w:rFonts w:ascii="Arial" w:hAnsi="Arial" w:cs="Arial"/>
          <w:i/>
        </w:rPr>
        <w:t>. Lo dispuesto en la presente ley no se aplicará a los créditos que hayan sido desembolsados antes de la promulgación de la presente ley.</w:t>
      </w:r>
    </w:p>
    <w:p w:rsidR="0075530D" w:rsidRPr="00A66767" w:rsidRDefault="0075530D" w:rsidP="0075530D">
      <w:pPr>
        <w:jc w:val="both"/>
        <w:rPr>
          <w:rFonts w:ascii="Arial" w:hAnsi="Arial" w:cs="Arial"/>
          <w:i/>
        </w:rPr>
      </w:pPr>
    </w:p>
    <w:p w:rsidR="000C682E" w:rsidRPr="00A66767" w:rsidRDefault="000C682E" w:rsidP="0075530D">
      <w:pPr>
        <w:jc w:val="both"/>
        <w:rPr>
          <w:rFonts w:ascii="Arial" w:hAnsi="Arial" w:cs="Arial"/>
          <w:i/>
        </w:rPr>
      </w:pPr>
    </w:p>
    <w:p w:rsidR="0075530D" w:rsidRPr="00A66767" w:rsidRDefault="0075530D" w:rsidP="0075530D">
      <w:pPr>
        <w:jc w:val="both"/>
        <w:rPr>
          <w:rFonts w:ascii="Arial" w:hAnsi="Arial" w:cs="Arial"/>
          <w:i/>
        </w:rPr>
      </w:pPr>
      <w:r w:rsidRPr="00A66767">
        <w:rPr>
          <w:rFonts w:ascii="Arial" w:hAnsi="Arial" w:cs="Arial"/>
          <w:b/>
          <w:i/>
        </w:rPr>
        <w:t>Artículo 3º</w:t>
      </w:r>
      <w:r w:rsidRPr="00A66767">
        <w:rPr>
          <w:rFonts w:ascii="Arial" w:hAnsi="Arial" w:cs="Arial"/>
          <w:i/>
        </w:rPr>
        <w:t xml:space="preserve"> La presente ley deroga las normas que le sean contrarias y rige a partir de su promulgación.</w:t>
      </w:r>
    </w:p>
    <w:p w:rsidR="0075530D" w:rsidRPr="00A66767" w:rsidRDefault="0075530D" w:rsidP="0075530D">
      <w:pPr>
        <w:jc w:val="both"/>
        <w:rPr>
          <w:rFonts w:ascii="Arial" w:hAnsi="Arial" w:cs="Arial"/>
          <w:i/>
        </w:rPr>
      </w:pPr>
    </w:p>
    <w:p w:rsidR="0075530D" w:rsidRPr="00A66767" w:rsidRDefault="0075530D" w:rsidP="0075530D">
      <w:pPr>
        <w:jc w:val="both"/>
        <w:rPr>
          <w:rFonts w:ascii="Arial" w:hAnsi="Arial" w:cs="Arial"/>
          <w:i/>
        </w:rPr>
      </w:pPr>
    </w:p>
    <w:p w:rsidR="00587E87" w:rsidRPr="00A66767" w:rsidRDefault="00587E87" w:rsidP="0075530D">
      <w:pPr>
        <w:jc w:val="both"/>
        <w:rPr>
          <w:rFonts w:ascii="Arial" w:hAnsi="Arial" w:cs="Arial"/>
          <w:b/>
          <w:i/>
          <w:lang w:val="es-ES"/>
        </w:rPr>
      </w:pPr>
    </w:p>
    <w:p w:rsidR="007E0212" w:rsidRPr="00A66767" w:rsidRDefault="007E0212" w:rsidP="007E0212">
      <w:pPr>
        <w:jc w:val="both"/>
        <w:rPr>
          <w:rFonts w:ascii="Arial" w:hAnsi="Arial" w:cs="Arial"/>
          <w:i/>
          <w:lang w:val="pt-BR"/>
        </w:rPr>
      </w:pPr>
      <w:r w:rsidRPr="00A66767">
        <w:rPr>
          <w:rFonts w:ascii="Arial" w:hAnsi="Arial" w:cs="Arial"/>
          <w:i/>
          <w:lang w:val="pt-BR"/>
        </w:rPr>
        <w:t>Atentamente,</w:t>
      </w:r>
    </w:p>
    <w:p w:rsidR="007E0212" w:rsidRPr="00A66767" w:rsidRDefault="007E0212" w:rsidP="007E0212">
      <w:pPr>
        <w:jc w:val="both"/>
        <w:rPr>
          <w:rFonts w:ascii="Arial" w:hAnsi="Arial" w:cs="Arial"/>
          <w:i/>
          <w:lang w:val="pt-BR"/>
        </w:rPr>
      </w:pPr>
    </w:p>
    <w:p w:rsidR="007E0212" w:rsidRPr="00A66767" w:rsidRDefault="007E0212" w:rsidP="007E0212">
      <w:pPr>
        <w:jc w:val="both"/>
        <w:rPr>
          <w:rFonts w:ascii="Arial" w:hAnsi="Arial" w:cs="Arial"/>
          <w:i/>
          <w:lang w:val="pt-BR"/>
        </w:rPr>
      </w:pPr>
    </w:p>
    <w:p w:rsidR="007E0212" w:rsidRPr="00A66767" w:rsidRDefault="007E0212" w:rsidP="007E0212">
      <w:pPr>
        <w:jc w:val="both"/>
        <w:rPr>
          <w:rFonts w:ascii="Arial" w:hAnsi="Arial" w:cs="Arial"/>
          <w:i/>
          <w:lang w:val="pt-BR"/>
        </w:rPr>
      </w:pPr>
    </w:p>
    <w:p w:rsidR="007E0212" w:rsidRPr="00A66767" w:rsidRDefault="007E0212" w:rsidP="007E0212">
      <w:pPr>
        <w:jc w:val="both"/>
        <w:rPr>
          <w:rFonts w:ascii="Arial" w:hAnsi="Arial" w:cs="Arial"/>
          <w:i/>
          <w:lang w:val="pt-BR"/>
        </w:rPr>
      </w:pPr>
    </w:p>
    <w:p w:rsidR="007E0212" w:rsidRPr="00A66767" w:rsidRDefault="007E0212" w:rsidP="007E0212">
      <w:pPr>
        <w:jc w:val="both"/>
        <w:rPr>
          <w:rFonts w:ascii="Arial" w:hAnsi="Arial" w:cs="Arial"/>
          <w:b/>
          <w:i/>
          <w:lang w:val="es-ES"/>
        </w:rPr>
      </w:pPr>
      <w:r w:rsidRPr="00A66767">
        <w:rPr>
          <w:rFonts w:ascii="Arial" w:hAnsi="Arial" w:cs="Arial"/>
          <w:b/>
          <w:i/>
          <w:lang w:val="es-ES"/>
        </w:rPr>
        <w:t>ALBEIRO VANEGAS OSORIO</w:t>
      </w:r>
    </w:p>
    <w:p w:rsidR="007E0212" w:rsidRPr="00A66767" w:rsidRDefault="007E0212" w:rsidP="007E0212">
      <w:pPr>
        <w:jc w:val="both"/>
        <w:rPr>
          <w:rFonts w:ascii="Arial" w:hAnsi="Arial" w:cs="Arial"/>
          <w:i/>
        </w:rPr>
      </w:pPr>
      <w:r w:rsidRPr="00A66767">
        <w:rPr>
          <w:rFonts w:ascii="Arial" w:hAnsi="Arial" w:cs="Arial"/>
          <w:i/>
        </w:rPr>
        <w:t xml:space="preserve">Representante a la Cámara  </w:t>
      </w:r>
    </w:p>
    <w:p w:rsidR="007E0212" w:rsidRPr="00A66767" w:rsidRDefault="007E0212" w:rsidP="007E0212">
      <w:pPr>
        <w:jc w:val="both"/>
        <w:rPr>
          <w:rFonts w:ascii="Arial" w:hAnsi="Arial" w:cs="Arial"/>
          <w:b/>
          <w:i/>
          <w:lang w:val="es-ES"/>
        </w:rPr>
      </w:pPr>
      <w:r w:rsidRPr="00A66767">
        <w:rPr>
          <w:rFonts w:ascii="Arial" w:hAnsi="Arial" w:cs="Arial"/>
          <w:i/>
        </w:rPr>
        <w:t>Departamento de Arauca</w:t>
      </w:r>
    </w:p>
    <w:p w:rsidR="007E0212" w:rsidRPr="00A66767" w:rsidRDefault="007E0212" w:rsidP="007E0212">
      <w:pPr>
        <w:jc w:val="both"/>
        <w:rPr>
          <w:rFonts w:ascii="Arial" w:hAnsi="Arial" w:cs="Arial"/>
          <w:i/>
        </w:rPr>
      </w:pPr>
      <w:r w:rsidRPr="00A66767">
        <w:rPr>
          <w:rFonts w:ascii="Arial" w:hAnsi="Arial" w:cs="Arial"/>
          <w:i/>
        </w:rPr>
        <w:t>Ponente</w:t>
      </w:r>
    </w:p>
    <w:p w:rsidR="007E0212" w:rsidRPr="00A66767" w:rsidRDefault="007E0212" w:rsidP="007E0212">
      <w:pPr>
        <w:jc w:val="both"/>
        <w:rPr>
          <w:rFonts w:ascii="Arial" w:hAnsi="Arial" w:cs="Arial"/>
          <w:b/>
          <w:i/>
          <w:lang w:val="es-ES"/>
        </w:rPr>
      </w:pPr>
      <w:r w:rsidRPr="00A66767">
        <w:rPr>
          <w:rFonts w:ascii="Arial" w:hAnsi="Arial" w:cs="Arial"/>
          <w:b/>
          <w:i/>
          <w:lang w:val="es-ES"/>
        </w:rPr>
        <w:tab/>
        <w:t xml:space="preserve"> </w:t>
      </w:r>
    </w:p>
    <w:p w:rsidR="002A47E8" w:rsidRDefault="002A47E8">
      <w:pPr>
        <w:rPr>
          <w:rFonts w:ascii="Arial" w:hAnsi="Arial" w:cs="Arial"/>
          <w:i/>
        </w:rPr>
      </w:pPr>
    </w:p>
    <w:p w:rsidR="0064295C" w:rsidRDefault="0064295C">
      <w:pPr>
        <w:rPr>
          <w:rFonts w:ascii="Arial" w:hAnsi="Arial" w:cs="Arial"/>
          <w:i/>
        </w:rPr>
      </w:pPr>
    </w:p>
    <w:p w:rsidR="0064295C" w:rsidRDefault="0064295C">
      <w:pPr>
        <w:rPr>
          <w:rFonts w:ascii="Arial" w:hAnsi="Arial" w:cs="Arial"/>
          <w:i/>
        </w:rPr>
      </w:pPr>
    </w:p>
    <w:p w:rsidR="0064295C" w:rsidRPr="00A66767" w:rsidRDefault="0064295C">
      <w:pPr>
        <w:rPr>
          <w:rFonts w:ascii="Arial" w:hAnsi="Arial" w:cs="Arial"/>
          <w:i/>
        </w:rPr>
      </w:pPr>
    </w:p>
    <w:sectPr w:rsidR="0064295C" w:rsidRPr="00A66767" w:rsidSect="00A66767">
      <w:headerReference w:type="even" r:id="rId8"/>
      <w:headerReference w:type="default" r:id="rId9"/>
      <w:footerReference w:type="default" r:id="rId10"/>
      <w:headerReference w:type="first" r:id="rId11"/>
      <w:footerReference w:type="first" r:id="rId12"/>
      <w:pgSz w:w="12242" w:h="15842" w:code="1"/>
      <w:pgMar w:top="1701" w:right="1418"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19" w:rsidRDefault="00264219" w:rsidP="000E798A">
      <w:r>
        <w:separator/>
      </w:r>
    </w:p>
  </w:endnote>
  <w:endnote w:type="continuationSeparator" w:id="0">
    <w:p w:rsidR="00264219" w:rsidRDefault="00264219" w:rsidP="000E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125517"/>
      <w:docPartObj>
        <w:docPartGallery w:val="Page Numbers (Bottom of Page)"/>
        <w:docPartUnique/>
      </w:docPartObj>
    </w:sdtPr>
    <w:sdtEndPr/>
    <w:sdtContent>
      <w:p w:rsidR="00A66767" w:rsidRDefault="00A66767">
        <w:pPr>
          <w:pStyle w:val="Piedepgina"/>
          <w:jc w:val="right"/>
        </w:pPr>
        <w:r>
          <w:fldChar w:fldCharType="begin"/>
        </w:r>
        <w:r>
          <w:instrText>PAGE   \* MERGEFORMAT</w:instrText>
        </w:r>
        <w:r>
          <w:fldChar w:fldCharType="separate"/>
        </w:r>
        <w:r w:rsidR="005E3182" w:rsidRPr="005E3182">
          <w:rPr>
            <w:noProof/>
            <w:lang w:val="es-ES"/>
          </w:rPr>
          <w:t>2</w:t>
        </w:r>
        <w:r>
          <w:fldChar w:fldCharType="end"/>
        </w:r>
      </w:p>
    </w:sdtContent>
  </w:sdt>
  <w:p w:rsidR="00465AC6" w:rsidRDefault="00465A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187359"/>
      <w:docPartObj>
        <w:docPartGallery w:val="Page Numbers (Bottom of Page)"/>
        <w:docPartUnique/>
      </w:docPartObj>
    </w:sdtPr>
    <w:sdtEndPr/>
    <w:sdtContent>
      <w:p w:rsidR="00A66767" w:rsidRDefault="00A66767">
        <w:pPr>
          <w:pStyle w:val="Piedepgina"/>
          <w:jc w:val="right"/>
        </w:pPr>
        <w:r>
          <w:fldChar w:fldCharType="begin"/>
        </w:r>
        <w:r>
          <w:instrText>PAGE   \* MERGEFORMAT</w:instrText>
        </w:r>
        <w:r>
          <w:fldChar w:fldCharType="separate"/>
        </w:r>
        <w:r w:rsidR="00264219" w:rsidRPr="00264219">
          <w:rPr>
            <w:noProof/>
            <w:lang w:val="es-ES"/>
          </w:rPr>
          <w:t>1</w:t>
        </w:r>
        <w:r>
          <w:fldChar w:fldCharType="end"/>
        </w:r>
      </w:p>
    </w:sdtContent>
  </w:sdt>
  <w:p w:rsidR="000C682E" w:rsidRDefault="000C68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19" w:rsidRDefault="00264219" w:rsidP="000E798A">
      <w:r>
        <w:separator/>
      </w:r>
    </w:p>
  </w:footnote>
  <w:footnote w:type="continuationSeparator" w:id="0">
    <w:p w:rsidR="00264219" w:rsidRDefault="00264219" w:rsidP="000E7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750" w:rsidRDefault="004227B1" w:rsidP="00186AC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1E2750" w:rsidRDefault="00264219" w:rsidP="00186AC0">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750" w:rsidRDefault="00264219" w:rsidP="00186AC0">
    <w:pPr>
      <w:pStyle w:val="Encabezado"/>
      <w:framePr w:wrap="around" w:vAnchor="text" w:hAnchor="margin" w:xAlign="right" w:y="1"/>
      <w:rPr>
        <w:rStyle w:val="Nmerodepgina"/>
      </w:rPr>
    </w:pPr>
  </w:p>
  <w:p w:rsidR="001E2750" w:rsidRDefault="00264219" w:rsidP="00186AC0">
    <w:pPr>
      <w:pStyle w:val="Encabezad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67" w:rsidRDefault="00A66767">
    <w:pPr>
      <w:pStyle w:val="Encabezado"/>
      <w:jc w:val="right"/>
    </w:pPr>
  </w:p>
  <w:p w:rsidR="000C682E" w:rsidRDefault="000C68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8A"/>
    <w:rsid w:val="000C682E"/>
    <w:rsid w:val="000E798A"/>
    <w:rsid w:val="00264219"/>
    <w:rsid w:val="00286568"/>
    <w:rsid w:val="002A47E8"/>
    <w:rsid w:val="003125F1"/>
    <w:rsid w:val="00351A47"/>
    <w:rsid w:val="004153DF"/>
    <w:rsid w:val="004227B1"/>
    <w:rsid w:val="00453FB1"/>
    <w:rsid w:val="00465AC6"/>
    <w:rsid w:val="004C0F52"/>
    <w:rsid w:val="00587E87"/>
    <w:rsid w:val="005955E6"/>
    <w:rsid w:val="005E3182"/>
    <w:rsid w:val="0064295C"/>
    <w:rsid w:val="00661731"/>
    <w:rsid w:val="00662809"/>
    <w:rsid w:val="006F5DBB"/>
    <w:rsid w:val="00713027"/>
    <w:rsid w:val="0075530D"/>
    <w:rsid w:val="007707DF"/>
    <w:rsid w:val="007812F8"/>
    <w:rsid w:val="007E0212"/>
    <w:rsid w:val="008A0CE7"/>
    <w:rsid w:val="008C3492"/>
    <w:rsid w:val="008E0049"/>
    <w:rsid w:val="008F4682"/>
    <w:rsid w:val="00A66767"/>
    <w:rsid w:val="00C04FAD"/>
    <w:rsid w:val="00CD4484"/>
    <w:rsid w:val="00D32663"/>
    <w:rsid w:val="00D60908"/>
    <w:rsid w:val="00D6542D"/>
    <w:rsid w:val="00D73605"/>
    <w:rsid w:val="00D81F59"/>
    <w:rsid w:val="00D91464"/>
    <w:rsid w:val="00DD5BE7"/>
    <w:rsid w:val="00E617B4"/>
    <w:rsid w:val="00E6779C"/>
    <w:rsid w:val="00EF53AB"/>
    <w:rsid w:val="00EF696D"/>
    <w:rsid w:val="00F74B0B"/>
    <w:rsid w:val="00F90B43"/>
    <w:rsid w:val="00FB28A9"/>
    <w:rsid w:val="00FD3391"/>
    <w:rsid w:val="00FE4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E798A"/>
    <w:rPr>
      <w:sz w:val="20"/>
      <w:szCs w:val="20"/>
    </w:rPr>
  </w:style>
  <w:style w:type="character" w:customStyle="1" w:styleId="TextonotapieCar">
    <w:name w:val="Texto nota pie Car"/>
    <w:basedOn w:val="Fuentedeprrafopredeter"/>
    <w:link w:val="Textonotapie"/>
    <w:semiHidden/>
    <w:rsid w:val="000E798A"/>
    <w:rPr>
      <w:rFonts w:ascii="Times New Roman" w:eastAsia="Times New Roman" w:hAnsi="Times New Roman" w:cs="Times New Roman"/>
      <w:sz w:val="20"/>
      <w:szCs w:val="20"/>
      <w:lang w:val="es-CO" w:eastAsia="es-ES"/>
    </w:rPr>
  </w:style>
  <w:style w:type="character" w:styleId="Refdenotaalpie">
    <w:name w:val="footnote reference"/>
    <w:basedOn w:val="Fuentedeprrafopredeter"/>
    <w:semiHidden/>
    <w:rsid w:val="000E798A"/>
    <w:rPr>
      <w:vertAlign w:val="superscript"/>
    </w:rPr>
  </w:style>
  <w:style w:type="paragraph" w:styleId="Encabezado">
    <w:name w:val="header"/>
    <w:basedOn w:val="Normal"/>
    <w:link w:val="EncabezadoCar"/>
    <w:uiPriority w:val="99"/>
    <w:rsid w:val="000E798A"/>
    <w:pPr>
      <w:tabs>
        <w:tab w:val="center" w:pos="4252"/>
        <w:tab w:val="right" w:pos="8504"/>
      </w:tabs>
    </w:pPr>
  </w:style>
  <w:style w:type="character" w:customStyle="1" w:styleId="EncabezadoCar">
    <w:name w:val="Encabezado Car"/>
    <w:basedOn w:val="Fuentedeprrafopredeter"/>
    <w:link w:val="Encabezado"/>
    <w:uiPriority w:val="99"/>
    <w:rsid w:val="000E798A"/>
    <w:rPr>
      <w:rFonts w:ascii="Times New Roman" w:eastAsia="Times New Roman" w:hAnsi="Times New Roman" w:cs="Times New Roman"/>
      <w:sz w:val="24"/>
      <w:szCs w:val="24"/>
      <w:lang w:val="es-CO" w:eastAsia="es-ES"/>
    </w:rPr>
  </w:style>
  <w:style w:type="character" w:styleId="Nmerodepgina">
    <w:name w:val="page number"/>
    <w:basedOn w:val="Fuentedeprrafopredeter"/>
    <w:rsid w:val="000E798A"/>
  </w:style>
  <w:style w:type="paragraph" w:styleId="Textoindependiente">
    <w:name w:val="Body Text"/>
    <w:basedOn w:val="Normal"/>
    <w:link w:val="TextoindependienteCar"/>
    <w:rsid w:val="000E798A"/>
    <w:pPr>
      <w:widowControl w:val="0"/>
      <w:tabs>
        <w:tab w:val="left" w:pos="-720"/>
      </w:tabs>
      <w:jc w:val="both"/>
    </w:pPr>
    <w:rPr>
      <w:rFonts w:ascii="Arial" w:eastAsia="Batang" w:hAnsi="Arial"/>
      <w:b/>
      <w:sz w:val="44"/>
      <w:szCs w:val="20"/>
      <w:lang w:val="es-ES_tradnl"/>
    </w:rPr>
  </w:style>
  <w:style w:type="character" w:customStyle="1" w:styleId="TextoindependienteCar">
    <w:name w:val="Texto independiente Car"/>
    <w:basedOn w:val="Fuentedeprrafopredeter"/>
    <w:link w:val="Textoindependiente"/>
    <w:rsid w:val="000E798A"/>
    <w:rPr>
      <w:rFonts w:ascii="Arial" w:eastAsia="Batang" w:hAnsi="Arial" w:cs="Times New Roman"/>
      <w:b/>
      <w:sz w:val="44"/>
      <w:szCs w:val="20"/>
      <w:lang w:val="es-ES_tradnl" w:eastAsia="es-ES"/>
    </w:rPr>
  </w:style>
  <w:style w:type="paragraph" w:styleId="Ttulo">
    <w:name w:val="Title"/>
    <w:basedOn w:val="Normal"/>
    <w:link w:val="TtuloCar"/>
    <w:qFormat/>
    <w:rsid w:val="000E798A"/>
    <w:pPr>
      <w:jc w:val="center"/>
    </w:pPr>
    <w:rPr>
      <w:rFonts w:eastAsia="Batang"/>
      <w:b/>
      <w:sz w:val="28"/>
      <w:szCs w:val="20"/>
      <w:lang w:val="es-ES"/>
    </w:rPr>
  </w:style>
  <w:style w:type="character" w:customStyle="1" w:styleId="TtuloCar">
    <w:name w:val="Título Car"/>
    <w:basedOn w:val="Fuentedeprrafopredeter"/>
    <w:link w:val="Ttulo"/>
    <w:rsid w:val="000E798A"/>
    <w:rPr>
      <w:rFonts w:ascii="Times New Roman" w:eastAsia="Batang" w:hAnsi="Times New Roman" w:cs="Times New Roman"/>
      <w:b/>
      <w:sz w:val="28"/>
      <w:szCs w:val="20"/>
      <w:lang w:eastAsia="es-ES"/>
    </w:rPr>
  </w:style>
  <w:style w:type="paragraph" w:customStyle="1" w:styleId="CarCarCarCarCarCarCar">
    <w:name w:val="Car Car Car Car Car Car Car"/>
    <w:basedOn w:val="Normal"/>
    <w:rsid w:val="000E798A"/>
    <w:pPr>
      <w:spacing w:after="160" w:line="240" w:lineRule="exact"/>
    </w:pPr>
    <w:rPr>
      <w:rFonts w:ascii="Verdana" w:hAnsi="Verdana"/>
      <w:sz w:val="20"/>
      <w:lang w:val="en-US" w:eastAsia="en-US"/>
    </w:rPr>
  </w:style>
  <w:style w:type="paragraph" w:styleId="NormalWeb">
    <w:name w:val="Normal (Web)"/>
    <w:basedOn w:val="Normal"/>
    <w:uiPriority w:val="99"/>
    <w:semiHidden/>
    <w:unhideWhenUsed/>
    <w:rsid w:val="0075530D"/>
    <w:pPr>
      <w:spacing w:before="100" w:beforeAutospacing="1" w:after="100" w:afterAutospacing="1"/>
    </w:pPr>
    <w:rPr>
      <w:lang w:val="es-ES"/>
    </w:rPr>
  </w:style>
  <w:style w:type="paragraph" w:styleId="Piedepgina">
    <w:name w:val="footer"/>
    <w:basedOn w:val="Normal"/>
    <w:link w:val="PiedepginaCar"/>
    <w:uiPriority w:val="99"/>
    <w:unhideWhenUsed/>
    <w:rsid w:val="000C682E"/>
    <w:pPr>
      <w:tabs>
        <w:tab w:val="center" w:pos="4419"/>
        <w:tab w:val="right" w:pos="8838"/>
      </w:tabs>
    </w:pPr>
  </w:style>
  <w:style w:type="character" w:customStyle="1" w:styleId="PiedepginaCar">
    <w:name w:val="Pie de página Car"/>
    <w:basedOn w:val="Fuentedeprrafopredeter"/>
    <w:link w:val="Piedepgina"/>
    <w:uiPriority w:val="99"/>
    <w:rsid w:val="000C682E"/>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E677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79C"/>
    <w:rPr>
      <w:rFonts w:ascii="Segoe UI" w:eastAsia="Times New Roman" w:hAnsi="Segoe UI" w:cs="Segoe UI"/>
      <w:sz w:val="18"/>
      <w:szCs w:val="18"/>
      <w:lang w:val="es-C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E798A"/>
    <w:rPr>
      <w:sz w:val="20"/>
      <w:szCs w:val="20"/>
    </w:rPr>
  </w:style>
  <w:style w:type="character" w:customStyle="1" w:styleId="TextonotapieCar">
    <w:name w:val="Texto nota pie Car"/>
    <w:basedOn w:val="Fuentedeprrafopredeter"/>
    <w:link w:val="Textonotapie"/>
    <w:semiHidden/>
    <w:rsid w:val="000E798A"/>
    <w:rPr>
      <w:rFonts w:ascii="Times New Roman" w:eastAsia="Times New Roman" w:hAnsi="Times New Roman" w:cs="Times New Roman"/>
      <w:sz w:val="20"/>
      <w:szCs w:val="20"/>
      <w:lang w:val="es-CO" w:eastAsia="es-ES"/>
    </w:rPr>
  </w:style>
  <w:style w:type="character" w:styleId="Refdenotaalpie">
    <w:name w:val="footnote reference"/>
    <w:basedOn w:val="Fuentedeprrafopredeter"/>
    <w:semiHidden/>
    <w:rsid w:val="000E798A"/>
    <w:rPr>
      <w:vertAlign w:val="superscript"/>
    </w:rPr>
  </w:style>
  <w:style w:type="paragraph" w:styleId="Encabezado">
    <w:name w:val="header"/>
    <w:basedOn w:val="Normal"/>
    <w:link w:val="EncabezadoCar"/>
    <w:uiPriority w:val="99"/>
    <w:rsid w:val="000E798A"/>
    <w:pPr>
      <w:tabs>
        <w:tab w:val="center" w:pos="4252"/>
        <w:tab w:val="right" w:pos="8504"/>
      </w:tabs>
    </w:pPr>
  </w:style>
  <w:style w:type="character" w:customStyle="1" w:styleId="EncabezadoCar">
    <w:name w:val="Encabezado Car"/>
    <w:basedOn w:val="Fuentedeprrafopredeter"/>
    <w:link w:val="Encabezado"/>
    <w:uiPriority w:val="99"/>
    <w:rsid w:val="000E798A"/>
    <w:rPr>
      <w:rFonts w:ascii="Times New Roman" w:eastAsia="Times New Roman" w:hAnsi="Times New Roman" w:cs="Times New Roman"/>
      <w:sz w:val="24"/>
      <w:szCs w:val="24"/>
      <w:lang w:val="es-CO" w:eastAsia="es-ES"/>
    </w:rPr>
  </w:style>
  <w:style w:type="character" w:styleId="Nmerodepgina">
    <w:name w:val="page number"/>
    <w:basedOn w:val="Fuentedeprrafopredeter"/>
    <w:rsid w:val="000E798A"/>
  </w:style>
  <w:style w:type="paragraph" w:styleId="Textoindependiente">
    <w:name w:val="Body Text"/>
    <w:basedOn w:val="Normal"/>
    <w:link w:val="TextoindependienteCar"/>
    <w:rsid w:val="000E798A"/>
    <w:pPr>
      <w:widowControl w:val="0"/>
      <w:tabs>
        <w:tab w:val="left" w:pos="-720"/>
      </w:tabs>
      <w:jc w:val="both"/>
    </w:pPr>
    <w:rPr>
      <w:rFonts w:ascii="Arial" w:eastAsia="Batang" w:hAnsi="Arial"/>
      <w:b/>
      <w:sz w:val="44"/>
      <w:szCs w:val="20"/>
      <w:lang w:val="es-ES_tradnl"/>
    </w:rPr>
  </w:style>
  <w:style w:type="character" w:customStyle="1" w:styleId="TextoindependienteCar">
    <w:name w:val="Texto independiente Car"/>
    <w:basedOn w:val="Fuentedeprrafopredeter"/>
    <w:link w:val="Textoindependiente"/>
    <w:rsid w:val="000E798A"/>
    <w:rPr>
      <w:rFonts w:ascii="Arial" w:eastAsia="Batang" w:hAnsi="Arial" w:cs="Times New Roman"/>
      <w:b/>
      <w:sz w:val="44"/>
      <w:szCs w:val="20"/>
      <w:lang w:val="es-ES_tradnl" w:eastAsia="es-ES"/>
    </w:rPr>
  </w:style>
  <w:style w:type="paragraph" w:styleId="Ttulo">
    <w:name w:val="Title"/>
    <w:basedOn w:val="Normal"/>
    <w:link w:val="TtuloCar"/>
    <w:qFormat/>
    <w:rsid w:val="000E798A"/>
    <w:pPr>
      <w:jc w:val="center"/>
    </w:pPr>
    <w:rPr>
      <w:rFonts w:eastAsia="Batang"/>
      <w:b/>
      <w:sz w:val="28"/>
      <w:szCs w:val="20"/>
      <w:lang w:val="es-ES"/>
    </w:rPr>
  </w:style>
  <w:style w:type="character" w:customStyle="1" w:styleId="TtuloCar">
    <w:name w:val="Título Car"/>
    <w:basedOn w:val="Fuentedeprrafopredeter"/>
    <w:link w:val="Ttulo"/>
    <w:rsid w:val="000E798A"/>
    <w:rPr>
      <w:rFonts w:ascii="Times New Roman" w:eastAsia="Batang" w:hAnsi="Times New Roman" w:cs="Times New Roman"/>
      <w:b/>
      <w:sz w:val="28"/>
      <w:szCs w:val="20"/>
      <w:lang w:eastAsia="es-ES"/>
    </w:rPr>
  </w:style>
  <w:style w:type="paragraph" w:customStyle="1" w:styleId="CarCarCarCarCarCarCar">
    <w:name w:val="Car Car Car Car Car Car Car"/>
    <w:basedOn w:val="Normal"/>
    <w:rsid w:val="000E798A"/>
    <w:pPr>
      <w:spacing w:after="160" w:line="240" w:lineRule="exact"/>
    </w:pPr>
    <w:rPr>
      <w:rFonts w:ascii="Verdana" w:hAnsi="Verdana"/>
      <w:sz w:val="20"/>
      <w:lang w:val="en-US" w:eastAsia="en-US"/>
    </w:rPr>
  </w:style>
  <w:style w:type="paragraph" w:styleId="NormalWeb">
    <w:name w:val="Normal (Web)"/>
    <w:basedOn w:val="Normal"/>
    <w:uiPriority w:val="99"/>
    <w:semiHidden/>
    <w:unhideWhenUsed/>
    <w:rsid w:val="0075530D"/>
    <w:pPr>
      <w:spacing w:before="100" w:beforeAutospacing="1" w:after="100" w:afterAutospacing="1"/>
    </w:pPr>
    <w:rPr>
      <w:lang w:val="es-ES"/>
    </w:rPr>
  </w:style>
  <w:style w:type="paragraph" w:styleId="Piedepgina">
    <w:name w:val="footer"/>
    <w:basedOn w:val="Normal"/>
    <w:link w:val="PiedepginaCar"/>
    <w:uiPriority w:val="99"/>
    <w:unhideWhenUsed/>
    <w:rsid w:val="000C682E"/>
    <w:pPr>
      <w:tabs>
        <w:tab w:val="center" w:pos="4419"/>
        <w:tab w:val="right" w:pos="8838"/>
      </w:tabs>
    </w:pPr>
  </w:style>
  <w:style w:type="character" w:customStyle="1" w:styleId="PiedepginaCar">
    <w:name w:val="Pie de página Car"/>
    <w:basedOn w:val="Fuentedeprrafopredeter"/>
    <w:link w:val="Piedepgina"/>
    <w:uiPriority w:val="99"/>
    <w:rsid w:val="000C682E"/>
    <w:rPr>
      <w:rFonts w:ascii="Times New Roman" w:eastAsia="Times New Roman" w:hAnsi="Times New Roman" w:cs="Times New Roman"/>
      <w:sz w:val="24"/>
      <w:szCs w:val="24"/>
      <w:lang w:val="es-CO" w:eastAsia="es-ES"/>
    </w:rPr>
  </w:style>
  <w:style w:type="paragraph" w:styleId="Textodeglobo">
    <w:name w:val="Balloon Text"/>
    <w:basedOn w:val="Normal"/>
    <w:link w:val="TextodegloboCar"/>
    <w:uiPriority w:val="99"/>
    <w:semiHidden/>
    <w:unhideWhenUsed/>
    <w:rsid w:val="00E677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79C"/>
    <w:rPr>
      <w:rFonts w:ascii="Segoe UI" w:eastAsia="Times New Roman" w:hAnsi="Segoe UI" w:cs="Segoe UI"/>
      <w:sz w:val="18"/>
      <w:szCs w:val="1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3B5F-7876-402C-B613-391F1CDF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2537</Words>
  <Characters>13956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leon jaramillo</dc:creator>
  <cp:lastModifiedBy>usuario</cp:lastModifiedBy>
  <cp:revision>2</cp:revision>
  <cp:lastPrinted>2014-11-06T18:30:00Z</cp:lastPrinted>
  <dcterms:created xsi:type="dcterms:W3CDTF">2014-11-14T20:43:00Z</dcterms:created>
  <dcterms:modified xsi:type="dcterms:W3CDTF">2014-11-14T20:43:00Z</dcterms:modified>
</cp:coreProperties>
</file>