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777F26" w14:paraId="64F6D89D" w14:textId="77777777" w:rsidTr="00855948">
        <w:trPr>
          <w:cantSplit/>
          <w:trHeight w:val="275"/>
        </w:trPr>
        <w:tc>
          <w:tcPr>
            <w:tcW w:w="1428" w:type="pct"/>
            <w:vMerge w:val="restart"/>
            <w:tcBorders>
              <w:bottom w:val="single" w:sz="4" w:space="0" w:color="auto"/>
            </w:tcBorders>
            <w:vAlign w:val="center"/>
          </w:tcPr>
          <w:p w14:paraId="0125BD14" w14:textId="77777777" w:rsidR="00777F26" w:rsidRDefault="00777F26" w:rsidP="00855948">
            <w:pPr>
              <w:pStyle w:val="Encabezado"/>
              <w:ind w:left="-567"/>
              <w:jc w:val="center"/>
              <w:rPr>
                <w:b/>
                <w:sz w:val="16"/>
                <w:szCs w:val="16"/>
              </w:rPr>
            </w:pPr>
            <w:r>
              <w:rPr>
                <w:b/>
                <w:noProof/>
                <w:sz w:val="16"/>
                <w:szCs w:val="16"/>
                <w:lang w:eastAsia="es-CO"/>
              </w:rPr>
              <w:drawing>
                <wp:anchor distT="0" distB="0" distL="114300" distR="114300" simplePos="0" relativeHeight="251659264" behindDoc="0" locked="0" layoutInCell="1" allowOverlap="1" wp14:anchorId="3CA3BA1F" wp14:editId="70280316">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1FD354DA" w14:textId="77777777" w:rsidR="00777F26" w:rsidRPr="00A45DDC" w:rsidRDefault="00777F26" w:rsidP="00855948">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096AE599" w14:textId="77777777" w:rsidR="00777F26" w:rsidRPr="00C621C5" w:rsidRDefault="00777F26" w:rsidP="00855948">
            <w:pPr>
              <w:pStyle w:val="Encabezado"/>
              <w:ind w:right="-107"/>
              <w:jc w:val="center"/>
              <w:rPr>
                <w:b/>
                <w:sz w:val="20"/>
                <w:szCs w:val="20"/>
              </w:rPr>
            </w:pPr>
          </w:p>
        </w:tc>
      </w:tr>
      <w:tr w:rsidR="00777F26" w14:paraId="36ABFD8B" w14:textId="77777777" w:rsidTr="00855948">
        <w:trPr>
          <w:cantSplit/>
          <w:trHeight w:val="137"/>
        </w:trPr>
        <w:tc>
          <w:tcPr>
            <w:tcW w:w="1428" w:type="pct"/>
            <w:vMerge/>
            <w:tcBorders>
              <w:bottom w:val="single" w:sz="4" w:space="0" w:color="auto"/>
            </w:tcBorders>
            <w:vAlign w:val="center"/>
          </w:tcPr>
          <w:p w14:paraId="6CE0DFCD" w14:textId="77777777" w:rsidR="00777F26" w:rsidRDefault="00777F26" w:rsidP="00855948">
            <w:pPr>
              <w:pStyle w:val="Encabezado"/>
              <w:jc w:val="center"/>
            </w:pPr>
          </w:p>
        </w:tc>
        <w:tc>
          <w:tcPr>
            <w:tcW w:w="2144" w:type="pct"/>
            <w:vMerge w:val="restart"/>
            <w:vAlign w:val="center"/>
          </w:tcPr>
          <w:p w14:paraId="09F6BF0D" w14:textId="77777777" w:rsidR="00777F26" w:rsidRPr="00EC47A2" w:rsidRDefault="00777F26" w:rsidP="00855948">
            <w:pPr>
              <w:pStyle w:val="Encabezado"/>
              <w:jc w:val="center"/>
              <w:rPr>
                <w:rFonts w:cstheme="minorHAnsi"/>
                <w:b/>
              </w:rPr>
            </w:pPr>
            <w:r w:rsidRPr="00EC47A2">
              <w:rPr>
                <w:rFonts w:cstheme="minorHAnsi"/>
                <w:b/>
              </w:rPr>
              <w:t xml:space="preserve">Periodo </w:t>
            </w:r>
            <w:proofErr w:type="gramStart"/>
            <w:r w:rsidRPr="00EC47A2">
              <w:rPr>
                <w:rFonts w:cstheme="minorHAnsi"/>
                <w:b/>
              </w:rPr>
              <w:t>Constitucional  2022</w:t>
            </w:r>
            <w:proofErr w:type="gramEnd"/>
            <w:r w:rsidRPr="00EC47A2">
              <w:rPr>
                <w:rFonts w:cstheme="minorHAnsi"/>
                <w:b/>
              </w:rPr>
              <w:t xml:space="preserve"> - 2026</w:t>
            </w:r>
          </w:p>
          <w:p w14:paraId="5A0C07B3" w14:textId="77777777" w:rsidR="00777F26" w:rsidRPr="00D93A3A" w:rsidRDefault="00777F26" w:rsidP="00855948">
            <w:pPr>
              <w:pStyle w:val="Encabezado"/>
              <w:jc w:val="center"/>
              <w:rPr>
                <w:b/>
              </w:rPr>
            </w:pPr>
            <w:r w:rsidRPr="00EC47A2">
              <w:rPr>
                <w:rFonts w:cstheme="minorHAnsi"/>
                <w:b/>
              </w:rPr>
              <w:t>Legislatura 2025 - 2026</w:t>
            </w:r>
          </w:p>
        </w:tc>
        <w:tc>
          <w:tcPr>
            <w:tcW w:w="499" w:type="pct"/>
            <w:vAlign w:val="center"/>
          </w:tcPr>
          <w:p w14:paraId="1A903DCA" w14:textId="77777777" w:rsidR="00777F26" w:rsidRPr="00EC47A2" w:rsidRDefault="00777F26" w:rsidP="00855948">
            <w:pPr>
              <w:pStyle w:val="Encabezado"/>
              <w:spacing w:line="360" w:lineRule="auto"/>
              <w:jc w:val="center"/>
              <w:rPr>
                <w:sz w:val="16"/>
                <w:szCs w:val="16"/>
              </w:rPr>
            </w:pPr>
            <w:r w:rsidRPr="00EC47A2">
              <w:rPr>
                <w:sz w:val="16"/>
                <w:szCs w:val="16"/>
              </w:rPr>
              <w:t>CÓDIGO</w:t>
            </w:r>
          </w:p>
        </w:tc>
        <w:tc>
          <w:tcPr>
            <w:tcW w:w="929" w:type="pct"/>
            <w:vAlign w:val="center"/>
          </w:tcPr>
          <w:p w14:paraId="2A9F271B" w14:textId="42E9A6C7" w:rsidR="00777F26" w:rsidRPr="00EC47A2" w:rsidRDefault="00777F26" w:rsidP="00855948">
            <w:pPr>
              <w:pStyle w:val="Encabezado"/>
              <w:spacing w:line="360" w:lineRule="auto"/>
              <w:ind w:right="-94" w:hanging="108"/>
              <w:jc w:val="center"/>
              <w:rPr>
                <w:sz w:val="16"/>
                <w:szCs w:val="16"/>
              </w:rPr>
            </w:pPr>
            <w:r w:rsidRPr="00EC47A2">
              <w:rPr>
                <w:sz w:val="16"/>
                <w:szCs w:val="16"/>
              </w:rPr>
              <w:t>CLC. 3.9   16</w:t>
            </w:r>
            <w:r>
              <w:rPr>
                <w:sz w:val="16"/>
                <w:szCs w:val="16"/>
              </w:rPr>
              <w:t>92</w:t>
            </w:r>
            <w:r w:rsidRPr="00EC47A2">
              <w:rPr>
                <w:sz w:val="16"/>
                <w:szCs w:val="16"/>
              </w:rPr>
              <w:t xml:space="preserve"> - 25</w:t>
            </w:r>
          </w:p>
        </w:tc>
      </w:tr>
      <w:tr w:rsidR="00777F26" w14:paraId="0C657554" w14:textId="77777777" w:rsidTr="00855948">
        <w:trPr>
          <w:cantSplit/>
          <w:trHeight w:val="63"/>
        </w:trPr>
        <w:tc>
          <w:tcPr>
            <w:tcW w:w="1428" w:type="pct"/>
            <w:vMerge/>
            <w:tcBorders>
              <w:bottom w:val="single" w:sz="4" w:space="0" w:color="auto"/>
            </w:tcBorders>
            <w:vAlign w:val="center"/>
          </w:tcPr>
          <w:p w14:paraId="7F2A82F3" w14:textId="77777777" w:rsidR="00777F26" w:rsidRDefault="00777F26" w:rsidP="00855948">
            <w:pPr>
              <w:pStyle w:val="Encabezado"/>
              <w:jc w:val="center"/>
              <w:rPr>
                <w:b/>
                <w:sz w:val="28"/>
                <w:szCs w:val="28"/>
              </w:rPr>
            </w:pPr>
          </w:p>
        </w:tc>
        <w:tc>
          <w:tcPr>
            <w:tcW w:w="2144" w:type="pct"/>
            <w:vMerge/>
            <w:vAlign w:val="center"/>
          </w:tcPr>
          <w:p w14:paraId="1CEEB318" w14:textId="77777777" w:rsidR="00777F26" w:rsidRPr="00D335DF" w:rsidRDefault="00777F26" w:rsidP="00855948">
            <w:pPr>
              <w:pStyle w:val="Encabezado"/>
              <w:jc w:val="center"/>
              <w:rPr>
                <w:b/>
                <w:sz w:val="28"/>
                <w:szCs w:val="28"/>
              </w:rPr>
            </w:pPr>
          </w:p>
        </w:tc>
        <w:tc>
          <w:tcPr>
            <w:tcW w:w="499" w:type="pct"/>
            <w:vAlign w:val="center"/>
          </w:tcPr>
          <w:p w14:paraId="0C595B4A" w14:textId="77777777" w:rsidR="00777F26" w:rsidRPr="00EC47A2" w:rsidRDefault="00777F26" w:rsidP="00855948">
            <w:pPr>
              <w:pStyle w:val="Encabezado"/>
              <w:spacing w:line="360" w:lineRule="auto"/>
              <w:jc w:val="center"/>
              <w:rPr>
                <w:sz w:val="16"/>
                <w:szCs w:val="16"/>
              </w:rPr>
            </w:pPr>
            <w:r w:rsidRPr="00EC47A2">
              <w:rPr>
                <w:sz w:val="16"/>
                <w:szCs w:val="16"/>
              </w:rPr>
              <w:t>VERSIÓN</w:t>
            </w:r>
          </w:p>
        </w:tc>
        <w:tc>
          <w:tcPr>
            <w:tcW w:w="929" w:type="pct"/>
            <w:vAlign w:val="center"/>
          </w:tcPr>
          <w:p w14:paraId="5B0FE8DE" w14:textId="77777777" w:rsidR="00777F26" w:rsidRPr="00EC47A2" w:rsidRDefault="00777F26" w:rsidP="00855948">
            <w:pPr>
              <w:pStyle w:val="Encabezado"/>
              <w:spacing w:line="360" w:lineRule="auto"/>
              <w:jc w:val="center"/>
              <w:rPr>
                <w:sz w:val="16"/>
                <w:szCs w:val="16"/>
              </w:rPr>
            </w:pPr>
            <w:r w:rsidRPr="00EC47A2">
              <w:rPr>
                <w:sz w:val="16"/>
                <w:szCs w:val="16"/>
              </w:rPr>
              <w:t>01-2016</w:t>
            </w:r>
          </w:p>
        </w:tc>
      </w:tr>
      <w:tr w:rsidR="00777F26" w14:paraId="338D6234" w14:textId="77777777" w:rsidTr="00855948">
        <w:trPr>
          <w:cantSplit/>
          <w:trHeight w:val="322"/>
        </w:trPr>
        <w:tc>
          <w:tcPr>
            <w:tcW w:w="1428" w:type="pct"/>
            <w:vMerge/>
            <w:tcBorders>
              <w:bottom w:val="single" w:sz="4" w:space="0" w:color="auto"/>
            </w:tcBorders>
            <w:vAlign w:val="center"/>
          </w:tcPr>
          <w:p w14:paraId="2B52C17A" w14:textId="77777777" w:rsidR="00777F26" w:rsidRDefault="00777F26" w:rsidP="00855948">
            <w:pPr>
              <w:pStyle w:val="Encabezado"/>
              <w:jc w:val="center"/>
              <w:rPr>
                <w:b/>
                <w:sz w:val="28"/>
                <w:szCs w:val="28"/>
              </w:rPr>
            </w:pPr>
          </w:p>
        </w:tc>
        <w:tc>
          <w:tcPr>
            <w:tcW w:w="2144" w:type="pct"/>
            <w:vMerge/>
            <w:vAlign w:val="center"/>
          </w:tcPr>
          <w:p w14:paraId="20D5345F" w14:textId="77777777" w:rsidR="00777F26" w:rsidRPr="00D335DF" w:rsidRDefault="00777F26" w:rsidP="00855948">
            <w:pPr>
              <w:pStyle w:val="Encabezado"/>
              <w:jc w:val="center"/>
              <w:rPr>
                <w:b/>
                <w:sz w:val="28"/>
                <w:szCs w:val="28"/>
              </w:rPr>
            </w:pPr>
          </w:p>
        </w:tc>
        <w:tc>
          <w:tcPr>
            <w:tcW w:w="499" w:type="pct"/>
            <w:vAlign w:val="center"/>
          </w:tcPr>
          <w:p w14:paraId="2E46EC31" w14:textId="77777777" w:rsidR="00777F26" w:rsidRPr="00EC47A2" w:rsidRDefault="00777F26" w:rsidP="00855948">
            <w:pPr>
              <w:pStyle w:val="Encabezado"/>
              <w:spacing w:line="360" w:lineRule="auto"/>
              <w:jc w:val="center"/>
              <w:rPr>
                <w:sz w:val="16"/>
                <w:szCs w:val="16"/>
              </w:rPr>
            </w:pPr>
            <w:r w:rsidRPr="00EC47A2">
              <w:rPr>
                <w:sz w:val="16"/>
                <w:szCs w:val="16"/>
              </w:rPr>
              <w:t>PÁGINA</w:t>
            </w:r>
          </w:p>
        </w:tc>
        <w:tc>
          <w:tcPr>
            <w:tcW w:w="929" w:type="pct"/>
            <w:vAlign w:val="center"/>
          </w:tcPr>
          <w:p w14:paraId="71DFD8CF" w14:textId="77777777" w:rsidR="00777F26" w:rsidRPr="00EC47A2" w:rsidRDefault="00777F26" w:rsidP="00855948">
            <w:pPr>
              <w:pStyle w:val="Encabezado"/>
              <w:spacing w:line="360" w:lineRule="auto"/>
              <w:jc w:val="center"/>
              <w:rPr>
                <w:sz w:val="16"/>
                <w:szCs w:val="16"/>
              </w:rPr>
            </w:pPr>
            <w:r w:rsidRPr="00EC47A2">
              <w:rPr>
                <w:b/>
                <w:sz w:val="16"/>
                <w:szCs w:val="16"/>
              </w:rPr>
              <w:t>1</w:t>
            </w:r>
          </w:p>
        </w:tc>
      </w:tr>
    </w:tbl>
    <w:p w14:paraId="51FD3909" w14:textId="77777777" w:rsidR="00777F26" w:rsidRDefault="00777F26" w:rsidP="00777F26">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7A81E76E" w14:textId="77777777" w:rsidR="00777F26" w:rsidRDefault="00777F26" w:rsidP="00777F26">
      <w:pPr>
        <w:jc w:val="both"/>
        <w:rPr>
          <w:bCs/>
          <w:sz w:val="28"/>
          <w:szCs w:val="28"/>
          <w:lang w:val="es-MX"/>
        </w:rPr>
      </w:pPr>
    </w:p>
    <w:p w14:paraId="64986D01" w14:textId="77777777" w:rsidR="00777F26" w:rsidRDefault="00777F26" w:rsidP="00777F26">
      <w:pPr>
        <w:jc w:val="both"/>
        <w:rPr>
          <w:bCs/>
          <w:sz w:val="28"/>
          <w:szCs w:val="28"/>
          <w:lang w:val="es-MX"/>
        </w:rPr>
      </w:pPr>
    </w:p>
    <w:p w14:paraId="469ABDEB" w14:textId="77777777" w:rsidR="00777F26" w:rsidRPr="00EC47A2" w:rsidRDefault="00777F26" w:rsidP="00777F26">
      <w:pPr>
        <w:jc w:val="both"/>
        <w:rPr>
          <w:bCs/>
          <w:sz w:val="28"/>
          <w:szCs w:val="28"/>
          <w:lang w:val="es-MX"/>
        </w:rPr>
      </w:pPr>
    </w:p>
    <w:p w14:paraId="3974B232" w14:textId="576A1A80" w:rsidR="00777F26" w:rsidRPr="00DB63C7" w:rsidRDefault="00777F26" w:rsidP="007245D3">
      <w:pPr>
        <w:pStyle w:val="Prrafodelista"/>
        <w:ind w:left="0" w:right="-93"/>
        <w:jc w:val="both"/>
        <w:rPr>
          <w:sz w:val="28"/>
          <w:szCs w:val="28"/>
        </w:rPr>
      </w:pPr>
      <w:r w:rsidRPr="00DB63C7">
        <w:rPr>
          <w:sz w:val="28"/>
          <w:szCs w:val="28"/>
        </w:rPr>
        <w:t>Doctor</w:t>
      </w:r>
      <w:r w:rsidR="00970639">
        <w:rPr>
          <w:sz w:val="28"/>
          <w:szCs w:val="28"/>
        </w:rPr>
        <w:t>a</w:t>
      </w:r>
    </w:p>
    <w:p w14:paraId="4CE4E920" w14:textId="59F73007" w:rsidR="00777F26" w:rsidRPr="007245D3" w:rsidRDefault="00970639" w:rsidP="007245D3">
      <w:pPr>
        <w:pStyle w:val="Prrafodelista"/>
        <w:ind w:left="0" w:right="-93"/>
        <w:jc w:val="both"/>
        <w:rPr>
          <w:b/>
          <w:bCs/>
          <w:sz w:val="28"/>
          <w:szCs w:val="28"/>
        </w:rPr>
      </w:pPr>
      <w:r w:rsidRPr="007245D3">
        <w:rPr>
          <w:b/>
          <w:bCs/>
          <w:sz w:val="28"/>
          <w:szCs w:val="28"/>
        </w:rPr>
        <w:t xml:space="preserve">FLOR ANGELA CASTRO RODRIGUEZ </w:t>
      </w:r>
    </w:p>
    <w:p w14:paraId="04D05CFA" w14:textId="006EAA5A" w:rsidR="00777F26" w:rsidRPr="00DD1BA2" w:rsidRDefault="00777F26" w:rsidP="007245D3">
      <w:pPr>
        <w:pStyle w:val="Prrafodelista"/>
        <w:ind w:left="0" w:right="-93"/>
        <w:jc w:val="both"/>
        <w:rPr>
          <w:sz w:val="28"/>
          <w:szCs w:val="28"/>
        </w:rPr>
      </w:pPr>
      <w:r w:rsidRPr="00DD1BA2">
        <w:rPr>
          <w:sz w:val="28"/>
          <w:szCs w:val="28"/>
        </w:rPr>
        <w:t>Director</w:t>
      </w:r>
      <w:r w:rsidR="00970639">
        <w:rPr>
          <w:sz w:val="28"/>
          <w:szCs w:val="28"/>
        </w:rPr>
        <w:t>a</w:t>
      </w:r>
      <w:r w:rsidRPr="00DD1BA2">
        <w:rPr>
          <w:sz w:val="28"/>
          <w:szCs w:val="28"/>
        </w:rPr>
        <w:t xml:space="preserve"> </w:t>
      </w:r>
      <w:proofErr w:type="gramStart"/>
      <w:r w:rsidRPr="00DD1BA2">
        <w:rPr>
          <w:sz w:val="28"/>
          <w:szCs w:val="28"/>
        </w:rPr>
        <w:t>( E</w:t>
      </w:r>
      <w:proofErr w:type="gramEnd"/>
      <w:r w:rsidRPr="00DD1BA2">
        <w:rPr>
          <w:sz w:val="28"/>
          <w:szCs w:val="28"/>
        </w:rPr>
        <w:t xml:space="preserve"> )</w:t>
      </w:r>
    </w:p>
    <w:p w14:paraId="7E8A7C58" w14:textId="77777777" w:rsidR="00970639" w:rsidRPr="007245D3" w:rsidRDefault="00970639" w:rsidP="007245D3">
      <w:pPr>
        <w:pStyle w:val="Prrafodelista"/>
        <w:ind w:left="0" w:right="-93"/>
        <w:jc w:val="both"/>
        <w:rPr>
          <w:sz w:val="28"/>
          <w:szCs w:val="28"/>
        </w:rPr>
      </w:pPr>
      <w:r w:rsidRPr="00970639">
        <w:rPr>
          <w:sz w:val="28"/>
          <w:szCs w:val="28"/>
        </w:rPr>
        <w:t>Fondo Único de Tecnologías de la Información y las Comunicaciones</w:t>
      </w:r>
    </w:p>
    <w:p w14:paraId="12B25319" w14:textId="1D00BA74" w:rsidR="007C4EDB" w:rsidRPr="007C4EDB" w:rsidRDefault="007C4EDB" w:rsidP="007C4EDB">
      <w:pPr>
        <w:rPr>
          <w:sz w:val="28"/>
          <w:szCs w:val="28"/>
        </w:rPr>
      </w:pPr>
      <w:r w:rsidRPr="007C4EDB">
        <w:rPr>
          <w:sz w:val="28"/>
          <w:szCs w:val="28"/>
        </w:rPr>
        <w:t xml:space="preserve">EDIFICIO MURILLO TORO Carrera 7 </w:t>
      </w:r>
      <w:r w:rsidR="00D26398">
        <w:rPr>
          <w:sz w:val="28"/>
          <w:szCs w:val="28"/>
        </w:rPr>
        <w:t>y</w:t>
      </w:r>
      <w:r w:rsidRPr="007C4EDB">
        <w:rPr>
          <w:sz w:val="28"/>
          <w:szCs w:val="28"/>
        </w:rPr>
        <w:t xml:space="preserve"> 8 Calle 12</w:t>
      </w:r>
    </w:p>
    <w:p w14:paraId="4B220A02" w14:textId="77777777" w:rsidR="00777F26" w:rsidRPr="00DB63C7" w:rsidRDefault="00777F26" w:rsidP="007245D3">
      <w:pPr>
        <w:pStyle w:val="Prrafodelista"/>
        <w:ind w:left="0" w:right="-93"/>
        <w:jc w:val="both"/>
        <w:rPr>
          <w:sz w:val="28"/>
          <w:szCs w:val="28"/>
        </w:rPr>
      </w:pPr>
      <w:r w:rsidRPr="00DB63C7">
        <w:rPr>
          <w:sz w:val="28"/>
          <w:szCs w:val="28"/>
        </w:rPr>
        <w:t xml:space="preserve">Bogotá, D.C. </w:t>
      </w:r>
    </w:p>
    <w:p w14:paraId="73E6C6FD" w14:textId="77777777" w:rsidR="00777F26" w:rsidRDefault="00777F26" w:rsidP="00777F26">
      <w:pPr>
        <w:rPr>
          <w:sz w:val="28"/>
          <w:szCs w:val="28"/>
        </w:rPr>
      </w:pPr>
    </w:p>
    <w:p w14:paraId="776CD70F" w14:textId="77777777" w:rsidR="00777F26" w:rsidRPr="00DB63C7" w:rsidRDefault="00777F26" w:rsidP="00777F26">
      <w:pPr>
        <w:rPr>
          <w:sz w:val="28"/>
          <w:szCs w:val="28"/>
        </w:rPr>
      </w:pPr>
    </w:p>
    <w:p w14:paraId="25836418" w14:textId="40335E56" w:rsidR="00777F26" w:rsidRDefault="00777F26" w:rsidP="00777F26">
      <w:pPr>
        <w:rPr>
          <w:sz w:val="28"/>
          <w:szCs w:val="28"/>
        </w:rPr>
      </w:pPr>
      <w:r w:rsidRPr="00DB63C7">
        <w:rPr>
          <w:sz w:val="28"/>
          <w:szCs w:val="28"/>
        </w:rPr>
        <w:t>Respetad</w:t>
      </w:r>
      <w:r w:rsidR="00970639">
        <w:rPr>
          <w:sz w:val="28"/>
          <w:szCs w:val="28"/>
        </w:rPr>
        <w:t>a</w:t>
      </w:r>
      <w:r w:rsidRPr="00DB63C7">
        <w:rPr>
          <w:sz w:val="28"/>
          <w:szCs w:val="28"/>
        </w:rPr>
        <w:t xml:space="preserve"> Doctor</w:t>
      </w:r>
      <w:r w:rsidR="00970639">
        <w:rPr>
          <w:sz w:val="28"/>
          <w:szCs w:val="28"/>
        </w:rPr>
        <w:t>a</w:t>
      </w:r>
      <w:r w:rsidRPr="00DB63C7">
        <w:rPr>
          <w:sz w:val="28"/>
          <w:szCs w:val="28"/>
        </w:rPr>
        <w:t xml:space="preserve"> </w:t>
      </w:r>
      <w:r w:rsidR="00970639">
        <w:rPr>
          <w:sz w:val="28"/>
          <w:szCs w:val="28"/>
        </w:rPr>
        <w:t>Castro</w:t>
      </w:r>
      <w:r w:rsidRPr="00DB63C7">
        <w:rPr>
          <w:sz w:val="28"/>
          <w:szCs w:val="28"/>
        </w:rPr>
        <w:t>:</w:t>
      </w:r>
    </w:p>
    <w:p w14:paraId="0DB6F19F" w14:textId="77777777" w:rsidR="007245D3" w:rsidRDefault="007245D3" w:rsidP="00777F26">
      <w:pPr>
        <w:rPr>
          <w:sz w:val="28"/>
          <w:szCs w:val="28"/>
        </w:rPr>
      </w:pPr>
    </w:p>
    <w:p w14:paraId="0D3CA2DA" w14:textId="77777777" w:rsidR="009F07CC" w:rsidRPr="00ED6E5A" w:rsidRDefault="009F07CC" w:rsidP="009F07CC">
      <w:pPr>
        <w:pStyle w:val="Prrafodelista"/>
        <w:ind w:left="0" w:right="-93"/>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6A402E2E" w14:textId="77777777" w:rsidR="009F07CC" w:rsidRPr="00ED6E5A" w:rsidRDefault="009F07CC" w:rsidP="009F07CC">
      <w:pPr>
        <w:pStyle w:val="Prrafodelista"/>
        <w:ind w:left="0" w:right="-93" w:hanging="284"/>
        <w:jc w:val="both"/>
        <w:rPr>
          <w:sz w:val="28"/>
          <w:szCs w:val="28"/>
        </w:rPr>
      </w:pPr>
    </w:p>
    <w:p w14:paraId="3B388243" w14:textId="77777777" w:rsidR="009F07CC" w:rsidRDefault="009F07CC" w:rsidP="009F07CC">
      <w:pPr>
        <w:pStyle w:val="Prrafodelista"/>
        <w:ind w:left="0" w:right="-93"/>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01EA1F3B" w14:textId="77777777" w:rsidR="009F07CC" w:rsidRDefault="009F07CC" w:rsidP="009F07CC">
      <w:pPr>
        <w:pStyle w:val="Prrafodelista"/>
        <w:ind w:left="0" w:right="-93"/>
        <w:jc w:val="both"/>
        <w:rPr>
          <w:sz w:val="28"/>
          <w:szCs w:val="28"/>
        </w:rPr>
      </w:pPr>
    </w:p>
    <w:p w14:paraId="0DBCDA93" w14:textId="6027BAC1" w:rsidR="009F07CC" w:rsidRDefault="009F07CC" w:rsidP="009F07CC">
      <w:pPr>
        <w:pStyle w:val="Prrafodelista"/>
        <w:ind w:left="0" w:right="-93"/>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para corregir los hallazgos de la Contraloría General de la República y las observaciones de la Comisión Legal de cuentas, con el fin de tener en el corto plazo la razonabilidad debida en los informes financieros de su entidad.</w:t>
      </w:r>
    </w:p>
    <w:p w14:paraId="6F345AA6" w14:textId="468678A8" w:rsidR="009F07CC" w:rsidRDefault="009F07CC" w:rsidP="009F07CC">
      <w:pPr>
        <w:pStyle w:val="Prrafodelista"/>
        <w:ind w:left="0" w:right="-93"/>
        <w:jc w:val="both"/>
        <w:rPr>
          <w:b/>
          <w:bCs/>
          <w:sz w:val="28"/>
          <w:szCs w:val="28"/>
        </w:rPr>
      </w:pPr>
    </w:p>
    <w:p w14:paraId="1D1E65F8" w14:textId="50B6941C" w:rsidR="009F07CC" w:rsidRPr="007C3032" w:rsidRDefault="009F07CC" w:rsidP="009F07CC">
      <w:pPr>
        <w:pStyle w:val="Ttulo1"/>
        <w:ind w:left="0" w:right="-93"/>
        <w:rPr>
          <w:b w:val="0"/>
          <w:bCs w:val="0"/>
          <w:sz w:val="28"/>
          <w:szCs w:val="28"/>
        </w:rPr>
      </w:pPr>
      <w:bookmarkStart w:id="0" w:name="_Hlk207787968"/>
      <w:r w:rsidRPr="007C3032">
        <w:rPr>
          <w:sz w:val="28"/>
          <w:szCs w:val="28"/>
        </w:rPr>
        <w:t>1.- OPINIÓN</w:t>
      </w:r>
      <w:r w:rsidRPr="007C3032">
        <w:rPr>
          <w:spacing w:val="1"/>
          <w:sz w:val="28"/>
          <w:szCs w:val="28"/>
        </w:rPr>
        <w:t xml:space="preserve">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bookmarkEnd w:id="0"/>
    <w:p w14:paraId="2FCFA3AB" w14:textId="77777777" w:rsidR="009F07CC" w:rsidRDefault="009F07CC" w:rsidP="009F07CC">
      <w:pPr>
        <w:pStyle w:val="Prrafodelista"/>
        <w:ind w:left="0" w:right="-93"/>
        <w:jc w:val="both"/>
        <w:rPr>
          <w:b/>
          <w:bCs/>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9F07CC" w:rsidRPr="00F15305" w14:paraId="11929A26" w14:textId="77777777" w:rsidTr="009F07CC">
        <w:trPr>
          <w:trHeight w:val="1741"/>
          <w:jc w:val="center"/>
        </w:trPr>
        <w:tc>
          <w:tcPr>
            <w:tcW w:w="2942" w:type="dxa"/>
          </w:tcPr>
          <w:p w14:paraId="0F1E7668" w14:textId="77777777" w:rsidR="009F07CC" w:rsidRPr="00F15305" w:rsidRDefault="009F07CC" w:rsidP="004B68E5">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1EB12A2E" w14:textId="77777777" w:rsidR="009F07CC" w:rsidRPr="00F15305" w:rsidRDefault="009F07CC" w:rsidP="004B68E5">
            <w:pPr>
              <w:pStyle w:val="Textoindependiente"/>
              <w:ind w:right="29"/>
              <w:jc w:val="center"/>
              <w:rPr>
                <w:b/>
                <w:sz w:val="20"/>
                <w:szCs w:val="20"/>
              </w:rPr>
            </w:pPr>
            <w:r w:rsidRPr="00F15305">
              <w:rPr>
                <w:b/>
                <w:sz w:val="20"/>
                <w:szCs w:val="20"/>
              </w:rPr>
              <w:t>OPINÓN EJECUCIÓN PRESUPUESTAL SEGÚN LA CGR 2024</w:t>
            </w:r>
          </w:p>
        </w:tc>
        <w:tc>
          <w:tcPr>
            <w:tcW w:w="1568" w:type="dxa"/>
          </w:tcPr>
          <w:p w14:paraId="0DABFB9C" w14:textId="77777777" w:rsidR="009F07CC" w:rsidRDefault="009F07CC" w:rsidP="004B68E5">
            <w:pPr>
              <w:pStyle w:val="Textoindependiente"/>
              <w:ind w:right="29"/>
              <w:jc w:val="center"/>
              <w:rPr>
                <w:b/>
                <w:sz w:val="20"/>
                <w:szCs w:val="20"/>
              </w:rPr>
            </w:pPr>
            <w:r w:rsidRPr="00F15305">
              <w:rPr>
                <w:b/>
                <w:sz w:val="20"/>
                <w:szCs w:val="20"/>
              </w:rPr>
              <w:t xml:space="preserve">0PINIÓN CONTABLE SEGÚN LA </w:t>
            </w:r>
          </w:p>
          <w:p w14:paraId="19E03B6F" w14:textId="77777777" w:rsidR="009F07CC" w:rsidRPr="00F15305" w:rsidRDefault="009F07CC" w:rsidP="004B68E5">
            <w:pPr>
              <w:pStyle w:val="Textoindependiente"/>
              <w:ind w:right="29"/>
              <w:jc w:val="center"/>
              <w:rPr>
                <w:b/>
                <w:sz w:val="20"/>
                <w:szCs w:val="20"/>
              </w:rPr>
            </w:pPr>
            <w:r w:rsidRPr="00F15305">
              <w:rPr>
                <w:b/>
                <w:sz w:val="20"/>
                <w:szCs w:val="20"/>
              </w:rPr>
              <w:t xml:space="preserve">CGR </w:t>
            </w:r>
          </w:p>
          <w:p w14:paraId="4A54C7CC" w14:textId="77777777" w:rsidR="009F07CC" w:rsidRPr="00F15305" w:rsidRDefault="009F07CC" w:rsidP="004B68E5">
            <w:pPr>
              <w:pStyle w:val="Textoindependiente"/>
              <w:ind w:right="29"/>
              <w:jc w:val="center"/>
              <w:rPr>
                <w:b/>
                <w:sz w:val="20"/>
                <w:szCs w:val="20"/>
              </w:rPr>
            </w:pPr>
            <w:r w:rsidRPr="00F15305">
              <w:rPr>
                <w:b/>
                <w:sz w:val="20"/>
                <w:szCs w:val="20"/>
              </w:rPr>
              <w:t>2024</w:t>
            </w:r>
          </w:p>
        </w:tc>
        <w:tc>
          <w:tcPr>
            <w:tcW w:w="1672" w:type="dxa"/>
          </w:tcPr>
          <w:p w14:paraId="3181B8F9" w14:textId="77777777" w:rsidR="009F07CC" w:rsidRDefault="009F07CC" w:rsidP="004B68E5">
            <w:pPr>
              <w:pStyle w:val="Textoindependiente"/>
              <w:ind w:right="29"/>
              <w:jc w:val="center"/>
              <w:rPr>
                <w:b/>
                <w:sz w:val="20"/>
                <w:szCs w:val="20"/>
              </w:rPr>
            </w:pPr>
            <w:r w:rsidRPr="00F15305">
              <w:rPr>
                <w:b/>
                <w:sz w:val="20"/>
                <w:szCs w:val="20"/>
              </w:rPr>
              <w:t xml:space="preserve">EVALUACIÓN CONTROL INTERNO FINANCIERO SEGÚN LA </w:t>
            </w:r>
          </w:p>
          <w:p w14:paraId="58A1F675" w14:textId="77777777" w:rsidR="009F07CC" w:rsidRPr="00F15305" w:rsidRDefault="009F07CC" w:rsidP="004B68E5">
            <w:pPr>
              <w:pStyle w:val="Textoindependiente"/>
              <w:ind w:right="29"/>
              <w:jc w:val="center"/>
              <w:rPr>
                <w:b/>
                <w:sz w:val="20"/>
                <w:szCs w:val="20"/>
              </w:rPr>
            </w:pPr>
            <w:r w:rsidRPr="00F15305">
              <w:rPr>
                <w:b/>
                <w:sz w:val="20"/>
                <w:szCs w:val="20"/>
              </w:rPr>
              <w:t xml:space="preserve">CGR </w:t>
            </w:r>
          </w:p>
          <w:p w14:paraId="5878C3B7" w14:textId="77777777" w:rsidR="009F07CC" w:rsidRPr="00F15305" w:rsidRDefault="009F07CC" w:rsidP="004B68E5">
            <w:pPr>
              <w:pStyle w:val="Textoindependiente"/>
              <w:ind w:right="29"/>
              <w:jc w:val="center"/>
              <w:rPr>
                <w:b/>
                <w:sz w:val="20"/>
                <w:szCs w:val="20"/>
              </w:rPr>
            </w:pPr>
            <w:r w:rsidRPr="00F15305">
              <w:rPr>
                <w:b/>
                <w:sz w:val="20"/>
                <w:szCs w:val="20"/>
              </w:rPr>
              <w:t>2024</w:t>
            </w:r>
          </w:p>
          <w:p w14:paraId="2BF91BD3" w14:textId="77777777" w:rsidR="009F07CC" w:rsidRPr="00F15305" w:rsidRDefault="009F07CC" w:rsidP="004B68E5">
            <w:pPr>
              <w:pStyle w:val="Textoindependiente"/>
              <w:ind w:right="29"/>
              <w:jc w:val="center"/>
              <w:rPr>
                <w:b/>
                <w:sz w:val="20"/>
                <w:szCs w:val="20"/>
              </w:rPr>
            </w:pPr>
          </w:p>
        </w:tc>
        <w:tc>
          <w:tcPr>
            <w:tcW w:w="1840" w:type="dxa"/>
          </w:tcPr>
          <w:p w14:paraId="0EAD270D" w14:textId="77777777" w:rsidR="009F07CC" w:rsidRPr="00F15305" w:rsidRDefault="009F07CC" w:rsidP="004B68E5">
            <w:pPr>
              <w:pStyle w:val="Textoindependiente"/>
              <w:ind w:right="29"/>
              <w:jc w:val="center"/>
              <w:rPr>
                <w:b/>
                <w:sz w:val="20"/>
                <w:szCs w:val="20"/>
              </w:rPr>
            </w:pPr>
            <w:r w:rsidRPr="00F15305">
              <w:rPr>
                <w:b/>
                <w:sz w:val="20"/>
                <w:szCs w:val="20"/>
              </w:rPr>
              <w:t xml:space="preserve">FENECIMIENTO DE LA CUENTA FISCAL POR PARTE DE LA CGR </w:t>
            </w:r>
          </w:p>
          <w:p w14:paraId="23BFD672" w14:textId="77777777" w:rsidR="009F07CC" w:rsidRPr="00F15305" w:rsidRDefault="009F07CC" w:rsidP="004B68E5">
            <w:pPr>
              <w:pStyle w:val="Textoindependiente"/>
              <w:ind w:right="29"/>
              <w:jc w:val="center"/>
              <w:rPr>
                <w:b/>
                <w:sz w:val="20"/>
                <w:szCs w:val="20"/>
              </w:rPr>
            </w:pPr>
            <w:r w:rsidRPr="00F15305">
              <w:rPr>
                <w:b/>
                <w:sz w:val="20"/>
                <w:szCs w:val="20"/>
              </w:rPr>
              <w:t>2024</w:t>
            </w:r>
          </w:p>
        </w:tc>
      </w:tr>
      <w:tr w:rsidR="009F07CC" w:rsidRPr="00F15305" w14:paraId="138E6B9A" w14:textId="77777777" w:rsidTr="009F07CC">
        <w:trPr>
          <w:jc w:val="center"/>
        </w:trPr>
        <w:tc>
          <w:tcPr>
            <w:tcW w:w="2942" w:type="dxa"/>
          </w:tcPr>
          <w:p w14:paraId="40306943" w14:textId="77777777" w:rsidR="009F07CC" w:rsidRPr="00F15305" w:rsidRDefault="009F07CC" w:rsidP="004B68E5">
            <w:pPr>
              <w:pStyle w:val="Textoindependiente"/>
              <w:ind w:right="29"/>
              <w:jc w:val="both"/>
              <w:rPr>
                <w:b/>
                <w:sz w:val="20"/>
                <w:szCs w:val="20"/>
              </w:rPr>
            </w:pPr>
            <w:r w:rsidRPr="00F15305">
              <w:rPr>
                <w:b/>
                <w:sz w:val="20"/>
                <w:szCs w:val="20"/>
              </w:rPr>
              <w:t>FONDO ÚNICO DE TECNOLOGÍAS DE LA INFORMACIÓN Y LAS COMUNICACIONES - FUTIC</w:t>
            </w:r>
          </w:p>
        </w:tc>
        <w:tc>
          <w:tcPr>
            <w:tcW w:w="1868" w:type="dxa"/>
          </w:tcPr>
          <w:p w14:paraId="1C4317CB" w14:textId="77777777" w:rsidR="009F07CC" w:rsidRPr="00F15305" w:rsidRDefault="009F07CC" w:rsidP="004B68E5">
            <w:pPr>
              <w:pStyle w:val="Textoindependiente"/>
              <w:ind w:right="29"/>
              <w:jc w:val="center"/>
              <w:rPr>
                <w:b/>
                <w:sz w:val="20"/>
                <w:szCs w:val="20"/>
              </w:rPr>
            </w:pPr>
          </w:p>
        </w:tc>
        <w:tc>
          <w:tcPr>
            <w:tcW w:w="1568" w:type="dxa"/>
          </w:tcPr>
          <w:p w14:paraId="54F4822A" w14:textId="77777777" w:rsidR="009F07CC" w:rsidRPr="00F15305" w:rsidRDefault="009F07CC" w:rsidP="004B68E5">
            <w:pPr>
              <w:pStyle w:val="Textoindependiente"/>
              <w:ind w:right="29"/>
              <w:jc w:val="center"/>
              <w:rPr>
                <w:b/>
                <w:sz w:val="20"/>
                <w:szCs w:val="20"/>
                <w:u w:val="single"/>
              </w:rPr>
            </w:pPr>
            <w:r w:rsidRPr="00F15305">
              <w:rPr>
                <w:b/>
                <w:sz w:val="20"/>
                <w:szCs w:val="20"/>
                <w:u w:val="single"/>
              </w:rPr>
              <w:t xml:space="preserve">NEGATIVA </w:t>
            </w:r>
          </w:p>
        </w:tc>
        <w:tc>
          <w:tcPr>
            <w:tcW w:w="1672" w:type="dxa"/>
          </w:tcPr>
          <w:p w14:paraId="433260AC" w14:textId="77777777" w:rsidR="009F07CC" w:rsidRPr="00F15305" w:rsidRDefault="009F07CC" w:rsidP="004B68E5">
            <w:pPr>
              <w:pStyle w:val="Textoindependiente"/>
              <w:ind w:right="29"/>
              <w:jc w:val="center"/>
              <w:rPr>
                <w:b/>
                <w:bCs/>
                <w:sz w:val="20"/>
                <w:szCs w:val="20"/>
                <w:lang w:eastAsia="es-CO"/>
              </w:rPr>
            </w:pPr>
            <w:r w:rsidRPr="00F15305">
              <w:rPr>
                <w:b/>
                <w:bCs/>
                <w:sz w:val="20"/>
                <w:szCs w:val="20"/>
                <w:lang w:eastAsia="es-CO"/>
              </w:rPr>
              <w:t>CON</w:t>
            </w:r>
          </w:p>
          <w:p w14:paraId="7EB37109" w14:textId="77777777" w:rsidR="009F07CC" w:rsidRPr="00F15305" w:rsidRDefault="009F07CC" w:rsidP="004B68E5">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45045C35" w14:textId="77777777" w:rsidR="009F07CC" w:rsidRPr="00F15305" w:rsidRDefault="009F07CC" w:rsidP="004B68E5">
            <w:pPr>
              <w:pStyle w:val="Textoindependiente"/>
              <w:ind w:right="29"/>
              <w:jc w:val="center"/>
              <w:rPr>
                <w:b/>
                <w:sz w:val="20"/>
                <w:szCs w:val="20"/>
              </w:rPr>
            </w:pPr>
            <w:r w:rsidRPr="00F15305">
              <w:rPr>
                <w:b/>
                <w:sz w:val="20"/>
                <w:szCs w:val="20"/>
              </w:rPr>
              <w:t>NO SE</w:t>
            </w:r>
          </w:p>
          <w:p w14:paraId="5352337F" w14:textId="77777777" w:rsidR="009F07CC" w:rsidRPr="00F15305" w:rsidRDefault="009F07CC" w:rsidP="004B68E5">
            <w:pPr>
              <w:pStyle w:val="Textoindependiente"/>
              <w:ind w:right="29"/>
              <w:jc w:val="center"/>
              <w:rPr>
                <w:b/>
                <w:sz w:val="20"/>
                <w:szCs w:val="20"/>
              </w:rPr>
            </w:pPr>
            <w:r w:rsidRPr="00F15305">
              <w:rPr>
                <w:b/>
                <w:sz w:val="20"/>
                <w:szCs w:val="20"/>
              </w:rPr>
              <w:t>FENECE</w:t>
            </w:r>
          </w:p>
        </w:tc>
      </w:tr>
    </w:tbl>
    <w:p w14:paraId="461032AE" w14:textId="77777777" w:rsidR="009F07CC" w:rsidRPr="009F07CC" w:rsidRDefault="009F07CC" w:rsidP="00B52F03">
      <w:pPr>
        <w:jc w:val="both"/>
        <w:rPr>
          <w:b/>
          <w:sz w:val="28"/>
          <w:szCs w:val="28"/>
        </w:rPr>
      </w:pPr>
    </w:p>
    <w:p w14:paraId="0F9649E7" w14:textId="034227F1" w:rsidR="009F07CC" w:rsidRDefault="00D555B7" w:rsidP="009F07CC">
      <w:pPr>
        <w:pStyle w:val="Textoindependiente"/>
        <w:ind w:right="49"/>
        <w:jc w:val="both"/>
        <w:rPr>
          <w:b/>
          <w:bCs/>
          <w:sz w:val="28"/>
          <w:szCs w:val="28"/>
        </w:rPr>
      </w:pPr>
      <w:r>
        <w:rPr>
          <w:b/>
          <w:bCs/>
          <w:sz w:val="28"/>
          <w:szCs w:val="28"/>
        </w:rPr>
        <w:t xml:space="preserve">2.- </w:t>
      </w:r>
      <w:r w:rsidR="009F07CC" w:rsidRPr="00076838">
        <w:rPr>
          <w:b/>
          <w:bCs/>
          <w:sz w:val="28"/>
          <w:szCs w:val="28"/>
        </w:rPr>
        <w:t>INFORME</w:t>
      </w:r>
      <w:r w:rsidR="009F07CC" w:rsidRPr="00076838">
        <w:rPr>
          <w:b/>
          <w:bCs/>
          <w:spacing w:val="1"/>
          <w:sz w:val="28"/>
          <w:szCs w:val="28"/>
        </w:rPr>
        <w:t xml:space="preserve"> </w:t>
      </w:r>
      <w:r w:rsidR="009F07CC" w:rsidRPr="00076838">
        <w:rPr>
          <w:b/>
          <w:bCs/>
          <w:sz w:val="28"/>
          <w:szCs w:val="28"/>
        </w:rPr>
        <w:t>DE</w:t>
      </w:r>
      <w:r w:rsidR="009F07CC" w:rsidRPr="00076838">
        <w:rPr>
          <w:b/>
          <w:bCs/>
          <w:spacing w:val="1"/>
          <w:sz w:val="28"/>
          <w:szCs w:val="28"/>
        </w:rPr>
        <w:t xml:space="preserve"> </w:t>
      </w:r>
      <w:r w:rsidR="009F07CC" w:rsidRPr="00076838">
        <w:rPr>
          <w:b/>
          <w:bCs/>
          <w:sz w:val="28"/>
          <w:szCs w:val="28"/>
        </w:rPr>
        <w:t>AUDITORÍA</w:t>
      </w:r>
      <w:r w:rsidR="009F07CC" w:rsidRPr="00076838">
        <w:rPr>
          <w:b/>
          <w:bCs/>
          <w:spacing w:val="1"/>
          <w:sz w:val="28"/>
          <w:szCs w:val="28"/>
        </w:rPr>
        <w:t xml:space="preserve"> </w:t>
      </w:r>
      <w:r w:rsidR="009F07CC" w:rsidRPr="00076838">
        <w:rPr>
          <w:b/>
          <w:bCs/>
          <w:sz w:val="28"/>
          <w:szCs w:val="28"/>
        </w:rPr>
        <w:t>DEL</w:t>
      </w:r>
      <w:r w:rsidR="009F07CC" w:rsidRPr="00076838">
        <w:rPr>
          <w:b/>
          <w:bCs/>
          <w:spacing w:val="1"/>
          <w:sz w:val="28"/>
          <w:szCs w:val="28"/>
        </w:rPr>
        <w:t xml:space="preserve"> </w:t>
      </w:r>
      <w:r w:rsidR="009F07CC" w:rsidRPr="00076838">
        <w:rPr>
          <w:b/>
          <w:bCs/>
          <w:sz w:val="28"/>
          <w:szCs w:val="28"/>
        </w:rPr>
        <w:t>ESTADO</w:t>
      </w:r>
      <w:r w:rsidR="009F07CC" w:rsidRPr="00076838">
        <w:rPr>
          <w:b/>
          <w:bCs/>
          <w:spacing w:val="1"/>
          <w:sz w:val="28"/>
          <w:szCs w:val="28"/>
        </w:rPr>
        <w:t xml:space="preserve"> </w:t>
      </w:r>
      <w:r w:rsidR="009F07CC" w:rsidRPr="00076838">
        <w:rPr>
          <w:b/>
          <w:bCs/>
          <w:sz w:val="28"/>
          <w:szCs w:val="28"/>
        </w:rPr>
        <w:t>DE</w:t>
      </w:r>
      <w:r w:rsidR="009F07CC" w:rsidRPr="00076838">
        <w:rPr>
          <w:b/>
          <w:bCs/>
          <w:spacing w:val="1"/>
          <w:sz w:val="28"/>
          <w:szCs w:val="28"/>
        </w:rPr>
        <w:t xml:space="preserve"> </w:t>
      </w:r>
      <w:r w:rsidR="009F07CC" w:rsidRPr="00076838">
        <w:rPr>
          <w:b/>
          <w:bCs/>
          <w:sz w:val="28"/>
          <w:szCs w:val="28"/>
        </w:rPr>
        <w:t>SITUACIÓN</w:t>
      </w:r>
      <w:r w:rsidR="009F07CC" w:rsidRPr="00076838">
        <w:rPr>
          <w:b/>
          <w:bCs/>
          <w:spacing w:val="1"/>
          <w:sz w:val="28"/>
          <w:szCs w:val="28"/>
        </w:rPr>
        <w:t xml:space="preserve"> </w:t>
      </w:r>
      <w:r w:rsidR="009F07CC" w:rsidRPr="00076838">
        <w:rPr>
          <w:b/>
          <w:bCs/>
          <w:sz w:val="28"/>
          <w:szCs w:val="28"/>
        </w:rPr>
        <w:t>FINANCIERA</w:t>
      </w:r>
      <w:r w:rsidR="009F07CC" w:rsidRPr="00076838">
        <w:rPr>
          <w:b/>
          <w:bCs/>
          <w:spacing w:val="1"/>
          <w:sz w:val="28"/>
          <w:szCs w:val="28"/>
        </w:rPr>
        <w:t xml:space="preserve"> </w:t>
      </w:r>
      <w:r w:rsidR="009F07CC" w:rsidRPr="00076838">
        <w:rPr>
          <w:b/>
          <w:bCs/>
          <w:sz w:val="28"/>
          <w:szCs w:val="28"/>
        </w:rPr>
        <w:t>(BALANCE</w:t>
      </w:r>
      <w:r w:rsidR="009F07CC" w:rsidRPr="00076838">
        <w:rPr>
          <w:b/>
          <w:bCs/>
          <w:spacing w:val="1"/>
          <w:sz w:val="28"/>
          <w:szCs w:val="28"/>
        </w:rPr>
        <w:t xml:space="preserve"> </w:t>
      </w:r>
      <w:r w:rsidR="009F07CC" w:rsidRPr="00076838">
        <w:rPr>
          <w:b/>
          <w:bCs/>
          <w:sz w:val="28"/>
          <w:szCs w:val="28"/>
        </w:rPr>
        <w:t>GENERAL)</w:t>
      </w:r>
      <w:r w:rsidR="009F07CC" w:rsidRPr="00076838">
        <w:rPr>
          <w:b/>
          <w:bCs/>
          <w:spacing w:val="1"/>
          <w:sz w:val="28"/>
          <w:szCs w:val="28"/>
        </w:rPr>
        <w:t xml:space="preserve"> </w:t>
      </w:r>
      <w:r w:rsidR="009F07CC" w:rsidRPr="00076838">
        <w:rPr>
          <w:b/>
          <w:bCs/>
          <w:sz w:val="28"/>
          <w:szCs w:val="28"/>
        </w:rPr>
        <w:t>DE</w:t>
      </w:r>
      <w:r w:rsidR="009F07CC" w:rsidRPr="00076838">
        <w:rPr>
          <w:b/>
          <w:bCs/>
          <w:spacing w:val="1"/>
          <w:sz w:val="28"/>
          <w:szCs w:val="28"/>
        </w:rPr>
        <w:t xml:space="preserve"> </w:t>
      </w:r>
      <w:r w:rsidR="009F07CC" w:rsidRPr="00076838">
        <w:rPr>
          <w:b/>
          <w:bCs/>
          <w:sz w:val="28"/>
          <w:szCs w:val="28"/>
        </w:rPr>
        <w:t>LA</w:t>
      </w:r>
      <w:r w:rsidR="009F07CC" w:rsidRPr="00076838">
        <w:rPr>
          <w:b/>
          <w:bCs/>
          <w:spacing w:val="1"/>
          <w:sz w:val="28"/>
          <w:szCs w:val="28"/>
        </w:rPr>
        <w:t xml:space="preserve"> </w:t>
      </w:r>
      <w:r w:rsidR="009F07CC" w:rsidRPr="00076838">
        <w:rPr>
          <w:b/>
          <w:bCs/>
          <w:sz w:val="28"/>
          <w:szCs w:val="28"/>
        </w:rPr>
        <w:t>NACIÓN</w:t>
      </w:r>
      <w:r w:rsidR="009F07CC" w:rsidRPr="00076838">
        <w:rPr>
          <w:b/>
          <w:bCs/>
          <w:spacing w:val="1"/>
          <w:sz w:val="28"/>
          <w:szCs w:val="28"/>
        </w:rPr>
        <w:t xml:space="preserve"> </w:t>
      </w:r>
      <w:r w:rsidR="009F07CC" w:rsidRPr="00076838">
        <w:rPr>
          <w:b/>
          <w:bCs/>
          <w:sz w:val="28"/>
          <w:szCs w:val="28"/>
        </w:rPr>
        <w:t>VIGENCIA</w:t>
      </w:r>
      <w:r w:rsidR="009F07CC" w:rsidRPr="00076838">
        <w:rPr>
          <w:b/>
          <w:bCs/>
          <w:spacing w:val="1"/>
          <w:sz w:val="28"/>
          <w:szCs w:val="28"/>
        </w:rPr>
        <w:t xml:space="preserve"> </w:t>
      </w:r>
      <w:r w:rsidR="009F07CC" w:rsidRPr="00076838">
        <w:rPr>
          <w:b/>
          <w:bCs/>
          <w:sz w:val="28"/>
          <w:szCs w:val="28"/>
        </w:rPr>
        <w:t>FISCAL</w:t>
      </w:r>
      <w:r w:rsidR="009F07CC" w:rsidRPr="00076838">
        <w:rPr>
          <w:b/>
          <w:bCs/>
          <w:spacing w:val="-1"/>
          <w:sz w:val="28"/>
          <w:szCs w:val="28"/>
        </w:rPr>
        <w:t xml:space="preserve"> </w:t>
      </w:r>
      <w:r w:rsidR="009F07CC" w:rsidRPr="00076838">
        <w:rPr>
          <w:b/>
          <w:bCs/>
          <w:sz w:val="28"/>
          <w:szCs w:val="28"/>
        </w:rPr>
        <w:t>202</w:t>
      </w:r>
      <w:r w:rsidR="009F07CC">
        <w:rPr>
          <w:b/>
          <w:bCs/>
          <w:sz w:val="28"/>
          <w:szCs w:val="28"/>
        </w:rPr>
        <w:t>4</w:t>
      </w:r>
      <w:r w:rsidR="009F07CC" w:rsidRPr="00076838">
        <w:rPr>
          <w:b/>
          <w:bCs/>
          <w:sz w:val="28"/>
          <w:szCs w:val="28"/>
        </w:rPr>
        <w:t>.</w:t>
      </w:r>
      <w:r w:rsidR="009F07CC" w:rsidRPr="00076838">
        <w:rPr>
          <w:b/>
          <w:bCs/>
          <w:spacing w:val="1"/>
          <w:sz w:val="28"/>
          <w:szCs w:val="28"/>
        </w:rPr>
        <w:t xml:space="preserve"> </w:t>
      </w:r>
      <w:r w:rsidR="009F07CC" w:rsidRPr="00076838">
        <w:rPr>
          <w:b/>
          <w:bCs/>
          <w:sz w:val="28"/>
          <w:szCs w:val="28"/>
        </w:rPr>
        <w:t>Fuente:</w:t>
      </w:r>
      <w:r w:rsidR="009F07CC" w:rsidRPr="00076838">
        <w:rPr>
          <w:b/>
          <w:bCs/>
          <w:spacing w:val="-2"/>
          <w:sz w:val="28"/>
          <w:szCs w:val="28"/>
        </w:rPr>
        <w:t xml:space="preserve"> </w:t>
      </w:r>
      <w:r w:rsidR="009F07CC" w:rsidRPr="00076838">
        <w:rPr>
          <w:b/>
          <w:bCs/>
          <w:sz w:val="28"/>
          <w:szCs w:val="28"/>
        </w:rPr>
        <w:t>Contraloría General de la República.</w:t>
      </w:r>
    </w:p>
    <w:p w14:paraId="4514F092" w14:textId="4F5DD9B8" w:rsidR="009F07CC" w:rsidRDefault="009F07CC" w:rsidP="009F07CC">
      <w:pPr>
        <w:pStyle w:val="Textoindependiente"/>
        <w:ind w:right="49"/>
        <w:jc w:val="both"/>
        <w:rPr>
          <w:b/>
          <w:bCs/>
          <w:sz w:val="28"/>
          <w:szCs w:val="28"/>
        </w:rPr>
      </w:pPr>
    </w:p>
    <w:p w14:paraId="2923E978" w14:textId="77777777" w:rsidR="009F07CC" w:rsidRPr="004738D6" w:rsidRDefault="009F07CC" w:rsidP="009F07CC">
      <w:pPr>
        <w:pStyle w:val="Textoindependiente"/>
        <w:jc w:val="both"/>
        <w:rPr>
          <w:b/>
          <w:color w:val="231F20"/>
          <w:sz w:val="28"/>
          <w:szCs w:val="28"/>
        </w:rPr>
      </w:pPr>
      <w:r w:rsidRPr="004738D6">
        <w:rPr>
          <w:b/>
          <w:color w:val="231F20"/>
          <w:sz w:val="28"/>
          <w:szCs w:val="28"/>
        </w:rPr>
        <w:t>FONDO ÚNICO DE TECNOLOGÍAS DE LA INFORMACIÓN Y LAS COMUNICACIONES - FUTIC.</w:t>
      </w:r>
    </w:p>
    <w:p w14:paraId="61C0599D" w14:textId="77777777" w:rsidR="009F07CC" w:rsidRPr="004738D6" w:rsidRDefault="009F07CC" w:rsidP="009F07CC">
      <w:pPr>
        <w:pStyle w:val="Textoindependiente"/>
        <w:jc w:val="both"/>
        <w:rPr>
          <w:b/>
          <w:color w:val="231F20"/>
          <w:sz w:val="28"/>
          <w:szCs w:val="28"/>
        </w:rPr>
      </w:pPr>
    </w:p>
    <w:p w14:paraId="2B3ABEA4" w14:textId="77777777" w:rsidR="009F07CC" w:rsidRPr="004738D6" w:rsidRDefault="009F07CC" w:rsidP="009F07CC">
      <w:pPr>
        <w:pStyle w:val="Textoindependiente"/>
        <w:rPr>
          <w:b/>
          <w:color w:val="231F20"/>
          <w:spacing w:val="-2"/>
          <w:sz w:val="28"/>
          <w:szCs w:val="28"/>
        </w:rPr>
      </w:pPr>
      <w:r w:rsidRPr="004738D6">
        <w:rPr>
          <w:b/>
          <w:color w:val="231F20"/>
          <w:sz w:val="28"/>
          <w:szCs w:val="28"/>
        </w:rPr>
        <w:t>OPINIÓN</w:t>
      </w:r>
      <w:r w:rsidRPr="004738D6">
        <w:rPr>
          <w:b/>
          <w:color w:val="231F20"/>
          <w:spacing w:val="-13"/>
          <w:sz w:val="28"/>
          <w:szCs w:val="28"/>
        </w:rPr>
        <w:t xml:space="preserve"> </w:t>
      </w:r>
      <w:r w:rsidRPr="004738D6">
        <w:rPr>
          <w:b/>
          <w:color w:val="231F20"/>
          <w:sz w:val="28"/>
          <w:szCs w:val="28"/>
        </w:rPr>
        <w:t>CONTABLE:</w:t>
      </w:r>
      <w:r w:rsidRPr="004738D6">
        <w:rPr>
          <w:b/>
          <w:color w:val="231F20"/>
          <w:spacing w:val="-13"/>
          <w:sz w:val="28"/>
          <w:szCs w:val="28"/>
        </w:rPr>
        <w:t xml:space="preserve"> </w:t>
      </w:r>
      <w:r w:rsidRPr="004738D6">
        <w:rPr>
          <w:b/>
          <w:color w:val="231F20"/>
          <w:spacing w:val="-2"/>
          <w:sz w:val="28"/>
          <w:szCs w:val="28"/>
          <w:u w:val="single"/>
        </w:rPr>
        <w:t>NEGATIVA.</w:t>
      </w:r>
    </w:p>
    <w:p w14:paraId="07B074EB" w14:textId="77777777" w:rsidR="009F07CC" w:rsidRDefault="009F07CC" w:rsidP="009F07CC">
      <w:pPr>
        <w:pStyle w:val="Textoindependiente"/>
        <w:rPr>
          <w:color w:val="231F20"/>
          <w:spacing w:val="-2"/>
        </w:rPr>
      </w:pPr>
    </w:p>
    <w:p w14:paraId="17821EF6" w14:textId="77777777" w:rsidR="009F07CC" w:rsidRDefault="009F07CC" w:rsidP="00F20635">
      <w:pPr>
        <w:pStyle w:val="Textoindependiente"/>
        <w:jc w:val="both"/>
        <w:rPr>
          <w:color w:val="231F20"/>
        </w:rPr>
      </w:pPr>
      <w:r w:rsidRPr="009F07CC">
        <w:rPr>
          <w:b/>
          <w:bCs/>
          <w:color w:val="231F20"/>
          <w:sz w:val="28"/>
          <w:szCs w:val="28"/>
        </w:rPr>
        <w:t>-</w:t>
      </w:r>
      <w:r w:rsidRPr="009F07CC">
        <w:rPr>
          <w:b/>
          <w:bCs/>
          <w:color w:val="231F20"/>
        </w:rPr>
        <w:t>Incorrección</w:t>
      </w:r>
      <w:r w:rsidRPr="00697E23">
        <w:rPr>
          <w:color w:val="231F20"/>
          <w:spacing w:val="58"/>
          <w:w w:val="150"/>
        </w:rPr>
        <w:t xml:space="preserve"> </w:t>
      </w:r>
      <w:r w:rsidRPr="00697E23">
        <w:rPr>
          <w:color w:val="231F20"/>
        </w:rPr>
        <w:t>de</w:t>
      </w:r>
      <w:r w:rsidRPr="00697E23">
        <w:rPr>
          <w:color w:val="231F20"/>
          <w:spacing w:val="58"/>
          <w:w w:val="150"/>
        </w:rPr>
        <w:t xml:space="preserve"> </w:t>
      </w:r>
      <w:r w:rsidRPr="00697E23">
        <w:rPr>
          <w:color w:val="231F20"/>
        </w:rPr>
        <w:t>cantidad</w:t>
      </w:r>
      <w:r w:rsidRPr="00697E23">
        <w:rPr>
          <w:color w:val="231F20"/>
          <w:spacing w:val="58"/>
          <w:w w:val="150"/>
        </w:rPr>
        <w:t xml:space="preserve"> </w:t>
      </w:r>
      <w:r w:rsidRPr="00697E23">
        <w:rPr>
          <w:color w:val="231F20"/>
        </w:rPr>
        <w:t>en</w:t>
      </w:r>
      <w:r w:rsidRPr="00697E23">
        <w:rPr>
          <w:color w:val="231F20"/>
          <w:spacing w:val="58"/>
          <w:w w:val="150"/>
        </w:rPr>
        <w:t xml:space="preserve"> </w:t>
      </w:r>
      <w:r w:rsidRPr="00697E23">
        <w:rPr>
          <w:color w:val="231F20"/>
        </w:rPr>
        <w:t>transferencias</w:t>
      </w:r>
      <w:r w:rsidRPr="00697E23">
        <w:rPr>
          <w:color w:val="231F20"/>
          <w:spacing w:val="58"/>
          <w:w w:val="150"/>
        </w:rPr>
        <w:t xml:space="preserve"> </w:t>
      </w:r>
      <w:r w:rsidRPr="00697E23">
        <w:rPr>
          <w:color w:val="231F20"/>
        </w:rPr>
        <w:t>y</w:t>
      </w:r>
      <w:r w:rsidRPr="00697E23">
        <w:rPr>
          <w:color w:val="231F20"/>
          <w:spacing w:val="59"/>
          <w:w w:val="150"/>
        </w:rPr>
        <w:t xml:space="preserve"> </w:t>
      </w:r>
      <w:r w:rsidRPr="00697E23">
        <w:rPr>
          <w:color w:val="231F20"/>
        </w:rPr>
        <w:t>subvenciones,</w:t>
      </w:r>
      <w:r w:rsidRPr="00697E23">
        <w:rPr>
          <w:color w:val="231F20"/>
          <w:spacing w:val="58"/>
          <w:w w:val="150"/>
        </w:rPr>
        <w:t xml:space="preserve"> </w:t>
      </w:r>
      <w:r w:rsidRPr="00697E23">
        <w:rPr>
          <w:color w:val="231F20"/>
          <w:spacing w:val="-5"/>
        </w:rPr>
        <w:t>por</w:t>
      </w:r>
      <w:r>
        <w:rPr>
          <w:color w:val="231F20"/>
          <w:spacing w:val="-5"/>
        </w:rPr>
        <w:t xml:space="preserve"> </w:t>
      </w:r>
      <w:r w:rsidRPr="00697E23">
        <w:rPr>
          <w:color w:val="231F20"/>
        </w:rPr>
        <w:t xml:space="preserve">$7.559,95 millones, debido a que en la ejecución de la auditoría, al revisar la información allegada por la entidad junto con los estados financieros, se observó una venta a la Central de Inversiones S.A. </w:t>
      </w:r>
      <w:r w:rsidRPr="00697E23">
        <w:rPr>
          <w:color w:val="231F20"/>
          <w:spacing w:val="-2"/>
        </w:rPr>
        <w:t>(CISA)</w:t>
      </w:r>
      <w:r w:rsidRPr="00697E23">
        <w:rPr>
          <w:color w:val="231F20"/>
          <w:spacing w:val="-15"/>
        </w:rPr>
        <w:t xml:space="preserve"> </w:t>
      </w:r>
      <w:r w:rsidRPr="00697E23">
        <w:rPr>
          <w:color w:val="231F20"/>
          <w:spacing w:val="-2"/>
        </w:rPr>
        <w:t>en</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vigencia</w:t>
      </w:r>
      <w:r w:rsidRPr="00697E23">
        <w:rPr>
          <w:color w:val="231F20"/>
          <w:spacing w:val="-15"/>
        </w:rPr>
        <w:t xml:space="preserve"> </w:t>
      </w:r>
      <w:r w:rsidRPr="00697E23">
        <w:rPr>
          <w:color w:val="231F20"/>
          <w:spacing w:val="-2"/>
        </w:rPr>
        <w:t>2024,</w:t>
      </w:r>
      <w:r w:rsidRPr="00697E23">
        <w:rPr>
          <w:color w:val="231F20"/>
          <w:spacing w:val="-15"/>
        </w:rPr>
        <w:t xml:space="preserve"> </w:t>
      </w:r>
      <w:r w:rsidRPr="00697E23">
        <w:rPr>
          <w:color w:val="231F20"/>
          <w:spacing w:val="-2"/>
        </w:rPr>
        <w:t>por</w:t>
      </w:r>
      <w:r w:rsidRPr="00697E23">
        <w:rPr>
          <w:color w:val="231F20"/>
          <w:spacing w:val="-15"/>
        </w:rPr>
        <w:t xml:space="preserve"> </w:t>
      </w:r>
      <w:r w:rsidRPr="00697E23">
        <w:rPr>
          <w:color w:val="231F20"/>
          <w:spacing w:val="-2"/>
        </w:rPr>
        <w:t>$</w:t>
      </w:r>
      <w:r w:rsidRPr="00697E23">
        <w:rPr>
          <w:color w:val="231F20"/>
          <w:spacing w:val="-15"/>
        </w:rPr>
        <w:t xml:space="preserve"> </w:t>
      </w:r>
      <w:r w:rsidRPr="00697E23">
        <w:rPr>
          <w:color w:val="231F20"/>
          <w:spacing w:val="-2"/>
        </w:rPr>
        <w:t>56,57</w:t>
      </w:r>
      <w:r w:rsidRPr="00697E23">
        <w:rPr>
          <w:color w:val="231F20"/>
          <w:spacing w:val="-15"/>
        </w:rPr>
        <w:t xml:space="preserve"> </w:t>
      </w:r>
      <w:r w:rsidRPr="00697E23">
        <w:rPr>
          <w:color w:val="231F20"/>
          <w:spacing w:val="-2"/>
        </w:rPr>
        <w:t>millones,</w:t>
      </w:r>
      <w:r w:rsidRPr="00697E23">
        <w:rPr>
          <w:color w:val="231F20"/>
          <w:spacing w:val="-15"/>
        </w:rPr>
        <w:t xml:space="preserve"> </w:t>
      </w:r>
      <w:r w:rsidRPr="00697E23">
        <w:rPr>
          <w:color w:val="231F20"/>
          <w:spacing w:val="-2"/>
        </w:rPr>
        <w:t>equivalente</w:t>
      </w:r>
      <w:r w:rsidRPr="00697E23">
        <w:rPr>
          <w:color w:val="231F20"/>
          <w:spacing w:val="-15"/>
        </w:rPr>
        <w:t xml:space="preserve"> </w:t>
      </w:r>
      <w:r w:rsidRPr="00697E23">
        <w:rPr>
          <w:color w:val="231F20"/>
          <w:spacing w:val="-2"/>
        </w:rPr>
        <w:t>al</w:t>
      </w:r>
      <w:r w:rsidRPr="00697E23">
        <w:rPr>
          <w:color w:val="231F20"/>
          <w:spacing w:val="-15"/>
        </w:rPr>
        <w:t xml:space="preserve"> </w:t>
      </w:r>
      <w:r w:rsidRPr="00697E23">
        <w:rPr>
          <w:color w:val="231F20"/>
          <w:spacing w:val="-2"/>
        </w:rPr>
        <w:t xml:space="preserve">0,74% </w:t>
      </w:r>
      <w:r w:rsidRPr="00697E23">
        <w:rPr>
          <w:color w:val="231F20"/>
        </w:rPr>
        <w:t xml:space="preserve">del capital cedido de $7.616,52 millones por concepto de cartera no </w:t>
      </w:r>
      <w:r w:rsidRPr="00697E23">
        <w:rPr>
          <w:color w:val="231F20"/>
          <w:spacing w:val="-6"/>
        </w:rPr>
        <w:t>recuperable</w:t>
      </w:r>
      <w:r w:rsidRPr="00697E23">
        <w:rPr>
          <w:color w:val="231F20"/>
          <w:spacing w:val="-12"/>
        </w:rPr>
        <w:t xml:space="preserve"> </w:t>
      </w:r>
      <w:r w:rsidRPr="00697E23">
        <w:rPr>
          <w:color w:val="231F20"/>
          <w:spacing w:val="-6"/>
        </w:rPr>
        <w:t>de</w:t>
      </w:r>
      <w:r w:rsidRPr="00697E23">
        <w:rPr>
          <w:color w:val="231F20"/>
          <w:spacing w:val="-12"/>
        </w:rPr>
        <w:t xml:space="preserve"> </w:t>
      </w:r>
      <w:r w:rsidRPr="00697E23">
        <w:rPr>
          <w:color w:val="231F20"/>
          <w:spacing w:val="-6"/>
        </w:rPr>
        <w:t>diferentes</w:t>
      </w:r>
      <w:r w:rsidRPr="00697E23">
        <w:rPr>
          <w:color w:val="231F20"/>
          <w:spacing w:val="-12"/>
        </w:rPr>
        <w:t xml:space="preserve"> </w:t>
      </w:r>
      <w:r w:rsidRPr="00697E23">
        <w:rPr>
          <w:color w:val="231F20"/>
          <w:spacing w:val="-6"/>
        </w:rPr>
        <w:t>procesos</w:t>
      </w:r>
      <w:r w:rsidRPr="00697E23">
        <w:rPr>
          <w:color w:val="231F20"/>
          <w:spacing w:val="-12"/>
        </w:rPr>
        <w:t xml:space="preserve"> </w:t>
      </w:r>
      <w:r w:rsidRPr="00697E23">
        <w:rPr>
          <w:color w:val="231F20"/>
          <w:spacing w:val="-6"/>
        </w:rPr>
        <w:t>judiciales</w:t>
      </w:r>
      <w:r w:rsidRPr="00697E23">
        <w:rPr>
          <w:color w:val="231F20"/>
          <w:spacing w:val="-12"/>
        </w:rPr>
        <w:t xml:space="preserve"> </w:t>
      </w:r>
      <w:r w:rsidRPr="00697E23">
        <w:rPr>
          <w:color w:val="231F20"/>
          <w:spacing w:val="-6"/>
        </w:rPr>
        <w:t>y</w:t>
      </w:r>
      <w:r w:rsidRPr="00697E23">
        <w:rPr>
          <w:color w:val="231F20"/>
          <w:spacing w:val="-12"/>
        </w:rPr>
        <w:t xml:space="preserve"> </w:t>
      </w:r>
      <w:r w:rsidRPr="00697E23">
        <w:rPr>
          <w:color w:val="231F20"/>
          <w:spacing w:val="-6"/>
        </w:rPr>
        <w:t>cobros</w:t>
      </w:r>
      <w:r w:rsidRPr="00697E23">
        <w:rPr>
          <w:color w:val="231F20"/>
          <w:spacing w:val="-12"/>
        </w:rPr>
        <w:t xml:space="preserve"> </w:t>
      </w:r>
      <w:r w:rsidRPr="00697E23">
        <w:rPr>
          <w:color w:val="231F20"/>
          <w:spacing w:val="-6"/>
        </w:rPr>
        <w:t>que</w:t>
      </w:r>
      <w:r w:rsidRPr="00697E23">
        <w:rPr>
          <w:color w:val="231F20"/>
          <w:spacing w:val="-12"/>
        </w:rPr>
        <w:t xml:space="preserve"> </w:t>
      </w:r>
      <w:r w:rsidRPr="00697E23">
        <w:rPr>
          <w:color w:val="231F20"/>
          <w:spacing w:val="-6"/>
        </w:rPr>
        <w:t>tenían</w:t>
      </w:r>
      <w:r w:rsidRPr="00697E23">
        <w:rPr>
          <w:color w:val="231F20"/>
          <w:spacing w:val="-12"/>
        </w:rPr>
        <w:t xml:space="preserve"> </w:t>
      </w:r>
      <w:r w:rsidRPr="00697E23">
        <w:rPr>
          <w:color w:val="231F20"/>
          <w:spacing w:val="-6"/>
        </w:rPr>
        <w:t>que</w:t>
      </w:r>
      <w:r w:rsidRPr="00697E23">
        <w:rPr>
          <w:color w:val="231F20"/>
          <w:spacing w:val="-12"/>
        </w:rPr>
        <w:t xml:space="preserve"> </w:t>
      </w:r>
      <w:r w:rsidRPr="00697E23">
        <w:rPr>
          <w:color w:val="231F20"/>
          <w:spacing w:val="-6"/>
        </w:rPr>
        <w:t xml:space="preserve">ver </w:t>
      </w:r>
      <w:r w:rsidRPr="00697E23">
        <w:rPr>
          <w:color w:val="231F20"/>
        </w:rPr>
        <w:t>con</w:t>
      </w:r>
      <w:r w:rsidRPr="00697E23">
        <w:rPr>
          <w:color w:val="231F20"/>
          <w:spacing w:val="-7"/>
        </w:rPr>
        <w:t xml:space="preserve"> </w:t>
      </w:r>
      <w:r w:rsidRPr="00697E23">
        <w:rPr>
          <w:color w:val="231F20"/>
        </w:rPr>
        <w:t>cartera</w:t>
      </w:r>
      <w:r w:rsidRPr="00697E23">
        <w:rPr>
          <w:color w:val="231F20"/>
          <w:spacing w:val="-7"/>
        </w:rPr>
        <w:t xml:space="preserve"> </w:t>
      </w:r>
      <w:r w:rsidRPr="00697E23">
        <w:rPr>
          <w:color w:val="231F20"/>
        </w:rPr>
        <w:t>vencida</w:t>
      </w:r>
      <w:r w:rsidRPr="00697E23">
        <w:rPr>
          <w:color w:val="231F20"/>
          <w:spacing w:val="-7"/>
        </w:rPr>
        <w:t xml:space="preserve"> </w:t>
      </w:r>
      <w:r w:rsidRPr="00697E23">
        <w:rPr>
          <w:color w:val="231F20"/>
        </w:rPr>
        <w:t>y</w:t>
      </w:r>
      <w:r w:rsidRPr="00697E23">
        <w:rPr>
          <w:color w:val="231F20"/>
          <w:spacing w:val="-7"/>
        </w:rPr>
        <w:t xml:space="preserve"> </w:t>
      </w:r>
      <w:r w:rsidRPr="00697E23">
        <w:rPr>
          <w:color w:val="231F20"/>
        </w:rPr>
        <w:t>vigente</w:t>
      </w:r>
      <w:r w:rsidRPr="00697E23">
        <w:rPr>
          <w:color w:val="231F20"/>
          <w:spacing w:val="-7"/>
        </w:rPr>
        <w:t xml:space="preserve"> </w:t>
      </w:r>
      <w:r w:rsidRPr="00697E23">
        <w:rPr>
          <w:color w:val="231F20"/>
        </w:rPr>
        <w:t>referente</w:t>
      </w:r>
      <w:r w:rsidRPr="00697E23">
        <w:rPr>
          <w:color w:val="231F20"/>
          <w:spacing w:val="-7"/>
        </w:rPr>
        <w:t xml:space="preserve"> </w:t>
      </w:r>
      <w:r w:rsidRPr="00697E23">
        <w:rPr>
          <w:color w:val="231F20"/>
        </w:rPr>
        <w:t>a</w:t>
      </w:r>
      <w:r w:rsidRPr="00697E23">
        <w:rPr>
          <w:color w:val="231F20"/>
          <w:spacing w:val="-7"/>
        </w:rPr>
        <w:t xml:space="preserve"> </w:t>
      </w:r>
      <w:r w:rsidRPr="00697E23">
        <w:rPr>
          <w:color w:val="231F20"/>
        </w:rPr>
        <w:t>“Sanciones</w:t>
      </w:r>
      <w:r w:rsidRPr="00697E23">
        <w:rPr>
          <w:color w:val="231F20"/>
          <w:spacing w:val="-7"/>
        </w:rPr>
        <w:t xml:space="preserve"> </w:t>
      </w:r>
      <w:r w:rsidRPr="00697E23">
        <w:rPr>
          <w:color w:val="231F20"/>
        </w:rPr>
        <w:t xml:space="preserve">administrativas, </w:t>
      </w:r>
      <w:r w:rsidRPr="00697E23">
        <w:rPr>
          <w:color w:val="231F20"/>
          <w:spacing w:val="-2"/>
        </w:rPr>
        <w:t>costas</w:t>
      </w:r>
      <w:r w:rsidRPr="00697E23">
        <w:rPr>
          <w:color w:val="231F20"/>
          <w:spacing w:val="-9"/>
        </w:rPr>
        <w:t xml:space="preserve"> </w:t>
      </w:r>
      <w:r w:rsidRPr="00697E23">
        <w:rPr>
          <w:color w:val="231F20"/>
          <w:spacing w:val="-2"/>
        </w:rPr>
        <w:t>procesales,</w:t>
      </w:r>
      <w:r w:rsidRPr="00697E23">
        <w:rPr>
          <w:color w:val="231F20"/>
          <w:spacing w:val="-9"/>
        </w:rPr>
        <w:t xml:space="preserve"> </w:t>
      </w:r>
      <w:r w:rsidRPr="00697E23">
        <w:rPr>
          <w:color w:val="231F20"/>
          <w:spacing w:val="-2"/>
        </w:rPr>
        <w:t>sanciones</w:t>
      </w:r>
      <w:r w:rsidRPr="00697E23">
        <w:rPr>
          <w:color w:val="231F20"/>
          <w:spacing w:val="-9"/>
        </w:rPr>
        <w:t xml:space="preserve"> </w:t>
      </w:r>
      <w:r w:rsidRPr="00697E23">
        <w:rPr>
          <w:color w:val="231F20"/>
          <w:spacing w:val="-2"/>
        </w:rPr>
        <w:t>administrativas,</w:t>
      </w:r>
      <w:r w:rsidRPr="00697E23">
        <w:rPr>
          <w:color w:val="231F20"/>
          <w:spacing w:val="-9"/>
        </w:rPr>
        <w:t xml:space="preserve"> </w:t>
      </w:r>
      <w:r w:rsidRPr="00697E23">
        <w:rPr>
          <w:color w:val="231F20"/>
          <w:spacing w:val="-2"/>
        </w:rPr>
        <w:t>sanciones</w:t>
      </w:r>
      <w:r w:rsidRPr="00697E23">
        <w:rPr>
          <w:color w:val="231F20"/>
          <w:spacing w:val="-9"/>
        </w:rPr>
        <w:t xml:space="preserve"> </w:t>
      </w:r>
      <w:r w:rsidRPr="00697E23">
        <w:rPr>
          <w:color w:val="231F20"/>
          <w:spacing w:val="-2"/>
        </w:rPr>
        <w:t xml:space="preserve">contractuales” </w:t>
      </w:r>
      <w:r w:rsidRPr="00697E23">
        <w:rPr>
          <w:color w:val="231F20"/>
        </w:rPr>
        <w:t>de la entidad en la vigencia 2024.</w:t>
      </w:r>
    </w:p>
    <w:p w14:paraId="75EA70B2" w14:textId="77777777" w:rsidR="009F07CC" w:rsidRDefault="009F07CC" w:rsidP="00F20635">
      <w:pPr>
        <w:pStyle w:val="Textoindependiente"/>
        <w:jc w:val="both"/>
        <w:rPr>
          <w:color w:val="231F20"/>
        </w:rPr>
      </w:pPr>
    </w:p>
    <w:p w14:paraId="3DF258BF" w14:textId="77777777" w:rsidR="009F07CC" w:rsidRDefault="009F07CC" w:rsidP="00F20635">
      <w:pPr>
        <w:pStyle w:val="Textoindependiente"/>
        <w:jc w:val="both"/>
        <w:rPr>
          <w:color w:val="231F20"/>
        </w:rPr>
      </w:pPr>
      <w:r w:rsidRPr="00697E23">
        <w:rPr>
          <w:color w:val="231F20"/>
          <w:spacing w:val="-2"/>
        </w:rPr>
        <w:t>Respecto</w:t>
      </w:r>
      <w:r w:rsidRPr="00697E23">
        <w:rPr>
          <w:color w:val="231F20"/>
          <w:spacing w:val="-14"/>
        </w:rPr>
        <w:t xml:space="preserve"> </w:t>
      </w:r>
      <w:r w:rsidRPr="00697E23">
        <w:rPr>
          <w:color w:val="231F20"/>
          <w:spacing w:val="-2"/>
        </w:rPr>
        <w:t>a</w:t>
      </w:r>
      <w:r w:rsidRPr="00697E23">
        <w:rPr>
          <w:color w:val="231F20"/>
          <w:spacing w:val="-14"/>
        </w:rPr>
        <w:t xml:space="preserve"> </w:t>
      </w:r>
      <w:r w:rsidRPr="00697E23">
        <w:rPr>
          <w:color w:val="231F20"/>
          <w:spacing w:val="-2"/>
        </w:rPr>
        <w:t>lo</w:t>
      </w:r>
      <w:r w:rsidRPr="00697E23">
        <w:rPr>
          <w:color w:val="231F20"/>
          <w:spacing w:val="-14"/>
        </w:rPr>
        <w:t xml:space="preserve"> </w:t>
      </w:r>
      <w:r w:rsidRPr="00697E23">
        <w:rPr>
          <w:color w:val="231F20"/>
          <w:spacing w:val="-2"/>
        </w:rPr>
        <w:t>anterior,</w:t>
      </w:r>
      <w:r w:rsidRPr="00697E23">
        <w:rPr>
          <w:color w:val="231F20"/>
          <w:spacing w:val="-14"/>
        </w:rPr>
        <w:t xml:space="preserve"> </w:t>
      </w:r>
      <w:r w:rsidRPr="00697E23">
        <w:rPr>
          <w:color w:val="231F20"/>
          <w:spacing w:val="-2"/>
        </w:rPr>
        <w:t>no</w:t>
      </w:r>
      <w:r w:rsidRPr="00697E23">
        <w:rPr>
          <w:color w:val="231F20"/>
          <w:spacing w:val="-14"/>
        </w:rPr>
        <w:t xml:space="preserve"> </w:t>
      </w:r>
      <w:r w:rsidRPr="00697E23">
        <w:rPr>
          <w:color w:val="231F20"/>
          <w:spacing w:val="-2"/>
        </w:rPr>
        <w:t>se</w:t>
      </w:r>
      <w:r w:rsidRPr="00697E23">
        <w:rPr>
          <w:color w:val="231F20"/>
          <w:spacing w:val="-14"/>
        </w:rPr>
        <w:t xml:space="preserve"> </w:t>
      </w:r>
      <w:r w:rsidRPr="00697E23">
        <w:rPr>
          <w:color w:val="231F20"/>
          <w:spacing w:val="-2"/>
        </w:rPr>
        <w:t>observó</w:t>
      </w:r>
      <w:r w:rsidRPr="00697E23">
        <w:rPr>
          <w:color w:val="231F20"/>
          <w:spacing w:val="-14"/>
        </w:rPr>
        <w:t xml:space="preserve"> </w:t>
      </w:r>
      <w:r w:rsidRPr="00697E23">
        <w:rPr>
          <w:color w:val="231F20"/>
          <w:spacing w:val="-2"/>
        </w:rPr>
        <w:t>un</w:t>
      </w:r>
      <w:r w:rsidRPr="00697E23">
        <w:rPr>
          <w:color w:val="231F20"/>
          <w:spacing w:val="-14"/>
        </w:rPr>
        <w:t xml:space="preserve"> </w:t>
      </w:r>
      <w:r w:rsidRPr="00697E23">
        <w:rPr>
          <w:color w:val="231F20"/>
          <w:spacing w:val="-2"/>
        </w:rPr>
        <w:t>registro</w:t>
      </w:r>
      <w:r w:rsidRPr="00697E23">
        <w:rPr>
          <w:color w:val="231F20"/>
          <w:spacing w:val="-14"/>
        </w:rPr>
        <w:t xml:space="preserve"> </w:t>
      </w:r>
      <w:r w:rsidRPr="00697E23">
        <w:rPr>
          <w:color w:val="231F20"/>
          <w:spacing w:val="-2"/>
        </w:rPr>
        <w:t>contable</w:t>
      </w:r>
      <w:r w:rsidRPr="00697E23">
        <w:rPr>
          <w:color w:val="231F20"/>
          <w:spacing w:val="-14"/>
        </w:rPr>
        <w:t xml:space="preserve"> </w:t>
      </w:r>
      <w:r w:rsidRPr="00697E23">
        <w:rPr>
          <w:color w:val="231F20"/>
          <w:spacing w:val="-2"/>
        </w:rPr>
        <w:t>de</w:t>
      </w:r>
      <w:r w:rsidRPr="00697E23">
        <w:rPr>
          <w:color w:val="231F20"/>
          <w:spacing w:val="-14"/>
        </w:rPr>
        <w:t xml:space="preserve"> </w:t>
      </w:r>
      <w:r w:rsidRPr="00697E23">
        <w:rPr>
          <w:color w:val="231F20"/>
          <w:spacing w:val="-2"/>
        </w:rPr>
        <w:t>la</w:t>
      </w:r>
      <w:r w:rsidRPr="00697E23">
        <w:rPr>
          <w:color w:val="231F20"/>
          <w:spacing w:val="-14"/>
        </w:rPr>
        <w:t xml:space="preserve"> </w:t>
      </w:r>
      <w:r w:rsidRPr="00697E23">
        <w:rPr>
          <w:color w:val="231F20"/>
          <w:spacing w:val="-2"/>
        </w:rPr>
        <w:t xml:space="preserve">pérdida </w:t>
      </w:r>
      <w:r w:rsidRPr="00697E23">
        <w:rPr>
          <w:color w:val="231F20"/>
          <w:spacing w:val="-4"/>
        </w:rPr>
        <w:t>asociada</w:t>
      </w:r>
      <w:r w:rsidRPr="00697E23">
        <w:rPr>
          <w:color w:val="231F20"/>
          <w:spacing w:val="-16"/>
        </w:rPr>
        <w:t xml:space="preserve"> </w:t>
      </w:r>
      <w:r w:rsidRPr="00697E23">
        <w:rPr>
          <w:color w:val="231F20"/>
          <w:spacing w:val="-4"/>
        </w:rPr>
        <w:t>a</w:t>
      </w:r>
      <w:r w:rsidRPr="00697E23">
        <w:rPr>
          <w:color w:val="231F20"/>
          <w:spacing w:val="-15"/>
        </w:rPr>
        <w:t xml:space="preserve"> </w:t>
      </w:r>
      <w:r w:rsidRPr="00697E23">
        <w:rPr>
          <w:color w:val="231F20"/>
          <w:spacing w:val="-4"/>
        </w:rPr>
        <w:t>la</w:t>
      </w:r>
      <w:r w:rsidRPr="00697E23">
        <w:rPr>
          <w:color w:val="231F20"/>
          <w:spacing w:val="-15"/>
        </w:rPr>
        <w:t xml:space="preserve"> </w:t>
      </w:r>
      <w:r w:rsidRPr="00697E23">
        <w:rPr>
          <w:color w:val="231F20"/>
          <w:spacing w:val="-4"/>
        </w:rPr>
        <w:t>movilización</w:t>
      </w:r>
      <w:r w:rsidRPr="00697E23">
        <w:rPr>
          <w:color w:val="231F20"/>
          <w:spacing w:val="-16"/>
        </w:rPr>
        <w:t xml:space="preserve"> </w:t>
      </w:r>
      <w:r w:rsidRPr="00697E23">
        <w:rPr>
          <w:color w:val="231F20"/>
          <w:spacing w:val="-4"/>
        </w:rPr>
        <w:t>de</w:t>
      </w:r>
      <w:r w:rsidRPr="00697E23">
        <w:rPr>
          <w:color w:val="231F20"/>
          <w:spacing w:val="-15"/>
        </w:rPr>
        <w:t xml:space="preserve"> </w:t>
      </w:r>
      <w:r w:rsidRPr="00697E23">
        <w:rPr>
          <w:color w:val="231F20"/>
          <w:spacing w:val="-4"/>
        </w:rPr>
        <w:t>activos</w:t>
      </w:r>
      <w:r w:rsidRPr="00697E23">
        <w:rPr>
          <w:color w:val="231F20"/>
          <w:spacing w:val="-16"/>
        </w:rPr>
        <w:t xml:space="preserve"> </w:t>
      </w:r>
      <w:r w:rsidRPr="00697E23">
        <w:rPr>
          <w:color w:val="231F20"/>
          <w:spacing w:val="-4"/>
        </w:rPr>
        <w:t>y</w:t>
      </w:r>
      <w:r w:rsidRPr="00697E23">
        <w:rPr>
          <w:color w:val="231F20"/>
          <w:spacing w:val="-15"/>
        </w:rPr>
        <w:t xml:space="preserve"> </w:t>
      </w:r>
      <w:r w:rsidRPr="00697E23">
        <w:rPr>
          <w:color w:val="231F20"/>
          <w:spacing w:val="-4"/>
        </w:rPr>
        <w:t>la</w:t>
      </w:r>
      <w:r w:rsidRPr="00697E23">
        <w:rPr>
          <w:color w:val="231F20"/>
          <w:spacing w:val="-15"/>
        </w:rPr>
        <w:t xml:space="preserve"> </w:t>
      </w:r>
      <w:r w:rsidRPr="00697E23">
        <w:rPr>
          <w:color w:val="231F20"/>
          <w:spacing w:val="-4"/>
        </w:rPr>
        <w:t>justificación</w:t>
      </w:r>
      <w:r w:rsidRPr="00697E23">
        <w:rPr>
          <w:color w:val="231F20"/>
          <w:spacing w:val="-16"/>
        </w:rPr>
        <w:t xml:space="preserve"> </w:t>
      </w:r>
      <w:r w:rsidRPr="00697E23">
        <w:rPr>
          <w:color w:val="231F20"/>
          <w:spacing w:val="-4"/>
        </w:rPr>
        <w:t>presentada</w:t>
      </w:r>
      <w:r w:rsidRPr="00697E23">
        <w:rPr>
          <w:color w:val="231F20"/>
          <w:spacing w:val="-15"/>
        </w:rPr>
        <w:t xml:space="preserve"> </w:t>
      </w:r>
      <w:r w:rsidRPr="00697E23">
        <w:rPr>
          <w:color w:val="231F20"/>
          <w:spacing w:val="-4"/>
        </w:rPr>
        <w:t xml:space="preserve">careció </w:t>
      </w:r>
      <w:r w:rsidRPr="00697E23">
        <w:rPr>
          <w:color w:val="231F20"/>
        </w:rPr>
        <w:t>de soportes documentales que respaldaran de manera adecuada los argumentos expuestos.</w:t>
      </w:r>
    </w:p>
    <w:p w14:paraId="15436970" w14:textId="77777777" w:rsidR="009F07CC" w:rsidRDefault="009F07CC" w:rsidP="00F20635">
      <w:pPr>
        <w:pStyle w:val="Textoindependiente"/>
        <w:jc w:val="both"/>
        <w:rPr>
          <w:color w:val="231F20"/>
        </w:rPr>
      </w:pPr>
    </w:p>
    <w:p w14:paraId="56309D31" w14:textId="77777777" w:rsidR="009F07CC" w:rsidRDefault="009F07CC" w:rsidP="00F20635">
      <w:pPr>
        <w:pStyle w:val="Textoindependiente"/>
        <w:jc w:val="both"/>
        <w:rPr>
          <w:color w:val="231F20"/>
        </w:rPr>
      </w:pPr>
      <w:r w:rsidRPr="00697E23">
        <w:rPr>
          <w:color w:val="231F20"/>
        </w:rPr>
        <w:t>Lo anterior resultó relevante, toda vez que la normatividad vigente establece,</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forma</w:t>
      </w:r>
      <w:r w:rsidRPr="00697E23">
        <w:rPr>
          <w:color w:val="231F20"/>
          <w:spacing w:val="-15"/>
        </w:rPr>
        <w:t xml:space="preserve"> </w:t>
      </w:r>
      <w:r w:rsidRPr="00697E23">
        <w:rPr>
          <w:color w:val="231F20"/>
        </w:rPr>
        <w:t>clara</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expresa,</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procedimientos</w:t>
      </w:r>
      <w:r w:rsidRPr="00697E23">
        <w:rPr>
          <w:color w:val="231F20"/>
          <w:spacing w:val="-15"/>
        </w:rPr>
        <w:t xml:space="preserve"> </w:t>
      </w:r>
      <w:r w:rsidRPr="00697E23">
        <w:rPr>
          <w:color w:val="231F20"/>
        </w:rPr>
        <w:t>contables</w:t>
      </w:r>
      <w:r w:rsidRPr="00697E23">
        <w:rPr>
          <w:color w:val="231F20"/>
          <w:spacing w:val="-15"/>
        </w:rPr>
        <w:t xml:space="preserve"> </w:t>
      </w:r>
      <w:r w:rsidRPr="00697E23">
        <w:rPr>
          <w:color w:val="231F20"/>
        </w:rPr>
        <w:t>que deben aplicarse en estos casos; igualmente, el principio de devengo que</w:t>
      </w:r>
      <w:r w:rsidRPr="00697E23">
        <w:rPr>
          <w:color w:val="231F20"/>
          <w:spacing w:val="-15"/>
        </w:rPr>
        <w:t xml:space="preserve"> </w:t>
      </w:r>
      <w:r w:rsidRPr="00697E23">
        <w:rPr>
          <w:color w:val="231F20"/>
        </w:rPr>
        <w:t>consiste</w:t>
      </w:r>
      <w:r w:rsidRPr="00697E23">
        <w:rPr>
          <w:color w:val="231F20"/>
          <w:spacing w:val="-15"/>
        </w:rPr>
        <w:t xml:space="preserve"> </w:t>
      </w:r>
      <w:r w:rsidRPr="00697E23">
        <w:rPr>
          <w:color w:val="231F20"/>
        </w:rPr>
        <w:t>en</w:t>
      </w:r>
      <w:r w:rsidRPr="00697E23">
        <w:rPr>
          <w:color w:val="231F20"/>
          <w:spacing w:val="-15"/>
        </w:rPr>
        <w:t xml:space="preserve"> </w:t>
      </w:r>
      <w:r w:rsidRPr="00697E23">
        <w:rPr>
          <w:color w:val="231F20"/>
        </w:rPr>
        <w:t>reconocer</w:t>
      </w:r>
      <w:r w:rsidRPr="00697E23">
        <w:rPr>
          <w:color w:val="231F20"/>
          <w:spacing w:val="-15"/>
        </w:rPr>
        <w:t xml:space="preserve"> </w:t>
      </w:r>
      <w:r w:rsidRPr="00697E23">
        <w:rPr>
          <w:color w:val="231F20"/>
        </w:rPr>
        <w:t>un</w:t>
      </w:r>
      <w:r w:rsidRPr="00697E23">
        <w:rPr>
          <w:color w:val="231F20"/>
          <w:spacing w:val="-15"/>
        </w:rPr>
        <w:t xml:space="preserve"> </w:t>
      </w:r>
      <w:r w:rsidRPr="00697E23">
        <w:rPr>
          <w:color w:val="231F20"/>
        </w:rPr>
        <w:t>derecho</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una</w:t>
      </w:r>
      <w:r w:rsidRPr="00697E23">
        <w:rPr>
          <w:color w:val="231F20"/>
          <w:spacing w:val="-15"/>
        </w:rPr>
        <w:t xml:space="preserve"> </w:t>
      </w:r>
      <w:r w:rsidRPr="00697E23">
        <w:rPr>
          <w:color w:val="231F20"/>
        </w:rPr>
        <w:t>obligación</w:t>
      </w:r>
      <w:r w:rsidRPr="00697E23">
        <w:rPr>
          <w:color w:val="231F20"/>
          <w:spacing w:val="-15"/>
        </w:rPr>
        <w:t xml:space="preserve"> </w:t>
      </w:r>
      <w:r w:rsidRPr="00697E23">
        <w:rPr>
          <w:color w:val="231F20"/>
        </w:rPr>
        <w:t>en</w:t>
      </w:r>
      <w:r w:rsidRPr="00697E23">
        <w:rPr>
          <w:color w:val="231F20"/>
          <w:spacing w:val="-15"/>
        </w:rPr>
        <w:t xml:space="preserve"> </w:t>
      </w:r>
      <w:r w:rsidRPr="00697E23">
        <w:rPr>
          <w:color w:val="231F20"/>
        </w:rPr>
        <w:t>el</w:t>
      </w:r>
      <w:r w:rsidRPr="00697E23">
        <w:rPr>
          <w:color w:val="231F20"/>
          <w:spacing w:val="-15"/>
        </w:rPr>
        <w:t xml:space="preserve"> </w:t>
      </w:r>
      <w:r w:rsidRPr="00697E23">
        <w:rPr>
          <w:color w:val="231F20"/>
        </w:rPr>
        <w:t>momento en que surgen.</w:t>
      </w:r>
      <w:r>
        <w:rPr>
          <w:color w:val="231F20"/>
        </w:rPr>
        <w:t xml:space="preserve"> L</w:t>
      </w:r>
      <w:r w:rsidRPr="00697E23">
        <w:rPr>
          <w:color w:val="231F20"/>
        </w:rPr>
        <w:t>o</w:t>
      </w:r>
      <w:r w:rsidRPr="00697E23">
        <w:rPr>
          <w:color w:val="231F20"/>
          <w:spacing w:val="-5"/>
        </w:rPr>
        <w:t xml:space="preserve"> </w:t>
      </w:r>
      <w:r w:rsidRPr="00697E23">
        <w:rPr>
          <w:color w:val="231F20"/>
        </w:rPr>
        <w:t>anterior,</w:t>
      </w:r>
      <w:r w:rsidRPr="00697E23">
        <w:rPr>
          <w:color w:val="231F20"/>
          <w:spacing w:val="-5"/>
        </w:rPr>
        <w:t xml:space="preserve"> </w:t>
      </w:r>
      <w:r w:rsidRPr="00697E23">
        <w:rPr>
          <w:color w:val="231F20"/>
        </w:rPr>
        <w:t>contravino</w:t>
      </w:r>
      <w:r w:rsidRPr="00697E23">
        <w:rPr>
          <w:color w:val="231F20"/>
          <w:spacing w:val="-5"/>
        </w:rPr>
        <w:t xml:space="preserve"> </w:t>
      </w:r>
      <w:r w:rsidRPr="00697E23">
        <w:rPr>
          <w:color w:val="231F20"/>
        </w:rPr>
        <w:t>lo</w:t>
      </w:r>
      <w:r w:rsidRPr="00697E23">
        <w:rPr>
          <w:color w:val="231F20"/>
          <w:spacing w:val="-5"/>
        </w:rPr>
        <w:t xml:space="preserve"> </w:t>
      </w:r>
      <w:r w:rsidRPr="00697E23">
        <w:rPr>
          <w:color w:val="231F20"/>
        </w:rPr>
        <w:t>establecido</w:t>
      </w:r>
      <w:r w:rsidRPr="00697E23">
        <w:rPr>
          <w:color w:val="231F20"/>
          <w:spacing w:val="-5"/>
        </w:rPr>
        <w:t xml:space="preserve"> </w:t>
      </w:r>
      <w:r w:rsidRPr="00697E23">
        <w:rPr>
          <w:color w:val="231F20"/>
        </w:rPr>
        <w:t>en</w:t>
      </w:r>
      <w:r w:rsidRPr="00697E23">
        <w:rPr>
          <w:color w:val="231F20"/>
          <w:spacing w:val="-5"/>
        </w:rPr>
        <w:t xml:space="preserve"> </w:t>
      </w:r>
      <w:r w:rsidRPr="00697E23">
        <w:rPr>
          <w:color w:val="231F20"/>
        </w:rPr>
        <w:t>el</w:t>
      </w:r>
      <w:r w:rsidRPr="00697E23">
        <w:rPr>
          <w:color w:val="231F20"/>
          <w:spacing w:val="-5"/>
        </w:rPr>
        <w:t xml:space="preserve"> </w:t>
      </w:r>
      <w:r w:rsidRPr="00697E23">
        <w:rPr>
          <w:color w:val="231F20"/>
        </w:rPr>
        <w:t>numeral</w:t>
      </w:r>
      <w:r w:rsidRPr="00697E23">
        <w:rPr>
          <w:color w:val="231F20"/>
          <w:spacing w:val="-5"/>
        </w:rPr>
        <w:t xml:space="preserve"> </w:t>
      </w:r>
      <w:r w:rsidRPr="00697E23">
        <w:rPr>
          <w:color w:val="231F20"/>
        </w:rPr>
        <w:t>1.1.1.1.</w:t>
      </w:r>
      <w:r w:rsidRPr="00697E23">
        <w:rPr>
          <w:color w:val="231F20"/>
          <w:spacing w:val="-5"/>
        </w:rPr>
        <w:t xml:space="preserve"> </w:t>
      </w:r>
      <w:r w:rsidRPr="00697E23">
        <w:rPr>
          <w:color w:val="231F20"/>
        </w:rPr>
        <w:t>Registros contables en la entidad cedente del Marco normativo para entidades de</w:t>
      </w:r>
      <w:r w:rsidRPr="00697E23">
        <w:rPr>
          <w:color w:val="231F20"/>
          <w:spacing w:val="-20"/>
        </w:rPr>
        <w:t xml:space="preserve"> </w:t>
      </w:r>
      <w:r w:rsidRPr="00697E23">
        <w:rPr>
          <w:color w:val="231F20"/>
        </w:rPr>
        <w:t>Gobierno</w:t>
      </w:r>
      <w:r w:rsidRPr="00697E23">
        <w:rPr>
          <w:color w:val="231F20"/>
          <w:spacing w:val="-19"/>
        </w:rPr>
        <w:t xml:space="preserve"> </w:t>
      </w:r>
      <w:r w:rsidRPr="00697E23">
        <w:rPr>
          <w:color w:val="231F20"/>
        </w:rPr>
        <w:t>y</w:t>
      </w:r>
      <w:r w:rsidRPr="00697E23">
        <w:rPr>
          <w:color w:val="231F20"/>
          <w:spacing w:val="-19"/>
        </w:rPr>
        <w:t xml:space="preserve"> </w:t>
      </w:r>
      <w:r w:rsidRPr="00697E23">
        <w:rPr>
          <w:color w:val="231F20"/>
        </w:rPr>
        <w:t>generó</w:t>
      </w:r>
      <w:r w:rsidRPr="00697E23">
        <w:rPr>
          <w:color w:val="231F20"/>
          <w:spacing w:val="-20"/>
        </w:rPr>
        <w:t xml:space="preserve"> </w:t>
      </w:r>
      <w:r w:rsidRPr="00697E23">
        <w:rPr>
          <w:color w:val="231F20"/>
        </w:rPr>
        <w:t>una</w:t>
      </w:r>
      <w:r w:rsidRPr="00697E23">
        <w:rPr>
          <w:color w:val="231F20"/>
          <w:spacing w:val="-19"/>
        </w:rPr>
        <w:t xml:space="preserve"> </w:t>
      </w:r>
      <w:r w:rsidRPr="00697E23">
        <w:rPr>
          <w:color w:val="231F20"/>
        </w:rPr>
        <w:t>subestimación</w:t>
      </w:r>
      <w:r w:rsidRPr="00697E23">
        <w:rPr>
          <w:color w:val="231F20"/>
          <w:spacing w:val="-19"/>
        </w:rPr>
        <w:t xml:space="preserve"> </w:t>
      </w:r>
      <w:r w:rsidRPr="00697E23">
        <w:rPr>
          <w:color w:val="231F20"/>
        </w:rPr>
        <w:t>en</w:t>
      </w:r>
      <w:r w:rsidRPr="00697E23">
        <w:rPr>
          <w:color w:val="231F20"/>
          <w:spacing w:val="-20"/>
        </w:rPr>
        <w:t xml:space="preserve"> </w:t>
      </w:r>
      <w:r w:rsidRPr="00697E23">
        <w:rPr>
          <w:color w:val="231F20"/>
        </w:rPr>
        <w:t>la</w:t>
      </w:r>
      <w:r w:rsidRPr="00697E23">
        <w:rPr>
          <w:color w:val="231F20"/>
          <w:spacing w:val="-19"/>
        </w:rPr>
        <w:t xml:space="preserve"> </w:t>
      </w:r>
      <w:r w:rsidRPr="00697E23">
        <w:rPr>
          <w:color w:val="231F20"/>
        </w:rPr>
        <w:t>cuenta</w:t>
      </w:r>
      <w:r w:rsidRPr="00697E23">
        <w:rPr>
          <w:color w:val="231F20"/>
          <w:spacing w:val="-19"/>
        </w:rPr>
        <w:t xml:space="preserve"> </w:t>
      </w:r>
      <w:r w:rsidRPr="00697E23">
        <w:rPr>
          <w:color w:val="231F20"/>
        </w:rPr>
        <w:t>pérdida</w:t>
      </w:r>
      <w:r w:rsidRPr="00697E23">
        <w:rPr>
          <w:color w:val="231F20"/>
          <w:spacing w:val="-20"/>
        </w:rPr>
        <w:t xml:space="preserve"> </w:t>
      </w:r>
      <w:r w:rsidRPr="00697E23">
        <w:rPr>
          <w:color w:val="231F20"/>
        </w:rPr>
        <w:t>por</w:t>
      </w:r>
      <w:r w:rsidRPr="00697E23">
        <w:rPr>
          <w:color w:val="231F20"/>
          <w:spacing w:val="-19"/>
        </w:rPr>
        <w:t xml:space="preserve"> </w:t>
      </w:r>
      <w:r w:rsidRPr="00697E23">
        <w:rPr>
          <w:color w:val="231F20"/>
        </w:rPr>
        <w:t xml:space="preserve">baja </w:t>
      </w:r>
      <w:r w:rsidRPr="00697E23">
        <w:rPr>
          <w:color w:val="231F20"/>
          <w:spacing w:val="-2"/>
        </w:rPr>
        <w:t>en</w:t>
      </w:r>
      <w:r w:rsidRPr="00697E23">
        <w:rPr>
          <w:color w:val="231F20"/>
          <w:spacing w:val="-18"/>
        </w:rPr>
        <w:t xml:space="preserve"> </w:t>
      </w:r>
      <w:r w:rsidRPr="00697E23">
        <w:rPr>
          <w:color w:val="231F20"/>
          <w:spacing w:val="-2"/>
        </w:rPr>
        <w:t>cuentas</w:t>
      </w:r>
      <w:r w:rsidRPr="00697E23">
        <w:rPr>
          <w:color w:val="231F20"/>
          <w:spacing w:val="-17"/>
        </w:rPr>
        <w:t xml:space="preserve"> </w:t>
      </w:r>
      <w:r w:rsidRPr="00697E23">
        <w:rPr>
          <w:color w:val="231F20"/>
          <w:spacing w:val="-2"/>
        </w:rPr>
        <w:t>de</w:t>
      </w:r>
      <w:r w:rsidRPr="00697E23">
        <w:rPr>
          <w:color w:val="231F20"/>
          <w:spacing w:val="-17"/>
        </w:rPr>
        <w:t xml:space="preserve"> </w:t>
      </w:r>
      <w:r w:rsidRPr="00697E23">
        <w:rPr>
          <w:color w:val="231F20"/>
          <w:spacing w:val="-2"/>
        </w:rPr>
        <w:t>cuentas</w:t>
      </w:r>
      <w:r w:rsidRPr="00697E23">
        <w:rPr>
          <w:color w:val="231F20"/>
          <w:spacing w:val="-18"/>
        </w:rPr>
        <w:t xml:space="preserve"> </w:t>
      </w:r>
      <w:r w:rsidRPr="00697E23">
        <w:rPr>
          <w:color w:val="231F20"/>
          <w:spacing w:val="-2"/>
        </w:rPr>
        <w:t>por</w:t>
      </w:r>
      <w:r w:rsidRPr="00697E23">
        <w:rPr>
          <w:color w:val="231F20"/>
          <w:spacing w:val="-17"/>
        </w:rPr>
        <w:t xml:space="preserve"> </w:t>
      </w:r>
      <w:r w:rsidRPr="00697E23">
        <w:rPr>
          <w:color w:val="231F20"/>
          <w:spacing w:val="-2"/>
        </w:rPr>
        <w:t>cobrar,</w:t>
      </w:r>
      <w:r w:rsidRPr="00697E23">
        <w:rPr>
          <w:color w:val="231F20"/>
          <w:spacing w:val="-17"/>
        </w:rPr>
        <w:t xml:space="preserve"> </w:t>
      </w:r>
      <w:r w:rsidRPr="00697E23">
        <w:rPr>
          <w:color w:val="231F20"/>
          <w:spacing w:val="-2"/>
        </w:rPr>
        <w:t>por</w:t>
      </w:r>
      <w:r w:rsidRPr="00697E23">
        <w:rPr>
          <w:color w:val="231F20"/>
          <w:spacing w:val="-18"/>
        </w:rPr>
        <w:t xml:space="preserve"> </w:t>
      </w:r>
      <w:r w:rsidRPr="00697E23">
        <w:rPr>
          <w:color w:val="231F20"/>
          <w:spacing w:val="-2"/>
        </w:rPr>
        <w:t>$7,559,95</w:t>
      </w:r>
      <w:r w:rsidRPr="00697E23">
        <w:rPr>
          <w:color w:val="231F20"/>
          <w:spacing w:val="-17"/>
        </w:rPr>
        <w:t xml:space="preserve"> </w:t>
      </w:r>
      <w:r w:rsidRPr="00697E23">
        <w:rPr>
          <w:color w:val="231F20"/>
          <w:spacing w:val="-2"/>
        </w:rPr>
        <w:t>millones,</w:t>
      </w:r>
      <w:r w:rsidRPr="00697E23">
        <w:rPr>
          <w:color w:val="231F20"/>
          <w:spacing w:val="-17"/>
        </w:rPr>
        <w:t xml:space="preserve"> </w:t>
      </w:r>
      <w:r w:rsidRPr="00697E23">
        <w:rPr>
          <w:color w:val="231F20"/>
          <w:spacing w:val="-2"/>
        </w:rPr>
        <w:t>dado</w:t>
      </w:r>
      <w:r w:rsidRPr="00697E23">
        <w:rPr>
          <w:color w:val="231F20"/>
          <w:spacing w:val="-18"/>
        </w:rPr>
        <w:t xml:space="preserve"> </w:t>
      </w:r>
      <w:r w:rsidRPr="00697E23">
        <w:rPr>
          <w:color w:val="231F20"/>
          <w:spacing w:val="-2"/>
        </w:rPr>
        <w:t>que</w:t>
      </w:r>
      <w:r w:rsidRPr="00697E23">
        <w:rPr>
          <w:color w:val="231F20"/>
          <w:spacing w:val="-17"/>
        </w:rPr>
        <w:t xml:space="preserve"> </w:t>
      </w:r>
      <w:r w:rsidRPr="00697E23">
        <w:rPr>
          <w:color w:val="231F20"/>
          <w:spacing w:val="-2"/>
        </w:rPr>
        <w:t xml:space="preserve">no </w:t>
      </w:r>
      <w:r w:rsidRPr="00697E23">
        <w:rPr>
          <w:color w:val="231F20"/>
        </w:rPr>
        <w:t>se</w:t>
      </w:r>
      <w:r w:rsidRPr="00697E23">
        <w:rPr>
          <w:color w:val="231F20"/>
          <w:spacing w:val="-17"/>
        </w:rPr>
        <w:t xml:space="preserve"> </w:t>
      </w:r>
      <w:r w:rsidRPr="00697E23">
        <w:rPr>
          <w:color w:val="231F20"/>
        </w:rPr>
        <w:t>evidenció</w:t>
      </w:r>
      <w:r w:rsidRPr="00697E23">
        <w:rPr>
          <w:color w:val="231F20"/>
          <w:spacing w:val="-17"/>
        </w:rPr>
        <w:t xml:space="preserve"> </w:t>
      </w:r>
      <w:r w:rsidRPr="00697E23">
        <w:rPr>
          <w:color w:val="231F20"/>
        </w:rPr>
        <w:t>el</w:t>
      </w:r>
      <w:r w:rsidRPr="00697E23">
        <w:rPr>
          <w:color w:val="231F20"/>
          <w:spacing w:val="-17"/>
        </w:rPr>
        <w:t xml:space="preserve"> </w:t>
      </w:r>
      <w:r w:rsidRPr="00697E23">
        <w:rPr>
          <w:color w:val="231F20"/>
        </w:rPr>
        <w:t>registro</w:t>
      </w:r>
      <w:r w:rsidRPr="00697E23">
        <w:rPr>
          <w:color w:val="231F20"/>
          <w:spacing w:val="-17"/>
        </w:rPr>
        <w:t xml:space="preserve"> </w:t>
      </w:r>
      <w:r w:rsidRPr="00697E23">
        <w:rPr>
          <w:color w:val="231F20"/>
        </w:rPr>
        <w:t>de</w:t>
      </w:r>
      <w:r w:rsidRPr="00697E23">
        <w:rPr>
          <w:color w:val="231F20"/>
          <w:spacing w:val="-17"/>
        </w:rPr>
        <w:t xml:space="preserve"> </w:t>
      </w:r>
      <w:r w:rsidRPr="00697E23">
        <w:rPr>
          <w:color w:val="231F20"/>
        </w:rPr>
        <w:t>la</w:t>
      </w:r>
      <w:r w:rsidRPr="00697E23">
        <w:rPr>
          <w:color w:val="231F20"/>
          <w:spacing w:val="-17"/>
        </w:rPr>
        <w:t xml:space="preserve"> </w:t>
      </w:r>
      <w:r w:rsidRPr="00697E23">
        <w:rPr>
          <w:color w:val="231F20"/>
        </w:rPr>
        <w:t>pérdida,</w:t>
      </w:r>
      <w:r w:rsidRPr="00697E23">
        <w:rPr>
          <w:color w:val="231F20"/>
          <w:spacing w:val="-17"/>
        </w:rPr>
        <w:t xml:space="preserve"> </w:t>
      </w:r>
      <w:r w:rsidRPr="00697E23">
        <w:rPr>
          <w:color w:val="231F20"/>
        </w:rPr>
        <w:t>de</w:t>
      </w:r>
      <w:r w:rsidRPr="00697E23">
        <w:rPr>
          <w:color w:val="231F20"/>
          <w:spacing w:val="-17"/>
        </w:rPr>
        <w:t xml:space="preserve"> </w:t>
      </w:r>
      <w:r w:rsidRPr="00697E23">
        <w:rPr>
          <w:color w:val="231F20"/>
        </w:rPr>
        <w:t>acuerdo</w:t>
      </w:r>
      <w:r w:rsidRPr="00697E23">
        <w:rPr>
          <w:color w:val="231F20"/>
          <w:spacing w:val="-17"/>
        </w:rPr>
        <w:t xml:space="preserve"> </w:t>
      </w:r>
      <w:r w:rsidRPr="00697E23">
        <w:rPr>
          <w:color w:val="231F20"/>
        </w:rPr>
        <w:t>con</w:t>
      </w:r>
      <w:r w:rsidRPr="00697E23">
        <w:rPr>
          <w:color w:val="231F20"/>
          <w:spacing w:val="-17"/>
        </w:rPr>
        <w:t xml:space="preserve"> </w:t>
      </w:r>
      <w:r w:rsidRPr="00697E23">
        <w:rPr>
          <w:color w:val="231F20"/>
        </w:rPr>
        <w:t>el</w:t>
      </w:r>
      <w:r w:rsidRPr="00697E23">
        <w:rPr>
          <w:color w:val="231F20"/>
          <w:spacing w:val="-17"/>
        </w:rPr>
        <w:t xml:space="preserve"> </w:t>
      </w:r>
      <w:r w:rsidRPr="00697E23">
        <w:rPr>
          <w:color w:val="231F20"/>
        </w:rPr>
        <w:t xml:space="preserve">procedimiento </w:t>
      </w:r>
      <w:r w:rsidRPr="00697E23">
        <w:rPr>
          <w:color w:val="231F20"/>
        </w:rPr>
        <w:lastRenderedPageBreak/>
        <w:t>contable para el registro de los hechos económicos relacionados con la movilización de activos.</w:t>
      </w:r>
    </w:p>
    <w:p w14:paraId="220B40C9" w14:textId="77777777" w:rsidR="009F07CC" w:rsidRDefault="009F07CC" w:rsidP="00F20635">
      <w:pPr>
        <w:pStyle w:val="Textoindependiente"/>
        <w:jc w:val="both"/>
        <w:rPr>
          <w:color w:val="231F20"/>
        </w:rPr>
      </w:pPr>
    </w:p>
    <w:p w14:paraId="24C12CA6" w14:textId="77777777" w:rsidR="009F07CC" w:rsidRDefault="009F07CC" w:rsidP="00F20635">
      <w:pPr>
        <w:pStyle w:val="Textoindependiente"/>
        <w:jc w:val="both"/>
        <w:rPr>
          <w:color w:val="231F20"/>
        </w:rPr>
      </w:pPr>
      <w:r w:rsidRPr="009F07CC">
        <w:rPr>
          <w:b/>
          <w:bCs/>
          <w:color w:val="231F20"/>
          <w:sz w:val="28"/>
          <w:szCs w:val="28"/>
        </w:rPr>
        <w:t>-</w:t>
      </w:r>
      <w:r w:rsidRPr="009F07CC">
        <w:rPr>
          <w:b/>
          <w:bCs/>
          <w:color w:val="231F20"/>
        </w:rPr>
        <w:t>Incorrección</w:t>
      </w:r>
      <w:r w:rsidRPr="00697E23">
        <w:rPr>
          <w:color w:val="231F20"/>
          <w:spacing w:val="-17"/>
        </w:rPr>
        <w:t xml:space="preserve"> </w:t>
      </w:r>
      <w:r w:rsidRPr="00697E23">
        <w:rPr>
          <w:color w:val="231F20"/>
        </w:rPr>
        <w:t>de</w:t>
      </w:r>
      <w:r w:rsidRPr="00697E23">
        <w:rPr>
          <w:color w:val="231F20"/>
          <w:spacing w:val="-17"/>
        </w:rPr>
        <w:t xml:space="preserve"> </w:t>
      </w:r>
      <w:r w:rsidRPr="00697E23">
        <w:rPr>
          <w:color w:val="231F20"/>
        </w:rPr>
        <w:t>cantidad</w:t>
      </w:r>
      <w:r w:rsidRPr="00697E23">
        <w:rPr>
          <w:color w:val="231F20"/>
          <w:spacing w:val="-17"/>
        </w:rPr>
        <w:t xml:space="preserve"> </w:t>
      </w:r>
      <w:r w:rsidRPr="00697E23">
        <w:rPr>
          <w:color w:val="231F20"/>
        </w:rPr>
        <w:t>en</w:t>
      </w:r>
      <w:r w:rsidRPr="00697E23">
        <w:rPr>
          <w:color w:val="231F20"/>
          <w:spacing w:val="-17"/>
        </w:rPr>
        <w:t xml:space="preserve"> </w:t>
      </w:r>
      <w:r w:rsidRPr="00697E23">
        <w:rPr>
          <w:color w:val="231F20"/>
        </w:rPr>
        <w:t>cuentas</w:t>
      </w:r>
      <w:r w:rsidRPr="00697E23">
        <w:rPr>
          <w:color w:val="231F20"/>
          <w:spacing w:val="-17"/>
        </w:rPr>
        <w:t xml:space="preserve"> </w:t>
      </w:r>
      <w:r w:rsidRPr="00697E23">
        <w:rPr>
          <w:color w:val="231F20"/>
        </w:rPr>
        <w:t>por</w:t>
      </w:r>
      <w:r w:rsidRPr="00697E23">
        <w:rPr>
          <w:color w:val="231F20"/>
          <w:spacing w:val="-17"/>
        </w:rPr>
        <w:t xml:space="preserve"> </w:t>
      </w:r>
      <w:r w:rsidRPr="00697E23">
        <w:rPr>
          <w:color w:val="231F20"/>
        </w:rPr>
        <w:t>cobrar,</w:t>
      </w:r>
      <w:r w:rsidRPr="00697E23">
        <w:rPr>
          <w:color w:val="231F20"/>
          <w:spacing w:val="-17"/>
        </w:rPr>
        <w:t xml:space="preserve"> </w:t>
      </w:r>
      <w:r w:rsidRPr="00697E23">
        <w:rPr>
          <w:color w:val="231F20"/>
        </w:rPr>
        <w:t>por</w:t>
      </w:r>
      <w:r w:rsidRPr="00697E23">
        <w:rPr>
          <w:color w:val="231F20"/>
          <w:spacing w:val="-17"/>
        </w:rPr>
        <w:t xml:space="preserve"> </w:t>
      </w:r>
      <w:r w:rsidRPr="00697E23">
        <w:rPr>
          <w:color w:val="231F20"/>
        </w:rPr>
        <w:t>$796,37</w:t>
      </w:r>
      <w:r w:rsidRPr="00697E23">
        <w:rPr>
          <w:color w:val="231F20"/>
          <w:spacing w:val="-17"/>
        </w:rPr>
        <w:t xml:space="preserve"> </w:t>
      </w:r>
      <w:r w:rsidRPr="00697E23">
        <w:rPr>
          <w:color w:val="231F20"/>
        </w:rPr>
        <w:t>millones, debido a que en la ejecución de la auditoría se observaron procesos prescritos</w:t>
      </w:r>
      <w:r w:rsidRPr="00697E23">
        <w:rPr>
          <w:color w:val="231F20"/>
          <w:spacing w:val="40"/>
        </w:rPr>
        <w:t xml:space="preserve"> </w:t>
      </w:r>
      <w:r w:rsidRPr="00697E23">
        <w:rPr>
          <w:color w:val="231F20"/>
        </w:rPr>
        <w:t>a</w:t>
      </w:r>
      <w:r w:rsidRPr="00697E23">
        <w:rPr>
          <w:color w:val="231F20"/>
          <w:spacing w:val="40"/>
        </w:rPr>
        <w:t xml:space="preserve"> </w:t>
      </w:r>
      <w:r w:rsidRPr="00697E23">
        <w:rPr>
          <w:color w:val="231F20"/>
        </w:rPr>
        <w:t>31</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diciembre</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2024,</w:t>
      </w:r>
      <w:r w:rsidRPr="00697E23">
        <w:rPr>
          <w:color w:val="231F20"/>
          <w:spacing w:val="40"/>
        </w:rPr>
        <w:t xml:space="preserve"> </w:t>
      </w:r>
      <w:r w:rsidRPr="00697E23">
        <w:rPr>
          <w:color w:val="231F20"/>
        </w:rPr>
        <w:t>registrados</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el</w:t>
      </w:r>
      <w:r w:rsidRPr="00697E23">
        <w:rPr>
          <w:color w:val="231F20"/>
          <w:spacing w:val="40"/>
        </w:rPr>
        <w:t xml:space="preserve"> </w:t>
      </w:r>
      <w:r w:rsidRPr="00697E23">
        <w:rPr>
          <w:color w:val="231F20"/>
        </w:rPr>
        <w:t>grupo</w:t>
      </w:r>
      <w:r w:rsidRPr="00697E23">
        <w:rPr>
          <w:color w:val="231F20"/>
          <w:spacing w:val="40"/>
        </w:rPr>
        <w:t xml:space="preserve"> </w:t>
      </w:r>
      <w:r w:rsidRPr="00697E23">
        <w:rPr>
          <w:color w:val="231F20"/>
        </w:rPr>
        <w:t>de la cuenta 13. Cuentas por cobrar, que no fueron dados de baja ni reconocidos en la cuenta del gasto.</w:t>
      </w:r>
    </w:p>
    <w:p w14:paraId="21DA96AD" w14:textId="77777777" w:rsidR="009F07CC" w:rsidRDefault="009F07CC" w:rsidP="00F20635">
      <w:pPr>
        <w:pStyle w:val="Textoindependiente"/>
        <w:jc w:val="both"/>
        <w:rPr>
          <w:color w:val="231F20"/>
        </w:rPr>
      </w:pPr>
    </w:p>
    <w:p w14:paraId="59D3316E" w14:textId="77777777" w:rsidR="009F07CC" w:rsidRDefault="009F07CC" w:rsidP="00F20635">
      <w:pPr>
        <w:pStyle w:val="Textoindependiente"/>
        <w:jc w:val="both"/>
        <w:rPr>
          <w:color w:val="231F20"/>
        </w:rPr>
      </w:pPr>
      <w:r w:rsidRPr="00697E23">
        <w:rPr>
          <w:color w:val="231F20"/>
        </w:rPr>
        <w:t>Lo anterior, contravino lo establecido en el Marco normativo para entidades de Gobierno, según la Contaduría General de la Nación (CGN), que se refiere a los registros contables en la entidad cedente en el contexto de operaciones de transferencia de recursos o activos entre entidades gubernamentales, lo cual generó, en consecuencia, que</w:t>
      </w:r>
      <w:r w:rsidRPr="00697E23">
        <w:rPr>
          <w:color w:val="231F20"/>
          <w:spacing w:val="-5"/>
        </w:rPr>
        <w:t xml:space="preserve"> </w:t>
      </w:r>
      <w:r w:rsidRPr="00697E23">
        <w:rPr>
          <w:color w:val="231F20"/>
        </w:rPr>
        <w:t>los</w:t>
      </w:r>
      <w:r w:rsidRPr="00697E23">
        <w:rPr>
          <w:color w:val="231F20"/>
          <w:spacing w:val="-6"/>
        </w:rPr>
        <w:t xml:space="preserve"> </w:t>
      </w:r>
      <w:r w:rsidRPr="00697E23">
        <w:rPr>
          <w:color w:val="231F20"/>
        </w:rPr>
        <w:t>procesos</w:t>
      </w:r>
      <w:r w:rsidRPr="00697E23">
        <w:rPr>
          <w:color w:val="231F20"/>
          <w:spacing w:val="-6"/>
        </w:rPr>
        <w:t xml:space="preserve"> </w:t>
      </w:r>
      <w:r w:rsidRPr="00697E23">
        <w:rPr>
          <w:color w:val="231F20"/>
        </w:rPr>
        <w:t>registrados</w:t>
      </w:r>
      <w:r w:rsidRPr="00697E23">
        <w:rPr>
          <w:color w:val="231F20"/>
          <w:spacing w:val="-6"/>
        </w:rPr>
        <w:t xml:space="preserve"> </w:t>
      </w:r>
      <w:r w:rsidRPr="00697E23">
        <w:rPr>
          <w:color w:val="231F20"/>
        </w:rPr>
        <w:t>en</w:t>
      </w:r>
      <w:r w:rsidRPr="00697E23">
        <w:rPr>
          <w:color w:val="231F20"/>
          <w:spacing w:val="-6"/>
        </w:rPr>
        <w:t xml:space="preserve"> </w:t>
      </w:r>
      <w:r w:rsidRPr="00697E23">
        <w:rPr>
          <w:color w:val="231F20"/>
        </w:rPr>
        <w:t>esta</w:t>
      </w:r>
      <w:r w:rsidRPr="00697E23">
        <w:rPr>
          <w:color w:val="231F20"/>
          <w:spacing w:val="-6"/>
        </w:rPr>
        <w:t xml:space="preserve"> </w:t>
      </w:r>
      <w:r w:rsidRPr="00697E23">
        <w:rPr>
          <w:color w:val="231F20"/>
        </w:rPr>
        <w:t>cuenta,</w:t>
      </w:r>
      <w:r w:rsidRPr="00697E23">
        <w:rPr>
          <w:color w:val="231F20"/>
          <w:spacing w:val="-6"/>
        </w:rPr>
        <w:t xml:space="preserve"> </w:t>
      </w:r>
      <w:r w:rsidRPr="00697E23">
        <w:rPr>
          <w:color w:val="231F20"/>
        </w:rPr>
        <w:t>a</w:t>
      </w:r>
      <w:r w:rsidRPr="00697E23">
        <w:rPr>
          <w:color w:val="231F20"/>
          <w:spacing w:val="-6"/>
        </w:rPr>
        <w:t xml:space="preserve"> </w:t>
      </w:r>
      <w:r w:rsidRPr="00697E23">
        <w:rPr>
          <w:color w:val="231F20"/>
        </w:rPr>
        <w:t>31</w:t>
      </w:r>
      <w:r w:rsidRPr="00697E23">
        <w:rPr>
          <w:color w:val="231F20"/>
          <w:spacing w:val="-6"/>
        </w:rPr>
        <w:t xml:space="preserve"> </w:t>
      </w:r>
      <w:r w:rsidRPr="00697E23">
        <w:rPr>
          <w:color w:val="231F20"/>
        </w:rPr>
        <w:t>diciembre</w:t>
      </w:r>
      <w:r w:rsidRPr="00697E23">
        <w:rPr>
          <w:color w:val="231F20"/>
          <w:spacing w:val="-6"/>
        </w:rPr>
        <w:t xml:space="preserve"> </w:t>
      </w:r>
      <w:r w:rsidRPr="00697E23">
        <w:rPr>
          <w:color w:val="231F20"/>
        </w:rPr>
        <w:t>de</w:t>
      </w:r>
      <w:r w:rsidRPr="00697E23">
        <w:rPr>
          <w:color w:val="231F20"/>
          <w:spacing w:val="-6"/>
        </w:rPr>
        <w:t xml:space="preserve"> </w:t>
      </w:r>
      <w:r w:rsidRPr="00697E23">
        <w:rPr>
          <w:color w:val="231F20"/>
        </w:rPr>
        <w:t>2024, generaran sobrestimación contable y subestimación de la cuenta del gasto, por cuanto no se evidenció registro por estos terceros.</w:t>
      </w:r>
    </w:p>
    <w:p w14:paraId="161C26D9" w14:textId="77777777" w:rsidR="009F07CC" w:rsidRDefault="009F07CC" w:rsidP="00F20635">
      <w:pPr>
        <w:pStyle w:val="Textoindependiente"/>
        <w:jc w:val="both"/>
        <w:rPr>
          <w:color w:val="231F20"/>
        </w:rPr>
      </w:pPr>
    </w:p>
    <w:p w14:paraId="510B1D29" w14:textId="77777777" w:rsidR="009F07CC" w:rsidRPr="004738D6" w:rsidRDefault="009F07CC" w:rsidP="009F07CC">
      <w:pPr>
        <w:pStyle w:val="Textoindependiente"/>
        <w:rPr>
          <w:b/>
          <w:color w:val="231F20"/>
          <w:spacing w:val="-2"/>
          <w:sz w:val="28"/>
          <w:szCs w:val="28"/>
        </w:rPr>
      </w:pPr>
      <w:r w:rsidRPr="004738D6">
        <w:rPr>
          <w:b/>
          <w:color w:val="231F20"/>
          <w:sz w:val="28"/>
          <w:szCs w:val="28"/>
        </w:rPr>
        <w:t>CONTROL</w:t>
      </w:r>
      <w:r w:rsidRPr="004738D6">
        <w:rPr>
          <w:b/>
          <w:color w:val="231F20"/>
          <w:spacing w:val="-7"/>
          <w:sz w:val="28"/>
          <w:szCs w:val="28"/>
        </w:rPr>
        <w:t xml:space="preserve"> </w:t>
      </w:r>
      <w:r w:rsidRPr="004738D6">
        <w:rPr>
          <w:b/>
          <w:color w:val="231F20"/>
          <w:sz w:val="28"/>
          <w:szCs w:val="28"/>
        </w:rPr>
        <w:t>INTERNO</w:t>
      </w:r>
      <w:r w:rsidRPr="004738D6">
        <w:rPr>
          <w:b/>
          <w:color w:val="231F20"/>
          <w:spacing w:val="-7"/>
          <w:sz w:val="28"/>
          <w:szCs w:val="28"/>
        </w:rPr>
        <w:t xml:space="preserve"> </w:t>
      </w:r>
      <w:r w:rsidRPr="004738D6">
        <w:rPr>
          <w:b/>
          <w:color w:val="231F20"/>
          <w:sz w:val="28"/>
          <w:szCs w:val="28"/>
        </w:rPr>
        <w:t>FINANCIERO:</w:t>
      </w:r>
      <w:r w:rsidRPr="004738D6">
        <w:rPr>
          <w:b/>
          <w:color w:val="231F20"/>
          <w:spacing w:val="-6"/>
          <w:sz w:val="28"/>
          <w:szCs w:val="28"/>
        </w:rPr>
        <w:t xml:space="preserve"> </w:t>
      </w:r>
      <w:r w:rsidRPr="004738D6">
        <w:rPr>
          <w:b/>
          <w:color w:val="231F20"/>
          <w:sz w:val="28"/>
          <w:szCs w:val="28"/>
          <w:u w:val="single"/>
        </w:rPr>
        <w:t>CON</w:t>
      </w:r>
      <w:r w:rsidRPr="004738D6">
        <w:rPr>
          <w:b/>
          <w:color w:val="231F20"/>
          <w:spacing w:val="-7"/>
          <w:sz w:val="28"/>
          <w:szCs w:val="28"/>
          <w:u w:val="single"/>
        </w:rPr>
        <w:t xml:space="preserve"> </w:t>
      </w:r>
      <w:r w:rsidRPr="004738D6">
        <w:rPr>
          <w:b/>
          <w:color w:val="231F20"/>
          <w:spacing w:val="-2"/>
          <w:sz w:val="28"/>
          <w:szCs w:val="28"/>
          <w:u w:val="single"/>
        </w:rPr>
        <w:t>DEFICIENCIAS</w:t>
      </w:r>
      <w:r w:rsidRPr="004738D6">
        <w:rPr>
          <w:b/>
          <w:color w:val="231F20"/>
          <w:spacing w:val="-2"/>
          <w:sz w:val="28"/>
          <w:szCs w:val="28"/>
        </w:rPr>
        <w:t>.</w:t>
      </w:r>
    </w:p>
    <w:p w14:paraId="326A8EEE" w14:textId="77777777" w:rsidR="009F07CC" w:rsidRDefault="009F07CC" w:rsidP="009F07CC">
      <w:pPr>
        <w:pStyle w:val="Textoindependiente"/>
        <w:rPr>
          <w:color w:val="231F20"/>
          <w:spacing w:val="-2"/>
        </w:rPr>
      </w:pPr>
    </w:p>
    <w:p w14:paraId="3CF9FC8E" w14:textId="77777777" w:rsidR="009F07CC" w:rsidRDefault="009F07CC" w:rsidP="00F20635">
      <w:pPr>
        <w:pStyle w:val="Textoindependiente"/>
        <w:jc w:val="both"/>
        <w:rPr>
          <w:color w:val="231F20"/>
        </w:rPr>
      </w:pPr>
      <w:r w:rsidRPr="004738D6">
        <w:rPr>
          <w:color w:val="231F20"/>
          <w:spacing w:val="-2"/>
          <w:sz w:val="28"/>
          <w:szCs w:val="28"/>
        </w:rPr>
        <w:t>-</w:t>
      </w:r>
      <w:r w:rsidRPr="00697E23">
        <w:rPr>
          <w:color w:val="231F20"/>
          <w:spacing w:val="-6"/>
        </w:rPr>
        <w:t>Falta</w:t>
      </w:r>
      <w:r w:rsidRPr="00697E23">
        <w:rPr>
          <w:color w:val="231F20"/>
          <w:spacing w:val="-7"/>
        </w:rPr>
        <w:t xml:space="preserve"> </w:t>
      </w:r>
      <w:r w:rsidRPr="00697E23">
        <w:rPr>
          <w:color w:val="231F20"/>
          <w:spacing w:val="-6"/>
        </w:rPr>
        <w:t>de</w:t>
      </w:r>
      <w:r w:rsidRPr="00697E23">
        <w:rPr>
          <w:color w:val="231F20"/>
          <w:spacing w:val="-7"/>
        </w:rPr>
        <w:t xml:space="preserve"> </w:t>
      </w:r>
      <w:r w:rsidRPr="00697E23">
        <w:rPr>
          <w:color w:val="231F20"/>
          <w:spacing w:val="-6"/>
        </w:rPr>
        <w:t>seguimiento,</w:t>
      </w:r>
      <w:r w:rsidRPr="00697E23">
        <w:rPr>
          <w:color w:val="231F20"/>
          <w:spacing w:val="-7"/>
        </w:rPr>
        <w:t xml:space="preserve"> </w:t>
      </w:r>
      <w:r w:rsidRPr="00697E23">
        <w:rPr>
          <w:color w:val="231F20"/>
          <w:spacing w:val="-6"/>
        </w:rPr>
        <w:t>supervisión</w:t>
      </w:r>
      <w:r w:rsidRPr="00697E23">
        <w:rPr>
          <w:color w:val="231F20"/>
          <w:spacing w:val="-7"/>
        </w:rPr>
        <w:t xml:space="preserve"> </w:t>
      </w:r>
      <w:r w:rsidRPr="00697E23">
        <w:rPr>
          <w:color w:val="231F20"/>
          <w:spacing w:val="-6"/>
        </w:rPr>
        <w:t>y</w:t>
      </w:r>
      <w:r w:rsidRPr="00697E23">
        <w:rPr>
          <w:color w:val="231F20"/>
          <w:spacing w:val="-7"/>
        </w:rPr>
        <w:t xml:space="preserve"> </w:t>
      </w:r>
      <w:r w:rsidRPr="00697E23">
        <w:rPr>
          <w:color w:val="231F20"/>
          <w:spacing w:val="-6"/>
        </w:rPr>
        <w:t>monitoreos</w:t>
      </w:r>
      <w:r w:rsidRPr="00697E23">
        <w:rPr>
          <w:color w:val="231F20"/>
          <w:spacing w:val="-7"/>
        </w:rPr>
        <w:t xml:space="preserve"> </w:t>
      </w:r>
      <w:r w:rsidRPr="00697E23">
        <w:rPr>
          <w:color w:val="231F20"/>
          <w:spacing w:val="-6"/>
        </w:rPr>
        <w:t>a</w:t>
      </w:r>
      <w:r w:rsidRPr="00697E23">
        <w:rPr>
          <w:color w:val="231F20"/>
          <w:spacing w:val="-7"/>
        </w:rPr>
        <w:t xml:space="preserve"> </w:t>
      </w:r>
      <w:r w:rsidRPr="00697E23">
        <w:rPr>
          <w:color w:val="231F20"/>
          <w:spacing w:val="-6"/>
        </w:rPr>
        <w:t>los</w:t>
      </w:r>
      <w:r w:rsidRPr="00697E23">
        <w:rPr>
          <w:color w:val="231F20"/>
          <w:spacing w:val="-7"/>
        </w:rPr>
        <w:t xml:space="preserve"> </w:t>
      </w:r>
      <w:r w:rsidRPr="00697E23">
        <w:rPr>
          <w:color w:val="231F20"/>
          <w:spacing w:val="-6"/>
        </w:rPr>
        <w:t>registros</w:t>
      </w:r>
      <w:r w:rsidRPr="00697E23">
        <w:rPr>
          <w:color w:val="231F20"/>
          <w:spacing w:val="-7"/>
        </w:rPr>
        <w:t xml:space="preserve"> </w:t>
      </w:r>
      <w:r w:rsidRPr="00697E23">
        <w:rPr>
          <w:color w:val="231F20"/>
          <w:spacing w:val="-6"/>
        </w:rPr>
        <w:t xml:space="preserve">manuales, </w:t>
      </w:r>
      <w:r w:rsidRPr="00697E23">
        <w:rPr>
          <w:color w:val="231F20"/>
        </w:rPr>
        <w:t>que pueden generar inexactitud de la información por deficiencias en la</w:t>
      </w:r>
      <w:r w:rsidRPr="00697E23">
        <w:rPr>
          <w:color w:val="231F20"/>
          <w:spacing w:val="-6"/>
        </w:rPr>
        <w:t xml:space="preserve"> </w:t>
      </w:r>
      <w:r w:rsidRPr="00697E23">
        <w:rPr>
          <w:color w:val="231F20"/>
        </w:rPr>
        <w:t>parametrización;</w:t>
      </w:r>
      <w:r w:rsidRPr="00697E23">
        <w:rPr>
          <w:color w:val="231F20"/>
          <w:spacing w:val="-6"/>
        </w:rPr>
        <w:t xml:space="preserve"> </w:t>
      </w:r>
      <w:r w:rsidRPr="00697E23">
        <w:rPr>
          <w:color w:val="231F20"/>
        </w:rPr>
        <w:t>así</w:t>
      </w:r>
      <w:r w:rsidRPr="00697E23">
        <w:rPr>
          <w:color w:val="231F20"/>
          <w:spacing w:val="-6"/>
        </w:rPr>
        <w:t xml:space="preserve"> </w:t>
      </w:r>
      <w:r w:rsidRPr="00697E23">
        <w:rPr>
          <w:color w:val="231F20"/>
        </w:rPr>
        <w:t>mismo,</w:t>
      </w:r>
      <w:r w:rsidRPr="00697E23">
        <w:rPr>
          <w:color w:val="231F20"/>
          <w:spacing w:val="-6"/>
        </w:rPr>
        <w:t xml:space="preserve"> </w:t>
      </w:r>
      <w:r w:rsidRPr="00697E23">
        <w:rPr>
          <w:color w:val="231F20"/>
        </w:rPr>
        <w:t>debilidades</w:t>
      </w:r>
      <w:r w:rsidRPr="00697E23">
        <w:rPr>
          <w:color w:val="231F20"/>
          <w:spacing w:val="-6"/>
        </w:rPr>
        <w:t xml:space="preserve"> </w:t>
      </w:r>
      <w:r w:rsidRPr="00697E23">
        <w:rPr>
          <w:color w:val="231F20"/>
        </w:rPr>
        <w:t>en</w:t>
      </w:r>
      <w:r w:rsidRPr="00697E23">
        <w:rPr>
          <w:color w:val="231F20"/>
          <w:spacing w:val="-6"/>
        </w:rPr>
        <w:t xml:space="preserve"> </w:t>
      </w:r>
      <w:r w:rsidRPr="00697E23">
        <w:rPr>
          <w:color w:val="231F20"/>
        </w:rPr>
        <w:t>la</w:t>
      </w:r>
      <w:r w:rsidRPr="00697E23">
        <w:rPr>
          <w:color w:val="231F20"/>
          <w:spacing w:val="-6"/>
        </w:rPr>
        <w:t xml:space="preserve"> </w:t>
      </w:r>
      <w:r w:rsidRPr="00697E23">
        <w:rPr>
          <w:color w:val="231F20"/>
        </w:rPr>
        <w:t>revisión</w:t>
      </w:r>
      <w:r w:rsidRPr="00697E23">
        <w:rPr>
          <w:color w:val="231F20"/>
          <w:spacing w:val="-6"/>
        </w:rPr>
        <w:t xml:space="preserve"> </w:t>
      </w:r>
      <w:r w:rsidRPr="00697E23">
        <w:rPr>
          <w:color w:val="231F20"/>
        </w:rPr>
        <w:t>periódica</w:t>
      </w:r>
      <w:r w:rsidRPr="00697E23">
        <w:rPr>
          <w:color w:val="231F20"/>
          <w:spacing w:val="-6"/>
        </w:rPr>
        <w:t xml:space="preserve"> </w:t>
      </w:r>
      <w:r w:rsidRPr="00697E23">
        <w:rPr>
          <w:color w:val="231F20"/>
        </w:rPr>
        <w:t xml:space="preserve">de </w:t>
      </w:r>
      <w:r w:rsidRPr="00697E23">
        <w:rPr>
          <w:color w:val="231F20"/>
          <w:spacing w:val="-4"/>
        </w:rPr>
        <w:t>registros</w:t>
      </w:r>
      <w:r w:rsidRPr="00697E23">
        <w:rPr>
          <w:color w:val="231F20"/>
          <w:spacing w:val="-16"/>
        </w:rPr>
        <w:t xml:space="preserve"> </w:t>
      </w:r>
      <w:r w:rsidRPr="00697E23">
        <w:rPr>
          <w:color w:val="231F20"/>
          <w:spacing w:val="-4"/>
        </w:rPr>
        <w:t>contables</w:t>
      </w:r>
      <w:r w:rsidRPr="00697E23">
        <w:rPr>
          <w:color w:val="231F20"/>
          <w:spacing w:val="-15"/>
        </w:rPr>
        <w:t xml:space="preserve"> </w:t>
      </w:r>
      <w:r w:rsidRPr="00697E23">
        <w:rPr>
          <w:color w:val="231F20"/>
          <w:spacing w:val="-4"/>
        </w:rPr>
        <w:t>y</w:t>
      </w:r>
      <w:r w:rsidRPr="00697E23">
        <w:rPr>
          <w:color w:val="231F20"/>
          <w:spacing w:val="-15"/>
        </w:rPr>
        <w:t xml:space="preserve"> </w:t>
      </w:r>
      <w:r w:rsidRPr="00697E23">
        <w:rPr>
          <w:color w:val="231F20"/>
          <w:spacing w:val="-4"/>
        </w:rPr>
        <w:t>controles,</w:t>
      </w:r>
      <w:r w:rsidRPr="00697E23">
        <w:rPr>
          <w:color w:val="231F20"/>
          <w:spacing w:val="-16"/>
        </w:rPr>
        <w:t xml:space="preserve"> </w:t>
      </w:r>
      <w:r w:rsidRPr="00697E23">
        <w:rPr>
          <w:color w:val="231F20"/>
          <w:spacing w:val="-4"/>
        </w:rPr>
        <w:t>generando</w:t>
      </w:r>
      <w:r w:rsidRPr="00697E23">
        <w:rPr>
          <w:color w:val="231F20"/>
          <w:spacing w:val="-15"/>
        </w:rPr>
        <w:t xml:space="preserve"> </w:t>
      </w:r>
      <w:r w:rsidRPr="00697E23">
        <w:rPr>
          <w:color w:val="231F20"/>
          <w:spacing w:val="-4"/>
        </w:rPr>
        <w:t>así</w:t>
      </w:r>
      <w:r w:rsidRPr="00697E23">
        <w:rPr>
          <w:color w:val="231F20"/>
          <w:spacing w:val="-15"/>
        </w:rPr>
        <w:t xml:space="preserve"> </w:t>
      </w:r>
      <w:r w:rsidRPr="00697E23">
        <w:rPr>
          <w:color w:val="231F20"/>
          <w:spacing w:val="-4"/>
        </w:rPr>
        <w:t>registros</w:t>
      </w:r>
      <w:r w:rsidRPr="00697E23">
        <w:rPr>
          <w:color w:val="231F20"/>
          <w:spacing w:val="-16"/>
        </w:rPr>
        <w:t xml:space="preserve"> </w:t>
      </w:r>
      <w:r w:rsidRPr="00697E23">
        <w:rPr>
          <w:color w:val="231F20"/>
          <w:spacing w:val="-4"/>
        </w:rPr>
        <w:t>fuera</w:t>
      </w:r>
      <w:r w:rsidRPr="00697E23">
        <w:rPr>
          <w:color w:val="231F20"/>
          <w:spacing w:val="-15"/>
        </w:rPr>
        <w:t xml:space="preserve"> </w:t>
      </w:r>
      <w:r w:rsidRPr="00697E23">
        <w:rPr>
          <w:color w:val="231F20"/>
          <w:spacing w:val="-4"/>
        </w:rPr>
        <w:t>de</w:t>
      </w:r>
      <w:r w:rsidRPr="00697E23">
        <w:rPr>
          <w:color w:val="231F20"/>
          <w:spacing w:val="-15"/>
        </w:rPr>
        <w:t xml:space="preserve"> </w:t>
      </w:r>
      <w:r w:rsidRPr="00697E23">
        <w:rPr>
          <w:color w:val="231F20"/>
          <w:spacing w:val="-4"/>
        </w:rPr>
        <w:t xml:space="preserve">tiempo, </w:t>
      </w:r>
      <w:r w:rsidRPr="00697E23">
        <w:rPr>
          <w:color w:val="231F20"/>
          <w:spacing w:val="-2"/>
        </w:rPr>
        <w:t>retrasos</w:t>
      </w:r>
      <w:r w:rsidRPr="00697E23">
        <w:rPr>
          <w:color w:val="231F20"/>
          <w:spacing w:val="-13"/>
        </w:rPr>
        <w:t xml:space="preserve"> </w:t>
      </w:r>
      <w:r w:rsidRPr="00697E23">
        <w:rPr>
          <w:color w:val="231F20"/>
          <w:spacing w:val="-2"/>
        </w:rPr>
        <w:t>en</w:t>
      </w:r>
      <w:r w:rsidRPr="00697E23">
        <w:rPr>
          <w:color w:val="231F20"/>
          <w:spacing w:val="-13"/>
        </w:rPr>
        <w:t xml:space="preserve"> </w:t>
      </w:r>
      <w:r w:rsidRPr="00697E23">
        <w:rPr>
          <w:color w:val="231F20"/>
          <w:spacing w:val="-2"/>
        </w:rPr>
        <w:t>los</w:t>
      </w:r>
      <w:r w:rsidRPr="00697E23">
        <w:rPr>
          <w:color w:val="231F20"/>
          <w:spacing w:val="-13"/>
        </w:rPr>
        <w:t xml:space="preserve"> </w:t>
      </w:r>
      <w:r w:rsidRPr="00697E23">
        <w:rPr>
          <w:color w:val="231F20"/>
          <w:spacing w:val="-2"/>
        </w:rPr>
        <w:t>asientos</w:t>
      </w:r>
      <w:r w:rsidRPr="00697E23">
        <w:rPr>
          <w:color w:val="231F20"/>
          <w:spacing w:val="-13"/>
        </w:rPr>
        <w:t xml:space="preserve"> </w:t>
      </w:r>
      <w:r w:rsidRPr="00697E23">
        <w:rPr>
          <w:color w:val="231F20"/>
          <w:spacing w:val="-2"/>
        </w:rPr>
        <w:t>contables</w:t>
      </w:r>
      <w:r w:rsidRPr="00697E23">
        <w:rPr>
          <w:color w:val="231F20"/>
          <w:spacing w:val="-13"/>
        </w:rPr>
        <w:t xml:space="preserve"> </w:t>
      </w:r>
      <w:r w:rsidRPr="00697E23">
        <w:rPr>
          <w:color w:val="231F20"/>
          <w:spacing w:val="-2"/>
        </w:rPr>
        <w:t>o</w:t>
      </w:r>
      <w:r w:rsidRPr="00697E23">
        <w:rPr>
          <w:color w:val="231F20"/>
          <w:spacing w:val="-13"/>
        </w:rPr>
        <w:t xml:space="preserve"> </w:t>
      </w:r>
      <w:r w:rsidRPr="00697E23">
        <w:rPr>
          <w:color w:val="231F20"/>
          <w:spacing w:val="-2"/>
        </w:rPr>
        <w:t>en</w:t>
      </w:r>
      <w:r w:rsidRPr="00697E23">
        <w:rPr>
          <w:color w:val="231F20"/>
          <w:spacing w:val="-13"/>
        </w:rPr>
        <w:t xml:space="preserve"> </w:t>
      </w:r>
      <w:r w:rsidRPr="00697E23">
        <w:rPr>
          <w:color w:val="231F20"/>
          <w:spacing w:val="-2"/>
        </w:rPr>
        <w:t>el</w:t>
      </w:r>
      <w:r w:rsidRPr="00697E23">
        <w:rPr>
          <w:color w:val="231F20"/>
          <w:spacing w:val="-13"/>
        </w:rPr>
        <w:t xml:space="preserve"> </w:t>
      </w:r>
      <w:r w:rsidRPr="00697E23">
        <w:rPr>
          <w:color w:val="231F20"/>
          <w:spacing w:val="-2"/>
        </w:rPr>
        <w:t>cierre</w:t>
      </w:r>
      <w:r w:rsidRPr="00697E23">
        <w:rPr>
          <w:color w:val="231F20"/>
          <w:spacing w:val="-13"/>
        </w:rPr>
        <w:t xml:space="preserve"> </w:t>
      </w:r>
      <w:r w:rsidRPr="00697E23">
        <w:rPr>
          <w:color w:val="231F20"/>
          <w:spacing w:val="-2"/>
        </w:rPr>
        <w:t>contable</w:t>
      </w:r>
      <w:r w:rsidRPr="00697E23">
        <w:rPr>
          <w:color w:val="231F20"/>
          <w:spacing w:val="-13"/>
        </w:rPr>
        <w:t xml:space="preserve"> </w:t>
      </w:r>
      <w:r w:rsidRPr="00697E23">
        <w:rPr>
          <w:color w:val="231F20"/>
          <w:spacing w:val="-2"/>
        </w:rPr>
        <w:t>mensual.</w:t>
      </w:r>
      <w:r w:rsidRPr="00697E23">
        <w:rPr>
          <w:color w:val="231F20"/>
          <w:spacing w:val="-13"/>
        </w:rPr>
        <w:t xml:space="preserve"> </w:t>
      </w:r>
      <w:r w:rsidRPr="00697E23">
        <w:rPr>
          <w:color w:val="231F20"/>
          <w:spacing w:val="-2"/>
        </w:rPr>
        <w:t xml:space="preserve">Esto </w:t>
      </w:r>
      <w:r w:rsidRPr="00697E23">
        <w:rPr>
          <w:color w:val="231F20"/>
        </w:rPr>
        <w:t>se evidenció de igual forma, en la venta de cartera a CISA.</w:t>
      </w:r>
    </w:p>
    <w:p w14:paraId="5E764906" w14:textId="17BA869C" w:rsidR="009F07CC" w:rsidRDefault="009F07CC" w:rsidP="00F20635">
      <w:pPr>
        <w:pStyle w:val="Textoindependiente"/>
        <w:ind w:right="49"/>
        <w:jc w:val="both"/>
        <w:rPr>
          <w:b/>
          <w:bCs/>
          <w:sz w:val="28"/>
          <w:szCs w:val="28"/>
        </w:rPr>
      </w:pPr>
    </w:p>
    <w:p w14:paraId="210A6F20" w14:textId="0EA43B67" w:rsidR="00F20635" w:rsidRPr="008B6B42" w:rsidRDefault="00F20635" w:rsidP="00F20635">
      <w:pPr>
        <w:pStyle w:val="Ttulo1"/>
        <w:ind w:left="0" w:right="49"/>
        <w:rPr>
          <w:b w:val="0"/>
          <w:bCs w:val="0"/>
          <w:sz w:val="28"/>
          <w:szCs w:val="28"/>
        </w:rPr>
      </w:pPr>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w:t>
      </w:r>
      <w:r>
        <w:rPr>
          <w:sz w:val="28"/>
          <w:szCs w:val="28"/>
        </w:rPr>
        <w:t>EL FUTIC</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Pr>
          <w:sz w:val="28"/>
          <w:szCs w:val="28"/>
        </w:rPr>
        <w:t xml:space="preserve"> Y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p w14:paraId="69CAC524" w14:textId="77777777" w:rsidR="009F07CC" w:rsidRDefault="009F07CC" w:rsidP="009F07CC">
      <w:pPr>
        <w:pStyle w:val="Textoindependiente"/>
        <w:ind w:right="49"/>
        <w:jc w:val="both"/>
        <w:rPr>
          <w:b/>
          <w:bCs/>
          <w:sz w:val="28"/>
          <w:szCs w:val="28"/>
        </w:rPr>
      </w:pPr>
    </w:p>
    <w:p w14:paraId="3F0B3BF1" w14:textId="1FC865C8" w:rsidR="00B52F03" w:rsidRDefault="00B52F03" w:rsidP="00B52F03">
      <w:pPr>
        <w:jc w:val="both"/>
        <w:rPr>
          <w:b/>
          <w:sz w:val="32"/>
          <w:szCs w:val="32"/>
        </w:rPr>
      </w:pPr>
      <w:r>
        <w:rPr>
          <w:b/>
          <w:sz w:val="28"/>
          <w:szCs w:val="28"/>
          <w:lang w:val="es-MX"/>
        </w:rPr>
        <w:t xml:space="preserve">59.- </w:t>
      </w:r>
      <w:r w:rsidRPr="00EE4F41">
        <w:rPr>
          <w:b/>
          <w:sz w:val="28"/>
          <w:szCs w:val="28"/>
        </w:rPr>
        <w:t>FONDO UNICO DE TECNOLOGÍAS DE LA INFORMACIÓN Y LAS COMUNICACIONES – FUTIC.</w:t>
      </w:r>
    </w:p>
    <w:p w14:paraId="2D076FFB" w14:textId="77777777" w:rsidR="00B52F03" w:rsidRDefault="00B52F03" w:rsidP="00B52F03">
      <w:pPr>
        <w:jc w:val="both"/>
        <w:rPr>
          <w:b/>
          <w:sz w:val="32"/>
          <w:szCs w:val="32"/>
        </w:rPr>
      </w:pPr>
    </w:p>
    <w:p w14:paraId="115FCB73" w14:textId="77777777" w:rsidR="00B52F03" w:rsidRPr="00B435FE" w:rsidRDefault="00B52F03" w:rsidP="00B52F03">
      <w:pPr>
        <w:jc w:val="both"/>
        <w:rPr>
          <w:b/>
          <w:sz w:val="32"/>
          <w:szCs w:val="32"/>
        </w:rPr>
      </w:pPr>
      <w:r>
        <w:rPr>
          <w:b/>
          <w:sz w:val="32"/>
          <w:szCs w:val="32"/>
        </w:rPr>
        <w:t xml:space="preserve">A.- </w:t>
      </w:r>
      <w:r w:rsidRPr="00B435FE">
        <w:rPr>
          <w:b/>
          <w:sz w:val="28"/>
          <w:szCs w:val="28"/>
        </w:rPr>
        <w:t>DE ORDEN PRESUPUESTAL</w:t>
      </w:r>
      <w:r>
        <w:rPr>
          <w:b/>
          <w:sz w:val="28"/>
          <w:szCs w:val="28"/>
        </w:rPr>
        <w:t>.</w:t>
      </w:r>
    </w:p>
    <w:p w14:paraId="230CB765" w14:textId="77777777" w:rsidR="00B52F03" w:rsidRDefault="00B52F03" w:rsidP="00B52F03">
      <w:pPr>
        <w:tabs>
          <w:tab w:val="left" w:pos="875"/>
        </w:tabs>
        <w:ind w:left="-142" w:right="-50"/>
        <w:jc w:val="both"/>
        <w:rPr>
          <w:rFonts w:ascii="Times New Roman" w:hAnsi="Times New Roman"/>
          <w:sz w:val="24"/>
        </w:rPr>
      </w:pPr>
    </w:p>
    <w:p w14:paraId="39E47582" w14:textId="77777777" w:rsidR="00B52F03" w:rsidRPr="00B54567" w:rsidRDefault="00B52F03" w:rsidP="00B52F03">
      <w:pPr>
        <w:pStyle w:val="Prrafodelista"/>
        <w:spacing w:before="92"/>
        <w:ind w:left="0"/>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0C7CD193" w14:textId="77777777" w:rsidR="00B52F03" w:rsidRPr="00B54567" w:rsidRDefault="00B52F03" w:rsidP="00B52F03">
      <w:pPr>
        <w:pStyle w:val="Prrafodelista"/>
        <w:tabs>
          <w:tab w:val="left" w:pos="873"/>
          <w:tab w:val="left" w:pos="875"/>
        </w:tabs>
        <w:spacing w:before="92"/>
        <w:jc w:val="right"/>
        <w:rPr>
          <w:sz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240"/>
        <w:gridCol w:w="1461"/>
        <w:gridCol w:w="1323"/>
        <w:gridCol w:w="1240"/>
        <w:gridCol w:w="1009"/>
        <w:gridCol w:w="978"/>
        <w:gridCol w:w="919"/>
      </w:tblGrid>
      <w:tr w:rsidR="00B52F03" w:rsidRPr="00B54567" w14:paraId="79426220" w14:textId="77777777" w:rsidTr="00874B2D">
        <w:tc>
          <w:tcPr>
            <w:tcW w:w="2050" w:type="dxa"/>
            <w:shd w:val="clear" w:color="auto" w:fill="auto"/>
          </w:tcPr>
          <w:p w14:paraId="2B80A39C"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CONCEPTO</w:t>
            </w:r>
          </w:p>
        </w:tc>
        <w:tc>
          <w:tcPr>
            <w:tcW w:w="1240" w:type="dxa"/>
            <w:shd w:val="clear" w:color="auto" w:fill="auto"/>
          </w:tcPr>
          <w:p w14:paraId="01115BC9"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APROP. VIGENTE</w:t>
            </w:r>
          </w:p>
          <w:p w14:paraId="11FAE5C5" w14:textId="77777777" w:rsidR="00B52F03" w:rsidRPr="00B54567" w:rsidRDefault="00B52F03" w:rsidP="00874B2D">
            <w:pPr>
              <w:jc w:val="center"/>
              <w:rPr>
                <w:rFonts w:eastAsia="Calibri"/>
                <w:b/>
                <w:sz w:val="16"/>
                <w:szCs w:val="16"/>
                <w:lang w:val="es-CO"/>
              </w:rPr>
            </w:pPr>
          </w:p>
          <w:p w14:paraId="614D6F70" w14:textId="77777777" w:rsidR="00B52F03" w:rsidRPr="00B54567" w:rsidRDefault="00B52F03" w:rsidP="00874B2D">
            <w:pPr>
              <w:jc w:val="center"/>
              <w:rPr>
                <w:rFonts w:eastAsia="Calibri"/>
                <w:b/>
                <w:sz w:val="16"/>
                <w:szCs w:val="16"/>
                <w:lang w:val="es-CO"/>
              </w:rPr>
            </w:pPr>
          </w:p>
          <w:p w14:paraId="72B8FBDB" w14:textId="77777777" w:rsidR="00B52F03" w:rsidRPr="00B54567" w:rsidRDefault="00B52F03" w:rsidP="00874B2D">
            <w:pPr>
              <w:jc w:val="center"/>
              <w:rPr>
                <w:rFonts w:eastAsia="Calibri"/>
                <w:b/>
                <w:sz w:val="16"/>
                <w:szCs w:val="16"/>
                <w:lang w:val="es-CO"/>
              </w:rPr>
            </w:pPr>
          </w:p>
          <w:p w14:paraId="3DA2F2C0"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(1)</w:t>
            </w:r>
          </w:p>
          <w:p w14:paraId="2F4782B2" w14:textId="77777777" w:rsidR="00B52F03" w:rsidRPr="00B54567" w:rsidRDefault="00B52F03" w:rsidP="00874B2D">
            <w:pPr>
              <w:jc w:val="center"/>
              <w:rPr>
                <w:rFonts w:eastAsia="Calibri"/>
                <w:b/>
                <w:sz w:val="16"/>
                <w:szCs w:val="16"/>
                <w:lang w:val="es-CO"/>
              </w:rPr>
            </w:pPr>
          </w:p>
        </w:tc>
        <w:tc>
          <w:tcPr>
            <w:tcW w:w="1466" w:type="dxa"/>
            <w:shd w:val="clear" w:color="auto" w:fill="auto"/>
          </w:tcPr>
          <w:p w14:paraId="656DC36C"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COMPROMISO</w:t>
            </w:r>
          </w:p>
          <w:p w14:paraId="3EEF017E" w14:textId="77777777" w:rsidR="00B52F03" w:rsidRPr="00B54567" w:rsidRDefault="00B52F03" w:rsidP="00874B2D">
            <w:pPr>
              <w:jc w:val="center"/>
              <w:rPr>
                <w:rFonts w:eastAsia="Calibri"/>
                <w:b/>
                <w:sz w:val="16"/>
                <w:szCs w:val="16"/>
                <w:lang w:val="es-CO"/>
              </w:rPr>
            </w:pPr>
          </w:p>
          <w:p w14:paraId="721910E4" w14:textId="77777777" w:rsidR="00B52F03" w:rsidRPr="00B54567" w:rsidRDefault="00B52F03" w:rsidP="00874B2D">
            <w:pPr>
              <w:jc w:val="center"/>
              <w:rPr>
                <w:rFonts w:eastAsia="Calibri"/>
                <w:b/>
                <w:sz w:val="16"/>
                <w:szCs w:val="16"/>
                <w:lang w:val="es-CO"/>
              </w:rPr>
            </w:pPr>
          </w:p>
          <w:p w14:paraId="46A9FE07" w14:textId="77777777" w:rsidR="00B52F03" w:rsidRPr="00B54567" w:rsidRDefault="00B52F03" w:rsidP="00874B2D">
            <w:pPr>
              <w:jc w:val="center"/>
              <w:rPr>
                <w:rFonts w:eastAsia="Calibri"/>
                <w:b/>
                <w:sz w:val="16"/>
                <w:szCs w:val="16"/>
                <w:lang w:val="es-CO"/>
              </w:rPr>
            </w:pPr>
          </w:p>
          <w:p w14:paraId="02832E7C" w14:textId="77777777" w:rsidR="00B52F03" w:rsidRPr="00B54567" w:rsidRDefault="00B52F03" w:rsidP="00874B2D">
            <w:pPr>
              <w:jc w:val="center"/>
              <w:rPr>
                <w:rFonts w:eastAsia="Calibri"/>
                <w:b/>
                <w:sz w:val="16"/>
                <w:szCs w:val="16"/>
                <w:lang w:val="es-CO"/>
              </w:rPr>
            </w:pPr>
          </w:p>
          <w:p w14:paraId="7D9AF9A6"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(2)</w:t>
            </w:r>
          </w:p>
        </w:tc>
        <w:tc>
          <w:tcPr>
            <w:tcW w:w="1327" w:type="dxa"/>
            <w:shd w:val="clear" w:color="auto" w:fill="auto"/>
          </w:tcPr>
          <w:p w14:paraId="3D6854C3"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OBLIGACIÓN</w:t>
            </w:r>
          </w:p>
          <w:p w14:paraId="66888631" w14:textId="77777777" w:rsidR="00B52F03" w:rsidRPr="00B54567" w:rsidRDefault="00B52F03" w:rsidP="00874B2D">
            <w:pPr>
              <w:jc w:val="center"/>
              <w:rPr>
                <w:rFonts w:eastAsia="Calibri"/>
                <w:b/>
                <w:sz w:val="16"/>
                <w:szCs w:val="16"/>
                <w:lang w:val="es-CO"/>
              </w:rPr>
            </w:pPr>
          </w:p>
          <w:p w14:paraId="1E90FF56" w14:textId="77777777" w:rsidR="00B52F03" w:rsidRPr="00B54567" w:rsidRDefault="00B52F03" w:rsidP="00874B2D">
            <w:pPr>
              <w:jc w:val="center"/>
              <w:rPr>
                <w:rFonts w:eastAsia="Calibri"/>
                <w:b/>
                <w:sz w:val="16"/>
                <w:szCs w:val="16"/>
                <w:lang w:val="es-CO"/>
              </w:rPr>
            </w:pPr>
          </w:p>
          <w:p w14:paraId="3BA0518C" w14:textId="77777777" w:rsidR="00B52F03" w:rsidRPr="00B54567" w:rsidRDefault="00B52F03" w:rsidP="00874B2D">
            <w:pPr>
              <w:jc w:val="center"/>
              <w:rPr>
                <w:rFonts w:eastAsia="Calibri"/>
                <w:b/>
                <w:sz w:val="16"/>
                <w:szCs w:val="16"/>
                <w:lang w:val="es-CO"/>
              </w:rPr>
            </w:pPr>
          </w:p>
          <w:p w14:paraId="10653065" w14:textId="77777777" w:rsidR="00B52F03" w:rsidRPr="00B54567" w:rsidRDefault="00B52F03" w:rsidP="00874B2D">
            <w:pPr>
              <w:jc w:val="center"/>
              <w:rPr>
                <w:rFonts w:eastAsia="Calibri"/>
                <w:b/>
                <w:sz w:val="16"/>
                <w:szCs w:val="16"/>
                <w:lang w:val="es-CO"/>
              </w:rPr>
            </w:pPr>
          </w:p>
          <w:p w14:paraId="14FE3F94"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(3)</w:t>
            </w:r>
          </w:p>
          <w:p w14:paraId="78D9BCAC" w14:textId="77777777" w:rsidR="00B52F03" w:rsidRPr="00B54567" w:rsidRDefault="00B52F03" w:rsidP="00874B2D">
            <w:pPr>
              <w:jc w:val="center"/>
              <w:rPr>
                <w:rFonts w:eastAsia="Calibri"/>
                <w:b/>
                <w:sz w:val="16"/>
                <w:szCs w:val="16"/>
                <w:lang w:val="es-CO"/>
              </w:rPr>
            </w:pPr>
          </w:p>
        </w:tc>
        <w:tc>
          <w:tcPr>
            <w:tcW w:w="1240" w:type="dxa"/>
            <w:shd w:val="clear" w:color="auto" w:fill="auto"/>
          </w:tcPr>
          <w:p w14:paraId="5427FD42"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PAGOS</w:t>
            </w:r>
          </w:p>
          <w:p w14:paraId="1D2BA0AD" w14:textId="77777777" w:rsidR="00B52F03" w:rsidRPr="00B54567" w:rsidRDefault="00B52F03" w:rsidP="00874B2D">
            <w:pPr>
              <w:jc w:val="center"/>
              <w:rPr>
                <w:rFonts w:eastAsia="Calibri"/>
                <w:b/>
                <w:sz w:val="16"/>
                <w:szCs w:val="16"/>
                <w:lang w:val="es-CO"/>
              </w:rPr>
            </w:pPr>
          </w:p>
          <w:p w14:paraId="2DBFBC34" w14:textId="77777777" w:rsidR="00B52F03" w:rsidRPr="00B54567" w:rsidRDefault="00B52F03" w:rsidP="00874B2D">
            <w:pPr>
              <w:jc w:val="center"/>
              <w:rPr>
                <w:rFonts w:eastAsia="Calibri"/>
                <w:b/>
                <w:sz w:val="16"/>
                <w:szCs w:val="16"/>
                <w:lang w:val="es-CO"/>
              </w:rPr>
            </w:pPr>
          </w:p>
          <w:p w14:paraId="2FA3E8F0" w14:textId="77777777" w:rsidR="00B52F03" w:rsidRPr="00B54567" w:rsidRDefault="00B52F03" w:rsidP="00874B2D">
            <w:pPr>
              <w:jc w:val="center"/>
              <w:rPr>
                <w:rFonts w:eastAsia="Calibri"/>
                <w:b/>
                <w:sz w:val="16"/>
                <w:szCs w:val="16"/>
                <w:lang w:val="es-CO"/>
              </w:rPr>
            </w:pPr>
          </w:p>
          <w:p w14:paraId="3E2C150E" w14:textId="77777777" w:rsidR="00B52F03" w:rsidRPr="00B54567" w:rsidRDefault="00B52F03" w:rsidP="00874B2D">
            <w:pPr>
              <w:jc w:val="center"/>
              <w:rPr>
                <w:rFonts w:eastAsia="Calibri"/>
                <w:b/>
                <w:sz w:val="16"/>
                <w:szCs w:val="16"/>
                <w:lang w:val="es-CO"/>
              </w:rPr>
            </w:pPr>
          </w:p>
          <w:p w14:paraId="3C309A12"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(4)</w:t>
            </w:r>
          </w:p>
        </w:tc>
        <w:tc>
          <w:tcPr>
            <w:tcW w:w="1013" w:type="dxa"/>
            <w:shd w:val="clear" w:color="auto" w:fill="auto"/>
          </w:tcPr>
          <w:p w14:paraId="2F93722B"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 xml:space="preserve">% </w:t>
            </w:r>
          </w:p>
          <w:p w14:paraId="468F95FD"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COMP/</w:t>
            </w:r>
          </w:p>
          <w:p w14:paraId="0D79F7DC"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APROP. VIGENTE</w:t>
            </w:r>
          </w:p>
          <w:p w14:paraId="1B266A72" w14:textId="77777777" w:rsidR="00B52F03" w:rsidRPr="00B54567" w:rsidRDefault="00B52F03" w:rsidP="00874B2D">
            <w:pPr>
              <w:jc w:val="center"/>
              <w:rPr>
                <w:rFonts w:eastAsia="Calibri"/>
                <w:b/>
                <w:sz w:val="16"/>
                <w:szCs w:val="16"/>
                <w:lang w:val="es-CO"/>
              </w:rPr>
            </w:pPr>
          </w:p>
          <w:p w14:paraId="2BCE61BF"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5 = (2 / 1)</w:t>
            </w:r>
          </w:p>
        </w:tc>
        <w:tc>
          <w:tcPr>
            <w:tcW w:w="981" w:type="dxa"/>
            <w:shd w:val="clear" w:color="auto" w:fill="auto"/>
          </w:tcPr>
          <w:p w14:paraId="2788970F"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 xml:space="preserve">% </w:t>
            </w:r>
          </w:p>
          <w:p w14:paraId="3E17D68B"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OBLIG/ APROP. VIGENTE</w:t>
            </w:r>
          </w:p>
          <w:p w14:paraId="338E5FE6" w14:textId="77777777" w:rsidR="00B52F03" w:rsidRPr="00B54567" w:rsidRDefault="00B52F03" w:rsidP="00874B2D">
            <w:pPr>
              <w:jc w:val="center"/>
              <w:rPr>
                <w:rFonts w:eastAsia="Calibri"/>
                <w:b/>
                <w:sz w:val="16"/>
                <w:szCs w:val="16"/>
                <w:lang w:val="es-CO"/>
              </w:rPr>
            </w:pPr>
          </w:p>
          <w:p w14:paraId="7801C661"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6  = (3 / 1)</w:t>
            </w:r>
          </w:p>
        </w:tc>
        <w:tc>
          <w:tcPr>
            <w:tcW w:w="889" w:type="dxa"/>
            <w:shd w:val="clear" w:color="auto" w:fill="auto"/>
          </w:tcPr>
          <w:p w14:paraId="7724708B"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 xml:space="preserve">% </w:t>
            </w:r>
          </w:p>
          <w:p w14:paraId="4BFE87B2"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PAGOS/</w:t>
            </w:r>
          </w:p>
          <w:p w14:paraId="7EA89399"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APROP. VIGENTE</w:t>
            </w:r>
          </w:p>
          <w:p w14:paraId="24334FEB" w14:textId="77777777" w:rsidR="00B52F03" w:rsidRPr="00B54567" w:rsidRDefault="00B52F03" w:rsidP="00874B2D">
            <w:pPr>
              <w:jc w:val="center"/>
              <w:rPr>
                <w:rFonts w:eastAsia="Calibri"/>
                <w:b/>
                <w:sz w:val="16"/>
                <w:szCs w:val="16"/>
                <w:lang w:val="es-CO"/>
              </w:rPr>
            </w:pPr>
          </w:p>
          <w:p w14:paraId="5F8D9D3F"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7 = (4 / 1)</w:t>
            </w:r>
          </w:p>
          <w:p w14:paraId="56D6608A" w14:textId="77777777" w:rsidR="00B52F03" w:rsidRPr="00B54567" w:rsidRDefault="00B52F03" w:rsidP="00874B2D">
            <w:pPr>
              <w:jc w:val="center"/>
              <w:rPr>
                <w:rFonts w:eastAsia="Calibri"/>
                <w:b/>
                <w:sz w:val="16"/>
                <w:szCs w:val="16"/>
                <w:lang w:val="es-CO"/>
              </w:rPr>
            </w:pPr>
          </w:p>
        </w:tc>
      </w:tr>
      <w:tr w:rsidR="00B52F03" w:rsidRPr="00B54567" w14:paraId="1A63E075" w14:textId="77777777" w:rsidTr="00874B2D">
        <w:tc>
          <w:tcPr>
            <w:tcW w:w="2050" w:type="dxa"/>
            <w:shd w:val="clear" w:color="auto" w:fill="auto"/>
          </w:tcPr>
          <w:p w14:paraId="02BB5738" w14:textId="77777777" w:rsidR="00B52F03" w:rsidRPr="00B54567" w:rsidRDefault="00B52F03" w:rsidP="00874B2D">
            <w:pPr>
              <w:rPr>
                <w:rFonts w:eastAsia="Calibri"/>
                <w:b/>
                <w:sz w:val="16"/>
                <w:szCs w:val="16"/>
                <w:lang w:val="es-CO"/>
              </w:rPr>
            </w:pPr>
            <w:r w:rsidRPr="00B54567">
              <w:rPr>
                <w:rFonts w:eastAsia="Calibri"/>
                <w:b/>
                <w:sz w:val="16"/>
                <w:szCs w:val="16"/>
                <w:lang w:val="es-CO"/>
              </w:rPr>
              <w:t>FUNCIONAMIENTO</w:t>
            </w:r>
          </w:p>
        </w:tc>
        <w:tc>
          <w:tcPr>
            <w:tcW w:w="1240" w:type="dxa"/>
            <w:shd w:val="clear" w:color="auto" w:fill="auto"/>
          </w:tcPr>
          <w:p w14:paraId="680DC0E7" w14:textId="77777777" w:rsidR="00B52F03" w:rsidRPr="00872FEE" w:rsidRDefault="00B52F03" w:rsidP="00874B2D">
            <w:pPr>
              <w:jc w:val="right"/>
              <w:rPr>
                <w:rFonts w:eastAsia="Calibri"/>
                <w:b/>
                <w:sz w:val="16"/>
                <w:szCs w:val="16"/>
                <w:lang w:val="es-CO"/>
              </w:rPr>
            </w:pPr>
            <w:r>
              <w:rPr>
                <w:rFonts w:eastAsia="Calibri"/>
                <w:b/>
                <w:sz w:val="16"/>
                <w:szCs w:val="16"/>
                <w:lang w:val="es-CO"/>
              </w:rPr>
              <w:t>590.536.481</w:t>
            </w:r>
          </w:p>
        </w:tc>
        <w:tc>
          <w:tcPr>
            <w:tcW w:w="1466" w:type="dxa"/>
            <w:shd w:val="clear" w:color="auto" w:fill="auto"/>
          </w:tcPr>
          <w:p w14:paraId="72AE5BA6" w14:textId="77777777" w:rsidR="00B52F03" w:rsidRPr="00872FEE" w:rsidRDefault="00B52F03" w:rsidP="00874B2D">
            <w:pPr>
              <w:jc w:val="right"/>
              <w:rPr>
                <w:rFonts w:eastAsia="Calibri"/>
                <w:b/>
                <w:sz w:val="16"/>
                <w:szCs w:val="16"/>
                <w:lang w:val="es-CO"/>
              </w:rPr>
            </w:pPr>
            <w:r>
              <w:rPr>
                <w:rFonts w:eastAsia="Calibri"/>
                <w:b/>
                <w:sz w:val="16"/>
                <w:szCs w:val="16"/>
                <w:lang w:val="es-CO"/>
              </w:rPr>
              <w:t>571.496.821</w:t>
            </w:r>
          </w:p>
        </w:tc>
        <w:tc>
          <w:tcPr>
            <w:tcW w:w="1327" w:type="dxa"/>
            <w:shd w:val="clear" w:color="auto" w:fill="auto"/>
          </w:tcPr>
          <w:p w14:paraId="25FED835" w14:textId="77777777" w:rsidR="00B52F03" w:rsidRPr="00872FEE" w:rsidRDefault="00B52F03" w:rsidP="00874B2D">
            <w:pPr>
              <w:jc w:val="right"/>
              <w:rPr>
                <w:rFonts w:eastAsia="Calibri"/>
                <w:b/>
                <w:sz w:val="16"/>
                <w:szCs w:val="16"/>
                <w:lang w:val="es-CO"/>
              </w:rPr>
            </w:pPr>
            <w:r>
              <w:rPr>
                <w:rFonts w:eastAsia="Calibri"/>
                <w:b/>
                <w:sz w:val="16"/>
                <w:szCs w:val="16"/>
                <w:lang w:val="es-CO"/>
              </w:rPr>
              <w:t>562.137.252</w:t>
            </w:r>
          </w:p>
        </w:tc>
        <w:tc>
          <w:tcPr>
            <w:tcW w:w="1240" w:type="dxa"/>
            <w:shd w:val="clear" w:color="auto" w:fill="auto"/>
          </w:tcPr>
          <w:p w14:paraId="3CB9281F" w14:textId="77777777" w:rsidR="00B52F03" w:rsidRPr="00872FEE" w:rsidRDefault="00B52F03" w:rsidP="00874B2D">
            <w:pPr>
              <w:jc w:val="right"/>
              <w:rPr>
                <w:rFonts w:eastAsia="Calibri"/>
                <w:b/>
                <w:sz w:val="16"/>
                <w:szCs w:val="16"/>
                <w:lang w:val="es-CO"/>
              </w:rPr>
            </w:pPr>
            <w:r>
              <w:rPr>
                <w:rFonts w:eastAsia="Calibri"/>
                <w:b/>
                <w:sz w:val="16"/>
                <w:szCs w:val="16"/>
                <w:lang w:val="es-CO"/>
              </w:rPr>
              <w:t>558.560.066</w:t>
            </w:r>
          </w:p>
        </w:tc>
        <w:tc>
          <w:tcPr>
            <w:tcW w:w="1013" w:type="dxa"/>
            <w:shd w:val="clear" w:color="auto" w:fill="auto"/>
          </w:tcPr>
          <w:p w14:paraId="2644EFF3" w14:textId="77777777" w:rsidR="00B52F03" w:rsidRPr="00872FEE" w:rsidRDefault="00B52F03" w:rsidP="00874B2D">
            <w:pPr>
              <w:jc w:val="center"/>
              <w:rPr>
                <w:rFonts w:eastAsia="Calibri"/>
                <w:b/>
                <w:sz w:val="16"/>
                <w:szCs w:val="16"/>
                <w:lang w:val="es-CO"/>
              </w:rPr>
            </w:pPr>
            <w:r>
              <w:rPr>
                <w:rFonts w:eastAsia="Calibri"/>
                <w:b/>
                <w:sz w:val="16"/>
                <w:szCs w:val="16"/>
                <w:lang w:val="es-CO"/>
              </w:rPr>
              <w:t>96,78%</w:t>
            </w:r>
          </w:p>
        </w:tc>
        <w:tc>
          <w:tcPr>
            <w:tcW w:w="981" w:type="dxa"/>
            <w:shd w:val="clear" w:color="auto" w:fill="auto"/>
          </w:tcPr>
          <w:p w14:paraId="3DB60A14" w14:textId="77777777" w:rsidR="00B52F03" w:rsidRPr="00872FEE" w:rsidRDefault="00B52F03" w:rsidP="00874B2D">
            <w:pPr>
              <w:jc w:val="center"/>
              <w:rPr>
                <w:rFonts w:eastAsia="Calibri"/>
                <w:b/>
                <w:sz w:val="16"/>
                <w:szCs w:val="16"/>
                <w:lang w:val="es-CO"/>
              </w:rPr>
            </w:pPr>
            <w:r>
              <w:rPr>
                <w:rFonts w:eastAsia="Calibri"/>
                <w:b/>
                <w:sz w:val="16"/>
                <w:szCs w:val="16"/>
                <w:lang w:val="es-CO"/>
              </w:rPr>
              <w:t>95,19%</w:t>
            </w:r>
          </w:p>
        </w:tc>
        <w:tc>
          <w:tcPr>
            <w:tcW w:w="889" w:type="dxa"/>
            <w:shd w:val="clear" w:color="auto" w:fill="auto"/>
          </w:tcPr>
          <w:p w14:paraId="0BAD8214" w14:textId="77777777" w:rsidR="00B52F03" w:rsidRPr="00872FEE" w:rsidRDefault="00B52F03" w:rsidP="00874B2D">
            <w:pPr>
              <w:jc w:val="center"/>
              <w:rPr>
                <w:rFonts w:eastAsia="Calibri"/>
                <w:b/>
                <w:sz w:val="16"/>
                <w:szCs w:val="16"/>
                <w:lang w:val="es-CO"/>
              </w:rPr>
            </w:pPr>
            <w:r>
              <w:rPr>
                <w:rFonts w:eastAsia="Calibri"/>
                <w:b/>
                <w:sz w:val="16"/>
                <w:szCs w:val="16"/>
                <w:lang w:val="es-CO"/>
              </w:rPr>
              <w:t>94,59%</w:t>
            </w:r>
          </w:p>
        </w:tc>
      </w:tr>
      <w:tr w:rsidR="00B52F03" w:rsidRPr="00B54567" w14:paraId="639E093E" w14:textId="77777777" w:rsidTr="00874B2D">
        <w:tc>
          <w:tcPr>
            <w:tcW w:w="2050" w:type="dxa"/>
            <w:shd w:val="clear" w:color="auto" w:fill="auto"/>
          </w:tcPr>
          <w:p w14:paraId="04A69BE9" w14:textId="77777777" w:rsidR="00B52F03" w:rsidRPr="00B54567" w:rsidRDefault="00B52F03" w:rsidP="00874B2D">
            <w:pPr>
              <w:jc w:val="both"/>
              <w:rPr>
                <w:rFonts w:eastAsia="Calibri"/>
                <w:sz w:val="16"/>
                <w:szCs w:val="16"/>
                <w:lang w:val="es-CO"/>
              </w:rPr>
            </w:pPr>
            <w:r w:rsidRPr="00B54567">
              <w:rPr>
                <w:rFonts w:eastAsia="Calibri"/>
                <w:sz w:val="16"/>
                <w:szCs w:val="16"/>
                <w:lang w:val="es-CO"/>
              </w:rPr>
              <w:t>Adquisición de bienes y servicios</w:t>
            </w:r>
          </w:p>
        </w:tc>
        <w:tc>
          <w:tcPr>
            <w:tcW w:w="1240" w:type="dxa"/>
            <w:shd w:val="clear" w:color="auto" w:fill="auto"/>
          </w:tcPr>
          <w:p w14:paraId="06B7DDFD" w14:textId="77777777" w:rsidR="00B52F03" w:rsidRPr="00B54567" w:rsidRDefault="00B52F03" w:rsidP="00874B2D">
            <w:pPr>
              <w:jc w:val="right"/>
              <w:rPr>
                <w:rFonts w:eastAsia="Calibri"/>
                <w:sz w:val="16"/>
                <w:szCs w:val="16"/>
                <w:lang w:val="es-CO"/>
              </w:rPr>
            </w:pPr>
            <w:r>
              <w:rPr>
                <w:rFonts w:eastAsia="Calibri"/>
                <w:sz w:val="16"/>
                <w:szCs w:val="16"/>
                <w:lang w:val="es-CO"/>
              </w:rPr>
              <w:t>19.297.518</w:t>
            </w:r>
          </w:p>
        </w:tc>
        <w:tc>
          <w:tcPr>
            <w:tcW w:w="1466" w:type="dxa"/>
            <w:shd w:val="clear" w:color="auto" w:fill="auto"/>
          </w:tcPr>
          <w:p w14:paraId="56CBEA0E" w14:textId="77777777" w:rsidR="00B52F03" w:rsidRPr="00B54567" w:rsidRDefault="00B52F03" w:rsidP="00874B2D">
            <w:pPr>
              <w:jc w:val="right"/>
              <w:rPr>
                <w:rFonts w:eastAsia="Calibri"/>
                <w:sz w:val="16"/>
                <w:szCs w:val="16"/>
                <w:lang w:val="es-CO"/>
              </w:rPr>
            </w:pPr>
            <w:r>
              <w:rPr>
                <w:rFonts w:eastAsia="Calibri"/>
                <w:sz w:val="16"/>
                <w:szCs w:val="16"/>
                <w:lang w:val="es-CO"/>
              </w:rPr>
              <w:t>17.882.760</w:t>
            </w:r>
          </w:p>
        </w:tc>
        <w:tc>
          <w:tcPr>
            <w:tcW w:w="1327" w:type="dxa"/>
            <w:shd w:val="clear" w:color="auto" w:fill="auto"/>
          </w:tcPr>
          <w:p w14:paraId="67DF0F4C" w14:textId="77777777" w:rsidR="00B52F03" w:rsidRPr="00B54567" w:rsidRDefault="00B52F03" w:rsidP="00874B2D">
            <w:pPr>
              <w:jc w:val="right"/>
              <w:rPr>
                <w:rFonts w:eastAsia="Calibri"/>
                <w:sz w:val="16"/>
                <w:szCs w:val="16"/>
                <w:lang w:val="es-CO"/>
              </w:rPr>
            </w:pPr>
            <w:r>
              <w:rPr>
                <w:rFonts w:eastAsia="Calibri"/>
                <w:sz w:val="16"/>
                <w:szCs w:val="16"/>
                <w:lang w:val="es-CO"/>
              </w:rPr>
              <w:t>17.345.053</w:t>
            </w:r>
          </w:p>
        </w:tc>
        <w:tc>
          <w:tcPr>
            <w:tcW w:w="1240" w:type="dxa"/>
            <w:shd w:val="clear" w:color="auto" w:fill="auto"/>
          </w:tcPr>
          <w:p w14:paraId="735ACC3E" w14:textId="77777777" w:rsidR="00B52F03" w:rsidRPr="00B54567" w:rsidRDefault="00B52F03" w:rsidP="00874B2D">
            <w:pPr>
              <w:jc w:val="right"/>
              <w:rPr>
                <w:rFonts w:eastAsia="Calibri"/>
                <w:sz w:val="16"/>
                <w:szCs w:val="16"/>
                <w:lang w:val="es-CO"/>
              </w:rPr>
            </w:pPr>
            <w:r>
              <w:rPr>
                <w:rFonts w:eastAsia="Calibri"/>
                <w:sz w:val="16"/>
                <w:szCs w:val="16"/>
                <w:lang w:val="es-CO"/>
              </w:rPr>
              <w:t>15.180.033</w:t>
            </w:r>
          </w:p>
        </w:tc>
        <w:tc>
          <w:tcPr>
            <w:tcW w:w="1013" w:type="dxa"/>
            <w:shd w:val="clear" w:color="auto" w:fill="auto"/>
          </w:tcPr>
          <w:p w14:paraId="7D5A6D77" w14:textId="77777777" w:rsidR="00B52F03" w:rsidRPr="00B54567" w:rsidRDefault="00B52F03" w:rsidP="00874B2D">
            <w:pPr>
              <w:jc w:val="center"/>
              <w:rPr>
                <w:rFonts w:eastAsia="Calibri"/>
                <w:sz w:val="16"/>
                <w:szCs w:val="16"/>
                <w:lang w:val="es-CO"/>
              </w:rPr>
            </w:pPr>
            <w:r>
              <w:rPr>
                <w:rFonts w:eastAsia="Calibri"/>
                <w:sz w:val="16"/>
                <w:szCs w:val="16"/>
                <w:lang w:val="es-CO"/>
              </w:rPr>
              <w:t>92,67%</w:t>
            </w:r>
          </w:p>
        </w:tc>
        <w:tc>
          <w:tcPr>
            <w:tcW w:w="981" w:type="dxa"/>
            <w:shd w:val="clear" w:color="auto" w:fill="auto"/>
          </w:tcPr>
          <w:p w14:paraId="112673AE" w14:textId="77777777" w:rsidR="00B52F03" w:rsidRPr="00B54567" w:rsidRDefault="00B52F03" w:rsidP="00874B2D">
            <w:pPr>
              <w:jc w:val="center"/>
              <w:rPr>
                <w:rFonts w:eastAsia="Calibri"/>
                <w:sz w:val="16"/>
                <w:szCs w:val="16"/>
                <w:lang w:val="es-CO"/>
              </w:rPr>
            </w:pPr>
            <w:r>
              <w:rPr>
                <w:rFonts w:eastAsia="Calibri"/>
                <w:sz w:val="16"/>
                <w:szCs w:val="16"/>
                <w:lang w:val="es-CO"/>
              </w:rPr>
              <w:t>89,88%</w:t>
            </w:r>
          </w:p>
        </w:tc>
        <w:tc>
          <w:tcPr>
            <w:tcW w:w="889" w:type="dxa"/>
            <w:shd w:val="clear" w:color="auto" w:fill="auto"/>
          </w:tcPr>
          <w:p w14:paraId="0B30A106" w14:textId="77777777" w:rsidR="00B52F03" w:rsidRPr="00B54567" w:rsidRDefault="00B52F03" w:rsidP="00874B2D">
            <w:pPr>
              <w:jc w:val="center"/>
              <w:rPr>
                <w:rFonts w:eastAsia="Calibri"/>
                <w:sz w:val="16"/>
                <w:szCs w:val="16"/>
                <w:lang w:val="es-CO"/>
              </w:rPr>
            </w:pPr>
            <w:r>
              <w:rPr>
                <w:rFonts w:eastAsia="Calibri"/>
                <w:sz w:val="16"/>
                <w:szCs w:val="16"/>
                <w:lang w:val="es-CO"/>
              </w:rPr>
              <w:t>78,66%</w:t>
            </w:r>
          </w:p>
        </w:tc>
      </w:tr>
      <w:tr w:rsidR="00B52F03" w:rsidRPr="00B54567" w14:paraId="7C4E0B7A" w14:textId="77777777" w:rsidTr="00874B2D">
        <w:tc>
          <w:tcPr>
            <w:tcW w:w="2050" w:type="dxa"/>
            <w:shd w:val="clear" w:color="auto" w:fill="auto"/>
          </w:tcPr>
          <w:p w14:paraId="40D573DA" w14:textId="77777777" w:rsidR="00B52F03" w:rsidRPr="00B54567" w:rsidRDefault="00B52F03" w:rsidP="00874B2D">
            <w:pPr>
              <w:jc w:val="both"/>
              <w:rPr>
                <w:rFonts w:eastAsia="Calibri"/>
                <w:sz w:val="16"/>
                <w:szCs w:val="16"/>
                <w:lang w:val="es-CO"/>
              </w:rPr>
            </w:pPr>
            <w:r w:rsidRPr="00B54567">
              <w:rPr>
                <w:rFonts w:eastAsia="Calibri"/>
                <w:sz w:val="16"/>
                <w:szCs w:val="16"/>
                <w:lang w:val="es-CO"/>
              </w:rPr>
              <w:t>Transferencias</w:t>
            </w:r>
          </w:p>
        </w:tc>
        <w:tc>
          <w:tcPr>
            <w:tcW w:w="1240" w:type="dxa"/>
            <w:shd w:val="clear" w:color="auto" w:fill="auto"/>
          </w:tcPr>
          <w:p w14:paraId="57CA545A" w14:textId="77777777" w:rsidR="00B52F03" w:rsidRPr="00B54567" w:rsidRDefault="00B52F03" w:rsidP="00874B2D">
            <w:pPr>
              <w:jc w:val="right"/>
              <w:rPr>
                <w:rFonts w:eastAsia="Calibri"/>
                <w:sz w:val="16"/>
                <w:szCs w:val="16"/>
                <w:lang w:val="es-CO"/>
              </w:rPr>
            </w:pPr>
            <w:r>
              <w:rPr>
                <w:rFonts w:eastAsia="Calibri"/>
                <w:sz w:val="16"/>
                <w:szCs w:val="16"/>
                <w:lang w:val="es-CO"/>
              </w:rPr>
              <w:t>564.233.894</w:t>
            </w:r>
          </w:p>
        </w:tc>
        <w:tc>
          <w:tcPr>
            <w:tcW w:w="1466" w:type="dxa"/>
            <w:shd w:val="clear" w:color="auto" w:fill="auto"/>
          </w:tcPr>
          <w:p w14:paraId="0812D897" w14:textId="77777777" w:rsidR="00B52F03" w:rsidRPr="00B54567" w:rsidRDefault="00B52F03" w:rsidP="00874B2D">
            <w:pPr>
              <w:jc w:val="right"/>
              <w:rPr>
                <w:rFonts w:eastAsia="Calibri"/>
                <w:sz w:val="16"/>
                <w:szCs w:val="16"/>
                <w:lang w:val="es-CO"/>
              </w:rPr>
            </w:pPr>
            <w:r>
              <w:rPr>
                <w:rFonts w:eastAsia="Calibri"/>
                <w:sz w:val="16"/>
                <w:szCs w:val="16"/>
                <w:lang w:val="es-CO"/>
              </w:rPr>
              <w:t>546.686.128</w:t>
            </w:r>
          </w:p>
        </w:tc>
        <w:tc>
          <w:tcPr>
            <w:tcW w:w="1327" w:type="dxa"/>
            <w:shd w:val="clear" w:color="auto" w:fill="auto"/>
          </w:tcPr>
          <w:p w14:paraId="560BCECE" w14:textId="77777777" w:rsidR="00B52F03" w:rsidRPr="00B54567" w:rsidRDefault="00B52F03" w:rsidP="00874B2D">
            <w:pPr>
              <w:jc w:val="right"/>
              <w:rPr>
                <w:rFonts w:eastAsia="Calibri"/>
                <w:sz w:val="16"/>
                <w:szCs w:val="16"/>
                <w:lang w:val="es-CO"/>
              </w:rPr>
            </w:pPr>
            <w:r>
              <w:rPr>
                <w:rFonts w:eastAsia="Calibri"/>
                <w:sz w:val="16"/>
                <w:szCs w:val="16"/>
                <w:lang w:val="es-CO"/>
              </w:rPr>
              <w:t>537.864.267</w:t>
            </w:r>
          </w:p>
        </w:tc>
        <w:tc>
          <w:tcPr>
            <w:tcW w:w="1240" w:type="dxa"/>
            <w:shd w:val="clear" w:color="auto" w:fill="auto"/>
          </w:tcPr>
          <w:p w14:paraId="1E098649" w14:textId="77777777" w:rsidR="00B52F03" w:rsidRPr="00B54567" w:rsidRDefault="00B52F03" w:rsidP="00874B2D">
            <w:pPr>
              <w:jc w:val="right"/>
              <w:rPr>
                <w:rFonts w:eastAsia="Calibri"/>
                <w:sz w:val="16"/>
                <w:szCs w:val="16"/>
                <w:lang w:val="es-CO"/>
              </w:rPr>
            </w:pPr>
            <w:r>
              <w:rPr>
                <w:rFonts w:eastAsia="Calibri"/>
                <w:sz w:val="16"/>
                <w:szCs w:val="16"/>
                <w:lang w:val="es-CO"/>
              </w:rPr>
              <w:t>536.452.101</w:t>
            </w:r>
          </w:p>
        </w:tc>
        <w:tc>
          <w:tcPr>
            <w:tcW w:w="1013" w:type="dxa"/>
            <w:shd w:val="clear" w:color="auto" w:fill="auto"/>
          </w:tcPr>
          <w:p w14:paraId="6E716300" w14:textId="77777777" w:rsidR="00B52F03" w:rsidRPr="00B54567" w:rsidRDefault="00B52F03" w:rsidP="00874B2D">
            <w:pPr>
              <w:jc w:val="center"/>
              <w:rPr>
                <w:rFonts w:eastAsia="Calibri"/>
                <w:sz w:val="16"/>
                <w:szCs w:val="16"/>
                <w:lang w:val="es-CO"/>
              </w:rPr>
            </w:pPr>
            <w:r>
              <w:rPr>
                <w:rFonts w:eastAsia="Calibri"/>
                <w:sz w:val="16"/>
                <w:szCs w:val="16"/>
                <w:lang w:val="es-CO"/>
              </w:rPr>
              <w:t>96,89%</w:t>
            </w:r>
          </w:p>
        </w:tc>
        <w:tc>
          <w:tcPr>
            <w:tcW w:w="981" w:type="dxa"/>
            <w:shd w:val="clear" w:color="auto" w:fill="auto"/>
          </w:tcPr>
          <w:p w14:paraId="0EEFF7F4" w14:textId="77777777" w:rsidR="00B52F03" w:rsidRPr="00B54567" w:rsidRDefault="00B52F03" w:rsidP="00874B2D">
            <w:pPr>
              <w:jc w:val="center"/>
              <w:rPr>
                <w:rFonts w:eastAsia="Calibri"/>
                <w:sz w:val="16"/>
                <w:szCs w:val="16"/>
                <w:lang w:val="es-CO"/>
              </w:rPr>
            </w:pPr>
            <w:r>
              <w:rPr>
                <w:rFonts w:eastAsia="Calibri"/>
                <w:sz w:val="16"/>
                <w:szCs w:val="16"/>
                <w:lang w:val="es-CO"/>
              </w:rPr>
              <w:t>95,33%</w:t>
            </w:r>
          </w:p>
        </w:tc>
        <w:tc>
          <w:tcPr>
            <w:tcW w:w="889" w:type="dxa"/>
            <w:shd w:val="clear" w:color="auto" w:fill="auto"/>
          </w:tcPr>
          <w:p w14:paraId="27081659" w14:textId="77777777" w:rsidR="00B52F03" w:rsidRPr="00B54567" w:rsidRDefault="00B52F03" w:rsidP="00874B2D">
            <w:pPr>
              <w:jc w:val="center"/>
              <w:rPr>
                <w:rFonts w:eastAsia="Calibri"/>
                <w:sz w:val="16"/>
                <w:szCs w:val="16"/>
                <w:lang w:val="es-CO"/>
              </w:rPr>
            </w:pPr>
            <w:r>
              <w:rPr>
                <w:rFonts w:eastAsia="Calibri"/>
                <w:sz w:val="16"/>
                <w:szCs w:val="16"/>
                <w:lang w:val="es-CO"/>
              </w:rPr>
              <w:t>95,08%</w:t>
            </w:r>
          </w:p>
        </w:tc>
      </w:tr>
      <w:tr w:rsidR="00B52F03" w:rsidRPr="00B54567" w14:paraId="635AE457" w14:textId="77777777" w:rsidTr="00874B2D">
        <w:trPr>
          <w:trHeight w:val="355"/>
        </w:trPr>
        <w:tc>
          <w:tcPr>
            <w:tcW w:w="2050" w:type="dxa"/>
            <w:shd w:val="clear" w:color="auto" w:fill="auto"/>
          </w:tcPr>
          <w:p w14:paraId="591B3B88" w14:textId="77777777" w:rsidR="00B52F03" w:rsidRPr="00B54567" w:rsidRDefault="00B52F03"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240" w:type="dxa"/>
            <w:shd w:val="clear" w:color="auto" w:fill="auto"/>
          </w:tcPr>
          <w:p w14:paraId="04C7C61F" w14:textId="77777777" w:rsidR="00B52F03" w:rsidRDefault="00B52F03" w:rsidP="00874B2D">
            <w:pPr>
              <w:jc w:val="right"/>
              <w:rPr>
                <w:rFonts w:eastAsia="Calibri"/>
                <w:sz w:val="16"/>
                <w:szCs w:val="16"/>
                <w:lang w:val="es-CO"/>
              </w:rPr>
            </w:pPr>
          </w:p>
          <w:p w14:paraId="7F085472" w14:textId="77777777" w:rsidR="00B52F03" w:rsidRPr="00B54567" w:rsidRDefault="00B52F03" w:rsidP="00874B2D">
            <w:pPr>
              <w:jc w:val="right"/>
              <w:rPr>
                <w:rFonts w:eastAsia="Calibri"/>
                <w:sz w:val="16"/>
                <w:szCs w:val="16"/>
                <w:lang w:val="es-CO"/>
              </w:rPr>
            </w:pPr>
            <w:r>
              <w:rPr>
                <w:rFonts w:eastAsia="Calibri"/>
                <w:sz w:val="16"/>
                <w:szCs w:val="16"/>
                <w:lang w:val="es-CO"/>
              </w:rPr>
              <w:t>7.005.070</w:t>
            </w:r>
          </w:p>
        </w:tc>
        <w:tc>
          <w:tcPr>
            <w:tcW w:w="1466" w:type="dxa"/>
            <w:shd w:val="clear" w:color="auto" w:fill="auto"/>
          </w:tcPr>
          <w:p w14:paraId="7D9C9AA9" w14:textId="77777777" w:rsidR="00B52F03" w:rsidRDefault="00B52F03" w:rsidP="00874B2D">
            <w:pPr>
              <w:jc w:val="right"/>
              <w:rPr>
                <w:rFonts w:eastAsia="Calibri"/>
                <w:sz w:val="16"/>
                <w:szCs w:val="16"/>
                <w:lang w:val="es-CO"/>
              </w:rPr>
            </w:pPr>
          </w:p>
          <w:p w14:paraId="7BE65255" w14:textId="77777777" w:rsidR="00B52F03" w:rsidRPr="00B54567" w:rsidRDefault="00B52F03" w:rsidP="00874B2D">
            <w:pPr>
              <w:jc w:val="right"/>
              <w:rPr>
                <w:rFonts w:eastAsia="Calibri"/>
                <w:sz w:val="16"/>
                <w:szCs w:val="16"/>
                <w:lang w:val="es-CO"/>
              </w:rPr>
            </w:pPr>
            <w:r>
              <w:rPr>
                <w:rFonts w:eastAsia="Calibri"/>
                <w:sz w:val="16"/>
                <w:szCs w:val="16"/>
                <w:lang w:val="es-CO"/>
              </w:rPr>
              <w:t>6.927.932</w:t>
            </w:r>
          </w:p>
        </w:tc>
        <w:tc>
          <w:tcPr>
            <w:tcW w:w="1327" w:type="dxa"/>
            <w:shd w:val="clear" w:color="auto" w:fill="auto"/>
          </w:tcPr>
          <w:p w14:paraId="4DF17A58" w14:textId="77777777" w:rsidR="00B52F03" w:rsidRDefault="00B52F03" w:rsidP="00874B2D">
            <w:pPr>
              <w:jc w:val="right"/>
              <w:rPr>
                <w:rFonts w:eastAsia="Calibri"/>
                <w:sz w:val="16"/>
                <w:szCs w:val="16"/>
                <w:lang w:val="es-CO"/>
              </w:rPr>
            </w:pPr>
          </w:p>
          <w:p w14:paraId="43EF585C" w14:textId="77777777" w:rsidR="00B52F03" w:rsidRPr="00B54567" w:rsidRDefault="00B52F03" w:rsidP="00874B2D">
            <w:pPr>
              <w:jc w:val="right"/>
              <w:rPr>
                <w:rFonts w:eastAsia="Calibri"/>
                <w:sz w:val="16"/>
                <w:szCs w:val="16"/>
                <w:lang w:val="es-CO"/>
              </w:rPr>
            </w:pPr>
            <w:r>
              <w:rPr>
                <w:rFonts w:eastAsia="Calibri"/>
                <w:sz w:val="16"/>
                <w:szCs w:val="16"/>
                <w:lang w:val="es-CO"/>
              </w:rPr>
              <w:t>6.927.932</w:t>
            </w:r>
          </w:p>
        </w:tc>
        <w:tc>
          <w:tcPr>
            <w:tcW w:w="1240" w:type="dxa"/>
            <w:shd w:val="clear" w:color="auto" w:fill="auto"/>
          </w:tcPr>
          <w:p w14:paraId="501DABD2" w14:textId="77777777" w:rsidR="00B52F03" w:rsidRDefault="00B52F03" w:rsidP="00874B2D">
            <w:pPr>
              <w:jc w:val="right"/>
              <w:rPr>
                <w:rFonts w:eastAsia="Calibri"/>
                <w:sz w:val="16"/>
                <w:szCs w:val="16"/>
                <w:lang w:val="es-CO"/>
              </w:rPr>
            </w:pPr>
          </w:p>
          <w:p w14:paraId="1D556E6F" w14:textId="77777777" w:rsidR="00B52F03" w:rsidRPr="00B54567" w:rsidRDefault="00B52F03" w:rsidP="00874B2D">
            <w:pPr>
              <w:jc w:val="right"/>
              <w:rPr>
                <w:rFonts w:eastAsia="Calibri"/>
                <w:sz w:val="16"/>
                <w:szCs w:val="16"/>
                <w:lang w:val="es-CO"/>
              </w:rPr>
            </w:pPr>
            <w:r>
              <w:rPr>
                <w:rFonts w:eastAsia="Calibri"/>
                <w:sz w:val="16"/>
                <w:szCs w:val="16"/>
                <w:lang w:val="es-CO"/>
              </w:rPr>
              <w:t>6.927.932</w:t>
            </w:r>
          </w:p>
        </w:tc>
        <w:tc>
          <w:tcPr>
            <w:tcW w:w="1013" w:type="dxa"/>
            <w:shd w:val="clear" w:color="auto" w:fill="auto"/>
          </w:tcPr>
          <w:p w14:paraId="717A5550" w14:textId="77777777" w:rsidR="00B52F03" w:rsidRDefault="00B52F03" w:rsidP="00874B2D">
            <w:pPr>
              <w:jc w:val="center"/>
              <w:rPr>
                <w:rFonts w:eastAsia="Calibri"/>
                <w:sz w:val="16"/>
                <w:szCs w:val="16"/>
                <w:lang w:val="es-CO"/>
              </w:rPr>
            </w:pPr>
          </w:p>
          <w:p w14:paraId="7D27D8B7" w14:textId="77777777" w:rsidR="00B52F03" w:rsidRPr="00B54567" w:rsidRDefault="00B52F03" w:rsidP="00874B2D">
            <w:pPr>
              <w:jc w:val="center"/>
              <w:rPr>
                <w:rFonts w:eastAsia="Calibri"/>
                <w:sz w:val="16"/>
                <w:szCs w:val="16"/>
                <w:lang w:val="es-CO"/>
              </w:rPr>
            </w:pPr>
            <w:r>
              <w:rPr>
                <w:rFonts w:eastAsia="Calibri"/>
                <w:sz w:val="16"/>
                <w:szCs w:val="16"/>
                <w:lang w:val="es-CO"/>
              </w:rPr>
              <w:t>98,90%</w:t>
            </w:r>
          </w:p>
        </w:tc>
        <w:tc>
          <w:tcPr>
            <w:tcW w:w="981" w:type="dxa"/>
            <w:shd w:val="clear" w:color="auto" w:fill="auto"/>
          </w:tcPr>
          <w:p w14:paraId="7CB1F204" w14:textId="77777777" w:rsidR="00B52F03" w:rsidRDefault="00B52F03" w:rsidP="00874B2D">
            <w:pPr>
              <w:jc w:val="center"/>
              <w:rPr>
                <w:rFonts w:eastAsia="Calibri"/>
                <w:sz w:val="16"/>
                <w:szCs w:val="16"/>
                <w:lang w:val="es-CO"/>
              </w:rPr>
            </w:pPr>
          </w:p>
          <w:p w14:paraId="519E884D" w14:textId="77777777" w:rsidR="00B52F03" w:rsidRPr="00B54567" w:rsidRDefault="00B52F03" w:rsidP="00874B2D">
            <w:pPr>
              <w:jc w:val="center"/>
              <w:rPr>
                <w:rFonts w:eastAsia="Calibri"/>
                <w:sz w:val="16"/>
                <w:szCs w:val="16"/>
                <w:lang w:val="es-CO"/>
              </w:rPr>
            </w:pPr>
            <w:r>
              <w:rPr>
                <w:rFonts w:eastAsia="Calibri"/>
                <w:sz w:val="16"/>
                <w:szCs w:val="16"/>
                <w:lang w:val="es-CO"/>
              </w:rPr>
              <w:t>98,90%</w:t>
            </w:r>
          </w:p>
        </w:tc>
        <w:tc>
          <w:tcPr>
            <w:tcW w:w="889" w:type="dxa"/>
            <w:shd w:val="clear" w:color="auto" w:fill="auto"/>
          </w:tcPr>
          <w:p w14:paraId="49DFCDC2" w14:textId="77777777" w:rsidR="00B52F03" w:rsidRDefault="00B52F03" w:rsidP="00874B2D">
            <w:pPr>
              <w:jc w:val="center"/>
              <w:rPr>
                <w:rFonts w:eastAsia="Calibri"/>
                <w:sz w:val="16"/>
                <w:szCs w:val="16"/>
                <w:lang w:val="es-CO"/>
              </w:rPr>
            </w:pPr>
          </w:p>
          <w:p w14:paraId="29E578E0" w14:textId="77777777" w:rsidR="00B52F03" w:rsidRPr="00B54567" w:rsidRDefault="00B52F03" w:rsidP="00874B2D">
            <w:pPr>
              <w:jc w:val="center"/>
              <w:rPr>
                <w:rFonts w:eastAsia="Calibri"/>
                <w:sz w:val="16"/>
                <w:szCs w:val="16"/>
                <w:lang w:val="es-CO"/>
              </w:rPr>
            </w:pPr>
            <w:r>
              <w:rPr>
                <w:rFonts w:eastAsia="Calibri"/>
                <w:sz w:val="16"/>
                <w:szCs w:val="16"/>
                <w:lang w:val="es-CO"/>
              </w:rPr>
              <w:t>98,90%</w:t>
            </w:r>
          </w:p>
        </w:tc>
      </w:tr>
      <w:tr w:rsidR="00B52F03" w:rsidRPr="00B54567" w14:paraId="51577AA9" w14:textId="77777777" w:rsidTr="00874B2D">
        <w:tc>
          <w:tcPr>
            <w:tcW w:w="2050" w:type="dxa"/>
            <w:shd w:val="clear" w:color="auto" w:fill="auto"/>
          </w:tcPr>
          <w:p w14:paraId="30F6DBF0" w14:textId="77777777" w:rsidR="00B52F03" w:rsidRPr="00B54567" w:rsidRDefault="00B52F03" w:rsidP="00874B2D">
            <w:pPr>
              <w:rPr>
                <w:rFonts w:eastAsia="Calibri"/>
                <w:b/>
                <w:sz w:val="16"/>
                <w:szCs w:val="16"/>
                <w:lang w:val="es-CO"/>
              </w:rPr>
            </w:pPr>
            <w:r w:rsidRPr="00B54567">
              <w:rPr>
                <w:rFonts w:eastAsia="Calibri"/>
                <w:b/>
                <w:sz w:val="16"/>
                <w:szCs w:val="16"/>
                <w:lang w:val="es-CO"/>
              </w:rPr>
              <w:lastRenderedPageBreak/>
              <w:t>INVERSIÓN</w:t>
            </w:r>
          </w:p>
        </w:tc>
        <w:tc>
          <w:tcPr>
            <w:tcW w:w="1240" w:type="dxa"/>
            <w:shd w:val="clear" w:color="auto" w:fill="auto"/>
          </w:tcPr>
          <w:p w14:paraId="0960431C" w14:textId="77777777" w:rsidR="00B52F03" w:rsidRPr="00872FEE" w:rsidRDefault="00B52F03" w:rsidP="00874B2D">
            <w:pPr>
              <w:jc w:val="right"/>
              <w:rPr>
                <w:rFonts w:eastAsia="Calibri"/>
                <w:b/>
                <w:sz w:val="16"/>
                <w:szCs w:val="16"/>
                <w:lang w:val="es-CO"/>
              </w:rPr>
            </w:pPr>
            <w:r>
              <w:rPr>
                <w:rFonts w:eastAsia="Calibri"/>
                <w:b/>
                <w:sz w:val="16"/>
                <w:szCs w:val="16"/>
                <w:lang w:val="es-CO"/>
              </w:rPr>
              <w:t>2.833.137.741</w:t>
            </w:r>
          </w:p>
        </w:tc>
        <w:tc>
          <w:tcPr>
            <w:tcW w:w="1466" w:type="dxa"/>
            <w:shd w:val="clear" w:color="auto" w:fill="auto"/>
          </w:tcPr>
          <w:p w14:paraId="4CFB3022" w14:textId="77777777" w:rsidR="00B52F03" w:rsidRPr="00872FEE" w:rsidRDefault="00B52F03" w:rsidP="00874B2D">
            <w:pPr>
              <w:jc w:val="right"/>
              <w:rPr>
                <w:rFonts w:eastAsia="Calibri"/>
                <w:b/>
                <w:sz w:val="16"/>
                <w:szCs w:val="16"/>
                <w:lang w:val="es-CO"/>
              </w:rPr>
            </w:pPr>
            <w:r>
              <w:rPr>
                <w:rFonts w:eastAsia="Calibri"/>
                <w:b/>
                <w:sz w:val="16"/>
                <w:szCs w:val="16"/>
                <w:lang w:val="es-CO"/>
              </w:rPr>
              <w:t>2.765.192.062</w:t>
            </w:r>
          </w:p>
        </w:tc>
        <w:tc>
          <w:tcPr>
            <w:tcW w:w="1327" w:type="dxa"/>
            <w:shd w:val="clear" w:color="auto" w:fill="auto"/>
          </w:tcPr>
          <w:p w14:paraId="5B727393" w14:textId="77777777" w:rsidR="00B52F03" w:rsidRPr="00872FEE" w:rsidRDefault="00B52F03" w:rsidP="00874B2D">
            <w:pPr>
              <w:jc w:val="right"/>
              <w:rPr>
                <w:rFonts w:eastAsia="Calibri"/>
                <w:b/>
                <w:sz w:val="16"/>
                <w:szCs w:val="16"/>
                <w:lang w:val="es-CO"/>
              </w:rPr>
            </w:pPr>
            <w:r>
              <w:rPr>
                <w:rFonts w:eastAsia="Calibri"/>
                <w:b/>
                <w:sz w:val="16"/>
                <w:szCs w:val="16"/>
                <w:lang w:val="es-CO"/>
              </w:rPr>
              <w:t>1.969.141.320</w:t>
            </w:r>
          </w:p>
        </w:tc>
        <w:tc>
          <w:tcPr>
            <w:tcW w:w="1240" w:type="dxa"/>
            <w:shd w:val="clear" w:color="auto" w:fill="auto"/>
          </w:tcPr>
          <w:p w14:paraId="50C8A578" w14:textId="77777777" w:rsidR="00B52F03" w:rsidRPr="00872FEE" w:rsidRDefault="00B52F03" w:rsidP="00874B2D">
            <w:pPr>
              <w:jc w:val="right"/>
              <w:rPr>
                <w:rFonts w:eastAsia="Calibri"/>
                <w:b/>
                <w:sz w:val="16"/>
                <w:szCs w:val="16"/>
                <w:lang w:val="es-CO"/>
              </w:rPr>
            </w:pPr>
            <w:r>
              <w:rPr>
                <w:rFonts w:eastAsia="Calibri"/>
                <w:b/>
                <w:sz w:val="16"/>
                <w:szCs w:val="16"/>
                <w:lang w:val="es-CO"/>
              </w:rPr>
              <w:t>1.707.152.141</w:t>
            </w:r>
          </w:p>
        </w:tc>
        <w:tc>
          <w:tcPr>
            <w:tcW w:w="1013" w:type="dxa"/>
            <w:shd w:val="clear" w:color="auto" w:fill="auto"/>
          </w:tcPr>
          <w:p w14:paraId="3C80C8FB" w14:textId="77777777" w:rsidR="00B52F03" w:rsidRPr="00872FEE" w:rsidRDefault="00B52F03" w:rsidP="00874B2D">
            <w:pPr>
              <w:jc w:val="center"/>
              <w:rPr>
                <w:rFonts w:eastAsia="Calibri"/>
                <w:b/>
                <w:sz w:val="16"/>
                <w:szCs w:val="16"/>
                <w:lang w:val="es-CO"/>
              </w:rPr>
            </w:pPr>
            <w:r>
              <w:rPr>
                <w:rFonts w:eastAsia="Calibri"/>
                <w:b/>
                <w:sz w:val="16"/>
                <w:szCs w:val="16"/>
                <w:lang w:val="es-CO"/>
              </w:rPr>
              <w:t>97,60%</w:t>
            </w:r>
          </w:p>
        </w:tc>
        <w:tc>
          <w:tcPr>
            <w:tcW w:w="981" w:type="dxa"/>
            <w:shd w:val="clear" w:color="auto" w:fill="auto"/>
          </w:tcPr>
          <w:p w14:paraId="33AB1D9A" w14:textId="77777777" w:rsidR="00B52F03" w:rsidRPr="00872FEE" w:rsidRDefault="00B52F03" w:rsidP="00874B2D">
            <w:pPr>
              <w:jc w:val="center"/>
              <w:rPr>
                <w:rFonts w:eastAsia="Calibri"/>
                <w:b/>
                <w:sz w:val="16"/>
                <w:szCs w:val="16"/>
                <w:lang w:val="es-CO"/>
              </w:rPr>
            </w:pPr>
            <w:r>
              <w:rPr>
                <w:rFonts w:eastAsia="Calibri"/>
                <w:b/>
                <w:sz w:val="16"/>
                <w:szCs w:val="16"/>
                <w:lang w:val="es-CO"/>
              </w:rPr>
              <w:t>69,50%</w:t>
            </w:r>
          </w:p>
        </w:tc>
        <w:tc>
          <w:tcPr>
            <w:tcW w:w="889" w:type="dxa"/>
            <w:shd w:val="clear" w:color="auto" w:fill="auto"/>
          </w:tcPr>
          <w:p w14:paraId="469B5D4F" w14:textId="77777777" w:rsidR="00B52F03" w:rsidRPr="00872FEE" w:rsidRDefault="00B52F03" w:rsidP="00874B2D">
            <w:pPr>
              <w:jc w:val="center"/>
              <w:rPr>
                <w:rFonts w:eastAsia="Calibri"/>
                <w:b/>
                <w:sz w:val="16"/>
                <w:szCs w:val="16"/>
                <w:lang w:val="es-CO"/>
              </w:rPr>
            </w:pPr>
            <w:r>
              <w:rPr>
                <w:rFonts w:eastAsia="Calibri"/>
                <w:b/>
                <w:sz w:val="16"/>
                <w:szCs w:val="16"/>
                <w:lang w:val="es-CO"/>
              </w:rPr>
              <w:t>60,26%</w:t>
            </w:r>
          </w:p>
        </w:tc>
      </w:tr>
      <w:tr w:rsidR="00B52F03" w:rsidRPr="00B54567" w14:paraId="0A4DAF32" w14:textId="77777777" w:rsidTr="00874B2D">
        <w:tc>
          <w:tcPr>
            <w:tcW w:w="2050" w:type="dxa"/>
            <w:shd w:val="clear" w:color="auto" w:fill="auto"/>
          </w:tcPr>
          <w:p w14:paraId="240992DE" w14:textId="77777777" w:rsidR="00B52F03" w:rsidRPr="00B54567" w:rsidRDefault="00B52F03" w:rsidP="00874B2D">
            <w:pPr>
              <w:jc w:val="center"/>
              <w:rPr>
                <w:rFonts w:eastAsia="Calibri"/>
                <w:b/>
                <w:sz w:val="16"/>
                <w:szCs w:val="16"/>
                <w:lang w:val="es-CO"/>
              </w:rPr>
            </w:pPr>
            <w:r w:rsidRPr="00B54567">
              <w:rPr>
                <w:rFonts w:eastAsia="Calibri"/>
                <w:b/>
                <w:sz w:val="16"/>
                <w:szCs w:val="16"/>
                <w:lang w:val="es-CO"/>
              </w:rPr>
              <w:t>TOTAL PRESUPUESTO</w:t>
            </w:r>
          </w:p>
        </w:tc>
        <w:tc>
          <w:tcPr>
            <w:tcW w:w="1240" w:type="dxa"/>
            <w:shd w:val="clear" w:color="auto" w:fill="auto"/>
          </w:tcPr>
          <w:p w14:paraId="1E541096" w14:textId="77777777" w:rsidR="00B52F03" w:rsidRPr="00872FEE" w:rsidRDefault="00B52F03" w:rsidP="00874B2D">
            <w:pPr>
              <w:jc w:val="right"/>
              <w:rPr>
                <w:rFonts w:eastAsia="Calibri"/>
                <w:b/>
                <w:sz w:val="16"/>
                <w:szCs w:val="16"/>
                <w:lang w:val="es-CO"/>
              </w:rPr>
            </w:pPr>
            <w:r>
              <w:rPr>
                <w:rFonts w:eastAsia="Calibri"/>
                <w:b/>
                <w:sz w:val="16"/>
                <w:szCs w:val="16"/>
                <w:lang w:val="es-CO"/>
              </w:rPr>
              <w:t>3.423.674.222</w:t>
            </w:r>
          </w:p>
        </w:tc>
        <w:tc>
          <w:tcPr>
            <w:tcW w:w="1466" w:type="dxa"/>
            <w:shd w:val="clear" w:color="auto" w:fill="auto"/>
          </w:tcPr>
          <w:p w14:paraId="1A0D1E57" w14:textId="77777777" w:rsidR="00B52F03" w:rsidRPr="00872FEE" w:rsidRDefault="00B52F03" w:rsidP="00874B2D">
            <w:pPr>
              <w:jc w:val="right"/>
              <w:rPr>
                <w:rFonts w:eastAsia="Calibri"/>
                <w:b/>
                <w:sz w:val="16"/>
                <w:szCs w:val="16"/>
                <w:lang w:val="es-CO"/>
              </w:rPr>
            </w:pPr>
            <w:r>
              <w:rPr>
                <w:rFonts w:eastAsia="Calibri"/>
                <w:b/>
                <w:sz w:val="16"/>
                <w:szCs w:val="16"/>
                <w:lang w:val="es-CO"/>
              </w:rPr>
              <w:t>3.336.688.882</w:t>
            </w:r>
          </w:p>
        </w:tc>
        <w:tc>
          <w:tcPr>
            <w:tcW w:w="1327" w:type="dxa"/>
            <w:shd w:val="clear" w:color="auto" w:fill="auto"/>
          </w:tcPr>
          <w:p w14:paraId="0451ACE7" w14:textId="77777777" w:rsidR="00B52F03" w:rsidRPr="00872FEE" w:rsidRDefault="00B52F03" w:rsidP="00874B2D">
            <w:pPr>
              <w:jc w:val="right"/>
              <w:rPr>
                <w:rFonts w:eastAsia="Calibri"/>
                <w:b/>
                <w:sz w:val="16"/>
                <w:szCs w:val="16"/>
                <w:lang w:val="es-CO"/>
              </w:rPr>
            </w:pPr>
            <w:r>
              <w:rPr>
                <w:rFonts w:eastAsia="Calibri"/>
                <w:b/>
                <w:sz w:val="16"/>
                <w:szCs w:val="16"/>
                <w:lang w:val="es-CO"/>
              </w:rPr>
              <w:t>2.531.278.572</w:t>
            </w:r>
          </w:p>
        </w:tc>
        <w:tc>
          <w:tcPr>
            <w:tcW w:w="1240" w:type="dxa"/>
            <w:shd w:val="clear" w:color="auto" w:fill="auto"/>
          </w:tcPr>
          <w:p w14:paraId="4C62BD5C" w14:textId="77777777" w:rsidR="00B52F03" w:rsidRPr="00872FEE" w:rsidRDefault="00B52F03" w:rsidP="00874B2D">
            <w:pPr>
              <w:jc w:val="right"/>
              <w:rPr>
                <w:rFonts w:eastAsia="Calibri"/>
                <w:b/>
                <w:sz w:val="16"/>
                <w:szCs w:val="16"/>
                <w:lang w:val="es-CO"/>
              </w:rPr>
            </w:pPr>
            <w:r>
              <w:rPr>
                <w:rFonts w:eastAsia="Calibri"/>
                <w:b/>
                <w:sz w:val="16"/>
                <w:szCs w:val="16"/>
                <w:lang w:val="es-CO"/>
              </w:rPr>
              <w:t>2.265.712.207</w:t>
            </w:r>
          </w:p>
        </w:tc>
        <w:tc>
          <w:tcPr>
            <w:tcW w:w="1013" w:type="dxa"/>
            <w:shd w:val="clear" w:color="auto" w:fill="auto"/>
          </w:tcPr>
          <w:p w14:paraId="0307490B" w14:textId="77777777" w:rsidR="00B52F03" w:rsidRPr="00872FEE" w:rsidRDefault="00B52F03" w:rsidP="00874B2D">
            <w:pPr>
              <w:jc w:val="center"/>
              <w:rPr>
                <w:rFonts w:eastAsia="Calibri"/>
                <w:b/>
                <w:sz w:val="16"/>
                <w:szCs w:val="16"/>
                <w:u w:val="single"/>
                <w:lang w:val="es-CO"/>
              </w:rPr>
            </w:pPr>
            <w:r>
              <w:rPr>
                <w:rFonts w:eastAsia="Calibri"/>
                <w:b/>
                <w:sz w:val="16"/>
                <w:szCs w:val="16"/>
                <w:u w:val="single"/>
                <w:lang w:val="es-CO"/>
              </w:rPr>
              <w:t>97,46</w:t>
            </w:r>
            <w:r w:rsidRPr="00872FEE">
              <w:rPr>
                <w:rFonts w:eastAsia="Calibri"/>
                <w:b/>
                <w:sz w:val="16"/>
                <w:szCs w:val="16"/>
                <w:u w:val="single"/>
                <w:lang w:val="es-CO"/>
              </w:rPr>
              <w:t>%</w:t>
            </w:r>
          </w:p>
        </w:tc>
        <w:tc>
          <w:tcPr>
            <w:tcW w:w="981" w:type="dxa"/>
            <w:shd w:val="clear" w:color="auto" w:fill="auto"/>
          </w:tcPr>
          <w:p w14:paraId="4989DD93" w14:textId="77777777" w:rsidR="00B52F03" w:rsidRPr="00872FEE" w:rsidRDefault="00B52F03" w:rsidP="00874B2D">
            <w:pPr>
              <w:jc w:val="center"/>
              <w:rPr>
                <w:rFonts w:eastAsia="Calibri"/>
                <w:b/>
                <w:sz w:val="16"/>
                <w:szCs w:val="16"/>
                <w:u w:val="single"/>
                <w:lang w:val="es-CO"/>
              </w:rPr>
            </w:pPr>
            <w:r>
              <w:rPr>
                <w:rFonts w:eastAsia="Calibri"/>
                <w:b/>
                <w:sz w:val="16"/>
                <w:szCs w:val="16"/>
                <w:u w:val="single"/>
                <w:lang w:val="es-CO"/>
              </w:rPr>
              <w:t>73,93</w:t>
            </w:r>
            <w:r w:rsidRPr="00872FEE">
              <w:rPr>
                <w:rFonts w:eastAsia="Calibri"/>
                <w:b/>
                <w:sz w:val="16"/>
                <w:szCs w:val="16"/>
                <w:u w:val="single"/>
                <w:lang w:val="es-CO"/>
              </w:rPr>
              <w:t>%</w:t>
            </w:r>
          </w:p>
        </w:tc>
        <w:tc>
          <w:tcPr>
            <w:tcW w:w="889" w:type="dxa"/>
            <w:shd w:val="clear" w:color="auto" w:fill="auto"/>
          </w:tcPr>
          <w:p w14:paraId="49061B2F" w14:textId="77777777" w:rsidR="00B52F03" w:rsidRPr="00872FEE" w:rsidRDefault="00B52F03" w:rsidP="00874B2D">
            <w:pPr>
              <w:jc w:val="center"/>
              <w:rPr>
                <w:rFonts w:eastAsia="Calibri"/>
                <w:b/>
                <w:sz w:val="16"/>
                <w:szCs w:val="16"/>
                <w:u w:val="single"/>
                <w:lang w:val="es-CO"/>
              </w:rPr>
            </w:pPr>
            <w:r>
              <w:rPr>
                <w:rFonts w:eastAsia="Calibri"/>
                <w:b/>
                <w:sz w:val="16"/>
                <w:szCs w:val="16"/>
                <w:u w:val="single"/>
                <w:lang w:val="es-CO"/>
              </w:rPr>
              <w:t>66,18</w:t>
            </w:r>
            <w:r w:rsidRPr="00872FEE">
              <w:rPr>
                <w:rFonts w:eastAsia="Calibri"/>
                <w:b/>
                <w:sz w:val="16"/>
                <w:szCs w:val="16"/>
                <w:u w:val="single"/>
                <w:lang w:val="es-CO"/>
              </w:rPr>
              <w:t>%</w:t>
            </w:r>
          </w:p>
        </w:tc>
      </w:tr>
    </w:tbl>
    <w:p w14:paraId="6146D1D3" w14:textId="77777777" w:rsidR="00B52F03" w:rsidRPr="00B54567" w:rsidRDefault="00B52F03" w:rsidP="00B52F03">
      <w:pPr>
        <w:pStyle w:val="Prrafodelista"/>
        <w:ind w:left="-142"/>
        <w:rPr>
          <w:b/>
          <w:sz w:val="24"/>
        </w:rPr>
      </w:pPr>
    </w:p>
    <w:p w14:paraId="74EC827C" w14:textId="77777777" w:rsidR="00B52F03" w:rsidRPr="00B54567" w:rsidRDefault="00B52F03" w:rsidP="00B52F03">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3056D266" w14:textId="77777777" w:rsidR="00B52F03" w:rsidRPr="00B54567" w:rsidRDefault="00B52F03" w:rsidP="00B52F03">
      <w:pPr>
        <w:pStyle w:val="Prrafodelista"/>
        <w:ind w:left="-142"/>
        <w:rPr>
          <w:sz w:val="24"/>
        </w:rPr>
      </w:pPr>
    </w:p>
    <w:tbl>
      <w:tblPr>
        <w:tblStyle w:val="Tablaconcuadrcula"/>
        <w:tblW w:w="10206" w:type="dxa"/>
        <w:tblInd w:w="-5" w:type="dxa"/>
        <w:tblLook w:val="04A0" w:firstRow="1" w:lastRow="0" w:firstColumn="1" w:lastColumn="0" w:noHBand="0" w:noVBand="1"/>
      </w:tblPr>
      <w:tblGrid>
        <w:gridCol w:w="4111"/>
        <w:gridCol w:w="1843"/>
        <w:gridCol w:w="1984"/>
        <w:gridCol w:w="2268"/>
      </w:tblGrid>
      <w:tr w:rsidR="00B52F03" w:rsidRPr="00B54567" w14:paraId="517A16FA" w14:textId="77777777" w:rsidTr="00874B2D">
        <w:tc>
          <w:tcPr>
            <w:tcW w:w="4111" w:type="dxa"/>
          </w:tcPr>
          <w:p w14:paraId="0DD25692" w14:textId="77777777" w:rsidR="00B52F03" w:rsidRPr="00B54567" w:rsidRDefault="00B52F03" w:rsidP="00874B2D">
            <w:pPr>
              <w:ind w:left="1169" w:right="-1440"/>
              <w:rPr>
                <w:b/>
                <w:sz w:val="18"/>
                <w:szCs w:val="18"/>
                <w:lang w:val="es-ES_tradnl"/>
              </w:rPr>
            </w:pPr>
            <w:r w:rsidRPr="00B54567">
              <w:rPr>
                <w:b/>
                <w:sz w:val="18"/>
                <w:szCs w:val="18"/>
                <w:lang w:val="es-ES_tradnl"/>
              </w:rPr>
              <w:t>TIPO DE GASTO</w:t>
            </w:r>
          </w:p>
        </w:tc>
        <w:tc>
          <w:tcPr>
            <w:tcW w:w="1843" w:type="dxa"/>
          </w:tcPr>
          <w:p w14:paraId="594FC567" w14:textId="77777777" w:rsidR="00B52F03" w:rsidRPr="00B54567" w:rsidRDefault="00B52F03" w:rsidP="00874B2D">
            <w:pPr>
              <w:jc w:val="center"/>
              <w:rPr>
                <w:b/>
                <w:sz w:val="18"/>
                <w:szCs w:val="18"/>
                <w:lang w:val="es-ES_tradnl"/>
              </w:rPr>
            </w:pPr>
            <w:r w:rsidRPr="00B54567">
              <w:rPr>
                <w:b/>
                <w:sz w:val="18"/>
                <w:szCs w:val="18"/>
                <w:lang w:val="es-ES_tradnl"/>
              </w:rPr>
              <w:t>APROPIACIÓN</w:t>
            </w:r>
          </w:p>
          <w:p w14:paraId="6454DA41" w14:textId="77777777" w:rsidR="00B52F03" w:rsidRPr="00B54567" w:rsidRDefault="00B52F03" w:rsidP="00874B2D">
            <w:pPr>
              <w:jc w:val="center"/>
              <w:rPr>
                <w:b/>
                <w:sz w:val="18"/>
                <w:szCs w:val="18"/>
                <w:lang w:val="es-ES_tradnl"/>
              </w:rPr>
            </w:pPr>
            <w:r w:rsidRPr="00B54567">
              <w:rPr>
                <w:b/>
                <w:sz w:val="18"/>
                <w:szCs w:val="18"/>
                <w:lang w:val="es-ES_tradnl"/>
              </w:rPr>
              <w:t>DEFINITIVA</w:t>
            </w:r>
          </w:p>
          <w:p w14:paraId="2645E7A6" w14:textId="77777777" w:rsidR="00B52F03" w:rsidRPr="00B54567" w:rsidRDefault="00B52F03" w:rsidP="00874B2D">
            <w:pPr>
              <w:jc w:val="center"/>
              <w:rPr>
                <w:b/>
                <w:sz w:val="18"/>
                <w:szCs w:val="18"/>
                <w:lang w:val="es-ES_tradnl"/>
              </w:rPr>
            </w:pPr>
            <w:r w:rsidRPr="00B54567">
              <w:rPr>
                <w:b/>
                <w:sz w:val="18"/>
                <w:szCs w:val="18"/>
                <w:lang w:val="es-ES_tradnl"/>
              </w:rPr>
              <w:t>(1)</w:t>
            </w:r>
          </w:p>
          <w:p w14:paraId="62D4A4B1" w14:textId="77777777" w:rsidR="00B52F03" w:rsidRPr="00B54567" w:rsidRDefault="00B52F03" w:rsidP="00874B2D">
            <w:pPr>
              <w:jc w:val="center"/>
              <w:rPr>
                <w:b/>
                <w:sz w:val="18"/>
                <w:szCs w:val="18"/>
                <w:lang w:val="es-ES_tradnl"/>
              </w:rPr>
            </w:pPr>
          </w:p>
        </w:tc>
        <w:tc>
          <w:tcPr>
            <w:tcW w:w="1984" w:type="dxa"/>
          </w:tcPr>
          <w:p w14:paraId="12BF0EE4" w14:textId="77777777" w:rsidR="00B52F03" w:rsidRPr="00B54567" w:rsidRDefault="00B52F03" w:rsidP="00874B2D">
            <w:pPr>
              <w:ind w:left="145" w:right="184"/>
              <w:jc w:val="center"/>
              <w:rPr>
                <w:b/>
                <w:sz w:val="18"/>
                <w:szCs w:val="18"/>
                <w:lang w:val="es-ES_tradnl"/>
              </w:rPr>
            </w:pPr>
            <w:r w:rsidRPr="00B54567">
              <w:rPr>
                <w:b/>
                <w:sz w:val="18"/>
                <w:szCs w:val="18"/>
                <w:lang w:val="es-ES_tradnl"/>
              </w:rPr>
              <w:t>EJECUCIÓN</w:t>
            </w:r>
          </w:p>
          <w:p w14:paraId="46AB0C95" w14:textId="77777777" w:rsidR="00B52F03" w:rsidRPr="00B54567" w:rsidRDefault="00B52F03" w:rsidP="00874B2D">
            <w:pPr>
              <w:ind w:right="34"/>
              <w:jc w:val="center"/>
              <w:rPr>
                <w:b/>
                <w:sz w:val="18"/>
                <w:szCs w:val="18"/>
                <w:lang w:val="es-ES_tradnl"/>
              </w:rPr>
            </w:pPr>
            <w:r w:rsidRPr="00B54567">
              <w:rPr>
                <w:b/>
                <w:sz w:val="18"/>
                <w:szCs w:val="18"/>
                <w:lang w:val="es-ES_tradnl"/>
              </w:rPr>
              <w:t>COMPROMISOS</w:t>
            </w:r>
          </w:p>
          <w:p w14:paraId="2B0E7C1C" w14:textId="77777777" w:rsidR="00B52F03" w:rsidRPr="00B54567" w:rsidRDefault="00B52F03" w:rsidP="00874B2D">
            <w:pPr>
              <w:ind w:right="34"/>
              <w:jc w:val="center"/>
              <w:rPr>
                <w:b/>
                <w:sz w:val="18"/>
                <w:szCs w:val="18"/>
                <w:lang w:val="es-ES_tradnl"/>
              </w:rPr>
            </w:pPr>
            <w:r w:rsidRPr="00B54567">
              <w:rPr>
                <w:b/>
                <w:sz w:val="18"/>
                <w:szCs w:val="18"/>
                <w:lang w:val="es-ES_tradnl"/>
              </w:rPr>
              <w:t>(2)</w:t>
            </w:r>
          </w:p>
        </w:tc>
        <w:tc>
          <w:tcPr>
            <w:tcW w:w="2268" w:type="dxa"/>
          </w:tcPr>
          <w:p w14:paraId="65BBF8B0" w14:textId="77777777" w:rsidR="00B52F03" w:rsidRPr="00B54567" w:rsidRDefault="00B52F03" w:rsidP="00874B2D">
            <w:pPr>
              <w:ind w:left="25" w:right="34"/>
              <w:jc w:val="center"/>
              <w:rPr>
                <w:b/>
                <w:sz w:val="18"/>
                <w:szCs w:val="18"/>
                <w:lang w:val="es-ES_tradnl"/>
              </w:rPr>
            </w:pPr>
            <w:r w:rsidRPr="00B54567">
              <w:rPr>
                <w:b/>
                <w:sz w:val="18"/>
                <w:szCs w:val="18"/>
                <w:lang w:val="es-ES_tradnl"/>
              </w:rPr>
              <w:t>PÉRDIDAS DE</w:t>
            </w:r>
          </w:p>
          <w:p w14:paraId="774072D1" w14:textId="77777777" w:rsidR="00B52F03" w:rsidRPr="00B54567" w:rsidRDefault="00B52F03" w:rsidP="00874B2D">
            <w:pPr>
              <w:ind w:right="34"/>
              <w:jc w:val="center"/>
              <w:rPr>
                <w:b/>
                <w:sz w:val="18"/>
                <w:szCs w:val="18"/>
                <w:lang w:val="es-ES_tradnl"/>
              </w:rPr>
            </w:pPr>
            <w:r w:rsidRPr="00B54567">
              <w:rPr>
                <w:b/>
                <w:sz w:val="18"/>
                <w:szCs w:val="18"/>
                <w:lang w:val="es-ES_tradnl"/>
              </w:rPr>
              <w:t>APROPIACIÓN</w:t>
            </w:r>
          </w:p>
          <w:p w14:paraId="7E81B7EE" w14:textId="77777777" w:rsidR="00B52F03" w:rsidRPr="00B54567" w:rsidRDefault="00B52F03" w:rsidP="00874B2D">
            <w:pPr>
              <w:ind w:right="34"/>
              <w:jc w:val="center"/>
              <w:rPr>
                <w:b/>
                <w:sz w:val="18"/>
                <w:szCs w:val="18"/>
                <w:lang w:val="es-ES_tradnl"/>
              </w:rPr>
            </w:pPr>
            <w:r w:rsidRPr="00B54567">
              <w:rPr>
                <w:b/>
                <w:sz w:val="18"/>
                <w:szCs w:val="18"/>
                <w:lang w:val="es-ES_tradnl"/>
              </w:rPr>
              <w:t>3 = (1-2)</w:t>
            </w:r>
          </w:p>
        </w:tc>
      </w:tr>
      <w:tr w:rsidR="00B52F03" w:rsidRPr="00B54567" w14:paraId="5AFE28F7" w14:textId="77777777" w:rsidTr="00874B2D">
        <w:tc>
          <w:tcPr>
            <w:tcW w:w="4111" w:type="dxa"/>
          </w:tcPr>
          <w:p w14:paraId="53D055DA" w14:textId="77777777" w:rsidR="00B52F03" w:rsidRPr="00B54567" w:rsidRDefault="00B52F03" w:rsidP="00874B2D">
            <w:pPr>
              <w:ind w:right="-1440"/>
              <w:jc w:val="both"/>
              <w:rPr>
                <w:b/>
                <w:sz w:val="16"/>
                <w:szCs w:val="16"/>
                <w:lang w:val="es-ES_tradnl"/>
              </w:rPr>
            </w:pPr>
            <w:r w:rsidRPr="00B54567">
              <w:rPr>
                <w:b/>
                <w:sz w:val="16"/>
                <w:szCs w:val="16"/>
                <w:lang w:val="es-ES_tradnl"/>
              </w:rPr>
              <w:t>FUNCIONAMIENTO</w:t>
            </w:r>
          </w:p>
        </w:tc>
        <w:tc>
          <w:tcPr>
            <w:tcW w:w="1843" w:type="dxa"/>
          </w:tcPr>
          <w:p w14:paraId="7A7A6EA6" w14:textId="77777777" w:rsidR="00B52F03" w:rsidRPr="00B54567" w:rsidRDefault="00B52F03" w:rsidP="00874B2D">
            <w:pPr>
              <w:pStyle w:val="Prrafodelista"/>
              <w:ind w:left="0"/>
              <w:jc w:val="right"/>
              <w:rPr>
                <w:b/>
                <w:sz w:val="16"/>
                <w:szCs w:val="16"/>
              </w:rPr>
            </w:pPr>
            <w:r>
              <w:rPr>
                <w:rFonts w:eastAsia="Calibri"/>
                <w:b/>
                <w:sz w:val="16"/>
                <w:szCs w:val="16"/>
                <w:lang w:val="es-CO"/>
              </w:rPr>
              <w:t>590.536.481</w:t>
            </w:r>
          </w:p>
        </w:tc>
        <w:tc>
          <w:tcPr>
            <w:tcW w:w="1984" w:type="dxa"/>
          </w:tcPr>
          <w:p w14:paraId="45F3CA12" w14:textId="77777777" w:rsidR="00B52F03" w:rsidRPr="00B54567" w:rsidRDefault="00B52F03" w:rsidP="00874B2D">
            <w:pPr>
              <w:pStyle w:val="Prrafodelista"/>
              <w:ind w:left="0"/>
              <w:jc w:val="right"/>
              <w:rPr>
                <w:b/>
                <w:sz w:val="16"/>
                <w:szCs w:val="16"/>
              </w:rPr>
            </w:pPr>
            <w:r>
              <w:rPr>
                <w:rFonts w:eastAsia="Calibri"/>
                <w:b/>
                <w:sz w:val="16"/>
                <w:szCs w:val="16"/>
                <w:lang w:val="es-CO"/>
              </w:rPr>
              <w:t>571.496.821</w:t>
            </w:r>
          </w:p>
        </w:tc>
        <w:tc>
          <w:tcPr>
            <w:tcW w:w="2268" w:type="dxa"/>
          </w:tcPr>
          <w:p w14:paraId="349BE071" w14:textId="77777777" w:rsidR="00B52F03" w:rsidRPr="00B54567" w:rsidRDefault="00B52F03" w:rsidP="00874B2D">
            <w:pPr>
              <w:pStyle w:val="Prrafodelista"/>
              <w:ind w:left="0"/>
              <w:jc w:val="right"/>
              <w:rPr>
                <w:b/>
                <w:sz w:val="16"/>
                <w:szCs w:val="16"/>
              </w:rPr>
            </w:pPr>
            <w:r>
              <w:rPr>
                <w:b/>
                <w:sz w:val="16"/>
                <w:szCs w:val="16"/>
              </w:rPr>
              <w:t>19.039.661</w:t>
            </w:r>
          </w:p>
        </w:tc>
      </w:tr>
      <w:tr w:rsidR="00B52F03" w:rsidRPr="00B54567" w14:paraId="380D82FD" w14:textId="77777777" w:rsidTr="00874B2D">
        <w:tc>
          <w:tcPr>
            <w:tcW w:w="4111" w:type="dxa"/>
          </w:tcPr>
          <w:p w14:paraId="6376645E" w14:textId="77777777" w:rsidR="00B52F03" w:rsidRPr="00B54567" w:rsidRDefault="00B52F03"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4FF565C8" w14:textId="77777777" w:rsidR="00B52F03" w:rsidRPr="00B54567" w:rsidRDefault="00B52F03" w:rsidP="00874B2D">
            <w:pPr>
              <w:pStyle w:val="Prrafodelista"/>
              <w:ind w:left="0"/>
              <w:jc w:val="right"/>
              <w:rPr>
                <w:sz w:val="16"/>
                <w:szCs w:val="16"/>
              </w:rPr>
            </w:pPr>
            <w:r>
              <w:rPr>
                <w:rFonts w:eastAsia="Calibri"/>
                <w:sz w:val="16"/>
                <w:szCs w:val="16"/>
                <w:lang w:val="es-CO"/>
              </w:rPr>
              <w:t>19.297.518</w:t>
            </w:r>
          </w:p>
        </w:tc>
        <w:tc>
          <w:tcPr>
            <w:tcW w:w="1984" w:type="dxa"/>
          </w:tcPr>
          <w:p w14:paraId="144E7842" w14:textId="77777777" w:rsidR="00B52F03" w:rsidRPr="00B54567" w:rsidRDefault="00B52F03" w:rsidP="00874B2D">
            <w:pPr>
              <w:pStyle w:val="Prrafodelista"/>
              <w:ind w:left="0"/>
              <w:jc w:val="right"/>
              <w:rPr>
                <w:sz w:val="16"/>
                <w:szCs w:val="16"/>
              </w:rPr>
            </w:pPr>
            <w:r>
              <w:rPr>
                <w:rFonts w:eastAsia="Calibri"/>
                <w:sz w:val="16"/>
                <w:szCs w:val="16"/>
                <w:lang w:val="es-CO"/>
              </w:rPr>
              <w:t>17.882.760</w:t>
            </w:r>
          </w:p>
        </w:tc>
        <w:tc>
          <w:tcPr>
            <w:tcW w:w="2268" w:type="dxa"/>
          </w:tcPr>
          <w:p w14:paraId="21684436" w14:textId="77777777" w:rsidR="00B52F03" w:rsidRPr="00B54567" w:rsidRDefault="00B52F03" w:rsidP="00874B2D">
            <w:pPr>
              <w:pStyle w:val="Prrafodelista"/>
              <w:ind w:left="0"/>
              <w:jc w:val="right"/>
              <w:rPr>
                <w:sz w:val="16"/>
                <w:szCs w:val="16"/>
              </w:rPr>
            </w:pPr>
            <w:r>
              <w:rPr>
                <w:sz w:val="16"/>
                <w:szCs w:val="16"/>
              </w:rPr>
              <w:t>1.414.758</w:t>
            </w:r>
          </w:p>
        </w:tc>
      </w:tr>
      <w:tr w:rsidR="00B52F03" w:rsidRPr="00B54567" w14:paraId="488C4ABF" w14:textId="77777777" w:rsidTr="00874B2D">
        <w:tc>
          <w:tcPr>
            <w:tcW w:w="4111" w:type="dxa"/>
          </w:tcPr>
          <w:p w14:paraId="796706AA" w14:textId="77777777" w:rsidR="00B52F03" w:rsidRPr="00B54567" w:rsidRDefault="00B52F03" w:rsidP="00874B2D">
            <w:pPr>
              <w:ind w:right="-1440"/>
              <w:jc w:val="both"/>
              <w:rPr>
                <w:sz w:val="16"/>
                <w:szCs w:val="16"/>
                <w:lang w:val="es-ES_tradnl"/>
              </w:rPr>
            </w:pPr>
            <w:r w:rsidRPr="00B54567">
              <w:rPr>
                <w:sz w:val="16"/>
                <w:szCs w:val="16"/>
                <w:lang w:val="es-ES_tradnl"/>
              </w:rPr>
              <w:t>Transferencias</w:t>
            </w:r>
          </w:p>
        </w:tc>
        <w:tc>
          <w:tcPr>
            <w:tcW w:w="1843" w:type="dxa"/>
          </w:tcPr>
          <w:p w14:paraId="00779109" w14:textId="77777777" w:rsidR="00B52F03" w:rsidRPr="00B54567" w:rsidRDefault="00B52F03" w:rsidP="00874B2D">
            <w:pPr>
              <w:pStyle w:val="Prrafodelista"/>
              <w:ind w:left="0"/>
              <w:jc w:val="right"/>
              <w:rPr>
                <w:sz w:val="16"/>
                <w:szCs w:val="16"/>
              </w:rPr>
            </w:pPr>
            <w:r>
              <w:rPr>
                <w:rFonts w:eastAsia="Calibri"/>
                <w:sz w:val="16"/>
                <w:szCs w:val="16"/>
                <w:lang w:val="es-CO"/>
              </w:rPr>
              <w:t>564.233.894</w:t>
            </w:r>
          </w:p>
        </w:tc>
        <w:tc>
          <w:tcPr>
            <w:tcW w:w="1984" w:type="dxa"/>
          </w:tcPr>
          <w:p w14:paraId="0603C1B1" w14:textId="77777777" w:rsidR="00B52F03" w:rsidRPr="00B54567" w:rsidRDefault="00B52F03" w:rsidP="00874B2D">
            <w:pPr>
              <w:pStyle w:val="Prrafodelista"/>
              <w:ind w:left="0"/>
              <w:jc w:val="right"/>
              <w:rPr>
                <w:sz w:val="16"/>
                <w:szCs w:val="16"/>
              </w:rPr>
            </w:pPr>
            <w:r>
              <w:rPr>
                <w:rFonts w:eastAsia="Calibri"/>
                <w:sz w:val="16"/>
                <w:szCs w:val="16"/>
                <w:lang w:val="es-CO"/>
              </w:rPr>
              <w:t>546.686.128</w:t>
            </w:r>
          </w:p>
        </w:tc>
        <w:tc>
          <w:tcPr>
            <w:tcW w:w="2268" w:type="dxa"/>
          </w:tcPr>
          <w:p w14:paraId="592A585A" w14:textId="77777777" w:rsidR="00B52F03" w:rsidRPr="00B54567" w:rsidRDefault="00B52F03" w:rsidP="00874B2D">
            <w:pPr>
              <w:pStyle w:val="Prrafodelista"/>
              <w:ind w:left="0"/>
              <w:jc w:val="right"/>
              <w:rPr>
                <w:sz w:val="16"/>
                <w:szCs w:val="16"/>
              </w:rPr>
            </w:pPr>
            <w:r>
              <w:rPr>
                <w:sz w:val="16"/>
                <w:szCs w:val="16"/>
              </w:rPr>
              <w:t>17.547.766</w:t>
            </w:r>
          </w:p>
        </w:tc>
      </w:tr>
      <w:tr w:rsidR="00B52F03" w:rsidRPr="00B54567" w14:paraId="106AF230" w14:textId="77777777" w:rsidTr="00874B2D">
        <w:tc>
          <w:tcPr>
            <w:tcW w:w="4111" w:type="dxa"/>
          </w:tcPr>
          <w:p w14:paraId="491C5801" w14:textId="77777777" w:rsidR="00B52F03" w:rsidRPr="00B54567" w:rsidRDefault="00B52F03"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5F68F74D" w14:textId="77777777" w:rsidR="00B52F03" w:rsidRPr="00B54567" w:rsidRDefault="00B52F03" w:rsidP="00874B2D">
            <w:pPr>
              <w:pStyle w:val="Prrafodelista"/>
              <w:ind w:left="0"/>
              <w:jc w:val="right"/>
              <w:rPr>
                <w:sz w:val="16"/>
                <w:szCs w:val="16"/>
              </w:rPr>
            </w:pPr>
            <w:r>
              <w:rPr>
                <w:rFonts w:eastAsia="Calibri"/>
                <w:sz w:val="16"/>
                <w:szCs w:val="16"/>
                <w:lang w:val="es-CO"/>
              </w:rPr>
              <w:t>7.005.070</w:t>
            </w:r>
          </w:p>
        </w:tc>
        <w:tc>
          <w:tcPr>
            <w:tcW w:w="1984" w:type="dxa"/>
          </w:tcPr>
          <w:p w14:paraId="58E4361D" w14:textId="77777777" w:rsidR="00B52F03" w:rsidRPr="00B54567" w:rsidRDefault="00B52F03" w:rsidP="00874B2D">
            <w:pPr>
              <w:pStyle w:val="Prrafodelista"/>
              <w:ind w:left="0"/>
              <w:jc w:val="right"/>
              <w:rPr>
                <w:sz w:val="16"/>
                <w:szCs w:val="16"/>
              </w:rPr>
            </w:pPr>
            <w:r>
              <w:rPr>
                <w:rFonts w:eastAsia="Calibri"/>
                <w:sz w:val="16"/>
                <w:szCs w:val="16"/>
                <w:lang w:val="es-CO"/>
              </w:rPr>
              <w:t>6.927.932</w:t>
            </w:r>
          </w:p>
        </w:tc>
        <w:tc>
          <w:tcPr>
            <w:tcW w:w="2268" w:type="dxa"/>
          </w:tcPr>
          <w:p w14:paraId="45FCDB04" w14:textId="77777777" w:rsidR="00B52F03" w:rsidRPr="00B54567" w:rsidRDefault="00B52F03" w:rsidP="00874B2D">
            <w:pPr>
              <w:pStyle w:val="Prrafodelista"/>
              <w:ind w:left="0"/>
              <w:jc w:val="right"/>
              <w:rPr>
                <w:sz w:val="16"/>
                <w:szCs w:val="16"/>
              </w:rPr>
            </w:pPr>
            <w:r>
              <w:rPr>
                <w:sz w:val="16"/>
                <w:szCs w:val="16"/>
              </w:rPr>
              <w:t>77.137</w:t>
            </w:r>
          </w:p>
        </w:tc>
      </w:tr>
      <w:tr w:rsidR="00B52F03" w:rsidRPr="00B54567" w14:paraId="4EC0CB56" w14:textId="77777777" w:rsidTr="00874B2D">
        <w:tc>
          <w:tcPr>
            <w:tcW w:w="4111" w:type="dxa"/>
          </w:tcPr>
          <w:p w14:paraId="71D9C4B8" w14:textId="77777777" w:rsidR="00B52F03" w:rsidRPr="00B54567" w:rsidRDefault="00B52F03" w:rsidP="00874B2D">
            <w:pPr>
              <w:ind w:right="-1440"/>
              <w:jc w:val="both"/>
              <w:rPr>
                <w:b/>
                <w:sz w:val="16"/>
                <w:szCs w:val="16"/>
                <w:lang w:val="es-ES_tradnl"/>
              </w:rPr>
            </w:pPr>
            <w:r w:rsidRPr="00B54567">
              <w:rPr>
                <w:b/>
                <w:sz w:val="16"/>
                <w:szCs w:val="16"/>
                <w:lang w:val="es-ES_tradnl"/>
              </w:rPr>
              <w:t>INVERSIÓN</w:t>
            </w:r>
          </w:p>
        </w:tc>
        <w:tc>
          <w:tcPr>
            <w:tcW w:w="1843" w:type="dxa"/>
          </w:tcPr>
          <w:p w14:paraId="4A5CCA45" w14:textId="77777777" w:rsidR="00B52F03" w:rsidRPr="00B54567" w:rsidRDefault="00B52F03" w:rsidP="00874B2D">
            <w:pPr>
              <w:pStyle w:val="Prrafodelista"/>
              <w:ind w:left="0"/>
              <w:jc w:val="right"/>
              <w:rPr>
                <w:b/>
                <w:sz w:val="16"/>
                <w:szCs w:val="16"/>
              </w:rPr>
            </w:pPr>
            <w:r>
              <w:rPr>
                <w:rFonts w:eastAsia="Calibri"/>
                <w:b/>
                <w:sz w:val="16"/>
                <w:szCs w:val="16"/>
                <w:lang w:val="es-CO"/>
              </w:rPr>
              <w:t>2.833.137.741</w:t>
            </w:r>
          </w:p>
        </w:tc>
        <w:tc>
          <w:tcPr>
            <w:tcW w:w="1984" w:type="dxa"/>
          </w:tcPr>
          <w:p w14:paraId="64C8839E" w14:textId="77777777" w:rsidR="00B52F03" w:rsidRPr="00B54567" w:rsidRDefault="00B52F03" w:rsidP="00874B2D">
            <w:pPr>
              <w:pStyle w:val="Prrafodelista"/>
              <w:ind w:left="0"/>
              <w:jc w:val="right"/>
              <w:rPr>
                <w:b/>
                <w:sz w:val="16"/>
                <w:szCs w:val="16"/>
              </w:rPr>
            </w:pPr>
            <w:r>
              <w:rPr>
                <w:rFonts w:eastAsia="Calibri"/>
                <w:b/>
                <w:sz w:val="16"/>
                <w:szCs w:val="16"/>
                <w:lang w:val="es-CO"/>
              </w:rPr>
              <w:t>2.765.192.062</w:t>
            </w:r>
          </w:p>
        </w:tc>
        <w:tc>
          <w:tcPr>
            <w:tcW w:w="2268" w:type="dxa"/>
          </w:tcPr>
          <w:p w14:paraId="7B6E3A55" w14:textId="77777777" w:rsidR="00B52F03" w:rsidRPr="00B54567" w:rsidRDefault="00B52F03" w:rsidP="00874B2D">
            <w:pPr>
              <w:pStyle w:val="Prrafodelista"/>
              <w:ind w:left="0"/>
              <w:jc w:val="right"/>
              <w:rPr>
                <w:b/>
                <w:sz w:val="16"/>
                <w:szCs w:val="16"/>
              </w:rPr>
            </w:pPr>
            <w:r>
              <w:rPr>
                <w:b/>
                <w:sz w:val="16"/>
                <w:szCs w:val="16"/>
              </w:rPr>
              <w:t>67.945.679</w:t>
            </w:r>
          </w:p>
        </w:tc>
      </w:tr>
      <w:tr w:rsidR="00B52F03" w:rsidRPr="00B54567" w14:paraId="55DCDDA4" w14:textId="77777777" w:rsidTr="00874B2D">
        <w:tc>
          <w:tcPr>
            <w:tcW w:w="4111" w:type="dxa"/>
          </w:tcPr>
          <w:p w14:paraId="554570D7" w14:textId="77777777" w:rsidR="00B52F03" w:rsidRPr="00B54567" w:rsidRDefault="00B52F03"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6406D6B3" w14:textId="77777777" w:rsidR="00B52F03" w:rsidRPr="00B54567" w:rsidRDefault="00B52F03" w:rsidP="00874B2D">
            <w:pPr>
              <w:pStyle w:val="Prrafodelista"/>
              <w:ind w:left="0"/>
              <w:jc w:val="right"/>
              <w:rPr>
                <w:b/>
                <w:sz w:val="16"/>
                <w:szCs w:val="16"/>
              </w:rPr>
            </w:pPr>
            <w:r>
              <w:rPr>
                <w:rFonts w:eastAsia="Calibri"/>
                <w:b/>
                <w:sz w:val="16"/>
                <w:szCs w:val="16"/>
                <w:lang w:val="es-CO"/>
              </w:rPr>
              <w:t>3.423.674.222</w:t>
            </w:r>
          </w:p>
        </w:tc>
        <w:tc>
          <w:tcPr>
            <w:tcW w:w="1984" w:type="dxa"/>
          </w:tcPr>
          <w:p w14:paraId="75676EC2" w14:textId="77777777" w:rsidR="00B52F03" w:rsidRPr="00B54567" w:rsidRDefault="00B52F03" w:rsidP="00874B2D">
            <w:pPr>
              <w:pStyle w:val="Prrafodelista"/>
              <w:ind w:left="0"/>
              <w:jc w:val="right"/>
              <w:rPr>
                <w:b/>
                <w:sz w:val="16"/>
                <w:szCs w:val="16"/>
              </w:rPr>
            </w:pPr>
            <w:r>
              <w:rPr>
                <w:rFonts w:eastAsia="Calibri"/>
                <w:b/>
                <w:sz w:val="16"/>
                <w:szCs w:val="16"/>
                <w:lang w:val="es-CO"/>
              </w:rPr>
              <w:t>3.336.688.882</w:t>
            </w:r>
          </w:p>
        </w:tc>
        <w:tc>
          <w:tcPr>
            <w:tcW w:w="2268" w:type="dxa"/>
          </w:tcPr>
          <w:p w14:paraId="1C111199" w14:textId="77777777" w:rsidR="00B52F03" w:rsidRPr="00B54567" w:rsidRDefault="00B52F03" w:rsidP="00874B2D">
            <w:pPr>
              <w:pStyle w:val="Prrafodelista"/>
              <w:ind w:left="0"/>
              <w:jc w:val="right"/>
              <w:rPr>
                <w:b/>
                <w:sz w:val="16"/>
                <w:szCs w:val="16"/>
                <w:u w:val="single"/>
              </w:rPr>
            </w:pPr>
            <w:r>
              <w:rPr>
                <w:b/>
                <w:sz w:val="16"/>
                <w:szCs w:val="16"/>
                <w:u w:val="single"/>
              </w:rPr>
              <w:t>86.985.340</w:t>
            </w:r>
          </w:p>
        </w:tc>
      </w:tr>
    </w:tbl>
    <w:p w14:paraId="152FCC39" w14:textId="77777777" w:rsidR="00B52F03" w:rsidRDefault="00B52F03" w:rsidP="00B52F03">
      <w:pPr>
        <w:tabs>
          <w:tab w:val="left" w:pos="875"/>
        </w:tabs>
        <w:ind w:left="-142" w:right="-93"/>
        <w:jc w:val="both"/>
        <w:rPr>
          <w:b/>
          <w:sz w:val="24"/>
        </w:rPr>
      </w:pPr>
    </w:p>
    <w:p w14:paraId="65BA72E8" w14:textId="77777777" w:rsidR="00B52F03" w:rsidRDefault="00B52F03" w:rsidP="00B52F03">
      <w:pPr>
        <w:tabs>
          <w:tab w:val="left" w:pos="875"/>
        </w:tabs>
        <w:ind w:right="-93"/>
        <w:jc w:val="both"/>
        <w:rPr>
          <w:sz w:val="24"/>
        </w:rPr>
      </w:pPr>
      <w:r>
        <w:rPr>
          <w:b/>
          <w:sz w:val="24"/>
        </w:rPr>
        <w:t xml:space="preserve">LA ENTIDAD INFORMA: </w:t>
      </w:r>
      <w:r>
        <w:rPr>
          <w:sz w:val="24"/>
        </w:rPr>
        <w:t>El total de Pérdidas de Apropiación tiene contemplados $6.857.048.011,00 que en la vigencia 2024 permanecieron con leyenda Previo Concepto, de los cuales no se solicitó su autorización para utilizar y no se ejecutaron.</w:t>
      </w:r>
    </w:p>
    <w:p w14:paraId="3CD72412" w14:textId="77777777" w:rsidR="00B52F03" w:rsidRPr="00AD47AC" w:rsidRDefault="00B52F03" w:rsidP="00B52F03">
      <w:pPr>
        <w:tabs>
          <w:tab w:val="left" w:pos="875"/>
        </w:tabs>
        <w:ind w:left="-142" w:right="157"/>
        <w:jc w:val="both"/>
        <w:rPr>
          <w:sz w:val="24"/>
        </w:rPr>
      </w:pPr>
    </w:p>
    <w:p w14:paraId="248F8EB2" w14:textId="77777777" w:rsidR="00B52F03" w:rsidRPr="00B54567" w:rsidRDefault="00B52F03" w:rsidP="00B52F03">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3262196F" w14:textId="77777777" w:rsidR="00B52F03" w:rsidRPr="00B54567" w:rsidRDefault="00B52F03" w:rsidP="00B52F03">
      <w:pPr>
        <w:tabs>
          <w:tab w:val="left" w:pos="875"/>
        </w:tabs>
        <w:spacing w:before="92"/>
        <w:ind w:left="-142" w:right="157"/>
        <w:rPr>
          <w:sz w:val="24"/>
        </w:rPr>
      </w:pPr>
    </w:p>
    <w:tbl>
      <w:tblPr>
        <w:tblStyle w:val="Tablaconcuadrcula"/>
        <w:tblW w:w="10065" w:type="dxa"/>
        <w:tblInd w:w="-5" w:type="dxa"/>
        <w:tblLook w:val="04A0" w:firstRow="1" w:lastRow="0" w:firstColumn="1" w:lastColumn="0" w:noHBand="0" w:noVBand="1"/>
      </w:tblPr>
      <w:tblGrid>
        <w:gridCol w:w="7938"/>
        <w:gridCol w:w="2127"/>
      </w:tblGrid>
      <w:tr w:rsidR="00B52F03" w:rsidRPr="00B54567" w14:paraId="7B76B9CE" w14:textId="77777777" w:rsidTr="00874B2D">
        <w:tc>
          <w:tcPr>
            <w:tcW w:w="7938" w:type="dxa"/>
          </w:tcPr>
          <w:p w14:paraId="787677D6" w14:textId="77777777" w:rsidR="00B52F03" w:rsidRPr="00B54567" w:rsidRDefault="00B52F03" w:rsidP="00874B2D">
            <w:pPr>
              <w:tabs>
                <w:tab w:val="left" w:pos="875"/>
              </w:tabs>
              <w:ind w:right="157"/>
              <w:rPr>
                <w:sz w:val="18"/>
                <w:szCs w:val="18"/>
              </w:rPr>
            </w:pPr>
            <w:r w:rsidRPr="00B54567">
              <w:rPr>
                <w:sz w:val="20"/>
                <w:szCs w:val="20"/>
                <w:lang w:val="es-ES_tradnl"/>
              </w:rPr>
              <w:t>Reservas presupuestales constituidas a 31 de diciembre de 2024</w:t>
            </w:r>
          </w:p>
        </w:tc>
        <w:tc>
          <w:tcPr>
            <w:tcW w:w="2127" w:type="dxa"/>
          </w:tcPr>
          <w:p w14:paraId="73E035A4" w14:textId="77777777" w:rsidR="00B52F03" w:rsidRPr="00B54567" w:rsidRDefault="00B52F03" w:rsidP="00874B2D">
            <w:pPr>
              <w:tabs>
                <w:tab w:val="left" w:pos="875"/>
              </w:tabs>
              <w:jc w:val="right"/>
              <w:rPr>
                <w:sz w:val="18"/>
                <w:szCs w:val="18"/>
              </w:rPr>
            </w:pPr>
            <w:r>
              <w:rPr>
                <w:sz w:val="18"/>
                <w:szCs w:val="18"/>
              </w:rPr>
              <w:t>805.376.760</w:t>
            </w:r>
          </w:p>
        </w:tc>
      </w:tr>
      <w:tr w:rsidR="00B52F03" w:rsidRPr="00B54567" w14:paraId="218C2446" w14:textId="77777777" w:rsidTr="00874B2D">
        <w:tc>
          <w:tcPr>
            <w:tcW w:w="7938" w:type="dxa"/>
          </w:tcPr>
          <w:p w14:paraId="14C2FCF7" w14:textId="77777777" w:rsidR="00B52F03" w:rsidRPr="00B54567" w:rsidRDefault="00B52F03" w:rsidP="00874B2D">
            <w:pPr>
              <w:tabs>
                <w:tab w:val="left" w:pos="875"/>
              </w:tabs>
              <w:ind w:right="157"/>
              <w:rPr>
                <w:sz w:val="18"/>
                <w:szCs w:val="18"/>
              </w:rPr>
            </w:pPr>
            <w:r w:rsidRPr="00B54567">
              <w:rPr>
                <w:sz w:val="20"/>
                <w:szCs w:val="20"/>
                <w:lang w:val="es-ES_tradnl"/>
              </w:rPr>
              <w:t>Cuentas por pagar constituidas a 31 de diciembre de 2024</w:t>
            </w:r>
          </w:p>
        </w:tc>
        <w:tc>
          <w:tcPr>
            <w:tcW w:w="2127" w:type="dxa"/>
          </w:tcPr>
          <w:p w14:paraId="176F3D37" w14:textId="77777777" w:rsidR="00B52F03" w:rsidRPr="00B54567" w:rsidRDefault="00B52F03" w:rsidP="00874B2D">
            <w:pPr>
              <w:tabs>
                <w:tab w:val="left" w:pos="875"/>
              </w:tabs>
              <w:jc w:val="right"/>
              <w:rPr>
                <w:sz w:val="18"/>
                <w:szCs w:val="18"/>
              </w:rPr>
            </w:pPr>
            <w:r>
              <w:rPr>
                <w:sz w:val="18"/>
                <w:szCs w:val="18"/>
              </w:rPr>
              <w:t>265.566.365</w:t>
            </w:r>
          </w:p>
        </w:tc>
      </w:tr>
      <w:tr w:rsidR="00B52F03" w:rsidRPr="00B54567" w14:paraId="6D113272" w14:textId="77777777" w:rsidTr="00874B2D">
        <w:tc>
          <w:tcPr>
            <w:tcW w:w="7938" w:type="dxa"/>
          </w:tcPr>
          <w:p w14:paraId="18585B3D" w14:textId="77777777" w:rsidR="00B52F03" w:rsidRPr="00B54567" w:rsidRDefault="00B52F03"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2127" w:type="dxa"/>
          </w:tcPr>
          <w:p w14:paraId="10B0E36B" w14:textId="77777777" w:rsidR="00B52F03" w:rsidRPr="00B54567" w:rsidRDefault="00B52F03" w:rsidP="00874B2D">
            <w:pPr>
              <w:tabs>
                <w:tab w:val="left" w:pos="875"/>
              </w:tabs>
              <w:jc w:val="right"/>
              <w:rPr>
                <w:b/>
                <w:sz w:val="18"/>
                <w:szCs w:val="18"/>
                <w:u w:val="single"/>
              </w:rPr>
            </w:pPr>
            <w:r>
              <w:rPr>
                <w:b/>
                <w:sz w:val="18"/>
                <w:szCs w:val="18"/>
                <w:u w:val="single"/>
              </w:rPr>
              <w:t>1.070.943.124</w:t>
            </w:r>
          </w:p>
        </w:tc>
      </w:tr>
    </w:tbl>
    <w:p w14:paraId="47C9308E" w14:textId="77777777" w:rsidR="00B52F03" w:rsidRPr="00B54567" w:rsidRDefault="00B52F03" w:rsidP="00B52F03">
      <w:pPr>
        <w:pStyle w:val="Textoindependiente"/>
        <w:spacing w:before="3"/>
      </w:pPr>
    </w:p>
    <w:p w14:paraId="0C589C38" w14:textId="77777777" w:rsidR="00B52F03" w:rsidRPr="009E43DA" w:rsidRDefault="00B52F03" w:rsidP="00B52F03">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3E6DC1A6" w14:textId="77777777" w:rsidR="00B52F03" w:rsidRDefault="00B52F03" w:rsidP="00B52F03">
      <w:pPr>
        <w:pStyle w:val="Textoindependiente"/>
        <w:spacing w:before="3"/>
        <w:ind w:left="-142"/>
        <w:jc w:val="both"/>
        <w:rPr>
          <w:b/>
        </w:rPr>
      </w:pPr>
    </w:p>
    <w:p w14:paraId="13AAC4B7" w14:textId="77777777" w:rsidR="00B52F03" w:rsidRDefault="00B52F03" w:rsidP="00B52F03">
      <w:pPr>
        <w:pStyle w:val="Textoindependiente"/>
        <w:spacing w:before="3"/>
        <w:jc w:val="both"/>
        <w:rPr>
          <w:b/>
        </w:rPr>
      </w:pPr>
      <w:r w:rsidRPr="0067097C">
        <w:rPr>
          <w:b/>
          <w:sz w:val="28"/>
          <w:szCs w:val="28"/>
        </w:rPr>
        <w:t>-</w:t>
      </w:r>
      <w:r>
        <w:rPr>
          <w:b/>
        </w:rPr>
        <w:t>LA ENTIDAD INFORMA:</w:t>
      </w:r>
    </w:p>
    <w:p w14:paraId="194957EE" w14:textId="77777777" w:rsidR="00B52F03" w:rsidRPr="00275A0E" w:rsidRDefault="00B52F03" w:rsidP="00B52F03">
      <w:pPr>
        <w:pStyle w:val="Textoindependiente"/>
        <w:spacing w:before="3"/>
        <w:jc w:val="both"/>
        <w:rPr>
          <w:b/>
        </w:rPr>
      </w:pPr>
    </w:p>
    <w:tbl>
      <w:tblPr>
        <w:tblStyle w:val="Tablaconcuadrcula"/>
        <w:tblW w:w="0" w:type="auto"/>
        <w:tblLook w:val="04A0" w:firstRow="1" w:lastRow="0" w:firstColumn="1" w:lastColumn="0" w:noHBand="0" w:noVBand="1"/>
      </w:tblPr>
      <w:tblGrid>
        <w:gridCol w:w="3964"/>
        <w:gridCol w:w="1843"/>
        <w:gridCol w:w="2268"/>
        <w:gridCol w:w="1887"/>
      </w:tblGrid>
      <w:tr w:rsidR="00B52F03" w14:paraId="14C24572" w14:textId="77777777" w:rsidTr="00874B2D">
        <w:tc>
          <w:tcPr>
            <w:tcW w:w="9962" w:type="dxa"/>
            <w:gridSpan w:val="4"/>
          </w:tcPr>
          <w:p w14:paraId="2DBF08D3" w14:textId="77777777" w:rsidR="00B52F03" w:rsidRPr="002C68D3" w:rsidRDefault="00B52F03" w:rsidP="00874B2D">
            <w:pPr>
              <w:pStyle w:val="Textoindependiente"/>
              <w:spacing w:before="3"/>
              <w:jc w:val="center"/>
              <w:rPr>
                <w:b/>
                <w:sz w:val="20"/>
                <w:szCs w:val="20"/>
              </w:rPr>
            </w:pPr>
            <w:r>
              <w:rPr>
                <w:b/>
                <w:sz w:val="20"/>
                <w:szCs w:val="20"/>
              </w:rPr>
              <w:t>REZAGO PRESUPUESTAL CONSTITUIDO A 31 DE DICIEMBRE (Cifras en miles de pesos)</w:t>
            </w:r>
          </w:p>
        </w:tc>
      </w:tr>
      <w:tr w:rsidR="00B52F03" w14:paraId="16660347" w14:textId="77777777" w:rsidTr="00874B2D">
        <w:tc>
          <w:tcPr>
            <w:tcW w:w="9962" w:type="dxa"/>
            <w:gridSpan w:val="4"/>
          </w:tcPr>
          <w:p w14:paraId="7BEEE221" w14:textId="77777777" w:rsidR="00B52F03" w:rsidRPr="002C68D3" w:rsidRDefault="00B52F03" w:rsidP="00874B2D">
            <w:pPr>
              <w:pStyle w:val="Textoindependiente"/>
              <w:spacing w:before="3"/>
              <w:jc w:val="center"/>
              <w:rPr>
                <w:b/>
                <w:sz w:val="20"/>
                <w:szCs w:val="20"/>
              </w:rPr>
            </w:pPr>
            <w:r>
              <w:rPr>
                <w:b/>
                <w:sz w:val="20"/>
                <w:szCs w:val="20"/>
              </w:rPr>
              <w:t>Vigencia Fiscal 2024</w:t>
            </w:r>
          </w:p>
        </w:tc>
      </w:tr>
      <w:tr w:rsidR="00B52F03" w14:paraId="0DC8135C" w14:textId="77777777" w:rsidTr="00874B2D">
        <w:tc>
          <w:tcPr>
            <w:tcW w:w="9962" w:type="dxa"/>
            <w:gridSpan w:val="4"/>
          </w:tcPr>
          <w:p w14:paraId="629874DC" w14:textId="77777777" w:rsidR="00B52F03" w:rsidRPr="002C68D3" w:rsidRDefault="00B52F03" w:rsidP="00874B2D">
            <w:pPr>
              <w:pStyle w:val="Textoindependiente"/>
              <w:spacing w:before="3"/>
              <w:jc w:val="both"/>
              <w:rPr>
                <w:sz w:val="20"/>
                <w:szCs w:val="20"/>
              </w:rPr>
            </w:pPr>
          </w:p>
        </w:tc>
      </w:tr>
      <w:tr w:rsidR="00B52F03" w14:paraId="3B48EA94" w14:textId="77777777" w:rsidTr="00874B2D">
        <w:tc>
          <w:tcPr>
            <w:tcW w:w="3964" w:type="dxa"/>
          </w:tcPr>
          <w:p w14:paraId="4F9B786D" w14:textId="77777777" w:rsidR="00B52F03" w:rsidRPr="002C68D3" w:rsidRDefault="00B52F03" w:rsidP="00874B2D">
            <w:pPr>
              <w:pStyle w:val="Textoindependiente"/>
              <w:spacing w:before="3"/>
              <w:jc w:val="center"/>
              <w:rPr>
                <w:b/>
                <w:sz w:val="20"/>
                <w:szCs w:val="20"/>
              </w:rPr>
            </w:pPr>
            <w:r>
              <w:rPr>
                <w:b/>
                <w:sz w:val="20"/>
                <w:szCs w:val="20"/>
              </w:rPr>
              <w:t>CONCEPTO</w:t>
            </w:r>
          </w:p>
        </w:tc>
        <w:tc>
          <w:tcPr>
            <w:tcW w:w="1843" w:type="dxa"/>
          </w:tcPr>
          <w:p w14:paraId="1A67DCCB" w14:textId="77777777" w:rsidR="00B52F03" w:rsidRPr="002C68D3" w:rsidRDefault="00B52F03" w:rsidP="00874B2D">
            <w:pPr>
              <w:pStyle w:val="Textoindependiente"/>
              <w:spacing w:before="3"/>
              <w:jc w:val="center"/>
              <w:rPr>
                <w:b/>
                <w:sz w:val="20"/>
                <w:szCs w:val="20"/>
              </w:rPr>
            </w:pPr>
            <w:r>
              <w:rPr>
                <w:b/>
                <w:sz w:val="20"/>
                <w:szCs w:val="20"/>
              </w:rPr>
              <w:t>APR. DEFINITIVA</w:t>
            </w:r>
          </w:p>
        </w:tc>
        <w:tc>
          <w:tcPr>
            <w:tcW w:w="2268" w:type="dxa"/>
          </w:tcPr>
          <w:p w14:paraId="1D8E2081" w14:textId="77777777" w:rsidR="00B52F03" w:rsidRPr="002C68D3" w:rsidRDefault="00B52F03" w:rsidP="00874B2D">
            <w:pPr>
              <w:pStyle w:val="Textoindependiente"/>
              <w:spacing w:before="3"/>
              <w:jc w:val="center"/>
              <w:rPr>
                <w:b/>
                <w:sz w:val="20"/>
                <w:szCs w:val="20"/>
              </w:rPr>
            </w:pPr>
            <w:r>
              <w:rPr>
                <w:b/>
                <w:sz w:val="20"/>
                <w:szCs w:val="20"/>
              </w:rPr>
              <w:t>VALOR CONSTITUIDO</w:t>
            </w:r>
          </w:p>
        </w:tc>
        <w:tc>
          <w:tcPr>
            <w:tcW w:w="1887" w:type="dxa"/>
          </w:tcPr>
          <w:p w14:paraId="7081B6A6" w14:textId="77777777" w:rsidR="00B52F03" w:rsidRPr="002C68D3" w:rsidRDefault="00B52F03" w:rsidP="00874B2D">
            <w:pPr>
              <w:pStyle w:val="Textoindependiente"/>
              <w:spacing w:before="3"/>
              <w:jc w:val="center"/>
              <w:rPr>
                <w:b/>
                <w:sz w:val="20"/>
                <w:szCs w:val="20"/>
              </w:rPr>
            </w:pPr>
            <w:r>
              <w:rPr>
                <w:b/>
                <w:sz w:val="20"/>
                <w:szCs w:val="20"/>
              </w:rPr>
              <w:t>PORCENTAJE CONSTITUIDO</w:t>
            </w:r>
          </w:p>
        </w:tc>
      </w:tr>
      <w:tr w:rsidR="00B52F03" w14:paraId="25925D9D" w14:textId="77777777" w:rsidTr="00874B2D">
        <w:tc>
          <w:tcPr>
            <w:tcW w:w="3964" w:type="dxa"/>
          </w:tcPr>
          <w:p w14:paraId="775BF55F" w14:textId="77777777" w:rsidR="00B52F03" w:rsidRPr="002C68D3" w:rsidRDefault="00B52F03" w:rsidP="00874B2D">
            <w:pPr>
              <w:pStyle w:val="Textoindependiente"/>
              <w:spacing w:before="3"/>
              <w:jc w:val="center"/>
              <w:rPr>
                <w:sz w:val="20"/>
                <w:szCs w:val="20"/>
              </w:rPr>
            </w:pPr>
            <w:r>
              <w:rPr>
                <w:sz w:val="20"/>
                <w:szCs w:val="20"/>
              </w:rPr>
              <w:t>Reservas presupuestales funcionamiento (Máximo 2%)</w:t>
            </w:r>
          </w:p>
        </w:tc>
        <w:tc>
          <w:tcPr>
            <w:tcW w:w="1843" w:type="dxa"/>
          </w:tcPr>
          <w:p w14:paraId="1DE133E7" w14:textId="77777777" w:rsidR="00B52F03" w:rsidRPr="002C68D3" w:rsidRDefault="00B52F03" w:rsidP="00874B2D">
            <w:pPr>
              <w:pStyle w:val="Textoindependiente"/>
              <w:spacing w:before="3"/>
              <w:jc w:val="right"/>
              <w:rPr>
                <w:sz w:val="20"/>
                <w:szCs w:val="20"/>
              </w:rPr>
            </w:pPr>
            <w:r w:rsidRPr="002C68D3">
              <w:rPr>
                <w:sz w:val="20"/>
                <w:szCs w:val="20"/>
                <w:lang w:val="es-ES_tradnl"/>
              </w:rPr>
              <w:t>590.536.481</w:t>
            </w:r>
          </w:p>
        </w:tc>
        <w:tc>
          <w:tcPr>
            <w:tcW w:w="2268" w:type="dxa"/>
          </w:tcPr>
          <w:p w14:paraId="6390D818" w14:textId="77777777" w:rsidR="00B52F03" w:rsidRPr="002C68D3" w:rsidRDefault="00B52F03" w:rsidP="00874B2D">
            <w:pPr>
              <w:pStyle w:val="Textoindependiente"/>
              <w:spacing w:before="3"/>
              <w:jc w:val="right"/>
              <w:rPr>
                <w:sz w:val="20"/>
                <w:szCs w:val="20"/>
              </w:rPr>
            </w:pPr>
            <w:r w:rsidRPr="002C68D3">
              <w:rPr>
                <w:sz w:val="20"/>
                <w:szCs w:val="20"/>
                <w:lang w:val="es-ES_tradnl"/>
              </w:rPr>
              <w:t>9.351.096</w:t>
            </w:r>
          </w:p>
        </w:tc>
        <w:tc>
          <w:tcPr>
            <w:tcW w:w="1887" w:type="dxa"/>
          </w:tcPr>
          <w:p w14:paraId="46BEECE1" w14:textId="77777777" w:rsidR="00B52F03" w:rsidRPr="002C68D3" w:rsidRDefault="00B52F03" w:rsidP="00874B2D">
            <w:pPr>
              <w:pStyle w:val="Textoindependiente"/>
              <w:spacing w:before="3"/>
              <w:jc w:val="right"/>
              <w:rPr>
                <w:sz w:val="20"/>
                <w:szCs w:val="20"/>
              </w:rPr>
            </w:pPr>
            <w:r w:rsidRPr="002C68D3">
              <w:rPr>
                <w:sz w:val="20"/>
                <w:szCs w:val="20"/>
                <w:lang w:val="es-ES_tradnl"/>
              </w:rPr>
              <w:t>1,58%</w:t>
            </w:r>
          </w:p>
        </w:tc>
      </w:tr>
      <w:tr w:rsidR="00B52F03" w14:paraId="5920CEE4" w14:textId="77777777" w:rsidTr="00874B2D">
        <w:tc>
          <w:tcPr>
            <w:tcW w:w="3964" w:type="dxa"/>
          </w:tcPr>
          <w:p w14:paraId="7B1E1CC2" w14:textId="77777777" w:rsidR="00B52F03" w:rsidRPr="002C68D3" w:rsidRDefault="00B52F03" w:rsidP="00874B2D">
            <w:pPr>
              <w:pStyle w:val="Textoindependiente"/>
              <w:spacing w:before="3"/>
              <w:jc w:val="center"/>
              <w:rPr>
                <w:sz w:val="20"/>
                <w:szCs w:val="20"/>
              </w:rPr>
            </w:pPr>
            <w:r>
              <w:rPr>
                <w:sz w:val="20"/>
                <w:szCs w:val="20"/>
              </w:rPr>
              <w:t>Reservas presupuestales inversión (Máximo 15%)</w:t>
            </w:r>
          </w:p>
        </w:tc>
        <w:tc>
          <w:tcPr>
            <w:tcW w:w="1843" w:type="dxa"/>
          </w:tcPr>
          <w:p w14:paraId="4D423EAE" w14:textId="77777777" w:rsidR="00B52F03" w:rsidRPr="002C68D3" w:rsidRDefault="00B52F03" w:rsidP="00874B2D">
            <w:pPr>
              <w:pStyle w:val="Textoindependiente"/>
              <w:spacing w:before="3"/>
              <w:jc w:val="right"/>
              <w:rPr>
                <w:sz w:val="20"/>
                <w:szCs w:val="20"/>
              </w:rPr>
            </w:pPr>
            <w:r w:rsidRPr="002C68D3">
              <w:rPr>
                <w:sz w:val="20"/>
                <w:szCs w:val="20"/>
                <w:lang w:val="es-ES_tradnl"/>
              </w:rPr>
              <w:t>2.833.137.741</w:t>
            </w:r>
          </w:p>
        </w:tc>
        <w:tc>
          <w:tcPr>
            <w:tcW w:w="2268" w:type="dxa"/>
          </w:tcPr>
          <w:p w14:paraId="016B6AF6" w14:textId="77777777" w:rsidR="00B52F03" w:rsidRPr="002C68D3" w:rsidRDefault="00B52F03" w:rsidP="00874B2D">
            <w:pPr>
              <w:pStyle w:val="Textoindependiente"/>
              <w:spacing w:before="3"/>
              <w:jc w:val="right"/>
              <w:rPr>
                <w:sz w:val="20"/>
                <w:szCs w:val="20"/>
              </w:rPr>
            </w:pPr>
            <w:r w:rsidRPr="002C68D3">
              <w:rPr>
                <w:sz w:val="20"/>
                <w:szCs w:val="20"/>
                <w:lang w:val="es-ES_tradnl"/>
              </w:rPr>
              <w:t>796.025.664</w:t>
            </w:r>
          </w:p>
        </w:tc>
        <w:tc>
          <w:tcPr>
            <w:tcW w:w="1887" w:type="dxa"/>
          </w:tcPr>
          <w:p w14:paraId="10F3195D" w14:textId="77777777" w:rsidR="00B52F03" w:rsidRPr="002C68D3" w:rsidRDefault="00B52F03" w:rsidP="00874B2D">
            <w:pPr>
              <w:pStyle w:val="Textoindependiente"/>
              <w:spacing w:before="3"/>
              <w:jc w:val="right"/>
              <w:rPr>
                <w:sz w:val="20"/>
                <w:szCs w:val="20"/>
              </w:rPr>
            </w:pPr>
            <w:r w:rsidRPr="002C68D3">
              <w:rPr>
                <w:sz w:val="20"/>
                <w:szCs w:val="20"/>
                <w:lang w:val="es-ES_tradnl"/>
              </w:rPr>
              <w:t>28,10%</w:t>
            </w:r>
          </w:p>
        </w:tc>
      </w:tr>
      <w:tr w:rsidR="00B52F03" w14:paraId="2C184079" w14:textId="77777777" w:rsidTr="00874B2D">
        <w:tc>
          <w:tcPr>
            <w:tcW w:w="3964" w:type="dxa"/>
          </w:tcPr>
          <w:p w14:paraId="5AADD875" w14:textId="77777777" w:rsidR="00B52F03" w:rsidRDefault="00B52F03" w:rsidP="00874B2D">
            <w:pPr>
              <w:pStyle w:val="Textoindependiente"/>
              <w:spacing w:before="3"/>
              <w:jc w:val="center"/>
              <w:rPr>
                <w:b/>
                <w:sz w:val="20"/>
                <w:szCs w:val="20"/>
              </w:rPr>
            </w:pPr>
          </w:p>
          <w:p w14:paraId="5A55D792" w14:textId="77777777" w:rsidR="00B52F03" w:rsidRPr="002C68D3" w:rsidRDefault="00B52F03" w:rsidP="00874B2D">
            <w:pPr>
              <w:pStyle w:val="Textoindependiente"/>
              <w:spacing w:before="3"/>
              <w:jc w:val="center"/>
              <w:rPr>
                <w:b/>
                <w:sz w:val="20"/>
                <w:szCs w:val="20"/>
              </w:rPr>
            </w:pPr>
            <w:r>
              <w:rPr>
                <w:b/>
                <w:sz w:val="20"/>
                <w:szCs w:val="20"/>
              </w:rPr>
              <w:t>TOTAL</w:t>
            </w:r>
          </w:p>
        </w:tc>
        <w:tc>
          <w:tcPr>
            <w:tcW w:w="1843" w:type="dxa"/>
          </w:tcPr>
          <w:p w14:paraId="2A3BD86D" w14:textId="77777777" w:rsidR="00B52F03" w:rsidRPr="002C68D3" w:rsidRDefault="00B52F03" w:rsidP="00874B2D">
            <w:pPr>
              <w:ind w:left="142"/>
              <w:jc w:val="right"/>
              <w:rPr>
                <w:b/>
                <w:sz w:val="20"/>
                <w:szCs w:val="20"/>
                <w:lang w:val="es-ES_tradnl"/>
              </w:rPr>
            </w:pPr>
          </w:p>
          <w:p w14:paraId="54EAA603" w14:textId="77777777" w:rsidR="00B52F03" w:rsidRPr="002C68D3" w:rsidRDefault="00B52F03" w:rsidP="00874B2D">
            <w:pPr>
              <w:pStyle w:val="Textoindependiente"/>
              <w:spacing w:before="3"/>
              <w:jc w:val="right"/>
              <w:rPr>
                <w:b/>
                <w:sz w:val="20"/>
                <w:szCs w:val="20"/>
              </w:rPr>
            </w:pPr>
            <w:r w:rsidRPr="002C68D3">
              <w:rPr>
                <w:b/>
                <w:sz w:val="20"/>
                <w:szCs w:val="20"/>
                <w:lang w:val="es-ES_tradnl"/>
              </w:rPr>
              <w:t>3.423.674.222</w:t>
            </w:r>
          </w:p>
        </w:tc>
        <w:tc>
          <w:tcPr>
            <w:tcW w:w="2268" w:type="dxa"/>
          </w:tcPr>
          <w:p w14:paraId="48EFA7D1" w14:textId="77777777" w:rsidR="00B52F03" w:rsidRPr="002C68D3" w:rsidRDefault="00B52F03" w:rsidP="00874B2D">
            <w:pPr>
              <w:ind w:left="142"/>
              <w:jc w:val="right"/>
              <w:rPr>
                <w:b/>
                <w:sz w:val="20"/>
                <w:szCs w:val="20"/>
                <w:lang w:val="es-ES_tradnl"/>
              </w:rPr>
            </w:pPr>
          </w:p>
          <w:p w14:paraId="2D05D7E4" w14:textId="77777777" w:rsidR="00B52F03" w:rsidRPr="002C68D3" w:rsidRDefault="00B52F03" w:rsidP="00874B2D">
            <w:pPr>
              <w:pStyle w:val="Textoindependiente"/>
              <w:spacing w:before="3"/>
              <w:jc w:val="right"/>
              <w:rPr>
                <w:b/>
                <w:sz w:val="20"/>
                <w:szCs w:val="20"/>
              </w:rPr>
            </w:pPr>
            <w:r w:rsidRPr="002C68D3">
              <w:rPr>
                <w:b/>
                <w:sz w:val="20"/>
                <w:szCs w:val="20"/>
                <w:lang w:val="es-ES_tradnl"/>
              </w:rPr>
              <w:t>805.376.760</w:t>
            </w:r>
          </w:p>
        </w:tc>
        <w:tc>
          <w:tcPr>
            <w:tcW w:w="1887" w:type="dxa"/>
          </w:tcPr>
          <w:p w14:paraId="54380CEF" w14:textId="77777777" w:rsidR="00B52F03" w:rsidRPr="002C68D3" w:rsidRDefault="00B52F03" w:rsidP="00874B2D">
            <w:pPr>
              <w:ind w:left="142"/>
              <w:jc w:val="center"/>
              <w:rPr>
                <w:b/>
                <w:sz w:val="20"/>
                <w:szCs w:val="20"/>
                <w:u w:val="single"/>
                <w:lang w:val="es-ES_tradnl"/>
              </w:rPr>
            </w:pPr>
          </w:p>
          <w:p w14:paraId="05551521" w14:textId="77777777" w:rsidR="00B52F03" w:rsidRPr="002C68D3" w:rsidRDefault="00B52F03" w:rsidP="00874B2D">
            <w:pPr>
              <w:pStyle w:val="Textoindependiente"/>
              <w:spacing w:before="3"/>
              <w:jc w:val="right"/>
              <w:rPr>
                <w:b/>
                <w:sz w:val="20"/>
                <w:szCs w:val="20"/>
              </w:rPr>
            </w:pPr>
            <w:r w:rsidRPr="002C68D3">
              <w:rPr>
                <w:b/>
                <w:sz w:val="20"/>
                <w:szCs w:val="20"/>
                <w:u w:val="single"/>
                <w:lang w:val="es-ES_tradnl"/>
              </w:rPr>
              <w:t>23,52%</w:t>
            </w:r>
          </w:p>
        </w:tc>
      </w:tr>
    </w:tbl>
    <w:p w14:paraId="396E1F40" w14:textId="77777777" w:rsidR="00B52F03" w:rsidRDefault="00B52F03" w:rsidP="00B52F03">
      <w:pPr>
        <w:pStyle w:val="Textoindependiente"/>
        <w:spacing w:before="3"/>
        <w:jc w:val="both"/>
        <w:rPr>
          <w:b/>
        </w:rPr>
      </w:pPr>
    </w:p>
    <w:p w14:paraId="50B1A40E" w14:textId="77777777" w:rsidR="00B52F03" w:rsidRDefault="00B52F03" w:rsidP="00B52F03">
      <w:pPr>
        <w:pStyle w:val="Textoindependiente"/>
        <w:spacing w:before="1"/>
        <w:jc w:val="both"/>
      </w:pPr>
      <w:r>
        <w:t>Debido a la limitación del PAC no se pudo realizar la obligación de compromisos por valor de $384.818.095.591,30, representando el 13,53% de las reservas presupuestales de constituidas lo que desbordo las mismas.</w:t>
      </w:r>
    </w:p>
    <w:p w14:paraId="49EF83B4" w14:textId="77777777" w:rsidR="00B52F03" w:rsidRDefault="00B52F03" w:rsidP="00B52F03">
      <w:pPr>
        <w:pStyle w:val="Textoindependiente"/>
        <w:spacing w:before="3"/>
        <w:jc w:val="both"/>
        <w:rPr>
          <w:b/>
        </w:rPr>
      </w:pPr>
    </w:p>
    <w:p w14:paraId="049C6956" w14:textId="77777777" w:rsidR="00B52F03" w:rsidRPr="009E43DA" w:rsidRDefault="00B52F03" w:rsidP="00B52F03">
      <w:pPr>
        <w:tabs>
          <w:tab w:val="left" w:pos="875"/>
        </w:tabs>
        <w:ind w:right="-50"/>
        <w:jc w:val="both"/>
        <w:rPr>
          <w:sz w:val="28"/>
          <w:szCs w:val="28"/>
        </w:rPr>
      </w:pPr>
      <w:r w:rsidRPr="009E43DA">
        <w:rPr>
          <w:b/>
          <w:sz w:val="28"/>
          <w:szCs w:val="28"/>
        </w:rPr>
        <w:t xml:space="preserve">- Rezago presupuestal constituido a 31 de diciembre de 2023 </w:t>
      </w:r>
      <w:r w:rsidRPr="009E43DA">
        <w:rPr>
          <w:sz w:val="28"/>
          <w:szCs w:val="28"/>
        </w:rPr>
        <w:t>(Reservas presupuestales</w:t>
      </w:r>
      <w:r w:rsidRPr="009E43DA">
        <w:rPr>
          <w:spacing w:val="-11"/>
          <w:sz w:val="28"/>
          <w:szCs w:val="28"/>
        </w:rPr>
        <w:t xml:space="preserve"> </w:t>
      </w:r>
      <w:r w:rsidRPr="009E43DA">
        <w:rPr>
          <w:sz w:val="28"/>
          <w:szCs w:val="28"/>
        </w:rPr>
        <w:t>más</w:t>
      </w:r>
      <w:r w:rsidRPr="009E43DA">
        <w:rPr>
          <w:spacing w:val="-12"/>
          <w:sz w:val="28"/>
          <w:szCs w:val="28"/>
        </w:rPr>
        <w:t xml:space="preserve"> </w:t>
      </w:r>
      <w:r w:rsidRPr="009E43DA">
        <w:rPr>
          <w:sz w:val="28"/>
          <w:szCs w:val="28"/>
        </w:rPr>
        <w:t>cuentas</w:t>
      </w:r>
      <w:r w:rsidRPr="009E43DA">
        <w:rPr>
          <w:spacing w:val="-11"/>
          <w:sz w:val="28"/>
          <w:szCs w:val="28"/>
        </w:rPr>
        <w:t xml:space="preserve"> </w:t>
      </w:r>
      <w:r w:rsidRPr="009E43DA">
        <w:rPr>
          <w:sz w:val="28"/>
          <w:szCs w:val="28"/>
        </w:rPr>
        <w:t>por</w:t>
      </w:r>
      <w:r w:rsidRPr="009E43DA">
        <w:rPr>
          <w:spacing w:val="-10"/>
          <w:sz w:val="28"/>
          <w:szCs w:val="28"/>
        </w:rPr>
        <w:t xml:space="preserve"> </w:t>
      </w:r>
      <w:r w:rsidRPr="009E43DA">
        <w:rPr>
          <w:sz w:val="28"/>
          <w:szCs w:val="28"/>
        </w:rPr>
        <w:t>pagar)</w:t>
      </w:r>
      <w:r w:rsidRPr="009E43DA">
        <w:rPr>
          <w:spacing w:val="-4"/>
          <w:sz w:val="28"/>
          <w:szCs w:val="28"/>
        </w:rPr>
        <w:t xml:space="preserve"> </w:t>
      </w:r>
      <w:r w:rsidRPr="009E43DA">
        <w:rPr>
          <w:b/>
          <w:sz w:val="28"/>
          <w:szCs w:val="28"/>
        </w:rPr>
        <w:t>y</w:t>
      </w:r>
      <w:r w:rsidRPr="009E43DA">
        <w:rPr>
          <w:b/>
          <w:spacing w:val="-15"/>
          <w:sz w:val="28"/>
          <w:szCs w:val="28"/>
        </w:rPr>
        <w:t xml:space="preserve"> </w:t>
      </w:r>
      <w:r w:rsidRPr="009E43DA">
        <w:rPr>
          <w:b/>
          <w:sz w:val="28"/>
          <w:szCs w:val="28"/>
        </w:rPr>
        <w:t>ejecutado</w:t>
      </w:r>
      <w:r w:rsidRPr="009E43DA">
        <w:rPr>
          <w:b/>
          <w:spacing w:val="-9"/>
          <w:sz w:val="28"/>
          <w:szCs w:val="28"/>
        </w:rPr>
        <w:t xml:space="preserve"> </w:t>
      </w:r>
      <w:r w:rsidRPr="009E43DA">
        <w:rPr>
          <w:b/>
          <w:sz w:val="28"/>
          <w:szCs w:val="28"/>
        </w:rPr>
        <w:t>a</w:t>
      </w:r>
      <w:r w:rsidRPr="009E43DA">
        <w:rPr>
          <w:b/>
          <w:spacing w:val="-11"/>
          <w:sz w:val="28"/>
          <w:szCs w:val="28"/>
        </w:rPr>
        <w:t xml:space="preserve"> </w:t>
      </w:r>
      <w:r w:rsidRPr="009E43DA">
        <w:rPr>
          <w:b/>
          <w:sz w:val="28"/>
          <w:szCs w:val="28"/>
        </w:rPr>
        <w:t>31</w:t>
      </w:r>
      <w:r w:rsidRPr="009E43DA">
        <w:rPr>
          <w:b/>
          <w:spacing w:val="-11"/>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diciembre</w:t>
      </w:r>
      <w:r w:rsidRPr="009E43DA">
        <w:rPr>
          <w:b/>
          <w:spacing w:val="-8"/>
          <w:sz w:val="28"/>
          <w:szCs w:val="28"/>
        </w:rPr>
        <w:t xml:space="preserve"> </w:t>
      </w:r>
      <w:r w:rsidRPr="009E43DA">
        <w:rPr>
          <w:b/>
          <w:sz w:val="28"/>
          <w:szCs w:val="28"/>
        </w:rPr>
        <w:t>de</w:t>
      </w:r>
      <w:r w:rsidRPr="009E43DA">
        <w:rPr>
          <w:b/>
          <w:spacing w:val="-10"/>
          <w:sz w:val="28"/>
          <w:szCs w:val="28"/>
        </w:rPr>
        <w:t xml:space="preserve"> </w:t>
      </w:r>
      <w:r w:rsidRPr="009E43DA">
        <w:rPr>
          <w:b/>
          <w:sz w:val="28"/>
          <w:szCs w:val="28"/>
        </w:rPr>
        <w:t>2024.</w:t>
      </w:r>
      <w:r w:rsidRPr="009E43DA">
        <w:rPr>
          <w:b/>
          <w:spacing w:val="-8"/>
          <w:sz w:val="28"/>
          <w:szCs w:val="28"/>
        </w:rPr>
        <w:t xml:space="preserve"> </w:t>
      </w:r>
      <w:r w:rsidRPr="009E43DA">
        <w:rPr>
          <w:sz w:val="28"/>
          <w:szCs w:val="28"/>
        </w:rPr>
        <w:lastRenderedPageBreak/>
        <w:t>(Cifras en miles de</w:t>
      </w:r>
      <w:r w:rsidRPr="009E43DA">
        <w:rPr>
          <w:spacing w:val="-3"/>
          <w:sz w:val="28"/>
          <w:szCs w:val="28"/>
        </w:rPr>
        <w:t xml:space="preserve"> </w:t>
      </w:r>
      <w:r w:rsidRPr="009E43DA">
        <w:rPr>
          <w:sz w:val="28"/>
          <w:szCs w:val="28"/>
        </w:rPr>
        <w:t>pesos).</w:t>
      </w:r>
    </w:p>
    <w:p w14:paraId="7F81ACA7" w14:textId="77777777" w:rsidR="00B52F03" w:rsidRPr="00B54567" w:rsidRDefault="00B52F03" w:rsidP="00B52F03">
      <w:pPr>
        <w:tabs>
          <w:tab w:val="left" w:pos="875"/>
        </w:tabs>
        <w:ind w:left="-142" w:right="-50"/>
        <w:jc w:val="both"/>
        <w:rPr>
          <w:sz w:val="24"/>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1985"/>
        <w:gridCol w:w="2137"/>
        <w:gridCol w:w="2482"/>
      </w:tblGrid>
      <w:tr w:rsidR="00B52F03" w:rsidRPr="00B54567" w14:paraId="74F13640" w14:textId="77777777" w:rsidTr="00874B2D">
        <w:trPr>
          <w:jc w:val="center"/>
        </w:trPr>
        <w:tc>
          <w:tcPr>
            <w:tcW w:w="3406" w:type="dxa"/>
            <w:shd w:val="clear" w:color="auto" w:fill="auto"/>
            <w:vAlign w:val="center"/>
          </w:tcPr>
          <w:p w14:paraId="2CC98D83" w14:textId="77777777" w:rsidR="00B52F03" w:rsidRPr="00B54567" w:rsidRDefault="00B52F03" w:rsidP="00874B2D">
            <w:pPr>
              <w:ind w:left="142"/>
              <w:jc w:val="center"/>
              <w:rPr>
                <w:b/>
                <w:sz w:val="20"/>
                <w:szCs w:val="20"/>
                <w:lang w:val="es-ES_tradnl"/>
              </w:rPr>
            </w:pPr>
            <w:r w:rsidRPr="00B54567">
              <w:rPr>
                <w:b/>
                <w:sz w:val="20"/>
                <w:szCs w:val="20"/>
                <w:lang w:val="es-ES_tradnl"/>
              </w:rPr>
              <w:t>DESCRIPCIÓN</w:t>
            </w:r>
          </w:p>
        </w:tc>
        <w:tc>
          <w:tcPr>
            <w:tcW w:w="1985" w:type="dxa"/>
            <w:shd w:val="clear" w:color="auto" w:fill="auto"/>
          </w:tcPr>
          <w:p w14:paraId="4B46A465" w14:textId="77777777" w:rsidR="00B52F03" w:rsidRPr="00B54567" w:rsidRDefault="00B52F03" w:rsidP="00874B2D">
            <w:pPr>
              <w:ind w:left="142"/>
              <w:jc w:val="center"/>
              <w:rPr>
                <w:b/>
                <w:sz w:val="20"/>
                <w:szCs w:val="20"/>
                <w:lang w:val="es-ES_tradnl"/>
              </w:rPr>
            </w:pPr>
            <w:r w:rsidRPr="00B54567">
              <w:rPr>
                <w:b/>
                <w:sz w:val="20"/>
                <w:szCs w:val="20"/>
                <w:lang w:val="es-ES_tradnl"/>
              </w:rPr>
              <w:t>REZAGO PRESUPUESTAL CONSTITUIDO</w:t>
            </w:r>
          </w:p>
          <w:p w14:paraId="701D8D4E" w14:textId="77777777" w:rsidR="00B52F03" w:rsidRPr="00B54567" w:rsidRDefault="00B52F03" w:rsidP="00874B2D">
            <w:pPr>
              <w:ind w:left="142"/>
              <w:jc w:val="center"/>
              <w:rPr>
                <w:b/>
                <w:sz w:val="20"/>
                <w:szCs w:val="20"/>
                <w:lang w:val="es-ES_tradnl"/>
              </w:rPr>
            </w:pPr>
            <w:r w:rsidRPr="00B54567">
              <w:rPr>
                <w:b/>
                <w:sz w:val="20"/>
                <w:szCs w:val="20"/>
                <w:lang w:val="es-ES_tradnl"/>
              </w:rPr>
              <w:t>a 31-12-2023</w:t>
            </w:r>
          </w:p>
          <w:p w14:paraId="38C2E8A4" w14:textId="77777777" w:rsidR="00B52F03" w:rsidRPr="00B54567" w:rsidRDefault="00B52F03" w:rsidP="00874B2D">
            <w:pPr>
              <w:ind w:left="142"/>
              <w:jc w:val="center"/>
              <w:rPr>
                <w:b/>
                <w:sz w:val="20"/>
                <w:szCs w:val="20"/>
                <w:lang w:val="es-ES_tradnl"/>
              </w:rPr>
            </w:pPr>
          </w:p>
        </w:tc>
        <w:tc>
          <w:tcPr>
            <w:tcW w:w="2137" w:type="dxa"/>
            <w:shd w:val="clear" w:color="auto" w:fill="auto"/>
          </w:tcPr>
          <w:p w14:paraId="2863A66F" w14:textId="77777777" w:rsidR="00B52F03" w:rsidRPr="00B54567" w:rsidRDefault="00B52F03" w:rsidP="00874B2D">
            <w:pPr>
              <w:ind w:left="142"/>
              <w:jc w:val="center"/>
              <w:rPr>
                <w:b/>
                <w:sz w:val="20"/>
                <w:szCs w:val="20"/>
                <w:lang w:val="es-ES_tradnl"/>
              </w:rPr>
            </w:pPr>
            <w:r w:rsidRPr="00B54567">
              <w:rPr>
                <w:b/>
                <w:sz w:val="20"/>
                <w:szCs w:val="20"/>
                <w:lang w:val="es-ES_tradnl"/>
              </w:rPr>
              <w:t>REZAGO PRESUPUESTAL 2023 EJECUTADO</w:t>
            </w:r>
          </w:p>
          <w:p w14:paraId="11F4B569" w14:textId="77777777" w:rsidR="00B52F03" w:rsidRPr="00B54567" w:rsidRDefault="00B52F03" w:rsidP="00874B2D">
            <w:pPr>
              <w:ind w:left="142"/>
              <w:jc w:val="center"/>
              <w:rPr>
                <w:b/>
                <w:sz w:val="20"/>
                <w:szCs w:val="20"/>
                <w:lang w:val="es-ES_tradnl"/>
              </w:rPr>
            </w:pPr>
            <w:r w:rsidRPr="00B54567">
              <w:rPr>
                <w:b/>
                <w:sz w:val="20"/>
                <w:szCs w:val="20"/>
                <w:lang w:val="es-ES_tradnl"/>
              </w:rPr>
              <w:t>A 31-12-2024</w:t>
            </w:r>
          </w:p>
        </w:tc>
        <w:tc>
          <w:tcPr>
            <w:tcW w:w="2482" w:type="dxa"/>
            <w:shd w:val="clear" w:color="auto" w:fill="auto"/>
          </w:tcPr>
          <w:p w14:paraId="73E042C0" w14:textId="77777777" w:rsidR="00B52F03" w:rsidRPr="00B54567" w:rsidRDefault="00B52F03" w:rsidP="00874B2D">
            <w:pPr>
              <w:ind w:left="142"/>
              <w:jc w:val="center"/>
              <w:rPr>
                <w:b/>
                <w:sz w:val="20"/>
                <w:szCs w:val="20"/>
                <w:lang w:val="es-ES_tradnl"/>
              </w:rPr>
            </w:pPr>
            <w:r w:rsidRPr="00B54567">
              <w:rPr>
                <w:b/>
                <w:sz w:val="20"/>
                <w:szCs w:val="20"/>
                <w:lang w:val="es-ES_tradnl"/>
              </w:rPr>
              <w:t>% de EJECUCIÓN REZAGO PRESUPUESTAL 2023</w:t>
            </w:r>
          </w:p>
          <w:p w14:paraId="7D6DB622" w14:textId="77777777" w:rsidR="00B52F03" w:rsidRPr="00B54567" w:rsidRDefault="00B52F03" w:rsidP="00874B2D">
            <w:pPr>
              <w:ind w:left="142"/>
              <w:jc w:val="center"/>
              <w:rPr>
                <w:b/>
                <w:sz w:val="20"/>
                <w:szCs w:val="20"/>
                <w:lang w:val="es-ES_tradnl"/>
              </w:rPr>
            </w:pPr>
            <w:r w:rsidRPr="00B54567">
              <w:rPr>
                <w:b/>
                <w:sz w:val="20"/>
                <w:szCs w:val="20"/>
                <w:lang w:val="es-ES_tradnl"/>
              </w:rPr>
              <w:t>a 31-12-2024</w:t>
            </w:r>
          </w:p>
        </w:tc>
      </w:tr>
      <w:tr w:rsidR="00B52F03" w:rsidRPr="00B54567" w14:paraId="4F999A27" w14:textId="77777777" w:rsidTr="00874B2D">
        <w:trPr>
          <w:jc w:val="center"/>
        </w:trPr>
        <w:tc>
          <w:tcPr>
            <w:tcW w:w="3406" w:type="dxa"/>
            <w:shd w:val="clear" w:color="auto" w:fill="auto"/>
          </w:tcPr>
          <w:p w14:paraId="64BB37D9" w14:textId="77777777" w:rsidR="00B52F03" w:rsidRPr="00B54567" w:rsidRDefault="00B52F03" w:rsidP="00874B2D">
            <w:pPr>
              <w:jc w:val="both"/>
              <w:rPr>
                <w:sz w:val="20"/>
                <w:szCs w:val="20"/>
                <w:lang w:val="es-ES_tradnl"/>
              </w:rPr>
            </w:pPr>
            <w:r w:rsidRPr="00B54567">
              <w:rPr>
                <w:sz w:val="20"/>
                <w:szCs w:val="20"/>
                <w:lang w:val="es-ES_tradnl"/>
              </w:rPr>
              <w:t>Reservas Presupuestales 2023</w:t>
            </w:r>
          </w:p>
        </w:tc>
        <w:tc>
          <w:tcPr>
            <w:tcW w:w="1985" w:type="dxa"/>
            <w:shd w:val="clear" w:color="auto" w:fill="auto"/>
          </w:tcPr>
          <w:p w14:paraId="7D5A70BF" w14:textId="77777777" w:rsidR="00B52F03" w:rsidRPr="00B54567" w:rsidRDefault="00B52F03" w:rsidP="00874B2D">
            <w:pPr>
              <w:ind w:left="142"/>
              <w:jc w:val="right"/>
              <w:rPr>
                <w:sz w:val="20"/>
                <w:szCs w:val="20"/>
                <w:lang w:val="es-ES_tradnl"/>
              </w:rPr>
            </w:pPr>
            <w:r>
              <w:rPr>
                <w:sz w:val="20"/>
                <w:szCs w:val="20"/>
                <w:lang w:val="es-ES_tradnl"/>
              </w:rPr>
              <w:t>141.333.463</w:t>
            </w:r>
          </w:p>
        </w:tc>
        <w:tc>
          <w:tcPr>
            <w:tcW w:w="2137" w:type="dxa"/>
            <w:shd w:val="clear" w:color="auto" w:fill="auto"/>
          </w:tcPr>
          <w:p w14:paraId="11A44554" w14:textId="77777777" w:rsidR="00B52F03" w:rsidRPr="00B54567" w:rsidRDefault="00B52F03" w:rsidP="00874B2D">
            <w:pPr>
              <w:ind w:left="142"/>
              <w:jc w:val="right"/>
              <w:rPr>
                <w:sz w:val="20"/>
                <w:szCs w:val="20"/>
                <w:lang w:val="es-ES_tradnl"/>
              </w:rPr>
            </w:pPr>
            <w:r>
              <w:rPr>
                <w:sz w:val="20"/>
                <w:szCs w:val="20"/>
                <w:lang w:val="es-ES_tradnl"/>
              </w:rPr>
              <w:t>137.274.954</w:t>
            </w:r>
          </w:p>
        </w:tc>
        <w:tc>
          <w:tcPr>
            <w:tcW w:w="2482" w:type="dxa"/>
          </w:tcPr>
          <w:p w14:paraId="66045765" w14:textId="77777777" w:rsidR="00B52F03" w:rsidRPr="00B54567" w:rsidRDefault="00B52F03" w:rsidP="00874B2D">
            <w:pPr>
              <w:ind w:left="142"/>
              <w:jc w:val="center"/>
              <w:rPr>
                <w:sz w:val="20"/>
                <w:szCs w:val="20"/>
                <w:lang w:val="es-ES_tradnl"/>
              </w:rPr>
            </w:pPr>
            <w:r>
              <w:rPr>
                <w:sz w:val="20"/>
                <w:szCs w:val="20"/>
                <w:lang w:val="es-ES_tradnl"/>
              </w:rPr>
              <w:t>97,13%</w:t>
            </w:r>
          </w:p>
        </w:tc>
      </w:tr>
      <w:tr w:rsidR="00B52F03" w:rsidRPr="00B54567" w14:paraId="464043A3" w14:textId="77777777" w:rsidTr="00874B2D">
        <w:trPr>
          <w:jc w:val="center"/>
        </w:trPr>
        <w:tc>
          <w:tcPr>
            <w:tcW w:w="3406" w:type="dxa"/>
            <w:shd w:val="clear" w:color="auto" w:fill="auto"/>
          </w:tcPr>
          <w:p w14:paraId="52BBA98D" w14:textId="77777777" w:rsidR="00B52F03" w:rsidRPr="00B54567" w:rsidRDefault="00B52F03" w:rsidP="00874B2D">
            <w:pPr>
              <w:jc w:val="both"/>
              <w:rPr>
                <w:sz w:val="20"/>
                <w:szCs w:val="20"/>
                <w:lang w:val="es-ES_tradnl"/>
              </w:rPr>
            </w:pPr>
            <w:r w:rsidRPr="00B54567">
              <w:rPr>
                <w:sz w:val="20"/>
                <w:szCs w:val="20"/>
                <w:lang w:val="es-ES_tradnl"/>
              </w:rPr>
              <w:t>Cuentas por Pagar 2023</w:t>
            </w:r>
          </w:p>
        </w:tc>
        <w:tc>
          <w:tcPr>
            <w:tcW w:w="1985" w:type="dxa"/>
            <w:shd w:val="clear" w:color="auto" w:fill="auto"/>
          </w:tcPr>
          <w:p w14:paraId="046468D5" w14:textId="77777777" w:rsidR="00B52F03" w:rsidRPr="00B54567" w:rsidRDefault="00B52F03" w:rsidP="00874B2D">
            <w:pPr>
              <w:ind w:left="142"/>
              <w:jc w:val="right"/>
              <w:rPr>
                <w:sz w:val="20"/>
                <w:szCs w:val="20"/>
                <w:lang w:val="es-ES_tradnl"/>
              </w:rPr>
            </w:pPr>
            <w:r>
              <w:rPr>
                <w:sz w:val="20"/>
                <w:szCs w:val="20"/>
                <w:lang w:val="es-ES_tradnl"/>
              </w:rPr>
              <w:t>101.768.446</w:t>
            </w:r>
          </w:p>
        </w:tc>
        <w:tc>
          <w:tcPr>
            <w:tcW w:w="2137" w:type="dxa"/>
            <w:shd w:val="clear" w:color="auto" w:fill="auto"/>
          </w:tcPr>
          <w:p w14:paraId="1B16685B" w14:textId="77777777" w:rsidR="00B52F03" w:rsidRPr="00B54567" w:rsidRDefault="00B52F03" w:rsidP="00874B2D">
            <w:pPr>
              <w:ind w:left="142"/>
              <w:jc w:val="right"/>
              <w:rPr>
                <w:sz w:val="20"/>
                <w:szCs w:val="20"/>
                <w:lang w:val="es-ES_tradnl"/>
              </w:rPr>
            </w:pPr>
            <w:r>
              <w:rPr>
                <w:sz w:val="20"/>
                <w:szCs w:val="20"/>
                <w:lang w:val="es-ES_tradnl"/>
              </w:rPr>
              <w:t>101.768.080</w:t>
            </w:r>
          </w:p>
        </w:tc>
        <w:tc>
          <w:tcPr>
            <w:tcW w:w="2482" w:type="dxa"/>
          </w:tcPr>
          <w:p w14:paraId="45AE2EA5" w14:textId="77777777" w:rsidR="00B52F03" w:rsidRPr="00B54567" w:rsidRDefault="00B52F03" w:rsidP="00874B2D">
            <w:pPr>
              <w:ind w:left="142"/>
              <w:jc w:val="center"/>
              <w:rPr>
                <w:sz w:val="20"/>
                <w:szCs w:val="20"/>
                <w:lang w:val="es-ES_tradnl"/>
              </w:rPr>
            </w:pPr>
            <w:r>
              <w:rPr>
                <w:sz w:val="20"/>
                <w:szCs w:val="20"/>
                <w:lang w:val="es-ES_tradnl"/>
              </w:rPr>
              <w:t>100,00%</w:t>
            </w:r>
          </w:p>
        </w:tc>
      </w:tr>
      <w:tr w:rsidR="00B52F03" w:rsidRPr="00B54567" w14:paraId="6B804FC8" w14:textId="77777777" w:rsidTr="00874B2D">
        <w:trPr>
          <w:jc w:val="center"/>
        </w:trPr>
        <w:tc>
          <w:tcPr>
            <w:tcW w:w="3406" w:type="dxa"/>
            <w:shd w:val="clear" w:color="auto" w:fill="auto"/>
          </w:tcPr>
          <w:p w14:paraId="2A6F99EF" w14:textId="77777777" w:rsidR="00B52F03" w:rsidRPr="00B54567" w:rsidRDefault="00B52F03" w:rsidP="00874B2D">
            <w:pPr>
              <w:jc w:val="both"/>
              <w:rPr>
                <w:b/>
                <w:sz w:val="20"/>
                <w:szCs w:val="20"/>
                <w:lang w:val="es-ES_tradnl"/>
              </w:rPr>
            </w:pPr>
            <w:r w:rsidRPr="00B54567">
              <w:rPr>
                <w:b/>
                <w:sz w:val="20"/>
                <w:szCs w:val="20"/>
                <w:lang w:val="es-ES_tradnl"/>
              </w:rPr>
              <w:t>TOTAL REZAGO PRESUPUESTAL CONSTITUIDO EN 2023 Y EJECUTADO EN 2024</w:t>
            </w:r>
          </w:p>
        </w:tc>
        <w:tc>
          <w:tcPr>
            <w:tcW w:w="1985" w:type="dxa"/>
            <w:shd w:val="clear" w:color="auto" w:fill="auto"/>
          </w:tcPr>
          <w:p w14:paraId="167137E0" w14:textId="77777777" w:rsidR="00B52F03" w:rsidRDefault="00B52F03" w:rsidP="00874B2D">
            <w:pPr>
              <w:ind w:left="142"/>
              <w:jc w:val="right"/>
              <w:rPr>
                <w:b/>
                <w:sz w:val="20"/>
                <w:szCs w:val="20"/>
                <w:lang w:val="es-ES_tradnl"/>
              </w:rPr>
            </w:pPr>
          </w:p>
          <w:p w14:paraId="10793BE2" w14:textId="77777777" w:rsidR="00B52F03" w:rsidRPr="00B54567" w:rsidRDefault="00B52F03" w:rsidP="00874B2D">
            <w:pPr>
              <w:ind w:left="142"/>
              <w:jc w:val="right"/>
              <w:rPr>
                <w:b/>
                <w:sz w:val="20"/>
                <w:szCs w:val="20"/>
                <w:lang w:val="es-ES_tradnl"/>
              </w:rPr>
            </w:pPr>
            <w:r>
              <w:rPr>
                <w:b/>
                <w:sz w:val="20"/>
                <w:szCs w:val="20"/>
                <w:lang w:val="es-ES_tradnl"/>
              </w:rPr>
              <w:t>243.101.910</w:t>
            </w:r>
          </w:p>
        </w:tc>
        <w:tc>
          <w:tcPr>
            <w:tcW w:w="2137" w:type="dxa"/>
            <w:shd w:val="clear" w:color="auto" w:fill="auto"/>
          </w:tcPr>
          <w:p w14:paraId="15FB06B9" w14:textId="77777777" w:rsidR="00B52F03" w:rsidRDefault="00B52F03" w:rsidP="00874B2D">
            <w:pPr>
              <w:ind w:left="142"/>
              <w:jc w:val="right"/>
              <w:rPr>
                <w:b/>
                <w:sz w:val="20"/>
                <w:szCs w:val="20"/>
                <w:lang w:val="es-ES_tradnl"/>
              </w:rPr>
            </w:pPr>
          </w:p>
          <w:p w14:paraId="5A3DB4D5" w14:textId="77777777" w:rsidR="00B52F03" w:rsidRPr="00B54567" w:rsidRDefault="00B52F03" w:rsidP="00874B2D">
            <w:pPr>
              <w:ind w:left="142"/>
              <w:jc w:val="right"/>
              <w:rPr>
                <w:b/>
                <w:sz w:val="20"/>
                <w:szCs w:val="20"/>
                <w:lang w:val="es-ES_tradnl"/>
              </w:rPr>
            </w:pPr>
            <w:r>
              <w:rPr>
                <w:b/>
                <w:sz w:val="20"/>
                <w:szCs w:val="20"/>
                <w:lang w:val="es-ES_tradnl"/>
              </w:rPr>
              <w:t>239.043.033</w:t>
            </w:r>
          </w:p>
        </w:tc>
        <w:tc>
          <w:tcPr>
            <w:tcW w:w="2482" w:type="dxa"/>
          </w:tcPr>
          <w:p w14:paraId="0C4F301D" w14:textId="77777777" w:rsidR="00B52F03" w:rsidRDefault="00B52F03" w:rsidP="00874B2D">
            <w:pPr>
              <w:ind w:left="142"/>
              <w:jc w:val="center"/>
              <w:rPr>
                <w:b/>
                <w:sz w:val="20"/>
                <w:szCs w:val="20"/>
                <w:u w:val="single"/>
                <w:lang w:val="es-ES_tradnl"/>
              </w:rPr>
            </w:pPr>
          </w:p>
          <w:p w14:paraId="54F58F1E" w14:textId="77777777" w:rsidR="00B52F03" w:rsidRPr="00B54567" w:rsidRDefault="00B52F03" w:rsidP="00874B2D">
            <w:pPr>
              <w:ind w:left="142"/>
              <w:jc w:val="center"/>
              <w:rPr>
                <w:b/>
                <w:sz w:val="20"/>
                <w:szCs w:val="20"/>
                <w:u w:val="single"/>
                <w:lang w:val="es-ES_tradnl"/>
              </w:rPr>
            </w:pPr>
            <w:r>
              <w:rPr>
                <w:b/>
                <w:sz w:val="20"/>
                <w:szCs w:val="20"/>
                <w:u w:val="single"/>
                <w:lang w:val="es-ES_tradnl"/>
              </w:rPr>
              <w:t>98,33%</w:t>
            </w:r>
          </w:p>
        </w:tc>
      </w:tr>
    </w:tbl>
    <w:p w14:paraId="34819C59" w14:textId="77777777" w:rsidR="00B52F03" w:rsidRDefault="00B52F03" w:rsidP="00B52F03">
      <w:pPr>
        <w:pStyle w:val="Textoindependiente"/>
        <w:spacing w:before="1"/>
      </w:pPr>
    </w:p>
    <w:p w14:paraId="6B57E35D" w14:textId="77777777" w:rsidR="00B52F03" w:rsidRDefault="00B52F03" w:rsidP="00B52F03">
      <w:pPr>
        <w:pStyle w:val="Textoindependiente"/>
        <w:spacing w:before="1"/>
        <w:jc w:val="both"/>
      </w:pPr>
      <w:r>
        <w:rPr>
          <w:b/>
        </w:rPr>
        <w:t xml:space="preserve">LA ENTIDAD INFORMA: </w:t>
      </w:r>
      <w:r>
        <w:t xml:space="preserve">No se ejecutaron reservas presupuestales de la Unión Temporal </w:t>
      </w:r>
      <w:proofErr w:type="spellStart"/>
      <w:r>
        <w:t>Andiret</w:t>
      </w:r>
      <w:proofErr w:type="spellEnd"/>
      <w:r>
        <w:t xml:space="preserve"> por valor de $3.934.068.615 y de la Fundación de Estudios para el Desarrollo de la Participación y la Integración Política y Social en Colombia – CREAMOS COLOMBIA, por valor de $101.185.500.</w:t>
      </w:r>
    </w:p>
    <w:p w14:paraId="76989D12" w14:textId="77777777" w:rsidR="00B52F03" w:rsidRPr="009E43DA" w:rsidRDefault="00B52F03" w:rsidP="00B52F03">
      <w:pPr>
        <w:pStyle w:val="Prrafodelista"/>
        <w:tabs>
          <w:tab w:val="left" w:pos="875"/>
        </w:tabs>
        <w:ind w:left="0" w:right="-50"/>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57CEBBAA" w14:textId="77777777" w:rsidR="00B52F03" w:rsidRDefault="00B52F03" w:rsidP="00B52F03">
      <w:pPr>
        <w:pStyle w:val="Prrafodelista"/>
        <w:tabs>
          <w:tab w:val="left" w:pos="875"/>
        </w:tabs>
        <w:ind w:left="-142" w:right="-50"/>
        <w:rPr>
          <w:rFonts w:ascii="Times New Roman" w:hAnsi="Times New Roman"/>
          <w:sz w:val="24"/>
        </w:rPr>
      </w:pPr>
    </w:p>
    <w:p w14:paraId="310259FA" w14:textId="77777777" w:rsidR="00B52F03" w:rsidRPr="00F161EB" w:rsidRDefault="00B52F03" w:rsidP="00B52F03">
      <w:pPr>
        <w:pStyle w:val="Prrafodelista"/>
        <w:tabs>
          <w:tab w:val="left" w:pos="875"/>
        </w:tabs>
        <w:ind w:left="0" w:right="-50"/>
        <w:jc w:val="both"/>
        <w:rPr>
          <w:sz w:val="24"/>
        </w:rPr>
      </w:pPr>
      <w:r>
        <w:rPr>
          <w:sz w:val="24"/>
        </w:rPr>
        <w:t xml:space="preserve">Es importante señalar que la administración y control del Sistema Integrado de Información Financiera SIIF Nación está a cargo del Ministerio de Hacienda y Crédito Público y la parametrización del catálogo general de cuentas contables es responsabilidad de la Contaduría General de la Nación – CGN; las mejoras son de tipo técnico, son situaciones exógenas a las entidades y dependen directamente del Ministerio de Hacienda y Crédito Público; para minimizar los riesgos en la información contable se cuenta con el aplicativo local SEVEN y los </w:t>
      </w:r>
      <w:proofErr w:type="spellStart"/>
      <w:r>
        <w:rPr>
          <w:sz w:val="24"/>
        </w:rPr>
        <w:t>Backup</w:t>
      </w:r>
      <w:proofErr w:type="spellEnd"/>
      <w:r>
        <w:rPr>
          <w:sz w:val="24"/>
        </w:rPr>
        <w:t xml:space="preserve"> que se realizan mensualmente.</w:t>
      </w:r>
    </w:p>
    <w:p w14:paraId="424290E8" w14:textId="77777777" w:rsidR="00B52F03" w:rsidRPr="009E43DA" w:rsidRDefault="00B52F03" w:rsidP="00B52F03">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B52F03" w:rsidRPr="00B54567" w14:paraId="51EF0960" w14:textId="77777777" w:rsidTr="00874B2D">
        <w:tc>
          <w:tcPr>
            <w:tcW w:w="709" w:type="dxa"/>
          </w:tcPr>
          <w:p w14:paraId="0EBDD9E5" w14:textId="77777777" w:rsidR="00B52F03" w:rsidRPr="00B54567" w:rsidRDefault="00B52F03" w:rsidP="00874B2D">
            <w:pPr>
              <w:tabs>
                <w:tab w:val="left" w:pos="875"/>
              </w:tabs>
              <w:ind w:right="-50"/>
              <w:jc w:val="center"/>
              <w:rPr>
                <w:b/>
                <w:sz w:val="20"/>
                <w:szCs w:val="20"/>
              </w:rPr>
            </w:pPr>
            <w:proofErr w:type="spellStart"/>
            <w:r w:rsidRPr="00B54567">
              <w:rPr>
                <w:b/>
                <w:sz w:val="20"/>
                <w:szCs w:val="20"/>
              </w:rPr>
              <w:t>N°</w:t>
            </w:r>
            <w:proofErr w:type="spellEnd"/>
          </w:p>
        </w:tc>
        <w:tc>
          <w:tcPr>
            <w:tcW w:w="4394" w:type="dxa"/>
          </w:tcPr>
          <w:p w14:paraId="179EB7BD" w14:textId="78CA0DC6" w:rsidR="00B52F03" w:rsidRPr="00B54567" w:rsidRDefault="00B52F03" w:rsidP="00B52F03">
            <w:pPr>
              <w:tabs>
                <w:tab w:val="left" w:pos="875"/>
              </w:tabs>
              <w:ind w:right="-50"/>
              <w:jc w:val="center"/>
              <w:rPr>
                <w:b/>
                <w:sz w:val="20"/>
                <w:szCs w:val="20"/>
              </w:rPr>
            </w:pPr>
            <w:r w:rsidRPr="00B54567">
              <w:rPr>
                <w:b/>
                <w:sz w:val="20"/>
                <w:szCs w:val="20"/>
              </w:rPr>
              <w:t>Limitaciones del Sistema SIIF II Nación a 31/12/2024</w:t>
            </w:r>
          </w:p>
        </w:tc>
        <w:tc>
          <w:tcPr>
            <w:tcW w:w="4820" w:type="dxa"/>
          </w:tcPr>
          <w:p w14:paraId="3EFB8376" w14:textId="77777777" w:rsidR="00B52F03" w:rsidRPr="00B54567" w:rsidRDefault="00B52F03" w:rsidP="00874B2D">
            <w:pPr>
              <w:tabs>
                <w:tab w:val="left" w:pos="875"/>
              </w:tabs>
              <w:ind w:right="-50"/>
              <w:jc w:val="center"/>
              <w:rPr>
                <w:b/>
                <w:sz w:val="20"/>
                <w:szCs w:val="20"/>
              </w:rPr>
            </w:pPr>
            <w:r w:rsidRPr="00B54567">
              <w:rPr>
                <w:b/>
                <w:sz w:val="20"/>
                <w:szCs w:val="20"/>
              </w:rPr>
              <w:t>Descripción de la limitación</w:t>
            </w:r>
          </w:p>
        </w:tc>
      </w:tr>
      <w:tr w:rsidR="00B52F03" w:rsidRPr="00B54567" w14:paraId="4C345082" w14:textId="77777777" w:rsidTr="00874B2D">
        <w:tc>
          <w:tcPr>
            <w:tcW w:w="709" w:type="dxa"/>
          </w:tcPr>
          <w:p w14:paraId="5A479AF7" w14:textId="77777777" w:rsidR="00B52F03" w:rsidRPr="00B54567" w:rsidRDefault="00B52F03" w:rsidP="00874B2D">
            <w:pPr>
              <w:tabs>
                <w:tab w:val="left" w:pos="875"/>
              </w:tabs>
              <w:ind w:right="-50"/>
              <w:jc w:val="center"/>
              <w:rPr>
                <w:b/>
                <w:sz w:val="20"/>
                <w:szCs w:val="20"/>
              </w:rPr>
            </w:pPr>
            <w:r w:rsidRPr="00B54567">
              <w:rPr>
                <w:b/>
                <w:sz w:val="20"/>
                <w:szCs w:val="20"/>
              </w:rPr>
              <w:t>1</w:t>
            </w:r>
          </w:p>
        </w:tc>
        <w:tc>
          <w:tcPr>
            <w:tcW w:w="4394" w:type="dxa"/>
          </w:tcPr>
          <w:p w14:paraId="0810CF93" w14:textId="77777777" w:rsidR="00B52F03" w:rsidRPr="00B54567" w:rsidRDefault="00B52F03" w:rsidP="00874B2D">
            <w:pPr>
              <w:tabs>
                <w:tab w:val="left" w:pos="875"/>
              </w:tabs>
              <w:ind w:right="-50"/>
              <w:jc w:val="both"/>
              <w:rPr>
                <w:b/>
                <w:sz w:val="20"/>
                <w:szCs w:val="20"/>
              </w:rPr>
            </w:pPr>
            <w:r w:rsidRPr="00B54567">
              <w:rPr>
                <w:b/>
                <w:sz w:val="20"/>
                <w:szCs w:val="20"/>
              </w:rPr>
              <w:t>Administrativas:</w:t>
            </w:r>
          </w:p>
        </w:tc>
        <w:tc>
          <w:tcPr>
            <w:tcW w:w="4820" w:type="dxa"/>
          </w:tcPr>
          <w:p w14:paraId="07F7E5B7" w14:textId="77777777" w:rsidR="00B52F03" w:rsidRPr="00B54567" w:rsidRDefault="00B52F03" w:rsidP="00874B2D">
            <w:pPr>
              <w:tabs>
                <w:tab w:val="left" w:pos="875"/>
              </w:tabs>
              <w:ind w:right="-50"/>
              <w:jc w:val="both"/>
              <w:rPr>
                <w:sz w:val="20"/>
                <w:szCs w:val="20"/>
              </w:rPr>
            </w:pPr>
            <w:r>
              <w:rPr>
                <w:sz w:val="20"/>
                <w:szCs w:val="20"/>
              </w:rPr>
              <w:t>El tiempo de respuesta a los incidentes que la entidad envía, cuando pasan a nivel 2 o 3 y trasladan a la Contaduría son demorados, retrasando la operatividad en el proceso automático y a veces se presenta que la respuesta no es consecuente con la pregunta.</w:t>
            </w:r>
          </w:p>
        </w:tc>
      </w:tr>
      <w:tr w:rsidR="00B52F03" w:rsidRPr="00B54567" w14:paraId="4CF7ED81" w14:textId="77777777" w:rsidTr="00874B2D">
        <w:tc>
          <w:tcPr>
            <w:tcW w:w="709" w:type="dxa"/>
          </w:tcPr>
          <w:p w14:paraId="0E015974" w14:textId="77777777" w:rsidR="00B52F03" w:rsidRPr="00B54567" w:rsidRDefault="00B52F03" w:rsidP="00874B2D">
            <w:pPr>
              <w:tabs>
                <w:tab w:val="left" w:pos="875"/>
              </w:tabs>
              <w:ind w:right="-50"/>
              <w:jc w:val="center"/>
              <w:rPr>
                <w:b/>
                <w:sz w:val="20"/>
                <w:szCs w:val="20"/>
              </w:rPr>
            </w:pPr>
            <w:r w:rsidRPr="00B54567">
              <w:rPr>
                <w:b/>
                <w:sz w:val="20"/>
                <w:szCs w:val="20"/>
              </w:rPr>
              <w:t>2</w:t>
            </w:r>
          </w:p>
        </w:tc>
        <w:tc>
          <w:tcPr>
            <w:tcW w:w="4394" w:type="dxa"/>
          </w:tcPr>
          <w:p w14:paraId="64D182E4" w14:textId="77777777" w:rsidR="00B52F03" w:rsidRPr="00B54567" w:rsidRDefault="00B52F03" w:rsidP="00874B2D">
            <w:pPr>
              <w:tabs>
                <w:tab w:val="left" w:pos="875"/>
              </w:tabs>
              <w:ind w:right="-50"/>
              <w:jc w:val="both"/>
              <w:rPr>
                <w:b/>
                <w:sz w:val="20"/>
                <w:szCs w:val="20"/>
              </w:rPr>
            </w:pPr>
            <w:r w:rsidRPr="00B54567">
              <w:rPr>
                <w:b/>
                <w:sz w:val="20"/>
                <w:szCs w:val="20"/>
              </w:rPr>
              <w:t>Técnicas:</w:t>
            </w:r>
          </w:p>
        </w:tc>
        <w:tc>
          <w:tcPr>
            <w:tcW w:w="4820" w:type="dxa"/>
          </w:tcPr>
          <w:p w14:paraId="5497572B" w14:textId="77777777" w:rsidR="00B52F03" w:rsidRPr="00B54567" w:rsidRDefault="00B52F03" w:rsidP="00874B2D">
            <w:pPr>
              <w:tabs>
                <w:tab w:val="left" w:pos="875"/>
              </w:tabs>
              <w:ind w:right="-50"/>
              <w:jc w:val="both"/>
              <w:rPr>
                <w:sz w:val="20"/>
                <w:szCs w:val="20"/>
              </w:rPr>
            </w:pPr>
            <w:r>
              <w:rPr>
                <w:sz w:val="20"/>
                <w:szCs w:val="20"/>
              </w:rPr>
              <w:t xml:space="preserve">No hay </w:t>
            </w:r>
            <w:proofErr w:type="spellStart"/>
            <w:r>
              <w:rPr>
                <w:sz w:val="20"/>
                <w:szCs w:val="20"/>
              </w:rPr>
              <w:t>interoperatividad</w:t>
            </w:r>
            <w:proofErr w:type="spellEnd"/>
            <w:r>
              <w:rPr>
                <w:sz w:val="20"/>
                <w:szCs w:val="20"/>
              </w:rPr>
              <w:t xml:space="preserve"> con los sistemas de información locales que tenemos en la entidad, esto genera manualidad al migrar la información que se genera en los diferentes módulos del sistema.</w:t>
            </w:r>
          </w:p>
        </w:tc>
      </w:tr>
      <w:tr w:rsidR="00B52F03" w:rsidRPr="00B54567" w14:paraId="3D4003B8" w14:textId="77777777" w:rsidTr="00874B2D">
        <w:tc>
          <w:tcPr>
            <w:tcW w:w="709" w:type="dxa"/>
          </w:tcPr>
          <w:p w14:paraId="5E5F4262" w14:textId="77777777" w:rsidR="00B52F03" w:rsidRPr="00B54567" w:rsidRDefault="00B52F03" w:rsidP="00874B2D">
            <w:pPr>
              <w:tabs>
                <w:tab w:val="left" w:pos="875"/>
              </w:tabs>
              <w:ind w:right="-50"/>
              <w:jc w:val="center"/>
              <w:rPr>
                <w:b/>
                <w:sz w:val="20"/>
                <w:szCs w:val="20"/>
              </w:rPr>
            </w:pPr>
            <w:r w:rsidRPr="00B54567">
              <w:rPr>
                <w:b/>
                <w:sz w:val="20"/>
                <w:szCs w:val="20"/>
              </w:rPr>
              <w:t>3</w:t>
            </w:r>
          </w:p>
        </w:tc>
        <w:tc>
          <w:tcPr>
            <w:tcW w:w="4394" w:type="dxa"/>
          </w:tcPr>
          <w:p w14:paraId="07827F40" w14:textId="77777777" w:rsidR="00B52F03" w:rsidRPr="00B54567" w:rsidRDefault="00B52F03" w:rsidP="00874B2D">
            <w:pPr>
              <w:tabs>
                <w:tab w:val="left" w:pos="875"/>
              </w:tabs>
              <w:ind w:right="-50"/>
              <w:jc w:val="both"/>
              <w:rPr>
                <w:b/>
                <w:sz w:val="20"/>
                <w:szCs w:val="20"/>
              </w:rPr>
            </w:pPr>
            <w:r w:rsidRPr="00B54567">
              <w:rPr>
                <w:b/>
                <w:sz w:val="20"/>
                <w:szCs w:val="20"/>
              </w:rPr>
              <w:t>Operativas:</w:t>
            </w:r>
          </w:p>
        </w:tc>
        <w:tc>
          <w:tcPr>
            <w:tcW w:w="4820" w:type="dxa"/>
          </w:tcPr>
          <w:p w14:paraId="34585EF7" w14:textId="77777777" w:rsidR="00B52F03" w:rsidRPr="00B54567" w:rsidRDefault="00B52F03" w:rsidP="00874B2D">
            <w:pPr>
              <w:tabs>
                <w:tab w:val="left" w:pos="875"/>
              </w:tabs>
              <w:ind w:right="-50"/>
              <w:jc w:val="both"/>
              <w:rPr>
                <w:sz w:val="20"/>
                <w:szCs w:val="20"/>
              </w:rPr>
            </w:pPr>
            <w:r>
              <w:rPr>
                <w:sz w:val="20"/>
                <w:szCs w:val="20"/>
              </w:rPr>
              <w:t>Módulos que todavía no están integrados al proceso contable como son: Activos fijos e inventarios, Cartera e Ingresos, Conciliaciones Bancarias, Libro de Bancos.</w:t>
            </w:r>
          </w:p>
        </w:tc>
      </w:tr>
      <w:tr w:rsidR="00B52F03" w:rsidRPr="00B54567" w14:paraId="5B88A5A1" w14:textId="77777777" w:rsidTr="00874B2D">
        <w:tc>
          <w:tcPr>
            <w:tcW w:w="709" w:type="dxa"/>
          </w:tcPr>
          <w:p w14:paraId="5BDB8973" w14:textId="77777777" w:rsidR="00B52F03" w:rsidRPr="00B54567" w:rsidRDefault="00B52F03" w:rsidP="00874B2D">
            <w:pPr>
              <w:tabs>
                <w:tab w:val="left" w:pos="875"/>
              </w:tabs>
              <w:ind w:right="-50"/>
              <w:jc w:val="center"/>
              <w:rPr>
                <w:b/>
                <w:sz w:val="20"/>
                <w:szCs w:val="20"/>
              </w:rPr>
            </w:pPr>
            <w:r w:rsidRPr="00B54567">
              <w:rPr>
                <w:b/>
                <w:sz w:val="20"/>
                <w:szCs w:val="20"/>
              </w:rPr>
              <w:t>4</w:t>
            </w:r>
          </w:p>
        </w:tc>
        <w:tc>
          <w:tcPr>
            <w:tcW w:w="4394" w:type="dxa"/>
          </w:tcPr>
          <w:p w14:paraId="1034F84B" w14:textId="77777777" w:rsidR="00B52F03" w:rsidRPr="00B54567" w:rsidRDefault="00B52F03" w:rsidP="00874B2D">
            <w:pPr>
              <w:tabs>
                <w:tab w:val="left" w:pos="875"/>
              </w:tabs>
              <w:ind w:right="-50"/>
              <w:jc w:val="both"/>
              <w:rPr>
                <w:b/>
                <w:sz w:val="20"/>
                <w:szCs w:val="20"/>
              </w:rPr>
            </w:pPr>
            <w:r w:rsidRPr="00B54567">
              <w:rPr>
                <w:b/>
                <w:sz w:val="20"/>
                <w:szCs w:val="20"/>
              </w:rPr>
              <w:t>Soporte a la plataforma:</w:t>
            </w:r>
          </w:p>
        </w:tc>
        <w:tc>
          <w:tcPr>
            <w:tcW w:w="4820" w:type="dxa"/>
          </w:tcPr>
          <w:p w14:paraId="5B25FDDB" w14:textId="77777777" w:rsidR="00B52F03" w:rsidRPr="00B54567" w:rsidRDefault="00B52F03" w:rsidP="00874B2D">
            <w:pPr>
              <w:tabs>
                <w:tab w:val="left" w:pos="875"/>
              </w:tabs>
              <w:ind w:right="-50"/>
              <w:jc w:val="both"/>
              <w:rPr>
                <w:sz w:val="20"/>
                <w:szCs w:val="20"/>
              </w:rPr>
            </w:pPr>
            <w:r>
              <w:rPr>
                <w:sz w:val="20"/>
                <w:szCs w:val="20"/>
              </w:rPr>
              <w:t>Quien da soporte a la plataforma es el administrador del SIIF Nación en el Ministerio de Hacienda y Crédito Público.</w:t>
            </w:r>
          </w:p>
        </w:tc>
      </w:tr>
    </w:tbl>
    <w:p w14:paraId="244700FC" w14:textId="77777777" w:rsidR="00B52F03" w:rsidRDefault="00B52F03" w:rsidP="00B52F03">
      <w:pPr>
        <w:tabs>
          <w:tab w:val="left" w:pos="875"/>
        </w:tabs>
        <w:ind w:left="-142" w:right="-50"/>
        <w:jc w:val="both"/>
        <w:rPr>
          <w:rFonts w:ascii="Times New Roman" w:hAnsi="Times New Roman"/>
          <w:sz w:val="24"/>
        </w:rPr>
      </w:pPr>
    </w:p>
    <w:p w14:paraId="52FD81D0" w14:textId="77777777" w:rsidR="00B52F03" w:rsidRDefault="00B52F03" w:rsidP="00B52F03">
      <w:pPr>
        <w:tabs>
          <w:tab w:val="left" w:pos="875"/>
        </w:tabs>
        <w:ind w:right="-50"/>
        <w:jc w:val="both"/>
        <w:rPr>
          <w:sz w:val="24"/>
        </w:rPr>
      </w:pPr>
      <w:r>
        <w:rPr>
          <w:sz w:val="24"/>
        </w:rPr>
        <w:t xml:space="preserve">El Ministerio de Hacienda y Crédito Público adelantó mesas de trabajo con las entidades en los procesos de nómina, ingresos y propiedad, planta y equipo para desarrollar estas funcionalidades acorde al levantamiento de información de los procesos y procedimientos que </w:t>
      </w:r>
      <w:r>
        <w:rPr>
          <w:sz w:val="24"/>
        </w:rPr>
        <w:lastRenderedPageBreak/>
        <w:t xml:space="preserve">se tienen al interior de las entidades y a sus necesidades; no obstante, en reunión reciente con </w:t>
      </w:r>
      <w:proofErr w:type="spellStart"/>
      <w:r>
        <w:rPr>
          <w:sz w:val="24"/>
        </w:rPr>
        <w:t>Minhacienda</w:t>
      </w:r>
      <w:proofErr w:type="spellEnd"/>
      <w:r>
        <w:rPr>
          <w:sz w:val="24"/>
        </w:rPr>
        <w:t xml:space="preserve"> para ver la funcionalidad del módulo de Derechos y Cartera, se concluye que, en razón a que no se factura electrónicamente y su recaudo se realiza bajo el concepto de “Precio Público”, no aplica el uso del módulo </w:t>
      </w:r>
      <w:proofErr w:type="spellStart"/>
      <w:r>
        <w:rPr>
          <w:sz w:val="24"/>
        </w:rPr>
        <w:t>DyC</w:t>
      </w:r>
      <w:proofErr w:type="spellEnd"/>
      <w:r>
        <w:rPr>
          <w:sz w:val="24"/>
        </w:rPr>
        <w:t xml:space="preserve"> del sistema SIIF para el Ministerio ni el Fondo Único de TIC; mientras se desarrollan los módulos en el SIIF Nación, se dispone del aplicativo local SEVEN, donde se lleva el control administrativo de forma detallada: Conciliaciones Bancarias, Recaudo, Cartera, Inventarios, PPYE e Intangibles, Nómina.</w:t>
      </w:r>
    </w:p>
    <w:p w14:paraId="6269E03A" w14:textId="77777777" w:rsidR="00B52F03" w:rsidRDefault="00B52F03" w:rsidP="00B52F03">
      <w:pPr>
        <w:tabs>
          <w:tab w:val="left" w:pos="875"/>
        </w:tabs>
        <w:ind w:right="-50"/>
        <w:jc w:val="both"/>
        <w:rPr>
          <w:sz w:val="24"/>
        </w:rPr>
      </w:pPr>
    </w:p>
    <w:p w14:paraId="12CBFED8" w14:textId="77777777" w:rsidR="00B52F03" w:rsidRDefault="00B52F03" w:rsidP="00B52F03">
      <w:pPr>
        <w:tabs>
          <w:tab w:val="left" w:pos="875"/>
        </w:tabs>
        <w:ind w:right="-50"/>
        <w:jc w:val="both"/>
        <w:rPr>
          <w:sz w:val="24"/>
        </w:rPr>
      </w:pPr>
      <w:r>
        <w:rPr>
          <w:sz w:val="24"/>
        </w:rPr>
        <w:t>De otra parte, se limita el análisis de información financiera y contable, al generar el reporte por tercero que es por máximo de tres meses y el movimiento por detalle lo saca por cada cuenta en una hoja Excel, teniendo que consolidarse la información manualmente, dificultando ver la traza de cualquier transacción y demanda más tiempo para generar los reportes.</w:t>
      </w:r>
    </w:p>
    <w:p w14:paraId="36FC5BEB" w14:textId="77777777" w:rsidR="00B52F03" w:rsidRDefault="00B52F03" w:rsidP="00B52F03">
      <w:pPr>
        <w:tabs>
          <w:tab w:val="left" w:pos="875"/>
        </w:tabs>
        <w:ind w:right="-50"/>
        <w:jc w:val="both"/>
        <w:rPr>
          <w:sz w:val="24"/>
        </w:rPr>
      </w:pPr>
    </w:p>
    <w:p w14:paraId="0A5F09BC" w14:textId="77777777" w:rsidR="00B52F03" w:rsidRPr="00B57212" w:rsidRDefault="00B52F03" w:rsidP="00B52F03">
      <w:pPr>
        <w:tabs>
          <w:tab w:val="left" w:pos="875"/>
        </w:tabs>
        <w:ind w:right="-50"/>
        <w:jc w:val="both"/>
        <w:rPr>
          <w:sz w:val="24"/>
        </w:rPr>
      </w:pPr>
      <w:r>
        <w:rPr>
          <w:sz w:val="24"/>
        </w:rPr>
        <w:t>Cuando se presentan fallas y/o inconsistencias en el aplicativo, la Administración del SIIF Nación, informa de la misma a las entidades o se registra un incidente, que dependiendo de la complejidad en la respuesta, lo pueden llevar a los diferentes niveles que tienen dispuesto para dar solución a las mismas y cuando se presenta por parametrización de rubros presupuestales asociados a las cuentas contables lo elevan a la Contaduría General de la Nación, demorando a veces el proceso normal que tienen las entidades en la gestión y ejecución de sus propias actividades.</w:t>
      </w:r>
    </w:p>
    <w:p w14:paraId="7B053015" w14:textId="77777777" w:rsidR="00B52F03" w:rsidRDefault="00B52F03" w:rsidP="00B52F03">
      <w:pPr>
        <w:pStyle w:val="Textoindependiente"/>
        <w:ind w:right="-50"/>
        <w:jc w:val="both"/>
        <w:rPr>
          <w:b/>
          <w:sz w:val="28"/>
          <w:szCs w:val="28"/>
        </w:rPr>
      </w:pPr>
    </w:p>
    <w:p w14:paraId="11129E14" w14:textId="77777777" w:rsidR="00B52F03" w:rsidRDefault="00B52F03" w:rsidP="00B52F03">
      <w:pPr>
        <w:pStyle w:val="Textoindependiente"/>
        <w:ind w:right="-50"/>
        <w:jc w:val="both"/>
        <w:rPr>
          <w:b/>
          <w:sz w:val="28"/>
          <w:szCs w:val="28"/>
        </w:rPr>
      </w:pPr>
      <w:r>
        <w:rPr>
          <w:b/>
          <w:sz w:val="28"/>
          <w:szCs w:val="28"/>
        </w:rPr>
        <w:t xml:space="preserve">B.- </w:t>
      </w:r>
      <w:r w:rsidRPr="00D65F09">
        <w:rPr>
          <w:b/>
          <w:sz w:val="28"/>
          <w:szCs w:val="28"/>
        </w:rPr>
        <w:t>DE ORDEN CONTABLE</w:t>
      </w:r>
      <w:r>
        <w:rPr>
          <w:b/>
          <w:sz w:val="28"/>
          <w:szCs w:val="28"/>
        </w:rPr>
        <w:t>.</w:t>
      </w:r>
    </w:p>
    <w:p w14:paraId="12470FE7" w14:textId="77777777" w:rsidR="00B52F03" w:rsidRDefault="00B52F03" w:rsidP="00B52F03">
      <w:pPr>
        <w:pStyle w:val="Textoindependiente"/>
        <w:ind w:right="-50"/>
        <w:jc w:val="both"/>
        <w:rPr>
          <w:b/>
          <w:sz w:val="28"/>
          <w:szCs w:val="28"/>
        </w:rPr>
      </w:pPr>
    </w:p>
    <w:p w14:paraId="4B39D1F5" w14:textId="77777777" w:rsidR="00B52F03" w:rsidRDefault="00B52F03" w:rsidP="00B52F03">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043870F6" w14:textId="77777777" w:rsidR="00B52F03" w:rsidRDefault="00B52F03" w:rsidP="00B52F03">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B52F03" w:rsidRPr="00FF673A" w14:paraId="4ADDB7C6" w14:textId="77777777" w:rsidTr="00874B2D">
        <w:tc>
          <w:tcPr>
            <w:tcW w:w="1134" w:type="dxa"/>
          </w:tcPr>
          <w:p w14:paraId="04522F63" w14:textId="77777777" w:rsidR="00B52F03" w:rsidRPr="00FF673A" w:rsidRDefault="00B52F03" w:rsidP="00874B2D">
            <w:pPr>
              <w:jc w:val="center"/>
              <w:rPr>
                <w:b/>
                <w:sz w:val="20"/>
                <w:szCs w:val="20"/>
                <w:lang w:val="es-ES_tradnl"/>
              </w:rPr>
            </w:pPr>
            <w:r w:rsidRPr="00FF673A">
              <w:rPr>
                <w:b/>
                <w:sz w:val="20"/>
                <w:szCs w:val="20"/>
                <w:lang w:val="es-ES_tradnl"/>
              </w:rPr>
              <w:t>CÓDIGO</w:t>
            </w:r>
          </w:p>
        </w:tc>
        <w:tc>
          <w:tcPr>
            <w:tcW w:w="6379" w:type="dxa"/>
          </w:tcPr>
          <w:p w14:paraId="5FF0AE46" w14:textId="77777777" w:rsidR="00B52F03" w:rsidRPr="00FF673A" w:rsidRDefault="00B52F03" w:rsidP="00874B2D">
            <w:pPr>
              <w:jc w:val="center"/>
              <w:rPr>
                <w:b/>
                <w:sz w:val="20"/>
                <w:szCs w:val="20"/>
                <w:lang w:val="es-ES_tradnl"/>
              </w:rPr>
            </w:pPr>
            <w:r w:rsidRPr="00FF673A">
              <w:rPr>
                <w:b/>
                <w:sz w:val="20"/>
                <w:szCs w:val="20"/>
                <w:lang w:val="es-ES_tradnl"/>
              </w:rPr>
              <w:t>NOMBRE CUENTA</w:t>
            </w:r>
          </w:p>
        </w:tc>
        <w:tc>
          <w:tcPr>
            <w:tcW w:w="2410" w:type="dxa"/>
          </w:tcPr>
          <w:p w14:paraId="2F5A8DF2" w14:textId="77777777" w:rsidR="00B52F03" w:rsidRPr="00FF673A" w:rsidRDefault="00B52F03" w:rsidP="00874B2D">
            <w:pPr>
              <w:jc w:val="center"/>
              <w:rPr>
                <w:b/>
                <w:sz w:val="20"/>
                <w:szCs w:val="20"/>
                <w:lang w:val="es-ES_tradnl"/>
              </w:rPr>
            </w:pPr>
            <w:r w:rsidRPr="00FF673A">
              <w:rPr>
                <w:b/>
                <w:sz w:val="20"/>
                <w:szCs w:val="20"/>
                <w:lang w:val="es-ES_tradnl"/>
              </w:rPr>
              <w:t xml:space="preserve">SALDO A </w:t>
            </w:r>
          </w:p>
          <w:p w14:paraId="40044093" w14:textId="77777777" w:rsidR="00B52F03" w:rsidRPr="00FF673A" w:rsidRDefault="00B52F03"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7E2E2210" w14:textId="77777777" w:rsidR="00B52F03" w:rsidRPr="00FF673A" w:rsidRDefault="00B52F03" w:rsidP="00874B2D">
            <w:pPr>
              <w:jc w:val="center"/>
              <w:rPr>
                <w:b/>
                <w:sz w:val="20"/>
                <w:szCs w:val="20"/>
                <w:lang w:val="es-ES_tradnl"/>
              </w:rPr>
            </w:pPr>
            <w:r>
              <w:rPr>
                <w:b/>
                <w:sz w:val="20"/>
                <w:szCs w:val="20"/>
                <w:lang w:val="es-ES_tradnl"/>
              </w:rPr>
              <w:t>(Pesos)</w:t>
            </w:r>
          </w:p>
        </w:tc>
      </w:tr>
      <w:tr w:rsidR="00B52F03" w:rsidRPr="00FF673A" w14:paraId="044F7395" w14:textId="77777777" w:rsidTr="00874B2D">
        <w:tc>
          <w:tcPr>
            <w:tcW w:w="1134" w:type="dxa"/>
          </w:tcPr>
          <w:p w14:paraId="36DFF96D" w14:textId="77777777" w:rsidR="00B52F03" w:rsidRPr="00FF673A" w:rsidRDefault="00B52F03" w:rsidP="00874B2D">
            <w:pPr>
              <w:jc w:val="center"/>
              <w:rPr>
                <w:b/>
                <w:sz w:val="20"/>
                <w:szCs w:val="20"/>
                <w:lang w:val="es-ES_tradnl"/>
              </w:rPr>
            </w:pPr>
            <w:r>
              <w:rPr>
                <w:b/>
                <w:sz w:val="20"/>
                <w:szCs w:val="20"/>
                <w:lang w:val="es-ES_tradnl"/>
              </w:rPr>
              <w:t>310902</w:t>
            </w:r>
          </w:p>
        </w:tc>
        <w:tc>
          <w:tcPr>
            <w:tcW w:w="6379" w:type="dxa"/>
          </w:tcPr>
          <w:p w14:paraId="4970A3E9" w14:textId="77777777" w:rsidR="00B52F03" w:rsidRPr="005214F3" w:rsidRDefault="00B52F03"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014D0F45" w14:textId="77777777" w:rsidR="00B52F03" w:rsidRPr="00FF673A" w:rsidRDefault="00B52F03" w:rsidP="00874B2D">
            <w:pPr>
              <w:jc w:val="right"/>
              <w:rPr>
                <w:b/>
                <w:sz w:val="20"/>
                <w:szCs w:val="20"/>
                <w:lang w:val="es-ES_tradnl"/>
              </w:rPr>
            </w:pPr>
            <w:r>
              <w:rPr>
                <w:b/>
                <w:sz w:val="20"/>
                <w:szCs w:val="20"/>
                <w:lang w:val="es-ES_tradnl"/>
              </w:rPr>
              <w:t>(148.779.577.452,39)</w:t>
            </w:r>
          </w:p>
        </w:tc>
      </w:tr>
      <w:tr w:rsidR="00B52F03" w:rsidRPr="00FF673A" w14:paraId="4661D3BC" w14:textId="77777777" w:rsidTr="00874B2D">
        <w:tc>
          <w:tcPr>
            <w:tcW w:w="1134" w:type="dxa"/>
          </w:tcPr>
          <w:p w14:paraId="7711C05E" w14:textId="77777777" w:rsidR="00B52F03" w:rsidRPr="00542342" w:rsidRDefault="00B52F03" w:rsidP="00874B2D">
            <w:pPr>
              <w:jc w:val="center"/>
              <w:rPr>
                <w:b/>
                <w:sz w:val="20"/>
                <w:szCs w:val="20"/>
                <w:lang w:val="es-ES_tradnl"/>
              </w:rPr>
            </w:pPr>
            <w:r>
              <w:rPr>
                <w:b/>
                <w:sz w:val="20"/>
                <w:szCs w:val="20"/>
                <w:lang w:val="es-ES_tradnl"/>
              </w:rPr>
              <w:t>131102</w:t>
            </w:r>
          </w:p>
        </w:tc>
        <w:tc>
          <w:tcPr>
            <w:tcW w:w="6379" w:type="dxa"/>
          </w:tcPr>
          <w:p w14:paraId="7F0DC60C" w14:textId="77777777" w:rsidR="00B52F03" w:rsidRPr="005214F3" w:rsidRDefault="00B52F03" w:rsidP="00874B2D">
            <w:pPr>
              <w:rPr>
                <w:color w:val="000000" w:themeColor="text1"/>
                <w:sz w:val="20"/>
                <w:szCs w:val="20"/>
                <w:lang w:val="es-ES_tradnl"/>
              </w:rPr>
            </w:pPr>
            <w:r w:rsidRPr="005214F3">
              <w:rPr>
                <w:color w:val="000000" w:themeColor="text1"/>
                <w:sz w:val="20"/>
                <w:szCs w:val="20"/>
                <w:lang w:val="es-ES_tradnl"/>
              </w:rPr>
              <w:t xml:space="preserve">Multas  </w:t>
            </w:r>
          </w:p>
        </w:tc>
        <w:tc>
          <w:tcPr>
            <w:tcW w:w="2410" w:type="dxa"/>
          </w:tcPr>
          <w:p w14:paraId="4E73AA87" w14:textId="77777777" w:rsidR="00B52F03" w:rsidRPr="00FF673A" w:rsidRDefault="00B52F03" w:rsidP="00874B2D">
            <w:pPr>
              <w:jc w:val="right"/>
              <w:rPr>
                <w:b/>
                <w:sz w:val="20"/>
                <w:szCs w:val="20"/>
                <w:lang w:val="es-ES_tradnl"/>
              </w:rPr>
            </w:pPr>
            <w:r>
              <w:rPr>
                <w:b/>
                <w:sz w:val="20"/>
                <w:szCs w:val="20"/>
                <w:lang w:val="es-ES_tradnl"/>
              </w:rPr>
              <w:t>70.390.290.863,00</w:t>
            </w:r>
          </w:p>
        </w:tc>
      </w:tr>
      <w:tr w:rsidR="00B52F03" w:rsidRPr="00FF673A" w14:paraId="5A8655DB" w14:textId="77777777" w:rsidTr="00874B2D">
        <w:tc>
          <w:tcPr>
            <w:tcW w:w="1134" w:type="dxa"/>
          </w:tcPr>
          <w:p w14:paraId="3204B335" w14:textId="77777777" w:rsidR="00B52F03" w:rsidRPr="00542342" w:rsidRDefault="00B52F03" w:rsidP="00874B2D">
            <w:pPr>
              <w:jc w:val="center"/>
              <w:rPr>
                <w:b/>
                <w:sz w:val="20"/>
                <w:szCs w:val="20"/>
                <w:lang w:val="es-ES_tradnl"/>
              </w:rPr>
            </w:pPr>
            <w:r>
              <w:rPr>
                <w:b/>
                <w:sz w:val="20"/>
                <w:szCs w:val="20"/>
                <w:lang w:val="es-ES_tradnl"/>
              </w:rPr>
              <w:t>138500</w:t>
            </w:r>
          </w:p>
        </w:tc>
        <w:tc>
          <w:tcPr>
            <w:tcW w:w="6379" w:type="dxa"/>
          </w:tcPr>
          <w:p w14:paraId="795BBEE8" w14:textId="77777777" w:rsidR="00B52F03" w:rsidRPr="005214F3" w:rsidRDefault="00B52F03"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4FB7D57F" w14:textId="77777777" w:rsidR="00B52F03" w:rsidRPr="00FF673A" w:rsidRDefault="00B52F03" w:rsidP="00874B2D">
            <w:pPr>
              <w:jc w:val="right"/>
              <w:rPr>
                <w:b/>
                <w:sz w:val="20"/>
                <w:szCs w:val="20"/>
                <w:lang w:val="es-ES_tradnl"/>
              </w:rPr>
            </w:pPr>
            <w:r>
              <w:rPr>
                <w:b/>
                <w:sz w:val="20"/>
                <w:szCs w:val="20"/>
                <w:lang w:val="es-ES_tradnl"/>
              </w:rPr>
              <w:t>18.360.940.204,00</w:t>
            </w:r>
          </w:p>
        </w:tc>
      </w:tr>
      <w:tr w:rsidR="00B52F03" w:rsidRPr="00FF673A" w14:paraId="5F7A73BB" w14:textId="77777777" w:rsidTr="00874B2D">
        <w:tc>
          <w:tcPr>
            <w:tcW w:w="1134" w:type="dxa"/>
          </w:tcPr>
          <w:p w14:paraId="6E98A1E6" w14:textId="77777777" w:rsidR="00B52F03" w:rsidRPr="00542342" w:rsidRDefault="00B52F03" w:rsidP="00874B2D">
            <w:pPr>
              <w:jc w:val="center"/>
              <w:rPr>
                <w:b/>
                <w:sz w:val="20"/>
                <w:szCs w:val="20"/>
                <w:lang w:val="es-ES_tradnl"/>
              </w:rPr>
            </w:pPr>
            <w:r>
              <w:rPr>
                <w:b/>
                <w:sz w:val="20"/>
                <w:szCs w:val="20"/>
                <w:lang w:val="es-ES_tradnl"/>
              </w:rPr>
              <w:t>138600</w:t>
            </w:r>
          </w:p>
        </w:tc>
        <w:tc>
          <w:tcPr>
            <w:tcW w:w="6379" w:type="dxa"/>
          </w:tcPr>
          <w:p w14:paraId="7087F19B" w14:textId="77777777" w:rsidR="00B52F03" w:rsidRPr="005214F3" w:rsidRDefault="00B52F03"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2A4CCDA8" w14:textId="77777777" w:rsidR="00B52F03" w:rsidRPr="00FF673A" w:rsidRDefault="00B52F03" w:rsidP="00874B2D">
            <w:pPr>
              <w:jc w:val="right"/>
              <w:rPr>
                <w:b/>
                <w:sz w:val="20"/>
                <w:szCs w:val="20"/>
                <w:lang w:val="es-ES_tradnl"/>
              </w:rPr>
            </w:pPr>
            <w:r>
              <w:rPr>
                <w:b/>
                <w:sz w:val="20"/>
                <w:szCs w:val="20"/>
                <w:lang w:val="es-ES_tradnl"/>
              </w:rPr>
              <w:t>(40.326.469.293,43)</w:t>
            </w:r>
          </w:p>
        </w:tc>
      </w:tr>
      <w:tr w:rsidR="00B52F03" w:rsidRPr="00FF673A" w14:paraId="7E6402D9" w14:textId="77777777" w:rsidTr="00874B2D">
        <w:tc>
          <w:tcPr>
            <w:tcW w:w="1134" w:type="dxa"/>
          </w:tcPr>
          <w:p w14:paraId="77B6B4A2" w14:textId="77777777" w:rsidR="00B52F03" w:rsidRDefault="00B52F03" w:rsidP="00874B2D">
            <w:pPr>
              <w:jc w:val="center"/>
              <w:rPr>
                <w:b/>
                <w:sz w:val="20"/>
                <w:szCs w:val="20"/>
                <w:lang w:val="es-ES_tradnl"/>
              </w:rPr>
            </w:pPr>
            <w:r>
              <w:rPr>
                <w:b/>
                <w:sz w:val="20"/>
                <w:szCs w:val="20"/>
                <w:lang w:val="es-ES_tradnl"/>
              </w:rPr>
              <w:t>836100</w:t>
            </w:r>
          </w:p>
        </w:tc>
        <w:tc>
          <w:tcPr>
            <w:tcW w:w="6379" w:type="dxa"/>
          </w:tcPr>
          <w:p w14:paraId="373C93AD" w14:textId="77777777" w:rsidR="00B52F03" w:rsidRPr="005214F3" w:rsidRDefault="00B52F03"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29FA322F" w14:textId="77777777" w:rsidR="00B52F03" w:rsidRPr="00FF673A" w:rsidRDefault="00B52F03" w:rsidP="00874B2D">
            <w:pPr>
              <w:jc w:val="right"/>
              <w:rPr>
                <w:b/>
                <w:sz w:val="20"/>
                <w:szCs w:val="20"/>
                <w:lang w:val="es-ES_tradnl"/>
              </w:rPr>
            </w:pPr>
            <w:r>
              <w:rPr>
                <w:b/>
                <w:sz w:val="20"/>
                <w:szCs w:val="20"/>
                <w:lang w:val="es-ES_tradnl"/>
              </w:rPr>
              <w:t>729.897.811,62</w:t>
            </w:r>
          </w:p>
        </w:tc>
      </w:tr>
      <w:tr w:rsidR="00B52F03" w:rsidRPr="00FF673A" w14:paraId="17639939" w14:textId="77777777" w:rsidTr="00874B2D">
        <w:tc>
          <w:tcPr>
            <w:tcW w:w="1134" w:type="dxa"/>
          </w:tcPr>
          <w:p w14:paraId="5DCE2D80" w14:textId="77777777" w:rsidR="00B52F03" w:rsidRPr="00542342" w:rsidRDefault="00B52F03" w:rsidP="00874B2D">
            <w:pPr>
              <w:jc w:val="center"/>
              <w:rPr>
                <w:b/>
                <w:sz w:val="20"/>
                <w:szCs w:val="20"/>
                <w:lang w:val="es-ES_tradnl"/>
              </w:rPr>
            </w:pPr>
            <w:r>
              <w:rPr>
                <w:b/>
                <w:sz w:val="20"/>
                <w:szCs w:val="20"/>
                <w:lang w:val="es-ES_tradnl"/>
              </w:rPr>
              <w:t>912000</w:t>
            </w:r>
          </w:p>
        </w:tc>
        <w:tc>
          <w:tcPr>
            <w:tcW w:w="6379" w:type="dxa"/>
          </w:tcPr>
          <w:p w14:paraId="49B46C47" w14:textId="77777777" w:rsidR="00B52F03" w:rsidRPr="005214F3" w:rsidRDefault="00B52F03"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29AAC566" w14:textId="77777777" w:rsidR="00B52F03" w:rsidRPr="00FF673A" w:rsidRDefault="00B52F03" w:rsidP="00874B2D">
            <w:pPr>
              <w:jc w:val="right"/>
              <w:rPr>
                <w:b/>
                <w:sz w:val="20"/>
                <w:szCs w:val="20"/>
                <w:lang w:val="es-ES_tradnl"/>
              </w:rPr>
            </w:pPr>
            <w:r>
              <w:rPr>
                <w:b/>
                <w:sz w:val="20"/>
                <w:szCs w:val="20"/>
                <w:lang w:val="es-ES_tradnl"/>
              </w:rPr>
              <w:t>162.500.442.371,00</w:t>
            </w:r>
          </w:p>
        </w:tc>
      </w:tr>
    </w:tbl>
    <w:p w14:paraId="62F9D7E7" w14:textId="77777777" w:rsidR="00B52F03" w:rsidRDefault="00B52F03" w:rsidP="00B52F03">
      <w:pPr>
        <w:pStyle w:val="Textoindependiente"/>
        <w:ind w:right="-50"/>
        <w:jc w:val="both"/>
        <w:rPr>
          <w:b/>
          <w:sz w:val="28"/>
          <w:szCs w:val="28"/>
        </w:rPr>
      </w:pPr>
    </w:p>
    <w:p w14:paraId="25DC9B9A" w14:textId="77777777" w:rsidR="00B52F03" w:rsidRDefault="00B52F03" w:rsidP="00B52F03">
      <w:pPr>
        <w:jc w:val="both"/>
        <w:rPr>
          <w:b/>
          <w:sz w:val="28"/>
          <w:szCs w:val="28"/>
          <w:lang w:val="es-MX"/>
        </w:rPr>
      </w:pPr>
      <w:r>
        <w:rPr>
          <w:b/>
          <w:sz w:val="28"/>
          <w:szCs w:val="28"/>
          <w:lang w:val="es-MX"/>
        </w:rPr>
        <w:t>- Saldos a 31 de diciembre de 2024 de la SUBCUENTA OTROS 000090:</w:t>
      </w:r>
    </w:p>
    <w:p w14:paraId="1B4A1EE4" w14:textId="77777777" w:rsidR="00B52F03" w:rsidRDefault="00B52F03" w:rsidP="00B52F03">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B52F03" w:rsidRPr="00FF673A" w14:paraId="1B26FCC8" w14:textId="77777777" w:rsidTr="00874B2D">
        <w:tc>
          <w:tcPr>
            <w:tcW w:w="1134" w:type="dxa"/>
          </w:tcPr>
          <w:p w14:paraId="058FD04C" w14:textId="77777777" w:rsidR="00B52F03" w:rsidRPr="00FF673A" w:rsidRDefault="00B52F03" w:rsidP="00874B2D">
            <w:pPr>
              <w:jc w:val="center"/>
              <w:rPr>
                <w:b/>
                <w:sz w:val="20"/>
                <w:szCs w:val="20"/>
                <w:lang w:val="es-ES_tradnl"/>
              </w:rPr>
            </w:pPr>
            <w:r w:rsidRPr="00FF673A">
              <w:rPr>
                <w:b/>
                <w:sz w:val="20"/>
                <w:szCs w:val="20"/>
                <w:lang w:val="es-ES_tradnl"/>
              </w:rPr>
              <w:t>CÓDIGO</w:t>
            </w:r>
          </w:p>
        </w:tc>
        <w:tc>
          <w:tcPr>
            <w:tcW w:w="6379" w:type="dxa"/>
          </w:tcPr>
          <w:p w14:paraId="7936A150" w14:textId="77777777" w:rsidR="00B52F03" w:rsidRPr="00FF673A" w:rsidRDefault="00B52F03" w:rsidP="00874B2D">
            <w:pPr>
              <w:jc w:val="center"/>
              <w:rPr>
                <w:b/>
                <w:sz w:val="20"/>
                <w:szCs w:val="20"/>
                <w:lang w:val="es-ES_tradnl"/>
              </w:rPr>
            </w:pPr>
            <w:r w:rsidRPr="00FF673A">
              <w:rPr>
                <w:b/>
                <w:sz w:val="20"/>
                <w:szCs w:val="20"/>
                <w:lang w:val="es-ES_tradnl"/>
              </w:rPr>
              <w:t>NOMBRE CUENTA</w:t>
            </w:r>
          </w:p>
        </w:tc>
        <w:tc>
          <w:tcPr>
            <w:tcW w:w="2410" w:type="dxa"/>
          </w:tcPr>
          <w:p w14:paraId="3FD7729F" w14:textId="77777777" w:rsidR="00B52F03" w:rsidRPr="00FF673A" w:rsidRDefault="00B52F03" w:rsidP="00874B2D">
            <w:pPr>
              <w:jc w:val="center"/>
              <w:rPr>
                <w:b/>
                <w:sz w:val="20"/>
                <w:szCs w:val="20"/>
                <w:lang w:val="es-ES_tradnl"/>
              </w:rPr>
            </w:pPr>
            <w:r w:rsidRPr="00FF673A">
              <w:rPr>
                <w:b/>
                <w:sz w:val="20"/>
                <w:szCs w:val="20"/>
                <w:lang w:val="es-ES_tradnl"/>
              </w:rPr>
              <w:t xml:space="preserve">SALDO A </w:t>
            </w:r>
          </w:p>
          <w:p w14:paraId="475521A4" w14:textId="77777777" w:rsidR="00B52F03" w:rsidRPr="00FF673A" w:rsidRDefault="00B52F03"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27F86F4A" w14:textId="77777777" w:rsidR="00B52F03" w:rsidRDefault="00B52F03" w:rsidP="00874B2D">
            <w:pPr>
              <w:jc w:val="center"/>
              <w:rPr>
                <w:b/>
                <w:sz w:val="20"/>
                <w:szCs w:val="20"/>
                <w:lang w:val="es-ES_tradnl"/>
              </w:rPr>
            </w:pPr>
            <w:r>
              <w:rPr>
                <w:b/>
                <w:sz w:val="20"/>
                <w:szCs w:val="20"/>
                <w:lang w:val="es-ES_tradnl"/>
              </w:rPr>
              <w:t>(Pesos)</w:t>
            </w:r>
          </w:p>
          <w:p w14:paraId="00D23424" w14:textId="77777777" w:rsidR="00B52F03" w:rsidRPr="00FF673A" w:rsidRDefault="00B52F03" w:rsidP="00874B2D">
            <w:pPr>
              <w:jc w:val="center"/>
              <w:rPr>
                <w:b/>
                <w:sz w:val="20"/>
                <w:szCs w:val="20"/>
                <w:lang w:val="es-ES_tradnl"/>
              </w:rPr>
            </w:pPr>
          </w:p>
        </w:tc>
      </w:tr>
      <w:tr w:rsidR="00B52F03" w:rsidRPr="00FF673A" w14:paraId="569F352A" w14:textId="77777777" w:rsidTr="00874B2D">
        <w:tc>
          <w:tcPr>
            <w:tcW w:w="1134" w:type="dxa"/>
          </w:tcPr>
          <w:p w14:paraId="41BC44DF" w14:textId="77777777" w:rsidR="00B52F03" w:rsidRPr="00FF673A" w:rsidRDefault="00B52F03" w:rsidP="00874B2D">
            <w:pPr>
              <w:jc w:val="center"/>
              <w:rPr>
                <w:b/>
                <w:sz w:val="20"/>
                <w:szCs w:val="20"/>
                <w:lang w:val="es-ES_tradnl"/>
              </w:rPr>
            </w:pPr>
            <w:r>
              <w:rPr>
                <w:b/>
                <w:sz w:val="20"/>
                <w:szCs w:val="20"/>
                <w:lang w:val="es-ES_tradnl"/>
              </w:rPr>
              <w:t>138490</w:t>
            </w:r>
          </w:p>
        </w:tc>
        <w:tc>
          <w:tcPr>
            <w:tcW w:w="6379" w:type="dxa"/>
          </w:tcPr>
          <w:p w14:paraId="6EAAF789" w14:textId="77777777" w:rsidR="00B52F03" w:rsidRPr="00FF673A" w:rsidRDefault="00B52F03" w:rsidP="00874B2D">
            <w:pPr>
              <w:rPr>
                <w:b/>
                <w:sz w:val="20"/>
                <w:szCs w:val="20"/>
                <w:lang w:val="es-ES_tradnl"/>
              </w:rPr>
            </w:pPr>
            <w:r>
              <w:rPr>
                <w:b/>
                <w:sz w:val="20"/>
                <w:szCs w:val="20"/>
                <w:lang w:val="es-ES_tradnl"/>
              </w:rPr>
              <w:t>Otras cuentas por cobrar</w:t>
            </w:r>
          </w:p>
        </w:tc>
        <w:tc>
          <w:tcPr>
            <w:tcW w:w="2410" w:type="dxa"/>
          </w:tcPr>
          <w:p w14:paraId="2FE74718" w14:textId="77777777" w:rsidR="00B52F03" w:rsidRPr="00FF673A" w:rsidRDefault="00B52F03" w:rsidP="00874B2D">
            <w:pPr>
              <w:jc w:val="right"/>
              <w:rPr>
                <w:b/>
                <w:sz w:val="20"/>
                <w:szCs w:val="20"/>
                <w:lang w:val="es-ES_tradnl"/>
              </w:rPr>
            </w:pPr>
            <w:r>
              <w:rPr>
                <w:b/>
                <w:sz w:val="20"/>
                <w:szCs w:val="20"/>
                <w:lang w:val="es-ES_tradnl"/>
              </w:rPr>
              <w:t>93.967.751.686,96</w:t>
            </w:r>
          </w:p>
        </w:tc>
      </w:tr>
      <w:tr w:rsidR="00B52F03" w:rsidRPr="00FF673A" w14:paraId="651BE01D" w14:textId="77777777" w:rsidTr="00874B2D">
        <w:tc>
          <w:tcPr>
            <w:tcW w:w="1134" w:type="dxa"/>
          </w:tcPr>
          <w:p w14:paraId="34C7771B" w14:textId="77777777" w:rsidR="00B52F03" w:rsidRPr="00FF673A" w:rsidRDefault="00B52F03" w:rsidP="00874B2D">
            <w:pPr>
              <w:jc w:val="center"/>
              <w:rPr>
                <w:b/>
                <w:sz w:val="20"/>
                <w:szCs w:val="20"/>
                <w:lang w:val="es-ES_tradnl"/>
              </w:rPr>
            </w:pPr>
            <w:r>
              <w:rPr>
                <w:b/>
                <w:sz w:val="20"/>
                <w:szCs w:val="20"/>
                <w:lang w:val="es-ES_tradnl"/>
              </w:rPr>
              <w:t>138690</w:t>
            </w:r>
          </w:p>
        </w:tc>
        <w:tc>
          <w:tcPr>
            <w:tcW w:w="6379" w:type="dxa"/>
          </w:tcPr>
          <w:p w14:paraId="63312165" w14:textId="77777777" w:rsidR="00B52F03" w:rsidRPr="00FF673A" w:rsidRDefault="00B52F03" w:rsidP="00874B2D">
            <w:pPr>
              <w:rPr>
                <w:b/>
                <w:sz w:val="20"/>
                <w:szCs w:val="20"/>
                <w:lang w:val="es-ES_tradnl"/>
              </w:rPr>
            </w:pPr>
            <w:r>
              <w:rPr>
                <w:b/>
                <w:sz w:val="20"/>
                <w:szCs w:val="20"/>
                <w:lang w:val="es-ES_tradnl"/>
              </w:rPr>
              <w:t>Otras cuentas por cobrar</w:t>
            </w:r>
          </w:p>
        </w:tc>
        <w:tc>
          <w:tcPr>
            <w:tcW w:w="2410" w:type="dxa"/>
          </w:tcPr>
          <w:p w14:paraId="6EDB10AE" w14:textId="77777777" w:rsidR="00B52F03" w:rsidRPr="00FF673A" w:rsidRDefault="00B52F03" w:rsidP="00874B2D">
            <w:pPr>
              <w:jc w:val="right"/>
              <w:rPr>
                <w:b/>
                <w:sz w:val="20"/>
                <w:szCs w:val="20"/>
                <w:lang w:val="es-ES_tradnl"/>
              </w:rPr>
            </w:pPr>
            <w:r>
              <w:rPr>
                <w:b/>
                <w:sz w:val="20"/>
                <w:szCs w:val="20"/>
                <w:lang w:val="es-ES_tradnl"/>
              </w:rPr>
              <w:t>(19.703.762.873,96)</w:t>
            </w:r>
          </w:p>
        </w:tc>
      </w:tr>
      <w:tr w:rsidR="00B52F03" w:rsidRPr="00FF673A" w14:paraId="5685A9F2" w14:textId="77777777" w:rsidTr="00874B2D">
        <w:tc>
          <w:tcPr>
            <w:tcW w:w="1134" w:type="dxa"/>
          </w:tcPr>
          <w:p w14:paraId="7971B0F1" w14:textId="77777777" w:rsidR="00B52F03" w:rsidRPr="00FF673A" w:rsidRDefault="00B52F03" w:rsidP="00874B2D">
            <w:pPr>
              <w:jc w:val="center"/>
              <w:rPr>
                <w:b/>
                <w:sz w:val="20"/>
                <w:szCs w:val="20"/>
                <w:lang w:val="es-ES_tradnl"/>
              </w:rPr>
            </w:pPr>
            <w:r>
              <w:rPr>
                <w:b/>
                <w:sz w:val="20"/>
                <w:szCs w:val="20"/>
                <w:lang w:val="es-ES_tradnl"/>
              </w:rPr>
              <w:t>240790</w:t>
            </w:r>
          </w:p>
        </w:tc>
        <w:tc>
          <w:tcPr>
            <w:tcW w:w="6379" w:type="dxa"/>
          </w:tcPr>
          <w:p w14:paraId="199E09C9" w14:textId="77777777" w:rsidR="00B52F03" w:rsidRPr="00FF673A" w:rsidRDefault="00B52F03" w:rsidP="00874B2D">
            <w:pPr>
              <w:rPr>
                <w:b/>
                <w:sz w:val="20"/>
                <w:szCs w:val="20"/>
                <w:lang w:val="es-ES_tradnl"/>
              </w:rPr>
            </w:pPr>
            <w:r>
              <w:rPr>
                <w:b/>
                <w:sz w:val="20"/>
                <w:szCs w:val="20"/>
                <w:lang w:val="es-ES_tradnl"/>
              </w:rPr>
              <w:t>Otros recaudos a favor de terceros</w:t>
            </w:r>
          </w:p>
        </w:tc>
        <w:tc>
          <w:tcPr>
            <w:tcW w:w="2410" w:type="dxa"/>
          </w:tcPr>
          <w:p w14:paraId="5EEA1DCA" w14:textId="77777777" w:rsidR="00B52F03" w:rsidRPr="00FF673A" w:rsidRDefault="00B52F03" w:rsidP="00874B2D">
            <w:pPr>
              <w:jc w:val="right"/>
              <w:rPr>
                <w:b/>
                <w:sz w:val="20"/>
                <w:szCs w:val="20"/>
                <w:lang w:val="es-ES_tradnl"/>
              </w:rPr>
            </w:pPr>
            <w:r>
              <w:rPr>
                <w:b/>
                <w:sz w:val="20"/>
                <w:szCs w:val="20"/>
                <w:lang w:val="es-ES_tradnl"/>
              </w:rPr>
              <w:t>4.080.700,07</w:t>
            </w:r>
          </w:p>
        </w:tc>
      </w:tr>
      <w:tr w:rsidR="00B52F03" w:rsidRPr="00FF673A" w14:paraId="1E34EDCC" w14:textId="77777777" w:rsidTr="00874B2D">
        <w:tc>
          <w:tcPr>
            <w:tcW w:w="1134" w:type="dxa"/>
          </w:tcPr>
          <w:p w14:paraId="60D58167" w14:textId="77777777" w:rsidR="00B52F03" w:rsidRPr="00FF673A" w:rsidRDefault="00B52F03" w:rsidP="00874B2D">
            <w:pPr>
              <w:jc w:val="center"/>
              <w:rPr>
                <w:b/>
                <w:sz w:val="20"/>
                <w:szCs w:val="20"/>
                <w:lang w:val="es-ES_tradnl"/>
              </w:rPr>
            </w:pPr>
            <w:r>
              <w:rPr>
                <w:b/>
                <w:sz w:val="20"/>
                <w:szCs w:val="20"/>
                <w:lang w:val="es-ES_tradnl"/>
              </w:rPr>
              <w:t>243690</w:t>
            </w:r>
          </w:p>
        </w:tc>
        <w:tc>
          <w:tcPr>
            <w:tcW w:w="6379" w:type="dxa"/>
          </w:tcPr>
          <w:p w14:paraId="79D23A1C" w14:textId="77777777" w:rsidR="00B52F03" w:rsidRPr="00FF673A" w:rsidRDefault="00B52F03" w:rsidP="00874B2D">
            <w:pPr>
              <w:rPr>
                <w:b/>
                <w:sz w:val="20"/>
                <w:szCs w:val="20"/>
                <w:lang w:val="es-ES_tradnl"/>
              </w:rPr>
            </w:pPr>
            <w:r>
              <w:rPr>
                <w:b/>
                <w:sz w:val="20"/>
                <w:szCs w:val="20"/>
                <w:lang w:val="es-ES_tradnl"/>
              </w:rPr>
              <w:t>Otras retenciones</w:t>
            </w:r>
          </w:p>
        </w:tc>
        <w:tc>
          <w:tcPr>
            <w:tcW w:w="2410" w:type="dxa"/>
          </w:tcPr>
          <w:p w14:paraId="110C4161" w14:textId="77777777" w:rsidR="00B52F03" w:rsidRPr="00FF673A" w:rsidRDefault="00B52F03" w:rsidP="00874B2D">
            <w:pPr>
              <w:jc w:val="right"/>
              <w:rPr>
                <w:b/>
                <w:sz w:val="20"/>
                <w:szCs w:val="20"/>
                <w:lang w:val="es-ES_tradnl"/>
              </w:rPr>
            </w:pPr>
            <w:r>
              <w:rPr>
                <w:b/>
                <w:sz w:val="20"/>
                <w:szCs w:val="20"/>
                <w:lang w:val="es-ES_tradnl"/>
              </w:rPr>
              <w:t>227.670.436,00</w:t>
            </w:r>
          </w:p>
        </w:tc>
      </w:tr>
      <w:tr w:rsidR="00B52F03" w:rsidRPr="00FF673A" w14:paraId="37D704DD" w14:textId="77777777" w:rsidTr="00874B2D">
        <w:tc>
          <w:tcPr>
            <w:tcW w:w="1134" w:type="dxa"/>
          </w:tcPr>
          <w:p w14:paraId="6F93707E" w14:textId="77777777" w:rsidR="00B52F03" w:rsidRPr="00FF673A" w:rsidRDefault="00B52F03" w:rsidP="00874B2D">
            <w:pPr>
              <w:jc w:val="center"/>
              <w:rPr>
                <w:b/>
                <w:sz w:val="20"/>
                <w:szCs w:val="20"/>
                <w:lang w:val="es-ES_tradnl"/>
              </w:rPr>
            </w:pPr>
            <w:r>
              <w:rPr>
                <w:b/>
                <w:sz w:val="20"/>
                <w:szCs w:val="20"/>
                <w:lang w:val="es-ES_tradnl"/>
              </w:rPr>
              <w:t>249090</w:t>
            </w:r>
          </w:p>
        </w:tc>
        <w:tc>
          <w:tcPr>
            <w:tcW w:w="6379" w:type="dxa"/>
          </w:tcPr>
          <w:p w14:paraId="064F7342" w14:textId="77777777" w:rsidR="00B52F03" w:rsidRPr="00FF673A" w:rsidRDefault="00B52F03" w:rsidP="00874B2D">
            <w:pPr>
              <w:rPr>
                <w:b/>
                <w:sz w:val="20"/>
                <w:szCs w:val="20"/>
                <w:lang w:val="es-ES_tradnl"/>
              </w:rPr>
            </w:pPr>
            <w:r>
              <w:rPr>
                <w:b/>
                <w:sz w:val="20"/>
                <w:szCs w:val="20"/>
                <w:lang w:val="es-ES_tradnl"/>
              </w:rPr>
              <w:t>Otras cuentas por pagar</w:t>
            </w:r>
          </w:p>
        </w:tc>
        <w:tc>
          <w:tcPr>
            <w:tcW w:w="2410" w:type="dxa"/>
          </w:tcPr>
          <w:p w14:paraId="31056A98" w14:textId="77777777" w:rsidR="00B52F03" w:rsidRPr="00FF673A" w:rsidRDefault="00B52F03" w:rsidP="00874B2D">
            <w:pPr>
              <w:jc w:val="right"/>
              <w:rPr>
                <w:b/>
                <w:sz w:val="20"/>
                <w:szCs w:val="20"/>
                <w:lang w:val="es-ES_tradnl"/>
              </w:rPr>
            </w:pPr>
            <w:r>
              <w:rPr>
                <w:b/>
                <w:sz w:val="20"/>
                <w:szCs w:val="20"/>
                <w:lang w:val="es-ES_tradnl"/>
              </w:rPr>
              <w:t>12.400.308.203,74</w:t>
            </w:r>
          </w:p>
        </w:tc>
      </w:tr>
      <w:tr w:rsidR="00B52F03" w:rsidRPr="00FF673A" w14:paraId="283FED3E" w14:textId="77777777" w:rsidTr="00874B2D">
        <w:tc>
          <w:tcPr>
            <w:tcW w:w="1134" w:type="dxa"/>
          </w:tcPr>
          <w:p w14:paraId="4EE25C3D" w14:textId="77777777" w:rsidR="00B52F03" w:rsidRPr="00FF673A" w:rsidRDefault="00B52F03" w:rsidP="00874B2D">
            <w:pPr>
              <w:jc w:val="center"/>
              <w:rPr>
                <w:b/>
                <w:sz w:val="20"/>
                <w:szCs w:val="20"/>
                <w:lang w:val="es-ES_tradnl"/>
              </w:rPr>
            </w:pPr>
            <w:r>
              <w:rPr>
                <w:b/>
                <w:sz w:val="20"/>
                <w:szCs w:val="20"/>
                <w:lang w:val="es-ES_tradnl"/>
              </w:rPr>
              <w:t>291090</w:t>
            </w:r>
          </w:p>
        </w:tc>
        <w:tc>
          <w:tcPr>
            <w:tcW w:w="6379" w:type="dxa"/>
          </w:tcPr>
          <w:p w14:paraId="5CF974B6" w14:textId="77777777" w:rsidR="00B52F03" w:rsidRPr="00FF673A" w:rsidRDefault="00B52F03" w:rsidP="00874B2D">
            <w:pPr>
              <w:rPr>
                <w:b/>
                <w:sz w:val="20"/>
                <w:szCs w:val="20"/>
                <w:lang w:val="es-ES_tradnl"/>
              </w:rPr>
            </w:pPr>
            <w:r>
              <w:rPr>
                <w:b/>
                <w:sz w:val="20"/>
                <w:szCs w:val="20"/>
                <w:lang w:val="es-ES_tradnl"/>
              </w:rPr>
              <w:t>Otros ingresos recibidos por anticipado</w:t>
            </w:r>
          </w:p>
        </w:tc>
        <w:tc>
          <w:tcPr>
            <w:tcW w:w="2410" w:type="dxa"/>
          </w:tcPr>
          <w:p w14:paraId="68FF612D" w14:textId="77777777" w:rsidR="00B52F03" w:rsidRPr="00FF673A" w:rsidRDefault="00B52F03" w:rsidP="00874B2D">
            <w:pPr>
              <w:jc w:val="right"/>
              <w:rPr>
                <w:b/>
                <w:sz w:val="20"/>
                <w:szCs w:val="20"/>
                <w:lang w:val="es-ES_tradnl"/>
              </w:rPr>
            </w:pPr>
            <w:r>
              <w:rPr>
                <w:b/>
                <w:sz w:val="20"/>
                <w:szCs w:val="20"/>
                <w:lang w:val="es-ES_tradnl"/>
              </w:rPr>
              <w:t>1.324.751.845.969,85</w:t>
            </w:r>
          </w:p>
        </w:tc>
      </w:tr>
      <w:tr w:rsidR="00B52F03" w:rsidRPr="00FF673A" w14:paraId="38E5B855" w14:textId="77777777" w:rsidTr="00874B2D">
        <w:tc>
          <w:tcPr>
            <w:tcW w:w="1134" w:type="dxa"/>
          </w:tcPr>
          <w:p w14:paraId="377D1A99" w14:textId="77777777" w:rsidR="00B52F03" w:rsidRPr="00FF673A" w:rsidRDefault="00B52F03" w:rsidP="00874B2D">
            <w:pPr>
              <w:jc w:val="center"/>
              <w:rPr>
                <w:b/>
                <w:sz w:val="20"/>
                <w:szCs w:val="20"/>
                <w:lang w:val="es-ES_tradnl"/>
              </w:rPr>
            </w:pPr>
            <w:r>
              <w:rPr>
                <w:b/>
                <w:sz w:val="20"/>
                <w:szCs w:val="20"/>
                <w:lang w:val="es-ES_tradnl"/>
              </w:rPr>
              <w:lastRenderedPageBreak/>
              <w:t>480290</w:t>
            </w:r>
          </w:p>
        </w:tc>
        <w:tc>
          <w:tcPr>
            <w:tcW w:w="6379" w:type="dxa"/>
          </w:tcPr>
          <w:p w14:paraId="55722677" w14:textId="77777777" w:rsidR="00B52F03" w:rsidRPr="00FF673A" w:rsidRDefault="00B52F03" w:rsidP="00874B2D">
            <w:pPr>
              <w:rPr>
                <w:b/>
                <w:sz w:val="20"/>
                <w:szCs w:val="20"/>
                <w:lang w:val="es-ES_tradnl"/>
              </w:rPr>
            </w:pPr>
            <w:r>
              <w:rPr>
                <w:b/>
                <w:sz w:val="20"/>
                <w:szCs w:val="20"/>
                <w:lang w:val="es-ES_tradnl"/>
              </w:rPr>
              <w:t>Otros ingresos financieros</w:t>
            </w:r>
          </w:p>
        </w:tc>
        <w:tc>
          <w:tcPr>
            <w:tcW w:w="2410" w:type="dxa"/>
          </w:tcPr>
          <w:p w14:paraId="173A76A1" w14:textId="77777777" w:rsidR="00B52F03" w:rsidRPr="00FF673A" w:rsidRDefault="00B52F03" w:rsidP="00874B2D">
            <w:pPr>
              <w:jc w:val="right"/>
              <w:rPr>
                <w:b/>
                <w:sz w:val="20"/>
                <w:szCs w:val="20"/>
                <w:lang w:val="es-ES_tradnl"/>
              </w:rPr>
            </w:pPr>
            <w:r>
              <w:rPr>
                <w:b/>
                <w:sz w:val="20"/>
                <w:szCs w:val="20"/>
                <w:lang w:val="es-ES_tradnl"/>
              </w:rPr>
              <w:t>56.571.802,00</w:t>
            </w:r>
          </w:p>
        </w:tc>
      </w:tr>
      <w:tr w:rsidR="00B52F03" w:rsidRPr="00FF673A" w14:paraId="143C7CB8" w14:textId="77777777" w:rsidTr="00874B2D">
        <w:tc>
          <w:tcPr>
            <w:tcW w:w="1134" w:type="dxa"/>
          </w:tcPr>
          <w:p w14:paraId="5FDD7768" w14:textId="77777777" w:rsidR="00B52F03" w:rsidRPr="00FF673A" w:rsidRDefault="00B52F03" w:rsidP="00874B2D">
            <w:pPr>
              <w:jc w:val="center"/>
              <w:rPr>
                <w:b/>
                <w:sz w:val="20"/>
                <w:szCs w:val="20"/>
                <w:lang w:val="es-ES_tradnl"/>
              </w:rPr>
            </w:pPr>
            <w:r>
              <w:rPr>
                <w:b/>
                <w:sz w:val="20"/>
                <w:szCs w:val="20"/>
                <w:lang w:val="es-ES_tradnl"/>
              </w:rPr>
              <w:t>480690</w:t>
            </w:r>
          </w:p>
        </w:tc>
        <w:tc>
          <w:tcPr>
            <w:tcW w:w="6379" w:type="dxa"/>
          </w:tcPr>
          <w:p w14:paraId="4E3ACB83" w14:textId="77777777" w:rsidR="00B52F03" w:rsidRPr="00FF673A" w:rsidRDefault="00B52F03" w:rsidP="00874B2D">
            <w:pPr>
              <w:rPr>
                <w:b/>
                <w:sz w:val="20"/>
                <w:szCs w:val="20"/>
                <w:lang w:val="es-ES_tradnl"/>
              </w:rPr>
            </w:pPr>
            <w:r>
              <w:rPr>
                <w:b/>
                <w:sz w:val="20"/>
                <w:szCs w:val="20"/>
                <w:lang w:val="es-ES_tradnl"/>
              </w:rPr>
              <w:t>Otros ajustes por diferencia en cambio</w:t>
            </w:r>
          </w:p>
        </w:tc>
        <w:tc>
          <w:tcPr>
            <w:tcW w:w="2410" w:type="dxa"/>
          </w:tcPr>
          <w:p w14:paraId="409E4EA9" w14:textId="77777777" w:rsidR="00B52F03" w:rsidRPr="00FF673A" w:rsidRDefault="00B52F03" w:rsidP="00874B2D">
            <w:pPr>
              <w:jc w:val="right"/>
              <w:rPr>
                <w:b/>
                <w:sz w:val="20"/>
                <w:szCs w:val="20"/>
                <w:lang w:val="es-ES_tradnl"/>
              </w:rPr>
            </w:pPr>
            <w:r>
              <w:rPr>
                <w:b/>
                <w:sz w:val="20"/>
                <w:szCs w:val="20"/>
                <w:lang w:val="es-ES_tradnl"/>
              </w:rPr>
              <w:t>366.600,00</w:t>
            </w:r>
          </w:p>
        </w:tc>
      </w:tr>
      <w:tr w:rsidR="00B52F03" w:rsidRPr="00FF673A" w14:paraId="63652552" w14:textId="77777777" w:rsidTr="00874B2D">
        <w:tc>
          <w:tcPr>
            <w:tcW w:w="1134" w:type="dxa"/>
          </w:tcPr>
          <w:p w14:paraId="6F8951B8" w14:textId="77777777" w:rsidR="00B52F03" w:rsidRPr="00FF673A" w:rsidRDefault="00B52F03" w:rsidP="00874B2D">
            <w:pPr>
              <w:jc w:val="center"/>
              <w:rPr>
                <w:b/>
                <w:sz w:val="20"/>
                <w:szCs w:val="20"/>
                <w:lang w:val="es-ES_tradnl"/>
              </w:rPr>
            </w:pPr>
            <w:r>
              <w:rPr>
                <w:b/>
                <w:sz w:val="20"/>
                <w:szCs w:val="20"/>
                <w:lang w:val="es-ES_tradnl"/>
              </w:rPr>
              <w:t>480890</w:t>
            </w:r>
          </w:p>
        </w:tc>
        <w:tc>
          <w:tcPr>
            <w:tcW w:w="6379" w:type="dxa"/>
          </w:tcPr>
          <w:p w14:paraId="0210E680" w14:textId="77777777" w:rsidR="00B52F03" w:rsidRPr="00FF673A" w:rsidRDefault="00B52F03" w:rsidP="00874B2D">
            <w:pPr>
              <w:rPr>
                <w:b/>
                <w:sz w:val="20"/>
                <w:szCs w:val="20"/>
                <w:lang w:val="es-ES_tradnl"/>
              </w:rPr>
            </w:pPr>
            <w:r>
              <w:rPr>
                <w:b/>
                <w:sz w:val="20"/>
                <w:szCs w:val="20"/>
                <w:lang w:val="es-ES_tradnl"/>
              </w:rPr>
              <w:t>Otros ingresos diversos</w:t>
            </w:r>
          </w:p>
        </w:tc>
        <w:tc>
          <w:tcPr>
            <w:tcW w:w="2410" w:type="dxa"/>
          </w:tcPr>
          <w:p w14:paraId="5D676A48" w14:textId="77777777" w:rsidR="00B52F03" w:rsidRPr="00FF673A" w:rsidRDefault="00B52F03" w:rsidP="00874B2D">
            <w:pPr>
              <w:jc w:val="right"/>
              <w:rPr>
                <w:b/>
                <w:sz w:val="20"/>
                <w:szCs w:val="20"/>
                <w:lang w:val="es-ES_tradnl"/>
              </w:rPr>
            </w:pPr>
            <w:r>
              <w:rPr>
                <w:b/>
                <w:sz w:val="20"/>
                <w:szCs w:val="20"/>
                <w:lang w:val="es-ES_tradnl"/>
              </w:rPr>
              <w:t>1.021.477.644,28</w:t>
            </w:r>
          </w:p>
        </w:tc>
      </w:tr>
      <w:tr w:rsidR="00B52F03" w:rsidRPr="00FF673A" w14:paraId="586E88CF" w14:textId="77777777" w:rsidTr="00874B2D">
        <w:tc>
          <w:tcPr>
            <w:tcW w:w="1134" w:type="dxa"/>
          </w:tcPr>
          <w:p w14:paraId="3A55B17A" w14:textId="77777777" w:rsidR="00B52F03" w:rsidRPr="00FF673A" w:rsidRDefault="00B52F03" w:rsidP="00874B2D">
            <w:pPr>
              <w:jc w:val="center"/>
              <w:rPr>
                <w:b/>
                <w:sz w:val="20"/>
                <w:szCs w:val="20"/>
                <w:lang w:val="es-ES_tradnl"/>
              </w:rPr>
            </w:pPr>
            <w:r>
              <w:rPr>
                <w:b/>
                <w:sz w:val="20"/>
                <w:szCs w:val="20"/>
                <w:lang w:val="es-ES_tradnl"/>
              </w:rPr>
              <w:t>511190</w:t>
            </w:r>
          </w:p>
        </w:tc>
        <w:tc>
          <w:tcPr>
            <w:tcW w:w="6379" w:type="dxa"/>
          </w:tcPr>
          <w:p w14:paraId="04866460" w14:textId="77777777" w:rsidR="00B52F03" w:rsidRPr="00FF673A" w:rsidRDefault="00B52F03" w:rsidP="00874B2D">
            <w:pPr>
              <w:rPr>
                <w:b/>
                <w:sz w:val="20"/>
                <w:szCs w:val="20"/>
                <w:lang w:val="es-ES_tradnl"/>
              </w:rPr>
            </w:pPr>
            <w:r>
              <w:rPr>
                <w:b/>
                <w:sz w:val="20"/>
                <w:szCs w:val="20"/>
                <w:lang w:val="es-ES_tradnl"/>
              </w:rPr>
              <w:t>Otros gastos generales</w:t>
            </w:r>
          </w:p>
        </w:tc>
        <w:tc>
          <w:tcPr>
            <w:tcW w:w="2410" w:type="dxa"/>
          </w:tcPr>
          <w:p w14:paraId="32C55C31" w14:textId="77777777" w:rsidR="00B52F03" w:rsidRPr="00FF673A" w:rsidRDefault="00B52F03" w:rsidP="00874B2D">
            <w:pPr>
              <w:jc w:val="right"/>
              <w:rPr>
                <w:b/>
                <w:sz w:val="20"/>
                <w:szCs w:val="20"/>
                <w:lang w:val="es-ES_tradnl"/>
              </w:rPr>
            </w:pPr>
            <w:r>
              <w:rPr>
                <w:b/>
                <w:sz w:val="20"/>
                <w:szCs w:val="20"/>
                <w:lang w:val="es-ES_tradnl"/>
              </w:rPr>
              <w:t>5.274.468,00</w:t>
            </w:r>
          </w:p>
        </w:tc>
      </w:tr>
      <w:tr w:rsidR="00B52F03" w:rsidRPr="00FF673A" w14:paraId="07E61D29" w14:textId="77777777" w:rsidTr="00874B2D">
        <w:tc>
          <w:tcPr>
            <w:tcW w:w="1134" w:type="dxa"/>
          </w:tcPr>
          <w:p w14:paraId="23835234" w14:textId="77777777" w:rsidR="00B52F03" w:rsidRPr="00FF673A" w:rsidRDefault="00B52F03" w:rsidP="00874B2D">
            <w:pPr>
              <w:jc w:val="center"/>
              <w:rPr>
                <w:b/>
                <w:sz w:val="20"/>
                <w:szCs w:val="20"/>
                <w:lang w:val="es-ES_tradnl"/>
              </w:rPr>
            </w:pPr>
            <w:r>
              <w:rPr>
                <w:b/>
                <w:sz w:val="20"/>
                <w:szCs w:val="20"/>
                <w:lang w:val="es-ES_tradnl"/>
              </w:rPr>
              <w:t>534790</w:t>
            </w:r>
          </w:p>
        </w:tc>
        <w:tc>
          <w:tcPr>
            <w:tcW w:w="6379" w:type="dxa"/>
          </w:tcPr>
          <w:p w14:paraId="7FF56908" w14:textId="77777777" w:rsidR="00B52F03" w:rsidRPr="00FF673A" w:rsidRDefault="00B52F03" w:rsidP="00874B2D">
            <w:pPr>
              <w:rPr>
                <w:b/>
                <w:sz w:val="20"/>
                <w:szCs w:val="20"/>
                <w:lang w:val="es-ES_tradnl"/>
              </w:rPr>
            </w:pPr>
            <w:r>
              <w:rPr>
                <w:b/>
                <w:sz w:val="20"/>
                <w:szCs w:val="20"/>
                <w:lang w:val="es-ES_tradnl"/>
              </w:rPr>
              <w:t>Otras cuentas por cobrar</w:t>
            </w:r>
          </w:p>
        </w:tc>
        <w:tc>
          <w:tcPr>
            <w:tcW w:w="2410" w:type="dxa"/>
          </w:tcPr>
          <w:p w14:paraId="04CB5770" w14:textId="77777777" w:rsidR="00B52F03" w:rsidRPr="00FF673A" w:rsidRDefault="00B52F03" w:rsidP="00874B2D">
            <w:pPr>
              <w:jc w:val="right"/>
              <w:rPr>
                <w:b/>
                <w:sz w:val="20"/>
                <w:szCs w:val="20"/>
                <w:lang w:val="es-ES_tradnl"/>
              </w:rPr>
            </w:pPr>
            <w:r>
              <w:rPr>
                <w:b/>
                <w:sz w:val="20"/>
                <w:szCs w:val="20"/>
                <w:lang w:val="es-ES_tradnl"/>
              </w:rPr>
              <w:t>894.331.047,98</w:t>
            </w:r>
          </w:p>
        </w:tc>
      </w:tr>
      <w:tr w:rsidR="00B52F03" w:rsidRPr="00FF673A" w14:paraId="23026B82" w14:textId="77777777" w:rsidTr="00874B2D">
        <w:tc>
          <w:tcPr>
            <w:tcW w:w="1134" w:type="dxa"/>
          </w:tcPr>
          <w:p w14:paraId="21F96D96" w14:textId="77777777" w:rsidR="00B52F03" w:rsidRPr="00FF673A" w:rsidRDefault="00B52F03" w:rsidP="00874B2D">
            <w:pPr>
              <w:jc w:val="center"/>
              <w:rPr>
                <w:b/>
                <w:sz w:val="20"/>
                <w:szCs w:val="20"/>
                <w:lang w:val="es-ES_tradnl"/>
              </w:rPr>
            </w:pPr>
            <w:r>
              <w:rPr>
                <w:b/>
                <w:sz w:val="20"/>
                <w:szCs w:val="20"/>
                <w:lang w:val="es-ES_tradnl"/>
              </w:rPr>
              <w:t>542490</w:t>
            </w:r>
          </w:p>
        </w:tc>
        <w:tc>
          <w:tcPr>
            <w:tcW w:w="6379" w:type="dxa"/>
          </w:tcPr>
          <w:p w14:paraId="78EDD61A" w14:textId="77777777" w:rsidR="00B52F03" w:rsidRPr="00FF673A" w:rsidRDefault="00B52F03" w:rsidP="00874B2D">
            <w:pPr>
              <w:rPr>
                <w:b/>
                <w:sz w:val="20"/>
                <w:szCs w:val="20"/>
                <w:lang w:val="es-ES_tradnl"/>
              </w:rPr>
            </w:pPr>
            <w:r>
              <w:rPr>
                <w:b/>
                <w:sz w:val="20"/>
                <w:szCs w:val="20"/>
                <w:lang w:val="es-ES_tradnl"/>
              </w:rPr>
              <w:t>Otras subvenciones por recursos transferidos a entidades de naturaleza</w:t>
            </w:r>
          </w:p>
        </w:tc>
        <w:tc>
          <w:tcPr>
            <w:tcW w:w="2410" w:type="dxa"/>
          </w:tcPr>
          <w:p w14:paraId="573B8FA4" w14:textId="77777777" w:rsidR="00B52F03" w:rsidRPr="00FF673A" w:rsidRDefault="00B52F03" w:rsidP="00874B2D">
            <w:pPr>
              <w:jc w:val="right"/>
              <w:rPr>
                <w:b/>
                <w:sz w:val="20"/>
                <w:szCs w:val="20"/>
                <w:lang w:val="es-ES_tradnl"/>
              </w:rPr>
            </w:pPr>
            <w:r>
              <w:rPr>
                <w:b/>
                <w:sz w:val="20"/>
                <w:szCs w:val="20"/>
                <w:lang w:val="es-ES_tradnl"/>
              </w:rPr>
              <w:t>742.386.800,00</w:t>
            </w:r>
          </w:p>
        </w:tc>
      </w:tr>
      <w:tr w:rsidR="00B52F03" w:rsidRPr="00FF673A" w14:paraId="49EC95AA" w14:textId="77777777" w:rsidTr="00874B2D">
        <w:tc>
          <w:tcPr>
            <w:tcW w:w="1134" w:type="dxa"/>
          </w:tcPr>
          <w:p w14:paraId="2EE32767" w14:textId="77777777" w:rsidR="00B52F03" w:rsidRPr="00FF673A" w:rsidRDefault="00B52F03" w:rsidP="00874B2D">
            <w:pPr>
              <w:jc w:val="center"/>
              <w:rPr>
                <w:b/>
                <w:sz w:val="20"/>
                <w:szCs w:val="20"/>
                <w:lang w:val="es-ES_tradnl"/>
              </w:rPr>
            </w:pPr>
            <w:r>
              <w:rPr>
                <w:b/>
                <w:sz w:val="20"/>
                <w:szCs w:val="20"/>
                <w:lang w:val="es-ES_tradnl"/>
              </w:rPr>
              <w:t>589090</w:t>
            </w:r>
          </w:p>
        </w:tc>
        <w:tc>
          <w:tcPr>
            <w:tcW w:w="6379" w:type="dxa"/>
          </w:tcPr>
          <w:p w14:paraId="5B6B77B4" w14:textId="77777777" w:rsidR="00B52F03" w:rsidRPr="00FF673A" w:rsidRDefault="00B52F03" w:rsidP="00874B2D">
            <w:pPr>
              <w:rPr>
                <w:b/>
                <w:sz w:val="20"/>
                <w:szCs w:val="20"/>
                <w:lang w:val="es-ES_tradnl"/>
              </w:rPr>
            </w:pPr>
            <w:r>
              <w:rPr>
                <w:b/>
                <w:sz w:val="20"/>
                <w:szCs w:val="20"/>
                <w:lang w:val="es-ES_tradnl"/>
              </w:rPr>
              <w:t>Otros gastos diversos</w:t>
            </w:r>
          </w:p>
        </w:tc>
        <w:tc>
          <w:tcPr>
            <w:tcW w:w="2410" w:type="dxa"/>
          </w:tcPr>
          <w:p w14:paraId="44DC13B3" w14:textId="77777777" w:rsidR="00B52F03" w:rsidRPr="00FF673A" w:rsidRDefault="00B52F03" w:rsidP="00874B2D">
            <w:pPr>
              <w:jc w:val="right"/>
              <w:rPr>
                <w:b/>
                <w:sz w:val="20"/>
                <w:szCs w:val="20"/>
                <w:lang w:val="es-ES_tradnl"/>
              </w:rPr>
            </w:pPr>
            <w:r>
              <w:rPr>
                <w:b/>
                <w:sz w:val="20"/>
                <w:szCs w:val="20"/>
                <w:lang w:val="es-ES_tradnl"/>
              </w:rPr>
              <w:t>8.316.181.712,75</w:t>
            </w:r>
          </w:p>
        </w:tc>
      </w:tr>
      <w:tr w:rsidR="00B52F03" w:rsidRPr="00FF673A" w14:paraId="03CB89CD" w14:textId="77777777" w:rsidTr="00874B2D">
        <w:tc>
          <w:tcPr>
            <w:tcW w:w="1134" w:type="dxa"/>
          </w:tcPr>
          <w:p w14:paraId="14367A38" w14:textId="77777777" w:rsidR="00B52F03" w:rsidRPr="00FF673A" w:rsidRDefault="00B52F03" w:rsidP="00874B2D">
            <w:pPr>
              <w:jc w:val="center"/>
              <w:rPr>
                <w:b/>
                <w:sz w:val="20"/>
                <w:szCs w:val="20"/>
                <w:lang w:val="es-ES_tradnl"/>
              </w:rPr>
            </w:pPr>
            <w:r>
              <w:rPr>
                <w:b/>
                <w:sz w:val="20"/>
                <w:szCs w:val="20"/>
                <w:lang w:val="es-ES_tradnl"/>
              </w:rPr>
              <w:t>839090</w:t>
            </w:r>
          </w:p>
        </w:tc>
        <w:tc>
          <w:tcPr>
            <w:tcW w:w="6379" w:type="dxa"/>
          </w:tcPr>
          <w:p w14:paraId="08FB798F" w14:textId="77777777" w:rsidR="00B52F03" w:rsidRPr="00FF673A" w:rsidRDefault="00B52F03" w:rsidP="00874B2D">
            <w:pPr>
              <w:rPr>
                <w:b/>
                <w:sz w:val="20"/>
                <w:szCs w:val="20"/>
                <w:lang w:val="es-ES_tradnl"/>
              </w:rPr>
            </w:pPr>
            <w:r>
              <w:rPr>
                <w:b/>
                <w:sz w:val="20"/>
                <w:szCs w:val="20"/>
                <w:lang w:val="es-ES_tradnl"/>
              </w:rPr>
              <w:t>Otras cuentas deudoras de control</w:t>
            </w:r>
          </w:p>
        </w:tc>
        <w:tc>
          <w:tcPr>
            <w:tcW w:w="2410" w:type="dxa"/>
          </w:tcPr>
          <w:p w14:paraId="327313CE" w14:textId="77777777" w:rsidR="00B52F03" w:rsidRPr="00FF673A" w:rsidRDefault="00B52F03" w:rsidP="00874B2D">
            <w:pPr>
              <w:jc w:val="right"/>
              <w:rPr>
                <w:b/>
                <w:sz w:val="20"/>
                <w:szCs w:val="20"/>
                <w:lang w:val="es-ES_tradnl"/>
              </w:rPr>
            </w:pPr>
            <w:r>
              <w:rPr>
                <w:b/>
                <w:sz w:val="20"/>
                <w:szCs w:val="20"/>
                <w:lang w:val="es-ES_tradnl"/>
              </w:rPr>
              <w:t>8.920.281.969.161,21</w:t>
            </w:r>
          </w:p>
        </w:tc>
      </w:tr>
      <w:tr w:rsidR="00B52F03" w:rsidRPr="00FF673A" w14:paraId="1B7A9E31" w14:textId="77777777" w:rsidTr="00874B2D">
        <w:tc>
          <w:tcPr>
            <w:tcW w:w="1134" w:type="dxa"/>
          </w:tcPr>
          <w:p w14:paraId="32722749" w14:textId="77777777" w:rsidR="00B52F03" w:rsidRPr="00FF673A" w:rsidRDefault="00B52F03" w:rsidP="00874B2D">
            <w:pPr>
              <w:jc w:val="center"/>
              <w:rPr>
                <w:b/>
                <w:sz w:val="20"/>
                <w:szCs w:val="20"/>
                <w:lang w:val="es-ES_tradnl"/>
              </w:rPr>
            </w:pPr>
            <w:r>
              <w:rPr>
                <w:b/>
                <w:sz w:val="20"/>
                <w:szCs w:val="20"/>
                <w:lang w:val="es-ES_tradnl"/>
              </w:rPr>
              <w:t>890590</w:t>
            </w:r>
          </w:p>
        </w:tc>
        <w:tc>
          <w:tcPr>
            <w:tcW w:w="6379" w:type="dxa"/>
          </w:tcPr>
          <w:p w14:paraId="6059DCA1" w14:textId="77777777" w:rsidR="00B52F03" w:rsidRPr="00FF673A" w:rsidRDefault="00B52F03" w:rsidP="00874B2D">
            <w:pPr>
              <w:rPr>
                <w:b/>
                <w:sz w:val="20"/>
                <w:szCs w:val="20"/>
                <w:lang w:val="es-ES_tradnl"/>
              </w:rPr>
            </w:pPr>
            <w:r>
              <w:rPr>
                <w:b/>
                <w:sz w:val="20"/>
                <w:szCs w:val="20"/>
                <w:lang w:val="es-ES_tradnl"/>
              </w:rPr>
              <w:t>Otros activos contingentes por contra</w:t>
            </w:r>
          </w:p>
        </w:tc>
        <w:tc>
          <w:tcPr>
            <w:tcW w:w="2410" w:type="dxa"/>
          </w:tcPr>
          <w:p w14:paraId="727206C5" w14:textId="77777777" w:rsidR="00B52F03" w:rsidRPr="00FF673A" w:rsidRDefault="00B52F03" w:rsidP="00874B2D">
            <w:pPr>
              <w:jc w:val="right"/>
              <w:rPr>
                <w:b/>
                <w:sz w:val="20"/>
                <w:szCs w:val="20"/>
                <w:lang w:val="es-ES_tradnl"/>
              </w:rPr>
            </w:pPr>
            <w:r>
              <w:rPr>
                <w:b/>
                <w:sz w:val="20"/>
                <w:szCs w:val="20"/>
                <w:lang w:val="es-ES_tradnl"/>
              </w:rPr>
              <w:t>(13.767.814.215,00)</w:t>
            </w:r>
          </w:p>
        </w:tc>
      </w:tr>
      <w:tr w:rsidR="00B52F03" w:rsidRPr="00FF673A" w14:paraId="4F4F5B76" w14:textId="77777777" w:rsidTr="00874B2D">
        <w:tc>
          <w:tcPr>
            <w:tcW w:w="1134" w:type="dxa"/>
          </w:tcPr>
          <w:p w14:paraId="4A13838F" w14:textId="77777777" w:rsidR="00B52F03" w:rsidRPr="00FF673A" w:rsidRDefault="00B52F03" w:rsidP="00874B2D">
            <w:pPr>
              <w:jc w:val="center"/>
              <w:rPr>
                <w:b/>
                <w:sz w:val="20"/>
                <w:szCs w:val="20"/>
                <w:lang w:val="es-ES_tradnl"/>
              </w:rPr>
            </w:pPr>
            <w:r>
              <w:rPr>
                <w:b/>
                <w:sz w:val="20"/>
                <w:szCs w:val="20"/>
                <w:lang w:val="es-ES_tradnl"/>
              </w:rPr>
              <w:t>891590</w:t>
            </w:r>
          </w:p>
        </w:tc>
        <w:tc>
          <w:tcPr>
            <w:tcW w:w="6379" w:type="dxa"/>
          </w:tcPr>
          <w:p w14:paraId="69AAE2E8" w14:textId="77777777" w:rsidR="00B52F03" w:rsidRPr="00FF673A" w:rsidRDefault="00B52F03" w:rsidP="00874B2D">
            <w:pPr>
              <w:rPr>
                <w:b/>
                <w:sz w:val="20"/>
                <w:szCs w:val="20"/>
                <w:lang w:val="es-ES_tradnl"/>
              </w:rPr>
            </w:pPr>
            <w:r>
              <w:rPr>
                <w:b/>
                <w:sz w:val="20"/>
                <w:szCs w:val="20"/>
                <w:lang w:val="es-ES_tradnl"/>
              </w:rPr>
              <w:t>Otras cuentas deudoras de control por contra</w:t>
            </w:r>
          </w:p>
        </w:tc>
        <w:tc>
          <w:tcPr>
            <w:tcW w:w="2410" w:type="dxa"/>
          </w:tcPr>
          <w:p w14:paraId="5BCFD5F1" w14:textId="77777777" w:rsidR="00B52F03" w:rsidRPr="00FF673A" w:rsidRDefault="00B52F03" w:rsidP="00874B2D">
            <w:pPr>
              <w:jc w:val="right"/>
              <w:rPr>
                <w:b/>
                <w:sz w:val="20"/>
                <w:szCs w:val="20"/>
                <w:lang w:val="es-ES_tradnl"/>
              </w:rPr>
            </w:pPr>
            <w:r>
              <w:rPr>
                <w:b/>
                <w:sz w:val="20"/>
                <w:szCs w:val="20"/>
                <w:lang w:val="es-ES_tradnl"/>
              </w:rPr>
              <w:t>(8.920.281.732.701,21)</w:t>
            </w:r>
          </w:p>
        </w:tc>
      </w:tr>
    </w:tbl>
    <w:p w14:paraId="3274A0B3" w14:textId="77777777" w:rsidR="00B52F03" w:rsidRDefault="00B52F03" w:rsidP="00B52F03">
      <w:pPr>
        <w:pStyle w:val="Textoindependiente"/>
        <w:ind w:right="-50"/>
        <w:jc w:val="both"/>
      </w:pPr>
    </w:p>
    <w:p w14:paraId="3F45BCE8" w14:textId="77777777" w:rsidR="00B52F03" w:rsidRDefault="00B52F03" w:rsidP="00B52F03">
      <w:pPr>
        <w:pStyle w:val="Textoindependiente"/>
        <w:ind w:right="-50"/>
        <w:jc w:val="both"/>
        <w:rPr>
          <w:b/>
        </w:rPr>
      </w:pPr>
      <w:r w:rsidRPr="004B6E48">
        <w:rPr>
          <w:b/>
        </w:rPr>
        <w:t>NOTA 5. EFECTIVO Y EQUIVALENTES AL EFECTIVO</w:t>
      </w:r>
      <w:r>
        <w:rPr>
          <w:b/>
        </w:rPr>
        <w:t xml:space="preserve"> – 5.2. Efectivo de Uso Restringido: </w:t>
      </w:r>
    </w:p>
    <w:p w14:paraId="716CEDDD" w14:textId="77777777" w:rsidR="00B52F03" w:rsidRDefault="00B52F03" w:rsidP="00B52F03">
      <w:pPr>
        <w:pStyle w:val="Textoindependiente"/>
        <w:ind w:right="-50"/>
        <w:jc w:val="both"/>
        <w:rPr>
          <w:b/>
        </w:rPr>
      </w:pPr>
    </w:p>
    <w:p w14:paraId="7AEE3277" w14:textId="77777777" w:rsidR="00B52F03" w:rsidRDefault="00B52F03" w:rsidP="00B52F03">
      <w:pPr>
        <w:pStyle w:val="Textoindependiente"/>
        <w:ind w:right="-50"/>
        <w:jc w:val="center"/>
        <w:rPr>
          <w:b/>
        </w:rPr>
      </w:pPr>
      <w:r w:rsidRPr="004B6E48">
        <w:rPr>
          <w:b/>
          <w:noProof/>
          <w:lang w:val="es-CO" w:eastAsia="es-CO"/>
        </w:rPr>
        <w:drawing>
          <wp:inline distT="0" distB="0" distL="0" distR="0" wp14:anchorId="51542F6E" wp14:editId="25AC7CE2">
            <wp:extent cx="6020640" cy="1019317"/>
            <wp:effectExtent l="0" t="0" r="0" b="9525"/>
            <wp:docPr id="1147026169" name="Imagen 114702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640" cy="1019317"/>
                    </a:xfrm>
                    <a:prstGeom prst="rect">
                      <a:avLst/>
                    </a:prstGeom>
                  </pic:spPr>
                </pic:pic>
              </a:graphicData>
            </a:graphic>
          </wp:inline>
        </w:drawing>
      </w:r>
    </w:p>
    <w:p w14:paraId="1F12F0C0" w14:textId="77777777" w:rsidR="00B52F03" w:rsidRDefault="00B52F03" w:rsidP="00B52F03">
      <w:pPr>
        <w:pStyle w:val="Textoindependiente"/>
        <w:ind w:right="-50"/>
        <w:jc w:val="both"/>
        <w:rPr>
          <w:b/>
        </w:rPr>
      </w:pPr>
    </w:p>
    <w:p w14:paraId="34AAB06B" w14:textId="77777777" w:rsidR="00B52F03" w:rsidRDefault="00B52F03" w:rsidP="00B52F03">
      <w:pPr>
        <w:pStyle w:val="Textoindependiente"/>
        <w:ind w:right="-50"/>
        <w:jc w:val="both"/>
      </w:pPr>
      <w:r>
        <w:rPr>
          <w:b/>
        </w:rPr>
        <w:t xml:space="preserve">1.1.32.10. Depósitos en Instituciones Financieras: </w:t>
      </w:r>
      <w:r>
        <w:t>El concepto efectivo de uso restringido representa el valor del saldo en extracto, debidamente conciliado con libros a 31 de diciembre del 2024, que corresponde a la cuenta de depósitos judiciales de embargo, ordenados por los despachos judiciales, los cuales se manejan en una cuenta del Banco Agrario.</w:t>
      </w:r>
    </w:p>
    <w:p w14:paraId="133EDB54" w14:textId="77777777" w:rsidR="00B52F03" w:rsidRDefault="00B52F03" w:rsidP="00B52F03">
      <w:pPr>
        <w:pStyle w:val="Textoindependiente"/>
        <w:ind w:right="-50"/>
        <w:jc w:val="both"/>
      </w:pPr>
    </w:p>
    <w:p w14:paraId="6D70F2EA" w14:textId="77777777" w:rsidR="00B52F03" w:rsidRDefault="00B52F03" w:rsidP="00B52F03">
      <w:pPr>
        <w:pStyle w:val="Textoindependiente"/>
        <w:ind w:right="-50"/>
        <w:jc w:val="center"/>
      </w:pPr>
      <w:r w:rsidRPr="004B6E48">
        <w:rPr>
          <w:noProof/>
          <w:lang w:val="es-CO" w:eastAsia="es-CO"/>
        </w:rPr>
        <w:drawing>
          <wp:inline distT="0" distB="0" distL="0" distR="0" wp14:anchorId="653FAF7C" wp14:editId="573C0987">
            <wp:extent cx="6020640" cy="885949"/>
            <wp:effectExtent l="0" t="0" r="0" b="9525"/>
            <wp:docPr id="817357643" name="Imagen 81735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0640" cy="885949"/>
                    </a:xfrm>
                    <a:prstGeom prst="rect">
                      <a:avLst/>
                    </a:prstGeom>
                  </pic:spPr>
                </pic:pic>
              </a:graphicData>
            </a:graphic>
          </wp:inline>
        </w:drawing>
      </w:r>
    </w:p>
    <w:p w14:paraId="2123ED33" w14:textId="77777777" w:rsidR="00B52F03" w:rsidRDefault="00B52F03" w:rsidP="00B52F03">
      <w:pPr>
        <w:pStyle w:val="Textoindependiente"/>
        <w:ind w:right="-50"/>
        <w:jc w:val="both"/>
      </w:pPr>
    </w:p>
    <w:p w14:paraId="7A4F9078" w14:textId="77777777" w:rsidR="00B52F03" w:rsidRDefault="00B52F03" w:rsidP="00B52F03">
      <w:pPr>
        <w:pStyle w:val="Textoindependiente"/>
        <w:ind w:right="-50"/>
        <w:jc w:val="both"/>
      </w:pPr>
      <w:r>
        <w:t>El GIT de Cobro Coactivo en coordinación con el GIT de Tesorería de la Subdirección Financiera, adelanta la tarea de recaudo y/o devolución de títulos de depósito judicial constituidos en relación con procedimientos de cobro coactivo a partir de las medidas cautelares ordenadas en estos, para tal efecto se verifica el estado de las actuaciones administrativas respectivas, a fin de identificar si las mismas se encuentran en trámite, suspendidas o interrumpidas por alguna de las causales dispuestas normativamente.</w:t>
      </w:r>
    </w:p>
    <w:p w14:paraId="59664EB8" w14:textId="77777777" w:rsidR="00B52F03" w:rsidRDefault="00B52F03" w:rsidP="00B52F03">
      <w:pPr>
        <w:pStyle w:val="Textoindependiente"/>
        <w:ind w:right="-50"/>
        <w:jc w:val="both"/>
      </w:pPr>
    </w:p>
    <w:p w14:paraId="44E6BDE3" w14:textId="77777777" w:rsidR="00B52F03" w:rsidRDefault="00B52F03" w:rsidP="00B52F03">
      <w:pPr>
        <w:pStyle w:val="Textoindependiente"/>
        <w:ind w:right="-50"/>
        <w:jc w:val="both"/>
      </w:pPr>
      <w:r>
        <w:t>De acuerdo con lo anterior, es preciso indicar el estado de las gestiones adelantas durante el 2024:</w:t>
      </w:r>
    </w:p>
    <w:p w14:paraId="630F8D85" w14:textId="77777777" w:rsidR="00B52F03" w:rsidRDefault="00B52F03" w:rsidP="00B52F03">
      <w:pPr>
        <w:pStyle w:val="Textoindependiente"/>
        <w:ind w:right="-50"/>
        <w:jc w:val="both"/>
      </w:pPr>
    </w:p>
    <w:p w14:paraId="66B52246" w14:textId="77777777" w:rsidR="00B52F03" w:rsidRPr="004B6E48" w:rsidRDefault="00B52F03" w:rsidP="00B52F03">
      <w:pPr>
        <w:pStyle w:val="Textoindependiente"/>
        <w:ind w:right="-50"/>
        <w:jc w:val="both"/>
      </w:pPr>
      <w:r>
        <w:t>Al 31 de diciembre de 2024 se encontraban en el GIT de Tesorería 973 títulos de depósito judicial constituidos a favor del FUTIC por $ 6.833.603.660 en cabeza de 137 terceros.</w:t>
      </w:r>
    </w:p>
    <w:p w14:paraId="4DF0B40A" w14:textId="77777777" w:rsidR="00B52F03" w:rsidRDefault="00B52F03" w:rsidP="00B52F03">
      <w:pPr>
        <w:pStyle w:val="Textoindependiente"/>
        <w:ind w:right="-50"/>
        <w:jc w:val="both"/>
      </w:pPr>
    </w:p>
    <w:p w14:paraId="2637D0F5" w14:textId="77777777" w:rsidR="00B52F03" w:rsidRDefault="00B52F03" w:rsidP="00B52F03">
      <w:pPr>
        <w:pStyle w:val="Textoindependiente"/>
        <w:ind w:right="-50"/>
        <w:jc w:val="both"/>
      </w:pPr>
      <w:r>
        <w:t xml:space="preserve">Desglosando esta cifra tenemos que: i.) 99 títulos de depósito judicial por $ 4.799.478.849 fueron constituidos en procedimientos de cobro coactivo que actualmente se encuentran suspendidos debido a que los procesos que los sustentan fueron demandados ante la jurisdicción contenciosa administrativa; y </w:t>
      </w:r>
      <w:proofErr w:type="spellStart"/>
      <w:r>
        <w:t>ii</w:t>
      </w:r>
      <w:proofErr w:type="spellEnd"/>
      <w:r>
        <w:t>.) 874 títulos se encuentran pendientes de recaudar y/o devolver por valor de $ 2.034.124.811.</w:t>
      </w:r>
    </w:p>
    <w:p w14:paraId="4657FB01" w14:textId="77777777" w:rsidR="00B52F03" w:rsidRDefault="00B52F03" w:rsidP="00B52F03">
      <w:pPr>
        <w:pStyle w:val="Textoindependiente"/>
        <w:ind w:right="-50"/>
        <w:jc w:val="both"/>
      </w:pPr>
    </w:p>
    <w:p w14:paraId="38453173" w14:textId="77777777" w:rsidR="00B52F03" w:rsidRDefault="00B52F03" w:rsidP="00B52F03">
      <w:pPr>
        <w:pStyle w:val="Textoindependiente"/>
        <w:ind w:right="-50"/>
        <w:jc w:val="both"/>
      </w:pPr>
      <w:r>
        <w:t>En cuanto a la gestión llevada a cabo durante la vigencia 2024, es pertinente informar que se constituyeron 414 títulos de depósito judicial por valor de $1.176.660.845 en la CUENTA JUDICIAL DEL FONDO UNICO.</w:t>
      </w:r>
    </w:p>
    <w:p w14:paraId="5186EBAF" w14:textId="77777777" w:rsidR="00B52F03" w:rsidRDefault="00B52F03" w:rsidP="00B52F03">
      <w:pPr>
        <w:pStyle w:val="Textoindependiente"/>
        <w:ind w:right="-50"/>
        <w:jc w:val="both"/>
      </w:pPr>
    </w:p>
    <w:p w14:paraId="400C696C" w14:textId="77777777" w:rsidR="00B52F03" w:rsidRDefault="00B52F03" w:rsidP="00B52F03">
      <w:pPr>
        <w:pStyle w:val="Textoindependiente"/>
        <w:ind w:right="-50"/>
        <w:jc w:val="both"/>
      </w:pPr>
      <w:r>
        <w:rPr>
          <w:b/>
        </w:rPr>
        <w:t xml:space="preserve">NOTA 7. CUENTAS POR COBRAR: </w:t>
      </w:r>
      <w:r>
        <w:t>Composición.</w:t>
      </w:r>
    </w:p>
    <w:p w14:paraId="37352DB3" w14:textId="77777777" w:rsidR="00B52F03" w:rsidRDefault="00B52F03" w:rsidP="00B52F03">
      <w:pPr>
        <w:pStyle w:val="Textoindependiente"/>
        <w:ind w:right="-50"/>
        <w:jc w:val="both"/>
      </w:pPr>
    </w:p>
    <w:p w14:paraId="0E270139" w14:textId="77777777" w:rsidR="00B52F03" w:rsidRDefault="00B52F03" w:rsidP="00B52F03">
      <w:pPr>
        <w:pStyle w:val="Textoindependiente"/>
        <w:ind w:right="-50"/>
        <w:jc w:val="both"/>
      </w:pPr>
      <w:r w:rsidRPr="00F56C0F">
        <w:rPr>
          <w:noProof/>
          <w:lang w:val="es-CO" w:eastAsia="es-CO"/>
        </w:rPr>
        <w:drawing>
          <wp:inline distT="0" distB="0" distL="0" distR="0" wp14:anchorId="354665F2" wp14:editId="68C1CFF3">
            <wp:extent cx="6001588" cy="2114845"/>
            <wp:effectExtent l="0" t="0" r="0" b="0"/>
            <wp:docPr id="1226645799" name="Imagen 122664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1588" cy="2114845"/>
                    </a:xfrm>
                    <a:prstGeom prst="rect">
                      <a:avLst/>
                    </a:prstGeom>
                  </pic:spPr>
                </pic:pic>
              </a:graphicData>
            </a:graphic>
          </wp:inline>
        </w:drawing>
      </w:r>
    </w:p>
    <w:p w14:paraId="0966AF58" w14:textId="77777777" w:rsidR="00B52F03" w:rsidRDefault="00B52F03" w:rsidP="00B52F03">
      <w:pPr>
        <w:pStyle w:val="Textoindependiente"/>
        <w:ind w:right="-50"/>
        <w:jc w:val="both"/>
      </w:pPr>
    </w:p>
    <w:p w14:paraId="436168F5" w14:textId="77777777" w:rsidR="00B52F03" w:rsidRDefault="00B52F03" w:rsidP="00B52F03">
      <w:pPr>
        <w:pStyle w:val="Textoindependiente"/>
        <w:ind w:right="-50"/>
        <w:jc w:val="both"/>
        <w:rPr>
          <w:b/>
        </w:rPr>
      </w:pPr>
      <w:r>
        <w:rPr>
          <w:b/>
        </w:rPr>
        <w:t>7.2. Contribuciones, Tasas e Ingresos No Tributarios:</w:t>
      </w:r>
    </w:p>
    <w:p w14:paraId="0B045C5E" w14:textId="77777777" w:rsidR="00B52F03" w:rsidRDefault="00B52F03" w:rsidP="00B52F03">
      <w:pPr>
        <w:pStyle w:val="Textoindependiente"/>
        <w:ind w:right="-50"/>
        <w:jc w:val="both"/>
        <w:rPr>
          <w:b/>
        </w:rPr>
      </w:pPr>
    </w:p>
    <w:p w14:paraId="41584210" w14:textId="77777777" w:rsidR="00B52F03" w:rsidRDefault="00B52F03" w:rsidP="00B52F03">
      <w:pPr>
        <w:pStyle w:val="Textoindependiente"/>
        <w:ind w:right="-50"/>
        <w:jc w:val="both"/>
        <w:rPr>
          <w:b/>
        </w:rPr>
      </w:pPr>
      <w:r w:rsidRPr="00F56C0F">
        <w:rPr>
          <w:b/>
          <w:noProof/>
          <w:lang w:val="es-CO" w:eastAsia="es-CO"/>
        </w:rPr>
        <w:drawing>
          <wp:inline distT="0" distB="0" distL="0" distR="0" wp14:anchorId="6E5391B7" wp14:editId="1709FDAA">
            <wp:extent cx="6011114" cy="1371791"/>
            <wp:effectExtent l="0" t="0" r="8890" b="0"/>
            <wp:docPr id="1413612805" name="Imagen 14136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1114" cy="1371791"/>
                    </a:xfrm>
                    <a:prstGeom prst="rect">
                      <a:avLst/>
                    </a:prstGeom>
                  </pic:spPr>
                </pic:pic>
              </a:graphicData>
            </a:graphic>
          </wp:inline>
        </w:drawing>
      </w:r>
    </w:p>
    <w:p w14:paraId="71EB3753" w14:textId="77777777" w:rsidR="00B52F03" w:rsidRDefault="00B52F03" w:rsidP="00B52F03">
      <w:pPr>
        <w:pStyle w:val="Textoindependiente"/>
        <w:ind w:right="-50"/>
        <w:jc w:val="both"/>
        <w:rPr>
          <w:b/>
        </w:rPr>
      </w:pPr>
    </w:p>
    <w:p w14:paraId="67B67159" w14:textId="77777777" w:rsidR="00B52F03" w:rsidRPr="00C10C2D" w:rsidRDefault="00B52F03" w:rsidP="00B52F03">
      <w:pPr>
        <w:pStyle w:val="Textoindependiente"/>
        <w:ind w:right="-50"/>
        <w:jc w:val="both"/>
        <w:rPr>
          <w:b/>
        </w:rPr>
      </w:pPr>
      <w:r>
        <w:rPr>
          <w:b/>
        </w:rPr>
        <w:t xml:space="preserve">Cartera por Estados y Edades: </w:t>
      </w:r>
      <w:r>
        <w:t>Con corte al 31 de diciembre de 2024, la cartera en etapa persuasiva es la más representativa en cuanto a su estado, ya que representa el 86,4% ($458.987.589.561) de la cartera total, de la cual es oportuno indicar que $393.771.268.892 corresponde a cartera no vencida, por lo tanto, no es exigible al cierre de la vigencia. A continuación, cuadro de la cartera por estados y edades:</w:t>
      </w:r>
    </w:p>
    <w:p w14:paraId="5D274975" w14:textId="77777777" w:rsidR="00B52F03" w:rsidRDefault="00B52F03" w:rsidP="00B52F03">
      <w:pPr>
        <w:pStyle w:val="Textoindependiente"/>
        <w:ind w:right="-50"/>
        <w:jc w:val="both"/>
      </w:pPr>
    </w:p>
    <w:p w14:paraId="4739FD72" w14:textId="77777777" w:rsidR="00B52F03" w:rsidRDefault="00B52F03" w:rsidP="00B52F03">
      <w:pPr>
        <w:pStyle w:val="Textoindependiente"/>
        <w:ind w:right="-50"/>
        <w:jc w:val="center"/>
      </w:pPr>
      <w:r w:rsidRPr="00E811D0">
        <w:rPr>
          <w:noProof/>
          <w:lang w:val="es-CO" w:eastAsia="es-CO"/>
        </w:rPr>
        <w:drawing>
          <wp:inline distT="0" distB="0" distL="0" distR="0" wp14:anchorId="755510B0" wp14:editId="5B6E170A">
            <wp:extent cx="6039693" cy="1181265"/>
            <wp:effectExtent l="0" t="0" r="0" b="0"/>
            <wp:docPr id="1992936057" name="Imagen 199293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9693" cy="1181265"/>
                    </a:xfrm>
                    <a:prstGeom prst="rect">
                      <a:avLst/>
                    </a:prstGeom>
                  </pic:spPr>
                </pic:pic>
              </a:graphicData>
            </a:graphic>
          </wp:inline>
        </w:drawing>
      </w:r>
    </w:p>
    <w:p w14:paraId="16BCE67E" w14:textId="77777777" w:rsidR="00B52F03" w:rsidRDefault="00B52F03" w:rsidP="00B52F03">
      <w:pPr>
        <w:pStyle w:val="Textoindependiente"/>
        <w:ind w:right="-50"/>
        <w:jc w:val="center"/>
      </w:pPr>
      <w:r w:rsidRPr="00E811D0">
        <w:rPr>
          <w:noProof/>
          <w:lang w:val="es-CO" w:eastAsia="es-CO"/>
        </w:rPr>
        <w:lastRenderedPageBreak/>
        <w:drawing>
          <wp:inline distT="0" distB="0" distL="0" distR="0" wp14:anchorId="2976B213" wp14:editId="499A5BC4">
            <wp:extent cx="6039693" cy="1238423"/>
            <wp:effectExtent l="0" t="0" r="0" b="0"/>
            <wp:docPr id="80854011" name="Imagen 8085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9693" cy="1238423"/>
                    </a:xfrm>
                    <a:prstGeom prst="rect">
                      <a:avLst/>
                    </a:prstGeom>
                  </pic:spPr>
                </pic:pic>
              </a:graphicData>
            </a:graphic>
          </wp:inline>
        </w:drawing>
      </w:r>
    </w:p>
    <w:p w14:paraId="67E32EB6" w14:textId="77777777" w:rsidR="00B52F03" w:rsidRDefault="00B52F03" w:rsidP="00B52F03">
      <w:pPr>
        <w:pStyle w:val="Textoindependiente"/>
        <w:ind w:right="-50"/>
        <w:jc w:val="both"/>
      </w:pPr>
    </w:p>
    <w:p w14:paraId="1183EC23" w14:textId="77777777" w:rsidR="00B52F03" w:rsidRDefault="00B52F03" w:rsidP="00B52F03">
      <w:pPr>
        <w:pStyle w:val="Textoindependiente"/>
        <w:ind w:right="-50"/>
        <w:jc w:val="both"/>
        <w:rPr>
          <w:b/>
        </w:rPr>
      </w:pPr>
      <w:r w:rsidRPr="00E811D0">
        <w:rPr>
          <w:b/>
        </w:rPr>
        <w:t>2. RELACIÓN DE LA CARTERA QUE SE ENCUENTRA EN COBRO COACTIVO INDICANDO DEUDOR, MONTO ANTIGÜEDAD</w:t>
      </w:r>
      <w:r>
        <w:rPr>
          <w:b/>
        </w:rPr>
        <w:t xml:space="preserve">: </w:t>
      </w:r>
    </w:p>
    <w:p w14:paraId="0D06C366" w14:textId="77777777" w:rsidR="00B52F03" w:rsidRDefault="00B52F03" w:rsidP="00B52F03">
      <w:pPr>
        <w:pStyle w:val="Textoindependiente"/>
        <w:ind w:right="-50"/>
        <w:jc w:val="both"/>
        <w:rPr>
          <w:b/>
        </w:rPr>
      </w:pPr>
    </w:p>
    <w:p w14:paraId="5782DADF" w14:textId="77777777" w:rsidR="00B52F03" w:rsidRDefault="00B52F03" w:rsidP="00B52F03">
      <w:pPr>
        <w:pStyle w:val="Textoindependiente"/>
        <w:ind w:right="-50"/>
        <w:jc w:val="center"/>
        <w:rPr>
          <w:b/>
        </w:rPr>
      </w:pPr>
      <w:r w:rsidRPr="00E811D0">
        <w:rPr>
          <w:b/>
          <w:noProof/>
          <w:lang w:val="es-CO" w:eastAsia="es-CO"/>
        </w:rPr>
        <w:drawing>
          <wp:inline distT="0" distB="0" distL="0" distR="0" wp14:anchorId="41BF5860" wp14:editId="64AE4379">
            <wp:extent cx="6001588" cy="752580"/>
            <wp:effectExtent l="0" t="0" r="0" b="9525"/>
            <wp:docPr id="1036775749" name="Imagen 103677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588" cy="752580"/>
                    </a:xfrm>
                    <a:prstGeom prst="rect">
                      <a:avLst/>
                    </a:prstGeom>
                  </pic:spPr>
                </pic:pic>
              </a:graphicData>
            </a:graphic>
          </wp:inline>
        </w:drawing>
      </w:r>
    </w:p>
    <w:p w14:paraId="52138D67" w14:textId="77777777" w:rsidR="00B52F03" w:rsidRDefault="00B52F03" w:rsidP="00B52F03">
      <w:pPr>
        <w:pStyle w:val="Textoindependiente"/>
        <w:ind w:right="-50"/>
        <w:jc w:val="both"/>
        <w:rPr>
          <w:b/>
        </w:rPr>
      </w:pPr>
    </w:p>
    <w:p w14:paraId="532493F0" w14:textId="77777777" w:rsidR="00B52F03" w:rsidRDefault="00B52F03" w:rsidP="00B52F03">
      <w:pPr>
        <w:pStyle w:val="Textoindependiente"/>
        <w:ind w:right="-50"/>
        <w:jc w:val="both"/>
        <w:rPr>
          <w:b/>
        </w:rPr>
      </w:pPr>
      <w:r>
        <w:rPr>
          <w:b/>
        </w:rPr>
        <w:t>7.21. Otras Cuentas por Cobrar:</w:t>
      </w:r>
    </w:p>
    <w:p w14:paraId="3D4C5121" w14:textId="77777777" w:rsidR="00B52F03" w:rsidRDefault="00B52F03" w:rsidP="00B52F03">
      <w:pPr>
        <w:pStyle w:val="Textoindependiente"/>
        <w:ind w:right="-50"/>
        <w:jc w:val="both"/>
        <w:rPr>
          <w:b/>
        </w:rPr>
      </w:pPr>
    </w:p>
    <w:p w14:paraId="33D12AE4" w14:textId="77777777" w:rsidR="00B52F03" w:rsidRDefault="00B52F03" w:rsidP="00B52F03">
      <w:pPr>
        <w:pStyle w:val="Textoindependiente"/>
        <w:ind w:right="-50"/>
        <w:jc w:val="center"/>
        <w:rPr>
          <w:b/>
        </w:rPr>
      </w:pPr>
      <w:r w:rsidRPr="00F2675C">
        <w:rPr>
          <w:b/>
          <w:noProof/>
          <w:lang w:val="es-CO" w:eastAsia="es-CO"/>
        </w:rPr>
        <w:drawing>
          <wp:inline distT="0" distB="0" distL="0" distR="0" wp14:anchorId="0C5F68AE" wp14:editId="433F8805">
            <wp:extent cx="6001588" cy="2524477"/>
            <wp:effectExtent l="0" t="0" r="0" b="9525"/>
            <wp:docPr id="2088004441" name="Imagen 20880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1588" cy="2524477"/>
                    </a:xfrm>
                    <a:prstGeom prst="rect">
                      <a:avLst/>
                    </a:prstGeom>
                  </pic:spPr>
                </pic:pic>
              </a:graphicData>
            </a:graphic>
          </wp:inline>
        </w:drawing>
      </w:r>
    </w:p>
    <w:p w14:paraId="7A6746BD" w14:textId="77777777" w:rsidR="00B52F03" w:rsidRDefault="00B52F03" w:rsidP="00B52F03">
      <w:pPr>
        <w:pStyle w:val="Textoindependiente"/>
        <w:ind w:right="-50"/>
        <w:jc w:val="both"/>
        <w:rPr>
          <w:b/>
        </w:rPr>
      </w:pPr>
    </w:p>
    <w:p w14:paraId="6711BFA9" w14:textId="77777777" w:rsidR="00B52F03" w:rsidRDefault="00B52F03" w:rsidP="00B52F03">
      <w:pPr>
        <w:pStyle w:val="Textoindependiente"/>
        <w:ind w:right="-50"/>
        <w:jc w:val="both"/>
      </w:pPr>
      <w:r>
        <w:rPr>
          <w:b/>
        </w:rPr>
        <w:t xml:space="preserve">13.84.90 Otras Cuentas por Cobrar: </w:t>
      </w:r>
      <w:r>
        <w:t xml:space="preserve">Esta subcuenta a diciembre del 2024 presenta un saldo de $93.967.751.687, representado por: </w:t>
      </w:r>
    </w:p>
    <w:p w14:paraId="2EF2B21A" w14:textId="77777777" w:rsidR="00B52F03" w:rsidRDefault="00B52F03" w:rsidP="00B52F03">
      <w:pPr>
        <w:pStyle w:val="Textoindependiente"/>
        <w:ind w:right="-50"/>
        <w:jc w:val="both"/>
      </w:pPr>
    </w:p>
    <w:p w14:paraId="2FA76504" w14:textId="77777777" w:rsidR="00B52F03" w:rsidRDefault="00B52F03" w:rsidP="00B52F03">
      <w:pPr>
        <w:pStyle w:val="Textoindependiente"/>
        <w:numPr>
          <w:ilvl w:val="0"/>
          <w:numId w:val="27"/>
        </w:numPr>
        <w:ind w:left="0" w:right="-50" w:firstLine="0"/>
        <w:jc w:val="both"/>
      </w:pPr>
      <w:r>
        <w:t xml:space="preserve">Constitución de cuenta por cobrar por valor de $74.707.531.424 a la Unión Temporal Centros Poblados Colombia 2020 NIT 901.439.999; de acuerdo con la Resolución 02010 del 15 de diciembre del 2021 emitida por el Ministerio de TIC, mediante la cual se liquida unilateralmente el Contrato de Aporte No. 1043 del 2020 suscrito entre Centro Poblados y el Fondo Único de TIC, </w:t>
      </w:r>
      <w:r>
        <w:rPr>
          <w:b/>
        </w:rPr>
        <w:t xml:space="preserve"> </w:t>
      </w:r>
      <w:r>
        <w:t xml:space="preserve">se constituye una cuenta por cobrar por valor de $74.707.531.424, que corresponde a la reclasificación del anticipo por $70.243.279.599, más el valor indexado por el IPC a la fecha de proferir el acto administrativo, se ordena su devolución y lo correspondiente a los frutos civiles del dinero, sobre el mismo monto girado a la fecha de expedición de la Resolución de liquidación; a partir de la firmeza del acto administrativo se causan y exigen intereses moratorios a la tasa de intereses prevista en el artículo 4 numeral 8 de la Ley 80 de 1993. En la Resolución 1747 del 19 de julio de 2021 se encontró plenamente demostrado que el contratista Unión Temporal Centros Poblados Colombia 2020, y sus integrantes incumplieron </w:t>
      </w:r>
      <w:r>
        <w:lastRenderedPageBreak/>
        <w:t xml:space="preserve">la obligación relacionada con la constitución de la garantía de cumplimiento del contrato de aporte 1043 de 2020, determinando que el balance de ejecución presupuestal es el siguiente: valor inicial del contrato $1.072 billones, valor recibido por el contratista como anticipo, $70.243.279.599, el cual fue indexado por el IPC más los rendimientos legales que se producen desde el momento del giro hasta la efectiva devolución del anticipo, esto sumado asciende a $74.707.531.424. </w:t>
      </w:r>
    </w:p>
    <w:p w14:paraId="43DB0E90" w14:textId="77777777" w:rsidR="00B52F03" w:rsidRDefault="00B52F03" w:rsidP="00B52F03">
      <w:pPr>
        <w:pStyle w:val="Textoindependiente"/>
        <w:ind w:left="360" w:right="-50"/>
        <w:jc w:val="both"/>
        <w:rPr>
          <w:b/>
        </w:rPr>
      </w:pPr>
    </w:p>
    <w:p w14:paraId="45CA886C" w14:textId="77777777" w:rsidR="00B52F03" w:rsidRDefault="00B52F03" w:rsidP="00B52F03">
      <w:pPr>
        <w:pStyle w:val="Textoindependiente"/>
        <w:ind w:right="-50"/>
        <w:jc w:val="both"/>
      </w:pPr>
      <w:r>
        <w:t>A continuación, nos permitimos hacer un bosquejo sobre el proceso coactivo adelantado en contra de Centros Poblados de la siguiente manera:</w:t>
      </w:r>
    </w:p>
    <w:p w14:paraId="05E07679" w14:textId="77777777" w:rsidR="00B52F03" w:rsidRDefault="00B52F03" w:rsidP="00B52F03">
      <w:pPr>
        <w:pStyle w:val="Textoindependiente"/>
        <w:ind w:right="-50"/>
        <w:jc w:val="both"/>
      </w:pPr>
    </w:p>
    <w:p w14:paraId="0F2DAE44" w14:textId="77777777" w:rsidR="00B52F03" w:rsidRDefault="00B52F03" w:rsidP="00B52F03">
      <w:pPr>
        <w:pStyle w:val="Textoindependiente"/>
        <w:ind w:right="-50"/>
        <w:jc w:val="both"/>
      </w:pPr>
      <w:r>
        <w:t>1.- Procedimiento de Coactivo No. 001-2021: Se adelantó para ejercer el cobro de la cláusula penal ordenada mediante Resolución No. 1747 del 19 de julio de 2021 al haberse declarado la caducidad del contrato de Aporte No. 0001043 de 2020.</w:t>
      </w:r>
    </w:p>
    <w:p w14:paraId="668323EB" w14:textId="77777777" w:rsidR="00B52F03" w:rsidRDefault="00B52F03" w:rsidP="00B52F03">
      <w:pPr>
        <w:pStyle w:val="Textoindependiente"/>
        <w:ind w:right="-50"/>
        <w:jc w:val="both"/>
      </w:pPr>
    </w:p>
    <w:p w14:paraId="5005D792" w14:textId="77777777" w:rsidR="00B52F03" w:rsidRDefault="00B52F03" w:rsidP="00B52F03">
      <w:pPr>
        <w:pStyle w:val="Textoindependiente"/>
        <w:ind w:right="-50"/>
        <w:jc w:val="both"/>
      </w:pPr>
      <w:r>
        <w:t>El 20 de agosto de 2021 mediante Auto No. 001 de 2021 se avocó conocimiento de las diligencias previas en contra de la UNIÓN TEMPORAL CENTROS POBLADOS COLOMBIA 2020, identificada con NIT. 901.439.999-6, y sus integrantes a saber: (i) FUNDACIÓN DE TELECOMUNICACIONES, INGENIERÍA, SEGURIDAD E INNOVACIÓN con NIT. 900.485.861-0, (</w:t>
      </w:r>
      <w:proofErr w:type="spellStart"/>
      <w:r>
        <w:t>ii</w:t>
      </w:r>
      <w:proofErr w:type="spellEnd"/>
      <w:r>
        <w:t>) ICM INGENIEROS S.A.S con NIT. 800.231.021-8, (</w:t>
      </w:r>
      <w:proofErr w:type="spellStart"/>
      <w:r>
        <w:t>iii</w:t>
      </w:r>
      <w:proofErr w:type="spellEnd"/>
      <w:r>
        <w:t>) INTEC DE LA COSTA S.A.S con NIT. 830.502.135-1, (</w:t>
      </w:r>
      <w:proofErr w:type="spellStart"/>
      <w:r>
        <w:t>iv</w:t>
      </w:r>
      <w:proofErr w:type="spellEnd"/>
      <w:r>
        <w:t xml:space="preserve">) OMEGA BUILDINGS CONSTRUCTORA S.A.S con NIT. 900.990.182-3 y se libró mandamiento de pago con Auto No. 002 de la misma fecha para hacer efectivo el cobro de la cláusula penal ordenada en la Resolución No. 1747 del 19 de julio de 2021 por la cual se declaró la caducidad del Contrato de Aporte No. 0001043 de 2020 y se ordenó hacer efectiva la cláusula penal pecuniaria en los términos pactados en la Cláusula Décima Segunda del mencionado Contrato de Aporte por la suma de TREINTA Y NUEVE MIL QUINCE MILLONES SETECIENTOS CUARENTA MIL QUINIENTOS NOVENTA Y CUATRO PESOS ($39.015.740.594) M/CTE, confirmada en todas sus partes con Resolución No. 2013 del 13 de agosto de 2021. </w:t>
      </w:r>
    </w:p>
    <w:p w14:paraId="0B2BD6C8" w14:textId="77777777" w:rsidR="00B52F03" w:rsidRDefault="00B52F03" w:rsidP="00B52F03">
      <w:pPr>
        <w:pStyle w:val="Textoindependiente"/>
        <w:ind w:right="-50"/>
        <w:jc w:val="both"/>
      </w:pPr>
    </w:p>
    <w:p w14:paraId="2BDB68DC" w14:textId="77777777" w:rsidR="00B52F03" w:rsidRDefault="00B52F03" w:rsidP="00B52F03">
      <w:pPr>
        <w:pStyle w:val="Textoindependiente"/>
        <w:ind w:right="-50"/>
        <w:jc w:val="both"/>
      </w:pPr>
      <w:r>
        <w:t xml:space="preserve">Dentro de este proceso se ordenó seguir adelante la ejecución del crédito mediante resolución </w:t>
      </w:r>
      <w:proofErr w:type="spellStart"/>
      <w:r>
        <w:t>N.°</w:t>
      </w:r>
      <w:proofErr w:type="spellEnd"/>
      <w:r>
        <w:t xml:space="preserve"> 768 del 12 de octubre de 2021, se liquidó el crédito mediante Auto </w:t>
      </w:r>
      <w:proofErr w:type="spellStart"/>
      <w:r>
        <w:t>N.°</w:t>
      </w:r>
      <w:proofErr w:type="spellEnd"/>
      <w:r>
        <w:t xml:space="preserve"> 416 del 8 de marzo de 2022, modificado por el Auto No. 642 del 24 de marzo de 2022, alcanzando su firmeza el 13 de mayo de 2021, mediante Auto No.1375.</w:t>
      </w:r>
    </w:p>
    <w:p w14:paraId="1B528E39" w14:textId="77777777" w:rsidR="00B52F03" w:rsidRDefault="00B52F03" w:rsidP="00B52F03">
      <w:pPr>
        <w:pStyle w:val="Textoindependiente"/>
        <w:ind w:right="-50"/>
        <w:jc w:val="both"/>
      </w:pPr>
    </w:p>
    <w:p w14:paraId="4926F36D" w14:textId="77777777" w:rsidR="00B52F03" w:rsidRDefault="00B52F03" w:rsidP="00B52F03">
      <w:pPr>
        <w:pStyle w:val="Textoindependiente"/>
        <w:ind w:right="-50"/>
        <w:jc w:val="both"/>
      </w:pPr>
      <w:r>
        <w:t xml:space="preserve">2.- Procedimiento de Coactivo No. 001-2022: Se adelantó para ejecutar la obligación contenida en la Resolución No. 02010 del 15 de diciembre de 2021 por medio de la cual se liquidó unilateralmente el Contrato de Aporte No. 0001043 de 2020. </w:t>
      </w:r>
    </w:p>
    <w:p w14:paraId="76558AD0" w14:textId="77777777" w:rsidR="00B52F03" w:rsidRDefault="00B52F03" w:rsidP="00B52F03">
      <w:pPr>
        <w:pStyle w:val="Textoindependiente"/>
        <w:ind w:right="-50"/>
        <w:jc w:val="both"/>
      </w:pPr>
    </w:p>
    <w:p w14:paraId="4ABB552F" w14:textId="77777777" w:rsidR="00B52F03" w:rsidRDefault="00B52F03" w:rsidP="00B52F03">
      <w:pPr>
        <w:pStyle w:val="Textoindependiente"/>
        <w:ind w:right="-50"/>
        <w:jc w:val="both"/>
      </w:pPr>
      <w:r>
        <w:t xml:space="preserve">Mediante Auto No. 001 del 3 de febrero de 2022 se avocó conocimiento de las diligencias previas adelantadas por la Coordinación del Grupo Interno de Trabajo de Cartera en contra de las mismas personas jurídicas y libró mandamiento de pago a través de Auto No. 002 de la misma fecha en contra de las citadas personas jurídicas para hacer efectivo el cobro ordenado mediante la liquidación unilateral del Contrato Estatal de Aporte No. 0001043 de 2020 por la suma de SETENTA Y CUATRO MIL SETECIENTOS SIETE MILLONES QUINIENTOS TREINTA Y UN MIL CUATROCIENTOS VEINTICUATRO PESOS ($74.707.531.424) M/CTE. Dentro de este proceso se ordenó seguir adelante con la ejecución del crédito mediante Resolución No. 79 del 22 de abril de 2022, se liquidó el crédito mediante Auto No. 1423 del 8 de junio de 2022, modificado en Auto No. 1682 del 10 de junio de 2022, alcanzando su firmeza </w:t>
      </w:r>
      <w:r>
        <w:lastRenderedPageBreak/>
        <w:t>el 16 de junio de 2022, mediante Auto No. 1710.</w:t>
      </w:r>
    </w:p>
    <w:p w14:paraId="0FBFBD3A" w14:textId="77777777" w:rsidR="00B52F03" w:rsidRDefault="00B52F03" w:rsidP="00B52F03">
      <w:pPr>
        <w:pStyle w:val="Textoindependiente"/>
        <w:ind w:right="-50"/>
        <w:jc w:val="both"/>
      </w:pPr>
    </w:p>
    <w:p w14:paraId="49CB02AE" w14:textId="77777777" w:rsidR="00B52F03" w:rsidRDefault="00B52F03" w:rsidP="00B52F03">
      <w:pPr>
        <w:pStyle w:val="Textoindependiente"/>
        <w:ind w:right="-50"/>
        <w:jc w:val="both"/>
      </w:pPr>
      <w:r w:rsidRPr="00F54EF7">
        <w:rPr>
          <w:b/>
        </w:rPr>
        <w:t>Acumulación de los procesos:</w:t>
      </w:r>
      <w:r>
        <w:t xml:space="preserve"> Habiéndose surtido en su totalidad las etapas procedimentales hasta la aprobación de la liquidación del crédito en ambos procesos de cobro coactivo y teniendo en cuenta que se perseguían los mismos patrimonios y se encontraban con medidas cautelares los mismos bienes, se procedió a su acumulación a través del Auto No. 1725 del 17 de junio de 2022, por la suma conjunta de CIENTO VEINTISIETE MIL CUARENTA Y DOS MILLONES SETECIENTOS CINCUENTA MIL NOVECIENTOS VEINTICUATRO PESOS ($127.042.750.924) M/CTE, habiéndose continuado bajo el radicado No. 001 de 2021 por ser el más antiguo. </w:t>
      </w:r>
    </w:p>
    <w:p w14:paraId="0C32B849" w14:textId="77777777" w:rsidR="00B52F03" w:rsidRDefault="00B52F03" w:rsidP="00B52F03">
      <w:pPr>
        <w:pStyle w:val="Textoindependiente"/>
        <w:ind w:right="-50"/>
        <w:jc w:val="both"/>
      </w:pPr>
    </w:p>
    <w:p w14:paraId="10D491A7" w14:textId="77777777" w:rsidR="00B52F03" w:rsidRDefault="00B52F03" w:rsidP="00B52F03">
      <w:pPr>
        <w:pStyle w:val="Textoindependiente"/>
        <w:ind w:right="-50"/>
        <w:jc w:val="both"/>
      </w:pPr>
      <w:r>
        <w:t>Dentro de dicho proceso y producto de las medidas cautelares decretadas se recaudaron DOS MIL UN MILLONES CIENTO NOVENTA Y UN MIL CIENTO SETENTA Y SIETE PESOS CON SETENTA Y OCHO CENTAVOS ($2.001.191.177,78) en títulos de depósito judicial como resultado de embargos de saldos por pagar en contratos de ICM INGENIEROS S.A.S, INTEC DE LA COSTA S.A.S y OMEGA BUILDINGS CONTRUCTORA S.A.S y embargos en cuentas bancarias de la FUNDACIÓN DE TELECOMUNICACIONES, INGENIERÍA, SEGURIDAD E INNOVACIÓN, de acuerdo con la siguiente relación:</w:t>
      </w:r>
    </w:p>
    <w:p w14:paraId="45E471EF" w14:textId="77777777" w:rsidR="00B52F03" w:rsidRDefault="00B52F03" w:rsidP="00B52F03">
      <w:pPr>
        <w:pStyle w:val="Textoindependiente"/>
        <w:ind w:right="-50"/>
        <w:jc w:val="both"/>
      </w:pPr>
    </w:p>
    <w:p w14:paraId="67F3B57D" w14:textId="77777777" w:rsidR="00B52F03" w:rsidRDefault="00B52F03" w:rsidP="00B52F03">
      <w:pPr>
        <w:pStyle w:val="Textoindependiente"/>
        <w:ind w:right="-50"/>
        <w:jc w:val="center"/>
      </w:pPr>
      <w:r w:rsidRPr="00F31140">
        <w:rPr>
          <w:noProof/>
          <w:lang w:val="es-CO" w:eastAsia="es-CO"/>
        </w:rPr>
        <w:drawing>
          <wp:inline distT="0" distB="0" distL="0" distR="0" wp14:anchorId="7751F31E" wp14:editId="1DE8B4CB">
            <wp:extent cx="6001588" cy="1343212"/>
            <wp:effectExtent l="0" t="0" r="0" b="9525"/>
            <wp:docPr id="279404674" name="Imagen 27940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1588" cy="1343212"/>
                    </a:xfrm>
                    <a:prstGeom prst="rect">
                      <a:avLst/>
                    </a:prstGeom>
                  </pic:spPr>
                </pic:pic>
              </a:graphicData>
            </a:graphic>
          </wp:inline>
        </w:drawing>
      </w:r>
    </w:p>
    <w:p w14:paraId="0B866A2F" w14:textId="77777777" w:rsidR="00B52F03" w:rsidRDefault="00B52F03" w:rsidP="00B52F03">
      <w:pPr>
        <w:pStyle w:val="Textoindependiente"/>
        <w:ind w:right="-50"/>
        <w:jc w:val="center"/>
      </w:pPr>
      <w:r w:rsidRPr="00F31140">
        <w:rPr>
          <w:noProof/>
          <w:lang w:val="es-CO" w:eastAsia="es-CO"/>
        </w:rPr>
        <w:drawing>
          <wp:inline distT="0" distB="0" distL="0" distR="0" wp14:anchorId="036CA2FF" wp14:editId="79B5BC8B">
            <wp:extent cx="6011114" cy="3505689"/>
            <wp:effectExtent l="0" t="0" r="8890" b="0"/>
            <wp:docPr id="1330109331" name="Imagen 13301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1114" cy="3505689"/>
                    </a:xfrm>
                    <a:prstGeom prst="rect">
                      <a:avLst/>
                    </a:prstGeom>
                  </pic:spPr>
                </pic:pic>
              </a:graphicData>
            </a:graphic>
          </wp:inline>
        </w:drawing>
      </w:r>
    </w:p>
    <w:p w14:paraId="3EA44486" w14:textId="77777777" w:rsidR="00B52F03" w:rsidRDefault="00B52F03" w:rsidP="00B52F03">
      <w:pPr>
        <w:pStyle w:val="Textoindependiente"/>
        <w:ind w:right="-50"/>
        <w:jc w:val="both"/>
      </w:pPr>
    </w:p>
    <w:p w14:paraId="3EE58C0A" w14:textId="77777777" w:rsidR="00B52F03" w:rsidRDefault="00B52F03" w:rsidP="00B52F03">
      <w:pPr>
        <w:pStyle w:val="Textoindependiente"/>
        <w:ind w:right="-50"/>
        <w:jc w:val="both"/>
      </w:pPr>
      <w:r>
        <w:t xml:space="preserve">Teniendo en cuenta que, ICM, INTEC DE LA COSTA y OMEGA BUILDINGS se encuentran </w:t>
      </w:r>
      <w:r>
        <w:lastRenderedPageBreak/>
        <w:t xml:space="preserve">actualmente en un proceso de liquidación judicial obligatoria, la actuación administrativa de cobro se encuentra suspendida para estos deudores en los términos del artículo 827 del Estatuto Tributario en concordancia con el numeral 12 del artículo 50 de la Ley 1116 de 2006. </w:t>
      </w:r>
    </w:p>
    <w:p w14:paraId="073A40CA" w14:textId="77777777" w:rsidR="00B52F03" w:rsidRDefault="00B52F03" w:rsidP="00B52F03">
      <w:pPr>
        <w:pStyle w:val="Textoindependiente"/>
        <w:ind w:right="-50"/>
        <w:jc w:val="both"/>
      </w:pPr>
    </w:p>
    <w:p w14:paraId="60D44119" w14:textId="7A7F5685" w:rsidR="00B52F03" w:rsidRDefault="00B52F03" w:rsidP="00B52F03">
      <w:pPr>
        <w:pStyle w:val="Textoindependiente"/>
        <w:ind w:right="-50"/>
        <w:jc w:val="both"/>
      </w:pPr>
      <w:r>
        <w:t xml:space="preserve">Frente a la FUNDACIÓN DE TELECOMUNICACIONES, INGENIERÍA, SEGURIDAD E INNOVACIÓN, es pertinente mencionar que mediante Resolución 1291 del 13 de junio de 2023 se dispuso la ruptura de la unidad procesal para dar origen a un nuevo proceso en contra de la FUNDACIÓN DE TELECOMUNICACIONES, INGENIERÍA, SEGURIDAD E INNOVACIÓN con NIT. 900.485.861-0, en la proporción de su participación del 35% dentro del Contrato de Aporte </w:t>
      </w:r>
      <w:proofErr w:type="spellStart"/>
      <w:r>
        <w:t>N.°</w:t>
      </w:r>
      <w:proofErr w:type="spellEnd"/>
      <w:r>
        <w:t xml:space="preserve"> 1043 de 2020, a través del desglose, igualmente ordenado en este mismo acto administrativo, que para los efectos de este proceso continuó bajo el radicado 01-2023.</w:t>
      </w:r>
    </w:p>
    <w:p w14:paraId="49D2535E" w14:textId="77777777" w:rsidR="00B52F03" w:rsidRDefault="00B52F03" w:rsidP="00B52F03">
      <w:pPr>
        <w:pStyle w:val="Textoindependiente"/>
        <w:ind w:right="-50"/>
        <w:jc w:val="both"/>
      </w:pPr>
      <w:r w:rsidRPr="00F31140">
        <w:rPr>
          <w:b/>
        </w:rPr>
        <w:t>Liquidación Judicial:</w:t>
      </w:r>
      <w:r>
        <w:t xml:space="preserve"> El 11 de noviembre de 2022 con radicado 222116637 la Dirección Jurídica del Ministerio de Tecnologías de la Información y las Comunicaciones remitió el proceso de cobro coactivo acumulado No. 001-2021 a la Superintendencia de Sociedades Delegada para Procedimientos de Insolvencia, con copia al Dr. Ciro Alfonso Beltrán Becerra, Liquidador designado por la Superintendencia de Sociedades para la empresa ICM Ingenieros S.A.S e </w:t>
      </w:r>
      <w:proofErr w:type="spellStart"/>
      <w:r>
        <w:t>Intec</w:t>
      </w:r>
      <w:proofErr w:type="spellEnd"/>
      <w:r>
        <w:t xml:space="preserve"> de la Costa S.A.S, en atención que el 27 de septiembre 2022, dicha Entidad publicó el aviso de apertura de los procesos de liquidación judicial de las Sociedades ICM INGENIEROS S.A.S. </w:t>
      </w:r>
      <w:proofErr w:type="spellStart"/>
      <w:r>
        <w:t>Nit</w:t>
      </w:r>
      <w:proofErr w:type="spellEnd"/>
      <w:r>
        <w:t>. 800.231.021 y INTEC DE LA COSTA SAS NIT. 830.502.135.</w:t>
      </w:r>
    </w:p>
    <w:p w14:paraId="24D51D95" w14:textId="77777777" w:rsidR="00B52F03" w:rsidRDefault="00B52F03" w:rsidP="00B52F03">
      <w:pPr>
        <w:pStyle w:val="Textoindependiente"/>
        <w:ind w:right="-50"/>
        <w:jc w:val="both"/>
      </w:pPr>
    </w:p>
    <w:p w14:paraId="1EDCAE34" w14:textId="77777777" w:rsidR="00B52F03" w:rsidRDefault="00B52F03" w:rsidP="00B52F03">
      <w:pPr>
        <w:pStyle w:val="Textoindependiente"/>
        <w:ind w:right="-50"/>
        <w:jc w:val="both"/>
      </w:pPr>
      <w:r>
        <w:t xml:space="preserve">Mediante el radicado 22216635 del 11 de noviembre de 2022 se remitió una comunicación en el mismo sentido, dirigida a la referida dependencia de la Superintendencia de Sociedades y a la Dra. Beatriz Posada Henao, Liquidadora designada para la empresa Omega </w:t>
      </w:r>
      <w:proofErr w:type="spellStart"/>
      <w:r>
        <w:t>Buildings</w:t>
      </w:r>
      <w:proofErr w:type="spellEnd"/>
      <w:r>
        <w:t xml:space="preserve"> Constructora S.A.S. </w:t>
      </w:r>
    </w:p>
    <w:p w14:paraId="1313C8E6" w14:textId="77777777" w:rsidR="00B52F03" w:rsidRDefault="00B52F03" w:rsidP="00B52F03">
      <w:pPr>
        <w:pStyle w:val="Textoindependiente"/>
        <w:ind w:right="-50"/>
        <w:jc w:val="both"/>
      </w:pPr>
    </w:p>
    <w:p w14:paraId="790EE862" w14:textId="77777777" w:rsidR="00B52F03" w:rsidRDefault="00B52F03" w:rsidP="00B52F03">
      <w:pPr>
        <w:pStyle w:val="Textoindependiente"/>
        <w:ind w:right="-50"/>
        <w:jc w:val="both"/>
      </w:pPr>
      <w:r>
        <w:t xml:space="preserve">Como consecuencia de lo anterior, y conforme al artículo 50 de la Ley 1116 de 2006, todas las medidas cautelares practicas fueron remitidas al liquidador y al juez del concurso para que hicieran parte del inventario de las sociedades concursadas. El FUTIC presentó oportunamente los créditos en los procesos de liquidación judicial los días 9 de noviembre (ICM e INTEC DE LA COSTA) y 01 de diciembre 2022 (OMEGA BUILDINGS). </w:t>
      </w:r>
    </w:p>
    <w:p w14:paraId="4BF5E6B8" w14:textId="77777777" w:rsidR="00B52F03" w:rsidRDefault="00B52F03" w:rsidP="00B52F03">
      <w:pPr>
        <w:pStyle w:val="Textoindependiente"/>
        <w:ind w:right="-50"/>
        <w:jc w:val="both"/>
      </w:pPr>
    </w:p>
    <w:p w14:paraId="33A10912" w14:textId="77777777" w:rsidR="00B52F03" w:rsidRDefault="00B52F03" w:rsidP="00B52F03">
      <w:pPr>
        <w:pStyle w:val="Textoindependiente"/>
        <w:ind w:right="-50"/>
        <w:jc w:val="both"/>
      </w:pPr>
      <w:r>
        <w:t xml:space="preserve">Como quiera que la FUNDACIÓN DE TELECOMUNICACIONES, INGENIERÍA, SEGURIDAD E INNOVACIÓN con NIT. 900.485.861-0, se encontraba activa, el 16 de enero de 2023 con radicado 221098147 se solicitó a la Gobernación del Atlántico la cancelación de su personería jurídica y el inicio del proceso de liquidación. </w:t>
      </w:r>
    </w:p>
    <w:p w14:paraId="43E5C46A" w14:textId="77777777" w:rsidR="00B52F03" w:rsidRDefault="00B52F03" w:rsidP="00B52F03">
      <w:pPr>
        <w:pStyle w:val="Textoindependiente"/>
        <w:ind w:right="-50"/>
        <w:jc w:val="both"/>
      </w:pPr>
    </w:p>
    <w:p w14:paraId="60ACFE48" w14:textId="77777777" w:rsidR="00B52F03" w:rsidRDefault="00B52F03" w:rsidP="00B52F03">
      <w:pPr>
        <w:pStyle w:val="Textoindependiente"/>
        <w:ind w:right="-50"/>
        <w:jc w:val="both"/>
      </w:pPr>
      <w:r>
        <w:t>El 3 de agosto de 2023, mediante Resolución 463 de 2023, notificada el 12 de septiembre de 2024, la Gobernación del Atlántico resolvió “Cancelar la personería jurídica de la entidad sin ánimo de lucro FUNDACIÓN TELECOMUNICACIONES, INGENIERÍA, SEGURIDAD E INNOVACIÓN”.</w:t>
      </w:r>
    </w:p>
    <w:p w14:paraId="67A3FFF2" w14:textId="77777777" w:rsidR="00B52F03" w:rsidRDefault="00B52F03" w:rsidP="00B52F03">
      <w:pPr>
        <w:pStyle w:val="Textoindependiente"/>
        <w:ind w:right="-50"/>
        <w:jc w:val="both"/>
      </w:pPr>
    </w:p>
    <w:p w14:paraId="199EE76B" w14:textId="77777777" w:rsidR="00B52F03" w:rsidRDefault="00B52F03" w:rsidP="00B52F03">
      <w:pPr>
        <w:pStyle w:val="Textoindependiente"/>
        <w:ind w:right="-50"/>
        <w:jc w:val="both"/>
        <w:rPr>
          <w:b/>
        </w:rPr>
      </w:pPr>
      <w:r w:rsidRPr="008D7E67">
        <w:rPr>
          <w:b/>
        </w:rPr>
        <w:t>Controversias Centros Poblados</w:t>
      </w:r>
      <w:r>
        <w:rPr>
          <w:b/>
        </w:rPr>
        <w:t>:</w:t>
      </w:r>
    </w:p>
    <w:p w14:paraId="0020BB0F" w14:textId="77777777" w:rsidR="00B52F03" w:rsidRDefault="00B52F03" w:rsidP="00B52F03">
      <w:pPr>
        <w:pStyle w:val="Textoindependiente"/>
        <w:ind w:right="-50"/>
        <w:jc w:val="both"/>
        <w:rPr>
          <w:b/>
        </w:rPr>
      </w:pPr>
    </w:p>
    <w:p w14:paraId="02B4D0FF" w14:textId="77777777" w:rsidR="00B52F03" w:rsidRDefault="00B52F03" w:rsidP="00B52F03">
      <w:pPr>
        <w:pStyle w:val="Textoindependiente"/>
        <w:numPr>
          <w:ilvl w:val="0"/>
          <w:numId w:val="28"/>
        </w:numPr>
        <w:ind w:right="-50"/>
        <w:jc w:val="both"/>
      </w:pPr>
      <w:r w:rsidRPr="002E7518">
        <w:rPr>
          <w:b/>
        </w:rPr>
        <w:t>Jurisdicción de lo Contencioso Administrativo.</w:t>
      </w:r>
      <w:r>
        <w:t xml:space="preserve"> Sobre las acciones judiciales adelantadas ante la jurisdicción de lo contencioso administrativo que han sido promovidas por los hechos relacionados con la suscripción y ejecución del Contrato No. 1043 de 2020, celebrado entre el Fondo Único de Tecnologías de la Información y las Comunicaciones (En adelante </w:t>
      </w:r>
      <w:proofErr w:type="spellStart"/>
      <w:r>
        <w:t>FuTIC</w:t>
      </w:r>
      <w:proofErr w:type="spellEnd"/>
      <w:r>
        <w:t xml:space="preserve">) y la Unión Temporal Centros Poblados Colombia </w:t>
      </w:r>
      <w:r>
        <w:lastRenderedPageBreak/>
        <w:t xml:space="preserve">2020, se precisa que, quien funge como demandante es el </w:t>
      </w:r>
      <w:proofErr w:type="spellStart"/>
      <w:r>
        <w:t>FuTIC</w:t>
      </w:r>
      <w:proofErr w:type="spellEnd"/>
      <w:r>
        <w:t xml:space="preserve"> dada la calidad de Unidad Administrativa Especial del orden nacional, dotado de personería jurídica y patrimonio propio, adscrito al Ministerio de Tecnologías de la Información y las Comunicaciones. </w:t>
      </w:r>
    </w:p>
    <w:p w14:paraId="6DC26FFF" w14:textId="77777777" w:rsidR="00B52F03" w:rsidRDefault="00B52F03" w:rsidP="00B52F03">
      <w:pPr>
        <w:pStyle w:val="Textoindependiente"/>
        <w:ind w:right="-50"/>
        <w:jc w:val="both"/>
      </w:pPr>
    </w:p>
    <w:p w14:paraId="574F7C0A" w14:textId="77777777" w:rsidR="00B52F03" w:rsidRDefault="00B52F03" w:rsidP="00B52F03">
      <w:pPr>
        <w:pStyle w:val="Textoindependiente"/>
        <w:ind w:right="-50"/>
        <w:jc w:val="both"/>
      </w:pPr>
      <w:r>
        <w:t xml:space="preserve">A continuación, se relacionan las (4) cuatro acciones judiciales promovidas por el </w:t>
      </w:r>
      <w:proofErr w:type="spellStart"/>
      <w:r>
        <w:t>FuTIC</w:t>
      </w:r>
      <w:proofErr w:type="spellEnd"/>
      <w:r>
        <w:t xml:space="preserve">: </w:t>
      </w:r>
    </w:p>
    <w:p w14:paraId="1F5673B6" w14:textId="77777777" w:rsidR="00B52F03" w:rsidRDefault="00B52F03" w:rsidP="00B52F03">
      <w:pPr>
        <w:pStyle w:val="Textoindependiente"/>
        <w:ind w:left="360" w:right="-50"/>
        <w:jc w:val="both"/>
      </w:pPr>
    </w:p>
    <w:p w14:paraId="52A1CC0E" w14:textId="77777777" w:rsidR="00B52F03" w:rsidRDefault="00B52F03" w:rsidP="00B52F03">
      <w:pPr>
        <w:pStyle w:val="Textoindependiente"/>
        <w:numPr>
          <w:ilvl w:val="0"/>
          <w:numId w:val="29"/>
        </w:numPr>
        <w:ind w:left="0" w:right="-50" w:firstLine="0"/>
        <w:jc w:val="both"/>
      </w:pPr>
      <w:r>
        <w:t xml:space="preserve">Demanda de controversias contractuales con pretensión de nulidad del contrato 1043 de 2020 celebrado entre el </w:t>
      </w:r>
      <w:proofErr w:type="spellStart"/>
      <w:r>
        <w:t>FuTIC</w:t>
      </w:r>
      <w:proofErr w:type="spellEnd"/>
      <w:r>
        <w:t xml:space="preserve"> y la Unión Temporal Centros Poblados Colombia 2020, acumulada con pretensiones de reparación directa, en la cual, entre otros, es demandado el ITAÚ </w:t>
      </w:r>
      <w:proofErr w:type="spellStart"/>
      <w:r>
        <w:t>Corpbanca</w:t>
      </w:r>
      <w:proofErr w:type="spellEnd"/>
      <w:r>
        <w:t xml:space="preserve"> Colombia S.A.</w:t>
      </w:r>
    </w:p>
    <w:p w14:paraId="3382457D" w14:textId="77777777" w:rsidR="00B52F03" w:rsidRDefault="00B52F03" w:rsidP="00B52F03">
      <w:pPr>
        <w:pStyle w:val="Textoindependiente"/>
        <w:ind w:right="-50"/>
        <w:jc w:val="both"/>
      </w:pPr>
      <w:r>
        <w:t xml:space="preserve">2. Demanda de controversias contractuales en contra de la sociedad SESCOLOMBIA S.A.S., por el incumplimiento del contrato estatal de prestación de servicios No. 0000187 de 2020, celebrado entre el </w:t>
      </w:r>
      <w:proofErr w:type="spellStart"/>
      <w:r>
        <w:t>FuTIC</w:t>
      </w:r>
      <w:proofErr w:type="spellEnd"/>
      <w:r>
        <w:t xml:space="preserve"> y </w:t>
      </w:r>
      <w:proofErr w:type="spellStart"/>
      <w:r>
        <w:t>Sescolombia</w:t>
      </w:r>
      <w:proofErr w:type="spellEnd"/>
      <w:r>
        <w:t xml:space="preserve"> S.A.S. en relación con el Contrato de Aporte 1043 y el proceso de selección que dio lugar al mismo. </w:t>
      </w:r>
    </w:p>
    <w:p w14:paraId="27B0AD98" w14:textId="77777777" w:rsidR="00B52F03" w:rsidRDefault="00B52F03" w:rsidP="00B52F03">
      <w:pPr>
        <w:pStyle w:val="Textoindependiente"/>
        <w:ind w:right="-50"/>
        <w:jc w:val="both"/>
      </w:pPr>
    </w:p>
    <w:p w14:paraId="40006A40" w14:textId="77777777" w:rsidR="00B52F03" w:rsidRDefault="00B52F03" w:rsidP="00B52F03">
      <w:pPr>
        <w:pStyle w:val="Textoindependiente"/>
        <w:ind w:right="-50"/>
        <w:jc w:val="both"/>
      </w:pPr>
      <w:r>
        <w:t xml:space="preserve">3. Demanda de reparación directa en contra de BBVA </w:t>
      </w:r>
      <w:proofErr w:type="spellStart"/>
      <w:r>
        <w:t>Asset</w:t>
      </w:r>
      <w:proofErr w:type="spellEnd"/>
      <w:r>
        <w:t xml:space="preserve"> Management S.A. Sociedad Fiduciaria, por los daños causados a la entidad en ejecución del Contrato de Fiducia Mercantil de Administración y Pagos No. 96731, celebrado entre esa entidad financiera y la Unión Temporal Centros Poblados Colombia 2020. </w:t>
      </w:r>
    </w:p>
    <w:p w14:paraId="6AF8DE68" w14:textId="77777777" w:rsidR="00B52F03" w:rsidRDefault="00B52F03" w:rsidP="00B52F03">
      <w:pPr>
        <w:pStyle w:val="Textoindependiente"/>
        <w:ind w:right="-50"/>
        <w:jc w:val="both"/>
      </w:pPr>
    </w:p>
    <w:p w14:paraId="68792EB8" w14:textId="77777777" w:rsidR="00B52F03" w:rsidRDefault="00B52F03" w:rsidP="00B52F03">
      <w:pPr>
        <w:pStyle w:val="Textoindependiente"/>
        <w:ind w:right="-50"/>
        <w:jc w:val="both"/>
      </w:pPr>
      <w:r>
        <w:t xml:space="preserve">4. Demanda de controversias contractuales en contra del Consorcio PE2020 Centros Digitales, sus integrantes: </w:t>
      </w:r>
      <w:proofErr w:type="spellStart"/>
      <w:r>
        <w:t>Telemediciones</w:t>
      </w:r>
      <w:proofErr w:type="spellEnd"/>
      <w:r>
        <w:t xml:space="preserve"> SAS, PMO </w:t>
      </w:r>
      <w:proofErr w:type="spellStart"/>
      <w:r>
        <w:t>Solycom</w:t>
      </w:r>
      <w:proofErr w:type="spellEnd"/>
      <w:r>
        <w:t xml:space="preserve"> SAS y Eurocontrol S.A. Sucursal Colombia, y Aseguradora Seguros del Estado S.A, por el incumplimiento del Contrato de Interventoría no. 1045 de 2020 y la indemnización de los perjuicios ocasionados.</w:t>
      </w:r>
    </w:p>
    <w:p w14:paraId="0C023B43" w14:textId="77777777" w:rsidR="00B52F03" w:rsidRDefault="00B52F03" w:rsidP="00B52F03">
      <w:pPr>
        <w:pStyle w:val="Textoindependiente"/>
        <w:ind w:right="-50"/>
        <w:jc w:val="both"/>
      </w:pPr>
    </w:p>
    <w:p w14:paraId="4CA83AD4" w14:textId="77777777" w:rsidR="00B52F03" w:rsidRDefault="00B52F03" w:rsidP="00B52F03">
      <w:pPr>
        <w:pStyle w:val="Textoindependiente"/>
        <w:ind w:right="-50"/>
        <w:jc w:val="both"/>
      </w:pPr>
      <w:r>
        <w:t>Por lo anterior las obligaciones ejecutadas coactivamente en contra de la UT Centros Poblados, no son susceptibles de ser deterioradas teniendo en cuenta que fueron constituidas a favor del Fondo en razón de una sanción, por lo que la edad para que inicie su deterioro es a partir de los 24 meses de exigibilidad.</w:t>
      </w:r>
    </w:p>
    <w:p w14:paraId="6CE5A769" w14:textId="77777777" w:rsidR="00B52F03" w:rsidRDefault="00B52F03" w:rsidP="00B52F03">
      <w:pPr>
        <w:pStyle w:val="Textoindependiente"/>
        <w:ind w:right="-50"/>
        <w:jc w:val="both"/>
      </w:pPr>
    </w:p>
    <w:p w14:paraId="41546387" w14:textId="77777777" w:rsidR="00B52F03" w:rsidRDefault="00B52F03" w:rsidP="00B52F03">
      <w:pPr>
        <w:pStyle w:val="Textoindependiente"/>
        <w:ind w:right="-50"/>
        <w:jc w:val="both"/>
      </w:pPr>
      <w:r>
        <w:t xml:space="preserve">Término que no ha transcurrido, teniendo en cuenta que la fecha inicial de exigibilidad fue interrumpida por la notificación del mandamiento de pago, iniciando a correr el termino de 5 años para ejecutarla; posteriormente interrumpida con la admisión al proceso de liquidación judicial que se inició en la Superintendencia de Sociedades en contra de las Sociedades ICM Ingenieros S.A.S e </w:t>
      </w:r>
      <w:proofErr w:type="spellStart"/>
      <w:r>
        <w:t>Intec</w:t>
      </w:r>
      <w:proofErr w:type="spellEnd"/>
      <w:r>
        <w:t xml:space="preserve"> de la Costa S.A.S, autos notificados mediante aviso publicado del 27 de septiembre de 2022 al 10 de octubre del mismo año; proceso de liquidación judicial de la Sociedad, la empresa Omega </w:t>
      </w:r>
      <w:proofErr w:type="spellStart"/>
      <w:r>
        <w:t>Buildings</w:t>
      </w:r>
      <w:proofErr w:type="spellEnd"/>
      <w:r>
        <w:t xml:space="preserve"> Constructora S.A.S, notificado mediante aviso publicado del 19 de octubre de 2022 al 18 de noviembre del mismo año y la FUNDACIÓN DE TELECOMUNICACIONES, INGENIERÍA, SEGURIDAD E INNOVACIÓN mediante Resolución 463 de 2023 del 3 de agosto de 2023 fue cancelada su personería jurídica decisión que fue notificada el día 3 de agosto de 2023.</w:t>
      </w:r>
    </w:p>
    <w:p w14:paraId="5D7AF999" w14:textId="77777777" w:rsidR="00B52F03" w:rsidRDefault="00B52F03" w:rsidP="00B52F03">
      <w:pPr>
        <w:pStyle w:val="Textoindependiente"/>
        <w:ind w:right="-50"/>
        <w:jc w:val="both"/>
      </w:pPr>
    </w:p>
    <w:p w14:paraId="51C64E54" w14:textId="77777777" w:rsidR="00B52F03" w:rsidRDefault="00B52F03" w:rsidP="00B52F03">
      <w:pPr>
        <w:pStyle w:val="Textoindependiente"/>
        <w:ind w:right="-50"/>
        <w:jc w:val="both"/>
      </w:pPr>
      <w:r>
        <w:t>Las obligaciones actualmente gozan de una condición especial por la cual no son ejecutables temporalmente y no requieren aplicación de deterioro.</w:t>
      </w:r>
    </w:p>
    <w:p w14:paraId="3FB7CDFF" w14:textId="77777777" w:rsidR="00B52F03" w:rsidRDefault="00B52F03" w:rsidP="00B52F03">
      <w:pPr>
        <w:pStyle w:val="Textoindependiente"/>
        <w:ind w:right="-50"/>
        <w:jc w:val="both"/>
      </w:pPr>
    </w:p>
    <w:p w14:paraId="0966958B" w14:textId="77777777" w:rsidR="00B52F03" w:rsidRDefault="00B52F03" w:rsidP="00B52F03">
      <w:pPr>
        <w:pStyle w:val="Textoindependiente"/>
        <w:numPr>
          <w:ilvl w:val="0"/>
          <w:numId w:val="29"/>
        </w:numPr>
        <w:ind w:left="0" w:right="-50" w:firstLine="0"/>
        <w:jc w:val="both"/>
      </w:pPr>
      <w:r>
        <w:t xml:space="preserve">Causación de multas a clandestinos: La ANE-Agencia Nacional del Espectro, define como Clandestinos a aquellas personas naturales o jurídicas que previa visita efectuada por </w:t>
      </w:r>
      <w:r>
        <w:lastRenderedPageBreak/>
        <w:t>dicha entidad, logran determinar un uso clandestino del espectro radioeléctrico, sin autorización previa, expresa y otorgada por el Ministerio de Tecnologías de la Información y las Comunicaciones, en consecuencia, la ANE remitió actos administrativos mediante los cuales impuso multas por valor de $8.328.785.156, dichas obligaciones se encuentran en proceso de cobro coactivo.</w:t>
      </w:r>
    </w:p>
    <w:p w14:paraId="3F83AA2C" w14:textId="77777777" w:rsidR="00B52F03" w:rsidRDefault="00B52F03" w:rsidP="00B52F03">
      <w:pPr>
        <w:pStyle w:val="Textoindependiente"/>
        <w:ind w:right="-50"/>
        <w:jc w:val="both"/>
      </w:pPr>
    </w:p>
    <w:p w14:paraId="3924280F" w14:textId="77777777" w:rsidR="00B52F03" w:rsidRDefault="00B52F03" w:rsidP="00B52F03">
      <w:pPr>
        <w:pStyle w:val="Textoindependiente"/>
        <w:ind w:right="-50"/>
        <w:jc w:val="both"/>
      </w:pPr>
      <w:r>
        <w:t>3. Causación de multas a prestadores de servicios ilegales. en donde la Dirección de Vigilancia Inspección y Control del Ministerio adelanto actuaciones administrativas mediante los cuales impuso multas por valor de $10.931.435.107. Dichas obligaciones se encuentran en Cobro Coactivo.</w:t>
      </w:r>
    </w:p>
    <w:p w14:paraId="3B21ABA1" w14:textId="77777777" w:rsidR="00B52F03" w:rsidRDefault="00B52F03" w:rsidP="00B52F03">
      <w:pPr>
        <w:pStyle w:val="Textoindependiente"/>
        <w:ind w:right="-50"/>
        <w:jc w:val="both"/>
      </w:pPr>
    </w:p>
    <w:p w14:paraId="15C213B6" w14:textId="77777777" w:rsidR="00B52F03" w:rsidRDefault="00B52F03" w:rsidP="00B52F03">
      <w:pPr>
        <w:pStyle w:val="Textoindependiente"/>
        <w:ind w:right="-50"/>
        <w:jc w:val="both"/>
      </w:pPr>
      <w:r w:rsidRPr="006460C8">
        <w:rPr>
          <w:b/>
        </w:rPr>
        <w:t>Gestión para la recuperación de la Cartera de Clandestinos e Ilegales.</w:t>
      </w:r>
      <w:r>
        <w:rPr>
          <w:b/>
        </w:rPr>
        <w:t xml:space="preserve"> </w:t>
      </w:r>
      <w:r>
        <w:t xml:space="preserve">Respecto de la cartera originada en sanciones impuestas por la Agencia Nacional del Espectro ANE a los clandestinos y por la Dirección de Vigilancia, Inspección y Control del Ministerio de Tecnologías de la Información y las Comunicaciones a los ilegales, considerando la dificultad para su recuperación se dispuso en el Manual de Políticas Contables de la entidad, que se aplica deterioro del 100% al cierre de cada vigencia, lo que conlleva a que al cierre de la vigencia 2024 se entiende deteriorada toda la cartera incluida en procesos de cobro coactivo originados en títulos ejecutivos por sanciones a ilegales o clandestinos. </w:t>
      </w:r>
    </w:p>
    <w:p w14:paraId="517AE6E3" w14:textId="77777777" w:rsidR="00B52F03" w:rsidRDefault="00B52F03" w:rsidP="00B52F03">
      <w:pPr>
        <w:pStyle w:val="Textoindependiente"/>
        <w:ind w:right="-50"/>
        <w:jc w:val="both"/>
      </w:pPr>
    </w:p>
    <w:p w14:paraId="72F86E06" w14:textId="77777777" w:rsidR="00B52F03" w:rsidRDefault="00B52F03" w:rsidP="00B52F03">
      <w:pPr>
        <w:pStyle w:val="Textoindependiente"/>
        <w:ind w:right="-50"/>
        <w:jc w:val="both"/>
      </w:pPr>
      <w:r>
        <w:t xml:space="preserve">En la vigencia 2024 se iniciaron 45 procedimientos por $1.720.112.000, de los cuales 3 procesos cuentan con acto administrativo de terminación y archivo por pago de la obligación, 25 procesos se les profirió la resolución que decreta la aplicación de medidas cautelares, 17 procesos en consulta de investigación de bienes. </w:t>
      </w:r>
    </w:p>
    <w:p w14:paraId="3FA1DB09" w14:textId="77777777" w:rsidR="00B52F03" w:rsidRDefault="00B52F03" w:rsidP="00B52F03">
      <w:pPr>
        <w:pStyle w:val="Textoindependiente"/>
        <w:ind w:right="-50"/>
        <w:jc w:val="both"/>
      </w:pPr>
    </w:p>
    <w:p w14:paraId="3F5CAFAD" w14:textId="77777777" w:rsidR="00B52F03" w:rsidRDefault="00B52F03" w:rsidP="00B52F03">
      <w:pPr>
        <w:pStyle w:val="Textoindependiente"/>
        <w:ind w:right="-50"/>
        <w:jc w:val="both"/>
      </w:pPr>
      <w:r>
        <w:t xml:space="preserve">De los procesos iniciados en la vigencia 2023 se emitieron 54 resoluciones que ordenan la medida cautelar, 7 actos administrativos de seguir adelante con la ejecución, 6 liquidaciones de crédito, 5 resolución que deja en firme la liquidación del crédito, 7 resoluciones que ordenan la aplicación te títulos de depósito judicial y 10 actos administrativos de terminación y archivo por pago total de la obligación. </w:t>
      </w:r>
    </w:p>
    <w:p w14:paraId="61CC5DA8" w14:textId="77777777" w:rsidR="00B52F03" w:rsidRDefault="00B52F03" w:rsidP="00B52F03">
      <w:pPr>
        <w:pStyle w:val="Textoindependiente"/>
        <w:ind w:right="-50"/>
        <w:jc w:val="both"/>
      </w:pPr>
    </w:p>
    <w:p w14:paraId="7831DFC1" w14:textId="77777777" w:rsidR="00B52F03" w:rsidRDefault="00B52F03" w:rsidP="00B52F03">
      <w:pPr>
        <w:pStyle w:val="Textoindependiente"/>
        <w:ind w:right="-50"/>
        <w:jc w:val="both"/>
      </w:pPr>
      <w:r>
        <w:t xml:space="preserve">Respecto a la vigencia 2022 se llevaron a cabo 94 órdenes de seguir adelante con la ejecución, 62 actos administrativos que ordenan la aplicación de medidas cautelares, 7 resoluciones que ordenan la liquidación del crédito, 2 que dejan en firme la liquidación del crédito,11 actos administrativos de terminación y archivo por pago total de la obligación y 8 órdenes de aplicación de títulos de depósito judicial. </w:t>
      </w:r>
    </w:p>
    <w:p w14:paraId="2C61D445" w14:textId="77777777" w:rsidR="00B52F03" w:rsidRDefault="00B52F03" w:rsidP="00B52F03">
      <w:pPr>
        <w:pStyle w:val="Textoindependiente"/>
        <w:ind w:right="-50"/>
        <w:jc w:val="both"/>
      </w:pPr>
    </w:p>
    <w:p w14:paraId="401916EF" w14:textId="77777777" w:rsidR="00B52F03" w:rsidRDefault="00B52F03" w:rsidP="00B52F03">
      <w:pPr>
        <w:pStyle w:val="Textoindependiente"/>
        <w:ind w:right="-50"/>
        <w:jc w:val="both"/>
      </w:pPr>
      <w:r>
        <w:t xml:space="preserve">De los procesos iniciados en la vigencia 2021 se adelantaron las investigaciones de bienes con el fin de ordenar medidas cautelares, se profirieron 3 actos administrativos de terminación y archivo y uno que ordena seguir adelante con la ejecución. </w:t>
      </w:r>
    </w:p>
    <w:p w14:paraId="1D91ADB0" w14:textId="77777777" w:rsidR="00B52F03" w:rsidRDefault="00B52F03" w:rsidP="00B52F03">
      <w:pPr>
        <w:pStyle w:val="Textoindependiente"/>
        <w:ind w:right="-50"/>
        <w:jc w:val="both"/>
      </w:pPr>
    </w:p>
    <w:p w14:paraId="78C0EAC3" w14:textId="77777777" w:rsidR="00B52F03" w:rsidRDefault="00B52F03" w:rsidP="00B52F03">
      <w:pPr>
        <w:pStyle w:val="Textoindependiente"/>
        <w:ind w:right="-50"/>
        <w:jc w:val="both"/>
      </w:pPr>
      <w:r>
        <w:t>En cuanto a los procedimientos correspondientes a la vigencia 2020, se realizó la liquidación de crédito en 2 procesos, se expidió 1 acto administrativo que decreta medidas cautelares y se terminaron y archivaron 2 procesos. De los procesos iniciados en el 2019 se terminaron y archivaron 7 procesos, se liquidó en crédito en 9 procesos, se dejó en firme la liquidación de un proceso, se ordenó la aplicación de títulos judiciales en 9 procesos y se ordenó la aplicación de una medida cautelar. Finalmente, para los procesos iniciados en la vigencia 2018 se liquidó el crédito en 8 procesos.</w:t>
      </w:r>
    </w:p>
    <w:p w14:paraId="1BFB3307" w14:textId="77777777" w:rsidR="00B52F03" w:rsidRDefault="00B52F03" w:rsidP="00B52F03">
      <w:pPr>
        <w:pStyle w:val="Textoindependiente"/>
        <w:ind w:right="-50"/>
        <w:jc w:val="both"/>
      </w:pPr>
    </w:p>
    <w:p w14:paraId="0EE15482" w14:textId="77777777" w:rsidR="00B52F03" w:rsidRDefault="00B52F03" w:rsidP="00B52F03">
      <w:pPr>
        <w:pStyle w:val="Textoindependiente"/>
        <w:ind w:right="-50"/>
        <w:jc w:val="both"/>
      </w:pPr>
      <w:r>
        <w:t>Respecto de esta cartera es importante mencionar que a partir del último trimestre de 2022 la acusación de estas obligaciones en favor del Fondo Único se hace desde el GIT de Cartera y su trazabilidad se controla a través del sistema de gestión de cobro- cobro coactivo y las bases de datos en Excel que para tal fin tiene el GIT de Cobro Coactivo, lo cual permite reducir ampliamente la manualidad en el inicio y control de los procedimientos de cobro.</w:t>
      </w:r>
    </w:p>
    <w:p w14:paraId="7573C535" w14:textId="77777777" w:rsidR="00B52F03" w:rsidRDefault="00B52F03" w:rsidP="00B52F03">
      <w:pPr>
        <w:pStyle w:val="Textoindependiente"/>
        <w:ind w:right="-50"/>
        <w:jc w:val="both"/>
      </w:pPr>
    </w:p>
    <w:p w14:paraId="7561751E" w14:textId="77777777" w:rsidR="00B52F03" w:rsidRPr="00DA6E1C" w:rsidRDefault="00B52F03" w:rsidP="00B52F03">
      <w:pPr>
        <w:pStyle w:val="Textoindependiente"/>
        <w:ind w:right="-50"/>
        <w:jc w:val="both"/>
        <w:rPr>
          <w:b/>
        </w:rPr>
      </w:pPr>
      <w:r w:rsidRPr="00DA6E1C">
        <w:rPr>
          <w:b/>
        </w:rPr>
        <w:t>7.22. Cuentas por cobrar de difícil recaudo:</w:t>
      </w:r>
    </w:p>
    <w:p w14:paraId="36D6EB46" w14:textId="77777777" w:rsidR="00B52F03" w:rsidRDefault="00B52F03" w:rsidP="00B52F03">
      <w:pPr>
        <w:pStyle w:val="Textoindependiente"/>
        <w:ind w:right="-50"/>
        <w:jc w:val="both"/>
      </w:pPr>
    </w:p>
    <w:p w14:paraId="6E0C9B24" w14:textId="77777777" w:rsidR="00B52F03" w:rsidRDefault="00B52F03" w:rsidP="00B52F03">
      <w:pPr>
        <w:pStyle w:val="Textoindependiente"/>
        <w:ind w:right="-50"/>
        <w:jc w:val="center"/>
      </w:pPr>
      <w:r w:rsidRPr="00DA6E1C">
        <w:rPr>
          <w:noProof/>
          <w:lang w:val="es-CO" w:eastAsia="es-CO"/>
        </w:rPr>
        <w:drawing>
          <wp:inline distT="0" distB="0" distL="0" distR="0" wp14:anchorId="4C0F0B45" wp14:editId="783029C2">
            <wp:extent cx="6001588" cy="1086002"/>
            <wp:effectExtent l="0" t="0" r="0" b="0"/>
            <wp:docPr id="823124171" name="Imagen 82312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1588" cy="1086002"/>
                    </a:xfrm>
                    <a:prstGeom prst="rect">
                      <a:avLst/>
                    </a:prstGeom>
                  </pic:spPr>
                </pic:pic>
              </a:graphicData>
            </a:graphic>
          </wp:inline>
        </w:drawing>
      </w:r>
    </w:p>
    <w:p w14:paraId="74A8B58D" w14:textId="77777777" w:rsidR="00B52F03" w:rsidRPr="00DA6E1C" w:rsidRDefault="00B52F03" w:rsidP="00B52F03">
      <w:pPr>
        <w:pStyle w:val="Textoindependiente"/>
        <w:ind w:right="-50"/>
        <w:jc w:val="both"/>
        <w:rPr>
          <w:b/>
        </w:rPr>
      </w:pPr>
    </w:p>
    <w:p w14:paraId="0749DDA2" w14:textId="77777777" w:rsidR="00B52F03" w:rsidRPr="00DA6E1C" w:rsidRDefault="00B52F03" w:rsidP="00B52F03">
      <w:pPr>
        <w:pStyle w:val="Textoindependiente"/>
        <w:numPr>
          <w:ilvl w:val="3"/>
          <w:numId w:val="27"/>
        </w:numPr>
        <w:ind w:left="0" w:right="-50" w:firstLine="0"/>
        <w:jc w:val="both"/>
        <w:rPr>
          <w:b/>
        </w:rPr>
      </w:pPr>
      <w:r w:rsidRPr="00DA6E1C">
        <w:rPr>
          <w:b/>
        </w:rPr>
        <w:t xml:space="preserve">Contribuciones, Tasas e Ingresos No Tributarios: </w:t>
      </w:r>
      <w:r>
        <w:t>Esta subcuenta en comparación con el saldo registrado a 31 de diciembre de 2023 presenta un incremento de $4.259.785.165 equivalente al 30%. Los movimientos más representativos de la cuenta fueron por el cambio de fecha de exigibilidad de 1.886 obligaciones realizados en el mes de abril del 2024 y la reclasificación a cuentas de difícil recaudo de 121 obligaciones en el mes de diciembre del 2024, por valor de $3.873.594.184.</w:t>
      </w:r>
    </w:p>
    <w:p w14:paraId="37C8499F" w14:textId="77777777" w:rsidR="00B52F03" w:rsidRDefault="00B52F03" w:rsidP="00B52F03">
      <w:pPr>
        <w:pStyle w:val="Textoindependiente"/>
        <w:ind w:right="-50"/>
        <w:jc w:val="both"/>
        <w:rPr>
          <w:b/>
        </w:rPr>
      </w:pPr>
    </w:p>
    <w:p w14:paraId="19BD3454" w14:textId="77777777" w:rsidR="00B52F03" w:rsidRPr="002A5DCA" w:rsidRDefault="00B52F03" w:rsidP="00B52F03">
      <w:pPr>
        <w:pStyle w:val="Textoindependiente"/>
        <w:ind w:right="-50"/>
        <w:jc w:val="both"/>
        <w:rPr>
          <w:b/>
          <w:bCs/>
          <w:i/>
          <w:iCs/>
        </w:rPr>
      </w:pPr>
      <w:r>
        <w:t xml:space="preserve">Con relación al año 2023 con el cambio de la fecha de exigibilidad de 1.904 obligaciones se presenta en virtud de la interrupción del término de prescripción consagrado el artículo 818 del Estatuto Tributario que afirma: </w:t>
      </w:r>
      <w:r w:rsidRPr="002A5DCA">
        <w:rPr>
          <w:b/>
          <w:bCs/>
          <w:i/>
          <w:iCs/>
        </w:rPr>
        <w:t>El término de la prescripción de la acción de cobro se interrumpe por la notificación del mandamiento de pago, por el otorgamiento de facilidades para el pago, por la admisión de la solicitud del concordato y por la declaratoria oficial de la liquidación forzosa administrativa.</w:t>
      </w:r>
    </w:p>
    <w:p w14:paraId="0A8D2CA5" w14:textId="77777777" w:rsidR="00B52F03" w:rsidRDefault="00B52F03" w:rsidP="00B52F03">
      <w:pPr>
        <w:pStyle w:val="Textoindependiente"/>
        <w:ind w:right="-50"/>
        <w:jc w:val="both"/>
      </w:pPr>
    </w:p>
    <w:p w14:paraId="64F67D45" w14:textId="77777777" w:rsidR="00B52F03" w:rsidRDefault="00B52F03" w:rsidP="00B52F03">
      <w:pPr>
        <w:pStyle w:val="Textoindependiente"/>
        <w:ind w:right="-50"/>
        <w:jc w:val="both"/>
      </w:pPr>
      <w:r>
        <w:t xml:space="preserve">Interrumpida la prescripción en la forma aquí prevista, </w:t>
      </w:r>
      <w:r w:rsidRPr="002A5DCA">
        <w:rPr>
          <w:b/>
          <w:bCs/>
        </w:rPr>
        <w:t>el término empezará a correr de nuevo desde el día siguiente a la notificación del mandamiento de pago</w:t>
      </w:r>
      <w:r>
        <w:t>, desde la terminación del concordato o desde la terminación de la liquidación forzosa administrativa. (…)” (Subraya y negrilla fuera del texto).</w:t>
      </w:r>
    </w:p>
    <w:p w14:paraId="5F30BD45" w14:textId="77777777" w:rsidR="00B52F03" w:rsidRDefault="00B52F03" w:rsidP="00B52F03">
      <w:pPr>
        <w:pStyle w:val="Textoindependiente"/>
        <w:ind w:right="-50"/>
        <w:jc w:val="both"/>
      </w:pPr>
    </w:p>
    <w:p w14:paraId="6BD9EDE9" w14:textId="77777777" w:rsidR="00B52F03" w:rsidRDefault="00B52F03" w:rsidP="00B52F03">
      <w:pPr>
        <w:pStyle w:val="Textoindependiente"/>
        <w:ind w:right="-50"/>
        <w:jc w:val="both"/>
      </w:pPr>
      <w:r>
        <w:t>Esta misma disposición se encuentra en el Manual de Cobro Administrativo en Etapa Persuasiva y en Etapa Coactiva, adoptado mediante la Resolución No. 05343 del 20 de diciembre de 2024 numeral 11.2.4, en el cual se predica que la notificación del mandamiento de pago interrumpe el cómputo del término de la acción de cobro coactivo iniciando de nuevo sin posibilidad de detenerse o interrumpirse.</w:t>
      </w:r>
    </w:p>
    <w:p w14:paraId="2288E86D" w14:textId="77777777" w:rsidR="00B52F03" w:rsidRDefault="00B52F03" w:rsidP="00B52F03">
      <w:pPr>
        <w:pStyle w:val="Textoindependiente"/>
        <w:ind w:right="-50"/>
        <w:jc w:val="both"/>
      </w:pPr>
    </w:p>
    <w:p w14:paraId="79495CE9" w14:textId="77777777" w:rsidR="00B52F03" w:rsidRDefault="00B52F03" w:rsidP="00B52F03">
      <w:pPr>
        <w:pStyle w:val="Textoindependiente"/>
        <w:ind w:right="-50"/>
        <w:jc w:val="both"/>
      </w:pPr>
      <w:r>
        <w:t xml:space="preserve">Es así como, continuando con esta actividad para ejercer el cobro de las obligaciones, se solicitó al GIT de Cartera el cambio de fechas de exigibilidad de procesos iniciados en el 2023 y 2024 los cuales se encuentran con el mandamiento de pago debidamente notificado. </w:t>
      </w:r>
    </w:p>
    <w:p w14:paraId="0E7E4325" w14:textId="77777777" w:rsidR="00B52F03" w:rsidRDefault="00B52F03" w:rsidP="00B52F03">
      <w:pPr>
        <w:pStyle w:val="Textoindependiente"/>
        <w:ind w:right="-50"/>
        <w:jc w:val="both"/>
      </w:pPr>
    </w:p>
    <w:p w14:paraId="1CE29685" w14:textId="77777777" w:rsidR="00B52F03" w:rsidRDefault="00B52F03" w:rsidP="00B52F03">
      <w:pPr>
        <w:pStyle w:val="Textoindependiente"/>
        <w:ind w:right="-50"/>
        <w:jc w:val="both"/>
      </w:pPr>
      <w:r>
        <w:t xml:space="preserve">A diciembre del año 2024, las cuentas por cobrar de difícil recaudo presentan un saldo de $18.360.940.204, de acuerdo con la política contable específica para el Fondo Único de las Tecnologías de la Información y las Comunicaciones, se estableció como directriz para las </w:t>
      </w:r>
      <w:r>
        <w:lastRenderedPageBreak/>
        <w:t xml:space="preserve">cuentas por cobrar que serán reclasificadas a cuentas de difícil recaudo, siempre y cuando cumplan con la condición de tener un vencimiento mayor a 48 meses, al corte de cada trimestre. Vale la pena mencionar que de acuerdo con el nuevo marco normativo la clasificación de las obligaciones a difícil recaudo tiene por objeto dejar una evidencia del incumplimiento de los pagos a cargo del deudor, lo que no constituye por sí mismo un reconocimiento de incobrabilidad. </w:t>
      </w:r>
    </w:p>
    <w:p w14:paraId="3BB52902" w14:textId="77777777" w:rsidR="00B52F03" w:rsidRDefault="00B52F03" w:rsidP="00B52F03">
      <w:pPr>
        <w:pStyle w:val="Textoindependiente"/>
        <w:ind w:right="-50"/>
        <w:jc w:val="both"/>
      </w:pPr>
    </w:p>
    <w:p w14:paraId="2FF31083" w14:textId="77777777" w:rsidR="00B52F03" w:rsidRDefault="00B52F03" w:rsidP="00B52F03">
      <w:pPr>
        <w:pStyle w:val="Textoindependiente"/>
        <w:ind w:right="-50"/>
        <w:jc w:val="both"/>
      </w:pPr>
      <w:r>
        <w:t>El Proceso de clasificación de obligaciones a difícil recaudo, se elabora trimestralmente según los saldos presentados en el cierre de cartera del trimestre respectivo. A continuación, se detallan los movimientos realizados con corte a diciembre del 2024:</w:t>
      </w:r>
    </w:p>
    <w:p w14:paraId="1ACD42D1" w14:textId="77777777" w:rsidR="00B52F03" w:rsidRDefault="00B52F03" w:rsidP="00B52F03">
      <w:pPr>
        <w:pStyle w:val="Textoindependiente"/>
        <w:ind w:right="-50"/>
        <w:jc w:val="both"/>
      </w:pPr>
    </w:p>
    <w:p w14:paraId="4F88FB81" w14:textId="77777777" w:rsidR="00B52F03" w:rsidRDefault="00B52F03" w:rsidP="00B52F03">
      <w:pPr>
        <w:pStyle w:val="Textoindependiente"/>
        <w:ind w:right="-50"/>
        <w:jc w:val="center"/>
      </w:pPr>
      <w:r w:rsidRPr="00254116">
        <w:rPr>
          <w:noProof/>
          <w:lang w:val="es-CO" w:eastAsia="es-CO"/>
        </w:rPr>
        <w:drawing>
          <wp:inline distT="0" distB="0" distL="0" distR="0" wp14:anchorId="6ABEF38E" wp14:editId="3A9286FF">
            <wp:extent cx="6039693" cy="3562847"/>
            <wp:effectExtent l="0" t="0" r="0" b="0"/>
            <wp:docPr id="13704708" name="Imagen 1370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693" cy="3562847"/>
                    </a:xfrm>
                    <a:prstGeom prst="rect">
                      <a:avLst/>
                    </a:prstGeom>
                  </pic:spPr>
                </pic:pic>
              </a:graphicData>
            </a:graphic>
          </wp:inline>
        </w:drawing>
      </w:r>
    </w:p>
    <w:p w14:paraId="55256AD0" w14:textId="77777777" w:rsidR="00B52F03" w:rsidRDefault="00B52F03" w:rsidP="00B52F03">
      <w:pPr>
        <w:pStyle w:val="Textoindependiente"/>
        <w:ind w:right="-50"/>
        <w:jc w:val="both"/>
      </w:pPr>
    </w:p>
    <w:p w14:paraId="177F9D6F" w14:textId="77777777" w:rsidR="00B52F03" w:rsidRDefault="00B52F03" w:rsidP="00B52F03">
      <w:pPr>
        <w:pStyle w:val="Textoindependiente"/>
        <w:ind w:right="-50"/>
        <w:jc w:val="both"/>
      </w:pPr>
      <w:r>
        <w:t>En lo atinente a las 2.543 obligaciones definidas bajo esta clasificación se indica que:</w:t>
      </w:r>
    </w:p>
    <w:p w14:paraId="15C76612" w14:textId="77777777" w:rsidR="00B52F03" w:rsidRDefault="00B52F03" w:rsidP="00B52F03">
      <w:pPr>
        <w:pStyle w:val="Textoindependiente"/>
        <w:ind w:right="-50"/>
        <w:jc w:val="both"/>
      </w:pPr>
    </w:p>
    <w:p w14:paraId="1DA3839A" w14:textId="77777777" w:rsidR="00B52F03" w:rsidRDefault="00B52F03" w:rsidP="00B52F03">
      <w:pPr>
        <w:pStyle w:val="Textoindependiente"/>
        <w:ind w:right="-50"/>
        <w:jc w:val="both"/>
      </w:pPr>
      <w:r w:rsidRPr="00F06232">
        <w:rPr>
          <w:b/>
        </w:rPr>
        <w:t>1.</w:t>
      </w:r>
      <w:r>
        <w:t xml:space="preserve"> 367 obligaciones sin procedimiento de cobro coactivo de las cuales: 304 obligaciones fueron objeto de estudio jurídico con la finalidad de identificar los títulos ejecutivos y la viabilidad para la venta CISA, así como 63 obligaciones se encuentran a cargo GIT de Procesos Judiciales por ser procesos de obligaciones en estado de insolvencia.</w:t>
      </w:r>
    </w:p>
    <w:p w14:paraId="24FC743A" w14:textId="77777777" w:rsidR="00B52F03" w:rsidRDefault="00B52F03" w:rsidP="00B52F03">
      <w:pPr>
        <w:pStyle w:val="Textoindependiente"/>
        <w:ind w:right="-50"/>
        <w:jc w:val="both"/>
      </w:pPr>
    </w:p>
    <w:p w14:paraId="0403A147" w14:textId="77777777" w:rsidR="00B52F03" w:rsidRDefault="00B52F03" w:rsidP="00B52F03">
      <w:pPr>
        <w:pStyle w:val="Textoindependiente"/>
        <w:ind w:right="-50"/>
        <w:jc w:val="both"/>
      </w:pPr>
      <w:r w:rsidRPr="00FC6251">
        <w:rPr>
          <w:b/>
        </w:rPr>
        <w:t>2</w:t>
      </w:r>
      <w:r>
        <w:t xml:space="preserve">. 2.104 obligaciones están contenidas en procedimientos iniciados con anterioridad a 2020 y corresponden a contraprestaciones y sanciones impuestas a PRST, concesionarios y licenciatarios de los servicios de radiodifusión sonora y televisión - ANTV, Debe tenerse en cuenta que algunas de estas obligaciones se han visto afectadas por la consolidación de causal de interrupción del término para su exigibilidad. </w:t>
      </w:r>
    </w:p>
    <w:p w14:paraId="1A4EC9DB" w14:textId="77777777" w:rsidR="00B52F03" w:rsidRDefault="00B52F03" w:rsidP="00B52F03">
      <w:pPr>
        <w:pStyle w:val="Textoindependiente"/>
        <w:ind w:right="-50"/>
        <w:jc w:val="both"/>
      </w:pPr>
    </w:p>
    <w:p w14:paraId="5BA29EB7" w14:textId="77777777" w:rsidR="00B52F03" w:rsidRDefault="00B52F03" w:rsidP="00B52F03">
      <w:pPr>
        <w:pStyle w:val="Textoindependiente"/>
        <w:ind w:right="-50"/>
        <w:jc w:val="both"/>
      </w:pPr>
      <w:r w:rsidRPr="00FC6251">
        <w:rPr>
          <w:b/>
        </w:rPr>
        <w:t>3</w:t>
      </w:r>
      <w:r>
        <w:t xml:space="preserve">. 72 obligaciones que fueron remitidas para el inicio de los procedimientos de cobro coactivo labor que el GIT de Cobro Coactivo ya realizó durante las vigencias 2021, 2022, 2023 y 2024. </w:t>
      </w:r>
    </w:p>
    <w:p w14:paraId="08AFA940" w14:textId="77777777" w:rsidR="00B52F03" w:rsidRDefault="00B52F03" w:rsidP="00B52F03">
      <w:pPr>
        <w:pStyle w:val="Textoindependiente"/>
        <w:ind w:right="-50"/>
        <w:jc w:val="both"/>
      </w:pPr>
    </w:p>
    <w:p w14:paraId="55FCBCC3" w14:textId="77777777" w:rsidR="00B52F03" w:rsidRDefault="00B52F03" w:rsidP="00B52F03">
      <w:pPr>
        <w:pStyle w:val="Textoindependiente"/>
        <w:ind w:right="-50"/>
        <w:jc w:val="both"/>
      </w:pPr>
      <w:r>
        <w:lastRenderedPageBreak/>
        <w:t xml:space="preserve">En relación con la gestión para recuperar los saldos de estas obligaciones bajo la clasificación de difícil recaudo, se han emitido actos administrativos que impulsan el proceso. Frente a vigencias superiores a 4 años, se han expedido documentos para archivar e interrumpir la fecha inicial de exigibilidad mediante la notificación de mandamientos de pago. </w:t>
      </w:r>
    </w:p>
    <w:p w14:paraId="5BE26DBD" w14:textId="77777777" w:rsidR="00B52F03" w:rsidRDefault="00B52F03" w:rsidP="00B52F03">
      <w:pPr>
        <w:pStyle w:val="Textoindependiente"/>
        <w:ind w:right="-50"/>
        <w:jc w:val="both"/>
      </w:pPr>
    </w:p>
    <w:p w14:paraId="1898D0E4" w14:textId="77777777" w:rsidR="00B52F03" w:rsidRDefault="00B52F03" w:rsidP="00B52F03">
      <w:pPr>
        <w:pStyle w:val="Textoindependiente"/>
        <w:ind w:right="-50"/>
        <w:jc w:val="both"/>
      </w:pPr>
      <w:r>
        <w:t xml:space="preserve">Así mismo, para esta vigencia, de los procesos iniciados durante el 2023, se realizó la notificación efectiva de 501 mandamientos de pago por valor de $ 5.766.018.000. </w:t>
      </w:r>
    </w:p>
    <w:p w14:paraId="39927D84" w14:textId="77777777" w:rsidR="00B52F03" w:rsidRDefault="00B52F03" w:rsidP="00B52F03">
      <w:pPr>
        <w:pStyle w:val="Textoindependiente"/>
        <w:ind w:right="-50"/>
        <w:jc w:val="both"/>
      </w:pPr>
    </w:p>
    <w:p w14:paraId="43E5FDC1" w14:textId="77777777" w:rsidR="00B52F03" w:rsidRDefault="00B52F03" w:rsidP="00B52F03">
      <w:pPr>
        <w:pStyle w:val="Textoindependiente"/>
        <w:ind w:right="-50"/>
        <w:jc w:val="both"/>
      </w:pPr>
      <w:r>
        <w:t>De igual manera, durante la vigencia 2024, el recaudo obtenido fue de $10.626.563.440 en comparación con el recaudo obtenido durante 2023, el cual fue de $14.043.378.455, de acuerdo con lo informado por el GIT de Cartera de la Subdirección Financiera.</w:t>
      </w:r>
    </w:p>
    <w:p w14:paraId="6944B5EB" w14:textId="77777777" w:rsidR="00B52F03" w:rsidRDefault="00B52F03" w:rsidP="00B52F03">
      <w:pPr>
        <w:pStyle w:val="Textoindependiente"/>
        <w:ind w:right="-50"/>
        <w:jc w:val="both"/>
      </w:pPr>
    </w:p>
    <w:p w14:paraId="0C03EC4A" w14:textId="77777777" w:rsidR="00B52F03" w:rsidRDefault="00B52F03" w:rsidP="00B52F03">
      <w:pPr>
        <w:pStyle w:val="Textoindependiente"/>
        <w:ind w:right="-50"/>
        <w:jc w:val="both"/>
        <w:rPr>
          <w:b/>
        </w:rPr>
      </w:pPr>
      <w:r>
        <w:rPr>
          <w:b/>
        </w:rPr>
        <w:t xml:space="preserve">7.23. Deterioro Acumulado de Cuentas por Cobrar (Cr). </w:t>
      </w:r>
    </w:p>
    <w:p w14:paraId="0D8C8649" w14:textId="77777777" w:rsidR="00B52F03" w:rsidRDefault="00B52F03" w:rsidP="00B52F03">
      <w:pPr>
        <w:pStyle w:val="Textoindependiente"/>
        <w:ind w:right="-50"/>
        <w:jc w:val="both"/>
        <w:rPr>
          <w:b/>
        </w:rPr>
      </w:pPr>
    </w:p>
    <w:p w14:paraId="63086939" w14:textId="77777777" w:rsidR="00B52F03" w:rsidRDefault="00B52F03" w:rsidP="00B52F03">
      <w:pPr>
        <w:pStyle w:val="Textoindependiente"/>
        <w:ind w:right="-50"/>
        <w:jc w:val="center"/>
        <w:rPr>
          <w:b/>
        </w:rPr>
      </w:pPr>
      <w:r w:rsidRPr="00AE4026">
        <w:rPr>
          <w:b/>
          <w:noProof/>
          <w:lang w:val="es-CO" w:eastAsia="es-CO"/>
        </w:rPr>
        <w:drawing>
          <wp:inline distT="0" distB="0" distL="0" distR="0" wp14:anchorId="2251BA82" wp14:editId="346CC6D9">
            <wp:extent cx="6011114" cy="1352739"/>
            <wp:effectExtent l="0" t="0" r="0" b="0"/>
            <wp:docPr id="1990056782" name="Imagen 199005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1114" cy="1352739"/>
                    </a:xfrm>
                    <a:prstGeom prst="rect">
                      <a:avLst/>
                    </a:prstGeom>
                  </pic:spPr>
                </pic:pic>
              </a:graphicData>
            </a:graphic>
          </wp:inline>
        </w:drawing>
      </w:r>
    </w:p>
    <w:p w14:paraId="54B98D37" w14:textId="77777777" w:rsidR="00B52F03" w:rsidRDefault="00B52F03" w:rsidP="00B52F03">
      <w:pPr>
        <w:pStyle w:val="Textoindependiente"/>
        <w:ind w:right="-50"/>
        <w:jc w:val="both"/>
        <w:rPr>
          <w:b/>
        </w:rPr>
      </w:pPr>
    </w:p>
    <w:p w14:paraId="6D6B6B31" w14:textId="77777777" w:rsidR="00B52F03" w:rsidRDefault="00B52F03" w:rsidP="00B52F03">
      <w:pPr>
        <w:pStyle w:val="Textoindependiente"/>
        <w:ind w:right="-50"/>
        <w:jc w:val="both"/>
      </w:pPr>
      <w:r>
        <w:rPr>
          <w:b/>
        </w:rPr>
        <w:t xml:space="preserve">1.3.86.90. Otras Cuentas por Cobrar: </w:t>
      </w:r>
      <w:r>
        <w:t>Esta subcuenta presenta un saldo a diciembre 31 de 2024 por valor de $19.703.762.874, correspondiente al deterioro de otras cuentas por cobrar, porque existe evidencia objetiva del incumplimiento de los pagos, con relación a las condiciones de recaudo en el flujo de efectivo, en razón a que son partidas con mayor antigüedad e incertidumbre en la recuperación de esta cartera su deterioro es del 100%.</w:t>
      </w:r>
    </w:p>
    <w:p w14:paraId="4CFC2C70" w14:textId="77777777" w:rsidR="00B52F03" w:rsidRDefault="00B52F03" w:rsidP="00B52F03">
      <w:pPr>
        <w:pStyle w:val="Textoindependiente"/>
        <w:ind w:right="-50"/>
        <w:jc w:val="both"/>
      </w:pPr>
    </w:p>
    <w:p w14:paraId="0141A56D" w14:textId="77777777" w:rsidR="00B52F03" w:rsidRDefault="00B52F03" w:rsidP="00B52F03">
      <w:pPr>
        <w:pStyle w:val="Textoindependiente"/>
        <w:ind w:right="-50"/>
        <w:jc w:val="both"/>
        <w:rPr>
          <w:b/>
        </w:rPr>
      </w:pPr>
      <w:r w:rsidRPr="00CB1D0D">
        <w:rPr>
          <w:b/>
        </w:rPr>
        <w:t>Detalle a diciembre 2024 – Deterioro Acumulado de Otras Cuentas por Cobrar.</w:t>
      </w:r>
    </w:p>
    <w:p w14:paraId="4E73E6D1" w14:textId="77777777" w:rsidR="00B52F03" w:rsidRDefault="00B52F03" w:rsidP="00B52F03">
      <w:pPr>
        <w:pStyle w:val="Textoindependiente"/>
        <w:ind w:right="-50"/>
        <w:jc w:val="both"/>
        <w:rPr>
          <w:b/>
        </w:rPr>
      </w:pPr>
    </w:p>
    <w:p w14:paraId="4F6ABDD0" w14:textId="77777777" w:rsidR="00B52F03" w:rsidRDefault="00B52F03" w:rsidP="00B52F03">
      <w:pPr>
        <w:pStyle w:val="Textoindependiente"/>
        <w:ind w:right="-50"/>
        <w:jc w:val="center"/>
        <w:rPr>
          <w:b/>
        </w:rPr>
      </w:pPr>
      <w:r w:rsidRPr="00CB1D0D">
        <w:rPr>
          <w:b/>
          <w:noProof/>
          <w:lang w:val="es-CO" w:eastAsia="es-CO"/>
        </w:rPr>
        <w:drawing>
          <wp:inline distT="0" distB="0" distL="0" distR="0" wp14:anchorId="4C154075" wp14:editId="6656A93C">
            <wp:extent cx="3858163" cy="866896"/>
            <wp:effectExtent l="0" t="0" r="0" b="9525"/>
            <wp:docPr id="325008534" name="Imagen 32500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8163" cy="866896"/>
                    </a:xfrm>
                    <a:prstGeom prst="rect">
                      <a:avLst/>
                    </a:prstGeom>
                  </pic:spPr>
                </pic:pic>
              </a:graphicData>
            </a:graphic>
          </wp:inline>
        </w:drawing>
      </w:r>
    </w:p>
    <w:p w14:paraId="4D00AA5B" w14:textId="77777777" w:rsidR="00B52F03" w:rsidRDefault="00B52F03" w:rsidP="00B52F03">
      <w:pPr>
        <w:pStyle w:val="Textoindependiente"/>
        <w:ind w:right="-50"/>
        <w:jc w:val="both"/>
        <w:rPr>
          <w:b/>
        </w:rPr>
      </w:pPr>
    </w:p>
    <w:p w14:paraId="2D943E13" w14:textId="77777777" w:rsidR="00B52F03" w:rsidRDefault="00B52F03" w:rsidP="00B52F03">
      <w:pPr>
        <w:pStyle w:val="Textoindependiente"/>
        <w:ind w:right="-50"/>
        <w:jc w:val="both"/>
      </w:pPr>
      <w:r>
        <w:rPr>
          <w:b/>
        </w:rPr>
        <w:t xml:space="preserve">NOTA 23. PROVISIONES: </w:t>
      </w:r>
      <w:r>
        <w:t>Composición.</w:t>
      </w:r>
    </w:p>
    <w:p w14:paraId="2B1E30A7" w14:textId="77777777" w:rsidR="00B52F03" w:rsidRDefault="00B52F03" w:rsidP="00B52F03">
      <w:pPr>
        <w:pStyle w:val="Textoindependiente"/>
        <w:ind w:right="-50"/>
        <w:jc w:val="both"/>
      </w:pPr>
    </w:p>
    <w:p w14:paraId="403D30AA" w14:textId="77777777" w:rsidR="00B52F03" w:rsidRDefault="00B52F03" w:rsidP="00B52F03">
      <w:pPr>
        <w:pStyle w:val="Textoindependiente"/>
        <w:ind w:right="-50"/>
        <w:jc w:val="center"/>
      </w:pPr>
      <w:r w:rsidRPr="003B48C3">
        <w:rPr>
          <w:noProof/>
          <w:lang w:val="es-CO" w:eastAsia="es-CO"/>
        </w:rPr>
        <w:drawing>
          <wp:inline distT="0" distB="0" distL="0" distR="0" wp14:anchorId="25A74FBF" wp14:editId="1EAB09E9">
            <wp:extent cx="6096851" cy="1352739"/>
            <wp:effectExtent l="0" t="0" r="0" b="0"/>
            <wp:docPr id="1325204611" name="Imagen 132520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1352739"/>
                    </a:xfrm>
                    <a:prstGeom prst="rect">
                      <a:avLst/>
                    </a:prstGeom>
                  </pic:spPr>
                </pic:pic>
              </a:graphicData>
            </a:graphic>
          </wp:inline>
        </w:drawing>
      </w:r>
    </w:p>
    <w:p w14:paraId="0680B3DE" w14:textId="77777777" w:rsidR="00B52F03" w:rsidRDefault="00B52F03" w:rsidP="00B52F03">
      <w:pPr>
        <w:pStyle w:val="Textoindependiente"/>
        <w:ind w:right="-50"/>
        <w:jc w:val="both"/>
      </w:pPr>
    </w:p>
    <w:p w14:paraId="1280F16A" w14:textId="77777777" w:rsidR="00B52F03" w:rsidRDefault="00B52F03" w:rsidP="00B52F03">
      <w:pPr>
        <w:pStyle w:val="Textoindependiente"/>
        <w:ind w:right="-50"/>
        <w:jc w:val="both"/>
      </w:pPr>
      <w:r>
        <w:rPr>
          <w:b/>
        </w:rPr>
        <w:t xml:space="preserve">23.1. Litigios y Demandas – 2.7.01.03. Administrativas: </w:t>
      </w:r>
      <w:r>
        <w:t xml:space="preserve">A 31 de diciembre 2024 la </w:t>
      </w:r>
      <w:r>
        <w:lastRenderedPageBreak/>
        <w:t xml:space="preserve">subcuenta litigios y demandas, corresponde a los procesos jurídicos que se adelantan por parte de terceros en contra de la Entidad, los cuales tienen un valor estimado por la probabilidad de pérdida del proceso que es más alta que la probabilidad de no pérdida, presenta un saldo de $4.876.402.709, reflejando un disminución de $3.658.520.961 equivalente al 43%, con respecto al saldo de diciembre 31 de 2023 que fue de $8.534.923.670, lo anterior, debido a la disminución en los procesos, por el cambio de calificación del riesgo y cálculo de la obligación, en los que la Entidad es demandada y según el ejercicio de calificación realizado por el apoderado del proceso, el riesgo de pérdida es alto, realizado a través del Sistema Único de Gestión e Información Litigiosa del Estado </w:t>
      </w:r>
      <w:proofErr w:type="spellStart"/>
      <w:r>
        <w:t>ekogui</w:t>
      </w:r>
      <w:proofErr w:type="spellEnd"/>
      <w:r>
        <w:t xml:space="preserve">, el cual se encuentra parametrizado conforme a la metodología que para el efecto diseñó la Agencia Nacional de Defensa Jurídica del Estado, que a la fecha se encuentra adoptada a través de la Resolución 431 del 28 de julio de 2023. Que representativamente corresponden i) Proceso 27001333300520210018200 EYDA MARIA MOSQUERA que justifica la exclusión de provisión contable de marzo de 2024 por la aplicación criterios de calificación del riesgo y se traslada a cuentas de orden. </w:t>
      </w:r>
      <w:proofErr w:type="spellStart"/>
      <w:r>
        <w:t>ii</w:t>
      </w:r>
      <w:proofErr w:type="spellEnd"/>
      <w:r>
        <w:t xml:space="preserve">) Proceso 11001334204620200025900 JUAN CAMILO PRADO CANTILLO que justifica la exclusión de provisión contable de marzo de 2024 por la aplicación criterios de calificación del riesgo y pasaron a cuentas de orden. </w:t>
      </w:r>
      <w:proofErr w:type="spellStart"/>
      <w:r>
        <w:t>iii</w:t>
      </w:r>
      <w:proofErr w:type="spellEnd"/>
      <w:r>
        <w:t>) Proceso 25000234200020190174400 ALBERTO VIRGUEZ PEÑA justifica la exclusión de provisión contable de septiembre 2024, la disminución se debió a la variación del factor de indexación y la tasa de descuento, admite recurso de apelación, sentencia desfavorable en primera instancia y pasa a cuentas de orden. dio) Proceso 11001333501120210018800 MIGUEL ANGEL CELIS PEÑARANDA que justifica la exclusión para provisión contable de diciembre de 2024, sentencia notificada el 18 de diciembre 2024, fallo de segunda instancia favorable para la entidad.</w:t>
      </w:r>
    </w:p>
    <w:p w14:paraId="77BA37F6" w14:textId="77777777" w:rsidR="00B52F03" w:rsidRDefault="00B52F03" w:rsidP="00B52F03">
      <w:pPr>
        <w:pStyle w:val="Textoindependiente"/>
        <w:ind w:right="-50"/>
        <w:jc w:val="both"/>
      </w:pPr>
    </w:p>
    <w:p w14:paraId="3E01CB02" w14:textId="77777777" w:rsidR="00B52F03" w:rsidRDefault="00B52F03" w:rsidP="00B52F03">
      <w:pPr>
        <w:pStyle w:val="Textoindependiente"/>
        <w:ind w:right="-50"/>
        <w:jc w:val="center"/>
        <w:rPr>
          <w:b/>
        </w:rPr>
      </w:pPr>
      <w:r w:rsidRPr="00941663">
        <w:rPr>
          <w:b/>
          <w:noProof/>
          <w:lang w:val="es-CO" w:eastAsia="es-CO"/>
        </w:rPr>
        <w:drawing>
          <wp:inline distT="0" distB="0" distL="0" distR="0" wp14:anchorId="22A7F9FA" wp14:editId="212DA67E">
            <wp:extent cx="6030167" cy="2600688"/>
            <wp:effectExtent l="0" t="0" r="8890" b="9525"/>
            <wp:docPr id="665066152" name="Imagen 66506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0167" cy="2600688"/>
                    </a:xfrm>
                    <a:prstGeom prst="rect">
                      <a:avLst/>
                    </a:prstGeom>
                  </pic:spPr>
                </pic:pic>
              </a:graphicData>
            </a:graphic>
          </wp:inline>
        </w:drawing>
      </w:r>
    </w:p>
    <w:p w14:paraId="65D5E244" w14:textId="77777777" w:rsidR="00B52F03" w:rsidRDefault="00B52F03" w:rsidP="00B52F03">
      <w:pPr>
        <w:pStyle w:val="Textoindependiente"/>
        <w:ind w:right="-50"/>
        <w:jc w:val="center"/>
        <w:rPr>
          <w:b/>
        </w:rPr>
      </w:pPr>
      <w:r w:rsidRPr="00941663">
        <w:rPr>
          <w:b/>
          <w:noProof/>
          <w:lang w:val="es-CO" w:eastAsia="es-CO"/>
        </w:rPr>
        <w:drawing>
          <wp:inline distT="0" distB="0" distL="0" distR="0" wp14:anchorId="6F58EBDD" wp14:editId="415D710D">
            <wp:extent cx="6020640" cy="1495634"/>
            <wp:effectExtent l="0" t="0" r="0" b="9525"/>
            <wp:docPr id="1065107378" name="Imagen 106510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0640" cy="1495634"/>
                    </a:xfrm>
                    <a:prstGeom prst="rect">
                      <a:avLst/>
                    </a:prstGeom>
                  </pic:spPr>
                </pic:pic>
              </a:graphicData>
            </a:graphic>
          </wp:inline>
        </w:drawing>
      </w:r>
    </w:p>
    <w:p w14:paraId="59564309" w14:textId="77777777" w:rsidR="00B52F03" w:rsidRDefault="00B52F03" w:rsidP="00B52F03">
      <w:pPr>
        <w:pStyle w:val="Textoindependiente"/>
        <w:ind w:right="-50"/>
        <w:jc w:val="both"/>
        <w:rPr>
          <w:b/>
        </w:rPr>
      </w:pPr>
    </w:p>
    <w:p w14:paraId="5D56A588" w14:textId="77777777" w:rsidR="00B52F03" w:rsidRDefault="00B52F03" w:rsidP="00B52F03">
      <w:pPr>
        <w:pStyle w:val="Textoindependiente"/>
        <w:ind w:right="-50"/>
        <w:jc w:val="both"/>
        <w:rPr>
          <w:b/>
          <w:sz w:val="28"/>
          <w:szCs w:val="28"/>
        </w:rPr>
      </w:pPr>
      <w:r w:rsidRPr="0000355D">
        <w:rPr>
          <w:b/>
          <w:sz w:val="28"/>
          <w:szCs w:val="28"/>
        </w:rPr>
        <w:lastRenderedPageBreak/>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60193682" w14:textId="77777777" w:rsidR="00B52F03" w:rsidRDefault="00B52F03" w:rsidP="00B52F03">
      <w:pPr>
        <w:pStyle w:val="Textoindependiente"/>
        <w:ind w:right="-50"/>
        <w:jc w:val="both"/>
        <w:rPr>
          <w:b/>
          <w:sz w:val="28"/>
          <w:szCs w:val="28"/>
        </w:rPr>
      </w:pPr>
    </w:p>
    <w:p w14:paraId="424D0CD7" w14:textId="77777777" w:rsidR="00B52F03" w:rsidRPr="009B2CA9" w:rsidRDefault="00B52F03" w:rsidP="00B52F03">
      <w:pPr>
        <w:pStyle w:val="Textoindependiente"/>
        <w:ind w:left="-142" w:right="162"/>
        <w:jc w:val="center"/>
        <w:rPr>
          <w:b/>
        </w:rPr>
      </w:pPr>
      <w:r w:rsidRPr="009B2CA9">
        <w:rPr>
          <w:b/>
        </w:rPr>
        <w:t>Deudores Morosos del Estado del Nivel Nacional</w:t>
      </w:r>
    </w:p>
    <w:p w14:paraId="20F2785D" w14:textId="77777777" w:rsidR="00B52F03" w:rsidRPr="009B2CA9" w:rsidRDefault="00B52F03" w:rsidP="00B52F03">
      <w:pPr>
        <w:pStyle w:val="Textoindependiente"/>
        <w:ind w:left="-142" w:right="162"/>
        <w:jc w:val="center"/>
        <w:rPr>
          <w:b/>
        </w:rPr>
      </w:pPr>
      <w:r w:rsidRPr="009B2CA9">
        <w:rPr>
          <w:b/>
        </w:rPr>
        <w:t>Noviembre 30 de 202</w:t>
      </w:r>
      <w:r>
        <w:rPr>
          <w:b/>
        </w:rPr>
        <w:t>4</w:t>
      </w:r>
    </w:p>
    <w:p w14:paraId="11003C9D" w14:textId="77777777" w:rsidR="00B52F03" w:rsidRDefault="00B52F03" w:rsidP="00B52F03">
      <w:pPr>
        <w:pStyle w:val="Textoindependiente"/>
        <w:ind w:left="-142" w:right="162"/>
        <w:jc w:val="center"/>
        <w:rPr>
          <w:b/>
        </w:rPr>
      </w:pPr>
      <w:r>
        <w:rPr>
          <w:b/>
        </w:rPr>
        <w:t xml:space="preserve">Cifras en </w:t>
      </w:r>
      <w:r w:rsidRPr="009B2CA9">
        <w:rPr>
          <w:b/>
        </w:rPr>
        <w:t>millones de pesos</w:t>
      </w:r>
    </w:p>
    <w:p w14:paraId="512208AF" w14:textId="77777777" w:rsidR="00B52F03" w:rsidRDefault="00B52F03" w:rsidP="00B52F03">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B52F03" w:rsidRPr="00F93D7B" w14:paraId="6463544C" w14:textId="77777777" w:rsidTr="00874B2D">
        <w:tc>
          <w:tcPr>
            <w:tcW w:w="3908" w:type="dxa"/>
            <w:vAlign w:val="center"/>
          </w:tcPr>
          <w:p w14:paraId="21B3FD83" w14:textId="77777777" w:rsidR="00B52F03" w:rsidRPr="00F93D7B" w:rsidRDefault="00B52F03" w:rsidP="00874B2D">
            <w:pPr>
              <w:pStyle w:val="Textoindependiente"/>
              <w:ind w:right="162"/>
              <w:jc w:val="center"/>
              <w:rPr>
                <w:b/>
                <w:sz w:val="18"/>
                <w:szCs w:val="18"/>
              </w:rPr>
            </w:pPr>
            <w:r w:rsidRPr="00F93D7B">
              <w:rPr>
                <w:b/>
                <w:sz w:val="18"/>
                <w:szCs w:val="18"/>
              </w:rPr>
              <w:t>DEUDORES MOROSOS DEL ESTADO POR TIPO DE PERSONA</w:t>
            </w:r>
          </w:p>
          <w:p w14:paraId="11115F90" w14:textId="77777777" w:rsidR="00B52F03" w:rsidRPr="00F93D7B" w:rsidRDefault="00B52F03" w:rsidP="00874B2D">
            <w:pPr>
              <w:pStyle w:val="Textoindependiente"/>
              <w:ind w:right="162"/>
              <w:jc w:val="center"/>
              <w:rPr>
                <w:b/>
                <w:sz w:val="18"/>
                <w:szCs w:val="18"/>
              </w:rPr>
            </w:pPr>
            <w:r w:rsidRPr="00F93D7B">
              <w:rPr>
                <w:b/>
                <w:sz w:val="18"/>
                <w:szCs w:val="18"/>
              </w:rPr>
              <w:t>NIVEL NACIONAL</w:t>
            </w:r>
          </w:p>
          <w:p w14:paraId="628BCA0A" w14:textId="77777777" w:rsidR="00B52F03" w:rsidRPr="00F93D7B" w:rsidRDefault="00B52F03" w:rsidP="00874B2D">
            <w:pPr>
              <w:pStyle w:val="Textoindependiente"/>
              <w:ind w:right="162"/>
              <w:jc w:val="center"/>
              <w:rPr>
                <w:b/>
                <w:sz w:val="18"/>
                <w:szCs w:val="18"/>
              </w:rPr>
            </w:pPr>
          </w:p>
        </w:tc>
        <w:tc>
          <w:tcPr>
            <w:tcW w:w="3120" w:type="dxa"/>
            <w:vAlign w:val="center"/>
          </w:tcPr>
          <w:p w14:paraId="27D2BA5A" w14:textId="77777777" w:rsidR="00B52F03" w:rsidRPr="00F93D7B" w:rsidRDefault="00B52F03"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5A43C491" w14:textId="77777777" w:rsidR="00B52F03" w:rsidRPr="00F93D7B" w:rsidRDefault="00B52F03" w:rsidP="00874B2D">
            <w:pPr>
              <w:pStyle w:val="Textoindependiente"/>
              <w:ind w:right="162"/>
              <w:jc w:val="center"/>
              <w:rPr>
                <w:b/>
                <w:sz w:val="18"/>
                <w:szCs w:val="18"/>
              </w:rPr>
            </w:pPr>
            <w:r w:rsidRPr="00F93D7B">
              <w:rPr>
                <w:b/>
                <w:sz w:val="18"/>
                <w:szCs w:val="18"/>
              </w:rPr>
              <w:t xml:space="preserve">VALOR TOTAL POR TIPO DE PERSONA </w:t>
            </w:r>
          </w:p>
          <w:p w14:paraId="74D8DF84" w14:textId="77777777" w:rsidR="00B52F03" w:rsidRPr="00F93D7B" w:rsidRDefault="00B52F03" w:rsidP="00874B2D">
            <w:pPr>
              <w:pStyle w:val="Textoindependiente"/>
              <w:ind w:right="162"/>
              <w:jc w:val="center"/>
              <w:rPr>
                <w:b/>
                <w:sz w:val="18"/>
                <w:szCs w:val="18"/>
              </w:rPr>
            </w:pPr>
            <w:r w:rsidRPr="00F93D7B">
              <w:rPr>
                <w:b/>
                <w:sz w:val="18"/>
                <w:szCs w:val="18"/>
              </w:rPr>
              <w:t xml:space="preserve">DEUDORES MOROSOS DEL ESTADO </w:t>
            </w:r>
          </w:p>
          <w:p w14:paraId="3F03B9EC" w14:textId="77777777" w:rsidR="00B52F03" w:rsidRPr="00F93D7B" w:rsidRDefault="00B52F03" w:rsidP="00874B2D">
            <w:pPr>
              <w:pStyle w:val="Textoindependiente"/>
              <w:ind w:right="162"/>
              <w:jc w:val="center"/>
              <w:rPr>
                <w:b/>
                <w:sz w:val="18"/>
                <w:szCs w:val="18"/>
              </w:rPr>
            </w:pPr>
            <w:r w:rsidRPr="00F93D7B">
              <w:rPr>
                <w:b/>
                <w:sz w:val="18"/>
                <w:szCs w:val="18"/>
              </w:rPr>
              <w:t>NIVEL NACIONAL</w:t>
            </w:r>
          </w:p>
          <w:p w14:paraId="0D006D07" w14:textId="77777777" w:rsidR="00B52F03" w:rsidRPr="00F93D7B" w:rsidRDefault="00B52F03" w:rsidP="00874B2D">
            <w:pPr>
              <w:pStyle w:val="Textoindependiente"/>
              <w:ind w:right="162"/>
              <w:jc w:val="center"/>
              <w:rPr>
                <w:b/>
                <w:sz w:val="18"/>
                <w:szCs w:val="18"/>
              </w:rPr>
            </w:pPr>
          </w:p>
        </w:tc>
      </w:tr>
      <w:tr w:rsidR="00B52F03" w:rsidRPr="00F93D7B" w14:paraId="37F09387" w14:textId="77777777" w:rsidTr="00874B2D">
        <w:tc>
          <w:tcPr>
            <w:tcW w:w="3908" w:type="dxa"/>
          </w:tcPr>
          <w:p w14:paraId="51A5CEA3" w14:textId="77777777" w:rsidR="00B52F03" w:rsidRPr="00F93D7B" w:rsidRDefault="00B52F03" w:rsidP="00874B2D">
            <w:pPr>
              <w:pStyle w:val="Textoindependiente"/>
              <w:ind w:right="162"/>
              <w:jc w:val="center"/>
              <w:rPr>
                <w:b/>
                <w:sz w:val="18"/>
                <w:szCs w:val="18"/>
              </w:rPr>
            </w:pPr>
            <w:r w:rsidRPr="00F93D7B">
              <w:rPr>
                <w:b/>
                <w:sz w:val="18"/>
                <w:szCs w:val="18"/>
              </w:rPr>
              <w:t>NATURALES</w:t>
            </w:r>
          </w:p>
          <w:p w14:paraId="60F513B0" w14:textId="77777777" w:rsidR="00B52F03" w:rsidRPr="00F93D7B" w:rsidRDefault="00B52F03" w:rsidP="00874B2D">
            <w:pPr>
              <w:pStyle w:val="Textoindependiente"/>
              <w:ind w:right="162"/>
              <w:jc w:val="center"/>
              <w:rPr>
                <w:b/>
                <w:sz w:val="18"/>
                <w:szCs w:val="18"/>
              </w:rPr>
            </w:pPr>
          </w:p>
        </w:tc>
        <w:tc>
          <w:tcPr>
            <w:tcW w:w="3120" w:type="dxa"/>
          </w:tcPr>
          <w:p w14:paraId="350123ED" w14:textId="77777777" w:rsidR="00B52F03" w:rsidRPr="00F93D7B" w:rsidRDefault="00B52F03" w:rsidP="00874B2D">
            <w:pPr>
              <w:pStyle w:val="Textoindependiente"/>
              <w:ind w:right="162"/>
              <w:jc w:val="center"/>
              <w:rPr>
                <w:sz w:val="18"/>
                <w:szCs w:val="18"/>
              </w:rPr>
            </w:pPr>
            <w:r>
              <w:rPr>
                <w:sz w:val="18"/>
                <w:szCs w:val="18"/>
              </w:rPr>
              <w:t>351</w:t>
            </w:r>
          </w:p>
        </w:tc>
        <w:tc>
          <w:tcPr>
            <w:tcW w:w="2939" w:type="dxa"/>
          </w:tcPr>
          <w:p w14:paraId="07CBFE89" w14:textId="77777777" w:rsidR="00B52F03" w:rsidRPr="00F93D7B" w:rsidRDefault="00B52F03" w:rsidP="00874B2D">
            <w:pPr>
              <w:pStyle w:val="Textoindependiente"/>
              <w:ind w:right="162"/>
              <w:jc w:val="right"/>
              <w:rPr>
                <w:sz w:val="18"/>
                <w:szCs w:val="18"/>
              </w:rPr>
            </w:pPr>
            <w:r w:rsidRPr="00F93D7B">
              <w:rPr>
                <w:sz w:val="18"/>
                <w:szCs w:val="18"/>
              </w:rPr>
              <w:t>$</w:t>
            </w:r>
            <w:r>
              <w:rPr>
                <w:sz w:val="18"/>
                <w:szCs w:val="18"/>
              </w:rPr>
              <w:t>9.179</w:t>
            </w:r>
          </w:p>
        </w:tc>
      </w:tr>
      <w:tr w:rsidR="00B52F03" w:rsidRPr="00F93D7B" w14:paraId="105B722B" w14:textId="77777777" w:rsidTr="00874B2D">
        <w:tc>
          <w:tcPr>
            <w:tcW w:w="3908" w:type="dxa"/>
          </w:tcPr>
          <w:p w14:paraId="23588001" w14:textId="77777777" w:rsidR="00B52F03" w:rsidRPr="00F93D7B" w:rsidRDefault="00B52F03" w:rsidP="00874B2D">
            <w:pPr>
              <w:pStyle w:val="Textoindependiente"/>
              <w:ind w:right="162"/>
              <w:jc w:val="center"/>
              <w:rPr>
                <w:b/>
                <w:sz w:val="18"/>
                <w:szCs w:val="18"/>
              </w:rPr>
            </w:pPr>
            <w:r w:rsidRPr="00F93D7B">
              <w:rPr>
                <w:b/>
                <w:sz w:val="18"/>
                <w:szCs w:val="18"/>
              </w:rPr>
              <w:t>JURIDICAS</w:t>
            </w:r>
          </w:p>
        </w:tc>
        <w:tc>
          <w:tcPr>
            <w:tcW w:w="3120" w:type="dxa"/>
          </w:tcPr>
          <w:p w14:paraId="153377AA" w14:textId="77777777" w:rsidR="00B52F03" w:rsidRPr="00F93D7B" w:rsidRDefault="00B52F03" w:rsidP="00874B2D">
            <w:pPr>
              <w:pStyle w:val="Textoindependiente"/>
              <w:ind w:right="162"/>
              <w:jc w:val="center"/>
              <w:rPr>
                <w:sz w:val="18"/>
                <w:szCs w:val="18"/>
              </w:rPr>
            </w:pPr>
            <w:r>
              <w:rPr>
                <w:sz w:val="18"/>
                <w:szCs w:val="18"/>
              </w:rPr>
              <w:t>999</w:t>
            </w:r>
          </w:p>
        </w:tc>
        <w:tc>
          <w:tcPr>
            <w:tcW w:w="2939" w:type="dxa"/>
          </w:tcPr>
          <w:p w14:paraId="72826B4E" w14:textId="77777777" w:rsidR="00B52F03" w:rsidRPr="00F93D7B" w:rsidRDefault="00B52F03" w:rsidP="00874B2D">
            <w:pPr>
              <w:pStyle w:val="Textoindependiente"/>
              <w:ind w:right="162"/>
              <w:jc w:val="right"/>
              <w:rPr>
                <w:sz w:val="18"/>
                <w:szCs w:val="18"/>
              </w:rPr>
            </w:pPr>
            <w:r w:rsidRPr="00F93D7B">
              <w:rPr>
                <w:sz w:val="18"/>
                <w:szCs w:val="18"/>
              </w:rPr>
              <w:t>$</w:t>
            </w:r>
            <w:r>
              <w:rPr>
                <w:sz w:val="18"/>
                <w:szCs w:val="18"/>
              </w:rPr>
              <w:t>39.330</w:t>
            </w:r>
          </w:p>
        </w:tc>
      </w:tr>
      <w:tr w:rsidR="00B52F03" w:rsidRPr="00F93D7B" w14:paraId="55178BEB" w14:textId="77777777" w:rsidTr="00874B2D">
        <w:tc>
          <w:tcPr>
            <w:tcW w:w="3908" w:type="dxa"/>
          </w:tcPr>
          <w:p w14:paraId="1F37A594" w14:textId="77777777" w:rsidR="00B52F03" w:rsidRPr="00F93D7B" w:rsidRDefault="00B52F03"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34D7DCF5" w14:textId="77777777" w:rsidR="00B52F03" w:rsidRPr="00F93D7B" w:rsidRDefault="00B52F03" w:rsidP="00874B2D">
            <w:pPr>
              <w:pStyle w:val="Textoindependiente"/>
              <w:ind w:right="162"/>
              <w:jc w:val="center"/>
              <w:rPr>
                <w:b/>
                <w:sz w:val="18"/>
                <w:szCs w:val="18"/>
                <w:u w:val="single"/>
              </w:rPr>
            </w:pPr>
            <w:r>
              <w:rPr>
                <w:b/>
                <w:sz w:val="18"/>
                <w:szCs w:val="18"/>
                <w:u w:val="single"/>
              </w:rPr>
              <w:t>1.350</w:t>
            </w:r>
          </w:p>
        </w:tc>
        <w:tc>
          <w:tcPr>
            <w:tcW w:w="2939" w:type="dxa"/>
          </w:tcPr>
          <w:p w14:paraId="584473B3" w14:textId="77777777" w:rsidR="00B52F03" w:rsidRPr="00F93D7B" w:rsidRDefault="00B52F03" w:rsidP="00874B2D">
            <w:pPr>
              <w:pStyle w:val="Textoindependiente"/>
              <w:ind w:right="162"/>
              <w:jc w:val="right"/>
              <w:rPr>
                <w:b/>
                <w:sz w:val="18"/>
                <w:szCs w:val="18"/>
                <w:u w:val="single"/>
              </w:rPr>
            </w:pPr>
            <w:r>
              <w:rPr>
                <w:b/>
                <w:sz w:val="18"/>
                <w:szCs w:val="18"/>
                <w:u w:val="single"/>
              </w:rPr>
              <w:t>$ 48.509</w:t>
            </w:r>
          </w:p>
        </w:tc>
      </w:tr>
    </w:tbl>
    <w:p w14:paraId="035F93D0" w14:textId="77777777" w:rsidR="00B52F03" w:rsidRPr="009B2CA9" w:rsidRDefault="00B52F03" w:rsidP="00B52F03">
      <w:pPr>
        <w:pStyle w:val="Textoindependiente"/>
        <w:ind w:left="-142" w:right="162"/>
        <w:jc w:val="center"/>
        <w:rPr>
          <w:b/>
        </w:rPr>
      </w:pPr>
    </w:p>
    <w:p w14:paraId="04B63316" w14:textId="77777777" w:rsidR="00B52F03" w:rsidRPr="009B2CA9" w:rsidRDefault="00B52F03" w:rsidP="00B52F03">
      <w:pPr>
        <w:pStyle w:val="Textoindependiente"/>
        <w:ind w:left="-142" w:right="162"/>
        <w:jc w:val="center"/>
        <w:rPr>
          <w:b/>
        </w:rPr>
      </w:pPr>
      <w:r>
        <w:rPr>
          <w:b/>
        </w:rPr>
        <w:t>Incumplimiento pago de Acuerdos</w:t>
      </w:r>
    </w:p>
    <w:p w14:paraId="5CD28006" w14:textId="77777777" w:rsidR="00B52F03" w:rsidRPr="009B2CA9" w:rsidRDefault="00B52F03" w:rsidP="00B52F03">
      <w:pPr>
        <w:pStyle w:val="Textoindependiente"/>
        <w:ind w:left="-142" w:right="162"/>
        <w:jc w:val="center"/>
        <w:rPr>
          <w:b/>
        </w:rPr>
      </w:pPr>
      <w:r w:rsidRPr="009B2CA9">
        <w:rPr>
          <w:b/>
        </w:rPr>
        <w:t>Noviembre 30 de 202</w:t>
      </w:r>
      <w:r>
        <w:rPr>
          <w:b/>
        </w:rPr>
        <w:t>4</w:t>
      </w:r>
    </w:p>
    <w:p w14:paraId="12864664" w14:textId="77777777" w:rsidR="00B52F03" w:rsidRDefault="00B52F03" w:rsidP="00B52F03">
      <w:pPr>
        <w:pStyle w:val="Textoindependiente"/>
        <w:ind w:left="-142" w:right="162"/>
        <w:jc w:val="center"/>
        <w:rPr>
          <w:b/>
        </w:rPr>
      </w:pPr>
      <w:r>
        <w:rPr>
          <w:b/>
        </w:rPr>
        <w:t xml:space="preserve">Cifras en </w:t>
      </w:r>
      <w:r w:rsidRPr="009B2CA9">
        <w:rPr>
          <w:b/>
        </w:rPr>
        <w:t>millones de pesos</w:t>
      </w:r>
    </w:p>
    <w:p w14:paraId="4447267F" w14:textId="77777777" w:rsidR="00B52F03" w:rsidRDefault="00B52F03" w:rsidP="00B52F03">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B52F03" w:rsidRPr="00F93D7B" w14:paraId="7CDDE9C3" w14:textId="77777777" w:rsidTr="00874B2D">
        <w:tc>
          <w:tcPr>
            <w:tcW w:w="3908" w:type="dxa"/>
            <w:vAlign w:val="center"/>
          </w:tcPr>
          <w:p w14:paraId="789CAA81" w14:textId="77777777" w:rsidR="00B52F03" w:rsidRPr="00F93D7B" w:rsidRDefault="00B52F03" w:rsidP="00874B2D">
            <w:pPr>
              <w:pStyle w:val="Textoindependiente"/>
              <w:ind w:right="162"/>
              <w:jc w:val="center"/>
              <w:rPr>
                <w:b/>
                <w:sz w:val="18"/>
                <w:szCs w:val="18"/>
              </w:rPr>
            </w:pPr>
            <w:r w:rsidRPr="00F93D7B">
              <w:rPr>
                <w:b/>
                <w:sz w:val="18"/>
                <w:szCs w:val="18"/>
              </w:rPr>
              <w:t>DEUDORES MOROSOS DEL ESTADO POR TIPO DE PERSONA</w:t>
            </w:r>
          </w:p>
          <w:p w14:paraId="2D4604EF" w14:textId="77777777" w:rsidR="00B52F03" w:rsidRPr="00F93D7B" w:rsidRDefault="00B52F03" w:rsidP="00874B2D">
            <w:pPr>
              <w:pStyle w:val="Textoindependiente"/>
              <w:ind w:right="162"/>
              <w:jc w:val="center"/>
              <w:rPr>
                <w:b/>
                <w:sz w:val="18"/>
                <w:szCs w:val="18"/>
              </w:rPr>
            </w:pPr>
            <w:r w:rsidRPr="00F93D7B">
              <w:rPr>
                <w:b/>
                <w:sz w:val="18"/>
                <w:szCs w:val="18"/>
              </w:rPr>
              <w:t>NIVEL NACIONAL</w:t>
            </w:r>
          </w:p>
          <w:p w14:paraId="72381837" w14:textId="77777777" w:rsidR="00B52F03" w:rsidRPr="00F93D7B" w:rsidRDefault="00B52F03" w:rsidP="00874B2D">
            <w:pPr>
              <w:pStyle w:val="Textoindependiente"/>
              <w:ind w:right="162"/>
              <w:jc w:val="center"/>
              <w:rPr>
                <w:b/>
                <w:sz w:val="18"/>
                <w:szCs w:val="18"/>
              </w:rPr>
            </w:pPr>
          </w:p>
        </w:tc>
        <w:tc>
          <w:tcPr>
            <w:tcW w:w="3120" w:type="dxa"/>
            <w:vAlign w:val="center"/>
          </w:tcPr>
          <w:p w14:paraId="6D05FC8D" w14:textId="77777777" w:rsidR="00B52F03" w:rsidRPr="00F93D7B" w:rsidRDefault="00B52F03" w:rsidP="00874B2D">
            <w:pPr>
              <w:pStyle w:val="Textoindependiente"/>
              <w:ind w:right="162"/>
              <w:jc w:val="center"/>
              <w:rPr>
                <w:b/>
                <w:sz w:val="18"/>
                <w:szCs w:val="18"/>
              </w:rPr>
            </w:pPr>
            <w:proofErr w:type="spellStart"/>
            <w:r w:rsidRPr="00F93D7B">
              <w:rPr>
                <w:b/>
                <w:sz w:val="18"/>
                <w:szCs w:val="18"/>
              </w:rPr>
              <w:t>N°</w:t>
            </w:r>
            <w:proofErr w:type="spellEnd"/>
            <w:r w:rsidRPr="00F93D7B">
              <w:rPr>
                <w:b/>
                <w:sz w:val="18"/>
                <w:szCs w:val="18"/>
              </w:rPr>
              <w:t xml:space="preserve"> DE PERSONAS</w:t>
            </w:r>
          </w:p>
        </w:tc>
        <w:tc>
          <w:tcPr>
            <w:tcW w:w="2939" w:type="dxa"/>
          </w:tcPr>
          <w:p w14:paraId="19B68FC2" w14:textId="77777777" w:rsidR="00B52F03" w:rsidRPr="00F93D7B" w:rsidRDefault="00B52F03" w:rsidP="00874B2D">
            <w:pPr>
              <w:pStyle w:val="Textoindependiente"/>
              <w:ind w:right="162"/>
              <w:jc w:val="center"/>
              <w:rPr>
                <w:b/>
                <w:sz w:val="18"/>
                <w:szCs w:val="18"/>
              </w:rPr>
            </w:pPr>
            <w:r w:rsidRPr="00F93D7B">
              <w:rPr>
                <w:b/>
                <w:sz w:val="18"/>
                <w:szCs w:val="18"/>
              </w:rPr>
              <w:t xml:space="preserve">VALOR TOTAL POR TIPO DE PERSONA </w:t>
            </w:r>
          </w:p>
          <w:p w14:paraId="0BB5B390" w14:textId="77777777" w:rsidR="00B52F03" w:rsidRPr="00F93D7B" w:rsidRDefault="00B52F03" w:rsidP="00874B2D">
            <w:pPr>
              <w:pStyle w:val="Textoindependiente"/>
              <w:ind w:right="162"/>
              <w:jc w:val="center"/>
              <w:rPr>
                <w:b/>
                <w:sz w:val="18"/>
                <w:szCs w:val="18"/>
              </w:rPr>
            </w:pPr>
            <w:r w:rsidRPr="00F93D7B">
              <w:rPr>
                <w:b/>
                <w:sz w:val="18"/>
                <w:szCs w:val="18"/>
              </w:rPr>
              <w:t xml:space="preserve">DEUDORES MOROSOS DEL ESTADO </w:t>
            </w:r>
          </w:p>
          <w:p w14:paraId="54B6439F" w14:textId="77777777" w:rsidR="00B52F03" w:rsidRPr="00F93D7B" w:rsidRDefault="00B52F03" w:rsidP="00874B2D">
            <w:pPr>
              <w:pStyle w:val="Textoindependiente"/>
              <w:ind w:right="162"/>
              <w:jc w:val="center"/>
              <w:rPr>
                <w:b/>
                <w:sz w:val="18"/>
                <w:szCs w:val="18"/>
              </w:rPr>
            </w:pPr>
            <w:r w:rsidRPr="00F93D7B">
              <w:rPr>
                <w:b/>
                <w:sz w:val="18"/>
                <w:szCs w:val="18"/>
              </w:rPr>
              <w:t>NIVEL NACIONAL</w:t>
            </w:r>
          </w:p>
          <w:p w14:paraId="6F4D2052" w14:textId="77777777" w:rsidR="00B52F03" w:rsidRPr="00F93D7B" w:rsidRDefault="00B52F03" w:rsidP="00874B2D">
            <w:pPr>
              <w:pStyle w:val="Textoindependiente"/>
              <w:ind w:right="162"/>
              <w:jc w:val="center"/>
              <w:rPr>
                <w:b/>
                <w:sz w:val="18"/>
                <w:szCs w:val="18"/>
              </w:rPr>
            </w:pPr>
          </w:p>
        </w:tc>
      </w:tr>
      <w:tr w:rsidR="00B52F03" w:rsidRPr="00F93D7B" w14:paraId="21676461" w14:textId="77777777" w:rsidTr="00874B2D">
        <w:tc>
          <w:tcPr>
            <w:tcW w:w="3908" w:type="dxa"/>
          </w:tcPr>
          <w:p w14:paraId="685DE755" w14:textId="77777777" w:rsidR="00B52F03" w:rsidRPr="00F93D7B" w:rsidRDefault="00B52F03" w:rsidP="00874B2D">
            <w:pPr>
              <w:pStyle w:val="Textoindependiente"/>
              <w:ind w:right="162"/>
              <w:jc w:val="center"/>
              <w:rPr>
                <w:b/>
                <w:sz w:val="18"/>
                <w:szCs w:val="18"/>
              </w:rPr>
            </w:pPr>
            <w:r w:rsidRPr="00F93D7B">
              <w:rPr>
                <w:b/>
                <w:sz w:val="18"/>
                <w:szCs w:val="18"/>
              </w:rPr>
              <w:t>NATURALES</w:t>
            </w:r>
          </w:p>
          <w:p w14:paraId="75808DB4" w14:textId="77777777" w:rsidR="00B52F03" w:rsidRPr="00F93D7B" w:rsidRDefault="00B52F03" w:rsidP="00874B2D">
            <w:pPr>
              <w:pStyle w:val="Textoindependiente"/>
              <w:ind w:right="162"/>
              <w:jc w:val="center"/>
              <w:rPr>
                <w:b/>
                <w:sz w:val="18"/>
                <w:szCs w:val="18"/>
              </w:rPr>
            </w:pPr>
          </w:p>
        </w:tc>
        <w:tc>
          <w:tcPr>
            <w:tcW w:w="3120" w:type="dxa"/>
          </w:tcPr>
          <w:p w14:paraId="5FC92CD2" w14:textId="77777777" w:rsidR="00B52F03" w:rsidRPr="00F93D7B" w:rsidRDefault="00B52F03" w:rsidP="00874B2D">
            <w:pPr>
              <w:pStyle w:val="Textoindependiente"/>
              <w:ind w:right="162"/>
              <w:jc w:val="center"/>
              <w:rPr>
                <w:sz w:val="18"/>
                <w:szCs w:val="18"/>
              </w:rPr>
            </w:pPr>
            <w:r>
              <w:rPr>
                <w:sz w:val="18"/>
                <w:szCs w:val="18"/>
              </w:rPr>
              <w:t>0</w:t>
            </w:r>
          </w:p>
        </w:tc>
        <w:tc>
          <w:tcPr>
            <w:tcW w:w="2939" w:type="dxa"/>
          </w:tcPr>
          <w:p w14:paraId="43C96D00" w14:textId="77777777" w:rsidR="00B52F03" w:rsidRPr="00F93D7B" w:rsidRDefault="00B52F03" w:rsidP="00874B2D">
            <w:pPr>
              <w:pStyle w:val="Textoindependiente"/>
              <w:ind w:right="162"/>
              <w:jc w:val="right"/>
              <w:rPr>
                <w:sz w:val="18"/>
                <w:szCs w:val="18"/>
              </w:rPr>
            </w:pPr>
            <w:r w:rsidRPr="00F93D7B">
              <w:rPr>
                <w:sz w:val="18"/>
                <w:szCs w:val="18"/>
              </w:rPr>
              <w:t>$</w:t>
            </w:r>
            <w:r>
              <w:rPr>
                <w:sz w:val="18"/>
                <w:szCs w:val="18"/>
              </w:rPr>
              <w:t>-</w:t>
            </w:r>
          </w:p>
        </w:tc>
      </w:tr>
      <w:tr w:rsidR="00B52F03" w:rsidRPr="00F93D7B" w14:paraId="741B3302" w14:textId="77777777" w:rsidTr="00874B2D">
        <w:tc>
          <w:tcPr>
            <w:tcW w:w="3908" w:type="dxa"/>
          </w:tcPr>
          <w:p w14:paraId="1682ACBD" w14:textId="77777777" w:rsidR="00B52F03" w:rsidRPr="00F93D7B" w:rsidRDefault="00B52F03" w:rsidP="00874B2D">
            <w:pPr>
              <w:pStyle w:val="Textoindependiente"/>
              <w:ind w:right="162"/>
              <w:jc w:val="center"/>
              <w:rPr>
                <w:b/>
                <w:sz w:val="18"/>
                <w:szCs w:val="18"/>
              </w:rPr>
            </w:pPr>
            <w:r w:rsidRPr="00F93D7B">
              <w:rPr>
                <w:b/>
                <w:sz w:val="18"/>
                <w:szCs w:val="18"/>
              </w:rPr>
              <w:t>JURIDICAS</w:t>
            </w:r>
          </w:p>
        </w:tc>
        <w:tc>
          <w:tcPr>
            <w:tcW w:w="3120" w:type="dxa"/>
          </w:tcPr>
          <w:p w14:paraId="2E299DC9" w14:textId="77777777" w:rsidR="00B52F03" w:rsidRPr="00F93D7B" w:rsidRDefault="00B52F03" w:rsidP="00874B2D">
            <w:pPr>
              <w:pStyle w:val="Textoindependiente"/>
              <w:ind w:right="162"/>
              <w:jc w:val="center"/>
              <w:rPr>
                <w:sz w:val="18"/>
                <w:szCs w:val="18"/>
              </w:rPr>
            </w:pPr>
            <w:r>
              <w:rPr>
                <w:sz w:val="18"/>
                <w:szCs w:val="18"/>
              </w:rPr>
              <w:t>15</w:t>
            </w:r>
          </w:p>
        </w:tc>
        <w:tc>
          <w:tcPr>
            <w:tcW w:w="2939" w:type="dxa"/>
          </w:tcPr>
          <w:p w14:paraId="0D96FAAB" w14:textId="77777777" w:rsidR="00B52F03" w:rsidRPr="00F93D7B" w:rsidRDefault="00B52F03" w:rsidP="00874B2D">
            <w:pPr>
              <w:pStyle w:val="Textoindependiente"/>
              <w:ind w:right="162"/>
              <w:jc w:val="right"/>
              <w:rPr>
                <w:sz w:val="18"/>
                <w:szCs w:val="18"/>
              </w:rPr>
            </w:pPr>
            <w:r w:rsidRPr="00F93D7B">
              <w:rPr>
                <w:sz w:val="18"/>
                <w:szCs w:val="18"/>
              </w:rPr>
              <w:t>$</w:t>
            </w:r>
            <w:r>
              <w:rPr>
                <w:sz w:val="18"/>
                <w:szCs w:val="18"/>
              </w:rPr>
              <w:t>337</w:t>
            </w:r>
          </w:p>
        </w:tc>
      </w:tr>
      <w:tr w:rsidR="00B52F03" w:rsidRPr="00F93D7B" w14:paraId="3EFB908D" w14:textId="77777777" w:rsidTr="00874B2D">
        <w:tc>
          <w:tcPr>
            <w:tcW w:w="3908" w:type="dxa"/>
          </w:tcPr>
          <w:p w14:paraId="5280B91B" w14:textId="77777777" w:rsidR="00B52F03" w:rsidRPr="00F93D7B" w:rsidRDefault="00B52F03"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2F4A1182" w14:textId="77777777" w:rsidR="00B52F03" w:rsidRPr="00F93D7B" w:rsidRDefault="00B52F03" w:rsidP="00874B2D">
            <w:pPr>
              <w:pStyle w:val="Textoindependiente"/>
              <w:ind w:right="162"/>
              <w:jc w:val="center"/>
              <w:rPr>
                <w:b/>
                <w:sz w:val="18"/>
                <w:szCs w:val="18"/>
                <w:u w:val="single"/>
              </w:rPr>
            </w:pPr>
            <w:r>
              <w:rPr>
                <w:b/>
                <w:sz w:val="18"/>
                <w:szCs w:val="18"/>
                <w:u w:val="single"/>
              </w:rPr>
              <w:t>15</w:t>
            </w:r>
          </w:p>
        </w:tc>
        <w:tc>
          <w:tcPr>
            <w:tcW w:w="2939" w:type="dxa"/>
          </w:tcPr>
          <w:p w14:paraId="478E73C1" w14:textId="77777777" w:rsidR="00B52F03" w:rsidRPr="00F93D7B" w:rsidRDefault="00B52F03" w:rsidP="00874B2D">
            <w:pPr>
              <w:pStyle w:val="Textoindependiente"/>
              <w:ind w:right="162"/>
              <w:jc w:val="right"/>
              <w:rPr>
                <w:b/>
                <w:sz w:val="18"/>
                <w:szCs w:val="18"/>
                <w:u w:val="single"/>
              </w:rPr>
            </w:pPr>
            <w:r>
              <w:rPr>
                <w:b/>
                <w:sz w:val="18"/>
                <w:szCs w:val="18"/>
                <w:u w:val="single"/>
              </w:rPr>
              <w:t>$ 337</w:t>
            </w:r>
          </w:p>
        </w:tc>
      </w:tr>
    </w:tbl>
    <w:p w14:paraId="53E5381B" w14:textId="77777777" w:rsidR="00B52F03" w:rsidRDefault="00B52F03" w:rsidP="00B52F03">
      <w:pPr>
        <w:pStyle w:val="Textoindependiente"/>
        <w:ind w:right="-50"/>
        <w:jc w:val="both"/>
        <w:rPr>
          <w:b/>
          <w:sz w:val="28"/>
          <w:szCs w:val="28"/>
        </w:rPr>
      </w:pPr>
    </w:p>
    <w:p w14:paraId="1BA63735" w14:textId="77777777" w:rsidR="00B52F03" w:rsidRDefault="00B52F03" w:rsidP="00B52F03">
      <w:pPr>
        <w:pStyle w:val="Textoindependiente"/>
        <w:ind w:right="-50"/>
        <w:jc w:val="both"/>
        <w:rPr>
          <w:b/>
          <w:sz w:val="28"/>
          <w:szCs w:val="28"/>
        </w:rPr>
      </w:pPr>
      <w:r w:rsidRPr="00BA450C">
        <w:rPr>
          <w:b/>
          <w:bCs/>
        </w:rPr>
        <w:t>-</w:t>
      </w:r>
      <w:r w:rsidRPr="00F93D7B">
        <w:rPr>
          <w:b/>
          <w:bCs/>
          <w:sz w:val="28"/>
          <w:szCs w:val="28"/>
        </w:rPr>
        <w:t>Limitaciones presentó el Consolidador de Hacienda e Información Pública CHIP, a 31 de diciembre de 202</w:t>
      </w:r>
      <w:r>
        <w:rPr>
          <w:b/>
          <w:bCs/>
          <w:sz w:val="28"/>
          <w:szCs w:val="28"/>
        </w:rPr>
        <w:t>4</w:t>
      </w:r>
      <w:r w:rsidRPr="00F93D7B">
        <w:rPr>
          <w:b/>
          <w:bCs/>
          <w:sz w:val="28"/>
          <w:szCs w:val="28"/>
        </w:rPr>
        <w:t>, de acuerdo con información de la entidad:</w:t>
      </w:r>
    </w:p>
    <w:p w14:paraId="52A0A619" w14:textId="77777777" w:rsidR="00B52F03" w:rsidRDefault="00B52F03" w:rsidP="00B52F03">
      <w:pPr>
        <w:pStyle w:val="Textoindependiente"/>
        <w:ind w:right="-50"/>
        <w:jc w:val="both"/>
        <w:rPr>
          <w:b/>
          <w:sz w:val="28"/>
          <w:szCs w:val="28"/>
        </w:rPr>
      </w:pPr>
    </w:p>
    <w:tbl>
      <w:tblPr>
        <w:tblStyle w:val="Tablaconcuadrcula"/>
        <w:tblW w:w="10060" w:type="dxa"/>
        <w:jc w:val="center"/>
        <w:tblLook w:val="04A0" w:firstRow="1" w:lastRow="0" w:firstColumn="1" w:lastColumn="0" w:noHBand="0" w:noVBand="1"/>
      </w:tblPr>
      <w:tblGrid>
        <w:gridCol w:w="562"/>
        <w:gridCol w:w="4678"/>
        <w:gridCol w:w="4820"/>
      </w:tblGrid>
      <w:tr w:rsidR="00B52F03" w:rsidRPr="00F93D7B" w14:paraId="23F3BEC9" w14:textId="77777777" w:rsidTr="00874B2D">
        <w:trPr>
          <w:jc w:val="center"/>
        </w:trPr>
        <w:tc>
          <w:tcPr>
            <w:tcW w:w="562" w:type="dxa"/>
          </w:tcPr>
          <w:p w14:paraId="7810EF9C" w14:textId="77777777" w:rsidR="00B52F03" w:rsidRPr="00F93D7B" w:rsidRDefault="00B52F03" w:rsidP="00874B2D">
            <w:pPr>
              <w:tabs>
                <w:tab w:val="left" w:pos="875"/>
              </w:tabs>
              <w:ind w:right="-50"/>
              <w:jc w:val="center"/>
              <w:rPr>
                <w:b/>
                <w:sz w:val="20"/>
                <w:szCs w:val="20"/>
              </w:rPr>
            </w:pPr>
            <w:proofErr w:type="spellStart"/>
            <w:r w:rsidRPr="00F93D7B">
              <w:rPr>
                <w:b/>
                <w:sz w:val="20"/>
                <w:szCs w:val="20"/>
              </w:rPr>
              <w:t>N°</w:t>
            </w:r>
            <w:proofErr w:type="spellEnd"/>
          </w:p>
        </w:tc>
        <w:tc>
          <w:tcPr>
            <w:tcW w:w="4678" w:type="dxa"/>
          </w:tcPr>
          <w:p w14:paraId="3CC52E68" w14:textId="77777777" w:rsidR="00B52F03" w:rsidRPr="00F93D7B" w:rsidRDefault="00B52F03" w:rsidP="00874B2D">
            <w:pPr>
              <w:tabs>
                <w:tab w:val="left" w:pos="875"/>
              </w:tabs>
              <w:ind w:right="-50"/>
              <w:jc w:val="center"/>
              <w:rPr>
                <w:b/>
                <w:sz w:val="20"/>
                <w:szCs w:val="20"/>
              </w:rPr>
            </w:pPr>
            <w:r w:rsidRPr="00F93D7B">
              <w:rPr>
                <w:b/>
                <w:sz w:val="20"/>
                <w:szCs w:val="20"/>
              </w:rPr>
              <w:t>Limitaciones del Sistema CHIP</w:t>
            </w:r>
          </w:p>
          <w:p w14:paraId="739213A2" w14:textId="77777777" w:rsidR="00B52F03" w:rsidRPr="00F93D7B" w:rsidRDefault="00B52F03" w:rsidP="00874B2D">
            <w:pPr>
              <w:tabs>
                <w:tab w:val="left" w:pos="875"/>
              </w:tabs>
              <w:ind w:right="-50"/>
              <w:jc w:val="center"/>
              <w:rPr>
                <w:b/>
                <w:sz w:val="20"/>
                <w:szCs w:val="20"/>
              </w:rPr>
            </w:pPr>
            <w:r w:rsidRPr="00F93D7B">
              <w:rPr>
                <w:b/>
                <w:sz w:val="20"/>
                <w:szCs w:val="20"/>
              </w:rPr>
              <w:t xml:space="preserve"> a 31/12/2023</w:t>
            </w:r>
          </w:p>
          <w:p w14:paraId="46083579" w14:textId="77777777" w:rsidR="00B52F03" w:rsidRPr="00F93D7B" w:rsidRDefault="00B52F03" w:rsidP="00874B2D">
            <w:pPr>
              <w:tabs>
                <w:tab w:val="left" w:pos="875"/>
              </w:tabs>
              <w:ind w:right="-50"/>
              <w:jc w:val="center"/>
              <w:rPr>
                <w:b/>
                <w:sz w:val="20"/>
                <w:szCs w:val="20"/>
              </w:rPr>
            </w:pPr>
          </w:p>
        </w:tc>
        <w:tc>
          <w:tcPr>
            <w:tcW w:w="4820" w:type="dxa"/>
            <w:vAlign w:val="center"/>
          </w:tcPr>
          <w:p w14:paraId="43F8341B" w14:textId="77777777" w:rsidR="00B52F03" w:rsidRPr="00F93D7B" w:rsidRDefault="00B52F03" w:rsidP="00874B2D">
            <w:pPr>
              <w:tabs>
                <w:tab w:val="left" w:pos="875"/>
              </w:tabs>
              <w:ind w:right="-50"/>
              <w:jc w:val="center"/>
              <w:rPr>
                <w:b/>
                <w:sz w:val="20"/>
                <w:szCs w:val="20"/>
              </w:rPr>
            </w:pPr>
            <w:r w:rsidRPr="00F93D7B">
              <w:rPr>
                <w:b/>
                <w:sz w:val="20"/>
                <w:szCs w:val="20"/>
              </w:rPr>
              <w:t>Descripción de la limitación</w:t>
            </w:r>
          </w:p>
        </w:tc>
      </w:tr>
      <w:tr w:rsidR="00B52F03" w:rsidRPr="00F93D7B" w14:paraId="6723BCB7" w14:textId="77777777" w:rsidTr="00874B2D">
        <w:trPr>
          <w:jc w:val="center"/>
        </w:trPr>
        <w:tc>
          <w:tcPr>
            <w:tcW w:w="562" w:type="dxa"/>
          </w:tcPr>
          <w:p w14:paraId="58EAE9BA" w14:textId="77777777" w:rsidR="00B52F03" w:rsidRPr="001D402D" w:rsidRDefault="00B52F03" w:rsidP="00874B2D">
            <w:pPr>
              <w:tabs>
                <w:tab w:val="left" w:pos="875"/>
              </w:tabs>
              <w:ind w:right="-50"/>
              <w:jc w:val="center"/>
              <w:rPr>
                <w:b/>
                <w:bCs/>
                <w:sz w:val="20"/>
                <w:szCs w:val="20"/>
              </w:rPr>
            </w:pPr>
            <w:r>
              <w:rPr>
                <w:b/>
                <w:bCs/>
                <w:sz w:val="20"/>
                <w:szCs w:val="20"/>
              </w:rPr>
              <w:t>1</w:t>
            </w:r>
          </w:p>
        </w:tc>
        <w:tc>
          <w:tcPr>
            <w:tcW w:w="4678" w:type="dxa"/>
          </w:tcPr>
          <w:p w14:paraId="47157410" w14:textId="77777777" w:rsidR="00B52F03" w:rsidRPr="001D402D" w:rsidRDefault="00B52F03" w:rsidP="00874B2D">
            <w:pPr>
              <w:tabs>
                <w:tab w:val="left" w:pos="875"/>
              </w:tabs>
              <w:ind w:right="-50"/>
              <w:jc w:val="both"/>
              <w:rPr>
                <w:b/>
                <w:bCs/>
                <w:sz w:val="20"/>
                <w:szCs w:val="20"/>
              </w:rPr>
            </w:pPr>
            <w:r w:rsidRPr="001D402D">
              <w:rPr>
                <w:b/>
                <w:bCs/>
                <w:sz w:val="20"/>
                <w:szCs w:val="20"/>
              </w:rPr>
              <w:t>Operativas:</w:t>
            </w:r>
          </w:p>
        </w:tc>
        <w:tc>
          <w:tcPr>
            <w:tcW w:w="4820" w:type="dxa"/>
          </w:tcPr>
          <w:p w14:paraId="1D126E72" w14:textId="65ACC796" w:rsidR="00B52F03" w:rsidRPr="00F93D7B" w:rsidRDefault="00B52F03" w:rsidP="00874B2D">
            <w:pPr>
              <w:tabs>
                <w:tab w:val="left" w:pos="875"/>
              </w:tabs>
              <w:ind w:right="-50"/>
              <w:jc w:val="both"/>
              <w:rPr>
                <w:sz w:val="20"/>
                <w:szCs w:val="20"/>
              </w:rPr>
            </w:pPr>
            <w:r>
              <w:rPr>
                <w:sz w:val="20"/>
                <w:szCs w:val="20"/>
              </w:rPr>
              <w:t xml:space="preserve">En el reporte de Operaciones Recíprocas con los Canales Regionales por Inversión Patrimonial que el Ministerio TIC posee en ellos, se presenta diferencia al finalizar la vigencia </w:t>
            </w:r>
            <w:r w:rsidR="00F20635">
              <w:rPr>
                <w:sz w:val="20"/>
                <w:szCs w:val="20"/>
              </w:rPr>
              <w:t>porque</w:t>
            </w:r>
            <w:r>
              <w:rPr>
                <w:sz w:val="20"/>
                <w:szCs w:val="20"/>
              </w:rPr>
              <w:t xml:space="preserve"> no carga el resultado del periodo, que es un proceso automático que realiza directamente la Contaduría General de la Nación con base en el porcentaje de participación que le remite cada canal al CHIP.</w:t>
            </w:r>
          </w:p>
        </w:tc>
      </w:tr>
    </w:tbl>
    <w:p w14:paraId="610BA640" w14:textId="77777777" w:rsidR="00B52F03" w:rsidRDefault="00B52F03" w:rsidP="00B52F03">
      <w:pPr>
        <w:pStyle w:val="Textoindependiente"/>
        <w:ind w:right="-50"/>
        <w:jc w:val="both"/>
        <w:rPr>
          <w:b/>
          <w:sz w:val="28"/>
          <w:szCs w:val="28"/>
        </w:rPr>
      </w:pPr>
    </w:p>
    <w:p w14:paraId="16F5C310" w14:textId="77777777" w:rsidR="00B52F03" w:rsidRDefault="00B52F03" w:rsidP="00B52F03">
      <w:pPr>
        <w:pStyle w:val="Textoindependiente"/>
        <w:ind w:right="-50"/>
        <w:jc w:val="both"/>
      </w:pPr>
      <w:r>
        <w:rPr>
          <w:b/>
        </w:rPr>
        <w:t xml:space="preserve">LA ENTIDAD INFORMA: </w:t>
      </w:r>
      <w:r>
        <w:t xml:space="preserve">La información financiera es transmitida al CHIP – CGN dentro de </w:t>
      </w:r>
      <w:r>
        <w:lastRenderedPageBreak/>
        <w:t>las fechas que señala la Resolución 411 de 2003.</w:t>
      </w:r>
    </w:p>
    <w:p w14:paraId="6D49002C" w14:textId="77777777" w:rsidR="00B52F03" w:rsidRDefault="00B52F03" w:rsidP="00B52F03">
      <w:pPr>
        <w:pStyle w:val="Textoindependiente"/>
        <w:ind w:right="-50"/>
        <w:jc w:val="both"/>
      </w:pPr>
    </w:p>
    <w:p w14:paraId="24987D24" w14:textId="77777777" w:rsidR="00B52F03" w:rsidRPr="00952A05" w:rsidRDefault="00B52F03" w:rsidP="00B52F03">
      <w:pPr>
        <w:pStyle w:val="Textoindependiente"/>
        <w:ind w:right="-50"/>
        <w:jc w:val="both"/>
      </w:pPr>
      <w:r>
        <w:t>Sobre la inconsistencia operativa que se presenta en el aplicativo CHIP, por la información que se reporta de las inversiones patrimoniales con los canales regionales, se elevó consulta a la CGN y se hizo mesa de trabajo con los asesores de dicha entidad, para informar el error que genera en el reporte de Operaciones Recíprocas “Saldos por Conciliar”, al no cargar automáticamente el CHIP, la utilidad del ejercicio, generando esta diferencia; por lo cual está en revisión su funcionalidad.</w:t>
      </w:r>
    </w:p>
    <w:p w14:paraId="090589F3" w14:textId="77777777" w:rsidR="00B52F03" w:rsidRDefault="00B52F03" w:rsidP="00B52F03">
      <w:pPr>
        <w:pStyle w:val="Textoindependiente"/>
        <w:ind w:right="-50"/>
        <w:jc w:val="both"/>
        <w:rPr>
          <w:b/>
          <w:sz w:val="28"/>
          <w:szCs w:val="28"/>
        </w:rPr>
      </w:pPr>
    </w:p>
    <w:p w14:paraId="3489E7C6" w14:textId="77777777" w:rsidR="00B52F03" w:rsidRPr="00FD2C26" w:rsidRDefault="00B52F03" w:rsidP="00B52F03">
      <w:pPr>
        <w:jc w:val="both"/>
        <w:rPr>
          <w:b/>
          <w:bCs/>
          <w:sz w:val="28"/>
          <w:szCs w:val="28"/>
        </w:rPr>
      </w:pPr>
      <w:r w:rsidRPr="00FD2C26">
        <w:rPr>
          <w:b/>
          <w:bCs/>
          <w:sz w:val="28"/>
          <w:szCs w:val="28"/>
        </w:rPr>
        <w:t xml:space="preserve">-Limitaciones </w:t>
      </w:r>
      <w:r>
        <w:rPr>
          <w:b/>
          <w:bCs/>
          <w:sz w:val="28"/>
          <w:szCs w:val="28"/>
        </w:rPr>
        <w:t xml:space="preserve">que </w:t>
      </w:r>
      <w:r w:rsidRPr="00FD2C26">
        <w:rPr>
          <w:b/>
          <w:bCs/>
          <w:sz w:val="28"/>
          <w:szCs w:val="28"/>
        </w:rPr>
        <w:t xml:space="preserve">se han presentado durante el proceso de aplicación de 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298D6F1F" w14:textId="77777777" w:rsidR="00B52F03" w:rsidRPr="00B54567" w:rsidRDefault="00B52F03" w:rsidP="00B52F03">
      <w:pPr>
        <w:pStyle w:val="Textoindependiente"/>
        <w:spacing w:before="92"/>
        <w:ind w:left="257" w:right="176"/>
        <w:jc w:val="both"/>
        <w:rPr>
          <w:b/>
        </w:rPr>
      </w:pPr>
    </w:p>
    <w:tbl>
      <w:tblPr>
        <w:tblStyle w:val="Tablaconcuadrcula"/>
        <w:tblW w:w="9781" w:type="dxa"/>
        <w:tblInd w:w="137" w:type="dxa"/>
        <w:tblLook w:val="04A0" w:firstRow="1" w:lastRow="0" w:firstColumn="1" w:lastColumn="0" w:noHBand="0" w:noVBand="1"/>
      </w:tblPr>
      <w:tblGrid>
        <w:gridCol w:w="441"/>
        <w:gridCol w:w="4662"/>
        <w:gridCol w:w="4678"/>
      </w:tblGrid>
      <w:tr w:rsidR="00B52F03" w:rsidRPr="00B54567" w14:paraId="647E5C41" w14:textId="77777777" w:rsidTr="006A3C20">
        <w:tc>
          <w:tcPr>
            <w:tcW w:w="441" w:type="dxa"/>
          </w:tcPr>
          <w:p w14:paraId="31ECCA16" w14:textId="77777777" w:rsidR="00B52F03" w:rsidRPr="00B54567" w:rsidRDefault="00B52F03" w:rsidP="00874B2D">
            <w:pPr>
              <w:tabs>
                <w:tab w:val="left" w:pos="875"/>
              </w:tabs>
              <w:ind w:right="-50"/>
              <w:jc w:val="center"/>
              <w:rPr>
                <w:b/>
                <w:sz w:val="20"/>
                <w:szCs w:val="20"/>
              </w:rPr>
            </w:pPr>
            <w:proofErr w:type="spellStart"/>
            <w:r w:rsidRPr="00B54567">
              <w:rPr>
                <w:b/>
                <w:sz w:val="20"/>
                <w:szCs w:val="20"/>
              </w:rPr>
              <w:t>N°</w:t>
            </w:r>
            <w:proofErr w:type="spellEnd"/>
          </w:p>
        </w:tc>
        <w:tc>
          <w:tcPr>
            <w:tcW w:w="4662" w:type="dxa"/>
          </w:tcPr>
          <w:p w14:paraId="64116EF4" w14:textId="77777777" w:rsidR="00B52F03" w:rsidRPr="00B54567" w:rsidRDefault="00B52F03" w:rsidP="00874B2D">
            <w:pPr>
              <w:tabs>
                <w:tab w:val="left" w:pos="875"/>
              </w:tabs>
              <w:ind w:right="-50"/>
              <w:jc w:val="center"/>
              <w:rPr>
                <w:b/>
                <w:sz w:val="20"/>
                <w:szCs w:val="20"/>
              </w:rPr>
            </w:pPr>
            <w:r w:rsidRPr="00B54567">
              <w:rPr>
                <w:b/>
                <w:sz w:val="20"/>
                <w:szCs w:val="20"/>
              </w:rPr>
              <w:t>Limitaciones detectadas por su entidad en</w:t>
            </w:r>
          </w:p>
          <w:p w14:paraId="0BDA72FE" w14:textId="77777777" w:rsidR="00B52F03" w:rsidRPr="00B54567" w:rsidRDefault="00B52F03" w:rsidP="00874B2D">
            <w:pPr>
              <w:tabs>
                <w:tab w:val="left" w:pos="875"/>
              </w:tabs>
              <w:ind w:right="-50"/>
              <w:jc w:val="center"/>
              <w:rPr>
                <w:b/>
                <w:sz w:val="20"/>
                <w:szCs w:val="20"/>
              </w:rPr>
            </w:pPr>
            <w:r w:rsidRPr="00B54567">
              <w:rPr>
                <w:b/>
                <w:sz w:val="20"/>
                <w:szCs w:val="20"/>
              </w:rPr>
              <w:t xml:space="preserve"> la aplicación del Marco Normativo - NICSP </w:t>
            </w:r>
          </w:p>
          <w:p w14:paraId="567A2069" w14:textId="77777777" w:rsidR="00B52F03" w:rsidRDefault="00B52F03" w:rsidP="00874B2D">
            <w:pPr>
              <w:tabs>
                <w:tab w:val="left" w:pos="875"/>
              </w:tabs>
              <w:ind w:right="-50"/>
              <w:jc w:val="center"/>
              <w:rPr>
                <w:b/>
                <w:sz w:val="20"/>
                <w:szCs w:val="20"/>
              </w:rPr>
            </w:pPr>
            <w:r w:rsidRPr="00B54567">
              <w:rPr>
                <w:b/>
                <w:sz w:val="20"/>
                <w:szCs w:val="20"/>
              </w:rPr>
              <w:t>a 31/12/2024</w:t>
            </w:r>
          </w:p>
          <w:p w14:paraId="263A4772" w14:textId="77777777" w:rsidR="00B52F03" w:rsidRPr="00B54567" w:rsidRDefault="00B52F03" w:rsidP="00874B2D">
            <w:pPr>
              <w:tabs>
                <w:tab w:val="left" w:pos="875"/>
              </w:tabs>
              <w:ind w:right="-50"/>
              <w:jc w:val="center"/>
              <w:rPr>
                <w:b/>
                <w:sz w:val="20"/>
                <w:szCs w:val="20"/>
              </w:rPr>
            </w:pPr>
          </w:p>
        </w:tc>
        <w:tc>
          <w:tcPr>
            <w:tcW w:w="4678" w:type="dxa"/>
          </w:tcPr>
          <w:p w14:paraId="24D39816" w14:textId="77777777" w:rsidR="00B52F03" w:rsidRPr="00B54567" w:rsidRDefault="00B52F03" w:rsidP="00874B2D">
            <w:pPr>
              <w:tabs>
                <w:tab w:val="left" w:pos="875"/>
              </w:tabs>
              <w:ind w:right="-50"/>
              <w:jc w:val="center"/>
              <w:rPr>
                <w:b/>
                <w:sz w:val="20"/>
                <w:szCs w:val="20"/>
              </w:rPr>
            </w:pPr>
            <w:r w:rsidRPr="00B54567">
              <w:rPr>
                <w:b/>
                <w:sz w:val="20"/>
                <w:szCs w:val="20"/>
              </w:rPr>
              <w:t>Descripción de la limitación</w:t>
            </w:r>
          </w:p>
        </w:tc>
      </w:tr>
      <w:tr w:rsidR="00B52F03" w:rsidRPr="00B54567" w14:paraId="152DF1D9" w14:textId="77777777" w:rsidTr="006A3C20">
        <w:tc>
          <w:tcPr>
            <w:tcW w:w="441" w:type="dxa"/>
          </w:tcPr>
          <w:p w14:paraId="5EA628C4" w14:textId="77777777" w:rsidR="00B52F03" w:rsidRPr="00B54567" w:rsidRDefault="00B52F03" w:rsidP="00874B2D">
            <w:pPr>
              <w:tabs>
                <w:tab w:val="left" w:pos="875"/>
              </w:tabs>
              <w:ind w:right="-50"/>
              <w:jc w:val="center"/>
              <w:rPr>
                <w:b/>
                <w:sz w:val="20"/>
                <w:szCs w:val="20"/>
              </w:rPr>
            </w:pPr>
            <w:r w:rsidRPr="00B54567">
              <w:rPr>
                <w:b/>
                <w:sz w:val="20"/>
                <w:szCs w:val="20"/>
              </w:rPr>
              <w:t>1</w:t>
            </w:r>
          </w:p>
        </w:tc>
        <w:tc>
          <w:tcPr>
            <w:tcW w:w="4662" w:type="dxa"/>
          </w:tcPr>
          <w:p w14:paraId="2776CA69" w14:textId="77777777" w:rsidR="00B52F03" w:rsidRPr="00B54567" w:rsidRDefault="00B52F03" w:rsidP="00874B2D">
            <w:pPr>
              <w:tabs>
                <w:tab w:val="left" w:pos="875"/>
              </w:tabs>
              <w:ind w:right="-50"/>
              <w:jc w:val="both"/>
              <w:rPr>
                <w:b/>
                <w:sz w:val="20"/>
                <w:szCs w:val="20"/>
              </w:rPr>
            </w:pPr>
            <w:r w:rsidRPr="00B54567">
              <w:rPr>
                <w:b/>
                <w:sz w:val="20"/>
                <w:szCs w:val="20"/>
              </w:rPr>
              <w:t>Normativas:</w:t>
            </w:r>
          </w:p>
        </w:tc>
        <w:tc>
          <w:tcPr>
            <w:tcW w:w="4678" w:type="dxa"/>
          </w:tcPr>
          <w:p w14:paraId="133FE481" w14:textId="77777777" w:rsidR="00B52F03" w:rsidRPr="00B54567" w:rsidRDefault="00B52F03" w:rsidP="00874B2D">
            <w:pPr>
              <w:tabs>
                <w:tab w:val="left" w:pos="875"/>
              </w:tabs>
              <w:ind w:right="-50"/>
              <w:jc w:val="both"/>
              <w:rPr>
                <w:sz w:val="20"/>
                <w:szCs w:val="20"/>
              </w:rPr>
            </w:pPr>
            <w:r>
              <w:rPr>
                <w:sz w:val="20"/>
                <w:szCs w:val="20"/>
              </w:rPr>
              <w:t>Las normas son generales y no son lo suficientemente claras para su interpretación y aplicación, requiriendo elevar consultas a la CGN para que conceptúen sobre tratamiento contable a aplicar en situaciones particulares de la entidad.</w:t>
            </w:r>
          </w:p>
        </w:tc>
      </w:tr>
      <w:tr w:rsidR="00B52F03" w:rsidRPr="00B54567" w14:paraId="2B1DA5A1" w14:textId="77777777" w:rsidTr="006A3C20">
        <w:tc>
          <w:tcPr>
            <w:tcW w:w="441" w:type="dxa"/>
          </w:tcPr>
          <w:p w14:paraId="1EA3C22A" w14:textId="77777777" w:rsidR="00B52F03" w:rsidRPr="00B54567" w:rsidRDefault="00B52F03" w:rsidP="00874B2D">
            <w:pPr>
              <w:tabs>
                <w:tab w:val="left" w:pos="875"/>
              </w:tabs>
              <w:ind w:right="-50"/>
              <w:jc w:val="center"/>
              <w:rPr>
                <w:b/>
                <w:sz w:val="20"/>
                <w:szCs w:val="20"/>
              </w:rPr>
            </w:pPr>
            <w:r w:rsidRPr="00B54567">
              <w:rPr>
                <w:b/>
                <w:sz w:val="20"/>
                <w:szCs w:val="20"/>
              </w:rPr>
              <w:t>2</w:t>
            </w:r>
          </w:p>
        </w:tc>
        <w:tc>
          <w:tcPr>
            <w:tcW w:w="4662" w:type="dxa"/>
          </w:tcPr>
          <w:p w14:paraId="0B5C7ECE" w14:textId="77777777" w:rsidR="00B52F03" w:rsidRPr="00B54567" w:rsidRDefault="00B52F03" w:rsidP="00874B2D">
            <w:pPr>
              <w:tabs>
                <w:tab w:val="left" w:pos="875"/>
              </w:tabs>
              <w:ind w:right="-50"/>
              <w:jc w:val="both"/>
              <w:rPr>
                <w:b/>
                <w:sz w:val="20"/>
                <w:szCs w:val="20"/>
              </w:rPr>
            </w:pPr>
            <w:r w:rsidRPr="00B54567">
              <w:rPr>
                <w:b/>
                <w:sz w:val="20"/>
                <w:szCs w:val="20"/>
              </w:rPr>
              <w:t>Académicas:</w:t>
            </w:r>
          </w:p>
        </w:tc>
        <w:tc>
          <w:tcPr>
            <w:tcW w:w="4678" w:type="dxa"/>
          </w:tcPr>
          <w:p w14:paraId="76796B7E" w14:textId="77777777" w:rsidR="00B52F03" w:rsidRPr="00B54567" w:rsidRDefault="00B52F03" w:rsidP="00874B2D">
            <w:pPr>
              <w:tabs>
                <w:tab w:val="left" w:pos="875"/>
              </w:tabs>
              <w:ind w:right="-50"/>
              <w:jc w:val="both"/>
              <w:rPr>
                <w:sz w:val="20"/>
                <w:szCs w:val="20"/>
              </w:rPr>
            </w:pPr>
            <w:r>
              <w:rPr>
                <w:sz w:val="20"/>
                <w:szCs w:val="20"/>
              </w:rPr>
              <w:t>Durante la vigencia 2024, la CGN no programó capacitaciones para dar claridad en algunas resoluciones y conceptos emitidos para la correcta interpretación de la norma y sobre los cambios o modificaciones realizados por la CGN al Marco Normativo para entidades de gobierno.</w:t>
            </w:r>
          </w:p>
        </w:tc>
      </w:tr>
      <w:tr w:rsidR="00B52F03" w:rsidRPr="00B54567" w14:paraId="6BC8FF85" w14:textId="77777777" w:rsidTr="006A3C20">
        <w:tc>
          <w:tcPr>
            <w:tcW w:w="441" w:type="dxa"/>
          </w:tcPr>
          <w:p w14:paraId="2B67D7D9" w14:textId="77777777" w:rsidR="00B52F03" w:rsidRPr="00B54567" w:rsidRDefault="00B52F03" w:rsidP="00874B2D">
            <w:pPr>
              <w:tabs>
                <w:tab w:val="left" w:pos="875"/>
              </w:tabs>
              <w:ind w:right="-50"/>
              <w:jc w:val="center"/>
              <w:rPr>
                <w:b/>
                <w:sz w:val="20"/>
                <w:szCs w:val="20"/>
              </w:rPr>
            </w:pPr>
            <w:r w:rsidRPr="00B54567">
              <w:rPr>
                <w:b/>
                <w:sz w:val="20"/>
                <w:szCs w:val="20"/>
              </w:rPr>
              <w:t>3</w:t>
            </w:r>
          </w:p>
        </w:tc>
        <w:tc>
          <w:tcPr>
            <w:tcW w:w="4662" w:type="dxa"/>
          </w:tcPr>
          <w:p w14:paraId="49D068D0" w14:textId="77777777" w:rsidR="00B52F03" w:rsidRPr="00B54567" w:rsidRDefault="00B52F03" w:rsidP="00874B2D">
            <w:pPr>
              <w:tabs>
                <w:tab w:val="left" w:pos="875"/>
              </w:tabs>
              <w:ind w:right="-50"/>
              <w:jc w:val="both"/>
              <w:rPr>
                <w:b/>
                <w:sz w:val="20"/>
                <w:szCs w:val="20"/>
              </w:rPr>
            </w:pPr>
            <w:r w:rsidRPr="00B54567">
              <w:rPr>
                <w:b/>
                <w:sz w:val="20"/>
                <w:szCs w:val="20"/>
              </w:rPr>
              <w:t>Técnicas:</w:t>
            </w:r>
          </w:p>
        </w:tc>
        <w:tc>
          <w:tcPr>
            <w:tcW w:w="4678" w:type="dxa"/>
          </w:tcPr>
          <w:p w14:paraId="5B51CA41" w14:textId="77777777" w:rsidR="00B52F03" w:rsidRPr="00B54567" w:rsidRDefault="00B52F03" w:rsidP="00874B2D">
            <w:pPr>
              <w:tabs>
                <w:tab w:val="left" w:pos="875"/>
              </w:tabs>
              <w:ind w:right="-50"/>
              <w:jc w:val="both"/>
              <w:rPr>
                <w:sz w:val="20"/>
                <w:szCs w:val="20"/>
              </w:rPr>
            </w:pPr>
            <w:r>
              <w:rPr>
                <w:sz w:val="20"/>
                <w:szCs w:val="20"/>
              </w:rPr>
              <w:t>Se ha requerido adecuación de los sistemas de información locales, por la complejidad en la implementación y aplicación en los procesos impactados por las políticas adoptadas por la entidad; demandando recursos adicionales para el desarrollo de los requerimientos solicitados al proveedor del software.</w:t>
            </w:r>
          </w:p>
        </w:tc>
      </w:tr>
      <w:tr w:rsidR="00B52F03" w:rsidRPr="00B54567" w14:paraId="4B70312E" w14:textId="77777777" w:rsidTr="006A3C20">
        <w:tc>
          <w:tcPr>
            <w:tcW w:w="441" w:type="dxa"/>
          </w:tcPr>
          <w:p w14:paraId="18FF7E57" w14:textId="77777777" w:rsidR="00B52F03" w:rsidRPr="00B54567" w:rsidRDefault="00B52F03" w:rsidP="00874B2D">
            <w:pPr>
              <w:tabs>
                <w:tab w:val="left" w:pos="875"/>
              </w:tabs>
              <w:ind w:right="-50"/>
              <w:jc w:val="center"/>
              <w:rPr>
                <w:b/>
                <w:sz w:val="20"/>
                <w:szCs w:val="20"/>
              </w:rPr>
            </w:pPr>
            <w:r w:rsidRPr="00B54567">
              <w:rPr>
                <w:b/>
                <w:sz w:val="20"/>
                <w:szCs w:val="20"/>
              </w:rPr>
              <w:t>4</w:t>
            </w:r>
          </w:p>
        </w:tc>
        <w:tc>
          <w:tcPr>
            <w:tcW w:w="4662" w:type="dxa"/>
          </w:tcPr>
          <w:p w14:paraId="1C9E8E2C" w14:textId="77777777" w:rsidR="00B52F03" w:rsidRPr="00B54567" w:rsidRDefault="00B52F03" w:rsidP="00874B2D">
            <w:pPr>
              <w:tabs>
                <w:tab w:val="left" w:pos="875"/>
              </w:tabs>
              <w:ind w:right="-50"/>
              <w:jc w:val="both"/>
              <w:rPr>
                <w:b/>
                <w:sz w:val="20"/>
                <w:szCs w:val="20"/>
              </w:rPr>
            </w:pPr>
            <w:r w:rsidRPr="00B54567">
              <w:rPr>
                <w:b/>
                <w:sz w:val="20"/>
                <w:szCs w:val="20"/>
              </w:rPr>
              <w:t>Operativas:</w:t>
            </w:r>
          </w:p>
        </w:tc>
        <w:tc>
          <w:tcPr>
            <w:tcW w:w="4678" w:type="dxa"/>
          </w:tcPr>
          <w:p w14:paraId="09C0FB2A" w14:textId="77777777" w:rsidR="00B52F03" w:rsidRPr="00B54567" w:rsidRDefault="00B52F03" w:rsidP="00874B2D">
            <w:pPr>
              <w:tabs>
                <w:tab w:val="left" w:pos="875"/>
              </w:tabs>
              <w:ind w:right="-50"/>
              <w:jc w:val="both"/>
              <w:rPr>
                <w:sz w:val="20"/>
                <w:szCs w:val="20"/>
              </w:rPr>
            </w:pPr>
            <w:r>
              <w:rPr>
                <w:sz w:val="20"/>
                <w:szCs w:val="20"/>
              </w:rPr>
              <w:t>La operatividad se ha visto en algunos casos afectada en razón a que se deben realizar ajustes a los cambios que se dan por las políticas contables adoptadas, adecuando para cada uno de los procesos los procedimientos acordes al Marco Normativo para entidades de gobierno.</w:t>
            </w:r>
          </w:p>
        </w:tc>
      </w:tr>
      <w:tr w:rsidR="00B52F03" w:rsidRPr="00B54567" w14:paraId="3FB6FC4E" w14:textId="77777777" w:rsidTr="006A3C20">
        <w:tc>
          <w:tcPr>
            <w:tcW w:w="441" w:type="dxa"/>
          </w:tcPr>
          <w:p w14:paraId="2A1B9105" w14:textId="77777777" w:rsidR="00B52F03" w:rsidRPr="00B54567" w:rsidRDefault="00B52F03" w:rsidP="00874B2D">
            <w:pPr>
              <w:tabs>
                <w:tab w:val="left" w:pos="875"/>
              </w:tabs>
              <w:ind w:right="-50"/>
              <w:jc w:val="center"/>
              <w:rPr>
                <w:b/>
                <w:sz w:val="20"/>
                <w:szCs w:val="20"/>
              </w:rPr>
            </w:pPr>
            <w:r w:rsidRPr="00B54567">
              <w:rPr>
                <w:b/>
                <w:sz w:val="20"/>
                <w:szCs w:val="20"/>
              </w:rPr>
              <w:t>5</w:t>
            </w:r>
          </w:p>
        </w:tc>
        <w:tc>
          <w:tcPr>
            <w:tcW w:w="4662" w:type="dxa"/>
          </w:tcPr>
          <w:p w14:paraId="7E974873" w14:textId="77777777" w:rsidR="00B52F03" w:rsidRPr="00B54567" w:rsidRDefault="00B52F03" w:rsidP="00874B2D">
            <w:pPr>
              <w:tabs>
                <w:tab w:val="left" w:pos="875"/>
              </w:tabs>
              <w:ind w:right="-50"/>
              <w:jc w:val="both"/>
              <w:rPr>
                <w:b/>
                <w:sz w:val="20"/>
                <w:szCs w:val="20"/>
              </w:rPr>
            </w:pPr>
            <w:r w:rsidRPr="00B54567">
              <w:rPr>
                <w:b/>
                <w:sz w:val="20"/>
                <w:szCs w:val="20"/>
              </w:rPr>
              <w:t>Presupuestales:</w:t>
            </w:r>
          </w:p>
        </w:tc>
        <w:tc>
          <w:tcPr>
            <w:tcW w:w="4678" w:type="dxa"/>
          </w:tcPr>
          <w:p w14:paraId="0CC3699A" w14:textId="77777777" w:rsidR="00B52F03" w:rsidRPr="00B54567" w:rsidRDefault="00B52F03" w:rsidP="00874B2D">
            <w:pPr>
              <w:tabs>
                <w:tab w:val="left" w:pos="875"/>
              </w:tabs>
              <w:ind w:right="-50"/>
              <w:jc w:val="both"/>
              <w:rPr>
                <w:sz w:val="20"/>
                <w:szCs w:val="20"/>
              </w:rPr>
            </w:pPr>
            <w:r>
              <w:rPr>
                <w:sz w:val="20"/>
                <w:szCs w:val="20"/>
              </w:rPr>
              <w:t>La entidad ha requerido recursos adicionales para poder adecuar sus sistemas de información.</w:t>
            </w:r>
          </w:p>
        </w:tc>
      </w:tr>
      <w:tr w:rsidR="00B52F03" w:rsidRPr="00B54567" w14:paraId="1E7D2119" w14:textId="77777777" w:rsidTr="006A3C20">
        <w:tc>
          <w:tcPr>
            <w:tcW w:w="441" w:type="dxa"/>
          </w:tcPr>
          <w:p w14:paraId="69FA217D" w14:textId="77777777" w:rsidR="00B52F03" w:rsidRPr="00B54567" w:rsidRDefault="00B52F03" w:rsidP="00874B2D">
            <w:pPr>
              <w:tabs>
                <w:tab w:val="left" w:pos="875"/>
              </w:tabs>
              <w:ind w:right="-50"/>
              <w:jc w:val="center"/>
              <w:rPr>
                <w:b/>
                <w:sz w:val="20"/>
                <w:szCs w:val="20"/>
              </w:rPr>
            </w:pPr>
            <w:r w:rsidRPr="00B54567">
              <w:rPr>
                <w:b/>
                <w:sz w:val="20"/>
                <w:szCs w:val="20"/>
              </w:rPr>
              <w:t>6</w:t>
            </w:r>
          </w:p>
        </w:tc>
        <w:tc>
          <w:tcPr>
            <w:tcW w:w="4662" w:type="dxa"/>
          </w:tcPr>
          <w:p w14:paraId="3BE39A7E" w14:textId="77777777" w:rsidR="00B52F03" w:rsidRPr="00B54567" w:rsidRDefault="00B52F03" w:rsidP="00874B2D">
            <w:pPr>
              <w:tabs>
                <w:tab w:val="left" w:pos="875"/>
              </w:tabs>
              <w:ind w:right="-50"/>
              <w:jc w:val="both"/>
              <w:rPr>
                <w:b/>
                <w:sz w:val="20"/>
                <w:szCs w:val="20"/>
              </w:rPr>
            </w:pPr>
            <w:r w:rsidRPr="00B54567">
              <w:rPr>
                <w:b/>
                <w:sz w:val="20"/>
                <w:szCs w:val="20"/>
              </w:rPr>
              <w:t>Otras</w:t>
            </w:r>
          </w:p>
        </w:tc>
        <w:tc>
          <w:tcPr>
            <w:tcW w:w="4678" w:type="dxa"/>
          </w:tcPr>
          <w:p w14:paraId="25AAA4B3" w14:textId="77777777" w:rsidR="00B52F03" w:rsidRPr="00B54567" w:rsidRDefault="00B52F03" w:rsidP="00874B2D">
            <w:pPr>
              <w:tabs>
                <w:tab w:val="left" w:pos="875"/>
              </w:tabs>
              <w:ind w:right="-50"/>
              <w:jc w:val="both"/>
              <w:rPr>
                <w:sz w:val="20"/>
                <w:szCs w:val="20"/>
              </w:rPr>
            </w:pPr>
            <w:r>
              <w:rPr>
                <w:sz w:val="20"/>
                <w:szCs w:val="20"/>
              </w:rPr>
              <w:t>Se debió consultar la doctrina contable y a la Contaduría para que emitiera conceptos sobre el tratamiento contable a aplicar en hechos particulares, para no generar diferencias conceptuales como resultado de la interpretación de la norma.</w:t>
            </w:r>
          </w:p>
        </w:tc>
      </w:tr>
    </w:tbl>
    <w:p w14:paraId="416B8D28" w14:textId="77777777" w:rsidR="00B52F03" w:rsidRDefault="00B52F03" w:rsidP="00B52F03">
      <w:pPr>
        <w:pStyle w:val="Textoindependiente"/>
        <w:ind w:right="176"/>
        <w:jc w:val="both"/>
        <w:rPr>
          <w:b/>
        </w:rPr>
      </w:pPr>
    </w:p>
    <w:p w14:paraId="5612FF89" w14:textId="77777777" w:rsidR="00B52F03" w:rsidRDefault="00B52F03" w:rsidP="00B52F03">
      <w:pPr>
        <w:pStyle w:val="Textoindependiente"/>
        <w:ind w:right="-50"/>
        <w:jc w:val="both"/>
        <w:rPr>
          <w:b/>
        </w:rPr>
      </w:pPr>
      <w:r w:rsidRPr="00B54567">
        <w:rPr>
          <w:b/>
        </w:rPr>
        <w:t xml:space="preserve">- CORRECCIÓN DE ERRORES DEL PERIODO CONTABLE ANTERIOR. </w:t>
      </w:r>
    </w:p>
    <w:p w14:paraId="31E219F7" w14:textId="77777777" w:rsidR="00B52F03" w:rsidRDefault="00B52F03" w:rsidP="00B52F03">
      <w:pPr>
        <w:pStyle w:val="Textoindependiente"/>
        <w:ind w:right="-50"/>
        <w:jc w:val="both"/>
        <w:rPr>
          <w:b/>
        </w:rPr>
      </w:pPr>
    </w:p>
    <w:p w14:paraId="4A0AE17C" w14:textId="77777777" w:rsidR="00B52F03" w:rsidRPr="001D402D" w:rsidRDefault="00B52F03" w:rsidP="00B52F03">
      <w:pPr>
        <w:pStyle w:val="Textoindependiente"/>
        <w:ind w:right="-50"/>
        <w:jc w:val="both"/>
        <w:rPr>
          <w:b/>
          <w:sz w:val="28"/>
          <w:szCs w:val="28"/>
        </w:rPr>
      </w:pPr>
      <w:r w:rsidRPr="001D402D">
        <w:rPr>
          <w:b/>
          <w:sz w:val="28"/>
          <w:szCs w:val="28"/>
        </w:rPr>
        <w:lastRenderedPageBreak/>
        <w:t>De informe presentado por la entidad sobre corrección de errores a 31 de diciembre de 2024, retomamos lo siguiente:</w:t>
      </w:r>
    </w:p>
    <w:p w14:paraId="1E793A33" w14:textId="77777777" w:rsidR="00B52F03" w:rsidRDefault="00B52F03" w:rsidP="00B52F03">
      <w:pPr>
        <w:pStyle w:val="Textoindependiente"/>
        <w:ind w:left="-142" w:right="-50"/>
        <w:jc w:val="both"/>
        <w:rPr>
          <w:b/>
        </w:rPr>
      </w:pPr>
    </w:p>
    <w:p w14:paraId="2BBA7C70" w14:textId="77777777" w:rsidR="00B52F03" w:rsidRDefault="00B52F03" w:rsidP="00B52F03">
      <w:pPr>
        <w:pStyle w:val="Textoindependiente"/>
        <w:ind w:left="-142" w:right="-50"/>
        <w:jc w:val="center"/>
        <w:rPr>
          <w:b/>
        </w:rPr>
      </w:pPr>
      <w:r w:rsidRPr="008A16D1">
        <w:rPr>
          <w:b/>
          <w:noProof/>
          <w:lang w:val="es-CO" w:eastAsia="es-CO"/>
        </w:rPr>
        <w:drawing>
          <wp:inline distT="0" distB="0" distL="0" distR="0" wp14:anchorId="38C6CBA0" wp14:editId="3D7E930A">
            <wp:extent cx="6230219" cy="2267266"/>
            <wp:effectExtent l="0" t="0" r="0" b="0"/>
            <wp:docPr id="2014838776" name="Imagen 201483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0219" cy="2267266"/>
                    </a:xfrm>
                    <a:prstGeom prst="rect">
                      <a:avLst/>
                    </a:prstGeom>
                  </pic:spPr>
                </pic:pic>
              </a:graphicData>
            </a:graphic>
          </wp:inline>
        </w:drawing>
      </w:r>
    </w:p>
    <w:p w14:paraId="2C449A39" w14:textId="77777777" w:rsidR="00B52F03" w:rsidRDefault="00B52F03" w:rsidP="00B52F03">
      <w:pPr>
        <w:pStyle w:val="Textoindependiente"/>
        <w:ind w:left="-142" w:right="-50"/>
        <w:jc w:val="both"/>
      </w:pPr>
    </w:p>
    <w:p w14:paraId="5EDD45C3" w14:textId="77777777" w:rsidR="00B52F03" w:rsidRDefault="00B52F03" w:rsidP="00B52F03">
      <w:pPr>
        <w:pStyle w:val="Textoindependiente"/>
        <w:ind w:left="-142" w:right="-50"/>
        <w:jc w:val="both"/>
      </w:pPr>
      <w:r>
        <w:t>Un 3% indica que las correcciones de errores no alteraron significativamente los resultados fiscales generales del ejercicio 2024, la integridad fundamental de los informes financieros se mantuvo y la mejoría continua de los procesos contables.</w:t>
      </w:r>
    </w:p>
    <w:p w14:paraId="69CA277F" w14:textId="77777777" w:rsidR="00B52F03" w:rsidRDefault="00B52F03" w:rsidP="00B52F03">
      <w:pPr>
        <w:pStyle w:val="Textoindependiente"/>
        <w:ind w:left="-142" w:right="-50"/>
        <w:jc w:val="both"/>
      </w:pPr>
    </w:p>
    <w:p w14:paraId="0B5A354A" w14:textId="77777777" w:rsidR="00B52F03" w:rsidRDefault="00B52F03" w:rsidP="00B52F03">
      <w:pPr>
        <w:pStyle w:val="Textoindependiente"/>
        <w:ind w:left="-142" w:right="-50"/>
        <w:jc w:val="both"/>
      </w:pPr>
      <w:r w:rsidRPr="008A16D1">
        <w:rPr>
          <w:b/>
        </w:rPr>
        <w:t xml:space="preserve">3.1.09.01.002 Corrección de errores de un periodo contable anterior: </w:t>
      </w:r>
      <w:r>
        <w:t>Durante la vigencia 2024 se efectuaron corrección de errores de vigencias anteriores crédito, no materiales, de acuerdo con lo dispuesto en la política contable y fue de $451.557.912, por los siguientes conceptos:</w:t>
      </w:r>
    </w:p>
    <w:p w14:paraId="1EBB1EEB" w14:textId="77777777" w:rsidR="00B52F03" w:rsidRDefault="00B52F03" w:rsidP="00B52F03">
      <w:pPr>
        <w:pStyle w:val="Textoindependiente"/>
        <w:ind w:left="-142" w:right="-50"/>
        <w:jc w:val="both"/>
      </w:pPr>
    </w:p>
    <w:p w14:paraId="0B9DD858" w14:textId="77777777" w:rsidR="00B52F03" w:rsidRDefault="00B52F03" w:rsidP="00B52F03">
      <w:pPr>
        <w:pStyle w:val="Textoindependiente"/>
        <w:ind w:left="-142" w:right="-50"/>
        <w:jc w:val="both"/>
      </w:pPr>
      <w:r>
        <w:t>- En el mes de diciembre de 2024, durante la validación de la Depreciación de Activos Fijos que agotaron su vida útil pero que se encuentran en condiciones de uso, mediante conceptos técnicos con radicados Nos. 242163870 del 05 de diciembre, por parte de GIT de Gestión de Servicios Administrativos y 242176977 del 27 de diciembre de 2024, por parte de la Oficina de TI, se sugiere la extensión de la vida útil de once (11) bienes; desde el GIT de Administración de Bienes, se procede a recomponer la depreciación del activo con la nueva vida útil asignada y reversar la depreciación causada, reconociendo los valores ajustados por depreciación de periodos anteriores afectando la subcuenta 3109 – Resultado de Ejercicios Anteriores, por valor de $18.669.671.</w:t>
      </w:r>
    </w:p>
    <w:p w14:paraId="41815992" w14:textId="77777777" w:rsidR="00B52F03" w:rsidRDefault="00B52F03" w:rsidP="00B52F03">
      <w:pPr>
        <w:pStyle w:val="Textoindependiente"/>
        <w:ind w:left="-142" w:right="-50"/>
        <w:jc w:val="both"/>
      </w:pPr>
    </w:p>
    <w:p w14:paraId="1A561952" w14:textId="77777777" w:rsidR="00B52F03" w:rsidRDefault="00B52F03" w:rsidP="00B52F03">
      <w:pPr>
        <w:pStyle w:val="Textoindependiente"/>
        <w:ind w:left="-142" w:right="-50"/>
        <w:jc w:val="both"/>
      </w:pPr>
      <w:r>
        <w:t>- En el mes de diciembre de 2024, durante la validación del proceso de amortización de Activos Intangibles con Vida Útil a Perpetuidad y de acuerdo con el concepto técnico emitido por la oficina de TI, se relacionan trece (13) licencias y dos (2) software, los cuales se encuentran activos y registran en el módulo de inventario con vida útil al corte del 30 de noviembre de 2024 (un (1) bien, su vida útil y catorce (14) están próximos a agotar su vida útil; sin embargo, según el concepto técnico corresponde a vida útil a perpetuidad).</w:t>
      </w:r>
    </w:p>
    <w:p w14:paraId="74162C1D" w14:textId="77777777" w:rsidR="00B52F03" w:rsidRDefault="00B52F03" w:rsidP="00B52F03">
      <w:pPr>
        <w:pStyle w:val="Textoindependiente"/>
        <w:ind w:left="-142" w:right="-50"/>
        <w:jc w:val="both"/>
      </w:pPr>
    </w:p>
    <w:p w14:paraId="11A73FC3" w14:textId="77777777" w:rsidR="00B52F03" w:rsidRDefault="00B52F03" w:rsidP="00B52F03">
      <w:pPr>
        <w:pStyle w:val="Textoindependiente"/>
        <w:ind w:left="-142" w:right="-50"/>
        <w:jc w:val="both"/>
      </w:pPr>
      <w:r>
        <w:t>- Desde el GIT de Administración de Bienes, se procede a reversar la totalidad de la amortización causada con corte al 30 de noviembre de 2024, reconociendo los valores ajustados por amortización de periodos anteriores afectando la subcuenta 3109 – Resultado de Ejercicios Anteriores, por valor de $205.235.824.</w:t>
      </w:r>
    </w:p>
    <w:p w14:paraId="5845CC9E" w14:textId="77777777" w:rsidR="00B52F03" w:rsidRDefault="00B52F03" w:rsidP="00B52F03">
      <w:pPr>
        <w:pStyle w:val="Textoindependiente"/>
        <w:ind w:left="-142" w:right="-50"/>
        <w:jc w:val="both"/>
      </w:pPr>
    </w:p>
    <w:p w14:paraId="08C7ACC2" w14:textId="77777777" w:rsidR="00B52F03" w:rsidRDefault="00B52F03" w:rsidP="00B52F03">
      <w:pPr>
        <w:pStyle w:val="Textoindependiente"/>
        <w:ind w:left="-142" w:right="-50"/>
        <w:jc w:val="both"/>
      </w:pPr>
      <w:r>
        <w:lastRenderedPageBreak/>
        <w:t>- En el mes de diciembre de 2024, durante la validación del proceso de amortización de Activos Intangibles a extender su vida útil y de acuerdo con el concepto técnico, se relacionan cinco (5) software y dos (2) licencias, dichos bienes se encuentran activos, de los cuales seis (6) tienen la vida útil agotada y uno (1) está próximo a agotar su vida útil en la vigencia 2024, por lo tanto, se requiere extender su vida útil en dos (2) años más.</w:t>
      </w:r>
    </w:p>
    <w:p w14:paraId="6F3B3C68" w14:textId="77777777" w:rsidR="00B52F03" w:rsidRDefault="00B52F03" w:rsidP="00B52F03">
      <w:pPr>
        <w:pStyle w:val="Textoindependiente"/>
        <w:ind w:left="-142" w:right="-50"/>
        <w:jc w:val="both"/>
      </w:pPr>
    </w:p>
    <w:p w14:paraId="4E8948E2" w14:textId="77777777" w:rsidR="00B52F03" w:rsidRDefault="00B52F03" w:rsidP="00B52F03">
      <w:pPr>
        <w:pStyle w:val="Textoindependiente"/>
        <w:ind w:left="-142" w:right="-50"/>
        <w:jc w:val="both"/>
      </w:pPr>
      <w:r>
        <w:t>- Desde el GIT de Administración de Bienes, se procede a recomponer la amortización con una vida útil de setecientos veinte (720) días adicionales a los días transcurridos desde la fecha de compra hasta el corte del 30 de noviembre de 2024, así mismo, se reversa la diferencia entre amortización causada con la vida útil anterior y la recalculada con la nueva vida útil, reconociendo los valores ajustados por amortización de periodos anteriores afectando la subcuenta 3109 – Resultados de Ejercicios Anteriores, por valor de $227.652.416.</w:t>
      </w:r>
    </w:p>
    <w:p w14:paraId="03BDDD8C" w14:textId="77777777" w:rsidR="00B52F03" w:rsidRDefault="00B52F03" w:rsidP="00B52F03">
      <w:pPr>
        <w:pStyle w:val="Textoindependiente"/>
        <w:ind w:left="-142" w:right="-50"/>
        <w:jc w:val="both"/>
      </w:pPr>
    </w:p>
    <w:p w14:paraId="25E8F65D" w14:textId="77777777" w:rsidR="00B52F03" w:rsidRDefault="00B52F03" w:rsidP="00B52F03">
      <w:pPr>
        <w:pStyle w:val="Textoindependiente"/>
        <w:ind w:left="-142" w:right="-50"/>
        <w:jc w:val="both"/>
      </w:pPr>
      <w:r w:rsidRPr="00455AD3">
        <w:rPr>
          <w:b/>
        </w:rPr>
        <w:t xml:space="preserve">3.1.09.02.002 Corrección de errores de un periodo contable anterior. </w:t>
      </w:r>
      <w:r>
        <w:t>Igualmente, durante la vigencia 2024 se efectuaron corrección de errores de vigencias anteriores débito, no materiales, de acuerdo con lo dispuesto en la política contable fue de $-37.457.005, por los siguientes conceptos:</w:t>
      </w:r>
    </w:p>
    <w:p w14:paraId="75401198" w14:textId="77777777" w:rsidR="00B52F03" w:rsidRDefault="00B52F03" w:rsidP="00B52F03">
      <w:pPr>
        <w:pStyle w:val="Textoindependiente"/>
        <w:ind w:left="-142" w:right="-50"/>
        <w:jc w:val="both"/>
      </w:pPr>
    </w:p>
    <w:p w14:paraId="35EFDCD2" w14:textId="77777777" w:rsidR="00B52F03" w:rsidRDefault="00B52F03" w:rsidP="00B52F03">
      <w:pPr>
        <w:pStyle w:val="Textoindependiente"/>
        <w:ind w:left="-142" w:right="-50"/>
        <w:jc w:val="both"/>
      </w:pPr>
      <w:r>
        <w:t>- En el mes de febrero de 2024, durante la validación del proceso de amortización de Activos Intangibles que se realiza de forma mensual en el módulo de activos fijos del aplicativo SEVEN, las siguientes placas 02-49337-1, 02-49338-1 y 02-105314-1, se observa una discrepancia al calcular manualmente la amortización, se relaciona con el cálculo del tiempo transcurrido desde la fecha de compra hasta el corte del 31 de enero de 2024; el GIT de Administración de Bienes procede a anular las respectivas placas en el módulo de activos fijos sin afectación contable y de igual forma se crean nuevas placas con el registro de la información correcta, reconociendo los valores ajustados por amortización de periodos anteriores afectando la subcuenta 3109 – Resultados de Ejercicios Anteriores, por valor de $-11.470.197.</w:t>
      </w:r>
    </w:p>
    <w:p w14:paraId="4DF72DA5" w14:textId="77777777" w:rsidR="00B52F03" w:rsidRDefault="00B52F03" w:rsidP="00B52F03">
      <w:pPr>
        <w:pStyle w:val="Textoindependiente"/>
        <w:ind w:left="-142" w:right="-50"/>
        <w:jc w:val="both"/>
      </w:pPr>
    </w:p>
    <w:p w14:paraId="1E9EE61D" w14:textId="77777777" w:rsidR="00B52F03" w:rsidRDefault="00B52F03" w:rsidP="00B52F03">
      <w:pPr>
        <w:pStyle w:val="Textoindependiente"/>
        <w:ind w:left="-142" w:right="-50"/>
        <w:jc w:val="both"/>
      </w:pPr>
      <w:r>
        <w:t xml:space="preserve">- En el mes de febrero de 2024, ajuste de Ingresos Recibidos por Anticipado, segundo pago de Resolución 3453 de 13 diciembre 2021 por prórroga de la habilitación para la prestación del servicio postal de mensajería expresa al operador CES DEL LLANO y ASOCIADOS S.A, SAS </w:t>
      </w:r>
      <w:proofErr w:type="spellStart"/>
      <w:r>
        <w:t>Nit</w:t>
      </w:r>
      <w:proofErr w:type="spellEnd"/>
      <w:r>
        <w:t xml:space="preserve"> 900.459.109-1; en la vigencia 2023 quedó contablemente en el ingreso de la vigencia, debiendo quedar contabilizado en el pasivo diferido, en cumplimiento a concepto CGN 20202000019121 de fecha 21 de abril de 2020, reconociendo los valores ajustados de periodos anteriores afectando la subcuenta 3109-Resultados de Ejercicios Anteriores, por valor de $-20.000.000.</w:t>
      </w:r>
    </w:p>
    <w:p w14:paraId="50EEB1D6" w14:textId="77777777" w:rsidR="00B52F03" w:rsidRDefault="00B52F03" w:rsidP="00B52F03">
      <w:pPr>
        <w:pStyle w:val="Textoindependiente"/>
        <w:ind w:left="-142" w:right="-50"/>
        <w:jc w:val="both"/>
      </w:pPr>
    </w:p>
    <w:p w14:paraId="70294DA2" w14:textId="77777777" w:rsidR="00B52F03" w:rsidRDefault="00B52F03" w:rsidP="00B52F03">
      <w:pPr>
        <w:pStyle w:val="Textoindependiente"/>
        <w:ind w:left="-142" w:right="-50"/>
        <w:jc w:val="both"/>
      </w:pPr>
      <w:r>
        <w:t>- En el mes de diciembre de 2024, durante la validación de la Depreciación de Activos Fijos, se evidenció que veinticuatro (24) bienes no efectuaron el cálculo de depreciación por un mes e igualmente se identificaron diferencias en su cálculo, por lo que se procedió a recalcular la depreciación de los activos, reconociendo los valores ajustados por depreciación de periodos anteriores afectando la subcuenta 3109-Resultados de Ejercicios Anteriores, por valor de $-5.986.807.</w:t>
      </w:r>
    </w:p>
    <w:p w14:paraId="7B943975" w14:textId="77777777" w:rsidR="00B52F03" w:rsidRDefault="00B52F03" w:rsidP="00B52F03">
      <w:pPr>
        <w:pStyle w:val="Textoindependiente"/>
        <w:ind w:right="176"/>
        <w:jc w:val="both"/>
        <w:rPr>
          <w:b/>
        </w:rPr>
      </w:pPr>
    </w:p>
    <w:p w14:paraId="006D3638" w14:textId="77777777" w:rsidR="00B52F03" w:rsidRDefault="00B52F03" w:rsidP="00B52F03">
      <w:pPr>
        <w:pStyle w:val="Textoindependiente"/>
        <w:ind w:right="-50"/>
        <w:jc w:val="both"/>
        <w:rPr>
          <w:b/>
        </w:rPr>
      </w:pPr>
      <w:r w:rsidRPr="00B54567">
        <w:rPr>
          <w:b/>
        </w:rPr>
        <w:t xml:space="preserve">- DEPURACIÓN DE OPERACIONES RECÍPROCAS. </w:t>
      </w:r>
    </w:p>
    <w:p w14:paraId="78C5A76E" w14:textId="77777777" w:rsidR="00B52F03" w:rsidRDefault="00B52F03" w:rsidP="00B52F03">
      <w:pPr>
        <w:pStyle w:val="Textoindependiente"/>
        <w:ind w:right="-50"/>
        <w:jc w:val="both"/>
        <w:rPr>
          <w:b/>
        </w:rPr>
      </w:pPr>
    </w:p>
    <w:p w14:paraId="51B523CB" w14:textId="77777777" w:rsidR="00B52F03" w:rsidRDefault="00B52F03" w:rsidP="00B52F03">
      <w:pPr>
        <w:pStyle w:val="Textoindependiente"/>
        <w:ind w:right="-50"/>
        <w:jc w:val="both"/>
        <w:rPr>
          <w:bCs/>
        </w:rPr>
      </w:pPr>
      <w:r>
        <w:rPr>
          <w:bCs/>
        </w:rPr>
        <w:t xml:space="preserve">En el 2024 se adelantó el proceso de conciliación de las operaciones recíprocas con las entidades públicas con las que tenemos transacciones, dando cumplimiento a lo determinado </w:t>
      </w:r>
      <w:r>
        <w:rPr>
          <w:bCs/>
        </w:rPr>
        <w:lastRenderedPageBreak/>
        <w:t>por la Contaduría General de la Nación, Circular Externa 005 del 19 de septiembre de 2016, cuyo resultado se ve reflejado en la disminución de la disparidad de saldos que se presenta en la consolidación por parte de la Contaduría General de la Nación, consistente en la agregación de la información y depuración de la misma, al efectuar los cruces y eliminación de operaciones recíprocas; igualmente se cumplió con la transmisión CHIP del formulario GN2015-002-OPERACIONES-RECIPROCAS-CONVERGENCIA, correspondiente al 31 de diciembre de 2024, por un valor total de $1.908.208.250.535 y según el Análisis Operaciones Recíprocas generadas en el proceso de consolidación efectuado por la Contaduría General de la Nación del 12 de marzo de 2025, se identificaron inconsistencias en reportes y registros contables que requieren gestión por parte de las entidades ante la Contaduría General de la Nación; no obstante, se evidencia en el informe trimestral enviado a dicha entidad una significativa reducción de la partida conciliatoria del 99,77%, quedando pendiente por conciliar únicamente el 0,23%, equivalente a $4.381.304.471.</w:t>
      </w:r>
    </w:p>
    <w:p w14:paraId="2D2AF94A" w14:textId="77777777" w:rsidR="00B52F03" w:rsidRDefault="00B52F03" w:rsidP="00B52F03">
      <w:pPr>
        <w:pStyle w:val="Textoindependiente"/>
        <w:ind w:right="-50"/>
        <w:jc w:val="both"/>
        <w:rPr>
          <w:bCs/>
        </w:rPr>
      </w:pPr>
    </w:p>
    <w:p w14:paraId="64AA5DDA" w14:textId="77777777" w:rsidR="00B52F03" w:rsidRDefault="00B52F03" w:rsidP="00B52F03">
      <w:pPr>
        <w:pStyle w:val="Textoindependiente"/>
        <w:ind w:right="-50"/>
        <w:jc w:val="center"/>
        <w:rPr>
          <w:bCs/>
        </w:rPr>
      </w:pPr>
      <w:r w:rsidRPr="00657AB9">
        <w:rPr>
          <w:bCs/>
          <w:noProof/>
          <w:lang w:val="es-CO" w:eastAsia="es-CO"/>
        </w:rPr>
        <w:drawing>
          <wp:inline distT="0" distB="0" distL="0" distR="0" wp14:anchorId="3BDBBF46" wp14:editId="7845B5B2">
            <wp:extent cx="6030167" cy="390580"/>
            <wp:effectExtent l="0" t="0" r="0" b="9525"/>
            <wp:docPr id="2055712224" name="Imagen 20557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167" cy="390580"/>
                    </a:xfrm>
                    <a:prstGeom prst="rect">
                      <a:avLst/>
                    </a:prstGeom>
                  </pic:spPr>
                </pic:pic>
              </a:graphicData>
            </a:graphic>
          </wp:inline>
        </w:drawing>
      </w:r>
    </w:p>
    <w:p w14:paraId="76DF6974" w14:textId="77777777" w:rsidR="00B52F03" w:rsidRDefault="00B52F03" w:rsidP="00B52F03">
      <w:pPr>
        <w:pStyle w:val="Textoindependiente"/>
        <w:ind w:right="-50"/>
        <w:jc w:val="center"/>
        <w:rPr>
          <w:bCs/>
        </w:rPr>
      </w:pPr>
      <w:r w:rsidRPr="00657AB9">
        <w:rPr>
          <w:bCs/>
          <w:noProof/>
          <w:lang w:val="es-CO" w:eastAsia="es-CO"/>
        </w:rPr>
        <w:drawing>
          <wp:inline distT="0" distB="0" distL="0" distR="0" wp14:anchorId="255862A1" wp14:editId="4ACC82CB">
            <wp:extent cx="6049219" cy="1209844"/>
            <wp:effectExtent l="0" t="0" r="0" b="9525"/>
            <wp:docPr id="521711490" name="Imagen 52171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9219" cy="1209844"/>
                    </a:xfrm>
                    <a:prstGeom prst="rect">
                      <a:avLst/>
                    </a:prstGeom>
                  </pic:spPr>
                </pic:pic>
              </a:graphicData>
            </a:graphic>
          </wp:inline>
        </w:drawing>
      </w:r>
    </w:p>
    <w:p w14:paraId="73DD919B" w14:textId="77777777" w:rsidR="00B52F03" w:rsidRDefault="00B52F03" w:rsidP="00B52F03">
      <w:pPr>
        <w:pStyle w:val="Textoindependiente"/>
        <w:ind w:right="-50"/>
        <w:jc w:val="both"/>
        <w:rPr>
          <w:bCs/>
        </w:rPr>
      </w:pPr>
    </w:p>
    <w:p w14:paraId="1627DAED" w14:textId="77777777" w:rsidR="00B52F03" w:rsidRDefault="00B52F03" w:rsidP="00B52F03">
      <w:pPr>
        <w:pStyle w:val="Textoindependiente"/>
        <w:ind w:right="-50"/>
        <w:jc w:val="both"/>
        <w:rPr>
          <w:bCs/>
        </w:rPr>
      </w:pPr>
      <w:r>
        <w:rPr>
          <w:bCs/>
        </w:rPr>
        <w:t>En el saldo por conciliar de la inconsistencia en el reporte de la CGN, los registros contables y las transacciones gestionadas por parte del Fondo Único de Tic y que son objeto de requerimiento por la CGN, se encuentra significativamente lo siguiente:</w:t>
      </w:r>
    </w:p>
    <w:p w14:paraId="12067411" w14:textId="77777777" w:rsidR="00B52F03" w:rsidRDefault="00B52F03" w:rsidP="00B52F03">
      <w:pPr>
        <w:pStyle w:val="Textoindependiente"/>
        <w:ind w:right="-50"/>
        <w:jc w:val="both"/>
        <w:rPr>
          <w:bCs/>
        </w:rPr>
      </w:pPr>
    </w:p>
    <w:p w14:paraId="1C9F6BF9" w14:textId="77777777" w:rsidR="00B52F03" w:rsidRPr="0025712D" w:rsidRDefault="00B52F03" w:rsidP="00B52F03">
      <w:pPr>
        <w:pStyle w:val="Textoindependiente"/>
        <w:ind w:right="-50"/>
        <w:jc w:val="both"/>
        <w:rPr>
          <w:bCs/>
        </w:rPr>
      </w:pPr>
      <w:r>
        <w:rPr>
          <w:bCs/>
        </w:rPr>
        <w:t xml:space="preserve">- </w:t>
      </w:r>
      <w:r>
        <w:rPr>
          <w:b/>
          <w:bCs/>
        </w:rPr>
        <w:t xml:space="preserve">Dirección de Impuestos y Aduanas Nacionales $1.380.138.225: </w:t>
      </w:r>
      <w:r>
        <w:rPr>
          <w:bCs/>
        </w:rPr>
        <w:t xml:space="preserve"> La partida conciliatoria se da por que la DIAN no realizó los registros correspondientes para la reciprocidad de las entidades en esta vigencia, se le remitió un email, del 07 de octubre de 2024, donde se le solicita a la DIAN efectuar los registros, que cancela la obligación del contribuyente ANDITEL S.A.S con </w:t>
      </w:r>
      <w:proofErr w:type="spellStart"/>
      <w:r>
        <w:rPr>
          <w:bCs/>
        </w:rPr>
        <w:t>Nit</w:t>
      </w:r>
      <w:proofErr w:type="spellEnd"/>
      <w:r>
        <w:rPr>
          <w:bCs/>
        </w:rPr>
        <w:t xml:space="preserve">. 860.074.671 ante la DIAN, con cargo al crédito reconocido mediante el fallo No. 250002326000201101193-01 del 17 de marzo de 2021 y Resolución 1702 del 01 de diciembre de 2022 con fecha de ejecutoria 06-01-2023, donde la DIAN ordenó COMPENSAR el valor de Mil Trescientos Ochenta Millones Ciento Treinta y Ocho Mil Doscientos Veinticinco Pesos (1.380.138.225) a las deudas y obligaciones a cargo, de conformidad con las consideraciones expuestas en CONCEPTO No. 20241100032721 de fecha 04-10-2024 que deroga el concepto No. 20231110020771 del 27 de julio de 2023, emitido por la CGN: “El Fondo Único Tic registrará el cruce de cuentas con la Dirección de Impuestos y Aduanas Nacionales (DIAN) por las acreencias del proceso judicial a favor de ANDITEL S.A.S, por el monto autorizado, esto es, el valor de la compensación ordenada por la DIAN mediante Resolución No. 1702 del 01 de diciembre de 2022, debitando la subcuenta 246002 – Sentencias de la cuenta 2460 – Créditos Judiciales y acreditando la subcuenta 472201- Cruce de cuentas de la cuenta 4722-Operaciones sin Flujo de Efectivo.  Por su parte la DIAN registrará el cruce de cuentas con el Fondo Único Tic debitando la subcuenta 572201 – Cruce de cuentas de la cuenta 5722 – Operaciones sin Flujo de Efectivo y acreditando la subcuenta que corresponda de la cuenta 1305 – Impuestos, Retención en la Fuente y Anticipos de Impuestos, por el valor de la </w:t>
      </w:r>
      <w:r>
        <w:rPr>
          <w:bCs/>
        </w:rPr>
        <w:lastRenderedPageBreak/>
        <w:t>compensación ordenada mediante Resolución No. 1702 de 01 de diciembre de 2022”.</w:t>
      </w:r>
    </w:p>
    <w:p w14:paraId="2AFDE0FC" w14:textId="77777777" w:rsidR="00B52F03" w:rsidRDefault="00B52F03" w:rsidP="00B52F03">
      <w:pPr>
        <w:pStyle w:val="Textoindependiente"/>
        <w:ind w:right="-50"/>
        <w:jc w:val="both"/>
        <w:rPr>
          <w:b/>
        </w:rPr>
      </w:pPr>
    </w:p>
    <w:p w14:paraId="68ACFFDB" w14:textId="77777777" w:rsidR="00B52F03" w:rsidRPr="001D402D" w:rsidRDefault="00B52F03" w:rsidP="00B52F03">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4FE06C5E" w14:textId="77777777" w:rsidR="00B52F03" w:rsidRDefault="00B52F03" w:rsidP="00B52F03">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B52F03" w:rsidRPr="00E648AF" w14:paraId="301DC4C6" w14:textId="77777777" w:rsidTr="00874B2D">
        <w:tc>
          <w:tcPr>
            <w:tcW w:w="4981" w:type="dxa"/>
          </w:tcPr>
          <w:p w14:paraId="6FAA3CFE" w14:textId="77777777" w:rsidR="00B52F03" w:rsidRPr="00E648AF" w:rsidRDefault="00B52F03" w:rsidP="00874B2D">
            <w:pPr>
              <w:jc w:val="center"/>
              <w:rPr>
                <w:b/>
                <w:sz w:val="24"/>
                <w:szCs w:val="24"/>
                <w:lang w:val="es-MX"/>
              </w:rPr>
            </w:pPr>
            <w:r w:rsidRPr="00E648AF">
              <w:rPr>
                <w:b/>
                <w:sz w:val="24"/>
                <w:szCs w:val="24"/>
                <w:lang w:val="es-MX"/>
              </w:rPr>
              <w:t>AUTOCALIFICACIÓN</w:t>
            </w:r>
          </w:p>
        </w:tc>
        <w:tc>
          <w:tcPr>
            <w:tcW w:w="4981" w:type="dxa"/>
          </w:tcPr>
          <w:p w14:paraId="70F2DD39" w14:textId="77777777" w:rsidR="00B52F03" w:rsidRPr="00E648AF" w:rsidRDefault="00B52F03"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87</w:t>
            </w:r>
          </w:p>
        </w:tc>
      </w:tr>
    </w:tbl>
    <w:p w14:paraId="0112BD85" w14:textId="77777777" w:rsidR="00B52F03" w:rsidRDefault="00B52F03" w:rsidP="00B52F03">
      <w:pPr>
        <w:pStyle w:val="Textoindependiente"/>
        <w:ind w:right="-50"/>
        <w:jc w:val="both"/>
        <w:rPr>
          <w:b/>
          <w:bCs/>
          <w:sz w:val="28"/>
          <w:szCs w:val="28"/>
        </w:rPr>
      </w:pPr>
    </w:p>
    <w:p w14:paraId="46FD45C6" w14:textId="77777777" w:rsidR="00B52F03" w:rsidRDefault="00B52F03" w:rsidP="00B52F03">
      <w:pPr>
        <w:pStyle w:val="Textoindependiente"/>
        <w:ind w:right="-50"/>
        <w:jc w:val="both"/>
        <w:rPr>
          <w:b/>
          <w:bCs/>
          <w:sz w:val="28"/>
          <w:szCs w:val="28"/>
        </w:rPr>
      </w:pPr>
      <w:r>
        <w:rPr>
          <w:b/>
          <w:bCs/>
          <w:sz w:val="28"/>
          <w:szCs w:val="28"/>
        </w:rPr>
        <w:t>Del informe enviado retomamos lo siguiente:</w:t>
      </w:r>
    </w:p>
    <w:p w14:paraId="7D6A8815" w14:textId="77777777" w:rsidR="00B52F03" w:rsidRDefault="00B52F03" w:rsidP="00B52F03">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B52F03" w:rsidRPr="00740FF1" w14:paraId="6DE2FCFD" w14:textId="77777777" w:rsidTr="00874B2D">
        <w:tc>
          <w:tcPr>
            <w:tcW w:w="562" w:type="dxa"/>
          </w:tcPr>
          <w:p w14:paraId="7AF37A0C" w14:textId="77777777" w:rsidR="00B52F03" w:rsidRPr="00740FF1" w:rsidRDefault="00B52F03"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699E1844" w14:textId="77777777" w:rsidR="00B52F03" w:rsidRPr="00E648AF" w:rsidRDefault="00B52F03" w:rsidP="00874B2D">
            <w:pPr>
              <w:jc w:val="center"/>
              <w:rPr>
                <w:b/>
                <w:sz w:val="24"/>
                <w:szCs w:val="24"/>
                <w:lang w:val="es-MX"/>
              </w:rPr>
            </w:pPr>
            <w:r w:rsidRPr="00E648AF">
              <w:rPr>
                <w:b/>
                <w:sz w:val="24"/>
                <w:szCs w:val="24"/>
                <w:lang w:val="es-MX"/>
              </w:rPr>
              <w:t>DEBILIDADES</w:t>
            </w:r>
          </w:p>
          <w:p w14:paraId="7115D6EC" w14:textId="77777777" w:rsidR="00B52F03" w:rsidRPr="00740FF1" w:rsidRDefault="00B52F03" w:rsidP="00874B2D">
            <w:pPr>
              <w:jc w:val="center"/>
              <w:rPr>
                <w:b/>
                <w:sz w:val="20"/>
                <w:szCs w:val="20"/>
                <w:lang w:val="es-MX"/>
              </w:rPr>
            </w:pPr>
          </w:p>
        </w:tc>
      </w:tr>
      <w:tr w:rsidR="00B52F03" w:rsidRPr="00740FF1" w14:paraId="3AB29733" w14:textId="77777777" w:rsidTr="00874B2D">
        <w:tc>
          <w:tcPr>
            <w:tcW w:w="562" w:type="dxa"/>
          </w:tcPr>
          <w:p w14:paraId="38106D6C" w14:textId="77777777" w:rsidR="00B52F03" w:rsidRPr="00740FF1" w:rsidRDefault="00B52F03" w:rsidP="00874B2D">
            <w:pPr>
              <w:jc w:val="center"/>
              <w:rPr>
                <w:b/>
                <w:sz w:val="20"/>
                <w:szCs w:val="20"/>
                <w:lang w:val="es-MX"/>
              </w:rPr>
            </w:pPr>
            <w:r w:rsidRPr="00740FF1">
              <w:rPr>
                <w:b/>
                <w:sz w:val="20"/>
                <w:szCs w:val="20"/>
                <w:lang w:val="es-MX"/>
              </w:rPr>
              <w:t>1</w:t>
            </w:r>
          </w:p>
        </w:tc>
        <w:tc>
          <w:tcPr>
            <w:tcW w:w="9400" w:type="dxa"/>
          </w:tcPr>
          <w:p w14:paraId="69429748" w14:textId="77777777" w:rsidR="00B52F03" w:rsidRPr="00740FF1" w:rsidRDefault="00B52F03" w:rsidP="00874B2D">
            <w:pPr>
              <w:rPr>
                <w:b/>
                <w:sz w:val="20"/>
                <w:szCs w:val="20"/>
                <w:lang w:val="es-MX"/>
              </w:rPr>
            </w:pPr>
            <w:r w:rsidRPr="00797C66">
              <w:rPr>
                <w:rFonts w:eastAsia="Times New Roman"/>
                <w:sz w:val="20"/>
                <w:szCs w:val="20"/>
                <w:lang w:eastAsia="es-CO"/>
              </w:rPr>
              <w:t xml:space="preserve">El FUTIC presentó debilidades en la legalización de convenios. </w:t>
            </w:r>
          </w:p>
        </w:tc>
      </w:tr>
      <w:tr w:rsidR="00B52F03" w:rsidRPr="00740FF1" w14:paraId="38572013" w14:textId="77777777" w:rsidTr="00874B2D">
        <w:tc>
          <w:tcPr>
            <w:tcW w:w="562" w:type="dxa"/>
          </w:tcPr>
          <w:p w14:paraId="705F4489" w14:textId="77777777" w:rsidR="00B52F03" w:rsidRPr="00740FF1" w:rsidRDefault="00B52F03" w:rsidP="00874B2D">
            <w:pPr>
              <w:jc w:val="center"/>
              <w:rPr>
                <w:b/>
                <w:sz w:val="20"/>
                <w:szCs w:val="20"/>
                <w:lang w:val="es-MX"/>
              </w:rPr>
            </w:pPr>
            <w:r w:rsidRPr="00740FF1">
              <w:rPr>
                <w:b/>
                <w:sz w:val="20"/>
                <w:szCs w:val="20"/>
                <w:lang w:val="es-MX"/>
              </w:rPr>
              <w:t>2</w:t>
            </w:r>
          </w:p>
        </w:tc>
        <w:tc>
          <w:tcPr>
            <w:tcW w:w="9400" w:type="dxa"/>
          </w:tcPr>
          <w:p w14:paraId="11D520C7" w14:textId="77777777" w:rsidR="00B52F03" w:rsidRPr="00740FF1" w:rsidRDefault="00B52F03" w:rsidP="00874B2D">
            <w:pPr>
              <w:rPr>
                <w:b/>
                <w:sz w:val="20"/>
                <w:szCs w:val="20"/>
                <w:lang w:val="es-MX"/>
              </w:rPr>
            </w:pPr>
            <w:r w:rsidRPr="00797C66">
              <w:rPr>
                <w:rFonts w:eastAsia="Times New Roman"/>
                <w:sz w:val="20"/>
                <w:szCs w:val="20"/>
                <w:lang w:eastAsia="es-CO"/>
              </w:rPr>
              <w:t>No se incluyen el plan de capacitación institucional temas contables para los funcionarios y contratistas del área.</w:t>
            </w:r>
          </w:p>
        </w:tc>
      </w:tr>
    </w:tbl>
    <w:p w14:paraId="01765212" w14:textId="77777777" w:rsidR="00B52F03" w:rsidRDefault="00B52F03" w:rsidP="00B52F03">
      <w:pPr>
        <w:pStyle w:val="Textoindependiente"/>
        <w:ind w:right="-50"/>
        <w:jc w:val="both"/>
        <w:rPr>
          <w:b/>
          <w:bCs/>
          <w:sz w:val="28"/>
          <w:szCs w:val="28"/>
        </w:rPr>
      </w:pPr>
    </w:p>
    <w:p w14:paraId="333735DC" w14:textId="77777777" w:rsidR="00B52F03" w:rsidRDefault="00B52F03" w:rsidP="00B52F03">
      <w:pPr>
        <w:jc w:val="both"/>
        <w:rPr>
          <w:b/>
          <w:sz w:val="28"/>
          <w:szCs w:val="28"/>
          <w:lang w:val="es-MX"/>
        </w:rPr>
      </w:pPr>
      <w:r>
        <w:rPr>
          <w:b/>
          <w:sz w:val="28"/>
          <w:szCs w:val="28"/>
          <w:lang w:val="es-MX"/>
        </w:rPr>
        <w:t>Del citado informe retomamos las siguientes recomendaciones:</w:t>
      </w:r>
    </w:p>
    <w:p w14:paraId="681A1109" w14:textId="77777777" w:rsidR="00B52F03" w:rsidRDefault="00B52F03" w:rsidP="00B52F03">
      <w:pPr>
        <w:jc w:val="both"/>
        <w:rPr>
          <w:b/>
          <w:sz w:val="28"/>
          <w:szCs w:val="28"/>
          <w:lang w:val="es-MX"/>
        </w:rPr>
      </w:pPr>
    </w:p>
    <w:tbl>
      <w:tblPr>
        <w:tblStyle w:val="Tablaconcuadrcula"/>
        <w:tblW w:w="0" w:type="auto"/>
        <w:tblLook w:val="04A0" w:firstRow="1" w:lastRow="0" w:firstColumn="1" w:lastColumn="0" w:noHBand="0" w:noVBand="1"/>
      </w:tblPr>
      <w:tblGrid>
        <w:gridCol w:w="562"/>
        <w:gridCol w:w="9400"/>
      </w:tblGrid>
      <w:tr w:rsidR="00B52F03" w:rsidRPr="00740FF1" w14:paraId="75FC077A" w14:textId="77777777" w:rsidTr="00874B2D">
        <w:tc>
          <w:tcPr>
            <w:tcW w:w="562" w:type="dxa"/>
          </w:tcPr>
          <w:p w14:paraId="4B0C82FD" w14:textId="77777777" w:rsidR="00B52F03" w:rsidRPr="00740FF1" w:rsidRDefault="00B52F03" w:rsidP="00874B2D">
            <w:pPr>
              <w:ind w:right="-109"/>
              <w:jc w:val="center"/>
              <w:rPr>
                <w:b/>
                <w:sz w:val="20"/>
                <w:szCs w:val="20"/>
                <w:lang w:val="es-MX"/>
              </w:rPr>
            </w:pPr>
            <w:proofErr w:type="spellStart"/>
            <w:r w:rsidRPr="00740FF1">
              <w:rPr>
                <w:b/>
                <w:sz w:val="20"/>
                <w:szCs w:val="20"/>
                <w:lang w:val="es-MX"/>
              </w:rPr>
              <w:t>N°</w:t>
            </w:r>
            <w:proofErr w:type="spellEnd"/>
          </w:p>
        </w:tc>
        <w:tc>
          <w:tcPr>
            <w:tcW w:w="9400" w:type="dxa"/>
          </w:tcPr>
          <w:p w14:paraId="3A09F7AE" w14:textId="77777777" w:rsidR="00B52F03" w:rsidRPr="00E648AF" w:rsidRDefault="00B52F03" w:rsidP="00874B2D">
            <w:pPr>
              <w:jc w:val="center"/>
              <w:rPr>
                <w:b/>
                <w:sz w:val="24"/>
                <w:szCs w:val="24"/>
                <w:lang w:val="es-MX"/>
              </w:rPr>
            </w:pPr>
            <w:r w:rsidRPr="00E648AF">
              <w:rPr>
                <w:b/>
                <w:sz w:val="24"/>
                <w:szCs w:val="24"/>
                <w:lang w:val="es-MX"/>
              </w:rPr>
              <w:t>RECOMENDACIONES</w:t>
            </w:r>
          </w:p>
          <w:p w14:paraId="2B6FAAE6" w14:textId="77777777" w:rsidR="00B52F03" w:rsidRPr="00740FF1" w:rsidRDefault="00B52F03" w:rsidP="00874B2D">
            <w:pPr>
              <w:jc w:val="center"/>
              <w:rPr>
                <w:b/>
                <w:sz w:val="20"/>
                <w:szCs w:val="20"/>
                <w:lang w:val="es-MX"/>
              </w:rPr>
            </w:pPr>
          </w:p>
        </w:tc>
      </w:tr>
      <w:tr w:rsidR="00B52F03" w:rsidRPr="00740FF1" w14:paraId="3F1C9434" w14:textId="77777777" w:rsidTr="00874B2D">
        <w:tc>
          <w:tcPr>
            <w:tcW w:w="562" w:type="dxa"/>
          </w:tcPr>
          <w:p w14:paraId="60B7CFED" w14:textId="77777777" w:rsidR="00B52F03" w:rsidRPr="00740FF1" w:rsidRDefault="00B52F03" w:rsidP="00874B2D">
            <w:pPr>
              <w:jc w:val="center"/>
              <w:rPr>
                <w:b/>
                <w:sz w:val="20"/>
                <w:szCs w:val="20"/>
                <w:lang w:val="es-MX"/>
              </w:rPr>
            </w:pPr>
            <w:r w:rsidRPr="00740FF1">
              <w:rPr>
                <w:b/>
                <w:sz w:val="20"/>
                <w:szCs w:val="20"/>
                <w:lang w:val="es-MX"/>
              </w:rPr>
              <w:t>1</w:t>
            </w:r>
          </w:p>
        </w:tc>
        <w:tc>
          <w:tcPr>
            <w:tcW w:w="9400" w:type="dxa"/>
          </w:tcPr>
          <w:p w14:paraId="06B093A3" w14:textId="77777777" w:rsidR="00B52F03" w:rsidRPr="00E63B69" w:rsidRDefault="00B52F03" w:rsidP="00874B2D">
            <w:pPr>
              <w:jc w:val="both"/>
              <w:rPr>
                <w:rFonts w:eastAsia="Times New Roman"/>
                <w:sz w:val="20"/>
                <w:szCs w:val="20"/>
                <w:lang w:eastAsia="es-CO"/>
              </w:rPr>
            </w:pPr>
            <w:r w:rsidRPr="00797C66">
              <w:rPr>
                <w:rFonts w:eastAsia="Times New Roman"/>
                <w:sz w:val="20"/>
                <w:szCs w:val="20"/>
                <w:lang w:eastAsia="es-CO"/>
              </w:rPr>
              <w:t xml:space="preserve">Realizar seguimiento permanente en el tema de legalizaciones para la entrega oportuna de la información. </w:t>
            </w:r>
          </w:p>
        </w:tc>
      </w:tr>
      <w:tr w:rsidR="00B52F03" w:rsidRPr="00740FF1" w14:paraId="25697BEC" w14:textId="77777777" w:rsidTr="00874B2D">
        <w:tc>
          <w:tcPr>
            <w:tcW w:w="562" w:type="dxa"/>
          </w:tcPr>
          <w:p w14:paraId="466E6D60" w14:textId="77777777" w:rsidR="00B52F03" w:rsidRPr="00740FF1" w:rsidRDefault="00B52F03" w:rsidP="00874B2D">
            <w:pPr>
              <w:jc w:val="center"/>
              <w:rPr>
                <w:b/>
                <w:sz w:val="20"/>
                <w:szCs w:val="20"/>
                <w:lang w:val="es-MX"/>
              </w:rPr>
            </w:pPr>
            <w:r w:rsidRPr="00740FF1">
              <w:rPr>
                <w:b/>
                <w:sz w:val="20"/>
                <w:szCs w:val="20"/>
                <w:lang w:val="es-MX"/>
              </w:rPr>
              <w:t>2</w:t>
            </w:r>
          </w:p>
        </w:tc>
        <w:tc>
          <w:tcPr>
            <w:tcW w:w="9400" w:type="dxa"/>
          </w:tcPr>
          <w:p w14:paraId="1566D797" w14:textId="77777777" w:rsidR="00B52F03" w:rsidRPr="00740FF1" w:rsidRDefault="00B52F03" w:rsidP="00874B2D">
            <w:pPr>
              <w:rPr>
                <w:b/>
                <w:sz w:val="20"/>
                <w:szCs w:val="20"/>
                <w:lang w:val="es-MX"/>
              </w:rPr>
            </w:pPr>
            <w:r w:rsidRPr="00797C66">
              <w:rPr>
                <w:rFonts w:eastAsia="Times New Roman"/>
                <w:sz w:val="20"/>
                <w:szCs w:val="20"/>
                <w:lang w:eastAsia="es-CO"/>
              </w:rPr>
              <w:t>Solicitar incluir en el plan de capacitación institucional capacitaciones en temas contables y tributarios a los funcionarios y contratistas.</w:t>
            </w:r>
          </w:p>
        </w:tc>
      </w:tr>
    </w:tbl>
    <w:p w14:paraId="5AC3CBD3" w14:textId="77777777" w:rsidR="00B52F03" w:rsidRDefault="00B52F03" w:rsidP="00B52F03">
      <w:pPr>
        <w:pStyle w:val="Textoindependiente"/>
        <w:ind w:right="-50"/>
        <w:jc w:val="both"/>
        <w:rPr>
          <w:b/>
          <w:bCs/>
          <w:sz w:val="28"/>
          <w:szCs w:val="28"/>
        </w:rPr>
      </w:pPr>
    </w:p>
    <w:p w14:paraId="246F353F" w14:textId="77777777" w:rsidR="00B52F03" w:rsidRPr="0067097C" w:rsidRDefault="00B52F03" w:rsidP="00B52F03">
      <w:pPr>
        <w:jc w:val="both"/>
        <w:rPr>
          <w:b/>
          <w:bCs/>
          <w:sz w:val="24"/>
          <w:szCs w:val="24"/>
          <w:lang w:val="es-CO"/>
        </w:rPr>
      </w:pPr>
      <w:r w:rsidRPr="0067097C">
        <w:rPr>
          <w:b/>
          <w:bCs/>
          <w:sz w:val="24"/>
          <w:szCs w:val="24"/>
          <w:lang w:val="es-CO"/>
        </w:rPr>
        <w:t xml:space="preserve">NOTA: LA ENTIDAD ENVIA LA MATRIZ DE AUTOEVALUACIÓN DEL SISTEMA DE CONTROL INTERNO CONTABLE CON </w:t>
      </w:r>
      <w:r w:rsidRPr="0067097C">
        <w:rPr>
          <w:b/>
          <w:bCs/>
          <w:sz w:val="24"/>
          <w:szCs w:val="24"/>
          <w:u w:val="single"/>
          <w:lang w:val="es-CO"/>
        </w:rPr>
        <w:t>ACTIVIDADES DE CONTROL REALIZADAS EN FORMA PARCIAL</w:t>
      </w:r>
      <w:r w:rsidRPr="0067097C">
        <w:rPr>
          <w:b/>
          <w:bCs/>
          <w:sz w:val="24"/>
          <w:szCs w:val="24"/>
          <w:lang w:val="es-CO"/>
        </w:rPr>
        <w:t>.</w:t>
      </w:r>
    </w:p>
    <w:p w14:paraId="595A7253" w14:textId="77777777" w:rsidR="00B52F03" w:rsidRDefault="00B52F03" w:rsidP="00B52F03">
      <w:pPr>
        <w:pStyle w:val="Textoindependiente"/>
        <w:ind w:right="-50"/>
        <w:jc w:val="both"/>
        <w:rPr>
          <w:b/>
          <w:bCs/>
          <w:sz w:val="28"/>
          <w:szCs w:val="28"/>
        </w:rPr>
      </w:pPr>
    </w:p>
    <w:p w14:paraId="7DE0BC15" w14:textId="77777777" w:rsidR="00B52F03" w:rsidRPr="002534FE" w:rsidRDefault="00B52F03" w:rsidP="00B52F03">
      <w:pPr>
        <w:pStyle w:val="Ttulo1"/>
        <w:spacing w:before="93"/>
        <w:ind w:left="0" w:right="-50"/>
        <w:rPr>
          <w:sz w:val="28"/>
          <w:szCs w:val="28"/>
        </w:rPr>
      </w:pPr>
      <w:r>
        <w:rPr>
          <w:sz w:val="28"/>
          <w:szCs w:val="28"/>
        </w:rPr>
        <w:t xml:space="preserve">D.- </w:t>
      </w:r>
      <w:r w:rsidRPr="002534FE">
        <w:rPr>
          <w:sz w:val="28"/>
          <w:szCs w:val="28"/>
        </w:rPr>
        <w:t>SEGUIMIENTO AL PLAN O PLANES DE MEJORAMIENTO SUSCRITOS CON LA CGR A 31 DE DICIEMBRE DE 2024:</w:t>
      </w:r>
    </w:p>
    <w:p w14:paraId="319C5AFB" w14:textId="77777777" w:rsidR="00B52F03" w:rsidRPr="00B54567" w:rsidRDefault="00B52F03" w:rsidP="00B52F03">
      <w:pPr>
        <w:pStyle w:val="Ttulo1"/>
        <w:spacing w:before="93"/>
        <w:ind w:left="-142" w:right="-50"/>
      </w:pPr>
    </w:p>
    <w:tbl>
      <w:tblPr>
        <w:tblStyle w:val="Tablaconcuadrcula"/>
        <w:tblW w:w="10065" w:type="dxa"/>
        <w:tblInd w:w="-5" w:type="dxa"/>
        <w:tblLook w:val="04A0" w:firstRow="1" w:lastRow="0" w:firstColumn="1" w:lastColumn="0" w:noHBand="0" w:noVBand="1"/>
      </w:tblPr>
      <w:tblGrid>
        <w:gridCol w:w="1701"/>
        <w:gridCol w:w="2552"/>
        <w:gridCol w:w="2268"/>
        <w:gridCol w:w="1984"/>
        <w:gridCol w:w="1560"/>
      </w:tblGrid>
      <w:tr w:rsidR="00B52F03" w:rsidRPr="00B54567" w14:paraId="54AA129B" w14:textId="77777777" w:rsidTr="00874B2D">
        <w:tc>
          <w:tcPr>
            <w:tcW w:w="1701" w:type="dxa"/>
          </w:tcPr>
          <w:p w14:paraId="565B11A5" w14:textId="77777777" w:rsidR="00B52F03" w:rsidRPr="00B54567" w:rsidRDefault="00B52F03" w:rsidP="00874B2D">
            <w:pPr>
              <w:pStyle w:val="Ttulo1"/>
              <w:ind w:left="0" w:right="-50"/>
              <w:jc w:val="center"/>
              <w:outlineLvl w:val="0"/>
              <w:rPr>
                <w:sz w:val="20"/>
                <w:szCs w:val="20"/>
              </w:rPr>
            </w:pPr>
            <w:r w:rsidRPr="00B54567">
              <w:rPr>
                <w:sz w:val="20"/>
                <w:szCs w:val="20"/>
              </w:rPr>
              <w:t xml:space="preserve">TOTAL, HALLAZGOS SEGÚN LA </w:t>
            </w:r>
          </w:p>
          <w:p w14:paraId="7EC0C533" w14:textId="77777777" w:rsidR="00B52F03" w:rsidRPr="00B54567" w:rsidRDefault="00B52F03" w:rsidP="00874B2D">
            <w:pPr>
              <w:pStyle w:val="Ttulo1"/>
              <w:ind w:left="0" w:right="-50"/>
              <w:jc w:val="center"/>
              <w:outlineLvl w:val="0"/>
              <w:rPr>
                <w:sz w:val="20"/>
                <w:szCs w:val="20"/>
              </w:rPr>
            </w:pPr>
            <w:r w:rsidRPr="00B54567">
              <w:rPr>
                <w:sz w:val="20"/>
                <w:szCs w:val="20"/>
              </w:rPr>
              <w:t>CGR</w:t>
            </w:r>
          </w:p>
          <w:p w14:paraId="445A22B3" w14:textId="77777777" w:rsidR="00B52F03" w:rsidRPr="00B54567" w:rsidRDefault="00B52F03" w:rsidP="00874B2D">
            <w:pPr>
              <w:pStyle w:val="Ttulo1"/>
              <w:ind w:left="0" w:right="-50"/>
              <w:jc w:val="center"/>
              <w:outlineLvl w:val="0"/>
              <w:rPr>
                <w:sz w:val="20"/>
                <w:szCs w:val="20"/>
              </w:rPr>
            </w:pPr>
          </w:p>
          <w:p w14:paraId="50F1F987" w14:textId="77777777" w:rsidR="00B52F03" w:rsidRPr="00B54567" w:rsidRDefault="00B52F03" w:rsidP="00874B2D">
            <w:pPr>
              <w:pStyle w:val="Ttulo1"/>
              <w:ind w:left="0" w:right="-50"/>
              <w:jc w:val="center"/>
              <w:outlineLvl w:val="0"/>
              <w:rPr>
                <w:sz w:val="20"/>
                <w:szCs w:val="20"/>
              </w:rPr>
            </w:pPr>
          </w:p>
        </w:tc>
        <w:tc>
          <w:tcPr>
            <w:tcW w:w="2552" w:type="dxa"/>
          </w:tcPr>
          <w:p w14:paraId="6DFE9B56" w14:textId="77777777" w:rsidR="00B52F03" w:rsidRPr="00B54567" w:rsidRDefault="00B52F03"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5B9A36A4" w14:textId="77777777" w:rsidR="00B52F03" w:rsidRPr="00B54567" w:rsidRDefault="00B52F03" w:rsidP="00874B2D">
            <w:pPr>
              <w:pStyle w:val="Ttulo1"/>
              <w:ind w:left="0" w:right="-50"/>
              <w:jc w:val="center"/>
              <w:outlineLvl w:val="0"/>
              <w:rPr>
                <w:sz w:val="20"/>
                <w:szCs w:val="20"/>
              </w:rPr>
            </w:pPr>
          </w:p>
        </w:tc>
        <w:tc>
          <w:tcPr>
            <w:tcW w:w="2268" w:type="dxa"/>
          </w:tcPr>
          <w:p w14:paraId="462F09EB" w14:textId="77777777" w:rsidR="00B52F03" w:rsidRPr="00B54567" w:rsidRDefault="00B52F03" w:rsidP="00874B2D">
            <w:pPr>
              <w:pStyle w:val="Ttulo1"/>
              <w:ind w:left="0" w:right="-50"/>
              <w:jc w:val="center"/>
              <w:outlineLvl w:val="0"/>
              <w:rPr>
                <w:sz w:val="20"/>
                <w:szCs w:val="20"/>
              </w:rPr>
            </w:pPr>
            <w:r w:rsidRPr="00B54567">
              <w:rPr>
                <w:sz w:val="20"/>
                <w:szCs w:val="20"/>
              </w:rPr>
              <w:t>TOTAL, DE METAS CUMPLIDAS</w:t>
            </w:r>
          </w:p>
          <w:p w14:paraId="159C5C22" w14:textId="77777777" w:rsidR="00B52F03" w:rsidRPr="00B54567" w:rsidRDefault="00B52F03" w:rsidP="00874B2D">
            <w:pPr>
              <w:pStyle w:val="Ttulo1"/>
              <w:ind w:left="0" w:right="-50"/>
              <w:jc w:val="center"/>
              <w:outlineLvl w:val="0"/>
              <w:rPr>
                <w:sz w:val="20"/>
                <w:szCs w:val="20"/>
              </w:rPr>
            </w:pPr>
            <w:r w:rsidRPr="00B54567">
              <w:rPr>
                <w:sz w:val="20"/>
                <w:szCs w:val="20"/>
              </w:rPr>
              <w:t xml:space="preserve"> A 31/12/2024</w:t>
            </w:r>
          </w:p>
        </w:tc>
        <w:tc>
          <w:tcPr>
            <w:tcW w:w="1984" w:type="dxa"/>
          </w:tcPr>
          <w:p w14:paraId="2A873D13" w14:textId="77777777" w:rsidR="00B52F03" w:rsidRPr="00B54567" w:rsidRDefault="00B52F03" w:rsidP="00874B2D">
            <w:pPr>
              <w:pStyle w:val="Ttulo1"/>
              <w:ind w:left="0" w:right="-50"/>
              <w:jc w:val="center"/>
              <w:outlineLvl w:val="0"/>
              <w:rPr>
                <w:sz w:val="20"/>
                <w:szCs w:val="20"/>
              </w:rPr>
            </w:pPr>
            <w:r w:rsidRPr="00B54567">
              <w:rPr>
                <w:sz w:val="20"/>
                <w:szCs w:val="20"/>
              </w:rPr>
              <w:t>CUMPLIMIENTO DEL PLAN EN %</w:t>
            </w:r>
          </w:p>
          <w:p w14:paraId="213EC8A3" w14:textId="77777777" w:rsidR="00B52F03" w:rsidRPr="00B54567" w:rsidRDefault="00B52F03" w:rsidP="00874B2D">
            <w:pPr>
              <w:pStyle w:val="Ttulo1"/>
              <w:ind w:left="0" w:right="-50"/>
              <w:jc w:val="center"/>
              <w:outlineLvl w:val="0"/>
              <w:rPr>
                <w:sz w:val="20"/>
                <w:szCs w:val="20"/>
              </w:rPr>
            </w:pPr>
            <w:r w:rsidRPr="00B54567">
              <w:rPr>
                <w:sz w:val="20"/>
                <w:szCs w:val="20"/>
              </w:rPr>
              <w:t xml:space="preserve"> A 31/12/2024</w:t>
            </w:r>
          </w:p>
        </w:tc>
        <w:tc>
          <w:tcPr>
            <w:tcW w:w="1560" w:type="dxa"/>
          </w:tcPr>
          <w:p w14:paraId="00A3DAAD" w14:textId="77777777" w:rsidR="00B52F03" w:rsidRPr="00B54567" w:rsidRDefault="00B52F03" w:rsidP="00874B2D">
            <w:pPr>
              <w:pStyle w:val="Ttulo1"/>
              <w:ind w:left="0" w:right="-50"/>
              <w:jc w:val="center"/>
              <w:outlineLvl w:val="0"/>
              <w:rPr>
                <w:sz w:val="20"/>
                <w:szCs w:val="20"/>
              </w:rPr>
            </w:pPr>
            <w:r w:rsidRPr="00B54567">
              <w:rPr>
                <w:sz w:val="20"/>
                <w:szCs w:val="20"/>
              </w:rPr>
              <w:t xml:space="preserve">AVANCE DEL PLAN EN % </w:t>
            </w:r>
          </w:p>
          <w:p w14:paraId="2908E0F0" w14:textId="77777777" w:rsidR="00B52F03" w:rsidRPr="00B54567" w:rsidRDefault="00B52F03" w:rsidP="00874B2D">
            <w:pPr>
              <w:pStyle w:val="Ttulo1"/>
              <w:ind w:left="0" w:right="-50"/>
              <w:jc w:val="center"/>
              <w:outlineLvl w:val="0"/>
              <w:rPr>
                <w:sz w:val="20"/>
                <w:szCs w:val="20"/>
              </w:rPr>
            </w:pPr>
            <w:r w:rsidRPr="00B54567">
              <w:rPr>
                <w:sz w:val="20"/>
                <w:szCs w:val="20"/>
              </w:rPr>
              <w:t>A 31/12/2024</w:t>
            </w:r>
          </w:p>
        </w:tc>
      </w:tr>
      <w:tr w:rsidR="00B52F03" w:rsidRPr="00B54567" w14:paraId="780275AC" w14:textId="77777777" w:rsidTr="00874B2D">
        <w:tc>
          <w:tcPr>
            <w:tcW w:w="1701" w:type="dxa"/>
          </w:tcPr>
          <w:p w14:paraId="1B98AB3A" w14:textId="77777777" w:rsidR="00B52F03" w:rsidRPr="00B54567" w:rsidRDefault="00B52F03" w:rsidP="00874B2D">
            <w:pPr>
              <w:pStyle w:val="Ttulo1"/>
              <w:ind w:left="0" w:right="-50"/>
              <w:jc w:val="center"/>
              <w:outlineLvl w:val="0"/>
              <w:rPr>
                <w:sz w:val="20"/>
                <w:szCs w:val="20"/>
              </w:rPr>
            </w:pPr>
            <w:r>
              <w:rPr>
                <w:sz w:val="20"/>
                <w:szCs w:val="20"/>
              </w:rPr>
              <w:t>79</w:t>
            </w:r>
          </w:p>
        </w:tc>
        <w:tc>
          <w:tcPr>
            <w:tcW w:w="2552" w:type="dxa"/>
          </w:tcPr>
          <w:p w14:paraId="4AED82DF" w14:textId="77777777" w:rsidR="00B52F03" w:rsidRPr="00B54567" w:rsidRDefault="00B52F03" w:rsidP="00874B2D">
            <w:pPr>
              <w:pStyle w:val="Ttulo1"/>
              <w:ind w:left="0" w:right="-50"/>
              <w:jc w:val="center"/>
              <w:outlineLvl w:val="0"/>
              <w:rPr>
                <w:sz w:val="20"/>
                <w:szCs w:val="20"/>
              </w:rPr>
            </w:pPr>
            <w:r>
              <w:rPr>
                <w:sz w:val="20"/>
                <w:szCs w:val="20"/>
              </w:rPr>
              <w:t>157</w:t>
            </w:r>
          </w:p>
        </w:tc>
        <w:tc>
          <w:tcPr>
            <w:tcW w:w="2268" w:type="dxa"/>
          </w:tcPr>
          <w:p w14:paraId="14C284B3" w14:textId="77777777" w:rsidR="00B52F03" w:rsidRPr="00B54567" w:rsidRDefault="00B52F03" w:rsidP="00874B2D">
            <w:pPr>
              <w:pStyle w:val="Ttulo1"/>
              <w:ind w:left="0" w:right="-50"/>
              <w:jc w:val="center"/>
              <w:outlineLvl w:val="0"/>
              <w:rPr>
                <w:sz w:val="20"/>
                <w:szCs w:val="20"/>
              </w:rPr>
            </w:pPr>
            <w:r>
              <w:rPr>
                <w:sz w:val="20"/>
                <w:szCs w:val="20"/>
              </w:rPr>
              <w:t>146</w:t>
            </w:r>
          </w:p>
        </w:tc>
        <w:tc>
          <w:tcPr>
            <w:tcW w:w="1984" w:type="dxa"/>
          </w:tcPr>
          <w:p w14:paraId="056978C9" w14:textId="77777777" w:rsidR="00B52F03" w:rsidRPr="00B54567" w:rsidRDefault="00B52F03" w:rsidP="00874B2D">
            <w:pPr>
              <w:pStyle w:val="Ttulo1"/>
              <w:ind w:left="0" w:right="-50"/>
              <w:jc w:val="center"/>
              <w:outlineLvl w:val="0"/>
              <w:rPr>
                <w:sz w:val="20"/>
                <w:szCs w:val="20"/>
                <w:u w:val="single"/>
              </w:rPr>
            </w:pPr>
            <w:r>
              <w:rPr>
                <w:sz w:val="20"/>
                <w:szCs w:val="20"/>
                <w:u w:val="single"/>
              </w:rPr>
              <w:t>99</w:t>
            </w:r>
            <w:r w:rsidRPr="00B54567">
              <w:rPr>
                <w:sz w:val="20"/>
                <w:szCs w:val="20"/>
                <w:u w:val="single"/>
              </w:rPr>
              <w:t>%</w:t>
            </w:r>
          </w:p>
        </w:tc>
        <w:tc>
          <w:tcPr>
            <w:tcW w:w="1560" w:type="dxa"/>
          </w:tcPr>
          <w:p w14:paraId="3A4B5B83" w14:textId="77777777" w:rsidR="00B52F03" w:rsidRPr="00B54567" w:rsidRDefault="00B52F03" w:rsidP="00874B2D">
            <w:pPr>
              <w:pStyle w:val="Ttulo1"/>
              <w:ind w:left="0" w:right="-50"/>
              <w:jc w:val="center"/>
              <w:outlineLvl w:val="0"/>
              <w:rPr>
                <w:sz w:val="20"/>
                <w:szCs w:val="20"/>
                <w:u w:val="single"/>
              </w:rPr>
            </w:pPr>
            <w:r>
              <w:rPr>
                <w:sz w:val="20"/>
                <w:szCs w:val="20"/>
                <w:u w:val="single"/>
              </w:rPr>
              <w:t>78</w:t>
            </w:r>
            <w:r w:rsidRPr="00B54567">
              <w:rPr>
                <w:sz w:val="20"/>
                <w:szCs w:val="20"/>
                <w:u w:val="single"/>
              </w:rPr>
              <w:t>%</w:t>
            </w:r>
          </w:p>
        </w:tc>
      </w:tr>
    </w:tbl>
    <w:p w14:paraId="11693376" w14:textId="77777777" w:rsidR="00B52F03" w:rsidRPr="00B54567" w:rsidRDefault="00B52F03" w:rsidP="00B52F03">
      <w:pPr>
        <w:pStyle w:val="Ttulo1"/>
        <w:spacing w:before="93"/>
        <w:ind w:left="0" w:right="-50"/>
      </w:pPr>
    </w:p>
    <w:p w14:paraId="0BE7DF9B" w14:textId="77777777" w:rsidR="00B52F03" w:rsidRDefault="00B52F03" w:rsidP="00B52F03">
      <w:pPr>
        <w:pStyle w:val="Textoindependiente"/>
        <w:tabs>
          <w:tab w:val="left" w:pos="2055"/>
        </w:tabs>
        <w:spacing w:before="5"/>
        <w:jc w:val="both"/>
      </w:pPr>
      <w:r>
        <w:rPr>
          <w:b/>
        </w:rPr>
        <w:t xml:space="preserve">LA ENTIDAD INFORMA: </w:t>
      </w:r>
      <w:r>
        <w:t>El Plan de Mejoramiento se compone de 79 hallazgos y 157 acciones propuestas para subsanar las situaciones identificadas por la CNR en las auditorías realizadas al Fondo Único Tic.</w:t>
      </w:r>
    </w:p>
    <w:p w14:paraId="5979F774" w14:textId="77777777" w:rsidR="00B52F03" w:rsidRDefault="00B52F03" w:rsidP="00B52F03">
      <w:pPr>
        <w:pStyle w:val="Textoindependiente"/>
        <w:tabs>
          <w:tab w:val="left" w:pos="2055"/>
        </w:tabs>
        <w:spacing w:before="5"/>
        <w:jc w:val="both"/>
      </w:pPr>
    </w:p>
    <w:p w14:paraId="3716F52F" w14:textId="77777777" w:rsidR="00B52F03" w:rsidRDefault="00B52F03" w:rsidP="00B52F03">
      <w:pPr>
        <w:pStyle w:val="Textoindependiente"/>
        <w:tabs>
          <w:tab w:val="left" w:pos="2055"/>
        </w:tabs>
        <w:spacing w:before="5"/>
        <w:jc w:val="both"/>
      </w:pPr>
      <w:r>
        <w:t>De estos, 29 hallazgos con 92 acciones pertenecen a la auditoría financiera de 2023, 26 hallazgos con 37 acciones corresponden a los declarados inefectivos de vigencias anteriores y 24 hallazgos con 28 acciones no fueron evaluados por la CGR debido a que actualmente se adelanta una actuación especial de fiscalización.</w:t>
      </w:r>
    </w:p>
    <w:p w14:paraId="06C8CFF7" w14:textId="77777777" w:rsidR="00B52F03" w:rsidRDefault="00B52F03" w:rsidP="00B52F03">
      <w:pPr>
        <w:pStyle w:val="Ttulo1"/>
        <w:ind w:left="0" w:right="-50"/>
        <w:rPr>
          <w:b w:val="0"/>
        </w:rPr>
      </w:pPr>
    </w:p>
    <w:p w14:paraId="60DED992" w14:textId="77777777" w:rsidR="00B52F03" w:rsidRDefault="00B52F03" w:rsidP="00B52F03">
      <w:pPr>
        <w:pStyle w:val="Ttulo1"/>
        <w:ind w:left="0" w:right="-50"/>
        <w:rPr>
          <w:b w:val="0"/>
        </w:rPr>
      </w:pPr>
      <w:r>
        <w:t xml:space="preserve">DEL INFORME EJECUTIVO DE SEGUIMIENTO AL CUMPLIMIENTO Y AVANCE DEL MEJORAMIENTO DEL FONDO UNICO, </w:t>
      </w:r>
      <w:r>
        <w:rPr>
          <w:b w:val="0"/>
        </w:rPr>
        <w:t>Retomamos lo siguiente:</w:t>
      </w:r>
    </w:p>
    <w:p w14:paraId="604DA1A2" w14:textId="77777777" w:rsidR="00B52F03" w:rsidRDefault="00B52F03" w:rsidP="00B52F03">
      <w:pPr>
        <w:pStyle w:val="Ttulo1"/>
        <w:ind w:left="0" w:right="-50"/>
        <w:rPr>
          <w:b w:val="0"/>
        </w:rPr>
      </w:pPr>
    </w:p>
    <w:p w14:paraId="1D3EBDC3" w14:textId="77777777" w:rsidR="00B52F03" w:rsidRDefault="00B52F03" w:rsidP="00B52F03">
      <w:pPr>
        <w:pStyle w:val="Ttulo1"/>
        <w:ind w:left="0" w:right="-50"/>
        <w:rPr>
          <w:b w:val="0"/>
        </w:rPr>
      </w:pPr>
      <w:r w:rsidRPr="005260A1">
        <w:rPr>
          <w:b w:val="0"/>
        </w:rPr>
        <w:t xml:space="preserve">• El plan de mejoramiento presentó un porcentaje de avance del 78% y un porcentaje de cumplimiento del 99% debido a que 2 acciones no se cumplieron en un 100%. </w:t>
      </w:r>
    </w:p>
    <w:p w14:paraId="0B02A9A0" w14:textId="77777777" w:rsidR="00B52F03" w:rsidRDefault="00B52F03" w:rsidP="00B52F03">
      <w:pPr>
        <w:pStyle w:val="Ttulo1"/>
        <w:ind w:left="0" w:right="-50"/>
        <w:rPr>
          <w:b w:val="0"/>
        </w:rPr>
      </w:pPr>
    </w:p>
    <w:p w14:paraId="0032130E" w14:textId="77777777" w:rsidR="00B52F03" w:rsidRDefault="00B52F03" w:rsidP="00B52F03">
      <w:pPr>
        <w:pStyle w:val="Ttulo1"/>
        <w:ind w:left="0" w:right="-50"/>
        <w:rPr>
          <w:b w:val="0"/>
        </w:rPr>
      </w:pPr>
      <w:r w:rsidRPr="005260A1">
        <w:rPr>
          <w:b w:val="0"/>
        </w:rPr>
        <w:t xml:space="preserve">• El plan de mejoramiento registra 79 hallazgos y 187 acciones de mejora. De estas, 146 han sido cumplidas, 2 no se cumplieron en los tiempos establecidos, por tanto, se clasificaron como incumplidas y 39 acciones se encuentran con tiempo para su cumplimiento, debido a que el plan de mejoramiento se suscribió en diciembre 2024. </w:t>
      </w:r>
    </w:p>
    <w:p w14:paraId="1C11AED8" w14:textId="77777777" w:rsidR="00B52F03" w:rsidRDefault="00B52F03" w:rsidP="00B52F03">
      <w:pPr>
        <w:pStyle w:val="Ttulo1"/>
        <w:ind w:left="0" w:right="-50"/>
        <w:rPr>
          <w:b w:val="0"/>
        </w:rPr>
      </w:pPr>
    </w:p>
    <w:p w14:paraId="6D6D5522" w14:textId="77777777" w:rsidR="00B52F03" w:rsidRPr="005260A1" w:rsidRDefault="00B52F03" w:rsidP="00B52F03">
      <w:pPr>
        <w:pStyle w:val="Ttulo1"/>
        <w:ind w:left="0" w:right="-50"/>
        <w:rPr>
          <w:b w:val="0"/>
        </w:rPr>
      </w:pPr>
      <w:r w:rsidRPr="005260A1">
        <w:rPr>
          <w:b w:val="0"/>
        </w:rPr>
        <w:t>• Para las 2 acciones de mejora incumplidas, se generaron las alertas correspondientes para su gestión y finalmente, se informó a las áreas responsables de su ejecución, que estas fueron reportadas en el sistema SIRECI con un porcentaje de avance, según la gestión realizada para su cumplimiento, sin embargo, no se lograron completar al 100% las actividades establecidas. Se espera el pronunciamiento del ente de control en el informe final de la auditoría financiera que se adelanta al Fondo Único TIC, sobre estas acciones.</w:t>
      </w:r>
    </w:p>
    <w:p w14:paraId="1667D837" w14:textId="77777777" w:rsidR="00B52F03" w:rsidRDefault="00B52F03" w:rsidP="00B52F03">
      <w:pPr>
        <w:pStyle w:val="Ttulo1"/>
        <w:ind w:left="0" w:right="-50"/>
        <w:rPr>
          <w:b w:val="0"/>
        </w:rPr>
      </w:pPr>
      <w:r w:rsidRPr="005260A1">
        <w:rPr>
          <w:b w:val="0"/>
        </w:rPr>
        <w:t xml:space="preserve">• La Oficina de Control Interno verifica el cumplimiento y avance del plan de mejoramiento de la Contraloría General de la República - CGR. Su objetivo es llevar un seguimiento oportuno y, de ser necesario, generar alertas tempranas para asegurar el cumplimiento del plan. La comunicación con las áreas responsables de su ejecución se realiza a través de correo electrónico. </w:t>
      </w:r>
    </w:p>
    <w:p w14:paraId="28DE67F6" w14:textId="77777777" w:rsidR="00B52F03" w:rsidRDefault="00B52F03" w:rsidP="00B52F03">
      <w:pPr>
        <w:pStyle w:val="Ttulo1"/>
        <w:ind w:left="0" w:right="-50"/>
        <w:rPr>
          <w:b w:val="0"/>
        </w:rPr>
      </w:pPr>
    </w:p>
    <w:p w14:paraId="774701C2" w14:textId="77777777" w:rsidR="00B52F03" w:rsidRPr="005260A1" w:rsidRDefault="00B52F03" w:rsidP="00B52F03">
      <w:pPr>
        <w:pStyle w:val="Ttulo1"/>
        <w:ind w:left="0" w:right="-50"/>
        <w:rPr>
          <w:b w:val="0"/>
        </w:rPr>
      </w:pPr>
      <w:r w:rsidRPr="005260A1">
        <w:rPr>
          <w:b w:val="0"/>
        </w:rPr>
        <w:t xml:space="preserve">• La efectividad del plan de mejoramiento depende de que las acciones correctivas y preventivas implementadas por la </w:t>
      </w:r>
      <w:r>
        <w:rPr>
          <w:b w:val="0"/>
        </w:rPr>
        <w:t>e</w:t>
      </w:r>
      <w:r w:rsidRPr="005260A1">
        <w:rPr>
          <w:b w:val="0"/>
        </w:rPr>
        <w:t>ntidad eliminen definitivamente la causa o causas de los hallazgos y/o eviten que las situaciones detectadas se repitan en futuros procesos de auditoría realizados por la CGR. Por esta razón, es crucial que los responsables garanticen el seguimiento y control para su cumplimiento.</w:t>
      </w:r>
    </w:p>
    <w:p w14:paraId="7A1B74EC" w14:textId="77777777" w:rsidR="00B52F03" w:rsidRDefault="00B52F03" w:rsidP="00B52F03">
      <w:pPr>
        <w:jc w:val="both"/>
        <w:rPr>
          <w:b/>
          <w:sz w:val="28"/>
          <w:szCs w:val="28"/>
          <w:lang w:val="es-MX"/>
        </w:rPr>
      </w:pPr>
    </w:p>
    <w:p w14:paraId="0A616EE9" w14:textId="77777777" w:rsidR="00B52F03" w:rsidRDefault="00B52F03" w:rsidP="00B52F03">
      <w:pPr>
        <w:jc w:val="both"/>
        <w:rPr>
          <w:bCs/>
          <w:sz w:val="24"/>
          <w:szCs w:val="24"/>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 </w:t>
      </w:r>
      <w:r>
        <w:rPr>
          <w:bCs/>
          <w:sz w:val="24"/>
          <w:szCs w:val="24"/>
        </w:rPr>
        <w:t xml:space="preserve">Del informe ejecutivo de seguimiento al cumplimiento y avance del plan de mejoramiento, retomamos lo siguiente:  </w:t>
      </w:r>
    </w:p>
    <w:p w14:paraId="56E886C8" w14:textId="77777777" w:rsidR="00B52F03" w:rsidRDefault="00B52F03" w:rsidP="00B52F03">
      <w:pPr>
        <w:jc w:val="both"/>
        <w:rPr>
          <w:bCs/>
          <w:sz w:val="24"/>
          <w:szCs w:val="24"/>
        </w:rPr>
      </w:pPr>
    </w:p>
    <w:p w14:paraId="318791F4" w14:textId="77777777" w:rsidR="00B52F03" w:rsidRDefault="00B52F03" w:rsidP="00B52F03">
      <w:pPr>
        <w:jc w:val="both"/>
        <w:rPr>
          <w:b/>
          <w:bCs/>
          <w:sz w:val="24"/>
          <w:szCs w:val="24"/>
        </w:rPr>
      </w:pPr>
      <w:r>
        <w:rPr>
          <w:b/>
          <w:bCs/>
          <w:sz w:val="24"/>
          <w:szCs w:val="24"/>
        </w:rPr>
        <w:t>Conclusiones:</w:t>
      </w:r>
    </w:p>
    <w:p w14:paraId="38F71BAD" w14:textId="77777777" w:rsidR="00B52F03" w:rsidRDefault="00B52F03" w:rsidP="00B52F03">
      <w:pPr>
        <w:pStyle w:val="Textoindependiente"/>
        <w:tabs>
          <w:tab w:val="left" w:pos="2055"/>
        </w:tabs>
        <w:spacing w:before="5"/>
      </w:pPr>
    </w:p>
    <w:p w14:paraId="7AED941C" w14:textId="77777777" w:rsidR="00B52F03" w:rsidRDefault="00B52F03" w:rsidP="00B52F03">
      <w:pPr>
        <w:pStyle w:val="Textoindependiente"/>
        <w:tabs>
          <w:tab w:val="left" w:pos="2055"/>
        </w:tabs>
        <w:spacing w:before="5"/>
        <w:jc w:val="both"/>
      </w:pPr>
      <w:r>
        <w:t xml:space="preserve">• Como resultado de la evaluación realizada por la Oficina de Control Interno, se determinó que, de los 5 hallazgos evaluados, 3 (60%) fueron considerados como Efectivos y 2 (40%) fueron considerados Inefectivos. </w:t>
      </w:r>
    </w:p>
    <w:p w14:paraId="0757F554" w14:textId="77777777" w:rsidR="00B52F03" w:rsidRDefault="00B52F03" w:rsidP="00B52F03">
      <w:pPr>
        <w:pStyle w:val="Textoindependiente"/>
        <w:tabs>
          <w:tab w:val="left" w:pos="2055"/>
        </w:tabs>
        <w:spacing w:before="5"/>
        <w:jc w:val="both"/>
      </w:pPr>
    </w:p>
    <w:p w14:paraId="546B546E" w14:textId="77777777" w:rsidR="00B52F03" w:rsidRDefault="00B52F03" w:rsidP="00B52F03">
      <w:pPr>
        <w:pStyle w:val="Textoindependiente"/>
        <w:tabs>
          <w:tab w:val="left" w:pos="2055"/>
        </w:tabs>
        <w:spacing w:before="5"/>
        <w:jc w:val="both"/>
      </w:pPr>
      <w:r>
        <w:t xml:space="preserve">• Es importante aclarar que, al declarar la efectividad de las acciones de mejora, la Oficina de Control Interno no garantiza que las causas evidenciadas por el ente de control no se vuelvan a presentar, puesto que existen múltiples factores que puedan presentarse en la gestión institucional. </w:t>
      </w:r>
    </w:p>
    <w:p w14:paraId="3492F3A7" w14:textId="77777777" w:rsidR="00B52F03" w:rsidRDefault="00B52F03" w:rsidP="00B52F03">
      <w:pPr>
        <w:pStyle w:val="Textoindependiente"/>
        <w:tabs>
          <w:tab w:val="left" w:pos="2055"/>
        </w:tabs>
        <w:spacing w:before="5"/>
        <w:jc w:val="both"/>
      </w:pPr>
    </w:p>
    <w:p w14:paraId="049A1288" w14:textId="77777777" w:rsidR="00B52F03" w:rsidRDefault="00B52F03" w:rsidP="00B52F03">
      <w:pPr>
        <w:pStyle w:val="Textoindependiente"/>
        <w:tabs>
          <w:tab w:val="left" w:pos="2055"/>
        </w:tabs>
        <w:spacing w:before="5"/>
        <w:jc w:val="both"/>
      </w:pPr>
      <w:r>
        <w:t xml:space="preserve">• Se contó con la disposición y apoyo del personal de las áreas responsables de la </w:t>
      </w:r>
      <w:r>
        <w:lastRenderedPageBreak/>
        <w:t xml:space="preserve">implementación de las acciones para realizar el proceso de evaluación. </w:t>
      </w:r>
    </w:p>
    <w:p w14:paraId="25C59C1D" w14:textId="77777777" w:rsidR="00B52F03" w:rsidRDefault="00B52F03" w:rsidP="00B52F03">
      <w:pPr>
        <w:pStyle w:val="Textoindependiente"/>
        <w:tabs>
          <w:tab w:val="left" w:pos="2055"/>
        </w:tabs>
        <w:spacing w:before="5"/>
        <w:jc w:val="both"/>
      </w:pPr>
    </w:p>
    <w:p w14:paraId="2902BA8F" w14:textId="77777777" w:rsidR="00B52F03" w:rsidRDefault="00B52F03" w:rsidP="00B52F03">
      <w:pPr>
        <w:pStyle w:val="Textoindependiente"/>
        <w:tabs>
          <w:tab w:val="left" w:pos="2055"/>
        </w:tabs>
        <w:spacing w:before="5"/>
        <w:jc w:val="both"/>
      </w:pPr>
      <w:r>
        <w:t xml:space="preserve">• La Oficina de control Interno registrará el resultado de la evaluación en la herramienta SIMIG, de acuerdo con el resultado obtenido en la evaluación y procederá a realizar el cierre respectivo en los hallazgos que fueron evaluados como efectivos. </w:t>
      </w:r>
    </w:p>
    <w:p w14:paraId="68BBD85D" w14:textId="77777777" w:rsidR="00B52F03" w:rsidRDefault="00B52F03" w:rsidP="00B52F03">
      <w:pPr>
        <w:pStyle w:val="Textoindependiente"/>
        <w:tabs>
          <w:tab w:val="left" w:pos="2055"/>
        </w:tabs>
        <w:spacing w:before="5"/>
        <w:jc w:val="both"/>
      </w:pPr>
      <w:r>
        <w:t xml:space="preserve">• En la rendición de informe de avance semestral (con corte a 31/12/2024) de planes de mejoramiento en el Sistema de Rendición Electrónica de la Cuenta e Informes – SIRECI se trasmitirá el resultado obtenido en el presente informe. </w:t>
      </w:r>
    </w:p>
    <w:p w14:paraId="09684E84" w14:textId="77777777" w:rsidR="00B52F03" w:rsidRDefault="00B52F03" w:rsidP="00B52F03">
      <w:pPr>
        <w:pStyle w:val="Textoindependiente"/>
        <w:tabs>
          <w:tab w:val="left" w:pos="2055"/>
        </w:tabs>
        <w:spacing w:before="5"/>
        <w:jc w:val="both"/>
      </w:pPr>
    </w:p>
    <w:p w14:paraId="0198D28F" w14:textId="77777777" w:rsidR="00B52F03" w:rsidRDefault="00B52F03" w:rsidP="00B52F03">
      <w:pPr>
        <w:pStyle w:val="Textoindependiente"/>
        <w:tabs>
          <w:tab w:val="left" w:pos="2055"/>
        </w:tabs>
        <w:spacing w:before="5"/>
        <w:jc w:val="both"/>
      </w:pPr>
      <w:r>
        <w:t>• Para los hallazgos que fueron evaluados como inefectivos, los procesos deben formular un nuevo plan de mejoramiento que permita eliminar de manera definitiva la causa raíz identificada en cada hallazgo.</w:t>
      </w:r>
    </w:p>
    <w:p w14:paraId="5ED258B1" w14:textId="77777777" w:rsidR="00B52F03" w:rsidRPr="00AF0A87" w:rsidRDefault="00B52F03" w:rsidP="00B52F03">
      <w:pPr>
        <w:pStyle w:val="Textoindependiente"/>
        <w:tabs>
          <w:tab w:val="left" w:pos="2055"/>
        </w:tabs>
        <w:spacing w:before="5"/>
      </w:pPr>
    </w:p>
    <w:p w14:paraId="46A1669A" w14:textId="77777777" w:rsidR="00B52F03" w:rsidRDefault="00B52F03" w:rsidP="00B52F03">
      <w:pPr>
        <w:jc w:val="both"/>
        <w:rPr>
          <w:b/>
          <w:sz w:val="28"/>
          <w:szCs w:val="28"/>
          <w:lang w:val="es-MX"/>
        </w:rPr>
      </w:pPr>
      <w:r>
        <w:rPr>
          <w:b/>
          <w:sz w:val="28"/>
          <w:szCs w:val="28"/>
          <w:lang w:val="es-MX"/>
        </w:rPr>
        <w:t>E.- INFORMACIÓN NO ENVIADA YA SEA EN FISICO, EN CD, MEMORIA USB O A TRAVÉS DE CORREO ELECTRONICO.</w:t>
      </w:r>
    </w:p>
    <w:p w14:paraId="38EA0141" w14:textId="77777777" w:rsidR="00B52F03" w:rsidRDefault="00B52F03" w:rsidP="00B52F03">
      <w:pPr>
        <w:jc w:val="both"/>
        <w:rPr>
          <w:b/>
          <w:sz w:val="28"/>
          <w:szCs w:val="28"/>
          <w:lang w:val="es-MX"/>
        </w:rPr>
      </w:pPr>
    </w:p>
    <w:tbl>
      <w:tblPr>
        <w:tblStyle w:val="Tablaconcuadrcula"/>
        <w:tblW w:w="0" w:type="auto"/>
        <w:tblLook w:val="04A0" w:firstRow="1" w:lastRow="0" w:firstColumn="1" w:lastColumn="0" w:noHBand="0" w:noVBand="1"/>
      </w:tblPr>
      <w:tblGrid>
        <w:gridCol w:w="562"/>
        <w:gridCol w:w="9400"/>
      </w:tblGrid>
      <w:tr w:rsidR="00B52F03" w:rsidRPr="005A4759" w14:paraId="552626CE" w14:textId="77777777" w:rsidTr="00874B2D">
        <w:tc>
          <w:tcPr>
            <w:tcW w:w="562" w:type="dxa"/>
          </w:tcPr>
          <w:p w14:paraId="043EF641" w14:textId="77777777" w:rsidR="00B52F03" w:rsidRPr="005A4759" w:rsidRDefault="00B52F03" w:rsidP="00874B2D">
            <w:pPr>
              <w:ind w:right="-109"/>
              <w:jc w:val="center"/>
              <w:rPr>
                <w:b/>
                <w:sz w:val="20"/>
                <w:szCs w:val="20"/>
                <w:lang w:val="es-MX"/>
              </w:rPr>
            </w:pPr>
            <w:proofErr w:type="spellStart"/>
            <w:r w:rsidRPr="005A4759">
              <w:rPr>
                <w:b/>
                <w:sz w:val="20"/>
                <w:szCs w:val="20"/>
                <w:lang w:val="es-MX"/>
              </w:rPr>
              <w:t>N°</w:t>
            </w:r>
            <w:proofErr w:type="spellEnd"/>
          </w:p>
        </w:tc>
        <w:tc>
          <w:tcPr>
            <w:tcW w:w="9400" w:type="dxa"/>
          </w:tcPr>
          <w:p w14:paraId="7E79D4B5" w14:textId="77777777" w:rsidR="00B52F03" w:rsidRPr="005A4759" w:rsidRDefault="00B52F03" w:rsidP="00874B2D">
            <w:pPr>
              <w:jc w:val="center"/>
              <w:rPr>
                <w:b/>
                <w:sz w:val="20"/>
                <w:szCs w:val="20"/>
                <w:lang w:val="es-MX"/>
              </w:rPr>
            </w:pPr>
            <w:r w:rsidRPr="005A4759">
              <w:rPr>
                <w:b/>
                <w:sz w:val="20"/>
                <w:szCs w:val="20"/>
                <w:lang w:val="es-MX"/>
              </w:rPr>
              <w:t>LA EMPRESA, ENTIDAD, FONDO O PATRIMONIO AUTÓNOMO NO ENVIO LA SIGUIENTE INFORMACIÓN SOLICITADA POR LA COMISIÓN LEGAL DE CUENTAS</w:t>
            </w:r>
          </w:p>
          <w:p w14:paraId="22E20D54" w14:textId="77777777" w:rsidR="00B52F03" w:rsidRPr="005A4759" w:rsidRDefault="00B52F03" w:rsidP="00874B2D">
            <w:pPr>
              <w:jc w:val="center"/>
              <w:rPr>
                <w:b/>
                <w:sz w:val="20"/>
                <w:szCs w:val="20"/>
                <w:lang w:val="es-MX"/>
              </w:rPr>
            </w:pPr>
          </w:p>
        </w:tc>
      </w:tr>
      <w:tr w:rsidR="00B52F03" w:rsidRPr="005A4759" w14:paraId="3A197B7C" w14:textId="77777777" w:rsidTr="00874B2D">
        <w:tc>
          <w:tcPr>
            <w:tcW w:w="562" w:type="dxa"/>
          </w:tcPr>
          <w:p w14:paraId="33AB9E21" w14:textId="77777777" w:rsidR="00B52F03" w:rsidRPr="005A4759" w:rsidRDefault="00B52F03" w:rsidP="00874B2D">
            <w:pPr>
              <w:jc w:val="center"/>
              <w:rPr>
                <w:b/>
                <w:sz w:val="20"/>
                <w:szCs w:val="20"/>
                <w:lang w:val="es-MX"/>
              </w:rPr>
            </w:pPr>
            <w:r w:rsidRPr="005A4759">
              <w:rPr>
                <w:b/>
                <w:sz w:val="20"/>
                <w:szCs w:val="20"/>
                <w:lang w:val="es-MX"/>
              </w:rPr>
              <w:t>1</w:t>
            </w:r>
          </w:p>
        </w:tc>
        <w:tc>
          <w:tcPr>
            <w:tcW w:w="9400" w:type="dxa"/>
          </w:tcPr>
          <w:p w14:paraId="59DE240A" w14:textId="77777777" w:rsidR="00B52F03" w:rsidRPr="005A4759" w:rsidRDefault="00B52F03" w:rsidP="00874B2D">
            <w:pPr>
              <w:jc w:val="both"/>
              <w:rPr>
                <w:b/>
                <w:sz w:val="20"/>
                <w:szCs w:val="20"/>
                <w:lang w:val="es-MX"/>
              </w:rPr>
            </w:pPr>
            <w:r>
              <w:rPr>
                <w:b/>
                <w:sz w:val="20"/>
                <w:szCs w:val="20"/>
                <w:lang w:val="es-MX"/>
              </w:rPr>
              <w:t>La entidad no remite la información de forma impresa de acuerdo al requerimiento de la Comisión Legal de Cuentas.</w:t>
            </w:r>
          </w:p>
        </w:tc>
      </w:tr>
    </w:tbl>
    <w:p w14:paraId="7EA31471" w14:textId="77777777" w:rsidR="00B52F03" w:rsidRDefault="00B52F03" w:rsidP="00B52F03">
      <w:pPr>
        <w:jc w:val="both"/>
        <w:rPr>
          <w:b/>
          <w:sz w:val="28"/>
          <w:szCs w:val="28"/>
          <w:lang w:val="es-MX"/>
        </w:rPr>
      </w:pPr>
    </w:p>
    <w:p w14:paraId="7CA05373" w14:textId="77777777" w:rsidR="00F20635" w:rsidRDefault="00F20635" w:rsidP="00F20635">
      <w:pPr>
        <w:tabs>
          <w:tab w:val="left" w:pos="2265"/>
          <w:tab w:val="left" w:pos="5293"/>
          <w:tab w:val="left" w:pos="7458"/>
          <w:tab w:val="left" w:pos="9541"/>
        </w:tabs>
        <w:spacing w:before="92"/>
        <w:ind w:right="49"/>
        <w:jc w:val="both"/>
        <w:rPr>
          <w:b/>
          <w:sz w:val="28"/>
          <w:szCs w:val="28"/>
        </w:rPr>
      </w:pPr>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 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2DAE6993" w14:textId="77777777" w:rsidR="00F20635" w:rsidRPr="00B54567" w:rsidRDefault="00F20635" w:rsidP="00F20635">
      <w:pPr>
        <w:tabs>
          <w:tab w:val="left" w:pos="2265"/>
          <w:tab w:val="left" w:pos="5293"/>
          <w:tab w:val="left" w:pos="7458"/>
          <w:tab w:val="left" w:pos="9541"/>
        </w:tabs>
        <w:spacing w:before="92"/>
        <w:ind w:right="49"/>
        <w:jc w:val="both"/>
        <w:rPr>
          <w:b/>
          <w:sz w:val="28"/>
          <w:szCs w:val="28"/>
        </w:rPr>
      </w:pPr>
    </w:p>
    <w:p w14:paraId="1714FD8D" w14:textId="388B0548" w:rsidR="00F20635" w:rsidRPr="00B54567" w:rsidRDefault="00F20635" w:rsidP="00F20635">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 xml:space="preserve">“Comisión Legal de Cuentas Cámara de Representantes Carrera 7ª </w:t>
      </w:r>
      <w:proofErr w:type="spellStart"/>
      <w:r w:rsidRPr="00B54567">
        <w:rPr>
          <w:b/>
          <w:sz w:val="28"/>
          <w:szCs w:val="28"/>
          <w:u w:val="single"/>
        </w:rPr>
        <w:t>Nº</w:t>
      </w:r>
      <w:proofErr w:type="spellEnd"/>
      <w:r w:rsidRPr="00B54567">
        <w:rPr>
          <w:b/>
          <w:sz w:val="28"/>
          <w:szCs w:val="28"/>
          <w:u w:val="single"/>
        </w:rPr>
        <w:t xml:space="preserve"> 8 – 68 Edificio Nuevo del Congreso - Bogotá D.C”.</w:t>
      </w:r>
      <w:r w:rsidRPr="00B54567">
        <w:rPr>
          <w:b/>
          <w:sz w:val="28"/>
          <w:szCs w:val="28"/>
        </w:rPr>
        <w:t xml:space="preserve"> Así mismo debe remitirse electrónicamente al correo </w:t>
      </w:r>
      <w:hyperlink r:id="rId28" w:history="1">
        <w:r w:rsidR="00970639" w:rsidRPr="0029671E">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29" w:history="1">
        <w:r w:rsidRPr="00B54567">
          <w:rPr>
            <w:rStyle w:val="Hipervnculo"/>
            <w:b/>
            <w:sz w:val="28"/>
            <w:szCs w:val="28"/>
            <w:u w:val="thick" w:color="0000FF"/>
          </w:rPr>
          <w:t>fabian.trujillo@camara.gov.co</w:t>
        </w:r>
      </w:hyperlink>
    </w:p>
    <w:p w14:paraId="1B4FD933" w14:textId="633F6F10" w:rsidR="00F20635" w:rsidRDefault="00F20635" w:rsidP="00F20635">
      <w:pPr>
        <w:tabs>
          <w:tab w:val="left" w:pos="8985"/>
        </w:tabs>
        <w:ind w:right="49"/>
        <w:jc w:val="both"/>
        <w:rPr>
          <w:b/>
          <w:sz w:val="28"/>
          <w:szCs w:val="28"/>
        </w:rPr>
      </w:pPr>
    </w:p>
    <w:p w14:paraId="13949FFE" w14:textId="77777777" w:rsidR="0001243A" w:rsidRPr="00B54567" w:rsidRDefault="0001243A" w:rsidP="00F20635">
      <w:pPr>
        <w:tabs>
          <w:tab w:val="left" w:pos="8985"/>
        </w:tabs>
        <w:ind w:right="49"/>
        <w:jc w:val="both"/>
        <w:rPr>
          <w:b/>
          <w:sz w:val="28"/>
          <w:szCs w:val="28"/>
        </w:rPr>
      </w:pPr>
    </w:p>
    <w:p w14:paraId="614C3E3C" w14:textId="47CA8B52" w:rsidR="00F20635" w:rsidRDefault="00F20635" w:rsidP="00F20635">
      <w:pPr>
        <w:tabs>
          <w:tab w:val="left" w:pos="834"/>
        </w:tabs>
        <w:spacing w:before="91"/>
        <w:ind w:right="49"/>
        <w:jc w:val="both"/>
        <w:rPr>
          <w:b/>
          <w:spacing w:val="-15"/>
          <w:sz w:val="28"/>
          <w:szCs w:val="28"/>
        </w:rPr>
      </w:pPr>
      <w:r w:rsidRPr="00B54567">
        <w:rPr>
          <w:b/>
          <w:sz w:val="28"/>
          <w:szCs w:val="28"/>
        </w:rPr>
        <w:lastRenderedPageBreak/>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404F9D89" w14:textId="495B54F4" w:rsidR="0001243A" w:rsidRDefault="0001243A" w:rsidP="00F20635">
      <w:pPr>
        <w:tabs>
          <w:tab w:val="left" w:pos="834"/>
        </w:tabs>
        <w:spacing w:before="91"/>
        <w:ind w:right="49"/>
        <w:jc w:val="both"/>
        <w:rPr>
          <w:b/>
          <w:spacing w:val="-15"/>
          <w:sz w:val="28"/>
          <w:szCs w:val="28"/>
        </w:rPr>
      </w:pPr>
    </w:p>
    <w:p w14:paraId="4FD6F9B8" w14:textId="77777777" w:rsidR="0001243A" w:rsidRDefault="0001243A" w:rsidP="00F20635">
      <w:pPr>
        <w:tabs>
          <w:tab w:val="left" w:pos="834"/>
        </w:tabs>
        <w:spacing w:before="91"/>
        <w:ind w:right="49"/>
        <w:jc w:val="both"/>
        <w:rPr>
          <w:b/>
          <w:spacing w:val="-15"/>
          <w:sz w:val="28"/>
          <w:szCs w:val="28"/>
        </w:rPr>
      </w:pPr>
    </w:p>
    <w:p w14:paraId="23DFC283" w14:textId="77777777" w:rsidR="00F20635" w:rsidRPr="009D3600" w:rsidRDefault="00F20635" w:rsidP="00F20635">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5A35F341" w14:textId="0536E2F6" w:rsidR="00F20635" w:rsidRDefault="00F20635" w:rsidP="00F20635">
      <w:pPr>
        <w:pStyle w:val="Textoindependiente"/>
        <w:ind w:right="49"/>
        <w:rPr>
          <w:sz w:val="28"/>
          <w:szCs w:val="28"/>
        </w:rPr>
      </w:pPr>
    </w:p>
    <w:p w14:paraId="25ADA60D" w14:textId="77777777" w:rsidR="0001243A" w:rsidRPr="00B54567" w:rsidRDefault="0001243A" w:rsidP="00F20635">
      <w:pPr>
        <w:pStyle w:val="Textoindependiente"/>
        <w:ind w:right="49"/>
        <w:rPr>
          <w:sz w:val="28"/>
          <w:szCs w:val="28"/>
        </w:rPr>
      </w:pPr>
    </w:p>
    <w:p w14:paraId="3B568A88" w14:textId="720C8A86" w:rsidR="00F20635" w:rsidRDefault="00F20635" w:rsidP="006A3C20">
      <w:pPr>
        <w:pStyle w:val="Textoindependiente"/>
        <w:ind w:right="49"/>
        <w:rPr>
          <w:sz w:val="28"/>
          <w:szCs w:val="28"/>
        </w:rPr>
      </w:pPr>
      <w:r w:rsidRPr="00B54567">
        <w:rPr>
          <w:sz w:val="28"/>
          <w:szCs w:val="28"/>
        </w:rPr>
        <w:t>Atentamente,</w:t>
      </w:r>
    </w:p>
    <w:p w14:paraId="662B26C5" w14:textId="207B4995" w:rsidR="006A3C20" w:rsidRDefault="006A3C20" w:rsidP="006A3C20">
      <w:pPr>
        <w:pStyle w:val="Textoindependiente"/>
        <w:ind w:right="49"/>
        <w:rPr>
          <w:sz w:val="28"/>
          <w:szCs w:val="28"/>
        </w:rPr>
      </w:pPr>
    </w:p>
    <w:p w14:paraId="34C28FD4" w14:textId="2714826C" w:rsidR="006A3C20" w:rsidRDefault="006A3C20" w:rsidP="006A3C20">
      <w:pPr>
        <w:pStyle w:val="Textoindependiente"/>
        <w:ind w:right="49"/>
        <w:rPr>
          <w:sz w:val="28"/>
          <w:szCs w:val="28"/>
        </w:rPr>
      </w:pPr>
    </w:p>
    <w:p w14:paraId="58DC2ADF" w14:textId="11658B59" w:rsidR="006A3C20" w:rsidRDefault="006A3C20" w:rsidP="006A3C20">
      <w:pPr>
        <w:pStyle w:val="Textoindependiente"/>
        <w:ind w:right="49"/>
        <w:rPr>
          <w:sz w:val="28"/>
          <w:szCs w:val="28"/>
        </w:rPr>
      </w:pPr>
    </w:p>
    <w:p w14:paraId="7F9FA31B" w14:textId="2A41317B" w:rsidR="006A3C20" w:rsidRDefault="006A3C20" w:rsidP="006A3C20">
      <w:pPr>
        <w:pStyle w:val="Textoindependiente"/>
        <w:ind w:right="49"/>
        <w:rPr>
          <w:sz w:val="28"/>
          <w:szCs w:val="28"/>
        </w:rPr>
      </w:pPr>
    </w:p>
    <w:p w14:paraId="74FB52D9" w14:textId="77777777" w:rsidR="00E62802" w:rsidRDefault="00E62802" w:rsidP="00E62802">
      <w:pPr>
        <w:pStyle w:val="Textoindependiente"/>
        <w:jc w:val="center"/>
        <w:rPr>
          <w:i/>
          <w:iCs/>
        </w:rPr>
      </w:pPr>
      <w:r>
        <w:rPr>
          <w:i/>
          <w:iCs/>
        </w:rPr>
        <w:t>Original firmado</w:t>
      </w:r>
    </w:p>
    <w:p w14:paraId="2213FA1A" w14:textId="736E76AF" w:rsidR="006A3C20" w:rsidRDefault="006A3C20" w:rsidP="006A3C20">
      <w:pPr>
        <w:pStyle w:val="Textoindependiente"/>
        <w:ind w:right="49"/>
        <w:rPr>
          <w:sz w:val="28"/>
          <w:szCs w:val="28"/>
        </w:rPr>
      </w:pPr>
    </w:p>
    <w:p w14:paraId="6FCBFD19" w14:textId="77777777" w:rsidR="006A3C20" w:rsidRPr="00B54567" w:rsidRDefault="006A3C20" w:rsidP="006A3C20">
      <w:pPr>
        <w:pStyle w:val="Textoindependiente"/>
        <w:ind w:right="49"/>
        <w:rPr>
          <w:b/>
        </w:rPr>
      </w:pPr>
    </w:p>
    <w:p w14:paraId="020D505D" w14:textId="77777777" w:rsidR="00F20635" w:rsidRPr="00B54567" w:rsidRDefault="00F20635" w:rsidP="00F20635">
      <w:pPr>
        <w:ind w:left="-567"/>
        <w:jc w:val="center"/>
        <w:rPr>
          <w:b/>
          <w:sz w:val="24"/>
          <w:szCs w:val="24"/>
        </w:rPr>
      </w:pPr>
      <w:r w:rsidRPr="00B54567">
        <w:rPr>
          <w:b/>
          <w:sz w:val="24"/>
          <w:szCs w:val="24"/>
        </w:rPr>
        <w:t>VICTOR ANDRÉS TOVAR TRUJILLO</w:t>
      </w:r>
    </w:p>
    <w:p w14:paraId="53D0A1CD" w14:textId="77777777" w:rsidR="00F20635" w:rsidRPr="00B54567" w:rsidRDefault="00F20635" w:rsidP="00F20635">
      <w:pPr>
        <w:ind w:left="-567"/>
        <w:jc w:val="center"/>
        <w:rPr>
          <w:b/>
          <w:sz w:val="24"/>
        </w:rPr>
      </w:pPr>
      <w:r w:rsidRPr="00B54567">
        <w:rPr>
          <w:b/>
          <w:sz w:val="24"/>
          <w:szCs w:val="24"/>
        </w:rPr>
        <w:t>Secretario General</w:t>
      </w:r>
      <w:r w:rsidRPr="00B54567">
        <w:rPr>
          <w:b/>
          <w:sz w:val="24"/>
        </w:rPr>
        <w:t xml:space="preserve"> </w:t>
      </w:r>
    </w:p>
    <w:p w14:paraId="05DC2127" w14:textId="77777777" w:rsidR="00F20635" w:rsidRPr="00B54567" w:rsidRDefault="00F20635" w:rsidP="00F20635">
      <w:pPr>
        <w:ind w:left="2268" w:right="2640"/>
        <w:jc w:val="center"/>
        <w:rPr>
          <w:b/>
          <w:sz w:val="24"/>
        </w:rPr>
      </w:pPr>
      <w:r w:rsidRPr="00B54567">
        <w:rPr>
          <w:b/>
          <w:sz w:val="24"/>
        </w:rPr>
        <w:t xml:space="preserve">Comisión Legal de Cuentas </w:t>
      </w:r>
    </w:p>
    <w:p w14:paraId="68F079F5" w14:textId="77777777" w:rsidR="00F20635" w:rsidRPr="00B54567" w:rsidRDefault="00F20635" w:rsidP="00F20635">
      <w:pPr>
        <w:ind w:left="2268" w:right="2640"/>
        <w:jc w:val="center"/>
        <w:rPr>
          <w:b/>
          <w:sz w:val="24"/>
        </w:rPr>
      </w:pPr>
      <w:r w:rsidRPr="00B54567">
        <w:rPr>
          <w:b/>
          <w:sz w:val="24"/>
        </w:rPr>
        <w:t>Cámara de Representantes</w:t>
      </w:r>
    </w:p>
    <w:p w14:paraId="6C838CF5" w14:textId="77777777" w:rsidR="00F20635" w:rsidRPr="00B54567" w:rsidRDefault="00F20635" w:rsidP="00F20635">
      <w:pPr>
        <w:ind w:left="1411" w:right="1900"/>
        <w:jc w:val="center"/>
        <w:rPr>
          <w:b/>
          <w:sz w:val="24"/>
        </w:rPr>
      </w:pPr>
      <w:r w:rsidRPr="00B54567">
        <w:rPr>
          <w:b/>
          <w:sz w:val="24"/>
        </w:rPr>
        <w:t xml:space="preserve">Carrera 7ª </w:t>
      </w:r>
      <w:proofErr w:type="spellStart"/>
      <w:r w:rsidRPr="00B54567">
        <w:rPr>
          <w:b/>
          <w:sz w:val="24"/>
        </w:rPr>
        <w:t>Nº</w:t>
      </w:r>
      <w:proofErr w:type="spellEnd"/>
      <w:r w:rsidRPr="00B54567">
        <w:rPr>
          <w:b/>
          <w:sz w:val="24"/>
        </w:rPr>
        <w:t xml:space="preserve"> 8 – 68 Edificio Nuevo del Congreso</w:t>
      </w:r>
    </w:p>
    <w:p w14:paraId="0DC394DC" w14:textId="77777777" w:rsidR="00F20635" w:rsidRDefault="00F20635" w:rsidP="00F20635">
      <w:pPr>
        <w:ind w:left="1411" w:right="1900"/>
        <w:jc w:val="center"/>
        <w:rPr>
          <w:b/>
          <w:sz w:val="24"/>
        </w:rPr>
      </w:pPr>
      <w:r w:rsidRPr="00B54567">
        <w:rPr>
          <w:b/>
          <w:sz w:val="24"/>
        </w:rPr>
        <w:t>Bogotá D.C.</w:t>
      </w:r>
      <w:r>
        <w:rPr>
          <w:b/>
          <w:sz w:val="24"/>
        </w:rPr>
        <w:t xml:space="preserve"> </w:t>
      </w:r>
    </w:p>
    <w:p w14:paraId="23326728" w14:textId="77777777" w:rsidR="00F20635" w:rsidRDefault="00F20635" w:rsidP="00F20635">
      <w:pPr>
        <w:ind w:left="1411" w:right="1900"/>
        <w:jc w:val="center"/>
        <w:rPr>
          <w:b/>
          <w:sz w:val="24"/>
        </w:rPr>
      </w:pPr>
    </w:p>
    <w:p w14:paraId="5FAC3BF3" w14:textId="77777777" w:rsidR="00F20635" w:rsidRDefault="00F20635" w:rsidP="00F20635">
      <w:pPr>
        <w:ind w:left="1411" w:right="1900"/>
        <w:jc w:val="center"/>
        <w:rPr>
          <w:b/>
          <w:sz w:val="24"/>
        </w:rPr>
      </w:pPr>
    </w:p>
    <w:p w14:paraId="6D84D1FC" w14:textId="77777777" w:rsidR="00F20635" w:rsidRPr="00F07556" w:rsidRDefault="00F20635" w:rsidP="00F20635">
      <w:pPr>
        <w:rPr>
          <w:b/>
          <w:bCs/>
          <w:sz w:val="24"/>
          <w:szCs w:val="24"/>
        </w:rPr>
      </w:pPr>
    </w:p>
    <w:p w14:paraId="768DA562" w14:textId="77777777" w:rsidR="009F68D9" w:rsidRPr="00B52F03" w:rsidRDefault="009F68D9" w:rsidP="007A08F1">
      <w:pPr>
        <w:rPr>
          <w:lang w:val="es-MX"/>
        </w:rPr>
      </w:pPr>
    </w:p>
    <w:sectPr w:rsidR="009F68D9" w:rsidRPr="00B52F03" w:rsidSect="00343CF3">
      <w:footerReference w:type="default" r:id="rId30"/>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1A971" w14:textId="77777777" w:rsidR="00DA0205" w:rsidRDefault="00DA0205" w:rsidP="00EF0332">
      <w:r>
        <w:separator/>
      </w:r>
    </w:p>
  </w:endnote>
  <w:endnote w:type="continuationSeparator" w:id="0">
    <w:p w14:paraId="3B808A6F" w14:textId="77777777" w:rsidR="00DA0205" w:rsidRDefault="00DA0205" w:rsidP="00EF0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26243"/>
      <w:docPartObj>
        <w:docPartGallery w:val="Page Numbers (Bottom of Page)"/>
        <w:docPartUnique/>
      </w:docPartObj>
    </w:sdtPr>
    <w:sdtEndPr/>
    <w:sdtContent>
      <w:p w14:paraId="262752C7" w14:textId="77112437" w:rsidR="00EF0332" w:rsidRDefault="00EF0332">
        <w:pPr>
          <w:pStyle w:val="Piedepgina"/>
          <w:jc w:val="center"/>
        </w:pPr>
        <w:r>
          <w:fldChar w:fldCharType="begin"/>
        </w:r>
        <w:r>
          <w:instrText>PAGE   \* MERGEFORMAT</w:instrText>
        </w:r>
        <w:r>
          <w:fldChar w:fldCharType="separate"/>
        </w:r>
        <w:r>
          <w:t>2</w:t>
        </w:r>
        <w:r>
          <w:fldChar w:fldCharType="end"/>
        </w:r>
      </w:p>
    </w:sdtContent>
  </w:sdt>
  <w:p w14:paraId="3EDAB143" w14:textId="77777777" w:rsidR="00EF0332" w:rsidRDefault="00EF03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8E8EC" w14:textId="77777777" w:rsidR="00DA0205" w:rsidRDefault="00DA0205" w:rsidP="00EF0332">
      <w:r>
        <w:separator/>
      </w:r>
    </w:p>
  </w:footnote>
  <w:footnote w:type="continuationSeparator" w:id="0">
    <w:p w14:paraId="1627D5ED" w14:textId="77777777" w:rsidR="00DA0205" w:rsidRDefault="00DA0205" w:rsidP="00EF0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2673E8"/>
    <w:multiLevelType w:val="multilevel"/>
    <w:tmpl w:val="C4BA9D36"/>
    <w:lvl w:ilvl="0">
      <w:start w:val="1"/>
      <w:numFmt w:val="decimal"/>
      <w:lvlText w:val="%1."/>
      <w:lvlJc w:val="left"/>
      <w:pPr>
        <w:ind w:left="360" w:hanging="360"/>
      </w:pPr>
      <w:rPr>
        <w:rFonts w:hint="default"/>
      </w:rPr>
    </w:lvl>
    <w:lvl w:ilvl="1">
      <w:start w:val="3"/>
      <w:numFmt w:val="decimal"/>
      <w:isLgl/>
      <w:lvlText w:val="%1.%2."/>
      <w:lvlJc w:val="left"/>
      <w:pPr>
        <w:ind w:left="1050" w:hanging="1050"/>
      </w:pPr>
      <w:rPr>
        <w:rFonts w:hint="default"/>
      </w:rPr>
    </w:lvl>
    <w:lvl w:ilvl="2">
      <w:start w:val="85"/>
      <w:numFmt w:val="decimal"/>
      <w:isLgl/>
      <w:lvlText w:val="%1.%2.%3."/>
      <w:lvlJc w:val="left"/>
      <w:pPr>
        <w:ind w:left="1050" w:hanging="1050"/>
      </w:pPr>
      <w:rPr>
        <w:rFonts w:hint="default"/>
      </w:rPr>
    </w:lvl>
    <w:lvl w:ilvl="3">
      <w:start w:val="15"/>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AA42B7"/>
    <w:multiLevelType w:val="hybridMultilevel"/>
    <w:tmpl w:val="BAA8472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86A77E0"/>
    <w:multiLevelType w:val="hybridMultilevel"/>
    <w:tmpl w:val="E84C563C"/>
    <w:lvl w:ilvl="0" w:tplc="0E02A866">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1"/>
  </w:num>
  <w:num w:numId="5">
    <w:abstractNumId w:val="26"/>
  </w:num>
  <w:num w:numId="6">
    <w:abstractNumId w:val="14"/>
  </w:num>
  <w:num w:numId="7">
    <w:abstractNumId w:val="5"/>
  </w:num>
  <w:num w:numId="8">
    <w:abstractNumId w:val="28"/>
  </w:num>
  <w:num w:numId="9">
    <w:abstractNumId w:val="8"/>
  </w:num>
  <w:num w:numId="10">
    <w:abstractNumId w:val="7"/>
  </w:num>
  <w:num w:numId="11">
    <w:abstractNumId w:val="12"/>
  </w:num>
  <w:num w:numId="12">
    <w:abstractNumId w:val="25"/>
  </w:num>
  <w:num w:numId="13">
    <w:abstractNumId w:val="10"/>
  </w:num>
  <w:num w:numId="14">
    <w:abstractNumId w:val="18"/>
  </w:num>
  <w:num w:numId="15">
    <w:abstractNumId w:val="20"/>
  </w:num>
  <w:num w:numId="16">
    <w:abstractNumId w:val="15"/>
  </w:num>
  <w:num w:numId="17">
    <w:abstractNumId w:val="0"/>
  </w:num>
  <w:num w:numId="18">
    <w:abstractNumId w:val="22"/>
  </w:num>
  <w:num w:numId="19">
    <w:abstractNumId w:val="19"/>
  </w:num>
  <w:num w:numId="20">
    <w:abstractNumId w:val="21"/>
  </w:num>
  <w:num w:numId="21">
    <w:abstractNumId w:val="9"/>
  </w:num>
  <w:num w:numId="22">
    <w:abstractNumId w:val="1"/>
  </w:num>
  <w:num w:numId="23">
    <w:abstractNumId w:val="3"/>
  </w:num>
  <w:num w:numId="24">
    <w:abstractNumId w:val="4"/>
  </w:num>
  <w:num w:numId="25">
    <w:abstractNumId w:val="16"/>
  </w:num>
  <w:num w:numId="26">
    <w:abstractNumId w:val="27"/>
  </w:num>
  <w:num w:numId="27">
    <w:abstractNumId w:val="17"/>
  </w:num>
  <w:num w:numId="28">
    <w:abstractNumId w:val="24"/>
  </w:num>
  <w:num w:numId="29">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1243A"/>
    <w:rsid w:val="000401EE"/>
    <w:rsid w:val="00082CF5"/>
    <w:rsid w:val="002B5E0A"/>
    <w:rsid w:val="00343CF3"/>
    <w:rsid w:val="00417AFB"/>
    <w:rsid w:val="005C4992"/>
    <w:rsid w:val="005E361D"/>
    <w:rsid w:val="005F6830"/>
    <w:rsid w:val="006A3C20"/>
    <w:rsid w:val="006E319F"/>
    <w:rsid w:val="007245D3"/>
    <w:rsid w:val="00777F26"/>
    <w:rsid w:val="007A08F1"/>
    <w:rsid w:val="007C4EDB"/>
    <w:rsid w:val="008C2D77"/>
    <w:rsid w:val="00970639"/>
    <w:rsid w:val="009F07CC"/>
    <w:rsid w:val="009F68D9"/>
    <w:rsid w:val="00B52F03"/>
    <w:rsid w:val="00C26F7F"/>
    <w:rsid w:val="00C97D4D"/>
    <w:rsid w:val="00D26398"/>
    <w:rsid w:val="00D31B08"/>
    <w:rsid w:val="00D555B7"/>
    <w:rsid w:val="00D811A0"/>
    <w:rsid w:val="00DA0205"/>
    <w:rsid w:val="00E62802"/>
    <w:rsid w:val="00E76114"/>
    <w:rsid w:val="00EF0332"/>
    <w:rsid w:val="00F206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082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6887">
      <w:bodyDiv w:val="1"/>
      <w:marLeft w:val="0"/>
      <w:marRight w:val="0"/>
      <w:marTop w:val="0"/>
      <w:marBottom w:val="0"/>
      <w:divBdr>
        <w:top w:val="none" w:sz="0" w:space="0" w:color="auto"/>
        <w:left w:val="none" w:sz="0" w:space="0" w:color="auto"/>
        <w:bottom w:val="none" w:sz="0" w:space="0" w:color="auto"/>
        <w:right w:val="none" w:sz="0" w:space="0" w:color="auto"/>
      </w:divBdr>
    </w:div>
    <w:div w:id="1354649526">
      <w:bodyDiv w:val="1"/>
      <w:marLeft w:val="0"/>
      <w:marRight w:val="0"/>
      <w:marTop w:val="0"/>
      <w:marBottom w:val="0"/>
      <w:divBdr>
        <w:top w:val="none" w:sz="0" w:space="0" w:color="auto"/>
        <w:left w:val="none" w:sz="0" w:space="0" w:color="auto"/>
        <w:bottom w:val="none" w:sz="0" w:space="0" w:color="auto"/>
        <w:right w:val="none" w:sz="0" w:space="0" w:color="auto"/>
      </w:divBdr>
    </w:div>
    <w:div w:id="1516772322">
      <w:bodyDiv w:val="1"/>
      <w:marLeft w:val="0"/>
      <w:marRight w:val="0"/>
      <w:marTop w:val="0"/>
      <w:marBottom w:val="0"/>
      <w:divBdr>
        <w:top w:val="none" w:sz="0" w:space="0" w:color="auto"/>
        <w:left w:val="none" w:sz="0" w:space="0" w:color="auto"/>
        <w:bottom w:val="none" w:sz="0" w:space="0" w:color="auto"/>
        <w:right w:val="none" w:sz="0" w:space="0" w:color="auto"/>
      </w:divBdr>
    </w:div>
    <w:div w:id="211559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fabian.trujillo@camara.gov.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comision.lega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9536</Words>
  <Characters>52452</Characters>
  <Application>Microsoft Office Word</Application>
  <DocSecurity>0</DocSecurity>
  <Lines>437</Lines>
  <Paragraphs>123</Paragraphs>
  <ScaleCrop>false</ScaleCrop>
  <Company/>
  <LinksUpToDate>false</LinksUpToDate>
  <CharactersWithSpaces>61865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19</cp:revision>
  <dcterms:created xsi:type="dcterms:W3CDTF">2025-09-02T18:12:00Z</dcterms:created>
  <dcterms:modified xsi:type="dcterms:W3CDTF">2025-09-09T20:54:00Z</dcterms:modified>
</cp:coreProperties>
</file>