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78"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33"/>
        <w:gridCol w:w="4255"/>
        <w:gridCol w:w="990"/>
        <w:gridCol w:w="1844"/>
      </w:tblGrid>
      <w:tr w:rsidR="00014F9A" w14:paraId="600A853D" w14:textId="77777777" w:rsidTr="00882A6A">
        <w:trPr>
          <w:cantSplit/>
          <w:trHeight w:val="275"/>
        </w:trPr>
        <w:tc>
          <w:tcPr>
            <w:tcW w:w="1428" w:type="pct"/>
            <w:vMerge w:val="restart"/>
            <w:tcBorders>
              <w:bottom w:val="single" w:sz="4" w:space="0" w:color="auto"/>
            </w:tcBorders>
            <w:vAlign w:val="center"/>
          </w:tcPr>
          <w:p w14:paraId="0EC4E41B" w14:textId="77777777" w:rsidR="00014F9A" w:rsidRDefault="00014F9A" w:rsidP="00882A6A">
            <w:pPr>
              <w:pStyle w:val="Encabezado"/>
              <w:ind w:left="-567"/>
              <w:jc w:val="center"/>
              <w:rPr>
                <w:b/>
                <w:sz w:val="16"/>
                <w:szCs w:val="16"/>
              </w:rPr>
            </w:pPr>
            <w:bookmarkStart w:id="0" w:name="_Hlk208305068"/>
            <w:bookmarkStart w:id="1" w:name="_Hlk207871767"/>
            <w:bookmarkStart w:id="2" w:name="_Hlk207787890"/>
            <w:bookmarkStart w:id="3" w:name="_Hlk207872123"/>
            <w:bookmarkStart w:id="4" w:name="_Hlk207881681"/>
            <w:r>
              <w:rPr>
                <w:b/>
                <w:noProof/>
                <w:sz w:val="16"/>
                <w:szCs w:val="16"/>
                <w:lang w:eastAsia="es-CO"/>
              </w:rPr>
              <w:drawing>
                <wp:anchor distT="0" distB="0" distL="114300" distR="114300" simplePos="0" relativeHeight="251659264" behindDoc="0" locked="0" layoutInCell="1" allowOverlap="1" wp14:anchorId="1A547493" wp14:editId="3508D9B6">
                  <wp:simplePos x="0" y="0"/>
                  <wp:positionH relativeFrom="column">
                    <wp:posOffset>24130</wp:posOffset>
                  </wp:positionH>
                  <wp:positionV relativeFrom="paragraph">
                    <wp:posOffset>-5715</wp:posOffset>
                  </wp:positionV>
                  <wp:extent cx="1609725" cy="619125"/>
                  <wp:effectExtent l="0" t="0" r="9525"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MAGEN FORMATOS con n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9725" cy="619125"/>
                          </a:xfrm>
                          <a:prstGeom prst="rect">
                            <a:avLst/>
                          </a:prstGeom>
                        </pic:spPr>
                      </pic:pic>
                    </a:graphicData>
                  </a:graphic>
                  <wp14:sizeRelH relativeFrom="page">
                    <wp14:pctWidth>0</wp14:pctWidth>
                  </wp14:sizeRelH>
                  <wp14:sizeRelV relativeFrom="page">
                    <wp14:pctHeight>0</wp14:pctHeight>
                  </wp14:sizeRelV>
                </wp:anchor>
              </w:drawing>
            </w:r>
          </w:p>
        </w:tc>
        <w:tc>
          <w:tcPr>
            <w:tcW w:w="2144" w:type="pct"/>
            <w:tcBorders>
              <w:right w:val="nil"/>
            </w:tcBorders>
            <w:vAlign w:val="center"/>
          </w:tcPr>
          <w:p w14:paraId="326FAA8D" w14:textId="77777777" w:rsidR="00014F9A" w:rsidRPr="00A45DDC" w:rsidRDefault="00014F9A" w:rsidP="00882A6A">
            <w:pPr>
              <w:pStyle w:val="Encabezado"/>
              <w:jc w:val="center"/>
              <w:rPr>
                <w:b/>
                <w:sz w:val="24"/>
                <w:szCs w:val="24"/>
              </w:rPr>
            </w:pPr>
            <w:r w:rsidRPr="00A45DDC">
              <w:rPr>
                <w:b/>
                <w:sz w:val="24"/>
                <w:szCs w:val="24"/>
              </w:rPr>
              <w:t>Comisión Legal de Cuentas</w:t>
            </w:r>
          </w:p>
        </w:tc>
        <w:tc>
          <w:tcPr>
            <w:tcW w:w="1428" w:type="pct"/>
            <w:gridSpan w:val="2"/>
            <w:tcBorders>
              <w:left w:val="nil"/>
            </w:tcBorders>
            <w:vAlign w:val="center"/>
          </w:tcPr>
          <w:p w14:paraId="00EEB10A" w14:textId="77777777" w:rsidR="00014F9A" w:rsidRPr="00C621C5" w:rsidRDefault="00014F9A" w:rsidP="00882A6A">
            <w:pPr>
              <w:pStyle w:val="Encabezado"/>
              <w:ind w:right="-107"/>
              <w:jc w:val="center"/>
              <w:rPr>
                <w:b/>
                <w:sz w:val="20"/>
                <w:szCs w:val="20"/>
              </w:rPr>
            </w:pPr>
          </w:p>
        </w:tc>
      </w:tr>
      <w:tr w:rsidR="00014F9A" w14:paraId="5BFDB892" w14:textId="77777777" w:rsidTr="00882A6A">
        <w:trPr>
          <w:cantSplit/>
          <w:trHeight w:val="137"/>
        </w:trPr>
        <w:tc>
          <w:tcPr>
            <w:tcW w:w="1428" w:type="pct"/>
            <w:vMerge/>
            <w:tcBorders>
              <w:bottom w:val="single" w:sz="4" w:space="0" w:color="auto"/>
            </w:tcBorders>
            <w:vAlign w:val="center"/>
          </w:tcPr>
          <w:p w14:paraId="0EA66AFD" w14:textId="77777777" w:rsidR="00014F9A" w:rsidRDefault="00014F9A" w:rsidP="00882A6A">
            <w:pPr>
              <w:pStyle w:val="Encabezado"/>
              <w:jc w:val="center"/>
            </w:pPr>
          </w:p>
        </w:tc>
        <w:tc>
          <w:tcPr>
            <w:tcW w:w="2144" w:type="pct"/>
            <w:vMerge w:val="restart"/>
            <w:vAlign w:val="center"/>
          </w:tcPr>
          <w:p w14:paraId="21632FDF" w14:textId="77777777" w:rsidR="00014F9A" w:rsidRPr="00EC47A2" w:rsidRDefault="00014F9A" w:rsidP="00882A6A">
            <w:pPr>
              <w:pStyle w:val="Encabezado"/>
              <w:jc w:val="center"/>
              <w:rPr>
                <w:rFonts w:cstheme="minorHAnsi"/>
                <w:b/>
              </w:rPr>
            </w:pPr>
            <w:r w:rsidRPr="00EC47A2">
              <w:rPr>
                <w:rFonts w:cstheme="minorHAnsi"/>
                <w:b/>
              </w:rPr>
              <w:t xml:space="preserve">Periodo </w:t>
            </w:r>
            <w:proofErr w:type="gramStart"/>
            <w:r w:rsidRPr="00EC47A2">
              <w:rPr>
                <w:rFonts w:cstheme="minorHAnsi"/>
                <w:b/>
              </w:rPr>
              <w:t>Constitucional  2022</w:t>
            </w:r>
            <w:proofErr w:type="gramEnd"/>
            <w:r w:rsidRPr="00EC47A2">
              <w:rPr>
                <w:rFonts w:cstheme="minorHAnsi"/>
                <w:b/>
              </w:rPr>
              <w:t xml:space="preserve"> - 2026</w:t>
            </w:r>
          </w:p>
          <w:p w14:paraId="75304E2F" w14:textId="77777777" w:rsidR="00014F9A" w:rsidRPr="00D93A3A" w:rsidRDefault="00014F9A" w:rsidP="00882A6A">
            <w:pPr>
              <w:pStyle w:val="Encabezado"/>
              <w:jc w:val="center"/>
              <w:rPr>
                <w:b/>
              </w:rPr>
            </w:pPr>
            <w:r w:rsidRPr="00EC47A2">
              <w:rPr>
                <w:rFonts w:cstheme="minorHAnsi"/>
                <w:b/>
              </w:rPr>
              <w:t>Legislatura 2025 - 2026</w:t>
            </w:r>
          </w:p>
        </w:tc>
        <w:tc>
          <w:tcPr>
            <w:tcW w:w="499" w:type="pct"/>
            <w:vAlign w:val="center"/>
          </w:tcPr>
          <w:p w14:paraId="5934488D" w14:textId="77777777" w:rsidR="00014F9A" w:rsidRPr="00EC47A2" w:rsidRDefault="00014F9A" w:rsidP="00882A6A">
            <w:pPr>
              <w:pStyle w:val="Encabezado"/>
              <w:spacing w:line="360" w:lineRule="auto"/>
              <w:jc w:val="center"/>
              <w:rPr>
                <w:sz w:val="16"/>
                <w:szCs w:val="16"/>
              </w:rPr>
            </w:pPr>
            <w:r w:rsidRPr="00EC47A2">
              <w:rPr>
                <w:sz w:val="16"/>
                <w:szCs w:val="16"/>
              </w:rPr>
              <w:t>CÓDIGO</w:t>
            </w:r>
          </w:p>
        </w:tc>
        <w:tc>
          <w:tcPr>
            <w:tcW w:w="929" w:type="pct"/>
            <w:vAlign w:val="center"/>
          </w:tcPr>
          <w:p w14:paraId="45D01D38" w14:textId="725EAAE7" w:rsidR="00014F9A" w:rsidRPr="00EC47A2" w:rsidRDefault="00014F9A" w:rsidP="00882A6A">
            <w:pPr>
              <w:pStyle w:val="Encabezado"/>
              <w:spacing w:line="360" w:lineRule="auto"/>
              <w:ind w:right="-94" w:hanging="108"/>
              <w:jc w:val="center"/>
              <w:rPr>
                <w:sz w:val="16"/>
                <w:szCs w:val="16"/>
              </w:rPr>
            </w:pPr>
            <w:r w:rsidRPr="00EC47A2">
              <w:rPr>
                <w:sz w:val="16"/>
                <w:szCs w:val="16"/>
              </w:rPr>
              <w:t>CLC. 3.9   1</w:t>
            </w:r>
            <w:r>
              <w:rPr>
                <w:sz w:val="16"/>
                <w:szCs w:val="16"/>
              </w:rPr>
              <w:t>7</w:t>
            </w:r>
            <w:r w:rsidR="00CF48D7">
              <w:rPr>
                <w:sz w:val="16"/>
                <w:szCs w:val="16"/>
              </w:rPr>
              <w:t>24</w:t>
            </w:r>
            <w:r w:rsidRPr="00EC47A2">
              <w:rPr>
                <w:sz w:val="16"/>
                <w:szCs w:val="16"/>
              </w:rPr>
              <w:t xml:space="preserve"> - 25</w:t>
            </w:r>
          </w:p>
        </w:tc>
      </w:tr>
      <w:tr w:rsidR="00014F9A" w14:paraId="10A3C8A2" w14:textId="77777777" w:rsidTr="00882A6A">
        <w:trPr>
          <w:cantSplit/>
          <w:trHeight w:val="63"/>
        </w:trPr>
        <w:tc>
          <w:tcPr>
            <w:tcW w:w="1428" w:type="pct"/>
            <w:vMerge/>
            <w:tcBorders>
              <w:bottom w:val="single" w:sz="4" w:space="0" w:color="auto"/>
            </w:tcBorders>
            <w:vAlign w:val="center"/>
          </w:tcPr>
          <w:p w14:paraId="2F9EA0F7" w14:textId="77777777" w:rsidR="00014F9A" w:rsidRDefault="00014F9A" w:rsidP="00882A6A">
            <w:pPr>
              <w:pStyle w:val="Encabezado"/>
              <w:jc w:val="center"/>
              <w:rPr>
                <w:b/>
                <w:sz w:val="28"/>
                <w:szCs w:val="28"/>
              </w:rPr>
            </w:pPr>
          </w:p>
        </w:tc>
        <w:tc>
          <w:tcPr>
            <w:tcW w:w="2144" w:type="pct"/>
            <w:vMerge/>
            <w:vAlign w:val="center"/>
          </w:tcPr>
          <w:p w14:paraId="7391FB18" w14:textId="77777777" w:rsidR="00014F9A" w:rsidRPr="00D335DF" w:rsidRDefault="00014F9A" w:rsidP="00882A6A">
            <w:pPr>
              <w:pStyle w:val="Encabezado"/>
              <w:jc w:val="center"/>
              <w:rPr>
                <w:b/>
                <w:sz w:val="28"/>
                <w:szCs w:val="28"/>
              </w:rPr>
            </w:pPr>
          </w:p>
        </w:tc>
        <w:tc>
          <w:tcPr>
            <w:tcW w:w="499" w:type="pct"/>
            <w:vAlign w:val="center"/>
          </w:tcPr>
          <w:p w14:paraId="425ABFFB" w14:textId="77777777" w:rsidR="00014F9A" w:rsidRPr="00EC47A2" w:rsidRDefault="00014F9A" w:rsidP="00882A6A">
            <w:pPr>
              <w:pStyle w:val="Encabezado"/>
              <w:spacing w:line="360" w:lineRule="auto"/>
              <w:jc w:val="center"/>
              <w:rPr>
                <w:sz w:val="16"/>
                <w:szCs w:val="16"/>
              </w:rPr>
            </w:pPr>
            <w:r w:rsidRPr="00EC47A2">
              <w:rPr>
                <w:sz w:val="16"/>
                <w:szCs w:val="16"/>
              </w:rPr>
              <w:t>VERSIÓN</w:t>
            </w:r>
          </w:p>
        </w:tc>
        <w:tc>
          <w:tcPr>
            <w:tcW w:w="929" w:type="pct"/>
            <w:vAlign w:val="center"/>
          </w:tcPr>
          <w:p w14:paraId="2E83C831" w14:textId="77777777" w:rsidR="00014F9A" w:rsidRPr="00EC47A2" w:rsidRDefault="00014F9A" w:rsidP="00882A6A">
            <w:pPr>
              <w:pStyle w:val="Encabezado"/>
              <w:spacing w:line="360" w:lineRule="auto"/>
              <w:jc w:val="center"/>
              <w:rPr>
                <w:sz w:val="16"/>
                <w:szCs w:val="16"/>
              </w:rPr>
            </w:pPr>
            <w:r w:rsidRPr="00EC47A2">
              <w:rPr>
                <w:sz w:val="16"/>
                <w:szCs w:val="16"/>
              </w:rPr>
              <w:t>01-2016</w:t>
            </w:r>
          </w:p>
        </w:tc>
      </w:tr>
      <w:tr w:rsidR="00014F9A" w14:paraId="543861DA" w14:textId="77777777" w:rsidTr="00882A6A">
        <w:trPr>
          <w:cantSplit/>
          <w:trHeight w:val="322"/>
        </w:trPr>
        <w:tc>
          <w:tcPr>
            <w:tcW w:w="1428" w:type="pct"/>
            <w:vMerge/>
            <w:tcBorders>
              <w:bottom w:val="single" w:sz="4" w:space="0" w:color="auto"/>
            </w:tcBorders>
            <w:vAlign w:val="center"/>
          </w:tcPr>
          <w:p w14:paraId="7654B79B" w14:textId="77777777" w:rsidR="00014F9A" w:rsidRDefault="00014F9A" w:rsidP="00882A6A">
            <w:pPr>
              <w:pStyle w:val="Encabezado"/>
              <w:jc w:val="center"/>
              <w:rPr>
                <w:b/>
                <w:sz w:val="28"/>
                <w:szCs w:val="28"/>
              </w:rPr>
            </w:pPr>
          </w:p>
        </w:tc>
        <w:tc>
          <w:tcPr>
            <w:tcW w:w="2144" w:type="pct"/>
            <w:vMerge/>
            <w:vAlign w:val="center"/>
          </w:tcPr>
          <w:p w14:paraId="2B149D76" w14:textId="77777777" w:rsidR="00014F9A" w:rsidRPr="00D335DF" w:rsidRDefault="00014F9A" w:rsidP="00882A6A">
            <w:pPr>
              <w:pStyle w:val="Encabezado"/>
              <w:jc w:val="center"/>
              <w:rPr>
                <w:b/>
                <w:sz w:val="28"/>
                <w:szCs w:val="28"/>
              </w:rPr>
            </w:pPr>
          </w:p>
        </w:tc>
        <w:tc>
          <w:tcPr>
            <w:tcW w:w="499" w:type="pct"/>
            <w:vAlign w:val="center"/>
          </w:tcPr>
          <w:p w14:paraId="50E97DED" w14:textId="77777777" w:rsidR="00014F9A" w:rsidRPr="00EC47A2" w:rsidRDefault="00014F9A" w:rsidP="00882A6A">
            <w:pPr>
              <w:pStyle w:val="Encabezado"/>
              <w:spacing w:line="360" w:lineRule="auto"/>
              <w:jc w:val="center"/>
              <w:rPr>
                <w:sz w:val="16"/>
                <w:szCs w:val="16"/>
              </w:rPr>
            </w:pPr>
            <w:r w:rsidRPr="00EC47A2">
              <w:rPr>
                <w:sz w:val="16"/>
                <w:szCs w:val="16"/>
              </w:rPr>
              <w:t>PÁGINA</w:t>
            </w:r>
          </w:p>
        </w:tc>
        <w:tc>
          <w:tcPr>
            <w:tcW w:w="929" w:type="pct"/>
            <w:vAlign w:val="center"/>
          </w:tcPr>
          <w:p w14:paraId="2890C092" w14:textId="77777777" w:rsidR="00014F9A" w:rsidRPr="00EC47A2" w:rsidRDefault="00014F9A" w:rsidP="00882A6A">
            <w:pPr>
              <w:pStyle w:val="Encabezado"/>
              <w:spacing w:line="360" w:lineRule="auto"/>
              <w:jc w:val="center"/>
              <w:rPr>
                <w:sz w:val="16"/>
                <w:szCs w:val="16"/>
              </w:rPr>
            </w:pPr>
            <w:r w:rsidRPr="00EC47A2">
              <w:rPr>
                <w:b/>
                <w:sz w:val="16"/>
                <w:szCs w:val="16"/>
              </w:rPr>
              <w:t>1</w:t>
            </w:r>
          </w:p>
        </w:tc>
      </w:tr>
    </w:tbl>
    <w:p w14:paraId="120EC69C" w14:textId="77777777" w:rsidR="00014F9A" w:rsidRDefault="00014F9A" w:rsidP="00014F9A">
      <w:pPr>
        <w:jc w:val="both"/>
        <w:rPr>
          <w:bCs/>
          <w:sz w:val="28"/>
          <w:szCs w:val="28"/>
          <w:lang w:val="es-MX"/>
        </w:rPr>
      </w:pPr>
      <w:r w:rsidRPr="00EC47A2">
        <w:rPr>
          <w:bCs/>
          <w:sz w:val="28"/>
          <w:szCs w:val="28"/>
          <w:lang w:val="es-MX"/>
        </w:rPr>
        <w:t xml:space="preserve">Bogotá, </w:t>
      </w:r>
      <w:r>
        <w:rPr>
          <w:bCs/>
          <w:sz w:val="28"/>
          <w:szCs w:val="28"/>
          <w:lang w:val="es-MX"/>
        </w:rPr>
        <w:t>9 de septiembre de 2025</w:t>
      </w:r>
    </w:p>
    <w:p w14:paraId="5BE5FD0D" w14:textId="77777777" w:rsidR="00014F9A" w:rsidRDefault="00014F9A" w:rsidP="00014F9A">
      <w:pPr>
        <w:jc w:val="both"/>
        <w:rPr>
          <w:bCs/>
          <w:sz w:val="28"/>
          <w:szCs w:val="28"/>
          <w:lang w:val="es-MX"/>
        </w:rPr>
      </w:pPr>
    </w:p>
    <w:p w14:paraId="2129C646" w14:textId="77777777" w:rsidR="00014F9A" w:rsidRDefault="00014F9A" w:rsidP="00014F9A">
      <w:pPr>
        <w:jc w:val="both"/>
        <w:rPr>
          <w:bCs/>
          <w:sz w:val="28"/>
          <w:szCs w:val="28"/>
          <w:lang w:val="es-MX"/>
        </w:rPr>
      </w:pPr>
    </w:p>
    <w:p w14:paraId="5AA82A25" w14:textId="77777777" w:rsidR="00014F9A" w:rsidRPr="00CF48D7" w:rsidRDefault="00014F9A" w:rsidP="00CF48D7">
      <w:pPr>
        <w:pStyle w:val="Prrafodelista"/>
        <w:ind w:left="0" w:right="49"/>
        <w:jc w:val="both"/>
        <w:rPr>
          <w:sz w:val="28"/>
          <w:szCs w:val="28"/>
        </w:rPr>
      </w:pPr>
    </w:p>
    <w:p w14:paraId="23B644F5" w14:textId="77777777" w:rsidR="00CF48D7" w:rsidRPr="00CF48D7" w:rsidRDefault="00CF48D7" w:rsidP="00CF48D7">
      <w:pPr>
        <w:pStyle w:val="Prrafodelista"/>
        <w:ind w:left="0" w:right="49"/>
        <w:jc w:val="both"/>
        <w:rPr>
          <w:sz w:val="28"/>
          <w:szCs w:val="28"/>
        </w:rPr>
      </w:pPr>
      <w:r w:rsidRPr="00CF48D7">
        <w:rPr>
          <w:sz w:val="28"/>
          <w:szCs w:val="28"/>
        </w:rPr>
        <w:t>Doctor</w:t>
      </w:r>
    </w:p>
    <w:p w14:paraId="22802021" w14:textId="77777777" w:rsidR="00CF48D7" w:rsidRPr="00CF48D7" w:rsidRDefault="00CF48D7" w:rsidP="00CF48D7">
      <w:pPr>
        <w:pStyle w:val="Prrafodelista"/>
        <w:ind w:left="0" w:right="49"/>
        <w:jc w:val="both"/>
        <w:rPr>
          <w:b/>
          <w:bCs/>
          <w:sz w:val="28"/>
          <w:szCs w:val="28"/>
        </w:rPr>
      </w:pPr>
      <w:r w:rsidRPr="00CF48D7">
        <w:rPr>
          <w:b/>
          <w:bCs/>
          <w:sz w:val="28"/>
          <w:szCs w:val="28"/>
        </w:rPr>
        <w:t>GUILLERMO ALFONSO JARAMILLO MARTINEZ</w:t>
      </w:r>
    </w:p>
    <w:p w14:paraId="285D6383" w14:textId="77777777" w:rsidR="00CF48D7" w:rsidRPr="00CF48D7" w:rsidRDefault="00CF48D7" w:rsidP="00CF48D7">
      <w:pPr>
        <w:pStyle w:val="Prrafodelista"/>
        <w:ind w:left="0" w:right="49"/>
        <w:jc w:val="both"/>
        <w:rPr>
          <w:sz w:val="28"/>
          <w:szCs w:val="28"/>
        </w:rPr>
      </w:pPr>
      <w:r w:rsidRPr="00CF48D7">
        <w:rPr>
          <w:sz w:val="28"/>
          <w:szCs w:val="28"/>
        </w:rPr>
        <w:t>Ministro de Salud y Protección Social</w:t>
      </w:r>
    </w:p>
    <w:p w14:paraId="21BF640B" w14:textId="77777777" w:rsidR="00CF48D7" w:rsidRPr="00CF48D7" w:rsidRDefault="00CF48D7" w:rsidP="00CF48D7">
      <w:pPr>
        <w:pStyle w:val="Prrafodelista"/>
        <w:ind w:left="0" w:right="49"/>
        <w:jc w:val="both"/>
        <w:rPr>
          <w:sz w:val="28"/>
          <w:szCs w:val="28"/>
        </w:rPr>
      </w:pPr>
      <w:r w:rsidRPr="00CF48D7">
        <w:rPr>
          <w:sz w:val="28"/>
          <w:szCs w:val="28"/>
        </w:rPr>
        <w:t>Carrera 13 No. 32-76</w:t>
      </w:r>
    </w:p>
    <w:p w14:paraId="466DD077" w14:textId="77777777" w:rsidR="00CF48D7" w:rsidRPr="00CF48D7" w:rsidRDefault="00CF48D7" w:rsidP="00CF48D7">
      <w:pPr>
        <w:pStyle w:val="Prrafodelista"/>
        <w:ind w:left="0" w:right="49"/>
        <w:jc w:val="both"/>
        <w:rPr>
          <w:sz w:val="28"/>
          <w:szCs w:val="28"/>
        </w:rPr>
      </w:pPr>
      <w:r w:rsidRPr="00CF48D7">
        <w:rPr>
          <w:sz w:val="28"/>
          <w:szCs w:val="28"/>
        </w:rPr>
        <w:t>Ministerio de Salud y Protección Social</w:t>
      </w:r>
    </w:p>
    <w:p w14:paraId="7DE3303B" w14:textId="77777777" w:rsidR="00CF48D7" w:rsidRPr="00CF48D7" w:rsidRDefault="00CF48D7" w:rsidP="00CF48D7">
      <w:pPr>
        <w:pStyle w:val="Prrafodelista"/>
        <w:ind w:left="0" w:right="49"/>
        <w:jc w:val="both"/>
        <w:rPr>
          <w:sz w:val="28"/>
          <w:szCs w:val="28"/>
        </w:rPr>
      </w:pPr>
      <w:r w:rsidRPr="00CF48D7">
        <w:rPr>
          <w:sz w:val="28"/>
          <w:szCs w:val="28"/>
        </w:rPr>
        <w:t xml:space="preserve">Bogotá, D.C. </w:t>
      </w:r>
    </w:p>
    <w:p w14:paraId="3BAFC7D6" w14:textId="77777777" w:rsidR="00014F9A" w:rsidRDefault="00014F9A" w:rsidP="00014F9A">
      <w:pPr>
        <w:rPr>
          <w:sz w:val="28"/>
          <w:szCs w:val="28"/>
        </w:rPr>
      </w:pPr>
    </w:p>
    <w:p w14:paraId="619220DA" w14:textId="77777777" w:rsidR="00014F9A" w:rsidRPr="00DB63C7" w:rsidRDefault="00014F9A" w:rsidP="00014F9A">
      <w:pPr>
        <w:rPr>
          <w:sz w:val="28"/>
          <w:szCs w:val="28"/>
        </w:rPr>
      </w:pPr>
    </w:p>
    <w:p w14:paraId="3E03294E" w14:textId="3AFD7967" w:rsidR="00014F9A" w:rsidRDefault="00014F9A" w:rsidP="00014F9A">
      <w:pPr>
        <w:rPr>
          <w:sz w:val="28"/>
          <w:szCs w:val="28"/>
        </w:rPr>
      </w:pPr>
      <w:r w:rsidRPr="00DB63C7">
        <w:rPr>
          <w:sz w:val="28"/>
          <w:szCs w:val="28"/>
        </w:rPr>
        <w:t xml:space="preserve">Respetado Doctor </w:t>
      </w:r>
      <w:r w:rsidR="00215F8D">
        <w:rPr>
          <w:sz w:val="28"/>
          <w:szCs w:val="28"/>
        </w:rPr>
        <w:t>Jaramillo</w:t>
      </w:r>
      <w:r w:rsidRPr="00DB63C7">
        <w:rPr>
          <w:sz w:val="28"/>
          <w:szCs w:val="28"/>
        </w:rPr>
        <w:t>:</w:t>
      </w:r>
    </w:p>
    <w:bookmarkEnd w:id="0"/>
    <w:p w14:paraId="4E0908B5" w14:textId="77777777" w:rsidR="00014F9A" w:rsidRDefault="00014F9A" w:rsidP="001E5C86">
      <w:pPr>
        <w:pStyle w:val="Prrafodelista"/>
        <w:ind w:left="0" w:right="49"/>
        <w:jc w:val="both"/>
        <w:rPr>
          <w:sz w:val="28"/>
          <w:szCs w:val="28"/>
        </w:rPr>
      </w:pPr>
    </w:p>
    <w:p w14:paraId="253908FB" w14:textId="24F45FB9" w:rsidR="006321AC" w:rsidRPr="00ED6E5A" w:rsidRDefault="006321AC" w:rsidP="001E5C86">
      <w:pPr>
        <w:pStyle w:val="Prrafodelista"/>
        <w:ind w:left="0" w:right="49"/>
        <w:jc w:val="both"/>
        <w:rPr>
          <w:sz w:val="28"/>
          <w:szCs w:val="28"/>
        </w:rPr>
      </w:pPr>
      <w:r w:rsidRPr="00ED6E5A">
        <w:rPr>
          <w:sz w:val="28"/>
          <w:szCs w:val="28"/>
        </w:rPr>
        <w:t xml:space="preserve">De conformidad con lo establecido en el inciso primero del parágrafo del artículo 310 de la Ley 5ª de 1992 ‘‘Orgánica del Reglamento del Congreso” y con el fin de garantizar el debido proceso: </w:t>
      </w:r>
      <w:r w:rsidRPr="00ED6E5A">
        <w:rPr>
          <w:i/>
          <w:sz w:val="28"/>
          <w:szCs w:val="28"/>
        </w:rPr>
        <w:t xml:space="preserve">“La Comisión antes de enviar el proyecto de resolución de fenecimiento, fijará un plazo prudencial para que los responsables según la Ley, contesten los cargos que resulten del examen” </w:t>
      </w:r>
      <w:r w:rsidRPr="00ED6E5A">
        <w:rPr>
          <w:sz w:val="28"/>
          <w:szCs w:val="28"/>
        </w:rPr>
        <w:t>y en los términos improrrogables de los artículos 258 y 259 de la misma ley (5 días calendario).</w:t>
      </w:r>
    </w:p>
    <w:p w14:paraId="181A5E6D" w14:textId="77777777" w:rsidR="006321AC" w:rsidRPr="00ED6E5A" w:rsidRDefault="006321AC" w:rsidP="001E5C86">
      <w:pPr>
        <w:pStyle w:val="Prrafodelista"/>
        <w:ind w:left="0" w:right="49" w:hanging="284"/>
        <w:jc w:val="both"/>
        <w:rPr>
          <w:sz w:val="28"/>
          <w:szCs w:val="28"/>
        </w:rPr>
      </w:pPr>
    </w:p>
    <w:p w14:paraId="46A53BE3" w14:textId="77777777" w:rsidR="006321AC" w:rsidRDefault="006321AC" w:rsidP="001E5C86">
      <w:pPr>
        <w:pStyle w:val="Prrafodelista"/>
        <w:ind w:left="0" w:right="49"/>
        <w:jc w:val="both"/>
        <w:rPr>
          <w:sz w:val="28"/>
          <w:szCs w:val="28"/>
        </w:rPr>
      </w:pPr>
      <w:r w:rsidRPr="00ED6E5A">
        <w:rPr>
          <w:sz w:val="28"/>
          <w:szCs w:val="28"/>
        </w:rPr>
        <w:t xml:space="preserve">El presente requerimiento que realiza la Comisión es para las entidades del nivel nacional que de acuerdo con el Informe sobre la Cuenta General del Presupuesto y del Tesoro y del informe de Auditoría al Estado de Situación Financiera (Balance General) de la Nación presentados por la Contraloría General de la República obtuvieron </w:t>
      </w:r>
      <w:r w:rsidRPr="00ED6E5A">
        <w:rPr>
          <w:b/>
          <w:i/>
          <w:sz w:val="28"/>
          <w:szCs w:val="28"/>
          <w:u w:val="single"/>
        </w:rPr>
        <w:t>Dictamen de no Razonabilidad en la ejecución presupuestal,  dictamen a los estados financieros con Negación o Abstención de opinión, control interno financiero con deficiencias o ineficiente y No Fenecimiento de la Cuenta Fiscal</w:t>
      </w:r>
      <w:r>
        <w:rPr>
          <w:b/>
          <w:i/>
          <w:sz w:val="28"/>
          <w:szCs w:val="28"/>
          <w:u w:val="single"/>
        </w:rPr>
        <w:t xml:space="preserve"> y observaciones de la Comisión Legal de Cuentas de la Cámara de Representantes</w:t>
      </w:r>
      <w:r w:rsidRPr="00172B5F">
        <w:rPr>
          <w:b/>
          <w:i/>
          <w:sz w:val="28"/>
          <w:szCs w:val="28"/>
        </w:rPr>
        <w:t xml:space="preserve"> </w:t>
      </w:r>
      <w:r w:rsidRPr="00ED6E5A">
        <w:rPr>
          <w:sz w:val="28"/>
          <w:szCs w:val="28"/>
        </w:rPr>
        <w:t>a 31 de diciembre de 202</w:t>
      </w:r>
      <w:r>
        <w:rPr>
          <w:sz w:val="28"/>
          <w:szCs w:val="28"/>
        </w:rPr>
        <w:t>4</w:t>
      </w:r>
      <w:r w:rsidRPr="00ED6E5A">
        <w:rPr>
          <w:sz w:val="28"/>
          <w:szCs w:val="28"/>
        </w:rPr>
        <w:t xml:space="preserve"> y que impactaron la razonabilidad de las Finanzas del Estado para esta vigencia.</w:t>
      </w:r>
    </w:p>
    <w:p w14:paraId="4BF74776" w14:textId="77777777" w:rsidR="006321AC" w:rsidRDefault="006321AC" w:rsidP="001E5C86">
      <w:pPr>
        <w:pStyle w:val="Prrafodelista"/>
        <w:ind w:left="0" w:right="49"/>
        <w:jc w:val="both"/>
        <w:rPr>
          <w:sz w:val="28"/>
          <w:szCs w:val="28"/>
        </w:rPr>
      </w:pPr>
    </w:p>
    <w:p w14:paraId="687D4518" w14:textId="77777777" w:rsidR="006321AC" w:rsidRDefault="006321AC" w:rsidP="001E5C86">
      <w:pPr>
        <w:pStyle w:val="Prrafodelista"/>
        <w:ind w:left="0" w:right="49"/>
        <w:jc w:val="both"/>
        <w:rPr>
          <w:b/>
          <w:bCs/>
          <w:sz w:val="28"/>
          <w:szCs w:val="28"/>
        </w:rPr>
      </w:pPr>
      <w:r w:rsidRPr="00052991">
        <w:rPr>
          <w:b/>
          <w:bCs/>
          <w:sz w:val="28"/>
          <w:szCs w:val="28"/>
        </w:rPr>
        <w:t xml:space="preserve">En cada punto se deben dar las explicaciones correspondientes y las actividades desarrolladas por su administración </w:t>
      </w:r>
      <w:r>
        <w:rPr>
          <w:b/>
          <w:bCs/>
          <w:sz w:val="28"/>
          <w:szCs w:val="28"/>
        </w:rPr>
        <w:t xml:space="preserve">(gestión y depuración) </w:t>
      </w:r>
      <w:r w:rsidRPr="00052991">
        <w:rPr>
          <w:b/>
          <w:bCs/>
          <w:sz w:val="28"/>
          <w:szCs w:val="28"/>
        </w:rPr>
        <w:t xml:space="preserve">para corregir los hallazgos de la Contraloría General de la República y las observaciones de la Comisión Legal de cuentas, con el fin de tener en el corto plazo la razonabilidad debida en los informes financieros de su </w:t>
      </w:r>
      <w:r w:rsidRPr="00052991">
        <w:rPr>
          <w:b/>
          <w:bCs/>
          <w:sz w:val="28"/>
          <w:szCs w:val="28"/>
        </w:rPr>
        <w:lastRenderedPageBreak/>
        <w:t>entidad.</w:t>
      </w:r>
    </w:p>
    <w:bookmarkEnd w:id="1"/>
    <w:p w14:paraId="28D091A5" w14:textId="77777777" w:rsidR="006321AC" w:rsidRDefault="006321AC" w:rsidP="006321AC">
      <w:pPr>
        <w:pStyle w:val="Prrafodelista"/>
        <w:ind w:left="0" w:right="-93"/>
        <w:jc w:val="both"/>
        <w:rPr>
          <w:sz w:val="28"/>
          <w:szCs w:val="28"/>
        </w:rPr>
      </w:pPr>
    </w:p>
    <w:p w14:paraId="64703E4E" w14:textId="0FFB0F57" w:rsidR="006321AC" w:rsidRDefault="006321AC" w:rsidP="001E5C86">
      <w:pPr>
        <w:pStyle w:val="Ttulo1"/>
        <w:ind w:left="0" w:right="49"/>
        <w:rPr>
          <w:sz w:val="28"/>
          <w:szCs w:val="28"/>
        </w:rPr>
      </w:pPr>
      <w:bookmarkStart w:id="5" w:name="_Hlk207872145"/>
      <w:bookmarkStart w:id="6" w:name="_Hlk207787968"/>
      <w:bookmarkStart w:id="7" w:name="_Hlk207874972"/>
      <w:bookmarkStart w:id="8" w:name="_Hlk207876602"/>
      <w:bookmarkEnd w:id="2"/>
      <w:bookmarkEnd w:id="3"/>
      <w:r w:rsidRPr="007C3032">
        <w:rPr>
          <w:sz w:val="28"/>
          <w:szCs w:val="28"/>
        </w:rPr>
        <w:t>1.- OPINIÓN</w:t>
      </w:r>
      <w:r w:rsidRPr="007C3032">
        <w:rPr>
          <w:spacing w:val="1"/>
          <w:sz w:val="28"/>
          <w:szCs w:val="28"/>
        </w:rPr>
        <w:t xml:space="preserve"> </w:t>
      </w:r>
      <w:r w:rsidRPr="007C3032">
        <w:rPr>
          <w:sz w:val="28"/>
          <w:szCs w:val="28"/>
        </w:rPr>
        <w:t>CONTABLE,</w:t>
      </w:r>
      <w:r w:rsidRPr="007C3032">
        <w:rPr>
          <w:spacing w:val="1"/>
          <w:sz w:val="28"/>
          <w:szCs w:val="28"/>
        </w:rPr>
        <w:t xml:space="preserve"> </w:t>
      </w:r>
      <w:r w:rsidRPr="007C3032">
        <w:rPr>
          <w:sz w:val="28"/>
          <w:szCs w:val="28"/>
        </w:rPr>
        <w:t>CALIFICACIÓN</w:t>
      </w:r>
      <w:r w:rsidRPr="007C3032">
        <w:rPr>
          <w:spacing w:val="1"/>
          <w:sz w:val="28"/>
          <w:szCs w:val="28"/>
        </w:rPr>
        <w:t xml:space="preserve"> </w:t>
      </w:r>
      <w:r w:rsidRPr="007C3032">
        <w:rPr>
          <w:sz w:val="28"/>
          <w:szCs w:val="28"/>
        </w:rPr>
        <w:t>DEL</w:t>
      </w:r>
      <w:r w:rsidRPr="007C3032">
        <w:rPr>
          <w:spacing w:val="1"/>
          <w:sz w:val="28"/>
          <w:szCs w:val="28"/>
        </w:rPr>
        <w:t xml:space="preserve"> </w:t>
      </w:r>
      <w:r w:rsidRPr="007C3032">
        <w:rPr>
          <w:sz w:val="28"/>
          <w:szCs w:val="28"/>
        </w:rPr>
        <w:t>SISTEMA</w:t>
      </w:r>
      <w:r w:rsidRPr="007C3032">
        <w:rPr>
          <w:spacing w:val="1"/>
          <w:sz w:val="28"/>
          <w:szCs w:val="28"/>
        </w:rPr>
        <w:t xml:space="preserve"> </w:t>
      </w:r>
      <w:r w:rsidRPr="007C3032">
        <w:rPr>
          <w:sz w:val="28"/>
          <w:szCs w:val="28"/>
        </w:rPr>
        <w:t>DE</w:t>
      </w:r>
      <w:r w:rsidRPr="007C3032">
        <w:rPr>
          <w:spacing w:val="1"/>
          <w:sz w:val="28"/>
          <w:szCs w:val="28"/>
        </w:rPr>
        <w:t xml:space="preserve"> </w:t>
      </w:r>
      <w:r w:rsidRPr="007C3032">
        <w:rPr>
          <w:sz w:val="28"/>
          <w:szCs w:val="28"/>
        </w:rPr>
        <w:t>CONTROL</w:t>
      </w:r>
      <w:r w:rsidRPr="007C3032">
        <w:rPr>
          <w:spacing w:val="1"/>
          <w:sz w:val="28"/>
          <w:szCs w:val="28"/>
        </w:rPr>
        <w:t xml:space="preserve"> I</w:t>
      </w:r>
      <w:r w:rsidRPr="007C3032">
        <w:rPr>
          <w:sz w:val="28"/>
          <w:szCs w:val="28"/>
        </w:rPr>
        <w:t>NTERNO</w:t>
      </w:r>
      <w:r w:rsidRPr="007C3032">
        <w:rPr>
          <w:spacing w:val="1"/>
          <w:sz w:val="28"/>
          <w:szCs w:val="28"/>
        </w:rPr>
        <w:t xml:space="preserve"> FINANCIERO Y </w:t>
      </w:r>
      <w:r>
        <w:rPr>
          <w:spacing w:val="1"/>
          <w:sz w:val="28"/>
          <w:szCs w:val="28"/>
        </w:rPr>
        <w:t xml:space="preserve">NO </w:t>
      </w:r>
      <w:r w:rsidRPr="007C3032">
        <w:rPr>
          <w:spacing w:val="1"/>
          <w:sz w:val="28"/>
          <w:szCs w:val="28"/>
        </w:rPr>
        <w:t xml:space="preserve">FENECIMIENTO DE LA CUENTA FISCAL </w:t>
      </w:r>
      <w:r w:rsidRPr="007C3032">
        <w:rPr>
          <w:sz w:val="28"/>
          <w:szCs w:val="28"/>
        </w:rPr>
        <w:t>POR</w:t>
      </w:r>
      <w:r w:rsidRPr="007C3032">
        <w:rPr>
          <w:spacing w:val="1"/>
          <w:sz w:val="28"/>
          <w:szCs w:val="28"/>
        </w:rPr>
        <w:t xml:space="preserve"> </w:t>
      </w:r>
      <w:r w:rsidRPr="007C3032">
        <w:rPr>
          <w:sz w:val="28"/>
          <w:szCs w:val="28"/>
        </w:rPr>
        <w:t>PARTE</w:t>
      </w:r>
      <w:r w:rsidRPr="007C3032">
        <w:rPr>
          <w:spacing w:val="1"/>
          <w:sz w:val="28"/>
          <w:szCs w:val="28"/>
        </w:rPr>
        <w:t xml:space="preserve"> </w:t>
      </w:r>
      <w:r w:rsidRPr="007C3032">
        <w:rPr>
          <w:sz w:val="28"/>
          <w:szCs w:val="28"/>
        </w:rPr>
        <w:t>DE</w:t>
      </w:r>
      <w:r w:rsidRPr="007C3032">
        <w:rPr>
          <w:spacing w:val="1"/>
          <w:sz w:val="28"/>
          <w:szCs w:val="28"/>
        </w:rPr>
        <w:t xml:space="preserve"> </w:t>
      </w:r>
      <w:r w:rsidRPr="007C3032">
        <w:rPr>
          <w:sz w:val="28"/>
          <w:szCs w:val="28"/>
        </w:rPr>
        <w:t>LA</w:t>
      </w:r>
      <w:r w:rsidRPr="007C3032">
        <w:rPr>
          <w:spacing w:val="1"/>
          <w:sz w:val="28"/>
          <w:szCs w:val="28"/>
        </w:rPr>
        <w:t xml:space="preserve"> </w:t>
      </w:r>
      <w:r w:rsidRPr="007C3032">
        <w:rPr>
          <w:sz w:val="28"/>
          <w:szCs w:val="28"/>
        </w:rPr>
        <w:t>CONTRALORÍA GENERAL DE LA REPÚBLICA</w:t>
      </w:r>
      <w:r w:rsidRPr="007C3032">
        <w:rPr>
          <w:spacing w:val="-11"/>
          <w:sz w:val="28"/>
          <w:szCs w:val="28"/>
        </w:rPr>
        <w:t xml:space="preserve"> VIGENCIA FISCAL </w:t>
      </w:r>
      <w:r w:rsidRPr="007C3032">
        <w:rPr>
          <w:spacing w:val="-1"/>
          <w:sz w:val="28"/>
          <w:szCs w:val="28"/>
        </w:rPr>
        <w:t>2024</w:t>
      </w:r>
      <w:r w:rsidRPr="007C3032">
        <w:rPr>
          <w:sz w:val="28"/>
          <w:szCs w:val="28"/>
        </w:rPr>
        <w:t>.</w:t>
      </w:r>
    </w:p>
    <w:p w14:paraId="3DFB2D28" w14:textId="1F8841F1" w:rsidR="006321AC" w:rsidRDefault="006321AC" w:rsidP="006321AC">
      <w:pPr>
        <w:pStyle w:val="Ttulo1"/>
        <w:ind w:left="0" w:right="-234"/>
        <w:rPr>
          <w:sz w:val="28"/>
          <w:szCs w:val="28"/>
        </w:rPr>
      </w:pPr>
    </w:p>
    <w:tbl>
      <w:tblPr>
        <w:tblStyle w:val="Tablaconcuadrcula"/>
        <w:tblW w:w="9890" w:type="dxa"/>
        <w:jc w:val="center"/>
        <w:tblLook w:val="04A0" w:firstRow="1" w:lastRow="0" w:firstColumn="1" w:lastColumn="0" w:noHBand="0" w:noVBand="1"/>
      </w:tblPr>
      <w:tblGrid>
        <w:gridCol w:w="2942"/>
        <w:gridCol w:w="1868"/>
        <w:gridCol w:w="1568"/>
        <w:gridCol w:w="1672"/>
        <w:gridCol w:w="1840"/>
      </w:tblGrid>
      <w:tr w:rsidR="006321AC" w:rsidRPr="00F15305" w14:paraId="55786529" w14:textId="77777777" w:rsidTr="006321AC">
        <w:trPr>
          <w:trHeight w:val="1741"/>
          <w:jc w:val="center"/>
        </w:trPr>
        <w:tc>
          <w:tcPr>
            <w:tcW w:w="2942" w:type="dxa"/>
          </w:tcPr>
          <w:p w14:paraId="7CC1CCA4" w14:textId="77777777" w:rsidR="006321AC" w:rsidRPr="00F15305" w:rsidRDefault="006321AC" w:rsidP="00D306E1">
            <w:pPr>
              <w:pStyle w:val="Textoindependiente"/>
              <w:ind w:right="29"/>
              <w:jc w:val="center"/>
              <w:rPr>
                <w:b/>
                <w:sz w:val="20"/>
                <w:szCs w:val="20"/>
              </w:rPr>
            </w:pPr>
            <w:r w:rsidRPr="00F15305">
              <w:rPr>
                <w:b/>
                <w:sz w:val="20"/>
                <w:szCs w:val="20"/>
              </w:rPr>
              <w:t>EMPRESA, ENTIDAD, FONDO Y PATRIMONIO AUTÓNOMO DEL NIVEL NACIONAL</w:t>
            </w:r>
          </w:p>
        </w:tc>
        <w:tc>
          <w:tcPr>
            <w:tcW w:w="1868" w:type="dxa"/>
          </w:tcPr>
          <w:p w14:paraId="31D4B04E" w14:textId="77777777" w:rsidR="006321AC" w:rsidRPr="00F15305" w:rsidRDefault="006321AC" w:rsidP="00D306E1">
            <w:pPr>
              <w:pStyle w:val="Textoindependiente"/>
              <w:ind w:right="29"/>
              <w:jc w:val="center"/>
              <w:rPr>
                <w:b/>
                <w:sz w:val="20"/>
                <w:szCs w:val="20"/>
              </w:rPr>
            </w:pPr>
            <w:r w:rsidRPr="00F15305">
              <w:rPr>
                <w:b/>
                <w:sz w:val="20"/>
                <w:szCs w:val="20"/>
              </w:rPr>
              <w:t>OPINÓN EJECUCIÓN PRESUPUESTAL SEGÚN LA CGR 2024</w:t>
            </w:r>
          </w:p>
        </w:tc>
        <w:tc>
          <w:tcPr>
            <w:tcW w:w="1568" w:type="dxa"/>
          </w:tcPr>
          <w:p w14:paraId="477C7C93" w14:textId="77777777" w:rsidR="006321AC" w:rsidRDefault="006321AC" w:rsidP="00D306E1">
            <w:pPr>
              <w:pStyle w:val="Textoindependiente"/>
              <w:ind w:right="29"/>
              <w:jc w:val="center"/>
              <w:rPr>
                <w:b/>
                <w:sz w:val="20"/>
                <w:szCs w:val="20"/>
              </w:rPr>
            </w:pPr>
            <w:r w:rsidRPr="00F15305">
              <w:rPr>
                <w:b/>
                <w:sz w:val="20"/>
                <w:szCs w:val="20"/>
              </w:rPr>
              <w:t xml:space="preserve">0PINIÓN CONTABLE SEGÚN LA </w:t>
            </w:r>
          </w:p>
          <w:p w14:paraId="0DC3DDE2" w14:textId="77777777" w:rsidR="006321AC" w:rsidRPr="00F15305" w:rsidRDefault="006321AC" w:rsidP="00D306E1">
            <w:pPr>
              <w:pStyle w:val="Textoindependiente"/>
              <w:ind w:right="29"/>
              <w:jc w:val="center"/>
              <w:rPr>
                <w:b/>
                <w:sz w:val="20"/>
                <w:szCs w:val="20"/>
              </w:rPr>
            </w:pPr>
            <w:r w:rsidRPr="00F15305">
              <w:rPr>
                <w:b/>
                <w:sz w:val="20"/>
                <w:szCs w:val="20"/>
              </w:rPr>
              <w:t xml:space="preserve">CGR </w:t>
            </w:r>
          </w:p>
          <w:p w14:paraId="2E23EFB5" w14:textId="77777777" w:rsidR="006321AC" w:rsidRPr="00F15305" w:rsidRDefault="006321AC" w:rsidP="00D306E1">
            <w:pPr>
              <w:pStyle w:val="Textoindependiente"/>
              <w:ind w:right="29"/>
              <w:jc w:val="center"/>
              <w:rPr>
                <w:b/>
                <w:sz w:val="20"/>
                <w:szCs w:val="20"/>
              </w:rPr>
            </w:pPr>
            <w:r w:rsidRPr="00F15305">
              <w:rPr>
                <w:b/>
                <w:sz w:val="20"/>
                <w:szCs w:val="20"/>
              </w:rPr>
              <w:t>2024</w:t>
            </w:r>
          </w:p>
        </w:tc>
        <w:tc>
          <w:tcPr>
            <w:tcW w:w="1672" w:type="dxa"/>
          </w:tcPr>
          <w:p w14:paraId="33AFCCF8" w14:textId="77777777" w:rsidR="006321AC" w:rsidRDefault="006321AC" w:rsidP="00D306E1">
            <w:pPr>
              <w:pStyle w:val="Textoindependiente"/>
              <w:ind w:right="29"/>
              <w:jc w:val="center"/>
              <w:rPr>
                <w:b/>
                <w:sz w:val="20"/>
                <w:szCs w:val="20"/>
              </w:rPr>
            </w:pPr>
            <w:r w:rsidRPr="00F15305">
              <w:rPr>
                <w:b/>
                <w:sz w:val="20"/>
                <w:szCs w:val="20"/>
              </w:rPr>
              <w:t xml:space="preserve">EVALUACIÓN CONTROL INTERNO FINANCIERO SEGÚN LA </w:t>
            </w:r>
          </w:p>
          <w:p w14:paraId="7A57143E" w14:textId="77777777" w:rsidR="006321AC" w:rsidRPr="00F15305" w:rsidRDefault="006321AC" w:rsidP="00D306E1">
            <w:pPr>
              <w:pStyle w:val="Textoindependiente"/>
              <w:ind w:right="29"/>
              <w:jc w:val="center"/>
              <w:rPr>
                <w:b/>
                <w:sz w:val="20"/>
                <w:szCs w:val="20"/>
              </w:rPr>
            </w:pPr>
            <w:r w:rsidRPr="00F15305">
              <w:rPr>
                <w:b/>
                <w:sz w:val="20"/>
                <w:szCs w:val="20"/>
              </w:rPr>
              <w:t xml:space="preserve">CGR </w:t>
            </w:r>
          </w:p>
          <w:p w14:paraId="79B079AB" w14:textId="77777777" w:rsidR="006321AC" w:rsidRPr="00F15305" w:rsidRDefault="006321AC" w:rsidP="00D306E1">
            <w:pPr>
              <w:pStyle w:val="Textoindependiente"/>
              <w:ind w:right="29"/>
              <w:jc w:val="center"/>
              <w:rPr>
                <w:b/>
                <w:sz w:val="20"/>
                <w:szCs w:val="20"/>
              </w:rPr>
            </w:pPr>
            <w:r w:rsidRPr="00F15305">
              <w:rPr>
                <w:b/>
                <w:sz w:val="20"/>
                <w:szCs w:val="20"/>
              </w:rPr>
              <w:t>2024</w:t>
            </w:r>
          </w:p>
          <w:p w14:paraId="02388BBD" w14:textId="77777777" w:rsidR="006321AC" w:rsidRPr="00F15305" w:rsidRDefault="006321AC" w:rsidP="00D306E1">
            <w:pPr>
              <w:pStyle w:val="Textoindependiente"/>
              <w:ind w:right="29"/>
              <w:jc w:val="center"/>
              <w:rPr>
                <w:b/>
                <w:sz w:val="20"/>
                <w:szCs w:val="20"/>
              </w:rPr>
            </w:pPr>
          </w:p>
        </w:tc>
        <w:tc>
          <w:tcPr>
            <w:tcW w:w="1840" w:type="dxa"/>
          </w:tcPr>
          <w:p w14:paraId="4E557374" w14:textId="77777777" w:rsidR="006321AC" w:rsidRPr="00F15305" w:rsidRDefault="006321AC" w:rsidP="00D306E1">
            <w:pPr>
              <w:pStyle w:val="Textoindependiente"/>
              <w:ind w:right="29"/>
              <w:jc w:val="center"/>
              <w:rPr>
                <w:b/>
                <w:sz w:val="20"/>
                <w:szCs w:val="20"/>
              </w:rPr>
            </w:pPr>
            <w:r w:rsidRPr="00F15305">
              <w:rPr>
                <w:b/>
                <w:sz w:val="20"/>
                <w:szCs w:val="20"/>
              </w:rPr>
              <w:t xml:space="preserve">FENECIMIENTO DE LA CUENTA FISCAL POR PARTE DE LA CGR </w:t>
            </w:r>
          </w:p>
          <w:p w14:paraId="3F3AFFE9" w14:textId="77777777" w:rsidR="006321AC" w:rsidRPr="00F15305" w:rsidRDefault="006321AC" w:rsidP="00D306E1">
            <w:pPr>
              <w:pStyle w:val="Textoindependiente"/>
              <w:ind w:right="29"/>
              <w:jc w:val="center"/>
              <w:rPr>
                <w:b/>
                <w:sz w:val="20"/>
                <w:szCs w:val="20"/>
              </w:rPr>
            </w:pPr>
            <w:r w:rsidRPr="00F15305">
              <w:rPr>
                <w:b/>
                <w:sz w:val="20"/>
                <w:szCs w:val="20"/>
              </w:rPr>
              <w:t>2024</w:t>
            </w:r>
          </w:p>
        </w:tc>
      </w:tr>
      <w:tr w:rsidR="006321AC" w:rsidRPr="00F15305" w14:paraId="50F6656B" w14:textId="77777777" w:rsidTr="006321AC">
        <w:trPr>
          <w:jc w:val="center"/>
        </w:trPr>
        <w:tc>
          <w:tcPr>
            <w:tcW w:w="2942" w:type="dxa"/>
          </w:tcPr>
          <w:p w14:paraId="06CDB5BB" w14:textId="77777777" w:rsidR="006321AC" w:rsidRPr="00F15305" w:rsidRDefault="006321AC" w:rsidP="00D306E1">
            <w:pPr>
              <w:pStyle w:val="Textoindependiente"/>
              <w:ind w:right="29"/>
              <w:rPr>
                <w:b/>
                <w:sz w:val="20"/>
                <w:szCs w:val="20"/>
              </w:rPr>
            </w:pPr>
            <w:r w:rsidRPr="00F15305">
              <w:rPr>
                <w:b/>
                <w:sz w:val="20"/>
                <w:szCs w:val="20"/>
              </w:rPr>
              <w:t xml:space="preserve">MINISTERIO DE SALUD Y PROTECCIÓN SOCIAL </w:t>
            </w:r>
          </w:p>
        </w:tc>
        <w:tc>
          <w:tcPr>
            <w:tcW w:w="1868" w:type="dxa"/>
          </w:tcPr>
          <w:p w14:paraId="1CC186A0" w14:textId="77777777" w:rsidR="006321AC" w:rsidRPr="00F15305" w:rsidRDefault="006321AC" w:rsidP="00D306E1">
            <w:pPr>
              <w:pStyle w:val="Textoindependiente"/>
              <w:ind w:right="29"/>
              <w:jc w:val="center"/>
              <w:rPr>
                <w:b/>
                <w:sz w:val="20"/>
                <w:szCs w:val="20"/>
              </w:rPr>
            </w:pPr>
          </w:p>
        </w:tc>
        <w:tc>
          <w:tcPr>
            <w:tcW w:w="1568" w:type="dxa"/>
          </w:tcPr>
          <w:p w14:paraId="47566ABC" w14:textId="77777777" w:rsidR="006321AC" w:rsidRPr="00F15305" w:rsidRDefault="006321AC" w:rsidP="00D306E1">
            <w:pPr>
              <w:pStyle w:val="Textoindependiente"/>
              <w:ind w:right="29"/>
              <w:jc w:val="center"/>
              <w:rPr>
                <w:b/>
                <w:sz w:val="20"/>
                <w:szCs w:val="20"/>
                <w:u w:val="single"/>
              </w:rPr>
            </w:pPr>
            <w:r w:rsidRPr="00F15305">
              <w:rPr>
                <w:b/>
                <w:sz w:val="20"/>
                <w:szCs w:val="20"/>
                <w:u w:val="single"/>
              </w:rPr>
              <w:t xml:space="preserve">NEGATIVA </w:t>
            </w:r>
          </w:p>
        </w:tc>
        <w:tc>
          <w:tcPr>
            <w:tcW w:w="1672" w:type="dxa"/>
          </w:tcPr>
          <w:p w14:paraId="59499A7E" w14:textId="77777777" w:rsidR="006321AC" w:rsidRPr="00F15305" w:rsidRDefault="006321AC" w:rsidP="00D306E1">
            <w:pPr>
              <w:pStyle w:val="Textoindependiente"/>
              <w:ind w:right="29"/>
              <w:jc w:val="center"/>
              <w:rPr>
                <w:b/>
                <w:bCs/>
                <w:sz w:val="20"/>
                <w:szCs w:val="20"/>
                <w:lang w:eastAsia="es-CO"/>
              </w:rPr>
            </w:pPr>
            <w:r w:rsidRPr="00F15305">
              <w:rPr>
                <w:b/>
                <w:bCs/>
                <w:sz w:val="20"/>
                <w:szCs w:val="20"/>
                <w:lang w:eastAsia="es-CO"/>
              </w:rPr>
              <w:t>CON</w:t>
            </w:r>
          </w:p>
          <w:p w14:paraId="77B8B8B3" w14:textId="77777777" w:rsidR="006321AC" w:rsidRPr="00F15305" w:rsidRDefault="006321AC" w:rsidP="00D306E1">
            <w:pPr>
              <w:pStyle w:val="Textoindependiente"/>
              <w:ind w:right="29"/>
              <w:jc w:val="center"/>
              <w:rPr>
                <w:b/>
                <w:bCs/>
                <w:sz w:val="20"/>
                <w:szCs w:val="20"/>
                <w:lang w:eastAsia="es-CO"/>
              </w:rPr>
            </w:pPr>
            <w:r w:rsidRPr="00F15305">
              <w:rPr>
                <w:b/>
                <w:bCs/>
                <w:sz w:val="20"/>
                <w:szCs w:val="20"/>
                <w:lang w:eastAsia="es-CO"/>
              </w:rPr>
              <w:t>DEFICIENCIAS</w:t>
            </w:r>
          </w:p>
        </w:tc>
        <w:tc>
          <w:tcPr>
            <w:tcW w:w="1840" w:type="dxa"/>
          </w:tcPr>
          <w:p w14:paraId="04929E92" w14:textId="77777777" w:rsidR="006321AC" w:rsidRPr="00F15305" w:rsidRDefault="006321AC" w:rsidP="00D306E1">
            <w:pPr>
              <w:pStyle w:val="Textoindependiente"/>
              <w:ind w:right="29"/>
              <w:jc w:val="center"/>
              <w:rPr>
                <w:b/>
                <w:sz w:val="20"/>
                <w:szCs w:val="20"/>
              </w:rPr>
            </w:pPr>
            <w:r w:rsidRPr="00F15305">
              <w:rPr>
                <w:b/>
                <w:sz w:val="20"/>
                <w:szCs w:val="20"/>
              </w:rPr>
              <w:t>NO SE</w:t>
            </w:r>
          </w:p>
          <w:p w14:paraId="07D9FE1D" w14:textId="77777777" w:rsidR="006321AC" w:rsidRPr="00F15305" w:rsidRDefault="006321AC" w:rsidP="00D306E1">
            <w:pPr>
              <w:pStyle w:val="Textoindependiente"/>
              <w:ind w:right="29"/>
              <w:jc w:val="center"/>
              <w:rPr>
                <w:b/>
                <w:sz w:val="20"/>
                <w:szCs w:val="20"/>
              </w:rPr>
            </w:pPr>
            <w:r w:rsidRPr="00F15305">
              <w:rPr>
                <w:b/>
                <w:sz w:val="20"/>
                <w:szCs w:val="20"/>
              </w:rPr>
              <w:t>FENECE</w:t>
            </w:r>
          </w:p>
        </w:tc>
      </w:tr>
    </w:tbl>
    <w:p w14:paraId="7143968D" w14:textId="77777777" w:rsidR="001E5C86" w:rsidRDefault="001E5C86" w:rsidP="006321AC">
      <w:pPr>
        <w:pStyle w:val="Textoindependiente"/>
        <w:ind w:right="-234"/>
        <w:jc w:val="both"/>
        <w:rPr>
          <w:b/>
          <w:bCs/>
          <w:sz w:val="28"/>
          <w:szCs w:val="28"/>
        </w:rPr>
      </w:pPr>
      <w:bookmarkStart w:id="9" w:name="_Hlk207872216"/>
      <w:bookmarkStart w:id="10" w:name="_Hlk207875017"/>
      <w:bookmarkEnd w:id="5"/>
      <w:bookmarkEnd w:id="6"/>
      <w:bookmarkEnd w:id="7"/>
    </w:p>
    <w:p w14:paraId="2C4DE6CE" w14:textId="48F38187" w:rsidR="006321AC" w:rsidRDefault="006321AC" w:rsidP="001E5C86">
      <w:pPr>
        <w:pStyle w:val="Textoindependiente"/>
        <w:ind w:right="49"/>
        <w:jc w:val="both"/>
        <w:rPr>
          <w:b/>
          <w:bCs/>
          <w:sz w:val="28"/>
          <w:szCs w:val="28"/>
        </w:rPr>
      </w:pPr>
      <w:bookmarkStart w:id="11" w:name="_Hlk207875598"/>
      <w:r>
        <w:rPr>
          <w:b/>
          <w:bCs/>
          <w:sz w:val="28"/>
          <w:szCs w:val="28"/>
        </w:rPr>
        <w:t>2</w:t>
      </w:r>
      <w:r w:rsidRPr="00076838">
        <w:rPr>
          <w:b/>
          <w:bCs/>
          <w:sz w:val="28"/>
          <w:szCs w:val="28"/>
        </w:rPr>
        <w:t>.-</w:t>
      </w:r>
      <w:r w:rsidRPr="00076838">
        <w:rPr>
          <w:b/>
          <w:bCs/>
          <w:spacing w:val="1"/>
          <w:sz w:val="28"/>
          <w:szCs w:val="28"/>
        </w:rPr>
        <w:t xml:space="preserve"> </w:t>
      </w:r>
      <w:r w:rsidRPr="00076838">
        <w:rPr>
          <w:b/>
          <w:bCs/>
          <w:sz w:val="28"/>
          <w:szCs w:val="28"/>
        </w:rPr>
        <w:t>INFORME</w:t>
      </w:r>
      <w:r w:rsidRPr="00076838">
        <w:rPr>
          <w:b/>
          <w:bCs/>
          <w:spacing w:val="1"/>
          <w:sz w:val="28"/>
          <w:szCs w:val="28"/>
        </w:rPr>
        <w:t xml:space="preserve"> </w:t>
      </w:r>
      <w:r w:rsidRPr="00076838">
        <w:rPr>
          <w:b/>
          <w:bCs/>
          <w:sz w:val="28"/>
          <w:szCs w:val="28"/>
        </w:rPr>
        <w:t>DE</w:t>
      </w:r>
      <w:r w:rsidRPr="00076838">
        <w:rPr>
          <w:b/>
          <w:bCs/>
          <w:spacing w:val="1"/>
          <w:sz w:val="28"/>
          <w:szCs w:val="28"/>
        </w:rPr>
        <w:t xml:space="preserve"> </w:t>
      </w:r>
      <w:r w:rsidRPr="00076838">
        <w:rPr>
          <w:b/>
          <w:bCs/>
          <w:sz w:val="28"/>
          <w:szCs w:val="28"/>
        </w:rPr>
        <w:t>AUDITORÍA</w:t>
      </w:r>
      <w:r w:rsidRPr="00076838">
        <w:rPr>
          <w:b/>
          <w:bCs/>
          <w:spacing w:val="1"/>
          <w:sz w:val="28"/>
          <w:szCs w:val="28"/>
        </w:rPr>
        <w:t xml:space="preserve"> </w:t>
      </w:r>
      <w:r w:rsidRPr="00076838">
        <w:rPr>
          <w:b/>
          <w:bCs/>
          <w:sz w:val="28"/>
          <w:szCs w:val="28"/>
        </w:rPr>
        <w:t>DEL</w:t>
      </w:r>
      <w:r w:rsidRPr="00076838">
        <w:rPr>
          <w:b/>
          <w:bCs/>
          <w:spacing w:val="1"/>
          <w:sz w:val="28"/>
          <w:szCs w:val="28"/>
        </w:rPr>
        <w:t xml:space="preserve"> </w:t>
      </w:r>
      <w:r w:rsidRPr="00076838">
        <w:rPr>
          <w:b/>
          <w:bCs/>
          <w:sz w:val="28"/>
          <w:szCs w:val="28"/>
        </w:rPr>
        <w:t>ESTADO</w:t>
      </w:r>
      <w:r w:rsidRPr="00076838">
        <w:rPr>
          <w:b/>
          <w:bCs/>
          <w:spacing w:val="1"/>
          <w:sz w:val="28"/>
          <w:szCs w:val="28"/>
        </w:rPr>
        <w:t xml:space="preserve"> </w:t>
      </w:r>
      <w:r w:rsidRPr="00076838">
        <w:rPr>
          <w:b/>
          <w:bCs/>
          <w:sz w:val="28"/>
          <w:szCs w:val="28"/>
        </w:rPr>
        <w:t>DE</w:t>
      </w:r>
      <w:r w:rsidRPr="00076838">
        <w:rPr>
          <w:b/>
          <w:bCs/>
          <w:spacing w:val="1"/>
          <w:sz w:val="28"/>
          <w:szCs w:val="28"/>
        </w:rPr>
        <w:t xml:space="preserve"> </w:t>
      </w:r>
      <w:r w:rsidRPr="00076838">
        <w:rPr>
          <w:b/>
          <w:bCs/>
          <w:sz w:val="28"/>
          <w:szCs w:val="28"/>
        </w:rPr>
        <w:t>SITUACIÓN</w:t>
      </w:r>
      <w:r w:rsidRPr="00076838">
        <w:rPr>
          <w:b/>
          <w:bCs/>
          <w:spacing w:val="1"/>
          <w:sz w:val="28"/>
          <w:szCs w:val="28"/>
        </w:rPr>
        <w:t xml:space="preserve"> </w:t>
      </w:r>
      <w:r w:rsidRPr="00076838">
        <w:rPr>
          <w:b/>
          <w:bCs/>
          <w:sz w:val="28"/>
          <w:szCs w:val="28"/>
        </w:rPr>
        <w:t>FINANCIERA</w:t>
      </w:r>
      <w:r w:rsidRPr="00076838">
        <w:rPr>
          <w:b/>
          <w:bCs/>
          <w:spacing w:val="1"/>
          <w:sz w:val="28"/>
          <w:szCs w:val="28"/>
        </w:rPr>
        <w:t xml:space="preserve"> </w:t>
      </w:r>
      <w:r w:rsidRPr="00076838">
        <w:rPr>
          <w:b/>
          <w:bCs/>
          <w:sz w:val="28"/>
          <w:szCs w:val="28"/>
        </w:rPr>
        <w:t>(BALANCE</w:t>
      </w:r>
      <w:r w:rsidRPr="00076838">
        <w:rPr>
          <w:b/>
          <w:bCs/>
          <w:spacing w:val="1"/>
          <w:sz w:val="28"/>
          <w:szCs w:val="28"/>
        </w:rPr>
        <w:t xml:space="preserve"> </w:t>
      </w:r>
      <w:r w:rsidRPr="00076838">
        <w:rPr>
          <w:b/>
          <w:bCs/>
          <w:sz w:val="28"/>
          <w:szCs w:val="28"/>
        </w:rPr>
        <w:t>GENERAL)</w:t>
      </w:r>
      <w:r w:rsidRPr="00076838">
        <w:rPr>
          <w:b/>
          <w:bCs/>
          <w:spacing w:val="1"/>
          <w:sz w:val="28"/>
          <w:szCs w:val="28"/>
        </w:rPr>
        <w:t xml:space="preserve"> </w:t>
      </w:r>
      <w:r w:rsidRPr="00076838">
        <w:rPr>
          <w:b/>
          <w:bCs/>
          <w:sz w:val="28"/>
          <w:szCs w:val="28"/>
        </w:rPr>
        <w:t>DE</w:t>
      </w:r>
      <w:r w:rsidRPr="00076838">
        <w:rPr>
          <w:b/>
          <w:bCs/>
          <w:spacing w:val="1"/>
          <w:sz w:val="28"/>
          <w:szCs w:val="28"/>
        </w:rPr>
        <w:t xml:space="preserve"> </w:t>
      </w:r>
      <w:r w:rsidRPr="00076838">
        <w:rPr>
          <w:b/>
          <w:bCs/>
          <w:sz w:val="28"/>
          <w:szCs w:val="28"/>
        </w:rPr>
        <w:t>LA</w:t>
      </w:r>
      <w:r w:rsidRPr="00076838">
        <w:rPr>
          <w:b/>
          <w:bCs/>
          <w:spacing w:val="1"/>
          <w:sz w:val="28"/>
          <w:szCs w:val="28"/>
        </w:rPr>
        <w:t xml:space="preserve"> </w:t>
      </w:r>
      <w:r w:rsidRPr="00076838">
        <w:rPr>
          <w:b/>
          <w:bCs/>
          <w:sz w:val="28"/>
          <w:szCs w:val="28"/>
        </w:rPr>
        <w:t>NACIÓN</w:t>
      </w:r>
      <w:r w:rsidRPr="00076838">
        <w:rPr>
          <w:b/>
          <w:bCs/>
          <w:spacing w:val="1"/>
          <w:sz w:val="28"/>
          <w:szCs w:val="28"/>
        </w:rPr>
        <w:t xml:space="preserve"> </w:t>
      </w:r>
      <w:r w:rsidRPr="00076838">
        <w:rPr>
          <w:b/>
          <w:bCs/>
          <w:sz w:val="28"/>
          <w:szCs w:val="28"/>
        </w:rPr>
        <w:t>VIGENCIA</w:t>
      </w:r>
      <w:r w:rsidRPr="00076838">
        <w:rPr>
          <w:b/>
          <w:bCs/>
          <w:spacing w:val="1"/>
          <w:sz w:val="28"/>
          <w:szCs w:val="28"/>
        </w:rPr>
        <w:t xml:space="preserve"> </w:t>
      </w:r>
      <w:r w:rsidRPr="00076838">
        <w:rPr>
          <w:b/>
          <w:bCs/>
          <w:sz w:val="28"/>
          <w:szCs w:val="28"/>
        </w:rPr>
        <w:t>FISCAL</w:t>
      </w:r>
      <w:r w:rsidRPr="00076838">
        <w:rPr>
          <w:b/>
          <w:bCs/>
          <w:spacing w:val="-1"/>
          <w:sz w:val="28"/>
          <w:szCs w:val="28"/>
        </w:rPr>
        <w:t xml:space="preserve"> </w:t>
      </w:r>
      <w:r w:rsidRPr="00076838">
        <w:rPr>
          <w:b/>
          <w:bCs/>
          <w:sz w:val="28"/>
          <w:szCs w:val="28"/>
        </w:rPr>
        <w:t>202</w:t>
      </w:r>
      <w:r>
        <w:rPr>
          <w:b/>
          <w:bCs/>
          <w:sz w:val="28"/>
          <w:szCs w:val="28"/>
        </w:rPr>
        <w:t>4</w:t>
      </w:r>
      <w:r w:rsidRPr="00076838">
        <w:rPr>
          <w:b/>
          <w:bCs/>
          <w:sz w:val="28"/>
          <w:szCs w:val="28"/>
        </w:rPr>
        <w:t>.</w:t>
      </w:r>
      <w:r w:rsidRPr="00076838">
        <w:rPr>
          <w:b/>
          <w:bCs/>
          <w:spacing w:val="1"/>
          <w:sz w:val="28"/>
          <w:szCs w:val="28"/>
        </w:rPr>
        <w:t xml:space="preserve"> </w:t>
      </w:r>
      <w:r w:rsidRPr="00076838">
        <w:rPr>
          <w:b/>
          <w:bCs/>
          <w:sz w:val="28"/>
          <w:szCs w:val="28"/>
        </w:rPr>
        <w:t>Fuente:</w:t>
      </w:r>
      <w:r w:rsidRPr="00076838">
        <w:rPr>
          <w:b/>
          <w:bCs/>
          <w:spacing w:val="-2"/>
          <w:sz w:val="28"/>
          <w:szCs w:val="28"/>
        </w:rPr>
        <w:t xml:space="preserve"> </w:t>
      </w:r>
      <w:r w:rsidRPr="00076838">
        <w:rPr>
          <w:b/>
          <w:bCs/>
          <w:sz w:val="28"/>
          <w:szCs w:val="28"/>
        </w:rPr>
        <w:t>Contraloría General de la República.</w:t>
      </w:r>
    </w:p>
    <w:p w14:paraId="5C618A88" w14:textId="79095BC8" w:rsidR="006321AC" w:rsidRDefault="006321AC" w:rsidP="006321AC">
      <w:pPr>
        <w:pStyle w:val="Textoindependiente"/>
        <w:ind w:right="-234"/>
        <w:jc w:val="both"/>
        <w:rPr>
          <w:b/>
          <w:bCs/>
          <w:sz w:val="28"/>
          <w:szCs w:val="28"/>
        </w:rPr>
      </w:pPr>
    </w:p>
    <w:p w14:paraId="0CD0DAB6" w14:textId="77777777" w:rsidR="006321AC" w:rsidRPr="00B9764D" w:rsidRDefault="006321AC" w:rsidP="006321AC">
      <w:pPr>
        <w:pStyle w:val="Textoindependiente"/>
        <w:rPr>
          <w:b/>
          <w:spacing w:val="-2"/>
          <w:sz w:val="28"/>
          <w:szCs w:val="28"/>
        </w:rPr>
      </w:pPr>
      <w:r w:rsidRPr="00B9764D">
        <w:rPr>
          <w:b/>
          <w:sz w:val="28"/>
          <w:szCs w:val="28"/>
        </w:rPr>
        <w:t>MINISTERIO</w:t>
      </w:r>
      <w:r w:rsidRPr="00B9764D">
        <w:rPr>
          <w:b/>
          <w:spacing w:val="-1"/>
          <w:sz w:val="28"/>
          <w:szCs w:val="28"/>
        </w:rPr>
        <w:t xml:space="preserve"> </w:t>
      </w:r>
      <w:r w:rsidRPr="00B9764D">
        <w:rPr>
          <w:b/>
          <w:sz w:val="28"/>
          <w:szCs w:val="28"/>
        </w:rPr>
        <w:t>DE SALUD</w:t>
      </w:r>
      <w:r w:rsidRPr="00B9764D">
        <w:rPr>
          <w:b/>
          <w:spacing w:val="-1"/>
          <w:sz w:val="28"/>
          <w:szCs w:val="28"/>
        </w:rPr>
        <w:t xml:space="preserve"> </w:t>
      </w:r>
      <w:r w:rsidRPr="00B9764D">
        <w:rPr>
          <w:b/>
          <w:sz w:val="28"/>
          <w:szCs w:val="28"/>
        </w:rPr>
        <w:t>Y PROTECCIÓN</w:t>
      </w:r>
      <w:r w:rsidRPr="00B9764D">
        <w:rPr>
          <w:b/>
          <w:spacing w:val="-2"/>
          <w:sz w:val="28"/>
          <w:szCs w:val="28"/>
        </w:rPr>
        <w:t xml:space="preserve"> </w:t>
      </w:r>
      <w:r w:rsidRPr="00B9764D">
        <w:rPr>
          <w:b/>
          <w:sz w:val="28"/>
          <w:szCs w:val="28"/>
        </w:rPr>
        <w:t xml:space="preserve">SOCIAL – </w:t>
      </w:r>
      <w:r w:rsidRPr="00B9764D">
        <w:rPr>
          <w:b/>
          <w:spacing w:val="-2"/>
          <w:sz w:val="28"/>
          <w:szCs w:val="28"/>
        </w:rPr>
        <w:t>MSPS.</w:t>
      </w:r>
    </w:p>
    <w:p w14:paraId="436339C1" w14:textId="77777777" w:rsidR="006321AC" w:rsidRPr="00B9764D" w:rsidRDefault="006321AC" w:rsidP="006321AC">
      <w:pPr>
        <w:pStyle w:val="Textoindependiente"/>
        <w:rPr>
          <w:b/>
          <w:spacing w:val="-2"/>
          <w:sz w:val="28"/>
          <w:szCs w:val="28"/>
        </w:rPr>
      </w:pPr>
    </w:p>
    <w:p w14:paraId="50AB7F73" w14:textId="77777777" w:rsidR="006321AC" w:rsidRDefault="006321AC" w:rsidP="006321AC">
      <w:pPr>
        <w:pStyle w:val="Textoindependiente"/>
        <w:rPr>
          <w:b/>
          <w:spacing w:val="-2"/>
          <w:sz w:val="28"/>
          <w:szCs w:val="28"/>
        </w:rPr>
      </w:pPr>
      <w:r w:rsidRPr="00B9764D">
        <w:rPr>
          <w:b/>
          <w:sz w:val="28"/>
          <w:szCs w:val="28"/>
        </w:rPr>
        <w:t>OPINIÓN</w:t>
      </w:r>
      <w:r w:rsidRPr="00B9764D">
        <w:rPr>
          <w:b/>
          <w:spacing w:val="-13"/>
          <w:sz w:val="28"/>
          <w:szCs w:val="28"/>
        </w:rPr>
        <w:t xml:space="preserve"> </w:t>
      </w:r>
      <w:r w:rsidRPr="00B9764D">
        <w:rPr>
          <w:b/>
          <w:sz w:val="28"/>
          <w:szCs w:val="28"/>
        </w:rPr>
        <w:t>CONTABLE:</w:t>
      </w:r>
      <w:r w:rsidRPr="00B9764D">
        <w:rPr>
          <w:b/>
          <w:spacing w:val="-13"/>
          <w:sz w:val="28"/>
          <w:szCs w:val="28"/>
        </w:rPr>
        <w:t xml:space="preserve"> </w:t>
      </w:r>
      <w:r w:rsidRPr="00B9764D">
        <w:rPr>
          <w:b/>
          <w:spacing w:val="-2"/>
          <w:sz w:val="28"/>
          <w:szCs w:val="28"/>
        </w:rPr>
        <w:t>NEGATIVA.</w:t>
      </w:r>
    </w:p>
    <w:p w14:paraId="5E452C8D" w14:textId="77777777" w:rsidR="006321AC" w:rsidRDefault="006321AC" w:rsidP="006321AC">
      <w:pPr>
        <w:pStyle w:val="Textoindependiente"/>
        <w:rPr>
          <w:b/>
          <w:spacing w:val="-2"/>
          <w:sz w:val="28"/>
          <w:szCs w:val="28"/>
        </w:rPr>
      </w:pPr>
    </w:p>
    <w:p w14:paraId="1ECB0BE5" w14:textId="77777777" w:rsidR="006321AC" w:rsidRDefault="006321AC" w:rsidP="001E5C86">
      <w:pPr>
        <w:pStyle w:val="Textoindependiente"/>
        <w:ind w:right="49"/>
        <w:jc w:val="both"/>
        <w:rPr>
          <w:color w:val="231F20"/>
        </w:rPr>
      </w:pPr>
      <w:r w:rsidRPr="006321AC">
        <w:rPr>
          <w:bCs/>
          <w:spacing w:val="-2"/>
          <w:sz w:val="28"/>
          <w:szCs w:val="28"/>
        </w:rPr>
        <w:t>-</w:t>
      </w:r>
      <w:r w:rsidRPr="006321AC">
        <w:rPr>
          <w:bCs/>
          <w:color w:val="231F20"/>
        </w:rPr>
        <w:t>Incorrección</w:t>
      </w:r>
      <w:r w:rsidRPr="00697E23">
        <w:rPr>
          <w:color w:val="231F20"/>
        </w:rPr>
        <w:t xml:space="preserve"> de cantidad en cuentas por cobrar, por $1.193,98 millones,</w:t>
      </w:r>
      <w:r w:rsidRPr="00697E23">
        <w:rPr>
          <w:color w:val="231F20"/>
          <w:spacing w:val="-19"/>
        </w:rPr>
        <w:t xml:space="preserve"> </w:t>
      </w:r>
      <w:r w:rsidRPr="00697E23">
        <w:rPr>
          <w:color w:val="231F20"/>
        </w:rPr>
        <w:t>debido</w:t>
      </w:r>
      <w:r w:rsidRPr="00697E23">
        <w:rPr>
          <w:color w:val="231F20"/>
          <w:spacing w:val="-19"/>
        </w:rPr>
        <w:t xml:space="preserve"> </w:t>
      </w:r>
      <w:r w:rsidRPr="00697E23">
        <w:rPr>
          <w:color w:val="231F20"/>
        </w:rPr>
        <w:t>a</w:t>
      </w:r>
      <w:r w:rsidRPr="00697E23">
        <w:rPr>
          <w:color w:val="231F20"/>
          <w:spacing w:val="-19"/>
        </w:rPr>
        <w:t xml:space="preserve"> </w:t>
      </w:r>
      <w:r w:rsidRPr="00697E23">
        <w:rPr>
          <w:color w:val="231F20"/>
        </w:rPr>
        <w:t>una</w:t>
      </w:r>
      <w:r w:rsidRPr="00697E23">
        <w:rPr>
          <w:color w:val="231F20"/>
          <w:spacing w:val="-19"/>
        </w:rPr>
        <w:t xml:space="preserve"> </w:t>
      </w:r>
      <w:r w:rsidRPr="00697E23">
        <w:rPr>
          <w:color w:val="231F20"/>
        </w:rPr>
        <w:t>sobrestimación</w:t>
      </w:r>
      <w:r w:rsidRPr="00697E23">
        <w:rPr>
          <w:color w:val="231F20"/>
          <w:spacing w:val="-19"/>
        </w:rPr>
        <w:t xml:space="preserve"> </w:t>
      </w:r>
      <w:r w:rsidRPr="00697E23">
        <w:rPr>
          <w:color w:val="231F20"/>
        </w:rPr>
        <w:t>relacionadas</w:t>
      </w:r>
      <w:r w:rsidRPr="00697E23">
        <w:rPr>
          <w:color w:val="231F20"/>
          <w:spacing w:val="-19"/>
        </w:rPr>
        <w:t xml:space="preserve"> </w:t>
      </w:r>
      <w:r w:rsidRPr="00697E23">
        <w:rPr>
          <w:color w:val="231F20"/>
        </w:rPr>
        <w:t>con</w:t>
      </w:r>
      <w:r w:rsidRPr="00697E23">
        <w:rPr>
          <w:color w:val="231F20"/>
          <w:spacing w:val="-19"/>
        </w:rPr>
        <w:t xml:space="preserve"> </w:t>
      </w:r>
      <w:r w:rsidRPr="00697E23">
        <w:rPr>
          <w:color w:val="231F20"/>
        </w:rPr>
        <w:t>incapacidades y licencias de maternidad/paternidad, en donde se identificaron las siguientes situaciones: 1. Registros contables con una antigüedad entre los 3 y 12 años, periodo tras el cual prescribió el derecho a cobro; 2. Cuentas por cobrar reconocidas y pagadas oportunamente por</w:t>
      </w:r>
      <w:r w:rsidRPr="00697E23">
        <w:rPr>
          <w:color w:val="231F20"/>
          <w:spacing w:val="-14"/>
        </w:rPr>
        <w:t xml:space="preserve"> </w:t>
      </w:r>
      <w:r w:rsidRPr="00697E23">
        <w:rPr>
          <w:color w:val="231F20"/>
        </w:rPr>
        <w:t>las</w:t>
      </w:r>
      <w:r w:rsidRPr="00697E23">
        <w:rPr>
          <w:color w:val="231F20"/>
          <w:spacing w:val="-14"/>
        </w:rPr>
        <w:t xml:space="preserve"> </w:t>
      </w:r>
      <w:r w:rsidRPr="00697E23">
        <w:rPr>
          <w:color w:val="231F20"/>
        </w:rPr>
        <w:t>EPS/ARL;</w:t>
      </w:r>
      <w:r w:rsidRPr="00697E23">
        <w:rPr>
          <w:color w:val="231F20"/>
          <w:spacing w:val="-14"/>
        </w:rPr>
        <w:t xml:space="preserve"> </w:t>
      </w:r>
      <w:r w:rsidRPr="00697E23">
        <w:rPr>
          <w:color w:val="231F20"/>
        </w:rPr>
        <w:t>y</w:t>
      </w:r>
      <w:r w:rsidRPr="00697E23">
        <w:rPr>
          <w:color w:val="231F20"/>
          <w:spacing w:val="-14"/>
        </w:rPr>
        <w:t xml:space="preserve"> </w:t>
      </w:r>
      <w:r w:rsidRPr="00697E23">
        <w:rPr>
          <w:color w:val="231F20"/>
        </w:rPr>
        <w:t>3.</w:t>
      </w:r>
      <w:r w:rsidRPr="00697E23">
        <w:rPr>
          <w:color w:val="231F20"/>
          <w:spacing w:val="-14"/>
        </w:rPr>
        <w:t xml:space="preserve"> </w:t>
      </w:r>
      <w:r w:rsidRPr="00697E23">
        <w:rPr>
          <w:color w:val="231F20"/>
        </w:rPr>
        <w:t>cuentas</w:t>
      </w:r>
      <w:r w:rsidRPr="00697E23">
        <w:rPr>
          <w:color w:val="231F20"/>
          <w:spacing w:val="-14"/>
        </w:rPr>
        <w:t xml:space="preserve"> </w:t>
      </w:r>
      <w:r w:rsidRPr="00697E23">
        <w:rPr>
          <w:color w:val="231F20"/>
        </w:rPr>
        <w:t>por</w:t>
      </w:r>
      <w:r w:rsidRPr="00697E23">
        <w:rPr>
          <w:color w:val="231F20"/>
          <w:spacing w:val="-14"/>
        </w:rPr>
        <w:t xml:space="preserve"> </w:t>
      </w:r>
      <w:r w:rsidRPr="00697E23">
        <w:rPr>
          <w:color w:val="231F20"/>
        </w:rPr>
        <w:t>cobrar</w:t>
      </w:r>
      <w:r w:rsidRPr="00697E23">
        <w:rPr>
          <w:color w:val="231F20"/>
          <w:spacing w:val="-14"/>
        </w:rPr>
        <w:t xml:space="preserve"> </w:t>
      </w:r>
      <w:r w:rsidRPr="00697E23">
        <w:rPr>
          <w:color w:val="231F20"/>
        </w:rPr>
        <w:t>por</w:t>
      </w:r>
      <w:r w:rsidRPr="00697E23">
        <w:rPr>
          <w:color w:val="231F20"/>
          <w:spacing w:val="-14"/>
        </w:rPr>
        <w:t xml:space="preserve"> </w:t>
      </w:r>
      <w:r w:rsidRPr="00697E23">
        <w:rPr>
          <w:color w:val="231F20"/>
        </w:rPr>
        <w:t>incapacidades</w:t>
      </w:r>
      <w:r w:rsidRPr="00697E23">
        <w:rPr>
          <w:color w:val="231F20"/>
          <w:spacing w:val="-14"/>
        </w:rPr>
        <w:t xml:space="preserve"> </w:t>
      </w:r>
      <w:r w:rsidRPr="00697E23">
        <w:rPr>
          <w:color w:val="231F20"/>
        </w:rPr>
        <w:t>y</w:t>
      </w:r>
      <w:r w:rsidRPr="00697E23">
        <w:rPr>
          <w:color w:val="231F20"/>
          <w:spacing w:val="-14"/>
        </w:rPr>
        <w:t xml:space="preserve"> </w:t>
      </w:r>
      <w:r w:rsidRPr="00697E23">
        <w:rPr>
          <w:color w:val="231F20"/>
        </w:rPr>
        <w:t>licencias de maternidad/paternidad a diferentes EPS, que le correspondían al MSPS, en calidad de empleador, asumir el 100%.</w:t>
      </w:r>
    </w:p>
    <w:p w14:paraId="6E940E87" w14:textId="77777777" w:rsidR="006321AC" w:rsidRDefault="006321AC" w:rsidP="006321AC">
      <w:pPr>
        <w:pStyle w:val="Textoindependiente"/>
        <w:ind w:right="-234"/>
        <w:jc w:val="both"/>
        <w:rPr>
          <w:color w:val="231F20"/>
        </w:rPr>
      </w:pPr>
    </w:p>
    <w:p w14:paraId="40FE560A" w14:textId="77777777" w:rsidR="006321AC" w:rsidRDefault="006321AC" w:rsidP="001E5C86">
      <w:pPr>
        <w:pStyle w:val="Textoindependiente"/>
        <w:ind w:right="49"/>
        <w:jc w:val="both"/>
        <w:rPr>
          <w:color w:val="231F20"/>
        </w:rPr>
      </w:pPr>
      <w:r w:rsidRPr="00697E23">
        <w:rPr>
          <w:color w:val="231F20"/>
        </w:rPr>
        <w:t>Lo</w:t>
      </w:r>
      <w:r w:rsidRPr="00697E23">
        <w:rPr>
          <w:color w:val="231F20"/>
          <w:spacing w:val="53"/>
          <w:w w:val="150"/>
        </w:rPr>
        <w:t xml:space="preserve"> </w:t>
      </w:r>
      <w:r w:rsidRPr="00697E23">
        <w:rPr>
          <w:color w:val="231F20"/>
        </w:rPr>
        <w:t>anterior,</w:t>
      </w:r>
      <w:r w:rsidRPr="00697E23">
        <w:rPr>
          <w:color w:val="231F20"/>
          <w:spacing w:val="54"/>
          <w:w w:val="150"/>
        </w:rPr>
        <w:t xml:space="preserve"> </w:t>
      </w:r>
      <w:r w:rsidRPr="00697E23">
        <w:rPr>
          <w:color w:val="231F20"/>
        </w:rPr>
        <w:t>contravino</w:t>
      </w:r>
      <w:r w:rsidRPr="00697E23">
        <w:rPr>
          <w:color w:val="231F20"/>
          <w:spacing w:val="54"/>
          <w:w w:val="150"/>
        </w:rPr>
        <w:t xml:space="preserve"> </w:t>
      </w:r>
      <w:r w:rsidRPr="00697E23">
        <w:rPr>
          <w:color w:val="231F20"/>
        </w:rPr>
        <w:t>lo</w:t>
      </w:r>
      <w:r w:rsidRPr="00697E23">
        <w:rPr>
          <w:color w:val="231F20"/>
          <w:spacing w:val="54"/>
          <w:w w:val="150"/>
        </w:rPr>
        <w:t xml:space="preserve"> </w:t>
      </w:r>
      <w:r w:rsidRPr="00697E23">
        <w:rPr>
          <w:color w:val="231F20"/>
        </w:rPr>
        <w:t>establecido</w:t>
      </w:r>
      <w:r w:rsidRPr="00697E23">
        <w:rPr>
          <w:color w:val="231F20"/>
          <w:spacing w:val="54"/>
          <w:w w:val="150"/>
        </w:rPr>
        <w:t xml:space="preserve"> </w:t>
      </w:r>
      <w:r w:rsidRPr="00697E23">
        <w:rPr>
          <w:color w:val="231F20"/>
        </w:rPr>
        <w:t>en</w:t>
      </w:r>
      <w:r w:rsidRPr="00697E23">
        <w:rPr>
          <w:color w:val="231F20"/>
          <w:spacing w:val="53"/>
          <w:w w:val="150"/>
        </w:rPr>
        <w:t xml:space="preserve"> </w:t>
      </w:r>
      <w:r w:rsidRPr="00697E23">
        <w:rPr>
          <w:color w:val="231F20"/>
        </w:rPr>
        <w:t>el</w:t>
      </w:r>
      <w:r w:rsidRPr="00697E23">
        <w:rPr>
          <w:color w:val="231F20"/>
          <w:spacing w:val="54"/>
          <w:w w:val="150"/>
        </w:rPr>
        <w:t xml:space="preserve"> </w:t>
      </w:r>
      <w:r w:rsidRPr="00697E23">
        <w:rPr>
          <w:color w:val="231F20"/>
        </w:rPr>
        <w:t>artículo</w:t>
      </w:r>
      <w:r w:rsidRPr="00697E23">
        <w:rPr>
          <w:color w:val="231F20"/>
          <w:spacing w:val="54"/>
          <w:w w:val="150"/>
        </w:rPr>
        <w:t xml:space="preserve"> </w:t>
      </w:r>
      <w:r w:rsidRPr="00697E23">
        <w:rPr>
          <w:color w:val="231F20"/>
        </w:rPr>
        <w:t>209</w:t>
      </w:r>
      <w:r w:rsidRPr="00697E23">
        <w:rPr>
          <w:color w:val="231F20"/>
          <w:spacing w:val="54"/>
          <w:w w:val="150"/>
        </w:rPr>
        <w:t xml:space="preserve"> </w:t>
      </w:r>
      <w:r w:rsidRPr="00697E23">
        <w:rPr>
          <w:color w:val="231F20"/>
        </w:rPr>
        <w:t>de</w:t>
      </w:r>
      <w:r w:rsidRPr="00697E23">
        <w:rPr>
          <w:color w:val="231F20"/>
          <w:spacing w:val="54"/>
          <w:w w:val="150"/>
        </w:rPr>
        <w:t xml:space="preserve"> </w:t>
      </w:r>
      <w:r w:rsidRPr="00697E23">
        <w:rPr>
          <w:color w:val="231F20"/>
          <w:spacing w:val="-5"/>
        </w:rPr>
        <w:t>la</w:t>
      </w:r>
      <w:r>
        <w:rPr>
          <w:color w:val="231F20"/>
          <w:spacing w:val="-5"/>
        </w:rPr>
        <w:t xml:space="preserve"> </w:t>
      </w:r>
      <w:r w:rsidRPr="00697E23">
        <w:rPr>
          <w:color w:val="231F20"/>
        </w:rPr>
        <w:t>Constitución</w:t>
      </w:r>
      <w:r w:rsidRPr="00697E23">
        <w:rPr>
          <w:color w:val="231F20"/>
          <w:spacing w:val="-12"/>
        </w:rPr>
        <w:t xml:space="preserve"> </w:t>
      </w:r>
      <w:r w:rsidRPr="00697E23">
        <w:rPr>
          <w:color w:val="231F20"/>
        </w:rPr>
        <w:t>Política</w:t>
      </w:r>
      <w:r w:rsidRPr="00697E23">
        <w:rPr>
          <w:color w:val="231F20"/>
          <w:spacing w:val="-12"/>
        </w:rPr>
        <w:t xml:space="preserve"> </w:t>
      </w:r>
      <w:r w:rsidRPr="00697E23">
        <w:rPr>
          <w:color w:val="231F20"/>
        </w:rPr>
        <w:t>de</w:t>
      </w:r>
      <w:r w:rsidRPr="00697E23">
        <w:rPr>
          <w:color w:val="231F20"/>
          <w:spacing w:val="-12"/>
        </w:rPr>
        <w:t xml:space="preserve"> </w:t>
      </w:r>
      <w:r w:rsidRPr="00697E23">
        <w:rPr>
          <w:color w:val="231F20"/>
        </w:rPr>
        <w:t>Colombia;</w:t>
      </w:r>
      <w:r w:rsidRPr="00697E23">
        <w:rPr>
          <w:color w:val="231F20"/>
          <w:spacing w:val="-11"/>
        </w:rPr>
        <w:t xml:space="preserve"> </w:t>
      </w:r>
      <w:r w:rsidRPr="00697E23">
        <w:rPr>
          <w:color w:val="231F20"/>
        </w:rPr>
        <w:t>los</w:t>
      </w:r>
      <w:r w:rsidRPr="00697E23">
        <w:rPr>
          <w:color w:val="231F20"/>
          <w:spacing w:val="-12"/>
        </w:rPr>
        <w:t xml:space="preserve"> </w:t>
      </w:r>
      <w:r w:rsidRPr="00697E23">
        <w:rPr>
          <w:color w:val="231F20"/>
        </w:rPr>
        <w:t>artículos</w:t>
      </w:r>
      <w:r w:rsidRPr="00697E23">
        <w:rPr>
          <w:color w:val="231F20"/>
          <w:spacing w:val="-12"/>
        </w:rPr>
        <w:t xml:space="preserve"> </w:t>
      </w:r>
      <w:r w:rsidRPr="00697E23">
        <w:rPr>
          <w:color w:val="231F20"/>
        </w:rPr>
        <w:t>2,</w:t>
      </w:r>
      <w:r w:rsidRPr="00697E23">
        <w:rPr>
          <w:color w:val="231F20"/>
          <w:spacing w:val="-11"/>
        </w:rPr>
        <w:t xml:space="preserve"> </w:t>
      </w:r>
      <w:r w:rsidRPr="00697E23">
        <w:rPr>
          <w:color w:val="231F20"/>
        </w:rPr>
        <w:t>3,</w:t>
      </w:r>
      <w:r w:rsidRPr="00697E23">
        <w:rPr>
          <w:color w:val="231F20"/>
          <w:spacing w:val="-12"/>
        </w:rPr>
        <w:t xml:space="preserve"> </w:t>
      </w:r>
      <w:r w:rsidRPr="00697E23">
        <w:rPr>
          <w:color w:val="231F20"/>
        </w:rPr>
        <w:t>4</w:t>
      </w:r>
      <w:r w:rsidRPr="00697E23">
        <w:rPr>
          <w:color w:val="231F20"/>
          <w:spacing w:val="-12"/>
        </w:rPr>
        <w:t xml:space="preserve"> </w:t>
      </w:r>
      <w:r w:rsidRPr="00697E23">
        <w:rPr>
          <w:color w:val="231F20"/>
        </w:rPr>
        <w:t>y</w:t>
      </w:r>
      <w:r w:rsidRPr="00697E23">
        <w:rPr>
          <w:color w:val="231F20"/>
          <w:spacing w:val="-12"/>
        </w:rPr>
        <w:t xml:space="preserve"> </w:t>
      </w:r>
      <w:r w:rsidRPr="00697E23">
        <w:rPr>
          <w:color w:val="231F20"/>
        </w:rPr>
        <w:t>6</w:t>
      </w:r>
      <w:r w:rsidRPr="00697E23">
        <w:rPr>
          <w:color w:val="231F20"/>
          <w:spacing w:val="-11"/>
        </w:rPr>
        <w:t xml:space="preserve"> </w:t>
      </w:r>
      <w:r w:rsidRPr="00697E23">
        <w:rPr>
          <w:color w:val="231F20"/>
        </w:rPr>
        <w:t>de</w:t>
      </w:r>
      <w:r w:rsidRPr="00697E23">
        <w:rPr>
          <w:color w:val="231F20"/>
          <w:spacing w:val="-12"/>
        </w:rPr>
        <w:t xml:space="preserve"> </w:t>
      </w:r>
      <w:r w:rsidRPr="00697E23">
        <w:rPr>
          <w:color w:val="231F20"/>
        </w:rPr>
        <w:t>la</w:t>
      </w:r>
      <w:r w:rsidRPr="00697E23">
        <w:rPr>
          <w:color w:val="231F20"/>
          <w:spacing w:val="-12"/>
        </w:rPr>
        <w:t xml:space="preserve"> </w:t>
      </w:r>
      <w:r w:rsidRPr="00697E23">
        <w:rPr>
          <w:color w:val="231F20"/>
        </w:rPr>
        <w:t>Ley</w:t>
      </w:r>
      <w:r w:rsidRPr="00697E23">
        <w:rPr>
          <w:color w:val="231F20"/>
          <w:spacing w:val="-11"/>
        </w:rPr>
        <w:t xml:space="preserve"> </w:t>
      </w:r>
      <w:r w:rsidRPr="00697E23">
        <w:rPr>
          <w:color w:val="231F20"/>
          <w:spacing w:val="-5"/>
        </w:rPr>
        <w:t>87</w:t>
      </w:r>
      <w:r>
        <w:rPr>
          <w:color w:val="231F20"/>
          <w:spacing w:val="-5"/>
        </w:rPr>
        <w:t xml:space="preserve"> </w:t>
      </w:r>
      <w:r w:rsidRPr="00697E23">
        <w:rPr>
          <w:color w:val="231F20"/>
          <w:spacing w:val="-2"/>
        </w:rPr>
        <w:t>de</w:t>
      </w:r>
      <w:r w:rsidRPr="00697E23">
        <w:rPr>
          <w:color w:val="231F20"/>
          <w:spacing w:val="-18"/>
        </w:rPr>
        <w:t xml:space="preserve"> </w:t>
      </w:r>
      <w:r w:rsidRPr="00697E23">
        <w:rPr>
          <w:color w:val="231F20"/>
          <w:spacing w:val="-2"/>
        </w:rPr>
        <w:t>1993;</w:t>
      </w:r>
      <w:r w:rsidRPr="00697E23">
        <w:rPr>
          <w:color w:val="231F20"/>
          <w:spacing w:val="-17"/>
        </w:rPr>
        <w:t xml:space="preserve"> </w:t>
      </w:r>
      <w:r w:rsidRPr="00697E23">
        <w:rPr>
          <w:color w:val="231F20"/>
          <w:spacing w:val="-2"/>
        </w:rPr>
        <w:t>la</w:t>
      </w:r>
      <w:r w:rsidRPr="00697E23">
        <w:rPr>
          <w:color w:val="231F20"/>
          <w:spacing w:val="-17"/>
        </w:rPr>
        <w:t xml:space="preserve"> </w:t>
      </w:r>
      <w:r w:rsidRPr="00697E23">
        <w:rPr>
          <w:color w:val="231F20"/>
          <w:spacing w:val="-2"/>
        </w:rPr>
        <w:t>Ley</w:t>
      </w:r>
      <w:r w:rsidRPr="00697E23">
        <w:rPr>
          <w:color w:val="231F20"/>
          <w:spacing w:val="-18"/>
        </w:rPr>
        <w:t xml:space="preserve"> </w:t>
      </w:r>
      <w:r w:rsidRPr="00697E23">
        <w:rPr>
          <w:color w:val="231F20"/>
          <w:spacing w:val="-2"/>
        </w:rPr>
        <w:t>1314</w:t>
      </w:r>
      <w:r w:rsidRPr="00697E23">
        <w:rPr>
          <w:color w:val="231F20"/>
          <w:spacing w:val="-17"/>
        </w:rPr>
        <w:t xml:space="preserve"> </w:t>
      </w:r>
      <w:r w:rsidRPr="00697E23">
        <w:rPr>
          <w:color w:val="231F20"/>
          <w:spacing w:val="-2"/>
        </w:rPr>
        <w:t>de</w:t>
      </w:r>
      <w:r w:rsidRPr="00697E23">
        <w:rPr>
          <w:color w:val="231F20"/>
          <w:spacing w:val="-17"/>
        </w:rPr>
        <w:t xml:space="preserve"> </w:t>
      </w:r>
      <w:r w:rsidRPr="00697E23">
        <w:rPr>
          <w:color w:val="231F20"/>
          <w:spacing w:val="-2"/>
        </w:rPr>
        <w:t>2009;</w:t>
      </w:r>
      <w:r w:rsidRPr="00697E23">
        <w:rPr>
          <w:color w:val="231F20"/>
          <w:spacing w:val="-18"/>
        </w:rPr>
        <w:t xml:space="preserve"> </w:t>
      </w:r>
      <w:r w:rsidRPr="00697E23">
        <w:rPr>
          <w:color w:val="231F20"/>
          <w:spacing w:val="-2"/>
        </w:rPr>
        <w:t>el</w:t>
      </w:r>
      <w:r w:rsidRPr="00697E23">
        <w:rPr>
          <w:color w:val="231F20"/>
          <w:spacing w:val="-17"/>
        </w:rPr>
        <w:t xml:space="preserve"> </w:t>
      </w:r>
      <w:r w:rsidRPr="00697E23">
        <w:rPr>
          <w:color w:val="231F20"/>
          <w:spacing w:val="-2"/>
        </w:rPr>
        <w:t>artículo</w:t>
      </w:r>
      <w:r w:rsidRPr="00697E23">
        <w:rPr>
          <w:color w:val="231F20"/>
          <w:spacing w:val="-17"/>
        </w:rPr>
        <w:t xml:space="preserve"> </w:t>
      </w:r>
      <w:r w:rsidRPr="00697E23">
        <w:rPr>
          <w:color w:val="231F20"/>
          <w:spacing w:val="-2"/>
        </w:rPr>
        <w:t>28</w:t>
      </w:r>
      <w:r w:rsidRPr="00697E23">
        <w:rPr>
          <w:color w:val="231F20"/>
          <w:spacing w:val="-18"/>
        </w:rPr>
        <w:t xml:space="preserve"> </w:t>
      </w:r>
      <w:r w:rsidRPr="00697E23">
        <w:rPr>
          <w:color w:val="231F20"/>
          <w:spacing w:val="-2"/>
        </w:rPr>
        <w:t>de</w:t>
      </w:r>
      <w:r w:rsidRPr="00697E23">
        <w:rPr>
          <w:color w:val="231F20"/>
          <w:spacing w:val="-17"/>
        </w:rPr>
        <w:t xml:space="preserve"> </w:t>
      </w:r>
      <w:r w:rsidRPr="00697E23">
        <w:rPr>
          <w:color w:val="231F20"/>
          <w:spacing w:val="-2"/>
        </w:rPr>
        <w:t>la</w:t>
      </w:r>
      <w:r w:rsidRPr="00697E23">
        <w:rPr>
          <w:color w:val="231F20"/>
          <w:spacing w:val="-17"/>
        </w:rPr>
        <w:t xml:space="preserve"> </w:t>
      </w:r>
      <w:r w:rsidRPr="00697E23">
        <w:rPr>
          <w:color w:val="231F20"/>
          <w:spacing w:val="-2"/>
        </w:rPr>
        <w:t>Ley</w:t>
      </w:r>
      <w:r w:rsidRPr="00697E23">
        <w:rPr>
          <w:color w:val="231F20"/>
          <w:spacing w:val="-18"/>
        </w:rPr>
        <w:t xml:space="preserve"> </w:t>
      </w:r>
      <w:r w:rsidRPr="00697E23">
        <w:rPr>
          <w:color w:val="231F20"/>
          <w:spacing w:val="-2"/>
        </w:rPr>
        <w:t>1438</w:t>
      </w:r>
      <w:r w:rsidRPr="00697E23">
        <w:rPr>
          <w:color w:val="231F20"/>
          <w:spacing w:val="-17"/>
        </w:rPr>
        <w:t xml:space="preserve"> </w:t>
      </w:r>
      <w:r w:rsidRPr="00697E23">
        <w:rPr>
          <w:color w:val="231F20"/>
          <w:spacing w:val="-2"/>
        </w:rPr>
        <w:t>de</w:t>
      </w:r>
      <w:r w:rsidRPr="00697E23">
        <w:rPr>
          <w:color w:val="231F20"/>
          <w:spacing w:val="-17"/>
        </w:rPr>
        <w:t xml:space="preserve"> </w:t>
      </w:r>
      <w:r w:rsidRPr="00697E23">
        <w:rPr>
          <w:color w:val="231F20"/>
          <w:spacing w:val="-2"/>
        </w:rPr>
        <w:t>2011;</w:t>
      </w:r>
      <w:r w:rsidRPr="00697E23">
        <w:rPr>
          <w:color w:val="231F20"/>
          <w:spacing w:val="-18"/>
        </w:rPr>
        <w:t xml:space="preserve"> </w:t>
      </w:r>
      <w:r w:rsidRPr="00697E23">
        <w:rPr>
          <w:color w:val="231F20"/>
          <w:spacing w:val="-2"/>
        </w:rPr>
        <w:t xml:space="preserve">la </w:t>
      </w:r>
      <w:r w:rsidRPr="00697E23">
        <w:rPr>
          <w:color w:val="231F20"/>
        </w:rPr>
        <w:t>Resolución</w:t>
      </w:r>
      <w:r w:rsidRPr="00697E23">
        <w:rPr>
          <w:color w:val="231F20"/>
          <w:spacing w:val="-11"/>
        </w:rPr>
        <w:t xml:space="preserve"> </w:t>
      </w:r>
      <w:r w:rsidRPr="00697E23">
        <w:rPr>
          <w:color w:val="231F20"/>
        </w:rPr>
        <w:t>484</w:t>
      </w:r>
      <w:r w:rsidRPr="00697E23">
        <w:rPr>
          <w:color w:val="231F20"/>
          <w:spacing w:val="-11"/>
        </w:rPr>
        <w:t xml:space="preserve"> </w:t>
      </w:r>
      <w:r w:rsidRPr="00697E23">
        <w:rPr>
          <w:color w:val="231F20"/>
        </w:rPr>
        <w:t>de</w:t>
      </w:r>
      <w:r w:rsidRPr="00697E23">
        <w:rPr>
          <w:color w:val="231F20"/>
          <w:spacing w:val="-11"/>
        </w:rPr>
        <w:t xml:space="preserve"> </w:t>
      </w:r>
      <w:r w:rsidRPr="00697E23">
        <w:rPr>
          <w:color w:val="231F20"/>
        </w:rPr>
        <w:t>2017</w:t>
      </w:r>
      <w:r w:rsidRPr="00697E23">
        <w:rPr>
          <w:color w:val="231F20"/>
          <w:spacing w:val="-12"/>
        </w:rPr>
        <w:t xml:space="preserve"> </w:t>
      </w:r>
      <w:r w:rsidRPr="00697E23">
        <w:rPr>
          <w:color w:val="231F20"/>
        </w:rPr>
        <w:t>de</w:t>
      </w:r>
      <w:r w:rsidRPr="00697E23">
        <w:rPr>
          <w:color w:val="231F20"/>
          <w:spacing w:val="-11"/>
        </w:rPr>
        <w:t xml:space="preserve"> </w:t>
      </w:r>
      <w:r w:rsidRPr="00697E23">
        <w:rPr>
          <w:color w:val="231F20"/>
        </w:rPr>
        <w:t>la</w:t>
      </w:r>
      <w:r w:rsidRPr="00697E23">
        <w:rPr>
          <w:color w:val="231F20"/>
          <w:spacing w:val="-11"/>
        </w:rPr>
        <w:t xml:space="preserve"> </w:t>
      </w:r>
      <w:r w:rsidRPr="00697E23">
        <w:rPr>
          <w:color w:val="231F20"/>
        </w:rPr>
        <w:t>Contaduría</w:t>
      </w:r>
      <w:r w:rsidRPr="00697E23">
        <w:rPr>
          <w:color w:val="231F20"/>
          <w:spacing w:val="-11"/>
        </w:rPr>
        <w:t xml:space="preserve"> </w:t>
      </w:r>
      <w:r w:rsidRPr="00697E23">
        <w:rPr>
          <w:color w:val="231F20"/>
        </w:rPr>
        <w:t>General</w:t>
      </w:r>
      <w:r w:rsidRPr="00697E23">
        <w:rPr>
          <w:color w:val="231F20"/>
          <w:spacing w:val="-11"/>
        </w:rPr>
        <w:t xml:space="preserve"> </w:t>
      </w:r>
      <w:r w:rsidRPr="00697E23">
        <w:rPr>
          <w:color w:val="231F20"/>
        </w:rPr>
        <w:t>de</w:t>
      </w:r>
      <w:r w:rsidRPr="00697E23">
        <w:rPr>
          <w:color w:val="231F20"/>
          <w:spacing w:val="-12"/>
        </w:rPr>
        <w:t xml:space="preserve"> </w:t>
      </w:r>
      <w:r w:rsidRPr="00697E23">
        <w:rPr>
          <w:color w:val="231F20"/>
        </w:rPr>
        <w:t>la</w:t>
      </w:r>
      <w:r w:rsidRPr="00697E23">
        <w:rPr>
          <w:color w:val="231F20"/>
          <w:spacing w:val="-11"/>
        </w:rPr>
        <w:t xml:space="preserve"> </w:t>
      </w:r>
      <w:r w:rsidRPr="00697E23">
        <w:rPr>
          <w:color w:val="231F20"/>
        </w:rPr>
        <w:t>Nación</w:t>
      </w:r>
      <w:r w:rsidRPr="00697E23">
        <w:rPr>
          <w:color w:val="231F20"/>
          <w:spacing w:val="-11"/>
        </w:rPr>
        <w:t xml:space="preserve"> </w:t>
      </w:r>
      <w:r w:rsidRPr="00697E23">
        <w:rPr>
          <w:color w:val="231F20"/>
        </w:rPr>
        <w:t>(CGN), Marco</w:t>
      </w:r>
      <w:r w:rsidRPr="00697E23">
        <w:rPr>
          <w:color w:val="231F20"/>
          <w:spacing w:val="-19"/>
        </w:rPr>
        <w:t xml:space="preserve"> </w:t>
      </w:r>
      <w:r w:rsidRPr="00697E23">
        <w:rPr>
          <w:color w:val="231F20"/>
        </w:rPr>
        <w:t>conceptual</w:t>
      </w:r>
      <w:r w:rsidRPr="00697E23">
        <w:rPr>
          <w:color w:val="231F20"/>
          <w:spacing w:val="-19"/>
        </w:rPr>
        <w:t xml:space="preserve"> </w:t>
      </w:r>
      <w:r w:rsidRPr="00697E23">
        <w:rPr>
          <w:color w:val="231F20"/>
        </w:rPr>
        <w:t>del</w:t>
      </w:r>
      <w:r w:rsidRPr="00697E23">
        <w:rPr>
          <w:color w:val="231F20"/>
          <w:spacing w:val="-19"/>
        </w:rPr>
        <w:t xml:space="preserve"> </w:t>
      </w:r>
      <w:r w:rsidRPr="00697E23">
        <w:rPr>
          <w:color w:val="231F20"/>
        </w:rPr>
        <w:t>Plan</w:t>
      </w:r>
      <w:r w:rsidRPr="00697E23">
        <w:rPr>
          <w:color w:val="231F20"/>
          <w:spacing w:val="-19"/>
        </w:rPr>
        <w:t xml:space="preserve"> </w:t>
      </w:r>
      <w:r w:rsidRPr="00697E23">
        <w:rPr>
          <w:color w:val="231F20"/>
        </w:rPr>
        <w:t>General</w:t>
      </w:r>
      <w:r w:rsidRPr="00697E23">
        <w:rPr>
          <w:color w:val="231F20"/>
          <w:spacing w:val="-19"/>
        </w:rPr>
        <w:t xml:space="preserve"> </w:t>
      </w:r>
      <w:r w:rsidRPr="00697E23">
        <w:rPr>
          <w:color w:val="231F20"/>
        </w:rPr>
        <w:t>de</w:t>
      </w:r>
      <w:r w:rsidRPr="00697E23">
        <w:rPr>
          <w:color w:val="231F20"/>
          <w:spacing w:val="-19"/>
        </w:rPr>
        <w:t xml:space="preserve"> </w:t>
      </w:r>
      <w:r w:rsidRPr="00697E23">
        <w:rPr>
          <w:color w:val="231F20"/>
        </w:rPr>
        <w:t>Contabilidad</w:t>
      </w:r>
      <w:r w:rsidRPr="00697E23">
        <w:rPr>
          <w:color w:val="231F20"/>
          <w:spacing w:val="-19"/>
        </w:rPr>
        <w:t xml:space="preserve"> </w:t>
      </w:r>
      <w:r w:rsidRPr="00697E23">
        <w:rPr>
          <w:color w:val="231F20"/>
        </w:rPr>
        <w:t>Pública</w:t>
      </w:r>
      <w:r w:rsidRPr="00697E23">
        <w:rPr>
          <w:color w:val="231F20"/>
          <w:spacing w:val="-19"/>
        </w:rPr>
        <w:t xml:space="preserve"> </w:t>
      </w:r>
      <w:r w:rsidRPr="00697E23">
        <w:rPr>
          <w:color w:val="231F20"/>
        </w:rPr>
        <w:t>(Resolución 355</w:t>
      </w:r>
      <w:r w:rsidRPr="00697E23">
        <w:rPr>
          <w:color w:val="231F20"/>
          <w:spacing w:val="6"/>
        </w:rPr>
        <w:t xml:space="preserve"> </w:t>
      </w:r>
      <w:r w:rsidRPr="00697E23">
        <w:rPr>
          <w:color w:val="231F20"/>
        </w:rPr>
        <w:t>de</w:t>
      </w:r>
      <w:r w:rsidRPr="00697E23">
        <w:rPr>
          <w:color w:val="231F20"/>
          <w:spacing w:val="6"/>
        </w:rPr>
        <w:t xml:space="preserve"> </w:t>
      </w:r>
      <w:r w:rsidRPr="00697E23">
        <w:rPr>
          <w:color w:val="231F20"/>
        </w:rPr>
        <w:t>2007);</w:t>
      </w:r>
      <w:r w:rsidRPr="00697E23">
        <w:rPr>
          <w:color w:val="231F20"/>
          <w:spacing w:val="6"/>
        </w:rPr>
        <w:t xml:space="preserve"> </w:t>
      </w:r>
      <w:r w:rsidRPr="00697E23">
        <w:rPr>
          <w:color w:val="231F20"/>
        </w:rPr>
        <w:t>los</w:t>
      </w:r>
      <w:r w:rsidRPr="00697E23">
        <w:rPr>
          <w:color w:val="231F20"/>
          <w:spacing w:val="6"/>
        </w:rPr>
        <w:t xml:space="preserve"> </w:t>
      </w:r>
      <w:r w:rsidRPr="00697E23">
        <w:rPr>
          <w:color w:val="231F20"/>
        </w:rPr>
        <w:t>artículos</w:t>
      </w:r>
      <w:r w:rsidRPr="00697E23">
        <w:rPr>
          <w:color w:val="231F20"/>
          <w:spacing w:val="6"/>
        </w:rPr>
        <w:t xml:space="preserve"> </w:t>
      </w:r>
      <w:r w:rsidRPr="00697E23">
        <w:rPr>
          <w:color w:val="231F20"/>
        </w:rPr>
        <w:t>102,</w:t>
      </w:r>
      <w:r w:rsidRPr="00697E23">
        <w:rPr>
          <w:color w:val="231F20"/>
          <w:spacing w:val="6"/>
        </w:rPr>
        <w:t xml:space="preserve"> </w:t>
      </w:r>
      <w:r w:rsidRPr="00697E23">
        <w:rPr>
          <w:color w:val="231F20"/>
        </w:rPr>
        <w:t>103,</w:t>
      </w:r>
      <w:r w:rsidRPr="00697E23">
        <w:rPr>
          <w:color w:val="231F20"/>
          <w:spacing w:val="6"/>
        </w:rPr>
        <w:t xml:space="preserve"> </w:t>
      </w:r>
      <w:r w:rsidRPr="00697E23">
        <w:rPr>
          <w:color w:val="231F20"/>
        </w:rPr>
        <w:t>104,</w:t>
      </w:r>
      <w:r w:rsidRPr="00697E23">
        <w:rPr>
          <w:color w:val="231F20"/>
          <w:spacing w:val="6"/>
        </w:rPr>
        <w:t xml:space="preserve"> </w:t>
      </w:r>
      <w:r w:rsidRPr="00697E23">
        <w:rPr>
          <w:color w:val="231F20"/>
        </w:rPr>
        <w:t>113,</w:t>
      </w:r>
      <w:r w:rsidRPr="00697E23">
        <w:rPr>
          <w:color w:val="231F20"/>
          <w:spacing w:val="6"/>
        </w:rPr>
        <w:t xml:space="preserve"> </w:t>
      </w:r>
      <w:r w:rsidRPr="00697E23">
        <w:rPr>
          <w:color w:val="231F20"/>
        </w:rPr>
        <w:t>114</w:t>
      </w:r>
      <w:r w:rsidRPr="00697E23">
        <w:rPr>
          <w:color w:val="231F20"/>
          <w:spacing w:val="6"/>
        </w:rPr>
        <w:t xml:space="preserve"> </w:t>
      </w:r>
      <w:r w:rsidRPr="00697E23">
        <w:rPr>
          <w:color w:val="231F20"/>
        </w:rPr>
        <w:t>del</w:t>
      </w:r>
      <w:r w:rsidRPr="00697E23">
        <w:rPr>
          <w:color w:val="231F20"/>
          <w:spacing w:val="6"/>
        </w:rPr>
        <w:t xml:space="preserve"> </w:t>
      </w:r>
      <w:r w:rsidRPr="00697E23">
        <w:rPr>
          <w:color w:val="231F20"/>
        </w:rPr>
        <w:t>Régimen</w:t>
      </w:r>
      <w:r w:rsidRPr="00697E23">
        <w:rPr>
          <w:color w:val="231F20"/>
          <w:spacing w:val="6"/>
        </w:rPr>
        <w:t xml:space="preserve"> </w:t>
      </w:r>
      <w:r w:rsidRPr="00697E23">
        <w:rPr>
          <w:color w:val="231F20"/>
          <w:spacing w:val="-5"/>
        </w:rPr>
        <w:t>de</w:t>
      </w:r>
      <w:r>
        <w:rPr>
          <w:color w:val="231F20"/>
          <w:spacing w:val="-5"/>
        </w:rPr>
        <w:t xml:space="preserve"> </w:t>
      </w:r>
      <w:r w:rsidRPr="00697E23">
        <w:rPr>
          <w:color w:val="231F20"/>
          <w:spacing w:val="-4"/>
        </w:rPr>
        <w:t>Contabilidad</w:t>
      </w:r>
      <w:r w:rsidRPr="00697E23">
        <w:rPr>
          <w:color w:val="231F20"/>
          <w:spacing w:val="-9"/>
        </w:rPr>
        <w:t xml:space="preserve"> </w:t>
      </w:r>
      <w:r w:rsidRPr="00697E23">
        <w:rPr>
          <w:color w:val="231F20"/>
          <w:spacing w:val="-4"/>
        </w:rPr>
        <w:t>Pública</w:t>
      </w:r>
      <w:r w:rsidRPr="00697E23">
        <w:rPr>
          <w:color w:val="231F20"/>
          <w:spacing w:val="-9"/>
        </w:rPr>
        <w:t xml:space="preserve"> </w:t>
      </w:r>
      <w:r w:rsidRPr="00697E23">
        <w:rPr>
          <w:color w:val="231F20"/>
          <w:spacing w:val="-4"/>
        </w:rPr>
        <w:t>(Resolución</w:t>
      </w:r>
      <w:r w:rsidRPr="00697E23">
        <w:rPr>
          <w:color w:val="231F20"/>
          <w:spacing w:val="-9"/>
        </w:rPr>
        <w:t xml:space="preserve"> </w:t>
      </w:r>
      <w:r w:rsidRPr="00697E23">
        <w:rPr>
          <w:color w:val="231F20"/>
          <w:spacing w:val="-4"/>
        </w:rPr>
        <w:t>354</w:t>
      </w:r>
      <w:r w:rsidRPr="00697E23">
        <w:rPr>
          <w:color w:val="231F20"/>
          <w:spacing w:val="-9"/>
        </w:rPr>
        <w:t xml:space="preserve"> </w:t>
      </w:r>
      <w:r w:rsidRPr="00697E23">
        <w:rPr>
          <w:color w:val="231F20"/>
          <w:spacing w:val="-4"/>
        </w:rPr>
        <w:t>de</w:t>
      </w:r>
      <w:r w:rsidRPr="00697E23">
        <w:rPr>
          <w:color w:val="231F20"/>
          <w:spacing w:val="-9"/>
        </w:rPr>
        <w:t xml:space="preserve"> </w:t>
      </w:r>
      <w:r w:rsidRPr="00697E23">
        <w:rPr>
          <w:color w:val="231F20"/>
          <w:spacing w:val="-4"/>
        </w:rPr>
        <w:t>2007),</w:t>
      </w:r>
      <w:r w:rsidRPr="00697E23">
        <w:rPr>
          <w:color w:val="231F20"/>
          <w:spacing w:val="-9"/>
        </w:rPr>
        <w:t xml:space="preserve"> </w:t>
      </w:r>
      <w:r w:rsidRPr="00697E23">
        <w:rPr>
          <w:color w:val="231F20"/>
          <w:spacing w:val="-4"/>
        </w:rPr>
        <w:t>Resolución</w:t>
      </w:r>
      <w:r w:rsidRPr="00697E23">
        <w:rPr>
          <w:color w:val="231F20"/>
          <w:spacing w:val="-9"/>
        </w:rPr>
        <w:t xml:space="preserve"> </w:t>
      </w:r>
      <w:r w:rsidRPr="00697E23">
        <w:rPr>
          <w:color w:val="231F20"/>
          <w:spacing w:val="-4"/>
        </w:rPr>
        <w:t>425</w:t>
      </w:r>
      <w:r w:rsidRPr="00697E23">
        <w:rPr>
          <w:color w:val="231F20"/>
          <w:spacing w:val="-9"/>
        </w:rPr>
        <w:t xml:space="preserve"> </w:t>
      </w:r>
      <w:r w:rsidRPr="00697E23">
        <w:rPr>
          <w:color w:val="231F20"/>
          <w:spacing w:val="-4"/>
        </w:rPr>
        <w:t>de</w:t>
      </w:r>
      <w:r w:rsidRPr="00697E23">
        <w:rPr>
          <w:color w:val="231F20"/>
          <w:spacing w:val="-9"/>
        </w:rPr>
        <w:t xml:space="preserve"> </w:t>
      </w:r>
      <w:r w:rsidRPr="00697E23">
        <w:rPr>
          <w:color w:val="231F20"/>
          <w:spacing w:val="-4"/>
        </w:rPr>
        <w:t xml:space="preserve">2019 </w:t>
      </w:r>
      <w:r w:rsidRPr="00697E23">
        <w:rPr>
          <w:color w:val="231F20"/>
        </w:rPr>
        <w:t>de la Contaduría General de la Nación; la Resolución 167 de 2020 de la</w:t>
      </w:r>
      <w:r w:rsidRPr="00697E23">
        <w:rPr>
          <w:color w:val="231F20"/>
          <w:spacing w:val="-19"/>
        </w:rPr>
        <w:t xml:space="preserve"> </w:t>
      </w:r>
      <w:r w:rsidRPr="00697E23">
        <w:rPr>
          <w:color w:val="231F20"/>
        </w:rPr>
        <w:t>misma</w:t>
      </w:r>
      <w:r w:rsidRPr="00697E23">
        <w:rPr>
          <w:color w:val="231F20"/>
          <w:spacing w:val="-19"/>
        </w:rPr>
        <w:t xml:space="preserve"> </w:t>
      </w:r>
      <w:r w:rsidRPr="00697E23">
        <w:rPr>
          <w:color w:val="231F20"/>
        </w:rPr>
        <w:t>entidad;</w:t>
      </w:r>
      <w:r w:rsidRPr="00697E23">
        <w:rPr>
          <w:color w:val="231F20"/>
          <w:spacing w:val="-19"/>
        </w:rPr>
        <w:t xml:space="preserve"> </w:t>
      </w:r>
      <w:r w:rsidRPr="00697E23">
        <w:rPr>
          <w:color w:val="231F20"/>
        </w:rPr>
        <w:t>la</w:t>
      </w:r>
      <w:r w:rsidRPr="00697E23">
        <w:rPr>
          <w:color w:val="231F20"/>
          <w:spacing w:val="-19"/>
        </w:rPr>
        <w:t xml:space="preserve"> </w:t>
      </w:r>
      <w:r w:rsidRPr="00697E23">
        <w:rPr>
          <w:color w:val="231F20"/>
        </w:rPr>
        <w:t>Resolución</w:t>
      </w:r>
      <w:r w:rsidRPr="00697E23">
        <w:rPr>
          <w:color w:val="231F20"/>
          <w:spacing w:val="-19"/>
        </w:rPr>
        <w:t xml:space="preserve"> </w:t>
      </w:r>
      <w:r w:rsidRPr="00697E23">
        <w:rPr>
          <w:color w:val="231F20"/>
        </w:rPr>
        <w:t>168</w:t>
      </w:r>
      <w:r w:rsidRPr="00697E23">
        <w:rPr>
          <w:color w:val="231F20"/>
          <w:spacing w:val="-19"/>
        </w:rPr>
        <w:t xml:space="preserve"> </w:t>
      </w:r>
      <w:r w:rsidRPr="00697E23">
        <w:rPr>
          <w:color w:val="231F20"/>
        </w:rPr>
        <w:t>de</w:t>
      </w:r>
      <w:r w:rsidRPr="00697E23">
        <w:rPr>
          <w:color w:val="231F20"/>
          <w:spacing w:val="-19"/>
        </w:rPr>
        <w:t xml:space="preserve"> </w:t>
      </w:r>
      <w:r w:rsidRPr="00697E23">
        <w:rPr>
          <w:color w:val="231F20"/>
        </w:rPr>
        <w:t>2020</w:t>
      </w:r>
      <w:r w:rsidRPr="00697E23">
        <w:rPr>
          <w:color w:val="231F20"/>
          <w:spacing w:val="-19"/>
        </w:rPr>
        <w:t xml:space="preserve"> </w:t>
      </w:r>
      <w:r w:rsidRPr="00697E23">
        <w:rPr>
          <w:color w:val="231F20"/>
        </w:rPr>
        <w:t>de</w:t>
      </w:r>
      <w:r w:rsidRPr="00697E23">
        <w:rPr>
          <w:color w:val="231F20"/>
          <w:spacing w:val="-19"/>
        </w:rPr>
        <w:t xml:space="preserve"> </w:t>
      </w:r>
      <w:r w:rsidRPr="00697E23">
        <w:rPr>
          <w:color w:val="231F20"/>
        </w:rPr>
        <w:t>la</w:t>
      </w:r>
      <w:r w:rsidRPr="00697E23">
        <w:rPr>
          <w:color w:val="231F20"/>
          <w:spacing w:val="-19"/>
        </w:rPr>
        <w:t xml:space="preserve"> </w:t>
      </w:r>
      <w:r w:rsidRPr="00697E23">
        <w:rPr>
          <w:color w:val="231F20"/>
        </w:rPr>
        <w:t>Contraloría</w:t>
      </w:r>
      <w:r w:rsidRPr="00697E23">
        <w:rPr>
          <w:color w:val="231F20"/>
          <w:spacing w:val="-19"/>
        </w:rPr>
        <w:t xml:space="preserve"> </w:t>
      </w:r>
      <w:r w:rsidRPr="00697E23">
        <w:rPr>
          <w:color w:val="231F20"/>
        </w:rPr>
        <w:t>General de la República (CGR); los artículos 6 y 3 de la Ley 610 de 2000; el artículo 3.2.1.10 del Decreto 780 del 2016 y la Ley 599 de 2000, lo cual</w:t>
      </w:r>
      <w:r w:rsidRPr="00697E23">
        <w:rPr>
          <w:color w:val="231F20"/>
          <w:spacing w:val="-3"/>
        </w:rPr>
        <w:t xml:space="preserve"> </w:t>
      </w:r>
      <w:r w:rsidRPr="00697E23">
        <w:rPr>
          <w:color w:val="231F20"/>
        </w:rPr>
        <w:t>generó</w:t>
      </w:r>
      <w:r w:rsidRPr="00697E23">
        <w:rPr>
          <w:color w:val="231F20"/>
          <w:spacing w:val="-3"/>
        </w:rPr>
        <w:t xml:space="preserve"> </w:t>
      </w:r>
      <w:r w:rsidRPr="00697E23">
        <w:rPr>
          <w:color w:val="231F20"/>
        </w:rPr>
        <w:t>sobrestimación</w:t>
      </w:r>
      <w:r w:rsidRPr="00697E23">
        <w:rPr>
          <w:color w:val="231F20"/>
          <w:spacing w:val="-3"/>
        </w:rPr>
        <w:t xml:space="preserve"> </w:t>
      </w:r>
      <w:r w:rsidRPr="00697E23">
        <w:rPr>
          <w:color w:val="231F20"/>
        </w:rPr>
        <w:t>del</w:t>
      </w:r>
      <w:r w:rsidRPr="00697E23">
        <w:rPr>
          <w:color w:val="231F20"/>
          <w:spacing w:val="-3"/>
        </w:rPr>
        <w:t xml:space="preserve"> </w:t>
      </w:r>
      <w:r w:rsidRPr="00697E23">
        <w:rPr>
          <w:color w:val="231F20"/>
        </w:rPr>
        <w:t>activo</w:t>
      </w:r>
      <w:r w:rsidRPr="00697E23">
        <w:rPr>
          <w:color w:val="231F20"/>
          <w:spacing w:val="-3"/>
        </w:rPr>
        <w:t xml:space="preserve"> </w:t>
      </w:r>
      <w:r w:rsidRPr="00697E23">
        <w:rPr>
          <w:color w:val="231F20"/>
        </w:rPr>
        <w:t>en</w:t>
      </w:r>
      <w:r w:rsidRPr="00697E23">
        <w:rPr>
          <w:color w:val="231F20"/>
          <w:spacing w:val="-3"/>
        </w:rPr>
        <w:t xml:space="preserve"> </w:t>
      </w:r>
      <w:r w:rsidRPr="00697E23">
        <w:rPr>
          <w:color w:val="231F20"/>
        </w:rPr>
        <w:t>la</w:t>
      </w:r>
      <w:r w:rsidRPr="00697E23">
        <w:rPr>
          <w:color w:val="231F20"/>
          <w:spacing w:val="-3"/>
        </w:rPr>
        <w:t xml:space="preserve"> </w:t>
      </w:r>
      <w:r w:rsidRPr="00697E23">
        <w:rPr>
          <w:color w:val="231F20"/>
        </w:rPr>
        <w:t>cuenta</w:t>
      </w:r>
      <w:r w:rsidRPr="00697E23">
        <w:rPr>
          <w:color w:val="231F20"/>
          <w:spacing w:val="-3"/>
        </w:rPr>
        <w:t xml:space="preserve"> </w:t>
      </w:r>
      <w:r w:rsidRPr="00697E23">
        <w:rPr>
          <w:color w:val="231F20"/>
        </w:rPr>
        <w:t>contable</w:t>
      </w:r>
      <w:r w:rsidRPr="00697E23">
        <w:rPr>
          <w:color w:val="231F20"/>
          <w:spacing w:val="-3"/>
        </w:rPr>
        <w:t xml:space="preserve"> </w:t>
      </w:r>
      <w:r w:rsidRPr="00697E23">
        <w:rPr>
          <w:color w:val="231F20"/>
        </w:rPr>
        <w:t>pago</w:t>
      </w:r>
      <w:r w:rsidRPr="00697E23">
        <w:rPr>
          <w:color w:val="231F20"/>
          <w:spacing w:val="-3"/>
        </w:rPr>
        <w:t xml:space="preserve"> </w:t>
      </w:r>
      <w:r w:rsidRPr="00697E23">
        <w:rPr>
          <w:color w:val="231F20"/>
        </w:rPr>
        <w:t>por cuenta de terceros, por 1.193,97 millones.</w:t>
      </w:r>
    </w:p>
    <w:p w14:paraId="7837A75B" w14:textId="77777777" w:rsidR="006321AC" w:rsidRDefault="006321AC" w:rsidP="001E5C86">
      <w:pPr>
        <w:pStyle w:val="Textoindependiente"/>
        <w:ind w:right="49"/>
        <w:jc w:val="both"/>
        <w:rPr>
          <w:color w:val="231F20"/>
        </w:rPr>
      </w:pPr>
    </w:p>
    <w:p w14:paraId="0A1C3337" w14:textId="77777777" w:rsidR="006321AC" w:rsidRDefault="006321AC" w:rsidP="001E5C86">
      <w:pPr>
        <w:pStyle w:val="Textoindependiente"/>
        <w:ind w:right="49"/>
        <w:jc w:val="both"/>
        <w:rPr>
          <w:color w:val="231F20"/>
        </w:rPr>
      </w:pPr>
      <w:r w:rsidRPr="006321AC">
        <w:rPr>
          <w:b/>
          <w:bCs/>
          <w:color w:val="231F20"/>
          <w:sz w:val="28"/>
          <w:szCs w:val="28"/>
        </w:rPr>
        <w:t>-</w:t>
      </w:r>
      <w:r w:rsidRPr="006321AC">
        <w:rPr>
          <w:b/>
          <w:bCs/>
          <w:color w:val="231F20"/>
        </w:rPr>
        <w:t>Incorrección</w:t>
      </w:r>
      <w:r w:rsidRPr="00697E23">
        <w:rPr>
          <w:color w:val="231F20"/>
        </w:rPr>
        <w:t xml:space="preserve"> de circunstancia en cuentas por cobrar, por $207,12 millones, debido a registros contables en cuentas por cobrar, por concepto de incapacidades y/o licencias de </w:t>
      </w:r>
      <w:r w:rsidRPr="00697E23">
        <w:rPr>
          <w:color w:val="231F20"/>
        </w:rPr>
        <w:lastRenderedPageBreak/>
        <w:t>maternidad con una antigüedad superior a tres años, periodo tras el cual prescribió el derecho a cobro.</w:t>
      </w:r>
    </w:p>
    <w:p w14:paraId="76E580D8" w14:textId="77777777" w:rsidR="006321AC" w:rsidRDefault="006321AC" w:rsidP="001E5C86">
      <w:pPr>
        <w:pStyle w:val="Textoindependiente"/>
        <w:ind w:right="49"/>
        <w:jc w:val="both"/>
        <w:rPr>
          <w:color w:val="231F20"/>
        </w:rPr>
      </w:pPr>
    </w:p>
    <w:p w14:paraId="5D8CE3B1" w14:textId="77777777" w:rsidR="006321AC" w:rsidRDefault="006321AC" w:rsidP="001E5C86">
      <w:pPr>
        <w:pStyle w:val="Textoindependiente"/>
        <w:ind w:right="49"/>
        <w:jc w:val="both"/>
        <w:rPr>
          <w:color w:val="231F20"/>
        </w:rPr>
      </w:pPr>
      <w:r w:rsidRPr="00697E23">
        <w:rPr>
          <w:color w:val="231F20"/>
        </w:rPr>
        <w:t>Lo</w:t>
      </w:r>
      <w:r w:rsidRPr="00697E23">
        <w:rPr>
          <w:color w:val="231F20"/>
          <w:spacing w:val="53"/>
          <w:w w:val="150"/>
        </w:rPr>
        <w:t xml:space="preserve"> </w:t>
      </w:r>
      <w:r w:rsidRPr="00697E23">
        <w:rPr>
          <w:color w:val="231F20"/>
        </w:rPr>
        <w:t>anterior,</w:t>
      </w:r>
      <w:r w:rsidRPr="00697E23">
        <w:rPr>
          <w:color w:val="231F20"/>
          <w:spacing w:val="54"/>
          <w:w w:val="150"/>
        </w:rPr>
        <w:t xml:space="preserve"> </w:t>
      </w:r>
      <w:r w:rsidRPr="00697E23">
        <w:rPr>
          <w:color w:val="231F20"/>
        </w:rPr>
        <w:t>contravino</w:t>
      </w:r>
      <w:r w:rsidRPr="00697E23">
        <w:rPr>
          <w:color w:val="231F20"/>
          <w:spacing w:val="54"/>
          <w:w w:val="150"/>
        </w:rPr>
        <w:t xml:space="preserve"> </w:t>
      </w:r>
      <w:r w:rsidRPr="00697E23">
        <w:rPr>
          <w:color w:val="231F20"/>
        </w:rPr>
        <w:t>lo</w:t>
      </w:r>
      <w:r w:rsidRPr="00697E23">
        <w:rPr>
          <w:color w:val="231F20"/>
          <w:spacing w:val="54"/>
          <w:w w:val="150"/>
        </w:rPr>
        <w:t xml:space="preserve"> </w:t>
      </w:r>
      <w:r w:rsidRPr="00697E23">
        <w:rPr>
          <w:color w:val="231F20"/>
        </w:rPr>
        <w:t>establecido</w:t>
      </w:r>
      <w:r w:rsidRPr="00697E23">
        <w:rPr>
          <w:color w:val="231F20"/>
          <w:spacing w:val="54"/>
          <w:w w:val="150"/>
        </w:rPr>
        <w:t xml:space="preserve"> </w:t>
      </w:r>
      <w:r w:rsidRPr="00697E23">
        <w:rPr>
          <w:color w:val="231F20"/>
        </w:rPr>
        <w:t>en</w:t>
      </w:r>
      <w:r w:rsidRPr="00697E23">
        <w:rPr>
          <w:color w:val="231F20"/>
          <w:spacing w:val="53"/>
          <w:w w:val="150"/>
        </w:rPr>
        <w:t xml:space="preserve"> </w:t>
      </w:r>
      <w:r w:rsidRPr="00697E23">
        <w:rPr>
          <w:color w:val="231F20"/>
        </w:rPr>
        <w:t>el</w:t>
      </w:r>
      <w:r w:rsidRPr="00697E23">
        <w:rPr>
          <w:color w:val="231F20"/>
          <w:spacing w:val="54"/>
          <w:w w:val="150"/>
        </w:rPr>
        <w:t xml:space="preserve"> </w:t>
      </w:r>
      <w:r w:rsidRPr="00697E23">
        <w:rPr>
          <w:color w:val="231F20"/>
        </w:rPr>
        <w:t>artículo</w:t>
      </w:r>
      <w:r w:rsidRPr="00697E23">
        <w:rPr>
          <w:color w:val="231F20"/>
          <w:spacing w:val="54"/>
          <w:w w:val="150"/>
        </w:rPr>
        <w:t xml:space="preserve"> </w:t>
      </w:r>
      <w:r w:rsidRPr="00697E23">
        <w:rPr>
          <w:color w:val="231F20"/>
        </w:rPr>
        <w:t>209</w:t>
      </w:r>
      <w:r w:rsidRPr="00697E23">
        <w:rPr>
          <w:color w:val="231F20"/>
          <w:spacing w:val="54"/>
          <w:w w:val="150"/>
        </w:rPr>
        <w:t xml:space="preserve"> </w:t>
      </w:r>
      <w:r w:rsidRPr="00697E23">
        <w:rPr>
          <w:color w:val="231F20"/>
        </w:rPr>
        <w:t>de</w:t>
      </w:r>
      <w:r w:rsidRPr="00697E23">
        <w:rPr>
          <w:color w:val="231F20"/>
          <w:spacing w:val="54"/>
          <w:w w:val="150"/>
        </w:rPr>
        <w:t xml:space="preserve"> </w:t>
      </w:r>
      <w:r w:rsidRPr="00697E23">
        <w:rPr>
          <w:color w:val="231F20"/>
          <w:spacing w:val="-5"/>
        </w:rPr>
        <w:t>la</w:t>
      </w:r>
      <w:r>
        <w:rPr>
          <w:color w:val="231F20"/>
          <w:spacing w:val="-5"/>
        </w:rPr>
        <w:t xml:space="preserve"> </w:t>
      </w:r>
      <w:r w:rsidRPr="00697E23">
        <w:rPr>
          <w:color w:val="231F20"/>
        </w:rPr>
        <w:t>Constitución</w:t>
      </w:r>
      <w:r w:rsidRPr="00697E23">
        <w:rPr>
          <w:color w:val="231F20"/>
          <w:spacing w:val="-12"/>
        </w:rPr>
        <w:t xml:space="preserve"> </w:t>
      </w:r>
      <w:r w:rsidRPr="00697E23">
        <w:rPr>
          <w:color w:val="231F20"/>
        </w:rPr>
        <w:t>Política</w:t>
      </w:r>
      <w:r w:rsidRPr="00697E23">
        <w:rPr>
          <w:color w:val="231F20"/>
          <w:spacing w:val="-12"/>
        </w:rPr>
        <w:t xml:space="preserve"> </w:t>
      </w:r>
      <w:r w:rsidRPr="00697E23">
        <w:rPr>
          <w:color w:val="231F20"/>
        </w:rPr>
        <w:t>de</w:t>
      </w:r>
      <w:r w:rsidRPr="00697E23">
        <w:rPr>
          <w:color w:val="231F20"/>
          <w:spacing w:val="-12"/>
        </w:rPr>
        <w:t xml:space="preserve"> </w:t>
      </w:r>
      <w:r w:rsidRPr="00697E23">
        <w:rPr>
          <w:color w:val="231F20"/>
        </w:rPr>
        <w:t>Colombia;</w:t>
      </w:r>
      <w:r w:rsidRPr="00697E23">
        <w:rPr>
          <w:color w:val="231F20"/>
          <w:spacing w:val="-11"/>
        </w:rPr>
        <w:t xml:space="preserve"> </w:t>
      </w:r>
      <w:r w:rsidRPr="00697E23">
        <w:rPr>
          <w:color w:val="231F20"/>
        </w:rPr>
        <w:t>los</w:t>
      </w:r>
      <w:r w:rsidRPr="00697E23">
        <w:rPr>
          <w:color w:val="231F20"/>
          <w:spacing w:val="-12"/>
        </w:rPr>
        <w:t xml:space="preserve"> </w:t>
      </w:r>
      <w:r w:rsidRPr="00697E23">
        <w:rPr>
          <w:color w:val="231F20"/>
        </w:rPr>
        <w:t>artículos</w:t>
      </w:r>
      <w:r w:rsidRPr="00697E23">
        <w:rPr>
          <w:color w:val="231F20"/>
          <w:spacing w:val="-12"/>
        </w:rPr>
        <w:t xml:space="preserve"> </w:t>
      </w:r>
      <w:r w:rsidRPr="00697E23">
        <w:rPr>
          <w:color w:val="231F20"/>
        </w:rPr>
        <w:t>2,</w:t>
      </w:r>
      <w:r w:rsidRPr="00697E23">
        <w:rPr>
          <w:color w:val="231F20"/>
          <w:spacing w:val="-11"/>
        </w:rPr>
        <w:t xml:space="preserve"> </w:t>
      </w:r>
      <w:r w:rsidRPr="00697E23">
        <w:rPr>
          <w:color w:val="231F20"/>
        </w:rPr>
        <w:t>3,</w:t>
      </w:r>
      <w:r w:rsidRPr="00697E23">
        <w:rPr>
          <w:color w:val="231F20"/>
          <w:spacing w:val="-12"/>
        </w:rPr>
        <w:t xml:space="preserve"> </w:t>
      </w:r>
      <w:r w:rsidRPr="00697E23">
        <w:rPr>
          <w:color w:val="231F20"/>
        </w:rPr>
        <w:t>4</w:t>
      </w:r>
      <w:r w:rsidRPr="00697E23">
        <w:rPr>
          <w:color w:val="231F20"/>
          <w:spacing w:val="-12"/>
        </w:rPr>
        <w:t xml:space="preserve"> </w:t>
      </w:r>
      <w:r w:rsidRPr="00697E23">
        <w:rPr>
          <w:color w:val="231F20"/>
        </w:rPr>
        <w:t>y</w:t>
      </w:r>
      <w:r w:rsidRPr="00697E23">
        <w:rPr>
          <w:color w:val="231F20"/>
          <w:spacing w:val="-12"/>
        </w:rPr>
        <w:t xml:space="preserve"> </w:t>
      </w:r>
      <w:r w:rsidRPr="00697E23">
        <w:rPr>
          <w:color w:val="231F20"/>
        </w:rPr>
        <w:t>6</w:t>
      </w:r>
      <w:r w:rsidRPr="00697E23">
        <w:rPr>
          <w:color w:val="231F20"/>
          <w:spacing w:val="-11"/>
        </w:rPr>
        <w:t xml:space="preserve"> </w:t>
      </w:r>
      <w:r w:rsidRPr="00697E23">
        <w:rPr>
          <w:color w:val="231F20"/>
        </w:rPr>
        <w:t>de</w:t>
      </w:r>
      <w:r w:rsidRPr="00697E23">
        <w:rPr>
          <w:color w:val="231F20"/>
          <w:spacing w:val="-12"/>
        </w:rPr>
        <w:t xml:space="preserve"> </w:t>
      </w:r>
      <w:r w:rsidRPr="00697E23">
        <w:rPr>
          <w:color w:val="231F20"/>
        </w:rPr>
        <w:t>la</w:t>
      </w:r>
      <w:r w:rsidRPr="00697E23">
        <w:rPr>
          <w:color w:val="231F20"/>
          <w:spacing w:val="-12"/>
        </w:rPr>
        <w:t xml:space="preserve"> </w:t>
      </w:r>
      <w:r w:rsidRPr="00697E23">
        <w:rPr>
          <w:color w:val="231F20"/>
        </w:rPr>
        <w:t>Ley</w:t>
      </w:r>
      <w:r w:rsidRPr="00697E23">
        <w:rPr>
          <w:color w:val="231F20"/>
          <w:spacing w:val="-11"/>
        </w:rPr>
        <w:t xml:space="preserve"> </w:t>
      </w:r>
      <w:r w:rsidRPr="00697E23">
        <w:rPr>
          <w:color w:val="231F20"/>
          <w:spacing w:val="-5"/>
        </w:rPr>
        <w:t>87</w:t>
      </w:r>
      <w:r>
        <w:rPr>
          <w:color w:val="231F20"/>
          <w:spacing w:val="-5"/>
        </w:rPr>
        <w:t xml:space="preserve"> </w:t>
      </w:r>
      <w:r w:rsidRPr="00697E23">
        <w:rPr>
          <w:color w:val="231F20"/>
        </w:rPr>
        <w:t>de</w:t>
      </w:r>
      <w:r w:rsidRPr="00697E23">
        <w:rPr>
          <w:color w:val="231F20"/>
          <w:spacing w:val="-7"/>
        </w:rPr>
        <w:t xml:space="preserve"> </w:t>
      </w:r>
      <w:r w:rsidRPr="00697E23">
        <w:rPr>
          <w:color w:val="231F20"/>
        </w:rPr>
        <w:t>1993;</w:t>
      </w:r>
      <w:r w:rsidRPr="00697E23">
        <w:rPr>
          <w:color w:val="231F20"/>
          <w:spacing w:val="-8"/>
        </w:rPr>
        <w:t xml:space="preserve"> </w:t>
      </w:r>
      <w:r w:rsidRPr="00697E23">
        <w:rPr>
          <w:color w:val="231F20"/>
        </w:rPr>
        <w:t>la</w:t>
      </w:r>
      <w:r w:rsidRPr="00697E23">
        <w:rPr>
          <w:color w:val="231F20"/>
          <w:spacing w:val="-8"/>
        </w:rPr>
        <w:t xml:space="preserve"> </w:t>
      </w:r>
      <w:r w:rsidRPr="00697E23">
        <w:rPr>
          <w:color w:val="231F20"/>
        </w:rPr>
        <w:t>Ley</w:t>
      </w:r>
      <w:r w:rsidRPr="00697E23">
        <w:rPr>
          <w:color w:val="231F20"/>
          <w:spacing w:val="-8"/>
        </w:rPr>
        <w:t xml:space="preserve"> </w:t>
      </w:r>
      <w:r w:rsidRPr="00697E23">
        <w:rPr>
          <w:color w:val="231F20"/>
        </w:rPr>
        <w:t>1314</w:t>
      </w:r>
      <w:r w:rsidRPr="00697E23">
        <w:rPr>
          <w:color w:val="231F20"/>
          <w:spacing w:val="-8"/>
        </w:rPr>
        <w:t xml:space="preserve"> </w:t>
      </w:r>
      <w:r w:rsidRPr="00697E23">
        <w:rPr>
          <w:color w:val="231F20"/>
        </w:rPr>
        <w:t>de</w:t>
      </w:r>
      <w:r w:rsidRPr="00697E23">
        <w:rPr>
          <w:color w:val="231F20"/>
          <w:spacing w:val="-8"/>
        </w:rPr>
        <w:t xml:space="preserve"> </w:t>
      </w:r>
      <w:r w:rsidRPr="00697E23">
        <w:rPr>
          <w:color w:val="231F20"/>
        </w:rPr>
        <w:t>2009;</w:t>
      </w:r>
      <w:r w:rsidRPr="00697E23">
        <w:rPr>
          <w:color w:val="231F20"/>
          <w:spacing w:val="-8"/>
        </w:rPr>
        <w:t xml:space="preserve"> </w:t>
      </w:r>
      <w:r w:rsidRPr="00697E23">
        <w:rPr>
          <w:color w:val="231F20"/>
        </w:rPr>
        <w:t>el</w:t>
      </w:r>
      <w:r w:rsidRPr="00697E23">
        <w:rPr>
          <w:color w:val="231F20"/>
          <w:spacing w:val="-8"/>
        </w:rPr>
        <w:t xml:space="preserve"> </w:t>
      </w:r>
      <w:r w:rsidRPr="00697E23">
        <w:rPr>
          <w:color w:val="231F20"/>
        </w:rPr>
        <w:t>artículo</w:t>
      </w:r>
      <w:r w:rsidRPr="00697E23">
        <w:rPr>
          <w:color w:val="231F20"/>
          <w:spacing w:val="-8"/>
        </w:rPr>
        <w:t xml:space="preserve"> </w:t>
      </w:r>
      <w:r w:rsidRPr="00697E23">
        <w:rPr>
          <w:color w:val="231F20"/>
        </w:rPr>
        <w:t>28</w:t>
      </w:r>
      <w:r w:rsidRPr="00697E23">
        <w:rPr>
          <w:color w:val="231F20"/>
          <w:spacing w:val="-8"/>
        </w:rPr>
        <w:t xml:space="preserve"> </w:t>
      </w:r>
      <w:r w:rsidRPr="00697E23">
        <w:rPr>
          <w:color w:val="231F20"/>
        </w:rPr>
        <w:t>de</w:t>
      </w:r>
      <w:r w:rsidRPr="00697E23">
        <w:rPr>
          <w:color w:val="231F20"/>
          <w:spacing w:val="-8"/>
        </w:rPr>
        <w:t xml:space="preserve"> </w:t>
      </w:r>
      <w:r w:rsidRPr="00697E23">
        <w:rPr>
          <w:color w:val="231F20"/>
        </w:rPr>
        <w:t>la</w:t>
      </w:r>
      <w:r w:rsidRPr="00697E23">
        <w:rPr>
          <w:color w:val="231F20"/>
          <w:spacing w:val="-8"/>
        </w:rPr>
        <w:t xml:space="preserve"> </w:t>
      </w:r>
      <w:r w:rsidRPr="00697E23">
        <w:rPr>
          <w:color w:val="231F20"/>
        </w:rPr>
        <w:t>Ley</w:t>
      </w:r>
      <w:r w:rsidRPr="00697E23">
        <w:rPr>
          <w:color w:val="231F20"/>
          <w:spacing w:val="-8"/>
        </w:rPr>
        <w:t xml:space="preserve"> </w:t>
      </w:r>
      <w:r w:rsidRPr="00697E23">
        <w:rPr>
          <w:color w:val="231F20"/>
        </w:rPr>
        <w:t>1438</w:t>
      </w:r>
      <w:r w:rsidRPr="00697E23">
        <w:rPr>
          <w:color w:val="231F20"/>
          <w:spacing w:val="-8"/>
        </w:rPr>
        <w:t xml:space="preserve"> </w:t>
      </w:r>
      <w:r w:rsidRPr="00697E23">
        <w:rPr>
          <w:color w:val="231F20"/>
        </w:rPr>
        <w:t>de</w:t>
      </w:r>
      <w:r w:rsidRPr="00697E23">
        <w:rPr>
          <w:color w:val="231F20"/>
          <w:spacing w:val="-8"/>
        </w:rPr>
        <w:t xml:space="preserve"> </w:t>
      </w:r>
      <w:r w:rsidRPr="00697E23">
        <w:rPr>
          <w:color w:val="231F20"/>
        </w:rPr>
        <w:t>2011; la Resolución 484 de 2017 de la Contaduría General de la Nación; el marco</w:t>
      </w:r>
      <w:r w:rsidRPr="00697E23">
        <w:rPr>
          <w:color w:val="231F20"/>
          <w:spacing w:val="-20"/>
        </w:rPr>
        <w:t xml:space="preserve"> </w:t>
      </w:r>
      <w:r w:rsidRPr="00697E23">
        <w:rPr>
          <w:color w:val="231F20"/>
        </w:rPr>
        <w:t>conceptual</w:t>
      </w:r>
      <w:r w:rsidRPr="00697E23">
        <w:rPr>
          <w:color w:val="231F20"/>
          <w:spacing w:val="-19"/>
        </w:rPr>
        <w:t xml:space="preserve"> </w:t>
      </w:r>
      <w:r w:rsidRPr="00697E23">
        <w:rPr>
          <w:color w:val="231F20"/>
        </w:rPr>
        <w:t>del</w:t>
      </w:r>
      <w:r w:rsidRPr="00697E23">
        <w:rPr>
          <w:color w:val="231F20"/>
          <w:spacing w:val="-19"/>
        </w:rPr>
        <w:t xml:space="preserve"> </w:t>
      </w:r>
      <w:r w:rsidRPr="00697E23">
        <w:rPr>
          <w:color w:val="231F20"/>
        </w:rPr>
        <w:t>Plan</w:t>
      </w:r>
      <w:r w:rsidRPr="00697E23">
        <w:rPr>
          <w:color w:val="231F20"/>
          <w:spacing w:val="-20"/>
        </w:rPr>
        <w:t xml:space="preserve"> </w:t>
      </w:r>
      <w:r w:rsidRPr="00697E23">
        <w:rPr>
          <w:color w:val="231F20"/>
        </w:rPr>
        <w:t>General</w:t>
      </w:r>
      <w:r w:rsidRPr="00697E23">
        <w:rPr>
          <w:color w:val="231F20"/>
          <w:spacing w:val="-19"/>
        </w:rPr>
        <w:t xml:space="preserve"> </w:t>
      </w:r>
      <w:r w:rsidRPr="00697E23">
        <w:rPr>
          <w:color w:val="231F20"/>
        </w:rPr>
        <w:t>de</w:t>
      </w:r>
      <w:r w:rsidRPr="00697E23">
        <w:rPr>
          <w:color w:val="231F20"/>
          <w:spacing w:val="-20"/>
        </w:rPr>
        <w:t xml:space="preserve"> </w:t>
      </w:r>
      <w:r w:rsidRPr="00697E23">
        <w:rPr>
          <w:color w:val="231F20"/>
        </w:rPr>
        <w:t>Contabilidad</w:t>
      </w:r>
      <w:r w:rsidRPr="00697E23">
        <w:rPr>
          <w:color w:val="231F20"/>
          <w:spacing w:val="-19"/>
        </w:rPr>
        <w:t xml:space="preserve"> </w:t>
      </w:r>
      <w:r w:rsidRPr="00697E23">
        <w:rPr>
          <w:color w:val="231F20"/>
        </w:rPr>
        <w:t>Pública</w:t>
      </w:r>
      <w:r w:rsidRPr="00697E23">
        <w:rPr>
          <w:color w:val="231F20"/>
          <w:spacing w:val="-19"/>
        </w:rPr>
        <w:t xml:space="preserve"> </w:t>
      </w:r>
      <w:r w:rsidRPr="00697E23">
        <w:rPr>
          <w:color w:val="231F20"/>
        </w:rPr>
        <w:t>(Resolución 355</w:t>
      </w:r>
      <w:r w:rsidRPr="00697E23">
        <w:rPr>
          <w:color w:val="231F20"/>
          <w:spacing w:val="-6"/>
        </w:rPr>
        <w:t xml:space="preserve"> </w:t>
      </w:r>
      <w:r w:rsidRPr="00697E23">
        <w:rPr>
          <w:color w:val="231F20"/>
        </w:rPr>
        <w:t>de</w:t>
      </w:r>
      <w:r w:rsidRPr="00697E23">
        <w:rPr>
          <w:color w:val="231F20"/>
          <w:spacing w:val="-6"/>
        </w:rPr>
        <w:t xml:space="preserve"> </w:t>
      </w:r>
      <w:r w:rsidRPr="00697E23">
        <w:rPr>
          <w:color w:val="231F20"/>
        </w:rPr>
        <w:t>2007);</w:t>
      </w:r>
      <w:r w:rsidRPr="00697E23">
        <w:rPr>
          <w:color w:val="231F20"/>
          <w:spacing w:val="-6"/>
        </w:rPr>
        <w:t xml:space="preserve"> </w:t>
      </w:r>
      <w:r w:rsidRPr="00697E23">
        <w:rPr>
          <w:color w:val="231F20"/>
        </w:rPr>
        <w:t>los</w:t>
      </w:r>
      <w:r w:rsidRPr="00697E23">
        <w:rPr>
          <w:color w:val="231F20"/>
          <w:spacing w:val="-6"/>
        </w:rPr>
        <w:t xml:space="preserve"> </w:t>
      </w:r>
      <w:r w:rsidRPr="00697E23">
        <w:rPr>
          <w:color w:val="231F20"/>
        </w:rPr>
        <w:t>artículos</w:t>
      </w:r>
      <w:r w:rsidRPr="00697E23">
        <w:rPr>
          <w:color w:val="231F20"/>
          <w:spacing w:val="-6"/>
        </w:rPr>
        <w:t xml:space="preserve"> </w:t>
      </w:r>
      <w:r w:rsidRPr="00697E23">
        <w:rPr>
          <w:color w:val="231F20"/>
        </w:rPr>
        <w:t>102,</w:t>
      </w:r>
      <w:r w:rsidRPr="00697E23">
        <w:rPr>
          <w:color w:val="231F20"/>
          <w:spacing w:val="-6"/>
        </w:rPr>
        <w:t xml:space="preserve"> </w:t>
      </w:r>
      <w:r w:rsidRPr="00697E23">
        <w:rPr>
          <w:color w:val="231F20"/>
        </w:rPr>
        <w:t>103,</w:t>
      </w:r>
      <w:r w:rsidRPr="00697E23">
        <w:rPr>
          <w:color w:val="231F20"/>
          <w:spacing w:val="-6"/>
        </w:rPr>
        <w:t xml:space="preserve"> </w:t>
      </w:r>
      <w:r w:rsidRPr="00697E23">
        <w:rPr>
          <w:color w:val="231F20"/>
        </w:rPr>
        <w:t>104,</w:t>
      </w:r>
      <w:r w:rsidRPr="00697E23">
        <w:rPr>
          <w:color w:val="231F20"/>
          <w:spacing w:val="-6"/>
        </w:rPr>
        <w:t xml:space="preserve"> </w:t>
      </w:r>
      <w:r w:rsidRPr="00697E23">
        <w:rPr>
          <w:color w:val="231F20"/>
        </w:rPr>
        <w:t>113</w:t>
      </w:r>
      <w:r w:rsidRPr="00697E23">
        <w:rPr>
          <w:color w:val="231F20"/>
          <w:spacing w:val="-6"/>
        </w:rPr>
        <w:t xml:space="preserve"> </w:t>
      </w:r>
      <w:r w:rsidRPr="00697E23">
        <w:rPr>
          <w:color w:val="231F20"/>
        </w:rPr>
        <w:t>y</w:t>
      </w:r>
      <w:r w:rsidRPr="00697E23">
        <w:rPr>
          <w:color w:val="231F20"/>
          <w:spacing w:val="-6"/>
        </w:rPr>
        <w:t xml:space="preserve"> </w:t>
      </w:r>
      <w:r w:rsidRPr="00697E23">
        <w:rPr>
          <w:color w:val="231F20"/>
        </w:rPr>
        <w:t>114</w:t>
      </w:r>
      <w:r w:rsidRPr="00697E23">
        <w:rPr>
          <w:color w:val="231F20"/>
          <w:spacing w:val="-6"/>
        </w:rPr>
        <w:t xml:space="preserve"> </w:t>
      </w:r>
      <w:r w:rsidRPr="00697E23">
        <w:rPr>
          <w:color w:val="231F20"/>
        </w:rPr>
        <w:t>del</w:t>
      </w:r>
      <w:r w:rsidRPr="00697E23">
        <w:rPr>
          <w:color w:val="231F20"/>
          <w:spacing w:val="-6"/>
        </w:rPr>
        <w:t xml:space="preserve"> </w:t>
      </w:r>
      <w:r w:rsidRPr="00697E23">
        <w:rPr>
          <w:color w:val="231F20"/>
        </w:rPr>
        <w:t>Régimen</w:t>
      </w:r>
      <w:r w:rsidRPr="00697E23">
        <w:rPr>
          <w:color w:val="231F20"/>
          <w:spacing w:val="-6"/>
        </w:rPr>
        <w:t xml:space="preserve"> </w:t>
      </w:r>
      <w:r w:rsidRPr="00697E23">
        <w:rPr>
          <w:color w:val="231F20"/>
        </w:rPr>
        <w:t>de Contabilidad</w:t>
      </w:r>
      <w:r w:rsidRPr="00697E23">
        <w:rPr>
          <w:color w:val="231F20"/>
          <w:spacing w:val="-7"/>
        </w:rPr>
        <w:t xml:space="preserve"> </w:t>
      </w:r>
      <w:r w:rsidRPr="00697E23">
        <w:rPr>
          <w:color w:val="231F20"/>
        </w:rPr>
        <w:t>Pública</w:t>
      </w:r>
      <w:r w:rsidRPr="00697E23">
        <w:rPr>
          <w:color w:val="231F20"/>
          <w:spacing w:val="-4"/>
        </w:rPr>
        <w:t xml:space="preserve"> </w:t>
      </w:r>
      <w:r w:rsidRPr="00697E23">
        <w:rPr>
          <w:color w:val="231F20"/>
        </w:rPr>
        <w:t>(Resolución</w:t>
      </w:r>
      <w:r w:rsidRPr="00697E23">
        <w:rPr>
          <w:color w:val="231F20"/>
          <w:spacing w:val="-4"/>
        </w:rPr>
        <w:t xml:space="preserve"> </w:t>
      </w:r>
      <w:r w:rsidRPr="00697E23">
        <w:rPr>
          <w:color w:val="231F20"/>
        </w:rPr>
        <w:t>354</w:t>
      </w:r>
      <w:r w:rsidRPr="00697E23">
        <w:rPr>
          <w:color w:val="231F20"/>
          <w:spacing w:val="-5"/>
        </w:rPr>
        <w:t xml:space="preserve"> </w:t>
      </w:r>
      <w:r w:rsidRPr="00697E23">
        <w:rPr>
          <w:color w:val="231F20"/>
        </w:rPr>
        <w:t>de</w:t>
      </w:r>
      <w:r w:rsidRPr="00697E23">
        <w:rPr>
          <w:color w:val="231F20"/>
          <w:spacing w:val="-4"/>
        </w:rPr>
        <w:t xml:space="preserve"> </w:t>
      </w:r>
      <w:r w:rsidRPr="00697E23">
        <w:rPr>
          <w:color w:val="231F20"/>
        </w:rPr>
        <w:t>2007);</w:t>
      </w:r>
      <w:r w:rsidRPr="00697E23">
        <w:rPr>
          <w:color w:val="231F20"/>
          <w:spacing w:val="-4"/>
        </w:rPr>
        <w:t xml:space="preserve"> </w:t>
      </w:r>
      <w:r w:rsidRPr="00697E23">
        <w:rPr>
          <w:color w:val="231F20"/>
        </w:rPr>
        <w:t>la</w:t>
      </w:r>
      <w:r w:rsidRPr="00697E23">
        <w:rPr>
          <w:color w:val="231F20"/>
          <w:spacing w:val="-5"/>
        </w:rPr>
        <w:t xml:space="preserve"> </w:t>
      </w:r>
      <w:r w:rsidRPr="00697E23">
        <w:rPr>
          <w:color w:val="231F20"/>
        </w:rPr>
        <w:t>Resolución.</w:t>
      </w:r>
      <w:r w:rsidRPr="00697E23">
        <w:rPr>
          <w:color w:val="231F20"/>
          <w:spacing w:val="-4"/>
        </w:rPr>
        <w:t xml:space="preserve"> </w:t>
      </w:r>
      <w:r w:rsidRPr="00697E23">
        <w:rPr>
          <w:color w:val="231F20"/>
        </w:rPr>
        <w:t>425</w:t>
      </w:r>
      <w:r w:rsidRPr="00697E23">
        <w:rPr>
          <w:color w:val="231F20"/>
          <w:spacing w:val="-4"/>
        </w:rPr>
        <w:t xml:space="preserve"> </w:t>
      </w:r>
      <w:r w:rsidRPr="00697E23">
        <w:rPr>
          <w:color w:val="231F20"/>
          <w:spacing w:val="-5"/>
        </w:rPr>
        <w:t>de</w:t>
      </w:r>
      <w:r>
        <w:rPr>
          <w:color w:val="231F20"/>
          <w:spacing w:val="-5"/>
        </w:rPr>
        <w:t xml:space="preserve"> </w:t>
      </w:r>
      <w:r w:rsidRPr="00697E23">
        <w:rPr>
          <w:color w:val="231F20"/>
        </w:rPr>
        <w:t>2019 de la Contaduría General de la Nación; la Resolución 167 de 2020</w:t>
      </w:r>
      <w:r w:rsidRPr="00697E23">
        <w:rPr>
          <w:color w:val="231F20"/>
          <w:spacing w:val="-20"/>
        </w:rPr>
        <w:t xml:space="preserve"> </w:t>
      </w:r>
      <w:r w:rsidRPr="00697E23">
        <w:rPr>
          <w:color w:val="231F20"/>
        </w:rPr>
        <w:t>de</w:t>
      </w:r>
      <w:r w:rsidRPr="00697E23">
        <w:rPr>
          <w:color w:val="231F20"/>
          <w:spacing w:val="-19"/>
        </w:rPr>
        <w:t xml:space="preserve"> </w:t>
      </w:r>
      <w:r w:rsidRPr="00697E23">
        <w:rPr>
          <w:color w:val="231F20"/>
        </w:rPr>
        <w:t>la</w:t>
      </w:r>
      <w:r w:rsidRPr="00697E23">
        <w:rPr>
          <w:color w:val="231F20"/>
          <w:spacing w:val="-19"/>
        </w:rPr>
        <w:t xml:space="preserve"> </w:t>
      </w:r>
      <w:r w:rsidRPr="00697E23">
        <w:rPr>
          <w:color w:val="231F20"/>
        </w:rPr>
        <w:t>misma</w:t>
      </w:r>
      <w:r w:rsidRPr="00697E23">
        <w:rPr>
          <w:color w:val="231F20"/>
          <w:spacing w:val="-20"/>
        </w:rPr>
        <w:t xml:space="preserve"> </w:t>
      </w:r>
      <w:r w:rsidRPr="00697E23">
        <w:rPr>
          <w:color w:val="231F20"/>
        </w:rPr>
        <w:t>entidad;</w:t>
      </w:r>
      <w:r w:rsidRPr="00697E23">
        <w:rPr>
          <w:color w:val="231F20"/>
          <w:spacing w:val="-19"/>
        </w:rPr>
        <w:t xml:space="preserve"> </w:t>
      </w:r>
      <w:r w:rsidRPr="00697E23">
        <w:rPr>
          <w:color w:val="231F20"/>
        </w:rPr>
        <w:t>la</w:t>
      </w:r>
      <w:r w:rsidRPr="00697E23">
        <w:rPr>
          <w:color w:val="231F20"/>
          <w:spacing w:val="-20"/>
        </w:rPr>
        <w:t xml:space="preserve"> </w:t>
      </w:r>
      <w:r w:rsidRPr="00697E23">
        <w:rPr>
          <w:color w:val="231F20"/>
        </w:rPr>
        <w:t>Resolución</w:t>
      </w:r>
      <w:r w:rsidRPr="00697E23">
        <w:rPr>
          <w:color w:val="231F20"/>
          <w:spacing w:val="-19"/>
        </w:rPr>
        <w:t xml:space="preserve"> </w:t>
      </w:r>
      <w:r w:rsidRPr="00697E23">
        <w:rPr>
          <w:color w:val="231F20"/>
        </w:rPr>
        <w:t>168</w:t>
      </w:r>
      <w:r w:rsidRPr="00697E23">
        <w:rPr>
          <w:color w:val="231F20"/>
          <w:spacing w:val="-19"/>
        </w:rPr>
        <w:t xml:space="preserve"> </w:t>
      </w:r>
      <w:r w:rsidRPr="00697E23">
        <w:rPr>
          <w:color w:val="231F20"/>
        </w:rPr>
        <w:t>de</w:t>
      </w:r>
      <w:r w:rsidRPr="00697E23">
        <w:rPr>
          <w:color w:val="231F20"/>
          <w:spacing w:val="-20"/>
        </w:rPr>
        <w:t xml:space="preserve"> </w:t>
      </w:r>
      <w:r w:rsidRPr="00697E23">
        <w:rPr>
          <w:color w:val="231F20"/>
        </w:rPr>
        <w:t>2020</w:t>
      </w:r>
      <w:r w:rsidRPr="00697E23">
        <w:rPr>
          <w:color w:val="231F20"/>
          <w:spacing w:val="-19"/>
        </w:rPr>
        <w:t xml:space="preserve"> </w:t>
      </w:r>
      <w:r w:rsidRPr="00697E23">
        <w:rPr>
          <w:color w:val="231F20"/>
        </w:rPr>
        <w:t>de</w:t>
      </w:r>
      <w:r w:rsidRPr="00697E23">
        <w:rPr>
          <w:color w:val="231F20"/>
          <w:spacing w:val="-19"/>
        </w:rPr>
        <w:t xml:space="preserve"> </w:t>
      </w:r>
      <w:r w:rsidRPr="00697E23">
        <w:rPr>
          <w:color w:val="231F20"/>
        </w:rPr>
        <w:t>la</w:t>
      </w:r>
      <w:r w:rsidRPr="00697E23">
        <w:rPr>
          <w:color w:val="231F20"/>
          <w:spacing w:val="-20"/>
        </w:rPr>
        <w:t xml:space="preserve"> </w:t>
      </w:r>
      <w:r w:rsidRPr="00697E23">
        <w:rPr>
          <w:color w:val="231F20"/>
        </w:rPr>
        <w:t>Contraloría General</w:t>
      </w:r>
      <w:r w:rsidRPr="00697E23">
        <w:rPr>
          <w:color w:val="231F20"/>
          <w:spacing w:val="-12"/>
        </w:rPr>
        <w:t xml:space="preserve"> </w:t>
      </w:r>
      <w:r w:rsidRPr="00697E23">
        <w:rPr>
          <w:color w:val="231F20"/>
        </w:rPr>
        <w:t>de</w:t>
      </w:r>
      <w:r w:rsidRPr="00697E23">
        <w:rPr>
          <w:color w:val="231F20"/>
          <w:spacing w:val="-12"/>
        </w:rPr>
        <w:t xml:space="preserve"> </w:t>
      </w:r>
      <w:r w:rsidRPr="00697E23">
        <w:rPr>
          <w:color w:val="231F20"/>
        </w:rPr>
        <w:t>la</w:t>
      </w:r>
      <w:r w:rsidRPr="00697E23">
        <w:rPr>
          <w:color w:val="231F20"/>
          <w:spacing w:val="-12"/>
        </w:rPr>
        <w:t xml:space="preserve"> </w:t>
      </w:r>
      <w:r w:rsidRPr="00697E23">
        <w:rPr>
          <w:color w:val="231F20"/>
        </w:rPr>
        <w:t>República</w:t>
      </w:r>
      <w:r w:rsidRPr="00697E23">
        <w:rPr>
          <w:color w:val="231F20"/>
          <w:spacing w:val="-12"/>
        </w:rPr>
        <w:t xml:space="preserve"> </w:t>
      </w:r>
      <w:r w:rsidRPr="00697E23">
        <w:rPr>
          <w:color w:val="231F20"/>
        </w:rPr>
        <w:t>(CGR);</w:t>
      </w:r>
      <w:r w:rsidRPr="00697E23">
        <w:rPr>
          <w:color w:val="231F20"/>
          <w:spacing w:val="-12"/>
        </w:rPr>
        <w:t xml:space="preserve"> </w:t>
      </w:r>
      <w:r w:rsidRPr="00697E23">
        <w:rPr>
          <w:color w:val="231F20"/>
        </w:rPr>
        <w:t>el</w:t>
      </w:r>
      <w:r w:rsidRPr="00697E23">
        <w:rPr>
          <w:color w:val="231F20"/>
          <w:spacing w:val="-12"/>
        </w:rPr>
        <w:t xml:space="preserve"> </w:t>
      </w:r>
      <w:r w:rsidRPr="00697E23">
        <w:rPr>
          <w:color w:val="231F20"/>
        </w:rPr>
        <w:t>artículo</w:t>
      </w:r>
      <w:r w:rsidRPr="00697E23">
        <w:rPr>
          <w:color w:val="231F20"/>
          <w:spacing w:val="-12"/>
        </w:rPr>
        <w:t xml:space="preserve"> </w:t>
      </w:r>
      <w:r w:rsidRPr="00697E23">
        <w:rPr>
          <w:color w:val="231F20"/>
        </w:rPr>
        <w:t>6</w:t>
      </w:r>
      <w:r w:rsidRPr="00697E23">
        <w:rPr>
          <w:color w:val="231F20"/>
          <w:spacing w:val="-12"/>
        </w:rPr>
        <w:t xml:space="preserve"> </w:t>
      </w:r>
      <w:r w:rsidRPr="00697E23">
        <w:rPr>
          <w:color w:val="231F20"/>
        </w:rPr>
        <w:t>y</w:t>
      </w:r>
      <w:r w:rsidRPr="00697E23">
        <w:rPr>
          <w:color w:val="231F20"/>
          <w:spacing w:val="-12"/>
        </w:rPr>
        <w:t xml:space="preserve"> </w:t>
      </w:r>
      <w:r w:rsidRPr="00697E23">
        <w:rPr>
          <w:color w:val="231F20"/>
        </w:rPr>
        <w:t>3</w:t>
      </w:r>
      <w:r w:rsidRPr="00697E23">
        <w:rPr>
          <w:color w:val="231F20"/>
          <w:spacing w:val="-12"/>
        </w:rPr>
        <w:t xml:space="preserve"> </w:t>
      </w:r>
      <w:r w:rsidRPr="00697E23">
        <w:rPr>
          <w:color w:val="231F20"/>
        </w:rPr>
        <w:t>de</w:t>
      </w:r>
      <w:r w:rsidRPr="00697E23">
        <w:rPr>
          <w:color w:val="231F20"/>
          <w:spacing w:val="-12"/>
        </w:rPr>
        <w:t xml:space="preserve"> </w:t>
      </w:r>
      <w:r w:rsidRPr="00697E23">
        <w:rPr>
          <w:color w:val="231F20"/>
        </w:rPr>
        <w:t>la</w:t>
      </w:r>
      <w:r w:rsidRPr="00697E23">
        <w:rPr>
          <w:color w:val="231F20"/>
          <w:spacing w:val="-12"/>
        </w:rPr>
        <w:t xml:space="preserve"> </w:t>
      </w:r>
      <w:r w:rsidRPr="00697E23">
        <w:rPr>
          <w:color w:val="231F20"/>
        </w:rPr>
        <w:t>Ley</w:t>
      </w:r>
      <w:r w:rsidRPr="00697E23">
        <w:rPr>
          <w:color w:val="231F20"/>
          <w:spacing w:val="-12"/>
        </w:rPr>
        <w:t xml:space="preserve"> </w:t>
      </w:r>
      <w:r w:rsidRPr="00697E23">
        <w:rPr>
          <w:color w:val="231F20"/>
        </w:rPr>
        <w:t>610</w:t>
      </w:r>
      <w:r w:rsidRPr="00697E23">
        <w:rPr>
          <w:color w:val="231F20"/>
          <w:spacing w:val="-12"/>
        </w:rPr>
        <w:t xml:space="preserve"> </w:t>
      </w:r>
      <w:r w:rsidRPr="00697E23">
        <w:rPr>
          <w:color w:val="231F20"/>
        </w:rPr>
        <w:t>de</w:t>
      </w:r>
      <w:r w:rsidRPr="00697E23">
        <w:rPr>
          <w:color w:val="231F20"/>
          <w:spacing w:val="-12"/>
        </w:rPr>
        <w:t xml:space="preserve"> </w:t>
      </w:r>
      <w:r w:rsidRPr="00697E23">
        <w:rPr>
          <w:color w:val="231F20"/>
        </w:rPr>
        <w:t>2000 y</w:t>
      </w:r>
      <w:r w:rsidRPr="00697E23">
        <w:rPr>
          <w:color w:val="231F20"/>
          <w:spacing w:val="-3"/>
        </w:rPr>
        <w:t xml:space="preserve"> </w:t>
      </w:r>
      <w:r w:rsidRPr="00697E23">
        <w:rPr>
          <w:color w:val="231F20"/>
        </w:rPr>
        <w:t>el</w:t>
      </w:r>
      <w:r w:rsidRPr="00697E23">
        <w:rPr>
          <w:color w:val="231F20"/>
          <w:spacing w:val="-3"/>
        </w:rPr>
        <w:t xml:space="preserve"> </w:t>
      </w:r>
      <w:r w:rsidRPr="00697E23">
        <w:rPr>
          <w:color w:val="231F20"/>
        </w:rPr>
        <w:t>artículo</w:t>
      </w:r>
      <w:r w:rsidRPr="00697E23">
        <w:rPr>
          <w:color w:val="231F20"/>
          <w:spacing w:val="-3"/>
        </w:rPr>
        <w:t xml:space="preserve"> </w:t>
      </w:r>
      <w:r w:rsidRPr="00697E23">
        <w:rPr>
          <w:color w:val="231F20"/>
        </w:rPr>
        <w:t>3.2.1.10.</w:t>
      </w:r>
      <w:r w:rsidRPr="00697E23">
        <w:rPr>
          <w:color w:val="231F20"/>
          <w:spacing w:val="-3"/>
        </w:rPr>
        <w:t xml:space="preserve"> </w:t>
      </w:r>
      <w:r w:rsidRPr="00697E23">
        <w:rPr>
          <w:color w:val="231F20"/>
        </w:rPr>
        <w:t>del</w:t>
      </w:r>
      <w:r w:rsidRPr="00697E23">
        <w:rPr>
          <w:color w:val="231F20"/>
          <w:spacing w:val="-3"/>
        </w:rPr>
        <w:t xml:space="preserve"> </w:t>
      </w:r>
      <w:r w:rsidRPr="00697E23">
        <w:rPr>
          <w:color w:val="231F20"/>
        </w:rPr>
        <w:t>Decreto</w:t>
      </w:r>
      <w:r w:rsidRPr="00697E23">
        <w:rPr>
          <w:color w:val="231F20"/>
          <w:spacing w:val="-3"/>
        </w:rPr>
        <w:t xml:space="preserve"> </w:t>
      </w:r>
      <w:r w:rsidRPr="00697E23">
        <w:rPr>
          <w:color w:val="231F20"/>
        </w:rPr>
        <w:t>780</w:t>
      </w:r>
      <w:r w:rsidRPr="00697E23">
        <w:rPr>
          <w:color w:val="231F20"/>
          <w:spacing w:val="-3"/>
        </w:rPr>
        <w:t xml:space="preserve"> </w:t>
      </w:r>
      <w:r w:rsidRPr="00697E23">
        <w:rPr>
          <w:color w:val="231F20"/>
        </w:rPr>
        <w:t>del</w:t>
      </w:r>
      <w:r w:rsidRPr="00697E23">
        <w:rPr>
          <w:color w:val="231F20"/>
          <w:spacing w:val="-3"/>
        </w:rPr>
        <w:t xml:space="preserve"> </w:t>
      </w:r>
      <w:r w:rsidRPr="00697E23">
        <w:rPr>
          <w:color w:val="231F20"/>
        </w:rPr>
        <w:t>2016,</w:t>
      </w:r>
      <w:r w:rsidRPr="00697E23">
        <w:rPr>
          <w:color w:val="231F20"/>
          <w:spacing w:val="-3"/>
        </w:rPr>
        <w:t xml:space="preserve"> </w:t>
      </w:r>
      <w:r w:rsidRPr="00697E23">
        <w:rPr>
          <w:color w:val="231F20"/>
        </w:rPr>
        <w:t>Manual</w:t>
      </w:r>
      <w:r w:rsidRPr="00697E23">
        <w:rPr>
          <w:color w:val="231F20"/>
          <w:spacing w:val="-3"/>
        </w:rPr>
        <w:t xml:space="preserve"> </w:t>
      </w:r>
      <w:r w:rsidRPr="00697E23">
        <w:rPr>
          <w:color w:val="231F20"/>
        </w:rPr>
        <w:t>de</w:t>
      </w:r>
      <w:r w:rsidRPr="00697E23">
        <w:rPr>
          <w:color w:val="231F20"/>
          <w:spacing w:val="-3"/>
        </w:rPr>
        <w:t xml:space="preserve"> </w:t>
      </w:r>
      <w:r w:rsidRPr="00697E23">
        <w:rPr>
          <w:color w:val="231F20"/>
        </w:rPr>
        <w:t xml:space="preserve">funciones del Ministerio de Salud y protección Social (MSPS), lo cual generó detrimento patrimonial, debido a la falta de gestión e imposibilidad de recuperar los derechos de cobro ante las EPS/ARL, por conceptos </w:t>
      </w:r>
      <w:r w:rsidRPr="00697E23">
        <w:rPr>
          <w:color w:val="231F20"/>
          <w:spacing w:val="-2"/>
        </w:rPr>
        <w:t>pagados</w:t>
      </w:r>
      <w:r w:rsidRPr="00697E23">
        <w:rPr>
          <w:color w:val="231F20"/>
          <w:spacing w:val="-14"/>
        </w:rPr>
        <w:t xml:space="preserve"> </w:t>
      </w:r>
      <w:r w:rsidRPr="00697E23">
        <w:rPr>
          <w:color w:val="231F20"/>
          <w:spacing w:val="-2"/>
        </w:rPr>
        <w:t>por</w:t>
      </w:r>
      <w:r w:rsidRPr="00697E23">
        <w:rPr>
          <w:color w:val="231F20"/>
          <w:spacing w:val="-14"/>
        </w:rPr>
        <w:t xml:space="preserve"> </w:t>
      </w:r>
      <w:r w:rsidRPr="00697E23">
        <w:rPr>
          <w:color w:val="231F20"/>
          <w:spacing w:val="-2"/>
        </w:rPr>
        <w:t>el</w:t>
      </w:r>
      <w:r w:rsidRPr="00697E23">
        <w:rPr>
          <w:color w:val="231F20"/>
          <w:spacing w:val="-14"/>
        </w:rPr>
        <w:t xml:space="preserve"> </w:t>
      </w:r>
      <w:r w:rsidRPr="00697E23">
        <w:rPr>
          <w:color w:val="231F20"/>
          <w:spacing w:val="-2"/>
        </w:rPr>
        <w:t>MSPS</w:t>
      </w:r>
      <w:r w:rsidRPr="00697E23">
        <w:rPr>
          <w:color w:val="231F20"/>
          <w:spacing w:val="-14"/>
        </w:rPr>
        <w:t xml:space="preserve"> </w:t>
      </w:r>
      <w:r w:rsidRPr="00697E23">
        <w:rPr>
          <w:color w:val="231F20"/>
          <w:spacing w:val="-2"/>
        </w:rPr>
        <w:t>a</w:t>
      </w:r>
      <w:r w:rsidRPr="00697E23">
        <w:rPr>
          <w:color w:val="231F20"/>
          <w:spacing w:val="-14"/>
        </w:rPr>
        <w:t xml:space="preserve"> </w:t>
      </w:r>
      <w:r w:rsidRPr="00697E23">
        <w:rPr>
          <w:color w:val="231F20"/>
          <w:spacing w:val="-2"/>
        </w:rPr>
        <w:t>terceros,</w:t>
      </w:r>
      <w:r w:rsidRPr="00697E23">
        <w:rPr>
          <w:color w:val="231F20"/>
          <w:spacing w:val="-14"/>
        </w:rPr>
        <w:t xml:space="preserve"> </w:t>
      </w:r>
      <w:r w:rsidRPr="00697E23">
        <w:rPr>
          <w:color w:val="231F20"/>
          <w:spacing w:val="-2"/>
        </w:rPr>
        <w:t>derivados</w:t>
      </w:r>
      <w:r w:rsidRPr="00697E23">
        <w:rPr>
          <w:color w:val="231F20"/>
          <w:spacing w:val="-14"/>
        </w:rPr>
        <w:t xml:space="preserve"> </w:t>
      </w:r>
      <w:r w:rsidRPr="00697E23">
        <w:rPr>
          <w:color w:val="231F20"/>
          <w:spacing w:val="-2"/>
        </w:rPr>
        <w:t>de</w:t>
      </w:r>
      <w:r w:rsidRPr="00697E23">
        <w:rPr>
          <w:color w:val="231F20"/>
          <w:spacing w:val="-14"/>
        </w:rPr>
        <w:t xml:space="preserve"> </w:t>
      </w:r>
      <w:r w:rsidRPr="00697E23">
        <w:rPr>
          <w:color w:val="231F20"/>
          <w:spacing w:val="-2"/>
        </w:rPr>
        <w:t>incapacidades</w:t>
      </w:r>
      <w:r w:rsidRPr="00697E23">
        <w:rPr>
          <w:color w:val="231F20"/>
          <w:spacing w:val="-14"/>
        </w:rPr>
        <w:t xml:space="preserve"> </w:t>
      </w:r>
      <w:r w:rsidRPr="00697E23">
        <w:rPr>
          <w:color w:val="231F20"/>
          <w:spacing w:val="-2"/>
        </w:rPr>
        <w:t>y</w:t>
      </w:r>
      <w:r w:rsidRPr="00697E23">
        <w:rPr>
          <w:color w:val="231F20"/>
          <w:spacing w:val="-14"/>
        </w:rPr>
        <w:t xml:space="preserve"> </w:t>
      </w:r>
      <w:r w:rsidRPr="00697E23">
        <w:rPr>
          <w:color w:val="231F20"/>
          <w:spacing w:val="-2"/>
        </w:rPr>
        <w:t xml:space="preserve">licencias </w:t>
      </w:r>
      <w:r w:rsidRPr="00697E23">
        <w:rPr>
          <w:color w:val="231F20"/>
        </w:rPr>
        <w:t>de maternidad o paternidad.</w:t>
      </w:r>
    </w:p>
    <w:p w14:paraId="0107D5A5" w14:textId="77777777" w:rsidR="006321AC" w:rsidRDefault="006321AC" w:rsidP="006321AC">
      <w:pPr>
        <w:pStyle w:val="Textoindependiente"/>
        <w:ind w:right="-234"/>
        <w:jc w:val="both"/>
        <w:rPr>
          <w:color w:val="231F20"/>
        </w:rPr>
      </w:pPr>
    </w:p>
    <w:p w14:paraId="249BD457" w14:textId="77777777" w:rsidR="006321AC" w:rsidRDefault="006321AC" w:rsidP="001E5C86">
      <w:pPr>
        <w:pStyle w:val="Textoindependiente"/>
        <w:ind w:right="49"/>
        <w:jc w:val="both"/>
        <w:rPr>
          <w:color w:val="231F20"/>
        </w:rPr>
      </w:pPr>
      <w:r w:rsidRPr="006321AC">
        <w:rPr>
          <w:b/>
          <w:bCs/>
          <w:color w:val="231F20"/>
          <w:sz w:val="28"/>
          <w:szCs w:val="28"/>
        </w:rPr>
        <w:t>-</w:t>
      </w:r>
      <w:r w:rsidRPr="006321AC">
        <w:rPr>
          <w:b/>
          <w:bCs/>
          <w:color w:val="231F20"/>
        </w:rPr>
        <w:t>Incorrección</w:t>
      </w:r>
      <w:r w:rsidRPr="00697E23">
        <w:rPr>
          <w:color w:val="231F20"/>
        </w:rPr>
        <w:t xml:space="preserve"> de cantidad en otros activos, por $1.455.162,42 millones,</w:t>
      </w:r>
      <w:r w:rsidRPr="00697E23">
        <w:rPr>
          <w:color w:val="231F20"/>
          <w:spacing w:val="-10"/>
        </w:rPr>
        <w:t xml:space="preserve"> </w:t>
      </w:r>
      <w:r w:rsidRPr="00697E23">
        <w:rPr>
          <w:color w:val="231F20"/>
        </w:rPr>
        <w:t>debido</w:t>
      </w:r>
      <w:r w:rsidRPr="00697E23">
        <w:rPr>
          <w:color w:val="231F20"/>
          <w:spacing w:val="-10"/>
        </w:rPr>
        <w:t xml:space="preserve"> </w:t>
      </w:r>
      <w:r w:rsidRPr="00697E23">
        <w:rPr>
          <w:color w:val="231F20"/>
        </w:rPr>
        <w:t>a</w:t>
      </w:r>
      <w:r w:rsidRPr="00697E23">
        <w:rPr>
          <w:color w:val="231F20"/>
          <w:spacing w:val="-10"/>
        </w:rPr>
        <w:t xml:space="preserve"> </w:t>
      </w:r>
      <w:r w:rsidRPr="00697E23">
        <w:rPr>
          <w:color w:val="231F20"/>
        </w:rPr>
        <w:t>una</w:t>
      </w:r>
      <w:r w:rsidRPr="00697E23">
        <w:rPr>
          <w:color w:val="231F20"/>
          <w:spacing w:val="-10"/>
        </w:rPr>
        <w:t xml:space="preserve"> </w:t>
      </w:r>
      <w:r w:rsidRPr="00697E23">
        <w:rPr>
          <w:color w:val="231F20"/>
        </w:rPr>
        <w:t>sobrestimación</w:t>
      </w:r>
      <w:r w:rsidRPr="00697E23">
        <w:rPr>
          <w:color w:val="231F20"/>
          <w:spacing w:val="-10"/>
        </w:rPr>
        <w:t xml:space="preserve"> </w:t>
      </w:r>
      <w:r w:rsidRPr="00697E23">
        <w:rPr>
          <w:color w:val="231F20"/>
        </w:rPr>
        <w:t>por</w:t>
      </w:r>
      <w:r w:rsidRPr="00697E23">
        <w:rPr>
          <w:color w:val="231F20"/>
          <w:spacing w:val="-10"/>
        </w:rPr>
        <w:t xml:space="preserve"> </w:t>
      </w:r>
      <w:r w:rsidRPr="00697E23">
        <w:rPr>
          <w:color w:val="231F20"/>
        </w:rPr>
        <w:t>concepto</w:t>
      </w:r>
      <w:r w:rsidRPr="00697E23">
        <w:rPr>
          <w:color w:val="231F20"/>
          <w:spacing w:val="-10"/>
        </w:rPr>
        <w:t xml:space="preserve"> </w:t>
      </w:r>
      <w:r w:rsidRPr="00697E23">
        <w:rPr>
          <w:color w:val="231F20"/>
        </w:rPr>
        <w:t>de</w:t>
      </w:r>
      <w:r w:rsidRPr="00697E23">
        <w:rPr>
          <w:color w:val="231F20"/>
          <w:spacing w:val="-10"/>
        </w:rPr>
        <w:t xml:space="preserve"> </w:t>
      </w:r>
      <w:r w:rsidRPr="00697E23">
        <w:rPr>
          <w:color w:val="231F20"/>
        </w:rPr>
        <w:t>transferencias condicionadas pendientes por legalizar, al corte del 31 de diciembre de</w:t>
      </w:r>
      <w:r w:rsidRPr="00697E23">
        <w:rPr>
          <w:color w:val="231F20"/>
          <w:spacing w:val="-1"/>
        </w:rPr>
        <w:t xml:space="preserve"> </w:t>
      </w:r>
      <w:r w:rsidRPr="00697E23">
        <w:rPr>
          <w:color w:val="231F20"/>
        </w:rPr>
        <w:t>2024,</w:t>
      </w:r>
      <w:r w:rsidRPr="00697E23">
        <w:rPr>
          <w:color w:val="231F20"/>
          <w:spacing w:val="-1"/>
        </w:rPr>
        <w:t xml:space="preserve"> </w:t>
      </w:r>
      <w:r w:rsidRPr="00697E23">
        <w:rPr>
          <w:color w:val="231F20"/>
        </w:rPr>
        <w:t>correspondiente</w:t>
      </w:r>
      <w:r w:rsidRPr="00697E23">
        <w:rPr>
          <w:color w:val="231F20"/>
          <w:spacing w:val="-1"/>
        </w:rPr>
        <w:t xml:space="preserve"> </w:t>
      </w:r>
      <w:r w:rsidRPr="00697E23">
        <w:rPr>
          <w:color w:val="231F20"/>
        </w:rPr>
        <w:t>a</w:t>
      </w:r>
      <w:r w:rsidRPr="00697E23">
        <w:rPr>
          <w:color w:val="231F20"/>
          <w:spacing w:val="-1"/>
        </w:rPr>
        <w:t xml:space="preserve"> </w:t>
      </w:r>
      <w:r w:rsidRPr="00697E23">
        <w:rPr>
          <w:color w:val="231F20"/>
        </w:rPr>
        <w:t>resoluciones</w:t>
      </w:r>
      <w:r w:rsidRPr="00697E23">
        <w:rPr>
          <w:color w:val="231F20"/>
          <w:spacing w:val="-1"/>
        </w:rPr>
        <w:t xml:space="preserve"> </w:t>
      </w:r>
      <w:r w:rsidRPr="00697E23">
        <w:rPr>
          <w:color w:val="231F20"/>
        </w:rPr>
        <w:t>de</w:t>
      </w:r>
      <w:r w:rsidRPr="00697E23">
        <w:rPr>
          <w:color w:val="231F20"/>
          <w:spacing w:val="-1"/>
        </w:rPr>
        <w:t xml:space="preserve"> </w:t>
      </w:r>
      <w:r w:rsidRPr="00697E23">
        <w:rPr>
          <w:color w:val="231F20"/>
        </w:rPr>
        <w:t>asignación</w:t>
      </w:r>
      <w:r w:rsidRPr="00697E23">
        <w:rPr>
          <w:color w:val="231F20"/>
          <w:spacing w:val="-1"/>
        </w:rPr>
        <w:t xml:space="preserve"> </w:t>
      </w:r>
      <w:r w:rsidRPr="00697E23">
        <w:rPr>
          <w:color w:val="231F20"/>
        </w:rPr>
        <w:t>de</w:t>
      </w:r>
      <w:r w:rsidRPr="00697E23">
        <w:rPr>
          <w:color w:val="231F20"/>
          <w:spacing w:val="-1"/>
        </w:rPr>
        <w:t xml:space="preserve"> </w:t>
      </w:r>
      <w:r w:rsidRPr="00697E23">
        <w:rPr>
          <w:color w:val="231F20"/>
        </w:rPr>
        <w:t>la</w:t>
      </w:r>
      <w:r w:rsidRPr="00697E23">
        <w:rPr>
          <w:color w:val="231F20"/>
          <w:spacing w:val="-1"/>
        </w:rPr>
        <w:t xml:space="preserve"> </w:t>
      </w:r>
      <w:r w:rsidRPr="00697E23">
        <w:rPr>
          <w:color w:val="231F20"/>
        </w:rPr>
        <w:t>vigencia 2023,</w:t>
      </w:r>
      <w:r w:rsidRPr="00697E23">
        <w:rPr>
          <w:color w:val="231F20"/>
          <w:spacing w:val="-3"/>
        </w:rPr>
        <w:t xml:space="preserve"> </w:t>
      </w:r>
      <w:r w:rsidRPr="00697E23">
        <w:rPr>
          <w:color w:val="231F20"/>
        </w:rPr>
        <w:t>con</w:t>
      </w:r>
      <w:r w:rsidRPr="00697E23">
        <w:rPr>
          <w:color w:val="231F20"/>
          <w:spacing w:val="-3"/>
        </w:rPr>
        <w:t xml:space="preserve"> </w:t>
      </w:r>
      <w:r w:rsidRPr="00697E23">
        <w:rPr>
          <w:color w:val="231F20"/>
        </w:rPr>
        <w:t>incumplimiento</w:t>
      </w:r>
      <w:r w:rsidRPr="00697E23">
        <w:rPr>
          <w:color w:val="231F20"/>
          <w:spacing w:val="-3"/>
        </w:rPr>
        <w:t xml:space="preserve"> </w:t>
      </w:r>
      <w:r w:rsidRPr="00697E23">
        <w:rPr>
          <w:color w:val="231F20"/>
        </w:rPr>
        <w:t>de</w:t>
      </w:r>
      <w:r w:rsidRPr="00697E23">
        <w:rPr>
          <w:color w:val="231F20"/>
          <w:spacing w:val="-3"/>
        </w:rPr>
        <w:t xml:space="preserve"> </w:t>
      </w:r>
      <w:r w:rsidRPr="00697E23">
        <w:rPr>
          <w:color w:val="231F20"/>
        </w:rPr>
        <w:t>lo</w:t>
      </w:r>
      <w:r w:rsidRPr="00697E23">
        <w:rPr>
          <w:color w:val="231F20"/>
          <w:spacing w:val="-3"/>
        </w:rPr>
        <w:t xml:space="preserve"> </w:t>
      </w:r>
      <w:r w:rsidRPr="00697E23">
        <w:rPr>
          <w:color w:val="231F20"/>
        </w:rPr>
        <w:t>establecido</w:t>
      </w:r>
      <w:r w:rsidRPr="00697E23">
        <w:rPr>
          <w:color w:val="231F20"/>
          <w:spacing w:val="-3"/>
        </w:rPr>
        <w:t xml:space="preserve"> </w:t>
      </w:r>
      <w:r w:rsidRPr="00697E23">
        <w:rPr>
          <w:color w:val="231F20"/>
        </w:rPr>
        <w:t>por</w:t>
      </w:r>
      <w:r w:rsidRPr="00697E23">
        <w:rPr>
          <w:color w:val="231F20"/>
          <w:spacing w:val="-3"/>
        </w:rPr>
        <w:t xml:space="preserve"> </w:t>
      </w:r>
      <w:r w:rsidRPr="00697E23">
        <w:rPr>
          <w:color w:val="231F20"/>
        </w:rPr>
        <w:t>el</w:t>
      </w:r>
      <w:r w:rsidRPr="00697E23">
        <w:rPr>
          <w:color w:val="231F20"/>
          <w:spacing w:val="-3"/>
        </w:rPr>
        <w:t xml:space="preserve"> </w:t>
      </w:r>
      <w:r w:rsidRPr="00697E23">
        <w:rPr>
          <w:color w:val="231F20"/>
        </w:rPr>
        <w:t>MSPS</w:t>
      </w:r>
      <w:r w:rsidRPr="00697E23">
        <w:rPr>
          <w:color w:val="231F20"/>
          <w:spacing w:val="-3"/>
        </w:rPr>
        <w:t xml:space="preserve"> </w:t>
      </w:r>
      <w:r w:rsidRPr="00697E23">
        <w:rPr>
          <w:color w:val="231F20"/>
        </w:rPr>
        <w:t>(seis</w:t>
      </w:r>
      <w:r w:rsidRPr="00697E23">
        <w:rPr>
          <w:color w:val="231F20"/>
          <w:spacing w:val="-3"/>
        </w:rPr>
        <w:t xml:space="preserve"> </w:t>
      </w:r>
      <w:r w:rsidRPr="00697E23">
        <w:rPr>
          <w:color w:val="231F20"/>
        </w:rPr>
        <w:t>meses) para la ejecución de los recursos transferidos, habiendo transcurrido más de una vigencia fiscal.</w:t>
      </w:r>
    </w:p>
    <w:p w14:paraId="092DC655" w14:textId="77777777" w:rsidR="006321AC" w:rsidRDefault="006321AC" w:rsidP="001E5C86">
      <w:pPr>
        <w:pStyle w:val="Textoindependiente"/>
        <w:ind w:right="49"/>
        <w:jc w:val="both"/>
        <w:rPr>
          <w:color w:val="231F20"/>
        </w:rPr>
      </w:pPr>
    </w:p>
    <w:p w14:paraId="3C1E56C0" w14:textId="77777777" w:rsidR="006321AC" w:rsidRDefault="006321AC" w:rsidP="001E5C86">
      <w:pPr>
        <w:pStyle w:val="Textoindependiente"/>
        <w:ind w:right="49"/>
        <w:jc w:val="both"/>
        <w:rPr>
          <w:color w:val="231F20"/>
        </w:rPr>
      </w:pPr>
      <w:r w:rsidRPr="00697E23">
        <w:rPr>
          <w:color w:val="231F20"/>
        </w:rPr>
        <w:t>Lo anterior, contravino lo establecido en la Resolución 484 de 2017 de la Contaduría General de la Nación; los artículos 102 a 104, 113</w:t>
      </w:r>
      <w:r w:rsidRPr="00697E23">
        <w:rPr>
          <w:color w:val="231F20"/>
          <w:spacing w:val="80"/>
        </w:rPr>
        <w:t xml:space="preserve"> </w:t>
      </w:r>
      <w:r w:rsidRPr="00697E23">
        <w:rPr>
          <w:color w:val="231F20"/>
        </w:rPr>
        <w:t>y 114 del marco conceptual del Plan General de Contabilidad Pública (Resolución</w:t>
      </w:r>
      <w:r w:rsidRPr="00697E23">
        <w:rPr>
          <w:color w:val="231F20"/>
          <w:spacing w:val="-18"/>
        </w:rPr>
        <w:t xml:space="preserve"> </w:t>
      </w:r>
      <w:r w:rsidRPr="00697E23">
        <w:rPr>
          <w:color w:val="231F20"/>
        </w:rPr>
        <w:t>355</w:t>
      </w:r>
      <w:r w:rsidRPr="00697E23">
        <w:rPr>
          <w:color w:val="231F20"/>
          <w:spacing w:val="-18"/>
        </w:rPr>
        <w:t xml:space="preserve"> </w:t>
      </w:r>
      <w:r w:rsidRPr="00697E23">
        <w:rPr>
          <w:color w:val="231F20"/>
        </w:rPr>
        <w:t>de</w:t>
      </w:r>
      <w:r w:rsidRPr="00697E23">
        <w:rPr>
          <w:color w:val="231F20"/>
          <w:spacing w:val="-18"/>
        </w:rPr>
        <w:t xml:space="preserve"> </w:t>
      </w:r>
      <w:r w:rsidRPr="00697E23">
        <w:rPr>
          <w:color w:val="231F20"/>
        </w:rPr>
        <w:t>2007);</w:t>
      </w:r>
      <w:r w:rsidRPr="00697E23">
        <w:rPr>
          <w:color w:val="231F20"/>
          <w:spacing w:val="-18"/>
        </w:rPr>
        <w:t xml:space="preserve"> </w:t>
      </w:r>
      <w:r w:rsidRPr="00697E23">
        <w:rPr>
          <w:color w:val="231F20"/>
        </w:rPr>
        <w:t>la</w:t>
      </w:r>
      <w:r w:rsidRPr="00697E23">
        <w:rPr>
          <w:color w:val="231F20"/>
          <w:spacing w:val="-18"/>
        </w:rPr>
        <w:t xml:space="preserve"> </w:t>
      </w:r>
      <w:r w:rsidRPr="00697E23">
        <w:rPr>
          <w:color w:val="231F20"/>
        </w:rPr>
        <w:t>Resolución</w:t>
      </w:r>
      <w:r w:rsidRPr="00697E23">
        <w:rPr>
          <w:color w:val="231F20"/>
          <w:spacing w:val="-18"/>
        </w:rPr>
        <w:t xml:space="preserve"> </w:t>
      </w:r>
      <w:r w:rsidRPr="00697E23">
        <w:rPr>
          <w:color w:val="231F20"/>
        </w:rPr>
        <w:t>425</w:t>
      </w:r>
      <w:r w:rsidRPr="00697E23">
        <w:rPr>
          <w:color w:val="231F20"/>
          <w:spacing w:val="-18"/>
        </w:rPr>
        <w:t xml:space="preserve"> </w:t>
      </w:r>
      <w:r w:rsidRPr="00697E23">
        <w:rPr>
          <w:color w:val="231F20"/>
        </w:rPr>
        <w:t>de</w:t>
      </w:r>
      <w:r w:rsidRPr="00697E23">
        <w:rPr>
          <w:color w:val="231F20"/>
          <w:spacing w:val="-18"/>
        </w:rPr>
        <w:t xml:space="preserve"> </w:t>
      </w:r>
      <w:r w:rsidRPr="00697E23">
        <w:rPr>
          <w:color w:val="231F20"/>
        </w:rPr>
        <w:t>2019</w:t>
      </w:r>
      <w:r w:rsidRPr="00697E23">
        <w:rPr>
          <w:color w:val="231F20"/>
          <w:spacing w:val="-18"/>
        </w:rPr>
        <w:t xml:space="preserve"> </w:t>
      </w:r>
      <w:r w:rsidRPr="00697E23">
        <w:rPr>
          <w:color w:val="231F20"/>
        </w:rPr>
        <w:t>de</w:t>
      </w:r>
      <w:r w:rsidRPr="00697E23">
        <w:rPr>
          <w:color w:val="231F20"/>
          <w:spacing w:val="-18"/>
        </w:rPr>
        <w:t xml:space="preserve"> </w:t>
      </w:r>
      <w:r w:rsidRPr="00697E23">
        <w:rPr>
          <w:color w:val="231F20"/>
        </w:rPr>
        <w:t>la</w:t>
      </w:r>
      <w:r w:rsidRPr="00697E23">
        <w:rPr>
          <w:color w:val="231F20"/>
          <w:spacing w:val="-18"/>
        </w:rPr>
        <w:t xml:space="preserve"> </w:t>
      </w:r>
      <w:r w:rsidRPr="00697E23">
        <w:rPr>
          <w:color w:val="231F20"/>
        </w:rPr>
        <w:t>Contaduría General de la Nación; la Resolución 167 de 2020 de la Contaduría General</w:t>
      </w:r>
      <w:r w:rsidRPr="00697E23">
        <w:rPr>
          <w:color w:val="231F20"/>
          <w:spacing w:val="-14"/>
        </w:rPr>
        <w:t xml:space="preserve"> </w:t>
      </w:r>
      <w:r w:rsidRPr="00697E23">
        <w:rPr>
          <w:color w:val="231F20"/>
        </w:rPr>
        <w:t>de</w:t>
      </w:r>
      <w:r w:rsidRPr="00697E23">
        <w:rPr>
          <w:color w:val="231F20"/>
          <w:spacing w:val="-14"/>
        </w:rPr>
        <w:t xml:space="preserve"> </w:t>
      </w:r>
      <w:r w:rsidRPr="00697E23">
        <w:rPr>
          <w:color w:val="231F20"/>
        </w:rPr>
        <w:t>la</w:t>
      </w:r>
      <w:r w:rsidRPr="00697E23">
        <w:rPr>
          <w:color w:val="231F20"/>
          <w:spacing w:val="-14"/>
        </w:rPr>
        <w:t xml:space="preserve"> </w:t>
      </w:r>
      <w:r w:rsidRPr="00697E23">
        <w:rPr>
          <w:color w:val="231F20"/>
        </w:rPr>
        <w:t>Nación;</w:t>
      </w:r>
      <w:r w:rsidRPr="00697E23">
        <w:rPr>
          <w:color w:val="231F20"/>
          <w:spacing w:val="-14"/>
        </w:rPr>
        <w:t xml:space="preserve"> </w:t>
      </w:r>
      <w:r w:rsidRPr="00697E23">
        <w:rPr>
          <w:color w:val="231F20"/>
        </w:rPr>
        <w:t>la</w:t>
      </w:r>
      <w:r w:rsidRPr="00697E23">
        <w:rPr>
          <w:color w:val="231F20"/>
          <w:spacing w:val="-14"/>
        </w:rPr>
        <w:t xml:space="preserve"> </w:t>
      </w:r>
      <w:r w:rsidRPr="00697E23">
        <w:rPr>
          <w:color w:val="231F20"/>
        </w:rPr>
        <w:t>Resolución</w:t>
      </w:r>
      <w:r w:rsidRPr="00697E23">
        <w:rPr>
          <w:color w:val="231F20"/>
          <w:spacing w:val="-14"/>
        </w:rPr>
        <w:t xml:space="preserve"> </w:t>
      </w:r>
      <w:r w:rsidRPr="00697E23">
        <w:rPr>
          <w:color w:val="231F20"/>
        </w:rPr>
        <w:t>168</w:t>
      </w:r>
      <w:r w:rsidRPr="00697E23">
        <w:rPr>
          <w:color w:val="231F20"/>
          <w:spacing w:val="-14"/>
        </w:rPr>
        <w:t xml:space="preserve"> </w:t>
      </w:r>
      <w:r w:rsidRPr="00697E23">
        <w:rPr>
          <w:color w:val="231F20"/>
        </w:rPr>
        <w:t>de</w:t>
      </w:r>
      <w:r w:rsidRPr="00697E23">
        <w:rPr>
          <w:color w:val="231F20"/>
          <w:spacing w:val="-14"/>
        </w:rPr>
        <w:t xml:space="preserve"> </w:t>
      </w:r>
      <w:r w:rsidRPr="00697E23">
        <w:rPr>
          <w:color w:val="231F20"/>
        </w:rPr>
        <w:t>2020</w:t>
      </w:r>
      <w:r w:rsidRPr="00697E23">
        <w:rPr>
          <w:color w:val="231F20"/>
          <w:spacing w:val="-14"/>
        </w:rPr>
        <w:t xml:space="preserve"> </w:t>
      </w:r>
      <w:r w:rsidRPr="00697E23">
        <w:rPr>
          <w:color w:val="231F20"/>
        </w:rPr>
        <w:t>de</w:t>
      </w:r>
      <w:r w:rsidRPr="00697E23">
        <w:rPr>
          <w:color w:val="231F20"/>
          <w:spacing w:val="-14"/>
        </w:rPr>
        <w:t xml:space="preserve"> </w:t>
      </w:r>
      <w:r w:rsidRPr="00697E23">
        <w:rPr>
          <w:color w:val="231F20"/>
        </w:rPr>
        <w:t>la</w:t>
      </w:r>
      <w:r w:rsidRPr="00697E23">
        <w:rPr>
          <w:color w:val="231F20"/>
          <w:spacing w:val="-14"/>
        </w:rPr>
        <w:t xml:space="preserve"> </w:t>
      </w:r>
      <w:r w:rsidRPr="00697E23">
        <w:rPr>
          <w:color w:val="231F20"/>
        </w:rPr>
        <w:t>misma</w:t>
      </w:r>
      <w:r w:rsidRPr="00697E23">
        <w:rPr>
          <w:color w:val="231F20"/>
          <w:spacing w:val="-14"/>
        </w:rPr>
        <w:t xml:space="preserve"> </w:t>
      </w:r>
      <w:r w:rsidRPr="00697E23">
        <w:rPr>
          <w:color w:val="231F20"/>
        </w:rPr>
        <w:t>entidad; la Resolución 5514 de 2013 del Ministerio de Salud y protección Social (MSPS); la Resolución 2361 de 2016 del Ministerio de Salud y protección Social (MSPS); la Resolución 967 de 2019 del Ministerio de Salud y protección Social (MSPS); la Resolución 555 de 2022 del Ministerio</w:t>
      </w:r>
      <w:r w:rsidRPr="00697E23">
        <w:rPr>
          <w:color w:val="231F20"/>
          <w:spacing w:val="-11"/>
        </w:rPr>
        <w:t xml:space="preserve"> </w:t>
      </w:r>
      <w:r w:rsidRPr="00697E23">
        <w:rPr>
          <w:color w:val="231F20"/>
        </w:rPr>
        <w:t>de</w:t>
      </w:r>
      <w:r w:rsidRPr="00697E23">
        <w:rPr>
          <w:color w:val="231F20"/>
          <w:spacing w:val="-11"/>
        </w:rPr>
        <w:t xml:space="preserve"> </w:t>
      </w:r>
      <w:r w:rsidRPr="00697E23">
        <w:rPr>
          <w:color w:val="231F20"/>
        </w:rPr>
        <w:t>Salud</w:t>
      </w:r>
      <w:r w:rsidRPr="00697E23">
        <w:rPr>
          <w:color w:val="231F20"/>
          <w:spacing w:val="-11"/>
        </w:rPr>
        <w:t xml:space="preserve"> </w:t>
      </w:r>
      <w:r w:rsidRPr="00697E23">
        <w:rPr>
          <w:color w:val="231F20"/>
        </w:rPr>
        <w:t>y</w:t>
      </w:r>
      <w:r w:rsidRPr="00697E23">
        <w:rPr>
          <w:color w:val="231F20"/>
          <w:spacing w:val="-11"/>
        </w:rPr>
        <w:t xml:space="preserve"> </w:t>
      </w:r>
      <w:r w:rsidRPr="00697E23">
        <w:rPr>
          <w:color w:val="231F20"/>
        </w:rPr>
        <w:t>protección</w:t>
      </w:r>
      <w:r w:rsidRPr="00697E23">
        <w:rPr>
          <w:color w:val="231F20"/>
          <w:spacing w:val="-11"/>
        </w:rPr>
        <w:t xml:space="preserve"> </w:t>
      </w:r>
      <w:r w:rsidRPr="00697E23">
        <w:rPr>
          <w:color w:val="231F20"/>
        </w:rPr>
        <w:t>Social</w:t>
      </w:r>
      <w:r w:rsidRPr="00697E23">
        <w:rPr>
          <w:color w:val="231F20"/>
          <w:spacing w:val="-11"/>
        </w:rPr>
        <w:t xml:space="preserve"> </w:t>
      </w:r>
      <w:r w:rsidRPr="00697E23">
        <w:rPr>
          <w:color w:val="231F20"/>
        </w:rPr>
        <w:t>(MSPS);</w:t>
      </w:r>
      <w:r w:rsidRPr="00697E23">
        <w:rPr>
          <w:color w:val="231F20"/>
          <w:spacing w:val="-11"/>
        </w:rPr>
        <w:t xml:space="preserve"> </w:t>
      </w:r>
      <w:r w:rsidRPr="00697E23">
        <w:rPr>
          <w:color w:val="231F20"/>
        </w:rPr>
        <w:t>la</w:t>
      </w:r>
      <w:r w:rsidRPr="00697E23">
        <w:rPr>
          <w:color w:val="231F20"/>
          <w:spacing w:val="-11"/>
        </w:rPr>
        <w:t xml:space="preserve"> </w:t>
      </w:r>
      <w:r w:rsidRPr="00697E23">
        <w:rPr>
          <w:color w:val="231F20"/>
        </w:rPr>
        <w:t>Resolución</w:t>
      </w:r>
      <w:r w:rsidRPr="00697E23">
        <w:rPr>
          <w:color w:val="231F20"/>
          <w:spacing w:val="-11"/>
        </w:rPr>
        <w:t xml:space="preserve"> </w:t>
      </w:r>
      <w:r w:rsidRPr="00697E23">
        <w:rPr>
          <w:color w:val="231F20"/>
        </w:rPr>
        <w:t>1716</w:t>
      </w:r>
      <w:r w:rsidRPr="00697E23">
        <w:rPr>
          <w:color w:val="231F20"/>
          <w:spacing w:val="-11"/>
        </w:rPr>
        <w:t xml:space="preserve"> </w:t>
      </w:r>
      <w:r w:rsidRPr="00697E23">
        <w:rPr>
          <w:color w:val="231F20"/>
        </w:rPr>
        <w:t>de 2019</w:t>
      </w:r>
      <w:r w:rsidRPr="00697E23">
        <w:rPr>
          <w:color w:val="231F20"/>
          <w:spacing w:val="-3"/>
        </w:rPr>
        <w:t xml:space="preserve"> </w:t>
      </w:r>
      <w:r w:rsidRPr="00697E23">
        <w:rPr>
          <w:color w:val="231F20"/>
        </w:rPr>
        <w:t>del</w:t>
      </w:r>
      <w:r w:rsidRPr="00697E23">
        <w:rPr>
          <w:color w:val="231F20"/>
          <w:spacing w:val="-3"/>
        </w:rPr>
        <w:t xml:space="preserve"> </w:t>
      </w:r>
      <w:r w:rsidRPr="00697E23">
        <w:rPr>
          <w:color w:val="231F20"/>
        </w:rPr>
        <w:t>Ministerio</w:t>
      </w:r>
      <w:r w:rsidRPr="00697E23">
        <w:rPr>
          <w:color w:val="231F20"/>
          <w:spacing w:val="-3"/>
        </w:rPr>
        <w:t xml:space="preserve"> </w:t>
      </w:r>
      <w:r w:rsidRPr="00697E23">
        <w:rPr>
          <w:color w:val="231F20"/>
        </w:rPr>
        <w:t>de</w:t>
      </w:r>
      <w:r w:rsidRPr="00697E23">
        <w:rPr>
          <w:color w:val="231F20"/>
          <w:spacing w:val="-3"/>
        </w:rPr>
        <w:t xml:space="preserve"> </w:t>
      </w:r>
      <w:r w:rsidRPr="00697E23">
        <w:rPr>
          <w:color w:val="231F20"/>
        </w:rPr>
        <w:t>Salud</w:t>
      </w:r>
      <w:r w:rsidRPr="00697E23">
        <w:rPr>
          <w:color w:val="231F20"/>
          <w:spacing w:val="-3"/>
        </w:rPr>
        <w:t xml:space="preserve"> </w:t>
      </w:r>
      <w:r w:rsidRPr="00697E23">
        <w:rPr>
          <w:color w:val="231F20"/>
        </w:rPr>
        <w:t>y</w:t>
      </w:r>
      <w:r w:rsidRPr="00697E23">
        <w:rPr>
          <w:color w:val="231F20"/>
          <w:spacing w:val="-3"/>
        </w:rPr>
        <w:t xml:space="preserve"> </w:t>
      </w:r>
      <w:r w:rsidRPr="00697E23">
        <w:rPr>
          <w:color w:val="231F20"/>
        </w:rPr>
        <w:t>protección</w:t>
      </w:r>
      <w:r w:rsidRPr="00697E23">
        <w:rPr>
          <w:color w:val="231F20"/>
          <w:spacing w:val="-3"/>
        </w:rPr>
        <w:t xml:space="preserve"> </w:t>
      </w:r>
      <w:r w:rsidRPr="00697E23">
        <w:rPr>
          <w:color w:val="231F20"/>
        </w:rPr>
        <w:t>Social</w:t>
      </w:r>
      <w:r w:rsidRPr="00697E23">
        <w:rPr>
          <w:color w:val="231F20"/>
          <w:spacing w:val="-3"/>
        </w:rPr>
        <w:t xml:space="preserve"> </w:t>
      </w:r>
      <w:r w:rsidRPr="00697E23">
        <w:rPr>
          <w:color w:val="231F20"/>
        </w:rPr>
        <w:t>(MSPS);</w:t>
      </w:r>
      <w:r w:rsidRPr="00697E23">
        <w:rPr>
          <w:color w:val="231F20"/>
          <w:spacing w:val="-3"/>
        </w:rPr>
        <w:t xml:space="preserve"> </w:t>
      </w:r>
      <w:r w:rsidRPr="00697E23">
        <w:rPr>
          <w:color w:val="231F20"/>
        </w:rPr>
        <w:t>la</w:t>
      </w:r>
      <w:r w:rsidRPr="00697E23">
        <w:rPr>
          <w:color w:val="231F20"/>
          <w:spacing w:val="-3"/>
        </w:rPr>
        <w:t xml:space="preserve"> </w:t>
      </w:r>
      <w:r w:rsidRPr="00697E23">
        <w:rPr>
          <w:color w:val="231F20"/>
        </w:rPr>
        <w:t>Guía</w:t>
      </w:r>
      <w:r w:rsidRPr="00697E23">
        <w:rPr>
          <w:color w:val="231F20"/>
          <w:spacing w:val="-3"/>
        </w:rPr>
        <w:t xml:space="preserve"> </w:t>
      </w:r>
      <w:r w:rsidRPr="00697E23">
        <w:rPr>
          <w:color w:val="231F20"/>
        </w:rPr>
        <w:t>plan de atención en salud, procedimiento de seguimiento a la ejecución</w:t>
      </w:r>
      <w:r w:rsidRPr="00697E23">
        <w:rPr>
          <w:color w:val="231F20"/>
          <w:spacing w:val="40"/>
        </w:rPr>
        <w:t xml:space="preserve"> </w:t>
      </w:r>
      <w:r w:rsidRPr="00697E23">
        <w:rPr>
          <w:color w:val="231F20"/>
        </w:rPr>
        <w:t>de transferencias código PSSP03, Procedimiento de cobro coactivo código</w:t>
      </w:r>
      <w:r w:rsidRPr="00697E23">
        <w:rPr>
          <w:color w:val="231F20"/>
          <w:spacing w:val="-8"/>
        </w:rPr>
        <w:t xml:space="preserve"> </w:t>
      </w:r>
      <w:r w:rsidRPr="00697E23">
        <w:rPr>
          <w:color w:val="231F20"/>
        </w:rPr>
        <w:t>GJAP01</w:t>
      </w:r>
      <w:r w:rsidRPr="00697E23">
        <w:rPr>
          <w:color w:val="231F20"/>
          <w:spacing w:val="-8"/>
        </w:rPr>
        <w:t xml:space="preserve"> </w:t>
      </w:r>
      <w:r w:rsidRPr="00697E23">
        <w:rPr>
          <w:color w:val="231F20"/>
        </w:rPr>
        <w:t>y</w:t>
      </w:r>
      <w:r w:rsidRPr="00697E23">
        <w:rPr>
          <w:color w:val="231F20"/>
          <w:spacing w:val="-8"/>
        </w:rPr>
        <w:t xml:space="preserve"> </w:t>
      </w:r>
      <w:r w:rsidRPr="00697E23">
        <w:rPr>
          <w:color w:val="231F20"/>
        </w:rPr>
        <w:t>las</w:t>
      </w:r>
      <w:r w:rsidRPr="00697E23">
        <w:rPr>
          <w:color w:val="231F20"/>
          <w:spacing w:val="-8"/>
        </w:rPr>
        <w:t xml:space="preserve"> </w:t>
      </w:r>
      <w:r w:rsidRPr="00697E23">
        <w:rPr>
          <w:color w:val="231F20"/>
        </w:rPr>
        <w:t>Resoluciones</w:t>
      </w:r>
      <w:r w:rsidRPr="00697E23">
        <w:rPr>
          <w:color w:val="231F20"/>
          <w:spacing w:val="-8"/>
        </w:rPr>
        <w:t xml:space="preserve"> </w:t>
      </w:r>
      <w:r w:rsidRPr="00697E23">
        <w:rPr>
          <w:color w:val="231F20"/>
        </w:rPr>
        <w:t>del</w:t>
      </w:r>
      <w:r w:rsidRPr="00697E23">
        <w:rPr>
          <w:color w:val="231F20"/>
          <w:spacing w:val="-8"/>
        </w:rPr>
        <w:t xml:space="preserve"> </w:t>
      </w:r>
      <w:r w:rsidRPr="00697E23">
        <w:rPr>
          <w:color w:val="231F20"/>
        </w:rPr>
        <w:t>Ministerio</w:t>
      </w:r>
      <w:r w:rsidRPr="00697E23">
        <w:rPr>
          <w:color w:val="231F20"/>
          <w:spacing w:val="-8"/>
        </w:rPr>
        <w:t xml:space="preserve"> </w:t>
      </w:r>
      <w:r w:rsidRPr="00697E23">
        <w:rPr>
          <w:color w:val="231F20"/>
        </w:rPr>
        <w:t>de</w:t>
      </w:r>
      <w:r w:rsidRPr="00697E23">
        <w:rPr>
          <w:color w:val="231F20"/>
          <w:spacing w:val="-8"/>
        </w:rPr>
        <w:t xml:space="preserve"> </w:t>
      </w:r>
      <w:r w:rsidRPr="00697E23">
        <w:rPr>
          <w:color w:val="231F20"/>
        </w:rPr>
        <w:t>Salud</w:t>
      </w:r>
      <w:r w:rsidRPr="00697E23">
        <w:rPr>
          <w:color w:val="231F20"/>
          <w:spacing w:val="-8"/>
        </w:rPr>
        <w:t xml:space="preserve"> </w:t>
      </w:r>
      <w:r w:rsidRPr="00697E23">
        <w:rPr>
          <w:color w:val="231F20"/>
        </w:rPr>
        <w:t>y</w:t>
      </w:r>
      <w:r w:rsidRPr="00697E23">
        <w:rPr>
          <w:color w:val="231F20"/>
          <w:spacing w:val="-8"/>
        </w:rPr>
        <w:t xml:space="preserve"> </w:t>
      </w:r>
      <w:r w:rsidRPr="00697E23">
        <w:rPr>
          <w:color w:val="231F20"/>
        </w:rPr>
        <w:t>protección Social (MSPS) de transferencias condicionadas para la vigencia 2023 números</w:t>
      </w:r>
      <w:r w:rsidRPr="00697E23">
        <w:rPr>
          <w:color w:val="231F20"/>
          <w:spacing w:val="-17"/>
        </w:rPr>
        <w:t xml:space="preserve"> </w:t>
      </w:r>
      <w:r w:rsidRPr="00697E23">
        <w:rPr>
          <w:color w:val="231F20"/>
        </w:rPr>
        <w:t>296</w:t>
      </w:r>
      <w:r w:rsidRPr="00697E23">
        <w:rPr>
          <w:color w:val="231F20"/>
          <w:spacing w:val="-15"/>
        </w:rPr>
        <w:t xml:space="preserve"> </w:t>
      </w:r>
      <w:r w:rsidRPr="00697E23">
        <w:rPr>
          <w:color w:val="231F20"/>
        </w:rPr>
        <w:t>-</w:t>
      </w:r>
      <w:r w:rsidRPr="00697E23">
        <w:rPr>
          <w:color w:val="231F20"/>
          <w:spacing w:val="-15"/>
        </w:rPr>
        <w:t xml:space="preserve"> </w:t>
      </w:r>
      <w:r w:rsidRPr="00697E23">
        <w:rPr>
          <w:color w:val="231F20"/>
        </w:rPr>
        <w:t>403</w:t>
      </w:r>
      <w:r w:rsidRPr="00697E23">
        <w:rPr>
          <w:color w:val="231F20"/>
          <w:spacing w:val="-14"/>
        </w:rPr>
        <w:t xml:space="preserve"> </w:t>
      </w:r>
      <w:r w:rsidRPr="00697E23">
        <w:rPr>
          <w:color w:val="231F20"/>
        </w:rPr>
        <w:t>-</w:t>
      </w:r>
      <w:r w:rsidRPr="00697E23">
        <w:rPr>
          <w:color w:val="231F20"/>
          <w:spacing w:val="-15"/>
        </w:rPr>
        <w:t xml:space="preserve"> </w:t>
      </w:r>
      <w:r w:rsidRPr="00697E23">
        <w:rPr>
          <w:color w:val="231F20"/>
        </w:rPr>
        <w:t>454</w:t>
      </w:r>
      <w:r w:rsidRPr="00697E23">
        <w:rPr>
          <w:color w:val="231F20"/>
          <w:spacing w:val="-15"/>
        </w:rPr>
        <w:t xml:space="preserve"> </w:t>
      </w:r>
      <w:r w:rsidRPr="00697E23">
        <w:rPr>
          <w:color w:val="231F20"/>
        </w:rPr>
        <w:t>-</w:t>
      </w:r>
      <w:r w:rsidRPr="00697E23">
        <w:rPr>
          <w:color w:val="231F20"/>
          <w:spacing w:val="-15"/>
        </w:rPr>
        <w:t xml:space="preserve"> </w:t>
      </w:r>
      <w:r w:rsidRPr="00697E23">
        <w:rPr>
          <w:color w:val="231F20"/>
        </w:rPr>
        <w:t>455</w:t>
      </w:r>
      <w:r w:rsidRPr="00697E23">
        <w:rPr>
          <w:color w:val="231F20"/>
          <w:spacing w:val="-14"/>
        </w:rPr>
        <w:t xml:space="preserve"> </w:t>
      </w:r>
      <w:r w:rsidRPr="00697E23">
        <w:rPr>
          <w:color w:val="231F20"/>
        </w:rPr>
        <w:t>-</w:t>
      </w:r>
      <w:r w:rsidRPr="00697E23">
        <w:rPr>
          <w:color w:val="231F20"/>
          <w:spacing w:val="-15"/>
        </w:rPr>
        <w:t xml:space="preserve"> </w:t>
      </w:r>
      <w:r w:rsidRPr="00697E23">
        <w:rPr>
          <w:color w:val="231F20"/>
        </w:rPr>
        <w:t>721</w:t>
      </w:r>
      <w:r w:rsidRPr="00697E23">
        <w:rPr>
          <w:color w:val="231F20"/>
          <w:spacing w:val="-15"/>
        </w:rPr>
        <w:t xml:space="preserve"> </w:t>
      </w:r>
      <w:r w:rsidRPr="00697E23">
        <w:rPr>
          <w:color w:val="231F20"/>
        </w:rPr>
        <w:t>-749</w:t>
      </w:r>
      <w:r w:rsidRPr="00697E23">
        <w:rPr>
          <w:color w:val="231F20"/>
          <w:spacing w:val="-14"/>
        </w:rPr>
        <w:t xml:space="preserve"> </w:t>
      </w:r>
      <w:r w:rsidRPr="00697E23">
        <w:rPr>
          <w:color w:val="231F20"/>
        </w:rPr>
        <w:t>-</w:t>
      </w:r>
      <w:r w:rsidRPr="00697E23">
        <w:rPr>
          <w:color w:val="231F20"/>
          <w:spacing w:val="-15"/>
        </w:rPr>
        <w:t xml:space="preserve"> </w:t>
      </w:r>
      <w:r w:rsidRPr="00697E23">
        <w:rPr>
          <w:color w:val="231F20"/>
        </w:rPr>
        <w:t>933</w:t>
      </w:r>
      <w:r w:rsidRPr="00697E23">
        <w:rPr>
          <w:color w:val="231F20"/>
          <w:spacing w:val="-15"/>
        </w:rPr>
        <w:t xml:space="preserve"> </w:t>
      </w:r>
      <w:r w:rsidRPr="00697E23">
        <w:rPr>
          <w:color w:val="231F20"/>
        </w:rPr>
        <w:t>-</w:t>
      </w:r>
      <w:r w:rsidRPr="00697E23">
        <w:rPr>
          <w:color w:val="231F20"/>
          <w:spacing w:val="-15"/>
        </w:rPr>
        <w:t xml:space="preserve"> </w:t>
      </w:r>
      <w:r w:rsidRPr="00697E23">
        <w:rPr>
          <w:color w:val="231F20"/>
        </w:rPr>
        <w:t>1107</w:t>
      </w:r>
      <w:r w:rsidRPr="00697E23">
        <w:rPr>
          <w:color w:val="231F20"/>
          <w:spacing w:val="-14"/>
        </w:rPr>
        <w:t xml:space="preserve"> </w:t>
      </w:r>
      <w:r w:rsidRPr="00697E23">
        <w:rPr>
          <w:color w:val="231F20"/>
        </w:rPr>
        <w:t>-</w:t>
      </w:r>
      <w:r w:rsidRPr="00697E23">
        <w:rPr>
          <w:color w:val="231F20"/>
          <w:spacing w:val="-15"/>
        </w:rPr>
        <w:t xml:space="preserve"> </w:t>
      </w:r>
      <w:r w:rsidRPr="00697E23">
        <w:rPr>
          <w:color w:val="231F20"/>
        </w:rPr>
        <w:t>1339</w:t>
      </w:r>
      <w:r w:rsidRPr="00697E23">
        <w:rPr>
          <w:color w:val="231F20"/>
          <w:spacing w:val="-15"/>
        </w:rPr>
        <w:t xml:space="preserve"> </w:t>
      </w:r>
      <w:r w:rsidRPr="00697E23">
        <w:rPr>
          <w:color w:val="231F20"/>
        </w:rPr>
        <w:t>-</w:t>
      </w:r>
      <w:r w:rsidRPr="00697E23">
        <w:rPr>
          <w:color w:val="231F20"/>
          <w:spacing w:val="-14"/>
        </w:rPr>
        <w:t xml:space="preserve"> </w:t>
      </w:r>
      <w:r w:rsidRPr="00697E23">
        <w:rPr>
          <w:color w:val="231F20"/>
          <w:spacing w:val="-2"/>
        </w:rPr>
        <w:t>1352-</w:t>
      </w:r>
      <w:r>
        <w:rPr>
          <w:color w:val="231F20"/>
          <w:spacing w:val="-2"/>
        </w:rPr>
        <w:t xml:space="preserve"> </w:t>
      </w:r>
      <w:r w:rsidRPr="00697E23">
        <w:rPr>
          <w:color w:val="231F20"/>
        </w:rPr>
        <w:t>1353</w:t>
      </w:r>
      <w:r w:rsidRPr="00697E23">
        <w:rPr>
          <w:color w:val="231F20"/>
          <w:spacing w:val="-7"/>
        </w:rPr>
        <w:t xml:space="preserve"> </w:t>
      </w:r>
      <w:r w:rsidRPr="00697E23">
        <w:rPr>
          <w:color w:val="231F20"/>
        </w:rPr>
        <w:t>-</w:t>
      </w:r>
      <w:r w:rsidRPr="00697E23">
        <w:rPr>
          <w:color w:val="231F20"/>
          <w:spacing w:val="-4"/>
        </w:rPr>
        <w:t xml:space="preserve"> </w:t>
      </w:r>
      <w:r w:rsidRPr="00697E23">
        <w:rPr>
          <w:color w:val="231F20"/>
        </w:rPr>
        <w:t>1473</w:t>
      </w:r>
      <w:r w:rsidRPr="00697E23">
        <w:rPr>
          <w:color w:val="231F20"/>
          <w:spacing w:val="-4"/>
        </w:rPr>
        <w:t xml:space="preserve"> </w:t>
      </w:r>
      <w:r w:rsidRPr="00697E23">
        <w:rPr>
          <w:color w:val="231F20"/>
        </w:rPr>
        <w:t>-</w:t>
      </w:r>
      <w:r w:rsidRPr="00697E23">
        <w:rPr>
          <w:color w:val="231F20"/>
          <w:spacing w:val="-5"/>
        </w:rPr>
        <w:t xml:space="preserve"> </w:t>
      </w:r>
      <w:r w:rsidRPr="00697E23">
        <w:rPr>
          <w:color w:val="231F20"/>
        </w:rPr>
        <w:t>1622</w:t>
      </w:r>
      <w:r w:rsidRPr="00697E23">
        <w:rPr>
          <w:color w:val="231F20"/>
          <w:spacing w:val="-4"/>
        </w:rPr>
        <w:t xml:space="preserve"> </w:t>
      </w:r>
      <w:r w:rsidRPr="00697E23">
        <w:rPr>
          <w:color w:val="231F20"/>
        </w:rPr>
        <w:t>-</w:t>
      </w:r>
      <w:r w:rsidRPr="00697E23">
        <w:rPr>
          <w:color w:val="231F20"/>
          <w:spacing w:val="-4"/>
        </w:rPr>
        <w:t xml:space="preserve"> </w:t>
      </w:r>
      <w:r w:rsidRPr="00697E23">
        <w:rPr>
          <w:color w:val="231F20"/>
        </w:rPr>
        <w:t>1733</w:t>
      </w:r>
      <w:r w:rsidRPr="00697E23">
        <w:rPr>
          <w:color w:val="231F20"/>
          <w:spacing w:val="-5"/>
        </w:rPr>
        <w:t xml:space="preserve"> </w:t>
      </w:r>
      <w:r w:rsidRPr="00697E23">
        <w:rPr>
          <w:color w:val="231F20"/>
        </w:rPr>
        <w:t>-1831</w:t>
      </w:r>
      <w:r w:rsidRPr="00697E23">
        <w:rPr>
          <w:color w:val="231F20"/>
          <w:spacing w:val="-4"/>
        </w:rPr>
        <w:t xml:space="preserve"> </w:t>
      </w:r>
      <w:r w:rsidRPr="00697E23">
        <w:rPr>
          <w:color w:val="231F20"/>
        </w:rPr>
        <w:t>-1832</w:t>
      </w:r>
      <w:r w:rsidRPr="00697E23">
        <w:rPr>
          <w:color w:val="231F20"/>
          <w:spacing w:val="-4"/>
        </w:rPr>
        <w:t xml:space="preserve"> </w:t>
      </w:r>
      <w:r w:rsidRPr="00697E23">
        <w:rPr>
          <w:color w:val="231F20"/>
        </w:rPr>
        <w:t>-</w:t>
      </w:r>
      <w:r w:rsidRPr="00697E23">
        <w:rPr>
          <w:color w:val="231F20"/>
          <w:spacing w:val="-5"/>
        </w:rPr>
        <w:t xml:space="preserve"> </w:t>
      </w:r>
      <w:r w:rsidRPr="00697E23">
        <w:rPr>
          <w:color w:val="231F20"/>
        </w:rPr>
        <w:t>1912</w:t>
      </w:r>
      <w:r w:rsidRPr="00697E23">
        <w:rPr>
          <w:color w:val="231F20"/>
          <w:spacing w:val="-4"/>
        </w:rPr>
        <w:t xml:space="preserve"> </w:t>
      </w:r>
      <w:r w:rsidRPr="00697E23">
        <w:rPr>
          <w:color w:val="231F20"/>
        </w:rPr>
        <w:t>-</w:t>
      </w:r>
      <w:r w:rsidRPr="00697E23">
        <w:rPr>
          <w:color w:val="231F20"/>
          <w:spacing w:val="-4"/>
        </w:rPr>
        <w:t xml:space="preserve"> </w:t>
      </w:r>
      <w:r w:rsidRPr="00697E23">
        <w:rPr>
          <w:color w:val="231F20"/>
        </w:rPr>
        <w:t>2009</w:t>
      </w:r>
      <w:r w:rsidRPr="00697E23">
        <w:rPr>
          <w:color w:val="231F20"/>
          <w:spacing w:val="-5"/>
        </w:rPr>
        <w:t xml:space="preserve"> </w:t>
      </w:r>
      <w:r w:rsidRPr="00697E23">
        <w:rPr>
          <w:color w:val="231F20"/>
        </w:rPr>
        <w:t>–</w:t>
      </w:r>
      <w:r w:rsidRPr="00697E23">
        <w:rPr>
          <w:color w:val="231F20"/>
          <w:spacing w:val="-4"/>
        </w:rPr>
        <w:t xml:space="preserve"> </w:t>
      </w:r>
      <w:r w:rsidRPr="00697E23">
        <w:rPr>
          <w:color w:val="231F20"/>
        </w:rPr>
        <w:t>2011</w:t>
      </w:r>
      <w:r w:rsidRPr="00697E23">
        <w:rPr>
          <w:color w:val="231F20"/>
          <w:spacing w:val="-4"/>
        </w:rPr>
        <w:t xml:space="preserve"> </w:t>
      </w:r>
      <w:r w:rsidRPr="00697E23">
        <w:rPr>
          <w:color w:val="231F20"/>
        </w:rPr>
        <w:t>-</w:t>
      </w:r>
      <w:r w:rsidRPr="00697E23">
        <w:rPr>
          <w:color w:val="231F20"/>
          <w:spacing w:val="-4"/>
        </w:rPr>
        <w:t>2014</w:t>
      </w:r>
      <w:r>
        <w:rPr>
          <w:color w:val="231F20"/>
          <w:spacing w:val="-4"/>
        </w:rPr>
        <w:t xml:space="preserve"> </w:t>
      </w:r>
      <w:r w:rsidRPr="00697E23">
        <w:rPr>
          <w:color w:val="231F20"/>
        </w:rPr>
        <w:t>-</w:t>
      </w:r>
      <w:r w:rsidRPr="00697E23">
        <w:rPr>
          <w:color w:val="231F20"/>
          <w:spacing w:val="-13"/>
        </w:rPr>
        <w:t xml:space="preserve"> </w:t>
      </w:r>
      <w:r w:rsidRPr="00697E23">
        <w:rPr>
          <w:color w:val="231F20"/>
        </w:rPr>
        <w:t>2027</w:t>
      </w:r>
      <w:r w:rsidRPr="00697E23">
        <w:rPr>
          <w:color w:val="231F20"/>
          <w:spacing w:val="-12"/>
        </w:rPr>
        <w:t xml:space="preserve"> </w:t>
      </w:r>
      <w:r w:rsidRPr="00697E23">
        <w:rPr>
          <w:color w:val="231F20"/>
        </w:rPr>
        <w:t>-</w:t>
      </w:r>
      <w:r w:rsidRPr="00697E23">
        <w:rPr>
          <w:color w:val="231F20"/>
          <w:spacing w:val="-13"/>
        </w:rPr>
        <w:t xml:space="preserve"> </w:t>
      </w:r>
      <w:r w:rsidRPr="00697E23">
        <w:rPr>
          <w:color w:val="231F20"/>
        </w:rPr>
        <w:t>2058</w:t>
      </w:r>
      <w:r w:rsidRPr="00697E23">
        <w:rPr>
          <w:color w:val="231F20"/>
          <w:spacing w:val="-12"/>
        </w:rPr>
        <w:t xml:space="preserve"> </w:t>
      </w:r>
      <w:r w:rsidRPr="00697E23">
        <w:rPr>
          <w:color w:val="231F20"/>
        </w:rPr>
        <w:t>-2113</w:t>
      </w:r>
      <w:r w:rsidRPr="00697E23">
        <w:rPr>
          <w:color w:val="231F20"/>
          <w:spacing w:val="-12"/>
        </w:rPr>
        <w:t xml:space="preserve"> </w:t>
      </w:r>
      <w:r w:rsidRPr="00697E23">
        <w:rPr>
          <w:color w:val="231F20"/>
        </w:rPr>
        <w:t>-</w:t>
      </w:r>
      <w:r w:rsidRPr="00697E23">
        <w:rPr>
          <w:color w:val="231F20"/>
          <w:spacing w:val="-13"/>
        </w:rPr>
        <w:t xml:space="preserve"> </w:t>
      </w:r>
      <w:r w:rsidRPr="00697E23">
        <w:rPr>
          <w:color w:val="231F20"/>
        </w:rPr>
        <w:t>2133</w:t>
      </w:r>
      <w:r w:rsidRPr="00697E23">
        <w:rPr>
          <w:color w:val="231F20"/>
          <w:spacing w:val="-12"/>
        </w:rPr>
        <w:t xml:space="preserve"> </w:t>
      </w:r>
      <w:r w:rsidRPr="00697E23">
        <w:rPr>
          <w:color w:val="231F20"/>
        </w:rPr>
        <w:t>-</w:t>
      </w:r>
      <w:r w:rsidRPr="00697E23">
        <w:rPr>
          <w:color w:val="231F20"/>
          <w:spacing w:val="-12"/>
        </w:rPr>
        <w:t xml:space="preserve"> </w:t>
      </w:r>
      <w:r w:rsidRPr="00697E23">
        <w:rPr>
          <w:color w:val="231F20"/>
        </w:rPr>
        <w:t>2188</w:t>
      </w:r>
      <w:r w:rsidRPr="00697E23">
        <w:rPr>
          <w:color w:val="231F20"/>
          <w:spacing w:val="-13"/>
        </w:rPr>
        <w:t xml:space="preserve"> </w:t>
      </w:r>
      <w:r w:rsidRPr="00697E23">
        <w:rPr>
          <w:color w:val="231F20"/>
        </w:rPr>
        <w:t>-</w:t>
      </w:r>
      <w:r w:rsidRPr="00697E23">
        <w:rPr>
          <w:color w:val="231F20"/>
          <w:spacing w:val="-12"/>
        </w:rPr>
        <w:t xml:space="preserve"> </w:t>
      </w:r>
      <w:r w:rsidRPr="00697E23">
        <w:rPr>
          <w:color w:val="231F20"/>
        </w:rPr>
        <w:t>2189</w:t>
      </w:r>
      <w:r w:rsidRPr="00697E23">
        <w:rPr>
          <w:color w:val="231F20"/>
          <w:spacing w:val="-12"/>
        </w:rPr>
        <w:t xml:space="preserve"> </w:t>
      </w:r>
      <w:r w:rsidRPr="00697E23">
        <w:rPr>
          <w:color w:val="231F20"/>
        </w:rPr>
        <w:t>-</w:t>
      </w:r>
      <w:r w:rsidRPr="00697E23">
        <w:rPr>
          <w:color w:val="231F20"/>
          <w:spacing w:val="-13"/>
        </w:rPr>
        <w:t xml:space="preserve"> </w:t>
      </w:r>
      <w:r w:rsidRPr="00697E23">
        <w:rPr>
          <w:color w:val="231F20"/>
        </w:rPr>
        <w:t>2268</w:t>
      </w:r>
      <w:r w:rsidRPr="00697E23">
        <w:rPr>
          <w:color w:val="231F20"/>
          <w:spacing w:val="-12"/>
        </w:rPr>
        <w:t xml:space="preserve"> </w:t>
      </w:r>
      <w:r w:rsidRPr="00697E23">
        <w:rPr>
          <w:color w:val="231F20"/>
        </w:rPr>
        <w:t>-</w:t>
      </w:r>
      <w:r w:rsidRPr="00697E23">
        <w:rPr>
          <w:color w:val="231F20"/>
          <w:spacing w:val="-12"/>
        </w:rPr>
        <w:t xml:space="preserve"> </w:t>
      </w:r>
      <w:r w:rsidRPr="00697E23">
        <w:rPr>
          <w:color w:val="231F20"/>
        </w:rPr>
        <w:t>2269</w:t>
      </w:r>
      <w:r w:rsidRPr="00697E23">
        <w:rPr>
          <w:color w:val="231F20"/>
          <w:spacing w:val="-13"/>
        </w:rPr>
        <w:t xml:space="preserve"> </w:t>
      </w:r>
      <w:r w:rsidRPr="00697E23">
        <w:rPr>
          <w:color w:val="231F20"/>
        </w:rPr>
        <w:t>-</w:t>
      </w:r>
      <w:r w:rsidRPr="00697E23">
        <w:rPr>
          <w:color w:val="231F20"/>
          <w:spacing w:val="-12"/>
        </w:rPr>
        <w:t xml:space="preserve"> </w:t>
      </w:r>
      <w:r w:rsidRPr="00697E23">
        <w:rPr>
          <w:color w:val="231F20"/>
        </w:rPr>
        <w:t>2277-</w:t>
      </w:r>
      <w:r w:rsidRPr="00697E23">
        <w:rPr>
          <w:color w:val="231F20"/>
          <w:spacing w:val="-12"/>
        </w:rPr>
        <w:t xml:space="preserve"> </w:t>
      </w:r>
      <w:r w:rsidRPr="00697E23">
        <w:rPr>
          <w:color w:val="231F20"/>
          <w:spacing w:val="-4"/>
        </w:rPr>
        <w:t>2278</w:t>
      </w:r>
      <w:r>
        <w:rPr>
          <w:color w:val="231F20"/>
          <w:spacing w:val="-4"/>
        </w:rPr>
        <w:t xml:space="preserve"> </w:t>
      </w:r>
      <w:r w:rsidRPr="00697E23">
        <w:rPr>
          <w:color w:val="231F20"/>
        </w:rPr>
        <w:t>- 2283 - 2285 - 2286 - 2323 – 2363, lo cual generó sobrestimación del activo en las cuentas contables gasto diferido por transferencias condicionadas, que correspondieron a 35 resoluciones de la vigencia 2023, en situación generada por debilidades en la revelación de los hechos económicos presentada ante terceros (Estados de Situación Financiera, vigencia 2024).</w:t>
      </w:r>
    </w:p>
    <w:p w14:paraId="72F2D7DB" w14:textId="77777777" w:rsidR="006321AC" w:rsidRDefault="006321AC" w:rsidP="001E5C86">
      <w:pPr>
        <w:pStyle w:val="Textoindependiente"/>
        <w:ind w:right="49"/>
        <w:jc w:val="both"/>
        <w:rPr>
          <w:color w:val="231F20"/>
        </w:rPr>
      </w:pPr>
    </w:p>
    <w:p w14:paraId="694FD575" w14:textId="77777777" w:rsidR="006321AC" w:rsidRDefault="006321AC" w:rsidP="001E5C86">
      <w:pPr>
        <w:pStyle w:val="Textoindependiente"/>
        <w:ind w:right="49"/>
        <w:jc w:val="both"/>
        <w:rPr>
          <w:color w:val="231F20"/>
        </w:rPr>
      </w:pPr>
      <w:r w:rsidRPr="006321AC">
        <w:rPr>
          <w:b/>
          <w:bCs/>
          <w:color w:val="231F20"/>
          <w:sz w:val="28"/>
          <w:szCs w:val="28"/>
        </w:rPr>
        <w:t>-</w:t>
      </w:r>
      <w:r w:rsidRPr="006321AC">
        <w:rPr>
          <w:b/>
          <w:bCs/>
          <w:color w:val="231F20"/>
        </w:rPr>
        <w:t>Incorrección</w:t>
      </w:r>
      <w:r w:rsidRPr="00697E23">
        <w:rPr>
          <w:color w:val="231F20"/>
        </w:rPr>
        <w:t xml:space="preserve"> de cantidad en otros activos, por $14.960,02 millones, debido a una sobrestimación por concepto de subvenciones condicionadas pendientes por legalizar al corte del 31 de diciembre de</w:t>
      </w:r>
      <w:r w:rsidRPr="00697E23">
        <w:rPr>
          <w:color w:val="231F20"/>
          <w:spacing w:val="-1"/>
        </w:rPr>
        <w:t xml:space="preserve"> </w:t>
      </w:r>
      <w:r w:rsidRPr="00697E23">
        <w:rPr>
          <w:color w:val="231F20"/>
        </w:rPr>
        <w:t>2024,</w:t>
      </w:r>
      <w:r w:rsidRPr="00697E23">
        <w:rPr>
          <w:color w:val="231F20"/>
          <w:spacing w:val="-1"/>
        </w:rPr>
        <w:t xml:space="preserve"> </w:t>
      </w:r>
      <w:r w:rsidRPr="00697E23">
        <w:rPr>
          <w:color w:val="231F20"/>
        </w:rPr>
        <w:t>correspondiente</w:t>
      </w:r>
      <w:r w:rsidRPr="00697E23">
        <w:rPr>
          <w:color w:val="231F20"/>
          <w:spacing w:val="-1"/>
        </w:rPr>
        <w:t xml:space="preserve"> </w:t>
      </w:r>
      <w:r w:rsidRPr="00697E23">
        <w:rPr>
          <w:color w:val="231F20"/>
        </w:rPr>
        <w:t>a</w:t>
      </w:r>
      <w:r w:rsidRPr="00697E23">
        <w:rPr>
          <w:color w:val="231F20"/>
          <w:spacing w:val="-1"/>
        </w:rPr>
        <w:t xml:space="preserve"> </w:t>
      </w:r>
      <w:r w:rsidRPr="00697E23">
        <w:rPr>
          <w:color w:val="231F20"/>
        </w:rPr>
        <w:t>resoluciones</w:t>
      </w:r>
      <w:r w:rsidRPr="00697E23">
        <w:rPr>
          <w:color w:val="231F20"/>
          <w:spacing w:val="-1"/>
        </w:rPr>
        <w:t xml:space="preserve"> </w:t>
      </w:r>
      <w:r w:rsidRPr="00697E23">
        <w:rPr>
          <w:color w:val="231F20"/>
        </w:rPr>
        <w:t>de</w:t>
      </w:r>
      <w:r w:rsidRPr="00697E23">
        <w:rPr>
          <w:color w:val="231F20"/>
          <w:spacing w:val="-1"/>
        </w:rPr>
        <w:t xml:space="preserve"> </w:t>
      </w:r>
      <w:r w:rsidRPr="00697E23">
        <w:rPr>
          <w:color w:val="231F20"/>
        </w:rPr>
        <w:t>asignación</w:t>
      </w:r>
      <w:r w:rsidRPr="00697E23">
        <w:rPr>
          <w:color w:val="231F20"/>
          <w:spacing w:val="-1"/>
        </w:rPr>
        <w:t xml:space="preserve"> </w:t>
      </w:r>
      <w:r w:rsidRPr="00697E23">
        <w:rPr>
          <w:color w:val="231F20"/>
        </w:rPr>
        <w:t>de</w:t>
      </w:r>
      <w:r w:rsidRPr="00697E23">
        <w:rPr>
          <w:color w:val="231F20"/>
          <w:spacing w:val="-1"/>
        </w:rPr>
        <w:t xml:space="preserve"> </w:t>
      </w:r>
      <w:r w:rsidRPr="00697E23">
        <w:rPr>
          <w:color w:val="231F20"/>
        </w:rPr>
        <w:t>la</w:t>
      </w:r>
      <w:r w:rsidRPr="00697E23">
        <w:rPr>
          <w:color w:val="231F20"/>
          <w:spacing w:val="-1"/>
        </w:rPr>
        <w:t xml:space="preserve"> </w:t>
      </w:r>
      <w:r w:rsidRPr="00697E23">
        <w:rPr>
          <w:color w:val="231F20"/>
        </w:rPr>
        <w:t xml:space="preserve">vigencia 2023, incumpliendo lo establecido por el Ministerio de Salud y </w:t>
      </w:r>
      <w:r w:rsidRPr="00697E23">
        <w:rPr>
          <w:color w:val="231F20"/>
          <w:spacing w:val="-2"/>
        </w:rPr>
        <w:t>protección</w:t>
      </w:r>
      <w:r w:rsidRPr="00697E23">
        <w:rPr>
          <w:color w:val="231F20"/>
          <w:spacing w:val="-17"/>
        </w:rPr>
        <w:t xml:space="preserve"> </w:t>
      </w:r>
      <w:r w:rsidRPr="00697E23">
        <w:rPr>
          <w:color w:val="231F20"/>
          <w:spacing w:val="-2"/>
        </w:rPr>
        <w:t>Social</w:t>
      </w:r>
      <w:r w:rsidRPr="00697E23">
        <w:rPr>
          <w:color w:val="231F20"/>
          <w:spacing w:val="-17"/>
        </w:rPr>
        <w:t xml:space="preserve"> </w:t>
      </w:r>
      <w:r w:rsidRPr="00697E23">
        <w:rPr>
          <w:color w:val="231F20"/>
          <w:spacing w:val="-2"/>
        </w:rPr>
        <w:t>(MSPS)</w:t>
      </w:r>
      <w:r w:rsidRPr="00697E23">
        <w:rPr>
          <w:color w:val="231F20"/>
          <w:spacing w:val="-17"/>
        </w:rPr>
        <w:t xml:space="preserve"> </w:t>
      </w:r>
      <w:r w:rsidRPr="00697E23">
        <w:rPr>
          <w:color w:val="231F20"/>
          <w:spacing w:val="-2"/>
        </w:rPr>
        <w:t>(seis</w:t>
      </w:r>
      <w:r w:rsidRPr="00697E23">
        <w:rPr>
          <w:color w:val="231F20"/>
          <w:spacing w:val="-17"/>
        </w:rPr>
        <w:t xml:space="preserve"> </w:t>
      </w:r>
      <w:r w:rsidRPr="00697E23">
        <w:rPr>
          <w:color w:val="231F20"/>
          <w:spacing w:val="-2"/>
        </w:rPr>
        <w:t>meses)</w:t>
      </w:r>
      <w:r w:rsidRPr="00697E23">
        <w:rPr>
          <w:color w:val="231F20"/>
          <w:spacing w:val="-17"/>
        </w:rPr>
        <w:t xml:space="preserve"> </w:t>
      </w:r>
      <w:r w:rsidRPr="00697E23">
        <w:rPr>
          <w:color w:val="231F20"/>
          <w:spacing w:val="-2"/>
        </w:rPr>
        <w:t>para</w:t>
      </w:r>
      <w:r w:rsidRPr="00697E23">
        <w:rPr>
          <w:color w:val="231F20"/>
          <w:spacing w:val="-17"/>
        </w:rPr>
        <w:t xml:space="preserve"> </w:t>
      </w:r>
      <w:r w:rsidRPr="00697E23">
        <w:rPr>
          <w:color w:val="231F20"/>
          <w:spacing w:val="-2"/>
        </w:rPr>
        <w:t>la</w:t>
      </w:r>
      <w:r w:rsidRPr="00697E23">
        <w:rPr>
          <w:color w:val="231F20"/>
          <w:spacing w:val="-17"/>
        </w:rPr>
        <w:t xml:space="preserve"> </w:t>
      </w:r>
      <w:r w:rsidRPr="00697E23">
        <w:rPr>
          <w:color w:val="231F20"/>
          <w:spacing w:val="-2"/>
        </w:rPr>
        <w:t>ejecución</w:t>
      </w:r>
      <w:r w:rsidRPr="00697E23">
        <w:rPr>
          <w:color w:val="231F20"/>
          <w:spacing w:val="-17"/>
        </w:rPr>
        <w:t xml:space="preserve"> </w:t>
      </w:r>
      <w:r w:rsidRPr="00697E23">
        <w:rPr>
          <w:color w:val="231F20"/>
          <w:spacing w:val="-2"/>
        </w:rPr>
        <w:t>de</w:t>
      </w:r>
      <w:r w:rsidRPr="00697E23">
        <w:rPr>
          <w:color w:val="231F20"/>
          <w:spacing w:val="-17"/>
        </w:rPr>
        <w:t xml:space="preserve"> </w:t>
      </w:r>
      <w:r w:rsidRPr="00697E23">
        <w:rPr>
          <w:color w:val="231F20"/>
          <w:spacing w:val="-2"/>
        </w:rPr>
        <w:t>los</w:t>
      </w:r>
      <w:r w:rsidRPr="00697E23">
        <w:rPr>
          <w:color w:val="231F20"/>
          <w:spacing w:val="-17"/>
        </w:rPr>
        <w:t xml:space="preserve"> </w:t>
      </w:r>
      <w:r w:rsidRPr="00697E23">
        <w:rPr>
          <w:color w:val="231F20"/>
          <w:spacing w:val="-2"/>
        </w:rPr>
        <w:t xml:space="preserve">recursos </w:t>
      </w:r>
      <w:r w:rsidRPr="00697E23">
        <w:rPr>
          <w:color w:val="231F20"/>
        </w:rPr>
        <w:t>transferidos, habiendo transcurrido más de una vigencia fiscal.</w:t>
      </w:r>
    </w:p>
    <w:p w14:paraId="36BCCEBC" w14:textId="77777777" w:rsidR="006321AC" w:rsidRDefault="006321AC" w:rsidP="001E5C86">
      <w:pPr>
        <w:pStyle w:val="Textoindependiente"/>
        <w:ind w:right="49"/>
        <w:jc w:val="both"/>
        <w:rPr>
          <w:color w:val="231F20"/>
        </w:rPr>
      </w:pPr>
    </w:p>
    <w:p w14:paraId="0453C4FD" w14:textId="77777777" w:rsidR="006321AC" w:rsidRDefault="006321AC" w:rsidP="001E5C86">
      <w:pPr>
        <w:pStyle w:val="Textoindependiente"/>
        <w:ind w:right="49"/>
        <w:jc w:val="both"/>
        <w:rPr>
          <w:color w:val="231F20"/>
        </w:rPr>
      </w:pPr>
      <w:r w:rsidRPr="00697E23">
        <w:rPr>
          <w:color w:val="231F20"/>
          <w:spacing w:val="-4"/>
        </w:rPr>
        <w:t>Lo</w:t>
      </w:r>
      <w:r w:rsidRPr="00697E23">
        <w:rPr>
          <w:color w:val="231F20"/>
          <w:spacing w:val="-14"/>
        </w:rPr>
        <w:t xml:space="preserve"> </w:t>
      </w:r>
      <w:r w:rsidRPr="00697E23">
        <w:rPr>
          <w:color w:val="231F20"/>
          <w:spacing w:val="-4"/>
        </w:rPr>
        <w:t>anterior,</w:t>
      </w:r>
      <w:r w:rsidRPr="00697E23">
        <w:rPr>
          <w:color w:val="231F20"/>
          <w:spacing w:val="-14"/>
        </w:rPr>
        <w:t xml:space="preserve"> </w:t>
      </w:r>
      <w:r w:rsidRPr="00697E23">
        <w:rPr>
          <w:color w:val="231F20"/>
          <w:spacing w:val="-4"/>
        </w:rPr>
        <w:t>contravino</w:t>
      </w:r>
      <w:r w:rsidRPr="00697E23">
        <w:rPr>
          <w:color w:val="231F20"/>
          <w:spacing w:val="-14"/>
        </w:rPr>
        <w:t xml:space="preserve"> </w:t>
      </w:r>
      <w:r w:rsidRPr="00697E23">
        <w:rPr>
          <w:color w:val="231F20"/>
          <w:spacing w:val="-4"/>
        </w:rPr>
        <w:t>lo</w:t>
      </w:r>
      <w:r w:rsidRPr="00697E23">
        <w:rPr>
          <w:color w:val="231F20"/>
          <w:spacing w:val="-14"/>
        </w:rPr>
        <w:t xml:space="preserve"> </w:t>
      </w:r>
      <w:r w:rsidRPr="00697E23">
        <w:rPr>
          <w:color w:val="231F20"/>
          <w:spacing w:val="-4"/>
        </w:rPr>
        <w:t>establecido</w:t>
      </w:r>
      <w:r w:rsidRPr="00697E23">
        <w:rPr>
          <w:color w:val="231F20"/>
          <w:spacing w:val="-14"/>
        </w:rPr>
        <w:t xml:space="preserve"> </w:t>
      </w:r>
      <w:r w:rsidRPr="00697E23">
        <w:rPr>
          <w:color w:val="231F20"/>
          <w:spacing w:val="-4"/>
        </w:rPr>
        <w:t>en</w:t>
      </w:r>
      <w:r w:rsidRPr="00697E23">
        <w:rPr>
          <w:color w:val="231F20"/>
          <w:spacing w:val="-14"/>
        </w:rPr>
        <w:t xml:space="preserve"> </w:t>
      </w:r>
      <w:r w:rsidRPr="00697E23">
        <w:rPr>
          <w:color w:val="231F20"/>
          <w:spacing w:val="-4"/>
        </w:rPr>
        <w:t>la</w:t>
      </w:r>
      <w:r w:rsidRPr="00697E23">
        <w:rPr>
          <w:color w:val="231F20"/>
          <w:spacing w:val="-14"/>
        </w:rPr>
        <w:t xml:space="preserve"> </w:t>
      </w:r>
      <w:r w:rsidRPr="00697E23">
        <w:rPr>
          <w:color w:val="231F20"/>
          <w:spacing w:val="-4"/>
        </w:rPr>
        <w:t>Resolución</w:t>
      </w:r>
      <w:r w:rsidRPr="00697E23">
        <w:rPr>
          <w:color w:val="231F20"/>
          <w:spacing w:val="-14"/>
        </w:rPr>
        <w:t xml:space="preserve"> </w:t>
      </w:r>
      <w:r w:rsidRPr="00697E23">
        <w:rPr>
          <w:color w:val="231F20"/>
          <w:spacing w:val="-4"/>
        </w:rPr>
        <w:t>484</w:t>
      </w:r>
      <w:r w:rsidRPr="00697E23">
        <w:rPr>
          <w:color w:val="231F20"/>
          <w:spacing w:val="-14"/>
        </w:rPr>
        <w:t xml:space="preserve"> </w:t>
      </w:r>
      <w:r w:rsidRPr="00697E23">
        <w:rPr>
          <w:color w:val="231F20"/>
          <w:spacing w:val="-4"/>
        </w:rPr>
        <w:t>de</w:t>
      </w:r>
      <w:r w:rsidRPr="00697E23">
        <w:rPr>
          <w:color w:val="231F20"/>
          <w:spacing w:val="-14"/>
        </w:rPr>
        <w:t xml:space="preserve"> </w:t>
      </w:r>
      <w:r w:rsidRPr="00697E23">
        <w:rPr>
          <w:color w:val="231F20"/>
          <w:spacing w:val="-4"/>
        </w:rPr>
        <w:t>2017</w:t>
      </w:r>
      <w:r w:rsidRPr="00697E23">
        <w:rPr>
          <w:color w:val="231F20"/>
          <w:spacing w:val="-14"/>
        </w:rPr>
        <w:t xml:space="preserve"> </w:t>
      </w:r>
      <w:r w:rsidRPr="00697E23">
        <w:rPr>
          <w:color w:val="231F20"/>
          <w:spacing w:val="-4"/>
        </w:rPr>
        <w:t>de</w:t>
      </w:r>
      <w:r w:rsidRPr="00697E23">
        <w:rPr>
          <w:color w:val="231F20"/>
          <w:spacing w:val="-15"/>
        </w:rPr>
        <w:t xml:space="preserve"> </w:t>
      </w:r>
      <w:r w:rsidRPr="00697E23">
        <w:rPr>
          <w:color w:val="231F20"/>
          <w:spacing w:val="-4"/>
        </w:rPr>
        <w:t xml:space="preserve">la </w:t>
      </w:r>
      <w:r w:rsidRPr="00697E23">
        <w:rPr>
          <w:color w:val="231F20"/>
          <w:spacing w:val="-2"/>
        </w:rPr>
        <w:t>Contaduría</w:t>
      </w:r>
      <w:r w:rsidRPr="00697E23">
        <w:rPr>
          <w:color w:val="231F20"/>
          <w:spacing w:val="-15"/>
        </w:rPr>
        <w:t xml:space="preserve"> </w:t>
      </w:r>
      <w:r w:rsidRPr="00697E23">
        <w:rPr>
          <w:color w:val="231F20"/>
          <w:spacing w:val="-2"/>
        </w:rPr>
        <w:t>General</w:t>
      </w:r>
      <w:r w:rsidRPr="00697E23">
        <w:rPr>
          <w:color w:val="231F20"/>
          <w:spacing w:val="-15"/>
        </w:rPr>
        <w:t xml:space="preserve"> </w:t>
      </w:r>
      <w:r w:rsidRPr="00697E23">
        <w:rPr>
          <w:color w:val="231F20"/>
          <w:spacing w:val="-2"/>
        </w:rPr>
        <w:t>de</w:t>
      </w:r>
      <w:r w:rsidRPr="00697E23">
        <w:rPr>
          <w:color w:val="231F20"/>
          <w:spacing w:val="-15"/>
        </w:rPr>
        <w:t xml:space="preserve"> </w:t>
      </w:r>
      <w:r w:rsidRPr="00697E23">
        <w:rPr>
          <w:color w:val="231F20"/>
          <w:spacing w:val="-2"/>
        </w:rPr>
        <w:t>la</w:t>
      </w:r>
      <w:r w:rsidRPr="00697E23">
        <w:rPr>
          <w:color w:val="231F20"/>
          <w:spacing w:val="-15"/>
        </w:rPr>
        <w:t xml:space="preserve"> </w:t>
      </w:r>
      <w:r w:rsidRPr="00697E23">
        <w:rPr>
          <w:color w:val="231F20"/>
          <w:spacing w:val="-2"/>
        </w:rPr>
        <w:t>Nación;</w:t>
      </w:r>
      <w:r w:rsidRPr="00697E23">
        <w:rPr>
          <w:color w:val="231F20"/>
          <w:spacing w:val="-15"/>
        </w:rPr>
        <w:t xml:space="preserve"> </w:t>
      </w:r>
      <w:r w:rsidRPr="00697E23">
        <w:rPr>
          <w:color w:val="231F20"/>
          <w:spacing w:val="-2"/>
        </w:rPr>
        <w:t>los</w:t>
      </w:r>
      <w:r w:rsidRPr="00697E23">
        <w:rPr>
          <w:color w:val="231F20"/>
          <w:spacing w:val="-15"/>
        </w:rPr>
        <w:t xml:space="preserve"> </w:t>
      </w:r>
      <w:r w:rsidRPr="00697E23">
        <w:rPr>
          <w:color w:val="231F20"/>
          <w:spacing w:val="-2"/>
        </w:rPr>
        <w:t>artículos</w:t>
      </w:r>
      <w:r w:rsidRPr="00697E23">
        <w:rPr>
          <w:color w:val="231F20"/>
          <w:spacing w:val="-15"/>
        </w:rPr>
        <w:t xml:space="preserve"> </w:t>
      </w:r>
      <w:r w:rsidRPr="00697E23">
        <w:rPr>
          <w:color w:val="231F20"/>
          <w:spacing w:val="-2"/>
        </w:rPr>
        <w:t>102</w:t>
      </w:r>
      <w:r w:rsidRPr="00697E23">
        <w:rPr>
          <w:color w:val="231F20"/>
          <w:spacing w:val="-15"/>
        </w:rPr>
        <w:t xml:space="preserve"> </w:t>
      </w:r>
      <w:r w:rsidRPr="00697E23">
        <w:rPr>
          <w:color w:val="231F20"/>
          <w:spacing w:val="-2"/>
        </w:rPr>
        <w:t>a</w:t>
      </w:r>
      <w:r w:rsidRPr="00697E23">
        <w:rPr>
          <w:color w:val="231F20"/>
          <w:spacing w:val="-15"/>
        </w:rPr>
        <w:t xml:space="preserve"> </w:t>
      </w:r>
      <w:r w:rsidRPr="00697E23">
        <w:rPr>
          <w:color w:val="231F20"/>
          <w:spacing w:val="-2"/>
        </w:rPr>
        <w:t>104,</w:t>
      </w:r>
      <w:r w:rsidRPr="00697E23">
        <w:rPr>
          <w:color w:val="231F20"/>
          <w:spacing w:val="-15"/>
        </w:rPr>
        <w:t xml:space="preserve"> </w:t>
      </w:r>
      <w:r w:rsidRPr="00697E23">
        <w:rPr>
          <w:color w:val="231F20"/>
          <w:spacing w:val="-2"/>
        </w:rPr>
        <w:t>113</w:t>
      </w:r>
      <w:r w:rsidRPr="00697E23">
        <w:rPr>
          <w:color w:val="231F20"/>
          <w:spacing w:val="-15"/>
        </w:rPr>
        <w:t xml:space="preserve"> </w:t>
      </w:r>
      <w:r w:rsidRPr="00697E23">
        <w:rPr>
          <w:color w:val="231F20"/>
          <w:spacing w:val="-2"/>
        </w:rPr>
        <w:t>y</w:t>
      </w:r>
      <w:r w:rsidRPr="00697E23">
        <w:rPr>
          <w:color w:val="231F20"/>
          <w:spacing w:val="-15"/>
        </w:rPr>
        <w:t xml:space="preserve"> </w:t>
      </w:r>
      <w:r w:rsidRPr="00697E23">
        <w:rPr>
          <w:color w:val="231F20"/>
          <w:spacing w:val="-2"/>
        </w:rPr>
        <w:t>114</w:t>
      </w:r>
      <w:r w:rsidRPr="00697E23">
        <w:rPr>
          <w:color w:val="231F20"/>
          <w:spacing w:val="-15"/>
        </w:rPr>
        <w:t xml:space="preserve"> </w:t>
      </w:r>
      <w:r w:rsidRPr="00697E23">
        <w:rPr>
          <w:color w:val="231F20"/>
          <w:spacing w:val="-2"/>
        </w:rPr>
        <w:t xml:space="preserve">del </w:t>
      </w:r>
      <w:r w:rsidRPr="00697E23">
        <w:rPr>
          <w:color w:val="231F20"/>
        </w:rPr>
        <w:t>marco</w:t>
      </w:r>
      <w:r w:rsidRPr="00697E23">
        <w:rPr>
          <w:color w:val="231F20"/>
          <w:spacing w:val="-13"/>
        </w:rPr>
        <w:t xml:space="preserve"> </w:t>
      </w:r>
      <w:r w:rsidRPr="00697E23">
        <w:rPr>
          <w:color w:val="231F20"/>
        </w:rPr>
        <w:t>conceptual</w:t>
      </w:r>
      <w:r w:rsidRPr="00697E23">
        <w:rPr>
          <w:color w:val="231F20"/>
          <w:spacing w:val="-13"/>
        </w:rPr>
        <w:t xml:space="preserve"> </w:t>
      </w:r>
      <w:r w:rsidRPr="00697E23">
        <w:rPr>
          <w:color w:val="231F20"/>
        </w:rPr>
        <w:t>del</w:t>
      </w:r>
      <w:r w:rsidRPr="00697E23">
        <w:rPr>
          <w:color w:val="231F20"/>
          <w:spacing w:val="-13"/>
        </w:rPr>
        <w:t xml:space="preserve"> </w:t>
      </w:r>
      <w:r w:rsidRPr="00697E23">
        <w:rPr>
          <w:color w:val="231F20"/>
        </w:rPr>
        <w:t>Plan</w:t>
      </w:r>
      <w:r w:rsidRPr="00697E23">
        <w:rPr>
          <w:color w:val="231F20"/>
          <w:spacing w:val="-13"/>
        </w:rPr>
        <w:t xml:space="preserve"> </w:t>
      </w:r>
      <w:r w:rsidRPr="00697E23">
        <w:rPr>
          <w:color w:val="231F20"/>
        </w:rPr>
        <w:t>general</w:t>
      </w:r>
      <w:r w:rsidRPr="00697E23">
        <w:rPr>
          <w:color w:val="231F20"/>
          <w:spacing w:val="-13"/>
        </w:rPr>
        <w:t xml:space="preserve"> </w:t>
      </w:r>
      <w:r w:rsidRPr="00697E23">
        <w:rPr>
          <w:color w:val="231F20"/>
        </w:rPr>
        <w:t>de</w:t>
      </w:r>
      <w:r w:rsidRPr="00697E23">
        <w:rPr>
          <w:color w:val="231F20"/>
          <w:spacing w:val="-13"/>
        </w:rPr>
        <w:t xml:space="preserve"> </w:t>
      </w:r>
      <w:r w:rsidRPr="00697E23">
        <w:rPr>
          <w:color w:val="231F20"/>
        </w:rPr>
        <w:t>contabilidad</w:t>
      </w:r>
      <w:r w:rsidRPr="00697E23">
        <w:rPr>
          <w:color w:val="231F20"/>
          <w:spacing w:val="-13"/>
        </w:rPr>
        <w:t xml:space="preserve"> </w:t>
      </w:r>
      <w:r w:rsidRPr="00697E23">
        <w:rPr>
          <w:color w:val="231F20"/>
        </w:rPr>
        <w:t>pública</w:t>
      </w:r>
      <w:r w:rsidRPr="00697E23">
        <w:rPr>
          <w:color w:val="231F20"/>
          <w:spacing w:val="-13"/>
        </w:rPr>
        <w:t xml:space="preserve"> </w:t>
      </w:r>
      <w:r w:rsidRPr="00697E23">
        <w:rPr>
          <w:color w:val="231F20"/>
        </w:rPr>
        <w:t>(Resolución 355</w:t>
      </w:r>
      <w:r w:rsidRPr="00697E23">
        <w:rPr>
          <w:color w:val="231F20"/>
          <w:spacing w:val="-11"/>
        </w:rPr>
        <w:t xml:space="preserve"> </w:t>
      </w:r>
      <w:r w:rsidRPr="00697E23">
        <w:rPr>
          <w:color w:val="231F20"/>
        </w:rPr>
        <w:t>de</w:t>
      </w:r>
      <w:r w:rsidRPr="00697E23">
        <w:rPr>
          <w:color w:val="231F20"/>
          <w:spacing w:val="-11"/>
        </w:rPr>
        <w:t xml:space="preserve"> </w:t>
      </w:r>
      <w:r w:rsidRPr="00697E23">
        <w:rPr>
          <w:color w:val="231F20"/>
        </w:rPr>
        <w:t>2007);</w:t>
      </w:r>
      <w:r w:rsidRPr="00697E23">
        <w:rPr>
          <w:color w:val="231F20"/>
          <w:spacing w:val="-11"/>
        </w:rPr>
        <w:t xml:space="preserve"> </w:t>
      </w:r>
      <w:r w:rsidRPr="00697E23">
        <w:rPr>
          <w:color w:val="231F20"/>
        </w:rPr>
        <w:t>la</w:t>
      </w:r>
      <w:r w:rsidRPr="00697E23">
        <w:rPr>
          <w:color w:val="231F20"/>
          <w:spacing w:val="-11"/>
        </w:rPr>
        <w:t xml:space="preserve"> </w:t>
      </w:r>
      <w:r w:rsidRPr="00697E23">
        <w:rPr>
          <w:color w:val="231F20"/>
        </w:rPr>
        <w:t>Resolución</w:t>
      </w:r>
      <w:r w:rsidRPr="00697E23">
        <w:rPr>
          <w:color w:val="231F20"/>
          <w:spacing w:val="-11"/>
        </w:rPr>
        <w:t xml:space="preserve"> </w:t>
      </w:r>
      <w:r w:rsidRPr="00697E23">
        <w:rPr>
          <w:color w:val="231F20"/>
        </w:rPr>
        <w:t>425</w:t>
      </w:r>
      <w:r w:rsidRPr="00697E23">
        <w:rPr>
          <w:color w:val="231F20"/>
          <w:spacing w:val="-11"/>
        </w:rPr>
        <w:t xml:space="preserve"> </w:t>
      </w:r>
      <w:r w:rsidRPr="00697E23">
        <w:rPr>
          <w:color w:val="231F20"/>
        </w:rPr>
        <w:t>de</w:t>
      </w:r>
      <w:r w:rsidRPr="00697E23">
        <w:rPr>
          <w:color w:val="231F20"/>
          <w:spacing w:val="-11"/>
        </w:rPr>
        <w:t xml:space="preserve"> </w:t>
      </w:r>
      <w:r w:rsidRPr="00697E23">
        <w:rPr>
          <w:color w:val="231F20"/>
        </w:rPr>
        <w:t>2019</w:t>
      </w:r>
      <w:r w:rsidRPr="00697E23">
        <w:rPr>
          <w:color w:val="231F20"/>
          <w:spacing w:val="-11"/>
        </w:rPr>
        <w:t xml:space="preserve"> </w:t>
      </w:r>
      <w:r w:rsidRPr="00697E23">
        <w:rPr>
          <w:color w:val="231F20"/>
        </w:rPr>
        <w:t>de</w:t>
      </w:r>
      <w:r w:rsidRPr="00697E23">
        <w:rPr>
          <w:color w:val="231F20"/>
          <w:spacing w:val="-11"/>
        </w:rPr>
        <w:t xml:space="preserve"> </w:t>
      </w:r>
      <w:r w:rsidRPr="00697E23">
        <w:rPr>
          <w:color w:val="231F20"/>
        </w:rPr>
        <w:t>la</w:t>
      </w:r>
      <w:r w:rsidRPr="00697E23">
        <w:rPr>
          <w:color w:val="231F20"/>
          <w:spacing w:val="-11"/>
        </w:rPr>
        <w:t xml:space="preserve"> </w:t>
      </w:r>
      <w:r w:rsidRPr="00697E23">
        <w:rPr>
          <w:color w:val="231F20"/>
        </w:rPr>
        <w:t>Contaduría</w:t>
      </w:r>
      <w:r w:rsidRPr="00697E23">
        <w:rPr>
          <w:color w:val="231F20"/>
          <w:spacing w:val="-11"/>
        </w:rPr>
        <w:t xml:space="preserve"> </w:t>
      </w:r>
      <w:r w:rsidRPr="00697E23">
        <w:rPr>
          <w:color w:val="231F20"/>
        </w:rPr>
        <w:t>General</w:t>
      </w:r>
      <w:r w:rsidRPr="00697E23">
        <w:rPr>
          <w:color w:val="231F20"/>
          <w:spacing w:val="-11"/>
        </w:rPr>
        <w:t xml:space="preserve"> </w:t>
      </w:r>
      <w:r w:rsidRPr="00697E23">
        <w:rPr>
          <w:color w:val="231F20"/>
        </w:rPr>
        <w:t>de la Nación; la Resolución 167 de 2020 de la Contaduría General de la Nación;</w:t>
      </w:r>
      <w:r w:rsidRPr="00697E23">
        <w:rPr>
          <w:color w:val="231F20"/>
          <w:spacing w:val="-13"/>
        </w:rPr>
        <w:t xml:space="preserve"> </w:t>
      </w:r>
      <w:r w:rsidRPr="00697E23">
        <w:rPr>
          <w:color w:val="231F20"/>
        </w:rPr>
        <w:t>la</w:t>
      </w:r>
      <w:r w:rsidRPr="00697E23">
        <w:rPr>
          <w:color w:val="231F20"/>
          <w:spacing w:val="-13"/>
        </w:rPr>
        <w:t xml:space="preserve"> </w:t>
      </w:r>
      <w:r w:rsidRPr="00697E23">
        <w:rPr>
          <w:color w:val="231F20"/>
        </w:rPr>
        <w:t>Resolución</w:t>
      </w:r>
      <w:r w:rsidRPr="00697E23">
        <w:rPr>
          <w:color w:val="231F20"/>
          <w:spacing w:val="-13"/>
        </w:rPr>
        <w:t xml:space="preserve"> </w:t>
      </w:r>
      <w:r w:rsidRPr="00697E23">
        <w:rPr>
          <w:color w:val="231F20"/>
        </w:rPr>
        <w:t>168</w:t>
      </w:r>
      <w:r w:rsidRPr="00697E23">
        <w:rPr>
          <w:color w:val="231F20"/>
          <w:spacing w:val="-13"/>
        </w:rPr>
        <w:t xml:space="preserve"> </w:t>
      </w:r>
      <w:r w:rsidRPr="00697E23">
        <w:rPr>
          <w:color w:val="231F20"/>
        </w:rPr>
        <w:t>de</w:t>
      </w:r>
      <w:r w:rsidRPr="00697E23">
        <w:rPr>
          <w:color w:val="231F20"/>
          <w:spacing w:val="-13"/>
        </w:rPr>
        <w:t xml:space="preserve"> </w:t>
      </w:r>
      <w:r w:rsidRPr="00697E23">
        <w:rPr>
          <w:color w:val="231F20"/>
        </w:rPr>
        <w:t>2020</w:t>
      </w:r>
      <w:r w:rsidRPr="00697E23">
        <w:rPr>
          <w:color w:val="231F20"/>
          <w:spacing w:val="-13"/>
        </w:rPr>
        <w:t xml:space="preserve"> </w:t>
      </w:r>
      <w:r w:rsidRPr="00697E23">
        <w:rPr>
          <w:color w:val="231F20"/>
        </w:rPr>
        <w:t>de</w:t>
      </w:r>
      <w:r w:rsidRPr="00697E23">
        <w:rPr>
          <w:color w:val="231F20"/>
          <w:spacing w:val="-13"/>
        </w:rPr>
        <w:t xml:space="preserve"> </w:t>
      </w:r>
      <w:r w:rsidRPr="00697E23">
        <w:rPr>
          <w:color w:val="231F20"/>
        </w:rPr>
        <w:t>la</w:t>
      </w:r>
      <w:r w:rsidRPr="00697E23">
        <w:rPr>
          <w:color w:val="231F20"/>
          <w:spacing w:val="-13"/>
        </w:rPr>
        <w:t xml:space="preserve"> </w:t>
      </w:r>
      <w:r w:rsidRPr="00697E23">
        <w:rPr>
          <w:color w:val="231F20"/>
        </w:rPr>
        <w:t>misma</w:t>
      </w:r>
      <w:r w:rsidRPr="00697E23">
        <w:rPr>
          <w:color w:val="231F20"/>
          <w:spacing w:val="-13"/>
        </w:rPr>
        <w:t xml:space="preserve"> </w:t>
      </w:r>
      <w:r w:rsidRPr="00697E23">
        <w:rPr>
          <w:color w:val="231F20"/>
        </w:rPr>
        <w:t>entidad;</w:t>
      </w:r>
      <w:r w:rsidRPr="00697E23">
        <w:rPr>
          <w:color w:val="231F20"/>
          <w:spacing w:val="-13"/>
        </w:rPr>
        <w:t xml:space="preserve"> </w:t>
      </w:r>
      <w:r w:rsidRPr="00697E23">
        <w:rPr>
          <w:color w:val="231F20"/>
        </w:rPr>
        <w:t>la</w:t>
      </w:r>
      <w:r w:rsidRPr="00697E23">
        <w:rPr>
          <w:color w:val="231F20"/>
          <w:spacing w:val="-13"/>
        </w:rPr>
        <w:t xml:space="preserve"> </w:t>
      </w:r>
      <w:r w:rsidRPr="00697E23">
        <w:rPr>
          <w:color w:val="231F20"/>
        </w:rPr>
        <w:t xml:space="preserve">Resolución 5514 de 2013 del Ministerio de Salud y protección Social (MSPS); la Resolución 2361 de 2016 del Ministerio de Salud y protección Social </w:t>
      </w:r>
      <w:r w:rsidRPr="00697E23">
        <w:rPr>
          <w:color w:val="231F20"/>
          <w:spacing w:val="-2"/>
        </w:rPr>
        <w:t>(MSPS);</w:t>
      </w:r>
      <w:r w:rsidRPr="00697E23">
        <w:rPr>
          <w:color w:val="231F20"/>
          <w:spacing w:val="-15"/>
        </w:rPr>
        <w:t xml:space="preserve"> </w:t>
      </w:r>
      <w:r w:rsidRPr="00697E23">
        <w:rPr>
          <w:color w:val="231F20"/>
          <w:spacing w:val="-2"/>
        </w:rPr>
        <w:t>la</w:t>
      </w:r>
      <w:r w:rsidRPr="00697E23">
        <w:rPr>
          <w:color w:val="231F20"/>
          <w:spacing w:val="-15"/>
        </w:rPr>
        <w:t xml:space="preserve"> </w:t>
      </w:r>
      <w:r w:rsidRPr="00697E23">
        <w:rPr>
          <w:color w:val="231F20"/>
          <w:spacing w:val="-2"/>
        </w:rPr>
        <w:t>Resolución</w:t>
      </w:r>
      <w:r w:rsidRPr="00697E23">
        <w:rPr>
          <w:color w:val="231F20"/>
          <w:spacing w:val="-15"/>
        </w:rPr>
        <w:t xml:space="preserve"> </w:t>
      </w:r>
      <w:r w:rsidRPr="00697E23">
        <w:rPr>
          <w:color w:val="231F20"/>
          <w:spacing w:val="-2"/>
        </w:rPr>
        <w:t>967</w:t>
      </w:r>
      <w:r w:rsidRPr="00697E23">
        <w:rPr>
          <w:color w:val="231F20"/>
          <w:spacing w:val="-15"/>
        </w:rPr>
        <w:t xml:space="preserve"> </w:t>
      </w:r>
      <w:r w:rsidRPr="00697E23">
        <w:rPr>
          <w:color w:val="231F20"/>
          <w:spacing w:val="-2"/>
        </w:rPr>
        <w:t>de</w:t>
      </w:r>
      <w:r w:rsidRPr="00697E23">
        <w:rPr>
          <w:color w:val="231F20"/>
          <w:spacing w:val="-15"/>
        </w:rPr>
        <w:t xml:space="preserve"> </w:t>
      </w:r>
      <w:r w:rsidRPr="00697E23">
        <w:rPr>
          <w:color w:val="231F20"/>
          <w:spacing w:val="-2"/>
        </w:rPr>
        <w:t>2019</w:t>
      </w:r>
      <w:r w:rsidRPr="00697E23">
        <w:rPr>
          <w:color w:val="231F20"/>
          <w:spacing w:val="-15"/>
        </w:rPr>
        <w:t xml:space="preserve"> </w:t>
      </w:r>
      <w:r w:rsidRPr="00697E23">
        <w:rPr>
          <w:color w:val="231F20"/>
          <w:spacing w:val="-2"/>
        </w:rPr>
        <w:t>del</w:t>
      </w:r>
      <w:r w:rsidRPr="00697E23">
        <w:rPr>
          <w:color w:val="231F20"/>
          <w:spacing w:val="-15"/>
        </w:rPr>
        <w:t xml:space="preserve"> </w:t>
      </w:r>
      <w:r w:rsidRPr="00697E23">
        <w:rPr>
          <w:color w:val="231F20"/>
          <w:spacing w:val="-2"/>
        </w:rPr>
        <w:t>Ministerio</w:t>
      </w:r>
      <w:r w:rsidRPr="00697E23">
        <w:rPr>
          <w:color w:val="231F20"/>
          <w:spacing w:val="-15"/>
        </w:rPr>
        <w:t xml:space="preserve"> </w:t>
      </w:r>
      <w:r w:rsidRPr="00697E23">
        <w:rPr>
          <w:color w:val="231F20"/>
          <w:spacing w:val="-2"/>
        </w:rPr>
        <w:t>de</w:t>
      </w:r>
      <w:r w:rsidRPr="00697E23">
        <w:rPr>
          <w:color w:val="231F20"/>
          <w:spacing w:val="-15"/>
        </w:rPr>
        <w:t xml:space="preserve"> </w:t>
      </w:r>
      <w:r w:rsidRPr="00697E23">
        <w:rPr>
          <w:color w:val="231F20"/>
          <w:spacing w:val="-2"/>
        </w:rPr>
        <w:t>Salud</w:t>
      </w:r>
      <w:r w:rsidRPr="00697E23">
        <w:rPr>
          <w:color w:val="231F20"/>
          <w:spacing w:val="-15"/>
        </w:rPr>
        <w:t xml:space="preserve"> </w:t>
      </w:r>
      <w:r w:rsidRPr="00697E23">
        <w:rPr>
          <w:color w:val="231F20"/>
          <w:spacing w:val="-2"/>
        </w:rPr>
        <w:t>y</w:t>
      </w:r>
      <w:r w:rsidRPr="00697E23">
        <w:rPr>
          <w:color w:val="231F20"/>
          <w:spacing w:val="-15"/>
        </w:rPr>
        <w:t xml:space="preserve"> </w:t>
      </w:r>
      <w:r w:rsidRPr="00697E23">
        <w:rPr>
          <w:color w:val="231F20"/>
          <w:spacing w:val="-2"/>
        </w:rPr>
        <w:t xml:space="preserve">protección </w:t>
      </w:r>
      <w:r w:rsidRPr="00697E23">
        <w:rPr>
          <w:color w:val="231F20"/>
        </w:rPr>
        <w:t>Social (MSPS); la Resolución 555 de 2022 del Ministerio de Salud y protección Social (MSPS); la Resolución 1716 de 2019 del Ministerio de Salud y protección Social (MSPS); la Guía plan de atención en salud, procedimiento de seguimiento a la ejecución de transferencias código PSSP03, Procedimiento de cobro coactivo código GJAP01, la Resolución del Ministerio de Salud y protección Social (MSPS) de transferencias</w:t>
      </w:r>
      <w:r w:rsidRPr="00697E23">
        <w:rPr>
          <w:color w:val="231F20"/>
          <w:spacing w:val="-1"/>
        </w:rPr>
        <w:t xml:space="preserve"> </w:t>
      </w:r>
      <w:r w:rsidRPr="00697E23">
        <w:rPr>
          <w:color w:val="231F20"/>
        </w:rPr>
        <w:t>condicionadas</w:t>
      </w:r>
      <w:r w:rsidRPr="00697E23">
        <w:rPr>
          <w:color w:val="231F20"/>
          <w:spacing w:val="-1"/>
        </w:rPr>
        <w:t xml:space="preserve"> </w:t>
      </w:r>
      <w:r w:rsidRPr="00697E23">
        <w:rPr>
          <w:color w:val="231F20"/>
        </w:rPr>
        <w:t>601-723-1662</w:t>
      </w:r>
      <w:r w:rsidRPr="00697E23">
        <w:rPr>
          <w:color w:val="231F20"/>
          <w:spacing w:val="-1"/>
        </w:rPr>
        <w:t xml:space="preserve"> </w:t>
      </w:r>
      <w:r w:rsidRPr="00697E23">
        <w:rPr>
          <w:color w:val="231F20"/>
        </w:rPr>
        <w:t>para</w:t>
      </w:r>
      <w:r w:rsidRPr="00697E23">
        <w:rPr>
          <w:color w:val="231F20"/>
          <w:spacing w:val="-1"/>
        </w:rPr>
        <w:t xml:space="preserve"> </w:t>
      </w:r>
      <w:r w:rsidRPr="00697E23">
        <w:rPr>
          <w:color w:val="231F20"/>
        </w:rPr>
        <w:t>la</w:t>
      </w:r>
      <w:r w:rsidRPr="00697E23">
        <w:rPr>
          <w:color w:val="231F20"/>
          <w:spacing w:val="-1"/>
        </w:rPr>
        <w:t xml:space="preserve"> </w:t>
      </w:r>
      <w:r w:rsidRPr="00697E23">
        <w:rPr>
          <w:color w:val="231F20"/>
        </w:rPr>
        <w:t>vigencia</w:t>
      </w:r>
      <w:r w:rsidRPr="00697E23">
        <w:rPr>
          <w:color w:val="231F20"/>
          <w:spacing w:val="-1"/>
        </w:rPr>
        <w:t xml:space="preserve"> </w:t>
      </w:r>
      <w:r w:rsidRPr="00697E23">
        <w:rPr>
          <w:color w:val="231F20"/>
        </w:rPr>
        <w:t>2023,</w:t>
      </w:r>
      <w:r w:rsidRPr="00697E23">
        <w:rPr>
          <w:color w:val="231F20"/>
          <w:spacing w:val="-1"/>
        </w:rPr>
        <w:t xml:space="preserve"> </w:t>
      </w:r>
      <w:r w:rsidRPr="00697E23">
        <w:rPr>
          <w:color w:val="231F20"/>
        </w:rPr>
        <w:t>lo cual generó sobrestimación del activo en la cuenta contable gasto diferido por subvenciones condicionadas, que correspondieron a tres resoluciones de la vigencia 2023, situación generada por debilidades en la revelación de los hechos económicos presentada ante terceros (Estados de Situación Financiera, vigencia 2024).</w:t>
      </w:r>
    </w:p>
    <w:p w14:paraId="1CB8C45A" w14:textId="77777777" w:rsidR="006321AC" w:rsidRDefault="006321AC" w:rsidP="001E5C86">
      <w:pPr>
        <w:pStyle w:val="Textoindependiente"/>
        <w:ind w:right="49"/>
        <w:jc w:val="both"/>
        <w:rPr>
          <w:color w:val="231F20"/>
        </w:rPr>
      </w:pPr>
    </w:p>
    <w:p w14:paraId="77516B23" w14:textId="77777777" w:rsidR="006321AC" w:rsidRDefault="006321AC" w:rsidP="001E5C86">
      <w:pPr>
        <w:pStyle w:val="Textoindependiente"/>
        <w:ind w:right="49"/>
        <w:jc w:val="both"/>
        <w:rPr>
          <w:color w:val="231F20"/>
        </w:rPr>
      </w:pPr>
      <w:r w:rsidRPr="00B9764D">
        <w:rPr>
          <w:color w:val="231F20"/>
          <w:sz w:val="28"/>
          <w:szCs w:val="28"/>
        </w:rPr>
        <w:t>-</w:t>
      </w:r>
      <w:r w:rsidRPr="006321AC">
        <w:rPr>
          <w:b/>
          <w:bCs/>
          <w:color w:val="231F20"/>
        </w:rPr>
        <w:t>Incorrección</w:t>
      </w:r>
      <w:r w:rsidRPr="00697E23">
        <w:rPr>
          <w:color w:val="231F20"/>
          <w:spacing w:val="40"/>
        </w:rPr>
        <w:t xml:space="preserve"> </w:t>
      </w:r>
      <w:r w:rsidRPr="00697E23">
        <w:rPr>
          <w:color w:val="231F20"/>
        </w:rPr>
        <w:t>de</w:t>
      </w:r>
      <w:r w:rsidRPr="00697E23">
        <w:rPr>
          <w:color w:val="231F20"/>
          <w:spacing w:val="40"/>
        </w:rPr>
        <w:t xml:space="preserve"> </w:t>
      </w:r>
      <w:r w:rsidRPr="00697E23">
        <w:rPr>
          <w:color w:val="231F20"/>
        </w:rPr>
        <w:t>circunstancia</w:t>
      </w:r>
      <w:r w:rsidRPr="00697E23">
        <w:rPr>
          <w:color w:val="231F20"/>
          <w:spacing w:val="40"/>
        </w:rPr>
        <w:t xml:space="preserve"> </w:t>
      </w:r>
      <w:r w:rsidRPr="00697E23">
        <w:rPr>
          <w:color w:val="231F20"/>
        </w:rPr>
        <w:t>en</w:t>
      </w:r>
      <w:r w:rsidRPr="00697E23">
        <w:rPr>
          <w:color w:val="231F20"/>
          <w:spacing w:val="40"/>
        </w:rPr>
        <w:t xml:space="preserve"> </w:t>
      </w:r>
      <w:r w:rsidRPr="00697E23">
        <w:rPr>
          <w:color w:val="231F20"/>
        </w:rPr>
        <w:t>de</w:t>
      </w:r>
      <w:r w:rsidRPr="00697E23">
        <w:rPr>
          <w:color w:val="231F20"/>
          <w:spacing w:val="40"/>
        </w:rPr>
        <w:t xml:space="preserve"> </w:t>
      </w:r>
      <w:r w:rsidRPr="00697E23">
        <w:rPr>
          <w:color w:val="231F20"/>
        </w:rPr>
        <w:t>administración</w:t>
      </w:r>
      <w:r w:rsidRPr="00697E23">
        <w:rPr>
          <w:color w:val="231F20"/>
          <w:spacing w:val="40"/>
        </w:rPr>
        <w:t xml:space="preserve"> </w:t>
      </w:r>
      <w:r w:rsidRPr="00697E23">
        <w:rPr>
          <w:color w:val="231F20"/>
        </w:rPr>
        <w:t>y</w:t>
      </w:r>
      <w:r w:rsidRPr="00697E23">
        <w:rPr>
          <w:color w:val="231F20"/>
          <w:spacing w:val="40"/>
        </w:rPr>
        <w:t xml:space="preserve"> </w:t>
      </w:r>
      <w:r w:rsidRPr="00697E23">
        <w:rPr>
          <w:color w:val="231F20"/>
        </w:rPr>
        <w:t>operación, por $1,28 millones, debido a una sobrestimación en el gasto por la revelación de comisiones pendientes por legalizar, afectando con afectación a la razonabilidad de los registros contables y financieros de la entidad al 31 diciembre del 2024, y a la pérdida de recursos públicos</w:t>
      </w:r>
      <w:r w:rsidRPr="00697E23">
        <w:rPr>
          <w:color w:val="231F20"/>
          <w:spacing w:val="-16"/>
        </w:rPr>
        <w:t xml:space="preserve"> </w:t>
      </w:r>
      <w:r w:rsidRPr="00697E23">
        <w:rPr>
          <w:color w:val="231F20"/>
        </w:rPr>
        <w:t>dado</w:t>
      </w:r>
      <w:r w:rsidRPr="00697E23">
        <w:rPr>
          <w:color w:val="231F20"/>
          <w:spacing w:val="-16"/>
        </w:rPr>
        <w:t xml:space="preserve"> </w:t>
      </w:r>
      <w:r w:rsidRPr="00697E23">
        <w:rPr>
          <w:color w:val="231F20"/>
        </w:rPr>
        <w:t>a</w:t>
      </w:r>
      <w:r w:rsidRPr="00697E23">
        <w:rPr>
          <w:color w:val="231F20"/>
          <w:spacing w:val="-16"/>
        </w:rPr>
        <w:t xml:space="preserve"> </w:t>
      </w:r>
      <w:r w:rsidRPr="00697E23">
        <w:rPr>
          <w:color w:val="231F20"/>
        </w:rPr>
        <w:t>que</w:t>
      </w:r>
      <w:r w:rsidRPr="00697E23">
        <w:rPr>
          <w:color w:val="231F20"/>
          <w:spacing w:val="-16"/>
        </w:rPr>
        <w:t xml:space="preserve"> </w:t>
      </w:r>
      <w:r w:rsidRPr="00697E23">
        <w:rPr>
          <w:color w:val="231F20"/>
        </w:rPr>
        <w:t>no</w:t>
      </w:r>
      <w:r w:rsidRPr="00697E23">
        <w:rPr>
          <w:color w:val="231F20"/>
          <w:spacing w:val="-16"/>
        </w:rPr>
        <w:t xml:space="preserve"> </w:t>
      </w:r>
      <w:r w:rsidRPr="00697E23">
        <w:rPr>
          <w:color w:val="231F20"/>
        </w:rPr>
        <w:t>se</w:t>
      </w:r>
      <w:r w:rsidRPr="00697E23">
        <w:rPr>
          <w:color w:val="231F20"/>
          <w:spacing w:val="-16"/>
        </w:rPr>
        <w:t xml:space="preserve"> </w:t>
      </w:r>
      <w:r w:rsidRPr="00697E23">
        <w:rPr>
          <w:color w:val="231F20"/>
        </w:rPr>
        <w:t>llevó</w:t>
      </w:r>
      <w:r w:rsidRPr="00697E23">
        <w:rPr>
          <w:color w:val="231F20"/>
          <w:spacing w:val="-16"/>
        </w:rPr>
        <w:t xml:space="preserve"> </w:t>
      </w:r>
      <w:r w:rsidRPr="00697E23">
        <w:rPr>
          <w:color w:val="231F20"/>
        </w:rPr>
        <w:t>a</w:t>
      </w:r>
      <w:r w:rsidRPr="00697E23">
        <w:rPr>
          <w:color w:val="231F20"/>
          <w:spacing w:val="-16"/>
        </w:rPr>
        <w:t xml:space="preserve"> </w:t>
      </w:r>
      <w:r w:rsidRPr="00697E23">
        <w:rPr>
          <w:color w:val="231F20"/>
        </w:rPr>
        <w:t>cabo</w:t>
      </w:r>
      <w:r w:rsidRPr="00697E23">
        <w:rPr>
          <w:color w:val="231F20"/>
          <w:spacing w:val="-16"/>
        </w:rPr>
        <w:t xml:space="preserve"> </w:t>
      </w:r>
      <w:r w:rsidRPr="00697E23">
        <w:rPr>
          <w:color w:val="231F20"/>
        </w:rPr>
        <w:t>el</w:t>
      </w:r>
      <w:r w:rsidRPr="00697E23">
        <w:rPr>
          <w:color w:val="231F20"/>
          <w:spacing w:val="-16"/>
        </w:rPr>
        <w:t xml:space="preserve"> </w:t>
      </w:r>
      <w:r w:rsidRPr="00697E23">
        <w:rPr>
          <w:color w:val="231F20"/>
        </w:rPr>
        <w:t>gasto</w:t>
      </w:r>
      <w:r w:rsidRPr="00697E23">
        <w:rPr>
          <w:color w:val="231F20"/>
          <w:spacing w:val="-16"/>
        </w:rPr>
        <w:t xml:space="preserve"> </w:t>
      </w:r>
      <w:r w:rsidRPr="00697E23">
        <w:rPr>
          <w:color w:val="231F20"/>
        </w:rPr>
        <w:t>del</w:t>
      </w:r>
      <w:r w:rsidRPr="00697E23">
        <w:rPr>
          <w:color w:val="231F20"/>
          <w:spacing w:val="-16"/>
        </w:rPr>
        <w:t xml:space="preserve"> </w:t>
      </w:r>
      <w:r w:rsidRPr="00697E23">
        <w:rPr>
          <w:color w:val="231F20"/>
        </w:rPr>
        <w:t>recurso</w:t>
      </w:r>
      <w:r w:rsidRPr="00697E23">
        <w:rPr>
          <w:color w:val="231F20"/>
          <w:spacing w:val="-16"/>
        </w:rPr>
        <w:t xml:space="preserve"> </w:t>
      </w:r>
      <w:r w:rsidRPr="00697E23">
        <w:rPr>
          <w:color w:val="231F20"/>
        </w:rPr>
        <w:t>para</w:t>
      </w:r>
      <w:r w:rsidRPr="00697E23">
        <w:rPr>
          <w:color w:val="231F20"/>
          <w:spacing w:val="-16"/>
        </w:rPr>
        <w:t xml:space="preserve"> </w:t>
      </w:r>
      <w:r w:rsidRPr="00697E23">
        <w:rPr>
          <w:color w:val="231F20"/>
        </w:rPr>
        <w:t>lo</w:t>
      </w:r>
      <w:r w:rsidRPr="00697E23">
        <w:rPr>
          <w:color w:val="231F20"/>
          <w:spacing w:val="-16"/>
        </w:rPr>
        <w:t xml:space="preserve"> </w:t>
      </w:r>
      <w:r w:rsidRPr="00697E23">
        <w:rPr>
          <w:color w:val="231F20"/>
        </w:rPr>
        <w:t>cual estaba destinado.</w:t>
      </w:r>
    </w:p>
    <w:p w14:paraId="098811A2" w14:textId="77777777" w:rsidR="006321AC" w:rsidRDefault="006321AC" w:rsidP="001E5C86">
      <w:pPr>
        <w:pStyle w:val="Textoindependiente"/>
        <w:ind w:right="49"/>
        <w:jc w:val="both"/>
        <w:rPr>
          <w:color w:val="231F20"/>
        </w:rPr>
      </w:pPr>
    </w:p>
    <w:p w14:paraId="44192754" w14:textId="77777777" w:rsidR="006321AC" w:rsidRDefault="006321AC" w:rsidP="001E5C86">
      <w:pPr>
        <w:pStyle w:val="Textoindependiente"/>
        <w:ind w:right="49"/>
        <w:jc w:val="both"/>
        <w:rPr>
          <w:color w:val="231F20"/>
        </w:rPr>
      </w:pPr>
      <w:r w:rsidRPr="00697E23">
        <w:rPr>
          <w:color w:val="231F20"/>
        </w:rPr>
        <w:t>Lo anterior, contravino lo establecido en el artículo 209 de la Constitución</w:t>
      </w:r>
      <w:r w:rsidRPr="00697E23">
        <w:rPr>
          <w:color w:val="231F20"/>
          <w:spacing w:val="-6"/>
        </w:rPr>
        <w:t xml:space="preserve"> </w:t>
      </w:r>
      <w:r w:rsidRPr="00697E23">
        <w:rPr>
          <w:color w:val="231F20"/>
        </w:rPr>
        <w:t>Política</w:t>
      </w:r>
      <w:r w:rsidRPr="00697E23">
        <w:rPr>
          <w:color w:val="231F20"/>
          <w:spacing w:val="-4"/>
        </w:rPr>
        <w:t xml:space="preserve"> </w:t>
      </w:r>
      <w:r w:rsidRPr="00697E23">
        <w:rPr>
          <w:color w:val="231F20"/>
        </w:rPr>
        <w:t>de</w:t>
      </w:r>
      <w:r w:rsidRPr="00697E23">
        <w:rPr>
          <w:color w:val="231F20"/>
          <w:spacing w:val="-4"/>
        </w:rPr>
        <w:t xml:space="preserve"> </w:t>
      </w:r>
      <w:r w:rsidRPr="00697E23">
        <w:rPr>
          <w:color w:val="231F20"/>
        </w:rPr>
        <w:t>Colombia</w:t>
      </w:r>
      <w:r w:rsidRPr="00697E23">
        <w:rPr>
          <w:color w:val="231F20"/>
          <w:spacing w:val="-3"/>
        </w:rPr>
        <w:t xml:space="preserve"> </w:t>
      </w:r>
      <w:r w:rsidRPr="00697E23">
        <w:rPr>
          <w:color w:val="231F20"/>
        </w:rPr>
        <w:t>los</w:t>
      </w:r>
      <w:r w:rsidRPr="00697E23">
        <w:rPr>
          <w:color w:val="231F20"/>
          <w:spacing w:val="-4"/>
        </w:rPr>
        <w:t xml:space="preserve"> </w:t>
      </w:r>
      <w:r w:rsidRPr="00697E23">
        <w:rPr>
          <w:color w:val="231F20"/>
        </w:rPr>
        <w:t>artículos</w:t>
      </w:r>
      <w:r w:rsidRPr="00697E23">
        <w:rPr>
          <w:color w:val="231F20"/>
          <w:spacing w:val="-4"/>
        </w:rPr>
        <w:t xml:space="preserve"> </w:t>
      </w:r>
      <w:r w:rsidRPr="00697E23">
        <w:rPr>
          <w:color w:val="231F20"/>
        </w:rPr>
        <w:t>2,</w:t>
      </w:r>
      <w:r w:rsidRPr="00697E23">
        <w:rPr>
          <w:color w:val="231F20"/>
          <w:spacing w:val="-3"/>
        </w:rPr>
        <w:t xml:space="preserve"> </w:t>
      </w:r>
      <w:r w:rsidRPr="00697E23">
        <w:rPr>
          <w:color w:val="231F20"/>
        </w:rPr>
        <w:t>3,</w:t>
      </w:r>
      <w:r w:rsidRPr="00697E23">
        <w:rPr>
          <w:color w:val="231F20"/>
          <w:spacing w:val="-4"/>
        </w:rPr>
        <w:t xml:space="preserve"> </w:t>
      </w:r>
      <w:r w:rsidRPr="00697E23">
        <w:rPr>
          <w:color w:val="231F20"/>
        </w:rPr>
        <w:t>4</w:t>
      </w:r>
      <w:r w:rsidRPr="00697E23">
        <w:rPr>
          <w:color w:val="231F20"/>
          <w:spacing w:val="-4"/>
        </w:rPr>
        <w:t xml:space="preserve"> </w:t>
      </w:r>
      <w:r w:rsidRPr="00697E23">
        <w:rPr>
          <w:color w:val="231F20"/>
        </w:rPr>
        <w:t>y</w:t>
      </w:r>
      <w:r w:rsidRPr="00697E23">
        <w:rPr>
          <w:color w:val="231F20"/>
          <w:spacing w:val="-4"/>
        </w:rPr>
        <w:t xml:space="preserve"> </w:t>
      </w:r>
      <w:r w:rsidRPr="00697E23">
        <w:rPr>
          <w:color w:val="231F20"/>
        </w:rPr>
        <w:t>6</w:t>
      </w:r>
      <w:r w:rsidRPr="00697E23">
        <w:rPr>
          <w:color w:val="231F20"/>
          <w:spacing w:val="-3"/>
        </w:rPr>
        <w:t xml:space="preserve"> </w:t>
      </w:r>
      <w:r w:rsidRPr="00697E23">
        <w:rPr>
          <w:color w:val="231F20"/>
        </w:rPr>
        <w:t>de</w:t>
      </w:r>
      <w:r w:rsidRPr="00697E23">
        <w:rPr>
          <w:color w:val="231F20"/>
          <w:spacing w:val="-4"/>
        </w:rPr>
        <w:t xml:space="preserve"> </w:t>
      </w:r>
      <w:r w:rsidRPr="00697E23">
        <w:rPr>
          <w:color w:val="231F20"/>
        </w:rPr>
        <w:t>la</w:t>
      </w:r>
      <w:r w:rsidRPr="00697E23">
        <w:rPr>
          <w:color w:val="231F20"/>
          <w:spacing w:val="-4"/>
        </w:rPr>
        <w:t xml:space="preserve"> </w:t>
      </w:r>
      <w:r w:rsidRPr="00697E23">
        <w:rPr>
          <w:color w:val="231F20"/>
        </w:rPr>
        <w:t>Ley</w:t>
      </w:r>
      <w:r w:rsidRPr="00697E23">
        <w:rPr>
          <w:color w:val="231F20"/>
          <w:spacing w:val="-3"/>
        </w:rPr>
        <w:t xml:space="preserve"> </w:t>
      </w:r>
      <w:r w:rsidRPr="00697E23">
        <w:rPr>
          <w:color w:val="231F20"/>
          <w:spacing w:val="-5"/>
        </w:rPr>
        <w:t>87</w:t>
      </w:r>
      <w:r>
        <w:rPr>
          <w:color w:val="231F20"/>
          <w:spacing w:val="-5"/>
        </w:rPr>
        <w:t xml:space="preserve"> </w:t>
      </w:r>
      <w:r w:rsidRPr="00697E23">
        <w:rPr>
          <w:color w:val="231F20"/>
        </w:rPr>
        <w:t>de</w:t>
      </w:r>
      <w:r w:rsidRPr="00697E23">
        <w:rPr>
          <w:color w:val="231F20"/>
          <w:spacing w:val="-3"/>
        </w:rPr>
        <w:t xml:space="preserve"> </w:t>
      </w:r>
      <w:r w:rsidRPr="00697E23">
        <w:rPr>
          <w:color w:val="231F20"/>
        </w:rPr>
        <w:t>1993;</w:t>
      </w:r>
      <w:r w:rsidRPr="00697E23">
        <w:rPr>
          <w:color w:val="231F20"/>
          <w:spacing w:val="-3"/>
        </w:rPr>
        <w:t xml:space="preserve"> </w:t>
      </w:r>
      <w:r w:rsidRPr="00697E23">
        <w:rPr>
          <w:color w:val="231F20"/>
        </w:rPr>
        <w:t>el</w:t>
      </w:r>
      <w:r w:rsidRPr="00697E23">
        <w:rPr>
          <w:color w:val="231F20"/>
          <w:spacing w:val="-3"/>
        </w:rPr>
        <w:t xml:space="preserve"> </w:t>
      </w:r>
      <w:r w:rsidRPr="00697E23">
        <w:rPr>
          <w:color w:val="231F20"/>
        </w:rPr>
        <w:t>artículo</w:t>
      </w:r>
      <w:r w:rsidRPr="00697E23">
        <w:rPr>
          <w:color w:val="231F20"/>
          <w:spacing w:val="-3"/>
        </w:rPr>
        <w:t xml:space="preserve"> </w:t>
      </w:r>
      <w:r w:rsidRPr="00697E23">
        <w:rPr>
          <w:color w:val="231F20"/>
        </w:rPr>
        <w:t>39</w:t>
      </w:r>
      <w:r w:rsidRPr="00697E23">
        <w:rPr>
          <w:color w:val="231F20"/>
          <w:spacing w:val="-3"/>
        </w:rPr>
        <w:t xml:space="preserve"> </w:t>
      </w:r>
      <w:r w:rsidRPr="00697E23">
        <w:rPr>
          <w:color w:val="231F20"/>
        </w:rPr>
        <w:t>de</w:t>
      </w:r>
      <w:r w:rsidRPr="00697E23">
        <w:rPr>
          <w:color w:val="231F20"/>
          <w:spacing w:val="-3"/>
        </w:rPr>
        <w:t xml:space="preserve"> </w:t>
      </w:r>
      <w:r w:rsidRPr="00697E23">
        <w:rPr>
          <w:color w:val="231F20"/>
        </w:rPr>
        <w:t>la</w:t>
      </w:r>
      <w:r w:rsidRPr="00697E23">
        <w:rPr>
          <w:color w:val="231F20"/>
          <w:spacing w:val="-3"/>
        </w:rPr>
        <w:t xml:space="preserve"> </w:t>
      </w:r>
      <w:r w:rsidRPr="00697E23">
        <w:rPr>
          <w:color w:val="231F20"/>
        </w:rPr>
        <w:t>Ley</w:t>
      </w:r>
      <w:r w:rsidRPr="00697E23">
        <w:rPr>
          <w:color w:val="231F20"/>
          <w:spacing w:val="-3"/>
        </w:rPr>
        <w:t xml:space="preserve"> </w:t>
      </w:r>
      <w:r w:rsidRPr="00697E23">
        <w:rPr>
          <w:color w:val="231F20"/>
        </w:rPr>
        <w:t>1952</w:t>
      </w:r>
      <w:r w:rsidRPr="00697E23">
        <w:rPr>
          <w:color w:val="231F20"/>
          <w:spacing w:val="-3"/>
        </w:rPr>
        <w:t xml:space="preserve"> </w:t>
      </w:r>
      <w:r w:rsidRPr="00697E23">
        <w:rPr>
          <w:color w:val="231F20"/>
        </w:rPr>
        <w:t>de</w:t>
      </w:r>
      <w:r w:rsidRPr="00697E23">
        <w:rPr>
          <w:color w:val="231F20"/>
          <w:spacing w:val="-3"/>
        </w:rPr>
        <w:t xml:space="preserve"> </w:t>
      </w:r>
      <w:r w:rsidRPr="00697E23">
        <w:rPr>
          <w:color w:val="231F20"/>
        </w:rPr>
        <w:t>2019;</w:t>
      </w:r>
      <w:r w:rsidRPr="00697E23">
        <w:rPr>
          <w:color w:val="231F20"/>
          <w:spacing w:val="-3"/>
        </w:rPr>
        <w:t xml:space="preserve"> </w:t>
      </w:r>
      <w:r w:rsidRPr="00697E23">
        <w:rPr>
          <w:color w:val="231F20"/>
        </w:rPr>
        <w:t>los</w:t>
      </w:r>
      <w:r w:rsidRPr="00697E23">
        <w:rPr>
          <w:color w:val="231F20"/>
          <w:spacing w:val="-3"/>
        </w:rPr>
        <w:t xml:space="preserve"> </w:t>
      </w:r>
      <w:r w:rsidRPr="00697E23">
        <w:rPr>
          <w:color w:val="231F20"/>
        </w:rPr>
        <w:t>artículos</w:t>
      </w:r>
      <w:r w:rsidRPr="00697E23">
        <w:rPr>
          <w:color w:val="231F20"/>
          <w:spacing w:val="-3"/>
        </w:rPr>
        <w:t xml:space="preserve"> </w:t>
      </w:r>
      <w:r w:rsidRPr="00697E23">
        <w:rPr>
          <w:color w:val="231F20"/>
        </w:rPr>
        <w:t>3</w:t>
      </w:r>
      <w:r w:rsidRPr="00697E23">
        <w:rPr>
          <w:color w:val="231F20"/>
          <w:spacing w:val="-3"/>
        </w:rPr>
        <w:t xml:space="preserve"> </w:t>
      </w:r>
      <w:r w:rsidRPr="00697E23">
        <w:rPr>
          <w:color w:val="231F20"/>
        </w:rPr>
        <w:t>y</w:t>
      </w:r>
      <w:r w:rsidRPr="00697E23">
        <w:rPr>
          <w:color w:val="231F20"/>
          <w:spacing w:val="-3"/>
        </w:rPr>
        <w:t xml:space="preserve"> </w:t>
      </w:r>
      <w:r w:rsidRPr="00697E23">
        <w:rPr>
          <w:color w:val="231F20"/>
        </w:rPr>
        <w:t>6</w:t>
      </w:r>
      <w:r w:rsidRPr="00697E23">
        <w:rPr>
          <w:color w:val="231F20"/>
          <w:spacing w:val="-3"/>
        </w:rPr>
        <w:t xml:space="preserve"> </w:t>
      </w:r>
      <w:r w:rsidRPr="00697E23">
        <w:rPr>
          <w:color w:val="231F20"/>
        </w:rPr>
        <w:t>de la</w:t>
      </w:r>
      <w:r w:rsidRPr="00697E23">
        <w:rPr>
          <w:color w:val="231F20"/>
          <w:spacing w:val="-11"/>
        </w:rPr>
        <w:t xml:space="preserve"> </w:t>
      </w:r>
      <w:r w:rsidRPr="00697E23">
        <w:rPr>
          <w:color w:val="231F20"/>
        </w:rPr>
        <w:t>Ley</w:t>
      </w:r>
      <w:r w:rsidRPr="00697E23">
        <w:rPr>
          <w:color w:val="231F20"/>
          <w:spacing w:val="-10"/>
        </w:rPr>
        <w:t xml:space="preserve"> </w:t>
      </w:r>
      <w:r w:rsidRPr="00697E23">
        <w:rPr>
          <w:color w:val="231F20"/>
        </w:rPr>
        <w:t>610</w:t>
      </w:r>
      <w:r w:rsidRPr="00697E23">
        <w:rPr>
          <w:color w:val="231F20"/>
          <w:spacing w:val="-10"/>
        </w:rPr>
        <w:t xml:space="preserve"> </w:t>
      </w:r>
      <w:r w:rsidRPr="00697E23">
        <w:rPr>
          <w:color w:val="231F20"/>
        </w:rPr>
        <w:t>de</w:t>
      </w:r>
      <w:r w:rsidRPr="00697E23">
        <w:rPr>
          <w:color w:val="231F20"/>
          <w:spacing w:val="-10"/>
        </w:rPr>
        <w:t xml:space="preserve"> </w:t>
      </w:r>
      <w:r w:rsidRPr="00697E23">
        <w:rPr>
          <w:color w:val="231F20"/>
        </w:rPr>
        <w:t>2000,</w:t>
      </w:r>
      <w:r w:rsidRPr="00697E23">
        <w:rPr>
          <w:color w:val="231F20"/>
          <w:spacing w:val="-10"/>
        </w:rPr>
        <w:t xml:space="preserve"> </w:t>
      </w:r>
      <w:r w:rsidRPr="00697E23">
        <w:rPr>
          <w:color w:val="231F20"/>
        </w:rPr>
        <w:t>Manual</w:t>
      </w:r>
      <w:r w:rsidRPr="00697E23">
        <w:rPr>
          <w:color w:val="231F20"/>
          <w:spacing w:val="-11"/>
        </w:rPr>
        <w:t xml:space="preserve"> </w:t>
      </w:r>
      <w:r w:rsidRPr="00697E23">
        <w:rPr>
          <w:color w:val="231F20"/>
        </w:rPr>
        <w:t>del</w:t>
      </w:r>
      <w:r w:rsidRPr="00697E23">
        <w:rPr>
          <w:color w:val="231F20"/>
          <w:spacing w:val="-11"/>
        </w:rPr>
        <w:t xml:space="preserve"> </w:t>
      </w:r>
      <w:r w:rsidRPr="00697E23">
        <w:rPr>
          <w:color w:val="231F20"/>
        </w:rPr>
        <w:t>procedimiento</w:t>
      </w:r>
      <w:r w:rsidRPr="00697E23">
        <w:rPr>
          <w:color w:val="231F20"/>
          <w:spacing w:val="-10"/>
        </w:rPr>
        <w:t xml:space="preserve"> </w:t>
      </w:r>
      <w:r w:rsidRPr="00697E23">
        <w:rPr>
          <w:color w:val="231F20"/>
        </w:rPr>
        <w:t>Gestión</w:t>
      </w:r>
      <w:r w:rsidRPr="00697E23">
        <w:rPr>
          <w:color w:val="231F20"/>
          <w:spacing w:val="-10"/>
        </w:rPr>
        <w:t xml:space="preserve"> </w:t>
      </w:r>
      <w:r w:rsidRPr="00697E23">
        <w:rPr>
          <w:color w:val="231F20"/>
        </w:rPr>
        <w:t>de</w:t>
      </w:r>
      <w:r w:rsidRPr="00697E23">
        <w:rPr>
          <w:color w:val="231F20"/>
          <w:spacing w:val="-10"/>
        </w:rPr>
        <w:t xml:space="preserve"> </w:t>
      </w:r>
      <w:r w:rsidRPr="00697E23">
        <w:rPr>
          <w:color w:val="231F20"/>
        </w:rPr>
        <w:t>comisiones, desplazamientos</w:t>
      </w:r>
      <w:r w:rsidRPr="00697E23">
        <w:rPr>
          <w:color w:val="231F20"/>
          <w:spacing w:val="-7"/>
        </w:rPr>
        <w:t xml:space="preserve"> </w:t>
      </w:r>
      <w:r w:rsidRPr="00697E23">
        <w:rPr>
          <w:color w:val="231F20"/>
        </w:rPr>
        <w:t>y</w:t>
      </w:r>
      <w:r w:rsidRPr="00697E23">
        <w:rPr>
          <w:color w:val="231F20"/>
          <w:spacing w:val="-5"/>
        </w:rPr>
        <w:t xml:space="preserve"> </w:t>
      </w:r>
      <w:r w:rsidRPr="00697E23">
        <w:rPr>
          <w:color w:val="231F20"/>
        </w:rPr>
        <w:t>viáticos</w:t>
      </w:r>
      <w:r w:rsidRPr="00697E23">
        <w:rPr>
          <w:color w:val="231F20"/>
          <w:spacing w:val="-5"/>
        </w:rPr>
        <w:t xml:space="preserve"> </w:t>
      </w:r>
      <w:r w:rsidRPr="00697E23">
        <w:rPr>
          <w:color w:val="231F20"/>
        </w:rPr>
        <w:t>al</w:t>
      </w:r>
      <w:r w:rsidRPr="00697E23">
        <w:rPr>
          <w:color w:val="231F20"/>
          <w:spacing w:val="-5"/>
        </w:rPr>
        <w:t xml:space="preserve"> </w:t>
      </w:r>
      <w:r w:rsidRPr="00697E23">
        <w:rPr>
          <w:color w:val="231F20"/>
        </w:rPr>
        <w:t>interior</w:t>
      </w:r>
      <w:r w:rsidRPr="00697E23">
        <w:rPr>
          <w:color w:val="231F20"/>
          <w:spacing w:val="-5"/>
        </w:rPr>
        <w:t xml:space="preserve"> </w:t>
      </w:r>
      <w:r w:rsidRPr="00697E23">
        <w:rPr>
          <w:color w:val="231F20"/>
        </w:rPr>
        <w:t>del</w:t>
      </w:r>
      <w:r w:rsidRPr="00697E23">
        <w:rPr>
          <w:color w:val="231F20"/>
          <w:spacing w:val="-5"/>
        </w:rPr>
        <w:t xml:space="preserve"> </w:t>
      </w:r>
      <w:r w:rsidRPr="00697E23">
        <w:rPr>
          <w:color w:val="231F20"/>
        </w:rPr>
        <w:t>país</w:t>
      </w:r>
      <w:r w:rsidRPr="00697E23">
        <w:rPr>
          <w:color w:val="231F20"/>
          <w:spacing w:val="-5"/>
        </w:rPr>
        <w:t xml:space="preserve"> </w:t>
      </w:r>
      <w:r w:rsidRPr="00697E23">
        <w:rPr>
          <w:color w:val="231F20"/>
        </w:rPr>
        <w:t>–</w:t>
      </w:r>
      <w:r w:rsidRPr="00697E23">
        <w:rPr>
          <w:color w:val="231F20"/>
          <w:spacing w:val="-5"/>
        </w:rPr>
        <w:t xml:space="preserve"> </w:t>
      </w:r>
      <w:r w:rsidRPr="00697E23">
        <w:rPr>
          <w:color w:val="231F20"/>
        </w:rPr>
        <w:t>GFIP14.</w:t>
      </w:r>
      <w:r w:rsidRPr="00697E23">
        <w:rPr>
          <w:color w:val="231F20"/>
          <w:spacing w:val="-5"/>
        </w:rPr>
        <w:t xml:space="preserve"> </w:t>
      </w:r>
      <w:r w:rsidRPr="00697E23">
        <w:rPr>
          <w:color w:val="231F20"/>
        </w:rPr>
        <w:t>11</w:t>
      </w:r>
      <w:r w:rsidRPr="00697E23">
        <w:rPr>
          <w:color w:val="231F20"/>
          <w:spacing w:val="-5"/>
        </w:rPr>
        <w:t xml:space="preserve"> </w:t>
      </w:r>
      <w:r w:rsidRPr="00697E23">
        <w:rPr>
          <w:color w:val="231F20"/>
          <w:spacing w:val="-2"/>
        </w:rPr>
        <w:t>actividad/</w:t>
      </w:r>
      <w:r w:rsidRPr="00697E23">
        <w:rPr>
          <w:color w:val="231F20"/>
        </w:rPr>
        <w:t>Tarea,</w:t>
      </w:r>
      <w:r w:rsidRPr="00697E23">
        <w:rPr>
          <w:color w:val="231F20"/>
          <w:spacing w:val="31"/>
        </w:rPr>
        <w:t xml:space="preserve"> </w:t>
      </w:r>
      <w:r w:rsidRPr="00697E23">
        <w:rPr>
          <w:color w:val="231F20"/>
        </w:rPr>
        <w:t>lo</w:t>
      </w:r>
      <w:r w:rsidRPr="00697E23">
        <w:rPr>
          <w:color w:val="231F20"/>
          <w:spacing w:val="31"/>
        </w:rPr>
        <w:t xml:space="preserve"> </w:t>
      </w:r>
      <w:r w:rsidRPr="00697E23">
        <w:rPr>
          <w:color w:val="231F20"/>
        </w:rPr>
        <w:t>cual</w:t>
      </w:r>
      <w:r w:rsidRPr="00697E23">
        <w:rPr>
          <w:color w:val="231F20"/>
          <w:spacing w:val="31"/>
        </w:rPr>
        <w:t xml:space="preserve"> </w:t>
      </w:r>
      <w:r w:rsidRPr="00697E23">
        <w:rPr>
          <w:color w:val="231F20"/>
        </w:rPr>
        <w:t>generó</w:t>
      </w:r>
      <w:r w:rsidRPr="00697E23">
        <w:rPr>
          <w:color w:val="231F20"/>
          <w:spacing w:val="31"/>
        </w:rPr>
        <w:t xml:space="preserve"> </w:t>
      </w:r>
      <w:r w:rsidRPr="00697E23">
        <w:rPr>
          <w:color w:val="231F20"/>
        </w:rPr>
        <w:t>pérdida</w:t>
      </w:r>
      <w:r w:rsidRPr="00697E23">
        <w:rPr>
          <w:color w:val="231F20"/>
          <w:spacing w:val="31"/>
        </w:rPr>
        <w:t xml:space="preserve"> </w:t>
      </w:r>
      <w:r w:rsidRPr="00697E23">
        <w:rPr>
          <w:color w:val="231F20"/>
        </w:rPr>
        <w:t>de</w:t>
      </w:r>
      <w:r w:rsidRPr="00697E23">
        <w:rPr>
          <w:color w:val="231F20"/>
          <w:spacing w:val="31"/>
        </w:rPr>
        <w:t xml:space="preserve"> </w:t>
      </w:r>
      <w:r w:rsidRPr="00697E23">
        <w:rPr>
          <w:color w:val="231F20"/>
        </w:rPr>
        <w:t>recursos</w:t>
      </w:r>
      <w:r w:rsidRPr="00697E23">
        <w:rPr>
          <w:color w:val="231F20"/>
          <w:spacing w:val="31"/>
        </w:rPr>
        <w:t xml:space="preserve"> </w:t>
      </w:r>
      <w:r w:rsidRPr="00697E23">
        <w:rPr>
          <w:color w:val="231F20"/>
        </w:rPr>
        <w:t>públicos,</w:t>
      </w:r>
      <w:r w:rsidRPr="00697E23">
        <w:rPr>
          <w:color w:val="231F20"/>
          <w:spacing w:val="31"/>
        </w:rPr>
        <w:t xml:space="preserve"> </w:t>
      </w:r>
      <w:r w:rsidRPr="00697E23">
        <w:rPr>
          <w:color w:val="231F20"/>
        </w:rPr>
        <w:t>dado</w:t>
      </w:r>
      <w:r w:rsidRPr="00697E23">
        <w:rPr>
          <w:color w:val="231F20"/>
          <w:spacing w:val="31"/>
        </w:rPr>
        <w:t xml:space="preserve"> </w:t>
      </w:r>
      <w:r w:rsidRPr="00697E23">
        <w:rPr>
          <w:color w:val="231F20"/>
        </w:rPr>
        <w:t>a</w:t>
      </w:r>
      <w:r w:rsidRPr="00697E23">
        <w:rPr>
          <w:color w:val="231F20"/>
          <w:spacing w:val="31"/>
        </w:rPr>
        <w:t xml:space="preserve"> </w:t>
      </w:r>
      <w:r w:rsidRPr="00697E23">
        <w:rPr>
          <w:color w:val="231F20"/>
        </w:rPr>
        <w:t>que</w:t>
      </w:r>
      <w:r w:rsidRPr="00697E23">
        <w:rPr>
          <w:color w:val="231F20"/>
          <w:spacing w:val="31"/>
        </w:rPr>
        <w:t xml:space="preserve"> </w:t>
      </w:r>
      <w:r w:rsidRPr="00697E23">
        <w:rPr>
          <w:color w:val="231F20"/>
        </w:rPr>
        <w:t>no se llevó a cabo el gasto del recurso para lo cual estaba destinado y evidenció</w:t>
      </w:r>
      <w:r w:rsidRPr="00697E23">
        <w:rPr>
          <w:color w:val="231F20"/>
          <w:spacing w:val="-5"/>
        </w:rPr>
        <w:t xml:space="preserve"> </w:t>
      </w:r>
      <w:r w:rsidRPr="00697E23">
        <w:rPr>
          <w:color w:val="231F20"/>
        </w:rPr>
        <w:t>debilidades</w:t>
      </w:r>
      <w:r w:rsidRPr="00697E23">
        <w:rPr>
          <w:color w:val="231F20"/>
          <w:spacing w:val="-5"/>
        </w:rPr>
        <w:t xml:space="preserve"> </w:t>
      </w:r>
      <w:r w:rsidRPr="00697E23">
        <w:rPr>
          <w:color w:val="231F20"/>
        </w:rPr>
        <w:t>en</w:t>
      </w:r>
      <w:r w:rsidRPr="00697E23">
        <w:rPr>
          <w:color w:val="231F20"/>
          <w:spacing w:val="-5"/>
        </w:rPr>
        <w:t xml:space="preserve"> </w:t>
      </w:r>
      <w:r w:rsidRPr="00697E23">
        <w:rPr>
          <w:color w:val="231F20"/>
        </w:rPr>
        <w:t>el</w:t>
      </w:r>
      <w:r w:rsidRPr="00697E23">
        <w:rPr>
          <w:color w:val="231F20"/>
          <w:spacing w:val="-5"/>
        </w:rPr>
        <w:t xml:space="preserve"> </w:t>
      </w:r>
      <w:r w:rsidRPr="00697E23">
        <w:rPr>
          <w:color w:val="231F20"/>
        </w:rPr>
        <w:t>control</w:t>
      </w:r>
      <w:r w:rsidRPr="00697E23">
        <w:rPr>
          <w:color w:val="231F20"/>
          <w:spacing w:val="-5"/>
        </w:rPr>
        <w:t xml:space="preserve"> </w:t>
      </w:r>
      <w:r w:rsidRPr="00697E23">
        <w:rPr>
          <w:color w:val="231F20"/>
        </w:rPr>
        <w:t>interno</w:t>
      </w:r>
      <w:r w:rsidRPr="00697E23">
        <w:rPr>
          <w:color w:val="231F20"/>
          <w:spacing w:val="-5"/>
        </w:rPr>
        <w:t xml:space="preserve"> </w:t>
      </w:r>
      <w:r w:rsidRPr="00697E23">
        <w:rPr>
          <w:color w:val="231F20"/>
        </w:rPr>
        <w:t>del</w:t>
      </w:r>
      <w:r w:rsidRPr="00697E23">
        <w:rPr>
          <w:color w:val="231F20"/>
          <w:spacing w:val="-5"/>
        </w:rPr>
        <w:t xml:space="preserve"> </w:t>
      </w:r>
      <w:r w:rsidRPr="00697E23">
        <w:rPr>
          <w:color w:val="231F20"/>
        </w:rPr>
        <w:t>proceso</w:t>
      </w:r>
      <w:r w:rsidRPr="00697E23">
        <w:rPr>
          <w:color w:val="231F20"/>
          <w:spacing w:val="-5"/>
        </w:rPr>
        <w:t xml:space="preserve"> </w:t>
      </w:r>
      <w:r w:rsidRPr="00697E23">
        <w:rPr>
          <w:color w:val="231F20"/>
        </w:rPr>
        <w:t>de</w:t>
      </w:r>
      <w:r w:rsidRPr="00697E23">
        <w:rPr>
          <w:color w:val="231F20"/>
          <w:spacing w:val="-5"/>
        </w:rPr>
        <w:t xml:space="preserve"> </w:t>
      </w:r>
      <w:r w:rsidRPr="00697E23">
        <w:rPr>
          <w:color w:val="231F20"/>
        </w:rPr>
        <w:t>legalización de viáticos.</w:t>
      </w:r>
    </w:p>
    <w:p w14:paraId="14069331" w14:textId="77777777" w:rsidR="006321AC" w:rsidRDefault="006321AC" w:rsidP="006321AC">
      <w:pPr>
        <w:pStyle w:val="Textoindependiente"/>
        <w:ind w:right="-234"/>
        <w:jc w:val="both"/>
        <w:rPr>
          <w:color w:val="231F20"/>
        </w:rPr>
      </w:pPr>
    </w:p>
    <w:p w14:paraId="5B4971D3" w14:textId="77777777" w:rsidR="006321AC" w:rsidRPr="00B9764D" w:rsidRDefault="006321AC" w:rsidP="006321AC">
      <w:pPr>
        <w:pStyle w:val="Textoindependiente"/>
        <w:ind w:right="-234"/>
        <w:jc w:val="both"/>
        <w:rPr>
          <w:b/>
          <w:color w:val="231F20"/>
          <w:spacing w:val="-2"/>
          <w:sz w:val="28"/>
          <w:szCs w:val="28"/>
        </w:rPr>
      </w:pPr>
      <w:r w:rsidRPr="00B9764D">
        <w:rPr>
          <w:b/>
          <w:color w:val="231F20"/>
          <w:sz w:val="28"/>
          <w:szCs w:val="28"/>
        </w:rPr>
        <w:t>CONTROL</w:t>
      </w:r>
      <w:r w:rsidRPr="00B9764D">
        <w:rPr>
          <w:b/>
          <w:color w:val="231F20"/>
          <w:spacing w:val="-7"/>
          <w:sz w:val="28"/>
          <w:szCs w:val="28"/>
        </w:rPr>
        <w:t xml:space="preserve"> </w:t>
      </w:r>
      <w:r w:rsidRPr="00B9764D">
        <w:rPr>
          <w:b/>
          <w:color w:val="231F20"/>
          <w:sz w:val="28"/>
          <w:szCs w:val="28"/>
        </w:rPr>
        <w:t>INTERNO</w:t>
      </w:r>
      <w:r w:rsidRPr="00B9764D">
        <w:rPr>
          <w:b/>
          <w:color w:val="231F20"/>
          <w:spacing w:val="-7"/>
          <w:sz w:val="28"/>
          <w:szCs w:val="28"/>
        </w:rPr>
        <w:t xml:space="preserve"> </w:t>
      </w:r>
      <w:r w:rsidRPr="00B9764D">
        <w:rPr>
          <w:b/>
          <w:color w:val="231F20"/>
          <w:sz w:val="28"/>
          <w:szCs w:val="28"/>
        </w:rPr>
        <w:t>FINANCIERO:</w:t>
      </w:r>
      <w:r w:rsidRPr="00B9764D">
        <w:rPr>
          <w:b/>
          <w:color w:val="231F20"/>
          <w:spacing w:val="-6"/>
          <w:sz w:val="28"/>
          <w:szCs w:val="28"/>
        </w:rPr>
        <w:t xml:space="preserve"> </w:t>
      </w:r>
      <w:r w:rsidRPr="00B9764D">
        <w:rPr>
          <w:b/>
          <w:color w:val="231F20"/>
          <w:sz w:val="28"/>
          <w:szCs w:val="28"/>
          <w:u w:val="single"/>
        </w:rPr>
        <w:t>CON</w:t>
      </w:r>
      <w:r w:rsidRPr="00B9764D">
        <w:rPr>
          <w:b/>
          <w:color w:val="231F20"/>
          <w:spacing w:val="-7"/>
          <w:sz w:val="28"/>
          <w:szCs w:val="28"/>
          <w:u w:val="single"/>
        </w:rPr>
        <w:t xml:space="preserve"> </w:t>
      </w:r>
      <w:r w:rsidRPr="00B9764D">
        <w:rPr>
          <w:b/>
          <w:color w:val="231F20"/>
          <w:spacing w:val="-2"/>
          <w:sz w:val="28"/>
          <w:szCs w:val="28"/>
          <w:u w:val="single"/>
        </w:rPr>
        <w:t>DEFICIENCIAS</w:t>
      </w:r>
      <w:r w:rsidRPr="00B9764D">
        <w:rPr>
          <w:b/>
          <w:color w:val="231F20"/>
          <w:spacing w:val="-2"/>
          <w:sz w:val="28"/>
          <w:szCs w:val="28"/>
        </w:rPr>
        <w:t>.</w:t>
      </w:r>
    </w:p>
    <w:p w14:paraId="2BA0A03E" w14:textId="77777777" w:rsidR="006321AC" w:rsidRDefault="006321AC" w:rsidP="006321AC">
      <w:pPr>
        <w:pStyle w:val="Textoindependiente"/>
        <w:ind w:right="-234"/>
        <w:jc w:val="both"/>
        <w:rPr>
          <w:color w:val="231F20"/>
          <w:spacing w:val="-2"/>
        </w:rPr>
      </w:pPr>
    </w:p>
    <w:p w14:paraId="4C303647" w14:textId="77777777" w:rsidR="006321AC" w:rsidRDefault="006321AC" w:rsidP="001E5C86">
      <w:pPr>
        <w:pStyle w:val="Textoindependiente"/>
        <w:ind w:right="49"/>
        <w:jc w:val="both"/>
        <w:rPr>
          <w:color w:val="231F20"/>
        </w:rPr>
      </w:pPr>
      <w:r w:rsidRPr="00B9764D">
        <w:rPr>
          <w:color w:val="231F20"/>
          <w:spacing w:val="-2"/>
          <w:sz w:val="28"/>
          <w:szCs w:val="28"/>
        </w:rPr>
        <w:t>-</w:t>
      </w:r>
      <w:r w:rsidRPr="00697E23">
        <w:rPr>
          <w:color w:val="231F20"/>
          <w:spacing w:val="-2"/>
        </w:rPr>
        <w:t>Debilidades</w:t>
      </w:r>
      <w:r w:rsidRPr="00697E23">
        <w:rPr>
          <w:color w:val="231F20"/>
          <w:spacing w:val="-14"/>
        </w:rPr>
        <w:t xml:space="preserve"> </w:t>
      </w:r>
      <w:r w:rsidRPr="00697E23">
        <w:rPr>
          <w:color w:val="231F20"/>
          <w:spacing w:val="-2"/>
        </w:rPr>
        <w:t>en</w:t>
      </w:r>
      <w:r w:rsidRPr="00697E23">
        <w:rPr>
          <w:color w:val="231F20"/>
          <w:spacing w:val="-14"/>
        </w:rPr>
        <w:t xml:space="preserve"> </w:t>
      </w:r>
      <w:r w:rsidRPr="00697E23">
        <w:rPr>
          <w:color w:val="231F20"/>
          <w:spacing w:val="-2"/>
        </w:rPr>
        <w:t>la</w:t>
      </w:r>
      <w:r w:rsidRPr="00697E23">
        <w:rPr>
          <w:color w:val="231F20"/>
          <w:spacing w:val="-14"/>
        </w:rPr>
        <w:t xml:space="preserve"> </w:t>
      </w:r>
      <w:r w:rsidRPr="00697E23">
        <w:rPr>
          <w:color w:val="231F20"/>
          <w:spacing w:val="-2"/>
        </w:rPr>
        <w:t>oportunidad</w:t>
      </w:r>
      <w:r w:rsidRPr="00697E23">
        <w:rPr>
          <w:color w:val="231F20"/>
          <w:spacing w:val="-14"/>
        </w:rPr>
        <w:t xml:space="preserve"> </w:t>
      </w:r>
      <w:r w:rsidRPr="00697E23">
        <w:rPr>
          <w:color w:val="231F20"/>
          <w:spacing w:val="-2"/>
        </w:rPr>
        <w:t>y</w:t>
      </w:r>
      <w:r w:rsidRPr="00697E23">
        <w:rPr>
          <w:color w:val="231F20"/>
          <w:spacing w:val="-14"/>
        </w:rPr>
        <w:t xml:space="preserve"> </w:t>
      </w:r>
      <w:r w:rsidRPr="00697E23">
        <w:rPr>
          <w:color w:val="231F20"/>
          <w:spacing w:val="-2"/>
        </w:rPr>
        <w:t>eficacia</w:t>
      </w:r>
      <w:r w:rsidRPr="00697E23">
        <w:rPr>
          <w:color w:val="231F20"/>
          <w:spacing w:val="-14"/>
        </w:rPr>
        <w:t xml:space="preserve"> </w:t>
      </w:r>
      <w:r w:rsidRPr="00697E23">
        <w:rPr>
          <w:color w:val="231F20"/>
          <w:spacing w:val="-2"/>
        </w:rPr>
        <w:t>en</w:t>
      </w:r>
      <w:r w:rsidRPr="00697E23">
        <w:rPr>
          <w:color w:val="231F20"/>
          <w:spacing w:val="-14"/>
        </w:rPr>
        <w:t xml:space="preserve"> </w:t>
      </w:r>
      <w:r w:rsidRPr="00697E23">
        <w:rPr>
          <w:color w:val="231F20"/>
          <w:spacing w:val="-2"/>
        </w:rPr>
        <w:t>la</w:t>
      </w:r>
      <w:r w:rsidRPr="00697E23">
        <w:rPr>
          <w:color w:val="231F20"/>
          <w:spacing w:val="-14"/>
        </w:rPr>
        <w:t xml:space="preserve"> </w:t>
      </w:r>
      <w:r w:rsidRPr="00697E23">
        <w:rPr>
          <w:color w:val="231F20"/>
          <w:spacing w:val="-2"/>
        </w:rPr>
        <w:t>gestión</w:t>
      </w:r>
      <w:r w:rsidRPr="00697E23">
        <w:rPr>
          <w:color w:val="231F20"/>
          <w:spacing w:val="-14"/>
        </w:rPr>
        <w:t xml:space="preserve"> </w:t>
      </w:r>
      <w:r w:rsidRPr="00697E23">
        <w:rPr>
          <w:color w:val="231F20"/>
          <w:spacing w:val="-2"/>
        </w:rPr>
        <w:t>y</w:t>
      </w:r>
      <w:r w:rsidRPr="00697E23">
        <w:rPr>
          <w:color w:val="231F20"/>
          <w:spacing w:val="-14"/>
        </w:rPr>
        <w:t xml:space="preserve"> </w:t>
      </w:r>
      <w:r w:rsidRPr="00697E23">
        <w:rPr>
          <w:color w:val="231F20"/>
          <w:spacing w:val="-2"/>
        </w:rPr>
        <w:t>seguimiento</w:t>
      </w:r>
      <w:r w:rsidRPr="00697E23">
        <w:rPr>
          <w:color w:val="231F20"/>
          <w:spacing w:val="-14"/>
        </w:rPr>
        <w:t xml:space="preserve"> </w:t>
      </w:r>
      <w:r w:rsidRPr="00697E23">
        <w:rPr>
          <w:color w:val="231F20"/>
          <w:spacing w:val="-2"/>
        </w:rPr>
        <w:t xml:space="preserve">del </w:t>
      </w:r>
      <w:r w:rsidRPr="00697E23">
        <w:rPr>
          <w:color w:val="231F20"/>
        </w:rPr>
        <w:t>cobro</w:t>
      </w:r>
      <w:r w:rsidRPr="00697E23">
        <w:rPr>
          <w:color w:val="231F20"/>
          <w:spacing w:val="-9"/>
        </w:rPr>
        <w:t xml:space="preserve"> </w:t>
      </w:r>
      <w:r w:rsidRPr="00697E23">
        <w:rPr>
          <w:color w:val="231F20"/>
        </w:rPr>
        <w:t>de</w:t>
      </w:r>
      <w:r w:rsidRPr="00697E23">
        <w:rPr>
          <w:color w:val="231F20"/>
          <w:spacing w:val="-9"/>
        </w:rPr>
        <w:t xml:space="preserve"> </w:t>
      </w:r>
      <w:r w:rsidRPr="00697E23">
        <w:rPr>
          <w:color w:val="231F20"/>
        </w:rPr>
        <w:t>incapacidades</w:t>
      </w:r>
      <w:r w:rsidRPr="00697E23">
        <w:rPr>
          <w:color w:val="231F20"/>
          <w:spacing w:val="-9"/>
        </w:rPr>
        <w:t xml:space="preserve"> </w:t>
      </w:r>
      <w:r w:rsidRPr="00697E23">
        <w:rPr>
          <w:color w:val="231F20"/>
        </w:rPr>
        <w:t>y</w:t>
      </w:r>
      <w:r w:rsidRPr="00697E23">
        <w:rPr>
          <w:color w:val="231F20"/>
          <w:spacing w:val="-9"/>
        </w:rPr>
        <w:t xml:space="preserve"> </w:t>
      </w:r>
      <w:r w:rsidRPr="00697E23">
        <w:rPr>
          <w:color w:val="231F20"/>
        </w:rPr>
        <w:t>licencias</w:t>
      </w:r>
      <w:r w:rsidRPr="00697E23">
        <w:rPr>
          <w:color w:val="231F20"/>
          <w:spacing w:val="-9"/>
        </w:rPr>
        <w:t xml:space="preserve"> </w:t>
      </w:r>
      <w:r w:rsidRPr="00697E23">
        <w:rPr>
          <w:color w:val="231F20"/>
        </w:rPr>
        <w:t>de</w:t>
      </w:r>
      <w:r w:rsidRPr="00697E23">
        <w:rPr>
          <w:color w:val="231F20"/>
          <w:spacing w:val="-9"/>
        </w:rPr>
        <w:t xml:space="preserve"> </w:t>
      </w:r>
      <w:r w:rsidRPr="00697E23">
        <w:rPr>
          <w:color w:val="231F20"/>
        </w:rPr>
        <w:t>maternidad</w:t>
      </w:r>
      <w:r w:rsidRPr="00697E23">
        <w:rPr>
          <w:color w:val="231F20"/>
          <w:spacing w:val="-9"/>
        </w:rPr>
        <w:t xml:space="preserve"> </w:t>
      </w:r>
      <w:r w:rsidRPr="00697E23">
        <w:rPr>
          <w:color w:val="231F20"/>
        </w:rPr>
        <w:t>y/o</w:t>
      </w:r>
      <w:r w:rsidRPr="00697E23">
        <w:rPr>
          <w:color w:val="231F20"/>
          <w:spacing w:val="-9"/>
        </w:rPr>
        <w:t xml:space="preserve"> </w:t>
      </w:r>
      <w:r w:rsidRPr="00697E23">
        <w:rPr>
          <w:color w:val="231F20"/>
        </w:rPr>
        <w:t>paternidad</w:t>
      </w:r>
      <w:r w:rsidRPr="00697E23">
        <w:rPr>
          <w:color w:val="231F20"/>
          <w:spacing w:val="-9"/>
        </w:rPr>
        <w:t xml:space="preserve"> </w:t>
      </w:r>
      <w:r w:rsidRPr="00697E23">
        <w:rPr>
          <w:color w:val="231F20"/>
        </w:rPr>
        <w:t>ante las EPS/ARL; la ejecución y gestión para la legalización de recursos públicos por concepto de transferencias condicionadas, y falta de seguimiento</w:t>
      </w:r>
      <w:r w:rsidRPr="00697E23">
        <w:rPr>
          <w:color w:val="231F20"/>
          <w:spacing w:val="40"/>
        </w:rPr>
        <w:t xml:space="preserve"> </w:t>
      </w:r>
      <w:r w:rsidRPr="00697E23">
        <w:rPr>
          <w:color w:val="231F20"/>
        </w:rPr>
        <w:t>y</w:t>
      </w:r>
      <w:r w:rsidRPr="00697E23">
        <w:rPr>
          <w:color w:val="231F20"/>
          <w:spacing w:val="40"/>
        </w:rPr>
        <w:t xml:space="preserve"> </w:t>
      </w:r>
      <w:r w:rsidRPr="00697E23">
        <w:rPr>
          <w:color w:val="231F20"/>
        </w:rPr>
        <w:t>control</w:t>
      </w:r>
      <w:r w:rsidRPr="00697E23">
        <w:rPr>
          <w:color w:val="231F20"/>
          <w:spacing w:val="40"/>
        </w:rPr>
        <w:t xml:space="preserve"> </w:t>
      </w:r>
      <w:r w:rsidRPr="00697E23">
        <w:rPr>
          <w:color w:val="231F20"/>
        </w:rPr>
        <w:t>por</w:t>
      </w:r>
      <w:r w:rsidRPr="00697E23">
        <w:rPr>
          <w:color w:val="231F20"/>
          <w:spacing w:val="40"/>
        </w:rPr>
        <w:t xml:space="preserve"> </w:t>
      </w:r>
      <w:r w:rsidRPr="00697E23">
        <w:rPr>
          <w:color w:val="231F20"/>
        </w:rPr>
        <w:t>parte</w:t>
      </w:r>
      <w:r w:rsidRPr="00697E23">
        <w:rPr>
          <w:color w:val="231F20"/>
          <w:spacing w:val="40"/>
        </w:rPr>
        <w:t xml:space="preserve"> </w:t>
      </w:r>
      <w:r w:rsidRPr="00697E23">
        <w:rPr>
          <w:color w:val="231F20"/>
        </w:rPr>
        <w:t>del</w:t>
      </w:r>
      <w:r w:rsidRPr="00697E23">
        <w:rPr>
          <w:color w:val="231F20"/>
          <w:spacing w:val="40"/>
        </w:rPr>
        <w:t xml:space="preserve"> </w:t>
      </w:r>
      <w:r w:rsidRPr="00697E23">
        <w:rPr>
          <w:color w:val="231F20"/>
        </w:rPr>
        <w:t>grupo</w:t>
      </w:r>
      <w:r w:rsidRPr="00697E23">
        <w:rPr>
          <w:color w:val="231F20"/>
          <w:spacing w:val="40"/>
        </w:rPr>
        <w:t xml:space="preserve"> </w:t>
      </w:r>
      <w:r w:rsidRPr="00697E23">
        <w:rPr>
          <w:color w:val="231F20"/>
        </w:rPr>
        <w:t>de</w:t>
      </w:r>
      <w:r w:rsidRPr="00697E23">
        <w:rPr>
          <w:color w:val="231F20"/>
          <w:spacing w:val="40"/>
        </w:rPr>
        <w:t xml:space="preserve"> </w:t>
      </w:r>
      <w:r w:rsidRPr="00697E23">
        <w:rPr>
          <w:color w:val="231F20"/>
        </w:rPr>
        <w:t>Central</w:t>
      </w:r>
      <w:r w:rsidRPr="00697E23">
        <w:rPr>
          <w:color w:val="231F20"/>
          <w:spacing w:val="40"/>
        </w:rPr>
        <w:t xml:space="preserve"> </w:t>
      </w:r>
      <w:r w:rsidRPr="00697E23">
        <w:rPr>
          <w:color w:val="231F20"/>
        </w:rPr>
        <w:t>de</w:t>
      </w:r>
      <w:r w:rsidRPr="00697E23">
        <w:rPr>
          <w:color w:val="231F20"/>
          <w:spacing w:val="40"/>
        </w:rPr>
        <w:t xml:space="preserve"> </w:t>
      </w:r>
      <w:r w:rsidRPr="00697E23">
        <w:rPr>
          <w:color w:val="231F20"/>
        </w:rPr>
        <w:t>Cuentas del del Ministerio de Salud y protección Social (MSPS) sobre el plazo establecido de cinco días para la legalización de los viáticos.</w:t>
      </w:r>
    </w:p>
    <w:p w14:paraId="439C2E40" w14:textId="77777777" w:rsidR="006321AC" w:rsidRDefault="006321AC" w:rsidP="001E5C86">
      <w:pPr>
        <w:ind w:right="49"/>
        <w:jc w:val="both"/>
        <w:rPr>
          <w:b/>
          <w:sz w:val="28"/>
          <w:szCs w:val="28"/>
          <w:lang w:val="es-MX"/>
        </w:rPr>
      </w:pPr>
    </w:p>
    <w:p w14:paraId="59A716AE" w14:textId="013BAA21" w:rsidR="006321AC" w:rsidRPr="008B6B42" w:rsidRDefault="006321AC" w:rsidP="001E5C86">
      <w:pPr>
        <w:pStyle w:val="Ttulo1"/>
        <w:ind w:left="0" w:right="49"/>
        <w:rPr>
          <w:b w:val="0"/>
          <w:bCs w:val="0"/>
          <w:sz w:val="28"/>
          <w:szCs w:val="28"/>
        </w:rPr>
      </w:pPr>
      <w:bookmarkStart w:id="12" w:name="_Hlk207873929"/>
      <w:bookmarkEnd w:id="9"/>
      <w:r>
        <w:rPr>
          <w:sz w:val="28"/>
          <w:szCs w:val="28"/>
        </w:rPr>
        <w:t>3</w:t>
      </w:r>
      <w:r w:rsidRPr="008B6B42">
        <w:rPr>
          <w:sz w:val="28"/>
          <w:szCs w:val="28"/>
        </w:rPr>
        <w:t>.- OBSERVACIONES FORMULADAS POR LA COMISIÓN LEGAL DE</w:t>
      </w:r>
      <w:r w:rsidRPr="008B6B42">
        <w:rPr>
          <w:spacing w:val="1"/>
          <w:sz w:val="28"/>
          <w:szCs w:val="28"/>
        </w:rPr>
        <w:t xml:space="preserve"> </w:t>
      </w:r>
      <w:r w:rsidRPr="008B6B42">
        <w:rPr>
          <w:sz w:val="28"/>
          <w:szCs w:val="28"/>
        </w:rPr>
        <w:t xml:space="preserve">CUENTAS A LA INFORMACIÓN PRESENTADA POR LA </w:t>
      </w:r>
      <w:r>
        <w:rPr>
          <w:sz w:val="28"/>
          <w:szCs w:val="28"/>
        </w:rPr>
        <w:t>MINSALUD</w:t>
      </w:r>
      <w:r w:rsidRPr="008B6B42">
        <w:rPr>
          <w:color w:val="FF0000"/>
          <w:spacing w:val="1"/>
          <w:sz w:val="28"/>
          <w:szCs w:val="28"/>
        </w:rPr>
        <w:t xml:space="preserve"> </w:t>
      </w:r>
      <w:r w:rsidRPr="008B6B42">
        <w:rPr>
          <w:sz w:val="28"/>
          <w:szCs w:val="28"/>
        </w:rPr>
        <w:t>EN</w:t>
      </w:r>
      <w:r w:rsidRPr="008B6B42">
        <w:rPr>
          <w:spacing w:val="1"/>
          <w:sz w:val="28"/>
          <w:szCs w:val="28"/>
        </w:rPr>
        <w:t xml:space="preserve"> </w:t>
      </w:r>
      <w:r w:rsidRPr="008B6B42">
        <w:rPr>
          <w:sz w:val="28"/>
          <w:szCs w:val="28"/>
        </w:rPr>
        <w:t>MATERIA</w:t>
      </w:r>
      <w:r w:rsidRPr="008B6B42">
        <w:rPr>
          <w:spacing w:val="1"/>
          <w:sz w:val="28"/>
          <w:szCs w:val="28"/>
        </w:rPr>
        <w:t xml:space="preserve"> PRESUPUESTAL, </w:t>
      </w:r>
      <w:r w:rsidRPr="008B6B42">
        <w:rPr>
          <w:sz w:val="28"/>
          <w:szCs w:val="28"/>
        </w:rPr>
        <w:t>CONTABLE,</w:t>
      </w:r>
      <w:r w:rsidRPr="008B6B42">
        <w:rPr>
          <w:spacing w:val="1"/>
          <w:sz w:val="28"/>
          <w:szCs w:val="28"/>
        </w:rPr>
        <w:t xml:space="preserve"> </w:t>
      </w:r>
      <w:r w:rsidRPr="008B6B42">
        <w:rPr>
          <w:sz w:val="28"/>
          <w:szCs w:val="28"/>
        </w:rPr>
        <w:t>CONTROL</w:t>
      </w:r>
      <w:r w:rsidRPr="008B6B42">
        <w:rPr>
          <w:spacing w:val="1"/>
          <w:sz w:val="28"/>
          <w:szCs w:val="28"/>
        </w:rPr>
        <w:t xml:space="preserve"> </w:t>
      </w:r>
      <w:r w:rsidRPr="008B6B42">
        <w:rPr>
          <w:sz w:val="28"/>
          <w:szCs w:val="28"/>
        </w:rPr>
        <w:t>INTERNO</w:t>
      </w:r>
      <w:r w:rsidRPr="008B6B42">
        <w:rPr>
          <w:spacing w:val="1"/>
          <w:sz w:val="28"/>
          <w:szCs w:val="28"/>
        </w:rPr>
        <w:t xml:space="preserve"> </w:t>
      </w:r>
      <w:r w:rsidRPr="008B6B42">
        <w:rPr>
          <w:sz w:val="28"/>
          <w:szCs w:val="28"/>
        </w:rPr>
        <w:t>CONTABLE</w:t>
      </w:r>
      <w:r w:rsidRPr="008B6B42">
        <w:rPr>
          <w:spacing w:val="1"/>
          <w:sz w:val="28"/>
          <w:szCs w:val="28"/>
        </w:rPr>
        <w:t xml:space="preserve"> </w:t>
      </w:r>
      <w:r w:rsidRPr="008B6B42">
        <w:rPr>
          <w:sz w:val="28"/>
          <w:szCs w:val="28"/>
        </w:rPr>
        <w:t>Y</w:t>
      </w:r>
      <w:r w:rsidRPr="008B6B42">
        <w:rPr>
          <w:spacing w:val="1"/>
          <w:sz w:val="28"/>
          <w:szCs w:val="28"/>
        </w:rPr>
        <w:t xml:space="preserve"> </w:t>
      </w:r>
      <w:r w:rsidRPr="008B6B42">
        <w:rPr>
          <w:sz w:val="28"/>
          <w:szCs w:val="28"/>
        </w:rPr>
        <w:t>CUMPLIMIENTO</w:t>
      </w:r>
      <w:r w:rsidRPr="008B6B42">
        <w:rPr>
          <w:spacing w:val="-4"/>
          <w:sz w:val="28"/>
          <w:szCs w:val="28"/>
        </w:rPr>
        <w:t xml:space="preserve"> </w:t>
      </w:r>
      <w:r w:rsidRPr="008B6B42">
        <w:rPr>
          <w:sz w:val="28"/>
          <w:szCs w:val="28"/>
        </w:rPr>
        <w:t>DEL</w:t>
      </w:r>
      <w:r w:rsidRPr="008B6B42">
        <w:rPr>
          <w:spacing w:val="-4"/>
          <w:sz w:val="28"/>
          <w:szCs w:val="28"/>
        </w:rPr>
        <w:t xml:space="preserve"> </w:t>
      </w:r>
      <w:r w:rsidRPr="008B6B42">
        <w:rPr>
          <w:sz w:val="28"/>
          <w:szCs w:val="28"/>
        </w:rPr>
        <w:t>PLAN</w:t>
      </w:r>
      <w:r w:rsidRPr="008B6B42">
        <w:rPr>
          <w:spacing w:val="-3"/>
          <w:sz w:val="28"/>
          <w:szCs w:val="28"/>
        </w:rPr>
        <w:t xml:space="preserve"> </w:t>
      </w:r>
      <w:r w:rsidRPr="008B6B42">
        <w:rPr>
          <w:sz w:val="28"/>
          <w:szCs w:val="28"/>
        </w:rPr>
        <w:t>DE</w:t>
      </w:r>
      <w:r w:rsidRPr="008B6B42">
        <w:rPr>
          <w:spacing w:val="-4"/>
          <w:sz w:val="28"/>
          <w:szCs w:val="28"/>
        </w:rPr>
        <w:t xml:space="preserve"> </w:t>
      </w:r>
      <w:r w:rsidRPr="008B6B42">
        <w:rPr>
          <w:sz w:val="28"/>
          <w:szCs w:val="28"/>
        </w:rPr>
        <w:t>MEJORAMIENTO</w:t>
      </w:r>
      <w:r w:rsidRPr="008B6B42">
        <w:rPr>
          <w:spacing w:val="-3"/>
          <w:sz w:val="28"/>
          <w:szCs w:val="28"/>
        </w:rPr>
        <w:t xml:space="preserve"> </w:t>
      </w:r>
      <w:r w:rsidRPr="008B6B42">
        <w:rPr>
          <w:sz w:val="28"/>
          <w:szCs w:val="28"/>
        </w:rPr>
        <w:t>PARA</w:t>
      </w:r>
      <w:r w:rsidRPr="008B6B42">
        <w:rPr>
          <w:spacing w:val="-7"/>
          <w:sz w:val="28"/>
          <w:szCs w:val="28"/>
        </w:rPr>
        <w:t xml:space="preserve"> </w:t>
      </w:r>
      <w:r w:rsidRPr="008B6B42">
        <w:rPr>
          <w:sz w:val="28"/>
          <w:szCs w:val="28"/>
        </w:rPr>
        <w:t>LA</w:t>
      </w:r>
      <w:r w:rsidRPr="008B6B42">
        <w:rPr>
          <w:spacing w:val="-8"/>
          <w:sz w:val="28"/>
          <w:szCs w:val="28"/>
        </w:rPr>
        <w:t xml:space="preserve"> </w:t>
      </w:r>
      <w:r w:rsidRPr="008B6B42">
        <w:rPr>
          <w:sz w:val="28"/>
          <w:szCs w:val="28"/>
        </w:rPr>
        <w:t>VIGENCIA</w:t>
      </w:r>
      <w:r w:rsidRPr="008B6B42">
        <w:rPr>
          <w:spacing w:val="-75"/>
          <w:sz w:val="28"/>
          <w:szCs w:val="28"/>
        </w:rPr>
        <w:t xml:space="preserve">                            </w:t>
      </w:r>
      <w:r w:rsidRPr="008B6B42">
        <w:rPr>
          <w:sz w:val="28"/>
          <w:szCs w:val="28"/>
        </w:rPr>
        <w:t>FISCAL</w:t>
      </w:r>
      <w:r w:rsidRPr="008B6B42">
        <w:rPr>
          <w:spacing w:val="-1"/>
          <w:sz w:val="28"/>
          <w:szCs w:val="28"/>
        </w:rPr>
        <w:t xml:space="preserve"> </w:t>
      </w:r>
      <w:r w:rsidRPr="008B6B42">
        <w:rPr>
          <w:sz w:val="28"/>
          <w:szCs w:val="28"/>
        </w:rPr>
        <w:t>2024.</w:t>
      </w:r>
    </w:p>
    <w:bookmarkEnd w:id="4"/>
    <w:bookmarkEnd w:id="8"/>
    <w:bookmarkEnd w:id="10"/>
    <w:bookmarkEnd w:id="11"/>
    <w:bookmarkEnd w:id="12"/>
    <w:p w14:paraId="7B27D194" w14:textId="77777777" w:rsidR="006321AC" w:rsidRDefault="006321AC" w:rsidP="006321AC">
      <w:pPr>
        <w:jc w:val="both"/>
        <w:rPr>
          <w:b/>
          <w:sz w:val="28"/>
          <w:szCs w:val="28"/>
          <w:lang w:val="es-MX"/>
        </w:rPr>
      </w:pPr>
    </w:p>
    <w:p w14:paraId="0113468F" w14:textId="349CB711" w:rsidR="00A25A98" w:rsidRDefault="00A25A98" w:rsidP="00A25A98">
      <w:pPr>
        <w:jc w:val="both"/>
        <w:rPr>
          <w:b/>
          <w:sz w:val="28"/>
          <w:szCs w:val="28"/>
          <w:lang w:val="es-MX"/>
        </w:rPr>
      </w:pPr>
      <w:r>
        <w:rPr>
          <w:b/>
          <w:sz w:val="28"/>
          <w:szCs w:val="28"/>
          <w:lang w:val="es-MX"/>
        </w:rPr>
        <w:lastRenderedPageBreak/>
        <w:t xml:space="preserve">302.- </w:t>
      </w:r>
      <w:r w:rsidRPr="007B7206">
        <w:rPr>
          <w:b/>
          <w:sz w:val="28"/>
          <w:szCs w:val="28"/>
          <w:lang w:val="es-MX"/>
        </w:rPr>
        <w:t>MINISTERIO DE SALUD Y PROTECCIÓN SOCIAL</w:t>
      </w:r>
      <w:r w:rsidRPr="00670B16">
        <w:rPr>
          <w:b/>
          <w:sz w:val="28"/>
          <w:szCs w:val="28"/>
          <w:lang w:val="es-MX"/>
        </w:rPr>
        <w:t>.</w:t>
      </w:r>
    </w:p>
    <w:p w14:paraId="5B869651" w14:textId="77777777" w:rsidR="00A25A98" w:rsidRDefault="00A25A98" w:rsidP="00A25A98">
      <w:pPr>
        <w:jc w:val="both"/>
        <w:rPr>
          <w:b/>
          <w:sz w:val="28"/>
          <w:szCs w:val="28"/>
          <w:lang w:val="es-MX"/>
        </w:rPr>
      </w:pPr>
    </w:p>
    <w:p w14:paraId="55418E5F" w14:textId="77777777" w:rsidR="00A25A98" w:rsidRPr="00814A5A" w:rsidRDefault="00A25A98" w:rsidP="00A25A98">
      <w:pPr>
        <w:jc w:val="both"/>
        <w:rPr>
          <w:b/>
          <w:sz w:val="28"/>
          <w:szCs w:val="28"/>
          <w:lang w:val="es-MX"/>
        </w:rPr>
      </w:pPr>
      <w:r>
        <w:rPr>
          <w:b/>
          <w:sz w:val="28"/>
          <w:szCs w:val="28"/>
          <w:lang w:val="es-MX"/>
        </w:rPr>
        <w:t xml:space="preserve">A.- </w:t>
      </w:r>
      <w:r w:rsidRPr="00814A5A">
        <w:rPr>
          <w:b/>
          <w:sz w:val="28"/>
          <w:szCs w:val="28"/>
        </w:rPr>
        <w:t>DE ORDEN PRESUPUESTAL</w:t>
      </w:r>
      <w:r>
        <w:rPr>
          <w:b/>
          <w:sz w:val="28"/>
          <w:szCs w:val="28"/>
        </w:rPr>
        <w:t>.</w:t>
      </w:r>
    </w:p>
    <w:p w14:paraId="4EFFBBDC" w14:textId="77777777" w:rsidR="00A25A98" w:rsidRPr="00373F88" w:rsidRDefault="00A25A98" w:rsidP="00A25A98">
      <w:pPr>
        <w:pStyle w:val="Prrafodelista"/>
        <w:ind w:left="218"/>
        <w:rPr>
          <w:b/>
          <w:sz w:val="24"/>
          <w:szCs w:val="24"/>
        </w:rPr>
      </w:pPr>
    </w:p>
    <w:p w14:paraId="43D6CF99" w14:textId="77777777" w:rsidR="00A25A98" w:rsidRPr="00B54567" w:rsidRDefault="00A25A98" w:rsidP="00A25A98">
      <w:pPr>
        <w:pStyle w:val="Prrafodelista"/>
        <w:ind w:left="0"/>
        <w:rPr>
          <w:sz w:val="24"/>
        </w:rPr>
      </w:pPr>
      <w:r w:rsidRPr="00B54567">
        <w:rPr>
          <w:b/>
          <w:sz w:val="24"/>
        </w:rPr>
        <w:t xml:space="preserve">- </w:t>
      </w:r>
      <w:r w:rsidRPr="00B54567">
        <w:rPr>
          <w:b/>
          <w:sz w:val="24"/>
          <w:u w:val="single"/>
        </w:rPr>
        <w:t>Comportamiento Ejecución Presupuestal 2024.</w:t>
      </w:r>
      <w:r w:rsidRPr="00B54567">
        <w:rPr>
          <w:b/>
          <w:sz w:val="24"/>
        </w:rPr>
        <w:t xml:space="preserve"> </w:t>
      </w:r>
      <w:r w:rsidRPr="00B54567">
        <w:rPr>
          <w:sz w:val="24"/>
        </w:rPr>
        <w:t>(cifras en miles de</w:t>
      </w:r>
      <w:r w:rsidRPr="00B54567">
        <w:rPr>
          <w:spacing w:val="-9"/>
          <w:sz w:val="24"/>
        </w:rPr>
        <w:t xml:space="preserve"> </w:t>
      </w:r>
      <w:r w:rsidRPr="00B54567">
        <w:rPr>
          <w:sz w:val="24"/>
        </w:rPr>
        <w:t>pesos).</w:t>
      </w:r>
    </w:p>
    <w:p w14:paraId="22E6F0E8" w14:textId="77777777" w:rsidR="00A25A98" w:rsidRPr="00B54567" w:rsidRDefault="00A25A98" w:rsidP="00A25A98">
      <w:pPr>
        <w:pStyle w:val="Prrafodelista"/>
        <w:tabs>
          <w:tab w:val="left" w:pos="873"/>
          <w:tab w:val="left" w:pos="875"/>
        </w:tabs>
        <w:spacing w:before="92"/>
        <w:jc w:val="right"/>
        <w:rPr>
          <w:sz w:val="24"/>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329"/>
        <w:gridCol w:w="1423"/>
        <w:gridCol w:w="1345"/>
        <w:gridCol w:w="1329"/>
        <w:gridCol w:w="981"/>
        <w:gridCol w:w="959"/>
        <w:gridCol w:w="919"/>
      </w:tblGrid>
      <w:tr w:rsidR="00A25A98" w:rsidRPr="00B54567" w14:paraId="4017E792" w14:textId="77777777" w:rsidTr="001E5C86">
        <w:tc>
          <w:tcPr>
            <w:tcW w:w="1968" w:type="dxa"/>
            <w:shd w:val="clear" w:color="auto" w:fill="auto"/>
          </w:tcPr>
          <w:p w14:paraId="10B4C355"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CONCEPTO</w:t>
            </w:r>
          </w:p>
        </w:tc>
        <w:tc>
          <w:tcPr>
            <w:tcW w:w="1329" w:type="dxa"/>
            <w:shd w:val="clear" w:color="auto" w:fill="auto"/>
          </w:tcPr>
          <w:p w14:paraId="01B65F90"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APROP. VIGENTE</w:t>
            </w:r>
          </w:p>
          <w:p w14:paraId="4C7CB5F5" w14:textId="77777777" w:rsidR="00A25A98" w:rsidRPr="00B54567" w:rsidRDefault="00A25A98" w:rsidP="00874B2D">
            <w:pPr>
              <w:jc w:val="center"/>
              <w:rPr>
                <w:rFonts w:eastAsia="Calibri"/>
                <w:b/>
                <w:sz w:val="16"/>
                <w:szCs w:val="16"/>
                <w:lang w:val="es-CO"/>
              </w:rPr>
            </w:pPr>
          </w:p>
          <w:p w14:paraId="675D5D02" w14:textId="77777777" w:rsidR="00A25A98" w:rsidRPr="00B54567" w:rsidRDefault="00A25A98" w:rsidP="00874B2D">
            <w:pPr>
              <w:jc w:val="center"/>
              <w:rPr>
                <w:rFonts w:eastAsia="Calibri"/>
                <w:b/>
                <w:sz w:val="16"/>
                <w:szCs w:val="16"/>
                <w:lang w:val="es-CO"/>
              </w:rPr>
            </w:pPr>
          </w:p>
          <w:p w14:paraId="03C600E1" w14:textId="77777777" w:rsidR="00A25A98" w:rsidRPr="00B54567" w:rsidRDefault="00A25A98" w:rsidP="00874B2D">
            <w:pPr>
              <w:jc w:val="center"/>
              <w:rPr>
                <w:rFonts w:eastAsia="Calibri"/>
                <w:b/>
                <w:sz w:val="16"/>
                <w:szCs w:val="16"/>
                <w:lang w:val="es-CO"/>
              </w:rPr>
            </w:pPr>
          </w:p>
          <w:p w14:paraId="5E1C6179"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(1)</w:t>
            </w:r>
          </w:p>
          <w:p w14:paraId="01D43F78" w14:textId="77777777" w:rsidR="00A25A98" w:rsidRPr="00B54567" w:rsidRDefault="00A25A98" w:rsidP="00874B2D">
            <w:pPr>
              <w:jc w:val="center"/>
              <w:rPr>
                <w:rFonts w:eastAsia="Calibri"/>
                <w:b/>
                <w:sz w:val="16"/>
                <w:szCs w:val="16"/>
                <w:lang w:val="es-CO"/>
              </w:rPr>
            </w:pPr>
          </w:p>
        </w:tc>
        <w:tc>
          <w:tcPr>
            <w:tcW w:w="1439" w:type="dxa"/>
            <w:shd w:val="clear" w:color="auto" w:fill="auto"/>
          </w:tcPr>
          <w:p w14:paraId="46939045"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COMPROMISO</w:t>
            </w:r>
          </w:p>
          <w:p w14:paraId="26129152" w14:textId="77777777" w:rsidR="00A25A98" w:rsidRPr="00B54567" w:rsidRDefault="00A25A98" w:rsidP="00874B2D">
            <w:pPr>
              <w:jc w:val="center"/>
              <w:rPr>
                <w:rFonts w:eastAsia="Calibri"/>
                <w:b/>
                <w:sz w:val="16"/>
                <w:szCs w:val="16"/>
                <w:lang w:val="es-CO"/>
              </w:rPr>
            </w:pPr>
          </w:p>
          <w:p w14:paraId="315DB0A3" w14:textId="77777777" w:rsidR="00A25A98" w:rsidRPr="00B54567" w:rsidRDefault="00A25A98" w:rsidP="00874B2D">
            <w:pPr>
              <w:jc w:val="center"/>
              <w:rPr>
                <w:rFonts w:eastAsia="Calibri"/>
                <w:b/>
                <w:sz w:val="16"/>
                <w:szCs w:val="16"/>
                <w:lang w:val="es-CO"/>
              </w:rPr>
            </w:pPr>
          </w:p>
          <w:p w14:paraId="724E1961" w14:textId="77777777" w:rsidR="00A25A98" w:rsidRPr="00B54567" w:rsidRDefault="00A25A98" w:rsidP="00874B2D">
            <w:pPr>
              <w:jc w:val="center"/>
              <w:rPr>
                <w:rFonts w:eastAsia="Calibri"/>
                <w:b/>
                <w:sz w:val="16"/>
                <w:szCs w:val="16"/>
                <w:lang w:val="es-CO"/>
              </w:rPr>
            </w:pPr>
          </w:p>
          <w:p w14:paraId="393098F9" w14:textId="77777777" w:rsidR="00A25A98" w:rsidRPr="00B54567" w:rsidRDefault="00A25A98" w:rsidP="00874B2D">
            <w:pPr>
              <w:jc w:val="center"/>
              <w:rPr>
                <w:rFonts w:eastAsia="Calibri"/>
                <w:b/>
                <w:sz w:val="16"/>
                <w:szCs w:val="16"/>
                <w:lang w:val="es-CO"/>
              </w:rPr>
            </w:pPr>
          </w:p>
          <w:p w14:paraId="18695051"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(2)</w:t>
            </w:r>
          </w:p>
        </w:tc>
        <w:tc>
          <w:tcPr>
            <w:tcW w:w="1348" w:type="dxa"/>
            <w:shd w:val="clear" w:color="auto" w:fill="auto"/>
          </w:tcPr>
          <w:p w14:paraId="1B3AEE52"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OBLIGACIÓN</w:t>
            </w:r>
          </w:p>
          <w:p w14:paraId="3ED590C9" w14:textId="77777777" w:rsidR="00A25A98" w:rsidRPr="00B54567" w:rsidRDefault="00A25A98" w:rsidP="00874B2D">
            <w:pPr>
              <w:jc w:val="center"/>
              <w:rPr>
                <w:rFonts w:eastAsia="Calibri"/>
                <w:b/>
                <w:sz w:val="16"/>
                <w:szCs w:val="16"/>
                <w:lang w:val="es-CO"/>
              </w:rPr>
            </w:pPr>
          </w:p>
          <w:p w14:paraId="2220566C" w14:textId="77777777" w:rsidR="00A25A98" w:rsidRPr="00B54567" w:rsidRDefault="00A25A98" w:rsidP="00874B2D">
            <w:pPr>
              <w:jc w:val="center"/>
              <w:rPr>
                <w:rFonts w:eastAsia="Calibri"/>
                <w:b/>
                <w:sz w:val="16"/>
                <w:szCs w:val="16"/>
                <w:lang w:val="es-CO"/>
              </w:rPr>
            </w:pPr>
          </w:p>
          <w:p w14:paraId="4DA03A2F" w14:textId="77777777" w:rsidR="00A25A98" w:rsidRPr="00B54567" w:rsidRDefault="00A25A98" w:rsidP="00874B2D">
            <w:pPr>
              <w:jc w:val="center"/>
              <w:rPr>
                <w:rFonts w:eastAsia="Calibri"/>
                <w:b/>
                <w:sz w:val="16"/>
                <w:szCs w:val="16"/>
                <w:lang w:val="es-CO"/>
              </w:rPr>
            </w:pPr>
          </w:p>
          <w:p w14:paraId="16E50BD2" w14:textId="77777777" w:rsidR="00A25A98" w:rsidRPr="00B54567" w:rsidRDefault="00A25A98" w:rsidP="00874B2D">
            <w:pPr>
              <w:jc w:val="center"/>
              <w:rPr>
                <w:rFonts w:eastAsia="Calibri"/>
                <w:b/>
                <w:sz w:val="16"/>
                <w:szCs w:val="16"/>
                <w:lang w:val="es-CO"/>
              </w:rPr>
            </w:pPr>
          </w:p>
          <w:p w14:paraId="6C033C98"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(3)</w:t>
            </w:r>
          </w:p>
          <w:p w14:paraId="53389418" w14:textId="77777777" w:rsidR="00A25A98" w:rsidRPr="00B54567" w:rsidRDefault="00A25A98" w:rsidP="00874B2D">
            <w:pPr>
              <w:jc w:val="center"/>
              <w:rPr>
                <w:rFonts w:eastAsia="Calibri"/>
                <w:b/>
                <w:sz w:val="16"/>
                <w:szCs w:val="16"/>
                <w:lang w:val="es-CO"/>
              </w:rPr>
            </w:pPr>
          </w:p>
        </w:tc>
        <w:tc>
          <w:tcPr>
            <w:tcW w:w="1329" w:type="dxa"/>
            <w:shd w:val="clear" w:color="auto" w:fill="auto"/>
          </w:tcPr>
          <w:p w14:paraId="3C9646BE"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PAGOS</w:t>
            </w:r>
          </w:p>
          <w:p w14:paraId="6C24C1AF" w14:textId="77777777" w:rsidR="00A25A98" w:rsidRPr="00B54567" w:rsidRDefault="00A25A98" w:rsidP="00874B2D">
            <w:pPr>
              <w:jc w:val="center"/>
              <w:rPr>
                <w:rFonts w:eastAsia="Calibri"/>
                <w:b/>
                <w:sz w:val="16"/>
                <w:szCs w:val="16"/>
                <w:lang w:val="es-CO"/>
              </w:rPr>
            </w:pPr>
          </w:p>
          <w:p w14:paraId="59274E89" w14:textId="77777777" w:rsidR="00A25A98" w:rsidRPr="00B54567" w:rsidRDefault="00A25A98" w:rsidP="00874B2D">
            <w:pPr>
              <w:jc w:val="center"/>
              <w:rPr>
                <w:rFonts w:eastAsia="Calibri"/>
                <w:b/>
                <w:sz w:val="16"/>
                <w:szCs w:val="16"/>
                <w:lang w:val="es-CO"/>
              </w:rPr>
            </w:pPr>
          </w:p>
          <w:p w14:paraId="53FCB044" w14:textId="77777777" w:rsidR="00A25A98" w:rsidRPr="00B54567" w:rsidRDefault="00A25A98" w:rsidP="00874B2D">
            <w:pPr>
              <w:jc w:val="center"/>
              <w:rPr>
                <w:rFonts w:eastAsia="Calibri"/>
                <w:b/>
                <w:sz w:val="16"/>
                <w:szCs w:val="16"/>
                <w:lang w:val="es-CO"/>
              </w:rPr>
            </w:pPr>
          </w:p>
          <w:p w14:paraId="2002FA05" w14:textId="77777777" w:rsidR="00A25A98" w:rsidRPr="00B54567" w:rsidRDefault="00A25A98" w:rsidP="00874B2D">
            <w:pPr>
              <w:jc w:val="center"/>
              <w:rPr>
                <w:rFonts w:eastAsia="Calibri"/>
                <w:b/>
                <w:sz w:val="16"/>
                <w:szCs w:val="16"/>
                <w:lang w:val="es-CO"/>
              </w:rPr>
            </w:pPr>
          </w:p>
          <w:p w14:paraId="2D3E5913"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(4)</w:t>
            </w:r>
          </w:p>
        </w:tc>
        <w:tc>
          <w:tcPr>
            <w:tcW w:w="993" w:type="dxa"/>
            <w:shd w:val="clear" w:color="auto" w:fill="auto"/>
          </w:tcPr>
          <w:p w14:paraId="4BEBFDC7"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 xml:space="preserve">% </w:t>
            </w:r>
          </w:p>
          <w:p w14:paraId="377386E5"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COMP/</w:t>
            </w:r>
          </w:p>
          <w:p w14:paraId="660AE398"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APROP. VIGENTE</w:t>
            </w:r>
          </w:p>
          <w:p w14:paraId="4ACA2758" w14:textId="77777777" w:rsidR="00A25A98" w:rsidRPr="00B54567" w:rsidRDefault="00A25A98" w:rsidP="00874B2D">
            <w:pPr>
              <w:jc w:val="center"/>
              <w:rPr>
                <w:rFonts w:eastAsia="Calibri"/>
                <w:b/>
                <w:sz w:val="16"/>
                <w:szCs w:val="16"/>
                <w:lang w:val="es-CO"/>
              </w:rPr>
            </w:pPr>
          </w:p>
          <w:p w14:paraId="48542EBD"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5 = (2 / 1)</w:t>
            </w:r>
          </w:p>
        </w:tc>
        <w:tc>
          <w:tcPr>
            <w:tcW w:w="967" w:type="dxa"/>
            <w:shd w:val="clear" w:color="auto" w:fill="auto"/>
          </w:tcPr>
          <w:p w14:paraId="6091E558"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 xml:space="preserve">% </w:t>
            </w:r>
          </w:p>
          <w:p w14:paraId="58185542"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OBLIG/ APROP. VIGENTE</w:t>
            </w:r>
          </w:p>
          <w:p w14:paraId="388B9B38" w14:textId="77777777" w:rsidR="00A25A98" w:rsidRPr="00B54567" w:rsidRDefault="00A25A98" w:rsidP="00874B2D">
            <w:pPr>
              <w:jc w:val="center"/>
              <w:rPr>
                <w:rFonts w:eastAsia="Calibri"/>
                <w:b/>
                <w:sz w:val="16"/>
                <w:szCs w:val="16"/>
                <w:lang w:val="es-CO"/>
              </w:rPr>
            </w:pPr>
          </w:p>
          <w:p w14:paraId="5ECE8FCE" w14:textId="77777777" w:rsidR="00A25A98" w:rsidRPr="00B54567" w:rsidRDefault="00A25A98" w:rsidP="00874B2D">
            <w:pPr>
              <w:jc w:val="center"/>
              <w:rPr>
                <w:rFonts w:eastAsia="Calibri"/>
                <w:b/>
                <w:sz w:val="16"/>
                <w:szCs w:val="16"/>
                <w:lang w:val="es-CO"/>
              </w:rPr>
            </w:pPr>
            <w:proofErr w:type="gramStart"/>
            <w:r w:rsidRPr="00B54567">
              <w:rPr>
                <w:rFonts w:eastAsia="Calibri"/>
                <w:b/>
                <w:sz w:val="16"/>
                <w:szCs w:val="16"/>
                <w:lang w:val="es-CO"/>
              </w:rPr>
              <w:t>6  =</w:t>
            </w:r>
            <w:proofErr w:type="gramEnd"/>
            <w:r w:rsidRPr="00B54567">
              <w:rPr>
                <w:rFonts w:eastAsia="Calibri"/>
                <w:b/>
                <w:sz w:val="16"/>
                <w:szCs w:val="16"/>
                <w:lang w:val="es-CO"/>
              </w:rPr>
              <w:t xml:space="preserve"> (3 / 1)</w:t>
            </w:r>
          </w:p>
        </w:tc>
        <w:tc>
          <w:tcPr>
            <w:tcW w:w="833" w:type="dxa"/>
            <w:shd w:val="clear" w:color="auto" w:fill="auto"/>
          </w:tcPr>
          <w:p w14:paraId="356FB138"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 xml:space="preserve">% </w:t>
            </w:r>
          </w:p>
          <w:p w14:paraId="18EE93F4"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PAGOS/</w:t>
            </w:r>
          </w:p>
          <w:p w14:paraId="13AEAC9E"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APROP. VIGENTE</w:t>
            </w:r>
          </w:p>
          <w:p w14:paraId="2F20ECFC" w14:textId="77777777" w:rsidR="00A25A98" w:rsidRPr="00B54567" w:rsidRDefault="00A25A98" w:rsidP="00874B2D">
            <w:pPr>
              <w:jc w:val="center"/>
              <w:rPr>
                <w:rFonts w:eastAsia="Calibri"/>
                <w:b/>
                <w:sz w:val="16"/>
                <w:szCs w:val="16"/>
                <w:lang w:val="es-CO"/>
              </w:rPr>
            </w:pPr>
          </w:p>
          <w:p w14:paraId="1D30533F"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7 = (4 / 1)</w:t>
            </w:r>
          </w:p>
          <w:p w14:paraId="61F6473D" w14:textId="77777777" w:rsidR="00A25A98" w:rsidRPr="00B54567" w:rsidRDefault="00A25A98" w:rsidP="00874B2D">
            <w:pPr>
              <w:jc w:val="center"/>
              <w:rPr>
                <w:rFonts w:eastAsia="Calibri"/>
                <w:b/>
                <w:sz w:val="16"/>
                <w:szCs w:val="16"/>
                <w:lang w:val="es-CO"/>
              </w:rPr>
            </w:pPr>
          </w:p>
        </w:tc>
      </w:tr>
      <w:tr w:rsidR="00A25A98" w:rsidRPr="00B54567" w14:paraId="65DC5EB4" w14:textId="77777777" w:rsidTr="001E5C86">
        <w:tc>
          <w:tcPr>
            <w:tcW w:w="1968" w:type="dxa"/>
            <w:shd w:val="clear" w:color="auto" w:fill="auto"/>
          </w:tcPr>
          <w:p w14:paraId="701BA1E7" w14:textId="77777777" w:rsidR="00A25A98" w:rsidRPr="00B54567" w:rsidRDefault="00A25A98" w:rsidP="00874B2D">
            <w:pPr>
              <w:rPr>
                <w:rFonts w:eastAsia="Calibri"/>
                <w:b/>
                <w:sz w:val="16"/>
                <w:szCs w:val="16"/>
                <w:lang w:val="es-CO"/>
              </w:rPr>
            </w:pPr>
            <w:r w:rsidRPr="00B54567">
              <w:rPr>
                <w:rFonts w:eastAsia="Calibri"/>
                <w:b/>
                <w:sz w:val="16"/>
                <w:szCs w:val="16"/>
                <w:lang w:val="es-CO"/>
              </w:rPr>
              <w:t>FUNCIONAMIENTO</w:t>
            </w:r>
          </w:p>
        </w:tc>
        <w:tc>
          <w:tcPr>
            <w:tcW w:w="1329" w:type="dxa"/>
            <w:shd w:val="clear" w:color="auto" w:fill="auto"/>
          </w:tcPr>
          <w:p w14:paraId="6F1F2143" w14:textId="77777777" w:rsidR="00A25A98" w:rsidRPr="003528D3" w:rsidRDefault="00A25A98" w:rsidP="00874B2D">
            <w:pPr>
              <w:jc w:val="right"/>
              <w:rPr>
                <w:rFonts w:eastAsia="Calibri"/>
                <w:b/>
                <w:bCs/>
                <w:sz w:val="16"/>
                <w:szCs w:val="16"/>
                <w:lang w:val="es-CO"/>
              </w:rPr>
            </w:pPr>
            <w:r>
              <w:rPr>
                <w:rFonts w:eastAsia="Calibri"/>
                <w:b/>
                <w:bCs/>
                <w:sz w:val="16"/>
                <w:szCs w:val="16"/>
                <w:lang w:val="es-CO"/>
              </w:rPr>
              <w:t>57.745.986.263</w:t>
            </w:r>
          </w:p>
        </w:tc>
        <w:tc>
          <w:tcPr>
            <w:tcW w:w="1439" w:type="dxa"/>
            <w:shd w:val="clear" w:color="auto" w:fill="auto"/>
          </w:tcPr>
          <w:p w14:paraId="184BFB68" w14:textId="77777777" w:rsidR="00A25A98" w:rsidRPr="003528D3" w:rsidRDefault="00A25A98" w:rsidP="00874B2D">
            <w:pPr>
              <w:jc w:val="right"/>
              <w:rPr>
                <w:rFonts w:eastAsia="Calibri"/>
                <w:b/>
                <w:bCs/>
                <w:sz w:val="16"/>
                <w:szCs w:val="16"/>
                <w:lang w:val="es-CO"/>
              </w:rPr>
            </w:pPr>
            <w:r>
              <w:rPr>
                <w:rFonts w:eastAsia="Calibri"/>
                <w:b/>
                <w:bCs/>
                <w:sz w:val="16"/>
                <w:szCs w:val="16"/>
                <w:lang w:val="es-CO"/>
              </w:rPr>
              <w:t>57.066.187.024</w:t>
            </w:r>
          </w:p>
        </w:tc>
        <w:tc>
          <w:tcPr>
            <w:tcW w:w="1348" w:type="dxa"/>
            <w:shd w:val="clear" w:color="auto" w:fill="auto"/>
          </w:tcPr>
          <w:p w14:paraId="35F88632" w14:textId="77777777" w:rsidR="00A25A98" w:rsidRPr="003528D3" w:rsidRDefault="00A25A98" w:rsidP="00874B2D">
            <w:pPr>
              <w:jc w:val="right"/>
              <w:rPr>
                <w:rFonts w:eastAsia="Calibri"/>
                <w:b/>
                <w:bCs/>
                <w:sz w:val="16"/>
                <w:szCs w:val="16"/>
                <w:lang w:val="es-CO"/>
              </w:rPr>
            </w:pPr>
            <w:r>
              <w:rPr>
                <w:rFonts w:eastAsia="Calibri"/>
                <w:b/>
                <w:bCs/>
                <w:sz w:val="16"/>
                <w:szCs w:val="16"/>
                <w:lang w:val="es-CO"/>
              </w:rPr>
              <w:t>55.327.473.996</w:t>
            </w:r>
          </w:p>
        </w:tc>
        <w:tc>
          <w:tcPr>
            <w:tcW w:w="1329" w:type="dxa"/>
            <w:shd w:val="clear" w:color="auto" w:fill="auto"/>
          </w:tcPr>
          <w:p w14:paraId="1A40F599" w14:textId="77777777" w:rsidR="00A25A98" w:rsidRPr="003528D3" w:rsidRDefault="00A25A98" w:rsidP="00874B2D">
            <w:pPr>
              <w:jc w:val="right"/>
              <w:rPr>
                <w:rFonts w:eastAsia="Calibri"/>
                <w:b/>
                <w:bCs/>
                <w:sz w:val="16"/>
                <w:szCs w:val="16"/>
                <w:lang w:val="es-CO"/>
              </w:rPr>
            </w:pPr>
            <w:r>
              <w:rPr>
                <w:rFonts w:eastAsia="Calibri"/>
                <w:b/>
                <w:bCs/>
                <w:sz w:val="16"/>
                <w:szCs w:val="16"/>
                <w:lang w:val="es-CO"/>
              </w:rPr>
              <w:t>55.327.473.996</w:t>
            </w:r>
          </w:p>
        </w:tc>
        <w:tc>
          <w:tcPr>
            <w:tcW w:w="993" w:type="dxa"/>
            <w:shd w:val="clear" w:color="auto" w:fill="auto"/>
          </w:tcPr>
          <w:p w14:paraId="491AA25B" w14:textId="77777777" w:rsidR="00A25A98" w:rsidRPr="003528D3" w:rsidRDefault="00A25A98" w:rsidP="00874B2D">
            <w:pPr>
              <w:jc w:val="center"/>
              <w:rPr>
                <w:rFonts w:eastAsia="Calibri"/>
                <w:b/>
                <w:bCs/>
                <w:sz w:val="16"/>
                <w:szCs w:val="16"/>
                <w:lang w:val="es-CO"/>
              </w:rPr>
            </w:pPr>
            <w:r>
              <w:rPr>
                <w:rFonts w:eastAsia="Calibri"/>
                <w:b/>
                <w:bCs/>
                <w:sz w:val="16"/>
                <w:szCs w:val="16"/>
                <w:lang w:val="es-CO"/>
              </w:rPr>
              <w:t>98,82%</w:t>
            </w:r>
          </w:p>
        </w:tc>
        <w:tc>
          <w:tcPr>
            <w:tcW w:w="967" w:type="dxa"/>
            <w:shd w:val="clear" w:color="auto" w:fill="auto"/>
          </w:tcPr>
          <w:p w14:paraId="1DD36A9B" w14:textId="77777777" w:rsidR="00A25A98" w:rsidRPr="003528D3" w:rsidRDefault="00A25A98" w:rsidP="00874B2D">
            <w:pPr>
              <w:jc w:val="center"/>
              <w:rPr>
                <w:rFonts w:eastAsia="Calibri"/>
                <w:b/>
                <w:bCs/>
                <w:sz w:val="16"/>
                <w:szCs w:val="16"/>
                <w:lang w:val="es-CO"/>
              </w:rPr>
            </w:pPr>
            <w:r>
              <w:rPr>
                <w:rFonts w:eastAsia="Calibri"/>
                <w:b/>
                <w:bCs/>
                <w:sz w:val="16"/>
                <w:szCs w:val="16"/>
                <w:lang w:val="es-CO"/>
              </w:rPr>
              <w:t>95,81%</w:t>
            </w:r>
          </w:p>
        </w:tc>
        <w:tc>
          <w:tcPr>
            <w:tcW w:w="833" w:type="dxa"/>
            <w:shd w:val="clear" w:color="auto" w:fill="auto"/>
          </w:tcPr>
          <w:p w14:paraId="52AD8537" w14:textId="77777777" w:rsidR="00A25A98" w:rsidRPr="003528D3" w:rsidRDefault="00A25A98" w:rsidP="00874B2D">
            <w:pPr>
              <w:jc w:val="center"/>
              <w:rPr>
                <w:rFonts w:eastAsia="Calibri"/>
                <w:b/>
                <w:bCs/>
                <w:sz w:val="16"/>
                <w:szCs w:val="16"/>
                <w:lang w:val="es-CO"/>
              </w:rPr>
            </w:pPr>
            <w:r>
              <w:rPr>
                <w:rFonts w:eastAsia="Calibri"/>
                <w:b/>
                <w:bCs/>
                <w:sz w:val="16"/>
                <w:szCs w:val="16"/>
                <w:lang w:val="es-CO"/>
              </w:rPr>
              <w:t>95,81%</w:t>
            </w:r>
          </w:p>
        </w:tc>
      </w:tr>
      <w:tr w:rsidR="00A25A98" w:rsidRPr="00B54567" w14:paraId="40975F09" w14:textId="77777777" w:rsidTr="001E5C86">
        <w:tc>
          <w:tcPr>
            <w:tcW w:w="1968" w:type="dxa"/>
            <w:shd w:val="clear" w:color="auto" w:fill="auto"/>
          </w:tcPr>
          <w:p w14:paraId="522A036B" w14:textId="77777777" w:rsidR="00A25A98" w:rsidRPr="00B54567" w:rsidRDefault="00A25A98" w:rsidP="00874B2D">
            <w:pPr>
              <w:jc w:val="both"/>
              <w:rPr>
                <w:rFonts w:eastAsia="Calibri"/>
                <w:sz w:val="16"/>
                <w:szCs w:val="16"/>
                <w:lang w:val="es-CO"/>
              </w:rPr>
            </w:pPr>
            <w:r w:rsidRPr="00B54567">
              <w:rPr>
                <w:rFonts w:eastAsia="Calibri"/>
                <w:sz w:val="16"/>
                <w:szCs w:val="16"/>
                <w:lang w:val="es-CO"/>
              </w:rPr>
              <w:t>Gastos de personal</w:t>
            </w:r>
          </w:p>
        </w:tc>
        <w:tc>
          <w:tcPr>
            <w:tcW w:w="1329" w:type="dxa"/>
            <w:shd w:val="clear" w:color="auto" w:fill="auto"/>
          </w:tcPr>
          <w:p w14:paraId="30D20C85" w14:textId="77777777" w:rsidR="00A25A98" w:rsidRPr="00B54567" w:rsidRDefault="00A25A98" w:rsidP="00874B2D">
            <w:pPr>
              <w:jc w:val="right"/>
              <w:rPr>
                <w:rFonts w:eastAsia="Calibri"/>
                <w:sz w:val="16"/>
                <w:szCs w:val="16"/>
                <w:lang w:val="es-CO"/>
              </w:rPr>
            </w:pPr>
            <w:r>
              <w:rPr>
                <w:rFonts w:eastAsia="Calibri"/>
                <w:sz w:val="16"/>
                <w:szCs w:val="16"/>
                <w:lang w:val="es-CO"/>
              </w:rPr>
              <w:t>86.924.818</w:t>
            </w:r>
          </w:p>
        </w:tc>
        <w:tc>
          <w:tcPr>
            <w:tcW w:w="1439" w:type="dxa"/>
            <w:shd w:val="clear" w:color="auto" w:fill="auto"/>
          </w:tcPr>
          <w:p w14:paraId="05370C55" w14:textId="77777777" w:rsidR="00A25A98" w:rsidRPr="00B54567" w:rsidRDefault="00A25A98" w:rsidP="00874B2D">
            <w:pPr>
              <w:jc w:val="right"/>
              <w:rPr>
                <w:rFonts w:eastAsia="Calibri"/>
                <w:sz w:val="16"/>
                <w:szCs w:val="16"/>
                <w:lang w:val="es-CO"/>
              </w:rPr>
            </w:pPr>
            <w:r>
              <w:rPr>
                <w:rFonts w:eastAsia="Calibri"/>
                <w:sz w:val="16"/>
                <w:szCs w:val="16"/>
                <w:lang w:val="es-CO"/>
              </w:rPr>
              <w:t>83.912.095</w:t>
            </w:r>
          </w:p>
        </w:tc>
        <w:tc>
          <w:tcPr>
            <w:tcW w:w="1348" w:type="dxa"/>
            <w:shd w:val="clear" w:color="auto" w:fill="auto"/>
          </w:tcPr>
          <w:p w14:paraId="2BE0CD55" w14:textId="77777777" w:rsidR="00A25A98" w:rsidRPr="00B54567" w:rsidRDefault="00A25A98" w:rsidP="00874B2D">
            <w:pPr>
              <w:jc w:val="right"/>
              <w:rPr>
                <w:rFonts w:eastAsia="Calibri"/>
                <w:sz w:val="16"/>
                <w:szCs w:val="16"/>
                <w:lang w:val="es-CO"/>
              </w:rPr>
            </w:pPr>
            <w:r>
              <w:rPr>
                <w:rFonts w:eastAsia="Calibri"/>
                <w:sz w:val="16"/>
                <w:szCs w:val="16"/>
                <w:lang w:val="es-CO"/>
              </w:rPr>
              <w:t>83.835.953</w:t>
            </w:r>
          </w:p>
        </w:tc>
        <w:tc>
          <w:tcPr>
            <w:tcW w:w="1329" w:type="dxa"/>
            <w:shd w:val="clear" w:color="auto" w:fill="auto"/>
          </w:tcPr>
          <w:p w14:paraId="6A31EF0C" w14:textId="77777777" w:rsidR="00A25A98" w:rsidRPr="00B54567" w:rsidRDefault="00A25A98" w:rsidP="00874B2D">
            <w:pPr>
              <w:jc w:val="right"/>
              <w:rPr>
                <w:rFonts w:eastAsia="Calibri"/>
                <w:sz w:val="16"/>
                <w:szCs w:val="16"/>
                <w:lang w:val="es-CO"/>
              </w:rPr>
            </w:pPr>
            <w:r>
              <w:rPr>
                <w:rFonts w:eastAsia="Calibri"/>
                <w:sz w:val="16"/>
                <w:szCs w:val="16"/>
                <w:lang w:val="es-CO"/>
              </w:rPr>
              <w:t>83.835.953</w:t>
            </w:r>
          </w:p>
        </w:tc>
        <w:tc>
          <w:tcPr>
            <w:tcW w:w="993" w:type="dxa"/>
            <w:shd w:val="clear" w:color="auto" w:fill="auto"/>
          </w:tcPr>
          <w:p w14:paraId="18AC8FE8" w14:textId="77777777" w:rsidR="00A25A98" w:rsidRPr="00B54567" w:rsidRDefault="00A25A98" w:rsidP="00874B2D">
            <w:pPr>
              <w:jc w:val="center"/>
              <w:rPr>
                <w:rFonts w:eastAsia="Calibri"/>
                <w:sz w:val="16"/>
                <w:szCs w:val="16"/>
                <w:lang w:val="es-CO"/>
              </w:rPr>
            </w:pPr>
            <w:r>
              <w:rPr>
                <w:rFonts w:eastAsia="Calibri"/>
                <w:sz w:val="16"/>
                <w:szCs w:val="16"/>
                <w:lang w:val="es-CO"/>
              </w:rPr>
              <w:t>96,53%</w:t>
            </w:r>
          </w:p>
        </w:tc>
        <w:tc>
          <w:tcPr>
            <w:tcW w:w="967" w:type="dxa"/>
            <w:shd w:val="clear" w:color="auto" w:fill="auto"/>
          </w:tcPr>
          <w:p w14:paraId="2F196404" w14:textId="77777777" w:rsidR="00A25A98" w:rsidRPr="00B54567" w:rsidRDefault="00A25A98" w:rsidP="00874B2D">
            <w:pPr>
              <w:jc w:val="center"/>
              <w:rPr>
                <w:rFonts w:eastAsia="Calibri"/>
                <w:sz w:val="16"/>
                <w:szCs w:val="16"/>
                <w:lang w:val="es-CO"/>
              </w:rPr>
            </w:pPr>
            <w:r>
              <w:rPr>
                <w:rFonts w:eastAsia="Calibri"/>
                <w:sz w:val="16"/>
                <w:szCs w:val="16"/>
                <w:lang w:val="es-CO"/>
              </w:rPr>
              <w:t>96,45%</w:t>
            </w:r>
          </w:p>
        </w:tc>
        <w:tc>
          <w:tcPr>
            <w:tcW w:w="833" w:type="dxa"/>
            <w:shd w:val="clear" w:color="auto" w:fill="auto"/>
          </w:tcPr>
          <w:p w14:paraId="7C1EB1C9" w14:textId="77777777" w:rsidR="00A25A98" w:rsidRPr="00B54567" w:rsidRDefault="00A25A98" w:rsidP="00874B2D">
            <w:pPr>
              <w:jc w:val="center"/>
              <w:rPr>
                <w:rFonts w:eastAsia="Calibri"/>
                <w:sz w:val="16"/>
                <w:szCs w:val="16"/>
                <w:lang w:val="es-CO"/>
              </w:rPr>
            </w:pPr>
            <w:r>
              <w:rPr>
                <w:rFonts w:eastAsia="Calibri"/>
                <w:sz w:val="16"/>
                <w:szCs w:val="16"/>
                <w:lang w:val="es-CO"/>
              </w:rPr>
              <w:t>96,45%</w:t>
            </w:r>
          </w:p>
        </w:tc>
      </w:tr>
      <w:tr w:rsidR="00A25A98" w:rsidRPr="00B54567" w14:paraId="13C356A3" w14:textId="77777777" w:rsidTr="001E5C86">
        <w:tc>
          <w:tcPr>
            <w:tcW w:w="1968" w:type="dxa"/>
            <w:shd w:val="clear" w:color="auto" w:fill="auto"/>
          </w:tcPr>
          <w:p w14:paraId="0A25AF38" w14:textId="77777777" w:rsidR="00A25A98" w:rsidRPr="00B54567" w:rsidRDefault="00A25A98" w:rsidP="00874B2D">
            <w:pPr>
              <w:jc w:val="both"/>
              <w:rPr>
                <w:rFonts w:eastAsia="Calibri"/>
                <w:sz w:val="16"/>
                <w:szCs w:val="16"/>
                <w:lang w:val="es-CO"/>
              </w:rPr>
            </w:pPr>
            <w:r w:rsidRPr="00B54567">
              <w:rPr>
                <w:rFonts w:eastAsia="Calibri"/>
                <w:sz w:val="16"/>
                <w:szCs w:val="16"/>
                <w:lang w:val="es-CO"/>
              </w:rPr>
              <w:t>Adquisición de bienes y servicios</w:t>
            </w:r>
          </w:p>
        </w:tc>
        <w:tc>
          <w:tcPr>
            <w:tcW w:w="1329" w:type="dxa"/>
            <w:shd w:val="clear" w:color="auto" w:fill="auto"/>
          </w:tcPr>
          <w:p w14:paraId="62BFADBD" w14:textId="77777777" w:rsidR="00A25A98" w:rsidRPr="00B54567" w:rsidRDefault="00A25A98" w:rsidP="00874B2D">
            <w:pPr>
              <w:jc w:val="right"/>
              <w:rPr>
                <w:rFonts w:eastAsia="Calibri"/>
                <w:sz w:val="16"/>
                <w:szCs w:val="16"/>
                <w:lang w:val="es-CO"/>
              </w:rPr>
            </w:pPr>
            <w:r>
              <w:rPr>
                <w:rFonts w:eastAsia="Calibri"/>
                <w:sz w:val="16"/>
                <w:szCs w:val="16"/>
                <w:lang w:val="es-CO"/>
              </w:rPr>
              <w:t>24.389.591</w:t>
            </w:r>
          </w:p>
        </w:tc>
        <w:tc>
          <w:tcPr>
            <w:tcW w:w="1439" w:type="dxa"/>
            <w:shd w:val="clear" w:color="auto" w:fill="auto"/>
          </w:tcPr>
          <w:p w14:paraId="6E7926EA" w14:textId="77777777" w:rsidR="00A25A98" w:rsidRPr="00B54567" w:rsidRDefault="00A25A98" w:rsidP="00874B2D">
            <w:pPr>
              <w:jc w:val="right"/>
              <w:rPr>
                <w:rFonts w:eastAsia="Calibri"/>
                <w:sz w:val="16"/>
                <w:szCs w:val="16"/>
                <w:lang w:val="es-CO"/>
              </w:rPr>
            </w:pPr>
            <w:r>
              <w:rPr>
                <w:rFonts w:eastAsia="Calibri"/>
                <w:sz w:val="16"/>
                <w:szCs w:val="16"/>
                <w:lang w:val="es-CO"/>
              </w:rPr>
              <w:t>23.154.592</w:t>
            </w:r>
          </w:p>
        </w:tc>
        <w:tc>
          <w:tcPr>
            <w:tcW w:w="1348" w:type="dxa"/>
            <w:shd w:val="clear" w:color="auto" w:fill="auto"/>
          </w:tcPr>
          <w:p w14:paraId="38D6D77E" w14:textId="77777777" w:rsidR="00A25A98" w:rsidRPr="00B54567" w:rsidRDefault="00A25A98" w:rsidP="00874B2D">
            <w:pPr>
              <w:jc w:val="right"/>
              <w:rPr>
                <w:rFonts w:eastAsia="Calibri"/>
                <w:sz w:val="16"/>
                <w:szCs w:val="16"/>
                <w:lang w:val="es-CO"/>
              </w:rPr>
            </w:pPr>
            <w:r>
              <w:rPr>
                <w:rFonts w:eastAsia="Calibri"/>
                <w:sz w:val="16"/>
                <w:szCs w:val="16"/>
                <w:lang w:val="es-CO"/>
              </w:rPr>
              <w:t>21.372.571</w:t>
            </w:r>
          </w:p>
        </w:tc>
        <w:tc>
          <w:tcPr>
            <w:tcW w:w="1329" w:type="dxa"/>
            <w:shd w:val="clear" w:color="auto" w:fill="auto"/>
          </w:tcPr>
          <w:p w14:paraId="2515D99D" w14:textId="77777777" w:rsidR="00A25A98" w:rsidRPr="00B54567" w:rsidRDefault="00A25A98" w:rsidP="00874B2D">
            <w:pPr>
              <w:jc w:val="right"/>
              <w:rPr>
                <w:rFonts w:eastAsia="Calibri"/>
                <w:sz w:val="16"/>
                <w:szCs w:val="16"/>
                <w:lang w:val="es-CO"/>
              </w:rPr>
            </w:pPr>
            <w:r>
              <w:rPr>
                <w:rFonts w:eastAsia="Calibri"/>
                <w:sz w:val="16"/>
                <w:szCs w:val="16"/>
                <w:lang w:val="es-CO"/>
              </w:rPr>
              <w:t>21.372.571</w:t>
            </w:r>
          </w:p>
        </w:tc>
        <w:tc>
          <w:tcPr>
            <w:tcW w:w="993" w:type="dxa"/>
            <w:shd w:val="clear" w:color="auto" w:fill="auto"/>
          </w:tcPr>
          <w:p w14:paraId="524A1188" w14:textId="77777777" w:rsidR="00A25A98" w:rsidRPr="00B54567" w:rsidRDefault="00A25A98" w:rsidP="00874B2D">
            <w:pPr>
              <w:jc w:val="center"/>
              <w:rPr>
                <w:rFonts w:eastAsia="Calibri"/>
                <w:sz w:val="16"/>
                <w:szCs w:val="16"/>
                <w:lang w:val="es-CO"/>
              </w:rPr>
            </w:pPr>
            <w:r>
              <w:rPr>
                <w:rFonts w:eastAsia="Calibri"/>
                <w:sz w:val="16"/>
                <w:szCs w:val="16"/>
                <w:lang w:val="es-CO"/>
              </w:rPr>
              <w:t>94,94%</w:t>
            </w:r>
          </w:p>
        </w:tc>
        <w:tc>
          <w:tcPr>
            <w:tcW w:w="967" w:type="dxa"/>
            <w:shd w:val="clear" w:color="auto" w:fill="auto"/>
          </w:tcPr>
          <w:p w14:paraId="7E8F82C4" w14:textId="77777777" w:rsidR="00A25A98" w:rsidRPr="00B54567" w:rsidRDefault="00A25A98" w:rsidP="00874B2D">
            <w:pPr>
              <w:jc w:val="center"/>
              <w:rPr>
                <w:rFonts w:eastAsia="Calibri"/>
                <w:sz w:val="16"/>
                <w:szCs w:val="16"/>
                <w:lang w:val="es-CO"/>
              </w:rPr>
            </w:pPr>
            <w:r>
              <w:rPr>
                <w:rFonts w:eastAsia="Calibri"/>
                <w:sz w:val="16"/>
                <w:szCs w:val="16"/>
                <w:lang w:val="es-CO"/>
              </w:rPr>
              <w:t>87,63%</w:t>
            </w:r>
          </w:p>
        </w:tc>
        <w:tc>
          <w:tcPr>
            <w:tcW w:w="833" w:type="dxa"/>
            <w:shd w:val="clear" w:color="auto" w:fill="auto"/>
          </w:tcPr>
          <w:p w14:paraId="62989CC7" w14:textId="77777777" w:rsidR="00A25A98" w:rsidRPr="00B54567" w:rsidRDefault="00A25A98" w:rsidP="00874B2D">
            <w:pPr>
              <w:jc w:val="center"/>
              <w:rPr>
                <w:rFonts w:eastAsia="Calibri"/>
                <w:sz w:val="16"/>
                <w:szCs w:val="16"/>
                <w:lang w:val="es-CO"/>
              </w:rPr>
            </w:pPr>
            <w:r>
              <w:rPr>
                <w:rFonts w:eastAsia="Calibri"/>
                <w:sz w:val="16"/>
                <w:szCs w:val="16"/>
                <w:lang w:val="es-CO"/>
              </w:rPr>
              <w:t>87,63%</w:t>
            </w:r>
          </w:p>
        </w:tc>
      </w:tr>
      <w:tr w:rsidR="00A25A98" w:rsidRPr="00B54567" w14:paraId="66E4FDA8" w14:textId="77777777" w:rsidTr="001E5C86">
        <w:tc>
          <w:tcPr>
            <w:tcW w:w="1968" w:type="dxa"/>
            <w:shd w:val="clear" w:color="auto" w:fill="auto"/>
          </w:tcPr>
          <w:p w14:paraId="47DF649C" w14:textId="77777777" w:rsidR="00A25A98" w:rsidRPr="00B54567" w:rsidRDefault="00A25A98" w:rsidP="00874B2D">
            <w:pPr>
              <w:jc w:val="both"/>
              <w:rPr>
                <w:rFonts w:eastAsia="Calibri"/>
                <w:sz w:val="16"/>
                <w:szCs w:val="16"/>
                <w:lang w:val="es-CO"/>
              </w:rPr>
            </w:pPr>
            <w:r w:rsidRPr="00B54567">
              <w:rPr>
                <w:rFonts w:eastAsia="Calibri"/>
                <w:sz w:val="16"/>
                <w:szCs w:val="16"/>
                <w:lang w:val="es-CO"/>
              </w:rPr>
              <w:t>Transferencias</w:t>
            </w:r>
          </w:p>
        </w:tc>
        <w:tc>
          <w:tcPr>
            <w:tcW w:w="1329" w:type="dxa"/>
            <w:shd w:val="clear" w:color="auto" w:fill="auto"/>
          </w:tcPr>
          <w:p w14:paraId="602393C1" w14:textId="77777777" w:rsidR="00A25A98" w:rsidRPr="00B54567" w:rsidRDefault="00A25A98" w:rsidP="00874B2D">
            <w:pPr>
              <w:jc w:val="right"/>
              <w:rPr>
                <w:rFonts w:eastAsia="Calibri"/>
                <w:sz w:val="16"/>
                <w:szCs w:val="16"/>
                <w:lang w:val="es-CO"/>
              </w:rPr>
            </w:pPr>
            <w:r>
              <w:rPr>
                <w:rFonts w:eastAsia="Calibri"/>
                <w:sz w:val="16"/>
                <w:szCs w:val="16"/>
                <w:lang w:val="es-CO"/>
              </w:rPr>
              <w:t>57.448.311.410</w:t>
            </w:r>
          </w:p>
        </w:tc>
        <w:tc>
          <w:tcPr>
            <w:tcW w:w="1439" w:type="dxa"/>
            <w:shd w:val="clear" w:color="auto" w:fill="auto"/>
          </w:tcPr>
          <w:p w14:paraId="4FE84035" w14:textId="77777777" w:rsidR="00A25A98" w:rsidRPr="00B54567" w:rsidRDefault="00A25A98" w:rsidP="00874B2D">
            <w:pPr>
              <w:jc w:val="right"/>
              <w:rPr>
                <w:rFonts w:eastAsia="Calibri"/>
                <w:sz w:val="16"/>
                <w:szCs w:val="16"/>
                <w:lang w:val="es-CO"/>
              </w:rPr>
            </w:pPr>
            <w:r>
              <w:rPr>
                <w:rFonts w:eastAsia="Calibri"/>
                <w:sz w:val="16"/>
                <w:szCs w:val="16"/>
                <w:lang w:val="es-CO"/>
              </w:rPr>
              <w:t>56.846.972.928</w:t>
            </w:r>
          </w:p>
        </w:tc>
        <w:tc>
          <w:tcPr>
            <w:tcW w:w="1348" w:type="dxa"/>
            <w:shd w:val="clear" w:color="auto" w:fill="auto"/>
          </w:tcPr>
          <w:p w14:paraId="1BF41D14" w14:textId="77777777" w:rsidR="00A25A98" w:rsidRPr="00B54567" w:rsidRDefault="00A25A98" w:rsidP="00874B2D">
            <w:pPr>
              <w:jc w:val="right"/>
              <w:rPr>
                <w:rFonts w:eastAsia="Calibri"/>
                <w:sz w:val="16"/>
                <w:szCs w:val="16"/>
                <w:lang w:val="es-CO"/>
              </w:rPr>
            </w:pPr>
            <w:r>
              <w:rPr>
                <w:rFonts w:eastAsia="Calibri"/>
                <w:sz w:val="16"/>
                <w:szCs w:val="16"/>
                <w:lang w:val="es-CO"/>
              </w:rPr>
              <w:t>55.110.118.062</w:t>
            </w:r>
          </w:p>
        </w:tc>
        <w:tc>
          <w:tcPr>
            <w:tcW w:w="1329" w:type="dxa"/>
            <w:shd w:val="clear" w:color="auto" w:fill="auto"/>
          </w:tcPr>
          <w:p w14:paraId="7F0C4A59" w14:textId="77777777" w:rsidR="00A25A98" w:rsidRPr="00B54567" w:rsidRDefault="00A25A98" w:rsidP="00874B2D">
            <w:pPr>
              <w:jc w:val="right"/>
              <w:rPr>
                <w:rFonts w:eastAsia="Calibri"/>
                <w:sz w:val="16"/>
                <w:szCs w:val="16"/>
                <w:lang w:val="es-CO"/>
              </w:rPr>
            </w:pPr>
            <w:r>
              <w:rPr>
                <w:rFonts w:eastAsia="Calibri"/>
                <w:sz w:val="16"/>
                <w:szCs w:val="16"/>
                <w:lang w:val="es-CO"/>
              </w:rPr>
              <w:t>55.110.118.062</w:t>
            </w:r>
          </w:p>
        </w:tc>
        <w:tc>
          <w:tcPr>
            <w:tcW w:w="993" w:type="dxa"/>
            <w:shd w:val="clear" w:color="auto" w:fill="auto"/>
          </w:tcPr>
          <w:p w14:paraId="158D407B" w14:textId="77777777" w:rsidR="00A25A98" w:rsidRPr="00B54567" w:rsidRDefault="00A25A98" w:rsidP="00874B2D">
            <w:pPr>
              <w:jc w:val="center"/>
              <w:rPr>
                <w:rFonts w:eastAsia="Calibri"/>
                <w:sz w:val="16"/>
                <w:szCs w:val="16"/>
                <w:lang w:val="es-CO"/>
              </w:rPr>
            </w:pPr>
            <w:r>
              <w:rPr>
                <w:rFonts w:eastAsia="Calibri"/>
                <w:sz w:val="16"/>
                <w:szCs w:val="16"/>
                <w:lang w:val="es-CO"/>
              </w:rPr>
              <w:t>98,95%</w:t>
            </w:r>
          </w:p>
        </w:tc>
        <w:tc>
          <w:tcPr>
            <w:tcW w:w="967" w:type="dxa"/>
            <w:shd w:val="clear" w:color="auto" w:fill="auto"/>
          </w:tcPr>
          <w:p w14:paraId="66EF63CE" w14:textId="77777777" w:rsidR="00A25A98" w:rsidRPr="00B54567" w:rsidRDefault="00A25A98" w:rsidP="00874B2D">
            <w:pPr>
              <w:jc w:val="center"/>
              <w:rPr>
                <w:rFonts w:eastAsia="Calibri"/>
                <w:sz w:val="16"/>
                <w:szCs w:val="16"/>
                <w:lang w:val="es-CO"/>
              </w:rPr>
            </w:pPr>
            <w:r>
              <w:rPr>
                <w:rFonts w:eastAsia="Calibri"/>
                <w:sz w:val="16"/>
                <w:szCs w:val="16"/>
                <w:lang w:val="es-CO"/>
              </w:rPr>
              <w:t>95,93%</w:t>
            </w:r>
          </w:p>
        </w:tc>
        <w:tc>
          <w:tcPr>
            <w:tcW w:w="833" w:type="dxa"/>
            <w:shd w:val="clear" w:color="auto" w:fill="auto"/>
          </w:tcPr>
          <w:p w14:paraId="08D4CDBA" w14:textId="77777777" w:rsidR="00A25A98" w:rsidRPr="00B54567" w:rsidRDefault="00A25A98" w:rsidP="00874B2D">
            <w:pPr>
              <w:jc w:val="center"/>
              <w:rPr>
                <w:rFonts w:eastAsia="Calibri"/>
                <w:sz w:val="16"/>
                <w:szCs w:val="16"/>
                <w:lang w:val="es-CO"/>
              </w:rPr>
            </w:pPr>
            <w:r>
              <w:rPr>
                <w:rFonts w:eastAsia="Calibri"/>
                <w:sz w:val="16"/>
                <w:szCs w:val="16"/>
                <w:lang w:val="es-CO"/>
              </w:rPr>
              <w:t>95,93%</w:t>
            </w:r>
          </w:p>
        </w:tc>
      </w:tr>
      <w:tr w:rsidR="00A25A98" w:rsidRPr="00B54567" w14:paraId="56F52564" w14:textId="77777777" w:rsidTr="001E5C86">
        <w:trPr>
          <w:trHeight w:val="355"/>
        </w:trPr>
        <w:tc>
          <w:tcPr>
            <w:tcW w:w="1968" w:type="dxa"/>
            <w:shd w:val="clear" w:color="auto" w:fill="auto"/>
          </w:tcPr>
          <w:p w14:paraId="79E412DC" w14:textId="77777777" w:rsidR="00A25A98" w:rsidRPr="00B54567" w:rsidRDefault="00A25A98" w:rsidP="00874B2D">
            <w:pPr>
              <w:jc w:val="both"/>
              <w:rPr>
                <w:rFonts w:eastAsia="Calibri"/>
                <w:sz w:val="16"/>
                <w:szCs w:val="16"/>
                <w:lang w:val="es-CO"/>
              </w:rPr>
            </w:pPr>
            <w:r w:rsidRPr="00B54567">
              <w:rPr>
                <w:rFonts w:eastAsia="Calibri"/>
                <w:sz w:val="16"/>
                <w:szCs w:val="16"/>
              </w:rPr>
              <w:t>Gastos por tributos, multas, sanciones e intereses de mora</w:t>
            </w:r>
          </w:p>
        </w:tc>
        <w:tc>
          <w:tcPr>
            <w:tcW w:w="1329" w:type="dxa"/>
            <w:shd w:val="clear" w:color="auto" w:fill="auto"/>
          </w:tcPr>
          <w:p w14:paraId="3DB4734A" w14:textId="77777777" w:rsidR="00A25A98" w:rsidRDefault="00A25A98" w:rsidP="00874B2D">
            <w:pPr>
              <w:jc w:val="right"/>
              <w:rPr>
                <w:rFonts w:eastAsia="Calibri"/>
                <w:sz w:val="16"/>
                <w:szCs w:val="16"/>
                <w:lang w:val="es-CO"/>
              </w:rPr>
            </w:pPr>
          </w:p>
          <w:p w14:paraId="4EB7B0FA" w14:textId="77777777" w:rsidR="00A25A98" w:rsidRPr="00B54567" w:rsidRDefault="00A25A98" w:rsidP="00874B2D">
            <w:pPr>
              <w:jc w:val="right"/>
              <w:rPr>
                <w:rFonts w:eastAsia="Calibri"/>
                <w:sz w:val="16"/>
                <w:szCs w:val="16"/>
                <w:lang w:val="es-CO"/>
              </w:rPr>
            </w:pPr>
            <w:r>
              <w:rPr>
                <w:rFonts w:eastAsia="Calibri"/>
                <w:sz w:val="16"/>
                <w:szCs w:val="16"/>
                <w:lang w:val="es-CO"/>
              </w:rPr>
              <w:t>186.360.444</w:t>
            </w:r>
          </w:p>
        </w:tc>
        <w:tc>
          <w:tcPr>
            <w:tcW w:w="1439" w:type="dxa"/>
            <w:shd w:val="clear" w:color="auto" w:fill="auto"/>
          </w:tcPr>
          <w:p w14:paraId="780D5184" w14:textId="77777777" w:rsidR="00A25A98" w:rsidRDefault="00A25A98" w:rsidP="00874B2D">
            <w:pPr>
              <w:jc w:val="right"/>
              <w:rPr>
                <w:rFonts w:eastAsia="Calibri"/>
                <w:sz w:val="16"/>
                <w:szCs w:val="16"/>
                <w:lang w:val="es-CO"/>
              </w:rPr>
            </w:pPr>
          </w:p>
          <w:p w14:paraId="31FD27F8" w14:textId="77777777" w:rsidR="00A25A98" w:rsidRPr="00B54567" w:rsidRDefault="00A25A98" w:rsidP="00874B2D">
            <w:pPr>
              <w:jc w:val="right"/>
              <w:rPr>
                <w:rFonts w:eastAsia="Calibri"/>
                <w:sz w:val="16"/>
                <w:szCs w:val="16"/>
                <w:lang w:val="es-CO"/>
              </w:rPr>
            </w:pPr>
            <w:r>
              <w:rPr>
                <w:rFonts w:eastAsia="Calibri"/>
                <w:sz w:val="16"/>
                <w:szCs w:val="16"/>
                <w:lang w:val="es-CO"/>
              </w:rPr>
              <w:t>112.147.410</w:t>
            </w:r>
          </w:p>
        </w:tc>
        <w:tc>
          <w:tcPr>
            <w:tcW w:w="1348" w:type="dxa"/>
            <w:shd w:val="clear" w:color="auto" w:fill="auto"/>
          </w:tcPr>
          <w:p w14:paraId="57F3280A" w14:textId="77777777" w:rsidR="00A25A98" w:rsidRDefault="00A25A98" w:rsidP="00874B2D">
            <w:pPr>
              <w:jc w:val="right"/>
              <w:rPr>
                <w:rFonts w:eastAsia="Calibri"/>
                <w:sz w:val="16"/>
                <w:szCs w:val="16"/>
                <w:lang w:val="es-CO"/>
              </w:rPr>
            </w:pPr>
          </w:p>
          <w:p w14:paraId="2653E465" w14:textId="77777777" w:rsidR="00A25A98" w:rsidRPr="00B54567" w:rsidRDefault="00A25A98" w:rsidP="00874B2D">
            <w:pPr>
              <w:jc w:val="right"/>
              <w:rPr>
                <w:rFonts w:eastAsia="Calibri"/>
                <w:sz w:val="16"/>
                <w:szCs w:val="16"/>
                <w:lang w:val="es-CO"/>
              </w:rPr>
            </w:pPr>
            <w:r>
              <w:rPr>
                <w:rFonts w:eastAsia="Calibri"/>
                <w:sz w:val="16"/>
                <w:szCs w:val="16"/>
                <w:lang w:val="es-CO"/>
              </w:rPr>
              <w:t>112.147.410</w:t>
            </w:r>
          </w:p>
        </w:tc>
        <w:tc>
          <w:tcPr>
            <w:tcW w:w="1329" w:type="dxa"/>
            <w:shd w:val="clear" w:color="auto" w:fill="auto"/>
          </w:tcPr>
          <w:p w14:paraId="7B6DCB95" w14:textId="77777777" w:rsidR="00A25A98" w:rsidRDefault="00A25A98" w:rsidP="00874B2D">
            <w:pPr>
              <w:jc w:val="right"/>
              <w:rPr>
                <w:rFonts w:eastAsia="Calibri"/>
                <w:sz w:val="16"/>
                <w:szCs w:val="16"/>
                <w:lang w:val="es-CO"/>
              </w:rPr>
            </w:pPr>
          </w:p>
          <w:p w14:paraId="3E280B9D" w14:textId="77777777" w:rsidR="00A25A98" w:rsidRPr="00B54567" w:rsidRDefault="00A25A98" w:rsidP="00874B2D">
            <w:pPr>
              <w:jc w:val="right"/>
              <w:rPr>
                <w:rFonts w:eastAsia="Calibri"/>
                <w:sz w:val="16"/>
                <w:szCs w:val="16"/>
                <w:lang w:val="es-CO"/>
              </w:rPr>
            </w:pPr>
            <w:r>
              <w:rPr>
                <w:rFonts w:eastAsia="Calibri"/>
                <w:sz w:val="16"/>
                <w:szCs w:val="16"/>
                <w:lang w:val="es-CO"/>
              </w:rPr>
              <w:t>112.147.410</w:t>
            </w:r>
          </w:p>
        </w:tc>
        <w:tc>
          <w:tcPr>
            <w:tcW w:w="993" w:type="dxa"/>
            <w:shd w:val="clear" w:color="auto" w:fill="auto"/>
          </w:tcPr>
          <w:p w14:paraId="215262E0" w14:textId="77777777" w:rsidR="00A25A98" w:rsidRDefault="00A25A98" w:rsidP="00874B2D">
            <w:pPr>
              <w:jc w:val="center"/>
              <w:rPr>
                <w:rFonts w:eastAsia="Calibri"/>
                <w:sz w:val="16"/>
                <w:szCs w:val="16"/>
                <w:lang w:val="es-CO"/>
              </w:rPr>
            </w:pPr>
          </w:p>
          <w:p w14:paraId="70A7E0DF" w14:textId="77777777" w:rsidR="00A25A98" w:rsidRPr="00B54567" w:rsidRDefault="00A25A98" w:rsidP="00874B2D">
            <w:pPr>
              <w:jc w:val="center"/>
              <w:rPr>
                <w:rFonts w:eastAsia="Calibri"/>
                <w:sz w:val="16"/>
                <w:szCs w:val="16"/>
                <w:lang w:val="es-CO"/>
              </w:rPr>
            </w:pPr>
            <w:r>
              <w:rPr>
                <w:rFonts w:eastAsia="Calibri"/>
                <w:sz w:val="16"/>
                <w:szCs w:val="16"/>
                <w:lang w:val="es-CO"/>
              </w:rPr>
              <w:t>60,18%</w:t>
            </w:r>
          </w:p>
        </w:tc>
        <w:tc>
          <w:tcPr>
            <w:tcW w:w="967" w:type="dxa"/>
            <w:shd w:val="clear" w:color="auto" w:fill="auto"/>
          </w:tcPr>
          <w:p w14:paraId="736ABF5F" w14:textId="77777777" w:rsidR="00A25A98" w:rsidRDefault="00A25A98" w:rsidP="00874B2D">
            <w:pPr>
              <w:jc w:val="center"/>
              <w:rPr>
                <w:rFonts w:eastAsia="Calibri"/>
                <w:sz w:val="16"/>
                <w:szCs w:val="16"/>
                <w:lang w:val="es-CO"/>
              </w:rPr>
            </w:pPr>
          </w:p>
          <w:p w14:paraId="613CA329" w14:textId="77777777" w:rsidR="00A25A98" w:rsidRPr="00B54567" w:rsidRDefault="00A25A98" w:rsidP="00874B2D">
            <w:pPr>
              <w:jc w:val="center"/>
              <w:rPr>
                <w:rFonts w:eastAsia="Calibri"/>
                <w:sz w:val="16"/>
                <w:szCs w:val="16"/>
                <w:lang w:val="es-CO"/>
              </w:rPr>
            </w:pPr>
            <w:r>
              <w:rPr>
                <w:rFonts w:eastAsia="Calibri"/>
                <w:sz w:val="16"/>
                <w:szCs w:val="16"/>
                <w:lang w:val="es-CO"/>
              </w:rPr>
              <w:t>60,18%</w:t>
            </w:r>
          </w:p>
        </w:tc>
        <w:tc>
          <w:tcPr>
            <w:tcW w:w="833" w:type="dxa"/>
            <w:shd w:val="clear" w:color="auto" w:fill="auto"/>
          </w:tcPr>
          <w:p w14:paraId="6E4C3B47" w14:textId="77777777" w:rsidR="00A25A98" w:rsidRDefault="00A25A98" w:rsidP="00874B2D">
            <w:pPr>
              <w:jc w:val="center"/>
              <w:rPr>
                <w:rFonts w:eastAsia="Calibri"/>
                <w:sz w:val="16"/>
                <w:szCs w:val="16"/>
                <w:lang w:val="es-CO"/>
              </w:rPr>
            </w:pPr>
          </w:p>
          <w:p w14:paraId="7D8AF565" w14:textId="77777777" w:rsidR="00A25A98" w:rsidRPr="00B54567" w:rsidRDefault="00A25A98" w:rsidP="00874B2D">
            <w:pPr>
              <w:jc w:val="center"/>
              <w:rPr>
                <w:rFonts w:eastAsia="Calibri"/>
                <w:sz w:val="16"/>
                <w:szCs w:val="16"/>
                <w:lang w:val="es-CO"/>
              </w:rPr>
            </w:pPr>
            <w:r>
              <w:rPr>
                <w:rFonts w:eastAsia="Calibri"/>
                <w:sz w:val="16"/>
                <w:szCs w:val="16"/>
                <w:lang w:val="es-CO"/>
              </w:rPr>
              <w:t>60,18%</w:t>
            </w:r>
          </w:p>
        </w:tc>
      </w:tr>
      <w:tr w:rsidR="00A25A98" w:rsidRPr="00B54567" w14:paraId="52A6F5B4" w14:textId="77777777" w:rsidTr="001E5C86">
        <w:tc>
          <w:tcPr>
            <w:tcW w:w="1968" w:type="dxa"/>
            <w:shd w:val="clear" w:color="auto" w:fill="auto"/>
          </w:tcPr>
          <w:p w14:paraId="15A8575B" w14:textId="77777777" w:rsidR="00A25A98" w:rsidRPr="00B54567" w:rsidRDefault="00A25A98" w:rsidP="00874B2D">
            <w:pPr>
              <w:rPr>
                <w:rFonts w:eastAsia="Calibri"/>
                <w:b/>
                <w:sz w:val="16"/>
                <w:szCs w:val="16"/>
                <w:lang w:val="es-CO"/>
              </w:rPr>
            </w:pPr>
            <w:r w:rsidRPr="00B54567">
              <w:rPr>
                <w:rFonts w:eastAsia="Calibri"/>
                <w:b/>
                <w:sz w:val="16"/>
                <w:szCs w:val="16"/>
                <w:lang w:val="es-CO"/>
              </w:rPr>
              <w:t>INVERSIÓN</w:t>
            </w:r>
          </w:p>
        </w:tc>
        <w:tc>
          <w:tcPr>
            <w:tcW w:w="1329" w:type="dxa"/>
            <w:shd w:val="clear" w:color="auto" w:fill="auto"/>
          </w:tcPr>
          <w:p w14:paraId="762BF25B" w14:textId="77777777" w:rsidR="00A25A98" w:rsidRPr="003528D3" w:rsidRDefault="00A25A98" w:rsidP="00874B2D">
            <w:pPr>
              <w:jc w:val="right"/>
              <w:rPr>
                <w:rFonts w:eastAsia="Calibri"/>
                <w:b/>
                <w:bCs/>
                <w:sz w:val="16"/>
                <w:szCs w:val="16"/>
                <w:lang w:val="es-CO"/>
              </w:rPr>
            </w:pPr>
            <w:r>
              <w:rPr>
                <w:rFonts w:eastAsia="Calibri"/>
                <w:b/>
                <w:bCs/>
                <w:sz w:val="16"/>
                <w:szCs w:val="16"/>
                <w:lang w:val="es-CO"/>
              </w:rPr>
              <w:t>1.814.634.276</w:t>
            </w:r>
          </w:p>
        </w:tc>
        <w:tc>
          <w:tcPr>
            <w:tcW w:w="1439" w:type="dxa"/>
            <w:shd w:val="clear" w:color="auto" w:fill="auto"/>
          </w:tcPr>
          <w:p w14:paraId="0EFD8506" w14:textId="77777777" w:rsidR="00A25A98" w:rsidRPr="003528D3" w:rsidRDefault="00A25A98" w:rsidP="00874B2D">
            <w:pPr>
              <w:jc w:val="right"/>
              <w:rPr>
                <w:rFonts w:eastAsia="Calibri"/>
                <w:b/>
                <w:bCs/>
                <w:sz w:val="16"/>
                <w:szCs w:val="16"/>
                <w:lang w:val="es-CO"/>
              </w:rPr>
            </w:pPr>
            <w:r>
              <w:rPr>
                <w:rFonts w:eastAsia="Calibri"/>
                <w:b/>
                <w:bCs/>
                <w:sz w:val="16"/>
                <w:szCs w:val="16"/>
                <w:lang w:val="es-CO"/>
              </w:rPr>
              <w:t>1.758.637.425</w:t>
            </w:r>
          </w:p>
        </w:tc>
        <w:tc>
          <w:tcPr>
            <w:tcW w:w="1348" w:type="dxa"/>
            <w:shd w:val="clear" w:color="auto" w:fill="auto"/>
          </w:tcPr>
          <w:p w14:paraId="2EE4E350" w14:textId="77777777" w:rsidR="00A25A98" w:rsidRPr="003528D3" w:rsidRDefault="00A25A98" w:rsidP="00874B2D">
            <w:pPr>
              <w:jc w:val="right"/>
              <w:rPr>
                <w:rFonts w:eastAsia="Calibri"/>
                <w:b/>
                <w:bCs/>
                <w:sz w:val="16"/>
                <w:szCs w:val="16"/>
                <w:lang w:val="es-CO"/>
              </w:rPr>
            </w:pPr>
            <w:r>
              <w:rPr>
                <w:rFonts w:eastAsia="Calibri"/>
                <w:b/>
                <w:bCs/>
                <w:sz w:val="16"/>
                <w:szCs w:val="16"/>
                <w:lang w:val="es-CO"/>
              </w:rPr>
              <w:t>761.899.342</w:t>
            </w:r>
          </w:p>
        </w:tc>
        <w:tc>
          <w:tcPr>
            <w:tcW w:w="1329" w:type="dxa"/>
            <w:shd w:val="clear" w:color="auto" w:fill="auto"/>
          </w:tcPr>
          <w:p w14:paraId="1DF14D61" w14:textId="77777777" w:rsidR="00A25A98" w:rsidRPr="003528D3" w:rsidRDefault="00A25A98" w:rsidP="00874B2D">
            <w:pPr>
              <w:jc w:val="right"/>
              <w:rPr>
                <w:rFonts w:eastAsia="Calibri"/>
                <w:b/>
                <w:bCs/>
                <w:sz w:val="16"/>
                <w:szCs w:val="16"/>
                <w:lang w:val="es-CO"/>
              </w:rPr>
            </w:pPr>
            <w:r>
              <w:rPr>
                <w:rFonts w:eastAsia="Calibri"/>
                <w:b/>
                <w:bCs/>
                <w:sz w:val="16"/>
                <w:szCs w:val="16"/>
                <w:lang w:val="es-CO"/>
              </w:rPr>
              <w:t>761.899.342</w:t>
            </w:r>
          </w:p>
        </w:tc>
        <w:tc>
          <w:tcPr>
            <w:tcW w:w="993" w:type="dxa"/>
            <w:shd w:val="clear" w:color="auto" w:fill="auto"/>
          </w:tcPr>
          <w:p w14:paraId="4D32497F" w14:textId="77777777" w:rsidR="00A25A98" w:rsidRPr="003528D3" w:rsidRDefault="00A25A98" w:rsidP="00874B2D">
            <w:pPr>
              <w:jc w:val="center"/>
              <w:rPr>
                <w:rFonts w:eastAsia="Calibri"/>
                <w:b/>
                <w:bCs/>
                <w:sz w:val="16"/>
                <w:szCs w:val="16"/>
                <w:lang w:val="es-CO"/>
              </w:rPr>
            </w:pPr>
            <w:r>
              <w:rPr>
                <w:rFonts w:eastAsia="Calibri"/>
                <w:b/>
                <w:bCs/>
                <w:sz w:val="16"/>
                <w:szCs w:val="16"/>
                <w:lang w:val="es-CO"/>
              </w:rPr>
              <w:t>96,91%</w:t>
            </w:r>
          </w:p>
        </w:tc>
        <w:tc>
          <w:tcPr>
            <w:tcW w:w="967" w:type="dxa"/>
            <w:shd w:val="clear" w:color="auto" w:fill="auto"/>
          </w:tcPr>
          <w:p w14:paraId="1D3A5D03" w14:textId="77777777" w:rsidR="00A25A98" w:rsidRPr="003528D3" w:rsidRDefault="00A25A98" w:rsidP="00874B2D">
            <w:pPr>
              <w:jc w:val="center"/>
              <w:rPr>
                <w:rFonts w:eastAsia="Calibri"/>
                <w:b/>
                <w:bCs/>
                <w:sz w:val="16"/>
                <w:szCs w:val="16"/>
                <w:lang w:val="es-CO"/>
              </w:rPr>
            </w:pPr>
            <w:r>
              <w:rPr>
                <w:rFonts w:eastAsia="Calibri"/>
                <w:b/>
                <w:bCs/>
                <w:sz w:val="16"/>
                <w:szCs w:val="16"/>
                <w:lang w:val="es-CO"/>
              </w:rPr>
              <w:t>41,99%</w:t>
            </w:r>
          </w:p>
        </w:tc>
        <w:tc>
          <w:tcPr>
            <w:tcW w:w="833" w:type="dxa"/>
            <w:shd w:val="clear" w:color="auto" w:fill="auto"/>
          </w:tcPr>
          <w:p w14:paraId="630F07B1" w14:textId="77777777" w:rsidR="00A25A98" w:rsidRPr="003528D3" w:rsidRDefault="00A25A98" w:rsidP="00874B2D">
            <w:pPr>
              <w:jc w:val="center"/>
              <w:rPr>
                <w:rFonts w:eastAsia="Calibri"/>
                <w:b/>
                <w:bCs/>
                <w:sz w:val="16"/>
                <w:szCs w:val="16"/>
                <w:lang w:val="es-CO"/>
              </w:rPr>
            </w:pPr>
            <w:r>
              <w:rPr>
                <w:rFonts w:eastAsia="Calibri"/>
                <w:b/>
                <w:bCs/>
                <w:sz w:val="16"/>
                <w:szCs w:val="16"/>
                <w:lang w:val="es-CO"/>
              </w:rPr>
              <w:t>41,99%</w:t>
            </w:r>
          </w:p>
        </w:tc>
      </w:tr>
      <w:tr w:rsidR="00A25A98" w:rsidRPr="00B54567" w14:paraId="5ED82FC0" w14:textId="77777777" w:rsidTr="001E5C86">
        <w:tc>
          <w:tcPr>
            <w:tcW w:w="1968" w:type="dxa"/>
            <w:shd w:val="clear" w:color="auto" w:fill="auto"/>
          </w:tcPr>
          <w:p w14:paraId="6A2CE383" w14:textId="77777777" w:rsidR="00A25A98" w:rsidRPr="00B54567" w:rsidRDefault="00A25A98" w:rsidP="00874B2D">
            <w:pPr>
              <w:jc w:val="center"/>
              <w:rPr>
                <w:rFonts w:eastAsia="Calibri"/>
                <w:b/>
                <w:sz w:val="16"/>
                <w:szCs w:val="16"/>
                <w:lang w:val="es-CO"/>
              </w:rPr>
            </w:pPr>
            <w:r w:rsidRPr="00B54567">
              <w:rPr>
                <w:rFonts w:eastAsia="Calibri"/>
                <w:b/>
                <w:sz w:val="16"/>
                <w:szCs w:val="16"/>
                <w:lang w:val="es-CO"/>
              </w:rPr>
              <w:t>TOTAL PRESUPUESTO</w:t>
            </w:r>
          </w:p>
        </w:tc>
        <w:tc>
          <w:tcPr>
            <w:tcW w:w="1329" w:type="dxa"/>
            <w:shd w:val="clear" w:color="auto" w:fill="auto"/>
          </w:tcPr>
          <w:p w14:paraId="572112B9" w14:textId="77777777" w:rsidR="00A25A98" w:rsidRPr="003528D3" w:rsidRDefault="00A25A98" w:rsidP="00874B2D">
            <w:pPr>
              <w:jc w:val="right"/>
              <w:rPr>
                <w:rFonts w:eastAsia="Calibri"/>
                <w:b/>
                <w:bCs/>
                <w:sz w:val="16"/>
                <w:szCs w:val="16"/>
                <w:lang w:val="es-CO"/>
              </w:rPr>
            </w:pPr>
            <w:r>
              <w:rPr>
                <w:rFonts w:eastAsia="Calibri"/>
                <w:b/>
                <w:bCs/>
                <w:sz w:val="16"/>
                <w:szCs w:val="16"/>
                <w:lang w:val="es-CO"/>
              </w:rPr>
              <w:t>59.560.620.539</w:t>
            </w:r>
          </w:p>
        </w:tc>
        <w:tc>
          <w:tcPr>
            <w:tcW w:w="1439" w:type="dxa"/>
            <w:shd w:val="clear" w:color="auto" w:fill="auto"/>
          </w:tcPr>
          <w:p w14:paraId="2AD81FE5" w14:textId="77777777" w:rsidR="00A25A98" w:rsidRPr="003528D3" w:rsidRDefault="00A25A98" w:rsidP="00874B2D">
            <w:pPr>
              <w:jc w:val="right"/>
              <w:rPr>
                <w:rFonts w:eastAsia="Calibri"/>
                <w:b/>
                <w:bCs/>
                <w:sz w:val="16"/>
                <w:szCs w:val="16"/>
                <w:lang w:val="es-CO"/>
              </w:rPr>
            </w:pPr>
            <w:r>
              <w:rPr>
                <w:rFonts w:eastAsia="Calibri"/>
                <w:b/>
                <w:bCs/>
                <w:sz w:val="16"/>
                <w:szCs w:val="16"/>
                <w:lang w:val="es-CO"/>
              </w:rPr>
              <w:t>58.824.824.449</w:t>
            </w:r>
          </w:p>
        </w:tc>
        <w:tc>
          <w:tcPr>
            <w:tcW w:w="1348" w:type="dxa"/>
            <w:shd w:val="clear" w:color="auto" w:fill="auto"/>
          </w:tcPr>
          <w:p w14:paraId="404C621E" w14:textId="77777777" w:rsidR="00A25A98" w:rsidRPr="003528D3" w:rsidRDefault="00A25A98" w:rsidP="00874B2D">
            <w:pPr>
              <w:jc w:val="right"/>
              <w:rPr>
                <w:rFonts w:eastAsia="Calibri"/>
                <w:b/>
                <w:bCs/>
                <w:sz w:val="16"/>
                <w:szCs w:val="16"/>
                <w:lang w:val="es-CO"/>
              </w:rPr>
            </w:pPr>
            <w:r>
              <w:rPr>
                <w:rFonts w:eastAsia="Calibri"/>
                <w:b/>
                <w:bCs/>
                <w:sz w:val="16"/>
                <w:szCs w:val="16"/>
                <w:lang w:val="es-CO"/>
              </w:rPr>
              <w:t>56.089.373.337</w:t>
            </w:r>
          </w:p>
        </w:tc>
        <w:tc>
          <w:tcPr>
            <w:tcW w:w="1329" w:type="dxa"/>
            <w:shd w:val="clear" w:color="auto" w:fill="auto"/>
          </w:tcPr>
          <w:p w14:paraId="4D5CEF24" w14:textId="77777777" w:rsidR="00A25A98" w:rsidRPr="003528D3" w:rsidRDefault="00A25A98" w:rsidP="00874B2D">
            <w:pPr>
              <w:jc w:val="right"/>
              <w:rPr>
                <w:rFonts w:eastAsia="Calibri"/>
                <w:b/>
                <w:bCs/>
                <w:sz w:val="16"/>
                <w:szCs w:val="16"/>
                <w:lang w:val="es-CO"/>
              </w:rPr>
            </w:pPr>
            <w:r>
              <w:rPr>
                <w:rFonts w:eastAsia="Calibri"/>
                <w:b/>
                <w:bCs/>
                <w:sz w:val="16"/>
                <w:szCs w:val="16"/>
                <w:lang w:val="es-CO"/>
              </w:rPr>
              <w:t>56.089.373.337</w:t>
            </w:r>
          </w:p>
        </w:tc>
        <w:tc>
          <w:tcPr>
            <w:tcW w:w="993" w:type="dxa"/>
            <w:shd w:val="clear" w:color="auto" w:fill="auto"/>
          </w:tcPr>
          <w:p w14:paraId="014F148B" w14:textId="77777777" w:rsidR="00A25A98" w:rsidRPr="003528D3" w:rsidRDefault="00A25A98" w:rsidP="00874B2D">
            <w:pPr>
              <w:jc w:val="center"/>
              <w:rPr>
                <w:rFonts w:eastAsia="Calibri"/>
                <w:b/>
                <w:bCs/>
                <w:sz w:val="16"/>
                <w:szCs w:val="16"/>
                <w:u w:val="single"/>
                <w:lang w:val="es-CO"/>
              </w:rPr>
            </w:pPr>
            <w:r>
              <w:rPr>
                <w:rFonts w:eastAsia="Calibri"/>
                <w:b/>
                <w:bCs/>
                <w:sz w:val="16"/>
                <w:szCs w:val="16"/>
                <w:u w:val="single"/>
                <w:lang w:val="es-CO"/>
              </w:rPr>
              <w:t>98,76</w:t>
            </w:r>
            <w:r w:rsidRPr="003528D3">
              <w:rPr>
                <w:rFonts w:eastAsia="Calibri"/>
                <w:b/>
                <w:bCs/>
                <w:sz w:val="16"/>
                <w:szCs w:val="16"/>
                <w:u w:val="single"/>
                <w:lang w:val="es-CO"/>
              </w:rPr>
              <w:t>%</w:t>
            </w:r>
          </w:p>
        </w:tc>
        <w:tc>
          <w:tcPr>
            <w:tcW w:w="967" w:type="dxa"/>
            <w:shd w:val="clear" w:color="auto" w:fill="auto"/>
          </w:tcPr>
          <w:p w14:paraId="51D3D184" w14:textId="77777777" w:rsidR="00A25A98" w:rsidRPr="003528D3" w:rsidRDefault="00A25A98" w:rsidP="00874B2D">
            <w:pPr>
              <w:jc w:val="center"/>
              <w:rPr>
                <w:rFonts w:eastAsia="Calibri"/>
                <w:b/>
                <w:bCs/>
                <w:sz w:val="16"/>
                <w:szCs w:val="16"/>
                <w:u w:val="single"/>
                <w:lang w:val="es-CO"/>
              </w:rPr>
            </w:pPr>
            <w:r>
              <w:rPr>
                <w:rFonts w:eastAsia="Calibri"/>
                <w:b/>
                <w:bCs/>
                <w:sz w:val="16"/>
                <w:szCs w:val="16"/>
                <w:u w:val="single"/>
                <w:lang w:val="es-CO"/>
              </w:rPr>
              <w:t>94,17</w:t>
            </w:r>
            <w:r w:rsidRPr="003528D3">
              <w:rPr>
                <w:rFonts w:eastAsia="Calibri"/>
                <w:b/>
                <w:bCs/>
                <w:sz w:val="16"/>
                <w:szCs w:val="16"/>
                <w:u w:val="single"/>
                <w:lang w:val="es-CO"/>
              </w:rPr>
              <w:t>%</w:t>
            </w:r>
          </w:p>
        </w:tc>
        <w:tc>
          <w:tcPr>
            <w:tcW w:w="833" w:type="dxa"/>
            <w:shd w:val="clear" w:color="auto" w:fill="auto"/>
          </w:tcPr>
          <w:p w14:paraId="4619978F" w14:textId="77777777" w:rsidR="00A25A98" w:rsidRPr="003528D3" w:rsidRDefault="00A25A98" w:rsidP="00874B2D">
            <w:pPr>
              <w:jc w:val="center"/>
              <w:rPr>
                <w:rFonts w:eastAsia="Calibri"/>
                <w:b/>
                <w:bCs/>
                <w:sz w:val="16"/>
                <w:szCs w:val="16"/>
                <w:u w:val="single"/>
                <w:lang w:val="es-CO"/>
              </w:rPr>
            </w:pPr>
            <w:r>
              <w:rPr>
                <w:rFonts w:eastAsia="Calibri"/>
                <w:b/>
                <w:bCs/>
                <w:sz w:val="16"/>
                <w:szCs w:val="16"/>
                <w:u w:val="single"/>
                <w:lang w:val="es-CO"/>
              </w:rPr>
              <w:t>94,17</w:t>
            </w:r>
            <w:r w:rsidRPr="003528D3">
              <w:rPr>
                <w:rFonts w:eastAsia="Calibri"/>
                <w:b/>
                <w:bCs/>
                <w:sz w:val="16"/>
                <w:szCs w:val="16"/>
                <w:u w:val="single"/>
                <w:lang w:val="es-CO"/>
              </w:rPr>
              <w:t>%</w:t>
            </w:r>
          </w:p>
        </w:tc>
      </w:tr>
    </w:tbl>
    <w:p w14:paraId="26ACBAAF" w14:textId="77777777" w:rsidR="00A25A98" w:rsidRPr="00B54567" w:rsidRDefault="00A25A98" w:rsidP="00A25A98">
      <w:pPr>
        <w:pStyle w:val="Prrafodelista"/>
        <w:ind w:left="-142"/>
        <w:rPr>
          <w:b/>
          <w:sz w:val="24"/>
        </w:rPr>
      </w:pPr>
    </w:p>
    <w:p w14:paraId="4B828E8F" w14:textId="77777777" w:rsidR="00A25A98" w:rsidRPr="00B54567" w:rsidRDefault="00A25A98" w:rsidP="00A25A98">
      <w:pPr>
        <w:pStyle w:val="Prrafodelista"/>
        <w:ind w:left="0"/>
        <w:rPr>
          <w:sz w:val="24"/>
        </w:rPr>
      </w:pPr>
      <w:r w:rsidRPr="00B54567">
        <w:rPr>
          <w:b/>
          <w:sz w:val="24"/>
        </w:rPr>
        <w:t xml:space="preserve">- </w:t>
      </w:r>
      <w:r w:rsidRPr="00B54567">
        <w:rPr>
          <w:b/>
          <w:sz w:val="24"/>
          <w:u w:val="single"/>
        </w:rPr>
        <w:t>Pérdidas de Apropiación en la vigencia 2024.</w:t>
      </w:r>
      <w:r w:rsidRPr="00B54567">
        <w:rPr>
          <w:b/>
          <w:sz w:val="24"/>
        </w:rPr>
        <w:t xml:space="preserve"> </w:t>
      </w:r>
      <w:r w:rsidRPr="00B54567">
        <w:rPr>
          <w:sz w:val="24"/>
        </w:rPr>
        <w:t>(Cifras en miles de</w:t>
      </w:r>
      <w:r w:rsidRPr="00B54567">
        <w:rPr>
          <w:spacing w:val="-11"/>
          <w:sz w:val="24"/>
        </w:rPr>
        <w:t xml:space="preserve"> </w:t>
      </w:r>
      <w:r w:rsidRPr="00B54567">
        <w:rPr>
          <w:sz w:val="24"/>
        </w:rPr>
        <w:t>pesos).</w:t>
      </w:r>
    </w:p>
    <w:p w14:paraId="6AA3EC9F" w14:textId="77777777" w:rsidR="00A25A98" w:rsidRPr="00B54567" w:rsidRDefault="00A25A98" w:rsidP="00A25A98">
      <w:pPr>
        <w:pStyle w:val="Prrafodelista"/>
        <w:ind w:left="-142"/>
        <w:rPr>
          <w:sz w:val="24"/>
        </w:rPr>
      </w:pPr>
    </w:p>
    <w:tbl>
      <w:tblPr>
        <w:tblStyle w:val="Tablaconcuadrcula"/>
        <w:tblW w:w="9923" w:type="dxa"/>
        <w:tblInd w:w="-5" w:type="dxa"/>
        <w:tblLook w:val="04A0" w:firstRow="1" w:lastRow="0" w:firstColumn="1" w:lastColumn="0" w:noHBand="0" w:noVBand="1"/>
      </w:tblPr>
      <w:tblGrid>
        <w:gridCol w:w="4111"/>
        <w:gridCol w:w="1843"/>
        <w:gridCol w:w="1984"/>
        <w:gridCol w:w="1985"/>
      </w:tblGrid>
      <w:tr w:rsidR="00A25A98" w:rsidRPr="00B54567" w14:paraId="08CE5313" w14:textId="77777777" w:rsidTr="001E5C86">
        <w:tc>
          <w:tcPr>
            <w:tcW w:w="4111" w:type="dxa"/>
          </w:tcPr>
          <w:p w14:paraId="2DB98673" w14:textId="77777777" w:rsidR="00A25A98" w:rsidRPr="00B54567" w:rsidRDefault="00A25A98" w:rsidP="00874B2D">
            <w:pPr>
              <w:ind w:left="1169" w:right="-1440"/>
              <w:rPr>
                <w:b/>
                <w:sz w:val="18"/>
                <w:szCs w:val="18"/>
                <w:lang w:val="es-ES_tradnl"/>
              </w:rPr>
            </w:pPr>
            <w:r w:rsidRPr="00B54567">
              <w:rPr>
                <w:b/>
                <w:sz w:val="18"/>
                <w:szCs w:val="18"/>
                <w:lang w:val="es-ES_tradnl"/>
              </w:rPr>
              <w:t>TIPO DE GASTO</w:t>
            </w:r>
          </w:p>
        </w:tc>
        <w:tc>
          <w:tcPr>
            <w:tcW w:w="1843" w:type="dxa"/>
          </w:tcPr>
          <w:p w14:paraId="4167B8D4" w14:textId="77777777" w:rsidR="00A25A98" w:rsidRPr="00B54567" w:rsidRDefault="00A25A98" w:rsidP="00874B2D">
            <w:pPr>
              <w:jc w:val="center"/>
              <w:rPr>
                <w:b/>
                <w:sz w:val="18"/>
                <w:szCs w:val="18"/>
                <w:lang w:val="es-ES_tradnl"/>
              </w:rPr>
            </w:pPr>
            <w:r w:rsidRPr="00B54567">
              <w:rPr>
                <w:b/>
                <w:sz w:val="18"/>
                <w:szCs w:val="18"/>
                <w:lang w:val="es-ES_tradnl"/>
              </w:rPr>
              <w:t>APROPIACIÓN</w:t>
            </w:r>
          </w:p>
          <w:p w14:paraId="432A68B1" w14:textId="77777777" w:rsidR="00A25A98" w:rsidRPr="00B54567" w:rsidRDefault="00A25A98" w:rsidP="00874B2D">
            <w:pPr>
              <w:jc w:val="center"/>
              <w:rPr>
                <w:b/>
                <w:sz w:val="18"/>
                <w:szCs w:val="18"/>
                <w:lang w:val="es-ES_tradnl"/>
              </w:rPr>
            </w:pPr>
            <w:r w:rsidRPr="00B54567">
              <w:rPr>
                <w:b/>
                <w:sz w:val="18"/>
                <w:szCs w:val="18"/>
                <w:lang w:val="es-ES_tradnl"/>
              </w:rPr>
              <w:t>DEFINITIVA</w:t>
            </w:r>
          </w:p>
          <w:p w14:paraId="4CFF39AC" w14:textId="77777777" w:rsidR="00A25A98" w:rsidRPr="00B54567" w:rsidRDefault="00A25A98" w:rsidP="00874B2D">
            <w:pPr>
              <w:jc w:val="center"/>
              <w:rPr>
                <w:b/>
                <w:sz w:val="18"/>
                <w:szCs w:val="18"/>
                <w:lang w:val="es-ES_tradnl"/>
              </w:rPr>
            </w:pPr>
            <w:r w:rsidRPr="00B54567">
              <w:rPr>
                <w:b/>
                <w:sz w:val="18"/>
                <w:szCs w:val="18"/>
                <w:lang w:val="es-ES_tradnl"/>
              </w:rPr>
              <w:t>(1)</w:t>
            </w:r>
          </w:p>
          <w:p w14:paraId="7654607C" w14:textId="77777777" w:rsidR="00A25A98" w:rsidRPr="00B54567" w:rsidRDefault="00A25A98" w:rsidP="00874B2D">
            <w:pPr>
              <w:jc w:val="center"/>
              <w:rPr>
                <w:b/>
                <w:sz w:val="18"/>
                <w:szCs w:val="18"/>
                <w:lang w:val="es-ES_tradnl"/>
              </w:rPr>
            </w:pPr>
          </w:p>
        </w:tc>
        <w:tc>
          <w:tcPr>
            <w:tcW w:w="1984" w:type="dxa"/>
          </w:tcPr>
          <w:p w14:paraId="1E066F8F" w14:textId="77777777" w:rsidR="00A25A98" w:rsidRPr="00B54567" w:rsidRDefault="00A25A98" w:rsidP="00874B2D">
            <w:pPr>
              <w:ind w:left="145" w:right="184"/>
              <w:jc w:val="center"/>
              <w:rPr>
                <w:b/>
                <w:sz w:val="18"/>
                <w:szCs w:val="18"/>
                <w:lang w:val="es-ES_tradnl"/>
              </w:rPr>
            </w:pPr>
            <w:r w:rsidRPr="00B54567">
              <w:rPr>
                <w:b/>
                <w:sz w:val="18"/>
                <w:szCs w:val="18"/>
                <w:lang w:val="es-ES_tradnl"/>
              </w:rPr>
              <w:t>EJECUCIÓN</w:t>
            </w:r>
          </w:p>
          <w:p w14:paraId="77F273D3" w14:textId="77777777" w:rsidR="00A25A98" w:rsidRPr="00B54567" w:rsidRDefault="00A25A98" w:rsidP="00874B2D">
            <w:pPr>
              <w:ind w:right="34"/>
              <w:jc w:val="center"/>
              <w:rPr>
                <w:b/>
                <w:sz w:val="18"/>
                <w:szCs w:val="18"/>
                <w:lang w:val="es-ES_tradnl"/>
              </w:rPr>
            </w:pPr>
            <w:r w:rsidRPr="00B54567">
              <w:rPr>
                <w:b/>
                <w:sz w:val="18"/>
                <w:szCs w:val="18"/>
                <w:lang w:val="es-ES_tradnl"/>
              </w:rPr>
              <w:t>COMPROMISOS</w:t>
            </w:r>
          </w:p>
          <w:p w14:paraId="2B524C4E" w14:textId="77777777" w:rsidR="00A25A98" w:rsidRPr="00B54567" w:rsidRDefault="00A25A98" w:rsidP="00874B2D">
            <w:pPr>
              <w:ind w:right="34"/>
              <w:jc w:val="center"/>
              <w:rPr>
                <w:b/>
                <w:sz w:val="18"/>
                <w:szCs w:val="18"/>
                <w:lang w:val="es-ES_tradnl"/>
              </w:rPr>
            </w:pPr>
            <w:r w:rsidRPr="00B54567">
              <w:rPr>
                <w:b/>
                <w:sz w:val="18"/>
                <w:szCs w:val="18"/>
                <w:lang w:val="es-ES_tradnl"/>
              </w:rPr>
              <w:t>(2)</w:t>
            </w:r>
          </w:p>
        </w:tc>
        <w:tc>
          <w:tcPr>
            <w:tcW w:w="1985" w:type="dxa"/>
          </w:tcPr>
          <w:p w14:paraId="0F46207C" w14:textId="77777777" w:rsidR="00A25A98" w:rsidRPr="00B54567" w:rsidRDefault="00A25A98" w:rsidP="00874B2D">
            <w:pPr>
              <w:ind w:left="25" w:right="34"/>
              <w:jc w:val="center"/>
              <w:rPr>
                <w:b/>
                <w:sz w:val="18"/>
                <w:szCs w:val="18"/>
                <w:lang w:val="es-ES_tradnl"/>
              </w:rPr>
            </w:pPr>
            <w:r w:rsidRPr="00B54567">
              <w:rPr>
                <w:b/>
                <w:sz w:val="18"/>
                <w:szCs w:val="18"/>
                <w:lang w:val="es-ES_tradnl"/>
              </w:rPr>
              <w:t>PÉRDIDAS DE</w:t>
            </w:r>
          </w:p>
          <w:p w14:paraId="1058E7DA" w14:textId="77777777" w:rsidR="00A25A98" w:rsidRPr="00B54567" w:rsidRDefault="00A25A98" w:rsidP="00874B2D">
            <w:pPr>
              <w:ind w:right="34"/>
              <w:jc w:val="center"/>
              <w:rPr>
                <w:b/>
                <w:sz w:val="18"/>
                <w:szCs w:val="18"/>
                <w:lang w:val="es-ES_tradnl"/>
              </w:rPr>
            </w:pPr>
            <w:r w:rsidRPr="00B54567">
              <w:rPr>
                <w:b/>
                <w:sz w:val="18"/>
                <w:szCs w:val="18"/>
                <w:lang w:val="es-ES_tradnl"/>
              </w:rPr>
              <w:t>APROPIACIÓN</w:t>
            </w:r>
          </w:p>
          <w:p w14:paraId="3DC34F84" w14:textId="77777777" w:rsidR="00A25A98" w:rsidRPr="00B54567" w:rsidRDefault="00A25A98" w:rsidP="00874B2D">
            <w:pPr>
              <w:ind w:right="34"/>
              <w:jc w:val="center"/>
              <w:rPr>
                <w:b/>
                <w:sz w:val="18"/>
                <w:szCs w:val="18"/>
                <w:lang w:val="es-ES_tradnl"/>
              </w:rPr>
            </w:pPr>
            <w:r w:rsidRPr="00B54567">
              <w:rPr>
                <w:b/>
                <w:sz w:val="18"/>
                <w:szCs w:val="18"/>
                <w:lang w:val="es-ES_tradnl"/>
              </w:rPr>
              <w:t>3 = (1-2)</w:t>
            </w:r>
          </w:p>
        </w:tc>
      </w:tr>
      <w:tr w:rsidR="00A25A98" w:rsidRPr="00B54567" w14:paraId="12FC59E0" w14:textId="77777777" w:rsidTr="001E5C86">
        <w:tc>
          <w:tcPr>
            <w:tcW w:w="4111" w:type="dxa"/>
          </w:tcPr>
          <w:p w14:paraId="6E55A464" w14:textId="77777777" w:rsidR="00A25A98" w:rsidRPr="00B54567" w:rsidRDefault="00A25A98" w:rsidP="00874B2D">
            <w:pPr>
              <w:ind w:right="-1440"/>
              <w:jc w:val="both"/>
              <w:rPr>
                <w:b/>
                <w:sz w:val="16"/>
                <w:szCs w:val="16"/>
                <w:lang w:val="es-ES_tradnl"/>
              </w:rPr>
            </w:pPr>
            <w:r w:rsidRPr="00B54567">
              <w:rPr>
                <w:b/>
                <w:sz w:val="16"/>
                <w:szCs w:val="16"/>
                <w:lang w:val="es-ES_tradnl"/>
              </w:rPr>
              <w:t>FUNCIONAMIENTO</w:t>
            </w:r>
          </w:p>
        </w:tc>
        <w:tc>
          <w:tcPr>
            <w:tcW w:w="1843" w:type="dxa"/>
          </w:tcPr>
          <w:p w14:paraId="66907BC6" w14:textId="77777777" w:rsidR="00A25A98" w:rsidRPr="00B54567" w:rsidRDefault="00A25A98" w:rsidP="00874B2D">
            <w:pPr>
              <w:pStyle w:val="Prrafodelista"/>
              <w:ind w:left="0"/>
              <w:jc w:val="right"/>
              <w:rPr>
                <w:b/>
                <w:sz w:val="16"/>
                <w:szCs w:val="16"/>
              </w:rPr>
            </w:pPr>
            <w:r>
              <w:rPr>
                <w:rFonts w:eastAsia="Calibri"/>
                <w:b/>
                <w:bCs/>
                <w:sz w:val="16"/>
                <w:szCs w:val="16"/>
                <w:lang w:val="es-CO"/>
              </w:rPr>
              <w:t>57.745.986.263</w:t>
            </w:r>
          </w:p>
        </w:tc>
        <w:tc>
          <w:tcPr>
            <w:tcW w:w="1984" w:type="dxa"/>
          </w:tcPr>
          <w:p w14:paraId="4FE9470D" w14:textId="77777777" w:rsidR="00A25A98" w:rsidRPr="00B54567" w:rsidRDefault="00A25A98" w:rsidP="00874B2D">
            <w:pPr>
              <w:pStyle w:val="Prrafodelista"/>
              <w:ind w:left="0"/>
              <w:jc w:val="right"/>
              <w:rPr>
                <w:b/>
                <w:sz w:val="16"/>
                <w:szCs w:val="16"/>
              </w:rPr>
            </w:pPr>
            <w:r>
              <w:rPr>
                <w:rFonts w:eastAsia="Calibri"/>
                <w:b/>
                <w:bCs/>
                <w:sz w:val="16"/>
                <w:szCs w:val="16"/>
                <w:lang w:val="es-CO"/>
              </w:rPr>
              <w:t>57.066.187.024</w:t>
            </w:r>
          </w:p>
        </w:tc>
        <w:tc>
          <w:tcPr>
            <w:tcW w:w="1985" w:type="dxa"/>
          </w:tcPr>
          <w:p w14:paraId="43579BAF" w14:textId="77777777" w:rsidR="00A25A98" w:rsidRPr="00B54567" w:rsidRDefault="00A25A98" w:rsidP="00874B2D">
            <w:pPr>
              <w:pStyle w:val="Prrafodelista"/>
              <w:ind w:left="0"/>
              <w:jc w:val="right"/>
              <w:rPr>
                <w:b/>
                <w:sz w:val="16"/>
                <w:szCs w:val="16"/>
              </w:rPr>
            </w:pPr>
            <w:r>
              <w:rPr>
                <w:b/>
                <w:sz w:val="16"/>
                <w:szCs w:val="16"/>
              </w:rPr>
              <w:t>679.799.238</w:t>
            </w:r>
          </w:p>
        </w:tc>
      </w:tr>
      <w:tr w:rsidR="00A25A98" w:rsidRPr="00B54567" w14:paraId="481467A4" w14:textId="77777777" w:rsidTr="001E5C86">
        <w:tc>
          <w:tcPr>
            <w:tcW w:w="4111" w:type="dxa"/>
          </w:tcPr>
          <w:p w14:paraId="76109CEB" w14:textId="77777777" w:rsidR="00A25A98" w:rsidRPr="00B54567" w:rsidRDefault="00A25A98" w:rsidP="00874B2D">
            <w:pPr>
              <w:ind w:right="-1440"/>
              <w:jc w:val="both"/>
              <w:rPr>
                <w:sz w:val="16"/>
                <w:szCs w:val="16"/>
                <w:lang w:val="es-ES_tradnl"/>
              </w:rPr>
            </w:pPr>
            <w:r w:rsidRPr="00B54567">
              <w:rPr>
                <w:sz w:val="16"/>
                <w:szCs w:val="16"/>
                <w:lang w:val="es-ES_tradnl"/>
              </w:rPr>
              <w:t>Gastos de personal</w:t>
            </w:r>
          </w:p>
        </w:tc>
        <w:tc>
          <w:tcPr>
            <w:tcW w:w="1843" w:type="dxa"/>
          </w:tcPr>
          <w:p w14:paraId="7660EC90" w14:textId="77777777" w:rsidR="00A25A98" w:rsidRPr="00B54567" w:rsidRDefault="00A25A98" w:rsidP="00874B2D">
            <w:pPr>
              <w:pStyle w:val="Prrafodelista"/>
              <w:ind w:left="0"/>
              <w:jc w:val="right"/>
              <w:rPr>
                <w:sz w:val="16"/>
                <w:szCs w:val="16"/>
              </w:rPr>
            </w:pPr>
            <w:r>
              <w:rPr>
                <w:rFonts w:eastAsia="Calibri"/>
                <w:sz w:val="16"/>
                <w:szCs w:val="16"/>
                <w:lang w:val="es-CO"/>
              </w:rPr>
              <w:t>86.924.818</w:t>
            </w:r>
          </w:p>
        </w:tc>
        <w:tc>
          <w:tcPr>
            <w:tcW w:w="1984" w:type="dxa"/>
          </w:tcPr>
          <w:p w14:paraId="7F6040A0" w14:textId="77777777" w:rsidR="00A25A98" w:rsidRPr="00B54567" w:rsidRDefault="00A25A98" w:rsidP="00874B2D">
            <w:pPr>
              <w:pStyle w:val="Prrafodelista"/>
              <w:ind w:left="0"/>
              <w:jc w:val="right"/>
              <w:rPr>
                <w:sz w:val="16"/>
                <w:szCs w:val="16"/>
              </w:rPr>
            </w:pPr>
            <w:r>
              <w:rPr>
                <w:rFonts w:eastAsia="Calibri"/>
                <w:sz w:val="16"/>
                <w:szCs w:val="16"/>
                <w:lang w:val="es-CO"/>
              </w:rPr>
              <w:t>83.912.095</w:t>
            </w:r>
          </w:p>
        </w:tc>
        <w:tc>
          <w:tcPr>
            <w:tcW w:w="1985" w:type="dxa"/>
          </w:tcPr>
          <w:p w14:paraId="2A9C451E" w14:textId="77777777" w:rsidR="00A25A98" w:rsidRPr="00B54567" w:rsidRDefault="00A25A98" w:rsidP="00874B2D">
            <w:pPr>
              <w:pStyle w:val="Prrafodelista"/>
              <w:ind w:left="0"/>
              <w:jc w:val="right"/>
              <w:rPr>
                <w:sz w:val="16"/>
                <w:szCs w:val="16"/>
              </w:rPr>
            </w:pPr>
            <w:r>
              <w:rPr>
                <w:sz w:val="16"/>
                <w:szCs w:val="16"/>
              </w:rPr>
              <w:t>3012.723</w:t>
            </w:r>
          </w:p>
        </w:tc>
      </w:tr>
      <w:tr w:rsidR="00A25A98" w:rsidRPr="00B54567" w14:paraId="062F539A" w14:textId="77777777" w:rsidTr="001E5C86">
        <w:tc>
          <w:tcPr>
            <w:tcW w:w="4111" w:type="dxa"/>
          </w:tcPr>
          <w:p w14:paraId="51D8CCF4" w14:textId="77777777" w:rsidR="00A25A98" w:rsidRPr="00B54567" w:rsidRDefault="00A25A98" w:rsidP="00874B2D">
            <w:pPr>
              <w:ind w:right="-1440"/>
              <w:jc w:val="both"/>
              <w:rPr>
                <w:sz w:val="16"/>
                <w:szCs w:val="16"/>
                <w:lang w:val="es-ES_tradnl"/>
              </w:rPr>
            </w:pPr>
            <w:r w:rsidRPr="00B54567">
              <w:rPr>
                <w:rFonts w:eastAsia="Calibri"/>
                <w:sz w:val="16"/>
                <w:szCs w:val="16"/>
                <w:lang w:val="es-CO"/>
              </w:rPr>
              <w:t>Adquisición de bienes y servicios</w:t>
            </w:r>
          </w:p>
        </w:tc>
        <w:tc>
          <w:tcPr>
            <w:tcW w:w="1843" w:type="dxa"/>
          </w:tcPr>
          <w:p w14:paraId="053B8655" w14:textId="77777777" w:rsidR="00A25A98" w:rsidRPr="00B54567" w:rsidRDefault="00A25A98" w:rsidP="00874B2D">
            <w:pPr>
              <w:pStyle w:val="Prrafodelista"/>
              <w:ind w:left="0"/>
              <w:jc w:val="right"/>
              <w:rPr>
                <w:sz w:val="16"/>
                <w:szCs w:val="16"/>
              </w:rPr>
            </w:pPr>
            <w:r>
              <w:rPr>
                <w:rFonts w:eastAsia="Calibri"/>
                <w:sz w:val="16"/>
                <w:szCs w:val="16"/>
                <w:lang w:val="es-CO"/>
              </w:rPr>
              <w:t>24.389.591</w:t>
            </w:r>
          </w:p>
        </w:tc>
        <w:tc>
          <w:tcPr>
            <w:tcW w:w="1984" w:type="dxa"/>
          </w:tcPr>
          <w:p w14:paraId="579D2E9D" w14:textId="77777777" w:rsidR="00A25A98" w:rsidRPr="00B54567" w:rsidRDefault="00A25A98" w:rsidP="00874B2D">
            <w:pPr>
              <w:pStyle w:val="Prrafodelista"/>
              <w:ind w:left="0"/>
              <w:jc w:val="right"/>
              <w:rPr>
                <w:sz w:val="16"/>
                <w:szCs w:val="16"/>
              </w:rPr>
            </w:pPr>
            <w:r>
              <w:rPr>
                <w:rFonts w:eastAsia="Calibri"/>
                <w:sz w:val="16"/>
                <w:szCs w:val="16"/>
                <w:lang w:val="es-CO"/>
              </w:rPr>
              <w:t>23.154.592</w:t>
            </w:r>
          </w:p>
        </w:tc>
        <w:tc>
          <w:tcPr>
            <w:tcW w:w="1985" w:type="dxa"/>
          </w:tcPr>
          <w:p w14:paraId="44121EAB" w14:textId="77777777" w:rsidR="00A25A98" w:rsidRPr="00B54567" w:rsidRDefault="00A25A98" w:rsidP="00874B2D">
            <w:pPr>
              <w:pStyle w:val="Prrafodelista"/>
              <w:ind w:left="0"/>
              <w:jc w:val="right"/>
              <w:rPr>
                <w:sz w:val="16"/>
                <w:szCs w:val="16"/>
              </w:rPr>
            </w:pPr>
            <w:r>
              <w:rPr>
                <w:sz w:val="16"/>
                <w:szCs w:val="16"/>
              </w:rPr>
              <w:t>1.234.999</w:t>
            </w:r>
          </w:p>
        </w:tc>
      </w:tr>
      <w:tr w:rsidR="00A25A98" w:rsidRPr="00B54567" w14:paraId="66FE3421" w14:textId="77777777" w:rsidTr="001E5C86">
        <w:tc>
          <w:tcPr>
            <w:tcW w:w="4111" w:type="dxa"/>
          </w:tcPr>
          <w:p w14:paraId="60A6E760" w14:textId="77777777" w:rsidR="00A25A98" w:rsidRPr="00B54567" w:rsidRDefault="00A25A98" w:rsidP="00874B2D">
            <w:pPr>
              <w:ind w:right="-1440"/>
              <w:jc w:val="both"/>
              <w:rPr>
                <w:sz w:val="16"/>
                <w:szCs w:val="16"/>
                <w:lang w:val="es-ES_tradnl"/>
              </w:rPr>
            </w:pPr>
            <w:r w:rsidRPr="00B54567">
              <w:rPr>
                <w:sz w:val="16"/>
                <w:szCs w:val="16"/>
                <w:lang w:val="es-ES_tradnl"/>
              </w:rPr>
              <w:t>Transferencias</w:t>
            </w:r>
          </w:p>
        </w:tc>
        <w:tc>
          <w:tcPr>
            <w:tcW w:w="1843" w:type="dxa"/>
          </w:tcPr>
          <w:p w14:paraId="7E07430F" w14:textId="77777777" w:rsidR="00A25A98" w:rsidRPr="00B54567" w:rsidRDefault="00A25A98" w:rsidP="00874B2D">
            <w:pPr>
              <w:pStyle w:val="Prrafodelista"/>
              <w:ind w:left="0"/>
              <w:jc w:val="right"/>
              <w:rPr>
                <w:sz w:val="16"/>
                <w:szCs w:val="16"/>
              </w:rPr>
            </w:pPr>
            <w:r>
              <w:rPr>
                <w:rFonts w:eastAsia="Calibri"/>
                <w:sz w:val="16"/>
                <w:szCs w:val="16"/>
                <w:lang w:val="es-CO"/>
              </w:rPr>
              <w:t>57.448.311.410</w:t>
            </w:r>
          </w:p>
        </w:tc>
        <w:tc>
          <w:tcPr>
            <w:tcW w:w="1984" w:type="dxa"/>
          </w:tcPr>
          <w:p w14:paraId="77A499F2" w14:textId="77777777" w:rsidR="00A25A98" w:rsidRPr="00B54567" w:rsidRDefault="00A25A98" w:rsidP="00874B2D">
            <w:pPr>
              <w:pStyle w:val="Prrafodelista"/>
              <w:ind w:left="0"/>
              <w:jc w:val="right"/>
              <w:rPr>
                <w:sz w:val="16"/>
                <w:szCs w:val="16"/>
              </w:rPr>
            </w:pPr>
            <w:r>
              <w:rPr>
                <w:rFonts w:eastAsia="Calibri"/>
                <w:sz w:val="16"/>
                <w:szCs w:val="16"/>
                <w:lang w:val="es-CO"/>
              </w:rPr>
              <w:t>56.846.972.928</w:t>
            </w:r>
          </w:p>
        </w:tc>
        <w:tc>
          <w:tcPr>
            <w:tcW w:w="1985" w:type="dxa"/>
          </w:tcPr>
          <w:p w14:paraId="00B2D0BB" w14:textId="77777777" w:rsidR="00A25A98" w:rsidRPr="00B54567" w:rsidRDefault="00A25A98" w:rsidP="00874B2D">
            <w:pPr>
              <w:pStyle w:val="Prrafodelista"/>
              <w:ind w:left="0"/>
              <w:jc w:val="right"/>
              <w:rPr>
                <w:sz w:val="16"/>
                <w:szCs w:val="16"/>
              </w:rPr>
            </w:pPr>
            <w:r>
              <w:rPr>
                <w:sz w:val="16"/>
                <w:szCs w:val="16"/>
              </w:rPr>
              <w:t>601.338.482</w:t>
            </w:r>
          </w:p>
        </w:tc>
      </w:tr>
      <w:tr w:rsidR="00A25A98" w:rsidRPr="00B54567" w14:paraId="0D614808" w14:textId="77777777" w:rsidTr="001E5C86">
        <w:tc>
          <w:tcPr>
            <w:tcW w:w="4111" w:type="dxa"/>
          </w:tcPr>
          <w:p w14:paraId="4122B78C" w14:textId="77777777" w:rsidR="00A25A98" w:rsidRPr="00B54567" w:rsidRDefault="00A25A98" w:rsidP="00874B2D">
            <w:pPr>
              <w:jc w:val="both"/>
              <w:rPr>
                <w:sz w:val="16"/>
                <w:szCs w:val="16"/>
                <w:lang w:val="es-ES_tradnl"/>
              </w:rPr>
            </w:pPr>
            <w:r w:rsidRPr="00B54567">
              <w:rPr>
                <w:rFonts w:eastAsia="Calibri"/>
                <w:sz w:val="16"/>
                <w:szCs w:val="16"/>
              </w:rPr>
              <w:t>Gastos por tributos, multas, sanciones e intereses de mora</w:t>
            </w:r>
          </w:p>
        </w:tc>
        <w:tc>
          <w:tcPr>
            <w:tcW w:w="1843" w:type="dxa"/>
          </w:tcPr>
          <w:p w14:paraId="6BE847D4" w14:textId="77777777" w:rsidR="00A25A98" w:rsidRDefault="00A25A98" w:rsidP="00874B2D">
            <w:pPr>
              <w:jc w:val="right"/>
              <w:rPr>
                <w:rFonts w:eastAsia="Calibri"/>
                <w:sz w:val="16"/>
                <w:szCs w:val="16"/>
                <w:lang w:val="es-CO"/>
              </w:rPr>
            </w:pPr>
          </w:p>
          <w:p w14:paraId="49188547" w14:textId="77777777" w:rsidR="00A25A98" w:rsidRPr="00B54567" w:rsidRDefault="00A25A98" w:rsidP="00874B2D">
            <w:pPr>
              <w:pStyle w:val="Prrafodelista"/>
              <w:ind w:left="0"/>
              <w:jc w:val="right"/>
              <w:rPr>
                <w:sz w:val="16"/>
                <w:szCs w:val="16"/>
              </w:rPr>
            </w:pPr>
            <w:r>
              <w:rPr>
                <w:rFonts w:eastAsia="Calibri"/>
                <w:sz w:val="16"/>
                <w:szCs w:val="16"/>
                <w:lang w:val="es-CO"/>
              </w:rPr>
              <w:t>186.360.444</w:t>
            </w:r>
          </w:p>
        </w:tc>
        <w:tc>
          <w:tcPr>
            <w:tcW w:w="1984" w:type="dxa"/>
          </w:tcPr>
          <w:p w14:paraId="4CBDD8F9" w14:textId="77777777" w:rsidR="00A25A98" w:rsidRDefault="00A25A98" w:rsidP="00874B2D">
            <w:pPr>
              <w:jc w:val="right"/>
              <w:rPr>
                <w:rFonts w:eastAsia="Calibri"/>
                <w:sz w:val="16"/>
                <w:szCs w:val="16"/>
                <w:lang w:val="es-CO"/>
              </w:rPr>
            </w:pPr>
          </w:p>
          <w:p w14:paraId="2A399CAE" w14:textId="77777777" w:rsidR="00A25A98" w:rsidRPr="00B54567" w:rsidRDefault="00A25A98" w:rsidP="00874B2D">
            <w:pPr>
              <w:pStyle w:val="Prrafodelista"/>
              <w:ind w:left="0"/>
              <w:jc w:val="right"/>
              <w:rPr>
                <w:sz w:val="16"/>
                <w:szCs w:val="16"/>
              </w:rPr>
            </w:pPr>
            <w:r>
              <w:rPr>
                <w:rFonts w:eastAsia="Calibri"/>
                <w:sz w:val="16"/>
                <w:szCs w:val="16"/>
                <w:lang w:val="es-CO"/>
              </w:rPr>
              <w:t>112.147.410</w:t>
            </w:r>
          </w:p>
        </w:tc>
        <w:tc>
          <w:tcPr>
            <w:tcW w:w="1985" w:type="dxa"/>
          </w:tcPr>
          <w:p w14:paraId="7F3C78FA" w14:textId="77777777" w:rsidR="00A25A98" w:rsidRDefault="00A25A98" w:rsidP="00874B2D">
            <w:pPr>
              <w:pStyle w:val="Prrafodelista"/>
              <w:ind w:left="0"/>
              <w:jc w:val="right"/>
              <w:rPr>
                <w:sz w:val="16"/>
                <w:szCs w:val="16"/>
              </w:rPr>
            </w:pPr>
          </w:p>
          <w:p w14:paraId="4DFA10BF" w14:textId="77777777" w:rsidR="00A25A98" w:rsidRPr="00B54567" w:rsidRDefault="00A25A98" w:rsidP="00874B2D">
            <w:pPr>
              <w:pStyle w:val="Prrafodelista"/>
              <w:ind w:left="0"/>
              <w:jc w:val="right"/>
              <w:rPr>
                <w:sz w:val="16"/>
                <w:szCs w:val="16"/>
              </w:rPr>
            </w:pPr>
            <w:r>
              <w:rPr>
                <w:sz w:val="16"/>
                <w:szCs w:val="16"/>
              </w:rPr>
              <w:t>74.213.034</w:t>
            </w:r>
          </w:p>
        </w:tc>
      </w:tr>
      <w:tr w:rsidR="00A25A98" w:rsidRPr="00B54567" w14:paraId="2B3B2946" w14:textId="77777777" w:rsidTr="001E5C86">
        <w:tc>
          <w:tcPr>
            <w:tcW w:w="4111" w:type="dxa"/>
          </w:tcPr>
          <w:p w14:paraId="681509CF" w14:textId="77777777" w:rsidR="00A25A98" w:rsidRPr="00B54567" w:rsidRDefault="00A25A98" w:rsidP="00874B2D">
            <w:pPr>
              <w:ind w:right="-1440"/>
              <w:jc w:val="both"/>
              <w:rPr>
                <w:b/>
                <w:sz w:val="16"/>
                <w:szCs w:val="16"/>
                <w:lang w:val="es-ES_tradnl"/>
              </w:rPr>
            </w:pPr>
            <w:r w:rsidRPr="00B54567">
              <w:rPr>
                <w:b/>
                <w:sz w:val="16"/>
                <w:szCs w:val="16"/>
                <w:lang w:val="es-ES_tradnl"/>
              </w:rPr>
              <w:t>INVERSIÓN</w:t>
            </w:r>
          </w:p>
        </w:tc>
        <w:tc>
          <w:tcPr>
            <w:tcW w:w="1843" w:type="dxa"/>
          </w:tcPr>
          <w:p w14:paraId="0A263F2A" w14:textId="77777777" w:rsidR="00A25A98" w:rsidRPr="00B54567" w:rsidRDefault="00A25A98" w:rsidP="00874B2D">
            <w:pPr>
              <w:pStyle w:val="Prrafodelista"/>
              <w:ind w:left="0"/>
              <w:jc w:val="right"/>
              <w:rPr>
                <w:b/>
                <w:sz w:val="16"/>
                <w:szCs w:val="16"/>
              </w:rPr>
            </w:pPr>
            <w:r>
              <w:rPr>
                <w:rFonts w:eastAsia="Calibri"/>
                <w:b/>
                <w:bCs/>
                <w:sz w:val="16"/>
                <w:szCs w:val="16"/>
                <w:lang w:val="es-CO"/>
              </w:rPr>
              <w:t>1.814.634.276</w:t>
            </w:r>
          </w:p>
        </w:tc>
        <w:tc>
          <w:tcPr>
            <w:tcW w:w="1984" w:type="dxa"/>
          </w:tcPr>
          <w:p w14:paraId="7851F67C" w14:textId="77777777" w:rsidR="00A25A98" w:rsidRPr="00B54567" w:rsidRDefault="00A25A98" w:rsidP="00874B2D">
            <w:pPr>
              <w:pStyle w:val="Prrafodelista"/>
              <w:ind w:left="0"/>
              <w:jc w:val="right"/>
              <w:rPr>
                <w:b/>
                <w:sz w:val="16"/>
                <w:szCs w:val="16"/>
              </w:rPr>
            </w:pPr>
            <w:r>
              <w:rPr>
                <w:rFonts w:eastAsia="Calibri"/>
                <w:b/>
                <w:bCs/>
                <w:sz w:val="16"/>
                <w:szCs w:val="16"/>
                <w:lang w:val="es-CO"/>
              </w:rPr>
              <w:t>1.758.637.425</w:t>
            </w:r>
          </w:p>
        </w:tc>
        <w:tc>
          <w:tcPr>
            <w:tcW w:w="1985" w:type="dxa"/>
          </w:tcPr>
          <w:p w14:paraId="7B69F724" w14:textId="77777777" w:rsidR="00A25A98" w:rsidRPr="00B54567" w:rsidRDefault="00A25A98" w:rsidP="00874B2D">
            <w:pPr>
              <w:pStyle w:val="Prrafodelista"/>
              <w:ind w:left="0"/>
              <w:jc w:val="right"/>
              <w:rPr>
                <w:b/>
                <w:sz w:val="16"/>
                <w:szCs w:val="16"/>
              </w:rPr>
            </w:pPr>
            <w:r>
              <w:rPr>
                <w:b/>
                <w:sz w:val="16"/>
                <w:szCs w:val="16"/>
              </w:rPr>
              <w:t>55.996.851</w:t>
            </w:r>
          </w:p>
        </w:tc>
      </w:tr>
      <w:tr w:rsidR="00A25A98" w:rsidRPr="00B54567" w14:paraId="7E4DEBCD" w14:textId="77777777" w:rsidTr="001E5C86">
        <w:tc>
          <w:tcPr>
            <w:tcW w:w="4111" w:type="dxa"/>
          </w:tcPr>
          <w:p w14:paraId="17AB2C63" w14:textId="77777777" w:rsidR="00A25A98" w:rsidRPr="00B54567" w:rsidRDefault="00A25A98" w:rsidP="00874B2D">
            <w:pPr>
              <w:ind w:left="176" w:right="-1440"/>
              <w:jc w:val="both"/>
              <w:rPr>
                <w:b/>
                <w:sz w:val="16"/>
                <w:szCs w:val="16"/>
                <w:lang w:val="es-ES_tradnl"/>
              </w:rPr>
            </w:pPr>
            <w:r w:rsidRPr="00B54567">
              <w:rPr>
                <w:b/>
                <w:sz w:val="16"/>
                <w:szCs w:val="16"/>
                <w:lang w:val="es-ES_tradnl"/>
              </w:rPr>
              <w:t>TOTAL PÉRDIDAS DE APROPIACIÓN</w:t>
            </w:r>
          </w:p>
        </w:tc>
        <w:tc>
          <w:tcPr>
            <w:tcW w:w="1843" w:type="dxa"/>
          </w:tcPr>
          <w:p w14:paraId="1CD29028" w14:textId="77777777" w:rsidR="00A25A98" w:rsidRPr="00B54567" w:rsidRDefault="00A25A98" w:rsidP="00874B2D">
            <w:pPr>
              <w:pStyle w:val="Prrafodelista"/>
              <w:ind w:left="0"/>
              <w:jc w:val="right"/>
              <w:rPr>
                <w:b/>
                <w:sz w:val="16"/>
                <w:szCs w:val="16"/>
              </w:rPr>
            </w:pPr>
            <w:r>
              <w:rPr>
                <w:rFonts w:eastAsia="Calibri"/>
                <w:b/>
                <w:bCs/>
                <w:sz w:val="16"/>
                <w:szCs w:val="16"/>
                <w:lang w:val="es-CO"/>
              </w:rPr>
              <w:t>59.560.620.539</w:t>
            </w:r>
          </w:p>
        </w:tc>
        <w:tc>
          <w:tcPr>
            <w:tcW w:w="1984" w:type="dxa"/>
          </w:tcPr>
          <w:p w14:paraId="54F11F3A" w14:textId="77777777" w:rsidR="00A25A98" w:rsidRPr="00B54567" w:rsidRDefault="00A25A98" w:rsidP="00874B2D">
            <w:pPr>
              <w:pStyle w:val="Prrafodelista"/>
              <w:ind w:left="0"/>
              <w:jc w:val="right"/>
              <w:rPr>
                <w:b/>
                <w:sz w:val="16"/>
                <w:szCs w:val="16"/>
              </w:rPr>
            </w:pPr>
            <w:r>
              <w:rPr>
                <w:rFonts w:eastAsia="Calibri"/>
                <w:b/>
                <w:bCs/>
                <w:sz w:val="16"/>
                <w:szCs w:val="16"/>
                <w:lang w:val="es-CO"/>
              </w:rPr>
              <w:t>58.824.824.449</w:t>
            </w:r>
          </w:p>
        </w:tc>
        <w:tc>
          <w:tcPr>
            <w:tcW w:w="1985" w:type="dxa"/>
          </w:tcPr>
          <w:p w14:paraId="4147E5F6" w14:textId="77777777" w:rsidR="00A25A98" w:rsidRPr="00B54567" w:rsidRDefault="00A25A98" w:rsidP="00874B2D">
            <w:pPr>
              <w:pStyle w:val="Prrafodelista"/>
              <w:ind w:left="0"/>
              <w:jc w:val="right"/>
              <w:rPr>
                <w:b/>
                <w:sz w:val="16"/>
                <w:szCs w:val="16"/>
                <w:u w:val="single"/>
              </w:rPr>
            </w:pPr>
            <w:r>
              <w:rPr>
                <w:b/>
                <w:sz w:val="16"/>
                <w:szCs w:val="16"/>
                <w:u w:val="single"/>
              </w:rPr>
              <w:t>735.796.090</w:t>
            </w:r>
          </w:p>
        </w:tc>
      </w:tr>
    </w:tbl>
    <w:p w14:paraId="0E5C04B9" w14:textId="77777777" w:rsidR="00A25A98" w:rsidRDefault="00A25A98" w:rsidP="00A25A98">
      <w:pPr>
        <w:tabs>
          <w:tab w:val="left" w:pos="875"/>
        </w:tabs>
        <w:spacing w:before="92"/>
        <w:ind w:left="-142" w:right="157"/>
        <w:rPr>
          <w:b/>
          <w:sz w:val="24"/>
        </w:rPr>
      </w:pPr>
    </w:p>
    <w:p w14:paraId="7B2DDA63" w14:textId="77777777" w:rsidR="00A25A98" w:rsidRPr="00B54567" w:rsidRDefault="00A25A98" w:rsidP="00A25A98">
      <w:pPr>
        <w:tabs>
          <w:tab w:val="left" w:pos="875"/>
        </w:tabs>
        <w:spacing w:before="92"/>
        <w:ind w:right="157"/>
        <w:jc w:val="both"/>
        <w:rPr>
          <w:sz w:val="24"/>
        </w:rPr>
      </w:pPr>
      <w:r w:rsidRPr="00B54567">
        <w:rPr>
          <w:b/>
          <w:sz w:val="24"/>
        </w:rPr>
        <w:t xml:space="preserve">- </w:t>
      </w:r>
      <w:r w:rsidRPr="00B54567">
        <w:rPr>
          <w:b/>
          <w:sz w:val="24"/>
          <w:u w:val="single"/>
        </w:rPr>
        <w:t>Rezago Presupuestal constituido a 31 de diciembre de 2024</w:t>
      </w:r>
      <w:r w:rsidRPr="00B54567">
        <w:rPr>
          <w:b/>
          <w:sz w:val="24"/>
        </w:rPr>
        <w:t xml:space="preserve">. </w:t>
      </w:r>
      <w:r w:rsidRPr="00B54567">
        <w:rPr>
          <w:sz w:val="24"/>
        </w:rPr>
        <w:t>(Cifras en miles de pesos).</w:t>
      </w:r>
    </w:p>
    <w:p w14:paraId="291FF61C" w14:textId="77777777" w:rsidR="00A25A98" w:rsidRPr="00B54567" w:rsidRDefault="00A25A98" w:rsidP="00A25A98">
      <w:pPr>
        <w:tabs>
          <w:tab w:val="left" w:pos="875"/>
        </w:tabs>
        <w:spacing w:before="92"/>
        <w:ind w:left="-142" w:right="157"/>
        <w:rPr>
          <w:sz w:val="24"/>
        </w:rPr>
      </w:pPr>
    </w:p>
    <w:tbl>
      <w:tblPr>
        <w:tblStyle w:val="Tablaconcuadrcula"/>
        <w:tblW w:w="9923" w:type="dxa"/>
        <w:tblInd w:w="-5" w:type="dxa"/>
        <w:tblLook w:val="04A0" w:firstRow="1" w:lastRow="0" w:firstColumn="1" w:lastColumn="0" w:noHBand="0" w:noVBand="1"/>
      </w:tblPr>
      <w:tblGrid>
        <w:gridCol w:w="7938"/>
        <w:gridCol w:w="1985"/>
      </w:tblGrid>
      <w:tr w:rsidR="00A25A98" w:rsidRPr="00B54567" w14:paraId="2B554F5B" w14:textId="77777777" w:rsidTr="001E5C86">
        <w:tc>
          <w:tcPr>
            <w:tcW w:w="7938" w:type="dxa"/>
          </w:tcPr>
          <w:p w14:paraId="4A316A9C" w14:textId="77777777" w:rsidR="00A25A98" w:rsidRPr="00B54567" w:rsidRDefault="00A25A98" w:rsidP="00874B2D">
            <w:pPr>
              <w:tabs>
                <w:tab w:val="left" w:pos="875"/>
              </w:tabs>
              <w:ind w:right="157"/>
              <w:rPr>
                <w:sz w:val="18"/>
                <w:szCs w:val="18"/>
              </w:rPr>
            </w:pPr>
            <w:r w:rsidRPr="00B54567">
              <w:rPr>
                <w:sz w:val="20"/>
                <w:szCs w:val="20"/>
                <w:lang w:val="es-ES_tradnl"/>
              </w:rPr>
              <w:t>Reservas presupuestales constituidas a 31 de diciembre de 2024</w:t>
            </w:r>
          </w:p>
        </w:tc>
        <w:tc>
          <w:tcPr>
            <w:tcW w:w="1985" w:type="dxa"/>
          </w:tcPr>
          <w:p w14:paraId="64D3C5BA" w14:textId="77777777" w:rsidR="00A25A98" w:rsidRPr="00B54567" w:rsidRDefault="00A25A98" w:rsidP="00874B2D">
            <w:pPr>
              <w:tabs>
                <w:tab w:val="left" w:pos="875"/>
              </w:tabs>
              <w:jc w:val="right"/>
              <w:rPr>
                <w:sz w:val="18"/>
                <w:szCs w:val="18"/>
              </w:rPr>
            </w:pPr>
            <w:r>
              <w:rPr>
                <w:sz w:val="18"/>
                <w:szCs w:val="18"/>
              </w:rPr>
              <w:t>2.735.451.112</w:t>
            </w:r>
          </w:p>
        </w:tc>
      </w:tr>
      <w:tr w:rsidR="00A25A98" w:rsidRPr="00B54567" w14:paraId="6B316509" w14:textId="77777777" w:rsidTr="001E5C86">
        <w:tc>
          <w:tcPr>
            <w:tcW w:w="7938" w:type="dxa"/>
          </w:tcPr>
          <w:p w14:paraId="02D22749" w14:textId="77777777" w:rsidR="00A25A98" w:rsidRPr="00B54567" w:rsidRDefault="00A25A98" w:rsidP="00874B2D">
            <w:pPr>
              <w:tabs>
                <w:tab w:val="left" w:pos="875"/>
              </w:tabs>
              <w:ind w:right="157"/>
              <w:rPr>
                <w:sz w:val="18"/>
                <w:szCs w:val="18"/>
              </w:rPr>
            </w:pPr>
            <w:r w:rsidRPr="00B54567">
              <w:rPr>
                <w:b/>
                <w:sz w:val="20"/>
                <w:szCs w:val="20"/>
                <w:lang w:val="es-ES_tradnl"/>
              </w:rPr>
              <w:t>TOTAL REZAGO PRESUPUESTAL CONSTITUIDO A 31 DE DICIEMBRE DE 2024</w:t>
            </w:r>
          </w:p>
        </w:tc>
        <w:tc>
          <w:tcPr>
            <w:tcW w:w="1985" w:type="dxa"/>
          </w:tcPr>
          <w:p w14:paraId="5339CB19" w14:textId="77777777" w:rsidR="00A25A98" w:rsidRPr="00B54567" w:rsidRDefault="00A25A98" w:rsidP="00874B2D">
            <w:pPr>
              <w:tabs>
                <w:tab w:val="left" w:pos="875"/>
              </w:tabs>
              <w:jc w:val="right"/>
              <w:rPr>
                <w:b/>
                <w:sz w:val="18"/>
                <w:szCs w:val="18"/>
                <w:u w:val="single"/>
              </w:rPr>
            </w:pPr>
            <w:r>
              <w:rPr>
                <w:b/>
                <w:sz w:val="18"/>
                <w:szCs w:val="18"/>
                <w:u w:val="single"/>
              </w:rPr>
              <w:t>2.735.451.112</w:t>
            </w:r>
          </w:p>
        </w:tc>
      </w:tr>
    </w:tbl>
    <w:p w14:paraId="60FDEAC7" w14:textId="77777777" w:rsidR="00A25A98" w:rsidRPr="00B54567" w:rsidRDefault="00A25A98" w:rsidP="00A25A98">
      <w:pPr>
        <w:pStyle w:val="Textoindependiente"/>
        <w:spacing w:before="3"/>
      </w:pPr>
    </w:p>
    <w:p w14:paraId="0824AC56" w14:textId="77777777" w:rsidR="00A25A98" w:rsidRPr="009E43DA" w:rsidRDefault="00A25A98" w:rsidP="001E5C86">
      <w:pPr>
        <w:tabs>
          <w:tab w:val="left" w:pos="875"/>
        </w:tabs>
        <w:ind w:right="49"/>
        <w:jc w:val="both"/>
        <w:rPr>
          <w:sz w:val="28"/>
          <w:szCs w:val="28"/>
        </w:rPr>
      </w:pPr>
      <w:r w:rsidRPr="009E43DA">
        <w:rPr>
          <w:b/>
          <w:sz w:val="28"/>
          <w:szCs w:val="28"/>
        </w:rPr>
        <w:t xml:space="preserve">- Rezago presupuestal constituido a 31 de diciembre de 2023 </w:t>
      </w:r>
      <w:r w:rsidRPr="009E43DA">
        <w:rPr>
          <w:sz w:val="28"/>
          <w:szCs w:val="28"/>
        </w:rPr>
        <w:t>(Reservas presupuestales</w:t>
      </w:r>
      <w:r w:rsidRPr="009E43DA">
        <w:rPr>
          <w:spacing w:val="-11"/>
          <w:sz w:val="28"/>
          <w:szCs w:val="28"/>
        </w:rPr>
        <w:t xml:space="preserve"> </w:t>
      </w:r>
      <w:r w:rsidRPr="009E43DA">
        <w:rPr>
          <w:sz w:val="28"/>
          <w:szCs w:val="28"/>
        </w:rPr>
        <w:t>más</w:t>
      </w:r>
      <w:r w:rsidRPr="009E43DA">
        <w:rPr>
          <w:spacing w:val="-12"/>
          <w:sz w:val="28"/>
          <w:szCs w:val="28"/>
        </w:rPr>
        <w:t xml:space="preserve"> </w:t>
      </w:r>
      <w:r w:rsidRPr="009E43DA">
        <w:rPr>
          <w:sz w:val="28"/>
          <w:szCs w:val="28"/>
        </w:rPr>
        <w:t>cuentas</w:t>
      </w:r>
      <w:r w:rsidRPr="009E43DA">
        <w:rPr>
          <w:spacing w:val="-11"/>
          <w:sz w:val="28"/>
          <w:szCs w:val="28"/>
        </w:rPr>
        <w:t xml:space="preserve"> </w:t>
      </w:r>
      <w:r w:rsidRPr="009E43DA">
        <w:rPr>
          <w:sz w:val="28"/>
          <w:szCs w:val="28"/>
        </w:rPr>
        <w:t>por</w:t>
      </w:r>
      <w:r w:rsidRPr="009E43DA">
        <w:rPr>
          <w:spacing w:val="-10"/>
          <w:sz w:val="28"/>
          <w:szCs w:val="28"/>
        </w:rPr>
        <w:t xml:space="preserve"> </w:t>
      </w:r>
      <w:r w:rsidRPr="009E43DA">
        <w:rPr>
          <w:sz w:val="28"/>
          <w:szCs w:val="28"/>
        </w:rPr>
        <w:t>pagar)</w:t>
      </w:r>
      <w:r w:rsidRPr="009E43DA">
        <w:rPr>
          <w:spacing w:val="-4"/>
          <w:sz w:val="28"/>
          <w:szCs w:val="28"/>
        </w:rPr>
        <w:t xml:space="preserve"> </w:t>
      </w:r>
      <w:r w:rsidRPr="009E43DA">
        <w:rPr>
          <w:b/>
          <w:sz w:val="28"/>
          <w:szCs w:val="28"/>
        </w:rPr>
        <w:t>y</w:t>
      </w:r>
      <w:r w:rsidRPr="009E43DA">
        <w:rPr>
          <w:b/>
          <w:spacing w:val="-15"/>
          <w:sz w:val="28"/>
          <w:szCs w:val="28"/>
        </w:rPr>
        <w:t xml:space="preserve"> </w:t>
      </w:r>
      <w:r w:rsidRPr="009E43DA">
        <w:rPr>
          <w:b/>
          <w:sz w:val="28"/>
          <w:szCs w:val="28"/>
        </w:rPr>
        <w:t>ejecutado</w:t>
      </w:r>
      <w:r w:rsidRPr="009E43DA">
        <w:rPr>
          <w:b/>
          <w:spacing w:val="-9"/>
          <w:sz w:val="28"/>
          <w:szCs w:val="28"/>
        </w:rPr>
        <w:t xml:space="preserve"> </w:t>
      </w:r>
      <w:r w:rsidRPr="009E43DA">
        <w:rPr>
          <w:b/>
          <w:sz w:val="28"/>
          <w:szCs w:val="28"/>
        </w:rPr>
        <w:t>a</w:t>
      </w:r>
      <w:r w:rsidRPr="009E43DA">
        <w:rPr>
          <w:b/>
          <w:spacing w:val="-11"/>
          <w:sz w:val="28"/>
          <w:szCs w:val="28"/>
        </w:rPr>
        <w:t xml:space="preserve"> </w:t>
      </w:r>
      <w:r w:rsidRPr="009E43DA">
        <w:rPr>
          <w:b/>
          <w:sz w:val="28"/>
          <w:szCs w:val="28"/>
        </w:rPr>
        <w:t>31</w:t>
      </w:r>
      <w:r w:rsidRPr="009E43DA">
        <w:rPr>
          <w:b/>
          <w:spacing w:val="-11"/>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diciembre</w:t>
      </w:r>
      <w:r w:rsidRPr="009E43DA">
        <w:rPr>
          <w:b/>
          <w:spacing w:val="-8"/>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2024.</w:t>
      </w:r>
      <w:r w:rsidRPr="009E43DA">
        <w:rPr>
          <w:b/>
          <w:spacing w:val="-8"/>
          <w:sz w:val="28"/>
          <w:szCs w:val="28"/>
        </w:rPr>
        <w:t xml:space="preserve"> </w:t>
      </w:r>
      <w:r w:rsidRPr="009E43DA">
        <w:rPr>
          <w:sz w:val="28"/>
          <w:szCs w:val="28"/>
        </w:rPr>
        <w:t>(Cifras en miles de</w:t>
      </w:r>
      <w:r w:rsidRPr="009E43DA">
        <w:rPr>
          <w:spacing w:val="-3"/>
          <w:sz w:val="28"/>
          <w:szCs w:val="28"/>
        </w:rPr>
        <w:t xml:space="preserve"> </w:t>
      </w:r>
      <w:r w:rsidRPr="009E43DA">
        <w:rPr>
          <w:sz w:val="28"/>
          <w:szCs w:val="28"/>
        </w:rPr>
        <w:t>pesos).</w:t>
      </w:r>
    </w:p>
    <w:p w14:paraId="01F42322" w14:textId="77777777" w:rsidR="00A25A98" w:rsidRPr="00B54567" w:rsidRDefault="00A25A98" w:rsidP="00A25A98">
      <w:pPr>
        <w:tabs>
          <w:tab w:val="left" w:pos="875"/>
        </w:tabs>
        <w:ind w:left="-142" w:right="-50"/>
        <w:jc w:val="both"/>
        <w:rPr>
          <w:sz w:val="24"/>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6"/>
        <w:gridCol w:w="1985"/>
        <w:gridCol w:w="2137"/>
        <w:gridCol w:w="2390"/>
      </w:tblGrid>
      <w:tr w:rsidR="00A25A98" w:rsidRPr="00B54567" w14:paraId="3BA8713C" w14:textId="77777777" w:rsidTr="001E5C86">
        <w:trPr>
          <w:jc w:val="center"/>
        </w:trPr>
        <w:tc>
          <w:tcPr>
            <w:tcW w:w="3406" w:type="dxa"/>
            <w:shd w:val="clear" w:color="auto" w:fill="auto"/>
            <w:vAlign w:val="center"/>
          </w:tcPr>
          <w:p w14:paraId="0DF47232" w14:textId="77777777" w:rsidR="00A25A98" w:rsidRPr="00B54567" w:rsidRDefault="00A25A98" w:rsidP="00874B2D">
            <w:pPr>
              <w:ind w:left="142"/>
              <w:jc w:val="center"/>
              <w:rPr>
                <w:b/>
                <w:sz w:val="20"/>
                <w:szCs w:val="20"/>
                <w:lang w:val="es-ES_tradnl"/>
              </w:rPr>
            </w:pPr>
            <w:r w:rsidRPr="00B54567">
              <w:rPr>
                <w:b/>
                <w:sz w:val="20"/>
                <w:szCs w:val="20"/>
                <w:lang w:val="es-ES_tradnl"/>
              </w:rPr>
              <w:t>DESCRIPCIÓN</w:t>
            </w:r>
          </w:p>
        </w:tc>
        <w:tc>
          <w:tcPr>
            <w:tcW w:w="1985" w:type="dxa"/>
            <w:shd w:val="clear" w:color="auto" w:fill="auto"/>
          </w:tcPr>
          <w:p w14:paraId="75CDAD66" w14:textId="77777777" w:rsidR="00A25A98" w:rsidRPr="00B54567" w:rsidRDefault="00A25A98" w:rsidP="00874B2D">
            <w:pPr>
              <w:ind w:left="142"/>
              <w:jc w:val="center"/>
              <w:rPr>
                <w:b/>
                <w:sz w:val="20"/>
                <w:szCs w:val="20"/>
                <w:lang w:val="es-ES_tradnl"/>
              </w:rPr>
            </w:pPr>
            <w:r w:rsidRPr="00B54567">
              <w:rPr>
                <w:b/>
                <w:sz w:val="20"/>
                <w:szCs w:val="20"/>
                <w:lang w:val="es-ES_tradnl"/>
              </w:rPr>
              <w:t>REZAGO PRESUPUESTAL CONSTITUIDO</w:t>
            </w:r>
          </w:p>
          <w:p w14:paraId="6E820C9A" w14:textId="77777777" w:rsidR="00A25A98" w:rsidRPr="00B54567" w:rsidRDefault="00A25A98" w:rsidP="00874B2D">
            <w:pPr>
              <w:ind w:left="142"/>
              <w:jc w:val="center"/>
              <w:rPr>
                <w:b/>
                <w:sz w:val="20"/>
                <w:szCs w:val="20"/>
                <w:lang w:val="es-ES_tradnl"/>
              </w:rPr>
            </w:pPr>
            <w:r w:rsidRPr="00B54567">
              <w:rPr>
                <w:b/>
                <w:sz w:val="20"/>
                <w:szCs w:val="20"/>
                <w:lang w:val="es-ES_tradnl"/>
              </w:rPr>
              <w:t>a 31-12-2023</w:t>
            </w:r>
          </w:p>
          <w:p w14:paraId="0E2A552D" w14:textId="77777777" w:rsidR="00A25A98" w:rsidRPr="00B54567" w:rsidRDefault="00A25A98" w:rsidP="00874B2D">
            <w:pPr>
              <w:ind w:left="142"/>
              <w:jc w:val="center"/>
              <w:rPr>
                <w:b/>
                <w:sz w:val="20"/>
                <w:szCs w:val="20"/>
                <w:lang w:val="es-ES_tradnl"/>
              </w:rPr>
            </w:pPr>
          </w:p>
        </w:tc>
        <w:tc>
          <w:tcPr>
            <w:tcW w:w="2137" w:type="dxa"/>
            <w:shd w:val="clear" w:color="auto" w:fill="auto"/>
          </w:tcPr>
          <w:p w14:paraId="0912621D" w14:textId="77777777" w:rsidR="00A25A98" w:rsidRPr="00B54567" w:rsidRDefault="00A25A98" w:rsidP="00874B2D">
            <w:pPr>
              <w:ind w:left="142"/>
              <w:jc w:val="center"/>
              <w:rPr>
                <w:b/>
                <w:sz w:val="20"/>
                <w:szCs w:val="20"/>
                <w:lang w:val="es-ES_tradnl"/>
              </w:rPr>
            </w:pPr>
            <w:r w:rsidRPr="00B54567">
              <w:rPr>
                <w:b/>
                <w:sz w:val="20"/>
                <w:szCs w:val="20"/>
                <w:lang w:val="es-ES_tradnl"/>
              </w:rPr>
              <w:t>REZAGO PRESUPUESTAL 2023 EJECUTADO</w:t>
            </w:r>
          </w:p>
          <w:p w14:paraId="214A9FF2" w14:textId="77777777" w:rsidR="00A25A98" w:rsidRPr="00B54567" w:rsidRDefault="00A25A98" w:rsidP="00874B2D">
            <w:pPr>
              <w:ind w:left="142"/>
              <w:jc w:val="center"/>
              <w:rPr>
                <w:b/>
                <w:sz w:val="20"/>
                <w:szCs w:val="20"/>
                <w:lang w:val="es-ES_tradnl"/>
              </w:rPr>
            </w:pPr>
            <w:r w:rsidRPr="00B54567">
              <w:rPr>
                <w:b/>
                <w:sz w:val="20"/>
                <w:szCs w:val="20"/>
                <w:lang w:val="es-ES_tradnl"/>
              </w:rPr>
              <w:t>A 31-12-2024</w:t>
            </w:r>
          </w:p>
        </w:tc>
        <w:tc>
          <w:tcPr>
            <w:tcW w:w="2390" w:type="dxa"/>
            <w:shd w:val="clear" w:color="auto" w:fill="auto"/>
          </w:tcPr>
          <w:p w14:paraId="46E6BD3D" w14:textId="77777777" w:rsidR="00A25A98" w:rsidRPr="00B54567" w:rsidRDefault="00A25A98" w:rsidP="00874B2D">
            <w:pPr>
              <w:ind w:left="142"/>
              <w:jc w:val="center"/>
              <w:rPr>
                <w:b/>
                <w:sz w:val="20"/>
                <w:szCs w:val="20"/>
                <w:lang w:val="es-ES_tradnl"/>
              </w:rPr>
            </w:pPr>
            <w:r w:rsidRPr="00B54567">
              <w:rPr>
                <w:b/>
                <w:sz w:val="20"/>
                <w:szCs w:val="20"/>
                <w:lang w:val="es-ES_tradnl"/>
              </w:rPr>
              <w:t>% de EJECUCIÓN REZAGO PRESUPUESTAL 2023</w:t>
            </w:r>
          </w:p>
          <w:p w14:paraId="1CF69B17" w14:textId="77777777" w:rsidR="00A25A98" w:rsidRPr="00B54567" w:rsidRDefault="00A25A98" w:rsidP="00874B2D">
            <w:pPr>
              <w:ind w:left="142"/>
              <w:jc w:val="center"/>
              <w:rPr>
                <w:b/>
                <w:sz w:val="20"/>
                <w:szCs w:val="20"/>
                <w:lang w:val="es-ES_tradnl"/>
              </w:rPr>
            </w:pPr>
            <w:r w:rsidRPr="00B54567">
              <w:rPr>
                <w:b/>
                <w:sz w:val="20"/>
                <w:szCs w:val="20"/>
                <w:lang w:val="es-ES_tradnl"/>
              </w:rPr>
              <w:t>a 31-12-2024</w:t>
            </w:r>
          </w:p>
        </w:tc>
      </w:tr>
      <w:tr w:rsidR="00A25A98" w:rsidRPr="00B54567" w14:paraId="38B5FEB0" w14:textId="77777777" w:rsidTr="001E5C86">
        <w:trPr>
          <w:jc w:val="center"/>
        </w:trPr>
        <w:tc>
          <w:tcPr>
            <w:tcW w:w="3406" w:type="dxa"/>
            <w:shd w:val="clear" w:color="auto" w:fill="auto"/>
          </w:tcPr>
          <w:p w14:paraId="480CE742" w14:textId="77777777" w:rsidR="00A25A98" w:rsidRPr="00B54567" w:rsidRDefault="00A25A98" w:rsidP="00874B2D">
            <w:pPr>
              <w:jc w:val="both"/>
              <w:rPr>
                <w:sz w:val="20"/>
                <w:szCs w:val="20"/>
                <w:lang w:val="es-ES_tradnl"/>
              </w:rPr>
            </w:pPr>
            <w:r w:rsidRPr="00B54567">
              <w:rPr>
                <w:sz w:val="20"/>
                <w:szCs w:val="20"/>
                <w:lang w:val="es-ES_tradnl"/>
              </w:rPr>
              <w:t>Reservas Presupuestales 2023</w:t>
            </w:r>
          </w:p>
        </w:tc>
        <w:tc>
          <w:tcPr>
            <w:tcW w:w="1985" w:type="dxa"/>
            <w:shd w:val="clear" w:color="auto" w:fill="auto"/>
          </w:tcPr>
          <w:p w14:paraId="3210AE5D" w14:textId="77777777" w:rsidR="00A25A98" w:rsidRPr="00B54567" w:rsidRDefault="00A25A98" w:rsidP="00874B2D">
            <w:pPr>
              <w:ind w:left="142"/>
              <w:jc w:val="right"/>
              <w:rPr>
                <w:sz w:val="20"/>
                <w:szCs w:val="20"/>
                <w:lang w:val="es-ES_tradnl"/>
              </w:rPr>
            </w:pPr>
            <w:r>
              <w:rPr>
                <w:sz w:val="20"/>
                <w:szCs w:val="20"/>
                <w:lang w:val="es-ES_tradnl"/>
              </w:rPr>
              <w:t>3.170.506.773</w:t>
            </w:r>
          </w:p>
        </w:tc>
        <w:tc>
          <w:tcPr>
            <w:tcW w:w="2137" w:type="dxa"/>
            <w:shd w:val="clear" w:color="auto" w:fill="auto"/>
          </w:tcPr>
          <w:p w14:paraId="44FDE207" w14:textId="77777777" w:rsidR="00A25A98" w:rsidRPr="00B54567" w:rsidRDefault="00A25A98" w:rsidP="00874B2D">
            <w:pPr>
              <w:ind w:left="142"/>
              <w:jc w:val="right"/>
              <w:rPr>
                <w:sz w:val="20"/>
                <w:szCs w:val="20"/>
                <w:lang w:val="es-ES_tradnl"/>
              </w:rPr>
            </w:pPr>
            <w:r>
              <w:rPr>
                <w:sz w:val="20"/>
                <w:szCs w:val="20"/>
                <w:lang w:val="es-ES_tradnl"/>
              </w:rPr>
              <w:t>2.937.621.290</w:t>
            </w:r>
          </w:p>
        </w:tc>
        <w:tc>
          <w:tcPr>
            <w:tcW w:w="2390" w:type="dxa"/>
          </w:tcPr>
          <w:p w14:paraId="5AD501E1" w14:textId="77777777" w:rsidR="00A25A98" w:rsidRPr="00B54567" w:rsidRDefault="00A25A98" w:rsidP="00874B2D">
            <w:pPr>
              <w:ind w:left="142"/>
              <w:jc w:val="center"/>
              <w:rPr>
                <w:sz w:val="20"/>
                <w:szCs w:val="20"/>
                <w:lang w:val="es-ES_tradnl"/>
              </w:rPr>
            </w:pPr>
            <w:r>
              <w:rPr>
                <w:sz w:val="20"/>
                <w:szCs w:val="20"/>
                <w:lang w:val="es-ES_tradnl"/>
              </w:rPr>
              <w:t>92,65</w:t>
            </w:r>
            <w:r w:rsidRPr="00B54567">
              <w:rPr>
                <w:sz w:val="20"/>
                <w:szCs w:val="20"/>
                <w:lang w:val="es-ES_tradnl"/>
              </w:rPr>
              <w:t>%</w:t>
            </w:r>
          </w:p>
        </w:tc>
      </w:tr>
      <w:tr w:rsidR="00A25A98" w:rsidRPr="00B54567" w14:paraId="73D44E70" w14:textId="77777777" w:rsidTr="001E5C86">
        <w:trPr>
          <w:jc w:val="center"/>
        </w:trPr>
        <w:tc>
          <w:tcPr>
            <w:tcW w:w="3406" w:type="dxa"/>
            <w:shd w:val="clear" w:color="auto" w:fill="auto"/>
          </w:tcPr>
          <w:p w14:paraId="38F879A2" w14:textId="77777777" w:rsidR="00A25A98" w:rsidRPr="00B54567" w:rsidRDefault="00A25A98" w:rsidP="00874B2D">
            <w:pPr>
              <w:jc w:val="both"/>
              <w:rPr>
                <w:b/>
                <w:sz w:val="20"/>
                <w:szCs w:val="20"/>
                <w:lang w:val="es-ES_tradnl"/>
              </w:rPr>
            </w:pPr>
            <w:r w:rsidRPr="00B54567">
              <w:rPr>
                <w:b/>
                <w:sz w:val="20"/>
                <w:szCs w:val="20"/>
                <w:lang w:val="es-ES_tradnl"/>
              </w:rPr>
              <w:t xml:space="preserve">TOTAL REZAGO PRESUPUESTAL CONSTITUIDO </w:t>
            </w:r>
            <w:r w:rsidRPr="00B54567">
              <w:rPr>
                <w:b/>
                <w:sz w:val="20"/>
                <w:szCs w:val="20"/>
                <w:lang w:val="es-ES_tradnl"/>
              </w:rPr>
              <w:lastRenderedPageBreak/>
              <w:t>EN 2023 Y EJECUTADO EN 2024</w:t>
            </w:r>
          </w:p>
        </w:tc>
        <w:tc>
          <w:tcPr>
            <w:tcW w:w="1985" w:type="dxa"/>
            <w:shd w:val="clear" w:color="auto" w:fill="auto"/>
          </w:tcPr>
          <w:p w14:paraId="2F5F1192" w14:textId="77777777" w:rsidR="00A25A98" w:rsidRDefault="00A25A98" w:rsidP="00874B2D">
            <w:pPr>
              <w:ind w:left="142"/>
              <w:jc w:val="right"/>
              <w:rPr>
                <w:b/>
                <w:sz w:val="20"/>
                <w:szCs w:val="20"/>
                <w:lang w:val="es-ES_tradnl"/>
              </w:rPr>
            </w:pPr>
          </w:p>
          <w:p w14:paraId="6D31E015" w14:textId="77777777" w:rsidR="00A25A98" w:rsidRPr="00B54567" w:rsidRDefault="00A25A98" w:rsidP="00874B2D">
            <w:pPr>
              <w:ind w:left="142"/>
              <w:jc w:val="right"/>
              <w:rPr>
                <w:b/>
                <w:sz w:val="20"/>
                <w:szCs w:val="20"/>
                <w:lang w:val="es-ES_tradnl"/>
              </w:rPr>
            </w:pPr>
            <w:r>
              <w:rPr>
                <w:b/>
                <w:sz w:val="20"/>
                <w:szCs w:val="20"/>
                <w:lang w:val="es-ES_tradnl"/>
              </w:rPr>
              <w:t>3.170.506.773</w:t>
            </w:r>
          </w:p>
        </w:tc>
        <w:tc>
          <w:tcPr>
            <w:tcW w:w="2137" w:type="dxa"/>
            <w:shd w:val="clear" w:color="auto" w:fill="auto"/>
          </w:tcPr>
          <w:p w14:paraId="2D6E81DD" w14:textId="77777777" w:rsidR="00A25A98" w:rsidRDefault="00A25A98" w:rsidP="00874B2D">
            <w:pPr>
              <w:ind w:left="142"/>
              <w:jc w:val="right"/>
              <w:rPr>
                <w:b/>
                <w:sz w:val="20"/>
                <w:szCs w:val="20"/>
                <w:lang w:val="es-ES_tradnl"/>
              </w:rPr>
            </w:pPr>
          </w:p>
          <w:p w14:paraId="0378B50F" w14:textId="77777777" w:rsidR="00A25A98" w:rsidRPr="00B54567" w:rsidRDefault="00A25A98" w:rsidP="00874B2D">
            <w:pPr>
              <w:ind w:left="142"/>
              <w:jc w:val="right"/>
              <w:rPr>
                <w:b/>
                <w:sz w:val="20"/>
                <w:szCs w:val="20"/>
                <w:lang w:val="es-ES_tradnl"/>
              </w:rPr>
            </w:pPr>
            <w:r>
              <w:rPr>
                <w:b/>
                <w:sz w:val="20"/>
                <w:szCs w:val="20"/>
                <w:lang w:val="es-ES_tradnl"/>
              </w:rPr>
              <w:t>2.937.621.290</w:t>
            </w:r>
          </w:p>
        </w:tc>
        <w:tc>
          <w:tcPr>
            <w:tcW w:w="2390" w:type="dxa"/>
          </w:tcPr>
          <w:p w14:paraId="48C6B5A6" w14:textId="77777777" w:rsidR="00A25A98" w:rsidRPr="00B54567" w:rsidRDefault="00A25A98" w:rsidP="00874B2D">
            <w:pPr>
              <w:ind w:left="142"/>
              <w:jc w:val="center"/>
              <w:rPr>
                <w:b/>
                <w:sz w:val="20"/>
                <w:szCs w:val="20"/>
                <w:u w:val="single"/>
                <w:lang w:val="es-ES_tradnl"/>
              </w:rPr>
            </w:pPr>
          </w:p>
          <w:p w14:paraId="0A3379CC" w14:textId="77777777" w:rsidR="00A25A98" w:rsidRPr="00B54567" w:rsidRDefault="00A25A98" w:rsidP="00874B2D">
            <w:pPr>
              <w:ind w:left="142"/>
              <w:jc w:val="center"/>
              <w:rPr>
                <w:b/>
                <w:sz w:val="20"/>
                <w:szCs w:val="20"/>
                <w:u w:val="single"/>
                <w:lang w:val="es-ES_tradnl"/>
              </w:rPr>
            </w:pPr>
            <w:r>
              <w:rPr>
                <w:b/>
                <w:sz w:val="20"/>
                <w:szCs w:val="20"/>
                <w:u w:val="single"/>
                <w:lang w:val="es-ES_tradnl"/>
              </w:rPr>
              <w:t>92,65</w:t>
            </w:r>
            <w:r w:rsidRPr="00B54567">
              <w:rPr>
                <w:b/>
                <w:sz w:val="20"/>
                <w:szCs w:val="20"/>
                <w:u w:val="single"/>
                <w:lang w:val="es-ES_tradnl"/>
              </w:rPr>
              <w:t>%</w:t>
            </w:r>
          </w:p>
        </w:tc>
      </w:tr>
    </w:tbl>
    <w:p w14:paraId="32D21BE5" w14:textId="77777777" w:rsidR="00A25A98" w:rsidRDefault="00A25A98" w:rsidP="00A25A98">
      <w:pPr>
        <w:pStyle w:val="Textoindependiente"/>
        <w:ind w:right="-50"/>
        <w:jc w:val="both"/>
        <w:rPr>
          <w:b/>
          <w:sz w:val="28"/>
        </w:rPr>
      </w:pPr>
    </w:p>
    <w:p w14:paraId="4184E7C0" w14:textId="77777777" w:rsidR="00A25A98" w:rsidRDefault="00A25A98" w:rsidP="00A25A98">
      <w:pPr>
        <w:pStyle w:val="Textoindependiente"/>
        <w:ind w:right="-50"/>
        <w:jc w:val="both"/>
        <w:rPr>
          <w:b/>
          <w:sz w:val="28"/>
          <w:szCs w:val="28"/>
        </w:rPr>
      </w:pPr>
      <w:r>
        <w:rPr>
          <w:b/>
          <w:sz w:val="28"/>
        </w:rPr>
        <w:t xml:space="preserve">B.- </w:t>
      </w:r>
      <w:r w:rsidRPr="00D65F09">
        <w:rPr>
          <w:b/>
          <w:sz w:val="28"/>
          <w:szCs w:val="28"/>
        </w:rPr>
        <w:t>DE ORDEN CONTABLE</w:t>
      </w:r>
      <w:r>
        <w:rPr>
          <w:b/>
          <w:sz w:val="28"/>
          <w:szCs w:val="28"/>
        </w:rPr>
        <w:t>.</w:t>
      </w:r>
    </w:p>
    <w:p w14:paraId="22BB7623" w14:textId="77777777" w:rsidR="00A25A98" w:rsidRDefault="00A25A98" w:rsidP="00A25A98">
      <w:pPr>
        <w:pStyle w:val="Textoindependiente"/>
        <w:ind w:right="-50"/>
        <w:jc w:val="both"/>
        <w:rPr>
          <w:b/>
          <w:sz w:val="28"/>
          <w:szCs w:val="28"/>
        </w:rPr>
      </w:pPr>
    </w:p>
    <w:p w14:paraId="0CAFD7D6" w14:textId="77777777" w:rsidR="00A25A98" w:rsidRDefault="00A25A98" w:rsidP="001E5C86">
      <w:pPr>
        <w:pStyle w:val="Textoindependiente"/>
        <w:ind w:right="49"/>
        <w:jc w:val="both"/>
        <w:rPr>
          <w:b/>
          <w:sz w:val="28"/>
          <w:szCs w:val="28"/>
        </w:rPr>
      </w:pPr>
      <w:r w:rsidRPr="00D65F09">
        <w:rPr>
          <w:b/>
          <w:sz w:val="28"/>
          <w:szCs w:val="28"/>
        </w:rPr>
        <w:t>-Una vez revisados los estados financieros, se encontr</w:t>
      </w:r>
      <w:r>
        <w:rPr>
          <w:b/>
          <w:sz w:val="28"/>
          <w:szCs w:val="28"/>
        </w:rPr>
        <w:t xml:space="preserve">aron </w:t>
      </w:r>
      <w:r w:rsidRPr="00D65F09">
        <w:rPr>
          <w:b/>
          <w:sz w:val="28"/>
          <w:szCs w:val="28"/>
        </w:rPr>
        <w:t>la</w:t>
      </w:r>
      <w:r>
        <w:rPr>
          <w:b/>
          <w:sz w:val="28"/>
          <w:szCs w:val="28"/>
        </w:rPr>
        <w:t>s</w:t>
      </w:r>
      <w:r w:rsidRPr="00D65F09">
        <w:rPr>
          <w:b/>
          <w:sz w:val="28"/>
          <w:szCs w:val="28"/>
        </w:rPr>
        <w:t xml:space="preserve"> siguiente</w:t>
      </w:r>
      <w:r>
        <w:rPr>
          <w:b/>
          <w:sz w:val="28"/>
          <w:szCs w:val="28"/>
        </w:rPr>
        <w:t>s</w:t>
      </w:r>
      <w:r w:rsidRPr="00D65F09">
        <w:rPr>
          <w:b/>
          <w:sz w:val="28"/>
          <w:szCs w:val="28"/>
        </w:rPr>
        <w:t xml:space="preserve"> cuenta</w:t>
      </w:r>
      <w:r>
        <w:rPr>
          <w:b/>
          <w:sz w:val="28"/>
          <w:szCs w:val="28"/>
        </w:rPr>
        <w:t>s</w:t>
      </w:r>
      <w:r w:rsidRPr="00D65F09">
        <w:rPr>
          <w:b/>
          <w:sz w:val="28"/>
          <w:szCs w:val="28"/>
        </w:rPr>
        <w:t xml:space="preserve"> con su</w:t>
      </w:r>
      <w:r>
        <w:rPr>
          <w:b/>
          <w:sz w:val="28"/>
          <w:szCs w:val="28"/>
        </w:rPr>
        <w:t>s</w:t>
      </w:r>
      <w:r w:rsidRPr="00D65F09">
        <w:rPr>
          <w:b/>
          <w:sz w:val="28"/>
          <w:szCs w:val="28"/>
        </w:rPr>
        <w:t xml:space="preserve"> respectivo</w:t>
      </w:r>
      <w:r>
        <w:rPr>
          <w:b/>
          <w:sz w:val="28"/>
          <w:szCs w:val="28"/>
        </w:rPr>
        <w:t>s</w:t>
      </w:r>
      <w:r w:rsidRPr="00D65F09">
        <w:rPr>
          <w:b/>
          <w:sz w:val="28"/>
          <w:szCs w:val="28"/>
        </w:rPr>
        <w:t xml:space="preserve"> saldo</w:t>
      </w:r>
      <w:r>
        <w:rPr>
          <w:b/>
          <w:sz w:val="28"/>
          <w:szCs w:val="28"/>
        </w:rPr>
        <w:t>s</w:t>
      </w:r>
      <w:r w:rsidRPr="00D65F09">
        <w:rPr>
          <w:b/>
          <w:sz w:val="28"/>
          <w:szCs w:val="28"/>
        </w:rPr>
        <w:t>, así:</w:t>
      </w:r>
    </w:p>
    <w:p w14:paraId="50F7EC48" w14:textId="77777777" w:rsidR="00A25A98" w:rsidRDefault="00A25A98" w:rsidP="00A25A98">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A25A98" w:rsidRPr="00FF673A" w14:paraId="45529A9F" w14:textId="77777777" w:rsidTr="00874B2D">
        <w:tc>
          <w:tcPr>
            <w:tcW w:w="1134" w:type="dxa"/>
          </w:tcPr>
          <w:p w14:paraId="52306131" w14:textId="77777777" w:rsidR="00A25A98" w:rsidRPr="00FF673A" w:rsidRDefault="00A25A98" w:rsidP="00874B2D">
            <w:pPr>
              <w:jc w:val="center"/>
              <w:rPr>
                <w:b/>
                <w:sz w:val="20"/>
                <w:szCs w:val="20"/>
                <w:lang w:val="es-ES_tradnl"/>
              </w:rPr>
            </w:pPr>
            <w:r w:rsidRPr="00FF673A">
              <w:rPr>
                <w:b/>
                <w:sz w:val="20"/>
                <w:szCs w:val="20"/>
                <w:lang w:val="es-ES_tradnl"/>
              </w:rPr>
              <w:t>CÓDIGO</w:t>
            </w:r>
          </w:p>
        </w:tc>
        <w:tc>
          <w:tcPr>
            <w:tcW w:w="6379" w:type="dxa"/>
          </w:tcPr>
          <w:p w14:paraId="250D893E" w14:textId="77777777" w:rsidR="00A25A98" w:rsidRPr="00FF673A" w:rsidRDefault="00A25A98" w:rsidP="00874B2D">
            <w:pPr>
              <w:jc w:val="center"/>
              <w:rPr>
                <w:b/>
                <w:sz w:val="20"/>
                <w:szCs w:val="20"/>
                <w:lang w:val="es-ES_tradnl"/>
              </w:rPr>
            </w:pPr>
            <w:r w:rsidRPr="00FF673A">
              <w:rPr>
                <w:b/>
                <w:sz w:val="20"/>
                <w:szCs w:val="20"/>
                <w:lang w:val="es-ES_tradnl"/>
              </w:rPr>
              <w:t>NOMBRE CUENTA</w:t>
            </w:r>
          </w:p>
        </w:tc>
        <w:tc>
          <w:tcPr>
            <w:tcW w:w="2410" w:type="dxa"/>
          </w:tcPr>
          <w:p w14:paraId="1356CD58" w14:textId="77777777" w:rsidR="00A25A98" w:rsidRPr="00FF673A" w:rsidRDefault="00A25A98" w:rsidP="00874B2D">
            <w:pPr>
              <w:jc w:val="center"/>
              <w:rPr>
                <w:b/>
                <w:sz w:val="20"/>
                <w:szCs w:val="20"/>
                <w:lang w:val="es-ES_tradnl"/>
              </w:rPr>
            </w:pPr>
            <w:r w:rsidRPr="00FF673A">
              <w:rPr>
                <w:b/>
                <w:sz w:val="20"/>
                <w:szCs w:val="20"/>
                <w:lang w:val="es-ES_tradnl"/>
              </w:rPr>
              <w:t xml:space="preserve">SALDO A </w:t>
            </w:r>
          </w:p>
          <w:p w14:paraId="041056D4" w14:textId="77777777" w:rsidR="00A25A98" w:rsidRPr="00FF673A" w:rsidRDefault="00A25A98"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01DFBCCA" w14:textId="77777777" w:rsidR="00A25A98" w:rsidRDefault="00A25A98" w:rsidP="00874B2D">
            <w:pPr>
              <w:jc w:val="center"/>
              <w:rPr>
                <w:b/>
                <w:sz w:val="20"/>
                <w:szCs w:val="20"/>
                <w:lang w:val="es-ES_tradnl"/>
              </w:rPr>
            </w:pPr>
            <w:r>
              <w:rPr>
                <w:b/>
                <w:sz w:val="20"/>
                <w:szCs w:val="20"/>
                <w:lang w:val="es-ES_tradnl"/>
              </w:rPr>
              <w:t>(Pesos)</w:t>
            </w:r>
          </w:p>
          <w:p w14:paraId="7F5A4694" w14:textId="77777777" w:rsidR="00A25A98" w:rsidRPr="00FF673A" w:rsidRDefault="00A25A98" w:rsidP="00874B2D">
            <w:pPr>
              <w:jc w:val="center"/>
              <w:rPr>
                <w:b/>
                <w:sz w:val="20"/>
                <w:szCs w:val="20"/>
                <w:lang w:val="es-ES_tradnl"/>
              </w:rPr>
            </w:pPr>
          </w:p>
        </w:tc>
      </w:tr>
      <w:tr w:rsidR="00A25A98" w:rsidRPr="00FF673A" w14:paraId="2DBB75C6" w14:textId="77777777" w:rsidTr="00874B2D">
        <w:tc>
          <w:tcPr>
            <w:tcW w:w="1134" w:type="dxa"/>
          </w:tcPr>
          <w:p w14:paraId="0D02A41A" w14:textId="77777777" w:rsidR="00A25A98" w:rsidRPr="00FF673A" w:rsidRDefault="00A25A98" w:rsidP="00874B2D">
            <w:pPr>
              <w:jc w:val="center"/>
              <w:rPr>
                <w:b/>
                <w:sz w:val="20"/>
                <w:szCs w:val="20"/>
                <w:lang w:val="es-ES_tradnl"/>
              </w:rPr>
            </w:pPr>
            <w:r>
              <w:rPr>
                <w:b/>
                <w:sz w:val="20"/>
                <w:szCs w:val="20"/>
                <w:lang w:val="es-ES_tradnl"/>
              </w:rPr>
              <w:t>310500</w:t>
            </w:r>
          </w:p>
        </w:tc>
        <w:tc>
          <w:tcPr>
            <w:tcW w:w="6379" w:type="dxa"/>
          </w:tcPr>
          <w:p w14:paraId="395E20DC" w14:textId="77777777" w:rsidR="00A25A98" w:rsidRPr="005214F3" w:rsidRDefault="00A25A98" w:rsidP="00874B2D">
            <w:pPr>
              <w:rPr>
                <w:color w:val="000000" w:themeColor="text1"/>
                <w:sz w:val="20"/>
                <w:szCs w:val="20"/>
                <w:lang w:val="es-ES_tradnl"/>
              </w:rPr>
            </w:pPr>
            <w:r w:rsidRPr="005214F3">
              <w:rPr>
                <w:color w:val="000000" w:themeColor="text1"/>
                <w:sz w:val="20"/>
                <w:szCs w:val="20"/>
                <w:lang w:val="es-ES_tradnl"/>
              </w:rPr>
              <w:t>Capital fiscal negativo</w:t>
            </w:r>
          </w:p>
        </w:tc>
        <w:tc>
          <w:tcPr>
            <w:tcW w:w="2410" w:type="dxa"/>
          </w:tcPr>
          <w:p w14:paraId="6B1F603A" w14:textId="77777777" w:rsidR="00A25A98" w:rsidRPr="00FF673A" w:rsidRDefault="00A25A98" w:rsidP="00874B2D">
            <w:pPr>
              <w:jc w:val="right"/>
              <w:rPr>
                <w:b/>
                <w:sz w:val="20"/>
                <w:szCs w:val="20"/>
                <w:lang w:val="es-ES_tradnl"/>
              </w:rPr>
            </w:pPr>
            <w:r>
              <w:rPr>
                <w:b/>
                <w:sz w:val="20"/>
                <w:szCs w:val="20"/>
                <w:lang w:val="es-ES_tradnl"/>
              </w:rPr>
              <w:t>(1.870.493.854.664)</w:t>
            </w:r>
          </w:p>
        </w:tc>
      </w:tr>
      <w:tr w:rsidR="00A25A98" w:rsidRPr="00FF673A" w14:paraId="4914526D" w14:textId="77777777" w:rsidTr="00874B2D">
        <w:tc>
          <w:tcPr>
            <w:tcW w:w="1134" w:type="dxa"/>
          </w:tcPr>
          <w:p w14:paraId="0BA20B91" w14:textId="77777777" w:rsidR="00A25A98" w:rsidRDefault="00A25A98" w:rsidP="00874B2D">
            <w:pPr>
              <w:jc w:val="center"/>
              <w:rPr>
                <w:b/>
                <w:sz w:val="20"/>
                <w:szCs w:val="20"/>
                <w:lang w:val="es-ES_tradnl"/>
              </w:rPr>
            </w:pPr>
            <w:r>
              <w:rPr>
                <w:b/>
                <w:sz w:val="20"/>
                <w:szCs w:val="20"/>
                <w:lang w:val="es-ES_tradnl"/>
              </w:rPr>
              <w:t>318600</w:t>
            </w:r>
          </w:p>
        </w:tc>
        <w:tc>
          <w:tcPr>
            <w:tcW w:w="6379" w:type="dxa"/>
          </w:tcPr>
          <w:p w14:paraId="62A27CF6" w14:textId="77777777" w:rsidR="00A25A98" w:rsidRPr="005214F3" w:rsidRDefault="00A25A98" w:rsidP="00874B2D">
            <w:pPr>
              <w:rPr>
                <w:color w:val="000000" w:themeColor="text1"/>
                <w:sz w:val="20"/>
                <w:szCs w:val="20"/>
                <w:lang w:val="es-ES_tradnl"/>
              </w:rPr>
            </w:pPr>
            <w:r>
              <w:rPr>
                <w:color w:val="000000" w:themeColor="text1"/>
                <w:sz w:val="20"/>
                <w:szCs w:val="20"/>
                <w:lang w:val="es-ES_tradnl"/>
              </w:rPr>
              <w:t>Deterioro acumulado cuentas por cobrar</w:t>
            </w:r>
          </w:p>
        </w:tc>
        <w:tc>
          <w:tcPr>
            <w:tcW w:w="2410" w:type="dxa"/>
          </w:tcPr>
          <w:p w14:paraId="0EA0C78E" w14:textId="77777777" w:rsidR="00A25A98" w:rsidRDefault="00A25A98" w:rsidP="00874B2D">
            <w:pPr>
              <w:jc w:val="right"/>
              <w:rPr>
                <w:b/>
                <w:sz w:val="20"/>
                <w:szCs w:val="20"/>
                <w:lang w:val="es-ES_tradnl"/>
              </w:rPr>
            </w:pPr>
            <w:r>
              <w:rPr>
                <w:b/>
                <w:sz w:val="20"/>
                <w:szCs w:val="20"/>
                <w:lang w:val="es-ES_tradnl"/>
              </w:rPr>
              <w:t>(26.415.611.140)</w:t>
            </w:r>
          </w:p>
        </w:tc>
      </w:tr>
    </w:tbl>
    <w:p w14:paraId="2BAAF026" w14:textId="77777777" w:rsidR="00A25A98" w:rsidRDefault="00A25A98" w:rsidP="00A25A98">
      <w:pPr>
        <w:pStyle w:val="Textoindependiente"/>
        <w:ind w:right="-50"/>
        <w:jc w:val="both"/>
        <w:rPr>
          <w:b/>
          <w:sz w:val="28"/>
          <w:szCs w:val="28"/>
        </w:rPr>
      </w:pPr>
    </w:p>
    <w:p w14:paraId="57CB9F65" w14:textId="77777777" w:rsidR="00A25A98" w:rsidRDefault="00A25A98" w:rsidP="001E5C86">
      <w:pPr>
        <w:pStyle w:val="Textoindependiente"/>
        <w:ind w:right="49"/>
        <w:jc w:val="both"/>
      </w:pPr>
      <w:r>
        <w:rPr>
          <w:b/>
        </w:rPr>
        <w:t xml:space="preserve">NOTA 5. EFECTIVO Y EQUIVALENTES AL EFECTIVO: </w:t>
      </w:r>
      <w:r>
        <w:t>Las operaciones financieras del Ministerio de Salud y Protección Social se realizan únicamente con pago a beneficiario final, a través de la DTN, sin utilizar cuentas del sistema bancario, debido a que las cuentas con las que contaba el Ministerio fueron congeladas por disposición de la Procuraduría General de la Nación, contenidas en el oficio 134840 del 4 de octubre de 2013, como mecanismo de protección al Sistema de Seguridad Social en Salud a cargo de esta entidad.</w:t>
      </w:r>
    </w:p>
    <w:p w14:paraId="39AECB5F" w14:textId="77777777" w:rsidR="00A25A98" w:rsidRDefault="00A25A98" w:rsidP="00A25A98">
      <w:pPr>
        <w:pStyle w:val="Textoindependiente"/>
        <w:ind w:right="-50"/>
        <w:jc w:val="both"/>
      </w:pPr>
    </w:p>
    <w:p w14:paraId="01BCC1A6" w14:textId="77777777" w:rsidR="00A25A98" w:rsidRDefault="00A25A98" w:rsidP="00A25A98">
      <w:pPr>
        <w:pStyle w:val="Textoindependiente"/>
        <w:ind w:right="-50"/>
        <w:jc w:val="both"/>
      </w:pPr>
      <w:r>
        <w:rPr>
          <w:b/>
          <w:bCs/>
        </w:rPr>
        <w:t xml:space="preserve">NOTA 7. CUENTAS POR COBRAR: </w:t>
      </w:r>
      <w:r>
        <w:t>Composición.</w:t>
      </w:r>
    </w:p>
    <w:p w14:paraId="415DB161" w14:textId="77777777" w:rsidR="00A25A98" w:rsidRDefault="00A25A98" w:rsidP="00A25A98">
      <w:pPr>
        <w:pStyle w:val="Textoindependiente"/>
        <w:ind w:right="-50"/>
        <w:jc w:val="both"/>
      </w:pPr>
    </w:p>
    <w:p w14:paraId="426AB94C" w14:textId="77777777" w:rsidR="00A25A98" w:rsidRDefault="00A25A98" w:rsidP="00A25A98">
      <w:pPr>
        <w:pStyle w:val="Textoindependiente"/>
        <w:ind w:right="-50"/>
        <w:jc w:val="center"/>
      </w:pPr>
      <w:r w:rsidRPr="00CC503B">
        <w:rPr>
          <w:noProof/>
          <w:lang w:val="es-CO" w:eastAsia="es-CO"/>
        </w:rPr>
        <w:drawing>
          <wp:inline distT="0" distB="0" distL="0" distR="0" wp14:anchorId="7E3AFF0E" wp14:editId="3857B971">
            <wp:extent cx="5658640" cy="2143424"/>
            <wp:effectExtent l="0" t="0" r="0" b="9525"/>
            <wp:docPr id="909" name="Imagen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8640" cy="2143424"/>
                    </a:xfrm>
                    <a:prstGeom prst="rect">
                      <a:avLst/>
                    </a:prstGeom>
                  </pic:spPr>
                </pic:pic>
              </a:graphicData>
            </a:graphic>
          </wp:inline>
        </w:drawing>
      </w:r>
    </w:p>
    <w:p w14:paraId="13536809" w14:textId="77777777" w:rsidR="00A25A98" w:rsidRDefault="00A25A98" w:rsidP="00A25A98">
      <w:pPr>
        <w:pStyle w:val="Textoindependiente"/>
        <w:ind w:right="-50"/>
        <w:jc w:val="both"/>
      </w:pPr>
    </w:p>
    <w:p w14:paraId="01CAE96E" w14:textId="77777777" w:rsidR="00A25A98" w:rsidRDefault="00A25A98" w:rsidP="001E5C86">
      <w:pPr>
        <w:pStyle w:val="Textoindependiente"/>
        <w:ind w:right="49"/>
        <w:jc w:val="both"/>
      </w:pPr>
      <w:r>
        <w:rPr>
          <w:b/>
          <w:bCs/>
        </w:rPr>
        <w:t xml:space="preserve">7.1. Contribuciones, Tasas e Ingresos No Tributarios: </w:t>
      </w:r>
      <w:r>
        <w:t xml:space="preserve">El saldo al cierre del ejercicio corresponde a la cuenta 131102 por valor de $29.559.535 representa los procesos de cobro coactivo iniciados por el Ministerio de Salud y Protección Social, para efectuar el cobro de sanciones disciplinarias de multas impuestas en contra de exfuncionarios públicos de esta entidad, o de entidades adscritas. </w:t>
      </w:r>
      <w:r w:rsidRPr="00FB747D">
        <w:rPr>
          <w:b/>
          <w:bCs/>
          <w:u w:val="single"/>
        </w:rPr>
        <w:t>Este proceso se encuentra en cabeza del Grupo de Cobro Coactivo de la Dirección Jurídica de la entidad</w:t>
      </w:r>
      <w:r>
        <w:t xml:space="preserve">. </w:t>
      </w:r>
    </w:p>
    <w:p w14:paraId="6069D15D" w14:textId="77777777" w:rsidR="00A25A98" w:rsidRDefault="00A25A98" w:rsidP="001E5C86">
      <w:pPr>
        <w:pStyle w:val="Textoindependiente"/>
        <w:ind w:right="49"/>
        <w:jc w:val="both"/>
      </w:pPr>
    </w:p>
    <w:p w14:paraId="5691C3AA" w14:textId="77777777" w:rsidR="00A25A98" w:rsidRDefault="00A25A98" w:rsidP="001E5C86">
      <w:pPr>
        <w:pStyle w:val="Textoindependiente"/>
        <w:ind w:right="49"/>
        <w:jc w:val="both"/>
      </w:pPr>
      <w:r>
        <w:t xml:space="preserve">Para la vigencia 2024 se generó la </w:t>
      </w:r>
      <w:proofErr w:type="spellStart"/>
      <w:r>
        <w:t>causación</w:t>
      </w:r>
      <w:proofErr w:type="spellEnd"/>
      <w:r>
        <w:t xml:space="preserve"> de 1 proceso nuevo, al cual se le realizó su respectiva reducción y adicionalmente 2 reducciones por terminación de procesos, quedando un total de 3 </w:t>
      </w:r>
      <w:proofErr w:type="spellStart"/>
      <w:r>
        <w:t>ex-funcionarios</w:t>
      </w:r>
      <w:proofErr w:type="spellEnd"/>
      <w:r>
        <w:t xml:space="preserve"> que a la fecha se encuentran como deudores del Ministerio de Salud y Protección Social dentro de las subunidades de Gestión General, </w:t>
      </w:r>
      <w:proofErr w:type="spellStart"/>
      <w:r>
        <w:t>Cajanal</w:t>
      </w:r>
      <w:proofErr w:type="spellEnd"/>
      <w:r>
        <w:t xml:space="preserve"> y Caprecom, consecuencia de las acciones adelantadas por el Grupo de Cobro Coactivo.</w:t>
      </w:r>
    </w:p>
    <w:p w14:paraId="310C2A4C" w14:textId="77777777" w:rsidR="00A25A98" w:rsidRDefault="00A25A98" w:rsidP="001E5C86">
      <w:pPr>
        <w:pStyle w:val="Textoindependiente"/>
        <w:ind w:right="49"/>
        <w:jc w:val="both"/>
      </w:pPr>
    </w:p>
    <w:p w14:paraId="3ABF81C6" w14:textId="77777777" w:rsidR="00A25A98" w:rsidRDefault="00A25A98" w:rsidP="001E5C86">
      <w:pPr>
        <w:pStyle w:val="Textoindependiente"/>
        <w:ind w:right="49"/>
        <w:jc w:val="both"/>
      </w:pPr>
      <w:r>
        <w:rPr>
          <w:b/>
          <w:bCs/>
        </w:rPr>
        <w:t xml:space="preserve">7.3. Sentencias, Laudos Arbitrales y Conciliaciones Extrajudiciales a favor de la entidad: </w:t>
      </w:r>
      <w:r>
        <w:t xml:space="preserve">Dentro de los estados financieros del Ministerio, a 31 de diciembre de 2024, se evidencian cuentas por cobrar por concepto de cobro de procesos penales a favor de Ministerio de la Protección Social por valor de $98.333.483.065. </w:t>
      </w:r>
    </w:p>
    <w:p w14:paraId="5FE24C70" w14:textId="77777777" w:rsidR="00A25A98" w:rsidRDefault="00A25A98" w:rsidP="00A25A98">
      <w:pPr>
        <w:pStyle w:val="Textoindependiente"/>
        <w:ind w:right="-50"/>
        <w:jc w:val="both"/>
      </w:pPr>
    </w:p>
    <w:p w14:paraId="079B57C8" w14:textId="77777777" w:rsidR="00A25A98" w:rsidRDefault="00A25A98" w:rsidP="00A25A98">
      <w:pPr>
        <w:pStyle w:val="Textoindependiente"/>
        <w:ind w:right="-50"/>
        <w:jc w:val="both"/>
        <w:rPr>
          <w:b/>
          <w:bCs/>
        </w:rPr>
      </w:pPr>
      <w:r>
        <w:rPr>
          <w:b/>
          <w:bCs/>
        </w:rPr>
        <w:t>7.4. Otras Cuentas por Cobrar:</w:t>
      </w:r>
    </w:p>
    <w:p w14:paraId="6D834721" w14:textId="77777777" w:rsidR="00A25A98" w:rsidRDefault="00A25A98" w:rsidP="00A25A98">
      <w:pPr>
        <w:pStyle w:val="Textoindependiente"/>
        <w:ind w:right="-50"/>
        <w:jc w:val="both"/>
        <w:rPr>
          <w:b/>
          <w:bCs/>
        </w:rPr>
      </w:pPr>
    </w:p>
    <w:p w14:paraId="604CB506" w14:textId="77777777" w:rsidR="00A25A98" w:rsidRDefault="00A25A98" w:rsidP="00A25A98">
      <w:pPr>
        <w:pStyle w:val="Textoindependiente"/>
        <w:ind w:right="-50"/>
        <w:jc w:val="center"/>
        <w:rPr>
          <w:b/>
          <w:bCs/>
        </w:rPr>
      </w:pPr>
      <w:r w:rsidRPr="005E70FC">
        <w:rPr>
          <w:b/>
          <w:bCs/>
          <w:noProof/>
          <w:lang w:val="es-CO" w:eastAsia="es-CO"/>
        </w:rPr>
        <w:drawing>
          <wp:inline distT="0" distB="0" distL="0" distR="0" wp14:anchorId="1871F98C" wp14:editId="677F2D00">
            <wp:extent cx="5687219" cy="1543265"/>
            <wp:effectExtent l="0" t="0" r="8890" b="0"/>
            <wp:docPr id="910" name="Imagen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7219" cy="1543265"/>
                    </a:xfrm>
                    <a:prstGeom prst="rect">
                      <a:avLst/>
                    </a:prstGeom>
                  </pic:spPr>
                </pic:pic>
              </a:graphicData>
            </a:graphic>
          </wp:inline>
        </w:drawing>
      </w:r>
    </w:p>
    <w:p w14:paraId="79C980B7" w14:textId="77777777" w:rsidR="00A25A98" w:rsidRDefault="00A25A98" w:rsidP="00A25A98">
      <w:pPr>
        <w:pStyle w:val="Textoindependiente"/>
        <w:ind w:right="-50"/>
        <w:jc w:val="both"/>
        <w:rPr>
          <w:b/>
          <w:bCs/>
        </w:rPr>
      </w:pPr>
    </w:p>
    <w:p w14:paraId="425BEF01" w14:textId="77777777" w:rsidR="00A25A98" w:rsidRDefault="00A25A98" w:rsidP="001E5C86">
      <w:pPr>
        <w:pStyle w:val="Textoindependiente"/>
        <w:ind w:right="49"/>
        <w:jc w:val="both"/>
      </w:pPr>
      <w:r>
        <w:rPr>
          <w:b/>
          <w:bCs/>
        </w:rPr>
        <w:t xml:space="preserve">7.4.1. Cuotas Partes Pensionales: </w:t>
      </w:r>
      <w:r>
        <w:t xml:space="preserve">El saldo por valor de $863.491.579.901 representa la cartera de cuotas partes pensionales activas a favor del Ministerio de Salud y Protección Social según lo establecido en los artículos 8 y 9 del Decreto 3056 del 27 de diciembre de 2013. La variación presentada frente al saldo del año 2023 muestra incremento del 3,08%, y es consecuencia del desarrollo normal del proceso de causación, recaudo, exclusiones y demás actividades realizadas por el Grupo de Cobro Coactivo, frente a estos durante la vigencia. </w:t>
      </w:r>
    </w:p>
    <w:p w14:paraId="5BECE363" w14:textId="77777777" w:rsidR="00A25A98" w:rsidRDefault="00A25A98" w:rsidP="001E5C86">
      <w:pPr>
        <w:pStyle w:val="Textoindependiente"/>
        <w:ind w:right="49"/>
        <w:jc w:val="both"/>
      </w:pPr>
    </w:p>
    <w:p w14:paraId="29DC27A1" w14:textId="77777777" w:rsidR="00A25A98" w:rsidRDefault="00A25A98" w:rsidP="001E5C86">
      <w:pPr>
        <w:pStyle w:val="Textoindependiente"/>
        <w:ind w:right="49"/>
        <w:jc w:val="both"/>
      </w:pPr>
      <w:r>
        <w:t xml:space="preserve">El saldo está compuesto por la cartera de las extintas entidades CAJANAL, CAPRECOM PUERTOS DE COLOMBIA, y es el resultado de los derechos de recobro establecido en cabeza del Ministerio, según lo dispuesto en el Decreto 3056 de 2013, por pago de pensiones. Cada una de estas partidas se encuentran clasificadas en procesos: Persuasivo, coactivo, acuerdos de pago, ley 550 y pasivo corriente, a favor del Ministerio de Salud y Protección Social según lo establecido en los artículos 8 y 9 del Decreto 3056 del 27 de diciembre de 2013. </w:t>
      </w:r>
    </w:p>
    <w:p w14:paraId="7DE91D15" w14:textId="77777777" w:rsidR="00A25A98" w:rsidRDefault="00A25A98" w:rsidP="001E5C86">
      <w:pPr>
        <w:pStyle w:val="Textoindependiente"/>
        <w:ind w:right="49"/>
        <w:jc w:val="both"/>
      </w:pPr>
    </w:p>
    <w:p w14:paraId="730DA769" w14:textId="77777777" w:rsidR="00A25A98" w:rsidRDefault="00A25A98" w:rsidP="001E5C86">
      <w:pPr>
        <w:pStyle w:val="Textoindependiente"/>
        <w:ind w:right="49"/>
        <w:jc w:val="both"/>
      </w:pPr>
      <w:r>
        <w:t xml:space="preserve">Mediante Decreto 494 del 20 marzo 2019 el Fondo del Pasivo Social de Ferrocarriles Nacionales de Colombia apoya la gestión de los actos de trámite que requiera el Ministerio de Salud y Protección Social para dar impulso a las etapas de cobro persuasivo y coactivo que deban ejecutarse con miras a la recuperación de las cuotas partes pensionales activas de las entidades liquidadas que hubieren estado adscritas o vinculadas a dicho ministerio, y el Ministerio de Salud y Protección Social coordina y establece los lineamientos operativos y jurídicos que se requieran para el ejercicio de estas competencias. </w:t>
      </w:r>
    </w:p>
    <w:p w14:paraId="6DDC5FDA" w14:textId="77777777" w:rsidR="00A25A98" w:rsidRDefault="00A25A98" w:rsidP="001E5C86">
      <w:pPr>
        <w:pStyle w:val="Textoindependiente"/>
        <w:ind w:right="49"/>
        <w:jc w:val="both"/>
      </w:pPr>
    </w:p>
    <w:p w14:paraId="3A562003" w14:textId="77777777" w:rsidR="00A25A98" w:rsidRDefault="00A25A98" w:rsidP="001E5C86">
      <w:pPr>
        <w:pStyle w:val="Textoindependiente"/>
        <w:ind w:right="49"/>
        <w:jc w:val="both"/>
      </w:pPr>
      <w:r>
        <w:t>A continuación, se presenta la clasificación de la cartera por concepto de cuotas partes pensionales por cada una de las entidades liquidadas, bajo la responsabilidad del Grupo de Cobro Coactivo adscrito a la Dirección Jurídica, como área fuente de la información, para las siguientes PCI (Posición del Catálogo Institucional):</w:t>
      </w:r>
    </w:p>
    <w:p w14:paraId="1516E9A3" w14:textId="77777777" w:rsidR="00A25A98" w:rsidRDefault="00A25A98" w:rsidP="001E5C86">
      <w:pPr>
        <w:pStyle w:val="Textoindependiente"/>
        <w:ind w:right="49"/>
        <w:jc w:val="both"/>
      </w:pPr>
    </w:p>
    <w:p w14:paraId="2B0DBDD3" w14:textId="77777777" w:rsidR="00A25A98" w:rsidRPr="005E70FC" w:rsidRDefault="00A25A98" w:rsidP="001E5C86">
      <w:pPr>
        <w:pStyle w:val="Textoindependiente"/>
        <w:ind w:right="49"/>
        <w:jc w:val="both"/>
        <w:rPr>
          <w:b/>
          <w:bCs/>
        </w:rPr>
      </w:pPr>
      <w:r w:rsidRPr="009F5A50">
        <w:rPr>
          <w:b/>
          <w:bCs/>
        </w:rPr>
        <w:t xml:space="preserve">Cartera </w:t>
      </w:r>
      <w:proofErr w:type="spellStart"/>
      <w:r w:rsidRPr="009F5A50">
        <w:rPr>
          <w:b/>
          <w:bCs/>
        </w:rPr>
        <w:t>Cajanal</w:t>
      </w:r>
      <w:proofErr w:type="spellEnd"/>
      <w:r w:rsidRPr="009F5A50">
        <w:rPr>
          <w:b/>
          <w:bCs/>
        </w:rPr>
        <w:t xml:space="preserve"> </w:t>
      </w:r>
      <w:r>
        <w:t>(PCI 19-01-01-004): Saldo a 31 de diciembre de 2024 presentado por el Grupo de Cobro Coactivo:</w:t>
      </w:r>
    </w:p>
    <w:p w14:paraId="4938168D" w14:textId="77777777" w:rsidR="00A25A98" w:rsidRDefault="00A25A98" w:rsidP="001E5C86">
      <w:pPr>
        <w:pStyle w:val="Textoindependiente"/>
        <w:ind w:right="49"/>
        <w:jc w:val="both"/>
      </w:pPr>
    </w:p>
    <w:p w14:paraId="07C60355" w14:textId="77777777" w:rsidR="00A25A98" w:rsidRDefault="00A25A98" w:rsidP="00A25A98">
      <w:pPr>
        <w:pStyle w:val="Textoindependiente"/>
        <w:ind w:right="-50"/>
        <w:jc w:val="center"/>
      </w:pPr>
      <w:r w:rsidRPr="009F5A50">
        <w:rPr>
          <w:noProof/>
          <w:lang w:val="es-CO" w:eastAsia="es-CO"/>
        </w:rPr>
        <w:lastRenderedPageBreak/>
        <w:drawing>
          <wp:inline distT="0" distB="0" distL="0" distR="0" wp14:anchorId="14EE3B3C" wp14:editId="1263254C">
            <wp:extent cx="5639587" cy="1800476"/>
            <wp:effectExtent l="0" t="0" r="0" b="9525"/>
            <wp:docPr id="911" name="Imagen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9587" cy="1800476"/>
                    </a:xfrm>
                    <a:prstGeom prst="rect">
                      <a:avLst/>
                    </a:prstGeom>
                  </pic:spPr>
                </pic:pic>
              </a:graphicData>
            </a:graphic>
          </wp:inline>
        </w:drawing>
      </w:r>
    </w:p>
    <w:p w14:paraId="527A7AC4" w14:textId="77777777" w:rsidR="00A25A98" w:rsidRDefault="00A25A98" w:rsidP="00A25A98">
      <w:pPr>
        <w:pStyle w:val="Textoindependiente"/>
        <w:ind w:right="-50"/>
        <w:jc w:val="both"/>
      </w:pPr>
    </w:p>
    <w:p w14:paraId="3FC49575" w14:textId="77777777" w:rsidR="00A25A98" w:rsidRDefault="00A25A98" w:rsidP="00A25A98">
      <w:pPr>
        <w:pStyle w:val="Textoindependiente"/>
        <w:ind w:right="-50"/>
        <w:jc w:val="both"/>
      </w:pPr>
      <w:r>
        <w:t xml:space="preserve">De lo anterior, se presenta una diferencia por valor de -$35.817.053 en la cartera de </w:t>
      </w:r>
      <w:proofErr w:type="spellStart"/>
      <w:r>
        <w:t>Cajanal</w:t>
      </w:r>
      <w:proofErr w:type="spellEnd"/>
      <w:r>
        <w:t>, la cual corresponde a partidas que quedaron pendientes por registrar en los Estados Financieros correspondiente a procesos Persuasivos.</w:t>
      </w:r>
    </w:p>
    <w:p w14:paraId="73A684B0" w14:textId="77777777" w:rsidR="00A25A98" w:rsidRDefault="00A25A98" w:rsidP="00A25A98">
      <w:pPr>
        <w:pStyle w:val="Textoindependiente"/>
        <w:ind w:right="-50"/>
        <w:jc w:val="both"/>
      </w:pPr>
    </w:p>
    <w:p w14:paraId="563D5650" w14:textId="77777777" w:rsidR="00A25A98" w:rsidRDefault="00A25A98" w:rsidP="00A25A98">
      <w:pPr>
        <w:pStyle w:val="Textoindependiente"/>
        <w:ind w:right="-50"/>
        <w:jc w:val="both"/>
      </w:pPr>
      <w:r w:rsidRPr="009F5A50">
        <w:rPr>
          <w:b/>
          <w:bCs/>
        </w:rPr>
        <w:t>Cartera Puertos de Colombia (PCI 19-01-01-001 – Grupo Interno de Trabajo).</w:t>
      </w:r>
      <w:r>
        <w:t xml:space="preserve"> Saldo a 31 de diciembre de 2024 presentado por el Grupo de Cobro Coactivo:</w:t>
      </w:r>
    </w:p>
    <w:p w14:paraId="0A251701" w14:textId="77777777" w:rsidR="00A25A98" w:rsidRDefault="00A25A98" w:rsidP="00A25A98">
      <w:pPr>
        <w:pStyle w:val="Textoindependiente"/>
        <w:ind w:right="-50"/>
        <w:jc w:val="both"/>
      </w:pPr>
    </w:p>
    <w:p w14:paraId="4BF02FF8" w14:textId="77777777" w:rsidR="00A25A98" w:rsidRDefault="00A25A98" w:rsidP="00A25A98">
      <w:pPr>
        <w:pStyle w:val="Textoindependiente"/>
        <w:ind w:right="-50"/>
        <w:jc w:val="center"/>
      </w:pPr>
      <w:r w:rsidRPr="009F5A50">
        <w:rPr>
          <w:noProof/>
          <w:lang w:val="es-CO" w:eastAsia="es-CO"/>
        </w:rPr>
        <w:drawing>
          <wp:inline distT="0" distB="0" distL="0" distR="0" wp14:anchorId="009A8671" wp14:editId="43244882">
            <wp:extent cx="5668166" cy="1800476"/>
            <wp:effectExtent l="0" t="0" r="8890" b="9525"/>
            <wp:docPr id="912" name="Imagen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8166" cy="1800476"/>
                    </a:xfrm>
                    <a:prstGeom prst="rect">
                      <a:avLst/>
                    </a:prstGeom>
                  </pic:spPr>
                </pic:pic>
              </a:graphicData>
            </a:graphic>
          </wp:inline>
        </w:drawing>
      </w:r>
    </w:p>
    <w:p w14:paraId="586D162F" w14:textId="77777777" w:rsidR="00A25A98" w:rsidRDefault="00A25A98" w:rsidP="00A25A98">
      <w:pPr>
        <w:pStyle w:val="Textoindependiente"/>
        <w:ind w:right="-50"/>
        <w:jc w:val="both"/>
      </w:pPr>
    </w:p>
    <w:p w14:paraId="6BF8E1C9" w14:textId="77777777" w:rsidR="00A25A98" w:rsidRDefault="00A25A98" w:rsidP="00A25A98">
      <w:pPr>
        <w:pStyle w:val="Textoindependiente"/>
        <w:ind w:right="-50"/>
        <w:jc w:val="both"/>
      </w:pPr>
      <w:r>
        <w:t>De lo anterior, se presenta una diferencia por valor de -$2.488.495.188 en la cartera de Puertos de Colombia, la cual corresponde a cuentas de cobro generadas por el aplicativo de liquidación del entonces Grupo de Cartera y registradas en los Estados Financieros, de las cuales se está en la consecución de los soportes liquidados para realizar los ajustes pertinentes por el área que corresponda.</w:t>
      </w:r>
    </w:p>
    <w:p w14:paraId="45FADE9F" w14:textId="77777777" w:rsidR="00A25A98" w:rsidRDefault="00A25A98" w:rsidP="00A25A98">
      <w:pPr>
        <w:pStyle w:val="Textoindependiente"/>
        <w:ind w:right="-50"/>
        <w:jc w:val="both"/>
      </w:pPr>
    </w:p>
    <w:p w14:paraId="443B4451" w14:textId="77777777" w:rsidR="00A25A98" w:rsidRDefault="00A25A98" w:rsidP="00A25A98">
      <w:pPr>
        <w:pStyle w:val="Textoindependiente"/>
        <w:ind w:right="-50"/>
        <w:jc w:val="both"/>
      </w:pPr>
      <w:r w:rsidRPr="003E014A">
        <w:rPr>
          <w:b/>
          <w:bCs/>
        </w:rPr>
        <w:t>Cartera Caprecom (PCI 19-01-01-008).</w:t>
      </w:r>
      <w:r>
        <w:t xml:space="preserve"> Saldo a 31 de diciembre de 2024 presentado por el Grupo de Cobro Coactivo:</w:t>
      </w:r>
    </w:p>
    <w:p w14:paraId="30B8A700" w14:textId="77777777" w:rsidR="00A25A98" w:rsidRDefault="00A25A98" w:rsidP="00A25A98">
      <w:pPr>
        <w:pStyle w:val="Textoindependiente"/>
        <w:ind w:right="-50"/>
        <w:jc w:val="both"/>
      </w:pPr>
    </w:p>
    <w:p w14:paraId="36EB8118" w14:textId="77777777" w:rsidR="00A25A98" w:rsidRDefault="00A25A98" w:rsidP="00A25A98">
      <w:pPr>
        <w:pStyle w:val="Textoindependiente"/>
        <w:ind w:right="-50"/>
        <w:jc w:val="center"/>
      </w:pPr>
      <w:r w:rsidRPr="0001695C">
        <w:rPr>
          <w:noProof/>
          <w:lang w:val="es-CO" w:eastAsia="es-CO"/>
        </w:rPr>
        <w:lastRenderedPageBreak/>
        <w:drawing>
          <wp:inline distT="0" distB="0" distL="0" distR="0" wp14:anchorId="61FE8A8D" wp14:editId="7D163B08">
            <wp:extent cx="5649113" cy="1876687"/>
            <wp:effectExtent l="0" t="0" r="0" b="9525"/>
            <wp:docPr id="913" name="Imagen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9113" cy="1876687"/>
                    </a:xfrm>
                    <a:prstGeom prst="rect">
                      <a:avLst/>
                    </a:prstGeom>
                  </pic:spPr>
                </pic:pic>
              </a:graphicData>
            </a:graphic>
          </wp:inline>
        </w:drawing>
      </w:r>
    </w:p>
    <w:p w14:paraId="03C4443F" w14:textId="77777777" w:rsidR="00A25A98" w:rsidRDefault="00A25A98" w:rsidP="00A25A98">
      <w:pPr>
        <w:pStyle w:val="Textoindependiente"/>
        <w:ind w:right="-50"/>
        <w:jc w:val="both"/>
      </w:pPr>
    </w:p>
    <w:p w14:paraId="1B7AE627" w14:textId="77777777" w:rsidR="00A25A98" w:rsidRDefault="00A25A98" w:rsidP="001E5C86">
      <w:pPr>
        <w:pStyle w:val="Textoindependiente"/>
        <w:ind w:right="49"/>
        <w:jc w:val="both"/>
      </w:pPr>
      <w:r>
        <w:t xml:space="preserve">De lo anterior, se presenta una diferencia por valor de $614.520.703 en la cartera de Caprecom, la cual corresponde a diferencias entre recaudos por identificar sin aplicar a la etapa correspondiente (Procesos Persuasivos, Coactivos y Pasivo corriente) de los cuales se está solicitando el soporte de consignación a la entidad cuota </w:t>
      </w:r>
      <w:proofErr w:type="spellStart"/>
      <w:r>
        <w:t>partista</w:t>
      </w:r>
      <w:proofErr w:type="spellEnd"/>
      <w:r>
        <w:t xml:space="preserve"> para la adecuada aplicación y algunas aproximaciones al entero decimal entre las dos áreas. También por la actualización de los procesos coactivos que incrementan el valor, se continúa en la identificación para realizar el respectivo reporte de inclusión. </w:t>
      </w:r>
    </w:p>
    <w:p w14:paraId="54DC21A9" w14:textId="77777777" w:rsidR="00A25A98" w:rsidRDefault="00A25A98" w:rsidP="001E5C86">
      <w:pPr>
        <w:pStyle w:val="Textoindependiente"/>
        <w:ind w:right="49"/>
        <w:jc w:val="both"/>
      </w:pPr>
    </w:p>
    <w:p w14:paraId="1C0432C7" w14:textId="77777777" w:rsidR="00A25A98" w:rsidRDefault="00A25A98" w:rsidP="001E5C86">
      <w:pPr>
        <w:pStyle w:val="Textoindependiente"/>
        <w:ind w:right="49"/>
        <w:jc w:val="both"/>
      </w:pPr>
      <w:r>
        <w:t xml:space="preserve">Las carteras de </w:t>
      </w:r>
      <w:proofErr w:type="spellStart"/>
      <w:r>
        <w:t>Cajanal</w:t>
      </w:r>
      <w:proofErr w:type="spellEnd"/>
      <w:r>
        <w:t xml:space="preserve">, Caprecom y Puertos de Colombia, fueron conciliadas entre el Grupo de Cobro Coactivo y el Grupo de Contabilidad como se evidencia en los cuadros anteriores, así mismo se suscribió por las dos áreas el Acta No.16 de febrero 10 de 2025. </w:t>
      </w:r>
    </w:p>
    <w:p w14:paraId="681CC2B9" w14:textId="77777777" w:rsidR="00A25A98" w:rsidRDefault="00A25A98" w:rsidP="001E5C86">
      <w:pPr>
        <w:pStyle w:val="Textoindependiente"/>
        <w:ind w:right="49"/>
        <w:jc w:val="both"/>
      </w:pPr>
    </w:p>
    <w:p w14:paraId="32672985" w14:textId="77777777" w:rsidR="00A25A98" w:rsidRDefault="00A25A98" w:rsidP="001E5C86">
      <w:pPr>
        <w:pStyle w:val="Textoindependiente"/>
        <w:ind w:right="49"/>
        <w:jc w:val="both"/>
      </w:pPr>
      <w:r>
        <w:t>Durante la vigencia 2024 se realizaron mesas de trabajo y reuniones con el área fuente a fin de realizar constante seguimiento a las carteras y a los diferentes registros que se remiten a la Subdirección Financiera y establecer compromisos y actividades a desarrollar en cumplimiento del Plan de Mejoramiento.</w:t>
      </w:r>
    </w:p>
    <w:p w14:paraId="25D8D5C0" w14:textId="77777777" w:rsidR="00A25A98" w:rsidRDefault="00A25A98" w:rsidP="001E5C86">
      <w:pPr>
        <w:pStyle w:val="Textoindependiente"/>
        <w:ind w:right="49"/>
        <w:jc w:val="both"/>
      </w:pPr>
      <w:r w:rsidRPr="008B1528">
        <w:rPr>
          <w:b/>
          <w:bCs/>
        </w:rPr>
        <w:t>Cartera Prosocial (PCI 19-01-01-003).</w:t>
      </w:r>
      <w:r>
        <w:rPr>
          <w:b/>
          <w:bCs/>
        </w:rPr>
        <w:t xml:space="preserve"> </w:t>
      </w:r>
      <w:r>
        <w:t>Las cuotas partes pensionales de Prosocial hacen parte de los saldos iniciales heredados del escindido Ministerio de la Protección Social, los cuales en su momento fueron remitidas al Fondo Pasivo Social Ferrocarriles de Colombia y a la fecha no han sido entregadas al Grupo de Cobro Coactivo del Ministerio de Salud y Protección Social, en razón a que los expedientes de los pensionados no se encuentran conforme a los requerimientos del título ejecutivo.</w:t>
      </w:r>
    </w:p>
    <w:p w14:paraId="0A8CE9E4" w14:textId="77777777" w:rsidR="00A25A98" w:rsidRDefault="00A25A98" w:rsidP="00A25A98">
      <w:pPr>
        <w:pStyle w:val="Textoindependiente"/>
        <w:ind w:right="-50"/>
        <w:jc w:val="both"/>
      </w:pPr>
    </w:p>
    <w:p w14:paraId="5AF579B6" w14:textId="77777777" w:rsidR="00A25A98" w:rsidRDefault="00A25A98" w:rsidP="001E5C86">
      <w:pPr>
        <w:pStyle w:val="Textoindependiente"/>
        <w:ind w:right="49"/>
        <w:jc w:val="both"/>
      </w:pPr>
      <w:r>
        <w:t>A 31 de diciembre de 2024, presenta un saldo de $1.800.028.089, correspondiente a 18 terceros, detallados claramente el auxiliar del SIIF nación para la PCI 19-01-01-003.</w:t>
      </w:r>
    </w:p>
    <w:p w14:paraId="164B2990" w14:textId="77777777" w:rsidR="00A25A98" w:rsidRDefault="00A25A98" w:rsidP="001E5C86">
      <w:pPr>
        <w:pStyle w:val="Textoindependiente"/>
        <w:ind w:right="49"/>
        <w:jc w:val="both"/>
      </w:pPr>
    </w:p>
    <w:p w14:paraId="5C86491C" w14:textId="77777777" w:rsidR="00A25A98" w:rsidRDefault="00A25A98" w:rsidP="001E5C86">
      <w:pPr>
        <w:pStyle w:val="Textoindependiente"/>
        <w:ind w:right="49"/>
        <w:jc w:val="both"/>
      </w:pPr>
      <w:r>
        <w:rPr>
          <w:b/>
          <w:bCs/>
        </w:rPr>
        <w:t xml:space="preserve">7.4.2. Pago por Cuenta de Terceros: </w:t>
      </w:r>
      <w:r>
        <w:t xml:space="preserve">El saldo a 31 de diciembre de 2024 por valor de $1.313.761.673 corresponde a los valores pendientes de pago por parte de las Entidades Promotoras de Salud (EPS) por el reconocimiento de las incapacidades y licencias de maternidad reportadas por la Subdirección de Talento Humano en los anexos a la Nómina remitidos mensualmente al Grupo de Contabilidad. </w:t>
      </w:r>
    </w:p>
    <w:p w14:paraId="26AFA22C" w14:textId="77777777" w:rsidR="00A25A98" w:rsidRDefault="00A25A98" w:rsidP="001E5C86">
      <w:pPr>
        <w:pStyle w:val="Textoindependiente"/>
        <w:ind w:right="49"/>
        <w:jc w:val="both"/>
      </w:pPr>
    </w:p>
    <w:p w14:paraId="3AED3426" w14:textId="77777777" w:rsidR="00A25A98" w:rsidRDefault="00A25A98" w:rsidP="001E5C86">
      <w:pPr>
        <w:pStyle w:val="Textoindependiente"/>
        <w:ind w:right="49"/>
        <w:jc w:val="both"/>
      </w:pPr>
      <w:r>
        <w:t>Es importante señalar que frente a estas incapacidades aún se encuentra en proceso de depuración saldos.</w:t>
      </w:r>
    </w:p>
    <w:p w14:paraId="38F65831" w14:textId="77777777" w:rsidR="00A25A98" w:rsidRDefault="00A25A98" w:rsidP="001E5C86">
      <w:pPr>
        <w:pStyle w:val="Textoindependiente"/>
        <w:ind w:right="49"/>
        <w:jc w:val="both"/>
      </w:pPr>
    </w:p>
    <w:p w14:paraId="5DA22717" w14:textId="77777777" w:rsidR="00A25A98" w:rsidRDefault="00A25A98" w:rsidP="001E5C86">
      <w:pPr>
        <w:pStyle w:val="Textoindependiente"/>
        <w:ind w:right="49"/>
        <w:jc w:val="both"/>
      </w:pPr>
      <w:r>
        <w:rPr>
          <w:b/>
          <w:bCs/>
        </w:rPr>
        <w:t xml:space="preserve">7.4.3. Otros Intereses por Cobrar: </w:t>
      </w:r>
      <w:r>
        <w:t xml:space="preserve">Los intereses por cobrar corresponden a un saldo total de $54.808.500, correspondiente a las cuentas de cobro registradas en el año 2017 a 10 entes </w:t>
      </w:r>
      <w:r>
        <w:lastRenderedPageBreak/>
        <w:t>territoriales generados por los rendimientos que no han sido consignados producto de los recursos no ejecutados de las Resoluciones 2324, 3876 y 4493 de 2012, 2699 de 2013, 3173 de 2014 y 674 de 2015. El detalle se muestra a continuación:</w:t>
      </w:r>
    </w:p>
    <w:p w14:paraId="30C28EA6" w14:textId="77777777" w:rsidR="00A25A98" w:rsidRDefault="00A25A98" w:rsidP="00A25A98">
      <w:pPr>
        <w:pStyle w:val="Textoindependiente"/>
        <w:ind w:right="-50"/>
        <w:jc w:val="both"/>
      </w:pPr>
    </w:p>
    <w:p w14:paraId="32E7425C" w14:textId="77777777" w:rsidR="00A25A98" w:rsidRDefault="00A25A98" w:rsidP="00A25A98">
      <w:pPr>
        <w:pStyle w:val="Textoindependiente"/>
        <w:ind w:right="-50"/>
        <w:jc w:val="center"/>
        <w:rPr>
          <w:b/>
          <w:bCs/>
        </w:rPr>
      </w:pPr>
      <w:r w:rsidRPr="00795D78">
        <w:rPr>
          <w:b/>
          <w:bCs/>
          <w:noProof/>
          <w:lang w:val="es-CO" w:eastAsia="es-CO"/>
        </w:rPr>
        <w:drawing>
          <wp:inline distT="0" distB="0" distL="0" distR="0" wp14:anchorId="58E38CC1" wp14:editId="2C9BA2DA">
            <wp:extent cx="5753903" cy="2972215"/>
            <wp:effectExtent l="0" t="0" r="0" b="0"/>
            <wp:docPr id="914" name="Imagen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3903" cy="2972215"/>
                    </a:xfrm>
                    <a:prstGeom prst="rect">
                      <a:avLst/>
                    </a:prstGeom>
                  </pic:spPr>
                </pic:pic>
              </a:graphicData>
            </a:graphic>
          </wp:inline>
        </w:drawing>
      </w:r>
    </w:p>
    <w:p w14:paraId="6CE984E8" w14:textId="77777777" w:rsidR="00A25A98" w:rsidRDefault="00A25A98" w:rsidP="00A25A98">
      <w:pPr>
        <w:pStyle w:val="Textoindependiente"/>
        <w:ind w:right="-50"/>
        <w:jc w:val="center"/>
        <w:rPr>
          <w:b/>
          <w:bCs/>
        </w:rPr>
      </w:pPr>
      <w:r w:rsidRPr="00795D78">
        <w:rPr>
          <w:b/>
          <w:bCs/>
          <w:noProof/>
          <w:lang w:val="es-CO" w:eastAsia="es-CO"/>
        </w:rPr>
        <w:lastRenderedPageBreak/>
        <w:drawing>
          <wp:inline distT="0" distB="0" distL="0" distR="0" wp14:anchorId="69C35DC2" wp14:editId="06F0D025">
            <wp:extent cx="5715798" cy="5953956"/>
            <wp:effectExtent l="0" t="0" r="0" b="8890"/>
            <wp:docPr id="915" name="Imagen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5798" cy="5953956"/>
                    </a:xfrm>
                    <a:prstGeom prst="rect">
                      <a:avLst/>
                    </a:prstGeom>
                  </pic:spPr>
                </pic:pic>
              </a:graphicData>
            </a:graphic>
          </wp:inline>
        </w:drawing>
      </w:r>
    </w:p>
    <w:p w14:paraId="559CAF0B" w14:textId="77777777" w:rsidR="00A25A98" w:rsidRDefault="00A25A98" w:rsidP="001E5C86">
      <w:pPr>
        <w:pStyle w:val="Textoindependiente"/>
        <w:ind w:right="49"/>
        <w:jc w:val="both"/>
        <w:rPr>
          <w:b/>
          <w:bCs/>
        </w:rPr>
      </w:pPr>
    </w:p>
    <w:p w14:paraId="76F40F16" w14:textId="77777777" w:rsidR="00A25A98" w:rsidRDefault="00A25A98" w:rsidP="001E5C86">
      <w:pPr>
        <w:pStyle w:val="Textoindependiente"/>
        <w:ind w:right="49"/>
        <w:jc w:val="both"/>
      </w:pPr>
      <w:r>
        <w:rPr>
          <w:b/>
          <w:bCs/>
        </w:rPr>
        <w:t xml:space="preserve">7.4.5. Otras Cuentas por Cobrar: </w:t>
      </w:r>
      <w:r>
        <w:t xml:space="preserve">A 31 de diciembre de 2024 el saldo es de $28.934.674.075, el cual se encuentra detallado por cada Subunidad así: </w:t>
      </w:r>
    </w:p>
    <w:p w14:paraId="0BF3B3E2" w14:textId="77777777" w:rsidR="00A25A98" w:rsidRDefault="00A25A98" w:rsidP="001E5C86">
      <w:pPr>
        <w:pStyle w:val="Textoindependiente"/>
        <w:ind w:right="49"/>
        <w:jc w:val="both"/>
      </w:pPr>
    </w:p>
    <w:p w14:paraId="1F48A65E" w14:textId="77777777" w:rsidR="00A25A98" w:rsidRDefault="00A25A98" w:rsidP="001E5C86">
      <w:pPr>
        <w:pStyle w:val="Textoindependiente"/>
        <w:ind w:right="49"/>
        <w:jc w:val="both"/>
      </w:pPr>
      <w:r>
        <w:t xml:space="preserve">En la PCI 19-01-01-005 el saldo $28.187.046.673, de una parte, corresponde a los procesos judiciales en contra de la extinta CAJANAL, los cuales fueron entregados al Ministerio de Salud y Protección Social, con ocasión de la terminación del Contrato de Fiducia Mercantil No. 014 de 2013, por valor de $27.133.051.848 y el saldo de $1.053.994.825, que obedece a registros por concepto de dobles pagos de mesadas pensionales, auxilios funerarios e incapacidades realizados por dicho patrimonio. </w:t>
      </w:r>
    </w:p>
    <w:p w14:paraId="41231FA4" w14:textId="77777777" w:rsidR="00A25A98" w:rsidRDefault="00A25A98" w:rsidP="001E5C86">
      <w:pPr>
        <w:pStyle w:val="Textoindependiente"/>
        <w:ind w:right="49"/>
        <w:jc w:val="both"/>
      </w:pPr>
    </w:p>
    <w:p w14:paraId="7B81B8F5" w14:textId="77777777" w:rsidR="00A25A98" w:rsidRDefault="00A25A98" w:rsidP="001E5C86">
      <w:pPr>
        <w:pStyle w:val="Textoindependiente"/>
        <w:ind w:right="49"/>
        <w:jc w:val="both"/>
      </w:pPr>
      <w:r>
        <w:t xml:space="preserve">La suma de $14.804.581 registrada en la PCI 19-01-01-003 PROSOCIAL corresponde a impuestos DIAN, saldos provenientes de la liquidación de dicha entidad. </w:t>
      </w:r>
    </w:p>
    <w:p w14:paraId="3AA17BCD" w14:textId="77777777" w:rsidR="00A25A98" w:rsidRDefault="00A25A98" w:rsidP="001E5C86">
      <w:pPr>
        <w:pStyle w:val="Textoindependiente"/>
        <w:ind w:right="49"/>
        <w:jc w:val="both"/>
      </w:pPr>
    </w:p>
    <w:p w14:paraId="6017376B" w14:textId="77777777" w:rsidR="00A25A98" w:rsidRDefault="00A25A98" w:rsidP="001E5C86">
      <w:pPr>
        <w:pStyle w:val="Textoindependiente"/>
        <w:ind w:right="49"/>
        <w:jc w:val="both"/>
      </w:pPr>
      <w:r>
        <w:lastRenderedPageBreak/>
        <w:t>En la PCI 19-01-01-000 Gestión General a 31 de diciembre de 2024, se refleja un valor de $732.822.821, corresponde a los saldos pendientes de reintegrar de las entidades territoriales que no ejecutaron en su totalidad los recursos girados por este Ministerio y las cuales está en proceso de cobro persuasivo y cobro coactivo por parte de la Dirección Jurídica, así como a las causaciones de costas procesales y reposición de biológicos.</w:t>
      </w:r>
    </w:p>
    <w:p w14:paraId="75B5FCCD" w14:textId="77777777" w:rsidR="00A25A98" w:rsidRDefault="00A25A98" w:rsidP="001E5C86">
      <w:pPr>
        <w:pStyle w:val="Textoindependiente"/>
        <w:ind w:right="49"/>
        <w:jc w:val="both"/>
      </w:pPr>
    </w:p>
    <w:p w14:paraId="61B04B1E" w14:textId="77777777" w:rsidR="00A25A98" w:rsidRDefault="00A25A98" w:rsidP="001E5C86">
      <w:pPr>
        <w:pStyle w:val="Textoindependiente"/>
        <w:ind w:right="49"/>
        <w:jc w:val="both"/>
      </w:pPr>
      <w:r>
        <w:rPr>
          <w:b/>
          <w:bCs/>
        </w:rPr>
        <w:t xml:space="preserve">7.5. Deterioro Acumulado de Cuentas por Cobrar: </w:t>
      </w:r>
      <w:r>
        <w:t>El Saldo de la cuenta a 31 de diciembre de 2024 por un valor de $26.415.611.140, representa el valor estimado de la posible pérdida de valor que se origina en las cuentas por cobrar correspondiente a la PCI 19-01-01-005 Procesos y Contingencias CAJANAL No misionales, valor que fue incorporado al Ministerio de Salud y Protección Social mediante Acta No. 02 de mayo 30 de 2016.</w:t>
      </w:r>
    </w:p>
    <w:p w14:paraId="433EA779" w14:textId="77777777" w:rsidR="00A25A98" w:rsidRDefault="00A25A98" w:rsidP="001E5C86">
      <w:pPr>
        <w:pStyle w:val="Textoindependiente"/>
        <w:ind w:right="49"/>
        <w:jc w:val="both"/>
      </w:pPr>
    </w:p>
    <w:p w14:paraId="55ABA42C" w14:textId="77777777" w:rsidR="00A25A98" w:rsidRDefault="00A25A98" w:rsidP="001E5C86">
      <w:pPr>
        <w:pStyle w:val="Textoindependiente"/>
        <w:ind w:right="49"/>
        <w:jc w:val="both"/>
      </w:pPr>
      <w:r>
        <w:rPr>
          <w:b/>
          <w:bCs/>
        </w:rPr>
        <w:t xml:space="preserve">NOTA 16. OTROS DERECHOS Y GARANTIAS – 16.2. Avances y Anticipos Entregados: </w:t>
      </w:r>
      <w:r>
        <w:t xml:space="preserve">El saldo de esta cuenta por valor de $387.068.881.688, a diciembre 31 de 2024 presenta el siguiente detalle: </w:t>
      </w:r>
    </w:p>
    <w:p w14:paraId="34C6164F" w14:textId="77777777" w:rsidR="00A25A98" w:rsidRDefault="00A25A98" w:rsidP="001E5C86">
      <w:pPr>
        <w:pStyle w:val="Textoindependiente"/>
        <w:ind w:right="49"/>
        <w:jc w:val="both"/>
      </w:pPr>
    </w:p>
    <w:p w14:paraId="2E52A4E0" w14:textId="77777777" w:rsidR="00A25A98" w:rsidRDefault="00A25A98" w:rsidP="001E5C86">
      <w:pPr>
        <w:pStyle w:val="Textoindependiente"/>
        <w:ind w:right="49"/>
        <w:jc w:val="both"/>
      </w:pPr>
      <w:r>
        <w:t xml:space="preserve">Saldos pendientes de legalizar por valor de $385.721.426.982, por parte de la Organización Panamericana de la Salud / Pan American </w:t>
      </w:r>
      <w:proofErr w:type="spellStart"/>
      <w:r>
        <w:t>Sanity</w:t>
      </w:r>
      <w:proofErr w:type="spellEnd"/>
      <w:r>
        <w:t xml:space="preserve"> </w:t>
      </w:r>
      <w:proofErr w:type="spellStart"/>
      <w:r>
        <w:t>Buerau</w:t>
      </w:r>
      <w:proofErr w:type="spellEnd"/>
      <w:r>
        <w:t>, de los anticipos y giros realizados para la adquisición de medicamentos y biológicos en el marco del Convenio 275 de 2011 y a través de las órdenes de compra que se realizan anualmente para este fin.</w:t>
      </w:r>
    </w:p>
    <w:p w14:paraId="338BE67D" w14:textId="77777777" w:rsidR="00A25A98" w:rsidRDefault="00A25A98" w:rsidP="001E5C86">
      <w:pPr>
        <w:pStyle w:val="Textoindependiente"/>
        <w:ind w:right="49"/>
        <w:jc w:val="both"/>
      </w:pPr>
    </w:p>
    <w:p w14:paraId="19161D55" w14:textId="77777777" w:rsidR="00A25A98" w:rsidRDefault="00A25A98" w:rsidP="001E5C86">
      <w:pPr>
        <w:pStyle w:val="Textoindependiente"/>
        <w:ind w:right="49"/>
        <w:jc w:val="both"/>
      </w:pPr>
      <w:r w:rsidRPr="003F0148">
        <w:rPr>
          <w:b/>
          <w:bCs/>
        </w:rPr>
        <w:t>16.4. Derechos en Fideicomiso:</w:t>
      </w:r>
      <w:r>
        <w:rPr>
          <w:b/>
          <w:bCs/>
        </w:rPr>
        <w:t xml:space="preserve"> </w:t>
      </w:r>
      <w:r>
        <w:t xml:space="preserve">En cumplimiento del artículo 2° de la Resolución 156 de 29 de mayo de 2018, y de acuerdo con las instrucciones de la Contaduría General del Nación, en el año 2019, el Ministerio de Salud y Protección Social, incorporó la información financiera de 18 patrimonios autónomos en los cuales el Ministerio figura como fideicomitente. </w:t>
      </w:r>
    </w:p>
    <w:p w14:paraId="00700A25" w14:textId="77777777" w:rsidR="00A25A98" w:rsidRDefault="00A25A98" w:rsidP="001E5C86">
      <w:pPr>
        <w:pStyle w:val="Textoindependiente"/>
        <w:ind w:right="49"/>
        <w:jc w:val="both"/>
      </w:pPr>
    </w:p>
    <w:p w14:paraId="6541CCC2" w14:textId="77777777" w:rsidR="00A25A98" w:rsidRDefault="00A25A98" w:rsidP="001E5C86">
      <w:pPr>
        <w:pStyle w:val="Textoindependiente"/>
        <w:ind w:right="49"/>
        <w:jc w:val="both"/>
      </w:pPr>
      <w:r>
        <w:t>De conformidad con las Resoluciones No. 386 del 2018 y 090 de 2020, mensualmente se registran las variaciones en el aplicativo SIIF NACION II, en donde cada uno de los patrimonios cuenta con una PCI. El seguimiento de cada uno de estos Patrimonios Autónomos se encuentra a cargo del Grupo de Entidades Liquidadas, quienes reportan los estados financieros de las diferentes fiduciarias al Grupo de Contabilidad.</w:t>
      </w:r>
    </w:p>
    <w:p w14:paraId="28592BD6" w14:textId="77777777" w:rsidR="00A25A98" w:rsidRDefault="00A25A98" w:rsidP="001E5C86">
      <w:pPr>
        <w:pStyle w:val="Textoindependiente"/>
        <w:ind w:right="49"/>
        <w:jc w:val="both"/>
      </w:pPr>
    </w:p>
    <w:p w14:paraId="7FF36B42" w14:textId="77777777" w:rsidR="00A25A98" w:rsidRDefault="00A25A98" w:rsidP="001E5C86">
      <w:pPr>
        <w:pStyle w:val="Textoindependiente"/>
        <w:ind w:right="49"/>
        <w:jc w:val="both"/>
      </w:pPr>
      <w:r>
        <w:t xml:space="preserve">A diciembre 31 del 2024, en la cuenta contable 192603-Derechos en Fideicomiso se evidencia un saldo negativo -$215.581.933.004,72 que corresponde al PAR INSTITUTO DE SEGURO SOCIAL EN LIQUIDACION, saldo que es deficitario debido a los resultados que presentó este patrimonio durante la vigencia del 2024. Es preciso indicar que no se realizó una reclasificación de este saldo negativo a las cuentas del Pasivo, </w:t>
      </w:r>
      <w:r w:rsidRPr="00FB747D">
        <w:rPr>
          <w:b/>
          <w:bCs/>
          <w:u w:val="single"/>
        </w:rPr>
        <w:t>porque dentro del Catálogo de Cuentas aplicado, no existe alguna que homologue el mismo concepto</w:t>
      </w:r>
      <w:r>
        <w:t>.</w:t>
      </w:r>
    </w:p>
    <w:p w14:paraId="3866BDDC" w14:textId="77777777" w:rsidR="00A25A98" w:rsidRDefault="00A25A98" w:rsidP="001E5C86">
      <w:pPr>
        <w:pStyle w:val="Textoindependiente"/>
        <w:ind w:right="49"/>
        <w:jc w:val="both"/>
      </w:pPr>
    </w:p>
    <w:p w14:paraId="588E7690" w14:textId="77777777" w:rsidR="00A25A98" w:rsidRPr="00AA4D96" w:rsidRDefault="00A25A98" w:rsidP="001E5C86">
      <w:pPr>
        <w:pStyle w:val="Textoindependiente"/>
        <w:ind w:right="49"/>
        <w:jc w:val="both"/>
      </w:pPr>
      <w:r>
        <w:rPr>
          <w:b/>
          <w:bCs/>
        </w:rPr>
        <w:t xml:space="preserve">16.5. Activos Diferidos: </w:t>
      </w:r>
      <w:r>
        <w:t>(…) Durante el año 2024 se registraron 99 resoluciones de transferencias tanto de condicionadas como de subvenciones por valor de $2.928.206.829.977, las cuales están pendientes para legalizar a partir del año 2024 por parte de las Entidades territoriales y/o Beneficiarias, así mismo se evidencia transferencias y subvenciones pendientes por legalizar de años de 2019 a 2024, por instrucciones de la Subdirección Financiera a partir del año 2019 estas transferencias se empezaron a llevar tanto a la cuenta contable 198604001 como a la cuenta 198605001.</w:t>
      </w:r>
    </w:p>
    <w:p w14:paraId="6C6763C0" w14:textId="77777777" w:rsidR="00A25A98" w:rsidRDefault="00A25A98" w:rsidP="001E5C86">
      <w:pPr>
        <w:pStyle w:val="Textoindependiente"/>
        <w:ind w:right="49"/>
        <w:jc w:val="both"/>
        <w:rPr>
          <w:b/>
          <w:bCs/>
        </w:rPr>
      </w:pPr>
    </w:p>
    <w:p w14:paraId="556ABD1A" w14:textId="77777777" w:rsidR="00A25A98" w:rsidRDefault="00A25A98" w:rsidP="001E5C86">
      <w:pPr>
        <w:pStyle w:val="Textoindependiente"/>
        <w:ind w:right="49"/>
        <w:jc w:val="both"/>
      </w:pPr>
      <w:r>
        <w:rPr>
          <w:b/>
          <w:bCs/>
        </w:rPr>
        <w:t xml:space="preserve"> </w:t>
      </w:r>
      <w:r>
        <w:t xml:space="preserve">El saldo pendiente por legalizar por concepto de transferencias condicionadas y subvenciones </w:t>
      </w:r>
      <w:r>
        <w:lastRenderedPageBreak/>
        <w:t xml:space="preserve">corresponde a un valor total de $6.067.849.483.473 en las dos cuentas mencionadas anteriormente. </w:t>
      </w:r>
    </w:p>
    <w:p w14:paraId="7AE56E20" w14:textId="77777777" w:rsidR="00A25A98" w:rsidRDefault="00A25A98" w:rsidP="001E5C86">
      <w:pPr>
        <w:pStyle w:val="Textoindependiente"/>
        <w:ind w:right="49"/>
        <w:jc w:val="both"/>
      </w:pPr>
    </w:p>
    <w:p w14:paraId="4EBEC01A" w14:textId="77777777" w:rsidR="00A25A98" w:rsidRDefault="00A25A98" w:rsidP="001E5C86">
      <w:pPr>
        <w:pStyle w:val="Textoindependiente"/>
        <w:ind w:right="49"/>
        <w:jc w:val="both"/>
      </w:pPr>
      <w:r>
        <w:t>De otra parte, con anterioridad al 2019 el saldo pendiente por legalizar por parte de las áreas técnicas de este Ministerio de los recursos asignados a las Entidades Territoriales y/o beneficiarias es de $389.452.208.</w:t>
      </w:r>
    </w:p>
    <w:p w14:paraId="06DC96AA" w14:textId="77777777" w:rsidR="00A25A98" w:rsidRDefault="00A25A98" w:rsidP="001E5C86">
      <w:pPr>
        <w:pStyle w:val="Textoindependiente"/>
        <w:ind w:right="49"/>
        <w:jc w:val="both"/>
      </w:pPr>
    </w:p>
    <w:p w14:paraId="578CBCD7" w14:textId="77777777" w:rsidR="00A25A98" w:rsidRDefault="00A25A98" w:rsidP="001E5C86">
      <w:pPr>
        <w:pStyle w:val="Textoindependiente"/>
        <w:ind w:right="49"/>
        <w:jc w:val="both"/>
      </w:pPr>
      <w:r>
        <w:rPr>
          <w:b/>
          <w:bCs/>
        </w:rPr>
        <w:t xml:space="preserve">NOTA 21. CUENTAS POR PAGAR – 21.1.1. Adquisición de Bienes y Servicios Nacionales: </w:t>
      </w:r>
      <w:r>
        <w:t xml:space="preserve">A 31 de diciembre de 2024, el Ministerio de Salud y Protección Social presentó saldo por valor de $2.254.326.671.075, presentando aumento por valor de $818,564.913.190, de los cuales el </w:t>
      </w:r>
      <w:r w:rsidRPr="00FB747D">
        <w:rPr>
          <w:b/>
          <w:bCs/>
          <w:u w:val="single"/>
        </w:rPr>
        <w:t>99.3% corresponden a la reserva inducida</w:t>
      </w:r>
      <w:r>
        <w:t xml:space="preserve"> registrada mediante comprobante manual, que refleja el valor de los bienes y servicios recibidos (Cuentas 240101 y 240102) que no recibieron PAC a la fecha de cierre para su respectivo pago, pero que por corresponder a obligaciones de la vigencia 2024 se constituye la cuenta por pagar y se genera la afectación del respectivo gasto o contrapartida equivalente; asimismo el 0.7% corresponde a saldo por pagar al cierre por registro contable habitual de obligaciones en SIIF Nación.</w:t>
      </w:r>
    </w:p>
    <w:p w14:paraId="4D357014" w14:textId="77777777" w:rsidR="00A25A98" w:rsidRDefault="00A25A98" w:rsidP="001E5C86">
      <w:pPr>
        <w:pStyle w:val="Textoindependiente"/>
        <w:ind w:right="49"/>
        <w:jc w:val="both"/>
      </w:pPr>
    </w:p>
    <w:p w14:paraId="16197F4B" w14:textId="77777777" w:rsidR="00A25A98" w:rsidRDefault="00A25A98" w:rsidP="001E5C86">
      <w:pPr>
        <w:pStyle w:val="Textoindependiente"/>
        <w:ind w:right="49"/>
        <w:jc w:val="both"/>
      </w:pPr>
      <w:r>
        <w:rPr>
          <w:b/>
          <w:bCs/>
        </w:rPr>
        <w:t xml:space="preserve">21.1.4. Recursos a Favor de Terceros: </w:t>
      </w:r>
      <w:r>
        <w:t>Esta cuenta se encuentra compuesta en su gran mayoría por la reclasificación de los recaudos pendientes por aplicar, al 31 de diciembre de 2024 fueron reclasificados por el Ministerio en sus Estados Financieros y el saldo por este concepto corresponde a $57.679.312.888.</w:t>
      </w:r>
    </w:p>
    <w:p w14:paraId="6B35136B" w14:textId="77777777" w:rsidR="00A25A98" w:rsidRDefault="00A25A98" w:rsidP="001E5C86">
      <w:pPr>
        <w:pStyle w:val="Textoindependiente"/>
        <w:ind w:right="49"/>
        <w:jc w:val="both"/>
      </w:pPr>
    </w:p>
    <w:p w14:paraId="6E36F265" w14:textId="77777777" w:rsidR="00A25A98" w:rsidRDefault="00A25A98" w:rsidP="001E5C86">
      <w:pPr>
        <w:pStyle w:val="Textoindependiente"/>
        <w:ind w:right="49"/>
        <w:jc w:val="both"/>
      </w:pPr>
      <w:r>
        <w:t>(…) Así, mismo en este rubro se presenta saldo de $1.888.592.049 que corresponde a la cuenta Otros recursos a favor de terceros donde se evidencia que en la PCI 19-01-01-000 existe valor de $55.056.997 el cual corresponde a mayores valores reintegrados de las EPS por concepto de incapacidades, el anterior valor es objeto de depuración contable; asimismo, se presentan saldos registrados en la PCI 19-01-01-005 por valor de $1.549.983.214 y en la PCI 19-01-01-000 por $283.551.838, correspondiente a saldos iniciales del Patrimonio Autónomo de Procesos y Contingencias No Misionales del cual a la fecha no presenta ninguna variación y está en proceso de depuración contable.</w:t>
      </w:r>
    </w:p>
    <w:p w14:paraId="4CFDF6B7" w14:textId="77777777" w:rsidR="00A25A98" w:rsidRDefault="00A25A98" w:rsidP="001E5C86">
      <w:pPr>
        <w:pStyle w:val="Textoindependiente"/>
        <w:ind w:right="49"/>
        <w:jc w:val="both"/>
      </w:pPr>
    </w:p>
    <w:p w14:paraId="45EEA538" w14:textId="77777777" w:rsidR="00A25A98" w:rsidRDefault="00A25A98" w:rsidP="001E5C86">
      <w:pPr>
        <w:pStyle w:val="Textoindependiente"/>
        <w:ind w:right="49"/>
        <w:jc w:val="both"/>
      </w:pPr>
      <w:r>
        <w:rPr>
          <w:b/>
          <w:bCs/>
        </w:rPr>
        <w:t xml:space="preserve">21.1.9. Otras Cuentas por Pagar: </w:t>
      </w:r>
      <w:r>
        <w:t xml:space="preserve">El saldo de esta cuenta a 31 de diciembre de 2024 por valor de $10.898.485.919, corresponde a cuentas por pagar registro contable por cheque no cobrado o por reclamar por valor de $1.055.572, servicios públicos por valor $66.934.209, causación de honorarios de contratos suscritos por este Ministerio con personas naturales (31.74% del saldo) por valor de $957.594.246, contratos suscritos con diversos proveedores personas jurídicas por adquisición de servicios en desarrollo de las gestiones administrativas en cumplimiento de la misionalidad del Ministerio por valor de $9.450.822.386, arrendamiento operativo por valor de $44.330.624 por concepto de uso de equipos y elementos siendo el saldo a favor de la Unidad de Protección Nacional y otras cuentas por pagar por valor de $407.884.062 (este último rubro no presento variación), los saldos distribuidas así: PCI 19-01-01-000 - GESTIÓN GENERAL por valor de $1.171.135, PCI 19-01-01-003 - PROSOCIAL por valor de $59.001.174 y PCI 19-01-01-005 - PROCESOS Y CONTINGENCIAS NO MISIONALES CAJANAL por valor de $347.711.753. La variación por aumento de este rubro asciende a $6.298.885.480 </w:t>
      </w:r>
      <w:r w:rsidRPr="00FB747D">
        <w:rPr>
          <w:b/>
          <w:bCs/>
          <w:u w:val="single"/>
        </w:rPr>
        <w:t>principalmente corresponde a reserva inducida vigencia 2024 causada mediante comprobante manual, por no contar con el PAC suficiente para hacer efectivo el pago en la misma vigencia</w:t>
      </w:r>
      <w:r>
        <w:t>.</w:t>
      </w:r>
    </w:p>
    <w:p w14:paraId="6F452DE8" w14:textId="77777777" w:rsidR="00A25A98" w:rsidRDefault="00A25A98" w:rsidP="001E5C86">
      <w:pPr>
        <w:pStyle w:val="Textoindependiente"/>
        <w:ind w:right="49"/>
        <w:jc w:val="both"/>
      </w:pPr>
    </w:p>
    <w:p w14:paraId="4BFF11F2" w14:textId="77777777" w:rsidR="00A25A98" w:rsidRDefault="00A25A98" w:rsidP="00A25A98">
      <w:pPr>
        <w:pStyle w:val="Textoindependiente"/>
        <w:ind w:right="-50"/>
        <w:jc w:val="both"/>
      </w:pPr>
      <w:r>
        <w:rPr>
          <w:b/>
          <w:bCs/>
        </w:rPr>
        <w:lastRenderedPageBreak/>
        <w:t xml:space="preserve">NOTA 23. PROVISIONES: </w:t>
      </w:r>
      <w:r>
        <w:t>Composición.</w:t>
      </w:r>
    </w:p>
    <w:p w14:paraId="136043B6" w14:textId="77777777" w:rsidR="00A25A98" w:rsidRDefault="00A25A98" w:rsidP="00A25A98">
      <w:pPr>
        <w:pStyle w:val="Textoindependiente"/>
        <w:ind w:right="-50"/>
        <w:jc w:val="both"/>
      </w:pPr>
    </w:p>
    <w:p w14:paraId="6F126BF0" w14:textId="77777777" w:rsidR="00A25A98" w:rsidRDefault="00A25A98" w:rsidP="00A25A98">
      <w:pPr>
        <w:pStyle w:val="Textoindependiente"/>
        <w:ind w:right="-50"/>
        <w:jc w:val="center"/>
      </w:pPr>
      <w:r w:rsidRPr="00781E4B">
        <w:rPr>
          <w:noProof/>
          <w:lang w:val="es-CO" w:eastAsia="es-CO"/>
        </w:rPr>
        <w:drawing>
          <wp:inline distT="0" distB="0" distL="0" distR="0" wp14:anchorId="5F6DC7CC" wp14:editId="1196CB55">
            <wp:extent cx="5630061" cy="704948"/>
            <wp:effectExtent l="0" t="0" r="8890" b="0"/>
            <wp:docPr id="916" name="Imagen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0061" cy="704948"/>
                    </a:xfrm>
                    <a:prstGeom prst="rect">
                      <a:avLst/>
                    </a:prstGeom>
                  </pic:spPr>
                </pic:pic>
              </a:graphicData>
            </a:graphic>
          </wp:inline>
        </w:drawing>
      </w:r>
    </w:p>
    <w:p w14:paraId="30C3D9B0" w14:textId="77777777" w:rsidR="00A25A98" w:rsidRDefault="00A25A98" w:rsidP="00A25A98">
      <w:pPr>
        <w:pStyle w:val="Textoindependiente"/>
        <w:ind w:right="-50"/>
        <w:jc w:val="both"/>
      </w:pPr>
    </w:p>
    <w:p w14:paraId="64830662" w14:textId="77777777" w:rsidR="00A25A98" w:rsidRDefault="00A25A98" w:rsidP="001E5C86">
      <w:pPr>
        <w:pStyle w:val="Textoindependiente"/>
        <w:ind w:right="49"/>
        <w:jc w:val="both"/>
      </w:pPr>
      <w:r>
        <w:rPr>
          <w:b/>
          <w:bCs/>
        </w:rPr>
        <w:t xml:space="preserve">23.1. Litigios y Demandas: </w:t>
      </w:r>
      <w:r>
        <w:t>El saldo de esta cuenta obedece a la provisión individual para litigios sobre un total de procesos en los cuales el MSPS es el demandado. Para el cálculo de la provisión registrada a 31 de diciembre de 2024, se tuvo en cuenta el procedimiento establecido en la Resolución 353 del 1 de noviembre de 2016 expedida por la Agencia Nacional de Defensa Jurídica del Estado, dicha información es extraída del aplicativo CRM DINAMIC Defensa Judicial en el cual se clasifica la información en procesos en el que Ministerio actúa como demandante y procesos en los que el Ministerio actúa como demandado, y a su vez se clasifican en contenciosos-administrativo, laborales y civiles.</w:t>
      </w:r>
    </w:p>
    <w:p w14:paraId="1198C874" w14:textId="77777777" w:rsidR="00A25A98" w:rsidRDefault="00A25A98" w:rsidP="001E5C86">
      <w:pPr>
        <w:pStyle w:val="Textoindependiente"/>
        <w:ind w:right="49"/>
        <w:jc w:val="both"/>
      </w:pPr>
    </w:p>
    <w:p w14:paraId="2D4EBE5E" w14:textId="77777777" w:rsidR="00A25A98" w:rsidRDefault="00A25A98" w:rsidP="001E5C86">
      <w:pPr>
        <w:pStyle w:val="Textoindependiente"/>
        <w:ind w:right="49"/>
        <w:jc w:val="both"/>
      </w:pPr>
      <w:r>
        <w:rPr>
          <w:b/>
          <w:bCs/>
        </w:rPr>
        <w:t xml:space="preserve">Gestión General (PCI 19-01-01-000): </w:t>
      </w:r>
      <w:r>
        <w:t>A 31 de diciembre de 2024, presenta saldo por valor de $639.343.449.065 correspondiente a 249 procesos en contra del Ministerio, cuya probabilidad de perdida es ALTA y por lo tanto se registra como provisión contable así:</w:t>
      </w:r>
    </w:p>
    <w:p w14:paraId="40E9E6C7" w14:textId="77777777" w:rsidR="00A25A98" w:rsidRDefault="00A25A98" w:rsidP="00A25A98">
      <w:pPr>
        <w:pStyle w:val="Textoindependiente"/>
        <w:ind w:right="-50"/>
        <w:jc w:val="both"/>
      </w:pPr>
    </w:p>
    <w:p w14:paraId="684736D5" w14:textId="77777777" w:rsidR="00A25A98" w:rsidRDefault="00A25A98" w:rsidP="00A25A98">
      <w:pPr>
        <w:pStyle w:val="Textoindependiente"/>
        <w:ind w:right="-50"/>
        <w:jc w:val="center"/>
        <w:rPr>
          <w:b/>
          <w:bCs/>
        </w:rPr>
      </w:pPr>
      <w:r w:rsidRPr="00781E4B">
        <w:rPr>
          <w:b/>
          <w:bCs/>
          <w:noProof/>
          <w:lang w:val="es-CO" w:eastAsia="es-CO"/>
        </w:rPr>
        <w:drawing>
          <wp:inline distT="0" distB="0" distL="0" distR="0" wp14:anchorId="610336C5" wp14:editId="53591AED">
            <wp:extent cx="4801270" cy="2172003"/>
            <wp:effectExtent l="0" t="0" r="0" b="0"/>
            <wp:docPr id="917" name="Imagen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1270" cy="2172003"/>
                    </a:xfrm>
                    <a:prstGeom prst="rect">
                      <a:avLst/>
                    </a:prstGeom>
                  </pic:spPr>
                </pic:pic>
              </a:graphicData>
            </a:graphic>
          </wp:inline>
        </w:drawing>
      </w:r>
    </w:p>
    <w:p w14:paraId="0F0F81B8" w14:textId="77777777" w:rsidR="00A25A98" w:rsidRDefault="00A25A98" w:rsidP="00A25A98">
      <w:pPr>
        <w:pStyle w:val="Textoindependiente"/>
        <w:ind w:right="-50"/>
        <w:jc w:val="both"/>
        <w:rPr>
          <w:b/>
          <w:bCs/>
        </w:rPr>
      </w:pPr>
    </w:p>
    <w:p w14:paraId="60F01861" w14:textId="77777777" w:rsidR="00A25A98" w:rsidRDefault="00A25A98" w:rsidP="001E5C86">
      <w:pPr>
        <w:pStyle w:val="Textoindependiente"/>
        <w:ind w:right="49"/>
        <w:jc w:val="both"/>
      </w:pPr>
      <w:r w:rsidRPr="00781E4B">
        <w:rPr>
          <w:b/>
          <w:bCs/>
        </w:rPr>
        <w:t xml:space="preserve">Procesos y Contingencias No Misionales </w:t>
      </w:r>
      <w:proofErr w:type="spellStart"/>
      <w:r w:rsidRPr="00781E4B">
        <w:rPr>
          <w:b/>
          <w:bCs/>
        </w:rPr>
        <w:t>Cajanal</w:t>
      </w:r>
      <w:proofErr w:type="spellEnd"/>
      <w:r w:rsidRPr="00781E4B">
        <w:rPr>
          <w:b/>
          <w:bCs/>
        </w:rPr>
        <w:t xml:space="preserve"> (PCI 19-01-01-005):</w:t>
      </w:r>
      <w:r>
        <w:t xml:space="preserve"> A 31 de diciembre de 2024, presenta saldo por valor de $35.106.306.802 correspondiente a 8 procesos en contra de </w:t>
      </w:r>
      <w:proofErr w:type="spellStart"/>
      <w:r>
        <w:t>Cajanal</w:t>
      </w:r>
      <w:proofErr w:type="spellEnd"/>
      <w:r>
        <w:t>, cuya probabilidad de perdida es ALTA y por lo tanto se registra como provisión contable así:</w:t>
      </w:r>
    </w:p>
    <w:p w14:paraId="75E42557" w14:textId="77777777" w:rsidR="00A25A98" w:rsidRDefault="00A25A98" w:rsidP="00A25A98">
      <w:pPr>
        <w:pStyle w:val="Textoindependiente"/>
        <w:ind w:right="-50"/>
        <w:jc w:val="both"/>
      </w:pPr>
    </w:p>
    <w:p w14:paraId="4C796E38" w14:textId="77777777" w:rsidR="00A25A98" w:rsidRDefault="00A25A98" w:rsidP="00A25A98">
      <w:pPr>
        <w:pStyle w:val="Textoindependiente"/>
        <w:ind w:right="-50"/>
        <w:jc w:val="center"/>
        <w:rPr>
          <w:b/>
          <w:bCs/>
        </w:rPr>
      </w:pPr>
      <w:r w:rsidRPr="00781E4B">
        <w:rPr>
          <w:b/>
          <w:bCs/>
          <w:noProof/>
          <w:lang w:val="es-CO" w:eastAsia="es-CO"/>
        </w:rPr>
        <w:lastRenderedPageBreak/>
        <w:drawing>
          <wp:inline distT="0" distB="0" distL="0" distR="0" wp14:anchorId="1C6ADD80" wp14:editId="4AC04473">
            <wp:extent cx="4867954" cy="2133898"/>
            <wp:effectExtent l="0" t="0" r="0" b="0"/>
            <wp:docPr id="918" name="Imagen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67954" cy="2133898"/>
                    </a:xfrm>
                    <a:prstGeom prst="rect">
                      <a:avLst/>
                    </a:prstGeom>
                  </pic:spPr>
                </pic:pic>
              </a:graphicData>
            </a:graphic>
          </wp:inline>
        </w:drawing>
      </w:r>
    </w:p>
    <w:p w14:paraId="00E5EBD4" w14:textId="77777777" w:rsidR="006321AC" w:rsidRDefault="006321AC" w:rsidP="00A25A98">
      <w:pPr>
        <w:pStyle w:val="Textoindependiente"/>
        <w:ind w:right="-50"/>
        <w:jc w:val="both"/>
        <w:rPr>
          <w:b/>
        </w:rPr>
      </w:pPr>
    </w:p>
    <w:p w14:paraId="69863EAC" w14:textId="1AB084DE" w:rsidR="00A25A98" w:rsidRDefault="00A25A98" w:rsidP="00A25A98">
      <w:pPr>
        <w:pStyle w:val="Textoindependiente"/>
        <w:ind w:right="-50"/>
        <w:jc w:val="both"/>
        <w:rPr>
          <w:b/>
        </w:rPr>
      </w:pPr>
      <w:r w:rsidRPr="00B54567">
        <w:rPr>
          <w:b/>
        </w:rPr>
        <w:t xml:space="preserve">- CORRECCIÓN DE ERRORES DEL PERIODO CONTABLE ANTERIOR. </w:t>
      </w:r>
    </w:p>
    <w:p w14:paraId="5E1F2EA4" w14:textId="77777777" w:rsidR="00A25A98" w:rsidRDefault="00A25A98" w:rsidP="00A25A98">
      <w:pPr>
        <w:pStyle w:val="Textoindependiente"/>
        <w:ind w:right="-50"/>
        <w:jc w:val="both"/>
        <w:rPr>
          <w:b/>
        </w:rPr>
      </w:pPr>
    </w:p>
    <w:p w14:paraId="6D4D2177" w14:textId="77777777" w:rsidR="00A25A98" w:rsidRDefault="00A25A98" w:rsidP="00A25A98">
      <w:pPr>
        <w:pStyle w:val="Textoindependiente"/>
        <w:ind w:right="-50"/>
        <w:jc w:val="both"/>
        <w:rPr>
          <w:bCs/>
        </w:rPr>
      </w:pPr>
      <w:r w:rsidRPr="001D402D">
        <w:rPr>
          <w:b/>
          <w:sz w:val="28"/>
          <w:szCs w:val="28"/>
        </w:rPr>
        <w:t>De informe presentado por la entidad sobre corrección de errores a 31 de diciembre de 2024, retomamos lo siguiente:</w:t>
      </w:r>
      <w:r>
        <w:rPr>
          <w:b/>
          <w:sz w:val="28"/>
          <w:szCs w:val="28"/>
        </w:rPr>
        <w:t xml:space="preserve"> </w:t>
      </w:r>
      <w:r>
        <w:rPr>
          <w:bCs/>
        </w:rPr>
        <w:t>Durante la vigencia 2024, el Ministerio de Salud y Protección Social realizó registros contables como consecuencia del proceso de depuración contable que se viene adelantando, para la vigencia 2024, se realizó cambios en los registros contables de los ingresos consignados por los entes territoriales de recursos no ejecutados de las transferencias asignadas por este ministerio, la causa que dio origen  a este registro corresponde a que los entes territoriales realizaron las consignaciones en el Ministerio de Hacienda y Crédito Público en vigencias anteriores y estas fueron identificadas y aplicadas por el Ministerio de Salud y Protección Social en la vigencia 2024.  Estos ajustes no tuvieron un impacto en el resultado del ejercicio fiscal de 2024, dado que con este se afectó la cuenta de patrimonio 310901002 – Corrección de errores de un periodo contable anterior.</w:t>
      </w:r>
    </w:p>
    <w:p w14:paraId="4309D4E8" w14:textId="77777777" w:rsidR="00A25A98" w:rsidRDefault="00A25A98" w:rsidP="00A25A98">
      <w:pPr>
        <w:pStyle w:val="Textoindependiente"/>
        <w:ind w:right="-50"/>
        <w:jc w:val="both"/>
        <w:rPr>
          <w:bCs/>
        </w:rPr>
      </w:pPr>
    </w:p>
    <w:p w14:paraId="6B3999BA" w14:textId="77777777" w:rsidR="00A25A98" w:rsidRDefault="00A25A98" w:rsidP="00A25A98">
      <w:pPr>
        <w:pStyle w:val="Textoindependiente"/>
        <w:ind w:right="-50"/>
        <w:jc w:val="both"/>
        <w:rPr>
          <w:b/>
        </w:rPr>
      </w:pPr>
      <w:r w:rsidRPr="00B54567">
        <w:rPr>
          <w:b/>
        </w:rPr>
        <w:t xml:space="preserve">- DEPURACIÓN DE OPERACIONES RECÍPROCAS. </w:t>
      </w:r>
    </w:p>
    <w:p w14:paraId="1BCB5F6C" w14:textId="77777777" w:rsidR="00A25A98" w:rsidRDefault="00A25A98" w:rsidP="00A25A98">
      <w:pPr>
        <w:pStyle w:val="Textoindependiente"/>
        <w:ind w:right="-50"/>
        <w:jc w:val="both"/>
        <w:rPr>
          <w:b/>
        </w:rPr>
      </w:pPr>
    </w:p>
    <w:p w14:paraId="6418669B" w14:textId="77777777" w:rsidR="00A25A98" w:rsidRDefault="00A25A98" w:rsidP="00A25A98">
      <w:pPr>
        <w:pStyle w:val="Textoindependiente"/>
        <w:ind w:right="-50"/>
        <w:jc w:val="both"/>
      </w:pPr>
      <w:r>
        <w:rPr>
          <w:b/>
          <w:bCs/>
          <w:sz w:val="28"/>
          <w:szCs w:val="28"/>
        </w:rPr>
        <w:t xml:space="preserve">Del informe </w:t>
      </w:r>
      <w:r w:rsidRPr="00FD2C26">
        <w:rPr>
          <w:b/>
          <w:bCs/>
          <w:sz w:val="28"/>
          <w:szCs w:val="28"/>
        </w:rPr>
        <w:t xml:space="preserve">presentado por la entidad sobre la depuración por debajo del 100% </w:t>
      </w:r>
      <w:r w:rsidRPr="00FD2C26">
        <w:rPr>
          <w:b/>
          <w:sz w:val="28"/>
          <w:szCs w:val="28"/>
        </w:rPr>
        <w:t xml:space="preserve">de las operaciones recíprocas a </w:t>
      </w:r>
      <w:r w:rsidRPr="00FD2C26">
        <w:rPr>
          <w:b/>
          <w:bCs/>
          <w:sz w:val="28"/>
          <w:szCs w:val="28"/>
        </w:rPr>
        <w:t>31 de diciembre de 202</w:t>
      </w:r>
      <w:r>
        <w:rPr>
          <w:b/>
          <w:bCs/>
          <w:sz w:val="28"/>
          <w:szCs w:val="28"/>
        </w:rPr>
        <w:t xml:space="preserve">4, retomamos lo siguiente: </w:t>
      </w:r>
      <w:r>
        <w:t>Con corte a 31 de diciembre de 2024, este ministerio llevó a cabo el proceso conciliatorio de operaciones recíprocas con el Ministerio de Hacienda y Crédito Público – Dirección General de Crédito Público y Tesoro Nacional. Como resultado de esta conciliación se presentaron las siguientes diferencias.</w:t>
      </w:r>
    </w:p>
    <w:p w14:paraId="1725473D" w14:textId="77777777" w:rsidR="00A25A98" w:rsidRDefault="00A25A98" w:rsidP="00A25A98">
      <w:pPr>
        <w:pStyle w:val="Textoindependiente"/>
        <w:ind w:right="-50"/>
        <w:jc w:val="both"/>
      </w:pPr>
    </w:p>
    <w:p w14:paraId="0C2ABD77" w14:textId="77777777" w:rsidR="00A25A98" w:rsidRDefault="00A25A98" w:rsidP="00A25A98">
      <w:pPr>
        <w:pStyle w:val="Textoindependiente"/>
        <w:ind w:right="-50"/>
        <w:jc w:val="both"/>
      </w:pPr>
      <w:r>
        <w:t>Diferencia por valor de $280.972.497,33 en la cuenta 190801001 – Recursos Entregados en Administración y la cuenta recíproca de Ministerio de Hacienda y Crédito Público es 290201002.</w:t>
      </w:r>
    </w:p>
    <w:p w14:paraId="5EB32A96" w14:textId="77777777" w:rsidR="00A25A98" w:rsidRDefault="00A25A98" w:rsidP="00A25A98">
      <w:pPr>
        <w:pStyle w:val="Textoindependiente"/>
        <w:ind w:right="-50"/>
        <w:jc w:val="both"/>
      </w:pPr>
    </w:p>
    <w:p w14:paraId="1A75AAB7" w14:textId="77777777" w:rsidR="00A25A98" w:rsidRDefault="00A25A98" w:rsidP="00A25A98">
      <w:pPr>
        <w:pStyle w:val="Textoindependiente"/>
        <w:ind w:right="-50"/>
        <w:jc w:val="both"/>
      </w:pPr>
      <w:r>
        <w:t>Las razones de esta diferencia se detallan de la siguiente manera:</w:t>
      </w:r>
    </w:p>
    <w:p w14:paraId="2F22E960" w14:textId="77777777" w:rsidR="00A25A98" w:rsidRDefault="00A25A98" w:rsidP="00A25A98">
      <w:pPr>
        <w:pStyle w:val="Textoindependiente"/>
        <w:ind w:right="-50"/>
        <w:jc w:val="both"/>
      </w:pPr>
    </w:p>
    <w:p w14:paraId="695FD8DF" w14:textId="77777777" w:rsidR="00A25A98" w:rsidRDefault="00A25A98" w:rsidP="00A25A98">
      <w:pPr>
        <w:pStyle w:val="Textoindependiente"/>
        <w:numPr>
          <w:ilvl w:val="0"/>
          <w:numId w:val="27"/>
        </w:numPr>
        <w:ind w:right="-50"/>
        <w:jc w:val="both"/>
      </w:pPr>
      <w:r>
        <w:t xml:space="preserve">El valor $259.563,00 corresponde al documento fuente No. 15824624, el cual fue reportado por la DTN – </w:t>
      </w:r>
      <w:proofErr w:type="spellStart"/>
      <w:r>
        <w:t>Minhacienda</w:t>
      </w:r>
      <w:proofErr w:type="spellEnd"/>
      <w:r>
        <w:t xml:space="preserve"> en el movimiento de la cuenta 2902010002 y en el reporte saldos por imputar se evidencia que se consignó en el Banco Agrario cuenta No. 300700011376 DTN – RECURSOS PROPIOS PGN SSF.</w:t>
      </w:r>
    </w:p>
    <w:p w14:paraId="1D0FCA6A" w14:textId="77777777" w:rsidR="00A25A98" w:rsidRDefault="00A25A98" w:rsidP="00A25A98">
      <w:pPr>
        <w:pStyle w:val="Textoindependiente"/>
        <w:ind w:left="720" w:right="-50"/>
        <w:jc w:val="both"/>
      </w:pPr>
    </w:p>
    <w:p w14:paraId="01D51177" w14:textId="77777777" w:rsidR="00A25A98" w:rsidRDefault="00A25A98" w:rsidP="00A25A98">
      <w:pPr>
        <w:pStyle w:val="Textoindependiente"/>
        <w:numPr>
          <w:ilvl w:val="0"/>
          <w:numId w:val="27"/>
        </w:numPr>
        <w:ind w:right="-50"/>
        <w:jc w:val="both"/>
      </w:pPr>
      <w:r>
        <w:lastRenderedPageBreak/>
        <w:t xml:space="preserve">El valor $661.781,20 corresponde al documento fuente No. 15824724, el cual fue reportado por la DTN – </w:t>
      </w:r>
      <w:proofErr w:type="spellStart"/>
      <w:r>
        <w:t>Minhacienda</w:t>
      </w:r>
      <w:proofErr w:type="spellEnd"/>
      <w:r>
        <w:t xml:space="preserve"> en el movimiento de la cuenta 2902010002 y en el reporte saldos por imputar se evidencia que se consignó en el Banco Agrario cuenta No. 300700011376 DTN – RECURSOS PROPIOS PGN SSF.</w:t>
      </w:r>
    </w:p>
    <w:p w14:paraId="660BA43F" w14:textId="77777777" w:rsidR="00A25A98" w:rsidRDefault="00A25A98" w:rsidP="00A25A98">
      <w:pPr>
        <w:pStyle w:val="Prrafodelista"/>
      </w:pPr>
    </w:p>
    <w:p w14:paraId="67A8F08F" w14:textId="77777777" w:rsidR="00A25A98" w:rsidRDefault="00A25A98" w:rsidP="00A25A98">
      <w:pPr>
        <w:pStyle w:val="Textoindependiente"/>
        <w:numPr>
          <w:ilvl w:val="0"/>
          <w:numId w:val="27"/>
        </w:numPr>
        <w:ind w:right="-50"/>
        <w:jc w:val="both"/>
      </w:pPr>
      <w:r>
        <w:t xml:space="preserve">El valor $68.720,51 corresponde al documento fuente No. 15824824, el cual fue reportado por la DTN – </w:t>
      </w:r>
      <w:proofErr w:type="spellStart"/>
      <w:r>
        <w:t>Minhacienda</w:t>
      </w:r>
      <w:proofErr w:type="spellEnd"/>
      <w:r>
        <w:t xml:space="preserve"> en el movimiento de la cuenta 2902010002 y en el reporte saldos por imputar se evidencia que se consignó en el Banco Agrario cuenta No. 300700011376 DTN – RECURSOS PROPIOS PGN SSF.</w:t>
      </w:r>
    </w:p>
    <w:p w14:paraId="57218F77" w14:textId="77777777" w:rsidR="00A25A98" w:rsidRDefault="00A25A98" w:rsidP="00A25A98">
      <w:pPr>
        <w:pStyle w:val="Textoindependiente"/>
        <w:ind w:right="-50"/>
        <w:jc w:val="both"/>
      </w:pPr>
    </w:p>
    <w:p w14:paraId="3D89A930" w14:textId="77777777" w:rsidR="00A25A98" w:rsidRDefault="00A25A98" w:rsidP="00A25A98">
      <w:pPr>
        <w:pStyle w:val="Textoindependiente"/>
        <w:numPr>
          <w:ilvl w:val="0"/>
          <w:numId w:val="27"/>
        </w:numPr>
        <w:ind w:right="-50"/>
        <w:jc w:val="both"/>
      </w:pPr>
      <w:r>
        <w:t xml:space="preserve">El valor $213.469.724,00 corresponde al documento fuente No. 15824924, el cual fue reportado por la DTN – </w:t>
      </w:r>
      <w:proofErr w:type="spellStart"/>
      <w:r>
        <w:t>Minhacienda</w:t>
      </w:r>
      <w:proofErr w:type="spellEnd"/>
      <w:r>
        <w:t xml:space="preserve"> en el movimiento de la cuenta 2902010002 y en el reporte saldos por imputar se evidencia que se consignó en el Banco Agrario cuenta No. 300700011376 DTN – RECURSOS PROPIOS PGN SSF.</w:t>
      </w:r>
    </w:p>
    <w:p w14:paraId="652C71EC" w14:textId="77777777" w:rsidR="00A25A98" w:rsidRDefault="00A25A98" w:rsidP="00A25A98">
      <w:pPr>
        <w:pStyle w:val="Textoindependiente"/>
        <w:numPr>
          <w:ilvl w:val="0"/>
          <w:numId w:val="27"/>
        </w:numPr>
        <w:ind w:right="-50"/>
        <w:jc w:val="both"/>
      </w:pPr>
      <w:r>
        <w:t xml:space="preserve">El valor $259.487,64 corresponde al documento fuente No. 15825024, el cual fue reportado por la DTN – </w:t>
      </w:r>
      <w:proofErr w:type="spellStart"/>
      <w:r>
        <w:t>Minhacienda</w:t>
      </w:r>
      <w:proofErr w:type="spellEnd"/>
      <w:r>
        <w:t xml:space="preserve"> en el movimiento de la cuenta 2902010002 y en el reporte saldos por imputar se evidencia que se consignó en el Banco Agrario cuenta No. 300700011376 DTN – RECURSOS PROPIOS PGN SSF.</w:t>
      </w:r>
    </w:p>
    <w:p w14:paraId="751B629E" w14:textId="77777777" w:rsidR="00A25A98" w:rsidRDefault="00A25A98" w:rsidP="00A25A98">
      <w:pPr>
        <w:pStyle w:val="Prrafodelista"/>
      </w:pPr>
    </w:p>
    <w:p w14:paraId="36A33937" w14:textId="77777777" w:rsidR="00A25A98" w:rsidRDefault="00A25A98" w:rsidP="00A25A98">
      <w:pPr>
        <w:pStyle w:val="Textoindependiente"/>
        <w:numPr>
          <w:ilvl w:val="0"/>
          <w:numId w:val="27"/>
        </w:numPr>
        <w:ind w:right="-50"/>
        <w:jc w:val="both"/>
      </w:pPr>
      <w:r>
        <w:t xml:space="preserve">El valor $661.589,02 corresponde al documento fuente No. 15825124, el cual fue reportado por la DTN – </w:t>
      </w:r>
      <w:proofErr w:type="spellStart"/>
      <w:r>
        <w:t>Minhacienda</w:t>
      </w:r>
      <w:proofErr w:type="spellEnd"/>
      <w:r>
        <w:t xml:space="preserve"> en el movimiento de la cuenta 2902010002 y en el reporte saldos por imputar se evidencia que se consignó en el Banco Agrario cuenta No. 300700011376 DTN – RECURSOS PROPIOS PGN SSF.</w:t>
      </w:r>
    </w:p>
    <w:p w14:paraId="2ED6C986" w14:textId="77777777" w:rsidR="00A25A98" w:rsidRDefault="00A25A98" w:rsidP="00A25A98">
      <w:pPr>
        <w:pStyle w:val="Textoindependiente"/>
        <w:ind w:left="720" w:right="-50"/>
        <w:jc w:val="both"/>
      </w:pPr>
    </w:p>
    <w:p w14:paraId="00FDEBA8" w14:textId="77777777" w:rsidR="00A25A98" w:rsidRDefault="00A25A98" w:rsidP="00A25A98">
      <w:pPr>
        <w:pStyle w:val="Textoindependiente"/>
        <w:numPr>
          <w:ilvl w:val="0"/>
          <w:numId w:val="27"/>
        </w:numPr>
        <w:ind w:right="-50"/>
        <w:jc w:val="both"/>
      </w:pPr>
      <w:r>
        <w:t xml:space="preserve">El valor $68.700,55 corresponde al documento fuente No. 15825224, el cual fue reportado por la DTN – </w:t>
      </w:r>
      <w:proofErr w:type="spellStart"/>
      <w:r>
        <w:t>Minhacienda</w:t>
      </w:r>
      <w:proofErr w:type="spellEnd"/>
      <w:r>
        <w:t xml:space="preserve"> en el movimiento de la cuenta 2902010002 y en el reporte saldos por imputar se evidencia que se consignó en el Banco Agrario cuenta No. 300700011376 DTN – RECURSOS PROPIOS PGN SSF.</w:t>
      </w:r>
    </w:p>
    <w:p w14:paraId="28463492" w14:textId="77777777" w:rsidR="00A25A98" w:rsidRDefault="00A25A98" w:rsidP="00A25A98">
      <w:pPr>
        <w:pStyle w:val="Textoindependiente"/>
        <w:ind w:right="-50"/>
        <w:jc w:val="both"/>
      </w:pPr>
    </w:p>
    <w:p w14:paraId="285B82C8" w14:textId="77777777" w:rsidR="00A25A98" w:rsidRDefault="00A25A98" w:rsidP="00A25A98">
      <w:pPr>
        <w:pStyle w:val="Textoindependiente"/>
        <w:numPr>
          <w:ilvl w:val="0"/>
          <w:numId w:val="27"/>
        </w:numPr>
        <w:ind w:right="-50"/>
        <w:jc w:val="both"/>
      </w:pPr>
      <w:r>
        <w:t xml:space="preserve">El valor $140.485,67 corresponde al documento fuente No. 16668324, el cual fue reportado por la DTN – </w:t>
      </w:r>
      <w:proofErr w:type="spellStart"/>
      <w:r>
        <w:t>Minhacienda</w:t>
      </w:r>
      <w:proofErr w:type="spellEnd"/>
      <w:r>
        <w:t xml:space="preserve"> en el movimiento de la cuenta 2902010002 y en el reporte saldos por imputar se evidencia que se consignó en el Banco Agrario cuenta No. 300700011376 DTN – RECURSOS PROPIOS PGN SSF.</w:t>
      </w:r>
    </w:p>
    <w:p w14:paraId="59B50B68" w14:textId="77777777" w:rsidR="00A25A98" w:rsidRDefault="00A25A98" w:rsidP="00A25A98">
      <w:pPr>
        <w:pStyle w:val="Textoindependiente"/>
        <w:ind w:right="-50"/>
        <w:jc w:val="both"/>
      </w:pPr>
    </w:p>
    <w:p w14:paraId="118387B0" w14:textId="77777777" w:rsidR="00A25A98" w:rsidRDefault="00A25A98" w:rsidP="00A25A98">
      <w:pPr>
        <w:pStyle w:val="Textoindependiente"/>
        <w:numPr>
          <w:ilvl w:val="0"/>
          <w:numId w:val="27"/>
        </w:numPr>
        <w:ind w:right="-50"/>
        <w:jc w:val="both"/>
      </w:pPr>
      <w:r>
        <w:t xml:space="preserve">El valor $103.017,00 corresponde al documento fuente No. 17180324, el cual fue reportado por la DTN – </w:t>
      </w:r>
      <w:proofErr w:type="spellStart"/>
      <w:r>
        <w:t>Minhacienda</w:t>
      </w:r>
      <w:proofErr w:type="spellEnd"/>
      <w:r>
        <w:t xml:space="preserve"> en el movimiento de la cuenta 2902010002 y en el reporte saldos por imputar se evidencia que se consignó en el Banco Agrario cuenta No. 300700011376 DTN – RECURSOS PROPIOS PGN SSF.</w:t>
      </w:r>
    </w:p>
    <w:p w14:paraId="7DF92022" w14:textId="77777777" w:rsidR="00A25A98" w:rsidRDefault="00A25A98" w:rsidP="00A25A98">
      <w:pPr>
        <w:pStyle w:val="Prrafodelista"/>
      </w:pPr>
    </w:p>
    <w:p w14:paraId="5952B734" w14:textId="77777777" w:rsidR="00A25A98" w:rsidRDefault="00A25A98" w:rsidP="00A25A98">
      <w:pPr>
        <w:pStyle w:val="Textoindependiente"/>
        <w:numPr>
          <w:ilvl w:val="0"/>
          <w:numId w:val="27"/>
        </w:numPr>
        <w:ind w:right="-50"/>
        <w:jc w:val="both"/>
      </w:pPr>
      <w:r>
        <w:t xml:space="preserve">El valor $4.880.082,00 corresponde al documento fuente No. 17665824, el cual fue reportado por la DTN – </w:t>
      </w:r>
      <w:proofErr w:type="spellStart"/>
      <w:r>
        <w:t>Minhacienda</w:t>
      </w:r>
      <w:proofErr w:type="spellEnd"/>
      <w:r>
        <w:t xml:space="preserve"> en el movimiento de la cuenta 2902010002 y en el reporte saldos por imputar se evidencia que se consignó en el Banco Agrario cuenta No. 300700011376 DTN – RECURSOS PROPIOS PGN SSF.</w:t>
      </w:r>
    </w:p>
    <w:p w14:paraId="554B33A9" w14:textId="77777777" w:rsidR="00A25A98" w:rsidRDefault="00A25A98" w:rsidP="00A25A98">
      <w:pPr>
        <w:pStyle w:val="Textoindependiente"/>
        <w:ind w:left="360" w:right="-50"/>
        <w:jc w:val="both"/>
      </w:pPr>
    </w:p>
    <w:p w14:paraId="4109B834" w14:textId="77777777" w:rsidR="00A25A98" w:rsidRDefault="00A25A98" w:rsidP="00A25A98">
      <w:pPr>
        <w:pStyle w:val="Textoindependiente"/>
        <w:numPr>
          <w:ilvl w:val="0"/>
          <w:numId w:val="27"/>
        </w:numPr>
        <w:ind w:right="-50"/>
        <w:jc w:val="both"/>
      </w:pPr>
      <w:r>
        <w:t xml:space="preserve">El valor $1.810.546,00 corresponde al documento fuente No. 17665924, el cual fue reportado por la DTN – </w:t>
      </w:r>
      <w:proofErr w:type="spellStart"/>
      <w:r>
        <w:t>Minhacienda</w:t>
      </w:r>
      <w:proofErr w:type="spellEnd"/>
      <w:r>
        <w:t xml:space="preserve"> en el movimiento de la cuenta 2902010002 y en el reporte saldos por imputar se evidencia que se consignó en el Banco Agrario cuenta No. 300700011376 DTN – RECURSOS PROPIOS PGN SSF.</w:t>
      </w:r>
    </w:p>
    <w:p w14:paraId="2CEC8C9E" w14:textId="77777777" w:rsidR="00A25A98" w:rsidRDefault="00A25A98" w:rsidP="00A25A98">
      <w:pPr>
        <w:pStyle w:val="Textoindependiente"/>
        <w:ind w:right="-50"/>
        <w:jc w:val="both"/>
      </w:pPr>
    </w:p>
    <w:p w14:paraId="09DB4831" w14:textId="77777777" w:rsidR="00A25A98" w:rsidRDefault="00A25A98" w:rsidP="00A25A98">
      <w:pPr>
        <w:pStyle w:val="Textoindependiente"/>
        <w:numPr>
          <w:ilvl w:val="0"/>
          <w:numId w:val="27"/>
        </w:numPr>
        <w:ind w:right="-50"/>
        <w:jc w:val="both"/>
      </w:pPr>
      <w:r>
        <w:lastRenderedPageBreak/>
        <w:t xml:space="preserve">El valor $58.767.060,00 corresponde al documento fuente No. 17666024, el cual fue reportado por la DTN – </w:t>
      </w:r>
      <w:proofErr w:type="spellStart"/>
      <w:r>
        <w:t>Minhacienda</w:t>
      </w:r>
      <w:proofErr w:type="spellEnd"/>
      <w:r>
        <w:t xml:space="preserve"> en el movimiento de la cuenta 2902010002 y en el reporte saldos por imputar se evidencia que se consignó en el Banco Agrario cuenta No. 300700011376 DTN – RECURSOS PROPIOS PGN SSF.</w:t>
      </w:r>
    </w:p>
    <w:p w14:paraId="3C6D3B85" w14:textId="77777777" w:rsidR="00A25A98" w:rsidRDefault="00A25A98" w:rsidP="00A25A98">
      <w:pPr>
        <w:pStyle w:val="Textoindependiente"/>
        <w:ind w:right="-50"/>
        <w:jc w:val="both"/>
      </w:pPr>
    </w:p>
    <w:p w14:paraId="45912E3D" w14:textId="77777777" w:rsidR="00A25A98" w:rsidRDefault="00A25A98" w:rsidP="00A25A98">
      <w:pPr>
        <w:pStyle w:val="Textoindependiente"/>
        <w:numPr>
          <w:ilvl w:val="0"/>
          <w:numId w:val="27"/>
        </w:numPr>
        <w:ind w:right="-50"/>
        <w:jc w:val="both"/>
      </w:pPr>
      <w:r>
        <w:t xml:space="preserve">El valor $57.268,38 corresponde al documento fuente No. 18128424, el cual fue reportado por la DTN – </w:t>
      </w:r>
      <w:proofErr w:type="spellStart"/>
      <w:r>
        <w:t>Minhacienda</w:t>
      </w:r>
      <w:proofErr w:type="spellEnd"/>
      <w:r>
        <w:t xml:space="preserve"> en el movimiento de la cuenta 2902010002 y en el reporte saldos por imputar se evidencia que se consignó en el Banco Agrario cuenta No. 300700011376 DTN – RECURSOS PROPIOS PGN SSF.</w:t>
      </w:r>
    </w:p>
    <w:p w14:paraId="6DA7BA97" w14:textId="77777777" w:rsidR="00A25A98" w:rsidRDefault="00A25A98" w:rsidP="00A25A98">
      <w:pPr>
        <w:pStyle w:val="Textoindependiente"/>
        <w:ind w:right="-50"/>
        <w:jc w:val="both"/>
      </w:pPr>
    </w:p>
    <w:p w14:paraId="56AE2A4A" w14:textId="77777777" w:rsidR="00A25A98" w:rsidRDefault="00A25A98" w:rsidP="00A25A98">
      <w:pPr>
        <w:pStyle w:val="Textoindependiente"/>
        <w:numPr>
          <w:ilvl w:val="0"/>
          <w:numId w:val="27"/>
        </w:numPr>
        <w:ind w:right="-50"/>
        <w:jc w:val="both"/>
      </w:pPr>
      <w:r>
        <w:t xml:space="preserve">El valor $135.332,24 corresponde al documento fuente No. 18285824, el cual fue reportado por la DTN – </w:t>
      </w:r>
      <w:proofErr w:type="spellStart"/>
      <w:r>
        <w:t>Minhacienda</w:t>
      </w:r>
      <w:proofErr w:type="spellEnd"/>
      <w:r>
        <w:t xml:space="preserve"> en el movimiento de la cuenta 2902010002 y en el reporte saldos por imputar se evidencia que se consignó en el Banco Agrario cuenta No. 300700011376 DTN – RECURSOS PROPIOS PGN SSF.</w:t>
      </w:r>
    </w:p>
    <w:p w14:paraId="72994766" w14:textId="77777777" w:rsidR="00A25A98" w:rsidRDefault="00A25A98" w:rsidP="00A25A98">
      <w:pPr>
        <w:pStyle w:val="Textoindependiente"/>
        <w:numPr>
          <w:ilvl w:val="0"/>
          <w:numId w:val="27"/>
        </w:numPr>
        <w:ind w:right="-50"/>
        <w:jc w:val="both"/>
      </w:pPr>
      <w:r>
        <w:t xml:space="preserve">El valor $103.957,00 corresponde al documento fuente No. 18286024, el cual fue reportado por la DTN – </w:t>
      </w:r>
      <w:proofErr w:type="spellStart"/>
      <w:r>
        <w:t>Minhacienda</w:t>
      </w:r>
      <w:proofErr w:type="spellEnd"/>
      <w:r>
        <w:t xml:space="preserve"> en el movimiento de la cuenta 2902010002 y en el reporte saldos por imputar se evidencia que se consignó en el Banco Agrario cuenta No. 300700011376 DTN – RECURSOS PROPIOS PGN SSF.</w:t>
      </w:r>
    </w:p>
    <w:p w14:paraId="7D55112E" w14:textId="77777777" w:rsidR="00A25A98" w:rsidRDefault="00A25A98" w:rsidP="00A25A98">
      <w:pPr>
        <w:pStyle w:val="Textoindependiente"/>
        <w:ind w:right="-50"/>
        <w:jc w:val="both"/>
      </w:pPr>
    </w:p>
    <w:p w14:paraId="43811F1A" w14:textId="77777777" w:rsidR="00A25A98" w:rsidRDefault="00A25A98" w:rsidP="00A25A98">
      <w:pPr>
        <w:pStyle w:val="Textoindependiente"/>
        <w:numPr>
          <w:ilvl w:val="0"/>
          <w:numId w:val="27"/>
        </w:numPr>
        <w:ind w:right="-50"/>
        <w:jc w:val="both"/>
      </w:pPr>
      <w:r>
        <w:t>El valor -$297.000,00 corresponde a que en el mes de septiembre no enviaron movimientos de esta cuenta, por lo tanto, este valor se presentó en la conciliación de agosto 2024 y septiembre 2024. Generándose una confusión entre las dos entidades y finalmente la DTN realizó la reclasificación dos veces. Por lo anterior se solicita, reversar este valor en el DOC 112404010 del 01 de noviembre de 2024.</w:t>
      </w:r>
    </w:p>
    <w:p w14:paraId="4B92F8FE" w14:textId="77777777" w:rsidR="00A25A98" w:rsidRDefault="00A25A98" w:rsidP="00A25A98">
      <w:pPr>
        <w:pStyle w:val="Textoindependiente"/>
        <w:ind w:left="360" w:right="-50"/>
        <w:jc w:val="both"/>
      </w:pPr>
    </w:p>
    <w:p w14:paraId="60670C3A" w14:textId="77777777" w:rsidR="00A25A98" w:rsidRPr="001D402D" w:rsidRDefault="00A25A98" w:rsidP="00A25A98">
      <w:pPr>
        <w:pStyle w:val="Textoindependiente"/>
        <w:ind w:right="-50"/>
        <w:jc w:val="both"/>
        <w:rPr>
          <w:b/>
          <w:bCs/>
          <w:sz w:val="28"/>
          <w:szCs w:val="28"/>
        </w:rPr>
      </w:pPr>
      <w:r>
        <w:rPr>
          <w:b/>
          <w:bCs/>
          <w:sz w:val="28"/>
          <w:szCs w:val="28"/>
        </w:rPr>
        <w:t>C</w:t>
      </w:r>
      <w:r w:rsidRPr="001D402D">
        <w:rPr>
          <w:b/>
          <w:bCs/>
          <w:sz w:val="28"/>
          <w:szCs w:val="28"/>
        </w:rPr>
        <w:t>.- INFORME DE LA AUTOCALIFICACIÓN DEL SISTEMA DE CONTROL INTERNO CONTABLE:</w:t>
      </w:r>
    </w:p>
    <w:p w14:paraId="6C4CF2BF" w14:textId="77777777" w:rsidR="00A25A98" w:rsidRDefault="00A25A98" w:rsidP="00A25A98">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A25A98" w:rsidRPr="00E648AF" w14:paraId="4F384630" w14:textId="77777777" w:rsidTr="00874B2D">
        <w:tc>
          <w:tcPr>
            <w:tcW w:w="4981" w:type="dxa"/>
          </w:tcPr>
          <w:p w14:paraId="5F0975E2" w14:textId="77777777" w:rsidR="00A25A98" w:rsidRPr="00E648AF" w:rsidRDefault="00A25A98" w:rsidP="00874B2D">
            <w:pPr>
              <w:jc w:val="center"/>
              <w:rPr>
                <w:b/>
                <w:sz w:val="24"/>
                <w:szCs w:val="24"/>
                <w:lang w:val="es-MX"/>
              </w:rPr>
            </w:pPr>
            <w:r w:rsidRPr="00E648AF">
              <w:rPr>
                <w:b/>
                <w:sz w:val="24"/>
                <w:szCs w:val="24"/>
                <w:lang w:val="es-MX"/>
              </w:rPr>
              <w:t>AUTOCALIFICACIÓN</w:t>
            </w:r>
          </w:p>
        </w:tc>
        <w:tc>
          <w:tcPr>
            <w:tcW w:w="4981" w:type="dxa"/>
          </w:tcPr>
          <w:p w14:paraId="08FC398B" w14:textId="77777777" w:rsidR="00A25A98" w:rsidRPr="00E648AF" w:rsidRDefault="00A25A98" w:rsidP="00874B2D">
            <w:pPr>
              <w:jc w:val="center"/>
              <w:rPr>
                <w:b/>
                <w:sz w:val="24"/>
                <w:szCs w:val="24"/>
                <w:u w:val="single"/>
                <w:lang w:val="es-MX"/>
              </w:rPr>
            </w:pPr>
            <w:r>
              <w:rPr>
                <w:b/>
                <w:sz w:val="24"/>
                <w:szCs w:val="24"/>
                <w:u w:val="single"/>
                <w:lang w:val="es-MX"/>
              </w:rPr>
              <w:t>4.91</w:t>
            </w:r>
          </w:p>
        </w:tc>
      </w:tr>
    </w:tbl>
    <w:p w14:paraId="3CE97E39" w14:textId="77777777" w:rsidR="00A25A98" w:rsidRDefault="00A25A98" w:rsidP="00A25A98">
      <w:pPr>
        <w:pStyle w:val="Textoindependiente"/>
        <w:ind w:right="-50"/>
        <w:jc w:val="both"/>
        <w:rPr>
          <w:b/>
          <w:bCs/>
          <w:sz w:val="28"/>
          <w:szCs w:val="28"/>
        </w:rPr>
      </w:pPr>
    </w:p>
    <w:p w14:paraId="649C21ED" w14:textId="77777777" w:rsidR="00A25A98" w:rsidRDefault="00A25A98" w:rsidP="00A25A98">
      <w:pPr>
        <w:pStyle w:val="Textoindependiente"/>
        <w:ind w:right="-50"/>
        <w:jc w:val="both"/>
        <w:rPr>
          <w:b/>
          <w:bCs/>
          <w:sz w:val="28"/>
          <w:szCs w:val="28"/>
        </w:rPr>
      </w:pPr>
      <w:r>
        <w:rPr>
          <w:b/>
          <w:bCs/>
          <w:sz w:val="28"/>
          <w:szCs w:val="28"/>
        </w:rPr>
        <w:t>Del informe enviado retomamos lo siguiente:</w:t>
      </w:r>
    </w:p>
    <w:p w14:paraId="54CE7D67" w14:textId="77777777" w:rsidR="00A25A98" w:rsidRDefault="00A25A98" w:rsidP="00A25A98">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A25A98" w:rsidRPr="00740FF1" w14:paraId="22661A60" w14:textId="77777777" w:rsidTr="00874B2D">
        <w:tc>
          <w:tcPr>
            <w:tcW w:w="562" w:type="dxa"/>
          </w:tcPr>
          <w:p w14:paraId="10ADBF5F" w14:textId="77777777" w:rsidR="00A25A98" w:rsidRPr="00740FF1" w:rsidRDefault="00A25A98"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74936903" w14:textId="77777777" w:rsidR="00A25A98" w:rsidRPr="00E648AF" w:rsidRDefault="00A25A98" w:rsidP="00874B2D">
            <w:pPr>
              <w:jc w:val="center"/>
              <w:rPr>
                <w:b/>
                <w:sz w:val="24"/>
                <w:szCs w:val="24"/>
                <w:lang w:val="es-MX"/>
              </w:rPr>
            </w:pPr>
            <w:r w:rsidRPr="00E648AF">
              <w:rPr>
                <w:b/>
                <w:sz w:val="24"/>
                <w:szCs w:val="24"/>
                <w:lang w:val="es-MX"/>
              </w:rPr>
              <w:t>DEBILIDADES</w:t>
            </w:r>
          </w:p>
          <w:p w14:paraId="56309F8F" w14:textId="77777777" w:rsidR="00A25A98" w:rsidRPr="00740FF1" w:rsidRDefault="00A25A98" w:rsidP="00874B2D">
            <w:pPr>
              <w:jc w:val="center"/>
              <w:rPr>
                <w:b/>
                <w:sz w:val="20"/>
                <w:szCs w:val="20"/>
                <w:lang w:val="es-MX"/>
              </w:rPr>
            </w:pPr>
          </w:p>
        </w:tc>
      </w:tr>
      <w:tr w:rsidR="00A25A98" w:rsidRPr="00740FF1" w14:paraId="45186BB9" w14:textId="77777777" w:rsidTr="00874B2D">
        <w:tc>
          <w:tcPr>
            <w:tcW w:w="562" w:type="dxa"/>
          </w:tcPr>
          <w:p w14:paraId="420E9E28" w14:textId="77777777" w:rsidR="00A25A98" w:rsidRPr="00740FF1" w:rsidRDefault="00A25A98" w:rsidP="00874B2D">
            <w:pPr>
              <w:jc w:val="center"/>
              <w:rPr>
                <w:b/>
                <w:sz w:val="20"/>
                <w:szCs w:val="20"/>
                <w:lang w:val="es-MX"/>
              </w:rPr>
            </w:pPr>
            <w:r w:rsidRPr="00740FF1">
              <w:rPr>
                <w:b/>
                <w:sz w:val="20"/>
                <w:szCs w:val="20"/>
                <w:lang w:val="es-MX"/>
              </w:rPr>
              <w:t>1</w:t>
            </w:r>
          </w:p>
        </w:tc>
        <w:tc>
          <w:tcPr>
            <w:tcW w:w="9400" w:type="dxa"/>
          </w:tcPr>
          <w:p w14:paraId="45D630BC" w14:textId="77777777" w:rsidR="00A25A98" w:rsidRPr="00AA17BA" w:rsidRDefault="00A25A98" w:rsidP="00874B2D">
            <w:pPr>
              <w:widowControl/>
              <w:autoSpaceDE/>
              <w:autoSpaceDN/>
              <w:jc w:val="both"/>
              <w:rPr>
                <w:b/>
                <w:sz w:val="20"/>
                <w:szCs w:val="20"/>
                <w:lang w:val="es-CO"/>
              </w:rPr>
            </w:pPr>
            <w:r>
              <w:rPr>
                <w:sz w:val="20"/>
                <w:szCs w:val="20"/>
              </w:rPr>
              <w:t>Reporte oportuno de información por parte de algunas áreas técnicas para incluir en los estados financieros, especialmente en lo relacionado con transferencias a las ET.</w:t>
            </w:r>
          </w:p>
        </w:tc>
      </w:tr>
    </w:tbl>
    <w:p w14:paraId="54E9605D" w14:textId="77777777" w:rsidR="00A25A98" w:rsidRDefault="00A25A98" w:rsidP="00A25A98">
      <w:pPr>
        <w:pStyle w:val="Textoindependiente"/>
        <w:ind w:right="-50"/>
        <w:jc w:val="both"/>
        <w:rPr>
          <w:b/>
          <w:bCs/>
          <w:sz w:val="28"/>
          <w:szCs w:val="28"/>
        </w:rPr>
      </w:pPr>
    </w:p>
    <w:p w14:paraId="1822A68E" w14:textId="77777777" w:rsidR="00A25A98" w:rsidRDefault="00A25A98" w:rsidP="00A25A98">
      <w:pPr>
        <w:jc w:val="both"/>
        <w:rPr>
          <w:b/>
          <w:sz w:val="28"/>
          <w:szCs w:val="28"/>
          <w:lang w:val="es-MX"/>
        </w:rPr>
      </w:pPr>
      <w:r>
        <w:rPr>
          <w:b/>
          <w:sz w:val="28"/>
          <w:szCs w:val="28"/>
          <w:lang w:val="es-MX"/>
        </w:rPr>
        <w:t>Del citado informe retomamos las siguientes recomendaciones:</w:t>
      </w:r>
    </w:p>
    <w:p w14:paraId="045C561A" w14:textId="77777777" w:rsidR="00A25A98" w:rsidRPr="008F6555" w:rsidRDefault="00A25A98" w:rsidP="00A25A98">
      <w:pPr>
        <w:rPr>
          <w:sz w:val="24"/>
          <w:szCs w:val="24"/>
          <w:lang w:val="es-MX"/>
        </w:rPr>
      </w:pPr>
    </w:p>
    <w:tbl>
      <w:tblPr>
        <w:tblStyle w:val="Tablaconcuadrcula"/>
        <w:tblW w:w="0" w:type="auto"/>
        <w:tblLook w:val="04A0" w:firstRow="1" w:lastRow="0" w:firstColumn="1" w:lastColumn="0" w:noHBand="0" w:noVBand="1"/>
      </w:tblPr>
      <w:tblGrid>
        <w:gridCol w:w="562"/>
        <w:gridCol w:w="9400"/>
      </w:tblGrid>
      <w:tr w:rsidR="00A25A98" w:rsidRPr="00740FF1" w14:paraId="7C63C6F6" w14:textId="77777777" w:rsidTr="00874B2D">
        <w:tc>
          <w:tcPr>
            <w:tcW w:w="562" w:type="dxa"/>
          </w:tcPr>
          <w:p w14:paraId="655FE5FB" w14:textId="77777777" w:rsidR="00A25A98" w:rsidRPr="00740FF1" w:rsidRDefault="00A25A98"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2B06B36A" w14:textId="77777777" w:rsidR="00A25A98" w:rsidRPr="00E648AF" w:rsidRDefault="00A25A98" w:rsidP="00874B2D">
            <w:pPr>
              <w:jc w:val="center"/>
              <w:rPr>
                <w:b/>
                <w:sz w:val="24"/>
                <w:szCs w:val="24"/>
                <w:lang w:val="es-MX"/>
              </w:rPr>
            </w:pPr>
            <w:r w:rsidRPr="00E648AF">
              <w:rPr>
                <w:b/>
                <w:sz w:val="24"/>
                <w:szCs w:val="24"/>
                <w:lang w:val="es-MX"/>
              </w:rPr>
              <w:t>RECOMENDACIONES</w:t>
            </w:r>
          </w:p>
          <w:p w14:paraId="3B1DAC32" w14:textId="77777777" w:rsidR="00A25A98" w:rsidRPr="00740FF1" w:rsidRDefault="00A25A98" w:rsidP="00874B2D">
            <w:pPr>
              <w:jc w:val="center"/>
              <w:rPr>
                <w:b/>
                <w:sz w:val="20"/>
                <w:szCs w:val="20"/>
                <w:lang w:val="es-MX"/>
              </w:rPr>
            </w:pPr>
          </w:p>
        </w:tc>
      </w:tr>
      <w:tr w:rsidR="00A25A98" w:rsidRPr="00740FF1" w14:paraId="4CB5A456" w14:textId="77777777" w:rsidTr="00874B2D">
        <w:tblPrEx>
          <w:tblCellMar>
            <w:left w:w="70" w:type="dxa"/>
            <w:right w:w="70" w:type="dxa"/>
          </w:tblCellMar>
        </w:tblPrEx>
        <w:tc>
          <w:tcPr>
            <w:tcW w:w="562" w:type="dxa"/>
          </w:tcPr>
          <w:p w14:paraId="1AD4D28A" w14:textId="77777777" w:rsidR="00A25A98" w:rsidRPr="00740FF1" w:rsidRDefault="00A25A98" w:rsidP="00874B2D">
            <w:pPr>
              <w:jc w:val="center"/>
              <w:rPr>
                <w:b/>
                <w:sz w:val="20"/>
                <w:szCs w:val="20"/>
                <w:lang w:val="es-MX"/>
              </w:rPr>
            </w:pPr>
            <w:r w:rsidRPr="00740FF1">
              <w:rPr>
                <w:b/>
                <w:sz w:val="20"/>
                <w:szCs w:val="20"/>
                <w:lang w:val="es-MX"/>
              </w:rPr>
              <w:t>1</w:t>
            </w:r>
          </w:p>
        </w:tc>
        <w:tc>
          <w:tcPr>
            <w:tcW w:w="9400" w:type="dxa"/>
          </w:tcPr>
          <w:p w14:paraId="719DC5AE" w14:textId="77777777" w:rsidR="00A25A98" w:rsidRPr="00740FF1" w:rsidRDefault="00A25A98" w:rsidP="00874B2D">
            <w:pPr>
              <w:jc w:val="both"/>
              <w:rPr>
                <w:b/>
                <w:sz w:val="20"/>
                <w:szCs w:val="20"/>
                <w:lang w:val="es-MX"/>
              </w:rPr>
            </w:pPr>
            <w:r>
              <w:rPr>
                <w:rFonts w:eastAsiaTheme="minorHAnsi"/>
                <w:color w:val="000000"/>
                <w:sz w:val="20"/>
                <w:szCs w:val="20"/>
                <w:lang w:val="es-CO"/>
              </w:rPr>
              <w:t xml:space="preserve">Realizar los comités de sostenibilidad con la periodicidad estipulada en la Resolución 3316 de 2028, artículo 5. </w:t>
            </w:r>
          </w:p>
        </w:tc>
      </w:tr>
      <w:tr w:rsidR="00A25A98" w:rsidRPr="00740FF1" w14:paraId="12CAC567" w14:textId="77777777" w:rsidTr="00874B2D">
        <w:tc>
          <w:tcPr>
            <w:tcW w:w="562" w:type="dxa"/>
          </w:tcPr>
          <w:p w14:paraId="6F6E6875" w14:textId="77777777" w:rsidR="00A25A98" w:rsidRPr="00740FF1" w:rsidRDefault="00A25A98" w:rsidP="00874B2D">
            <w:pPr>
              <w:jc w:val="center"/>
              <w:rPr>
                <w:b/>
                <w:sz w:val="20"/>
                <w:szCs w:val="20"/>
                <w:lang w:val="es-MX"/>
              </w:rPr>
            </w:pPr>
            <w:r w:rsidRPr="00740FF1">
              <w:rPr>
                <w:b/>
                <w:sz w:val="20"/>
                <w:szCs w:val="20"/>
                <w:lang w:val="es-MX"/>
              </w:rPr>
              <w:t>2</w:t>
            </w:r>
          </w:p>
        </w:tc>
        <w:tc>
          <w:tcPr>
            <w:tcW w:w="9400" w:type="dxa"/>
          </w:tcPr>
          <w:p w14:paraId="79AA3BF3" w14:textId="77777777" w:rsidR="00A25A98" w:rsidRPr="00740FF1" w:rsidRDefault="00A25A98" w:rsidP="00874B2D">
            <w:pPr>
              <w:jc w:val="both"/>
              <w:rPr>
                <w:b/>
                <w:sz w:val="20"/>
                <w:szCs w:val="20"/>
                <w:lang w:val="es-MX"/>
              </w:rPr>
            </w:pPr>
            <w:r>
              <w:rPr>
                <w:rFonts w:eastAsiaTheme="minorHAnsi"/>
                <w:color w:val="000000"/>
                <w:sz w:val="20"/>
                <w:szCs w:val="20"/>
                <w:lang w:val="es-CO"/>
              </w:rPr>
              <w:t>Continuar con la depuración de las cuentas Recíprocas, incapacidades, inventarios, transferencias, cuotas partes pensionales entre otras.</w:t>
            </w:r>
          </w:p>
        </w:tc>
      </w:tr>
    </w:tbl>
    <w:p w14:paraId="0803B818" w14:textId="77777777" w:rsidR="00A25A98" w:rsidRDefault="00A25A98" w:rsidP="00A25A98">
      <w:pPr>
        <w:pStyle w:val="Textoindependiente"/>
        <w:ind w:right="-50"/>
        <w:jc w:val="both"/>
        <w:rPr>
          <w:b/>
          <w:bCs/>
          <w:sz w:val="28"/>
          <w:szCs w:val="28"/>
        </w:rPr>
      </w:pPr>
    </w:p>
    <w:p w14:paraId="11BA22A0" w14:textId="77777777" w:rsidR="00A25A98" w:rsidRPr="0067097C" w:rsidRDefault="00A25A98" w:rsidP="00A25A98">
      <w:pPr>
        <w:jc w:val="both"/>
        <w:rPr>
          <w:b/>
          <w:bCs/>
          <w:sz w:val="24"/>
          <w:szCs w:val="24"/>
          <w:lang w:val="es-CO"/>
        </w:rPr>
      </w:pPr>
      <w:r w:rsidRPr="0067097C">
        <w:rPr>
          <w:b/>
          <w:bCs/>
          <w:sz w:val="24"/>
          <w:szCs w:val="24"/>
          <w:lang w:val="es-CO"/>
        </w:rPr>
        <w:t xml:space="preserve">NOTA: LA ENTIDAD ENVIA LA MATRIZ DE AUTOEVALUACIÓN DEL SISTEMA DE CONTROL INTERNO CONTABLE CON </w:t>
      </w:r>
      <w:r w:rsidRPr="0067097C">
        <w:rPr>
          <w:b/>
          <w:bCs/>
          <w:sz w:val="24"/>
          <w:szCs w:val="24"/>
          <w:u w:val="single"/>
          <w:lang w:val="es-CO"/>
        </w:rPr>
        <w:t xml:space="preserve">ACTIVIDADES DE CONTROL REALIZADAS EN </w:t>
      </w:r>
      <w:r w:rsidRPr="0067097C">
        <w:rPr>
          <w:b/>
          <w:bCs/>
          <w:sz w:val="24"/>
          <w:szCs w:val="24"/>
          <w:u w:val="single"/>
          <w:lang w:val="es-CO"/>
        </w:rPr>
        <w:lastRenderedPageBreak/>
        <w:t>FORMA PARCIAL</w:t>
      </w:r>
      <w:r w:rsidRPr="0067097C">
        <w:rPr>
          <w:b/>
          <w:bCs/>
          <w:sz w:val="24"/>
          <w:szCs w:val="24"/>
          <w:lang w:val="es-CO"/>
        </w:rPr>
        <w:t>.</w:t>
      </w:r>
    </w:p>
    <w:p w14:paraId="2CCF068E" w14:textId="77777777" w:rsidR="00A25A98" w:rsidRDefault="00A25A98" w:rsidP="00A25A98">
      <w:pPr>
        <w:pStyle w:val="Textoindependiente"/>
        <w:ind w:right="-50"/>
        <w:jc w:val="both"/>
        <w:rPr>
          <w:b/>
          <w:bCs/>
          <w:sz w:val="28"/>
          <w:szCs w:val="28"/>
        </w:rPr>
      </w:pPr>
    </w:p>
    <w:p w14:paraId="1D3B326E" w14:textId="77777777" w:rsidR="00A25A98" w:rsidRPr="002534FE" w:rsidRDefault="00A25A98" w:rsidP="00A25A98">
      <w:pPr>
        <w:pStyle w:val="Ttulo1"/>
        <w:spacing w:before="93"/>
        <w:ind w:left="0" w:right="-50"/>
        <w:rPr>
          <w:sz w:val="28"/>
          <w:szCs w:val="28"/>
        </w:rPr>
      </w:pPr>
      <w:r>
        <w:rPr>
          <w:sz w:val="28"/>
          <w:szCs w:val="28"/>
        </w:rPr>
        <w:t xml:space="preserve">D.- </w:t>
      </w:r>
      <w:r w:rsidRPr="002534FE">
        <w:rPr>
          <w:sz w:val="28"/>
          <w:szCs w:val="28"/>
        </w:rPr>
        <w:t>SEGUIMIENTO AL PLAN O PLANES DE MEJORAMIENTO SUSCRITOS CON LA CGR A 31 DE DICIEMBRE DE 2024:</w:t>
      </w:r>
    </w:p>
    <w:p w14:paraId="030A6C53" w14:textId="77777777" w:rsidR="00A25A98" w:rsidRPr="00B54567" w:rsidRDefault="00A25A98" w:rsidP="00A25A98">
      <w:pPr>
        <w:pStyle w:val="Ttulo1"/>
        <w:spacing w:before="93"/>
        <w:ind w:left="-142" w:right="-50"/>
      </w:pPr>
    </w:p>
    <w:tbl>
      <w:tblPr>
        <w:tblStyle w:val="Tablaconcuadrcula"/>
        <w:tblW w:w="9923" w:type="dxa"/>
        <w:tblInd w:w="-5" w:type="dxa"/>
        <w:tblLook w:val="04A0" w:firstRow="1" w:lastRow="0" w:firstColumn="1" w:lastColumn="0" w:noHBand="0" w:noVBand="1"/>
      </w:tblPr>
      <w:tblGrid>
        <w:gridCol w:w="1701"/>
        <w:gridCol w:w="2552"/>
        <w:gridCol w:w="2268"/>
        <w:gridCol w:w="1984"/>
        <w:gridCol w:w="1418"/>
      </w:tblGrid>
      <w:tr w:rsidR="00A25A98" w:rsidRPr="00B54567" w14:paraId="320B28F2" w14:textId="77777777" w:rsidTr="00874B2D">
        <w:tc>
          <w:tcPr>
            <w:tcW w:w="1701" w:type="dxa"/>
          </w:tcPr>
          <w:p w14:paraId="41EA4EC5" w14:textId="77777777" w:rsidR="00A25A98" w:rsidRPr="00B54567" w:rsidRDefault="00A25A98" w:rsidP="00874B2D">
            <w:pPr>
              <w:pStyle w:val="Ttulo1"/>
              <w:ind w:left="0" w:right="-50"/>
              <w:jc w:val="center"/>
              <w:outlineLvl w:val="0"/>
              <w:rPr>
                <w:sz w:val="20"/>
                <w:szCs w:val="20"/>
              </w:rPr>
            </w:pPr>
            <w:r w:rsidRPr="00B54567">
              <w:rPr>
                <w:sz w:val="20"/>
                <w:szCs w:val="20"/>
              </w:rPr>
              <w:t xml:space="preserve">TOTAL, HALLAZGOS SEGÚN LA </w:t>
            </w:r>
          </w:p>
          <w:p w14:paraId="54DCB243" w14:textId="77777777" w:rsidR="00A25A98" w:rsidRPr="00B54567" w:rsidRDefault="00A25A98" w:rsidP="00874B2D">
            <w:pPr>
              <w:pStyle w:val="Ttulo1"/>
              <w:ind w:left="0" w:right="-50"/>
              <w:jc w:val="center"/>
              <w:outlineLvl w:val="0"/>
              <w:rPr>
                <w:sz w:val="20"/>
                <w:szCs w:val="20"/>
              </w:rPr>
            </w:pPr>
            <w:r w:rsidRPr="00B54567">
              <w:rPr>
                <w:sz w:val="20"/>
                <w:szCs w:val="20"/>
              </w:rPr>
              <w:t>CGR</w:t>
            </w:r>
          </w:p>
          <w:p w14:paraId="31AF84E4" w14:textId="77777777" w:rsidR="00A25A98" w:rsidRPr="00B54567" w:rsidRDefault="00A25A98" w:rsidP="00874B2D">
            <w:pPr>
              <w:pStyle w:val="Ttulo1"/>
              <w:ind w:left="0" w:right="-50"/>
              <w:jc w:val="center"/>
              <w:outlineLvl w:val="0"/>
              <w:rPr>
                <w:sz w:val="20"/>
                <w:szCs w:val="20"/>
              </w:rPr>
            </w:pPr>
          </w:p>
          <w:p w14:paraId="3589DC6C" w14:textId="77777777" w:rsidR="00A25A98" w:rsidRPr="00B54567" w:rsidRDefault="00A25A98" w:rsidP="00874B2D">
            <w:pPr>
              <w:pStyle w:val="Ttulo1"/>
              <w:ind w:left="0" w:right="-50"/>
              <w:jc w:val="center"/>
              <w:outlineLvl w:val="0"/>
              <w:rPr>
                <w:sz w:val="20"/>
                <w:szCs w:val="20"/>
              </w:rPr>
            </w:pPr>
          </w:p>
        </w:tc>
        <w:tc>
          <w:tcPr>
            <w:tcW w:w="2552" w:type="dxa"/>
          </w:tcPr>
          <w:p w14:paraId="04D9DA8D" w14:textId="77777777" w:rsidR="00A25A98" w:rsidRPr="00B54567" w:rsidRDefault="00A25A98" w:rsidP="00874B2D">
            <w:pPr>
              <w:pStyle w:val="Ttulo1"/>
              <w:ind w:left="0" w:right="-50"/>
              <w:jc w:val="center"/>
              <w:outlineLvl w:val="0"/>
              <w:rPr>
                <w:sz w:val="20"/>
                <w:szCs w:val="20"/>
              </w:rPr>
            </w:pPr>
            <w:r w:rsidRPr="00B54567">
              <w:rPr>
                <w:sz w:val="20"/>
                <w:szCs w:val="20"/>
              </w:rPr>
              <w:t>TOTAL, DE METAS PROPUESTAS PARA SUBSANAR LOS HALLAZGOS FORMULADOS POR LA CGR</w:t>
            </w:r>
          </w:p>
          <w:p w14:paraId="34A2195B" w14:textId="77777777" w:rsidR="00A25A98" w:rsidRPr="00B54567" w:rsidRDefault="00A25A98" w:rsidP="00874B2D">
            <w:pPr>
              <w:pStyle w:val="Ttulo1"/>
              <w:ind w:left="0" w:right="-50"/>
              <w:jc w:val="center"/>
              <w:outlineLvl w:val="0"/>
              <w:rPr>
                <w:sz w:val="20"/>
                <w:szCs w:val="20"/>
              </w:rPr>
            </w:pPr>
          </w:p>
        </w:tc>
        <w:tc>
          <w:tcPr>
            <w:tcW w:w="2268" w:type="dxa"/>
          </w:tcPr>
          <w:p w14:paraId="49B3927F" w14:textId="77777777" w:rsidR="00A25A98" w:rsidRPr="00B54567" w:rsidRDefault="00A25A98" w:rsidP="00874B2D">
            <w:pPr>
              <w:pStyle w:val="Ttulo1"/>
              <w:ind w:left="0" w:right="-50"/>
              <w:jc w:val="center"/>
              <w:outlineLvl w:val="0"/>
              <w:rPr>
                <w:sz w:val="20"/>
                <w:szCs w:val="20"/>
              </w:rPr>
            </w:pPr>
            <w:r w:rsidRPr="00B54567">
              <w:rPr>
                <w:sz w:val="20"/>
                <w:szCs w:val="20"/>
              </w:rPr>
              <w:t>TOTAL, DE METAS CUMPLIDAS</w:t>
            </w:r>
          </w:p>
          <w:p w14:paraId="0907F532" w14:textId="77777777" w:rsidR="00A25A98" w:rsidRPr="00B54567" w:rsidRDefault="00A25A98" w:rsidP="00874B2D">
            <w:pPr>
              <w:pStyle w:val="Ttulo1"/>
              <w:ind w:left="0" w:right="-50"/>
              <w:jc w:val="center"/>
              <w:outlineLvl w:val="0"/>
              <w:rPr>
                <w:sz w:val="20"/>
                <w:szCs w:val="20"/>
              </w:rPr>
            </w:pPr>
            <w:r w:rsidRPr="00B54567">
              <w:rPr>
                <w:sz w:val="20"/>
                <w:szCs w:val="20"/>
              </w:rPr>
              <w:t xml:space="preserve"> A 31/12/2024</w:t>
            </w:r>
          </w:p>
        </w:tc>
        <w:tc>
          <w:tcPr>
            <w:tcW w:w="1984" w:type="dxa"/>
          </w:tcPr>
          <w:p w14:paraId="11563797" w14:textId="77777777" w:rsidR="00A25A98" w:rsidRPr="00B54567" w:rsidRDefault="00A25A98" w:rsidP="00874B2D">
            <w:pPr>
              <w:pStyle w:val="Ttulo1"/>
              <w:ind w:left="0" w:right="-50"/>
              <w:jc w:val="center"/>
              <w:outlineLvl w:val="0"/>
              <w:rPr>
                <w:sz w:val="20"/>
                <w:szCs w:val="20"/>
              </w:rPr>
            </w:pPr>
            <w:r w:rsidRPr="00B54567">
              <w:rPr>
                <w:sz w:val="20"/>
                <w:szCs w:val="20"/>
              </w:rPr>
              <w:t>CUMPLIMIENTO DEL PLAN EN %</w:t>
            </w:r>
          </w:p>
          <w:p w14:paraId="339F46B7" w14:textId="77777777" w:rsidR="00A25A98" w:rsidRPr="00B54567" w:rsidRDefault="00A25A98" w:rsidP="00874B2D">
            <w:pPr>
              <w:pStyle w:val="Ttulo1"/>
              <w:ind w:left="0" w:right="-50"/>
              <w:jc w:val="center"/>
              <w:outlineLvl w:val="0"/>
              <w:rPr>
                <w:sz w:val="20"/>
                <w:szCs w:val="20"/>
              </w:rPr>
            </w:pPr>
            <w:r w:rsidRPr="00B54567">
              <w:rPr>
                <w:sz w:val="20"/>
                <w:szCs w:val="20"/>
              </w:rPr>
              <w:t xml:space="preserve"> A 31/12/2024</w:t>
            </w:r>
          </w:p>
        </w:tc>
        <w:tc>
          <w:tcPr>
            <w:tcW w:w="1418" w:type="dxa"/>
          </w:tcPr>
          <w:p w14:paraId="0068B06D" w14:textId="77777777" w:rsidR="00A25A98" w:rsidRPr="00B54567" w:rsidRDefault="00A25A98" w:rsidP="00874B2D">
            <w:pPr>
              <w:pStyle w:val="Ttulo1"/>
              <w:ind w:left="0" w:right="-50"/>
              <w:jc w:val="center"/>
              <w:outlineLvl w:val="0"/>
              <w:rPr>
                <w:sz w:val="20"/>
                <w:szCs w:val="20"/>
              </w:rPr>
            </w:pPr>
            <w:r w:rsidRPr="00B54567">
              <w:rPr>
                <w:sz w:val="20"/>
                <w:szCs w:val="20"/>
              </w:rPr>
              <w:t xml:space="preserve">AVANCE DEL PLAN EN % </w:t>
            </w:r>
          </w:p>
          <w:p w14:paraId="4B45062F" w14:textId="77777777" w:rsidR="00A25A98" w:rsidRPr="00B54567" w:rsidRDefault="00A25A98" w:rsidP="00874B2D">
            <w:pPr>
              <w:pStyle w:val="Ttulo1"/>
              <w:ind w:left="0" w:right="-50"/>
              <w:jc w:val="center"/>
              <w:outlineLvl w:val="0"/>
              <w:rPr>
                <w:sz w:val="20"/>
                <w:szCs w:val="20"/>
              </w:rPr>
            </w:pPr>
            <w:r w:rsidRPr="00B54567">
              <w:rPr>
                <w:sz w:val="20"/>
                <w:szCs w:val="20"/>
              </w:rPr>
              <w:t>A 31/12/2024</w:t>
            </w:r>
          </w:p>
        </w:tc>
      </w:tr>
      <w:tr w:rsidR="00A25A98" w:rsidRPr="00B54567" w14:paraId="03AB2CC0" w14:textId="77777777" w:rsidTr="00874B2D">
        <w:tc>
          <w:tcPr>
            <w:tcW w:w="1701" w:type="dxa"/>
          </w:tcPr>
          <w:p w14:paraId="712E950B" w14:textId="77777777" w:rsidR="00A25A98" w:rsidRPr="00B54567" w:rsidRDefault="00A25A98" w:rsidP="00874B2D">
            <w:pPr>
              <w:pStyle w:val="Ttulo1"/>
              <w:ind w:left="0" w:right="-50"/>
              <w:jc w:val="center"/>
              <w:outlineLvl w:val="0"/>
              <w:rPr>
                <w:sz w:val="20"/>
                <w:szCs w:val="20"/>
              </w:rPr>
            </w:pPr>
            <w:r>
              <w:rPr>
                <w:sz w:val="20"/>
                <w:szCs w:val="20"/>
              </w:rPr>
              <w:t>?</w:t>
            </w:r>
          </w:p>
        </w:tc>
        <w:tc>
          <w:tcPr>
            <w:tcW w:w="2552" w:type="dxa"/>
          </w:tcPr>
          <w:p w14:paraId="2318ABA0" w14:textId="77777777" w:rsidR="00A25A98" w:rsidRPr="00B54567" w:rsidRDefault="00A25A98" w:rsidP="00874B2D">
            <w:pPr>
              <w:pStyle w:val="Ttulo1"/>
              <w:ind w:left="0" w:right="-50"/>
              <w:jc w:val="center"/>
              <w:outlineLvl w:val="0"/>
              <w:rPr>
                <w:sz w:val="20"/>
                <w:szCs w:val="20"/>
              </w:rPr>
            </w:pPr>
            <w:r>
              <w:rPr>
                <w:sz w:val="20"/>
                <w:szCs w:val="20"/>
              </w:rPr>
              <w:t>?</w:t>
            </w:r>
          </w:p>
        </w:tc>
        <w:tc>
          <w:tcPr>
            <w:tcW w:w="2268" w:type="dxa"/>
          </w:tcPr>
          <w:p w14:paraId="047CF0DF" w14:textId="77777777" w:rsidR="00A25A98" w:rsidRPr="00B54567" w:rsidRDefault="00A25A98" w:rsidP="00874B2D">
            <w:pPr>
              <w:pStyle w:val="Ttulo1"/>
              <w:ind w:left="0" w:right="-50"/>
              <w:jc w:val="center"/>
              <w:outlineLvl w:val="0"/>
              <w:rPr>
                <w:sz w:val="20"/>
                <w:szCs w:val="20"/>
              </w:rPr>
            </w:pPr>
            <w:r>
              <w:rPr>
                <w:sz w:val="20"/>
                <w:szCs w:val="20"/>
              </w:rPr>
              <w:t>?</w:t>
            </w:r>
          </w:p>
        </w:tc>
        <w:tc>
          <w:tcPr>
            <w:tcW w:w="1984" w:type="dxa"/>
          </w:tcPr>
          <w:p w14:paraId="48314306" w14:textId="77777777" w:rsidR="00A25A98" w:rsidRPr="00B54567" w:rsidRDefault="00A25A98" w:rsidP="00874B2D">
            <w:pPr>
              <w:pStyle w:val="Ttulo1"/>
              <w:ind w:left="0" w:right="-50"/>
              <w:jc w:val="center"/>
              <w:outlineLvl w:val="0"/>
              <w:rPr>
                <w:sz w:val="20"/>
                <w:szCs w:val="20"/>
                <w:u w:val="single"/>
              </w:rPr>
            </w:pPr>
            <w:r w:rsidRPr="00B54567">
              <w:rPr>
                <w:sz w:val="20"/>
                <w:szCs w:val="20"/>
                <w:u w:val="single"/>
              </w:rPr>
              <w:t>%</w:t>
            </w:r>
          </w:p>
        </w:tc>
        <w:tc>
          <w:tcPr>
            <w:tcW w:w="1418" w:type="dxa"/>
          </w:tcPr>
          <w:p w14:paraId="24E516DF" w14:textId="77777777" w:rsidR="00A25A98" w:rsidRPr="00B54567" w:rsidRDefault="00A25A98" w:rsidP="00874B2D">
            <w:pPr>
              <w:pStyle w:val="Ttulo1"/>
              <w:ind w:left="0" w:right="-50"/>
              <w:jc w:val="center"/>
              <w:outlineLvl w:val="0"/>
              <w:rPr>
                <w:sz w:val="20"/>
                <w:szCs w:val="20"/>
                <w:u w:val="single"/>
              </w:rPr>
            </w:pPr>
            <w:r w:rsidRPr="00B54567">
              <w:rPr>
                <w:sz w:val="20"/>
                <w:szCs w:val="20"/>
                <w:u w:val="single"/>
              </w:rPr>
              <w:t>%</w:t>
            </w:r>
          </w:p>
        </w:tc>
      </w:tr>
    </w:tbl>
    <w:p w14:paraId="58E07D04" w14:textId="77777777" w:rsidR="00A25A98" w:rsidRDefault="00A25A98" w:rsidP="00A25A98">
      <w:pPr>
        <w:pStyle w:val="Ttulo1"/>
        <w:ind w:left="0" w:right="-50"/>
      </w:pPr>
    </w:p>
    <w:p w14:paraId="3728F64B" w14:textId="77777777" w:rsidR="00A25A98" w:rsidRDefault="00A25A98" w:rsidP="00A25A98">
      <w:pPr>
        <w:pStyle w:val="Ttulo1"/>
        <w:ind w:left="0" w:right="-50"/>
        <w:rPr>
          <w:b w:val="0"/>
          <w:bCs w:val="0"/>
        </w:rPr>
      </w:pPr>
      <w:r>
        <w:t xml:space="preserve">NOTA: </w:t>
      </w:r>
      <w:r>
        <w:rPr>
          <w:b w:val="0"/>
          <w:bCs w:val="0"/>
        </w:rPr>
        <w:t xml:space="preserve">La entidad no diligencia el cuadro anterior, remiten </w:t>
      </w:r>
      <w:r>
        <w:t xml:space="preserve">Informe ejecutivo sobre el seguimiento al Plan de Mejoramiento suscrito con Contraloría General de la República y el MSPS, </w:t>
      </w:r>
      <w:r>
        <w:rPr>
          <w:b w:val="0"/>
          <w:bCs w:val="0"/>
        </w:rPr>
        <w:t>del cual r</w:t>
      </w:r>
      <w:r w:rsidRPr="00F92B69">
        <w:rPr>
          <w:b w:val="0"/>
          <w:bCs w:val="0"/>
        </w:rPr>
        <w:t>etomamos lo siguiente:</w:t>
      </w:r>
      <w:r>
        <w:rPr>
          <w:b w:val="0"/>
          <w:bCs w:val="0"/>
        </w:rPr>
        <w:t xml:space="preserve"> </w:t>
      </w:r>
    </w:p>
    <w:p w14:paraId="397D6E0B" w14:textId="77777777" w:rsidR="00A25A98" w:rsidRDefault="00A25A98" w:rsidP="00A25A98">
      <w:pPr>
        <w:pStyle w:val="Ttulo1"/>
        <w:spacing w:before="93"/>
        <w:ind w:left="0" w:right="-50"/>
        <w:rPr>
          <w:b w:val="0"/>
          <w:bCs w:val="0"/>
        </w:rPr>
      </w:pPr>
    </w:p>
    <w:p w14:paraId="1BF36AD3" w14:textId="77777777" w:rsidR="00A25A98" w:rsidRDefault="00A25A98" w:rsidP="00A25A98">
      <w:pPr>
        <w:pStyle w:val="Ttulo1"/>
        <w:spacing w:before="93"/>
        <w:ind w:left="0" w:right="-50"/>
        <w:rPr>
          <w:b w:val="0"/>
          <w:bCs w:val="0"/>
        </w:rPr>
      </w:pPr>
      <w:r w:rsidRPr="00C814E6">
        <w:rPr>
          <w:b w:val="0"/>
          <w:bCs w:val="0"/>
          <w:noProof/>
          <w:lang w:val="es-CO" w:eastAsia="es-CO"/>
        </w:rPr>
        <w:drawing>
          <wp:inline distT="0" distB="0" distL="0" distR="0" wp14:anchorId="4D0EDE85" wp14:editId="4E7B7FFD">
            <wp:extent cx="6286500" cy="3638550"/>
            <wp:effectExtent l="0" t="0" r="0" b="0"/>
            <wp:docPr id="919" name="Imagen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87380" cy="3639059"/>
                    </a:xfrm>
                    <a:prstGeom prst="rect">
                      <a:avLst/>
                    </a:prstGeom>
                  </pic:spPr>
                </pic:pic>
              </a:graphicData>
            </a:graphic>
          </wp:inline>
        </w:drawing>
      </w:r>
    </w:p>
    <w:p w14:paraId="6455D76C" w14:textId="77777777" w:rsidR="00A25A98" w:rsidRDefault="00A25A98" w:rsidP="00A25A98">
      <w:pPr>
        <w:pStyle w:val="Ttulo1"/>
        <w:spacing w:before="93"/>
        <w:ind w:left="0" w:right="-50"/>
        <w:rPr>
          <w:b w:val="0"/>
          <w:bCs w:val="0"/>
        </w:rPr>
      </w:pPr>
      <w:r w:rsidRPr="00C814E6">
        <w:rPr>
          <w:b w:val="0"/>
          <w:bCs w:val="0"/>
          <w:noProof/>
          <w:lang w:val="es-CO" w:eastAsia="es-CO"/>
        </w:rPr>
        <w:lastRenderedPageBreak/>
        <w:drawing>
          <wp:inline distT="0" distB="0" distL="0" distR="0" wp14:anchorId="72E9E76C" wp14:editId="12600443">
            <wp:extent cx="6248400" cy="3076575"/>
            <wp:effectExtent l="0" t="0" r="0" b="9525"/>
            <wp:docPr id="920" name="Imagen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49274" cy="3077005"/>
                    </a:xfrm>
                    <a:prstGeom prst="rect">
                      <a:avLst/>
                    </a:prstGeom>
                  </pic:spPr>
                </pic:pic>
              </a:graphicData>
            </a:graphic>
          </wp:inline>
        </w:drawing>
      </w:r>
    </w:p>
    <w:p w14:paraId="4C3641F8" w14:textId="77777777" w:rsidR="00A25A98" w:rsidRDefault="00A25A98" w:rsidP="00A25A98">
      <w:pPr>
        <w:pStyle w:val="Ttulo1"/>
        <w:spacing w:before="93"/>
        <w:ind w:left="0" w:right="-50"/>
        <w:rPr>
          <w:b w:val="0"/>
          <w:bCs w:val="0"/>
        </w:rPr>
      </w:pPr>
    </w:p>
    <w:p w14:paraId="588DAAF9" w14:textId="77777777" w:rsidR="00A25A98" w:rsidRDefault="00A25A98" w:rsidP="00A25A98">
      <w:pPr>
        <w:pStyle w:val="Ttulo1"/>
        <w:spacing w:before="93"/>
        <w:ind w:left="0" w:right="-50"/>
        <w:jc w:val="center"/>
        <w:rPr>
          <w:b w:val="0"/>
          <w:bCs w:val="0"/>
        </w:rPr>
      </w:pPr>
      <w:r w:rsidRPr="00C814E6">
        <w:rPr>
          <w:b w:val="0"/>
          <w:bCs w:val="0"/>
          <w:noProof/>
          <w:lang w:val="es-CO" w:eastAsia="es-CO"/>
        </w:rPr>
        <w:drawing>
          <wp:inline distT="0" distB="0" distL="0" distR="0" wp14:anchorId="089032B8" wp14:editId="1EF66F0C">
            <wp:extent cx="5591955" cy="4315427"/>
            <wp:effectExtent l="0" t="0" r="8890" b="9525"/>
            <wp:docPr id="921" name="Imagen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91955" cy="4315427"/>
                    </a:xfrm>
                    <a:prstGeom prst="rect">
                      <a:avLst/>
                    </a:prstGeom>
                  </pic:spPr>
                </pic:pic>
              </a:graphicData>
            </a:graphic>
          </wp:inline>
        </w:drawing>
      </w:r>
    </w:p>
    <w:p w14:paraId="4DE4F12A" w14:textId="77777777" w:rsidR="00A25A98" w:rsidRDefault="00A25A98" w:rsidP="00A25A98">
      <w:pPr>
        <w:pStyle w:val="Ttulo1"/>
        <w:spacing w:before="93"/>
        <w:ind w:left="0" w:right="-50"/>
        <w:rPr>
          <w:b w:val="0"/>
          <w:bCs w:val="0"/>
        </w:rPr>
      </w:pPr>
    </w:p>
    <w:p w14:paraId="6304C8E0" w14:textId="77777777" w:rsidR="00A25A98" w:rsidRDefault="00A25A98" w:rsidP="00A25A98">
      <w:pPr>
        <w:pStyle w:val="Ttulo1"/>
        <w:spacing w:before="93"/>
        <w:ind w:left="0" w:right="-50"/>
        <w:jc w:val="center"/>
        <w:rPr>
          <w:b w:val="0"/>
          <w:bCs w:val="0"/>
        </w:rPr>
      </w:pPr>
      <w:r w:rsidRPr="00C814E6">
        <w:rPr>
          <w:b w:val="0"/>
          <w:bCs w:val="0"/>
          <w:noProof/>
          <w:lang w:val="es-CO" w:eastAsia="es-CO"/>
        </w:rPr>
        <w:lastRenderedPageBreak/>
        <w:drawing>
          <wp:inline distT="0" distB="0" distL="0" distR="0" wp14:anchorId="6F0EEDA8" wp14:editId="2AC03F1E">
            <wp:extent cx="5515745" cy="2953162"/>
            <wp:effectExtent l="0" t="0" r="8890" b="0"/>
            <wp:docPr id="922" name="Imagen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15745" cy="2953162"/>
                    </a:xfrm>
                    <a:prstGeom prst="rect">
                      <a:avLst/>
                    </a:prstGeom>
                  </pic:spPr>
                </pic:pic>
              </a:graphicData>
            </a:graphic>
          </wp:inline>
        </w:drawing>
      </w:r>
    </w:p>
    <w:p w14:paraId="499B1370" w14:textId="77777777" w:rsidR="00A25A98" w:rsidRDefault="00A25A98" w:rsidP="00A25A98">
      <w:pPr>
        <w:pStyle w:val="Ttulo1"/>
        <w:spacing w:before="93"/>
        <w:ind w:left="0" w:right="-50"/>
        <w:rPr>
          <w:b w:val="0"/>
          <w:bCs w:val="0"/>
        </w:rPr>
      </w:pPr>
      <w:r w:rsidRPr="00C814E6">
        <w:rPr>
          <w:b w:val="0"/>
          <w:bCs w:val="0"/>
          <w:noProof/>
          <w:lang w:val="es-CO" w:eastAsia="es-CO"/>
        </w:rPr>
        <w:drawing>
          <wp:inline distT="0" distB="0" distL="0" distR="0" wp14:anchorId="2C4229C2" wp14:editId="0148B260">
            <wp:extent cx="6162675" cy="4476750"/>
            <wp:effectExtent l="0" t="0" r="9525" b="0"/>
            <wp:docPr id="923" name="Imagen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63536" cy="4477375"/>
                    </a:xfrm>
                    <a:prstGeom prst="rect">
                      <a:avLst/>
                    </a:prstGeom>
                  </pic:spPr>
                </pic:pic>
              </a:graphicData>
            </a:graphic>
          </wp:inline>
        </w:drawing>
      </w:r>
    </w:p>
    <w:p w14:paraId="5D459643" w14:textId="77777777" w:rsidR="00A25A98" w:rsidRDefault="00A25A98" w:rsidP="00A25A98">
      <w:pPr>
        <w:pStyle w:val="Ttulo1"/>
        <w:spacing w:before="93"/>
        <w:ind w:left="0" w:right="-50"/>
        <w:rPr>
          <w:b w:val="0"/>
          <w:bCs w:val="0"/>
        </w:rPr>
      </w:pPr>
      <w:r w:rsidRPr="00C814E6">
        <w:rPr>
          <w:b w:val="0"/>
          <w:bCs w:val="0"/>
          <w:noProof/>
          <w:lang w:val="es-CO" w:eastAsia="es-CO"/>
        </w:rPr>
        <w:lastRenderedPageBreak/>
        <w:drawing>
          <wp:inline distT="0" distB="0" distL="0" distR="0" wp14:anchorId="5CEFB782" wp14:editId="735FDDA0">
            <wp:extent cx="6124575" cy="1924050"/>
            <wp:effectExtent l="0" t="0" r="9525" b="0"/>
            <wp:docPr id="924" name="Imagen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5431" cy="1924319"/>
                    </a:xfrm>
                    <a:prstGeom prst="rect">
                      <a:avLst/>
                    </a:prstGeom>
                  </pic:spPr>
                </pic:pic>
              </a:graphicData>
            </a:graphic>
          </wp:inline>
        </w:drawing>
      </w:r>
    </w:p>
    <w:p w14:paraId="51A27BBB" w14:textId="77777777" w:rsidR="00A25A98" w:rsidRDefault="00A25A98" w:rsidP="00A25A98">
      <w:pPr>
        <w:pStyle w:val="Textoindependiente"/>
        <w:tabs>
          <w:tab w:val="left" w:pos="2055"/>
        </w:tabs>
        <w:spacing w:before="5"/>
        <w:rPr>
          <w:sz w:val="17"/>
        </w:rPr>
      </w:pPr>
    </w:p>
    <w:p w14:paraId="61718448" w14:textId="77777777" w:rsidR="00A25A98" w:rsidRDefault="00A25A98" w:rsidP="00A25A98">
      <w:pPr>
        <w:jc w:val="both"/>
        <w:rPr>
          <w:b/>
          <w:sz w:val="28"/>
          <w:szCs w:val="28"/>
          <w:lang w:val="es-MX"/>
        </w:rPr>
      </w:pPr>
      <w:r>
        <w:rPr>
          <w:b/>
          <w:sz w:val="28"/>
          <w:szCs w:val="28"/>
        </w:rPr>
        <w:t>E</w:t>
      </w:r>
      <w:r>
        <w:rPr>
          <w:b/>
          <w:sz w:val="28"/>
          <w:szCs w:val="28"/>
          <w:lang w:val="es-MX"/>
        </w:rPr>
        <w:t>.- INFORMACIÓN NO ENVIADA YA SEA EN FISICO, EN CD, MEMORIA USB O A TRAVÉS DE CORREO ELECTRONICO.</w:t>
      </w:r>
    </w:p>
    <w:p w14:paraId="5AECA5B5" w14:textId="77777777" w:rsidR="00A25A98" w:rsidRDefault="00A25A98" w:rsidP="00A25A98">
      <w:pPr>
        <w:jc w:val="both"/>
        <w:rPr>
          <w:b/>
          <w:sz w:val="28"/>
          <w:szCs w:val="28"/>
          <w:lang w:val="es-MX"/>
        </w:rPr>
      </w:pPr>
    </w:p>
    <w:tbl>
      <w:tblPr>
        <w:tblStyle w:val="Tablaconcuadrcula"/>
        <w:tblW w:w="0" w:type="auto"/>
        <w:tblLook w:val="04A0" w:firstRow="1" w:lastRow="0" w:firstColumn="1" w:lastColumn="0" w:noHBand="0" w:noVBand="1"/>
      </w:tblPr>
      <w:tblGrid>
        <w:gridCol w:w="562"/>
        <w:gridCol w:w="9400"/>
      </w:tblGrid>
      <w:tr w:rsidR="00A25A98" w:rsidRPr="005A4759" w14:paraId="30FDF369" w14:textId="77777777" w:rsidTr="00874B2D">
        <w:tc>
          <w:tcPr>
            <w:tcW w:w="562" w:type="dxa"/>
          </w:tcPr>
          <w:p w14:paraId="439DEBA4" w14:textId="77777777" w:rsidR="00A25A98" w:rsidRPr="005A4759" w:rsidRDefault="00A25A98" w:rsidP="00874B2D">
            <w:pPr>
              <w:ind w:right="-109"/>
              <w:jc w:val="center"/>
              <w:rPr>
                <w:b/>
                <w:sz w:val="20"/>
                <w:szCs w:val="20"/>
                <w:lang w:val="es-MX"/>
              </w:rPr>
            </w:pPr>
            <w:proofErr w:type="spellStart"/>
            <w:r w:rsidRPr="005A4759">
              <w:rPr>
                <w:b/>
                <w:sz w:val="20"/>
                <w:szCs w:val="20"/>
                <w:lang w:val="es-MX"/>
              </w:rPr>
              <w:t>N°</w:t>
            </w:r>
            <w:proofErr w:type="spellEnd"/>
          </w:p>
        </w:tc>
        <w:tc>
          <w:tcPr>
            <w:tcW w:w="9400" w:type="dxa"/>
          </w:tcPr>
          <w:p w14:paraId="1C65D915" w14:textId="77777777" w:rsidR="00A25A98" w:rsidRPr="005A4759" w:rsidRDefault="00A25A98" w:rsidP="00874B2D">
            <w:pPr>
              <w:jc w:val="center"/>
              <w:rPr>
                <w:b/>
                <w:sz w:val="20"/>
                <w:szCs w:val="20"/>
                <w:lang w:val="es-MX"/>
              </w:rPr>
            </w:pPr>
            <w:r w:rsidRPr="005A4759">
              <w:rPr>
                <w:b/>
                <w:sz w:val="20"/>
                <w:szCs w:val="20"/>
                <w:lang w:val="es-MX"/>
              </w:rPr>
              <w:t>LA EMPRESA, ENTIDAD, FONDO O PATRIMONIO AUTÓNOMO NO ENVIO LA SIGUIENTE INFORMACIÓN SOLICITADA POR LA COMISIÓN LEGAL DE CUENTAS</w:t>
            </w:r>
          </w:p>
          <w:p w14:paraId="0A45C0B1" w14:textId="77777777" w:rsidR="00A25A98" w:rsidRPr="005A4759" w:rsidRDefault="00A25A98" w:rsidP="00874B2D">
            <w:pPr>
              <w:jc w:val="center"/>
              <w:rPr>
                <w:b/>
                <w:sz w:val="20"/>
                <w:szCs w:val="20"/>
                <w:lang w:val="es-MX"/>
              </w:rPr>
            </w:pPr>
          </w:p>
        </w:tc>
      </w:tr>
      <w:tr w:rsidR="00A25A98" w:rsidRPr="005A4759" w14:paraId="50F4F340" w14:textId="77777777" w:rsidTr="00874B2D">
        <w:tc>
          <w:tcPr>
            <w:tcW w:w="562" w:type="dxa"/>
          </w:tcPr>
          <w:p w14:paraId="196FC3F6" w14:textId="77777777" w:rsidR="00A25A98" w:rsidRPr="005A4759" w:rsidRDefault="00A25A98" w:rsidP="00874B2D">
            <w:pPr>
              <w:jc w:val="center"/>
              <w:rPr>
                <w:b/>
                <w:sz w:val="20"/>
                <w:szCs w:val="20"/>
                <w:lang w:val="es-MX"/>
              </w:rPr>
            </w:pPr>
            <w:r w:rsidRPr="005A4759">
              <w:rPr>
                <w:b/>
                <w:sz w:val="20"/>
                <w:szCs w:val="20"/>
                <w:lang w:val="es-MX"/>
              </w:rPr>
              <w:t>1</w:t>
            </w:r>
          </w:p>
        </w:tc>
        <w:tc>
          <w:tcPr>
            <w:tcW w:w="9400" w:type="dxa"/>
          </w:tcPr>
          <w:p w14:paraId="6FBD6C69" w14:textId="77777777" w:rsidR="00A25A98" w:rsidRPr="00DE681A" w:rsidRDefault="00A25A98" w:rsidP="00874B2D">
            <w:pPr>
              <w:jc w:val="both"/>
              <w:rPr>
                <w:bCs/>
                <w:sz w:val="20"/>
                <w:szCs w:val="20"/>
                <w:lang w:val="es-MX"/>
              </w:rPr>
            </w:pPr>
            <w:r w:rsidRPr="00DE681A">
              <w:rPr>
                <w:bCs/>
                <w:sz w:val="20"/>
                <w:szCs w:val="20"/>
                <w:lang w:val="es-MX"/>
              </w:rPr>
              <w:t>La entidad no remite la información en forma impresa de acuerdo al requerimiento de la Comisión Legal de Cuentas.</w:t>
            </w:r>
          </w:p>
        </w:tc>
      </w:tr>
    </w:tbl>
    <w:p w14:paraId="6024C8DF" w14:textId="77777777" w:rsidR="00A25A98" w:rsidRDefault="00A25A98" w:rsidP="00A25A98">
      <w:pPr>
        <w:jc w:val="both"/>
        <w:rPr>
          <w:b/>
          <w:sz w:val="28"/>
          <w:szCs w:val="28"/>
          <w:lang w:val="es-MX"/>
        </w:rPr>
      </w:pPr>
    </w:p>
    <w:p w14:paraId="678A86A9" w14:textId="77777777" w:rsidR="006321AC" w:rsidRDefault="006321AC" w:rsidP="006321AC">
      <w:pPr>
        <w:tabs>
          <w:tab w:val="left" w:pos="2265"/>
          <w:tab w:val="left" w:pos="5293"/>
          <w:tab w:val="left" w:pos="7458"/>
          <w:tab w:val="left" w:pos="9541"/>
        </w:tabs>
        <w:spacing w:before="92"/>
        <w:ind w:right="49"/>
        <w:jc w:val="both"/>
        <w:rPr>
          <w:b/>
          <w:sz w:val="28"/>
          <w:szCs w:val="28"/>
        </w:rPr>
      </w:pPr>
      <w:bookmarkStart w:id="13" w:name="_Hlk207876230"/>
      <w:bookmarkStart w:id="14" w:name="_Hlk207871502"/>
      <w:r w:rsidRPr="00B54567">
        <w:rPr>
          <w:b/>
          <w:sz w:val="28"/>
          <w:szCs w:val="28"/>
        </w:rPr>
        <w:t>Así las cosas, le solicitamos remitir en forma precisa y en el formato establecido, la</w:t>
      </w:r>
      <w:r w:rsidRPr="00B54567">
        <w:rPr>
          <w:b/>
          <w:spacing w:val="-26"/>
          <w:sz w:val="28"/>
          <w:szCs w:val="28"/>
        </w:rPr>
        <w:t xml:space="preserve"> </w:t>
      </w:r>
      <w:r w:rsidRPr="00B54567">
        <w:rPr>
          <w:b/>
          <w:sz w:val="28"/>
          <w:szCs w:val="28"/>
        </w:rPr>
        <w:t xml:space="preserve">información solicitada por esta Comisión. </w:t>
      </w:r>
      <w:r w:rsidRPr="00B54567">
        <w:rPr>
          <w:b/>
          <w:sz w:val="28"/>
          <w:szCs w:val="28"/>
          <w:u w:val="thick"/>
        </w:rPr>
        <w:t>Cada archivo deberá ser entregado</w:t>
      </w:r>
      <w:r>
        <w:rPr>
          <w:b/>
          <w:sz w:val="28"/>
          <w:szCs w:val="28"/>
          <w:u w:val="thick"/>
        </w:rPr>
        <w:t xml:space="preserve"> </w:t>
      </w:r>
      <w:r w:rsidRPr="00B54567">
        <w:rPr>
          <w:b/>
          <w:sz w:val="28"/>
          <w:szCs w:val="28"/>
          <w:u w:val="thick"/>
        </w:rPr>
        <w:t>en formato WORD</w:t>
      </w:r>
      <w:r w:rsidRPr="00B54567">
        <w:rPr>
          <w:b/>
          <w:sz w:val="28"/>
          <w:szCs w:val="28"/>
        </w:rPr>
        <w:t xml:space="preserve"> (para ser</w:t>
      </w:r>
      <w:r w:rsidRPr="00B54567">
        <w:rPr>
          <w:b/>
          <w:spacing w:val="-6"/>
          <w:sz w:val="28"/>
          <w:szCs w:val="28"/>
        </w:rPr>
        <w:t xml:space="preserve"> </w:t>
      </w:r>
      <w:r w:rsidRPr="00B54567">
        <w:rPr>
          <w:b/>
          <w:sz w:val="28"/>
          <w:szCs w:val="28"/>
        </w:rPr>
        <w:t>incluido</w:t>
      </w:r>
      <w:r w:rsidRPr="00B54567">
        <w:rPr>
          <w:b/>
          <w:spacing w:val="-5"/>
          <w:sz w:val="28"/>
          <w:szCs w:val="28"/>
        </w:rPr>
        <w:t xml:space="preserve"> </w:t>
      </w:r>
      <w:r w:rsidRPr="00B54567">
        <w:rPr>
          <w:b/>
          <w:sz w:val="28"/>
          <w:szCs w:val="28"/>
        </w:rPr>
        <w:t>en</w:t>
      </w:r>
      <w:r w:rsidRPr="00B54567">
        <w:rPr>
          <w:b/>
          <w:spacing w:val="-6"/>
          <w:sz w:val="28"/>
          <w:szCs w:val="28"/>
        </w:rPr>
        <w:t xml:space="preserve"> </w:t>
      </w:r>
      <w:r w:rsidRPr="00B54567">
        <w:rPr>
          <w:b/>
          <w:sz w:val="28"/>
          <w:szCs w:val="28"/>
        </w:rPr>
        <w:t>la</w:t>
      </w:r>
      <w:r w:rsidRPr="00B54567">
        <w:rPr>
          <w:b/>
          <w:spacing w:val="-5"/>
          <w:sz w:val="28"/>
          <w:szCs w:val="28"/>
        </w:rPr>
        <w:t xml:space="preserve"> R</w:t>
      </w:r>
      <w:r w:rsidRPr="00B54567">
        <w:rPr>
          <w:b/>
          <w:sz w:val="28"/>
          <w:szCs w:val="28"/>
        </w:rPr>
        <w:t>esolución</w:t>
      </w:r>
      <w:r w:rsidRPr="00B54567">
        <w:rPr>
          <w:b/>
          <w:spacing w:val="-6"/>
          <w:sz w:val="28"/>
          <w:szCs w:val="28"/>
        </w:rPr>
        <w:t xml:space="preserve"> </w:t>
      </w:r>
      <w:r w:rsidRPr="00B54567">
        <w:rPr>
          <w:b/>
          <w:sz w:val="28"/>
          <w:szCs w:val="28"/>
        </w:rPr>
        <w:t>de</w:t>
      </w:r>
      <w:r w:rsidRPr="00B54567">
        <w:rPr>
          <w:b/>
          <w:spacing w:val="-5"/>
          <w:sz w:val="28"/>
          <w:szCs w:val="28"/>
        </w:rPr>
        <w:t xml:space="preserve"> F</w:t>
      </w:r>
      <w:r w:rsidRPr="00B54567">
        <w:rPr>
          <w:b/>
          <w:sz w:val="28"/>
          <w:szCs w:val="28"/>
        </w:rPr>
        <w:t>enecimiento),</w:t>
      </w:r>
      <w:r w:rsidRPr="00B54567">
        <w:rPr>
          <w:b/>
          <w:spacing w:val="-1"/>
          <w:sz w:val="28"/>
          <w:szCs w:val="28"/>
        </w:rPr>
        <w:t xml:space="preserve"> </w:t>
      </w:r>
      <w:r w:rsidRPr="00B54567">
        <w:rPr>
          <w:b/>
          <w:sz w:val="28"/>
          <w:szCs w:val="28"/>
          <w:u w:val="thick"/>
        </w:rPr>
        <w:t>en</w:t>
      </w:r>
      <w:r w:rsidRPr="00B54567">
        <w:rPr>
          <w:b/>
          <w:spacing w:val="-6"/>
          <w:sz w:val="28"/>
          <w:szCs w:val="28"/>
          <w:u w:val="thick"/>
        </w:rPr>
        <w:t xml:space="preserve"> PDF</w:t>
      </w:r>
      <w:r w:rsidRPr="00B54567">
        <w:rPr>
          <w:b/>
          <w:spacing w:val="-4"/>
          <w:sz w:val="28"/>
          <w:szCs w:val="28"/>
        </w:rPr>
        <w:t xml:space="preserve"> </w:t>
      </w:r>
      <w:r w:rsidRPr="00B54567">
        <w:rPr>
          <w:b/>
          <w:sz w:val="28"/>
          <w:szCs w:val="28"/>
        </w:rPr>
        <w:t>mediante</w:t>
      </w:r>
      <w:r w:rsidRPr="00B54567">
        <w:rPr>
          <w:b/>
          <w:spacing w:val="-5"/>
          <w:sz w:val="28"/>
          <w:szCs w:val="28"/>
        </w:rPr>
        <w:t xml:space="preserve"> </w:t>
      </w:r>
      <w:r w:rsidRPr="00B54567">
        <w:rPr>
          <w:b/>
          <w:spacing w:val="-6"/>
          <w:sz w:val="28"/>
          <w:szCs w:val="28"/>
        </w:rPr>
        <w:t xml:space="preserve">memoria </w:t>
      </w:r>
      <w:r w:rsidRPr="00B54567">
        <w:rPr>
          <w:b/>
          <w:sz w:val="28"/>
          <w:szCs w:val="28"/>
        </w:rPr>
        <w:t xml:space="preserve">USB y </w:t>
      </w:r>
      <w:r w:rsidRPr="00B54567">
        <w:rPr>
          <w:b/>
          <w:sz w:val="28"/>
          <w:szCs w:val="28"/>
          <w:u w:val="thick"/>
        </w:rPr>
        <w:t>mediante documento físico</w:t>
      </w:r>
      <w:r w:rsidRPr="00B54567">
        <w:rPr>
          <w:b/>
          <w:sz w:val="28"/>
          <w:szCs w:val="28"/>
        </w:rPr>
        <w:t xml:space="preserve"> (el cual será indispensable conservar ante cualquier eventual investigación</w:t>
      </w:r>
      <w:r w:rsidRPr="00B54567">
        <w:rPr>
          <w:b/>
          <w:spacing w:val="-7"/>
          <w:sz w:val="28"/>
          <w:szCs w:val="28"/>
        </w:rPr>
        <w:t xml:space="preserve"> </w:t>
      </w:r>
      <w:r w:rsidRPr="00B54567">
        <w:rPr>
          <w:b/>
          <w:sz w:val="28"/>
          <w:szCs w:val="28"/>
        </w:rPr>
        <w:t>administrativa,</w:t>
      </w:r>
      <w:r w:rsidRPr="00B54567">
        <w:rPr>
          <w:b/>
          <w:spacing w:val="-6"/>
          <w:sz w:val="28"/>
          <w:szCs w:val="28"/>
        </w:rPr>
        <w:t xml:space="preserve"> </w:t>
      </w:r>
      <w:r w:rsidRPr="00B54567">
        <w:rPr>
          <w:b/>
          <w:sz w:val="28"/>
          <w:szCs w:val="28"/>
        </w:rPr>
        <w:t>fiscal,</w:t>
      </w:r>
      <w:r w:rsidRPr="00B54567">
        <w:rPr>
          <w:b/>
          <w:spacing w:val="-8"/>
          <w:sz w:val="28"/>
          <w:szCs w:val="28"/>
        </w:rPr>
        <w:t xml:space="preserve"> </w:t>
      </w:r>
      <w:r w:rsidRPr="00B54567">
        <w:rPr>
          <w:b/>
          <w:sz w:val="28"/>
          <w:szCs w:val="28"/>
        </w:rPr>
        <w:t>disciplinaria</w:t>
      </w:r>
      <w:r w:rsidRPr="00B54567">
        <w:rPr>
          <w:b/>
          <w:spacing w:val="-6"/>
          <w:sz w:val="28"/>
          <w:szCs w:val="28"/>
        </w:rPr>
        <w:t xml:space="preserve"> </w:t>
      </w:r>
      <w:r w:rsidRPr="00B54567">
        <w:rPr>
          <w:b/>
          <w:sz w:val="28"/>
          <w:szCs w:val="28"/>
        </w:rPr>
        <w:t>o</w:t>
      </w:r>
      <w:r w:rsidRPr="00B54567">
        <w:rPr>
          <w:b/>
          <w:spacing w:val="-7"/>
          <w:sz w:val="28"/>
          <w:szCs w:val="28"/>
        </w:rPr>
        <w:t xml:space="preserve"> </w:t>
      </w:r>
      <w:r w:rsidRPr="00B54567">
        <w:rPr>
          <w:b/>
          <w:sz w:val="28"/>
          <w:szCs w:val="28"/>
        </w:rPr>
        <w:t>penal</w:t>
      </w:r>
      <w:r w:rsidRPr="00B54567">
        <w:rPr>
          <w:b/>
          <w:spacing w:val="-6"/>
          <w:sz w:val="28"/>
          <w:szCs w:val="28"/>
        </w:rPr>
        <w:t xml:space="preserve"> </w:t>
      </w:r>
      <w:r w:rsidRPr="00B54567">
        <w:rPr>
          <w:b/>
          <w:sz w:val="28"/>
          <w:szCs w:val="28"/>
        </w:rPr>
        <w:t>a</w:t>
      </w:r>
      <w:r w:rsidRPr="00B54567">
        <w:rPr>
          <w:b/>
          <w:spacing w:val="-8"/>
          <w:sz w:val="28"/>
          <w:szCs w:val="28"/>
        </w:rPr>
        <w:t xml:space="preserve"> </w:t>
      </w:r>
      <w:r w:rsidRPr="00B54567">
        <w:rPr>
          <w:b/>
          <w:sz w:val="28"/>
          <w:szCs w:val="28"/>
        </w:rPr>
        <w:t>que</w:t>
      </w:r>
      <w:r w:rsidRPr="00B54567">
        <w:rPr>
          <w:b/>
          <w:spacing w:val="-8"/>
          <w:sz w:val="28"/>
          <w:szCs w:val="28"/>
        </w:rPr>
        <w:t xml:space="preserve"> </w:t>
      </w:r>
      <w:r w:rsidRPr="00B54567">
        <w:rPr>
          <w:b/>
          <w:sz w:val="28"/>
          <w:szCs w:val="28"/>
        </w:rPr>
        <w:t>haya</w:t>
      </w:r>
      <w:r w:rsidRPr="00B54567">
        <w:rPr>
          <w:b/>
          <w:spacing w:val="-6"/>
          <w:sz w:val="28"/>
          <w:szCs w:val="28"/>
        </w:rPr>
        <w:t xml:space="preserve"> </w:t>
      </w:r>
      <w:r w:rsidRPr="00B54567">
        <w:rPr>
          <w:b/>
          <w:sz w:val="28"/>
          <w:szCs w:val="28"/>
        </w:rPr>
        <w:t>lugar</w:t>
      </w:r>
      <w:r w:rsidRPr="00B54567">
        <w:rPr>
          <w:b/>
          <w:spacing w:val="-7"/>
          <w:sz w:val="28"/>
          <w:szCs w:val="28"/>
        </w:rPr>
        <w:t xml:space="preserve"> </w:t>
      </w:r>
      <w:r w:rsidRPr="00B54567">
        <w:rPr>
          <w:b/>
          <w:sz w:val="28"/>
          <w:szCs w:val="28"/>
        </w:rPr>
        <w:t>por</w:t>
      </w:r>
      <w:r w:rsidRPr="00B54567">
        <w:rPr>
          <w:b/>
          <w:spacing w:val="-6"/>
          <w:sz w:val="28"/>
          <w:szCs w:val="28"/>
        </w:rPr>
        <w:t xml:space="preserve"> </w:t>
      </w:r>
      <w:r w:rsidRPr="00B54567">
        <w:rPr>
          <w:b/>
          <w:sz w:val="28"/>
          <w:szCs w:val="28"/>
        </w:rPr>
        <w:t>parte</w:t>
      </w:r>
      <w:r w:rsidRPr="00B54567">
        <w:rPr>
          <w:b/>
          <w:spacing w:val="-9"/>
          <w:sz w:val="28"/>
          <w:szCs w:val="28"/>
        </w:rPr>
        <w:t xml:space="preserve"> </w:t>
      </w:r>
      <w:r w:rsidRPr="00B54567">
        <w:rPr>
          <w:b/>
          <w:sz w:val="28"/>
          <w:szCs w:val="28"/>
        </w:rPr>
        <w:t>de</w:t>
      </w:r>
      <w:r w:rsidRPr="00B54567">
        <w:rPr>
          <w:b/>
          <w:spacing w:val="-6"/>
          <w:sz w:val="28"/>
          <w:szCs w:val="28"/>
        </w:rPr>
        <w:t xml:space="preserve"> </w:t>
      </w:r>
      <w:r w:rsidRPr="00B54567">
        <w:rPr>
          <w:b/>
          <w:sz w:val="28"/>
          <w:szCs w:val="28"/>
        </w:rPr>
        <w:t>los organismos de</w:t>
      </w:r>
      <w:r w:rsidRPr="00B54567">
        <w:rPr>
          <w:b/>
          <w:spacing w:val="-1"/>
          <w:sz w:val="28"/>
          <w:szCs w:val="28"/>
        </w:rPr>
        <w:t xml:space="preserve"> </w:t>
      </w:r>
      <w:r w:rsidRPr="00B54567">
        <w:rPr>
          <w:b/>
          <w:sz w:val="28"/>
          <w:szCs w:val="28"/>
        </w:rPr>
        <w:t>control).</w:t>
      </w:r>
    </w:p>
    <w:p w14:paraId="485CEB31" w14:textId="77777777" w:rsidR="006321AC" w:rsidRPr="00B54567" w:rsidRDefault="006321AC" w:rsidP="006321AC">
      <w:pPr>
        <w:tabs>
          <w:tab w:val="left" w:pos="2265"/>
          <w:tab w:val="left" w:pos="5293"/>
          <w:tab w:val="left" w:pos="7458"/>
          <w:tab w:val="left" w:pos="9541"/>
        </w:tabs>
        <w:spacing w:before="92"/>
        <w:ind w:right="49"/>
        <w:jc w:val="both"/>
        <w:rPr>
          <w:b/>
          <w:sz w:val="28"/>
          <w:szCs w:val="28"/>
        </w:rPr>
      </w:pPr>
    </w:p>
    <w:p w14:paraId="2FB7A2EC" w14:textId="3B2B7E73" w:rsidR="006321AC" w:rsidRDefault="006321AC" w:rsidP="006321AC">
      <w:pPr>
        <w:tabs>
          <w:tab w:val="left" w:pos="8985"/>
        </w:tabs>
        <w:ind w:right="49"/>
        <w:jc w:val="both"/>
        <w:rPr>
          <w:rStyle w:val="Hipervnculo"/>
          <w:b/>
          <w:sz w:val="28"/>
          <w:szCs w:val="28"/>
          <w:u w:val="thick" w:color="0000FF"/>
        </w:rPr>
      </w:pPr>
      <w:r w:rsidRPr="00B54567">
        <w:rPr>
          <w:b/>
          <w:sz w:val="28"/>
          <w:szCs w:val="28"/>
        </w:rPr>
        <w:t xml:space="preserve">La información solicitada debe radicarse en la oficina de correspondencia de la Cámara de Representantes, la cual funciona de lunes a viernes de 08:30 a. m. a 04:30 PM o enviarse a la siguiente dirección: </w:t>
      </w:r>
      <w:r w:rsidRPr="00B54567">
        <w:rPr>
          <w:b/>
          <w:sz w:val="28"/>
          <w:szCs w:val="28"/>
          <w:u w:val="single"/>
        </w:rPr>
        <w:t xml:space="preserve">“Comisión Legal de Cuentas Cámara de Representantes Carrera 7ª </w:t>
      </w:r>
      <w:proofErr w:type="spellStart"/>
      <w:r w:rsidRPr="00B54567">
        <w:rPr>
          <w:b/>
          <w:sz w:val="28"/>
          <w:szCs w:val="28"/>
          <w:u w:val="single"/>
        </w:rPr>
        <w:t>Nº</w:t>
      </w:r>
      <w:proofErr w:type="spellEnd"/>
      <w:r w:rsidRPr="00B54567">
        <w:rPr>
          <w:b/>
          <w:sz w:val="28"/>
          <w:szCs w:val="28"/>
          <w:u w:val="single"/>
        </w:rPr>
        <w:t xml:space="preserve"> 8 – 68 Edificio Nuevo del Congreso - Bogotá D.C”.</w:t>
      </w:r>
      <w:r w:rsidRPr="00B54567">
        <w:rPr>
          <w:b/>
          <w:sz w:val="28"/>
          <w:szCs w:val="28"/>
        </w:rPr>
        <w:t xml:space="preserve"> Así mismo debe remitirse electrónicamente al correo </w:t>
      </w:r>
      <w:hyperlink r:id="rId24" w:history="1">
        <w:r w:rsidR="00014F9A" w:rsidRPr="005369A4">
          <w:rPr>
            <w:rStyle w:val="Hipervnculo"/>
            <w:b/>
            <w:sz w:val="28"/>
            <w:szCs w:val="28"/>
          </w:rPr>
          <w:t>comision.legal</w:t>
        </w:r>
      </w:hyperlink>
      <w:r w:rsidRPr="00B54567">
        <w:rPr>
          <w:rStyle w:val="Hipervnculo"/>
          <w:b/>
          <w:sz w:val="28"/>
          <w:szCs w:val="28"/>
        </w:rPr>
        <w:t>@camara.gov.co</w:t>
      </w:r>
      <w:r w:rsidRPr="00B54567">
        <w:rPr>
          <w:b/>
          <w:sz w:val="28"/>
          <w:szCs w:val="28"/>
        </w:rPr>
        <w:t xml:space="preserve"> (sin obviar la radicación física del documento). Para solicitar información o aclaración favor comunicarse con la secretaria general de la Comisión al teléfono celular 313 2169167 o a los fijos 601 8770720 extensión 4031 y 4036 y/o con la Unidad de Auditoría Interna de la Comisión Legal de Cuentas de la Cámara de Representantes al teléfono en Bogotá: 601 8770720 extensiones 3351 y 3349 o al correo</w:t>
      </w:r>
      <w:r w:rsidRPr="00B54567">
        <w:rPr>
          <w:b/>
          <w:color w:val="FF0000"/>
          <w:sz w:val="28"/>
          <w:szCs w:val="28"/>
        </w:rPr>
        <w:t xml:space="preserve"> </w:t>
      </w:r>
      <w:hyperlink r:id="rId25" w:history="1">
        <w:r w:rsidRPr="00B54567">
          <w:rPr>
            <w:rStyle w:val="Hipervnculo"/>
            <w:b/>
            <w:sz w:val="28"/>
            <w:szCs w:val="28"/>
            <w:u w:val="thick" w:color="0000FF"/>
          </w:rPr>
          <w:t>fabian.trujillo@camara.gov.co</w:t>
        </w:r>
      </w:hyperlink>
    </w:p>
    <w:p w14:paraId="0E9EC404" w14:textId="7BD296CE" w:rsidR="000C1DD5" w:rsidRDefault="000C1DD5" w:rsidP="006321AC">
      <w:pPr>
        <w:tabs>
          <w:tab w:val="left" w:pos="8985"/>
        </w:tabs>
        <w:ind w:right="49"/>
        <w:jc w:val="both"/>
        <w:rPr>
          <w:rStyle w:val="Hipervnculo"/>
          <w:b/>
          <w:sz w:val="28"/>
          <w:szCs w:val="28"/>
          <w:u w:val="thick" w:color="0000FF"/>
        </w:rPr>
      </w:pPr>
    </w:p>
    <w:p w14:paraId="58F0565E" w14:textId="77777777" w:rsidR="000C1DD5" w:rsidRPr="00B54567" w:rsidRDefault="000C1DD5" w:rsidP="006321AC">
      <w:pPr>
        <w:tabs>
          <w:tab w:val="left" w:pos="8985"/>
        </w:tabs>
        <w:ind w:right="49"/>
        <w:jc w:val="both"/>
        <w:rPr>
          <w:b/>
          <w:sz w:val="28"/>
          <w:szCs w:val="28"/>
        </w:rPr>
      </w:pPr>
    </w:p>
    <w:p w14:paraId="32F215B2" w14:textId="77777777" w:rsidR="006321AC" w:rsidRPr="00B54567" w:rsidRDefault="006321AC" w:rsidP="006321AC">
      <w:pPr>
        <w:tabs>
          <w:tab w:val="left" w:pos="8985"/>
        </w:tabs>
        <w:ind w:right="49"/>
        <w:jc w:val="both"/>
        <w:rPr>
          <w:b/>
          <w:sz w:val="28"/>
          <w:szCs w:val="28"/>
        </w:rPr>
      </w:pPr>
    </w:p>
    <w:p w14:paraId="0C371EF7" w14:textId="77777777" w:rsidR="006321AC" w:rsidRDefault="006321AC" w:rsidP="006321AC">
      <w:pPr>
        <w:tabs>
          <w:tab w:val="left" w:pos="834"/>
        </w:tabs>
        <w:spacing w:before="91"/>
        <w:ind w:right="49"/>
        <w:jc w:val="both"/>
        <w:rPr>
          <w:b/>
          <w:spacing w:val="-15"/>
          <w:sz w:val="28"/>
          <w:szCs w:val="28"/>
        </w:rPr>
      </w:pPr>
      <w:r w:rsidRPr="00B54567">
        <w:rPr>
          <w:b/>
          <w:sz w:val="28"/>
          <w:szCs w:val="28"/>
        </w:rPr>
        <w:lastRenderedPageBreak/>
        <w:t xml:space="preserve">El término de </w:t>
      </w:r>
      <w:r w:rsidRPr="00B54567">
        <w:rPr>
          <w:b/>
          <w:sz w:val="28"/>
          <w:szCs w:val="28"/>
          <w:u w:val="thick"/>
        </w:rPr>
        <w:t>cinco (5) días calendario</w:t>
      </w:r>
      <w:r w:rsidRPr="00B54567">
        <w:rPr>
          <w:b/>
          <w:sz w:val="28"/>
          <w:szCs w:val="28"/>
        </w:rPr>
        <w:t xml:space="preserve"> que establece el artículo 258 de la Ley 5 de 1992 para dar respuesta al presente requerimiento</w:t>
      </w:r>
      <w:r w:rsidRPr="00B54567">
        <w:rPr>
          <w:b/>
          <w:spacing w:val="-14"/>
          <w:sz w:val="28"/>
          <w:szCs w:val="28"/>
        </w:rPr>
        <w:t xml:space="preserve"> </w:t>
      </w:r>
      <w:r w:rsidRPr="00B54567">
        <w:rPr>
          <w:b/>
          <w:sz w:val="28"/>
          <w:szCs w:val="28"/>
        </w:rPr>
        <w:t>es</w:t>
      </w:r>
      <w:r w:rsidRPr="00B54567">
        <w:rPr>
          <w:b/>
          <w:spacing w:val="-14"/>
          <w:sz w:val="28"/>
          <w:szCs w:val="28"/>
        </w:rPr>
        <w:t xml:space="preserve"> </w:t>
      </w:r>
      <w:r w:rsidRPr="00B54567">
        <w:rPr>
          <w:b/>
          <w:sz w:val="28"/>
          <w:szCs w:val="28"/>
          <w:u w:val="thick"/>
        </w:rPr>
        <w:t>IMPRORROGABLE</w:t>
      </w:r>
      <w:r w:rsidRPr="00B54567">
        <w:rPr>
          <w:b/>
          <w:sz w:val="28"/>
          <w:szCs w:val="28"/>
        </w:rPr>
        <w:t>.</w:t>
      </w:r>
      <w:r w:rsidRPr="00B54567">
        <w:rPr>
          <w:b/>
          <w:spacing w:val="-15"/>
          <w:sz w:val="28"/>
          <w:szCs w:val="28"/>
        </w:rPr>
        <w:t xml:space="preserve"> </w:t>
      </w:r>
    </w:p>
    <w:p w14:paraId="39ABA047" w14:textId="77777777" w:rsidR="006321AC" w:rsidRDefault="006321AC" w:rsidP="006321AC">
      <w:pPr>
        <w:tabs>
          <w:tab w:val="left" w:pos="834"/>
        </w:tabs>
        <w:spacing w:before="91"/>
        <w:ind w:right="49"/>
        <w:jc w:val="both"/>
        <w:rPr>
          <w:b/>
          <w:spacing w:val="-15"/>
          <w:sz w:val="28"/>
          <w:szCs w:val="28"/>
        </w:rPr>
      </w:pPr>
    </w:p>
    <w:p w14:paraId="0830A6A1" w14:textId="60DDBA42" w:rsidR="006321AC" w:rsidRDefault="006321AC" w:rsidP="006321AC">
      <w:pPr>
        <w:pStyle w:val="Prrafodelista"/>
        <w:ind w:left="0" w:right="49"/>
        <w:jc w:val="both"/>
        <w:rPr>
          <w:b/>
          <w:iCs/>
          <w:sz w:val="28"/>
          <w:szCs w:val="28"/>
        </w:rPr>
      </w:pPr>
      <w:r w:rsidRPr="009D3600">
        <w:rPr>
          <w:b/>
          <w:iCs/>
          <w:sz w:val="28"/>
          <w:szCs w:val="28"/>
        </w:rPr>
        <w:t xml:space="preserve">NOTA FINAL: </w:t>
      </w:r>
      <w:r w:rsidRPr="009D3600">
        <w:rPr>
          <w:bCs/>
          <w:iCs/>
          <w:sz w:val="28"/>
          <w:szCs w:val="28"/>
        </w:rPr>
        <w:t>De acuerdo con la Proposición N°026 del 27 agosto de 2025, usted será citado al pleno de la Comisión o a subcomisión de seguimiento para que personalmente de las explicaciones del caso en fecha y hora que fije la Mesa Directiva de la Comisión</w:t>
      </w:r>
      <w:r w:rsidRPr="009D3600">
        <w:rPr>
          <w:b/>
          <w:iCs/>
          <w:sz w:val="28"/>
          <w:szCs w:val="28"/>
        </w:rPr>
        <w:t>.</w:t>
      </w:r>
    </w:p>
    <w:p w14:paraId="353F71AF" w14:textId="77777777" w:rsidR="000C1DD5" w:rsidRPr="009D3600" w:rsidRDefault="000C1DD5" w:rsidP="006321AC">
      <w:pPr>
        <w:pStyle w:val="Prrafodelista"/>
        <w:ind w:left="0" w:right="49"/>
        <w:jc w:val="both"/>
        <w:rPr>
          <w:b/>
          <w:iCs/>
          <w:sz w:val="28"/>
          <w:szCs w:val="28"/>
        </w:rPr>
      </w:pPr>
    </w:p>
    <w:p w14:paraId="4D751201" w14:textId="77777777" w:rsidR="006321AC" w:rsidRPr="00B54567" w:rsidRDefault="006321AC" w:rsidP="006321AC">
      <w:pPr>
        <w:pStyle w:val="Textoindependiente"/>
        <w:ind w:right="49"/>
        <w:rPr>
          <w:sz w:val="28"/>
          <w:szCs w:val="28"/>
        </w:rPr>
      </w:pPr>
    </w:p>
    <w:p w14:paraId="707C4F0B" w14:textId="7AC918F5" w:rsidR="006321AC" w:rsidRDefault="006321AC" w:rsidP="001E5C86">
      <w:pPr>
        <w:pStyle w:val="Textoindependiente"/>
        <w:ind w:right="49"/>
        <w:rPr>
          <w:sz w:val="28"/>
          <w:szCs w:val="28"/>
        </w:rPr>
      </w:pPr>
      <w:r w:rsidRPr="00B54567">
        <w:rPr>
          <w:sz w:val="28"/>
          <w:szCs w:val="28"/>
        </w:rPr>
        <w:t>Atentamente,</w:t>
      </w:r>
    </w:p>
    <w:p w14:paraId="0FCF5EBA" w14:textId="2171B274" w:rsidR="001E5C86" w:rsidRDefault="001E5C86" w:rsidP="001E5C86">
      <w:pPr>
        <w:pStyle w:val="Textoindependiente"/>
        <w:ind w:right="49"/>
        <w:rPr>
          <w:sz w:val="28"/>
          <w:szCs w:val="28"/>
        </w:rPr>
      </w:pPr>
    </w:p>
    <w:p w14:paraId="21D7DE6A" w14:textId="717C4CEA" w:rsidR="001E5C86" w:rsidRDefault="001E5C86" w:rsidP="001E5C86">
      <w:pPr>
        <w:pStyle w:val="Textoindependiente"/>
        <w:ind w:right="49"/>
        <w:rPr>
          <w:sz w:val="28"/>
          <w:szCs w:val="28"/>
        </w:rPr>
      </w:pPr>
    </w:p>
    <w:p w14:paraId="489FA6FE" w14:textId="2FD62D06" w:rsidR="001E5C86" w:rsidRDefault="001E5C86" w:rsidP="001E5C86">
      <w:pPr>
        <w:pStyle w:val="Textoindependiente"/>
        <w:ind w:right="49"/>
        <w:rPr>
          <w:sz w:val="28"/>
          <w:szCs w:val="28"/>
        </w:rPr>
      </w:pPr>
    </w:p>
    <w:p w14:paraId="468A1559" w14:textId="3A61CCD3" w:rsidR="001E5C86" w:rsidRDefault="001E5C86" w:rsidP="001E5C86">
      <w:pPr>
        <w:pStyle w:val="Textoindependiente"/>
        <w:ind w:right="49"/>
        <w:rPr>
          <w:sz w:val="28"/>
          <w:szCs w:val="28"/>
        </w:rPr>
      </w:pPr>
    </w:p>
    <w:p w14:paraId="54FB9E28" w14:textId="53EF46C3" w:rsidR="001E5C86" w:rsidRDefault="001E5C86" w:rsidP="001E5C86">
      <w:pPr>
        <w:pStyle w:val="Textoindependiente"/>
        <w:ind w:right="49"/>
        <w:rPr>
          <w:sz w:val="28"/>
          <w:szCs w:val="28"/>
        </w:rPr>
      </w:pPr>
    </w:p>
    <w:p w14:paraId="61BC1FCF" w14:textId="77777777" w:rsidR="00F6314A" w:rsidRDefault="00F6314A" w:rsidP="00F6314A">
      <w:pPr>
        <w:pStyle w:val="Textoindependiente"/>
        <w:jc w:val="center"/>
        <w:rPr>
          <w:i/>
          <w:iCs/>
        </w:rPr>
      </w:pPr>
      <w:r>
        <w:rPr>
          <w:i/>
          <w:iCs/>
        </w:rPr>
        <w:t>Original firmado</w:t>
      </w:r>
    </w:p>
    <w:p w14:paraId="1D7A85B4" w14:textId="77777777" w:rsidR="001E5C86" w:rsidRPr="00B54567" w:rsidRDefault="001E5C86" w:rsidP="001E5C86">
      <w:pPr>
        <w:pStyle w:val="Textoindependiente"/>
        <w:ind w:right="49"/>
        <w:rPr>
          <w:b/>
        </w:rPr>
      </w:pPr>
    </w:p>
    <w:p w14:paraId="6BF155E6" w14:textId="77777777" w:rsidR="006321AC" w:rsidRPr="00B54567" w:rsidRDefault="006321AC" w:rsidP="006321AC">
      <w:pPr>
        <w:ind w:left="-567"/>
        <w:jc w:val="center"/>
        <w:rPr>
          <w:b/>
          <w:sz w:val="24"/>
          <w:szCs w:val="24"/>
        </w:rPr>
      </w:pPr>
      <w:r w:rsidRPr="00B54567">
        <w:rPr>
          <w:b/>
          <w:sz w:val="24"/>
          <w:szCs w:val="24"/>
        </w:rPr>
        <w:t>VICTOR ANDRÉS TOVAR TRUJILLO</w:t>
      </w:r>
    </w:p>
    <w:p w14:paraId="247950F7" w14:textId="77777777" w:rsidR="006321AC" w:rsidRPr="00B54567" w:rsidRDefault="006321AC" w:rsidP="006321AC">
      <w:pPr>
        <w:ind w:left="-567"/>
        <w:jc w:val="center"/>
        <w:rPr>
          <w:b/>
          <w:sz w:val="24"/>
        </w:rPr>
      </w:pPr>
      <w:r w:rsidRPr="00B54567">
        <w:rPr>
          <w:b/>
          <w:sz w:val="24"/>
          <w:szCs w:val="24"/>
        </w:rPr>
        <w:t>Secretario General</w:t>
      </w:r>
      <w:r w:rsidRPr="00B54567">
        <w:rPr>
          <w:b/>
          <w:sz w:val="24"/>
        </w:rPr>
        <w:t xml:space="preserve"> </w:t>
      </w:r>
    </w:p>
    <w:p w14:paraId="5D23E9AC" w14:textId="77777777" w:rsidR="006321AC" w:rsidRPr="00B54567" w:rsidRDefault="006321AC" w:rsidP="006321AC">
      <w:pPr>
        <w:ind w:left="2268" w:right="2640"/>
        <w:jc w:val="center"/>
        <w:rPr>
          <w:b/>
          <w:sz w:val="24"/>
        </w:rPr>
      </w:pPr>
      <w:r w:rsidRPr="00B54567">
        <w:rPr>
          <w:b/>
          <w:sz w:val="24"/>
        </w:rPr>
        <w:t xml:space="preserve">Comisión Legal de Cuentas </w:t>
      </w:r>
    </w:p>
    <w:p w14:paraId="45C85270" w14:textId="77777777" w:rsidR="006321AC" w:rsidRPr="00B54567" w:rsidRDefault="006321AC" w:rsidP="006321AC">
      <w:pPr>
        <w:ind w:left="2268" w:right="2640"/>
        <w:jc w:val="center"/>
        <w:rPr>
          <w:b/>
          <w:sz w:val="24"/>
        </w:rPr>
      </w:pPr>
      <w:r w:rsidRPr="00B54567">
        <w:rPr>
          <w:b/>
          <w:sz w:val="24"/>
        </w:rPr>
        <w:t>Cámara de Representantes</w:t>
      </w:r>
    </w:p>
    <w:p w14:paraId="310F5C32" w14:textId="77777777" w:rsidR="006321AC" w:rsidRPr="00B54567" w:rsidRDefault="006321AC" w:rsidP="006321AC">
      <w:pPr>
        <w:ind w:left="1411" w:right="1900"/>
        <w:jc w:val="center"/>
        <w:rPr>
          <w:b/>
          <w:sz w:val="24"/>
        </w:rPr>
      </w:pPr>
      <w:r w:rsidRPr="00B54567">
        <w:rPr>
          <w:b/>
          <w:sz w:val="24"/>
        </w:rPr>
        <w:t xml:space="preserve">Carrera 7ª </w:t>
      </w:r>
      <w:proofErr w:type="spellStart"/>
      <w:r w:rsidRPr="00B54567">
        <w:rPr>
          <w:b/>
          <w:sz w:val="24"/>
        </w:rPr>
        <w:t>Nº</w:t>
      </w:r>
      <w:proofErr w:type="spellEnd"/>
      <w:r w:rsidRPr="00B54567">
        <w:rPr>
          <w:b/>
          <w:sz w:val="24"/>
        </w:rPr>
        <w:t xml:space="preserve"> 8 – 68 Edificio Nuevo del Congreso</w:t>
      </w:r>
    </w:p>
    <w:p w14:paraId="3550A4E9" w14:textId="77777777" w:rsidR="006321AC" w:rsidRDefault="006321AC" w:rsidP="006321AC">
      <w:pPr>
        <w:ind w:left="1411" w:right="1900"/>
        <w:jc w:val="center"/>
        <w:rPr>
          <w:b/>
          <w:sz w:val="24"/>
        </w:rPr>
      </w:pPr>
      <w:r w:rsidRPr="00B54567">
        <w:rPr>
          <w:b/>
          <w:sz w:val="24"/>
        </w:rPr>
        <w:t>Bogotá D.C.</w:t>
      </w:r>
      <w:r>
        <w:rPr>
          <w:b/>
          <w:sz w:val="24"/>
        </w:rPr>
        <w:t xml:space="preserve"> </w:t>
      </w:r>
    </w:p>
    <w:p w14:paraId="71D341B4" w14:textId="77777777" w:rsidR="006321AC" w:rsidRDefault="006321AC" w:rsidP="006321AC">
      <w:pPr>
        <w:ind w:left="1411" w:right="1900"/>
        <w:jc w:val="center"/>
        <w:rPr>
          <w:b/>
          <w:sz w:val="24"/>
        </w:rPr>
      </w:pPr>
    </w:p>
    <w:bookmarkEnd w:id="13"/>
    <w:p w14:paraId="508C8608" w14:textId="77777777" w:rsidR="006321AC" w:rsidRDefault="006321AC" w:rsidP="006321AC">
      <w:pPr>
        <w:ind w:left="1411" w:right="1900"/>
        <w:jc w:val="center"/>
        <w:rPr>
          <w:b/>
          <w:sz w:val="24"/>
        </w:rPr>
      </w:pPr>
    </w:p>
    <w:bookmarkEnd w:id="14"/>
    <w:p w14:paraId="39FED39F" w14:textId="77777777" w:rsidR="006321AC" w:rsidRPr="00F07556" w:rsidRDefault="006321AC" w:rsidP="006321AC">
      <w:pPr>
        <w:rPr>
          <w:b/>
          <w:bCs/>
          <w:sz w:val="24"/>
          <w:szCs w:val="24"/>
        </w:rPr>
      </w:pPr>
    </w:p>
    <w:p w14:paraId="768DA562" w14:textId="77777777" w:rsidR="009F68D9" w:rsidRPr="00A25A98" w:rsidRDefault="009F68D9" w:rsidP="0039713A">
      <w:pPr>
        <w:rPr>
          <w:lang w:val="es-MX"/>
        </w:rPr>
      </w:pPr>
    </w:p>
    <w:sectPr w:rsidR="009F68D9" w:rsidRPr="00A25A98" w:rsidSect="00343CF3">
      <w:footerReference w:type="default" r:id="rId26"/>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DA19F" w14:textId="77777777" w:rsidR="00152852" w:rsidRDefault="00152852" w:rsidP="00481F58">
      <w:r>
        <w:separator/>
      </w:r>
    </w:p>
  </w:endnote>
  <w:endnote w:type="continuationSeparator" w:id="0">
    <w:p w14:paraId="0A655D89" w14:textId="77777777" w:rsidR="00152852" w:rsidRDefault="00152852" w:rsidP="00481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964625"/>
      <w:docPartObj>
        <w:docPartGallery w:val="Page Numbers (Bottom of Page)"/>
        <w:docPartUnique/>
      </w:docPartObj>
    </w:sdtPr>
    <w:sdtEndPr/>
    <w:sdtContent>
      <w:p w14:paraId="69181C3F" w14:textId="7BA88C3F" w:rsidR="00481F58" w:rsidRDefault="00481F58">
        <w:pPr>
          <w:pStyle w:val="Piedepgina"/>
          <w:jc w:val="center"/>
        </w:pPr>
        <w:r>
          <w:fldChar w:fldCharType="begin"/>
        </w:r>
        <w:r>
          <w:instrText>PAGE   \* MERGEFORMAT</w:instrText>
        </w:r>
        <w:r>
          <w:fldChar w:fldCharType="separate"/>
        </w:r>
        <w:r>
          <w:t>2</w:t>
        </w:r>
        <w:r>
          <w:fldChar w:fldCharType="end"/>
        </w:r>
      </w:p>
    </w:sdtContent>
  </w:sdt>
  <w:p w14:paraId="74CBD7A1" w14:textId="77777777" w:rsidR="00481F58" w:rsidRDefault="00481F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EBF61" w14:textId="77777777" w:rsidR="00152852" w:rsidRDefault="00152852" w:rsidP="00481F58">
      <w:r>
        <w:separator/>
      </w:r>
    </w:p>
  </w:footnote>
  <w:footnote w:type="continuationSeparator" w:id="0">
    <w:p w14:paraId="58ECA2E4" w14:textId="77777777" w:rsidR="00152852" w:rsidRDefault="00152852" w:rsidP="00481F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1F7"/>
    <w:multiLevelType w:val="hybridMultilevel"/>
    <w:tmpl w:val="2508169C"/>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99653E"/>
    <w:multiLevelType w:val="hybridMultilevel"/>
    <w:tmpl w:val="A01CC152"/>
    <w:lvl w:ilvl="0" w:tplc="7826C248">
      <w:start w:val="1"/>
      <w:numFmt w:val="low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7F5CB2"/>
    <w:multiLevelType w:val="hybridMultilevel"/>
    <w:tmpl w:val="E042C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1C4FEB"/>
    <w:multiLevelType w:val="hybridMultilevel"/>
    <w:tmpl w:val="74C08DA4"/>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F2475A"/>
    <w:multiLevelType w:val="hybridMultilevel"/>
    <w:tmpl w:val="9530E384"/>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A10597"/>
    <w:multiLevelType w:val="hybridMultilevel"/>
    <w:tmpl w:val="558425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53283C"/>
    <w:multiLevelType w:val="hybridMultilevel"/>
    <w:tmpl w:val="8CDEA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107242"/>
    <w:multiLevelType w:val="hybridMultilevel"/>
    <w:tmpl w:val="30DA77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1E1C42"/>
    <w:multiLevelType w:val="hybridMultilevel"/>
    <w:tmpl w:val="9EA0F1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7A018F"/>
    <w:multiLevelType w:val="hybridMultilevel"/>
    <w:tmpl w:val="18E2E76C"/>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A930B4E"/>
    <w:multiLevelType w:val="hybridMultilevel"/>
    <w:tmpl w:val="D4544830"/>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E320AE"/>
    <w:multiLevelType w:val="hybridMultilevel"/>
    <w:tmpl w:val="B9DA4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30A4042"/>
    <w:multiLevelType w:val="hybridMultilevel"/>
    <w:tmpl w:val="B67401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7092216"/>
    <w:multiLevelType w:val="hybridMultilevel"/>
    <w:tmpl w:val="D076ECFE"/>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814240C"/>
    <w:multiLevelType w:val="hybridMultilevel"/>
    <w:tmpl w:val="3AC2B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9A366DC"/>
    <w:multiLevelType w:val="hybridMultilevel"/>
    <w:tmpl w:val="B01EDD7C"/>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552BF6"/>
    <w:multiLevelType w:val="hybridMultilevel"/>
    <w:tmpl w:val="743A4D56"/>
    <w:lvl w:ilvl="0" w:tplc="4E4ADB5E">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D5036DC"/>
    <w:multiLevelType w:val="hybridMultilevel"/>
    <w:tmpl w:val="B53E8A38"/>
    <w:lvl w:ilvl="0" w:tplc="4C666698">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2221855"/>
    <w:multiLevelType w:val="hybridMultilevel"/>
    <w:tmpl w:val="4DC62364"/>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8824A60"/>
    <w:multiLevelType w:val="hybridMultilevel"/>
    <w:tmpl w:val="0FCE91A0"/>
    <w:lvl w:ilvl="0" w:tplc="240A0017">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0" w15:restartNumberingAfterBreak="0">
    <w:nsid w:val="5C915F5E"/>
    <w:multiLevelType w:val="hybridMultilevel"/>
    <w:tmpl w:val="B298F172"/>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EC45F35"/>
    <w:multiLevelType w:val="hybridMultilevel"/>
    <w:tmpl w:val="6F4C58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885781A"/>
    <w:multiLevelType w:val="hybridMultilevel"/>
    <w:tmpl w:val="915051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C50000F"/>
    <w:multiLevelType w:val="hybridMultilevel"/>
    <w:tmpl w:val="E7F08C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3246B7F"/>
    <w:multiLevelType w:val="hybridMultilevel"/>
    <w:tmpl w:val="8AF0A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74F7548"/>
    <w:multiLevelType w:val="hybridMultilevel"/>
    <w:tmpl w:val="1E7A9352"/>
    <w:lvl w:ilvl="0" w:tplc="4E4ADB5E">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B6D5B3F"/>
    <w:multiLevelType w:val="hybridMultilevel"/>
    <w:tmpl w:val="78F868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6"/>
  </w:num>
  <w:num w:numId="4">
    <w:abstractNumId w:val="11"/>
  </w:num>
  <w:num w:numId="5">
    <w:abstractNumId w:val="24"/>
  </w:num>
  <w:num w:numId="6">
    <w:abstractNumId w:val="14"/>
  </w:num>
  <w:num w:numId="7">
    <w:abstractNumId w:val="5"/>
  </w:num>
  <w:num w:numId="8">
    <w:abstractNumId w:val="26"/>
  </w:num>
  <w:num w:numId="9">
    <w:abstractNumId w:val="8"/>
  </w:num>
  <w:num w:numId="10">
    <w:abstractNumId w:val="7"/>
  </w:num>
  <w:num w:numId="11">
    <w:abstractNumId w:val="12"/>
  </w:num>
  <w:num w:numId="12">
    <w:abstractNumId w:val="22"/>
  </w:num>
  <w:num w:numId="13">
    <w:abstractNumId w:val="10"/>
  </w:num>
  <w:num w:numId="14">
    <w:abstractNumId w:val="17"/>
  </w:num>
  <w:num w:numId="15">
    <w:abstractNumId w:val="19"/>
  </w:num>
  <w:num w:numId="16">
    <w:abstractNumId w:val="15"/>
  </w:num>
  <w:num w:numId="17">
    <w:abstractNumId w:val="0"/>
  </w:num>
  <w:num w:numId="18">
    <w:abstractNumId w:val="21"/>
  </w:num>
  <w:num w:numId="19">
    <w:abstractNumId w:val="18"/>
  </w:num>
  <w:num w:numId="20">
    <w:abstractNumId w:val="20"/>
  </w:num>
  <w:num w:numId="21">
    <w:abstractNumId w:val="9"/>
  </w:num>
  <w:num w:numId="22">
    <w:abstractNumId w:val="1"/>
  </w:num>
  <w:num w:numId="23">
    <w:abstractNumId w:val="3"/>
  </w:num>
  <w:num w:numId="24">
    <w:abstractNumId w:val="4"/>
  </w:num>
  <w:num w:numId="25">
    <w:abstractNumId w:val="16"/>
  </w:num>
  <w:num w:numId="26">
    <w:abstractNumId w:val="25"/>
  </w:num>
  <w:num w:numId="27">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830"/>
    <w:rsid w:val="00014F9A"/>
    <w:rsid w:val="000C1DD5"/>
    <w:rsid w:val="00152852"/>
    <w:rsid w:val="001E5C86"/>
    <w:rsid w:val="00215F8D"/>
    <w:rsid w:val="002B5E0A"/>
    <w:rsid w:val="00312413"/>
    <w:rsid w:val="00343CF3"/>
    <w:rsid w:val="0039713A"/>
    <w:rsid w:val="00481F58"/>
    <w:rsid w:val="005F6830"/>
    <w:rsid w:val="006321AC"/>
    <w:rsid w:val="007302FA"/>
    <w:rsid w:val="00732078"/>
    <w:rsid w:val="007A08F1"/>
    <w:rsid w:val="00812AAE"/>
    <w:rsid w:val="009F68D9"/>
    <w:rsid w:val="00A25A98"/>
    <w:rsid w:val="00A7078F"/>
    <w:rsid w:val="00C978CE"/>
    <w:rsid w:val="00C97D4D"/>
    <w:rsid w:val="00CF48D7"/>
    <w:rsid w:val="00D61352"/>
    <w:rsid w:val="00E76114"/>
    <w:rsid w:val="00F1170A"/>
    <w:rsid w:val="00F14E73"/>
    <w:rsid w:val="00F631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BF044"/>
  <w15:chartTrackingRefBased/>
  <w15:docId w15:val="{0AB2AB17-9D4A-42FF-B4FA-A8C0EB73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5E0A"/>
    <w:pPr>
      <w:widowControl w:val="0"/>
      <w:autoSpaceDE w:val="0"/>
      <w:autoSpaceDN w:val="0"/>
      <w:spacing w:after="0" w:line="240" w:lineRule="auto"/>
    </w:pPr>
    <w:rPr>
      <w:rFonts w:ascii="Arial" w:eastAsia="Arial" w:hAnsi="Arial" w:cs="Arial"/>
      <w:lang w:val="es-ES"/>
    </w:rPr>
  </w:style>
  <w:style w:type="paragraph" w:styleId="Ttulo1">
    <w:name w:val="heading 1"/>
    <w:basedOn w:val="Normal"/>
    <w:link w:val="Ttulo1Car"/>
    <w:uiPriority w:val="1"/>
    <w:qFormat/>
    <w:rsid w:val="002B5E0A"/>
    <w:pPr>
      <w:ind w:left="112" w:right="1900"/>
      <w:jc w:val="both"/>
      <w:outlineLvl w:val="0"/>
    </w:pPr>
    <w:rPr>
      <w:b/>
      <w:bCs/>
      <w:sz w:val="24"/>
      <w:szCs w:val="24"/>
    </w:rPr>
  </w:style>
  <w:style w:type="paragraph" w:styleId="Ttulo2">
    <w:name w:val="heading 2"/>
    <w:basedOn w:val="Normal"/>
    <w:next w:val="Normal"/>
    <w:link w:val="Ttulo2Car"/>
    <w:uiPriority w:val="9"/>
    <w:unhideWhenUsed/>
    <w:qFormat/>
    <w:rsid w:val="002B5E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B5E0A"/>
    <w:pPr>
      <w:keepNext/>
      <w:keepLines/>
      <w:widowControl/>
      <w:autoSpaceDE/>
      <w:autoSpaceDN/>
      <w:spacing w:before="40"/>
      <w:ind w:left="1146" w:hanging="720"/>
      <w:jc w:val="both"/>
      <w:outlineLvl w:val="2"/>
    </w:pPr>
    <w:rPr>
      <w:rFonts w:ascii="Times New Roman" w:eastAsiaTheme="majorEastAsia" w:hAnsi="Times New Roman" w:cstheme="majorBidi"/>
      <w:color w:val="2F5496" w:themeColor="accent1" w:themeShade="BF"/>
      <w:sz w:val="24"/>
      <w:szCs w:val="24"/>
      <w:lang w:val="es-CO" w:eastAsia="es-CO"/>
    </w:rPr>
  </w:style>
  <w:style w:type="paragraph" w:styleId="Ttulo4">
    <w:name w:val="heading 4"/>
    <w:basedOn w:val="Normal"/>
    <w:next w:val="Normal"/>
    <w:link w:val="Ttulo4Car"/>
    <w:uiPriority w:val="9"/>
    <w:unhideWhenUsed/>
    <w:qFormat/>
    <w:rsid w:val="002B5E0A"/>
    <w:pPr>
      <w:keepNext/>
      <w:keepLines/>
      <w:widowControl/>
      <w:autoSpaceDE/>
      <w:autoSpaceDN/>
      <w:spacing w:before="40"/>
      <w:ind w:left="864" w:hanging="864"/>
      <w:jc w:val="both"/>
      <w:outlineLvl w:val="3"/>
    </w:pPr>
    <w:rPr>
      <w:rFonts w:ascii="Times New Roman" w:eastAsiaTheme="majorEastAsia" w:hAnsi="Times New Roman" w:cstheme="majorBidi"/>
      <w:i/>
      <w:iCs/>
      <w:color w:val="2F5496" w:themeColor="accent1" w:themeShade="BF"/>
      <w:sz w:val="24"/>
      <w:lang w:val="es-CO" w:eastAsia="es-CO"/>
    </w:rPr>
  </w:style>
  <w:style w:type="paragraph" w:styleId="Ttulo5">
    <w:name w:val="heading 5"/>
    <w:basedOn w:val="Normal"/>
    <w:next w:val="Normal"/>
    <w:link w:val="Ttulo5Car"/>
    <w:uiPriority w:val="9"/>
    <w:unhideWhenUsed/>
    <w:qFormat/>
    <w:rsid w:val="002B5E0A"/>
    <w:pPr>
      <w:keepNext/>
      <w:keepLines/>
      <w:widowControl/>
      <w:autoSpaceDE/>
      <w:autoSpaceDN/>
      <w:spacing w:before="40"/>
      <w:ind w:left="1008" w:hanging="1008"/>
      <w:jc w:val="both"/>
      <w:outlineLvl w:val="4"/>
    </w:pPr>
    <w:rPr>
      <w:rFonts w:asciiTheme="majorHAnsi" w:eastAsiaTheme="majorEastAsia" w:hAnsiTheme="majorHAnsi" w:cstheme="majorBidi"/>
      <w:color w:val="2F5496" w:themeColor="accent1" w:themeShade="BF"/>
      <w:sz w:val="24"/>
      <w:lang w:val="es-CO" w:eastAsia="es-CO"/>
    </w:rPr>
  </w:style>
  <w:style w:type="paragraph" w:styleId="Ttulo6">
    <w:name w:val="heading 6"/>
    <w:basedOn w:val="Normal"/>
    <w:next w:val="Normal"/>
    <w:link w:val="Ttulo6Car"/>
    <w:uiPriority w:val="1"/>
    <w:unhideWhenUsed/>
    <w:qFormat/>
    <w:rsid w:val="002B5E0A"/>
    <w:pPr>
      <w:keepNext/>
      <w:keepLines/>
      <w:widowControl/>
      <w:autoSpaceDE/>
      <w:autoSpaceDN/>
      <w:spacing w:before="40"/>
      <w:ind w:left="1152" w:hanging="1152"/>
      <w:jc w:val="both"/>
      <w:outlineLvl w:val="5"/>
    </w:pPr>
    <w:rPr>
      <w:rFonts w:asciiTheme="majorHAnsi" w:eastAsiaTheme="majorEastAsia" w:hAnsiTheme="majorHAnsi" w:cstheme="majorBidi"/>
      <w:color w:val="1F3763" w:themeColor="accent1" w:themeShade="7F"/>
      <w:sz w:val="24"/>
      <w:lang w:val="es-CO" w:eastAsia="es-CO"/>
    </w:rPr>
  </w:style>
  <w:style w:type="paragraph" w:styleId="Ttulo7">
    <w:name w:val="heading 7"/>
    <w:basedOn w:val="Normal"/>
    <w:next w:val="Normal"/>
    <w:link w:val="Ttulo7Car"/>
    <w:uiPriority w:val="1"/>
    <w:unhideWhenUsed/>
    <w:qFormat/>
    <w:rsid w:val="002B5E0A"/>
    <w:pPr>
      <w:keepNext/>
      <w:keepLines/>
      <w:widowControl/>
      <w:autoSpaceDE/>
      <w:autoSpaceDN/>
      <w:spacing w:before="40"/>
      <w:ind w:left="1296" w:hanging="1296"/>
      <w:jc w:val="both"/>
      <w:outlineLvl w:val="6"/>
    </w:pPr>
    <w:rPr>
      <w:rFonts w:asciiTheme="majorHAnsi" w:eastAsiaTheme="majorEastAsia" w:hAnsiTheme="majorHAnsi" w:cstheme="majorBidi"/>
      <w:i/>
      <w:iCs/>
      <w:color w:val="1F3763" w:themeColor="accent1" w:themeShade="7F"/>
      <w:sz w:val="24"/>
      <w:lang w:val="es-CO" w:eastAsia="es-CO"/>
    </w:rPr>
  </w:style>
  <w:style w:type="paragraph" w:styleId="Ttulo8">
    <w:name w:val="heading 8"/>
    <w:basedOn w:val="Normal"/>
    <w:next w:val="Normal"/>
    <w:link w:val="Ttulo8Car"/>
    <w:uiPriority w:val="9"/>
    <w:semiHidden/>
    <w:unhideWhenUsed/>
    <w:qFormat/>
    <w:rsid w:val="002B5E0A"/>
    <w:pPr>
      <w:keepNext/>
      <w:keepLines/>
      <w:widowControl/>
      <w:autoSpaceDE/>
      <w:autoSpaceDN/>
      <w:spacing w:before="40"/>
      <w:ind w:left="1440" w:hanging="1440"/>
      <w:jc w:val="both"/>
      <w:outlineLvl w:val="7"/>
    </w:pPr>
    <w:rPr>
      <w:rFonts w:asciiTheme="majorHAnsi" w:eastAsiaTheme="majorEastAsia" w:hAnsiTheme="majorHAnsi" w:cstheme="majorBidi"/>
      <w:color w:val="272727" w:themeColor="text1" w:themeTint="D8"/>
      <w:sz w:val="21"/>
      <w:szCs w:val="21"/>
      <w:lang w:val="es-CO" w:eastAsia="es-CO"/>
    </w:rPr>
  </w:style>
  <w:style w:type="paragraph" w:styleId="Ttulo9">
    <w:name w:val="heading 9"/>
    <w:basedOn w:val="Normal"/>
    <w:next w:val="Normal"/>
    <w:link w:val="Ttulo9Car"/>
    <w:uiPriority w:val="9"/>
    <w:semiHidden/>
    <w:unhideWhenUsed/>
    <w:qFormat/>
    <w:rsid w:val="002B5E0A"/>
    <w:pPr>
      <w:keepNext/>
      <w:keepLines/>
      <w:widowControl/>
      <w:autoSpaceDE/>
      <w:autoSpaceDN/>
      <w:spacing w:before="40"/>
      <w:ind w:left="1584" w:hanging="1584"/>
      <w:jc w:val="both"/>
      <w:outlineLvl w:val="8"/>
    </w:pPr>
    <w:rPr>
      <w:rFonts w:asciiTheme="majorHAnsi" w:eastAsiaTheme="majorEastAsia" w:hAnsiTheme="majorHAnsi" w:cstheme="majorBidi"/>
      <w:i/>
      <w:iCs/>
      <w:color w:val="272727" w:themeColor="text1" w:themeTint="D8"/>
      <w:sz w:val="21"/>
      <w:szCs w:val="21"/>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EXTENSA CITA,parrafo,Segundo nivel de viñetas,List Paragraph1,LISTA,Párrafo de lista11,EY EPM - Lista,HOJA,Bolita,Párrafo de lista4,BOLADEF,Párrafo de lista3,Párrafo de lista21,BOLA,Nivel 1 OS,Colorful List Accent 1,Ha,lp,Bullet List"/>
    <w:basedOn w:val="Normal"/>
    <w:link w:val="PrrafodelistaCar"/>
    <w:uiPriority w:val="34"/>
    <w:qFormat/>
    <w:rsid w:val="009F68D9"/>
    <w:pPr>
      <w:ind w:left="720"/>
      <w:contextualSpacing/>
    </w:pPr>
  </w:style>
  <w:style w:type="character" w:customStyle="1" w:styleId="Ttulo1Car">
    <w:name w:val="Título 1 Car"/>
    <w:basedOn w:val="Fuentedeprrafopredeter"/>
    <w:link w:val="Ttulo1"/>
    <w:uiPriority w:val="1"/>
    <w:rsid w:val="002B5E0A"/>
    <w:rPr>
      <w:rFonts w:ascii="Arial" w:eastAsia="Arial" w:hAnsi="Arial" w:cs="Arial"/>
      <w:b/>
      <w:bCs/>
      <w:sz w:val="24"/>
      <w:szCs w:val="24"/>
      <w:lang w:val="es-ES"/>
    </w:rPr>
  </w:style>
  <w:style w:type="character" w:customStyle="1" w:styleId="Ttulo2Car">
    <w:name w:val="Título 2 Car"/>
    <w:basedOn w:val="Fuentedeprrafopredeter"/>
    <w:link w:val="Ttulo2"/>
    <w:uiPriority w:val="9"/>
    <w:rsid w:val="002B5E0A"/>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2B5E0A"/>
    <w:rPr>
      <w:rFonts w:ascii="Times New Roman" w:eastAsiaTheme="majorEastAsia" w:hAnsi="Times New Roman" w:cstheme="majorBidi"/>
      <w:color w:val="2F5496" w:themeColor="accent1" w:themeShade="BF"/>
      <w:sz w:val="24"/>
      <w:szCs w:val="24"/>
      <w:lang w:eastAsia="es-CO"/>
    </w:rPr>
  </w:style>
  <w:style w:type="character" w:customStyle="1" w:styleId="Ttulo4Car">
    <w:name w:val="Título 4 Car"/>
    <w:basedOn w:val="Fuentedeprrafopredeter"/>
    <w:link w:val="Ttulo4"/>
    <w:uiPriority w:val="9"/>
    <w:rsid w:val="002B5E0A"/>
    <w:rPr>
      <w:rFonts w:ascii="Times New Roman" w:eastAsiaTheme="majorEastAsia" w:hAnsi="Times New Roman" w:cstheme="majorBidi"/>
      <w:i/>
      <w:iCs/>
      <w:color w:val="2F5496" w:themeColor="accent1" w:themeShade="BF"/>
      <w:sz w:val="24"/>
      <w:lang w:eastAsia="es-CO"/>
    </w:rPr>
  </w:style>
  <w:style w:type="character" w:customStyle="1" w:styleId="Ttulo5Car">
    <w:name w:val="Título 5 Car"/>
    <w:basedOn w:val="Fuentedeprrafopredeter"/>
    <w:link w:val="Ttulo5"/>
    <w:uiPriority w:val="9"/>
    <w:rsid w:val="002B5E0A"/>
    <w:rPr>
      <w:rFonts w:asciiTheme="majorHAnsi" w:eastAsiaTheme="majorEastAsia" w:hAnsiTheme="majorHAnsi" w:cstheme="majorBidi"/>
      <w:color w:val="2F5496" w:themeColor="accent1" w:themeShade="BF"/>
      <w:sz w:val="24"/>
      <w:lang w:eastAsia="es-CO"/>
    </w:rPr>
  </w:style>
  <w:style w:type="character" w:customStyle="1" w:styleId="Ttulo6Car">
    <w:name w:val="Título 6 Car"/>
    <w:basedOn w:val="Fuentedeprrafopredeter"/>
    <w:link w:val="Ttulo6"/>
    <w:uiPriority w:val="1"/>
    <w:rsid w:val="002B5E0A"/>
    <w:rPr>
      <w:rFonts w:asciiTheme="majorHAnsi" w:eastAsiaTheme="majorEastAsia" w:hAnsiTheme="majorHAnsi" w:cstheme="majorBidi"/>
      <w:color w:val="1F3763" w:themeColor="accent1" w:themeShade="7F"/>
      <w:sz w:val="24"/>
      <w:lang w:eastAsia="es-CO"/>
    </w:rPr>
  </w:style>
  <w:style w:type="character" w:customStyle="1" w:styleId="Ttulo7Car">
    <w:name w:val="Título 7 Car"/>
    <w:basedOn w:val="Fuentedeprrafopredeter"/>
    <w:link w:val="Ttulo7"/>
    <w:uiPriority w:val="1"/>
    <w:rsid w:val="002B5E0A"/>
    <w:rPr>
      <w:rFonts w:asciiTheme="majorHAnsi" w:eastAsiaTheme="majorEastAsia" w:hAnsiTheme="majorHAnsi" w:cstheme="majorBidi"/>
      <w:i/>
      <w:iCs/>
      <w:color w:val="1F3763" w:themeColor="accent1" w:themeShade="7F"/>
      <w:sz w:val="24"/>
      <w:lang w:eastAsia="es-CO"/>
    </w:rPr>
  </w:style>
  <w:style w:type="character" w:customStyle="1" w:styleId="Ttulo8Car">
    <w:name w:val="Título 8 Car"/>
    <w:basedOn w:val="Fuentedeprrafopredeter"/>
    <w:link w:val="Ttulo8"/>
    <w:uiPriority w:val="9"/>
    <w:semiHidden/>
    <w:rsid w:val="002B5E0A"/>
    <w:rPr>
      <w:rFonts w:asciiTheme="majorHAnsi" w:eastAsiaTheme="majorEastAsia" w:hAnsiTheme="majorHAnsi" w:cstheme="majorBidi"/>
      <w:color w:val="272727" w:themeColor="text1" w:themeTint="D8"/>
      <w:sz w:val="21"/>
      <w:szCs w:val="21"/>
      <w:lang w:eastAsia="es-CO"/>
    </w:rPr>
  </w:style>
  <w:style w:type="character" w:customStyle="1" w:styleId="Ttulo9Car">
    <w:name w:val="Título 9 Car"/>
    <w:basedOn w:val="Fuentedeprrafopredeter"/>
    <w:link w:val="Ttulo9"/>
    <w:uiPriority w:val="9"/>
    <w:semiHidden/>
    <w:rsid w:val="002B5E0A"/>
    <w:rPr>
      <w:rFonts w:asciiTheme="majorHAnsi" w:eastAsiaTheme="majorEastAsia" w:hAnsiTheme="majorHAnsi" w:cstheme="majorBidi"/>
      <w:i/>
      <w:iCs/>
      <w:color w:val="272727" w:themeColor="text1" w:themeTint="D8"/>
      <w:sz w:val="21"/>
      <w:szCs w:val="21"/>
      <w:lang w:eastAsia="es-CO"/>
    </w:rPr>
  </w:style>
  <w:style w:type="table" w:customStyle="1" w:styleId="TableNormal">
    <w:name w:val="Table Normal"/>
    <w:uiPriority w:val="2"/>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B5E0A"/>
    <w:rPr>
      <w:sz w:val="24"/>
      <w:szCs w:val="24"/>
    </w:rPr>
  </w:style>
  <w:style w:type="character" w:customStyle="1" w:styleId="TextoindependienteCar">
    <w:name w:val="Texto independiente Car"/>
    <w:basedOn w:val="Fuentedeprrafopredeter"/>
    <w:link w:val="Textoindependiente"/>
    <w:uiPriority w:val="1"/>
    <w:rsid w:val="002B5E0A"/>
    <w:rPr>
      <w:rFonts w:ascii="Arial" w:eastAsia="Arial" w:hAnsi="Arial" w:cs="Arial"/>
      <w:sz w:val="24"/>
      <w:szCs w:val="24"/>
      <w:lang w:val="es-ES"/>
    </w:rPr>
  </w:style>
  <w:style w:type="paragraph" w:customStyle="1" w:styleId="TableParagraph">
    <w:name w:val="Table Paragraph"/>
    <w:basedOn w:val="Normal"/>
    <w:uiPriority w:val="1"/>
    <w:qFormat/>
    <w:rsid w:val="002B5E0A"/>
  </w:style>
  <w:style w:type="paragraph" w:styleId="Encabezado">
    <w:name w:val="header"/>
    <w:basedOn w:val="Normal"/>
    <w:link w:val="EncabezadoCar"/>
    <w:uiPriority w:val="99"/>
    <w:unhideWhenUsed/>
    <w:rsid w:val="002B5E0A"/>
    <w:pPr>
      <w:tabs>
        <w:tab w:val="center" w:pos="4252"/>
        <w:tab w:val="right" w:pos="8504"/>
      </w:tabs>
    </w:pPr>
  </w:style>
  <w:style w:type="character" w:customStyle="1" w:styleId="EncabezadoCar">
    <w:name w:val="Encabezado Car"/>
    <w:basedOn w:val="Fuentedeprrafopredeter"/>
    <w:link w:val="Encabezado"/>
    <w:uiPriority w:val="99"/>
    <w:rsid w:val="002B5E0A"/>
    <w:rPr>
      <w:rFonts w:ascii="Arial" w:eastAsia="Arial" w:hAnsi="Arial" w:cs="Arial"/>
      <w:lang w:val="es-ES"/>
    </w:rPr>
  </w:style>
  <w:style w:type="paragraph" w:styleId="Piedepgina">
    <w:name w:val="footer"/>
    <w:basedOn w:val="Normal"/>
    <w:link w:val="PiedepginaCar"/>
    <w:uiPriority w:val="99"/>
    <w:unhideWhenUsed/>
    <w:rsid w:val="002B5E0A"/>
    <w:pPr>
      <w:tabs>
        <w:tab w:val="center" w:pos="4252"/>
        <w:tab w:val="right" w:pos="8504"/>
      </w:tabs>
    </w:pPr>
  </w:style>
  <w:style w:type="character" w:customStyle="1" w:styleId="PiedepginaCar">
    <w:name w:val="Pie de página Car"/>
    <w:basedOn w:val="Fuentedeprrafopredeter"/>
    <w:link w:val="Piedepgina"/>
    <w:uiPriority w:val="99"/>
    <w:rsid w:val="002B5E0A"/>
    <w:rPr>
      <w:rFonts w:ascii="Arial" w:eastAsia="Arial" w:hAnsi="Arial" w:cs="Arial"/>
      <w:lang w:val="es-ES"/>
    </w:rPr>
  </w:style>
  <w:style w:type="table" w:styleId="Tablaconcuadrcula">
    <w:name w:val="Table Grid"/>
    <w:basedOn w:val="Tablanormal"/>
    <w:uiPriority w:val="39"/>
    <w:rsid w:val="002B5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B5E0A"/>
    <w:rPr>
      <w:color w:val="0563C1" w:themeColor="hyperlink"/>
      <w:u w:val="single"/>
    </w:rPr>
  </w:style>
  <w:style w:type="paragraph" w:customStyle="1" w:styleId="Default">
    <w:name w:val="Default"/>
    <w:rsid w:val="002B5E0A"/>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2B5E0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5E0A"/>
    <w:rPr>
      <w:rFonts w:ascii="Segoe UI" w:eastAsia="Arial" w:hAnsi="Segoe UI" w:cs="Segoe UI"/>
      <w:sz w:val="18"/>
      <w:szCs w:val="18"/>
      <w:lang w:val="es-ES"/>
    </w:rPr>
  </w:style>
  <w:style w:type="paragraph" w:styleId="NormalWeb">
    <w:name w:val="Normal (Web)"/>
    <w:aliases w:val="Normal (Web) Car Car,Car Car Car Car Car Car Car Car Car Car,Car Car Car Car Car Car Car Car Car Car Car Car Car"/>
    <w:basedOn w:val="Normal"/>
    <w:link w:val="NormalWebCar"/>
    <w:uiPriority w:val="99"/>
    <w:unhideWhenUsed/>
    <w:qFormat/>
    <w:rsid w:val="002B5E0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2B5E0A"/>
    <w:rPr>
      <w:b/>
      <w:bCs/>
    </w:rPr>
  </w:style>
  <w:style w:type="character" w:customStyle="1" w:styleId="Mencinsinresolver1">
    <w:name w:val="Mención sin resolver1"/>
    <w:basedOn w:val="Fuentedeprrafopredeter"/>
    <w:uiPriority w:val="99"/>
    <w:semiHidden/>
    <w:unhideWhenUsed/>
    <w:rsid w:val="002B5E0A"/>
    <w:rPr>
      <w:color w:val="605E5C"/>
      <w:shd w:val="clear" w:color="auto" w:fill="E1DFDD"/>
    </w:rPr>
  </w:style>
  <w:style w:type="paragraph" w:styleId="Textonotapie">
    <w:name w:val="footnote text"/>
    <w:aliases w:val="Footnote Text Char Char Char,texto de nota al pie,Footnote Text Char,Footnote Text Char Char Char Char Char Char Char Char,footnote text,Footnote Text Char Char Char Char Char,Footnote Text Char Char Char Char,Footnote reference,FA Fu,F,f"/>
    <w:basedOn w:val="Normal"/>
    <w:link w:val="TextonotapieCar"/>
    <w:uiPriority w:val="99"/>
    <w:qFormat/>
    <w:rsid w:val="002B5E0A"/>
    <w:pPr>
      <w:widowControl/>
      <w:autoSpaceDE/>
      <w:autoSpaceDN/>
    </w:pPr>
    <w:rPr>
      <w:rFonts w:ascii="Times New Roman" w:eastAsia="Times New Roman" w:hAnsi="Times New Roman" w:cs="Times New Roman"/>
      <w:sz w:val="20"/>
      <w:szCs w:val="20"/>
      <w:lang w:val="es-CO" w:eastAsia="es-CO"/>
    </w:rPr>
  </w:style>
  <w:style w:type="character" w:customStyle="1" w:styleId="TextonotapieCar">
    <w:name w:val="Texto nota pie Car"/>
    <w:aliases w:val="Footnote Text Char Char Char Car,texto de nota al pie Car,Footnote Text Char Car,Footnote Text Char Char Char Char Char Char Char Char Car,footnote text Car,Footnote Text Char Char Char Char Char Car,Footnote reference Car,FA Fu Car"/>
    <w:basedOn w:val="Fuentedeprrafopredeter"/>
    <w:link w:val="Textonotapie"/>
    <w:uiPriority w:val="99"/>
    <w:qFormat/>
    <w:rsid w:val="002B5E0A"/>
    <w:rPr>
      <w:rFonts w:ascii="Times New Roman" w:eastAsia="Times New Roman" w:hAnsi="Times New Roman" w:cs="Times New Roman"/>
      <w:sz w:val="20"/>
      <w:szCs w:val="20"/>
      <w:lang w:eastAsia="es-CO"/>
    </w:rPr>
  </w:style>
  <w:style w:type="character" w:styleId="Refdenotaalpie">
    <w:name w:val="footnote reference"/>
    <w:aliases w:val="Texto de nota al pie,referencia nota al pie,Ref. de nota al pie 2,Ref. de nota al pie2,Nota de pie,Ref,de nota al pie,Texto nota al pie,Appel note de bas de page,Footnotes refss,Footnote number,BVI fnr,Ref1,Fago Fußnotenzeichen,4_G"/>
    <w:link w:val="Piedepagina"/>
    <w:uiPriority w:val="99"/>
    <w:qFormat/>
    <w:rsid w:val="002B5E0A"/>
    <w:rPr>
      <w:vertAlign w:val="superscript"/>
    </w:rPr>
  </w:style>
  <w:style w:type="paragraph" w:styleId="Descripcin">
    <w:name w:val="caption"/>
    <w:basedOn w:val="Normal"/>
    <w:next w:val="Normal"/>
    <w:uiPriority w:val="35"/>
    <w:unhideWhenUsed/>
    <w:qFormat/>
    <w:rsid w:val="002B5E0A"/>
    <w:pPr>
      <w:widowControl/>
      <w:autoSpaceDE/>
      <w:autoSpaceDN/>
      <w:jc w:val="center"/>
    </w:pPr>
    <w:rPr>
      <w:rFonts w:ascii="Times New Roman" w:eastAsia="Calibri" w:hAnsi="Times New Roman" w:cs="Calibri"/>
      <w:i/>
      <w:iCs/>
      <w:color w:val="44546A" w:themeColor="text2"/>
      <w:sz w:val="16"/>
      <w:szCs w:val="18"/>
      <w:lang w:val="es-CO" w:eastAsia="es-CO"/>
    </w:rPr>
  </w:style>
  <w:style w:type="character" w:customStyle="1" w:styleId="PrrafodelistaCar">
    <w:name w:val="Párrafo de lista Car"/>
    <w:aliases w:val="EXTENSA CITA Car,parrafo Car,Segundo nivel de viñetas Car,List Paragraph1 Car,LISTA Car,Párrafo de lista11 Car,EY EPM - Lista Car,HOJA Car,Bolita Car,Párrafo de lista4 Car,BOLADEF Car,Párrafo de lista3 Car,Párrafo de lista21 Car"/>
    <w:link w:val="Prrafodelista"/>
    <w:uiPriority w:val="34"/>
    <w:qFormat/>
    <w:locked/>
    <w:rsid w:val="002B5E0A"/>
  </w:style>
  <w:style w:type="paragraph" w:styleId="TDC1">
    <w:name w:val="toc 1"/>
    <w:basedOn w:val="Normal"/>
    <w:uiPriority w:val="1"/>
    <w:qFormat/>
    <w:rsid w:val="002B5E0A"/>
    <w:pPr>
      <w:spacing w:before="99"/>
      <w:ind w:left="262"/>
    </w:pPr>
    <w:rPr>
      <w:rFonts w:ascii="Times New Roman" w:eastAsia="Times New Roman" w:hAnsi="Times New Roman" w:cs="Times New Roman"/>
    </w:rPr>
  </w:style>
  <w:style w:type="paragraph" w:styleId="TDC2">
    <w:name w:val="toc 2"/>
    <w:basedOn w:val="Normal"/>
    <w:uiPriority w:val="1"/>
    <w:qFormat/>
    <w:rsid w:val="002B5E0A"/>
    <w:pPr>
      <w:spacing w:before="99"/>
      <w:ind w:left="978" w:hanging="496"/>
    </w:pPr>
    <w:rPr>
      <w:rFonts w:ascii="Times New Roman" w:eastAsia="Times New Roman" w:hAnsi="Times New Roman" w:cs="Times New Roman"/>
    </w:rPr>
  </w:style>
  <w:style w:type="paragraph" w:styleId="TDC3">
    <w:name w:val="toc 3"/>
    <w:basedOn w:val="Normal"/>
    <w:uiPriority w:val="1"/>
    <w:qFormat/>
    <w:rsid w:val="002B5E0A"/>
    <w:pPr>
      <w:spacing w:before="98"/>
      <w:ind w:left="1197" w:hanging="496"/>
    </w:pPr>
    <w:rPr>
      <w:rFonts w:ascii="Times New Roman" w:eastAsia="Times New Roman" w:hAnsi="Times New Roman" w:cs="Times New Roman"/>
    </w:rPr>
  </w:style>
  <w:style w:type="table" w:styleId="Tablaconcuadrcula6concolores-nfasis6">
    <w:name w:val="Grid Table 6 Colorful Accent 6"/>
    <w:basedOn w:val="Tablanormal"/>
    <w:uiPriority w:val="51"/>
    <w:rsid w:val="002B5E0A"/>
    <w:pPr>
      <w:spacing w:after="0" w:line="240" w:lineRule="auto"/>
    </w:pPr>
    <w:rPr>
      <w:rFonts w:ascii="Times New Roman" w:eastAsia="Times New Roman" w:hAnsi="Times New Roman" w:cs="Times New Roman"/>
      <w:color w:val="538135" w:themeColor="accent6" w:themeShade="BF"/>
      <w:sz w:val="24"/>
      <w:szCs w:val="24"/>
      <w:lang w:val="es-ES" w:eastAsia="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Sinlista1">
    <w:name w:val="Sin lista1"/>
    <w:next w:val="Sinlista"/>
    <w:uiPriority w:val="99"/>
    <w:semiHidden/>
    <w:unhideWhenUsed/>
    <w:rsid w:val="002B5E0A"/>
  </w:style>
  <w:style w:type="paragraph" w:styleId="TDC4">
    <w:name w:val="toc 4"/>
    <w:basedOn w:val="Normal"/>
    <w:uiPriority w:val="1"/>
    <w:qFormat/>
    <w:rsid w:val="002B5E0A"/>
    <w:pPr>
      <w:spacing w:before="122"/>
      <w:ind w:left="1800" w:hanging="740"/>
    </w:pPr>
    <w:rPr>
      <w:b/>
      <w:bCs/>
      <w:i/>
      <w:iCs/>
    </w:rPr>
  </w:style>
  <w:style w:type="paragraph" w:styleId="Ttulo">
    <w:name w:val="Title"/>
    <w:basedOn w:val="Normal"/>
    <w:link w:val="TtuloCar"/>
    <w:uiPriority w:val="10"/>
    <w:qFormat/>
    <w:rsid w:val="002B5E0A"/>
    <w:pPr>
      <w:ind w:left="46" w:right="286"/>
      <w:jc w:val="center"/>
    </w:pPr>
    <w:rPr>
      <w:b/>
      <w:bCs/>
      <w:sz w:val="32"/>
      <w:szCs w:val="32"/>
    </w:rPr>
  </w:style>
  <w:style w:type="character" w:customStyle="1" w:styleId="TtuloCar">
    <w:name w:val="Título Car"/>
    <w:basedOn w:val="Fuentedeprrafopredeter"/>
    <w:link w:val="Ttulo"/>
    <w:uiPriority w:val="10"/>
    <w:rsid w:val="002B5E0A"/>
    <w:rPr>
      <w:rFonts w:ascii="Arial" w:eastAsia="Arial" w:hAnsi="Arial" w:cs="Arial"/>
      <w:b/>
      <w:bCs/>
      <w:sz w:val="32"/>
      <w:szCs w:val="32"/>
      <w:lang w:val="es-ES"/>
    </w:rPr>
  </w:style>
  <w:style w:type="paragraph" w:styleId="Sinespaciado">
    <w:name w:val="No Spacing"/>
    <w:aliases w:val="espaciado,Aries,k,Medium Grid 2,Stinking Styles3,No Spacing,Sin espaciado4,Formato,A1,No Spacing1,Sin espaciado41,Sin espaciado5,Cuadrícula media 21,Sin espaciado2,alejo,Sin espaciado3,Cuadrícula media 22,B,Normal11,sin espacio arial 12"/>
    <w:link w:val="SinespaciadoCar"/>
    <w:uiPriority w:val="1"/>
    <w:qFormat/>
    <w:rsid w:val="002B5E0A"/>
    <w:pPr>
      <w:spacing w:after="0" w:line="240" w:lineRule="auto"/>
    </w:pPr>
  </w:style>
  <w:style w:type="character" w:customStyle="1" w:styleId="SinespaciadoCar">
    <w:name w:val="Sin espaciado Car"/>
    <w:aliases w:val="espaciado Car,Aries Car,k Car,Medium Grid 2 Car,Stinking Styles3 Car,No Spacing Car,Sin espaciado4 Car,Formato Car,A1 Car,No Spacing1 Car,Sin espaciado41 Car,Sin espaciado5 Car,Cuadrícula media 21 Car,Sin espaciado2 Car,alejo Car,B Car"/>
    <w:basedOn w:val="Fuentedeprrafopredeter"/>
    <w:link w:val="Sinespaciado"/>
    <w:uiPriority w:val="1"/>
    <w:qFormat/>
    <w:rsid w:val="002B5E0A"/>
  </w:style>
  <w:style w:type="table" w:customStyle="1" w:styleId="TableNormal1">
    <w:name w:val="Table Normal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Other">
    <w:name w:val="Other_"/>
    <w:basedOn w:val="Fuentedeprrafopredeter"/>
    <w:link w:val="Other0"/>
    <w:rsid w:val="002B5E0A"/>
    <w:rPr>
      <w:rFonts w:ascii="Arial" w:eastAsia="Arial" w:hAnsi="Arial" w:cs="Arial"/>
      <w:sz w:val="10"/>
      <w:szCs w:val="10"/>
    </w:rPr>
  </w:style>
  <w:style w:type="paragraph" w:customStyle="1" w:styleId="Other0">
    <w:name w:val="Other"/>
    <w:basedOn w:val="Normal"/>
    <w:link w:val="Other"/>
    <w:rsid w:val="002B5E0A"/>
    <w:pPr>
      <w:autoSpaceDE/>
      <w:autoSpaceDN/>
    </w:pPr>
    <w:rPr>
      <w:sz w:val="10"/>
      <w:szCs w:val="10"/>
      <w:lang w:val="es-CO"/>
    </w:rPr>
  </w:style>
  <w:style w:type="table" w:customStyle="1" w:styleId="TableNormal17">
    <w:name w:val="Table Normal1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angradetextonormal">
    <w:name w:val="Body Text Indent"/>
    <w:basedOn w:val="Normal"/>
    <w:link w:val="SangradetextonormalCar"/>
    <w:uiPriority w:val="99"/>
    <w:semiHidden/>
    <w:unhideWhenUsed/>
    <w:rsid w:val="002B5E0A"/>
    <w:pPr>
      <w:widowControl/>
      <w:autoSpaceDE/>
      <w:autoSpaceDN/>
      <w:spacing w:after="120" w:line="259" w:lineRule="auto"/>
      <w:ind w:left="283"/>
    </w:pPr>
    <w:rPr>
      <w:rFonts w:asciiTheme="minorHAnsi" w:eastAsiaTheme="minorHAnsi" w:hAnsiTheme="minorHAnsi" w:cstheme="minorBidi"/>
      <w:lang w:val="es-CO"/>
    </w:rPr>
  </w:style>
  <w:style w:type="character" w:customStyle="1" w:styleId="SangradetextonormalCar">
    <w:name w:val="Sangría de texto normal Car"/>
    <w:basedOn w:val="Fuentedeprrafopredeter"/>
    <w:link w:val="Sangradetextonormal"/>
    <w:uiPriority w:val="99"/>
    <w:semiHidden/>
    <w:rsid w:val="002B5E0A"/>
  </w:style>
  <w:style w:type="table" w:customStyle="1" w:styleId="Tablaconcuadrcula1">
    <w:name w:val="Tabla con cuadrícula1"/>
    <w:basedOn w:val="Tablanormal"/>
    <w:next w:val="Tablaconcuadrcula"/>
    <w:uiPriority w:val="39"/>
    <w:rsid w:val="002B5E0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B5E0A"/>
    <w:pPr>
      <w:spacing w:after="0" w:line="240" w:lineRule="auto"/>
    </w:pPr>
    <w:rPr>
      <w:rFonts w:ascii="Times New Roman" w:eastAsia="Times New Roman" w:hAnsi="Times New Roman" w:cs="Times New Roman"/>
      <w:sz w:val="20"/>
      <w:szCs w:val="20"/>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1">
    <w:name w:val="TableGrid1"/>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2">
    <w:name w:val="TableGrid2"/>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3">
    <w:name w:val="TableGrid3"/>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4">
    <w:name w:val="TableGrid4"/>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5">
    <w:name w:val="TableGrid5"/>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6">
    <w:name w:val="TableGrid6"/>
    <w:rsid w:val="002B5E0A"/>
    <w:pPr>
      <w:spacing w:after="0" w:line="240" w:lineRule="auto"/>
    </w:pPr>
    <w:rPr>
      <w:rFonts w:eastAsia="Times New Roman"/>
      <w:lang w:eastAsia="es-CO"/>
    </w:rPr>
    <w:tblPr>
      <w:tblCellMar>
        <w:top w:w="0" w:type="dxa"/>
        <w:left w:w="0" w:type="dxa"/>
        <w:bottom w:w="0" w:type="dxa"/>
        <w:right w:w="0" w:type="dxa"/>
      </w:tblCellMar>
    </w:tblPr>
  </w:style>
  <w:style w:type="paragraph" w:customStyle="1" w:styleId="ecxmsonormal">
    <w:name w:val="ecxmsonormal"/>
    <w:basedOn w:val="Normal"/>
    <w:rsid w:val="002B5E0A"/>
    <w:pPr>
      <w:widowControl/>
      <w:autoSpaceDE/>
      <w:autoSpaceDN/>
      <w:spacing w:after="324"/>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uiPriority w:val="99"/>
    <w:unhideWhenUsed/>
    <w:rsid w:val="002B5E0A"/>
    <w:pPr>
      <w:spacing w:after="120"/>
    </w:pPr>
    <w:rPr>
      <w:sz w:val="16"/>
      <w:szCs w:val="16"/>
    </w:rPr>
  </w:style>
  <w:style w:type="character" w:customStyle="1" w:styleId="Textoindependiente3Car">
    <w:name w:val="Texto independiente 3 Car"/>
    <w:basedOn w:val="Fuentedeprrafopredeter"/>
    <w:link w:val="Textoindependiente3"/>
    <w:uiPriority w:val="99"/>
    <w:rsid w:val="002B5E0A"/>
    <w:rPr>
      <w:rFonts w:ascii="Arial" w:eastAsia="Arial" w:hAnsi="Arial" w:cs="Arial"/>
      <w:sz w:val="16"/>
      <w:szCs w:val="16"/>
      <w:lang w:val="es-ES"/>
    </w:rPr>
  </w:style>
  <w:style w:type="table" w:customStyle="1" w:styleId="TableGrid7">
    <w:name w:val="TableGrid7"/>
    <w:rsid w:val="002B5E0A"/>
    <w:pPr>
      <w:spacing w:after="0" w:line="240" w:lineRule="auto"/>
    </w:pPr>
    <w:rPr>
      <w:rFonts w:eastAsia="Times New Roman"/>
      <w:lang w:eastAsia="es-CO"/>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2B5E0A"/>
    <w:rPr>
      <w:color w:val="954F72" w:themeColor="followedHyperlink"/>
      <w:u w:val="single"/>
    </w:rPr>
  </w:style>
  <w:style w:type="character" w:customStyle="1" w:styleId="Mencinsinresolver2">
    <w:name w:val="Mención sin resolver2"/>
    <w:basedOn w:val="Fuentedeprrafopredeter"/>
    <w:uiPriority w:val="99"/>
    <w:semiHidden/>
    <w:unhideWhenUsed/>
    <w:rsid w:val="002B5E0A"/>
    <w:rPr>
      <w:color w:val="605E5C"/>
      <w:shd w:val="clear" w:color="auto" w:fill="E1DFDD"/>
    </w:rPr>
  </w:style>
  <w:style w:type="table" w:customStyle="1" w:styleId="Tabladecuadrcula5oscura-nfasis51">
    <w:name w:val="Tabla de cuadrícula 5 oscura - Énfasis 51"/>
    <w:basedOn w:val="Tablanormal"/>
    <w:next w:val="Tablaconcuadrcula5oscura-nfasis5"/>
    <w:uiPriority w:val="50"/>
    <w:rsid w:val="002B5E0A"/>
    <w:pPr>
      <w:spacing w:after="0" w:line="240" w:lineRule="auto"/>
    </w:pPr>
    <w:rPr>
      <w:rFonts w:eastAsia="Times New Roman"/>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styleId="Tablaconcuadrcula5oscura-nfasis5">
    <w:name w:val="Grid Table 5 Dark Accent 5"/>
    <w:basedOn w:val="Tablanormal"/>
    <w:uiPriority w:val="50"/>
    <w:rsid w:val="002B5E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4-nfasis5">
    <w:name w:val="Grid Table 4 Accent 5"/>
    <w:basedOn w:val="Tablanormal"/>
    <w:uiPriority w:val="49"/>
    <w:rsid w:val="002B5E0A"/>
    <w:pPr>
      <w:spacing w:after="0" w:line="240" w:lineRule="auto"/>
    </w:pPr>
    <w:rPr>
      <w:rFonts w:eastAsiaTheme="minorEastAsia"/>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5">
    <w:name w:val="Grid Table 6 Colorful Accent 5"/>
    <w:basedOn w:val="Tablanormal"/>
    <w:uiPriority w:val="51"/>
    <w:rsid w:val="002B5E0A"/>
    <w:pPr>
      <w:spacing w:after="0" w:line="240" w:lineRule="auto"/>
    </w:pPr>
    <w:rPr>
      <w:rFonts w:eastAsiaTheme="minorEastAsia"/>
      <w:color w:val="2E74B5" w:themeColor="accent5" w:themeShade="BF"/>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iedepagina">
    <w:name w:val="Pie de pagina"/>
    <w:basedOn w:val="Normal"/>
    <w:link w:val="Refdenotaalpie"/>
    <w:uiPriority w:val="99"/>
    <w:rsid w:val="002B5E0A"/>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xmsonormal">
    <w:name w:val="x_msonormal"/>
    <w:basedOn w:val="Normal"/>
    <w:rsid w:val="002B5E0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1clara">
    <w:name w:val="Grid Table 1 Light"/>
    <w:basedOn w:val="Tablanormal"/>
    <w:uiPriority w:val="46"/>
    <w:rsid w:val="002B5E0A"/>
    <w:pPr>
      <w:spacing w:after="0" w:line="240" w:lineRule="auto"/>
    </w:pPr>
    <w:rPr>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33">
    <w:name w:val="Table Normal3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encinsinresolver3">
    <w:name w:val="Mención sin resolver3"/>
    <w:basedOn w:val="Fuentedeprrafopredeter"/>
    <w:uiPriority w:val="99"/>
    <w:semiHidden/>
    <w:unhideWhenUsed/>
    <w:rsid w:val="002B5E0A"/>
    <w:rPr>
      <w:color w:val="605E5C"/>
      <w:shd w:val="clear" w:color="auto" w:fill="E1DFDD"/>
    </w:rPr>
  </w:style>
  <w:style w:type="paragraph" w:styleId="Sangra2detindependiente">
    <w:name w:val="Body Text Indent 2"/>
    <w:basedOn w:val="Normal"/>
    <w:link w:val="Sangra2detindependienteCar"/>
    <w:uiPriority w:val="99"/>
    <w:semiHidden/>
    <w:unhideWhenUsed/>
    <w:rsid w:val="002B5E0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B5E0A"/>
    <w:rPr>
      <w:rFonts w:ascii="Arial" w:eastAsia="Arial" w:hAnsi="Arial" w:cs="Arial"/>
      <w:lang w:val="es-ES"/>
    </w:rPr>
  </w:style>
  <w:style w:type="character" w:customStyle="1" w:styleId="NormalWebCar">
    <w:name w:val="Normal (Web) Car"/>
    <w:aliases w:val="Normal (Web) Car Car Car,Car Car Car Car Car Car Car Car Car Car Car,Car Car Car Car Car Car Car Car Car Car Car Car Car Car"/>
    <w:link w:val="NormalWeb"/>
    <w:uiPriority w:val="99"/>
    <w:rsid w:val="002B5E0A"/>
    <w:rPr>
      <w:rFonts w:ascii="Times New Roman" w:eastAsia="Times New Roman" w:hAnsi="Times New Roman" w:cs="Times New Roman"/>
      <w:sz w:val="24"/>
      <w:szCs w:val="24"/>
      <w:lang w:eastAsia="es-CO"/>
    </w:rPr>
  </w:style>
  <w:style w:type="paragraph" w:customStyle="1" w:styleId="BodyText21">
    <w:name w:val="Body Text 21"/>
    <w:basedOn w:val="Normal"/>
    <w:rsid w:val="002B5E0A"/>
    <w:pPr>
      <w:widowControl/>
      <w:autoSpaceDE/>
      <w:autoSpaceDN/>
      <w:jc w:val="both"/>
    </w:pPr>
    <w:rPr>
      <w:rFonts w:eastAsia="Times New Roman" w:cs="Times New Roman"/>
      <w:sz w:val="24"/>
      <w:szCs w:val="20"/>
      <w:lang w:val="es-ES_tradnl" w:eastAsia="es-CO"/>
    </w:rPr>
  </w:style>
  <w:style w:type="table" w:customStyle="1" w:styleId="Tablanormal41">
    <w:name w:val="Tabla normal 41"/>
    <w:basedOn w:val="Tablanormal"/>
    <w:next w:val="Tablanormal4"/>
    <w:uiPriority w:val="44"/>
    <w:rsid w:val="002B5E0A"/>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4">
    <w:name w:val="Plain Table 4"/>
    <w:basedOn w:val="Tablanormal"/>
    <w:uiPriority w:val="44"/>
    <w:rsid w:val="002B5E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next w:val="Tablanormal2"/>
    <w:uiPriority w:val="42"/>
    <w:rsid w:val="002B5E0A"/>
    <w:pPr>
      <w:spacing w:after="0" w:line="240" w:lineRule="auto"/>
    </w:pPr>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2">
    <w:name w:val="Plain Table 2"/>
    <w:basedOn w:val="Tablanormal"/>
    <w:uiPriority w:val="42"/>
    <w:rsid w:val="002B5E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2B5E0A"/>
    <w:rPr>
      <w:sz w:val="16"/>
      <w:szCs w:val="16"/>
    </w:rPr>
  </w:style>
  <w:style w:type="paragraph" w:styleId="Textocomentario">
    <w:name w:val="annotation text"/>
    <w:basedOn w:val="Normal"/>
    <w:link w:val="TextocomentarioCar"/>
    <w:uiPriority w:val="99"/>
    <w:semiHidden/>
    <w:unhideWhenUsed/>
    <w:rsid w:val="002B5E0A"/>
    <w:rPr>
      <w:sz w:val="20"/>
      <w:szCs w:val="20"/>
    </w:rPr>
  </w:style>
  <w:style w:type="character" w:customStyle="1" w:styleId="TextocomentarioCar">
    <w:name w:val="Texto comentario Car"/>
    <w:basedOn w:val="Fuentedeprrafopredeter"/>
    <w:link w:val="Textocomentario"/>
    <w:uiPriority w:val="99"/>
    <w:semiHidden/>
    <w:rsid w:val="002B5E0A"/>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2B5E0A"/>
    <w:rPr>
      <w:b/>
      <w:bCs/>
    </w:rPr>
  </w:style>
  <w:style w:type="character" w:customStyle="1" w:styleId="AsuntodelcomentarioCar">
    <w:name w:val="Asunto del comentario Car"/>
    <w:basedOn w:val="TextocomentarioCar"/>
    <w:link w:val="Asuntodelcomentario"/>
    <w:uiPriority w:val="99"/>
    <w:semiHidden/>
    <w:rsid w:val="002B5E0A"/>
    <w:rPr>
      <w:rFonts w:ascii="Arial" w:eastAsia="Arial" w:hAnsi="Arial" w:cs="Arial"/>
      <w:b/>
      <w:bCs/>
      <w:sz w:val="20"/>
      <w:szCs w:val="20"/>
      <w:lang w:val="es-ES"/>
    </w:rPr>
  </w:style>
  <w:style w:type="table" w:customStyle="1" w:styleId="TableGrid17">
    <w:name w:val="TableGrid17"/>
    <w:rsid w:val="002B5E0A"/>
    <w:pPr>
      <w:spacing w:after="0" w:line="240" w:lineRule="auto"/>
    </w:pPr>
    <w:rPr>
      <w:rFonts w:ascii="Calibri" w:eastAsia="Times New Roman" w:hAnsi="Calibri" w:cs="Times New Roman"/>
      <w:lang w:eastAsia="es-CO"/>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014F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98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fabian.trujillo@camara.gov.co"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comision.lega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6309</Words>
  <Characters>34701</Characters>
  <Application>Microsoft Office Word</Application>
  <DocSecurity>0</DocSecurity>
  <Lines>289</Lines>
  <Paragraphs>81</Paragraphs>
  <ScaleCrop>false</ScaleCrop>
  <Company/>
  <LinksUpToDate>false</LinksUpToDate>
  <CharactersWithSpaces>40929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Humberto Trujillo Arismendy</dc:creator>
  <cp:keywords/>
  <dc:description/>
  <cp:lastModifiedBy>Maria Alejandra Rozo Vargas</cp:lastModifiedBy>
  <cp:revision>11</cp:revision>
  <dcterms:created xsi:type="dcterms:W3CDTF">2025-09-02T19:35:00Z</dcterms:created>
  <dcterms:modified xsi:type="dcterms:W3CDTF">2025-09-09T20:59:00Z</dcterms:modified>
</cp:coreProperties>
</file>