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422D2F" w14:paraId="0FA00C6A" w14:textId="77777777" w:rsidTr="00882A6A">
        <w:trPr>
          <w:cantSplit/>
          <w:trHeight w:val="275"/>
        </w:trPr>
        <w:tc>
          <w:tcPr>
            <w:tcW w:w="1428" w:type="pct"/>
            <w:vMerge w:val="restart"/>
            <w:tcBorders>
              <w:bottom w:val="single" w:sz="4" w:space="0" w:color="auto"/>
            </w:tcBorders>
            <w:vAlign w:val="center"/>
          </w:tcPr>
          <w:p w14:paraId="1F7765EC" w14:textId="77777777" w:rsidR="00422D2F" w:rsidRDefault="00422D2F"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7880567"/>
            <w:r>
              <w:rPr>
                <w:b/>
                <w:noProof/>
                <w:sz w:val="16"/>
                <w:szCs w:val="16"/>
                <w:lang w:eastAsia="es-CO"/>
              </w:rPr>
              <w:drawing>
                <wp:anchor distT="0" distB="0" distL="114300" distR="114300" simplePos="0" relativeHeight="251659264" behindDoc="0" locked="0" layoutInCell="1" allowOverlap="1" wp14:anchorId="73A335AD" wp14:editId="574F10AD">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28DDF95" w14:textId="77777777" w:rsidR="00422D2F" w:rsidRPr="00A45DDC" w:rsidRDefault="00422D2F"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57C73098" w14:textId="77777777" w:rsidR="00422D2F" w:rsidRPr="00C621C5" w:rsidRDefault="00422D2F" w:rsidP="00882A6A">
            <w:pPr>
              <w:pStyle w:val="Encabezado"/>
              <w:ind w:right="-107"/>
              <w:jc w:val="center"/>
              <w:rPr>
                <w:b/>
                <w:sz w:val="20"/>
                <w:szCs w:val="20"/>
              </w:rPr>
            </w:pPr>
          </w:p>
        </w:tc>
      </w:tr>
      <w:tr w:rsidR="00422D2F" w14:paraId="42155922" w14:textId="77777777" w:rsidTr="00882A6A">
        <w:trPr>
          <w:cantSplit/>
          <w:trHeight w:val="137"/>
        </w:trPr>
        <w:tc>
          <w:tcPr>
            <w:tcW w:w="1428" w:type="pct"/>
            <w:vMerge/>
            <w:tcBorders>
              <w:bottom w:val="single" w:sz="4" w:space="0" w:color="auto"/>
            </w:tcBorders>
            <w:vAlign w:val="center"/>
          </w:tcPr>
          <w:p w14:paraId="0A090625" w14:textId="77777777" w:rsidR="00422D2F" w:rsidRDefault="00422D2F" w:rsidP="00882A6A">
            <w:pPr>
              <w:pStyle w:val="Encabezado"/>
              <w:jc w:val="center"/>
            </w:pPr>
          </w:p>
        </w:tc>
        <w:tc>
          <w:tcPr>
            <w:tcW w:w="2144" w:type="pct"/>
            <w:vMerge w:val="restart"/>
            <w:vAlign w:val="center"/>
          </w:tcPr>
          <w:p w14:paraId="173D5F6F" w14:textId="77777777" w:rsidR="00422D2F" w:rsidRPr="00EC47A2" w:rsidRDefault="00422D2F"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2882DC53" w14:textId="77777777" w:rsidR="00422D2F" w:rsidRPr="00D93A3A" w:rsidRDefault="00422D2F" w:rsidP="00882A6A">
            <w:pPr>
              <w:pStyle w:val="Encabezado"/>
              <w:jc w:val="center"/>
              <w:rPr>
                <w:b/>
              </w:rPr>
            </w:pPr>
            <w:r w:rsidRPr="00EC47A2">
              <w:rPr>
                <w:rFonts w:cstheme="minorHAnsi"/>
                <w:b/>
              </w:rPr>
              <w:t>Legislatura 2025 - 2026</w:t>
            </w:r>
          </w:p>
        </w:tc>
        <w:tc>
          <w:tcPr>
            <w:tcW w:w="499" w:type="pct"/>
            <w:vAlign w:val="center"/>
          </w:tcPr>
          <w:p w14:paraId="3F4B1C11" w14:textId="77777777" w:rsidR="00422D2F" w:rsidRPr="00EC47A2" w:rsidRDefault="00422D2F" w:rsidP="00882A6A">
            <w:pPr>
              <w:pStyle w:val="Encabezado"/>
              <w:spacing w:line="360" w:lineRule="auto"/>
              <w:jc w:val="center"/>
              <w:rPr>
                <w:sz w:val="16"/>
                <w:szCs w:val="16"/>
              </w:rPr>
            </w:pPr>
            <w:r w:rsidRPr="00EC47A2">
              <w:rPr>
                <w:sz w:val="16"/>
                <w:szCs w:val="16"/>
              </w:rPr>
              <w:t>CÓDIGO</w:t>
            </w:r>
          </w:p>
        </w:tc>
        <w:tc>
          <w:tcPr>
            <w:tcW w:w="929" w:type="pct"/>
            <w:vAlign w:val="center"/>
          </w:tcPr>
          <w:p w14:paraId="3F808FB1" w14:textId="6FAEBCBE" w:rsidR="00422D2F" w:rsidRPr="00EC47A2" w:rsidRDefault="00422D2F" w:rsidP="00882A6A">
            <w:pPr>
              <w:pStyle w:val="Encabezado"/>
              <w:spacing w:line="360" w:lineRule="auto"/>
              <w:ind w:right="-94" w:hanging="108"/>
              <w:jc w:val="center"/>
              <w:rPr>
                <w:sz w:val="16"/>
                <w:szCs w:val="16"/>
              </w:rPr>
            </w:pPr>
            <w:r w:rsidRPr="00EC47A2">
              <w:rPr>
                <w:sz w:val="16"/>
                <w:szCs w:val="16"/>
              </w:rPr>
              <w:t>CLC. 3.9   1</w:t>
            </w:r>
            <w:r>
              <w:rPr>
                <w:sz w:val="16"/>
                <w:szCs w:val="16"/>
              </w:rPr>
              <w:t>715</w:t>
            </w:r>
            <w:r w:rsidRPr="00EC47A2">
              <w:rPr>
                <w:sz w:val="16"/>
                <w:szCs w:val="16"/>
              </w:rPr>
              <w:t xml:space="preserve"> - 25</w:t>
            </w:r>
          </w:p>
        </w:tc>
      </w:tr>
      <w:tr w:rsidR="00422D2F" w14:paraId="7A9545D8" w14:textId="77777777" w:rsidTr="00882A6A">
        <w:trPr>
          <w:cantSplit/>
          <w:trHeight w:val="63"/>
        </w:trPr>
        <w:tc>
          <w:tcPr>
            <w:tcW w:w="1428" w:type="pct"/>
            <w:vMerge/>
            <w:tcBorders>
              <w:bottom w:val="single" w:sz="4" w:space="0" w:color="auto"/>
            </w:tcBorders>
            <w:vAlign w:val="center"/>
          </w:tcPr>
          <w:p w14:paraId="48095367" w14:textId="77777777" w:rsidR="00422D2F" w:rsidRDefault="00422D2F" w:rsidP="00882A6A">
            <w:pPr>
              <w:pStyle w:val="Encabezado"/>
              <w:jc w:val="center"/>
              <w:rPr>
                <w:b/>
                <w:sz w:val="28"/>
                <w:szCs w:val="28"/>
              </w:rPr>
            </w:pPr>
          </w:p>
        </w:tc>
        <w:tc>
          <w:tcPr>
            <w:tcW w:w="2144" w:type="pct"/>
            <w:vMerge/>
            <w:vAlign w:val="center"/>
          </w:tcPr>
          <w:p w14:paraId="28D17F65" w14:textId="77777777" w:rsidR="00422D2F" w:rsidRPr="00D335DF" w:rsidRDefault="00422D2F" w:rsidP="00882A6A">
            <w:pPr>
              <w:pStyle w:val="Encabezado"/>
              <w:jc w:val="center"/>
              <w:rPr>
                <w:b/>
                <w:sz w:val="28"/>
                <w:szCs w:val="28"/>
              </w:rPr>
            </w:pPr>
          </w:p>
        </w:tc>
        <w:tc>
          <w:tcPr>
            <w:tcW w:w="499" w:type="pct"/>
            <w:vAlign w:val="center"/>
          </w:tcPr>
          <w:p w14:paraId="08110B87" w14:textId="77777777" w:rsidR="00422D2F" w:rsidRPr="00EC47A2" w:rsidRDefault="00422D2F" w:rsidP="00882A6A">
            <w:pPr>
              <w:pStyle w:val="Encabezado"/>
              <w:spacing w:line="360" w:lineRule="auto"/>
              <w:jc w:val="center"/>
              <w:rPr>
                <w:sz w:val="16"/>
                <w:szCs w:val="16"/>
              </w:rPr>
            </w:pPr>
            <w:r w:rsidRPr="00EC47A2">
              <w:rPr>
                <w:sz w:val="16"/>
                <w:szCs w:val="16"/>
              </w:rPr>
              <w:t>VERSIÓN</w:t>
            </w:r>
          </w:p>
        </w:tc>
        <w:tc>
          <w:tcPr>
            <w:tcW w:w="929" w:type="pct"/>
            <w:vAlign w:val="center"/>
          </w:tcPr>
          <w:p w14:paraId="10F3F89C" w14:textId="77777777" w:rsidR="00422D2F" w:rsidRPr="00EC47A2" w:rsidRDefault="00422D2F" w:rsidP="00882A6A">
            <w:pPr>
              <w:pStyle w:val="Encabezado"/>
              <w:spacing w:line="360" w:lineRule="auto"/>
              <w:jc w:val="center"/>
              <w:rPr>
                <w:sz w:val="16"/>
                <w:szCs w:val="16"/>
              </w:rPr>
            </w:pPr>
            <w:r w:rsidRPr="00EC47A2">
              <w:rPr>
                <w:sz w:val="16"/>
                <w:szCs w:val="16"/>
              </w:rPr>
              <w:t>01-2016</w:t>
            </w:r>
          </w:p>
        </w:tc>
      </w:tr>
      <w:tr w:rsidR="00422D2F" w14:paraId="1205B14D" w14:textId="77777777" w:rsidTr="00882A6A">
        <w:trPr>
          <w:cantSplit/>
          <w:trHeight w:val="322"/>
        </w:trPr>
        <w:tc>
          <w:tcPr>
            <w:tcW w:w="1428" w:type="pct"/>
            <w:vMerge/>
            <w:tcBorders>
              <w:bottom w:val="single" w:sz="4" w:space="0" w:color="auto"/>
            </w:tcBorders>
            <w:vAlign w:val="center"/>
          </w:tcPr>
          <w:p w14:paraId="4BA5731E" w14:textId="77777777" w:rsidR="00422D2F" w:rsidRDefault="00422D2F" w:rsidP="00882A6A">
            <w:pPr>
              <w:pStyle w:val="Encabezado"/>
              <w:jc w:val="center"/>
              <w:rPr>
                <w:b/>
                <w:sz w:val="28"/>
                <w:szCs w:val="28"/>
              </w:rPr>
            </w:pPr>
          </w:p>
        </w:tc>
        <w:tc>
          <w:tcPr>
            <w:tcW w:w="2144" w:type="pct"/>
            <w:vMerge/>
            <w:vAlign w:val="center"/>
          </w:tcPr>
          <w:p w14:paraId="253E2549" w14:textId="77777777" w:rsidR="00422D2F" w:rsidRPr="00D335DF" w:rsidRDefault="00422D2F" w:rsidP="00882A6A">
            <w:pPr>
              <w:pStyle w:val="Encabezado"/>
              <w:jc w:val="center"/>
              <w:rPr>
                <w:b/>
                <w:sz w:val="28"/>
                <w:szCs w:val="28"/>
              </w:rPr>
            </w:pPr>
          </w:p>
        </w:tc>
        <w:tc>
          <w:tcPr>
            <w:tcW w:w="499" w:type="pct"/>
            <w:vAlign w:val="center"/>
          </w:tcPr>
          <w:p w14:paraId="5C291DC3" w14:textId="77777777" w:rsidR="00422D2F" w:rsidRPr="00EC47A2" w:rsidRDefault="00422D2F" w:rsidP="00882A6A">
            <w:pPr>
              <w:pStyle w:val="Encabezado"/>
              <w:spacing w:line="360" w:lineRule="auto"/>
              <w:jc w:val="center"/>
              <w:rPr>
                <w:sz w:val="16"/>
                <w:szCs w:val="16"/>
              </w:rPr>
            </w:pPr>
            <w:r w:rsidRPr="00EC47A2">
              <w:rPr>
                <w:sz w:val="16"/>
                <w:szCs w:val="16"/>
              </w:rPr>
              <w:t>PÁGINA</w:t>
            </w:r>
          </w:p>
        </w:tc>
        <w:tc>
          <w:tcPr>
            <w:tcW w:w="929" w:type="pct"/>
            <w:vAlign w:val="center"/>
          </w:tcPr>
          <w:p w14:paraId="30679D2E" w14:textId="77777777" w:rsidR="00422D2F" w:rsidRPr="00EC47A2" w:rsidRDefault="00422D2F" w:rsidP="00882A6A">
            <w:pPr>
              <w:pStyle w:val="Encabezado"/>
              <w:spacing w:line="360" w:lineRule="auto"/>
              <w:jc w:val="center"/>
              <w:rPr>
                <w:sz w:val="16"/>
                <w:szCs w:val="16"/>
              </w:rPr>
            </w:pPr>
            <w:r w:rsidRPr="00EC47A2">
              <w:rPr>
                <w:b/>
                <w:sz w:val="16"/>
                <w:szCs w:val="16"/>
              </w:rPr>
              <w:t>1</w:t>
            </w:r>
          </w:p>
        </w:tc>
      </w:tr>
    </w:tbl>
    <w:p w14:paraId="7F6F844D" w14:textId="77777777" w:rsidR="00422D2F" w:rsidRDefault="00422D2F" w:rsidP="00422D2F">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74337A0D" w14:textId="77777777" w:rsidR="00422D2F" w:rsidRDefault="00422D2F" w:rsidP="00422D2F">
      <w:pPr>
        <w:jc w:val="both"/>
        <w:rPr>
          <w:bCs/>
          <w:sz w:val="28"/>
          <w:szCs w:val="28"/>
          <w:lang w:val="es-MX"/>
        </w:rPr>
      </w:pPr>
    </w:p>
    <w:p w14:paraId="75DE3D21" w14:textId="77777777" w:rsidR="00422D2F" w:rsidRDefault="00422D2F" w:rsidP="00422D2F">
      <w:pPr>
        <w:jc w:val="both"/>
        <w:rPr>
          <w:bCs/>
          <w:sz w:val="28"/>
          <w:szCs w:val="28"/>
          <w:lang w:val="es-MX"/>
        </w:rPr>
      </w:pPr>
    </w:p>
    <w:p w14:paraId="69DC174B" w14:textId="77777777" w:rsidR="00422D2F" w:rsidRPr="00D94576" w:rsidRDefault="00422D2F" w:rsidP="00D94576">
      <w:pPr>
        <w:pStyle w:val="Prrafodelista"/>
        <w:ind w:left="0" w:right="49"/>
        <w:jc w:val="both"/>
        <w:rPr>
          <w:sz w:val="28"/>
          <w:szCs w:val="28"/>
        </w:rPr>
      </w:pPr>
    </w:p>
    <w:p w14:paraId="3B767F46" w14:textId="77777777" w:rsidR="00422D2F" w:rsidRPr="00DB63C7" w:rsidRDefault="00422D2F" w:rsidP="00422D2F">
      <w:pPr>
        <w:pStyle w:val="Prrafodelista"/>
        <w:ind w:left="0" w:right="49"/>
        <w:jc w:val="both"/>
        <w:rPr>
          <w:sz w:val="28"/>
          <w:szCs w:val="28"/>
        </w:rPr>
      </w:pPr>
      <w:r w:rsidRPr="00DB63C7">
        <w:rPr>
          <w:sz w:val="28"/>
          <w:szCs w:val="28"/>
        </w:rPr>
        <w:t>Doctor</w:t>
      </w:r>
    </w:p>
    <w:p w14:paraId="5E5DDC79" w14:textId="77777777" w:rsidR="00D94576" w:rsidRPr="00D94576" w:rsidRDefault="00D94576" w:rsidP="00D94576">
      <w:pPr>
        <w:pStyle w:val="Prrafodelista"/>
        <w:ind w:left="0" w:right="49"/>
        <w:jc w:val="both"/>
        <w:rPr>
          <w:b/>
          <w:bCs/>
          <w:sz w:val="28"/>
          <w:szCs w:val="28"/>
        </w:rPr>
      </w:pPr>
      <w:bookmarkStart w:id="6" w:name="_Hlk208306433"/>
      <w:r w:rsidRPr="00D94576">
        <w:rPr>
          <w:b/>
          <w:bCs/>
          <w:sz w:val="28"/>
          <w:szCs w:val="28"/>
        </w:rPr>
        <w:t>ARNOLD ALEXANDER RINCÓN LÓPEZ</w:t>
      </w:r>
    </w:p>
    <w:bookmarkEnd w:id="6"/>
    <w:p w14:paraId="635FB2B1" w14:textId="77777777" w:rsidR="00D94576" w:rsidRPr="00D94576" w:rsidRDefault="00D94576" w:rsidP="00D94576">
      <w:pPr>
        <w:pStyle w:val="Prrafodelista"/>
        <w:ind w:left="0" w:right="49"/>
        <w:jc w:val="both"/>
        <w:rPr>
          <w:sz w:val="28"/>
          <w:szCs w:val="28"/>
        </w:rPr>
      </w:pPr>
      <w:r w:rsidRPr="00D94576">
        <w:rPr>
          <w:sz w:val="28"/>
          <w:szCs w:val="28"/>
        </w:rPr>
        <w:t xml:space="preserve">Director General </w:t>
      </w:r>
    </w:p>
    <w:p w14:paraId="0E8BDB3E" w14:textId="77777777" w:rsidR="00D94576" w:rsidRPr="00D94576" w:rsidRDefault="00D94576" w:rsidP="00D94576">
      <w:pPr>
        <w:pStyle w:val="Prrafodelista"/>
        <w:ind w:left="0" w:right="49"/>
        <w:jc w:val="both"/>
        <w:rPr>
          <w:sz w:val="28"/>
          <w:szCs w:val="28"/>
        </w:rPr>
      </w:pPr>
      <w:r w:rsidRPr="00D94576">
        <w:rPr>
          <w:sz w:val="28"/>
          <w:szCs w:val="28"/>
        </w:rPr>
        <w:t>Corporación Autónoma Regional para el Desarrollo Sostenible del Chocó</w:t>
      </w:r>
    </w:p>
    <w:p w14:paraId="4C40CC56" w14:textId="71844764" w:rsidR="00D94576" w:rsidRPr="00D94576" w:rsidRDefault="00D94576" w:rsidP="00422D2F">
      <w:pPr>
        <w:pStyle w:val="Prrafodelista"/>
        <w:ind w:left="0" w:right="49"/>
        <w:jc w:val="both"/>
        <w:rPr>
          <w:sz w:val="28"/>
          <w:szCs w:val="28"/>
        </w:rPr>
      </w:pPr>
      <w:r w:rsidRPr="00D94576">
        <w:rPr>
          <w:sz w:val="28"/>
          <w:szCs w:val="28"/>
        </w:rPr>
        <w:t>C</w:t>
      </w:r>
      <w:r>
        <w:rPr>
          <w:sz w:val="28"/>
          <w:szCs w:val="28"/>
        </w:rPr>
        <w:t>arrera</w:t>
      </w:r>
      <w:r w:rsidRPr="00D94576">
        <w:rPr>
          <w:sz w:val="28"/>
          <w:szCs w:val="28"/>
        </w:rPr>
        <w:t xml:space="preserve"> 1A. # 22-96</w:t>
      </w:r>
    </w:p>
    <w:p w14:paraId="3E78A37A" w14:textId="77777777" w:rsidR="00D94576" w:rsidRPr="00D94576" w:rsidRDefault="00D94576" w:rsidP="00D94576">
      <w:pPr>
        <w:pStyle w:val="Prrafodelista"/>
        <w:ind w:left="0" w:right="49"/>
        <w:jc w:val="both"/>
        <w:rPr>
          <w:sz w:val="28"/>
          <w:szCs w:val="28"/>
        </w:rPr>
      </w:pPr>
      <w:r w:rsidRPr="00D94576">
        <w:rPr>
          <w:sz w:val="28"/>
          <w:szCs w:val="28"/>
        </w:rPr>
        <w:t>Quibdó - Chocó</w:t>
      </w:r>
    </w:p>
    <w:p w14:paraId="40425D9A" w14:textId="77777777" w:rsidR="00422D2F" w:rsidRDefault="00422D2F" w:rsidP="00422D2F">
      <w:pPr>
        <w:rPr>
          <w:sz w:val="28"/>
          <w:szCs w:val="28"/>
        </w:rPr>
      </w:pPr>
    </w:p>
    <w:p w14:paraId="4D0DBAE8" w14:textId="77777777" w:rsidR="00422D2F" w:rsidRPr="00DB63C7" w:rsidRDefault="00422D2F" w:rsidP="00422D2F">
      <w:pPr>
        <w:rPr>
          <w:sz w:val="28"/>
          <w:szCs w:val="28"/>
        </w:rPr>
      </w:pPr>
    </w:p>
    <w:p w14:paraId="22C82795" w14:textId="03DA9F15" w:rsidR="00422D2F" w:rsidRDefault="00422D2F" w:rsidP="00422D2F">
      <w:pPr>
        <w:rPr>
          <w:sz w:val="28"/>
          <w:szCs w:val="28"/>
        </w:rPr>
      </w:pPr>
      <w:r w:rsidRPr="00DB63C7">
        <w:rPr>
          <w:sz w:val="28"/>
          <w:szCs w:val="28"/>
        </w:rPr>
        <w:t xml:space="preserve">Respetado Doctor </w:t>
      </w:r>
      <w:r w:rsidR="009A3F9D">
        <w:rPr>
          <w:sz w:val="28"/>
          <w:szCs w:val="28"/>
        </w:rPr>
        <w:t>Rincón</w:t>
      </w:r>
      <w:r w:rsidRPr="00DB63C7">
        <w:rPr>
          <w:sz w:val="28"/>
          <w:szCs w:val="28"/>
        </w:rPr>
        <w:t>:</w:t>
      </w:r>
    </w:p>
    <w:bookmarkEnd w:id="0"/>
    <w:p w14:paraId="579481A5" w14:textId="77777777" w:rsidR="0041570F" w:rsidRDefault="0041570F" w:rsidP="0041570F">
      <w:pPr>
        <w:pStyle w:val="Prrafodelista"/>
        <w:ind w:left="0" w:right="-93"/>
        <w:jc w:val="both"/>
        <w:rPr>
          <w:sz w:val="28"/>
          <w:szCs w:val="28"/>
        </w:rPr>
      </w:pPr>
    </w:p>
    <w:p w14:paraId="773E6AEF" w14:textId="77777777" w:rsidR="0041570F" w:rsidRPr="00ED6E5A" w:rsidRDefault="0041570F" w:rsidP="004161A0">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3099446B" w14:textId="77777777" w:rsidR="0041570F" w:rsidRPr="00ED6E5A" w:rsidRDefault="0041570F" w:rsidP="004161A0">
      <w:pPr>
        <w:pStyle w:val="Prrafodelista"/>
        <w:ind w:left="0" w:right="49" w:hanging="284"/>
        <w:jc w:val="both"/>
        <w:rPr>
          <w:sz w:val="28"/>
          <w:szCs w:val="28"/>
        </w:rPr>
      </w:pPr>
    </w:p>
    <w:p w14:paraId="02E27E70" w14:textId="77777777" w:rsidR="0041570F" w:rsidRDefault="0041570F" w:rsidP="004161A0">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46193FB1" w14:textId="77777777" w:rsidR="0041570F" w:rsidRDefault="0041570F" w:rsidP="004161A0">
      <w:pPr>
        <w:pStyle w:val="Prrafodelista"/>
        <w:ind w:left="0" w:right="49"/>
        <w:jc w:val="both"/>
        <w:rPr>
          <w:sz w:val="28"/>
          <w:szCs w:val="28"/>
        </w:rPr>
      </w:pPr>
    </w:p>
    <w:p w14:paraId="51AD3B33" w14:textId="77777777" w:rsidR="0041570F" w:rsidRDefault="0041570F" w:rsidP="004161A0">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7DC4F275" w14:textId="77777777" w:rsidR="0041570F" w:rsidRDefault="0041570F" w:rsidP="0041570F">
      <w:pPr>
        <w:pStyle w:val="Prrafodelista"/>
        <w:ind w:left="0" w:right="-93"/>
        <w:jc w:val="both"/>
        <w:rPr>
          <w:sz w:val="28"/>
          <w:szCs w:val="28"/>
        </w:rPr>
      </w:pPr>
    </w:p>
    <w:p w14:paraId="07967808" w14:textId="4DC14455" w:rsidR="0041570F" w:rsidRDefault="0041570F" w:rsidP="004161A0">
      <w:pPr>
        <w:pStyle w:val="Ttulo1"/>
        <w:ind w:left="0" w:right="49"/>
        <w:rPr>
          <w:sz w:val="28"/>
          <w:szCs w:val="28"/>
        </w:rPr>
      </w:pPr>
      <w:bookmarkStart w:id="7" w:name="_Hlk207872145"/>
      <w:bookmarkStart w:id="8" w:name="_Hlk207787968"/>
      <w:bookmarkStart w:id="9" w:name="_Hlk207874972"/>
      <w:bookmarkStart w:id="10" w:name="_Hlk207876602"/>
      <w:bookmarkStart w:id="11" w:name="_Hlk207876948"/>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6167B705" w14:textId="37ABFC02" w:rsidR="0041570F" w:rsidRDefault="0041570F" w:rsidP="0041570F">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41570F" w:rsidRPr="00F15305" w14:paraId="4F8F5264" w14:textId="77777777" w:rsidTr="0041570F">
        <w:trPr>
          <w:trHeight w:val="1741"/>
          <w:jc w:val="center"/>
        </w:trPr>
        <w:tc>
          <w:tcPr>
            <w:tcW w:w="2942" w:type="dxa"/>
          </w:tcPr>
          <w:p w14:paraId="52913D2F" w14:textId="77777777" w:rsidR="0041570F" w:rsidRPr="00F15305" w:rsidRDefault="0041570F"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28E509B8" w14:textId="77777777" w:rsidR="0041570F" w:rsidRPr="00F15305" w:rsidRDefault="0041570F"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75B2A2EB" w14:textId="77777777" w:rsidR="0041570F" w:rsidRDefault="0041570F" w:rsidP="00D306E1">
            <w:pPr>
              <w:pStyle w:val="Textoindependiente"/>
              <w:ind w:right="29"/>
              <w:jc w:val="center"/>
              <w:rPr>
                <w:b/>
                <w:sz w:val="20"/>
                <w:szCs w:val="20"/>
              </w:rPr>
            </w:pPr>
            <w:r w:rsidRPr="00F15305">
              <w:rPr>
                <w:b/>
                <w:sz w:val="20"/>
                <w:szCs w:val="20"/>
              </w:rPr>
              <w:t xml:space="preserve">0PINIÓN CONTABLE SEGÚN LA </w:t>
            </w:r>
          </w:p>
          <w:p w14:paraId="612111B9" w14:textId="77777777" w:rsidR="0041570F" w:rsidRPr="00F15305" w:rsidRDefault="0041570F" w:rsidP="00D306E1">
            <w:pPr>
              <w:pStyle w:val="Textoindependiente"/>
              <w:ind w:right="29"/>
              <w:jc w:val="center"/>
              <w:rPr>
                <w:b/>
                <w:sz w:val="20"/>
                <w:szCs w:val="20"/>
              </w:rPr>
            </w:pPr>
            <w:r w:rsidRPr="00F15305">
              <w:rPr>
                <w:b/>
                <w:sz w:val="20"/>
                <w:szCs w:val="20"/>
              </w:rPr>
              <w:t xml:space="preserve">CGR </w:t>
            </w:r>
          </w:p>
          <w:p w14:paraId="4CB1C5E4" w14:textId="77777777" w:rsidR="0041570F" w:rsidRPr="00F15305" w:rsidRDefault="0041570F" w:rsidP="00D306E1">
            <w:pPr>
              <w:pStyle w:val="Textoindependiente"/>
              <w:ind w:right="29"/>
              <w:jc w:val="center"/>
              <w:rPr>
                <w:b/>
                <w:sz w:val="20"/>
                <w:szCs w:val="20"/>
              </w:rPr>
            </w:pPr>
            <w:r w:rsidRPr="00F15305">
              <w:rPr>
                <w:b/>
                <w:sz w:val="20"/>
                <w:szCs w:val="20"/>
              </w:rPr>
              <w:t>2024</w:t>
            </w:r>
          </w:p>
        </w:tc>
        <w:tc>
          <w:tcPr>
            <w:tcW w:w="1672" w:type="dxa"/>
          </w:tcPr>
          <w:p w14:paraId="5B0193F1" w14:textId="77777777" w:rsidR="0041570F" w:rsidRDefault="0041570F" w:rsidP="00D306E1">
            <w:pPr>
              <w:pStyle w:val="Textoindependiente"/>
              <w:ind w:right="29"/>
              <w:jc w:val="center"/>
              <w:rPr>
                <w:b/>
                <w:sz w:val="20"/>
                <w:szCs w:val="20"/>
              </w:rPr>
            </w:pPr>
            <w:r w:rsidRPr="00F15305">
              <w:rPr>
                <w:b/>
                <w:sz w:val="20"/>
                <w:szCs w:val="20"/>
              </w:rPr>
              <w:t xml:space="preserve">EVALUACIÓN CONTROL INTERNO FINANCIERO SEGÚN LA </w:t>
            </w:r>
          </w:p>
          <w:p w14:paraId="669575C4" w14:textId="77777777" w:rsidR="0041570F" w:rsidRPr="00F15305" w:rsidRDefault="0041570F" w:rsidP="00D306E1">
            <w:pPr>
              <w:pStyle w:val="Textoindependiente"/>
              <w:ind w:right="29"/>
              <w:jc w:val="center"/>
              <w:rPr>
                <w:b/>
                <w:sz w:val="20"/>
                <w:szCs w:val="20"/>
              </w:rPr>
            </w:pPr>
            <w:r w:rsidRPr="00F15305">
              <w:rPr>
                <w:b/>
                <w:sz w:val="20"/>
                <w:szCs w:val="20"/>
              </w:rPr>
              <w:t xml:space="preserve">CGR </w:t>
            </w:r>
          </w:p>
          <w:p w14:paraId="0ED3CBA7" w14:textId="77777777" w:rsidR="0041570F" w:rsidRPr="00F15305" w:rsidRDefault="0041570F" w:rsidP="00D306E1">
            <w:pPr>
              <w:pStyle w:val="Textoindependiente"/>
              <w:ind w:right="29"/>
              <w:jc w:val="center"/>
              <w:rPr>
                <w:b/>
                <w:sz w:val="20"/>
                <w:szCs w:val="20"/>
              </w:rPr>
            </w:pPr>
            <w:r w:rsidRPr="00F15305">
              <w:rPr>
                <w:b/>
                <w:sz w:val="20"/>
                <w:szCs w:val="20"/>
              </w:rPr>
              <w:t>2024</w:t>
            </w:r>
          </w:p>
          <w:p w14:paraId="6E388B46" w14:textId="77777777" w:rsidR="0041570F" w:rsidRPr="00F15305" w:rsidRDefault="0041570F" w:rsidP="00D306E1">
            <w:pPr>
              <w:pStyle w:val="Textoindependiente"/>
              <w:ind w:right="29"/>
              <w:jc w:val="center"/>
              <w:rPr>
                <w:b/>
                <w:sz w:val="20"/>
                <w:szCs w:val="20"/>
              </w:rPr>
            </w:pPr>
          </w:p>
        </w:tc>
        <w:tc>
          <w:tcPr>
            <w:tcW w:w="1840" w:type="dxa"/>
          </w:tcPr>
          <w:p w14:paraId="0A43F2D2" w14:textId="77777777" w:rsidR="0041570F" w:rsidRPr="00F15305" w:rsidRDefault="0041570F" w:rsidP="00D306E1">
            <w:pPr>
              <w:pStyle w:val="Textoindependiente"/>
              <w:ind w:right="29"/>
              <w:jc w:val="center"/>
              <w:rPr>
                <w:b/>
                <w:sz w:val="20"/>
                <w:szCs w:val="20"/>
              </w:rPr>
            </w:pPr>
            <w:r w:rsidRPr="00F15305">
              <w:rPr>
                <w:b/>
                <w:sz w:val="20"/>
                <w:szCs w:val="20"/>
              </w:rPr>
              <w:t xml:space="preserve">FENECIMIENTO DE LA CUENTA FISCAL POR PARTE DE LA CGR </w:t>
            </w:r>
          </w:p>
          <w:p w14:paraId="6BC71576" w14:textId="77777777" w:rsidR="0041570F" w:rsidRPr="00F15305" w:rsidRDefault="0041570F" w:rsidP="00D306E1">
            <w:pPr>
              <w:pStyle w:val="Textoindependiente"/>
              <w:ind w:right="29"/>
              <w:jc w:val="center"/>
              <w:rPr>
                <w:b/>
                <w:sz w:val="20"/>
                <w:szCs w:val="20"/>
              </w:rPr>
            </w:pPr>
            <w:r w:rsidRPr="00F15305">
              <w:rPr>
                <w:b/>
                <w:sz w:val="20"/>
                <w:szCs w:val="20"/>
              </w:rPr>
              <w:t>2024</w:t>
            </w:r>
          </w:p>
        </w:tc>
      </w:tr>
      <w:tr w:rsidR="0041570F" w:rsidRPr="00F15305" w14:paraId="705C7D52" w14:textId="77777777" w:rsidTr="0041570F">
        <w:trPr>
          <w:jc w:val="center"/>
        </w:trPr>
        <w:tc>
          <w:tcPr>
            <w:tcW w:w="2942" w:type="dxa"/>
          </w:tcPr>
          <w:p w14:paraId="4858B05A" w14:textId="77777777" w:rsidR="0041570F" w:rsidRPr="00F15305" w:rsidRDefault="0041570F" w:rsidP="00D306E1">
            <w:pPr>
              <w:pStyle w:val="Textoindependiente"/>
              <w:ind w:right="29"/>
              <w:jc w:val="both"/>
              <w:rPr>
                <w:b/>
                <w:sz w:val="20"/>
                <w:szCs w:val="20"/>
              </w:rPr>
            </w:pPr>
            <w:r w:rsidRPr="00F15305">
              <w:rPr>
                <w:b/>
                <w:sz w:val="20"/>
                <w:szCs w:val="20"/>
              </w:rPr>
              <w:t>CORPORACIÓN AUTÓNOMA REGIONAL PARA EL DESARROLLO SOSTENIBLE DEL CHOCÓ - CODECHOCÓ</w:t>
            </w:r>
          </w:p>
        </w:tc>
        <w:tc>
          <w:tcPr>
            <w:tcW w:w="1868" w:type="dxa"/>
          </w:tcPr>
          <w:p w14:paraId="0D72475D" w14:textId="77777777" w:rsidR="0041570F" w:rsidRPr="00F15305" w:rsidRDefault="0041570F" w:rsidP="00D306E1">
            <w:pPr>
              <w:pStyle w:val="Textoindependiente"/>
              <w:ind w:right="29"/>
              <w:jc w:val="center"/>
              <w:rPr>
                <w:b/>
                <w:sz w:val="20"/>
                <w:szCs w:val="20"/>
              </w:rPr>
            </w:pPr>
          </w:p>
        </w:tc>
        <w:tc>
          <w:tcPr>
            <w:tcW w:w="1568" w:type="dxa"/>
          </w:tcPr>
          <w:p w14:paraId="74286604" w14:textId="77777777" w:rsidR="0041570F" w:rsidRPr="00F15305" w:rsidRDefault="0041570F"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4CDEA03D" w14:textId="77777777" w:rsidR="0041570F" w:rsidRPr="00F15305" w:rsidRDefault="0041570F" w:rsidP="00D306E1">
            <w:pPr>
              <w:pStyle w:val="Textoindependiente"/>
              <w:ind w:right="29"/>
              <w:jc w:val="center"/>
              <w:rPr>
                <w:b/>
                <w:bCs/>
                <w:sz w:val="20"/>
                <w:szCs w:val="20"/>
                <w:lang w:eastAsia="es-CO"/>
              </w:rPr>
            </w:pPr>
            <w:r w:rsidRPr="00F15305">
              <w:rPr>
                <w:b/>
                <w:bCs/>
                <w:sz w:val="20"/>
                <w:szCs w:val="20"/>
                <w:lang w:eastAsia="es-CO"/>
              </w:rPr>
              <w:t>CON</w:t>
            </w:r>
          </w:p>
          <w:p w14:paraId="13B61682" w14:textId="77777777" w:rsidR="0041570F" w:rsidRPr="00F15305" w:rsidRDefault="0041570F"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4B8A449B" w14:textId="77777777" w:rsidR="0041570F" w:rsidRPr="00F15305" w:rsidRDefault="0041570F" w:rsidP="00D306E1">
            <w:pPr>
              <w:pStyle w:val="Textoindependiente"/>
              <w:ind w:right="29"/>
              <w:jc w:val="center"/>
              <w:rPr>
                <w:b/>
                <w:sz w:val="20"/>
                <w:szCs w:val="20"/>
              </w:rPr>
            </w:pPr>
            <w:r w:rsidRPr="00F15305">
              <w:rPr>
                <w:b/>
                <w:sz w:val="20"/>
                <w:szCs w:val="20"/>
              </w:rPr>
              <w:t>NO SE</w:t>
            </w:r>
          </w:p>
          <w:p w14:paraId="1276BDD0" w14:textId="77777777" w:rsidR="0041570F" w:rsidRPr="00F15305" w:rsidRDefault="0041570F" w:rsidP="00D306E1">
            <w:pPr>
              <w:pStyle w:val="Textoindependiente"/>
              <w:ind w:right="29"/>
              <w:jc w:val="center"/>
              <w:rPr>
                <w:b/>
                <w:sz w:val="20"/>
                <w:szCs w:val="20"/>
              </w:rPr>
            </w:pPr>
            <w:r w:rsidRPr="00F15305">
              <w:rPr>
                <w:b/>
                <w:sz w:val="20"/>
                <w:szCs w:val="20"/>
              </w:rPr>
              <w:t>FENECE</w:t>
            </w:r>
          </w:p>
        </w:tc>
      </w:tr>
    </w:tbl>
    <w:p w14:paraId="5BEF9F75" w14:textId="77777777" w:rsidR="0041570F" w:rsidRPr="007C3032" w:rsidRDefault="0041570F" w:rsidP="0041570F">
      <w:pPr>
        <w:pStyle w:val="Ttulo1"/>
        <w:ind w:left="0" w:right="-234"/>
        <w:rPr>
          <w:b w:val="0"/>
          <w:bCs w:val="0"/>
          <w:sz w:val="28"/>
          <w:szCs w:val="28"/>
        </w:rPr>
      </w:pPr>
    </w:p>
    <w:p w14:paraId="60A32312" w14:textId="6896BAB7" w:rsidR="0041570F" w:rsidRDefault="0041570F" w:rsidP="0041570F">
      <w:pPr>
        <w:pStyle w:val="Textoindependiente"/>
        <w:ind w:right="-234"/>
        <w:jc w:val="both"/>
        <w:rPr>
          <w:b/>
          <w:bCs/>
          <w:sz w:val="28"/>
          <w:szCs w:val="28"/>
        </w:rPr>
      </w:pPr>
      <w:bookmarkStart w:id="12" w:name="_Hlk207872216"/>
      <w:bookmarkStart w:id="13" w:name="_Hlk207875017"/>
      <w:bookmarkStart w:id="14" w:name="_Hlk207875598"/>
      <w:bookmarkStart w:id="15" w:name="_Hlk207876182"/>
      <w:bookmarkStart w:id="16" w:name="_Hlk207872610"/>
      <w:bookmarkStart w:id="17" w:name="_Hlk207873303"/>
      <w:bookmarkEnd w:id="7"/>
      <w:bookmarkEnd w:id="8"/>
      <w:bookmarkEnd w:id="9"/>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382E8091" w14:textId="5D5106C9" w:rsidR="0041570F" w:rsidRDefault="0041570F" w:rsidP="0041570F">
      <w:pPr>
        <w:pStyle w:val="Textoindependiente"/>
        <w:ind w:right="-234"/>
        <w:jc w:val="both"/>
        <w:rPr>
          <w:b/>
          <w:bCs/>
          <w:sz w:val="28"/>
          <w:szCs w:val="28"/>
        </w:rPr>
      </w:pPr>
    </w:p>
    <w:p w14:paraId="76C93FE5" w14:textId="77777777" w:rsidR="0041570F" w:rsidRPr="00663C98" w:rsidRDefault="0041570F" w:rsidP="0041570F">
      <w:pPr>
        <w:pStyle w:val="Textoindependiente"/>
        <w:rPr>
          <w:b/>
          <w:color w:val="231F20"/>
          <w:sz w:val="28"/>
          <w:szCs w:val="28"/>
        </w:rPr>
      </w:pPr>
      <w:r w:rsidRPr="00663C98">
        <w:rPr>
          <w:b/>
          <w:color w:val="231F20"/>
          <w:sz w:val="28"/>
          <w:szCs w:val="28"/>
        </w:rPr>
        <w:t>CORPORACIÓN AUTÓNOMA REGIONAL PARA EL DESARROLLO SOSTENIBLE DEL CHOCÓ – CODECHOCÓ.</w:t>
      </w:r>
    </w:p>
    <w:p w14:paraId="21A53718" w14:textId="77777777" w:rsidR="0041570F" w:rsidRPr="00663C98" w:rsidRDefault="0041570F" w:rsidP="0041570F">
      <w:pPr>
        <w:pStyle w:val="Textoindependiente"/>
        <w:rPr>
          <w:b/>
          <w:color w:val="231F20"/>
          <w:sz w:val="28"/>
          <w:szCs w:val="28"/>
        </w:rPr>
      </w:pPr>
    </w:p>
    <w:p w14:paraId="5A3F53C8" w14:textId="77777777" w:rsidR="0041570F" w:rsidRDefault="0041570F" w:rsidP="0041570F">
      <w:pPr>
        <w:pStyle w:val="Textoindependiente"/>
        <w:rPr>
          <w:b/>
          <w:color w:val="231F20"/>
          <w:spacing w:val="-2"/>
          <w:sz w:val="28"/>
          <w:szCs w:val="28"/>
        </w:rPr>
      </w:pPr>
      <w:r w:rsidRPr="00663C98">
        <w:rPr>
          <w:b/>
          <w:color w:val="231F20"/>
          <w:sz w:val="28"/>
          <w:szCs w:val="28"/>
        </w:rPr>
        <w:t>OPINIÓN</w:t>
      </w:r>
      <w:r w:rsidRPr="00663C98">
        <w:rPr>
          <w:b/>
          <w:color w:val="231F20"/>
          <w:spacing w:val="-13"/>
          <w:sz w:val="28"/>
          <w:szCs w:val="28"/>
        </w:rPr>
        <w:t xml:space="preserve"> </w:t>
      </w:r>
      <w:r w:rsidRPr="00663C98">
        <w:rPr>
          <w:b/>
          <w:color w:val="231F20"/>
          <w:sz w:val="28"/>
          <w:szCs w:val="28"/>
        </w:rPr>
        <w:t>CONTABLE:</w:t>
      </w:r>
      <w:r w:rsidRPr="00663C98">
        <w:rPr>
          <w:b/>
          <w:color w:val="231F20"/>
          <w:spacing w:val="-13"/>
          <w:sz w:val="28"/>
          <w:szCs w:val="28"/>
        </w:rPr>
        <w:t xml:space="preserve"> </w:t>
      </w:r>
      <w:r w:rsidRPr="00663C98">
        <w:rPr>
          <w:b/>
          <w:color w:val="231F20"/>
          <w:spacing w:val="-2"/>
          <w:sz w:val="28"/>
          <w:szCs w:val="28"/>
          <w:u w:val="single"/>
        </w:rPr>
        <w:t>NEGATIVA</w:t>
      </w:r>
      <w:r w:rsidRPr="00663C98">
        <w:rPr>
          <w:b/>
          <w:color w:val="231F20"/>
          <w:spacing w:val="-2"/>
          <w:sz w:val="28"/>
          <w:szCs w:val="28"/>
        </w:rPr>
        <w:t>.</w:t>
      </w:r>
    </w:p>
    <w:p w14:paraId="4A7E051C" w14:textId="77777777" w:rsidR="0041570F" w:rsidRDefault="0041570F" w:rsidP="0041570F">
      <w:pPr>
        <w:pStyle w:val="Textoindependiente"/>
        <w:rPr>
          <w:b/>
          <w:color w:val="231F20"/>
          <w:spacing w:val="-2"/>
          <w:sz w:val="28"/>
          <w:szCs w:val="28"/>
        </w:rPr>
      </w:pPr>
    </w:p>
    <w:p w14:paraId="5F96DAC3" w14:textId="77777777" w:rsidR="0041570F" w:rsidRDefault="0041570F" w:rsidP="0041570F">
      <w:pPr>
        <w:pStyle w:val="Textoindependiente"/>
        <w:jc w:val="both"/>
        <w:rPr>
          <w:color w:val="231F20"/>
        </w:rPr>
      </w:pPr>
      <w:r w:rsidRPr="0041570F">
        <w:rPr>
          <w:b/>
          <w:bCs/>
          <w:color w:val="231F20"/>
          <w:sz w:val="28"/>
          <w:szCs w:val="28"/>
        </w:rPr>
        <w:t>-</w:t>
      </w:r>
      <w:r w:rsidRPr="0041570F">
        <w:rPr>
          <w:b/>
          <w:bCs/>
          <w:color w:val="231F20"/>
        </w:rPr>
        <w:t>Incorrección</w:t>
      </w:r>
      <w:r w:rsidRPr="00697E23">
        <w:rPr>
          <w:color w:val="231F20"/>
          <w:spacing w:val="34"/>
        </w:rPr>
        <w:t xml:space="preserve"> </w:t>
      </w:r>
      <w:r w:rsidRPr="00697E23">
        <w:rPr>
          <w:color w:val="231F20"/>
        </w:rPr>
        <w:t>de</w:t>
      </w:r>
      <w:r w:rsidRPr="00697E23">
        <w:rPr>
          <w:color w:val="231F20"/>
          <w:spacing w:val="37"/>
        </w:rPr>
        <w:t xml:space="preserve"> </w:t>
      </w:r>
      <w:r w:rsidRPr="00697E23">
        <w:rPr>
          <w:color w:val="231F20"/>
        </w:rPr>
        <w:t>cantidad</w:t>
      </w:r>
      <w:r w:rsidRPr="00697E23">
        <w:rPr>
          <w:color w:val="231F20"/>
          <w:spacing w:val="37"/>
        </w:rPr>
        <w:t xml:space="preserve"> </w:t>
      </w:r>
      <w:r w:rsidRPr="00697E23">
        <w:rPr>
          <w:color w:val="231F20"/>
        </w:rPr>
        <w:t>en</w:t>
      </w:r>
      <w:r w:rsidRPr="00697E23">
        <w:rPr>
          <w:color w:val="231F20"/>
          <w:spacing w:val="37"/>
        </w:rPr>
        <w:t xml:space="preserve"> </w:t>
      </w:r>
      <w:r w:rsidRPr="00697E23">
        <w:rPr>
          <w:color w:val="231F20"/>
        </w:rPr>
        <w:t>efectivo</w:t>
      </w:r>
      <w:r w:rsidRPr="00697E23">
        <w:rPr>
          <w:color w:val="231F20"/>
          <w:spacing w:val="36"/>
        </w:rPr>
        <w:t xml:space="preserve"> </w:t>
      </w:r>
      <w:r w:rsidRPr="00697E23">
        <w:rPr>
          <w:color w:val="231F20"/>
        </w:rPr>
        <w:t>y</w:t>
      </w:r>
      <w:r w:rsidRPr="00697E23">
        <w:rPr>
          <w:color w:val="231F20"/>
          <w:spacing w:val="37"/>
        </w:rPr>
        <w:t xml:space="preserve"> </w:t>
      </w:r>
      <w:r w:rsidRPr="00697E23">
        <w:rPr>
          <w:color w:val="231F20"/>
        </w:rPr>
        <w:t>equivalentes</w:t>
      </w:r>
      <w:r w:rsidRPr="00697E23">
        <w:rPr>
          <w:color w:val="231F20"/>
          <w:spacing w:val="37"/>
        </w:rPr>
        <w:t xml:space="preserve"> </w:t>
      </w:r>
      <w:r w:rsidRPr="00697E23">
        <w:rPr>
          <w:color w:val="231F20"/>
        </w:rPr>
        <w:t>al</w:t>
      </w:r>
      <w:r w:rsidRPr="00697E23">
        <w:rPr>
          <w:color w:val="231F20"/>
          <w:spacing w:val="37"/>
        </w:rPr>
        <w:t xml:space="preserve"> </w:t>
      </w:r>
      <w:r w:rsidRPr="00697E23">
        <w:rPr>
          <w:color w:val="231F20"/>
        </w:rPr>
        <w:t>efectivo</w:t>
      </w:r>
      <w:r w:rsidRPr="00697E23">
        <w:rPr>
          <w:color w:val="231F20"/>
          <w:spacing w:val="37"/>
        </w:rPr>
        <w:t xml:space="preserve"> </w:t>
      </w:r>
      <w:r w:rsidRPr="00697E23">
        <w:rPr>
          <w:color w:val="231F20"/>
          <w:spacing w:val="-5"/>
        </w:rPr>
        <w:t>por</w:t>
      </w:r>
      <w:r>
        <w:rPr>
          <w:color w:val="231F20"/>
          <w:spacing w:val="-5"/>
        </w:rPr>
        <w:t xml:space="preserve"> </w:t>
      </w:r>
      <w:r w:rsidRPr="00697E23">
        <w:rPr>
          <w:color w:val="231F20"/>
        </w:rPr>
        <w:t>$154,69</w:t>
      </w:r>
      <w:r w:rsidRPr="00697E23">
        <w:rPr>
          <w:color w:val="231F20"/>
          <w:spacing w:val="-17"/>
        </w:rPr>
        <w:t xml:space="preserve"> </w:t>
      </w:r>
      <w:r w:rsidRPr="00697E23">
        <w:rPr>
          <w:color w:val="231F20"/>
        </w:rPr>
        <w:t>millones,</w:t>
      </w:r>
      <w:r w:rsidRPr="00697E23">
        <w:rPr>
          <w:color w:val="231F20"/>
          <w:spacing w:val="-17"/>
        </w:rPr>
        <w:t xml:space="preserve"> </w:t>
      </w:r>
      <w:r w:rsidRPr="00697E23">
        <w:rPr>
          <w:color w:val="231F20"/>
        </w:rPr>
        <w:t>debido</w:t>
      </w:r>
      <w:r w:rsidRPr="00697E23">
        <w:rPr>
          <w:color w:val="231F20"/>
          <w:spacing w:val="-17"/>
        </w:rPr>
        <w:t xml:space="preserve"> </w:t>
      </w:r>
      <w:r w:rsidRPr="00697E23">
        <w:rPr>
          <w:color w:val="231F20"/>
        </w:rPr>
        <w:t>a</w:t>
      </w:r>
      <w:r w:rsidRPr="00697E23">
        <w:rPr>
          <w:color w:val="231F20"/>
          <w:spacing w:val="-17"/>
        </w:rPr>
        <w:t xml:space="preserve"> </w:t>
      </w:r>
      <w:r w:rsidRPr="00697E23">
        <w:rPr>
          <w:color w:val="231F20"/>
        </w:rPr>
        <w:t>que</w:t>
      </w:r>
      <w:r w:rsidRPr="00697E23">
        <w:rPr>
          <w:color w:val="231F20"/>
          <w:spacing w:val="-17"/>
        </w:rPr>
        <w:t xml:space="preserve"> </w:t>
      </w:r>
      <w:r w:rsidRPr="00697E23">
        <w:rPr>
          <w:color w:val="231F20"/>
        </w:rPr>
        <w:t>durante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revisión</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los</w:t>
      </w:r>
      <w:r w:rsidRPr="00697E23">
        <w:rPr>
          <w:color w:val="231F20"/>
          <w:spacing w:val="-17"/>
        </w:rPr>
        <w:t xml:space="preserve"> </w:t>
      </w:r>
      <w:r w:rsidRPr="00697E23">
        <w:rPr>
          <w:color w:val="231F20"/>
        </w:rPr>
        <w:t>depósitos</w:t>
      </w:r>
      <w:r w:rsidRPr="00697E23">
        <w:rPr>
          <w:color w:val="231F20"/>
          <w:spacing w:val="-17"/>
        </w:rPr>
        <w:t xml:space="preserve"> </w:t>
      </w:r>
      <w:r w:rsidRPr="00697E23">
        <w:rPr>
          <w:color w:val="231F20"/>
        </w:rPr>
        <w:t>en instituciones</w:t>
      </w:r>
      <w:r w:rsidRPr="00697E23">
        <w:rPr>
          <w:color w:val="231F20"/>
          <w:spacing w:val="-18"/>
        </w:rPr>
        <w:t xml:space="preserve"> </w:t>
      </w:r>
      <w:r w:rsidRPr="00697E23">
        <w:rPr>
          <w:color w:val="231F20"/>
        </w:rPr>
        <w:t>financieras,</w:t>
      </w:r>
      <w:r w:rsidRPr="00697E23">
        <w:rPr>
          <w:color w:val="231F20"/>
          <w:spacing w:val="-18"/>
        </w:rPr>
        <w:t xml:space="preserve"> </w:t>
      </w:r>
      <w:r w:rsidRPr="00697E23">
        <w:rPr>
          <w:color w:val="231F20"/>
        </w:rPr>
        <w:t>al</w:t>
      </w:r>
      <w:r w:rsidRPr="00697E23">
        <w:rPr>
          <w:color w:val="231F20"/>
          <w:spacing w:val="-18"/>
        </w:rPr>
        <w:t xml:space="preserve"> </w:t>
      </w:r>
      <w:r w:rsidRPr="00697E23">
        <w:rPr>
          <w:color w:val="231F20"/>
        </w:rPr>
        <w:t>31</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diciembre</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2024,</w:t>
      </w:r>
      <w:r w:rsidRPr="00697E23">
        <w:rPr>
          <w:color w:val="231F20"/>
          <w:spacing w:val="-18"/>
        </w:rPr>
        <w:t xml:space="preserve"> </w:t>
      </w:r>
      <w:r w:rsidRPr="00697E23">
        <w:rPr>
          <w:color w:val="231F20"/>
        </w:rPr>
        <w:t>se</w:t>
      </w:r>
      <w:r w:rsidRPr="00697E23">
        <w:rPr>
          <w:color w:val="231F20"/>
          <w:spacing w:val="-18"/>
        </w:rPr>
        <w:t xml:space="preserve"> </w:t>
      </w:r>
      <w:r w:rsidRPr="00697E23">
        <w:rPr>
          <w:color w:val="231F20"/>
        </w:rPr>
        <w:t>seleccionaron cuatro cuentas bancarias, en las cuales se evidenciaron diferencias entre los saldos reflejados en los libros contables y los extractos bancarios,</w:t>
      </w:r>
      <w:r w:rsidRPr="00697E23">
        <w:rPr>
          <w:color w:val="231F20"/>
          <w:spacing w:val="-6"/>
        </w:rPr>
        <w:t xml:space="preserve"> </w:t>
      </w:r>
      <w:r w:rsidRPr="00697E23">
        <w:rPr>
          <w:color w:val="231F20"/>
        </w:rPr>
        <w:t>cuyas</w:t>
      </w:r>
      <w:r w:rsidRPr="00697E23">
        <w:rPr>
          <w:color w:val="231F20"/>
          <w:spacing w:val="-6"/>
        </w:rPr>
        <w:t xml:space="preserve"> </w:t>
      </w:r>
      <w:r w:rsidRPr="00697E23">
        <w:rPr>
          <w:color w:val="231F20"/>
        </w:rPr>
        <w:t>partidas</w:t>
      </w:r>
      <w:r w:rsidRPr="00697E23">
        <w:rPr>
          <w:color w:val="231F20"/>
          <w:spacing w:val="-6"/>
        </w:rPr>
        <w:t xml:space="preserve"> </w:t>
      </w:r>
      <w:r w:rsidRPr="00697E23">
        <w:rPr>
          <w:color w:val="231F20"/>
        </w:rPr>
        <w:t>no</w:t>
      </w:r>
      <w:r w:rsidRPr="00697E23">
        <w:rPr>
          <w:color w:val="231F20"/>
          <w:spacing w:val="-6"/>
        </w:rPr>
        <w:t xml:space="preserve"> </w:t>
      </w:r>
      <w:r w:rsidRPr="00697E23">
        <w:rPr>
          <w:color w:val="231F20"/>
        </w:rPr>
        <w:t>habían</w:t>
      </w:r>
      <w:r w:rsidRPr="00697E23">
        <w:rPr>
          <w:color w:val="231F20"/>
          <w:spacing w:val="-6"/>
        </w:rPr>
        <w:t xml:space="preserve"> </w:t>
      </w:r>
      <w:r w:rsidRPr="00697E23">
        <w:rPr>
          <w:color w:val="231F20"/>
        </w:rPr>
        <w:t>sido</w:t>
      </w:r>
      <w:r w:rsidRPr="00697E23">
        <w:rPr>
          <w:color w:val="231F20"/>
          <w:spacing w:val="-6"/>
        </w:rPr>
        <w:t xml:space="preserve"> </w:t>
      </w:r>
      <w:r w:rsidRPr="00697E23">
        <w:rPr>
          <w:color w:val="231F20"/>
        </w:rPr>
        <w:t>depuradas</w:t>
      </w:r>
      <w:r w:rsidRPr="00697E23">
        <w:rPr>
          <w:color w:val="231F20"/>
          <w:spacing w:val="-6"/>
        </w:rPr>
        <w:t xml:space="preserve"> </w:t>
      </w:r>
      <w:r w:rsidRPr="00697E23">
        <w:rPr>
          <w:color w:val="231F20"/>
        </w:rPr>
        <w:t>desde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 xml:space="preserve">vigencia 2015, lo que evidenció debilidades en los mecanismos de control y </w:t>
      </w:r>
      <w:r w:rsidRPr="00697E23">
        <w:rPr>
          <w:color w:val="231F20"/>
          <w:spacing w:val="-2"/>
        </w:rPr>
        <w:t>seguimiento</w:t>
      </w:r>
      <w:r w:rsidRPr="00697E23">
        <w:rPr>
          <w:color w:val="231F20"/>
          <w:spacing w:val="-14"/>
        </w:rPr>
        <w:t xml:space="preserve"> </w:t>
      </w:r>
      <w:r w:rsidRPr="00697E23">
        <w:rPr>
          <w:color w:val="231F20"/>
          <w:spacing w:val="-2"/>
        </w:rPr>
        <w:t>relacionados</w:t>
      </w:r>
      <w:r w:rsidRPr="00697E23">
        <w:rPr>
          <w:color w:val="231F20"/>
          <w:spacing w:val="-14"/>
        </w:rPr>
        <w:t xml:space="preserve"> </w:t>
      </w:r>
      <w:r w:rsidRPr="00697E23">
        <w:rPr>
          <w:color w:val="231F20"/>
          <w:spacing w:val="-2"/>
        </w:rPr>
        <w:t>con</w:t>
      </w:r>
      <w:r w:rsidRPr="00697E23">
        <w:rPr>
          <w:color w:val="231F20"/>
          <w:spacing w:val="-14"/>
        </w:rPr>
        <w:t xml:space="preserve"> </w:t>
      </w:r>
      <w:r w:rsidRPr="00697E23">
        <w:rPr>
          <w:color w:val="231F20"/>
          <w:spacing w:val="-2"/>
        </w:rPr>
        <w:t>los</w:t>
      </w:r>
      <w:r w:rsidRPr="00697E23">
        <w:rPr>
          <w:color w:val="231F20"/>
          <w:spacing w:val="-14"/>
        </w:rPr>
        <w:t xml:space="preserve"> </w:t>
      </w:r>
      <w:r w:rsidRPr="00697E23">
        <w:rPr>
          <w:color w:val="231F20"/>
          <w:spacing w:val="-2"/>
        </w:rPr>
        <w:t>procesos</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conciliación</w:t>
      </w:r>
      <w:r w:rsidRPr="00697E23">
        <w:rPr>
          <w:color w:val="231F20"/>
          <w:spacing w:val="-14"/>
        </w:rPr>
        <w:t xml:space="preserve"> </w:t>
      </w:r>
      <w:r w:rsidRPr="00697E23">
        <w:rPr>
          <w:color w:val="231F20"/>
          <w:spacing w:val="-2"/>
        </w:rPr>
        <w:t>y</w:t>
      </w:r>
      <w:r w:rsidRPr="00697E23">
        <w:rPr>
          <w:color w:val="231F20"/>
          <w:spacing w:val="-14"/>
        </w:rPr>
        <w:t xml:space="preserve"> </w:t>
      </w:r>
      <w:r w:rsidRPr="00697E23">
        <w:rPr>
          <w:color w:val="231F20"/>
          <w:spacing w:val="-2"/>
        </w:rPr>
        <w:t xml:space="preserve">depuración </w:t>
      </w:r>
      <w:r w:rsidRPr="00697E23">
        <w:rPr>
          <w:color w:val="231F20"/>
        </w:rPr>
        <w:t>de la información contable entre las áreas involucradas.</w:t>
      </w:r>
    </w:p>
    <w:p w14:paraId="395351A4" w14:textId="77777777" w:rsidR="0041570F" w:rsidRDefault="0041570F" w:rsidP="0041570F">
      <w:pPr>
        <w:pStyle w:val="Textoindependiente"/>
        <w:jc w:val="both"/>
        <w:rPr>
          <w:color w:val="231F20"/>
        </w:rPr>
      </w:pPr>
    </w:p>
    <w:p w14:paraId="4C6FE282" w14:textId="77777777" w:rsidR="0041570F" w:rsidRDefault="0041570F" w:rsidP="0041570F">
      <w:pPr>
        <w:pStyle w:val="Textoindependiente"/>
        <w:jc w:val="both"/>
        <w:rPr>
          <w:color w:val="231F20"/>
        </w:rPr>
      </w:pPr>
      <w:r w:rsidRPr="00697E23">
        <w:rPr>
          <w:color w:val="231F20"/>
          <w:spacing w:val="-2"/>
        </w:rPr>
        <w:t>Lo</w:t>
      </w:r>
      <w:r w:rsidRPr="00697E23">
        <w:rPr>
          <w:color w:val="231F20"/>
          <w:spacing w:val="-16"/>
        </w:rPr>
        <w:t xml:space="preserve"> </w:t>
      </w:r>
      <w:r w:rsidRPr="00697E23">
        <w:rPr>
          <w:color w:val="231F20"/>
          <w:spacing w:val="-2"/>
        </w:rPr>
        <w:t>anterior,</w:t>
      </w:r>
      <w:r w:rsidRPr="00697E23">
        <w:rPr>
          <w:color w:val="231F20"/>
          <w:spacing w:val="-16"/>
        </w:rPr>
        <w:t xml:space="preserve"> </w:t>
      </w:r>
      <w:r w:rsidRPr="00697E23">
        <w:rPr>
          <w:color w:val="231F20"/>
          <w:spacing w:val="-2"/>
        </w:rPr>
        <w:t>contravino</w:t>
      </w:r>
      <w:r w:rsidRPr="00697E23">
        <w:rPr>
          <w:color w:val="231F20"/>
          <w:spacing w:val="-16"/>
        </w:rPr>
        <w:t xml:space="preserve"> </w:t>
      </w:r>
      <w:r w:rsidRPr="00697E23">
        <w:rPr>
          <w:color w:val="231F20"/>
          <w:spacing w:val="-2"/>
        </w:rPr>
        <w:t>lo</w:t>
      </w:r>
      <w:r w:rsidRPr="00697E23">
        <w:rPr>
          <w:color w:val="231F20"/>
          <w:spacing w:val="-16"/>
        </w:rPr>
        <w:t xml:space="preserve"> </w:t>
      </w:r>
      <w:r w:rsidRPr="00697E23">
        <w:rPr>
          <w:color w:val="231F20"/>
          <w:spacing w:val="-2"/>
        </w:rPr>
        <w:t>establecido</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los</w:t>
      </w:r>
      <w:r w:rsidRPr="00697E23">
        <w:rPr>
          <w:color w:val="231F20"/>
          <w:spacing w:val="-16"/>
        </w:rPr>
        <w:t xml:space="preserve"> </w:t>
      </w:r>
      <w:r w:rsidRPr="00697E23">
        <w:rPr>
          <w:color w:val="231F20"/>
          <w:spacing w:val="-2"/>
        </w:rPr>
        <w:t>numerales</w:t>
      </w:r>
      <w:r w:rsidRPr="00697E23">
        <w:rPr>
          <w:color w:val="231F20"/>
          <w:spacing w:val="-16"/>
        </w:rPr>
        <w:t xml:space="preserve"> </w:t>
      </w:r>
      <w:r w:rsidRPr="00697E23">
        <w:rPr>
          <w:color w:val="231F20"/>
          <w:spacing w:val="-2"/>
        </w:rPr>
        <w:t>3,</w:t>
      </w:r>
      <w:r w:rsidRPr="00697E23">
        <w:rPr>
          <w:color w:val="231F20"/>
          <w:spacing w:val="-16"/>
        </w:rPr>
        <w:t xml:space="preserve"> </w:t>
      </w:r>
      <w:r w:rsidRPr="00697E23">
        <w:rPr>
          <w:color w:val="231F20"/>
          <w:spacing w:val="-2"/>
        </w:rPr>
        <w:t>3.1,</w:t>
      </w:r>
      <w:r w:rsidRPr="00697E23">
        <w:rPr>
          <w:color w:val="231F20"/>
          <w:spacing w:val="-16"/>
        </w:rPr>
        <w:t xml:space="preserve"> </w:t>
      </w:r>
      <w:r w:rsidRPr="00697E23">
        <w:rPr>
          <w:color w:val="231F20"/>
          <w:spacing w:val="-2"/>
        </w:rPr>
        <w:t>3.6</w:t>
      </w:r>
      <w:r w:rsidRPr="00697E23">
        <w:rPr>
          <w:color w:val="231F20"/>
          <w:spacing w:val="-16"/>
        </w:rPr>
        <w:t xml:space="preserve"> </w:t>
      </w:r>
      <w:r w:rsidRPr="00697E23">
        <w:rPr>
          <w:color w:val="231F20"/>
          <w:spacing w:val="-2"/>
        </w:rPr>
        <w:t>y</w:t>
      </w:r>
      <w:r w:rsidRPr="00697E23">
        <w:rPr>
          <w:color w:val="231F20"/>
          <w:spacing w:val="-16"/>
        </w:rPr>
        <w:t xml:space="preserve"> </w:t>
      </w:r>
      <w:r w:rsidRPr="00697E23">
        <w:rPr>
          <w:color w:val="231F20"/>
          <w:spacing w:val="-2"/>
        </w:rPr>
        <w:t xml:space="preserve">3.7 </w:t>
      </w:r>
      <w:r w:rsidRPr="00697E23">
        <w:rPr>
          <w:color w:val="231F20"/>
          <w:spacing w:val="-4"/>
        </w:rPr>
        <w:t>del</w:t>
      </w:r>
      <w:r w:rsidRPr="00697E23">
        <w:rPr>
          <w:color w:val="231F20"/>
          <w:spacing w:val="-16"/>
        </w:rPr>
        <w:t xml:space="preserve"> </w:t>
      </w:r>
      <w:r w:rsidRPr="00697E23">
        <w:rPr>
          <w:color w:val="231F20"/>
          <w:spacing w:val="-4"/>
        </w:rPr>
        <w:t>manual</w:t>
      </w:r>
      <w:r w:rsidRPr="00697E23">
        <w:rPr>
          <w:color w:val="231F20"/>
          <w:spacing w:val="-15"/>
        </w:rPr>
        <w:t xml:space="preserve"> </w:t>
      </w:r>
      <w:r w:rsidRPr="00697E23">
        <w:rPr>
          <w:color w:val="231F20"/>
          <w:spacing w:val="-4"/>
        </w:rPr>
        <w:t>de</w:t>
      </w:r>
      <w:r w:rsidRPr="00697E23">
        <w:rPr>
          <w:color w:val="231F20"/>
          <w:spacing w:val="-15"/>
        </w:rPr>
        <w:t xml:space="preserve"> </w:t>
      </w:r>
      <w:r w:rsidRPr="00697E23">
        <w:rPr>
          <w:color w:val="231F20"/>
          <w:spacing w:val="-4"/>
        </w:rPr>
        <w:t>políticas</w:t>
      </w:r>
      <w:r w:rsidRPr="00697E23">
        <w:rPr>
          <w:color w:val="231F20"/>
          <w:spacing w:val="-16"/>
        </w:rPr>
        <w:t xml:space="preserve"> </w:t>
      </w:r>
      <w:r w:rsidRPr="00697E23">
        <w:rPr>
          <w:color w:val="231F20"/>
          <w:spacing w:val="-4"/>
        </w:rPr>
        <w:t>contables</w:t>
      </w:r>
      <w:r w:rsidRPr="00697E23">
        <w:rPr>
          <w:color w:val="231F20"/>
          <w:spacing w:val="-15"/>
        </w:rPr>
        <w:t xml:space="preserve"> </w:t>
      </w:r>
      <w:r w:rsidRPr="00697E23">
        <w:rPr>
          <w:color w:val="231F20"/>
          <w:spacing w:val="-4"/>
        </w:rPr>
        <w:t>adoptado</w:t>
      </w:r>
      <w:r w:rsidRPr="00697E23">
        <w:rPr>
          <w:color w:val="231F20"/>
          <w:spacing w:val="-16"/>
        </w:rPr>
        <w:t xml:space="preserve"> </w:t>
      </w:r>
      <w:r w:rsidRPr="00697E23">
        <w:rPr>
          <w:color w:val="231F20"/>
          <w:spacing w:val="-4"/>
        </w:rPr>
        <w:t>por</w:t>
      </w:r>
      <w:r w:rsidRPr="00697E23">
        <w:rPr>
          <w:color w:val="231F20"/>
          <w:spacing w:val="-15"/>
        </w:rPr>
        <w:t xml:space="preserve"> </w:t>
      </w:r>
      <w:proofErr w:type="spellStart"/>
      <w:r w:rsidRPr="00697E23">
        <w:rPr>
          <w:color w:val="231F20"/>
          <w:spacing w:val="-4"/>
        </w:rPr>
        <w:t>Codechocó</w:t>
      </w:r>
      <w:proofErr w:type="spellEnd"/>
      <w:r w:rsidRPr="00697E23">
        <w:rPr>
          <w:color w:val="231F20"/>
          <w:spacing w:val="-15"/>
        </w:rPr>
        <w:t xml:space="preserve"> </w:t>
      </w:r>
      <w:r w:rsidRPr="00697E23">
        <w:rPr>
          <w:color w:val="231F20"/>
          <w:spacing w:val="-4"/>
        </w:rPr>
        <w:t>bajo</w:t>
      </w:r>
      <w:r w:rsidRPr="00697E23">
        <w:rPr>
          <w:color w:val="231F20"/>
          <w:spacing w:val="-16"/>
        </w:rPr>
        <w:t xml:space="preserve"> </w:t>
      </w:r>
      <w:r w:rsidRPr="00697E23">
        <w:rPr>
          <w:color w:val="231F20"/>
          <w:spacing w:val="-4"/>
        </w:rPr>
        <w:t>el</w:t>
      </w:r>
      <w:r w:rsidRPr="00697E23">
        <w:rPr>
          <w:color w:val="231F20"/>
          <w:spacing w:val="-15"/>
        </w:rPr>
        <w:t xml:space="preserve"> </w:t>
      </w:r>
      <w:r w:rsidRPr="00697E23">
        <w:rPr>
          <w:color w:val="231F20"/>
          <w:spacing w:val="-4"/>
        </w:rPr>
        <w:t xml:space="preserve">nuevo </w:t>
      </w:r>
      <w:r w:rsidRPr="00697E23">
        <w:rPr>
          <w:color w:val="231F20"/>
        </w:rPr>
        <w:t>marco</w:t>
      </w:r>
      <w:r w:rsidRPr="00697E23">
        <w:rPr>
          <w:color w:val="231F20"/>
          <w:spacing w:val="-1"/>
        </w:rPr>
        <w:t xml:space="preserve"> </w:t>
      </w:r>
      <w:r w:rsidRPr="00697E23">
        <w:rPr>
          <w:color w:val="231F20"/>
        </w:rPr>
        <w:t>normativo</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Resolución</w:t>
      </w:r>
      <w:r w:rsidRPr="00697E23">
        <w:rPr>
          <w:color w:val="231F20"/>
          <w:spacing w:val="-1"/>
        </w:rPr>
        <w:t xml:space="preserve"> </w:t>
      </w:r>
      <w:r w:rsidRPr="00697E23">
        <w:rPr>
          <w:color w:val="231F20"/>
        </w:rPr>
        <w:t>533</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2015</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sus</w:t>
      </w:r>
      <w:r w:rsidRPr="00697E23">
        <w:rPr>
          <w:color w:val="231F20"/>
          <w:spacing w:val="-1"/>
        </w:rPr>
        <w:t xml:space="preserve"> </w:t>
      </w:r>
      <w:r w:rsidRPr="00697E23">
        <w:rPr>
          <w:color w:val="231F20"/>
        </w:rPr>
        <w:t>modificaciones, así como en los numerales 3, 3.2 y 3.2.15 de la Resolución 193 de 2016 de la Contaduría General de la Nación (CGN), relacionados con la</w:t>
      </w:r>
      <w:r w:rsidRPr="00697E23">
        <w:rPr>
          <w:color w:val="231F20"/>
          <w:spacing w:val="25"/>
        </w:rPr>
        <w:t xml:space="preserve"> </w:t>
      </w:r>
      <w:r w:rsidRPr="00697E23">
        <w:rPr>
          <w:color w:val="231F20"/>
        </w:rPr>
        <w:t>gestión</w:t>
      </w:r>
      <w:r w:rsidRPr="00697E23">
        <w:rPr>
          <w:color w:val="231F20"/>
          <w:spacing w:val="25"/>
        </w:rPr>
        <w:t xml:space="preserve"> </w:t>
      </w:r>
      <w:r w:rsidRPr="00697E23">
        <w:rPr>
          <w:color w:val="231F20"/>
        </w:rPr>
        <w:t>del</w:t>
      </w:r>
      <w:r w:rsidRPr="00697E23">
        <w:rPr>
          <w:color w:val="231F20"/>
          <w:spacing w:val="25"/>
        </w:rPr>
        <w:t xml:space="preserve"> </w:t>
      </w:r>
      <w:r w:rsidRPr="00697E23">
        <w:rPr>
          <w:color w:val="231F20"/>
        </w:rPr>
        <w:t>riesgo</w:t>
      </w:r>
      <w:r w:rsidRPr="00697E23">
        <w:rPr>
          <w:color w:val="231F20"/>
          <w:spacing w:val="25"/>
        </w:rPr>
        <w:t xml:space="preserve"> </w:t>
      </w:r>
      <w:r w:rsidRPr="00697E23">
        <w:rPr>
          <w:color w:val="231F20"/>
        </w:rPr>
        <w:t>contable</w:t>
      </w:r>
      <w:r w:rsidRPr="00697E23">
        <w:rPr>
          <w:color w:val="231F20"/>
          <w:spacing w:val="25"/>
        </w:rPr>
        <w:t xml:space="preserve"> </w:t>
      </w:r>
      <w:r w:rsidRPr="00697E23">
        <w:rPr>
          <w:color w:val="231F20"/>
        </w:rPr>
        <w:t>y</w:t>
      </w:r>
      <w:r w:rsidRPr="00697E23">
        <w:rPr>
          <w:color w:val="231F20"/>
          <w:spacing w:val="25"/>
        </w:rPr>
        <w:t xml:space="preserve"> </w:t>
      </w:r>
      <w:r w:rsidRPr="00697E23">
        <w:rPr>
          <w:color w:val="231F20"/>
        </w:rPr>
        <w:t>la</w:t>
      </w:r>
      <w:r w:rsidRPr="00697E23">
        <w:rPr>
          <w:color w:val="231F20"/>
          <w:spacing w:val="25"/>
        </w:rPr>
        <w:t xml:space="preserve"> </w:t>
      </w:r>
      <w:r w:rsidRPr="00697E23">
        <w:rPr>
          <w:color w:val="231F20"/>
        </w:rPr>
        <w:t>depuración</w:t>
      </w:r>
      <w:r w:rsidRPr="00697E23">
        <w:rPr>
          <w:color w:val="231F20"/>
          <w:spacing w:val="25"/>
        </w:rPr>
        <w:t xml:space="preserve"> </w:t>
      </w:r>
      <w:r w:rsidRPr="00697E23">
        <w:rPr>
          <w:color w:val="231F20"/>
        </w:rPr>
        <w:t>contable</w:t>
      </w:r>
      <w:r w:rsidRPr="00697E23">
        <w:rPr>
          <w:color w:val="231F20"/>
          <w:spacing w:val="25"/>
        </w:rPr>
        <w:t xml:space="preserve"> </w:t>
      </w:r>
      <w:r w:rsidRPr="00697E23">
        <w:rPr>
          <w:color w:val="231F20"/>
        </w:rPr>
        <w:t>permanente y sostenible. Asimismo, los artículos 27, 38 numeral 1 y artículo 57 numeral</w:t>
      </w:r>
      <w:r w:rsidRPr="00697E23">
        <w:rPr>
          <w:color w:val="231F20"/>
          <w:spacing w:val="-9"/>
        </w:rPr>
        <w:t xml:space="preserve"> </w:t>
      </w:r>
      <w:r w:rsidRPr="00697E23">
        <w:rPr>
          <w:color w:val="231F20"/>
        </w:rPr>
        <w:t>11</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Ley</w:t>
      </w:r>
      <w:r w:rsidRPr="00697E23">
        <w:rPr>
          <w:color w:val="231F20"/>
          <w:spacing w:val="-9"/>
        </w:rPr>
        <w:t xml:space="preserve"> </w:t>
      </w:r>
      <w:r w:rsidRPr="00697E23">
        <w:rPr>
          <w:color w:val="231F20"/>
        </w:rPr>
        <w:t>1952</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2019,</w:t>
      </w:r>
      <w:r w:rsidRPr="00697E23">
        <w:rPr>
          <w:color w:val="231F20"/>
          <w:spacing w:val="-9"/>
        </w:rPr>
        <w:t xml:space="preserve"> </w:t>
      </w:r>
      <w:r w:rsidRPr="00697E23">
        <w:rPr>
          <w:color w:val="231F20"/>
        </w:rPr>
        <w:t>lo</w:t>
      </w:r>
      <w:r w:rsidRPr="00697E23">
        <w:rPr>
          <w:color w:val="231F20"/>
          <w:spacing w:val="-9"/>
        </w:rPr>
        <w:t xml:space="preserve"> </w:t>
      </w:r>
      <w:r w:rsidRPr="00697E23">
        <w:rPr>
          <w:color w:val="231F20"/>
        </w:rPr>
        <w:t>cual</w:t>
      </w:r>
      <w:r w:rsidRPr="00697E23">
        <w:rPr>
          <w:color w:val="231F20"/>
          <w:spacing w:val="-9"/>
        </w:rPr>
        <w:t xml:space="preserve"> </w:t>
      </w:r>
      <w:r w:rsidRPr="00697E23">
        <w:rPr>
          <w:color w:val="231F20"/>
        </w:rPr>
        <w:t>generó</w:t>
      </w:r>
      <w:r w:rsidRPr="00697E23">
        <w:rPr>
          <w:color w:val="231F20"/>
          <w:spacing w:val="-9"/>
        </w:rPr>
        <w:t xml:space="preserve"> </w:t>
      </w:r>
      <w:r w:rsidRPr="00697E23">
        <w:rPr>
          <w:color w:val="231F20"/>
        </w:rPr>
        <w:t>sobrestimación</w:t>
      </w:r>
      <w:r w:rsidRPr="00697E23">
        <w:rPr>
          <w:color w:val="231F20"/>
          <w:spacing w:val="-9"/>
        </w:rPr>
        <w:t xml:space="preserve"> </w:t>
      </w:r>
      <w:r w:rsidRPr="00697E23">
        <w:rPr>
          <w:color w:val="231F20"/>
        </w:rPr>
        <w:t>en la cuenta depósitos en instituciones financieras y afectó la calidad y confiabilidad de la información financiera de la entidad.</w:t>
      </w:r>
    </w:p>
    <w:p w14:paraId="7B517E93" w14:textId="77777777" w:rsidR="0041570F" w:rsidRDefault="0041570F" w:rsidP="0041570F">
      <w:pPr>
        <w:pStyle w:val="Textoindependiente"/>
        <w:jc w:val="both"/>
        <w:rPr>
          <w:color w:val="231F20"/>
        </w:rPr>
      </w:pPr>
    </w:p>
    <w:p w14:paraId="0071B615" w14:textId="77777777" w:rsidR="0041570F" w:rsidRDefault="0041570F" w:rsidP="0041570F">
      <w:pPr>
        <w:pStyle w:val="Textoindependiente"/>
        <w:jc w:val="both"/>
        <w:rPr>
          <w:color w:val="231F20"/>
        </w:rPr>
      </w:pPr>
      <w:r w:rsidRPr="0041570F">
        <w:rPr>
          <w:b/>
          <w:bCs/>
          <w:color w:val="231F20"/>
          <w:sz w:val="28"/>
          <w:szCs w:val="28"/>
        </w:rPr>
        <w:lastRenderedPageBreak/>
        <w:t>-</w:t>
      </w:r>
      <w:r w:rsidRPr="0041570F">
        <w:rPr>
          <w:b/>
          <w:bCs/>
          <w:color w:val="231F20"/>
        </w:rPr>
        <w:t>No</w:t>
      </w:r>
      <w:r w:rsidRPr="0041570F">
        <w:rPr>
          <w:b/>
          <w:bCs/>
          <w:color w:val="231F20"/>
          <w:spacing w:val="-1"/>
        </w:rPr>
        <w:t xml:space="preserve"> </w:t>
      </w:r>
      <w:r w:rsidRPr="0041570F">
        <w:rPr>
          <w:b/>
          <w:bCs/>
          <w:color w:val="231F20"/>
        </w:rPr>
        <w:t>se</w:t>
      </w:r>
      <w:r w:rsidRPr="0041570F">
        <w:rPr>
          <w:b/>
          <w:bCs/>
          <w:color w:val="231F20"/>
          <w:spacing w:val="-1"/>
        </w:rPr>
        <w:t xml:space="preserve"> </w:t>
      </w:r>
      <w:r w:rsidRPr="0041570F">
        <w:rPr>
          <w:b/>
          <w:bCs/>
          <w:color w:val="231F20"/>
        </w:rPr>
        <w:t>logró</w:t>
      </w:r>
      <w:r w:rsidRPr="00697E23">
        <w:rPr>
          <w:color w:val="231F20"/>
          <w:spacing w:val="-1"/>
        </w:rPr>
        <w:t xml:space="preserve"> </w:t>
      </w:r>
      <w:r w:rsidRPr="00697E23">
        <w:rPr>
          <w:color w:val="231F20"/>
        </w:rPr>
        <w:t>obtener</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suficiente</w:t>
      </w:r>
      <w:r w:rsidRPr="00697E23">
        <w:rPr>
          <w:color w:val="231F20"/>
          <w:spacing w:val="-1"/>
        </w:rPr>
        <w:t xml:space="preserve"> </w:t>
      </w:r>
      <w:r w:rsidRPr="00697E23">
        <w:rPr>
          <w:color w:val="231F20"/>
        </w:rPr>
        <w:t>evidencia</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efectivo</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equivalentes al</w:t>
      </w:r>
      <w:r w:rsidRPr="00697E23">
        <w:rPr>
          <w:color w:val="231F20"/>
          <w:spacing w:val="61"/>
          <w:w w:val="150"/>
        </w:rPr>
        <w:t xml:space="preserve"> </w:t>
      </w:r>
      <w:r w:rsidRPr="00697E23">
        <w:rPr>
          <w:color w:val="231F20"/>
        </w:rPr>
        <w:t>efectivo,</w:t>
      </w:r>
      <w:r w:rsidRPr="00697E23">
        <w:rPr>
          <w:color w:val="231F20"/>
          <w:spacing w:val="62"/>
          <w:w w:val="150"/>
        </w:rPr>
        <w:t xml:space="preserve"> </w:t>
      </w:r>
      <w:r w:rsidRPr="00697E23">
        <w:rPr>
          <w:color w:val="231F20"/>
        </w:rPr>
        <w:t>por</w:t>
      </w:r>
      <w:r w:rsidRPr="00697E23">
        <w:rPr>
          <w:color w:val="231F20"/>
          <w:spacing w:val="61"/>
          <w:w w:val="150"/>
        </w:rPr>
        <w:t xml:space="preserve"> </w:t>
      </w:r>
      <w:r w:rsidRPr="00697E23">
        <w:rPr>
          <w:color w:val="231F20"/>
        </w:rPr>
        <w:t>$107,35</w:t>
      </w:r>
      <w:r w:rsidRPr="00697E23">
        <w:rPr>
          <w:color w:val="231F20"/>
          <w:spacing w:val="62"/>
          <w:w w:val="150"/>
        </w:rPr>
        <w:t xml:space="preserve"> </w:t>
      </w:r>
      <w:r w:rsidRPr="00697E23">
        <w:rPr>
          <w:color w:val="231F20"/>
        </w:rPr>
        <w:t>millones;</w:t>
      </w:r>
      <w:r w:rsidRPr="00697E23">
        <w:rPr>
          <w:color w:val="231F20"/>
          <w:spacing w:val="61"/>
          <w:w w:val="150"/>
        </w:rPr>
        <w:t xml:space="preserve"> </w:t>
      </w:r>
      <w:r w:rsidRPr="00697E23">
        <w:rPr>
          <w:color w:val="231F20"/>
        </w:rPr>
        <w:t>en</w:t>
      </w:r>
      <w:r w:rsidRPr="00697E23">
        <w:rPr>
          <w:color w:val="231F20"/>
          <w:spacing w:val="62"/>
          <w:w w:val="150"/>
        </w:rPr>
        <w:t xml:space="preserve"> </w:t>
      </w:r>
      <w:r w:rsidRPr="00697E23">
        <w:rPr>
          <w:color w:val="231F20"/>
        </w:rPr>
        <w:t>cuentas</w:t>
      </w:r>
      <w:r w:rsidRPr="00697E23">
        <w:rPr>
          <w:color w:val="231F20"/>
          <w:spacing w:val="61"/>
          <w:w w:val="150"/>
        </w:rPr>
        <w:t xml:space="preserve"> </w:t>
      </w:r>
      <w:r w:rsidRPr="00697E23">
        <w:rPr>
          <w:color w:val="231F20"/>
        </w:rPr>
        <w:t>por</w:t>
      </w:r>
      <w:r w:rsidRPr="00697E23">
        <w:rPr>
          <w:color w:val="231F20"/>
          <w:spacing w:val="62"/>
          <w:w w:val="150"/>
        </w:rPr>
        <w:t xml:space="preserve"> </w:t>
      </w:r>
      <w:r w:rsidRPr="00697E23">
        <w:rPr>
          <w:color w:val="231F20"/>
        </w:rPr>
        <w:t>cobrar,</w:t>
      </w:r>
      <w:r w:rsidRPr="00697E23">
        <w:rPr>
          <w:color w:val="231F20"/>
          <w:spacing w:val="61"/>
          <w:w w:val="150"/>
        </w:rPr>
        <w:t xml:space="preserve"> </w:t>
      </w:r>
      <w:r w:rsidRPr="00697E23">
        <w:rPr>
          <w:color w:val="231F20"/>
          <w:spacing w:val="-5"/>
        </w:rPr>
        <w:t>por</w:t>
      </w:r>
      <w:r>
        <w:rPr>
          <w:color w:val="231F20"/>
          <w:spacing w:val="-5"/>
        </w:rPr>
        <w:t xml:space="preserve"> </w:t>
      </w:r>
      <w:r w:rsidRPr="00697E23">
        <w:rPr>
          <w:color w:val="231F20"/>
        </w:rPr>
        <w:t>$29.641,48</w:t>
      </w:r>
      <w:r w:rsidRPr="00697E23">
        <w:rPr>
          <w:color w:val="231F20"/>
          <w:spacing w:val="-14"/>
        </w:rPr>
        <w:t xml:space="preserve"> </w:t>
      </w:r>
      <w:r w:rsidRPr="00697E23">
        <w:rPr>
          <w:color w:val="231F20"/>
        </w:rPr>
        <w:t>millones;</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ingresos</w:t>
      </w:r>
      <w:r w:rsidRPr="00697E23">
        <w:rPr>
          <w:color w:val="231F20"/>
          <w:spacing w:val="-14"/>
        </w:rPr>
        <w:t xml:space="preserve"> </w:t>
      </w:r>
      <w:r w:rsidRPr="00697E23">
        <w:rPr>
          <w:color w:val="231F20"/>
        </w:rPr>
        <w:t>fiscales,</w:t>
      </w:r>
      <w:r w:rsidRPr="00697E23">
        <w:rPr>
          <w:color w:val="231F20"/>
          <w:spacing w:val="-14"/>
        </w:rPr>
        <w:t xml:space="preserve"> </w:t>
      </w:r>
      <w:r w:rsidRPr="00697E23">
        <w:rPr>
          <w:color w:val="231F20"/>
        </w:rPr>
        <w:t>por</w:t>
      </w:r>
      <w:r w:rsidRPr="00697E23">
        <w:rPr>
          <w:color w:val="231F20"/>
          <w:spacing w:val="-14"/>
        </w:rPr>
        <w:t xml:space="preserve"> </w:t>
      </w:r>
      <w:r w:rsidRPr="00697E23">
        <w:rPr>
          <w:color w:val="231F20"/>
        </w:rPr>
        <w:t>$3.076,17</w:t>
      </w:r>
      <w:r w:rsidRPr="00697E23">
        <w:rPr>
          <w:color w:val="231F20"/>
          <w:spacing w:val="-14"/>
        </w:rPr>
        <w:t xml:space="preserve"> </w:t>
      </w:r>
      <w:r w:rsidRPr="00697E23">
        <w:rPr>
          <w:color w:val="231F20"/>
        </w:rPr>
        <w:t>millones;</w:t>
      </w:r>
      <w:r w:rsidRPr="00697E23">
        <w:rPr>
          <w:color w:val="231F20"/>
          <w:spacing w:val="-14"/>
        </w:rPr>
        <w:t xml:space="preserve"> </w:t>
      </w:r>
      <w:r w:rsidRPr="00697E23">
        <w:rPr>
          <w:color w:val="231F20"/>
        </w:rPr>
        <w:t>en transferencias</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subvenciones</w:t>
      </w:r>
      <w:r w:rsidRPr="00697E23">
        <w:rPr>
          <w:color w:val="231F20"/>
          <w:spacing w:val="-6"/>
        </w:rPr>
        <w:t xml:space="preserve"> </w:t>
      </w:r>
      <w:r w:rsidRPr="00697E23">
        <w:rPr>
          <w:color w:val="231F20"/>
        </w:rPr>
        <w:t>por</w:t>
      </w:r>
      <w:r w:rsidRPr="00697E23">
        <w:rPr>
          <w:color w:val="231F20"/>
          <w:spacing w:val="-6"/>
        </w:rPr>
        <w:t xml:space="preserve"> </w:t>
      </w:r>
      <w:r w:rsidRPr="00697E23">
        <w:rPr>
          <w:color w:val="231F20"/>
        </w:rPr>
        <w:t>$400,00</w:t>
      </w:r>
      <w:r w:rsidRPr="00697E23">
        <w:rPr>
          <w:color w:val="231F20"/>
          <w:spacing w:val="-6"/>
        </w:rPr>
        <w:t xml:space="preserve"> </w:t>
      </w:r>
      <w:r w:rsidRPr="00697E23">
        <w:rPr>
          <w:color w:val="231F20"/>
        </w:rPr>
        <w:t>millones</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operaciones interinstitucionales,</w:t>
      </w:r>
      <w:r w:rsidRPr="00697E23">
        <w:rPr>
          <w:color w:val="231F20"/>
          <w:spacing w:val="-14"/>
        </w:rPr>
        <w:t xml:space="preserve"> </w:t>
      </w:r>
      <w:r w:rsidRPr="00697E23">
        <w:rPr>
          <w:color w:val="231F20"/>
        </w:rPr>
        <w:t>por</w:t>
      </w:r>
      <w:r w:rsidRPr="00697E23">
        <w:rPr>
          <w:color w:val="231F20"/>
          <w:spacing w:val="-14"/>
        </w:rPr>
        <w:t xml:space="preserve"> </w:t>
      </w:r>
      <w:r w:rsidRPr="00697E23">
        <w:rPr>
          <w:color w:val="231F20"/>
        </w:rPr>
        <w:t>$8.782,53</w:t>
      </w:r>
      <w:r w:rsidRPr="00697E23">
        <w:rPr>
          <w:color w:val="231F20"/>
          <w:spacing w:val="-14"/>
        </w:rPr>
        <w:t xml:space="preserve"> </w:t>
      </w:r>
      <w:r w:rsidRPr="00697E23">
        <w:rPr>
          <w:color w:val="231F20"/>
        </w:rPr>
        <w:t>millones,</w:t>
      </w:r>
      <w:r w:rsidRPr="00697E23">
        <w:rPr>
          <w:color w:val="231F20"/>
          <w:spacing w:val="-14"/>
        </w:rPr>
        <w:t xml:space="preserve"> </w:t>
      </w:r>
      <w:r w:rsidRPr="00697E23">
        <w:rPr>
          <w:color w:val="231F20"/>
        </w:rPr>
        <w:t>respecto</w:t>
      </w:r>
      <w:r w:rsidRPr="00697E23">
        <w:rPr>
          <w:color w:val="231F20"/>
          <w:spacing w:val="-14"/>
        </w:rPr>
        <w:t xml:space="preserve"> </w:t>
      </w:r>
      <w:r w:rsidRPr="00697E23">
        <w:rPr>
          <w:color w:val="231F20"/>
        </w:rPr>
        <w:t>al</w:t>
      </w:r>
      <w:r w:rsidRPr="00697E23">
        <w:rPr>
          <w:color w:val="231F20"/>
          <w:spacing w:val="-14"/>
        </w:rPr>
        <w:t xml:space="preserve"> </w:t>
      </w:r>
      <w:r w:rsidRPr="00697E23">
        <w:rPr>
          <w:color w:val="231F20"/>
        </w:rPr>
        <w:t>cumplimiento de</w:t>
      </w:r>
      <w:r w:rsidRPr="00697E23">
        <w:rPr>
          <w:color w:val="231F20"/>
          <w:spacing w:val="-13"/>
        </w:rPr>
        <w:t xml:space="preserve"> </w:t>
      </w:r>
      <w:r w:rsidRPr="00697E23">
        <w:rPr>
          <w:color w:val="231F20"/>
        </w:rPr>
        <w:t>lo</w:t>
      </w:r>
      <w:r w:rsidRPr="00697E23">
        <w:rPr>
          <w:color w:val="231F20"/>
          <w:spacing w:val="-13"/>
        </w:rPr>
        <w:t xml:space="preserve"> </w:t>
      </w:r>
      <w:r w:rsidRPr="00697E23">
        <w:rPr>
          <w:color w:val="231F20"/>
        </w:rPr>
        <w:t>dispuesto</w:t>
      </w:r>
      <w:r w:rsidRPr="00697E23">
        <w:rPr>
          <w:color w:val="231F20"/>
          <w:spacing w:val="-13"/>
        </w:rPr>
        <w:t xml:space="preserve"> </w:t>
      </w:r>
      <w:r w:rsidRPr="00697E23">
        <w:rPr>
          <w:color w:val="231F20"/>
        </w:rPr>
        <w:t>en</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artículos</w:t>
      </w:r>
      <w:r w:rsidRPr="00697E23">
        <w:rPr>
          <w:color w:val="231F20"/>
          <w:spacing w:val="-13"/>
        </w:rPr>
        <w:t xml:space="preserve"> </w:t>
      </w:r>
      <w:r w:rsidRPr="00697E23">
        <w:rPr>
          <w:color w:val="231F20"/>
        </w:rPr>
        <w:t>2,</w:t>
      </w:r>
      <w:r w:rsidRPr="00697E23">
        <w:rPr>
          <w:color w:val="231F20"/>
          <w:spacing w:val="-13"/>
        </w:rPr>
        <w:t xml:space="preserve"> </w:t>
      </w:r>
      <w:r w:rsidRPr="00697E23">
        <w:rPr>
          <w:color w:val="231F20"/>
        </w:rPr>
        <w:t>209</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365</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Constitución</w:t>
      </w:r>
      <w:r w:rsidRPr="00697E23">
        <w:rPr>
          <w:color w:val="231F20"/>
          <w:spacing w:val="-13"/>
        </w:rPr>
        <w:t xml:space="preserve"> </w:t>
      </w:r>
      <w:r w:rsidRPr="00697E23">
        <w:rPr>
          <w:color w:val="231F20"/>
        </w:rPr>
        <w:t xml:space="preserve">Política de 1991; los artículos 3 y 4 de la Ley 489 de 1998; los artículos 2, </w:t>
      </w:r>
      <w:r w:rsidRPr="00697E23">
        <w:rPr>
          <w:color w:val="231F20"/>
          <w:spacing w:val="-2"/>
        </w:rPr>
        <w:t>literales</w:t>
      </w:r>
      <w:r w:rsidRPr="00697E23">
        <w:rPr>
          <w:color w:val="231F20"/>
          <w:spacing w:val="-24"/>
        </w:rPr>
        <w:t xml:space="preserve"> </w:t>
      </w:r>
      <w:r w:rsidRPr="00697E23">
        <w:rPr>
          <w:color w:val="231F20"/>
          <w:spacing w:val="-2"/>
        </w:rPr>
        <w:t>a,</w:t>
      </w:r>
      <w:r w:rsidRPr="00697E23">
        <w:rPr>
          <w:color w:val="231F20"/>
          <w:spacing w:val="-22"/>
        </w:rPr>
        <w:t xml:space="preserve"> </w:t>
      </w:r>
      <w:r w:rsidRPr="00697E23">
        <w:rPr>
          <w:color w:val="231F20"/>
          <w:spacing w:val="-2"/>
        </w:rPr>
        <w:t>b,</w:t>
      </w:r>
      <w:r w:rsidRPr="00697E23">
        <w:rPr>
          <w:color w:val="231F20"/>
          <w:spacing w:val="-21"/>
        </w:rPr>
        <w:t xml:space="preserve"> </w:t>
      </w:r>
      <w:r w:rsidRPr="00697E23">
        <w:rPr>
          <w:color w:val="231F20"/>
          <w:spacing w:val="-2"/>
        </w:rPr>
        <w:t>d,</w:t>
      </w:r>
      <w:r w:rsidRPr="00697E23">
        <w:rPr>
          <w:color w:val="231F20"/>
          <w:spacing w:val="-22"/>
        </w:rPr>
        <w:t xml:space="preserve"> </w:t>
      </w:r>
      <w:r w:rsidRPr="00697E23">
        <w:rPr>
          <w:color w:val="231F20"/>
          <w:spacing w:val="-2"/>
        </w:rPr>
        <w:t>f</w:t>
      </w:r>
      <w:r w:rsidRPr="00697E23">
        <w:rPr>
          <w:color w:val="231F20"/>
          <w:spacing w:val="-21"/>
        </w:rPr>
        <w:t xml:space="preserve"> </w:t>
      </w:r>
      <w:r w:rsidRPr="00697E23">
        <w:rPr>
          <w:color w:val="231F20"/>
          <w:spacing w:val="-2"/>
        </w:rPr>
        <w:t>y</w:t>
      </w:r>
      <w:r w:rsidRPr="00697E23">
        <w:rPr>
          <w:color w:val="231F20"/>
          <w:spacing w:val="-22"/>
        </w:rPr>
        <w:t xml:space="preserve"> </w:t>
      </w:r>
      <w:r w:rsidRPr="00697E23">
        <w:rPr>
          <w:color w:val="231F20"/>
          <w:spacing w:val="-2"/>
        </w:rPr>
        <w:t>3,</w:t>
      </w:r>
      <w:r w:rsidRPr="00697E23">
        <w:rPr>
          <w:color w:val="231F20"/>
          <w:spacing w:val="-21"/>
        </w:rPr>
        <w:t xml:space="preserve"> </w:t>
      </w:r>
      <w:r w:rsidRPr="00697E23">
        <w:rPr>
          <w:color w:val="231F20"/>
          <w:spacing w:val="-2"/>
        </w:rPr>
        <w:t>literales</w:t>
      </w:r>
      <w:r w:rsidRPr="00697E23">
        <w:rPr>
          <w:color w:val="231F20"/>
          <w:spacing w:val="-22"/>
        </w:rPr>
        <w:t xml:space="preserve"> </w:t>
      </w:r>
      <w:r w:rsidRPr="00697E23">
        <w:rPr>
          <w:color w:val="231F20"/>
          <w:spacing w:val="-2"/>
        </w:rPr>
        <w:t>c</w:t>
      </w:r>
      <w:r w:rsidRPr="00697E23">
        <w:rPr>
          <w:color w:val="231F20"/>
          <w:spacing w:val="-21"/>
        </w:rPr>
        <w:t xml:space="preserve"> </w:t>
      </w:r>
      <w:r w:rsidRPr="00697E23">
        <w:rPr>
          <w:color w:val="231F20"/>
          <w:spacing w:val="-2"/>
        </w:rPr>
        <w:t>y</w:t>
      </w:r>
      <w:r w:rsidRPr="00697E23">
        <w:rPr>
          <w:color w:val="231F20"/>
          <w:spacing w:val="-22"/>
        </w:rPr>
        <w:t xml:space="preserve"> </w:t>
      </w:r>
      <w:r w:rsidRPr="00697E23">
        <w:rPr>
          <w:color w:val="231F20"/>
          <w:spacing w:val="-2"/>
        </w:rPr>
        <w:t>e,</w:t>
      </w:r>
      <w:r w:rsidRPr="00697E23">
        <w:rPr>
          <w:color w:val="231F20"/>
          <w:spacing w:val="-22"/>
        </w:rPr>
        <w:t xml:space="preserve"> </w:t>
      </w:r>
      <w:r w:rsidRPr="00697E23">
        <w:rPr>
          <w:color w:val="231F20"/>
          <w:spacing w:val="-2"/>
        </w:rPr>
        <w:t>de</w:t>
      </w:r>
      <w:r w:rsidRPr="00697E23">
        <w:rPr>
          <w:color w:val="231F20"/>
          <w:spacing w:val="-21"/>
        </w:rPr>
        <w:t xml:space="preserve"> </w:t>
      </w:r>
      <w:r w:rsidRPr="00697E23">
        <w:rPr>
          <w:color w:val="231F20"/>
          <w:spacing w:val="-2"/>
        </w:rPr>
        <w:t>la</w:t>
      </w:r>
      <w:r w:rsidRPr="00697E23">
        <w:rPr>
          <w:color w:val="231F20"/>
          <w:spacing w:val="-22"/>
        </w:rPr>
        <w:t xml:space="preserve"> </w:t>
      </w:r>
      <w:r w:rsidRPr="00697E23">
        <w:rPr>
          <w:color w:val="231F20"/>
          <w:spacing w:val="-2"/>
        </w:rPr>
        <w:t>Ley</w:t>
      </w:r>
      <w:r w:rsidRPr="00697E23">
        <w:rPr>
          <w:color w:val="231F20"/>
          <w:spacing w:val="-21"/>
        </w:rPr>
        <w:t xml:space="preserve"> </w:t>
      </w:r>
      <w:r w:rsidRPr="00697E23">
        <w:rPr>
          <w:color w:val="231F20"/>
          <w:spacing w:val="-2"/>
        </w:rPr>
        <w:t>87</w:t>
      </w:r>
      <w:r w:rsidRPr="00697E23">
        <w:rPr>
          <w:color w:val="231F20"/>
          <w:spacing w:val="-22"/>
        </w:rPr>
        <w:t xml:space="preserve"> </w:t>
      </w:r>
      <w:r w:rsidRPr="00697E23">
        <w:rPr>
          <w:color w:val="231F20"/>
          <w:spacing w:val="-2"/>
        </w:rPr>
        <w:t>de</w:t>
      </w:r>
      <w:r w:rsidRPr="00697E23">
        <w:rPr>
          <w:color w:val="231F20"/>
          <w:spacing w:val="-21"/>
        </w:rPr>
        <w:t xml:space="preserve"> </w:t>
      </w:r>
      <w:r w:rsidRPr="00697E23">
        <w:rPr>
          <w:color w:val="231F20"/>
          <w:spacing w:val="-2"/>
        </w:rPr>
        <w:t>1993;</w:t>
      </w:r>
      <w:r w:rsidRPr="00697E23">
        <w:rPr>
          <w:color w:val="231F20"/>
          <w:spacing w:val="-22"/>
        </w:rPr>
        <w:t xml:space="preserve"> </w:t>
      </w:r>
      <w:r w:rsidRPr="00697E23">
        <w:rPr>
          <w:color w:val="231F20"/>
          <w:spacing w:val="-2"/>
        </w:rPr>
        <w:t>los</w:t>
      </w:r>
      <w:r w:rsidRPr="00697E23">
        <w:rPr>
          <w:color w:val="231F20"/>
          <w:spacing w:val="-21"/>
        </w:rPr>
        <w:t xml:space="preserve"> </w:t>
      </w:r>
      <w:r w:rsidRPr="00697E23">
        <w:rPr>
          <w:color w:val="231F20"/>
          <w:spacing w:val="-2"/>
        </w:rPr>
        <w:t>numerales</w:t>
      </w:r>
      <w:r>
        <w:rPr>
          <w:color w:val="231F20"/>
          <w:spacing w:val="-2"/>
        </w:rPr>
        <w:t xml:space="preserve"> </w:t>
      </w:r>
      <w:r w:rsidRPr="00697E23">
        <w:rPr>
          <w:color w:val="231F20"/>
        </w:rPr>
        <w:t>1.1.1 y 2.2.4 del Instructivo 01 de 2024 de la Contaduría General de la Nación; el numeral 3.2.14 del anexo de la Resolución 193 del 5 de mayo de 2016 de la Contaduría General de la Nación; así como los artículos 27, 38 numeral 1 y 57 numeral 11 de la Ley 1952 de 2019.</w:t>
      </w:r>
    </w:p>
    <w:p w14:paraId="2562EDAA" w14:textId="77777777" w:rsidR="0041570F" w:rsidRDefault="0041570F" w:rsidP="0041570F">
      <w:pPr>
        <w:pStyle w:val="Textoindependiente"/>
        <w:jc w:val="both"/>
        <w:rPr>
          <w:color w:val="231F20"/>
        </w:rPr>
      </w:pPr>
    </w:p>
    <w:p w14:paraId="5F4468C6" w14:textId="77777777" w:rsidR="0041570F" w:rsidRDefault="0041570F" w:rsidP="0041570F">
      <w:pPr>
        <w:pStyle w:val="Textoindependiente"/>
        <w:jc w:val="both"/>
        <w:rPr>
          <w:color w:val="231F20"/>
        </w:rPr>
      </w:pPr>
      <w:r w:rsidRPr="00697E23">
        <w:rPr>
          <w:color w:val="231F20"/>
        </w:rPr>
        <w:t xml:space="preserve">Lo anterior, debido a que </w:t>
      </w:r>
      <w:proofErr w:type="spellStart"/>
      <w:r w:rsidRPr="00697E23">
        <w:rPr>
          <w:color w:val="231F20"/>
        </w:rPr>
        <w:t>Codechocó</w:t>
      </w:r>
      <w:proofErr w:type="spellEnd"/>
      <w:r w:rsidRPr="00697E23">
        <w:rPr>
          <w:color w:val="231F20"/>
        </w:rPr>
        <w:t xml:space="preserve"> presentó deficiencias en el reporte de operaciones recíprocas remitido a la Contaduría General de la Nación al cierre de la vigencia 2024, al evidenciarse diferencias no conciliadas frente a la información reportada por otras entidades públicas, en razón a que la entidad no registró dichas partidas en</w:t>
      </w:r>
      <w:r w:rsidRPr="00697E23">
        <w:rPr>
          <w:color w:val="231F20"/>
          <w:spacing w:val="80"/>
        </w:rPr>
        <w:t xml:space="preserve"> </w:t>
      </w:r>
      <w:r w:rsidRPr="00697E23">
        <w:rPr>
          <w:color w:val="231F20"/>
        </w:rPr>
        <w:t>sus estados financieros ni en las notas a los mismos, lo que impidió realizar</w:t>
      </w:r>
      <w:r w:rsidRPr="00697E23">
        <w:rPr>
          <w:color w:val="231F20"/>
          <w:spacing w:val="-19"/>
        </w:rPr>
        <w:t xml:space="preserve"> </w:t>
      </w:r>
      <w:r w:rsidRPr="00697E23">
        <w:rPr>
          <w:color w:val="231F20"/>
        </w:rPr>
        <w:t>los</w:t>
      </w:r>
      <w:r w:rsidRPr="00697E23">
        <w:rPr>
          <w:color w:val="231F20"/>
          <w:spacing w:val="-19"/>
        </w:rPr>
        <w:t xml:space="preserve"> </w:t>
      </w:r>
      <w:r w:rsidRPr="00697E23">
        <w:rPr>
          <w:color w:val="231F20"/>
        </w:rPr>
        <w:t>ajustes</w:t>
      </w:r>
      <w:r w:rsidRPr="00697E23">
        <w:rPr>
          <w:color w:val="231F20"/>
          <w:spacing w:val="-19"/>
        </w:rPr>
        <w:t xml:space="preserve"> </w:t>
      </w:r>
      <w:r w:rsidRPr="00697E23">
        <w:rPr>
          <w:color w:val="231F20"/>
        </w:rPr>
        <w:t>contables</w:t>
      </w:r>
      <w:r w:rsidRPr="00697E23">
        <w:rPr>
          <w:color w:val="231F20"/>
          <w:spacing w:val="-19"/>
        </w:rPr>
        <w:t xml:space="preserve"> </w:t>
      </w:r>
      <w:r w:rsidRPr="00697E23">
        <w:rPr>
          <w:color w:val="231F20"/>
        </w:rPr>
        <w:t>necesarios</w:t>
      </w:r>
      <w:r w:rsidRPr="00697E23">
        <w:rPr>
          <w:color w:val="231F20"/>
          <w:spacing w:val="-19"/>
        </w:rPr>
        <w:t xml:space="preserve"> </w:t>
      </w:r>
      <w:r w:rsidRPr="00697E23">
        <w:rPr>
          <w:color w:val="231F20"/>
        </w:rPr>
        <w:t>para</w:t>
      </w:r>
      <w:r w:rsidRPr="00697E23">
        <w:rPr>
          <w:color w:val="231F20"/>
          <w:spacing w:val="-19"/>
        </w:rPr>
        <w:t xml:space="preserve"> </w:t>
      </w:r>
      <w:r w:rsidRPr="00697E23">
        <w:rPr>
          <w:color w:val="231F20"/>
        </w:rPr>
        <w:t>reflejar</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realidad</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 xml:space="preserve">las </w:t>
      </w:r>
      <w:r w:rsidRPr="00697E23">
        <w:rPr>
          <w:color w:val="231F20"/>
          <w:spacing w:val="-4"/>
        </w:rPr>
        <w:t>operaciones</w:t>
      </w:r>
      <w:r w:rsidRPr="00697E23">
        <w:rPr>
          <w:color w:val="231F20"/>
          <w:spacing w:val="-16"/>
        </w:rPr>
        <w:t xml:space="preserve"> </w:t>
      </w:r>
      <w:r w:rsidRPr="00697E23">
        <w:rPr>
          <w:color w:val="231F20"/>
          <w:spacing w:val="-4"/>
        </w:rPr>
        <w:t>y</w:t>
      </w:r>
      <w:r w:rsidRPr="00697E23">
        <w:rPr>
          <w:color w:val="231F20"/>
          <w:spacing w:val="-15"/>
        </w:rPr>
        <w:t xml:space="preserve"> </w:t>
      </w:r>
      <w:r w:rsidRPr="00697E23">
        <w:rPr>
          <w:color w:val="231F20"/>
          <w:spacing w:val="-4"/>
        </w:rPr>
        <w:t>facilitar</w:t>
      </w:r>
      <w:r w:rsidRPr="00697E23">
        <w:rPr>
          <w:color w:val="231F20"/>
          <w:spacing w:val="-15"/>
        </w:rPr>
        <w:t xml:space="preserve"> </w:t>
      </w:r>
      <w:r w:rsidRPr="00697E23">
        <w:rPr>
          <w:color w:val="231F20"/>
          <w:spacing w:val="-4"/>
        </w:rPr>
        <w:t>la</w:t>
      </w:r>
      <w:r w:rsidRPr="00697E23">
        <w:rPr>
          <w:color w:val="231F20"/>
          <w:spacing w:val="-16"/>
        </w:rPr>
        <w:t xml:space="preserve"> </w:t>
      </w:r>
      <w:r w:rsidRPr="00697E23">
        <w:rPr>
          <w:color w:val="231F20"/>
          <w:spacing w:val="-4"/>
        </w:rPr>
        <w:t>conciliación</w:t>
      </w:r>
      <w:r w:rsidRPr="00697E23">
        <w:rPr>
          <w:color w:val="231F20"/>
          <w:spacing w:val="-15"/>
        </w:rPr>
        <w:t xml:space="preserve"> </w:t>
      </w:r>
      <w:r w:rsidRPr="00697E23">
        <w:rPr>
          <w:color w:val="231F20"/>
          <w:spacing w:val="-4"/>
        </w:rPr>
        <w:t>con</w:t>
      </w:r>
      <w:r w:rsidRPr="00697E23">
        <w:rPr>
          <w:color w:val="231F20"/>
          <w:spacing w:val="-16"/>
        </w:rPr>
        <w:t xml:space="preserve"> </w:t>
      </w:r>
      <w:r w:rsidRPr="00697E23">
        <w:rPr>
          <w:color w:val="231F20"/>
          <w:spacing w:val="-4"/>
        </w:rPr>
        <w:t>las</w:t>
      </w:r>
      <w:r w:rsidRPr="00697E23">
        <w:rPr>
          <w:color w:val="231F20"/>
          <w:spacing w:val="-15"/>
        </w:rPr>
        <w:t xml:space="preserve"> </w:t>
      </w:r>
      <w:r w:rsidRPr="00697E23">
        <w:rPr>
          <w:color w:val="231F20"/>
          <w:spacing w:val="-4"/>
        </w:rPr>
        <w:t>entidades</w:t>
      </w:r>
      <w:r w:rsidRPr="00697E23">
        <w:rPr>
          <w:color w:val="231F20"/>
          <w:spacing w:val="-15"/>
        </w:rPr>
        <w:t xml:space="preserve"> </w:t>
      </w:r>
      <w:r w:rsidRPr="00697E23">
        <w:rPr>
          <w:color w:val="231F20"/>
          <w:spacing w:val="-4"/>
        </w:rPr>
        <w:t xml:space="preserve">correspondientes, </w:t>
      </w:r>
      <w:r w:rsidRPr="00697E23">
        <w:rPr>
          <w:color w:val="231F20"/>
        </w:rPr>
        <w:t>afectando el proceso de consolidación de la información por parte de la Contaduría General de la Nación, al no encontrarse conciliados los saldos recíprocos al cierre de la vigencia.</w:t>
      </w:r>
    </w:p>
    <w:p w14:paraId="5E746D59" w14:textId="77777777" w:rsidR="0041570F" w:rsidRDefault="0041570F" w:rsidP="0041570F">
      <w:pPr>
        <w:pStyle w:val="Textoindependiente"/>
        <w:jc w:val="both"/>
        <w:rPr>
          <w:color w:val="231F20"/>
        </w:rPr>
      </w:pPr>
    </w:p>
    <w:p w14:paraId="3393E9C4" w14:textId="77777777" w:rsidR="0041570F" w:rsidRDefault="0041570F" w:rsidP="0041570F">
      <w:pPr>
        <w:pStyle w:val="Textoindependiente"/>
        <w:jc w:val="both"/>
        <w:rPr>
          <w:color w:val="231F20"/>
        </w:rPr>
      </w:pPr>
      <w:r w:rsidRPr="00697E23">
        <w:rPr>
          <w:color w:val="231F20"/>
        </w:rPr>
        <w:t>Lo</w:t>
      </w:r>
      <w:r w:rsidRPr="00697E23">
        <w:rPr>
          <w:color w:val="231F20"/>
          <w:spacing w:val="-14"/>
        </w:rPr>
        <w:t xml:space="preserve"> </w:t>
      </w:r>
      <w:r w:rsidRPr="00697E23">
        <w:rPr>
          <w:color w:val="231F20"/>
        </w:rPr>
        <w:t>anterior,</w:t>
      </w:r>
      <w:r w:rsidRPr="00697E23">
        <w:rPr>
          <w:color w:val="231F20"/>
          <w:spacing w:val="-14"/>
        </w:rPr>
        <w:t xml:space="preserve"> </w:t>
      </w:r>
      <w:r w:rsidRPr="00697E23">
        <w:rPr>
          <w:color w:val="231F20"/>
        </w:rPr>
        <w:t>afectó</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razonabilidad</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las</w:t>
      </w:r>
      <w:r w:rsidRPr="00697E23">
        <w:rPr>
          <w:color w:val="231F20"/>
          <w:spacing w:val="-14"/>
        </w:rPr>
        <w:t xml:space="preserve"> </w:t>
      </w:r>
      <w:r w:rsidRPr="00697E23">
        <w:rPr>
          <w:color w:val="231F20"/>
        </w:rPr>
        <w:t>cifras</w:t>
      </w:r>
      <w:r w:rsidRPr="00697E23">
        <w:rPr>
          <w:color w:val="231F20"/>
          <w:spacing w:val="-14"/>
        </w:rPr>
        <w:t xml:space="preserve"> </w:t>
      </w:r>
      <w:r w:rsidRPr="00697E23">
        <w:rPr>
          <w:color w:val="231F20"/>
        </w:rPr>
        <w:t>reportadas</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 xml:space="preserve">cuentas </w:t>
      </w:r>
      <w:r w:rsidRPr="00697E23">
        <w:rPr>
          <w:color w:val="231F20"/>
          <w:spacing w:val="-2"/>
        </w:rPr>
        <w:t>como:</w:t>
      </w:r>
      <w:r w:rsidRPr="00697E23">
        <w:rPr>
          <w:color w:val="231F20"/>
          <w:spacing w:val="-3"/>
        </w:rPr>
        <w:t xml:space="preserve"> </w:t>
      </w:r>
      <w:r w:rsidRPr="00697E23">
        <w:rPr>
          <w:color w:val="231F20"/>
          <w:spacing w:val="-2"/>
        </w:rPr>
        <w:t>otras</w:t>
      </w:r>
      <w:r w:rsidRPr="00697E23">
        <w:rPr>
          <w:color w:val="231F20"/>
          <w:spacing w:val="-4"/>
        </w:rPr>
        <w:t xml:space="preserve"> </w:t>
      </w:r>
      <w:r w:rsidRPr="00697E23">
        <w:rPr>
          <w:color w:val="231F20"/>
          <w:spacing w:val="-2"/>
        </w:rPr>
        <w:t>transferencias,</w:t>
      </w:r>
      <w:r w:rsidRPr="00697E23">
        <w:rPr>
          <w:color w:val="231F20"/>
          <w:spacing w:val="-4"/>
        </w:rPr>
        <w:t xml:space="preserve"> </w:t>
      </w:r>
      <w:r w:rsidRPr="00697E23">
        <w:rPr>
          <w:color w:val="231F20"/>
          <w:spacing w:val="-2"/>
        </w:rPr>
        <w:t>operaciones</w:t>
      </w:r>
      <w:r w:rsidRPr="00697E23">
        <w:rPr>
          <w:color w:val="231F20"/>
          <w:spacing w:val="-4"/>
        </w:rPr>
        <w:t xml:space="preserve"> </w:t>
      </w:r>
      <w:r w:rsidRPr="00697E23">
        <w:rPr>
          <w:color w:val="231F20"/>
          <w:spacing w:val="-2"/>
        </w:rPr>
        <w:t>interinstitucionales,</w:t>
      </w:r>
      <w:r w:rsidRPr="00697E23">
        <w:rPr>
          <w:color w:val="231F20"/>
          <w:spacing w:val="-4"/>
        </w:rPr>
        <w:t xml:space="preserve"> </w:t>
      </w:r>
      <w:r w:rsidRPr="00697E23">
        <w:rPr>
          <w:color w:val="231F20"/>
          <w:spacing w:val="-2"/>
        </w:rPr>
        <w:t xml:space="preserve">depósitos </w:t>
      </w:r>
      <w:r w:rsidRPr="00697E23">
        <w:rPr>
          <w:color w:val="231F20"/>
        </w:rPr>
        <w:t>en instituciones financieras, impuestos, retenciones en la fuente y anticipos de impuestos, ingresos no tributarios, ingresos fiscales por impuestos, y contribuciones, tasas e ingresos no tributarios.</w:t>
      </w:r>
    </w:p>
    <w:p w14:paraId="4C7BD666" w14:textId="77777777" w:rsidR="0041570F" w:rsidRDefault="0041570F" w:rsidP="0041570F">
      <w:pPr>
        <w:pStyle w:val="Textoindependiente"/>
        <w:jc w:val="both"/>
        <w:rPr>
          <w:color w:val="231F20"/>
        </w:rPr>
      </w:pPr>
    </w:p>
    <w:p w14:paraId="45DCEADC" w14:textId="77777777" w:rsidR="0041570F" w:rsidRDefault="0041570F" w:rsidP="0041570F">
      <w:pPr>
        <w:pStyle w:val="Textoindependiente"/>
        <w:jc w:val="both"/>
        <w:rPr>
          <w:color w:val="231F20"/>
          <w:spacing w:val="-4"/>
        </w:rPr>
      </w:pPr>
      <w:r w:rsidRPr="002C14A2">
        <w:rPr>
          <w:b/>
          <w:bCs/>
          <w:color w:val="231F20"/>
          <w:sz w:val="28"/>
          <w:szCs w:val="28"/>
        </w:rPr>
        <w:t>-</w:t>
      </w:r>
      <w:r w:rsidRPr="002C14A2">
        <w:rPr>
          <w:b/>
          <w:bCs/>
          <w:color w:val="231F20"/>
        </w:rPr>
        <w:t>No</w:t>
      </w:r>
      <w:r w:rsidRPr="002C14A2">
        <w:rPr>
          <w:b/>
          <w:bCs/>
          <w:color w:val="231F20"/>
          <w:spacing w:val="2"/>
        </w:rPr>
        <w:t xml:space="preserve"> </w:t>
      </w:r>
      <w:r w:rsidRPr="002C14A2">
        <w:rPr>
          <w:b/>
          <w:bCs/>
          <w:color w:val="231F20"/>
        </w:rPr>
        <w:t>se</w:t>
      </w:r>
      <w:r w:rsidRPr="002C14A2">
        <w:rPr>
          <w:b/>
          <w:bCs/>
          <w:color w:val="231F20"/>
          <w:spacing w:val="3"/>
        </w:rPr>
        <w:t xml:space="preserve"> </w:t>
      </w:r>
      <w:r w:rsidRPr="002C14A2">
        <w:rPr>
          <w:b/>
          <w:bCs/>
          <w:color w:val="231F20"/>
        </w:rPr>
        <w:t>logró</w:t>
      </w:r>
      <w:r w:rsidRPr="00697E23">
        <w:rPr>
          <w:color w:val="231F20"/>
          <w:spacing w:val="3"/>
        </w:rPr>
        <w:t xml:space="preserve"> </w:t>
      </w:r>
      <w:r w:rsidRPr="00697E23">
        <w:rPr>
          <w:color w:val="231F20"/>
        </w:rPr>
        <w:t>obtener</w:t>
      </w:r>
      <w:r w:rsidRPr="00697E23">
        <w:rPr>
          <w:color w:val="231F20"/>
          <w:spacing w:val="1"/>
        </w:rPr>
        <w:t xml:space="preserve"> </w:t>
      </w:r>
      <w:r w:rsidRPr="00697E23">
        <w:rPr>
          <w:color w:val="231F20"/>
        </w:rPr>
        <w:t>la</w:t>
      </w:r>
      <w:r w:rsidRPr="00697E23">
        <w:rPr>
          <w:color w:val="231F20"/>
          <w:spacing w:val="3"/>
        </w:rPr>
        <w:t xml:space="preserve"> </w:t>
      </w:r>
      <w:r w:rsidRPr="00697E23">
        <w:rPr>
          <w:color w:val="231F20"/>
        </w:rPr>
        <w:t>suficiente</w:t>
      </w:r>
      <w:r w:rsidRPr="00697E23">
        <w:rPr>
          <w:color w:val="231F20"/>
          <w:spacing w:val="3"/>
        </w:rPr>
        <w:t xml:space="preserve"> </w:t>
      </w:r>
      <w:r w:rsidRPr="00697E23">
        <w:rPr>
          <w:color w:val="231F20"/>
        </w:rPr>
        <w:t>evidencia</w:t>
      </w:r>
      <w:r w:rsidRPr="00697E23">
        <w:rPr>
          <w:color w:val="231F20"/>
          <w:spacing w:val="3"/>
        </w:rPr>
        <w:t xml:space="preserve"> </w:t>
      </w:r>
      <w:r w:rsidRPr="00697E23">
        <w:rPr>
          <w:color w:val="231F20"/>
        </w:rPr>
        <w:t>en</w:t>
      </w:r>
      <w:r w:rsidRPr="00697E23">
        <w:rPr>
          <w:color w:val="231F20"/>
          <w:spacing w:val="2"/>
        </w:rPr>
        <w:t xml:space="preserve"> </w:t>
      </w:r>
      <w:r w:rsidRPr="00697E23">
        <w:rPr>
          <w:color w:val="231F20"/>
        </w:rPr>
        <w:t>cuentas</w:t>
      </w:r>
      <w:r w:rsidRPr="00697E23">
        <w:rPr>
          <w:color w:val="231F20"/>
          <w:spacing w:val="3"/>
        </w:rPr>
        <w:t xml:space="preserve"> </w:t>
      </w:r>
      <w:r w:rsidRPr="00697E23">
        <w:rPr>
          <w:color w:val="231F20"/>
        </w:rPr>
        <w:t>por</w:t>
      </w:r>
      <w:r w:rsidRPr="00697E23">
        <w:rPr>
          <w:color w:val="231F20"/>
          <w:spacing w:val="2"/>
        </w:rPr>
        <w:t xml:space="preserve"> </w:t>
      </w:r>
      <w:r w:rsidRPr="00697E23">
        <w:rPr>
          <w:color w:val="231F20"/>
        </w:rPr>
        <w:t>cobrar</w:t>
      </w:r>
      <w:r w:rsidRPr="00697E23">
        <w:rPr>
          <w:color w:val="231F20"/>
          <w:spacing w:val="2"/>
        </w:rPr>
        <w:t xml:space="preserve"> </w:t>
      </w:r>
      <w:r w:rsidRPr="00697E23">
        <w:rPr>
          <w:color w:val="231F20"/>
          <w:spacing w:val="-5"/>
        </w:rPr>
        <w:t>por</w:t>
      </w:r>
      <w:r>
        <w:rPr>
          <w:color w:val="231F20"/>
          <w:spacing w:val="-5"/>
        </w:rPr>
        <w:t xml:space="preserve"> </w:t>
      </w:r>
      <w:r w:rsidRPr="00697E23">
        <w:rPr>
          <w:color w:val="231F20"/>
        </w:rPr>
        <w:t>$77.126,63 millones, respecto al cumplimiento los artículos 2, 209 y 365 de la Constitución Política de 1991; los artículos 3 y 4 de la Ley 489 de 1998; los artículos 2, literales a, b, d, f y 3, literales c y e, de la Ley 87 de 1993; los numerales 5.4 reconocimiento y 5.6 deterioro del</w:t>
      </w:r>
      <w:r w:rsidRPr="00697E23">
        <w:rPr>
          <w:color w:val="231F20"/>
          <w:spacing w:val="-19"/>
        </w:rPr>
        <w:t xml:space="preserve"> </w:t>
      </w:r>
      <w:r w:rsidRPr="00697E23">
        <w:rPr>
          <w:color w:val="231F20"/>
        </w:rPr>
        <w:t>Manual</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políticas</w:t>
      </w:r>
      <w:r w:rsidRPr="00697E23">
        <w:rPr>
          <w:color w:val="231F20"/>
          <w:spacing w:val="-18"/>
        </w:rPr>
        <w:t xml:space="preserve"> </w:t>
      </w:r>
      <w:r w:rsidRPr="00697E23">
        <w:rPr>
          <w:color w:val="231F20"/>
        </w:rPr>
        <w:t>contables</w:t>
      </w:r>
      <w:r w:rsidRPr="00697E23">
        <w:rPr>
          <w:color w:val="231F20"/>
          <w:spacing w:val="-18"/>
        </w:rPr>
        <w:t xml:space="preserve"> </w:t>
      </w:r>
      <w:r w:rsidRPr="00697E23">
        <w:rPr>
          <w:color w:val="231F20"/>
        </w:rPr>
        <w:t>de</w:t>
      </w:r>
      <w:r w:rsidRPr="00697E23">
        <w:rPr>
          <w:color w:val="231F20"/>
          <w:spacing w:val="-18"/>
        </w:rPr>
        <w:t xml:space="preserve"> </w:t>
      </w:r>
      <w:proofErr w:type="spellStart"/>
      <w:r w:rsidRPr="00697E23">
        <w:rPr>
          <w:color w:val="231F20"/>
        </w:rPr>
        <w:t>Codechocó</w:t>
      </w:r>
      <w:proofErr w:type="spellEnd"/>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diciembre</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2017; los</w:t>
      </w:r>
      <w:r w:rsidRPr="00697E23">
        <w:rPr>
          <w:color w:val="231F20"/>
          <w:spacing w:val="-12"/>
        </w:rPr>
        <w:t xml:space="preserve"> </w:t>
      </w:r>
      <w:r w:rsidRPr="00697E23">
        <w:rPr>
          <w:color w:val="231F20"/>
        </w:rPr>
        <w:t>capítulos</w:t>
      </w:r>
      <w:r w:rsidRPr="00697E23">
        <w:rPr>
          <w:color w:val="231F20"/>
          <w:spacing w:val="-12"/>
        </w:rPr>
        <w:t xml:space="preserve"> </w:t>
      </w:r>
      <w:r w:rsidRPr="00697E23">
        <w:rPr>
          <w:color w:val="231F20"/>
        </w:rPr>
        <w:t>del</w:t>
      </w:r>
      <w:r w:rsidRPr="00697E23">
        <w:rPr>
          <w:color w:val="231F20"/>
          <w:spacing w:val="-12"/>
        </w:rPr>
        <w:t xml:space="preserve"> </w:t>
      </w:r>
      <w:r w:rsidRPr="00697E23">
        <w:rPr>
          <w:color w:val="231F20"/>
        </w:rPr>
        <w:t>I</w:t>
      </w:r>
      <w:r w:rsidRPr="00697E23">
        <w:rPr>
          <w:color w:val="231F20"/>
          <w:spacing w:val="-12"/>
        </w:rPr>
        <w:t xml:space="preserve"> </w:t>
      </w:r>
      <w:r w:rsidRPr="00697E23">
        <w:rPr>
          <w:color w:val="231F20"/>
        </w:rPr>
        <w:t>al</w:t>
      </w:r>
      <w:r w:rsidRPr="00697E23">
        <w:rPr>
          <w:color w:val="231F20"/>
          <w:spacing w:val="-12"/>
        </w:rPr>
        <w:t xml:space="preserve"> </w:t>
      </w:r>
      <w:r w:rsidRPr="00697E23">
        <w:rPr>
          <w:color w:val="231F20"/>
        </w:rPr>
        <w:t>VIII</w:t>
      </w:r>
      <w:r w:rsidRPr="00697E23">
        <w:rPr>
          <w:color w:val="231F20"/>
          <w:spacing w:val="-12"/>
        </w:rPr>
        <w:t xml:space="preserve"> </w:t>
      </w:r>
      <w:r w:rsidRPr="00697E23">
        <w:rPr>
          <w:color w:val="231F20"/>
        </w:rPr>
        <w:t>del</w:t>
      </w:r>
      <w:r w:rsidRPr="00697E23">
        <w:rPr>
          <w:color w:val="231F20"/>
          <w:spacing w:val="-12"/>
        </w:rPr>
        <w:t xml:space="preserve"> </w:t>
      </w:r>
      <w:r w:rsidRPr="00697E23">
        <w:rPr>
          <w:color w:val="231F20"/>
        </w:rPr>
        <w:t>Manual</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cobro</w:t>
      </w:r>
      <w:r w:rsidRPr="00697E23">
        <w:rPr>
          <w:color w:val="231F20"/>
          <w:spacing w:val="-12"/>
        </w:rPr>
        <w:t xml:space="preserve"> </w:t>
      </w:r>
      <w:r w:rsidRPr="00697E23">
        <w:rPr>
          <w:color w:val="231F20"/>
        </w:rPr>
        <w:t>persuasivo</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coactivo</w:t>
      </w:r>
      <w:r w:rsidRPr="00697E23">
        <w:rPr>
          <w:color w:val="231F20"/>
          <w:spacing w:val="-12"/>
        </w:rPr>
        <w:t xml:space="preserve"> </w:t>
      </w:r>
      <w:r w:rsidRPr="00697E23">
        <w:rPr>
          <w:color w:val="231F20"/>
        </w:rPr>
        <w:t>de 2022</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entidad</w:t>
      </w:r>
      <w:r w:rsidRPr="00697E23">
        <w:rPr>
          <w:color w:val="231F20"/>
          <w:spacing w:val="-17"/>
        </w:rPr>
        <w:t xml:space="preserve"> </w:t>
      </w:r>
      <w:r w:rsidRPr="00697E23">
        <w:rPr>
          <w:color w:val="231F20"/>
        </w:rPr>
        <w:t>y</w:t>
      </w:r>
      <w:r w:rsidRPr="00697E23">
        <w:rPr>
          <w:color w:val="231F20"/>
          <w:spacing w:val="-16"/>
        </w:rPr>
        <w:t xml:space="preserve"> </w:t>
      </w:r>
      <w:r w:rsidRPr="00697E23">
        <w:rPr>
          <w:color w:val="231F20"/>
        </w:rPr>
        <w:t>los</w:t>
      </w:r>
      <w:r w:rsidRPr="00697E23">
        <w:rPr>
          <w:color w:val="231F20"/>
          <w:spacing w:val="-17"/>
        </w:rPr>
        <w:t xml:space="preserve"> </w:t>
      </w:r>
      <w:r w:rsidRPr="00697E23">
        <w:rPr>
          <w:color w:val="231F20"/>
        </w:rPr>
        <w:t>artículos</w:t>
      </w:r>
      <w:r w:rsidRPr="00697E23">
        <w:rPr>
          <w:color w:val="231F20"/>
          <w:spacing w:val="-17"/>
        </w:rPr>
        <w:t xml:space="preserve"> </w:t>
      </w:r>
      <w:r w:rsidRPr="00697E23">
        <w:rPr>
          <w:color w:val="231F20"/>
        </w:rPr>
        <w:t>27,</w:t>
      </w:r>
      <w:r w:rsidRPr="00697E23">
        <w:rPr>
          <w:color w:val="231F20"/>
          <w:spacing w:val="-17"/>
        </w:rPr>
        <w:t xml:space="preserve"> </w:t>
      </w:r>
      <w:r w:rsidRPr="00697E23">
        <w:rPr>
          <w:color w:val="231F20"/>
        </w:rPr>
        <w:t>38</w:t>
      </w:r>
      <w:r w:rsidRPr="00697E23">
        <w:rPr>
          <w:color w:val="231F20"/>
          <w:spacing w:val="-17"/>
        </w:rPr>
        <w:t xml:space="preserve"> </w:t>
      </w:r>
      <w:r w:rsidRPr="00697E23">
        <w:rPr>
          <w:color w:val="231F20"/>
        </w:rPr>
        <w:t>numeral</w:t>
      </w:r>
      <w:r w:rsidRPr="00697E23">
        <w:rPr>
          <w:color w:val="231F20"/>
          <w:spacing w:val="-16"/>
        </w:rPr>
        <w:t xml:space="preserve"> </w:t>
      </w:r>
      <w:r w:rsidRPr="00697E23">
        <w:rPr>
          <w:color w:val="231F20"/>
        </w:rPr>
        <w:t>1</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57</w:t>
      </w:r>
      <w:r w:rsidRPr="00697E23">
        <w:rPr>
          <w:color w:val="231F20"/>
          <w:spacing w:val="-17"/>
        </w:rPr>
        <w:t xml:space="preserve"> </w:t>
      </w:r>
      <w:r w:rsidRPr="00697E23">
        <w:rPr>
          <w:color w:val="231F20"/>
        </w:rPr>
        <w:t>numeral</w:t>
      </w:r>
      <w:r w:rsidRPr="00697E23">
        <w:rPr>
          <w:color w:val="231F20"/>
          <w:spacing w:val="-17"/>
        </w:rPr>
        <w:t xml:space="preserve"> </w:t>
      </w:r>
      <w:r w:rsidRPr="00697E23">
        <w:rPr>
          <w:color w:val="231F20"/>
        </w:rPr>
        <w:t>11</w:t>
      </w:r>
      <w:r w:rsidRPr="00697E23">
        <w:rPr>
          <w:color w:val="231F20"/>
          <w:spacing w:val="-16"/>
        </w:rPr>
        <w:t xml:space="preserve"> </w:t>
      </w:r>
      <w:r w:rsidRPr="00697E23">
        <w:rPr>
          <w:color w:val="231F20"/>
          <w:spacing w:val="-5"/>
        </w:rPr>
        <w:t>de</w:t>
      </w:r>
      <w:r>
        <w:rPr>
          <w:color w:val="231F20"/>
          <w:spacing w:val="-5"/>
        </w:rPr>
        <w:t xml:space="preserve"> </w:t>
      </w:r>
      <w:r w:rsidRPr="00697E23">
        <w:rPr>
          <w:color w:val="231F20"/>
        </w:rPr>
        <w:t>la</w:t>
      </w:r>
      <w:r w:rsidRPr="00697E23">
        <w:rPr>
          <w:color w:val="231F20"/>
          <w:spacing w:val="-10"/>
        </w:rPr>
        <w:t xml:space="preserve"> </w:t>
      </w:r>
      <w:r w:rsidRPr="00697E23">
        <w:rPr>
          <w:color w:val="231F20"/>
        </w:rPr>
        <w:t>Ley</w:t>
      </w:r>
      <w:r w:rsidRPr="00697E23">
        <w:rPr>
          <w:color w:val="231F20"/>
          <w:spacing w:val="-7"/>
        </w:rPr>
        <w:t xml:space="preserve"> </w:t>
      </w:r>
      <w:r w:rsidRPr="00697E23">
        <w:rPr>
          <w:color w:val="231F20"/>
        </w:rPr>
        <w:t>1952</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spacing w:val="-4"/>
        </w:rPr>
        <w:t>2019.</w:t>
      </w:r>
    </w:p>
    <w:p w14:paraId="472AD1AA" w14:textId="77777777" w:rsidR="0041570F" w:rsidRDefault="0041570F" w:rsidP="0041570F">
      <w:pPr>
        <w:pStyle w:val="Textoindependiente"/>
        <w:jc w:val="both"/>
        <w:rPr>
          <w:color w:val="231F20"/>
          <w:spacing w:val="-4"/>
        </w:rPr>
      </w:pPr>
    </w:p>
    <w:p w14:paraId="50BA3522" w14:textId="77777777" w:rsidR="0041570F" w:rsidRDefault="0041570F" w:rsidP="0041570F">
      <w:pPr>
        <w:pStyle w:val="Textoindependiente"/>
        <w:jc w:val="both"/>
        <w:rPr>
          <w:color w:val="231F20"/>
        </w:rPr>
      </w:pPr>
      <w:r w:rsidRPr="00697E23">
        <w:rPr>
          <w:color w:val="231F20"/>
        </w:rPr>
        <w:t>Lo</w:t>
      </w:r>
      <w:r w:rsidRPr="00697E23">
        <w:rPr>
          <w:color w:val="231F20"/>
          <w:spacing w:val="7"/>
        </w:rPr>
        <w:t xml:space="preserve"> </w:t>
      </w:r>
      <w:r w:rsidRPr="00697E23">
        <w:rPr>
          <w:color w:val="231F20"/>
        </w:rPr>
        <w:t>anterior,</w:t>
      </w:r>
      <w:r w:rsidRPr="00697E23">
        <w:rPr>
          <w:color w:val="231F20"/>
          <w:spacing w:val="9"/>
        </w:rPr>
        <w:t xml:space="preserve"> </w:t>
      </w:r>
      <w:r w:rsidRPr="00697E23">
        <w:rPr>
          <w:color w:val="231F20"/>
        </w:rPr>
        <w:t>debido</w:t>
      </w:r>
      <w:r w:rsidRPr="00697E23">
        <w:rPr>
          <w:color w:val="231F20"/>
          <w:spacing w:val="9"/>
        </w:rPr>
        <w:t xml:space="preserve"> </w:t>
      </w:r>
      <w:r w:rsidRPr="00697E23">
        <w:rPr>
          <w:color w:val="231F20"/>
        </w:rPr>
        <w:t>a</w:t>
      </w:r>
      <w:r w:rsidRPr="00697E23">
        <w:rPr>
          <w:color w:val="231F20"/>
          <w:spacing w:val="9"/>
        </w:rPr>
        <w:t xml:space="preserve"> </w:t>
      </w:r>
      <w:r w:rsidRPr="00697E23">
        <w:rPr>
          <w:color w:val="231F20"/>
        </w:rPr>
        <w:t>que</w:t>
      </w:r>
      <w:r w:rsidRPr="00697E23">
        <w:rPr>
          <w:color w:val="231F20"/>
          <w:spacing w:val="10"/>
        </w:rPr>
        <w:t xml:space="preserve"> </w:t>
      </w:r>
      <w:r w:rsidRPr="00697E23">
        <w:rPr>
          <w:color w:val="231F20"/>
        </w:rPr>
        <w:t>en</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revisión</w:t>
      </w:r>
      <w:r w:rsidRPr="00697E23">
        <w:rPr>
          <w:color w:val="231F20"/>
          <w:spacing w:val="9"/>
        </w:rPr>
        <w:t xml:space="preserve"> </w:t>
      </w:r>
      <w:r w:rsidRPr="00697E23">
        <w:rPr>
          <w:color w:val="231F20"/>
        </w:rPr>
        <w:t>de</w:t>
      </w:r>
      <w:r w:rsidRPr="00697E23">
        <w:rPr>
          <w:color w:val="231F20"/>
          <w:spacing w:val="10"/>
        </w:rPr>
        <w:t xml:space="preserve"> </w:t>
      </w:r>
      <w:r w:rsidRPr="00697E23">
        <w:rPr>
          <w:color w:val="231F20"/>
        </w:rPr>
        <w:t>las</w:t>
      </w:r>
      <w:r w:rsidRPr="00697E23">
        <w:rPr>
          <w:color w:val="231F20"/>
          <w:spacing w:val="9"/>
        </w:rPr>
        <w:t xml:space="preserve"> </w:t>
      </w:r>
      <w:r w:rsidRPr="00697E23">
        <w:rPr>
          <w:color w:val="231F20"/>
        </w:rPr>
        <w:t>cuentas</w:t>
      </w:r>
      <w:r w:rsidRPr="00697E23">
        <w:rPr>
          <w:color w:val="231F20"/>
          <w:spacing w:val="9"/>
        </w:rPr>
        <w:t xml:space="preserve"> </w:t>
      </w:r>
      <w:r w:rsidRPr="00697E23">
        <w:rPr>
          <w:color w:val="231F20"/>
        </w:rPr>
        <w:t>por</w:t>
      </w:r>
      <w:r w:rsidRPr="00697E23">
        <w:rPr>
          <w:color w:val="231F20"/>
          <w:spacing w:val="9"/>
        </w:rPr>
        <w:t xml:space="preserve"> </w:t>
      </w:r>
      <w:r w:rsidRPr="00697E23">
        <w:rPr>
          <w:color w:val="231F20"/>
        </w:rPr>
        <w:t>cobrar</w:t>
      </w:r>
      <w:r w:rsidRPr="00697E23">
        <w:rPr>
          <w:color w:val="231F20"/>
          <w:spacing w:val="10"/>
        </w:rPr>
        <w:t xml:space="preserve"> </w:t>
      </w:r>
      <w:r w:rsidRPr="00697E23">
        <w:rPr>
          <w:color w:val="231F20"/>
          <w:spacing w:val="-5"/>
        </w:rPr>
        <w:t>se</w:t>
      </w:r>
      <w:r>
        <w:rPr>
          <w:color w:val="231F20"/>
          <w:spacing w:val="-5"/>
        </w:rPr>
        <w:t xml:space="preserve"> </w:t>
      </w:r>
      <w:r w:rsidRPr="00697E23">
        <w:rPr>
          <w:color w:val="231F20"/>
        </w:rPr>
        <w:t>evidenciaron</w:t>
      </w:r>
      <w:r w:rsidRPr="00697E23">
        <w:rPr>
          <w:color w:val="231F20"/>
          <w:spacing w:val="-21"/>
        </w:rPr>
        <w:t xml:space="preserve"> </w:t>
      </w:r>
      <w:r w:rsidRPr="00697E23">
        <w:rPr>
          <w:color w:val="231F20"/>
        </w:rPr>
        <w:t>debilidades</w:t>
      </w:r>
      <w:r w:rsidRPr="00697E23">
        <w:rPr>
          <w:color w:val="231F20"/>
          <w:spacing w:val="-18"/>
        </w:rPr>
        <w:t xml:space="preserve"> </w:t>
      </w:r>
      <w:r w:rsidRPr="00697E23">
        <w:rPr>
          <w:color w:val="231F20"/>
        </w:rPr>
        <w:t>en</w:t>
      </w:r>
      <w:r w:rsidRPr="00697E23">
        <w:rPr>
          <w:color w:val="231F20"/>
          <w:spacing w:val="-18"/>
        </w:rPr>
        <w:t xml:space="preserve"> </w:t>
      </w:r>
      <w:r w:rsidRPr="00697E23">
        <w:rPr>
          <w:color w:val="231F20"/>
        </w:rPr>
        <w:t>la</w:t>
      </w:r>
      <w:r w:rsidRPr="00697E23">
        <w:rPr>
          <w:color w:val="231F20"/>
          <w:spacing w:val="-19"/>
        </w:rPr>
        <w:t xml:space="preserve"> </w:t>
      </w:r>
      <w:r w:rsidRPr="00697E23">
        <w:rPr>
          <w:color w:val="231F20"/>
        </w:rPr>
        <w:t>gestión</w:t>
      </w:r>
      <w:r w:rsidRPr="00697E23">
        <w:rPr>
          <w:color w:val="231F20"/>
          <w:spacing w:val="-18"/>
        </w:rPr>
        <w:t xml:space="preserve"> </w:t>
      </w:r>
      <w:r w:rsidRPr="00697E23">
        <w:rPr>
          <w:color w:val="231F20"/>
        </w:rPr>
        <w:t>efectiva</w:t>
      </w:r>
      <w:r w:rsidRPr="00697E23">
        <w:rPr>
          <w:color w:val="231F20"/>
          <w:spacing w:val="-18"/>
        </w:rPr>
        <w:t xml:space="preserve"> </w:t>
      </w:r>
      <w:r w:rsidRPr="00697E23">
        <w:rPr>
          <w:color w:val="231F20"/>
        </w:rPr>
        <w:t>para</w:t>
      </w:r>
      <w:r w:rsidRPr="00697E23">
        <w:rPr>
          <w:color w:val="231F20"/>
          <w:spacing w:val="-19"/>
        </w:rPr>
        <w:t xml:space="preserve"> </w:t>
      </w:r>
      <w:r w:rsidRPr="00697E23">
        <w:rPr>
          <w:color w:val="231F20"/>
        </w:rPr>
        <w:t>la</w:t>
      </w:r>
      <w:r w:rsidRPr="00697E23">
        <w:rPr>
          <w:color w:val="231F20"/>
          <w:spacing w:val="-18"/>
        </w:rPr>
        <w:t xml:space="preserve"> </w:t>
      </w:r>
      <w:r w:rsidRPr="00697E23">
        <w:rPr>
          <w:color w:val="231F20"/>
        </w:rPr>
        <w:t>recuperación</w:t>
      </w:r>
      <w:r w:rsidRPr="00697E23">
        <w:rPr>
          <w:color w:val="231F20"/>
          <w:spacing w:val="-18"/>
        </w:rPr>
        <w:t xml:space="preserve"> </w:t>
      </w:r>
      <w:r w:rsidRPr="00697E23">
        <w:rPr>
          <w:color w:val="231F20"/>
          <w:spacing w:val="-5"/>
        </w:rPr>
        <w:t>de</w:t>
      </w:r>
      <w:r>
        <w:rPr>
          <w:color w:val="231F20"/>
          <w:spacing w:val="-5"/>
        </w:rPr>
        <w:t xml:space="preserve"> </w:t>
      </w:r>
      <w:r w:rsidRPr="00697E23">
        <w:rPr>
          <w:color w:val="231F20"/>
        </w:rPr>
        <w:t>la</w:t>
      </w:r>
      <w:r w:rsidRPr="00697E23">
        <w:rPr>
          <w:color w:val="231F20"/>
          <w:spacing w:val="-18"/>
        </w:rPr>
        <w:t xml:space="preserve"> </w:t>
      </w:r>
      <w:r w:rsidRPr="00697E23">
        <w:rPr>
          <w:color w:val="231F20"/>
        </w:rPr>
        <w:t>cartera,</w:t>
      </w:r>
      <w:r w:rsidRPr="00697E23">
        <w:rPr>
          <w:color w:val="231F20"/>
          <w:spacing w:val="-18"/>
        </w:rPr>
        <w:t xml:space="preserve"> </w:t>
      </w:r>
      <w:r w:rsidRPr="00697E23">
        <w:rPr>
          <w:color w:val="231F20"/>
        </w:rPr>
        <w:t>ya</w:t>
      </w:r>
      <w:r w:rsidRPr="00697E23">
        <w:rPr>
          <w:color w:val="231F20"/>
          <w:spacing w:val="-18"/>
        </w:rPr>
        <w:t xml:space="preserve"> </w:t>
      </w:r>
      <w:r w:rsidRPr="00697E23">
        <w:rPr>
          <w:color w:val="231F20"/>
        </w:rPr>
        <w:t>que</w:t>
      </w:r>
      <w:r w:rsidRPr="00697E23">
        <w:rPr>
          <w:color w:val="231F20"/>
          <w:spacing w:val="-18"/>
        </w:rPr>
        <w:t xml:space="preserve"> </w:t>
      </w:r>
      <w:r w:rsidRPr="00697E23">
        <w:rPr>
          <w:color w:val="231F20"/>
        </w:rPr>
        <w:t>únicamente</w:t>
      </w:r>
      <w:r w:rsidRPr="00697E23">
        <w:rPr>
          <w:color w:val="231F20"/>
          <w:spacing w:val="-18"/>
        </w:rPr>
        <w:t xml:space="preserve"> </w:t>
      </w:r>
      <w:r w:rsidRPr="00697E23">
        <w:rPr>
          <w:color w:val="231F20"/>
        </w:rPr>
        <w:t>se</w:t>
      </w:r>
      <w:r w:rsidRPr="00697E23">
        <w:rPr>
          <w:color w:val="231F20"/>
          <w:spacing w:val="-18"/>
        </w:rPr>
        <w:t xml:space="preserve"> </w:t>
      </w:r>
      <w:r w:rsidRPr="00697E23">
        <w:rPr>
          <w:color w:val="231F20"/>
        </w:rPr>
        <w:t>realizaron</w:t>
      </w:r>
      <w:r w:rsidRPr="00697E23">
        <w:rPr>
          <w:color w:val="231F20"/>
          <w:spacing w:val="-18"/>
        </w:rPr>
        <w:t xml:space="preserve"> </w:t>
      </w:r>
      <w:r w:rsidRPr="00697E23">
        <w:rPr>
          <w:color w:val="231F20"/>
        </w:rPr>
        <w:t>requerimientos,</w:t>
      </w:r>
      <w:r w:rsidRPr="00697E23">
        <w:rPr>
          <w:color w:val="231F20"/>
          <w:spacing w:val="-18"/>
        </w:rPr>
        <w:t xml:space="preserve"> </w:t>
      </w:r>
      <w:r w:rsidRPr="00697E23">
        <w:rPr>
          <w:color w:val="231F20"/>
        </w:rPr>
        <w:t>sin</w:t>
      </w:r>
      <w:r w:rsidRPr="00697E23">
        <w:rPr>
          <w:color w:val="231F20"/>
          <w:spacing w:val="-18"/>
        </w:rPr>
        <w:t xml:space="preserve"> </w:t>
      </w:r>
      <w:r w:rsidRPr="00697E23">
        <w:rPr>
          <w:color w:val="231F20"/>
        </w:rPr>
        <w:t>que</w:t>
      </w:r>
      <w:r w:rsidRPr="00697E23">
        <w:rPr>
          <w:color w:val="231F20"/>
          <w:spacing w:val="-18"/>
        </w:rPr>
        <w:t xml:space="preserve"> </w:t>
      </w:r>
      <w:r w:rsidRPr="00697E23">
        <w:rPr>
          <w:color w:val="231F20"/>
        </w:rPr>
        <w:t>se desplegaran acciones oportunas y contundentes como la suscripción y seguimiento de acuerdos de pago, el inicio de procesos de cobro coactivo, embargos judiciales, demandas o denuncias ante los entes de</w:t>
      </w:r>
      <w:r w:rsidRPr="00697E23">
        <w:rPr>
          <w:color w:val="231F20"/>
          <w:spacing w:val="-1"/>
        </w:rPr>
        <w:t xml:space="preserve"> </w:t>
      </w:r>
      <w:r w:rsidRPr="00697E23">
        <w:rPr>
          <w:color w:val="231F20"/>
        </w:rPr>
        <w:t>control</w:t>
      </w:r>
      <w:r w:rsidRPr="00697E23">
        <w:rPr>
          <w:color w:val="231F20"/>
          <w:spacing w:val="-1"/>
        </w:rPr>
        <w:t xml:space="preserve"> </w:t>
      </w:r>
      <w:r w:rsidRPr="00697E23">
        <w:rPr>
          <w:color w:val="231F20"/>
        </w:rPr>
        <w:t>por</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incumplimiento</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las</w:t>
      </w:r>
      <w:r w:rsidRPr="00697E23">
        <w:rPr>
          <w:color w:val="231F20"/>
          <w:spacing w:val="-1"/>
        </w:rPr>
        <w:t xml:space="preserve"> </w:t>
      </w:r>
      <w:r w:rsidRPr="00697E23">
        <w:rPr>
          <w:color w:val="231F20"/>
        </w:rPr>
        <w:t>obligaciones.</w:t>
      </w:r>
      <w:r w:rsidRPr="00697E23">
        <w:rPr>
          <w:color w:val="231F20"/>
          <w:spacing w:val="-1"/>
        </w:rPr>
        <w:t xml:space="preserve"> </w:t>
      </w:r>
      <w:r w:rsidRPr="00697E23">
        <w:rPr>
          <w:color w:val="231F20"/>
        </w:rPr>
        <w:t>Adicionalmente, se</w:t>
      </w:r>
      <w:r w:rsidRPr="00697E23">
        <w:rPr>
          <w:color w:val="231F20"/>
          <w:spacing w:val="-3"/>
        </w:rPr>
        <w:t xml:space="preserve"> </w:t>
      </w:r>
      <w:r w:rsidRPr="00697E23">
        <w:rPr>
          <w:color w:val="231F20"/>
        </w:rPr>
        <w:t>observó</w:t>
      </w:r>
      <w:r w:rsidRPr="00697E23">
        <w:rPr>
          <w:color w:val="231F20"/>
          <w:spacing w:val="-3"/>
        </w:rPr>
        <w:t xml:space="preserve"> </w:t>
      </w:r>
      <w:r w:rsidRPr="00697E23">
        <w:rPr>
          <w:color w:val="231F20"/>
        </w:rPr>
        <w:t>un</w:t>
      </w:r>
      <w:r w:rsidRPr="00697E23">
        <w:rPr>
          <w:color w:val="231F20"/>
          <w:spacing w:val="-3"/>
        </w:rPr>
        <w:t xml:space="preserve"> </w:t>
      </w:r>
      <w:r w:rsidRPr="00697E23">
        <w:rPr>
          <w:color w:val="231F20"/>
        </w:rPr>
        <w:t>incremento</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saldo</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las</w:t>
      </w:r>
      <w:r w:rsidRPr="00697E23">
        <w:rPr>
          <w:color w:val="231F20"/>
          <w:spacing w:val="-3"/>
        </w:rPr>
        <w:t xml:space="preserve"> </w:t>
      </w:r>
      <w:r w:rsidRPr="00697E23">
        <w:rPr>
          <w:color w:val="231F20"/>
        </w:rPr>
        <w:t>cuentas</w:t>
      </w:r>
      <w:r w:rsidRPr="00697E23">
        <w:rPr>
          <w:color w:val="231F20"/>
          <w:spacing w:val="-3"/>
        </w:rPr>
        <w:t xml:space="preserve"> </w:t>
      </w:r>
      <w:r w:rsidRPr="00697E23">
        <w:rPr>
          <w:color w:val="231F20"/>
        </w:rPr>
        <w:t>por</w:t>
      </w:r>
      <w:r w:rsidRPr="00697E23">
        <w:rPr>
          <w:color w:val="231F20"/>
          <w:spacing w:val="-3"/>
        </w:rPr>
        <w:t xml:space="preserve"> </w:t>
      </w:r>
      <w:r w:rsidRPr="00697E23">
        <w:rPr>
          <w:color w:val="231F20"/>
        </w:rPr>
        <w:t>cobrar</w:t>
      </w:r>
      <w:r w:rsidRPr="00697E23">
        <w:rPr>
          <w:color w:val="231F20"/>
          <w:spacing w:val="-3"/>
        </w:rPr>
        <w:t xml:space="preserve"> </w:t>
      </w:r>
      <w:r w:rsidRPr="00697E23">
        <w:rPr>
          <w:color w:val="231F20"/>
        </w:rPr>
        <w:t>entre las vigencias 2023 y 2024, lo que generó incertidumbre sobre la razonabilidad de dicho saldo y afectó la disponibilidad de recursos para el cumplimiento de la misión institucional.</w:t>
      </w:r>
    </w:p>
    <w:p w14:paraId="1295330B" w14:textId="77777777" w:rsidR="0041570F" w:rsidRDefault="0041570F" w:rsidP="0041570F">
      <w:pPr>
        <w:pStyle w:val="Textoindependiente"/>
        <w:jc w:val="both"/>
        <w:rPr>
          <w:color w:val="231F20"/>
        </w:rPr>
      </w:pPr>
    </w:p>
    <w:p w14:paraId="00D3F0BC" w14:textId="77777777" w:rsidR="0041570F" w:rsidRDefault="0041570F" w:rsidP="0041570F">
      <w:pPr>
        <w:pStyle w:val="Textoindependiente"/>
        <w:jc w:val="both"/>
        <w:rPr>
          <w:color w:val="231F20"/>
          <w:spacing w:val="-2"/>
        </w:rPr>
      </w:pPr>
      <w:r w:rsidRPr="002C14A2">
        <w:rPr>
          <w:b/>
          <w:bCs/>
          <w:color w:val="231F20"/>
          <w:sz w:val="28"/>
          <w:szCs w:val="28"/>
        </w:rPr>
        <w:t>-</w:t>
      </w:r>
      <w:r w:rsidRPr="002C14A2">
        <w:rPr>
          <w:b/>
          <w:bCs/>
          <w:color w:val="231F20"/>
        </w:rPr>
        <w:t>Incorrección</w:t>
      </w:r>
      <w:r w:rsidRPr="00697E23">
        <w:rPr>
          <w:color w:val="231F20"/>
          <w:spacing w:val="70"/>
          <w:w w:val="150"/>
        </w:rPr>
        <w:t xml:space="preserve"> </w:t>
      </w:r>
      <w:r w:rsidRPr="00697E23">
        <w:rPr>
          <w:color w:val="231F20"/>
        </w:rPr>
        <w:t>de</w:t>
      </w:r>
      <w:r w:rsidRPr="00697E23">
        <w:rPr>
          <w:color w:val="231F20"/>
          <w:spacing w:val="71"/>
          <w:w w:val="150"/>
        </w:rPr>
        <w:t xml:space="preserve"> </w:t>
      </w:r>
      <w:r w:rsidRPr="00697E23">
        <w:rPr>
          <w:color w:val="231F20"/>
        </w:rPr>
        <w:t>cantidad</w:t>
      </w:r>
      <w:r w:rsidRPr="00697E23">
        <w:rPr>
          <w:color w:val="231F20"/>
          <w:spacing w:val="71"/>
          <w:w w:val="150"/>
        </w:rPr>
        <w:t xml:space="preserve"> </w:t>
      </w:r>
      <w:r w:rsidRPr="00697E23">
        <w:rPr>
          <w:color w:val="231F20"/>
        </w:rPr>
        <w:t>en</w:t>
      </w:r>
      <w:r w:rsidRPr="00697E23">
        <w:rPr>
          <w:color w:val="231F20"/>
          <w:spacing w:val="71"/>
          <w:w w:val="150"/>
        </w:rPr>
        <w:t xml:space="preserve"> </w:t>
      </w:r>
      <w:r w:rsidRPr="00697E23">
        <w:rPr>
          <w:color w:val="231F20"/>
        </w:rPr>
        <w:t>propiedades,</w:t>
      </w:r>
      <w:r w:rsidRPr="00697E23">
        <w:rPr>
          <w:color w:val="231F20"/>
          <w:spacing w:val="71"/>
          <w:w w:val="150"/>
        </w:rPr>
        <w:t xml:space="preserve"> </w:t>
      </w:r>
      <w:r w:rsidRPr="00697E23">
        <w:rPr>
          <w:color w:val="231F20"/>
        </w:rPr>
        <w:t>planta</w:t>
      </w:r>
      <w:r w:rsidRPr="00697E23">
        <w:rPr>
          <w:color w:val="231F20"/>
          <w:spacing w:val="71"/>
          <w:w w:val="150"/>
        </w:rPr>
        <w:t xml:space="preserve"> </w:t>
      </w:r>
      <w:r w:rsidRPr="00697E23">
        <w:rPr>
          <w:color w:val="231F20"/>
        </w:rPr>
        <w:t>y</w:t>
      </w:r>
      <w:r w:rsidRPr="00697E23">
        <w:rPr>
          <w:color w:val="231F20"/>
          <w:spacing w:val="71"/>
          <w:w w:val="150"/>
        </w:rPr>
        <w:t xml:space="preserve"> </w:t>
      </w:r>
      <w:r w:rsidRPr="00697E23">
        <w:rPr>
          <w:color w:val="231F20"/>
        </w:rPr>
        <w:t>equipo</w:t>
      </w:r>
      <w:r w:rsidRPr="00697E23">
        <w:rPr>
          <w:color w:val="231F20"/>
          <w:spacing w:val="71"/>
          <w:w w:val="150"/>
        </w:rPr>
        <w:t xml:space="preserve"> </w:t>
      </w:r>
      <w:r w:rsidRPr="00697E23">
        <w:rPr>
          <w:color w:val="231F20"/>
          <w:spacing w:val="-5"/>
        </w:rPr>
        <w:t>por</w:t>
      </w:r>
      <w:r>
        <w:rPr>
          <w:color w:val="231F20"/>
          <w:spacing w:val="-5"/>
        </w:rPr>
        <w:t xml:space="preserve"> </w:t>
      </w:r>
      <w:r w:rsidRPr="00697E23">
        <w:rPr>
          <w:color w:val="231F20"/>
        </w:rPr>
        <w:t>$16.867,23 millones, debido a que, en la revisión realizada a las partidas</w:t>
      </w:r>
      <w:r w:rsidRPr="00697E23">
        <w:rPr>
          <w:color w:val="231F20"/>
          <w:spacing w:val="-13"/>
        </w:rPr>
        <w:t xml:space="preserve"> </w:t>
      </w:r>
      <w:r w:rsidRPr="00697E23">
        <w:rPr>
          <w:color w:val="231F20"/>
        </w:rPr>
        <w:t>correspondientes</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terrenos</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edificaciones,</w:t>
      </w:r>
      <w:r w:rsidRPr="00697E23">
        <w:rPr>
          <w:color w:val="231F20"/>
          <w:spacing w:val="-13"/>
        </w:rPr>
        <w:t xml:space="preserve"> </w:t>
      </w:r>
      <w:r w:rsidRPr="00697E23">
        <w:rPr>
          <w:color w:val="231F20"/>
        </w:rPr>
        <w:t>se</w:t>
      </w:r>
      <w:r w:rsidRPr="00697E23">
        <w:rPr>
          <w:color w:val="231F20"/>
          <w:spacing w:val="-13"/>
        </w:rPr>
        <w:t xml:space="preserve"> </w:t>
      </w:r>
      <w:r w:rsidRPr="00697E23">
        <w:rPr>
          <w:color w:val="231F20"/>
        </w:rPr>
        <w:t>evidenció</w:t>
      </w:r>
      <w:r w:rsidRPr="00697E23">
        <w:rPr>
          <w:color w:val="231F20"/>
          <w:spacing w:val="-13"/>
        </w:rPr>
        <w:t xml:space="preserve"> </w:t>
      </w:r>
      <w:r w:rsidRPr="00697E23">
        <w:rPr>
          <w:color w:val="231F20"/>
        </w:rPr>
        <w:t xml:space="preserve">que </w:t>
      </w:r>
      <w:r w:rsidRPr="00697E23">
        <w:rPr>
          <w:color w:val="231F20"/>
          <w:spacing w:val="-2"/>
        </w:rPr>
        <w:t>estas</w:t>
      </w:r>
      <w:r w:rsidRPr="00697E23">
        <w:rPr>
          <w:color w:val="231F20"/>
          <w:spacing w:val="-11"/>
        </w:rPr>
        <w:t xml:space="preserve"> </w:t>
      </w:r>
      <w:r w:rsidRPr="00697E23">
        <w:rPr>
          <w:color w:val="231F20"/>
          <w:spacing w:val="-2"/>
        </w:rPr>
        <w:t>no</w:t>
      </w:r>
      <w:r w:rsidRPr="00697E23">
        <w:rPr>
          <w:color w:val="231F20"/>
          <w:spacing w:val="-11"/>
        </w:rPr>
        <w:t xml:space="preserve"> </w:t>
      </w:r>
      <w:r w:rsidRPr="00697E23">
        <w:rPr>
          <w:color w:val="231F20"/>
          <w:spacing w:val="-2"/>
        </w:rPr>
        <w:t>se</w:t>
      </w:r>
      <w:r w:rsidRPr="00697E23">
        <w:rPr>
          <w:color w:val="231F20"/>
          <w:spacing w:val="-11"/>
        </w:rPr>
        <w:t xml:space="preserve"> </w:t>
      </w:r>
      <w:r w:rsidRPr="00697E23">
        <w:rPr>
          <w:color w:val="231F20"/>
          <w:spacing w:val="-2"/>
        </w:rPr>
        <w:t>encontraban</w:t>
      </w:r>
      <w:r w:rsidRPr="00697E23">
        <w:rPr>
          <w:color w:val="231F20"/>
          <w:spacing w:val="-11"/>
        </w:rPr>
        <w:t xml:space="preserve"> </w:t>
      </w:r>
      <w:r w:rsidRPr="00697E23">
        <w:rPr>
          <w:color w:val="231F20"/>
          <w:spacing w:val="-2"/>
        </w:rPr>
        <w:t>desagregadas</w:t>
      </w:r>
      <w:r w:rsidRPr="00697E23">
        <w:rPr>
          <w:color w:val="231F20"/>
          <w:spacing w:val="-11"/>
        </w:rPr>
        <w:t xml:space="preserve"> </w:t>
      </w:r>
      <w:r w:rsidRPr="00697E23">
        <w:rPr>
          <w:color w:val="231F20"/>
          <w:spacing w:val="-2"/>
        </w:rPr>
        <w:t>ni</w:t>
      </w:r>
      <w:r w:rsidRPr="00697E23">
        <w:rPr>
          <w:color w:val="231F20"/>
          <w:spacing w:val="-11"/>
        </w:rPr>
        <w:t xml:space="preserve"> </w:t>
      </w:r>
      <w:r w:rsidRPr="00697E23">
        <w:rPr>
          <w:color w:val="231F20"/>
          <w:spacing w:val="-2"/>
        </w:rPr>
        <w:t>actualizadas</w:t>
      </w:r>
      <w:r w:rsidRPr="00697E23">
        <w:rPr>
          <w:color w:val="231F20"/>
          <w:spacing w:val="-11"/>
        </w:rPr>
        <w:t xml:space="preserve"> </w:t>
      </w:r>
      <w:r w:rsidRPr="00697E23">
        <w:rPr>
          <w:color w:val="231F20"/>
          <w:spacing w:val="-2"/>
        </w:rPr>
        <w:t xml:space="preserve">individualmente </w:t>
      </w:r>
      <w:r w:rsidRPr="00697E23">
        <w:rPr>
          <w:color w:val="231F20"/>
        </w:rPr>
        <w:t>por</w:t>
      </w:r>
      <w:r w:rsidRPr="00697E23">
        <w:rPr>
          <w:color w:val="231F20"/>
          <w:spacing w:val="40"/>
        </w:rPr>
        <w:t xml:space="preserve"> </w:t>
      </w:r>
      <w:r w:rsidRPr="00697E23">
        <w:rPr>
          <w:color w:val="231F20"/>
        </w:rPr>
        <w:t>cada</w:t>
      </w:r>
      <w:r w:rsidRPr="00697E23">
        <w:rPr>
          <w:color w:val="231F20"/>
          <w:spacing w:val="40"/>
        </w:rPr>
        <w:t xml:space="preserve"> </w:t>
      </w:r>
      <w:r w:rsidRPr="00697E23">
        <w:rPr>
          <w:color w:val="231F20"/>
        </w:rPr>
        <w:t>bien.</w:t>
      </w:r>
      <w:r w:rsidRPr="00697E23">
        <w:rPr>
          <w:color w:val="231F20"/>
          <w:spacing w:val="40"/>
        </w:rPr>
        <w:t xml:space="preserve"> </w:t>
      </w:r>
      <w:r w:rsidRPr="00697E23">
        <w:rPr>
          <w:color w:val="231F20"/>
        </w:rPr>
        <w:t>Esta</w:t>
      </w:r>
      <w:r w:rsidRPr="00697E23">
        <w:rPr>
          <w:color w:val="231F20"/>
          <w:spacing w:val="40"/>
        </w:rPr>
        <w:t xml:space="preserve"> </w:t>
      </w:r>
      <w:r w:rsidRPr="00697E23">
        <w:rPr>
          <w:color w:val="231F20"/>
        </w:rPr>
        <w:t>situación</w:t>
      </w:r>
      <w:r w:rsidRPr="00697E23">
        <w:rPr>
          <w:color w:val="231F20"/>
          <w:spacing w:val="40"/>
        </w:rPr>
        <w:t xml:space="preserve"> </w:t>
      </w:r>
      <w:r w:rsidRPr="00697E23">
        <w:rPr>
          <w:color w:val="231F20"/>
        </w:rPr>
        <w:t>fue</w:t>
      </w:r>
      <w:r w:rsidRPr="00697E23">
        <w:rPr>
          <w:color w:val="231F20"/>
          <w:spacing w:val="40"/>
        </w:rPr>
        <w:t xml:space="preserve"> </w:t>
      </w:r>
      <w:r w:rsidRPr="00697E23">
        <w:rPr>
          <w:color w:val="231F20"/>
        </w:rPr>
        <w:t>corroborada</w:t>
      </w:r>
      <w:r w:rsidRPr="00697E23">
        <w:rPr>
          <w:color w:val="231F20"/>
          <w:spacing w:val="40"/>
        </w:rPr>
        <w:t xml:space="preserve"> </w:t>
      </w:r>
      <w:r w:rsidRPr="00697E23">
        <w:rPr>
          <w:color w:val="231F20"/>
        </w:rPr>
        <w:t>mediante</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análisis de los libros auxiliares, en los cuales se identificaron diferencias con respecto</w:t>
      </w:r>
      <w:r w:rsidRPr="00697E23">
        <w:rPr>
          <w:color w:val="231F20"/>
          <w:spacing w:val="-9"/>
        </w:rPr>
        <w:t xml:space="preserve"> </w:t>
      </w:r>
      <w:r w:rsidRPr="00697E23">
        <w:rPr>
          <w:color w:val="231F20"/>
        </w:rPr>
        <w:t>al</w:t>
      </w:r>
      <w:r w:rsidRPr="00697E23">
        <w:rPr>
          <w:color w:val="231F20"/>
          <w:spacing w:val="-9"/>
        </w:rPr>
        <w:t xml:space="preserve"> </w:t>
      </w:r>
      <w:r w:rsidRPr="00697E23">
        <w:rPr>
          <w:color w:val="231F20"/>
        </w:rPr>
        <w:t>avalúo</w:t>
      </w:r>
      <w:r w:rsidRPr="00697E23">
        <w:rPr>
          <w:color w:val="231F20"/>
          <w:spacing w:val="-9"/>
        </w:rPr>
        <w:t xml:space="preserve"> </w:t>
      </w:r>
      <w:r w:rsidRPr="00697E23">
        <w:rPr>
          <w:color w:val="231F20"/>
        </w:rPr>
        <w:t>entregado</w:t>
      </w:r>
      <w:r w:rsidRPr="00697E23">
        <w:rPr>
          <w:color w:val="231F20"/>
          <w:spacing w:val="-9"/>
        </w:rPr>
        <w:t xml:space="preserve"> </w:t>
      </w:r>
      <w:r w:rsidRPr="00697E23">
        <w:rPr>
          <w:color w:val="231F20"/>
        </w:rPr>
        <w:t>a</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entidad</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lastRenderedPageBreak/>
        <w:t>diciembre</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2024</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que obedeció</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ausencia</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mecanismos</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control</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seguimiento</w:t>
      </w:r>
      <w:r w:rsidRPr="00697E23">
        <w:rPr>
          <w:color w:val="231F20"/>
          <w:spacing w:val="-13"/>
        </w:rPr>
        <w:t xml:space="preserve"> </w:t>
      </w:r>
      <w:r w:rsidRPr="00697E23">
        <w:rPr>
          <w:color w:val="231F20"/>
        </w:rPr>
        <w:t xml:space="preserve">sobre el procedimiento de actualización de las cifras asociadas a los bienes </w:t>
      </w:r>
      <w:r w:rsidRPr="00697E23">
        <w:rPr>
          <w:color w:val="231F20"/>
          <w:spacing w:val="-2"/>
        </w:rPr>
        <w:t>inmuebles.</w:t>
      </w:r>
    </w:p>
    <w:p w14:paraId="5DC71790" w14:textId="77777777" w:rsidR="0041570F" w:rsidRDefault="0041570F" w:rsidP="0041570F">
      <w:pPr>
        <w:pStyle w:val="Textoindependiente"/>
        <w:jc w:val="both"/>
        <w:rPr>
          <w:color w:val="231F20"/>
          <w:spacing w:val="-2"/>
        </w:rPr>
      </w:pPr>
    </w:p>
    <w:p w14:paraId="39DFE327" w14:textId="77777777" w:rsidR="0041570F" w:rsidRDefault="0041570F" w:rsidP="0041570F">
      <w:pPr>
        <w:pStyle w:val="Textoindependiente"/>
        <w:jc w:val="both"/>
        <w:rPr>
          <w:color w:val="231F20"/>
        </w:rPr>
      </w:pPr>
      <w:r w:rsidRPr="00697E23">
        <w:rPr>
          <w:color w:val="231F20"/>
        </w:rPr>
        <w:t>Lo</w:t>
      </w:r>
      <w:r w:rsidRPr="00697E23">
        <w:rPr>
          <w:color w:val="231F20"/>
          <w:spacing w:val="-15"/>
        </w:rPr>
        <w:t xml:space="preserve"> </w:t>
      </w:r>
      <w:r w:rsidRPr="00697E23">
        <w:rPr>
          <w:color w:val="231F20"/>
        </w:rPr>
        <w:t>anterior,</w:t>
      </w:r>
      <w:r w:rsidRPr="00697E23">
        <w:rPr>
          <w:color w:val="231F20"/>
          <w:spacing w:val="-15"/>
        </w:rPr>
        <w:t xml:space="preserve"> </w:t>
      </w:r>
      <w:r w:rsidRPr="00697E23">
        <w:rPr>
          <w:color w:val="231F20"/>
        </w:rPr>
        <w:t>contraviniendo</w:t>
      </w:r>
      <w:r w:rsidRPr="00697E23">
        <w:rPr>
          <w:color w:val="231F20"/>
          <w:spacing w:val="-15"/>
        </w:rPr>
        <w:t xml:space="preserve"> </w:t>
      </w:r>
      <w:r w:rsidRPr="00697E23">
        <w:rPr>
          <w:color w:val="231F20"/>
        </w:rPr>
        <w:t>lo</w:t>
      </w:r>
      <w:r w:rsidRPr="00697E23">
        <w:rPr>
          <w:color w:val="231F20"/>
          <w:spacing w:val="-15"/>
        </w:rPr>
        <w:t xml:space="preserve"> </w:t>
      </w:r>
      <w:r w:rsidRPr="00697E23">
        <w:rPr>
          <w:color w:val="231F20"/>
        </w:rPr>
        <w:t>establecido</w:t>
      </w:r>
      <w:r w:rsidRPr="00697E23">
        <w:rPr>
          <w:color w:val="231F20"/>
          <w:spacing w:val="-15"/>
        </w:rPr>
        <w:t xml:space="preserve"> </w:t>
      </w:r>
      <w:r w:rsidRPr="00697E23">
        <w:rPr>
          <w:color w:val="231F20"/>
        </w:rPr>
        <w:t>en</w:t>
      </w:r>
      <w:r w:rsidRPr="00697E23">
        <w:rPr>
          <w:color w:val="231F20"/>
          <w:spacing w:val="-15"/>
        </w:rPr>
        <w:t xml:space="preserve"> </w:t>
      </w:r>
      <w:r w:rsidRPr="00697E23">
        <w:rPr>
          <w:color w:val="231F20"/>
        </w:rPr>
        <w:t>los</w:t>
      </w:r>
      <w:r w:rsidRPr="00697E23">
        <w:rPr>
          <w:color w:val="231F20"/>
          <w:spacing w:val="-15"/>
        </w:rPr>
        <w:t xml:space="preserve"> </w:t>
      </w:r>
      <w:r w:rsidRPr="00697E23">
        <w:rPr>
          <w:color w:val="231F20"/>
        </w:rPr>
        <w:t>artículos</w:t>
      </w:r>
      <w:r w:rsidRPr="00697E23">
        <w:rPr>
          <w:color w:val="231F20"/>
          <w:spacing w:val="-15"/>
        </w:rPr>
        <w:t xml:space="preserve"> </w:t>
      </w:r>
      <w:r w:rsidRPr="00697E23">
        <w:rPr>
          <w:color w:val="231F20"/>
        </w:rPr>
        <w:t>2,</w:t>
      </w:r>
      <w:r w:rsidRPr="00697E23">
        <w:rPr>
          <w:color w:val="231F20"/>
          <w:spacing w:val="-15"/>
        </w:rPr>
        <w:t xml:space="preserve"> </w:t>
      </w:r>
      <w:r w:rsidRPr="00697E23">
        <w:rPr>
          <w:color w:val="231F20"/>
        </w:rPr>
        <w:t>209</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365 de la Constitución Política de 1991; los artículos 3 y 4 de la Ley 489 de</w:t>
      </w:r>
      <w:r w:rsidRPr="00697E23">
        <w:rPr>
          <w:color w:val="231F20"/>
          <w:spacing w:val="-12"/>
        </w:rPr>
        <w:t xml:space="preserve"> </w:t>
      </w:r>
      <w:r w:rsidRPr="00697E23">
        <w:rPr>
          <w:color w:val="231F20"/>
        </w:rPr>
        <w:t>1998;</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artículos</w:t>
      </w:r>
      <w:r w:rsidRPr="00697E23">
        <w:rPr>
          <w:color w:val="231F20"/>
          <w:spacing w:val="-13"/>
        </w:rPr>
        <w:t xml:space="preserve"> </w:t>
      </w:r>
      <w:r w:rsidRPr="00697E23">
        <w:rPr>
          <w:color w:val="231F20"/>
        </w:rPr>
        <w:t>2,</w:t>
      </w:r>
      <w:r w:rsidRPr="00697E23">
        <w:rPr>
          <w:color w:val="231F20"/>
          <w:spacing w:val="-13"/>
        </w:rPr>
        <w:t xml:space="preserve"> </w:t>
      </w:r>
      <w:r w:rsidRPr="00697E23">
        <w:rPr>
          <w:color w:val="231F20"/>
        </w:rPr>
        <w:t>literales</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b,</w:t>
      </w:r>
      <w:r w:rsidRPr="00697E23">
        <w:rPr>
          <w:color w:val="231F20"/>
          <w:spacing w:val="-13"/>
        </w:rPr>
        <w:t xml:space="preserve"> </w:t>
      </w:r>
      <w:r w:rsidRPr="00697E23">
        <w:rPr>
          <w:color w:val="231F20"/>
        </w:rPr>
        <w:t>d,</w:t>
      </w:r>
      <w:r w:rsidRPr="00697E23">
        <w:rPr>
          <w:color w:val="231F20"/>
          <w:spacing w:val="-13"/>
        </w:rPr>
        <w:t xml:space="preserve"> </w:t>
      </w:r>
      <w:r w:rsidRPr="00697E23">
        <w:rPr>
          <w:color w:val="231F20"/>
        </w:rPr>
        <w:t>f</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3,</w:t>
      </w:r>
      <w:r w:rsidRPr="00697E23">
        <w:rPr>
          <w:color w:val="231F20"/>
          <w:spacing w:val="-12"/>
        </w:rPr>
        <w:t xml:space="preserve"> </w:t>
      </w:r>
      <w:r w:rsidRPr="00697E23">
        <w:rPr>
          <w:color w:val="231F20"/>
        </w:rPr>
        <w:t>literales</w:t>
      </w:r>
      <w:r w:rsidRPr="00697E23">
        <w:rPr>
          <w:color w:val="231F20"/>
          <w:spacing w:val="-13"/>
        </w:rPr>
        <w:t xml:space="preserve"> </w:t>
      </w:r>
      <w:r w:rsidRPr="00697E23">
        <w:rPr>
          <w:color w:val="231F20"/>
        </w:rPr>
        <w:t>c</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e,</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Ley 87</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1993;</w:t>
      </w:r>
      <w:r w:rsidRPr="00697E23">
        <w:rPr>
          <w:color w:val="231F20"/>
          <w:spacing w:val="-4"/>
        </w:rPr>
        <w:t xml:space="preserve"> </w:t>
      </w:r>
      <w:r w:rsidRPr="00697E23">
        <w:rPr>
          <w:color w:val="231F20"/>
        </w:rPr>
        <w:t>el</w:t>
      </w:r>
      <w:r w:rsidRPr="00697E23">
        <w:rPr>
          <w:color w:val="231F20"/>
          <w:spacing w:val="-4"/>
        </w:rPr>
        <w:t xml:space="preserve"> </w:t>
      </w:r>
      <w:r w:rsidRPr="00697E23">
        <w:rPr>
          <w:color w:val="231F20"/>
        </w:rPr>
        <w:t>numeral</w:t>
      </w:r>
      <w:r w:rsidRPr="00697E23">
        <w:rPr>
          <w:color w:val="231F20"/>
          <w:spacing w:val="-4"/>
        </w:rPr>
        <w:t xml:space="preserve"> </w:t>
      </w:r>
      <w:r w:rsidRPr="00697E23">
        <w:rPr>
          <w:color w:val="231F20"/>
        </w:rPr>
        <w:t>9.6</w:t>
      </w:r>
      <w:r w:rsidRPr="00697E23">
        <w:rPr>
          <w:color w:val="231F20"/>
          <w:spacing w:val="-4"/>
        </w:rPr>
        <w:t xml:space="preserve"> </w:t>
      </w:r>
      <w:r w:rsidRPr="00697E23">
        <w:rPr>
          <w:color w:val="231F20"/>
        </w:rPr>
        <w:t>reconocimiento</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medición</w:t>
      </w:r>
      <w:r w:rsidRPr="00697E23">
        <w:rPr>
          <w:color w:val="231F20"/>
          <w:spacing w:val="-4"/>
        </w:rPr>
        <w:t xml:space="preserve"> </w:t>
      </w:r>
      <w:r w:rsidRPr="00697E23">
        <w:rPr>
          <w:color w:val="231F20"/>
        </w:rPr>
        <w:t>del</w:t>
      </w:r>
      <w:r w:rsidRPr="00697E23">
        <w:rPr>
          <w:color w:val="231F20"/>
          <w:spacing w:val="-4"/>
        </w:rPr>
        <w:t xml:space="preserve"> </w:t>
      </w:r>
      <w:r w:rsidRPr="00697E23">
        <w:rPr>
          <w:color w:val="231F20"/>
        </w:rPr>
        <w:t>Manual</w:t>
      </w:r>
      <w:r w:rsidRPr="00697E23">
        <w:rPr>
          <w:color w:val="231F20"/>
          <w:spacing w:val="-4"/>
        </w:rPr>
        <w:t xml:space="preserve"> </w:t>
      </w:r>
      <w:r w:rsidRPr="00697E23">
        <w:rPr>
          <w:color w:val="231F20"/>
        </w:rPr>
        <w:t>de políticas</w:t>
      </w:r>
      <w:r w:rsidRPr="00697E23">
        <w:rPr>
          <w:color w:val="231F20"/>
          <w:spacing w:val="-9"/>
        </w:rPr>
        <w:t xml:space="preserve"> </w:t>
      </w:r>
      <w:r w:rsidRPr="00697E23">
        <w:rPr>
          <w:color w:val="231F20"/>
        </w:rPr>
        <w:t>contables</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la</w:t>
      </w:r>
      <w:r w:rsidRPr="00697E23">
        <w:rPr>
          <w:color w:val="231F20"/>
          <w:spacing w:val="-7"/>
        </w:rPr>
        <w:t xml:space="preserve"> </w:t>
      </w:r>
      <w:r w:rsidRPr="00697E23">
        <w:rPr>
          <w:color w:val="231F20"/>
        </w:rPr>
        <w:t>entidad</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diciembre</w:t>
      </w:r>
      <w:r w:rsidRPr="00697E23">
        <w:rPr>
          <w:color w:val="231F20"/>
          <w:spacing w:val="-7"/>
        </w:rPr>
        <w:t xml:space="preserve"> </w:t>
      </w:r>
      <w:r w:rsidRPr="00697E23">
        <w:rPr>
          <w:color w:val="231F20"/>
        </w:rPr>
        <w:t>de</w:t>
      </w:r>
      <w:r w:rsidRPr="00697E23">
        <w:rPr>
          <w:color w:val="231F20"/>
          <w:spacing w:val="-6"/>
        </w:rPr>
        <w:t xml:space="preserve"> </w:t>
      </w:r>
      <w:r w:rsidRPr="00697E23">
        <w:rPr>
          <w:color w:val="231F20"/>
        </w:rPr>
        <w:t>2017;</w:t>
      </w:r>
      <w:r w:rsidRPr="00697E23">
        <w:rPr>
          <w:color w:val="231F20"/>
          <w:spacing w:val="-6"/>
        </w:rPr>
        <w:t xml:space="preserve"> </w:t>
      </w:r>
      <w:r w:rsidRPr="00697E23">
        <w:rPr>
          <w:color w:val="231F20"/>
        </w:rPr>
        <w:t>los</w:t>
      </w:r>
      <w:r w:rsidRPr="00697E23">
        <w:rPr>
          <w:color w:val="231F20"/>
          <w:spacing w:val="-6"/>
        </w:rPr>
        <w:t xml:space="preserve"> </w:t>
      </w:r>
      <w:r w:rsidRPr="00697E23">
        <w:rPr>
          <w:color w:val="231F20"/>
          <w:spacing w:val="-2"/>
        </w:rPr>
        <w:t>numerales</w:t>
      </w:r>
      <w:r>
        <w:rPr>
          <w:color w:val="231F20"/>
          <w:spacing w:val="-2"/>
        </w:rPr>
        <w:t xml:space="preserve"> </w:t>
      </w:r>
      <w:r w:rsidRPr="00697E23">
        <w:rPr>
          <w:color w:val="231F20"/>
        </w:rPr>
        <w:t>4 y 5 del Marco conceptual para la preparación y presentación de información financiera expedido por la Contaduría General de la Nación; los numerales 3.3.2 y 3.2.15 de la Resolución 193 de 2016 de la Contaduría General de la Nación; los capítulos del I al VIII del Manual de cobro persuasivo y coactivo de 2022 de la entidad y los artículos</w:t>
      </w:r>
      <w:r w:rsidRPr="00697E23">
        <w:rPr>
          <w:color w:val="231F20"/>
          <w:spacing w:val="-15"/>
        </w:rPr>
        <w:t xml:space="preserve"> </w:t>
      </w:r>
      <w:r w:rsidRPr="00697E23">
        <w:rPr>
          <w:color w:val="231F20"/>
        </w:rPr>
        <w:t>27,</w:t>
      </w:r>
      <w:r w:rsidRPr="00697E23">
        <w:rPr>
          <w:color w:val="231F20"/>
          <w:spacing w:val="-15"/>
        </w:rPr>
        <w:t xml:space="preserve"> </w:t>
      </w:r>
      <w:r w:rsidRPr="00697E23">
        <w:rPr>
          <w:color w:val="231F20"/>
        </w:rPr>
        <w:t>38</w:t>
      </w:r>
      <w:r w:rsidRPr="00697E23">
        <w:rPr>
          <w:color w:val="231F20"/>
          <w:spacing w:val="-15"/>
        </w:rPr>
        <w:t xml:space="preserve"> </w:t>
      </w:r>
      <w:r w:rsidRPr="00697E23">
        <w:rPr>
          <w:color w:val="231F20"/>
        </w:rPr>
        <w:t>numeral</w:t>
      </w:r>
      <w:r w:rsidRPr="00697E23">
        <w:rPr>
          <w:color w:val="231F20"/>
          <w:spacing w:val="-15"/>
        </w:rPr>
        <w:t xml:space="preserve"> </w:t>
      </w:r>
      <w:r w:rsidRPr="00697E23">
        <w:rPr>
          <w:color w:val="231F20"/>
        </w:rPr>
        <w:t>1</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57</w:t>
      </w:r>
      <w:r w:rsidRPr="00697E23">
        <w:rPr>
          <w:color w:val="231F20"/>
          <w:spacing w:val="-15"/>
        </w:rPr>
        <w:t xml:space="preserve"> </w:t>
      </w:r>
      <w:r w:rsidRPr="00697E23">
        <w:rPr>
          <w:color w:val="231F20"/>
        </w:rPr>
        <w:t>numeral</w:t>
      </w:r>
      <w:r w:rsidRPr="00697E23">
        <w:rPr>
          <w:color w:val="231F20"/>
          <w:spacing w:val="-15"/>
        </w:rPr>
        <w:t xml:space="preserve"> </w:t>
      </w:r>
      <w:r w:rsidRPr="00697E23">
        <w:rPr>
          <w:color w:val="231F20"/>
        </w:rPr>
        <w:t>11</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Ley</w:t>
      </w:r>
      <w:r w:rsidRPr="00697E23">
        <w:rPr>
          <w:color w:val="231F20"/>
          <w:spacing w:val="-15"/>
        </w:rPr>
        <w:t xml:space="preserve"> </w:t>
      </w:r>
      <w:r w:rsidRPr="00697E23">
        <w:rPr>
          <w:color w:val="231F20"/>
        </w:rPr>
        <w:t>1952</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2019,</w:t>
      </w:r>
      <w:r w:rsidRPr="00697E23">
        <w:rPr>
          <w:color w:val="231F20"/>
          <w:spacing w:val="-15"/>
        </w:rPr>
        <w:t xml:space="preserve"> </w:t>
      </w:r>
      <w:r w:rsidRPr="00697E23">
        <w:rPr>
          <w:color w:val="231F20"/>
        </w:rPr>
        <w:t>lo cual</w:t>
      </w:r>
      <w:r w:rsidRPr="00697E23">
        <w:rPr>
          <w:color w:val="231F20"/>
          <w:spacing w:val="-16"/>
        </w:rPr>
        <w:t xml:space="preserve"> </w:t>
      </w:r>
      <w:r w:rsidRPr="00697E23">
        <w:rPr>
          <w:color w:val="231F20"/>
        </w:rPr>
        <w:t>generó,</w:t>
      </w:r>
      <w:r w:rsidRPr="00697E23">
        <w:rPr>
          <w:color w:val="231F20"/>
          <w:spacing w:val="-16"/>
        </w:rPr>
        <w:t xml:space="preserve"> </w:t>
      </w:r>
      <w:r w:rsidRPr="00697E23">
        <w:rPr>
          <w:color w:val="231F20"/>
        </w:rPr>
        <w:t>subestimación</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las</w:t>
      </w:r>
      <w:r w:rsidRPr="00697E23">
        <w:rPr>
          <w:color w:val="231F20"/>
          <w:spacing w:val="-16"/>
        </w:rPr>
        <w:t xml:space="preserve"> </w:t>
      </w:r>
      <w:r w:rsidRPr="00697E23">
        <w:rPr>
          <w:color w:val="231F20"/>
        </w:rPr>
        <w:t>cuentas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edificaciones</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terrenos, así como en la cuenta del patrimonio por el mismo valor y tuvo un impacto directo en el resultado del ejercicio.</w:t>
      </w:r>
    </w:p>
    <w:p w14:paraId="5D1A2D6D" w14:textId="77777777" w:rsidR="0041570F" w:rsidRDefault="0041570F" w:rsidP="0041570F">
      <w:pPr>
        <w:pStyle w:val="Textoindependiente"/>
        <w:jc w:val="both"/>
        <w:rPr>
          <w:color w:val="231F20"/>
        </w:rPr>
      </w:pPr>
    </w:p>
    <w:p w14:paraId="504D9BC4" w14:textId="77777777" w:rsidR="0041570F" w:rsidRPr="00663C98" w:rsidRDefault="0041570F" w:rsidP="0041570F">
      <w:pPr>
        <w:pStyle w:val="Textoindependiente"/>
        <w:jc w:val="both"/>
        <w:rPr>
          <w:b/>
          <w:color w:val="231F20"/>
          <w:spacing w:val="-2"/>
          <w:sz w:val="28"/>
          <w:szCs w:val="28"/>
        </w:rPr>
      </w:pPr>
      <w:r w:rsidRPr="00663C98">
        <w:rPr>
          <w:b/>
          <w:color w:val="231F20"/>
          <w:sz w:val="28"/>
          <w:szCs w:val="28"/>
        </w:rPr>
        <w:t>CONTROL</w:t>
      </w:r>
      <w:r w:rsidRPr="00663C98">
        <w:rPr>
          <w:b/>
          <w:color w:val="231F20"/>
          <w:spacing w:val="-7"/>
          <w:sz w:val="28"/>
          <w:szCs w:val="28"/>
        </w:rPr>
        <w:t xml:space="preserve"> </w:t>
      </w:r>
      <w:r w:rsidRPr="00663C98">
        <w:rPr>
          <w:b/>
          <w:color w:val="231F20"/>
          <w:sz w:val="28"/>
          <w:szCs w:val="28"/>
        </w:rPr>
        <w:t>INTERNO</w:t>
      </w:r>
      <w:r w:rsidRPr="00663C98">
        <w:rPr>
          <w:b/>
          <w:color w:val="231F20"/>
          <w:spacing w:val="-7"/>
          <w:sz w:val="28"/>
          <w:szCs w:val="28"/>
        </w:rPr>
        <w:t xml:space="preserve"> </w:t>
      </w:r>
      <w:r w:rsidRPr="00663C98">
        <w:rPr>
          <w:b/>
          <w:color w:val="231F20"/>
          <w:sz w:val="28"/>
          <w:szCs w:val="28"/>
        </w:rPr>
        <w:t>FINANCIERO:</w:t>
      </w:r>
      <w:r w:rsidRPr="00663C98">
        <w:rPr>
          <w:b/>
          <w:color w:val="231F20"/>
          <w:spacing w:val="-6"/>
          <w:sz w:val="28"/>
          <w:szCs w:val="28"/>
        </w:rPr>
        <w:t xml:space="preserve"> </w:t>
      </w:r>
      <w:r w:rsidRPr="00663C98">
        <w:rPr>
          <w:b/>
          <w:color w:val="231F20"/>
          <w:sz w:val="28"/>
          <w:szCs w:val="28"/>
          <w:u w:val="single"/>
        </w:rPr>
        <w:t>CON</w:t>
      </w:r>
      <w:r w:rsidRPr="00663C98">
        <w:rPr>
          <w:b/>
          <w:color w:val="231F20"/>
          <w:spacing w:val="-7"/>
          <w:sz w:val="28"/>
          <w:szCs w:val="28"/>
          <w:u w:val="single"/>
        </w:rPr>
        <w:t xml:space="preserve"> </w:t>
      </w:r>
      <w:r w:rsidRPr="00663C98">
        <w:rPr>
          <w:b/>
          <w:color w:val="231F20"/>
          <w:spacing w:val="-2"/>
          <w:sz w:val="28"/>
          <w:szCs w:val="28"/>
          <w:u w:val="single"/>
        </w:rPr>
        <w:t>DEFICIENCIAS</w:t>
      </w:r>
      <w:r w:rsidRPr="00663C98">
        <w:rPr>
          <w:b/>
          <w:color w:val="231F20"/>
          <w:spacing w:val="-2"/>
          <w:sz w:val="28"/>
          <w:szCs w:val="28"/>
        </w:rPr>
        <w:t>.</w:t>
      </w:r>
    </w:p>
    <w:p w14:paraId="4C5DA0FE" w14:textId="77777777" w:rsidR="0041570F" w:rsidRDefault="0041570F" w:rsidP="0041570F">
      <w:pPr>
        <w:pStyle w:val="Textoindependiente"/>
        <w:jc w:val="both"/>
        <w:rPr>
          <w:color w:val="231F20"/>
          <w:spacing w:val="-2"/>
        </w:rPr>
      </w:pPr>
    </w:p>
    <w:p w14:paraId="3EF6149A" w14:textId="77777777" w:rsidR="0041570F" w:rsidRDefault="0041570F" w:rsidP="0041570F">
      <w:pPr>
        <w:pStyle w:val="Textoindependiente"/>
        <w:jc w:val="both"/>
        <w:rPr>
          <w:color w:val="231F20"/>
        </w:rPr>
      </w:pPr>
      <w:r w:rsidRPr="00663C98">
        <w:rPr>
          <w:color w:val="231F20"/>
          <w:spacing w:val="-2"/>
          <w:sz w:val="28"/>
          <w:szCs w:val="28"/>
        </w:rPr>
        <w:t>-</w:t>
      </w:r>
      <w:r w:rsidRPr="00697E23">
        <w:rPr>
          <w:color w:val="231F20"/>
        </w:rPr>
        <w:t>Deficiencias en la depuración de los saldos bancarios, así como inconsistencias en el registro de inventarios de recursos físicos, particularmente en la contabilización de los bienes inmuebles adquiridos por la institución. Asimismo, fallas en la depuración de las partidas</w:t>
      </w:r>
      <w:r w:rsidRPr="00697E23">
        <w:rPr>
          <w:color w:val="231F20"/>
          <w:spacing w:val="13"/>
        </w:rPr>
        <w:t xml:space="preserve"> </w:t>
      </w:r>
      <w:r w:rsidRPr="00697E23">
        <w:rPr>
          <w:color w:val="231F20"/>
        </w:rPr>
        <w:t>conciliatorias</w:t>
      </w:r>
      <w:r w:rsidRPr="00697E23">
        <w:rPr>
          <w:color w:val="231F20"/>
          <w:spacing w:val="16"/>
        </w:rPr>
        <w:t xml:space="preserve"> </w:t>
      </w:r>
      <w:r w:rsidRPr="00697E23">
        <w:rPr>
          <w:color w:val="231F20"/>
        </w:rPr>
        <w:t>correspondientes</w:t>
      </w:r>
      <w:r w:rsidRPr="00697E23">
        <w:rPr>
          <w:color w:val="231F20"/>
          <w:spacing w:val="16"/>
        </w:rPr>
        <w:t xml:space="preserve"> </w:t>
      </w:r>
      <w:r w:rsidRPr="00697E23">
        <w:rPr>
          <w:color w:val="231F20"/>
        </w:rPr>
        <w:t>a</w:t>
      </w:r>
      <w:r w:rsidRPr="00697E23">
        <w:rPr>
          <w:color w:val="231F20"/>
          <w:spacing w:val="15"/>
        </w:rPr>
        <w:t xml:space="preserve"> </w:t>
      </w:r>
      <w:r w:rsidRPr="00697E23">
        <w:rPr>
          <w:color w:val="231F20"/>
        </w:rPr>
        <w:t>las</w:t>
      </w:r>
      <w:r w:rsidRPr="00697E23">
        <w:rPr>
          <w:color w:val="231F20"/>
          <w:spacing w:val="16"/>
        </w:rPr>
        <w:t xml:space="preserve"> </w:t>
      </w:r>
      <w:r w:rsidRPr="00697E23">
        <w:rPr>
          <w:color w:val="231F20"/>
        </w:rPr>
        <w:t>operaciones</w:t>
      </w:r>
      <w:r w:rsidRPr="00697E23">
        <w:rPr>
          <w:color w:val="231F20"/>
          <w:spacing w:val="16"/>
        </w:rPr>
        <w:t xml:space="preserve"> </w:t>
      </w:r>
      <w:r w:rsidRPr="00697E23">
        <w:rPr>
          <w:color w:val="231F20"/>
          <w:spacing w:val="-2"/>
        </w:rPr>
        <w:t>recíprocas</w:t>
      </w:r>
      <w:r>
        <w:rPr>
          <w:color w:val="231F20"/>
          <w:spacing w:val="-2"/>
        </w:rPr>
        <w:t xml:space="preserve"> </w:t>
      </w:r>
      <w:r w:rsidRPr="00697E23">
        <w:rPr>
          <w:color w:val="231F20"/>
        </w:rPr>
        <w:t>reportadas por la Contaduría General de la Nación al cierre de la vigencia</w:t>
      </w:r>
      <w:r w:rsidRPr="00697E23">
        <w:rPr>
          <w:color w:val="231F20"/>
          <w:spacing w:val="-2"/>
        </w:rPr>
        <w:t xml:space="preserve"> </w:t>
      </w:r>
      <w:r w:rsidRPr="00697E23">
        <w:rPr>
          <w:color w:val="231F20"/>
        </w:rPr>
        <w:t>2024</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debilidad</w:t>
      </w:r>
      <w:r w:rsidRPr="00697E23">
        <w:rPr>
          <w:color w:val="231F20"/>
          <w:spacing w:val="-2"/>
        </w:rPr>
        <w:t xml:space="preserve"> </w:t>
      </w:r>
      <w:r w:rsidRPr="00697E23">
        <w:rPr>
          <w:color w:val="231F20"/>
        </w:rPr>
        <w:t>en</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gestión</w:t>
      </w:r>
      <w:r w:rsidRPr="00697E23">
        <w:rPr>
          <w:color w:val="231F20"/>
          <w:spacing w:val="-2"/>
        </w:rPr>
        <w:t xml:space="preserve"> </w:t>
      </w:r>
      <w:r w:rsidRPr="00697E23">
        <w:rPr>
          <w:color w:val="231F20"/>
        </w:rPr>
        <w:t>para</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adecuada</w:t>
      </w:r>
      <w:r w:rsidRPr="00697E23">
        <w:rPr>
          <w:color w:val="231F20"/>
          <w:spacing w:val="-2"/>
        </w:rPr>
        <w:t xml:space="preserve"> </w:t>
      </w:r>
      <w:r w:rsidRPr="00697E23">
        <w:rPr>
          <w:color w:val="231F20"/>
        </w:rPr>
        <w:t>clasificación y recaudo de la cartera de la entidad.</w:t>
      </w:r>
    </w:p>
    <w:p w14:paraId="6D854FAA" w14:textId="77777777" w:rsidR="0041570F" w:rsidRDefault="0041570F" w:rsidP="0041570F">
      <w:pPr>
        <w:jc w:val="both"/>
        <w:rPr>
          <w:b/>
          <w:sz w:val="28"/>
          <w:szCs w:val="28"/>
          <w:lang w:val="es-MX"/>
        </w:rPr>
      </w:pPr>
    </w:p>
    <w:p w14:paraId="2E4E1CB4" w14:textId="3787DD08" w:rsidR="0041570F" w:rsidRPr="008B6B42" w:rsidRDefault="0041570F" w:rsidP="004161A0">
      <w:pPr>
        <w:pStyle w:val="Ttulo1"/>
        <w:ind w:left="0" w:right="49"/>
        <w:rPr>
          <w:b w:val="0"/>
          <w:bCs w:val="0"/>
          <w:sz w:val="28"/>
          <w:szCs w:val="28"/>
        </w:rPr>
      </w:pPr>
      <w:bookmarkStart w:id="18" w:name="_Hlk207873929"/>
      <w:bookmarkStart w:id="19" w:name="_Hlk207872310"/>
      <w:bookmarkEnd w:id="12"/>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CODECHOCO</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002C14A2">
        <w:rPr>
          <w:sz w:val="28"/>
          <w:szCs w:val="28"/>
        </w:rPr>
        <w:t xml:space="preserve"> Y</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10"/>
    <w:bookmarkEnd w:id="13"/>
    <w:bookmarkEnd w:id="14"/>
    <w:bookmarkEnd w:id="18"/>
    <w:p w14:paraId="05AFE742" w14:textId="77777777" w:rsidR="0041570F" w:rsidRPr="002B0E32" w:rsidRDefault="0041570F" w:rsidP="0041570F">
      <w:pPr>
        <w:jc w:val="both"/>
        <w:rPr>
          <w:b/>
          <w:sz w:val="28"/>
          <w:szCs w:val="28"/>
        </w:rPr>
      </w:pPr>
    </w:p>
    <w:bookmarkEnd w:id="5"/>
    <w:bookmarkEnd w:id="11"/>
    <w:bookmarkEnd w:id="15"/>
    <w:bookmarkEnd w:id="16"/>
    <w:bookmarkEnd w:id="17"/>
    <w:bookmarkEnd w:id="19"/>
    <w:p w14:paraId="6DC44A9D" w14:textId="22F481E5" w:rsidR="003F262C" w:rsidRDefault="003F262C" w:rsidP="004161A0">
      <w:pPr>
        <w:ind w:right="49"/>
        <w:jc w:val="both"/>
        <w:rPr>
          <w:b/>
          <w:sz w:val="28"/>
          <w:szCs w:val="28"/>
          <w:lang w:val="es-MX"/>
        </w:rPr>
      </w:pPr>
      <w:r>
        <w:rPr>
          <w:b/>
          <w:sz w:val="28"/>
          <w:szCs w:val="28"/>
          <w:lang w:val="es-MX"/>
        </w:rPr>
        <w:t>241</w:t>
      </w:r>
      <w:r w:rsidRPr="00670B16">
        <w:rPr>
          <w:b/>
          <w:sz w:val="28"/>
          <w:szCs w:val="28"/>
          <w:lang w:val="es-MX"/>
        </w:rPr>
        <w:t xml:space="preserve">.- </w:t>
      </w:r>
      <w:r w:rsidRPr="00EB6B92">
        <w:rPr>
          <w:b/>
          <w:sz w:val="28"/>
          <w:szCs w:val="28"/>
        </w:rPr>
        <w:t>CORPORACIÓN AUT</w:t>
      </w:r>
      <w:r>
        <w:rPr>
          <w:b/>
          <w:sz w:val="28"/>
          <w:szCs w:val="28"/>
        </w:rPr>
        <w:t>Ó</w:t>
      </w:r>
      <w:r w:rsidRPr="00EB6B92">
        <w:rPr>
          <w:b/>
          <w:sz w:val="28"/>
          <w:szCs w:val="28"/>
        </w:rPr>
        <w:t>NOMA REGIONAL PARA EL DESARROLLO SOSTENIBLE DEL CHOCÓ - CODECHOCÓ</w:t>
      </w:r>
      <w:r w:rsidRPr="00670B16">
        <w:rPr>
          <w:b/>
          <w:sz w:val="28"/>
          <w:szCs w:val="28"/>
          <w:lang w:val="es-MX"/>
        </w:rPr>
        <w:t>.</w:t>
      </w:r>
    </w:p>
    <w:p w14:paraId="1E6F56CF" w14:textId="77777777" w:rsidR="003F262C" w:rsidRDefault="003F262C" w:rsidP="003F262C">
      <w:pPr>
        <w:jc w:val="both"/>
        <w:rPr>
          <w:b/>
          <w:sz w:val="28"/>
          <w:szCs w:val="28"/>
          <w:lang w:val="es-MX"/>
        </w:rPr>
      </w:pPr>
    </w:p>
    <w:p w14:paraId="3061FAB9" w14:textId="77777777" w:rsidR="003F262C" w:rsidRPr="00787775" w:rsidRDefault="003F262C" w:rsidP="003F262C">
      <w:pPr>
        <w:jc w:val="both"/>
        <w:rPr>
          <w:b/>
          <w:sz w:val="28"/>
          <w:szCs w:val="28"/>
          <w:lang w:val="es-MX"/>
        </w:rPr>
      </w:pPr>
      <w:r>
        <w:rPr>
          <w:b/>
          <w:bCs/>
          <w:sz w:val="28"/>
          <w:szCs w:val="28"/>
        </w:rPr>
        <w:t>A</w:t>
      </w:r>
      <w:r w:rsidRPr="001D402D">
        <w:rPr>
          <w:b/>
          <w:bCs/>
          <w:sz w:val="28"/>
          <w:szCs w:val="28"/>
        </w:rPr>
        <w:t xml:space="preserve">.- </w:t>
      </w:r>
      <w:r w:rsidRPr="00787775">
        <w:rPr>
          <w:b/>
          <w:sz w:val="28"/>
          <w:szCs w:val="28"/>
        </w:rPr>
        <w:t>DE ORDEN PRESUPUESTAL</w:t>
      </w:r>
      <w:r>
        <w:rPr>
          <w:b/>
          <w:sz w:val="28"/>
          <w:szCs w:val="28"/>
        </w:rPr>
        <w:t>.</w:t>
      </w:r>
    </w:p>
    <w:p w14:paraId="39DC5589" w14:textId="77777777" w:rsidR="003F262C" w:rsidRPr="00C411DB" w:rsidRDefault="003F262C" w:rsidP="003F262C">
      <w:pPr>
        <w:pStyle w:val="Prrafodelista"/>
        <w:spacing w:before="92"/>
        <w:ind w:left="218"/>
        <w:rPr>
          <w:b/>
          <w:sz w:val="24"/>
          <w:szCs w:val="24"/>
        </w:rPr>
      </w:pPr>
    </w:p>
    <w:p w14:paraId="54CA49CD" w14:textId="77777777" w:rsidR="003F262C" w:rsidRPr="00B54567" w:rsidRDefault="003F262C" w:rsidP="003F262C">
      <w:pPr>
        <w:pStyle w:val="Prrafodelista"/>
        <w:spacing w:before="92"/>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F7E1FED" w14:textId="77777777" w:rsidR="003F262C" w:rsidRPr="00B54567" w:rsidRDefault="003F262C" w:rsidP="003F262C">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024"/>
        <w:gridCol w:w="1486"/>
        <w:gridCol w:w="1342"/>
        <w:gridCol w:w="1021"/>
        <w:gridCol w:w="1029"/>
        <w:gridCol w:w="991"/>
        <w:gridCol w:w="919"/>
      </w:tblGrid>
      <w:tr w:rsidR="003F262C" w:rsidRPr="00B54567" w14:paraId="0399D209" w14:textId="77777777" w:rsidTr="004161A0">
        <w:tc>
          <w:tcPr>
            <w:tcW w:w="2202" w:type="dxa"/>
            <w:shd w:val="clear" w:color="auto" w:fill="auto"/>
          </w:tcPr>
          <w:p w14:paraId="549BBADC"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CONCEPTO</w:t>
            </w:r>
          </w:p>
        </w:tc>
        <w:tc>
          <w:tcPr>
            <w:tcW w:w="1026" w:type="dxa"/>
            <w:shd w:val="clear" w:color="auto" w:fill="auto"/>
          </w:tcPr>
          <w:p w14:paraId="755C7C2F"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APROP. VIGENTE</w:t>
            </w:r>
          </w:p>
          <w:p w14:paraId="78151759" w14:textId="77777777" w:rsidR="003F262C" w:rsidRPr="00B54567" w:rsidRDefault="003F262C" w:rsidP="00874B2D">
            <w:pPr>
              <w:jc w:val="center"/>
              <w:rPr>
                <w:rFonts w:eastAsia="Calibri"/>
                <w:b/>
                <w:sz w:val="16"/>
                <w:szCs w:val="16"/>
                <w:lang w:val="es-CO"/>
              </w:rPr>
            </w:pPr>
          </w:p>
          <w:p w14:paraId="5C2DB056" w14:textId="77777777" w:rsidR="003F262C" w:rsidRPr="00B54567" w:rsidRDefault="003F262C" w:rsidP="00874B2D">
            <w:pPr>
              <w:jc w:val="center"/>
              <w:rPr>
                <w:rFonts w:eastAsia="Calibri"/>
                <w:b/>
                <w:sz w:val="16"/>
                <w:szCs w:val="16"/>
                <w:lang w:val="es-CO"/>
              </w:rPr>
            </w:pPr>
          </w:p>
          <w:p w14:paraId="5FD2A895" w14:textId="77777777" w:rsidR="003F262C" w:rsidRPr="00B54567" w:rsidRDefault="003F262C" w:rsidP="00874B2D">
            <w:pPr>
              <w:jc w:val="center"/>
              <w:rPr>
                <w:rFonts w:eastAsia="Calibri"/>
                <w:b/>
                <w:sz w:val="16"/>
                <w:szCs w:val="16"/>
                <w:lang w:val="es-CO"/>
              </w:rPr>
            </w:pPr>
          </w:p>
          <w:p w14:paraId="2F9A5810"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(1)</w:t>
            </w:r>
          </w:p>
          <w:p w14:paraId="4F3121EC" w14:textId="77777777" w:rsidR="003F262C" w:rsidRPr="00B54567" w:rsidRDefault="003F262C" w:rsidP="00874B2D">
            <w:pPr>
              <w:jc w:val="center"/>
              <w:rPr>
                <w:rFonts w:eastAsia="Calibri"/>
                <w:b/>
                <w:sz w:val="16"/>
                <w:szCs w:val="16"/>
                <w:lang w:val="es-CO"/>
              </w:rPr>
            </w:pPr>
          </w:p>
        </w:tc>
        <w:tc>
          <w:tcPr>
            <w:tcW w:w="1517" w:type="dxa"/>
            <w:shd w:val="clear" w:color="auto" w:fill="auto"/>
          </w:tcPr>
          <w:p w14:paraId="2AEF38D9"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COMPROMISO</w:t>
            </w:r>
          </w:p>
          <w:p w14:paraId="366495B4" w14:textId="77777777" w:rsidR="003F262C" w:rsidRPr="00B54567" w:rsidRDefault="003F262C" w:rsidP="00874B2D">
            <w:pPr>
              <w:jc w:val="center"/>
              <w:rPr>
                <w:rFonts w:eastAsia="Calibri"/>
                <w:b/>
                <w:sz w:val="16"/>
                <w:szCs w:val="16"/>
                <w:lang w:val="es-CO"/>
              </w:rPr>
            </w:pPr>
          </w:p>
          <w:p w14:paraId="4BCFEF0F" w14:textId="77777777" w:rsidR="003F262C" w:rsidRPr="00B54567" w:rsidRDefault="003F262C" w:rsidP="00874B2D">
            <w:pPr>
              <w:jc w:val="center"/>
              <w:rPr>
                <w:rFonts w:eastAsia="Calibri"/>
                <w:b/>
                <w:sz w:val="16"/>
                <w:szCs w:val="16"/>
                <w:lang w:val="es-CO"/>
              </w:rPr>
            </w:pPr>
          </w:p>
          <w:p w14:paraId="0312F608" w14:textId="77777777" w:rsidR="003F262C" w:rsidRPr="00B54567" w:rsidRDefault="003F262C" w:rsidP="00874B2D">
            <w:pPr>
              <w:jc w:val="center"/>
              <w:rPr>
                <w:rFonts w:eastAsia="Calibri"/>
                <w:b/>
                <w:sz w:val="16"/>
                <w:szCs w:val="16"/>
                <w:lang w:val="es-CO"/>
              </w:rPr>
            </w:pPr>
          </w:p>
          <w:p w14:paraId="097553BF" w14:textId="77777777" w:rsidR="003F262C" w:rsidRPr="00B54567" w:rsidRDefault="003F262C" w:rsidP="00874B2D">
            <w:pPr>
              <w:jc w:val="center"/>
              <w:rPr>
                <w:rFonts w:eastAsia="Calibri"/>
                <w:b/>
                <w:sz w:val="16"/>
                <w:szCs w:val="16"/>
                <w:lang w:val="es-CO"/>
              </w:rPr>
            </w:pPr>
          </w:p>
          <w:p w14:paraId="751A7AC3"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(2)</w:t>
            </w:r>
          </w:p>
        </w:tc>
        <w:tc>
          <w:tcPr>
            <w:tcW w:w="1364" w:type="dxa"/>
            <w:shd w:val="clear" w:color="auto" w:fill="auto"/>
          </w:tcPr>
          <w:p w14:paraId="13E47A67"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OBLIGACIÓN</w:t>
            </w:r>
          </w:p>
          <w:p w14:paraId="3F387771" w14:textId="77777777" w:rsidR="003F262C" w:rsidRPr="00B54567" w:rsidRDefault="003F262C" w:rsidP="00874B2D">
            <w:pPr>
              <w:jc w:val="center"/>
              <w:rPr>
                <w:rFonts w:eastAsia="Calibri"/>
                <w:b/>
                <w:sz w:val="16"/>
                <w:szCs w:val="16"/>
                <w:lang w:val="es-CO"/>
              </w:rPr>
            </w:pPr>
          </w:p>
          <w:p w14:paraId="744B0277" w14:textId="77777777" w:rsidR="003F262C" w:rsidRPr="00B54567" w:rsidRDefault="003F262C" w:rsidP="00874B2D">
            <w:pPr>
              <w:jc w:val="center"/>
              <w:rPr>
                <w:rFonts w:eastAsia="Calibri"/>
                <w:b/>
                <w:sz w:val="16"/>
                <w:szCs w:val="16"/>
                <w:lang w:val="es-CO"/>
              </w:rPr>
            </w:pPr>
          </w:p>
          <w:p w14:paraId="7CAA75F4" w14:textId="77777777" w:rsidR="003F262C" w:rsidRPr="00B54567" w:rsidRDefault="003F262C" w:rsidP="00874B2D">
            <w:pPr>
              <w:jc w:val="center"/>
              <w:rPr>
                <w:rFonts w:eastAsia="Calibri"/>
                <w:b/>
                <w:sz w:val="16"/>
                <w:szCs w:val="16"/>
                <w:lang w:val="es-CO"/>
              </w:rPr>
            </w:pPr>
          </w:p>
          <w:p w14:paraId="327C130B" w14:textId="77777777" w:rsidR="003F262C" w:rsidRPr="00B54567" w:rsidRDefault="003F262C" w:rsidP="00874B2D">
            <w:pPr>
              <w:jc w:val="center"/>
              <w:rPr>
                <w:rFonts w:eastAsia="Calibri"/>
                <w:b/>
                <w:sz w:val="16"/>
                <w:szCs w:val="16"/>
                <w:lang w:val="es-CO"/>
              </w:rPr>
            </w:pPr>
          </w:p>
          <w:p w14:paraId="5CF35B25"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(3)</w:t>
            </w:r>
          </w:p>
          <w:p w14:paraId="7EFC8596" w14:textId="77777777" w:rsidR="003F262C" w:rsidRPr="00B54567" w:rsidRDefault="003F262C" w:rsidP="00874B2D">
            <w:pPr>
              <w:jc w:val="center"/>
              <w:rPr>
                <w:rFonts w:eastAsia="Calibri"/>
                <w:b/>
                <w:sz w:val="16"/>
                <w:szCs w:val="16"/>
                <w:lang w:val="es-CO"/>
              </w:rPr>
            </w:pPr>
          </w:p>
        </w:tc>
        <w:tc>
          <w:tcPr>
            <w:tcW w:w="1041" w:type="dxa"/>
            <w:shd w:val="clear" w:color="auto" w:fill="auto"/>
          </w:tcPr>
          <w:p w14:paraId="389DC1F4"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PAGOS</w:t>
            </w:r>
          </w:p>
          <w:p w14:paraId="17268E3A" w14:textId="77777777" w:rsidR="003F262C" w:rsidRPr="00B54567" w:rsidRDefault="003F262C" w:rsidP="00874B2D">
            <w:pPr>
              <w:jc w:val="center"/>
              <w:rPr>
                <w:rFonts w:eastAsia="Calibri"/>
                <w:b/>
                <w:sz w:val="16"/>
                <w:szCs w:val="16"/>
                <w:lang w:val="es-CO"/>
              </w:rPr>
            </w:pPr>
          </w:p>
          <w:p w14:paraId="3D2AFFB7" w14:textId="77777777" w:rsidR="003F262C" w:rsidRPr="00B54567" w:rsidRDefault="003F262C" w:rsidP="00874B2D">
            <w:pPr>
              <w:jc w:val="center"/>
              <w:rPr>
                <w:rFonts w:eastAsia="Calibri"/>
                <w:b/>
                <w:sz w:val="16"/>
                <w:szCs w:val="16"/>
                <w:lang w:val="es-CO"/>
              </w:rPr>
            </w:pPr>
          </w:p>
          <w:p w14:paraId="35A0F59C" w14:textId="77777777" w:rsidR="003F262C" w:rsidRPr="00B54567" w:rsidRDefault="003F262C" w:rsidP="00874B2D">
            <w:pPr>
              <w:jc w:val="center"/>
              <w:rPr>
                <w:rFonts w:eastAsia="Calibri"/>
                <w:b/>
                <w:sz w:val="16"/>
                <w:szCs w:val="16"/>
                <w:lang w:val="es-CO"/>
              </w:rPr>
            </w:pPr>
          </w:p>
          <w:p w14:paraId="7AFB2B40" w14:textId="77777777" w:rsidR="003F262C" w:rsidRPr="00B54567" w:rsidRDefault="003F262C" w:rsidP="00874B2D">
            <w:pPr>
              <w:jc w:val="center"/>
              <w:rPr>
                <w:rFonts w:eastAsia="Calibri"/>
                <w:b/>
                <w:sz w:val="16"/>
                <w:szCs w:val="16"/>
                <w:lang w:val="es-CO"/>
              </w:rPr>
            </w:pPr>
          </w:p>
          <w:p w14:paraId="10B71E54"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(4)</w:t>
            </w:r>
          </w:p>
        </w:tc>
        <w:tc>
          <w:tcPr>
            <w:tcW w:w="1053" w:type="dxa"/>
            <w:shd w:val="clear" w:color="auto" w:fill="auto"/>
          </w:tcPr>
          <w:p w14:paraId="5C133B87"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 xml:space="preserve">% </w:t>
            </w:r>
          </w:p>
          <w:p w14:paraId="68DFA107"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COMP/</w:t>
            </w:r>
          </w:p>
          <w:p w14:paraId="66317477"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APROP. VIGENTE</w:t>
            </w:r>
          </w:p>
          <w:p w14:paraId="124DDACA" w14:textId="77777777" w:rsidR="003F262C" w:rsidRPr="00B54567" w:rsidRDefault="003F262C" w:rsidP="00874B2D">
            <w:pPr>
              <w:jc w:val="center"/>
              <w:rPr>
                <w:rFonts w:eastAsia="Calibri"/>
                <w:b/>
                <w:sz w:val="16"/>
                <w:szCs w:val="16"/>
                <w:lang w:val="es-CO"/>
              </w:rPr>
            </w:pPr>
          </w:p>
          <w:p w14:paraId="4FCF3DE4"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5 = (2 / 1)</w:t>
            </w:r>
          </w:p>
        </w:tc>
        <w:tc>
          <w:tcPr>
            <w:tcW w:w="1007" w:type="dxa"/>
            <w:shd w:val="clear" w:color="auto" w:fill="auto"/>
          </w:tcPr>
          <w:p w14:paraId="5C862ABE"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 xml:space="preserve">% </w:t>
            </w:r>
          </w:p>
          <w:p w14:paraId="2222AFD7"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OBLIG/ APROP. VIGENTE</w:t>
            </w:r>
          </w:p>
          <w:p w14:paraId="27C08567" w14:textId="77777777" w:rsidR="003F262C" w:rsidRPr="00B54567" w:rsidRDefault="003F262C" w:rsidP="00874B2D">
            <w:pPr>
              <w:jc w:val="center"/>
              <w:rPr>
                <w:rFonts w:eastAsia="Calibri"/>
                <w:b/>
                <w:sz w:val="16"/>
                <w:szCs w:val="16"/>
                <w:lang w:val="es-CO"/>
              </w:rPr>
            </w:pPr>
          </w:p>
          <w:p w14:paraId="1FCA8009" w14:textId="77777777" w:rsidR="003F262C" w:rsidRPr="00B54567" w:rsidRDefault="003F262C" w:rsidP="00874B2D">
            <w:pPr>
              <w:jc w:val="center"/>
              <w:rPr>
                <w:rFonts w:eastAsia="Calibri"/>
                <w:b/>
                <w:sz w:val="16"/>
                <w:szCs w:val="16"/>
                <w:lang w:val="es-CO"/>
              </w:rPr>
            </w:pPr>
            <w:proofErr w:type="gramStart"/>
            <w:r w:rsidRPr="00B54567">
              <w:rPr>
                <w:rFonts w:eastAsia="Calibri"/>
                <w:b/>
                <w:sz w:val="16"/>
                <w:szCs w:val="16"/>
                <w:lang w:val="es-CO"/>
              </w:rPr>
              <w:t>6  =</w:t>
            </w:r>
            <w:proofErr w:type="gramEnd"/>
            <w:r w:rsidRPr="00B54567">
              <w:rPr>
                <w:rFonts w:eastAsia="Calibri"/>
                <w:b/>
                <w:sz w:val="16"/>
                <w:szCs w:val="16"/>
                <w:lang w:val="es-CO"/>
              </w:rPr>
              <w:t xml:space="preserve"> (3 / 1)</w:t>
            </w:r>
          </w:p>
        </w:tc>
        <w:tc>
          <w:tcPr>
            <w:tcW w:w="713" w:type="dxa"/>
            <w:shd w:val="clear" w:color="auto" w:fill="auto"/>
          </w:tcPr>
          <w:p w14:paraId="369E94EA"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 xml:space="preserve">% </w:t>
            </w:r>
          </w:p>
          <w:p w14:paraId="7CC39EF5"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PAGOS/</w:t>
            </w:r>
          </w:p>
          <w:p w14:paraId="77B627EB"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APROP. VIGENTE</w:t>
            </w:r>
          </w:p>
          <w:p w14:paraId="22265996" w14:textId="77777777" w:rsidR="003F262C" w:rsidRPr="00B54567" w:rsidRDefault="003F262C" w:rsidP="00874B2D">
            <w:pPr>
              <w:jc w:val="center"/>
              <w:rPr>
                <w:rFonts w:eastAsia="Calibri"/>
                <w:b/>
                <w:sz w:val="16"/>
                <w:szCs w:val="16"/>
                <w:lang w:val="es-CO"/>
              </w:rPr>
            </w:pPr>
          </w:p>
          <w:p w14:paraId="344782AB"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t>7 = (4 / 1)</w:t>
            </w:r>
          </w:p>
          <w:p w14:paraId="366CB649" w14:textId="77777777" w:rsidR="003F262C" w:rsidRPr="00B54567" w:rsidRDefault="003F262C" w:rsidP="00874B2D">
            <w:pPr>
              <w:jc w:val="center"/>
              <w:rPr>
                <w:rFonts w:eastAsia="Calibri"/>
                <w:b/>
                <w:sz w:val="16"/>
                <w:szCs w:val="16"/>
                <w:lang w:val="es-CO"/>
              </w:rPr>
            </w:pPr>
          </w:p>
        </w:tc>
      </w:tr>
      <w:tr w:rsidR="003F262C" w:rsidRPr="00B54567" w14:paraId="515363ED" w14:textId="77777777" w:rsidTr="004161A0">
        <w:tc>
          <w:tcPr>
            <w:tcW w:w="2202" w:type="dxa"/>
            <w:shd w:val="clear" w:color="auto" w:fill="auto"/>
          </w:tcPr>
          <w:p w14:paraId="3F1B49A2" w14:textId="77777777" w:rsidR="003F262C" w:rsidRPr="00B54567" w:rsidRDefault="003F262C" w:rsidP="00874B2D">
            <w:pPr>
              <w:rPr>
                <w:rFonts w:eastAsia="Calibri"/>
                <w:b/>
                <w:sz w:val="16"/>
                <w:szCs w:val="16"/>
                <w:lang w:val="es-CO"/>
              </w:rPr>
            </w:pPr>
            <w:r w:rsidRPr="00B54567">
              <w:rPr>
                <w:rFonts w:eastAsia="Calibri"/>
                <w:b/>
                <w:sz w:val="16"/>
                <w:szCs w:val="16"/>
                <w:lang w:val="es-CO"/>
              </w:rPr>
              <w:t>FUNCIONAMIENTO</w:t>
            </w:r>
          </w:p>
        </w:tc>
        <w:tc>
          <w:tcPr>
            <w:tcW w:w="1026" w:type="dxa"/>
            <w:shd w:val="clear" w:color="auto" w:fill="auto"/>
          </w:tcPr>
          <w:p w14:paraId="14E4A5B2"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3.663.548</w:t>
            </w:r>
          </w:p>
        </w:tc>
        <w:tc>
          <w:tcPr>
            <w:tcW w:w="1517" w:type="dxa"/>
            <w:shd w:val="clear" w:color="auto" w:fill="auto"/>
          </w:tcPr>
          <w:p w14:paraId="22B548FA"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3.638.207</w:t>
            </w:r>
          </w:p>
        </w:tc>
        <w:tc>
          <w:tcPr>
            <w:tcW w:w="1364" w:type="dxa"/>
            <w:shd w:val="clear" w:color="auto" w:fill="auto"/>
          </w:tcPr>
          <w:p w14:paraId="1FBD51D9"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3.638.207</w:t>
            </w:r>
          </w:p>
        </w:tc>
        <w:tc>
          <w:tcPr>
            <w:tcW w:w="1041" w:type="dxa"/>
            <w:shd w:val="clear" w:color="auto" w:fill="auto"/>
          </w:tcPr>
          <w:p w14:paraId="3CF9C00F"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3.638.207</w:t>
            </w:r>
          </w:p>
        </w:tc>
        <w:tc>
          <w:tcPr>
            <w:tcW w:w="1053" w:type="dxa"/>
            <w:shd w:val="clear" w:color="auto" w:fill="auto"/>
          </w:tcPr>
          <w:p w14:paraId="5449CB33" w14:textId="77777777" w:rsidR="003F262C" w:rsidRPr="003528D3" w:rsidRDefault="003F262C" w:rsidP="00874B2D">
            <w:pPr>
              <w:jc w:val="center"/>
              <w:rPr>
                <w:rFonts w:eastAsia="Calibri"/>
                <w:b/>
                <w:bCs/>
                <w:sz w:val="16"/>
                <w:szCs w:val="16"/>
                <w:lang w:val="es-CO"/>
              </w:rPr>
            </w:pPr>
            <w:r>
              <w:rPr>
                <w:rFonts w:eastAsia="Calibri"/>
                <w:b/>
                <w:bCs/>
                <w:sz w:val="16"/>
                <w:szCs w:val="16"/>
                <w:lang w:val="es-CO"/>
              </w:rPr>
              <w:t>99,31%</w:t>
            </w:r>
          </w:p>
        </w:tc>
        <w:tc>
          <w:tcPr>
            <w:tcW w:w="1007" w:type="dxa"/>
            <w:shd w:val="clear" w:color="auto" w:fill="auto"/>
          </w:tcPr>
          <w:p w14:paraId="2E0555DF" w14:textId="77777777" w:rsidR="003F262C" w:rsidRPr="003528D3" w:rsidRDefault="003F262C" w:rsidP="00874B2D">
            <w:pPr>
              <w:jc w:val="center"/>
              <w:rPr>
                <w:rFonts w:eastAsia="Calibri"/>
                <w:b/>
                <w:bCs/>
                <w:sz w:val="16"/>
                <w:szCs w:val="16"/>
                <w:lang w:val="es-CO"/>
              </w:rPr>
            </w:pPr>
            <w:r>
              <w:rPr>
                <w:rFonts w:eastAsia="Calibri"/>
                <w:b/>
                <w:bCs/>
                <w:sz w:val="16"/>
                <w:szCs w:val="16"/>
                <w:lang w:val="es-CO"/>
              </w:rPr>
              <w:t>99,31%</w:t>
            </w:r>
          </w:p>
        </w:tc>
        <w:tc>
          <w:tcPr>
            <w:tcW w:w="713" w:type="dxa"/>
            <w:shd w:val="clear" w:color="auto" w:fill="auto"/>
          </w:tcPr>
          <w:p w14:paraId="1DBC0688" w14:textId="77777777" w:rsidR="003F262C" w:rsidRPr="003528D3" w:rsidRDefault="003F262C" w:rsidP="00874B2D">
            <w:pPr>
              <w:jc w:val="center"/>
              <w:rPr>
                <w:rFonts w:eastAsia="Calibri"/>
                <w:b/>
                <w:bCs/>
                <w:sz w:val="16"/>
                <w:szCs w:val="16"/>
                <w:lang w:val="es-CO"/>
              </w:rPr>
            </w:pPr>
            <w:r>
              <w:rPr>
                <w:rFonts w:eastAsia="Calibri"/>
                <w:b/>
                <w:bCs/>
                <w:sz w:val="16"/>
                <w:szCs w:val="16"/>
                <w:lang w:val="es-CO"/>
              </w:rPr>
              <w:t>99,31%</w:t>
            </w:r>
          </w:p>
        </w:tc>
      </w:tr>
      <w:tr w:rsidR="003F262C" w:rsidRPr="00B54567" w14:paraId="3CBBAD97" w14:textId="77777777" w:rsidTr="004161A0">
        <w:tc>
          <w:tcPr>
            <w:tcW w:w="2202" w:type="dxa"/>
            <w:shd w:val="clear" w:color="auto" w:fill="auto"/>
          </w:tcPr>
          <w:p w14:paraId="072D50BF" w14:textId="77777777" w:rsidR="003F262C" w:rsidRPr="00B54567" w:rsidRDefault="003F262C" w:rsidP="00874B2D">
            <w:pPr>
              <w:jc w:val="both"/>
              <w:rPr>
                <w:rFonts w:eastAsia="Calibri"/>
                <w:sz w:val="16"/>
                <w:szCs w:val="16"/>
                <w:lang w:val="es-CO"/>
              </w:rPr>
            </w:pPr>
            <w:r w:rsidRPr="00B54567">
              <w:rPr>
                <w:rFonts w:eastAsia="Calibri"/>
                <w:sz w:val="16"/>
                <w:szCs w:val="16"/>
                <w:lang w:val="es-CO"/>
              </w:rPr>
              <w:t>Gastos de personal</w:t>
            </w:r>
          </w:p>
        </w:tc>
        <w:tc>
          <w:tcPr>
            <w:tcW w:w="1026" w:type="dxa"/>
            <w:shd w:val="clear" w:color="auto" w:fill="auto"/>
          </w:tcPr>
          <w:p w14:paraId="707F5419" w14:textId="77777777" w:rsidR="003F262C" w:rsidRPr="00B54567" w:rsidRDefault="003F262C" w:rsidP="00874B2D">
            <w:pPr>
              <w:jc w:val="right"/>
              <w:rPr>
                <w:rFonts w:eastAsia="Calibri"/>
                <w:sz w:val="16"/>
                <w:szCs w:val="16"/>
                <w:lang w:val="es-CO"/>
              </w:rPr>
            </w:pPr>
            <w:r>
              <w:rPr>
                <w:rFonts w:eastAsia="Calibri"/>
                <w:sz w:val="16"/>
                <w:szCs w:val="16"/>
                <w:lang w:val="es-CO"/>
              </w:rPr>
              <w:t>3.442.434</w:t>
            </w:r>
          </w:p>
        </w:tc>
        <w:tc>
          <w:tcPr>
            <w:tcW w:w="1517" w:type="dxa"/>
            <w:shd w:val="clear" w:color="auto" w:fill="auto"/>
          </w:tcPr>
          <w:p w14:paraId="5FCA436F" w14:textId="77777777" w:rsidR="003F262C" w:rsidRPr="00B54567" w:rsidRDefault="003F262C" w:rsidP="00874B2D">
            <w:pPr>
              <w:jc w:val="right"/>
              <w:rPr>
                <w:rFonts w:eastAsia="Calibri"/>
                <w:sz w:val="16"/>
                <w:szCs w:val="16"/>
                <w:lang w:val="es-CO"/>
              </w:rPr>
            </w:pPr>
            <w:r>
              <w:rPr>
                <w:rFonts w:eastAsia="Calibri"/>
                <w:sz w:val="16"/>
                <w:szCs w:val="16"/>
                <w:lang w:val="es-CO"/>
              </w:rPr>
              <w:t>3.442.325</w:t>
            </w:r>
          </w:p>
        </w:tc>
        <w:tc>
          <w:tcPr>
            <w:tcW w:w="1364" w:type="dxa"/>
            <w:shd w:val="clear" w:color="auto" w:fill="auto"/>
          </w:tcPr>
          <w:p w14:paraId="6D89D901" w14:textId="77777777" w:rsidR="003F262C" w:rsidRPr="00B54567" w:rsidRDefault="003F262C" w:rsidP="00874B2D">
            <w:pPr>
              <w:jc w:val="right"/>
              <w:rPr>
                <w:rFonts w:eastAsia="Calibri"/>
                <w:sz w:val="16"/>
                <w:szCs w:val="16"/>
                <w:lang w:val="es-CO"/>
              </w:rPr>
            </w:pPr>
            <w:r>
              <w:rPr>
                <w:rFonts w:eastAsia="Calibri"/>
                <w:sz w:val="16"/>
                <w:szCs w:val="16"/>
                <w:lang w:val="es-CO"/>
              </w:rPr>
              <w:t>3.442.325</w:t>
            </w:r>
          </w:p>
        </w:tc>
        <w:tc>
          <w:tcPr>
            <w:tcW w:w="1041" w:type="dxa"/>
            <w:shd w:val="clear" w:color="auto" w:fill="auto"/>
          </w:tcPr>
          <w:p w14:paraId="5C56F9D7" w14:textId="77777777" w:rsidR="003F262C" w:rsidRPr="00B54567" w:rsidRDefault="003F262C" w:rsidP="00874B2D">
            <w:pPr>
              <w:jc w:val="right"/>
              <w:rPr>
                <w:rFonts w:eastAsia="Calibri"/>
                <w:sz w:val="16"/>
                <w:szCs w:val="16"/>
                <w:lang w:val="es-CO"/>
              </w:rPr>
            </w:pPr>
            <w:r>
              <w:rPr>
                <w:rFonts w:eastAsia="Calibri"/>
                <w:sz w:val="16"/>
                <w:szCs w:val="16"/>
                <w:lang w:val="es-CO"/>
              </w:rPr>
              <w:t>3.442.325</w:t>
            </w:r>
          </w:p>
        </w:tc>
        <w:tc>
          <w:tcPr>
            <w:tcW w:w="1053" w:type="dxa"/>
            <w:shd w:val="clear" w:color="auto" w:fill="auto"/>
          </w:tcPr>
          <w:p w14:paraId="0FBB9E53" w14:textId="77777777" w:rsidR="003F262C" w:rsidRPr="00B54567" w:rsidRDefault="003F262C" w:rsidP="00874B2D">
            <w:pPr>
              <w:jc w:val="center"/>
              <w:rPr>
                <w:rFonts w:eastAsia="Calibri"/>
                <w:sz w:val="16"/>
                <w:szCs w:val="16"/>
                <w:lang w:val="es-CO"/>
              </w:rPr>
            </w:pPr>
            <w:r>
              <w:rPr>
                <w:rFonts w:eastAsia="Calibri"/>
                <w:sz w:val="16"/>
                <w:szCs w:val="16"/>
                <w:lang w:val="es-CO"/>
              </w:rPr>
              <w:t>100,00%</w:t>
            </w:r>
          </w:p>
        </w:tc>
        <w:tc>
          <w:tcPr>
            <w:tcW w:w="1007" w:type="dxa"/>
            <w:shd w:val="clear" w:color="auto" w:fill="auto"/>
          </w:tcPr>
          <w:p w14:paraId="2BB59B3D" w14:textId="77777777" w:rsidR="003F262C" w:rsidRPr="00B54567" w:rsidRDefault="003F262C" w:rsidP="00874B2D">
            <w:pPr>
              <w:jc w:val="center"/>
              <w:rPr>
                <w:rFonts w:eastAsia="Calibri"/>
                <w:sz w:val="16"/>
                <w:szCs w:val="16"/>
                <w:lang w:val="es-CO"/>
              </w:rPr>
            </w:pPr>
            <w:r>
              <w:rPr>
                <w:rFonts w:eastAsia="Calibri"/>
                <w:sz w:val="16"/>
                <w:szCs w:val="16"/>
                <w:lang w:val="es-CO"/>
              </w:rPr>
              <w:t>100,00%</w:t>
            </w:r>
          </w:p>
        </w:tc>
        <w:tc>
          <w:tcPr>
            <w:tcW w:w="713" w:type="dxa"/>
            <w:shd w:val="clear" w:color="auto" w:fill="auto"/>
          </w:tcPr>
          <w:p w14:paraId="711138C4" w14:textId="77777777" w:rsidR="003F262C" w:rsidRPr="00B54567" w:rsidRDefault="003F262C" w:rsidP="00874B2D">
            <w:pPr>
              <w:jc w:val="center"/>
              <w:rPr>
                <w:rFonts w:eastAsia="Calibri"/>
                <w:sz w:val="16"/>
                <w:szCs w:val="16"/>
                <w:lang w:val="es-CO"/>
              </w:rPr>
            </w:pPr>
            <w:r>
              <w:rPr>
                <w:rFonts w:eastAsia="Calibri"/>
                <w:sz w:val="16"/>
                <w:szCs w:val="16"/>
                <w:lang w:val="es-CO"/>
              </w:rPr>
              <w:t>100,00%</w:t>
            </w:r>
          </w:p>
        </w:tc>
      </w:tr>
      <w:tr w:rsidR="003F262C" w:rsidRPr="00B54567" w14:paraId="6537D3F5" w14:textId="77777777" w:rsidTr="004161A0">
        <w:tc>
          <w:tcPr>
            <w:tcW w:w="2202" w:type="dxa"/>
            <w:shd w:val="clear" w:color="auto" w:fill="auto"/>
          </w:tcPr>
          <w:p w14:paraId="06FF5366" w14:textId="77777777" w:rsidR="003F262C" w:rsidRPr="00B54567" w:rsidRDefault="003F262C" w:rsidP="00874B2D">
            <w:pPr>
              <w:jc w:val="both"/>
              <w:rPr>
                <w:rFonts w:eastAsia="Calibri"/>
                <w:sz w:val="16"/>
                <w:szCs w:val="16"/>
                <w:lang w:val="es-CO"/>
              </w:rPr>
            </w:pPr>
            <w:r w:rsidRPr="00B54567">
              <w:rPr>
                <w:rFonts w:eastAsia="Calibri"/>
                <w:sz w:val="16"/>
                <w:szCs w:val="16"/>
                <w:lang w:val="es-CO"/>
              </w:rPr>
              <w:t>Adquisición de bienes y servicios</w:t>
            </w:r>
          </w:p>
        </w:tc>
        <w:tc>
          <w:tcPr>
            <w:tcW w:w="1026" w:type="dxa"/>
            <w:shd w:val="clear" w:color="auto" w:fill="auto"/>
          </w:tcPr>
          <w:p w14:paraId="0C2F25DB" w14:textId="77777777" w:rsidR="003F262C" w:rsidRPr="00B54567" w:rsidRDefault="003F262C" w:rsidP="00874B2D">
            <w:pPr>
              <w:jc w:val="right"/>
              <w:rPr>
                <w:rFonts w:eastAsia="Calibri"/>
                <w:sz w:val="16"/>
                <w:szCs w:val="16"/>
                <w:lang w:val="es-CO"/>
              </w:rPr>
            </w:pPr>
            <w:r>
              <w:rPr>
                <w:rFonts w:eastAsia="Calibri"/>
                <w:sz w:val="16"/>
                <w:szCs w:val="16"/>
                <w:lang w:val="es-CO"/>
              </w:rPr>
              <w:t>102.658</w:t>
            </w:r>
          </w:p>
        </w:tc>
        <w:tc>
          <w:tcPr>
            <w:tcW w:w="1517" w:type="dxa"/>
            <w:shd w:val="clear" w:color="auto" w:fill="auto"/>
          </w:tcPr>
          <w:p w14:paraId="07CC0613" w14:textId="77777777" w:rsidR="003F262C" w:rsidRPr="00B54567" w:rsidRDefault="003F262C" w:rsidP="00874B2D">
            <w:pPr>
              <w:jc w:val="right"/>
              <w:rPr>
                <w:rFonts w:eastAsia="Calibri"/>
                <w:sz w:val="16"/>
                <w:szCs w:val="16"/>
                <w:lang w:val="es-CO"/>
              </w:rPr>
            </w:pPr>
            <w:r>
              <w:rPr>
                <w:rFonts w:eastAsia="Calibri"/>
                <w:sz w:val="16"/>
                <w:szCs w:val="16"/>
                <w:lang w:val="es-CO"/>
              </w:rPr>
              <w:t>99.276</w:t>
            </w:r>
          </w:p>
        </w:tc>
        <w:tc>
          <w:tcPr>
            <w:tcW w:w="1364" w:type="dxa"/>
            <w:shd w:val="clear" w:color="auto" w:fill="auto"/>
          </w:tcPr>
          <w:p w14:paraId="3911AD44" w14:textId="77777777" w:rsidR="003F262C" w:rsidRPr="00B54567" w:rsidRDefault="003F262C" w:rsidP="00874B2D">
            <w:pPr>
              <w:jc w:val="right"/>
              <w:rPr>
                <w:rFonts w:eastAsia="Calibri"/>
                <w:sz w:val="16"/>
                <w:szCs w:val="16"/>
                <w:lang w:val="es-CO"/>
              </w:rPr>
            </w:pPr>
            <w:r>
              <w:rPr>
                <w:rFonts w:eastAsia="Calibri"/>
                <w:sz w:val="16"/>
                <w:szCs w:val="16"/>
                <w:lang w:val="es-CO"/>
              </w:rPr>
              <w:t>99.276</w:t>
            </w:r>
          </w:p>
        </w:tc>
        <w:tc>
          <w:tcPr>
            <w:tcW w:w="1041" w:type="dxa"/>
            <w:shd w:val="clear" w:color="auto" w:fill="auto"/>
          </w:tcPr>
          <w:p w14:paraId="7630E38A" w14:textId="77777777" w:rsidR="003F262C" w:rsidRPr="00B54567" w:rsidRDefault="003F262C" w:rsidP="00874B2D">
            <w:pPr>
              <w:jc w:val="right"/>
              <w:rPr>
                <w:rFonts w:eastAsia="Calibri"/>
                <w:sz w:val="16"/>
                <w:szCs w:val="16"/>
                <w:lang w:val="es-CO"/>
              </w:rPr>
            </w:pPr>
            <w:r>
              <w:rPr>
                <w:rFonts w:eastAsia="Calibri"/>
                <w:sz w:val="16"/>
                <w:szCs w:val="16"/>
                <w:lang w:val="es-CO"/>
              </w:rPr>
              <w:t>99.276</w:t>
            </w:r>
          </w:p>
        </w:tc>
        <w:tc>
          <w:tcPr>
            <w:tcW w:w="1053" w:type="dxa"/>
            <w:shd w:val="clear" w:color="auto" w:fill="auto"/>
          </w:tcPr>
          <w:p w14:paraId="4C961D2B" w14:textId="77777777" w:rsidR="003F262C" w:rsidRPr="00B54567" w:rsidRDefault="003F262C" w:rsidP="00874B2D">
            <w:pPr>
              <w:jc w:val="center"/>
              <w:rPr>
                <w:rFonts w:eastAsia="Calibri"/>
                <w:sz w:val="16"/>
                <w:szCs w:val="16"/>
                <w:lang w:val="es-CO"/>
              </w:rPr>
            </w:pPr>
            <w:r>
              <w:rPr>
                <w:rFonts w:eastAsia="Calibri"/>
                <w:sz w:val="16"/>
                <w:szCs w:val="16"/>
                <w:lang w:val="es-CO"/>
              </w:rPr>
              <w:t>97,05%</w:t>
            </w:r>
          </w:p>
        </w:tc>
        <w:tc>
          <w:tcPr>
            <w:tcW w:w="1007" w:type="dxa"/>
            <w:shd w:val="clear" w:color="auto" w:fill="auto"/>
          </w:tcPr>
          <w:p w14:paraId="35E9D429" w14:textId="77777777" w:rsidR="003F262C" w:rsidRPr="00B54567" w:rsidRDefault="003F262C" w:rsidP="00874B2D">
            <w:pPr>
              <w:jc w:val="center"/>
              <w:rPr>
                <w:rFonts w:eastAsia="Calibri"/>
                <w:sz w:val="16"/>
                <w:szCs w:val="16"/>
                <w:lang w:val="es-CO"/>
              </w:rPr>
            </w:pPr>
            <w:r>
              <w:rPr>
                <w:rFonts w:eastAsia="Calibri"/>
                <w:sz w:val="16"/>
                <w:szCs w:val="16"/>
                <w:lang w:val="es-CO"/>
              </w:rPr>
              <w:t>97,05%</w:t>
            </w:r>
          </w:p>
        </w:tc>
        <w:tc>
          <w:tcPr>
            <w:tcW w:w="713" w:type="dxa"/>
            <w:shd w:val="clear" w:color="auto" w:fill="auto"/>
          </w:tcPr>
          <w:p w14:paraId="667D050E" w14:textId="77777777" w:rsidR="003F262C" w:rsidRPr="00B54567" w:rsidRDefault="003F262C" w:rsidP="00874B2D">
            <w:pPr>
              <w:jc w:val="center"/>
              <w:rPr>
                <w:rFonts w:eastAsia="Calibri"/>
                <w:sz w:val="16"/>
                <w:szCs w:val="16"/>
                <w:lang w:val="es-CO"/>
              </w:rPr>
            </w:pPr>
            <w:r>
              <w:rPr>
                <w:rFonts w:eastAsia="Calibri"/>
                <w:sz w:val="16"/>
                <w:szCs w:val="16"/>
                <w:lang w:val="es-CO"/>
              </w:rPr>
              <w:t>97,05%</w:t>
            </w:r>
          </w:p>
        </w:tc>
      </w:tr>
      <w:tr w:rsidR="003F262C" w:rsidRPr="00B54567" w14:paraId="63262AF3" w14:textId="77777777" w:rsidTr="004161A0">
        <w:tc>
          <w:tcPr>
            <w:tcW w:w="2202" w:type="dxa"/>
            <w:shd w:val="clear" w:color="auto" w:fill="auto"/>
          </w:tcPr>
          <w:p w14:paraId="29CB5118" w14:textId="77777777" w:rsidR="003F262C" w:rsidRPr="00B54567" w:rsidRDefault="003F262C" w:rsidP="00874B2D">
            <w:pPr>
              <w:jc w:val="both"/>
              <w:rPr>
                <w:rFonts w:eastAsia="Calibri"/>
                <w:sz w:val="16"/>
                <w:szCs w:val="16"/>
                <w:lang w:val="es-CO"/>
              </w:rPr>
            </w:pPr>
            <w:r w:rsidRPr="00B54567">
              <w:rPr>
                <w:rFonts w:eastAsia="Calibri"/>
                <w:sz w:val="16"/>
                <w:szCs w:val="16"/>
                <w:lang w:val="es-CO"/>
              </w:rPr>
              <w:t>Transferencias</w:t>
            </w:r>
          </w:p>
        </w:tc>
        <w:tc>
          <w:tcPr>
            <w:tcW w:w="1026" w:type="dxa"/>
            <w:shd w:val="clear" w:color="auto" w:fill="auto"/>
          </w:tcPr>
          <w:p w14:paraId="77F2DF8E" w14:textId="77777777" w:rsidR="003F262C" w:rsidRPr="00B54567" w:rsidRDefault="003F262C" w:rsidP="00874B2D">
            <w:pPr>
              <w:jc w:val="right"/>
              <w:rPr>
                <w:rFonts w:eastAsia="Calibri"/>
                <w:sz w:val="16"/>
                <w:szCs w:val="16"/>
                <w:lang w:val="es-CO"/>
              </w:rPr>
            </w:pPr>
            <w:r>
              <w:rPr>
                <w:rFonts w:eastAsia="Calibri"/>
                <w:sz w:val="16"/>
                <w:szCs w:val="16"/>
                <w:lang w:val="es-CO"/>
              </w:rPr>
              <w:t>91.811</w:t>
            </w:r>
          </w:p>
        </w:tc>
        <w:tc>
          <w:tcPr>
            <w:tcW w:w="1517" w:type="dxa"/>
            <w:shd w:val="clear" w:color="auto" w:fill="auto"/>
          </w:tcPr>
          <w:p w14:paraId="3B77429F" w14:textId="77777777" w:rsidR="003F262C" w:rsidRPr="00B54567" w:rsidRDefault="003F262C" w:rsidP="00874B2D">
            <w:pPr>
              <w:jc w:val="right"/>
              <w:rPr>
                <w:rFonts w:eastAsia="Calibri"/>
                <w:sz w:val="16"/>
                <w:szCs w:val="16"/>
                <w:lang w:val="es-CO"/>
              </w:rPr>
            </w:pPr>
            <w:r>
              <w:rPr>
                <w:rFonts w:eastAsia="Calibri"/>
                <w:sz w:val="16"/>
                <w:szCs w:val="16"/>
                <w:lang w:val="es-CO"/>
              </w:rPr>
              <w:t>91.811</w:t>
            </w:r>
          </w:p>
        </w:tc>
        <w:tc>
          <w:tcPr>
            <w:tcW w:w="1364" w:type="dxa"/>
            <w:shd w:val="clear" w:color="auto" w:fill="auto"/>
          </w:tcPr>
          <w:p w14:paraId="6943A74D" w14:textId="77777777" w:rsidR="003F262C" w:rsidRPr="00B54567" w:rsidRDefault="003F262C" w:rsidP="00874B2D">
            <w:pPr>
              <w:jc w:val="right"/>
              <w:rPr>
                <w:rFonts w:eastAsia="Calibri"/>
                <w:sz w:val="16"/>
                <w:szCs w:val="16"/>
                <w:lang w:val="es-CO"/>
              </w:rPr>
            </w:pPr>
            <w:r>
              <w:rPr>
                <w:rFonts w:eastAsia="Calibri"/>
                <w:sz w:val="16"/>
                <w:szCs w:val="16"/>
                <w:lang w:val="es-CO"/>
              </w:rPr>
              <w:t>91.811</w:t>
            </w:r>
          </w:p>
        </w:tc>
        <w:tc>
          <w:tcPr>
            <w:tcW w:w="1041" w:type="dxa"/>
            <w:shd w:val="clear" w:color="auto" w:fill="auto"/>
          </w:tcPr>
          <w:p w14:paraId="63761122" w14:textId="77777777" w:rsidR="003F262C" w:rsidRPr="00B54567" w:rsidRDefault="003F262C" w:rsidP="00874B2D">
            <w:pPr>
              <w:jc w:val="right"/>
              <w:rPr>
                <w:rFonts w:eastAsia="Calibri"/>
                <w:sz w:val="16"/>
                <w:szCs w:val="16"/>
                <w:lang w:val="es-CO"/>
              </w:rPr>
            </w:pPr>
            <w:r>
              <w:rPr>
                <w:rFonts w:eastAsia="Calibri"/>
                <w:sz w:val="16"/>
                <w:szCs w:val="16"/>
                <w:lang w:val="es-CO"/>
              </w:rPr>
              <w:t>91.811</w:t>
            </w:r>
          </w:p>
        </w:tc>
        <w:tc>
          <w:tcPr>
            <w:tcW w:w="1053" w:type="dxa"/>
            <w:shd w:val="clear" w:color="auto" w:fill="auto"/>
          </w:tcPr>
          <w:p w14:paraId="437C2F3A" w14:textId="77777777" w:rsidR="003F262C" w:rsidRPr="00B54567" w:rsidRDefault="003F262C" w:rsidP="00874B2D">
            <w:pPr>
              <w:jc w:val="center"/>
              <w:rPr>
                <w:rFonts w:eastAsia="Calibri"/>
                <w:sz w:val="16"/>
                <w:szCs w:val="16"/>
                <w:lang w:val="es-CO"/>
              </w:rPr>
            </w:pPr>
            <w:r>
              <w:rPr>
                <w:rFonts w:eastAsia="Calibri"/>
                <w:sz w:val="16"/>
                <w:szCs w:val="16"/>
                <w:lang w:val="es-CO"/>
              </w:rPr>
              <w:t>100,00%</w:t>
            </w:r>
          </w:p>
        </w:tc>
        <w:tc>
          <w:tcPr>
            <w:tcW w:w="1007" w:type="dxa"/>
            <w:shd w:val="clear" w:color="auto" w:fill="auto"/>
          </w:tcPr>
          <w:p w14:paraId="0E2C90CD" w14:textId="77777777" w:rsidR="003F262C" w:rsidRPr="00B54567" w:rsidRDefault="003F262C" w:rsidP="00874B2D">
            <w:pPr>
              <w:jc w:val="center"/>
              <w:rPr>
                <w:rFonts w:eastAsia="Calibri"/>
                <w:sz w:val="16"/>
                <w:szCs w:val="16"/>
                <w:lang w:val="es-CO"/>
              </w:rPr>
            </w:pPr>
            <w:r>
              <w:rPr>
                <w:rFonts w:eastAsia="Calibri"/>
                <w:sz w:val="16"/>
                <w:szCs w:val="16"/>
                <w:lang w:val="es-CO"/>
              </w:rPr>
              <w:t>100,00%</w:t>
            </w:r>
          </w:p>
        </w:tc>
        <w:tc>
          <w:tcPr>
            <w:tcW w:w="713" w:type="dxa"/>
            <w:shd w:val="clear" w:color="auto" w:fill="auto"/>
          </w:tcPr>
          <w:p w14:paraId="5EBBBBF2" w14:textId="77777777" w:rsidR="003F262C" w:rsidRPr="00B54567" w:rsidRDefault="003F262C" w:rsidP="00874B2D">
            <w:pPr>
              <w:jc w:val="center"/>
              <w:rPr>
                <w:rFonts w:eastAsia="Calibri"/>
                <w:sz w:val="16"/>
                <w:szCs w:val="16"/>
                <w:lang w:val="es-CO"/>
              </w:rPr>
            </w:pPr>
            <w:r>
              <w:rPr>
                <w:rFonts w:eastAsia="Calibri"/>
                <w:sz w:val="16"/>
                <w:szCs w:val="16"/>
                <w:lang w:val="es-CO"/>
              </w:rPr>
              <w:t>100,00%</w:t>
            </w:r>
          </w:p>
        </w:tc>
      </w:tr>
      <w:tr w:rsidR="003F262C" w:rsidRPr="00B54567" w14:paraId="3855EA60" w14:textId="77777777" w:rsidTr="004161A0">
        <w:trPr>
          <w:trHeight w:val="355"/>
        </w:trPr>
        <w:tc>
          <w:tcPr>
            <w:tcW w:w="2202" w:type="dxa"/>
            <w:shd w:val="clear" w:color="auto" w:fill="auto"/>
          </w:tcPr>
          <w:p w14:paraId="4A4A85AB" w14:textId="77777777" w:rsidR="003F262C" w:rsidRPr="00B54567" w:rsidRDefault="003F262C"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026" w:type="dxa"/>
            <w:shd w:val="clear" w:color="auto" w:fill="auto"/>
          </w:tcPr>
          <w:p w14:paraId="27F6BF59" w14:textId="77777777" w:rsidR="003F262C" w:rsidRPr="00B54567" w:rsidRDefault="003F262C" w:rsidP="00874B2D">
            <w:pPr>
              <w:jc w:val="right"/>
              <w:rPr>
                <w:rFonts w:eastAsia="Calibri"/>
                <w:sz w:val="16"/>
                <w:szCs w:val="16"/>
                <w:lang w:val="es-CO"/>
              </w:rPr>
            </w:pPr>
            <w:r>
              <w:rPr>
                <w:rFonts w:eastAsia="Calibri"/>
                <w:sz w:val="16"/>
                <w:szCs w:val="16"/>
                <w:lang w:val="es-CO"/>
              </w:rPr>
              <w:t>26.645</w:t>
            </w:r>
          </w:p>
        </w:tc>
        <w:tc>
          <w:tcPr>
            <w:tcW w:w="1517" w:type="dxa"/>
            <w:shd w:val="clear" w:color="auto" w:fill="auto"/>
          </w:tcPr>
          <w:p w14:paraId="40178516" w14:textId="77777777" w:rsidR="003F262C" w:rsidRPr="00B54567" w:rsidRDefault="003F262C" w:rsidP="00874B2D">
            <w:pPr>
              <w:jc w:val="right"/>
              <w:rPr>
                <w:rFonts w:eastAsia="Calibri"/>
                <w:sz w:val="16"/>
                <w:szCs w:val="16"/>
                <w:lang w:val="es-CO"/>
              </w:rPr>
            </w:pPr>
            <w:r>
              <w:rPr>
                <w:rFonts w:eastAsia="Calibri"/>
                <w:sz w:val="16"/>
                <w:szCs w:val="16"/>
                <w:lang w:val="es-CO"/>
              </w:rPr>
              <w:t>4.794</w:t>
            </w:r>
          </w:p>
        </w:tc>
        <w:tc>
          <w:tcPr>
            <w:tcW w:w="1364" w:type="dxa"/>
            <w:shd w:val="clear" w:color="auto" w:fill="auto"/>
          </w:tcPr>
          <w:p w14:paraId="615968F8" w14:textId="77777777" w:rsidR="003F262C" w:rsidRPr="00B54567" w:rsidRDefault="003F262C" w:rsidP="00874B2D">
            <w:pPr>
              <w:jc w:val="right"/>
              <w:rPr>
                <w:rFonts w:eastAsia="Calibri"/>
                <w:sz w:val="16"/>
                <w:szCs w:val="16"/>
                <w:lang w:val="es-CO"/>
              </w:rPr>
            </w:pPr>
            <w:r>
              <w:rPr>
                <w:rFonts w:eastAsia="Calibri"/>
                <w:sz w:val="16"/>
                <w:szCs w:val="16"/>
                <w:lang w:val="es-CO"/>
              </w:rPr>
              <w:t>4.794</w:t>
            </w:r>
          </w:p>
        </w:tc>
        <w:tc>
          <w:tcPr>
            <w:tcW w:w="1041" w:type="dxa"/>
            <w:shd w:val="clear" w:color="auto" w:fill="auto"/>
          </w:tcPr>
          <w:p w14:paraId="3E1CD2FA" w14:textId="77777777" w:rsidR="003F262C" w:rsidRPr="00B54567" w:rsidRDefault="003F262C" w:rsidP="00874B2D">
            <w:pPr>
              <w:jc w:val="right"/>
              <w:rPr>
                <w:rFonts w:eastAsia="Calibri"/>
                <w:sz w:val="16"/>
                <w:szCs w:val="16"/>
                <w:lang w:val="es-CO"/>
              </w:rPr>
            </w:pPr>
            <w:r>
              <w:rPr>
                <w:rFonts w:eastAsia="Calibri"/>
                <w:sz w:val="16"/>
                <w:szCs w:val="16"/>
                <w:lang w:val="es-CO"/>
              </w:rPr>
              <w:t>4.794</w:t>
            </w:r>
          </w:p>
        </w:tc>
        <w:tc>
          <w:tcPr>
            <w:tcW w:w="1053" w:type="dxa"/>
            <w:shd w:val="clear" w:color="auto" w:fill="auto"/>
          </w:tcPr>
          <w:p w14:paraId="72D69556" w14:textId="77777777" w:rsidR="003F262C" w:rsidRPr="00B54567" w:rsidRDefault="003F262C" w:rsidP="00874B2D">
            <w:pPr>
              <w:jc w:val="center"/>
              <w:rPr>
                <w:rFonts w:eastAsia="Calibri"/>
                <w:sz w:val="16"/>
                <w:szCs w:val="16"/>
                <w:lang w:val="es-CO"/>
              </w:rPr>
            </w:pPr>
            <w:r>
              <w:rPr>
                <w:rFonts w:eastAsia="Calibri"/>
                <w:sz w:val="16"/>
                <w:szCs w:val="16"/>
                <w:lang w:val="es-CO"/>
              </w:rPr>
              <w:t>15,38%</w:t>
            </w:r>
          </w:p>
        </w:tc>
        <w:tc>
          <w:tcPr>
            <w:tcW w:w="1007" w:type="dxa"/>
            <w:shd w:val="clear" w:color="auto" w:fill="auto"/>
          </w:tcPr>
          <w:p w14:paraId="2D2C0040" w14:textId="77777777" w:rsidR="003F262C" w:rsidRPr="00B54567" w:rsidRDefault="003F262C" w:rsidP="00874B2D">
            <w:pPr>
              <w:jc w:val="center"/>
              <w:rPr>
                <w:rFonts w:eastAsia="Calibri"/>
                <w:sz w:val="16"/>
                <w:szCs w:val="16"/>
                <w:lang w:val="es-CO"/>
              </w:rPr>
            </w:pPr>
            <w:r>
              <w:rPr>
                <w:rFonts w:eastAsia="Calibri"/>
                <w:sz w:val="16"/>
                <w:szCs w:val="16"/>
                <w:lang w:val="es-CO"/>
              </w:rPr>
              <w:t>15,38%</w:t>
            </w:r>
          </w:p>
        </w:tc>
        <w:tc>
          <w:tcPr>
            <w:tcW w:w="713" w:type="dxa"/>
            <w:shd w:val="clear" w:color="auto" w:fill="auto"/>
          </w:tcPr>
          <w:p w14:paraId="0C126268" w14:textId="77777777" w:rsidR="003F262C" w:rsidRPr="00B54567" w:rsidRDefault="003F262C" w:rsidP="00874B2D">
            <w:pPr>
              <w:jc w:val="center"/>
              <w:rPr>
                <w:rFonts w:eastAsia="Calibri"/>
                <w:sz w:val="16"/>
                <w:szCs w:val="16"/>
                <w:lang w:val="es-CO"/>
              </w:rPr>
            </w:pPr>
            <w:r>
              <w:rPr>
                <w:rFonts w:eastAsia="Calibri"/>
                <w:sz w:val="16"/>
                <w:szCs w:val="16"/>
                <w:lang w:val="es-CO"/>
              </w:rPr>
              <w:t>15,38%</w:t>
            </w:r>
          </w:p>
        </w:tc>
      </w:tr>
      <w:tr w:rsidR="003F262C" w:rsidRPr="00B54567" w14:paraId="64E45D10" w14:textId="77777777" w:rsidTr="004161A0">
        <w:tc>
          <w:tcPr>
            <w:tcW w:w="2202" w:type="dxa"/>
            <w:shd w:val="clear" w:color="auto" w:fill="auto"/>
          </w:tcPr>
          <w:p w14:paraId="530D405D" w14:textId="77777777" w:rsidR="003F262C" w:rsidRPr="00B54567" w:rsidRDefault="003F262C" w:rsidP="00874B2D">
            <w:pPr>
              <w:rPr>
                <w:rFonts w:eastAsia="Calibri"/>
                <w:b/>
                <w:sz w:val="16"/>
                <w:szCs w:val="16"/>
                <w:lang w:val="es-CO"/>
              </w:rPr>
            </w:pPr>
            <w:r w:rsidRPr="00B54567">
              <w:rPr>
                <w:rFonts w:eastAsia="Calibri"/>
                <w:b/>
                <w:sz w:val="16"/>
                <w:szCs w:val="16"/>
                <w:lang w:val="es-CO"/>
              </w:rPr>
              <w:t>INVERSIÓN</w:t>
            </w:r>
          </w:p>
        </w:tc>
        <w:tc>
          <w:tcPr>
            <w:tcW w:w="1026" w:type="dxa"/>
            <w:shd w:val="clear" w:color="auto" w:fill="auto"/>
          </w:tcPr>
          <w:p w14:paraId="3E6B014F"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7.177.208</w:t>
            </w:r>
          </w:p>
        </w:tc>
        <w:tc>
          <w:tcPr>
            <w:tcW w:w="1517" w:type="dxa"/>
            <w:shd w:val="clear" w:color="auto" w:fill="auto"/>
          </w:tcPr>
          <w:p w14:paraId="2A1DFF27"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7.177.208</w:t>
            </w:r>
          </w:p>
        </w:tc>
        <w:tc>
          <w:tcPr>
            <w:tcW w:w="1364" w:type="dxa"/>
            <w:shd w:val="clear" w:color="auto" w:fill="auto"/>
          </w:tcPr>
          <w:p w14:paraId="5BD251A2"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5.034.609</w:t>
            </w:r>
          </w:p>
        </w:tc>
        <w:tc>
          <w:tcPr>
            <w:tcW w:w="1041" w:type="dxa"/>
            <w:shd w:val="clear" w:color="auto" w:fill="auto"/>
          </w:tcPr>
          <w:p w14:paraId="2E92A538"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5.034.609</w:t>
            </w:r>
          </w:p>
        </w:tc>
        <w:tc>
          <w:tcPr>
            <w:tcW w:w="1053" w:type="dxa"/>
            <w:shd w:val="clear" w:color="auto" w:fill="auto"/>
          </w:tcPr>
          <w:p w14:paraId="4AD9285D" w14:textId="77777777" w:rsidR="003F262C" w:rsidRPr="003528D3" w:rsidRDefault="003F262C" w:rsidP="00874B2D">
            <w:pPr>
              <w:jc w:val="center"/>
              <w:rPr>
                <w:rFonts w:eastAsia="Calibri"/>
                <w:b/>
                <w:bCs/>
                <w:sz w:val="16"/>
                <w:szCs w:val="16"/>
                <w:lang w:val="es-CO"/>
              </w:rPr>
            </w:pPr>
            <w:r>
              <w:rPr>
                <w:rFonts w:eastAsia="Calibri"/>
                <w:b/>
                <w:bCs/>
                <w:sz w:val="16"/>
                <w:szCs w:val="16"/>
                <w:lang w:val="es-CO"/>
              </w:rPr>
              <w:t>100,00%</w:t>
            </w:r>
          </w:p>
        </w:tc>
        <w:tc>
          <w:tcPr>
            <w:tcW w:w="1007" w:type="dxa"/>
            <w:shd w:val="clear" w:color="auto" w:fill="auto"/>
          </w:tcPr>
          <w:p w14:paraId="07EE5B85" w14:textId="77777777" w:rsidR="003F262C" w:rsidRPr="003528D3" w:rsidRDefault="003F262C" w:rsidP="00874B2D">
            <w:pPr>
              <w:jc w:val="center"/>
              <w:rPr>
                <w:rFonts w:eastAsia="Calibri"/>
                <w:b/>
                <w:bCs/>
                <w:sz w:val="16"/>
                <w:szCs w:val="16"/>
                <w:lang w:val="es-CO"/>
              </w:rPr>
            </w:pPr>
            <w:r>
              <w:rPr>
                <w:rFonts w:eastAsia="Calibri"/>
                <w:b/>
                <w:bCs/>
                <w:sz w:val="16"/>
                <w:szCs w:val="16"/>
                <w:lang w:val="es-CO"/>
              </w:rPr>
              <w:t>70,14%</w:t>
            </w:r>
          </w:p>
        </w:tc>
        <w:tc>
          <w:tcPr>
            <w:tcW w:w="713" w:type="dxa"/>
            <w:shd w:val="clear" w:color="auto" w:fill="auto"/>
          </w:tcPr>
          <w:p w14:paraId="5E39A7B9" w14:textId="77777777" w:rsidR="003F262C" w:rsidRPr="003528D3" w:rsidRDefault="003F262C" w:rsidP="00874B2D">
            <w:pPr>
              <w:jc w:val="center"/>
              <w:rPr>
                <w:rFonts w:eastAsia="Calibri"/>
                <w:b/>
                <w:bCs/>
                <w:sz w:val="16"/>
                <w:szCs w:val="16"/>
                <w:lang w:val="es-CO"/>
              </w:rPr>
            </w:pPr>
            <w:r>
              <w:rPr>
                <w:rFonts w:eastAsia="Calibri"/>
                <w:b/>
                <w:bCs/>
                <w:sz w:val="16"/>
                <w:szCs w:val="16"/>
                <w:lang w:val="es-CO"/>
              </w:rPr>
              <w:t>70,14%</w:t>
            </w:r>
          </w:p>
        </w:tc>
      </w:tr>
      <w:tr w:rsidR="003F262C" w:rsidRPr="00B54567" w14:paraId="6AC593A5" w14:textId="77777777" w:rsidTr="004161A0">
        <w:tc>
          <w:tcPr>
            <w:tcW w:w="2202" w:type="dxa"/>
            <w:shd w:val="clear" w:color="auto" w:fill="auto"/>
          </w:tcPr>
          <w:p w14:paraId="27D32E7E" w14:textId="77777777" w:rsidR="003F262C" w:rsidRPr="00B54567" w:rsidRDefault="003F262C" w:rsidP="00874B2D">
            <w:pPr>
              <w:jc w:val="center"/>
              <w:rPr>
                <w:rFonts w:eastAsia="Calibri"/>
                <w:b/>
                <w:sz w:val="16"/>
                <w:szCs w:val="16"/>
                <w:lang w:val="es-CO"/>
              </w:rPr>
            </w:pPr>
            <w:r w:rsidRPr="00B54567">
              <w:rPr>
                <w:rFonts w:eastAsia="Calibri"/>
                <w:b/>
                <w:sz w:val="16"/>
                <w:szCs w:val="16"/>
                <w:lang w:val="es-CO"/>
              </w:rPr>
              <w:lastRenderedPageBreak/>
              <w:t>TOTAL PRESUPUESTO</w:t>
            </w:r>
          </w:p>
        </w:tc>
        <w:tc>
          <w:tcPr>
            <w:tcW w:w="1026" w:type="dxa"/>
            <w:shd w:val="clear" w:color="auto" w:fill="auto"/>
          </w:tcPr>
          <w:p w14:paraId="6BAB5F07"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10.840.756</w:t>
            </w:r>
          </w:p>
        </w:tc>
        <w:tc>
          <w:tcPr>
            <w:tcW w:w="1517" w:type="dxa"/>
            <w:shd w:val="clear" w:color="auto" w:fill="auto"/>
          </w:tcPr>
          <w:p w14:paraId="286985C8"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10.815.416</w:t>
            </w:r>
          </w:p>
        </w:tc>
        <w:tc>
          <w:tcPr>
            <w:tcW w:w="1364" w:type="dxa"/>
            <w:shd w:val="clear" w:color="auto" w:fill="auto"/>
          </w:tcPr>
          <w:p w14:paraId="733E1568"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8.672.817</w:t>
            </w:r>
          </w:p>
        </w:tc>
        <w:tc>
          <w:tcPr>
            <w:tcW w:w="1041" w:type="dxa"/>
            <w:shd w:val="clear" w:color="auto" w:fill="auto"/>
          </w:tcPr>
          <w:p w14:paraId="2FC82920" w14:textId="77777777" w:rsidR="003F262C" w:rsidRPr="003528D3" w:rsidRDefault="003F262C" w:rsidP="00874B2D">
            <w:pPr>
              <w:jc w:val="right"/>
              <w:rPr>
                <w:rFonts w:eastAsia="Calibri"/>
                <w:b/>
                <w:bCs/>
                <w:sz w:val="16"/>
                <w:szCs w:val="16"/>
                <w:lang w:val="es-CO"/>
              </w:rPr>
            </w:pPr>
            <w:r>
              <w:rPr>
                <w:rFonts w:eastAsia="Calibri"/>
                <w:b/>
                <w:bCs/>
                <w:sz w:val="16"/>
                <w:szCs w:val="16"/>
                <w:lang w:val="es-CO"/>
              </w:rPr>
              <w:t>8.672.817</w:t>
            </w:r>
          </w:p>
        </w:tc>
        <w:tc>
          <w:tcPr>
            <w:tcW w:w="1053" w:type="dxa"/>
            <w:shd w:val="clear" w:color="auto" w:fill="auto"/>
          </w:tcPr>
          <w:p w14:paraId="2CDE6B4C" w14:textId="77777777" w:rsidR="003F262C" w:rsidRPr="003528D3" w:rsidRDefault="003F262C" w:rsidP="00874B2D">
            <w:pPr>
              <w:jc w:val="center"/>
              <w:rPr>
                <w:rFonts w:eastAsia="Calibri"/>
                <w:b/>
                <w:bCs/>
                <w:sz w:val="16"/>
                <w:szCs w:val="16"/>
                <w:u w:val="single"/>
                <w:lang w:val="es-CO"/>
              </w:rPr>
            </w:pPr>
            <w:r>
              <w:rPr>
                <w:rFonts w:eastAsia="Calibri"/>
                <w:b/>
                <w:bCs/>
                <w:sz w:val="16"/>
                <w:szCs w:val="16"/>
                <w:u w:val="single"/>
                <w:lang w:val="es-CO"/>
              </w:rPr>
              <w:t>99,76</w:t>
            </w:r>
            <w:r w:rsidRPr="003528D3">
              <w:rPr>
                <w:rFonts w:eastAsia="Calibri"/>
                <w:b/>
                <w:bCs/>
                <w:sz w:val="16"/>
                <w:szCs w:val="16"/>
                <w:u w:val="single"/>
                <w:lang w:val="es-CO"/>
              </w:rPr>
              <w:t>%</w:t>
            </w:r>
          </w:p>
        </w:tc>
        <w:tc>
          <w:tcPr>
            <w:tcW w:w="1007" w:type="dxa"/>
            <w:shd w:val="clear" w:color="auto" w:fill="auto"/>
          </w:tcPr>
          <w:p w14:paraId="6BC6FEB3" w14:textId="77777777" w:rsidR="003F262C" w:rsidRPr="003528D3" w:rsidRDefault="003F262C" w:rsidP="00874B2D">
            <w:pPr>
              <w:jc w:val="center"/>
              <w:rPr>
                <w:rFonts w:eastAsia="Calibri"/>
                <w:b/>
                <w:bCs/>
                <w:sz w:val="16"/>
                <w:szCs w:val="16"/>
                <w:u w:val="single"/>
                <w:lang w:val="es-CO"/>
              </w:rPr>
            </w:pPr>
            <w:r>
              <w:rPr>
                <w:rFonts w:eastAsia="Calibri"/>
                <w:b/>
                <w:bCs/>
                <w:sz w:val="16"/>
                <w:szCs w:val="16"/>
                <w:u w:val="single"/>
                <w:lang w:val="es-CO"/>
              </w:rPr>
              <w:t>80,18</w:t>
            </w:r>
            <w:r w:rsidRPr="003528D3">
              <w:rPr>
                <w:rFonts w:eastAsia="Calibri"/>
                <w:b/>
                <w:bCs/>
                <w:sz w:val="16"/>
                <w:szCs w:val="16"/>
                <w:u w:val="single"/>
                <w:lang w:val="es-CO"/>
              </w:rPr>
              <w:t>%</w:t>
            </w:r>
          </w:p>
        </w:tc>
        <w:tc>
          <w:tcPr>
            <w:tcW w:w="713" w:type="dxa"/>
            <w:shd w:val="clear" w:color="auto" w:fill="auto"/>
          </w:tcPr>
          <w:p w14:paraId="4C260CCB" w14:textId="77777777" w:rsidR="003F262C" w:rsidRPr="003528D3" w:rsidRDefault="003F262C" w:rsidP="00874B2D">
            <w:pPr>
              <w:jc w:val="center"/>
              <w:rPr>
                <w:rFonts w:eastAsia="Calibri"/>
                <w:b/>
                <w:bCs/>
                <w:sz w:val="16"/>
                <w:szCs w:val="16"/>
                <w:u w:val="single"/>
                <w:lang w:val="es-CO"/>
              </w:rPr>
            </w:pPr>
            <w:r>
              <w:rPr>
                <w:rFonts w:eastAsia="Calibri"/>
                <w:b/>
                <w:bCs/>
                <w:sz w:val="16"/>
                <w:szCs w:val="16"/>
                <w:u w:val="single"/>
                <w:lang w:val="es-CO"/>
              </w:rPr>
              <w:t>80,00</w:t>
            </w:r>
            <w:r w:rsidRPr="003528D3">
              <w:rPr>
                <w:rFonts w:eastAsia="Calibri"/>
                <w:b/>
                <w:bCs/>
                <w:sz w:val="16"/>
                <w:szCs w:val="16"/>
                <w:u w:val="single"/>
                <w:lang w:val="es-CO"/>
              </w:rPr>
              <w:t>%</w:t>
            </w:r>
          </w:p>
        </w:tc>
      </w:tr>
    </w:tbl>
    <w:p w14:paraId="38BE2138" w14:textId="77777777" w:rsidR="003F262C" w:rsidRPr="00B54567" w:rsidRDefault="003F262C" w:rsidP="003F262C">
      <w:pPr>
        <w:pStyle w:val="Prrafodelista"/>
        <w:ind w:left="-142"/>
        <w:rPr>
          <w:b/>
          <w:sz w:val="24"/>
        </w:rPr>
      </w:pPr>
    </w:p>
    <w:p w14:paraId="710D39FB" w14:textId="77777777" w:rsidR="003F262C" w:rsidRPr="00B54567" w:rsidRDefault="003F262C" w:rsidP="003F262C">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23764DD1" w14:textId="77777777" w:rsidR="003F262C" w:rsidRPr="00B54567" w:rsidRDefault="003F262C" w:rsidP="003F262C">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3F262C" w:rsidRPr="00B54567" w14:paraId="73C8D69C" w14:textId="77777777" w:rsidTr="004161A0">
        <w:tc>
          <w:tcPr>
            <w:tcW w:w="4111" w:type="dxa"/>
          </w:tcPr>
          <w:p w14:paraId="0C9419AE" w14:textId="77777777" w:rsidR="003F262C" w:rsidRPr="00B54567" w:rsidRDefault="003F262C" w:rsidP="00874B2D">
            <w:pPr>
              <w:ind w:left="1169" w:right="-1440"/>
              <w:rPr>
                <w:b/>
                <w:sz w:val="18"/>
                <w:szCs w:val="18"/>
                <w:lang w:val="es-ES_tradnl"/>
              </w:rPr>
            </w:pPr>
            <w:r w:rsidRPr="00B54567">
              <w:rPr>
                <w:b/>
                <w:sz w:val="18"/>
                <w:szCs w:val="18"/>
                <w:lang w:val="es-ES_tradnl"/>
              </w:rPr>
              <w:t>TIPO DE GASTO</w:t>
            </w:r>
          </w:p>
        </w:tc>
        <w:tc>
          <w:tcPr>
            <w:tcW w:w="1843" w:type="dxa"/>
          </w:tcPr>
          <w:p w14:paraId="28A9D804" w14:textId="77777777" w:rsidR="003F262C" w:rsidRPr="00B54567" w:rsidRDefault="003F262C" w:rsidP="00874B2D">
            <w:pPr>
              <w:jc w:val="center"/>
              <w:rPr>
                <w:b/>
                <w:sz w:val="18"/>
                <w:szCs w:val="18"/>
                <w:lang w:val="es-ES_tradnl"/>
              </w:rPr>
            </w:pPr>
            <w:r w:rsidRPr="00B54567">
              <w:rPr>
                <w:b/>
                <w:sz w:val="18"/>
                <w:szCs w:val="18"/>
                <w:lang w:val="es-ES_tradnl"/>
              </w:rPr>
              <w:t>APROPIACIÓN</w:t>
            </w:r>
          </w:p>
          <w:p w14:paraId="16D0E6F3" w14:textId="77777777" w:rsidR="003F262C" w:rsidRPr="00B54567" w:rsidRDefault="003F262C" w:rsidP="00874B2D">
            <w:pPr>
              <w:jc w:val="center"/>
              <w:rPr>
                <w:b/>
                <w:sz w:val="18"/>
                <w:szCs w:val="18"/>
                <w:lang w:val="es-ES_tradnl"/>
              </w:rPr>
            </w:pPr>
            <w:r w:rsidRPr="00B54567">
              <w:rPr>
                <w:b/>
                <w:sz w:val="18"/>
                <w:szCs w:val="18"/>
                <w:lang w:val="es-ES_tradnl"/>
              </w:rPr>
              <w:t>DEFINITIVA</w:t>
            </w:r>
          </w:p>
          <w:p w14:paraId="6738B56B" w14:textId="77777777" w:rsidR="003F262C" w:rsidRPr="00B54567" w:rsidRDefault="003F262C" w:rsidP="00874B2D">
            <w:pPr>
              <w:jc w:val="center"/>
              <w:rPr>
                <w:b/>
                <w:sz w:val="18"/>
                <w:szCs w:val="18"/>
                <w:lang w:val="es-ES_tradnl"/>
              </w:rPr>
            </w:pPr>
            <w:r w:rsidRPr="00B54567">
              <w:rPr>
                <w:b/>
                <w:sz w:val="18"/>
                <w:szCs w:val="18"/>
                <w:lang w:val="es-ES_tradnl"/>
              </w:rPr>
              <w:t>(1)</w:t>
            </w:r>
          </w:p>
          <w:p w14:paraId="0594AC1B" w14:textId="77777777" w:rsidR="003F262C" w:rsidRPr="00B54567" w:rsidRDefault="003F262C" w:rsidP="00874B2D">
            <w:pPr>
              <w:jc w:val="center"/>
              <w:rPr>
                <w:b/>
                <w:sz w:val="18"/>
                <w:szCs w:val="18"/>
                <w:lang w:val="es-ES_tradnl"/>
              </w:rPr>
            </w:pPr>
          </w:p>
        </w:tc>
        <w:tc>
          <w:tcPr>
            <w:tcW w:w="1984" w:type="dxa"/>
          </w:tcPr>
          <w:p w14:paraId="339B404E" w14:textId="77777777" w:rsidR="003F262C" w:rsidRPr="00B54567" w:rsidRDefault="003F262C" w:rsidP="00874B2D">
            <w:pPr>
              <w:ind w:left="145" w:right="184"/>
              <w:jc w:val="center"/>
              <w:rPr>
                <w:b/>
                <w:sz w:val="18"/>
                <w:szCs w:val="18"/>
                <w:lang w:val="es-ES_tradnl"/>
              </w:rPr>
            </w:pPr>
            <w:r w:rsidRPr="00B54567">
              <w:rPr>
                <w:b/>
                <w:sz w:val="18"/>
                <w:szCs w:val="18"/>
                <w:lang w:val="es-ES_tradnl"/>
              </w:rPr>
              <w:t>EJECUCIÓN</w:t>
            </w:r>
          </w:p>
          <w:p w14:paraId="65FEC886" w14:textId="77777777" w:rsidR="003F262C" w:rsidRPr="00B54567" w:rsidRDefault="003F262C" w:rsidP="00874B2D">
            <w:pPr>
              <w:ind w:right="34"/>
              <w:jc w:val="center"/>
              <w:rPr>
                <w:b/>
                <w:sz w:val="18"/>
                <w:szCs w:val="18"/>
                <w:lang w:val="es-ES_tradnl"/>
              </w:rPr>
            </w:pPr>
            <w:r w:rsidRPr="00B54567">
              <w:rPr>
                <w:b/>
                <w:sz w:val="18"/>
                <w:szCs w:val="18"/>
                <w:lang w:val="es-ES_tradnl"/>
              </w:rPr>
              <w:t>COMPROMISOS</w:t>
            </w:r>
          </w:p>
          <w:p w14:paraId="7A5FB4DD" w14:textId="77777777" w:rsidR="003F262C" w:rsidRPr="00B54567" w:rsidRDefault="003F262C" w:rsidP="00874B2D">
            <w:pPr>
              <w:ind w:right="34"/>
              <w:jc w:val="center"/>
              <w:rPr>
                <w:b/>
                <w:sz w:val="18"/>
                <w:szCs w:val="18"/>
                <w:lang w:val="es-ES_tradnl"/>
              </w:rPr>
            </w:pPr>
            <w:r w:rsidRPr="00B54567">
              <w:rPr>
                <w:b/>
                <w:sz w:val="18"/>
                <w:szCs w:val="18"/>
                <w:lang w:val="es-ES_tradnl"/>
              </w:rPr>
              <w:t>(2)</w:t>
            </w:r>
          </w:p>
        </w:tc>
        <w:tc>
          <w:tcPr>
            <w:tcW w:w="1985" w:type="dxa"/>
          </w:tcPr>
          <w:p w14:paraId="44AA699C" w14:textId="77777777" w:rsidR="003F262C" w:rsidRPr="00B54567" w:rsidRDefault="003F262C" w:rsidP="00874B2D">
            <w:pPr>
              <w:ind w:left="25" w:right="34"/>
              <w:jc w:val="center"/>
              <w:rPr>
                <w:b/>
                <w:sz w:val="18"/>
                <w:szCs w:val="18"/>
                <w:lang w:val="es-ES_tradnl"/>
              </w:rPr>
            </w:pPr>
            <w:r w:rsidRPr="00B54567">
              <w:rPr>
                <w:b/>
                <w:sz w:val="18"/>
                <w:szCs w:val="18"/>
                <w:lang w:val="es-ES_tradnl"/>
              </w:rPr>
              <w:t>PÉRDIDAS DE</w:t>
            </w:r>
          </w:p>
          <w:p w14:paraId="58A27218" w14:textId="77777777" w:rsidR="003F262C" w:rsidRPr="00B54567" w:rsidRDefault="003F262C" w:rsidP="00874B2D">
            <w:pPr>
              <w:ind w:right="34"/>
              <w:jc w:val="center"/>
              <w:rPr>
                <w:b/>
                <w:sz w:val="18"/>
                <w:szCs w:val="18"/>
                <w:lang w:val="es-ES_tradnl"/>
              </w:rPr>
            </w:pPr>
            <w:r w:rsidRPr="00B54567">
              <w:rPr>
                <w:b/>
                <w:sz w:val="18"/>
                <w:szCs w:val="18"/>
                <w:lang w:val="es-ES_tradnl"/>
              </w:rPr>
              <w:t>APROPIACIÓN</w:t>
            </w:r>
          </w:p>
          <w:p w14:paraId="6AFFD630" w14:textId="77777777" w:rsidR="003F262C" w:rsidRPr="00B54567" w:rsidRDefault="003F262C" w:rsidP="00874B2D">
            <w:pPr>
              <w:ind w:right="34"/>
              <w:jc w:val="center"/>
              <w:rPr>
                <w:b/>
                <w:sz w:val="18"/>
                <w:szCs w:val="18"/>
                <w:lang w:val="es-ES_tradnl"/>
              </w:rPr>
            </w:pPr>
            <w:r w:rsidRPr="00B54567">
              <w:rPr>
                <w:b/>
                <w:sz w:val="18"/>
                <w:szCs w:val="18"/>
                <w:lang w:val="es-ES_tradnl"/>
              </w:rPr>
              <w:t>3 = (1-2)</w:t>
            </w:r>
          </w:p>
        </w:tc>
      </w:tr>
      <w:tr w:rsidR="003F262C" w:rsidRPr="00B54567" w14:paraId="269E868C" w14:textId="77777777" w:rsidTr="004161A0">
        <w:tc>
          <w:tcPr>
            <w:tcW w:w="4111" w:type="dxa"/>
          </w:tcPr>
          <w:p w14:paraId="7ADE2384" w14:textId="77777777" w:rsidR="003F262C" w:rsidRPr="00B54567" w:rsidRDefault="003F262C" w:rsidP="00874B2D">
            <w:pPr>
              <w:ind w:right="-1440"/>
              <w:jc w:val="both"/>
              <w:rPr>
                <w:b/>
                <w:sz w:val="16"/>
                <w:szCs w:val="16"/>
                <w:lang w:val="es-ES_tradnl"/>
              </w:rPr>
            </w:pPr>
            <w:r w:rsidRPr="00B54567">
              <w:rPr>
                <w:b/>
                <w:sz w:val="16"/>
                <w:szCs w:val="16"/>
                <w:lang w:val="es-ES_tradnl"/>
              </w:rPr>
              <w:t>FUNCIONAMIENTO</w:t>
            </w:r>
          </w:p>
        </w:tc>
        <w:tc>
          <w:tcPr>
            <w:tcW w:w="1843" w:type="dxa"/>
          </w:tcPr>
          <w:p w14:paraId="3705811B" w14:textId="77777777" w:rsidR="003F262C" w:rsidRPr="00B54567" w:rsidRDefault="003F262C" w:rsidP="00874B2D">
            <w:pPr>
              <w:pStyle w:val="Prrafodelista"/>
              <w:ind w:left="0"/>
              <w:jc w:val="right"/>
              <w:rPr>
                <w:b/>
                <w:sz w:val="16"/>
                <w:szCs w:val="16"/>
              </w:rPr>
            </w:pPr>
            <w:r>
              <w:rPr>
                <w:rFonts w:eastAsia="Calibri"/>
                <w:b/>
                <w:bCs/>
                <w:sz w:val="16"/>
                <w:szCs w:val="16"/>
                <w:lang w:val="es-CO"/>
              </w:rPr>
              <w:t>3.663.548</w:t>
            </w:r>
          </w:p>
        </w:tc>
        <w:tc>
          <w:tcPr>
            <w:tcW w:w="1984" w:type="dxa"/>
          </w:tcPr>
          <w:p w14:paraId="6936AFEA" w14:textId="77777777" w:rsidR="003F262C" w:rsidRPr="00B54567" w:rsidRDefault="003F262C" w:rsidP="00874B2D">
            <w:pPr>
              <w:pStyle w:val="Prrafodelista"/>
              <w:ind w:left="0"/>
              <w:jc w:val="right"/>
              <w:rPr>
                <w:b/>
                <w:sz w:val="16"/>
                <w:szCs w:val="16"/>
              </w:rPr>
            </w:pPr>
            <w:r>
              <w:rPr>
                <w:rFonts w:eastAsia="Calibri"/>
                <w:b/>
                <w:bCs/>
                <w:sz w:val="16"/>
                <w:szCs w:val="16"/>
                <w:lang w:val="es-CO"/>
              </w:rPr>
              <w:t>3.638.207</w:t>
            </w:r>
          </w:p>
        </w:tc>
        <w:tc>
          <w:tcPr>
            <w:tcW w:w="1985" w:type="dxa"/>
          </w:tcPr>
          <w:p w14:paraId="72078C4E" w14:textId="77777777" w:rsidR="003F262C" w:rsidRPr="00B54567" w:rsidRDefault="003F262C" w:rsidP="00874B2D">
            <w:pPr>
              <w:pStyle w:val="Prrafodelista"/>
              <w:ind w:left="0"/>
              <w:jc w:val="right"/>
              <w:rPr>
                <w:b/>
                <w:sz w:val="16"/>
                <w:szCs w:val="16"/>
              </w:rPr>
            </w:pPr>
            <w:r>
              <w:rPr>
                <w:b/>
                <w:sz w:val="16"/>
                <w:szCs w:val="16"/>
              </w:rPr>
              <w:t>25.342</w:t>
            </w:r>
          </w:p>
        </w:tc>
      </w:tr>
      <w:tr w:rsidR="003F262C" w:rsidRPr="00B54567" w14:paraId="03D1579F" w14:textId="77777777" w:rsidTr="004161A0">
        <w:tc>
          <w:tcPr>
            <w:tcW w:w="4111" w:type="dxa"/>
          </w:tcPr>
          <w:p w14:paraId="2A9C663A" w14:textId="77777777" w:rsidR="003F262C" w:rsidRPr="00B54567" w:rsidRDefault="003F262C" w:rsidP="00874B2D">
            <w:pPr>
              <w:ind w:right="-1440"/>
              <w:jc w:val="both"/>
              <w:rPr>
                <w:sz w:val="16"/>
                <w:szCs w:val="16"/>
                <w:lang w:val="es-ES_tradnl"/>
              </w:rPr>
            </w:pPr>
            <w:r w:rsidRPr="00B54567">
              <w:rPr>
                <w:sz w:val="16"/>
                <w:szCs w:val="16"/>
                <w:lang w:val="es-ES_tradnl"/>
              </w:rPr>
              <w:t>Gastos de personal</w:t>
            </w:r>
          </w:p>
        </w:tc>
        <w:tc>
          <w:tcPr>
            <w:tcW w:w="1843" w:type="dxa"/>
          </w:tcPr>
          <w:p w14:paraId="4D0A8FD8" w14:textId="77777777" w:rsidR="003F262C" w:rsidRPr="00B54567" w:rsidRDefault="003F262C" w:rsidP="00874B2D">
            <w:pPr>
              <w:pStyle w:val="Prrafodelista"/>
              <w:ind w:left="0"/>
              <w:jc w:val="right"/>
              <w:rPr>
                <w:sz w:val="16"/>
                <w:szCs w:val="16"/>
              </w:rPr>
            </w:pPr>
            <w:r>
              <w:rPr>
                <w:rFonts w:eastAsia="Calibri"/>
                <w:sz w:val="16"/>
                <w:szCs w:val="16"/>
                <w:lang w:val="es-CO"/>
              </w:rPr>
              <w:t>3.442.434</w:t>
            </w:r>
          </w:p>
        </w:tc>
        <w:tc>
          <w:tcPr>
            <w:tcW w:w="1984" w:type="dxa"/>
          </w:tcPr>
          <w:p w14:paraId="293D23F7" w14:textId="77777777" w:rsidR="003F262C" w:rsidRPr="00B54567" w:rsidRDefault="003F262C" w:rsidP="00874B2D">
            <w:pPr>
              <w:pStyle w:val="Prrafodelista"/>
              <w:ind w:left="0"/>
              <w:jc w:val="right"/>
              <w:rPr>
                <w:sz w:val="16"/>
                <w:szCs w:val="16"/>
              </w:rPr>
            </w:pPr>
            <w:r>
              <w:rPr>
                <w:rFonts w:eastAsia="Calibri"/>
                <w:sz w:val="16"/>
                <w:szCs w:val="16"/>
                <w:lang w:val="es-CO"/>
              </w:rPr>
              <w:t>3.442.325</w:t>
            </w:r>
          </w:p>
        </w:tc>
        <w:tc>
          <w:tcPr>
            <w:tcW w:w="1985" w:type="dxa"/>
          </w:tcPr>
          <w:p w14:paraId="2999940C" w14:textId="77777777" w:rsidR="003F262C" w:rsidRPr="00B54567" w:rsidRDefault="003F262C" w:rsidP="00874B2D">
            <w:pPr>
              <w:pStyle w:val="Prrafodelista"/>
              <w:ind w:left="0"/>
              <w:jc w:val="right"/>
              <w:rPr>
                <w:sz w:val="16"/>
                <w:szCs w:val="16"/>
              </w:rPr>
            </w:pPr>
            <w:r>
              <w:rPr>
                <w:sz w:val="16"/>
                <w:szCs w:val="16"/>
              </w:rPr>
              <w:t>109</w:t>
            </w:r>
          </w:p>
        </w:tc>
      </w:tr>
      <w:tr w:rsidR="003F262C" w:rsidRPr="00B54567" w14:paraId="2ED1E96C" w14:textId="77777777" w:rsidTr="004161A0">
        <w:tc>
          <w:tcPr>
            <w:tcW w:w="4111" w:type="dxa"/>
          </w:tcPr>
          <w:p w14:paraId="111B1846" w14:textId="77777777" w:rsidR="003F262C" w:rsidRPr="00B54567" w:rsidRDefault="003F262C"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Pr>
          <w:p w14:paraId="577F0108" w14:textId="77777777" w:rsidR="003F262C" w:rsidRPr="00B54567" w:rsidRDefault="003F262C" w:rsidP="00874B2D">
            <w:pPr>
              <w:pStyle w:val="Prrafodelista"/>
              <w:ind w:left="0"/>
              <w:jc w:val="right"/>
              <w:rPr>
                <w:sz w:val="16"/>
                <w:szCs w:val="16"/>
              </w:rPr>
            </w:pPr>
            <w:r>
              <w:rPr>
                <w:rFonts w:eastAsia="Calibri"/>
                <w:sz w:val="16"/>
                <w:szCs w:val="16"/>
                <w:lang w:val="es-CO"/>
              </w:rPr>
              <w:t>102.658</w:t>
            </w:r>
          </w:p>
        </w:tc>
        <w:tc>
          <w:tcPr>
            <w:tcW w:w="1984" w:type="dxa"/>
          </w:tcPr>
          <w:p w14:paraId="3E577450" w14:textId="77777777" w:rsidR="003F262C" w:rsidRPr="00B54567" w:rsidRDefault="003F262C" w:rsidP="00874B2D">
            <w:pPr>
              <w:pStyle w:val="Prrafodelista"/>
              <w:ind w:left="0"/>
              <w:jc w:val="right"/>
              <w:rPr>
                <w:sz w:val="16"/>
                <w:szCs w:val="16"/>
              </w:rPr>
            </w:pPr>
            <w:r>
              <w:rPr>
                <w:rFonts w:eastAsia="Calibri"/>
                <w:sz w:val="16"/>
                <w:szCs w:val="16"/>
                <w:lang w:val="es-CO"/>
              </w:rPr>
              <w:t>99.276</w:t>
            </w:r>
          </w:p>
        </w:tc>
        <w:tc>
          <w:tcPr>
            <w:tcW w:w="1985" w:type="dxa"/>
          </w:tcPr>
          <w:p w14:paraId="3C15E3D3" w14:textId="77777777" w:rsidR="003F262C" w:rsidRPr="00B54567" w:rsidRDefault="003F262C" w:rsidP="00874B2D">
            <w:pPr>
              <w:pStyle w:val="Prrafodelista"/>
              <w:ind w:left="0"/>
              <w:jc w:val="right"/>
              <w:rPr>
                <w:sz w:val="16"/>
                <w:szCs w:val="16"/>
              </w:rPr>
            </w:pPr>
            <w:r>
              <w:rPr>
                <w:sz w:val="16"/>
                <w:szCs w:val="16"/>
              </w:rPr>
              <w:t>3.382</w:t>
            </w:r>
          </w:p>
        </w:tc>
      </w:tr>
      <w:tr w:rsidR="003F262C" w:rsidRPr="00B54567" w14:paraId="3EE0093B" w14:textId="77777777" w:rsidTr="004161A0">
        <w:tc>
          <w:tcPr>
            <w:tcW w:w="4111" w:type="dxa"/>
          </w:tcPr>
          <w:p w14:paraId="45F4B0EC" w14:textId="77777777" w:rsidR="003F262C" w:rsidRPr="00B54567" w:rsidRDefault="003F262C" w:rsidP="00874B2D">
            <w:pPr>
              <w:ind w:right="-1440"/>
              <w:jc w:val="both"/>
              <w:rPr>
                <w:sz w:val="16"/>
                <w:szCs w:val="16"/>
                <w:lang w:val="es-ES_tradnl"/>
              </w:rPr>
            </w:pPr>
            <w:r w:rsidRPr="00B54567">
              <w:rPr>
                <w:sz w:val="16"/>
                <w:szCs w:val="16"/>
                <w:lang w:val="es-ES_tradnl"/>
              </w:rPr>
              <w:t>Transferencias</w:t>
            </w:r>
          </w:p>
        </w:tc>
        <w:tc>
          <w:tcPr>
            <w:tcW w:w="1843" w:type="dxa"/>
          </w:tcPr>
          <w:p w14:paraId="57341BA9" w14:textId="77777777" w:rsidR="003F262C" w:rsidRPr="00B54567" w:rsidRDefault="003F262C" w:rsidP="00874B2D">
            <w:pPr>
              <w:pStyle w:val="Prrafodelista"/>
              <w:ind w:left="0"/>
              <w:jc w:val="right"/>
              <w:rPr>
                <w:sz w:val="16"/>
                <w:szCs w:val="16"/>
              </w:rPr>
            </w:pPr>
            <w:r>
              <w:rPr>
                <w:rFonts w:eastAsia="Calibri"/>
                <w:sz w:val="16"/>
                <w:szCs w:val="16"/>
                <w:lang w:val="es-CO"/>
              </w:rPr>
              <w:t>91.811</w:t>
            </w:r>
          </w:p>
        </w:tc>
        <w:tc>
          <w:tcPr>
            <w:tcW w:w="1984" w:type="dxa"/>
          </w:tcPr>
          <w:p w14:paraId="0515F8A4" w14:textId="77777777" w:rsidR="003F262C" w:rsidRPr="00B54567" w:rsidRDefault="003F262C" w:rsidP="00874B2D">
            <w:pPr>
              <w:pStyle w:val="Prrafodelista"/>
              <w:ind w:left="0"/>
              <w:jc w:val="right"/>
              <w:rPr>
                <w:sz w:val="16"/>
                <w:szCs w:val="16"/>
              </w:rPr>
            </w:pPr>
            <w:r>
              <w:rPr>
                <w:rFonts w:eastAsia="Calibri"/>
                <w:sz w:val="16"/>
                <w:szCs w:val="16"/>
                <w:lang w:val="es-CO"/>
              </w:rPr>
              <w:t>91.811</w:t>
            </w:r>
          </w:p>
        </w:tc>
        <w:tc>
          <w:tcPr>
            <w:tcW w:w="1985" w:type="dxa"/>
          </w:tcPr>
          <w:p w14:paraId="36F061AD" w14:textId="77777777" w:rsidR="003F262C" w:rsidRPr="00B54567" w:rsidRDefault="003F262C" w:rsidP="00874B2D">
            <w:pPr>
              <w:pStyle w:val="Prrafodelista"/>
              <w:ind w:left="0"/>
              <w:jc w:val="right"/>
              <w:rPr>
                <w:sz w:val="16"/>
                <w:szCs w:val="16"/>
              </w:rPr>
            </w:pPr>
            <w:r>
              <w:rPr>
                <w:sz w:val="16"/>
                <w:szCs w:val="16"/>
              </w:rPr>
              <w:t>0</w:t>
            </w:r>
          </w:p>
        </w:tc>
      </w:tr>
      <w:tr w:rsidR="003F262C" w:rsidRPr="00B54567" w14:paraId="34A3F605" w14:textId="77777777" w:rsidTr="004161A0">
        <w:tc>
          <w:tcPr>
            <w:tcW w:w="4111" w:type="dxa"/>
          </w:tcPr>
          <w:p w14:paraId="33CEFF0A" w14:textId="77777777" w:rsidR="003F262C" w:rsidRPr="00B54567" w:rsidRDefault="003F262C" w:rsidP="00874B2D">
            <w:pPr>
              <w:jc w:val="both"/>
              <w:rPr>
                <w:sz w:val="16"/>
                <w:szCs w:val="16"/>
                <w:lang w:val="es-ES_tradnl"/>
              </w:rPr>
            </w:pPr>
            <w:r w:rsidRPr="00B54567">
              <w:rPr>
                <w:rFonts w:eastAsia="Calibri"/>
                <w:sz w:val="16"/>
                <w:szCs w:val="16"/>
              </w:rPr>
              <w:t>Gastos por tributos, multas, sanciones e intereses de mora</w:t>
            </w:r>
          </w:p>
        </w:tc>
        <w:tc>
          <w:tcPr>
            <w:tcW w:w="1843" w:type="dxa"/>
          </w:tcPr>
          <w:p w14:paraId="271AFDF9" w14:textId="77777777" w:rsidR="003F262C" w:rsidRPr="00B54567" w:rsidRDefault="003F262C" w:rsidP="00874B2D">
            <w:pPr>
              <w:pStyle w:val="Prrafodelista"/>
              <w:ind w:left="0"/>
              <w:jc w:val="right"/>
              <w:rPr>
                <w:sz w:val="16"/>
                <w:szCs w:val="16"/>
              </w:rPr>
            </w:pPr>
            <w:r>
              <w:rPr>
                <w:rFonts w:eastAsia="Calibri"/>
                <w:sz w:val="16"/>
                <w:szCs w:val="16"/>
                <w:lang w:val="es-CO"/>
              </w:rPr>
              <w:t>26.645</w:t>
            </w:r>
          </w:p>
        </w:tc>
        <w:tc>
          <w:tcPr>
            <w:tcW w:w="1984" w:type="dxa"/>
          </w:tcPr>
          <w:p w14:paraId="518DFD0B" w14:textId="77777777" w:rsidR="003F262C" w:rsidRPr="00B54567" w:rsidRDefault="003F262C" w:rsidP="00874B2D">
            <w:pPr>
              <w:pStyle w:val="Prrafodelista"/>
              <w:ind w:left="0"/>
              <w:jc w:val="right"/>
              <w:rPr>
                <w:sz w:val="16"/>
                <w:szCs w:val="16"/>
              </w:rPr>
            </w:pPr>
            <w:r>
              <w:rPr>
                <w:rFonts w:eastAsia="Calibri"/>
                <w:sz w:val="16"/>
                <w:szCs w:val="16"/>
                <w:lang w:val="es-CO"/>
              </w:rPr>
              <w:t>4.794</w:t>
            </w:r>
          </w:p>
        </w:tc>
        <w:tc>
          <w:tcPr>
            <w:tcW w:w="1985" w:type="dxa"/>
          </w:tcPr>
          <w:p w14:paraId="4F3162B1" w14:textId="77777777" w:rsidR="003F262C" w:rsidRPr="00B54567" w:rsidRDefault="003F262C" w:rsidP="00874B2D">
            <w:pPr>
              <w:pStyle w:val="Prrafodelista"/>
              <w:ind w:left="0"/>
              <w:jc w:val="right"/>
              <w:rPr>
                <w:sz w:val="16"/>
                <w:szCs w:val="16"/>
              </w:rPr>
            </w:pPr>
            <w:r>
              <w:rPr>
                <w:sz w:val="16"/>
                <w:szCs w:val="16"/>
              </w:rPr>
              <w:t>21.851</w:t>
            </w:r>
          </w:p>
        </w:tc>
      </w:tr>
      <w:tr w:rsidR="003F262C" w:rsidRPr="00B54567" w14:paraId="1F5C987B" w14:textId="77777777" w:rsidTr="004161A0">
        <w:tc>
          <w:tcPr>
            <w:tcW w:w="4111" w:type="dxa"/>
          </w:tcPr>
          <w:p w14:paraId="1121EFDE" w14:textId="77777777" w:rsidR="003F262C" w:rsidRPr="00B54567" w:rsidRDefault="003F262C" w:rsidP="00874B2D">
            <w:pPr>
              <w:ind w:right="-1440"/>
              <w:jc w:val="both"/>
              <w:rPr>
                <w:b/>
                <w:sz w:val="16"/>
                <w:szCs w:val="16"/>
                <w:lang w:val="es-ES_tradnl"/>
              </w:rPr>
            </w:pPr>
            <w:r w:rsidRPr="00B54567">
              <w:rPr>
                <w:b/>
                <w:sz w:val="16"/>
                <w:szCs w:val="16"/>
                <w:lang w:val="es-ES_tradnl"/>
              </w:rPr>
              <w:t>INVERSIÓN</w:t>
            </w:r>
          </w:p>
        </w:tc>
        <w:tc>
          <w:tcPr>
            <w:tcW w:w="1843" w:type="dxa"/>
          </w:tcPr>
          <w:p w14:paraId="5DFBC727" w14:textId="77777777" w:rsidR="003F262C" w:rsidRPr="00B54567" w:rsidRDefault="003F262C" w:rsidP="00874B2D">
            <w:pPr>
              <w:pStyle w:val="Prrafodelista"/>
              <w:ind w:left="0"/>
              <w:jc w:val="right"/>
              <w:rPr>
                <w:b/>
                <w:sz w:val="16"/>
                <w:szCs w:val="16"/>
              </w:rPr>
            </w:pPr>
            <w:r>
              <w:rPr>
                <w:rFonts w:eastAsia="Calibri"/>
                <w:b/>
                <w:bCs/>
                <w:sz w:val="16"/>
                <w:szCs w:val="16"/>
                <w:lang w:val="es-CO"/>
              </w:rPr>
              <w:t>7.177.208</w:t>
            </w:r>
          </w:p>
        </w:tc>
        <w:tc>
          <w:tcPr>
            <w:tcW w:w="1984" w:type="dxa"/>
          </w:tcPr>
          <w:p w14:paraId="1F140327" w14:textId="77777777" w:rsidR="003F262C" w:rsidRPr="00B54567" w:rsidRDefault="003F262C" w:rsidP="00874B2D">
            <w:pPr>
              <w:pStyle w:val="Prrafodelista"/>
              <w:ind w:left="0"/>
              <w:jc w:val="right"/>
              <w:rPr>
                <w:b/>
                <w:sz w:val="16"/>
                <w:szCs w:val="16"/>
              </w:rPr>
            </w:pPr>
            <w:r>
              <w:rPr>
                <w:rFonts w:eastAsia="Calibri"/>
                <w:b/>
                <w:bCs/>
                <w:sz w:val="16"/>
                <w:szCs w:val="16"/>
                <w:lang w:val="es-CO"/>
              </w:rPr>
              <w:t>7.177.208</w:t>
            </w:r>
          </w:p>
        </w:tc>
        <w:tc>
          <w:tcPr>
            <w:tcW w:w="1985" w:type="dxa"/>
          </w:tcPr>
          <w:p w14:paraId="5DC9BCCB" w14:textId="77777777" w:rsidR="003F262C" w:rsidRPr="00B54567" w:rsidRDefault="003F262C" w:rsidP="00874B2D">
            <w:pPr>
              <w:pStyle w:val="Prrafodelista"/>
              <w:ind w:left="0"/>
              <w:jc w:val="right"/>
              <w:rPr>
                <w:b/>
                <w:sz w:val="16"/>
                <w:szCs w:val="16"/>
              </w:rPr>
            </w:pPr>
            <w:r>
              <w:rPr>
                <w:b/>
                <w:sz w:val="16"/>
                <w:szCs w:val="16"/>
              </w:rPr>
              <w:t>0</w:t>
            </w:r>
          </w:p>
        </w:tc>
      </w:tr>
      <w:tr w:rsidR="003F262C" w:rsidRPr="00B54567" w14:paraId="6FACF056" w14:textId="77777777" w:rsidTr="004161A0">
        <w:tc>
          <w:tcPr>
            <w:tcW w:w="4111" w:type="dxa"/>
          </w:tcPr>
          <w:p w14:paraId="3E526D44" w14:textId="77777777" w:rsidR="003F262C" w:rsidRPr="00B54567" w:rsidRDefault="003F262C"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Pr>
          <w:p w14:paraId="7B36A796" w14:textId="77777777" w:rsidR="003F262C" w:rsidRPr="00B54567" w:rsidRDefault="003F262C" w:rsidP="00874B2D">
            <w:pPr>
              <w:pStyle w:val="Prrafodelista"/>
              <w:ind w:left="0"/>
              <w:jc w:val="right"/>
              <w:rPr>
                <w:b/>
                <w:sz w:val="16"/>
                <w:szCs w:val="16"/>
              </w:rPr>
            </w:pPr>
            <w:r>
              <w:rPr>
                <w:rFonts w:eastAsia="Calibri"/>
                <w:b/>
                <w:bCs/>
                <w:sz w:val="16"/>
                <w:szCs w:val="16"/>
                <w:lang w:val="es-CO"/>
              </w:rPr>
              <w:t>10.840.756</w:t>
            </w:r>
          </w:p>
        </w:tc>
        <w:tc>
          <w:tcPr>
            <w:tcW w:w="1984" w:type="dxa"/>
          </w:tcPr>
          <w:p w14:paraId="7AC8162E" w14:textId="77777777" w:rsidR="003F262C" w:rsidRPr="00B54567" w:rsidRDefault="003F262C" w:rsidP="00874B2D">
            <w:pPr>
              <w:pStyle w:val="Prrafodelista"/>
              <w:ind w:left="0"/>
              <w:jc w:val="right"/>
              <w:rPr>
                <w:b/>
                <w:sz w:val="16"/>
                <w:szCs w:val="16"/>
              </w:rPr>
            </w:pPr>
            <w:r>
              <w:rPr>
                <w:rFonts w:eastAsia="Calibri"/>
                <w:b/>
                <w:bCs/>
                <w:sz w:val="16"/>
                <w:szCs w:val="16"/>
                <w:lang w:val="es-CO"/>
              </w:rPr>
              <w:t>10.815.416</w:t>
            </w:r>
          </w:p>
        </w:tc>
        <w:tc>
          <w:tcPr>
            <w:tcW w:w="1985" w:type="dxa"/>
          </w:tcPr>
          <w:p w14:paraId="6907EA1B" w14:textId="77777777" w:rsidR="003F262C" w:rsidRPr="00B54567" w:rsidRDefault="003F262C" w:rsidP="00874B2D">
            <w:pPr>
              <w:pStyle w:val="Prrafodelista"/>
              <w:ind w:left="0"/>
              <w:jc w:val="right"/>
              <w:rPr>
                <w:b/>
                <w:sz w:val="16"/>
                <w:szCs w:val="16"/>
                <w:u w:val="single"/>
              </w:rPr>
            </w:pPr>
            <w:r>
              <w:rPr>
                <w:b/>
                <w:sz w:val="16"/>
                <w:szCs w:val="16"/>
                <w:u w:val="single"/>
              </w:rPr>
              <w:t>25.342</w:t>
            </w:r>
          </w:p>
        </w:tc>
      </w:tr>
    </w:tbl>
    <w:p w14:paraId="588D0DF9" w14:textId="77777777" w:rsidR="003F262C" w:rsidRDefault="003F262C" w:rsidP="003F262C">
      <w:pPr>
        <w:tabs>
          <w:tab w:val="left" w:pos="875"/>
        </w:tabs>
        <w:spacing w:before="92"/>
        <w:ind w:left="-142" w:right="157"/>
        <w:rPr>
          <w:b/>
          <w:sz w:val="24"/>
        </w:rPr>
      </w:pPr>
    </w:p>
    <w:p w14:paraId="365DF7AD" w14:textId="77777777" w:rsidR="003F262C" w:rsidRPr="00B54567" w:rsidRDefault="003F262C" w:rsidP="003F262C">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4DF3891B" w14:textId="77777777" w:rsidR="003F262C" w:rsidRPr="00B54567" w:rsidRDefault="003F262C" w:rsidP="003F262C">
      <w:pPr>
        <w:tabs>
          <w:tab w:val="left" w:pos="875"/>
        </w:tabs>
        <w:spacing w:before="92"/>
        <w:ind w:left="-142" w:right="157"/>
        <w:rPr>
          <w:sz w:val="24"/>
        </w:rPr>
      </w:pPr>
    </w:p>
    <w:tbl>
      <w:tblPr>
        <w:tblStyle w:val="Tablaconcuadrcula"/>
        <w:tblW w:w="9923" w:type="dxa"/>
        <w:tblInd w:w="-5" w:type="dxa"/>
        <w:tblLook w:val="04A0" w:firstRow="1" w:lastRow="0" w:firstColumn="1" w:lastColumn="0" w:noHBand="0" w:noVBand="1"/>
      </w:tblPr>
      <w:tblGrid>
        <w:gridCol w:w="8222"/>
        <w:gridCol w:w="1701"/>
      </w:tblGrid>
      <w:tr w:rsidR="003F262C" w:rsidRPr="00B54567" w14:paraId="03D3481E" w14:textId="77777777" w:rsidTr="004161A0">
        <w:tc>
          <w:tcPr>
            <w:tcW w:w="8222" w:type="dxa"/>
          </w:tcPr>
          <w:p w14:paraId="12DFA1CF" w14:textId="77777777" w:rsidR="003F262C" w:rsidRPr="00B54567" w:rsidRDefault="003F262C"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701" w:type="dxa"/>
          </w:tcPr>
          <w:p w14:paraId="284F433D" w14:textId="77777777" w:rsidR="003F262C" w:rsidRPr="00B54567" w:rsidRDefault="003F262C" w:rsidP="00874B2D">
            <w:pPr>
              <w:tabs>
                <w:tab w:val="left" w:pos="875"/>
              </w:tabs>
              <w:jc w:val="right"/>
              <w:rPr>
                <w:sz w:val="18"/>
                <w:szCs w:val="18"/>
              </w:rPr>
            </w:pPr>
            <w:r>
              <w:rPr>
                <w:sz w:val="18"/>
                <w:szCs w:val="18"/>
              </w:rPr>
              <w:t>2.142.599</w:t>
            </w:r>
          </w:p>
        </w:tc>
      </w:tr>
      <w:tr w:rsidR="003F262C" w:rsidRPr="00B54567" w14:paraId="5B7001B9" w14:textId="77777777" w:rsidTr="004161A0">
        <w:tc>
          <w:tcPr>
            <w:tcW w:w="8222" w:type="dxa"/>
          </w:tcPr>
          <w:p w14:paraId="5B8248EA" w14:textId="77777777" w:rsidR="003F262C" w:rsidRPr="00B54567" w:rsidRDefault="003F262C" w:rsidP="00874B2D">
            <w:pPr>
              <w:tabs>
                <w:tab w:val="left" w:pos="875"/>
              </w:tabs>
              <w:ind w:right="157"/>
              <w:rPr>
                <w:sz w:val="18"/>
                <w:szCs w:val="18"/>
              </w:rPr>
            </w:pPr>
            <w:r w:rsidRPr="00B54567">
              <w:rPr>
                <w:sz w:val="20"/>
                <w:szCs w:val="20"/>
                <w:lang w:val="es-ES_tradnl"/>
              </w:rPr>
              <w:t>Cuentas por pagar constituidas a 31 de diciembre de 2024</w:t>
            </w:r>
          </w:p>
        </w:tc>
        <w:tc>
          <w:tcPr>
            <w:tcW w:w="1701" w:type="dxa"/>
          </w:tcPr>
          <w:p w14:paraId="303424AE" w14:textId="77777777" w:rsidR="003F262C" w:rsidRPr="00B54567" w:rsidRDefault="003F262C" w:rsidP="00874B2D">
            <w:pPr>
              <w:tabs>
                <w:tab w:val="left" w:pos="875"/>
              </w:tabs>
              <w:jc w:val="right"/>
              <w:rPr>
                <w:sz w:val="18"/>
                <w:szCs w:val="18"/>
              </w:rPr>
            </w:pPr>
            <w:r>
              <w:rPr>
                <w:sz w:val="18"/>
                <w:szCs w:val="18"/>
              </w:rPr>
              <w:t>0</w:t>
            </w:r>
          </w:p>
        </w:tc>
      </w:tr>
      <w:tr w:rsidR="003F262C" w:rsidRPr="00B54567" w14:paraId="37953AD4" w14:textId="77777777" w:rsidTr="004161A0">
        <w:tc>
          <w:tcPr>
            <w:tcW w:w="8222" w:type="dxa"/>
          </w:tcPr>
          <w:p w14:paraId="72FF003A" w14:textId="77777777" w:rsidR="003F262C" w:rsidRPr="00B54567" w:rsidRDefault="003F262C"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701" w:type="dxa"/>
          </w:tcPr>
          <w:p w14:paraId="3BB8B219" w14:textId="77777777" w:rsidR="003F262C" w:rsidRPr="00B54567" w:rsidRDefault="003F262C" w:rsidP="00874B2D">
            <w:pPr>
              <w:tabs>
                <w:tab w:val="left" w:pos="875"/>
              </w:tabs>
              <w:jc w:val="right"/>
              <w:rPr>
                <w:b/>
                <w:sz w:val="18"/>
                <w:szCs w:val="18"/>
                <w:u w:val="single"/>
              </w:rPr>
            </w:pPr>
            <w:r>
              <w:rPr>
                <w:b/>
                <w:sz w:val="18"/>
                <w:szCs w:val="18"/>
                <w:u w:val="single"/>
              </w:rPr>
              <w:t>2.142.599</w:t>
            </w:r>
          </w:p>
        </w:tc>
      </w:tr>
    </w:tbl>
    <w:p w14:paraId="72FEB75F" w14:textId="77777777" w:rsidR="003F262C" w:rsidRPr="00B54567" w:rsidRDefault="003F262C" w:rsidP="003F262C">
      <w:pPr>
        <w:pStyle w:val="Textoindependiente"/>
        <w:spacing w:before="3"/>
      </w:pPr>
    </w:p>
    <w:p w14:paraId="30CDA7FB" w14:textId="77777777" w:rsidR="003F262C" w:rsidRDefault="003F262C" w:rsidP="003F262C">
      <w:pPr>
        <w:pStyle w:val="Textoindependiente"/>
        <w:ind w:right="-50"/>
        <w:jc w:val="both"/>
        <w:rPr>
          <w:b/>
          <w:sz w:val="28"/>
          <w:szCs w:val="28"/>
        </w:rPr>
      </w:pPr>
      <w:r>
        <w:rPr>
          <w:b/>
          <w:bCs/>
          <w:sz w:val="28"/>
          <w:szCs w:val="28"/>
        </w:rPr>
        <w:t>B</w:t>
      </w:r>
      <w:r w:rsidRPr="001D402D">
        <w:rPr>
          <w:b/>
          <w:bCs/>
          <w:sz w:val="28"/>
          <w:szCs w:val="28"/>
        </w:rPr>
        <w:t xml:space="preserve">.- </w:t>
      </w:r>
      <w:r w:rsidRPr="00D65F09">
        <w:rPr>
          <w:b/>
          <w:sz w:val="28"/>
          <w:szCs w:val="28"/>
        </w:rPr>
        <w:t>DE ORDEN CONTABLE</w:t>
      </w:r>
      <w:r>
        <w:rPr>
          <w:b/>
          <w:sz w:val="28"/>
          <w:szCs w:val="28"/>
        </w:rPr>
        <w:t>.</w:t>
      </w:r>
    </w:p>
    <w:p w14:paraId="5CB21462" w14:textId="77777777" w:rsidR="003F262C" w:rsidRDefault="003F262C" w:rsidP="003F262C">
      <w:pPr>
        <w:pStyle w:val="Textoindependiente"/>
        <w:ind w:right="-50"/>
        <w:jc w:val="both"/>
        <w:rPr>
          <w:b/>
          <w:sz w:val="28"/>
          <w:szCs w:val="28"/>
        </w:rPr>
      </w:pPr>
    </w:p>
    <w:p w14:paraId="36C4E964" w14:textId="77777777" w:rsidR="003F262C" w:rsidRDefault="003F262C" w:rsidP="003F262C">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B3A697C" w14:textId="77777777" w:rsidR="003F262C" w:rsidRDefault="003F262C" w:rsidP="003F262C">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F262C" w:rsidRPr="00FF673A" w14:paraId="07CB2316" w14:textId="77777777" w:rsidTr="00874B2D">
        <w:tc>
          <w:tcPr>
            <w:tcW w:w="1134" w:type="dxa"/>
          </w:tcPr>
          <w:p w14:paraId="4AED90D0" w14:textId="77777777" w:rsidR="003F262C" w:rsidRPr="00FF673A" w:rsidRDefault="003F262C" w:rsidP="00874B2D">
            <w:pPr>
              <w:jc w:val="center"/>
              <w:rPr>
                <w:b/>
                <w:sz w:val="20"/>
                <w:szCs w:val="20"/>
                <w:lang w:val="es-ES_tradnl"/>
              </w:rPr>
            </w:pPr>
            <w:r w:rsidRPr="00FF673A">
              <w:rPr>
                <w:b/>
                <w:sz w:val="20"/>
                <w:szCs w:val="20"/>
                <w:lang w:val="es-ES_tradnl"/>
              </w:rPr>
              <w:t>CÓDIGO</w:t>
            </w:r>
          </w:p>
        </w:tc>
        <w:tc>
          <w:tcPr>
            <w:tcW w:w="6379" w:type="dxa"/>
          </w:tcPr>
          <w:p w14:paraId="16D96271" w14:textId="77777777" w:rsidR="003F262C" w:rsidRPr="00FF673A" w:rsidRDefault="003F262C" w:rsidP="00874B2D">
            <w:pPr>
              <w:jc w:val="center"/>
              <w:rPr>
                <w:b/>
                <w:sz w:val="20"/>
                <w:szCs w:val="20"/>
                <w:lang w:val="es-ES_tradnl"/>
              </w:rPr>
            </w:pPr>
            <w:r w:rsidRPr="00FF673A">
              <w:rPr>
                <w:b/>
                <w:sz w:val="20"/>
                <w:szCs w:val="20"/>
                <w:lang w:val="es-ES_tradnl"/>
              </w:rPr>
              <w:t>NOMBRE CUENTA</w:t>
            </w:r>
          </w:p>
        </w:tc>
        <w:tc>
          <w:tcPr>
            <w:tcW w:w="2410" w:type="dxa"/>
          </w:tcPr>
          <w:p w14:paraId="2CA24B97" w14:textId="77777777" w:rsidR="003F262C" w:rsidRPr="00FF673A" w:rsidRDefault="003F262C" w:rsidP="00874B2D">
            <w:pPr>
              <w:jc w:val="center"/>
              <w:rPr>
                <w:b/>
                <w:sz w:val="20"/>
                <w:szCs w:val="20"/>
                <w:lang w:val="es-ES_tradnl"/>
              </w:rPr>
            </w:pPr>
            <w:r w:rsidRPr="00FF673A">
              <w:rPr>
                <w:b/>
                <w:sz w:val="20"/>
                <w:szCs w:val="20"/>
                <w:lang w:val="es-ES_tradnl"/>
              </w:rPr>
              <w:t xml:space="preserve">SALDO A </w:t>
            </w:r>
          </w:p>
          <w:p w14:paraId="693A9EB8" w14:textId="77777777" w:rsidR="003F262C" w:rsidRPr="00FF673A" w:rsidRDefault="003F262C"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08E7E1E6" w14:textId="77777777" w:rsidR="003F262C" w:rsidRDefault="003F262C" w:rsidP="00874B2D">
            <w:pPr>
              <w:jc w:val="center"/>
              <w:rPr>
                <w:b/>
                <w:sz w:val="20"/>
                <w:szCs w:val="20"/>
                <w:lang w:val="es-ES_tradnl"/>
              </w:rPr>
            </w:pPr>
            <w:r>
              <w:rPr>
                <w:b/>
                <w:sz w:val="20"/>
                <w:szCs w:val="20"/>
                <w:lang w:val="es-ES_tradnl"/>
              </w:rPr>
              <w:t>(Pesos)</w:t>
            </w:r>
          </w:p>
          <w:p w14:paraId="42D1DAFE" w14:textId="77777777" w:rsidR="003F262C" w:rsidRPr="00FF673A" w:rsidRDefault="003F262C" w:rsidP="00874B2D">
            <w:pPr>
              <w:jc w:val="center"/>
              <w:rPr>
                <w:b/>
                <w:sz w:val="20"/>
                <w:szCs w:val="20"/>
                <w:lang w:val="es-ES_tradnl"/>
              </w:rPr>
            </w:pPr>
          </w:p>
        </w:tc>
      </w:tr>
      <w:tr w:rsidR="003F262C" w:rsidRPr="00FF673A" w14:paraId="68042AB1" w14:textId="77777777" w:rsidTr="00874B2D">
        <w:tc>
          <w:tcPr>
            <w:tcW w:w="1134" w:type="dxa"/>
          </w:tcPr>
          <w:p w14:paraId="170DAA2F" w14:textId="77777777" w:rsidR="003F262C" w:rsidRPr="00542342" w:rsidRDefault="003F262C" w:rsidP="00874B2D">
            <w:pPr>
              <w:jc w:val="center"/>
              <w:rPr>
                <w:b/>
                <w:sz w:val="20"/>
                <w:szCs w:val="20"/>
                <w:lang w:val="es-ES_tradnl"/>
              </w:rPr>
            </w:pPr>
            <w:r>
              <w:rPr>
                <w:b/>
                <w:sz w:val="20"/>
                <w:szCs w:val="20"/>
                <w:lang w:val="es-ES_tradnl"/>
              </w:rPr>
              <w:t>163700</w:t>
            </w:r>
          </w:p>
        </w:tc>
        <w:tc>
          <w:tcPr>
            <w:tcW w:w="6379" w:type="dxa"/>
          </w:tcPr>
          <w:p w14:paraId="0246807B" w14:textId="77777777" w:rsidR="003F262C" w:rsidRPr="003135FB" w:rsidRDefault="003F262C"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65BB9306" w14:textId="77777777" w:rsidR="003F262C" w:rsidRPr="00FF673A" w:rsidRDefault="003F262C" w:rsidP="00874B2D">
            <w:pPr>
              <w:jc w:val="right"/>
              <w:rPr>
                <w:b/>
                <w:sz w:val="20"/>
                <w:szCs w:val="20"/>
                <w:lang w:val="es-ES_tradnl"/>
              </w:rPr>
            </w:pPr>
            <w:r>
              <w:rPr>
                <w:b/>
                <w:sz w:val="20"/>
                <w:szCs w:val="20"/>
                <w:lang w:val="es-ES_tradnl"/>
              </w:rPr>
              <w:t>19.348.047,00</w:t>
            </w:r>
          </w:p>
        </w:tc>
      </w:tr>
      <w:tr w:rsidR="003F262C" w:rsidRPr="00FF673A" w14:paraId="4BD8AB1D" w14:textId="77777777" w:rsidTr="00874B2D">
        <w:tc>
          <w:tcPr>
            <w:tcW w:w="1134" w:type="dxa"/>
          </w:tcPr>
          <w:p w14:paraId="02E6AD29" w14:textId="77777777" w:rsidR="003F262C" w:rsidRPr="00542342" w:rsidRDefault="003F262C" w:rsidP="00874B2D">
            <w:pPr>
              <w:jc w:val="center"/>
              <w:rPr>
                <w:b/>
                <w:sz w:val="20"/>
                <w:szCs w:val="20"/>
                <w:lang w:val="es-ES_tradnl"/>
              </w:rPr>
            </w:pPr>
            <w:r>
              <w:rPr>
                <w:b/>
                <w:sz w:val="20"/>
                <w:szCs w:val="20"/>
                <w:lang w:val="es-ES_tradnl"/>
              </w:rPr>
              <w:t>240720</w:t>
            </w:r>
          </w:p>
        </w:tc>
        <w:tc>
          <w:tcPr>
            <w:tcW w:w="6379" w:type="dxa"/>
          </w:tcPr>
          <w:p w14:paraId="668D9DBD" w14:textId="77777777" w:rsidR="003F262C" w:rsidRPr="005214F3" w:rsidRDefault="003F262C"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61E93D11" w14:textId="77777777" w:rsidR="003F262C" w:rsidRPr="00FF673A" w:rsidRDefault="003F262C" w:rsidP="00874B2D">
            <w:pPr>
              <w:jc w:val="right"/>
              <w:rPr>
                <w:b/>
                <w:sz w:val="20"/>
                <w:szCs w:val="20"/>
                <w:lang w:val="es-ES_tradnl"/>
              </w:rPr>
            </w:pPr>
            <w:r>
              <w:rPr>
                <w:b/>
                <w:sz w:val="20"/>
                <w:szCs w:val="20"/>
                <w:lang w:val="es-ES_tradnl"/>
              </w:rPr>
              <w:t>1.637.040.198,04</w:t>
            </w:r>
          </w:p>
        </w:tc>
      </w:tr>
      <w:tr w:rsidR="003F262C" w:rsidRPr="00FF673A" w14:paraId="25C72857" w14:textId="77777777" w:rsidTr="00874B2D">
        <w:tc>
          <w:tcPr>
            <w:tcW w:w="1134" w:type="dxa"/>
          </w:tcPr>
          <w:p w14:paraId="52294DA1" w14:textId="77777777" w:rsidR="003F262C" w:rsidRPr="00542342" w:rsidRDefault="003F262C" w:rsidP="00874B2D">
            <w:pPr>
              <w:jc w:val="center"/>
              <w:rPr>
                <w:b/>
                <w:sz w:val="20"/>
                <w:szCs w:val="20"/>
                <w:lang w:val="es-ES_tradnl"/>
              </w:rPr>
            </w:pPr>
            <w:r>
              <w:rPr>
                <w:b/>
                <w:sz w:val="20"/>
                <w:szCs w:val="20"/>
                <w:lang w:val="es-ES_tradnl"/>
              </w:rPr>
              <w:t>242411</w:t>
            </w:r>
          </w:p>
        </w:tc>
        <w:tc>
          <w:tcPr>
            <w:tcW w:w="6379" w:type="dxa"/>
          </w:tcPr>
          <w:p w14:paraId="1593E804" w14:textId="77777777" w:rsidR="003F262C" w:rsidRPr="005214F3" w:rsidRDefault="003F262C"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6638A2B7" w14:textId="77777777" w:rsidR="003F262C" w:rsidRPr="00FF673A" w:rsidRDefault="003F262C" w:rsidP="00874B2D">
            <w:pPr>
              <w:jc w:val="right"/>
              <w:rPr>
                <w:b/>
                <w:sz w:val="20"/>
                <w:szCs w:val="20"/>
                <w:lang w:val="es-ES_tradnl"/>
              </w:rPr>
            </w:pPr>
            <w:r>
              <w:rPr>
                <w:b/>
                <w:sz w:val="20"/>
                <w:szCs w:val="20"/>
                <w:lang w:val="es-ES_tradnl"/>
              </w:rPr>
              <w:t>31.175.319,00</w:t>
            </w:r>
          </w:p>
        </w:tc>
      </w:tr>
      <w:tr w:rsidR="003F262C" w:rsidRPr="00FF673A" w14:paraId="3E60B420" w14:textId="77777777" w:rsidTr="00874B2D">
        <w:tc>
          <w:tcPr>
            <w:tcW w:w="1134" w:type="dxa"/>
          </w:tcPr>
          <w:p w14:paraId="64634D9F" w14:textId="77777777" w:rsidR="003F262C" w:rsidRPr="00542342" w:rsidRDefault="003F262C" w:rsidP="00874B2D">
            <w:pPr>
              <w:jc w:val="center"/>
              <w:rPr>
                <w:b/>
                <w:sz w:val="20"/>
                <w:szCs w:val="20"/>
                <w:lang w:val="es-ES_tradnl"/>
              </w:rPr>
            </w:pPr>
            <w:r>
              <w:rPr>
                <w:b/>
                <w:sz w:val="20"/>
                <w:szCs w:val="20"/>
                <w:lang w:val="es-ES_tradnl"/>
              </w:rPr>
              <w:t>912000</w:t>
            </w:r>
          </w:p>
        </w:tc>
        <w:tc>
          <w:tcPr>
            <w:tcW w:w="6379" w:type="dxa"/>
          </w:tcPr>
          <w:p w14:paraId="50A5B98F" w14:textId="77777777" w:rsidR="003F262C" w:rsidRPr="005214F3" w:rsidRDefault="003F262C"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00CC72E7" w14:textId="77777777" w:rsidR="003F262C" w:rsidRPr="00FF673A" w:rsidRDefault="003F262C" w:rsidP="00874B2D">
            <w:pPr>
              <w:jc w:val="right"/>
              <w:rPr>
                <w:b/>
                <w:sz w:val="20"/>
                <w:szCs w:val="20"/>
                <w:lang w:val="es-ES_tradnl"/>
              </w:rPr>
            </w:pPr>
            <w:r>
              <w:rPr>
                <w:b/>
                <w:sz w:val="20"/>
                <w:szCs w:val="20"/>
                <w:lang w:val="es-ES_tradnl"/>
              </w:rPr>
              <w:t>44.966.558.369,00</w:t>
            </w:r>
          </w:p>
        </w:tc>
      </w:tr>
    </w:tbl>
    <w:p w14:paraId="1EEB0FE9" w14:textId="77777777" w:rsidR="003F262C" w:rsidRDefault="003F262C" w:rsidP="003F262C">
      <w:pPr>
        <w:pStyle w:val="Textoindependiente"/>
        <w:ind w:right="-50"/>
        <w:jc w:val="both"/>
        <w:rPr>
          <w:b/>
          <w:sz w:val="28"/>
          <w:szCs w:val="28"/>
        </w:rPr>
      </w:pPr>
    </w:p>
    <w:p w14:paraId="3ACE2C3F" w14:textId="77777777" w:rsidR="003F262C" w:rsidRDefault="003F262C" w:rsidP="003F262C">
      <w:pPr>
        <w:jc w:val="both"/>
        <w:rPr>
          <w:b/>
          <w:sz w:val="28"/>
          <w:szCs w:val="28"/>
          <w:lang w:val="es-MX"/>
        </w:rPr>
      </w:pPr>
      <w:r>
        <w:rPr>
          <w:b/>
          <w:sz w:val="28"/>
          <w:szCs w:val="28"/>
          <w:lang w:val="es-MX"/>
        </w:rPr>
        <w:t>- Saldos a 31 de diciembre de 2024 de la SUBCUENTA OTROS 000090:</w:t>
      </w:r>
    </w:p>
    <w:p w14:paraId="1284351F" w14:textId="77777777" w:rsidR="003F262C" w:rsidRDefault="003F262C" w:rsidP="003F262C">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F262C" w:rsidRPr="00FF673A" w14:paraId="7D7B5278" w14:textId="77777777" w:rsidTr="00874B2D">
        <w:tc>
          <w:tcPr>
            <w:tcW w:w="1134" w:type="dxa"/>
          </w:tcPr>
          <w:p w14:paraId="74F69DA1" w14:textId="77777777" w:rsidR="003F262C" w:rsidRPr="00FF673A" w:rsidRDefault="003F262C" w:rsidP="00874B2D">
            <w:pPr>
              <w:jc w:val="center"/>
              <w:rPr>
                <w:b/>
                <w:sz w:val="20"/>
                <w:szCs w:val="20"/>
                <w:lang w:val="es-ES_tradnl"/>
              </w:rPr>
            </w:pPr>
            <w:r w:rsidRPr="00FF673A">
              <w:rPr>
                <w:b/>
                <w:sz w:val="20"/>
                <w:szCs w:val="20"/>
                <w:lang w:val="es-ES_tradnl"/>
              </w:rPr>
              <w:t>CÓDIGO</w:t>
            </w:r>
          </w:p>
        </w:tc>
        <w:tc>
          <w:tcPr>
            <w:tcW w:w="6379" w:type="dxa"/>
          </w:tcPr>
          <w:p w14:paraId="340A329C" w14:textId="77777777" w:rsidR="003F262C" w:rsidRPr="00FF673A" w:rsidRDefault="003F262C" w:rsidP="00874B2D">
            <w:pPr>
              <w:jc w:val="center"/>
              <w:rPr>
                <w:b/>
                <w:sz w:val="20"/>
                <w:szCs w:val="20"/>
                <w:lang w:val="es-ES_tradnl"/>
              </w:rPr>
            </w:pPr>
            <w:r w:rsidRPr="00FF673A">
              <w:rPr>
                <w:b/>
                <w:sz w:val="20"/>
                <w:szCs w:val="20"/>
                <w:lang w:val="es-ES_tradnl"/>
              </w:rPr>
              <w:t>NOMBRE CUENTA</w:t>
            </w:r>
          </w:p>
        </w:tc>
        <w:tc>
          <w:tcPr>
            <w:tcW w:w="2410" w:type="dxa"/>
          </w:tcPr>
          <w:p w14:paraId="06444DBD" w14:textId="77777777" w:rsidR="003F262C" w:rsidRPr="00FF673A" w:rsidRDefault="003F262C" w:rsidP="00874B2D">
            <w:pPr>
              <w:jc w:val="center"/>
              <w:rPr>
                <w:b/>
                <w:sz w:val="20"/>
                <w:szCs w:val="20"/>
                <w:lang w:val="es-ES_tradnl"/>
              </w:rPr>
            </w:pPr>
            <w:r w:rsidRPr="00FF673A">
              <w:rPr>
                <w:b/>
                <w:sz w:val="20"/>
                <w:szCs w:val="20"/>
                <w:lang w:val="es-ES_tradnl"/>
              </w:rPr>
              <w:t xml:space="preserve">SALDO A </w:t>
            </w:r>
          </w:p>
          <w:p w14:paraId="0566EE95" w14:textId="77777777" w:rsidR="003F262C" w:rsidRPr="00FF673A" w:rsidRDefault="003F262C"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58DB6FF7" w14:textId="77777777" w:rsidR="003F262C" w:rsidRDefault="003F262C" w:rsidP="00874B2D">
            <w:pPr>
              <w:jc w:val="center"/>
              <w:rPr>
                <w:b/>
                <w:sz w:val="20"/>
                <w:szCs w:val="20"/>
                <w:lang w:val="es-ES_tradnl"/>
              </w:rPr>
            </w:pPr>
            <w:r>
              <w:rPr>
                <w:b/>
                <w:sz w:val="20"/>
                <w:szCs w:val="20"/>
                <w:lang w:val="es-ES_tradnl"/>
              </w:rPr>
              <w:t>(Pesos)</w:t>
            </w:r>
          </w:p>
          <w:p w14:paraId="75634C84" w14:textId="77777777" w:rsidR="003F262C" w:rsidRPr="00FF673A" w:rsidRDefault="003F262C" w:rsidP="00874B2D">
            <w:pPr>
              <w:jc w:val="center"/>
              <w:rPr>
                <w:b/>
                <w:sz w:val="20"/>
                <w:szCs w:val="20"/>
                <w:lang w:val="es-ES_tradnl"/>
              </w:rPr>
            </w:pPr>
          </w:p>
        </w:tc>
      </w:tr>
      <w:tr w:rsidR="003F262C" w:rsidRPr="00FF673A" w14:paraId="65AC3A3C" w14:textId="77777777" w:rsidTr="00874B2D">
        <w:tc>
          <w:tcPr>
            <w:tcW w:w="1134" w:type="dxa"/>
          </w:tcPr>
          <w:p w14:paraId="7F17C2CC" w14:textId="77777777" w:rsidR="003F262C" w:rsidRPr="00FF673A" w:rsidRDefault="003F262C" w:rsidP="00874B2D">
            <w:pPr>
              <w:jc w:val="center"/>
              <w:rPr>
                <w:b/>
                <w:sz w:val="20"/>
                <w:szCs w:val="20"/>
                <w:lang w:val="es-ES_tradnl"/>
              </w:rPr>
            </w:pPr>
            <w:r>
              <w:rPr>
                <w:b/>
                <w:sz w:val="20"/>
                <w:szCs w:val="20"/>
                <w:lang w:val="es-ES_tradnl"/>
              </w:rPr>
              <w:t>131190</w:t>
            </w:r>
          </w:p>
        </w:tc>
        <w:tc>
          <w:tcPr>
            <w:tcW w:w="6379" w:type="dxa"/>
          </w:tcPr>
          <w:p w14:paraId="4D98FA07" w14:textId="77777777" w:rsidR="003F262C" w:rsidRPr="00FF673A" w:rsidRDefault="003F262C" w:rsidP="00874B2D">
            <w:pPr>
              <w:rPr>
                <w:b/>
                <w:sz w:val="20"/>
                <w:szCs w:val="20"/>
                <w:lang w:val="es-ES_tradnl"/>
              </w:rPr>
            </w:pPr>
            <w:r>
              <w:rPr>
                <w:b/>
                <w:sz w:val="20"/>
                <w:szCs w:val="20"/>
                <w:lang w:val="es-ES_tradnl"/>
              </w:rPr>
              <w:t>Otras contribuciones, tasas e ingresos no tributarios</w:t>
            </w:r>
          </w:p>
        </w:tc>
        <w:tc>
          <w:tcPr>
            <w:tcW w:w="2410" w:type="dxa"/>
          </w:tcPr>
          <w:p w14:paraId="00BCCA5E" w14:textId="77777777" w:rsidR="003F262C" w:rsidRPr="00FF673A" w:rsidRDefault="003F262C" w:rsidP="00874B2D">
            <w:pPr>
              <w:jc w:val="right"/>
              <w:rPr>
                <w:b/>
                <w:sz w:val="20"/>
                <w:szCs w:val="20"/>
                <w:lang w:val="es-ES_tradnl"/>
              </w:rPr>
            </w:pPr>
            <w:r>
              <w:rPr>
                <w:b/>
                <w:sz w:val="20"/>
                <w:szCs w:val="20"/>
                <w:lang w:val="es-ES_tradnl"/>
              </w:rPr>
              <w:t>86.939.870,00</w:t>
            </w:r>
          </w:p>
        </w:tc>
      </w:tr>
      <w:tr w:rsidR="003F262C" w:rsidRPr="00FF673A" w14:paraId="200AA28D" w14:textId="77777777" w:rsidTr="00874B2D">
        <w:tc>
          <w:tcPr>
            <w:tcW w:w="1134" w:type="dxa"/>
          </w:tcPr>
          <w:p w14:paraId="1B42F195" w14:textId="77777777" w:rsidR="003F262C" w:rsidRPr="00FF673A" w:rsidRDefault="003F262C" w:rsidP="00874B2D">
            <w:pPr>
              <w:jc w:val="center"/>
              <w:rPr>
                <w:b/>
                <w:sz w:val="20"/>
                <w:szCs w:val="20"/>
                <w:lang w:val="es-ES_tradnl"/>
              </w:rPr>
            </w:pPr>
            <w:r>
              <w:rPr>
                <w:b/>
                <w:sz w:val="20"/>
                <w:szCs w:val="20"/>
                <w:lang w:val="es-ES_tradnl"/>
              </w:rPr>
              <w:t>164090</w:t>
            </w:r>
          </w:p>
        </w:tc>
        <w:tc>
          <w:tcPr>
            <w:tcW w:w="6379" w:type="dxa"/>
          </w:tcPr>
          <w:p w14:paraId="723AA1A4" w14:textId="77777777" w:rsidR="003F262C" w:rsidRPr="00FF673A" w:rsidRDefault="003F262C" w:rsidP="00874B2D">
            <w:pPr>
              <w:rPr>
                <w:b/>
                <w:sz w:val="20"/>
                <w:szCs w:val="20"/>
                <w:lang w:val="es-ES_tradnl"/>
              </w:rPr>
            </w:pPr>
            <w:r>
              <w:rPr>
                <w:b/>
                <w:sz w:val="20"/>
                <w:szCs w:val="20"/>
                <w:lang w:val="es-ES_tradnl"/>
              </w:rPr>
              <w:t>Otras edificaciones</w:t>
            </w:r>
          </w:p>
        </w:tc>
        <w:tc>
          <w:tcPr>
            <w:tcW w:w="2410" w:type="dxa"/>
          </w:tcPr>
          <w:p w14:paraId="4E57F97A" w14:textId="77777777" w:rsidR="003F262C" w:rsidRPr="00FF673A" w:rsidRDefault="003F262C" w:rsidP="00874B2D">
            <w:pPr>
              <w:jc w:val="right"/>
              <w:rPr>
                <w:b/>
                <w:sz w:val="20"/>
                <w:szCs w:val="20"/>
                <w:lang w:val="es-ES_tradnl"/>
              </w:rPr>
            </w:pPr>
            <w:r>
              <w:rPr>
                <w:b/>
                <w:sz w:val="20"/>
                <w:szCs w:val="20"/>
                <w:lang w:val="es-ES_tradnl"/>
              </w:rPr>
              <w:t>30.406.590,00</w:t>
            </w:r>
          </w:p>
        </w:tc>
      </w:tr>
      <w:tr w:rsidR="003F262C" w:rsidRPr="00FF673A" w14:paraId="4CEB1642" w14:textId="77777777" w:rsidTr="00874B2D">
        <w:tc>
          <w:tcPr>
            <w:tcW w:w="1134" w:type="dxa"/>
          </w:tcPr>
          <w:p w14:paraId="530ABDE8" w14:textId="77777777" w:rsidR="003F262C" w:rsidRPr="00FF673A" w:rsidRDefault="003F262C" w:rsidP="00874B2D">
            <w:pPr>
              <w:jc w:val="center"/>
              <w:rPr>
                <w:b/>
                <w:sz w:val="20"/>
                <w:szCs w:val="20"/>
                <w:lang w:val="es-ES_tradnl"/>
              </w:rPr>
            </w:pPr>
            <w:r>
              <w:rPr>
                <w:b/>
                <w:sz w:val="20"/>
                <w:szCs w:val="20"/>
                <w:lang w:val="es-ES_tradnl"/>
              </w:rPr>
              <w:t>165590</w:t>
            </w:r>
          </w:p>
        </w:tc>
        <w:tc>
          <w:tcPr>
            <w:tcW w:w="6379" w:type="dxa"/>
          </w:tcPr>
          <w:p w14:paraId="5E246072" w14:textId="77777777" w:rsidR="003F262C" w:rsidRPr="00FF673A" w:rsidRDefault="003F262C" w:rsidP="00874B2D">
            <w:pPr>
              <w:rPr>
                <w:b/>
                <w:sz w:val="20"/>
                <w:szCs w:val="20"/>
                <w:lang w:val="es-ES_tradnl"/>
              </w:rPr>
            </w:pPr>
            <w:r>
              <w:rPr>
                <w:b/>
                <w:sz w:val="20"/>
                <w:szCs w:val="20"/>
                <w:lang w:val="es-ES_tradnl"/>
              </w:rPr>
              <w:t>Otra maquinaria y equipo</w:t>
            </w:r>
          </w:p>
        </w:tc>
        <w:tc>
          <w:tcPr>
            <w:tcW w:w="2410" w:type="dxa"/>
          </w:tcPr>
          <w:p w14:paraId="3494D639" w14:textId="77777777" w:rsidR="003F262C" w:rsidRPr="00FF673A" w:rsidRDefault="003F262C" w:rsidP="00874B2D">
            <w:pPr>
              <w:jc w:val="right"/>
              <w:rPr>
                <w:b/>
                <w:sz w:val="20"/>
                <w:szCs w:val="20"/>
                <w:lang w:val="es-ES_tradnl"/>
              </w:rPr>
            </w:pPr>
            <w:r>
              <w:rPr>
                <w:b/>
                <w:sz w:val="20"/>
                <w:szCs w:val="20"/>
                <w:lang w:val="es-ES_tradnl"/>
              </w:rPr>
              <w:t>23.581.946,00</w:t>
            </w:r>
          </w:p>
        </w:tc>
      </w:tr>
      <w:tr w:rsidR="003F262C" w:rsidRPr="00FF673A" w14:paraId="7FAABE59" w14:textId="77777777" w:rsidTr="00874B2D">
        <w:tc>
          <w:tcPr>
            <w:tcW w:w="1134" w:type="dxa"/>
          </w:tcPr>
          <w:p w14:paraId="71C1BBBD" w14:textId="77777777" w:rsidR="003F262C" w:rsidRPr="00FF673A" w:rsidRDefault="003F262C" w:rsidP="00874B2D">
            <w:pPr>
              <w:jc w:val="center"/>
              <w:rPr>
                <w:b/>
                <w:sz w:val="20"/>
                <w:szCs w:val="20"/>
                <w:lang w:val="es-ES_tradnl"/>
              </w:rPr>
            </w:pPr>
            <w:r>
              <w:rPr>
                <w:b/>
                <w:sz w:val="20"/>
                <w:szCs w:val="20"/>
                <w:lang w:val="es-ES_tradnl"/>
              </w:rPr>
              <w:t>166590</w:t>
            </w:r>
          </w:p>
        </w:tc>
        <w:tc>
          <w:tcPr>
            <w:tcW w:w="6379" w:type="dxa"/>
          </w:tcPr>
          <w:p w14:paraId="304C32BA" w14:textId="77777777" w:rsidR="003F262C" w:rsidRPr="00FF673A" w:rsidRDefault="003F262C" w:rsidP="00874B2D">
            <w:pPr>
              <w:rPr>
                <w:b/>
                <w:sz w:val="20"/>
                <w:szCs w:val="20"/>
                <w:lang w:val="es-ES_tradnl"/>
              </w:rPr>
            </w:pPr>
            <w:r>
              <w:rPr>
                <w:b/>
                <w:sz w:val="20"/>
                <w:szCs w:val="20"/>
                <w:lang w:val="es-ES_tradnl"/>
              </w:rPr>
              <w:t>Otros muebles, enseres y equipo de oficina</w:t>
            </w:r>
          </w:p>
        </w:tc>
        <w:tc>
          <w:tcPr>
            <w:tcW w:w="2410" w:type="dxa"/>
          </w:tcPr>
          <w:p w14:paraId="7642E727" w14:textId="77777777" w:rsidR="003F262C" w:rsidRPr="00FF673A" w:rsidRDefault="003F262C" w:rsidP="00874B2D">
            <w:pPr>
              <w:jc w:val="right"/>
              <w:rPr>
                <w:b/>
                <w:sz w:val="20"/>
                <w:szCs w:val="20"/>
                <w:lang w:val="es-ES_tradnl"/>
              </w:rPr>
            </w:pPr>
            <w:r>
              <w:rPr>
                <w:b/>
                <w:sz w:val="20"/>
                <w:szCs w:val="20"/>
                <w:lang w:val="es-ES_tradnl"/>
              </w:rPr>
              <w:t>22.240.600,00</w:t>
            </w:r>
          </w:p>
        </w:tc>
      </w:tr>
      <w:tr w:rsidR="003F262C" w:rsidRPr="00FF673A" w14:paraId="44E7146D" w14:textId="77777777" w:rsidTr="00874B2D">
        <w:tc>
          <w:tcPr>
            <w:tcW w:w="1134" w:type="dxa"/>
          </w:tcPr>
          <w:p w14:paraId="54554DD9" w14:textId="77777777" w:rsidR="003F262C" w:rsidRPr="00FF673A" w:rsidRDefault="003F262C" w:rsidP="00874B2D">
            <w:pPr>
              <w:jc w:val="center"/>
              <w:rPr>
                <w:b/>
                <w:sz w:val="20"/>
                <w:szCs w:val="20"/>
                <w:lang w:val="es-ES_tradnl"/>
              </w:rPr>
            </w:pPr>
            <w:r>
              <w:rPr>
                <w:b/>
                <w:sz w:val="20"/>
                <w:szCs w:val="20"/>
                <w:lang w:val="es-ES_tradnl"/>
              </w:rPr>
              <w:t>167090</w:t>
            </w:r>
          </w:p>
        </w:tc>
        <w:tc>
          <w:tcPr>
            <w:tcW w:w="6379" w:type="dxa"/>
          </w:tcPr>
          <w:p w14:paraId="67985EDD" w14:textId="77777777" w:rsidR="003F262C" w:rsidRPr="00FF673A" w:rsidRDefault="003F262C" w:rsidP="00874B2D">
            <w:pPr>
              <w:rPr>
                <w:b/>
                <w:sz w:val="20"/>
                <w:szCs w:val="20"/>
                <w:lang w:val="es-ES_tradnl"/>
              </w:rPr>
            </w:pPr>
            <w:r>
              <w:rPr>
                <w:b/>
                <w:sz w:val="20"/>
                <w:szCs w:val="20"/>
                <w:lang w:val="es-ES_tradnl"/>
              </w:rPr>
              <w:t>Otros equipos de comunicaciones y computación</w:t>
            </w:r>
          </w:p>
        </w:tc>
        <w:tc>
          <w:tcPr>
            <w:tcW w:w="2410" w:type="dxa"/>
          </w:tcPr>
          <w:p w14:paraId="5B7C26BD" w14:textId="77777777" w:rsidR="003F262C" w:rsidRPr="00FF673A" w:rsidRDefault="003F262C" w:rsidP="00874B2D">
            <w:pPr>
              <w:jc w:val="right"/>
              <w:rPr>
                <w:b/>
                <w:sz w:val="20"/>
                <w:szCs w:val="20"/>
                <w:lang w:val="es-ES_tradnl"/>
              </w:rPr>
            </w:pPr>
            <w:r>
              <w:rPr>
                <w:b/>
                <w:sz w:val="20"/>
                <w:szCs w:val="20"/>
                <w:lang w:val="es-ES_tradnl"/>
              </w:rPr>
              <w:t>5.133.337,00</w:t>
            </w:r>
          </w:p>
        </w:tc>
      </w:tr>
      <w:tr w:rsidR="003F262C" w:rsidRPr="00FF673A" w14:paraId="551646BD" w14:textId="77777777" w:rsidTr="00874B2D">
        <w:tc>
          <w:tcPr>
            <w:tcW w:w="1134" w:type="dxa"/>
          </w:tcPr>
          <w:p w14:paraId="7007656C" w14:textId="77777777" w:rsidR="003F262C" w:rsidRPr="00FF673A" w:rsidRDefault="003F262C" w:rsidP="00874B2D">
            <w:pPr>
              <w:jc w:val="center"/>
              <w:rPr>
                <w:b/>
                <w:sz w:val="20"/>
                <w:szCs w:val="20"/>
                <w:lang w:val="es-ES_tradnl"/>
              </w:rPr>
            </w:pPr>
            <w:r>
              <w:rPr>
                <w:b/>
                <w:sz w:val="20"/>
                <w:szCs w:val="20"/>
                <w:lang w:val="es-ES_tradnl"/>
              </w:rPr>
              <w:t>171090</w:t>
            </w:r>
          </w:p>
        </w:tc>
        <w:tc>
          <w:tcPr>
            <w:tcW w:w="6379" w:type="dxa"/>
          </w:tcPr>
          <w:p w14:paraId="66CAD98B" w14:textId="77777777" w:rsidR="003F262C" w:rsidRPr="00FF673A" w:rsidRDefault="003F262C" w:rsidP="00874B2D">
            <w:pPr>
              <w:rPr>
                <w:b/>
                <w:sz w:val="20"/>
                <w:szCs w:val="20"/>
                <w:lang w:val="es-ES_tradnl"/>
              </w:rPr>
            </w:pPr>
            <w:r>
              <w:rPr>
                <w:b/>
                <w:sz w:val="20"/>
                <w:szCs w:val="20"/>
                <w:lang w:val="es-ES_tradnl"/>
              </w:rPr>
              <w:t>Otros bienes de uso público en servicio</w:t>
            </w:r>
          </w:p>
        </w:tc>
        <w:tc>
          <w:tcPr>
            <w:tcW w:w="2410" w:type="dxa"/>
          </w:tcPr>
          <w:p w14:paraId="0F088656" w14:textId="77777777" w:rsidR="003F262C" w:rsidRPr="00FF673A" w:rsidRDefault="003F262C" w:rsidP="00874B2D">
            <w:pPr>
              <w:jc w:val="right"/>
              <w:rPr>
                <w:b/>
                <w:sz w:val="20"/>
                <w:szCs w:val="20"/>
                <w:lang w:val="es-ES_tradnl"/>
              </w:rPr>
            </w:pPr>
            <w:r>
              <w:rPr>
                <w:b/>
                <w:sz w:val="20"/>
                <w:szCs w:val="20"/>
                <w:lang w:val="es-ES_tradnl"/>
              </w:rPr>
              <w:t>7.560.780,00</w:t>
            </w:r>
          </w:p>
        </w:tc>
      </w:tr>
      <w:tr w:rsidR="003F262C" w:rsidRPr="00FF673A" w14:paraId="731F27E0" w14:textId="77777777" w:rsidTr="00874B2D">
        <w:tc>
          <w:tcPr>
            <w:tcW w:w="1134" w:type="dxa"/>
          </w:tcPr>
          <w:p w14:paraId="52A4B506" w14:textId="77777777" w:rsidR="003F262C" w:rsidRPr="00FF673A" w:rsidRDefault="003F262C" w:rsidP="00874B2D">
            <w:pPr>
              <w:jc w:val="center"/>
              <w:rPr>
                <w:b/>
                <w:sz w:val="20"/>
                <w:szCs w:val="20"/>
                <w:lang w:val="es-ES_tradnl"/>
              </w:rPr>
            </w:pPr>
            <w:r>
              <w:rPr>
                <w:b/>
                <w:sz w:val="20"/>
                <w:szCs w:val="20"/>
                <w:lang w:val="es-ES_tradnl"/>
              </w:rPr>
              <w:t>178590</w:t>
            </w:r>
          </w:p>
        </w:tc>
        <w:tc>
          <w:tcPr>
            <w:tcW w:w="6379" w:type="dxa"/>
          </w:tcPr>
          <w:p w14:paraId="13C18465" w14:textId="77777777" w:rsidR="003F262C" w:rsidRPr="00FF673A" w:rsidRDefault="003F262C" w:rsidP="00874B2D">
            <w:pPr>
              <w:rPr>
                <w:b/>
                <w:sz w:val="20"/>
                <w:szCs w:val="20"/>
                <w:lang w:val="es-ES_tradnl"/>
              </w:rPr>
            </w:pPr>
            <w:r>
              <w:rPr>
                <w:b/>
                <w:sz w:val="20"/>
                <w:szCs w:val="20"/>
                <w:lang w:val="es-ES_tradnl"/>
              </w:rPr>
              <w:t>Otros bienes de uso público en servicio</w:t>
            </w:r>
          </w:p>
        </w:tc>
        <w:tc>
          <w:tcPr>
            <w:tcW w:w="2410" w:type="dxa"/>
          </w:tcPr>
          <w:p w14:paraId="0200C8AC" w14:textId="77777777" w:rsidR="003F262C" w:rsidRPr="00FF673A" w:rsidRDefault="003F262C" w:rsidP="00874B2D">
            <w:pPr>
              <w:jc w:val="right"/>
              <w:rPr>
                <w:b/>
                <w:sz w:val="20"/>
                <w:szCs w:val="20"/>
                <w:lang w:val="es-ES_tradnl"/>
              </w:rPr>
            </w:pPr>
            <w:r>
              <w:rPr>
                <w:b/>
                <w:sz w:val="20"/>
                <w:szCs w:val="20"/>
                <w:lang w:val="es-ES_tradnl"/>
              </w:rPr>
              <w:t>(6.750.636,67)</w:t>
            </w:r>
          </w:p>
        </w:tc>
      </w:tr>
      <w:tr w:rsidR="003F262C" w:rsidRPr="00FF673A" w14:paraId="373C751E" w14:textId="77777777" w:rsidTr="00874B2D">
        <w:tc>
          <w:tcPr>
            <w:tcW w:w="1134" w:type="dxa"/>
          </w:tcPr>
          <w:p w14:paraId="0D49C1D4" w14:textId="77777777" w:rsidR="003F262C" w:rsidRPr="00FF673A" w:rsidRDefault="003F262C" w:rsidP="00874B2D">
            <w:pPr>
              <w:jc w:val="center"/>
              <w:rPr>
                <w:b/>
                <w:sz w:val="20"/>
                <w:szCs w:val="20"/>
                <w:lang w:val="es-ES_tradnl"/>
              </w:rPr>
            </w:pPr>
            <w:r>
              <w:rPr>
                <w:b/>
                <w:sz w:val="20"/>
                <w:szCs w:val="20"/>
                <w:lang w:val="es-ES_tradnl"/>
              </w:rPr>
              <w:t>243690</w:t>
            </w:r>
          </w:p>
        </w:tc>
        <w:tc>
          <w:tcPr>
            <w:tcW w:w="6379" w:type="dxa"/>
          </w:tcPr>
          <w:p w14:paraId="619D9963" w14:textId="77777777" w:rsidR="003F262C" w:rsidRPr="00FF673A" w:rsidRDefault="003F262C" w:rsidP="00874B2D">
            <w:pPr>
              <w:rPr>
                <w:b/>
                <w:sz w:val="20"/>
                <w:szCs w:val="20"/>
                <w:lang w:val="es-ES_tradnl"/>
              </w:rPr>
            </w:pPr>
            <w:r>
              <w:rPr>
                <w:b/>
                <w:sz w:val="20"/>
                <w:szCs w:val="20"/>
                <w:lang w:val="es-ES_tradnl"/>
              </w:rPr>
              <w:t>Otras retenciones</w:t>
            </w:r>
          </w:p>
        </w:tc>
        <w:tc>
          <w:tcPr>
            <w:tcW w:w="2410" w:type="dxa"/>
          </w:tcPr>
          <w:p w14:paraId="76124DB8" w14:textId="77777777" w:rsidR="003F262C" w:rsidRPr="00FF673A" w:rsidRDefault="003F262C" w:rsidP="00874B2D">
            <w:pPr>
              <w:jc w:val="right"/>
              <w:rPr>
                <w:b/>
                <w:sz w:val="20"/>
                <w:szCs w:val="20"/>
                <w:lang w:val="es-ES_tradnl"/>
              </w:rPr>
            </w:pPr>
            <w:r>
              <w:rPr>
                <w:b/>
                <w:sz w:val="20"/>
                <w:szCs w:val="20"/>
                <w:lang w:val="es-ES_tradnl"/>
              </w:rPr>
              <w:t>218.451.009,00</w:t>
            </w:r>
          </w:p>
        </w:tc>
      </w:tr>
      <w:tr w:rsidR="003F262C" w:rsidRPr="00FF673A" w14:paraId="53A659C9" w14:textId="77777777" w:rsidTr="00874B2D">
        <w:tc>
          <w:tcPr>
            <w:tcW w:w="1134" w:type="dxa"/>
          </w:tcPr>
          <w:p w14:paraId="2565E1AF" w14:textId="77777777" w:rsidR="003F262C" w:rsidRPr="00FF673A" w:rsidRDefault="003F262C" w:rsidP="00874B2D">
            <w:pPr>
              <w:jc w:val="center"/>
              <w:rPr>
                <w:b/>
                <w:sz w:val="20"/>
                <w:szCs w:val="20"/>
                <w:lang w:val="es-ES_tradnl"/>
              </w:rPr>
            </w:pPr>
            <w:r>
              <w:rPr>
                <w:b/>
                <w:sz w:val="20"/>
                <w:szCs w:val="20"/>
                <w:lang w:val="es-ES_tradnl"/>
              </w:rPr>
              <w:t>249090</w:t>
            </w:r>
          </w:p>
        </w:tc>
        <w:tc>
          <w:tcPr>
            <w:tcW w:w="6379" w:type="dxa"/>
          </w:tcPr>
          <w:p w14:paraId="508FAB9F" w14:textId="77777777" w:rsidR="003F262C" w:rsidRPr="00FF673A" w:rsidRDefault="003F262C" w:rsidP="00874B2D">
            <w:pPr>
              <w:rPr>
                <w:b/>
                <w:sz w:val="20"/>
                <w:szCs w:val="20"/>
                <w:lang w:val="es-ES_tradnl"/>
              </w:rPr>
            </w:pPr>
            <w:r>
              <w:rPr>
                <w:b/>
                <w:sz w:val="20"/>
                <w:szCs w:val="20"/>
                <w:lang w:val="es-ES_tradnl"/>
              </w:rPr>
              <w:t>Otras cuentas por pagar</w:t>
            </w:r>
          </w:p>
        </w:tc>
        <w:tc>
          <w:tcPr>
            <w:tcW w:w="2410" w:type="dxa"/>
          </w:tcPr>
          <w:p w14:paraId="32B7E3AE" w14:textId="77777777" w:rsidR="003F262C" w:rsidRPr="00FF673A" w:rsidRDefault="003F262C" w:rsidP="00874B2D">
            <w:pPr>
              <w:jc w:val="right"/>
              <w:rPr>
                <w:b/>
                <w:sz w:val="20"/>
                <w:szCs w:val="20"/>
                <w:lang w:val="es-ES_tradnl"/>
              </w:rPr>
            </w:pPr>
            <w:r>
              <w:rPr>
                <w:b/>
                <w:sz w:val="20"/>
                <w:szCs w:val="20"/>
                <w:lang w:val="es-ES_tradnl"/>
              </w:rPr>
              <w:t>33.629.553,00</w:t>
            </w:r>
          </w:p>
        </w:tc>
      </w:tr>
      <w:tr w:rsidR="003F262C" w:rsidRPr="00FF673A" w14:paraId="1179F6C3" w14:textId="77777777" w:rsidTr="00874B2D">
        <w:tc>
          <w:tcPr>
            <w:tcW w:w="1134" w:type="dxa"/>
          </w:tcPr>
          <w:p w14:paraId="2FCF4A1D" w14:textId="77777777" w:rsidR="003F262C" w:rsidRPr="00FF673A" w:rsidRDefault="003F262C" w:rsidP="00874B2D">
            <w:pPr>
              <w:jc w:val="center"/>
              <w:rPr>
                <w:b/>
                <w:sz w:val="20"/>
                <w:szCs w:val="20"/>
                <w:lang w:val="es-ES_tradnl"/>
              </w:rPr>
            </w:pPr>
            <w:r>
              <w:rPr>
                <w:b/>
                <w:sz w:val="20"/>
                <w:szCs w:val="20"/>
                <w:lang w:val="es-ES_tradnl"/>
              </w:rPr>
              <w:lastRenderedPageBreak/>
              <w:t>270190</w:t>
            </w:r>
          </w:p>
        </w:tc>
        <w:tc>
          <w:tcPr>
            <w:tcW w:w="6379" w:type="dxa"/>
          </w:tcPr>
          <w:p w14:paraId="3E5B090F" w14:textId="77777777" w:rsidR="003F262C" w:rsidRPr="00FF673A" w:rsidRDefault="003F262C" w:rsidP="00874B2D">
            <w:pPr>
              <w:rPr>
                <w:b/>
                <w:sz w:val="20"/>
                <w:szCs w:val="20"/>
                <w:lang w:val="es-ES_tradnl"/>
              </w:rPr>
            </w:pPr>
            <w:r>
              <w:rPr>
                <w:b/>
                <w:sz w:val="20"/>
                <w:szCs w:val="20"/>
                <w:lang w:val="es-ES_tradnl"/>
              </w:rPr>
              <w:t>Otros litigios y demandas</w:t>
            </w:r>
          </w:p>
        </w:tc>
        <w:tc>
          <w:tcPr>
            <w:tcW w:w="2410" w:type="dxa"/>
          </w:tcPr>
          <w:p w14:paraId="45776C13" w14:textId="77777777" w:rsidR="003F262C" w:rsidRPr="00FF673A" w:rsidRDefault="003F262C" w:rsidP="00874B2D">
            <w:pPr>
              <w:jc w:val="right"/>
              <w:rPr>
                <w:b/>
                <w:sz w:val="20"/>
                <w:szCs w:val="20"/>
                <w:lang w:val="es-ES_tradnl"/>
              </w:rPr>
            </w:pPr>
            <w:r>
              <w:rPr>
                <w:b/>
                <w:sz w:val="20"/>
                <w:szCs w:val="20"/>
                <w:lang w:val="es-ES_tradnl"/>
              </w:rPr>
              <w:t>104.723.445,00</w:t>
            </w:r>
          </w:p>
        </w:tc>
      </w:tr>
      <w:tr w:rsidR="003F262C" w:rsidRPr="00FF673A" w14:paraId="3FE8AE4D" w14:textId="77777777" w:rsidTr="00874B2D">
        <w:tc>
          <w:tcPr>
            <w:tcW w:w="1134" w:type="dxa"/>
          </w:tcPr>
          <w:p w14:paraId="0EFC52DC" w14:textId="77777777" w:rsidR="003F262C" w:rsidRPr="00FF673A" w:rsidRDefault="003F262C" w:rsidP="00874B2D">
            <w:pPr>
              <w:jc w:val="center"/>
              <w:rPr>
                <w:b/>
                <w:sz w:val="20"/>
                <w:szCs w:val="20"/>
                <w:lang w:val="es-ES_tradnl"/>
              </w:rPr>
            </w:pPr>
            <w:r>
              <w:rPr>
                <w:b/>
                <w:sz w:val="20"/>
                <w:szCs w:val="20"/>
                <w:lang w:val="es-ES_tradnl"/>
              </w:rPr>
              <w:t>290390</w:t>
            </w:r>
          </w:p>
        </w:tc>
        <w:tc>
          <w:tcPr>
            <w:tcW w:w="6379" w:type="dxa"/>
          </w:tcPr>
          <w:p w14:paraId="0103885C" w14:textId="77777777" w:rsidR="003F262C" w:rsidRPr="00FF673A" w:rsidRDefault="003F262C" w:rsidP="00874B2D">
            <w:pPr>
              <w:rPr>
                <w:b/>
                <w:sz w:val="20"/>
                <w:szCs w:val="20"/>
                <w:lang w:val="es-ES_tradnl"/>
              </w:rPr>
            </w:pPr>
            <w:r>
              <w:rPr>
                <w:b/>
                <w:sz w:val="20"/>
                <w:szCs w:val="20"/>
                <w:lang w:val="es-ES_tradnl"/>
              </w:rPr>
              <w:t>Otros depósitos</w:t>
            </w:r>
          </w:p>
        </w:tc>
        <w:tc>
          <w:tcPr>
            <w:tcW w:w="2410" w:type="dxa"/>
          </w:tcPr>
          <w:p w14:paraId="7F92DB01" w14:textId="77777777" w:rsidR="003F262C" w:rsidRPr="00FF673A" w:rsidRDefault="003F262C" w:rsidP="00874B2D">
            <w:pPr>
              <w:jc w:val="right"/>
              <w:rPr>
                <w:b/>
                <w:sz w:val="20"/>
                <w:szCs w:val="20"/>
                <w:lang w:val="es-ES_tradnl"/>
              </w:rPr>
            </w:pPr>
            <w:r>
              <w:rPr>
                <w:b/>
                <w:sz w:val="20"/>
                <w:szCs w:val="20"/>
                <w:lang w:val="es-ES_tradnl"/>
              </w:rPr>
              <w:t>55.273.334,80</w:t>
            </w:r>
          </w:p>
        </w:tc>
      </w:tr>
      <w:tr w:rsidR="003F262C" w:rsidRPr="00FF673A" w14:paraId="79F48582" w14:textId="77777777" w:rsidTr="00874B2D">
        <w:tc>
          <w:tcPr>
            <w:tcW w:w="1134" w:type="dxa"/>
          </w:tcPr>
          <w:p w14:paraId="5C73856E" w14:textId="77777777" w:rsidR="003F262C" w:rsidRPr="00FF673A" w:rsidRDefault="003F262C" w:rsidP="00874B2D">
            <w:pPr>
              <w:jc w:val="center"/>
              <w:rPr>
                <w:b/>
                <w:sz w:val="20"/>
                <w:szCs w:val="20"/>
                <w:lang w:val="es-ES_tradnl"/>
              </w:rPr>
            </w:pPr>
            <w:r>
              <w:rPr>
                <w:b/>
                <w:sz w:val="20"/>
                <w:szCs w:val="20"/>
                <w:lang w:val="es-ES_tradnl"/>
              </w:rPr>
              <w:t>411090</w:t>
            </w:r>
          </w:p>
        </w:tc>
        <w:tc>
          <w:tcPr>
            <w:tcW w:w="6379" w:type="dxa"/>
          </w:tcPr>
          <w:p w14:paraId="56D2B569" w14:textId="77777777" w:rsidR="003F262C" w:rsidRPr="00FF673A" w:rsidRDefault="003F262C" w:rsidP="00874B2D">
            <w:pPr>
              <w:rPr>
                <w:b/>
                <w:sz w:val="20"/>
                <w:szCs w:val="20"/>
                <w:lang w:val="es-ES_tradnl"/>
              </w:rPr>
            </w:pPr>
            <w:r>
              <w:rPr>
                <w:b/>
                <w:sz w:val="20"/>
                <w:szCs w:val="20"/>
                <w:lang w:val="es-ES_tradnl"/>
              </w:rPr>
              <w:t>Otras contribuciones, tasas e ingresos no tributarios</w:t>
            </w:r>
          </w:p>
        </w:tc>
        <w:tc>
          <w:tcPr>
            <w:tcW w:w="2410" w:type="dxa"/>
          </w:tcPr>
          <w:p w14:paraId="6C865EEC" w14:textId="77777777" w:rsidR="003F262C" w:rsidRPr="00FF673A" w:rsidRDefault="003F262C" w:rsidP="00874B2D">
            <w:pPr>
              <w:jc w:val="right"/>
              <w:rPr>
                <w:b/>
                <w:sz w:val="20"/>
                <w:szCs w:val="20"/>
                <w:lang w:val="es-ES_tradnl"/>
              </w:rPr>
            </w:pPr>
            <w:r>
              <w:rPr>
                <w:b/>
                <w:sz w:val="20"/>
                <w:szCs w:val="20"/>
                <w:lang w:val="es-ES_tradnl"/>
              </w:rPr>
              <w:t>147.871.787,00</w:t>
            </w:r>
          </w:p>
        </w:tc>
      </w:tr>
      <w:tr w:rsidR="003F262C" w:rsidRPr="00FF673A" w14:paraId="0181AA47" w14:textId="77777777" w:rsidTr="00874B2D">
        <w:tc>
          <w:tcPr>
            <w:tcW w:w="1134" w:type="dxa"/>
          </w:tcPr>
          <w:p w14:paraId="34B2BD25" w14:textId="77777777" w:rsidR="003F262C" w:rsidRPr="00FF673A" w:rsidRDefault="003F262C" w:rsidP="00874B2D">
            <w:pPr>
              <w:jc w:val="center"/>
              <w:rPr>
                <w:b/>
                <w:sz w:val="20"/>
                <w:szCs w:val="20"/>
                <w:lang w:val="es-ES_tradnl"/>
              </w:rPr>
            </w:pPr>
            <w:r>
              <w:rPr>
                <w:b/>
                <w:sz w:val="20"/>
                <w:szCs w:val="20"/>
                <w:lang w:val="es-ES_tradnl"/>
              </w:rPr>
              <w:t>510790</w:t>
            </w:r>
          </w:p>
        </w:tc>
        <w:tc>
          <w:tcPr>
            <w:tcW w:w="6379" w:type="dxa"/>
          </w:tcPr>
          <w:p w14:paraId="480F0417" w14:textId="77777777" w:rsidR="003F262C" w:rsidRPr="00FF673A" w:rsidRDefault="003F262C" w:rsidP="00874B2D">
            <w:pPr>
              <w:rPr>
                <w:b/>
                <w:sz w:val="20"/>
                <w:szCs w:val="20"/>
                <w:lang w:val="es-ES_tradnl"/>
              </w:rPr>
            </w:pPr>
            <w:r>
              <w:rPr>
                <w:b/>
                <w:sz w:val="20"/>
                <w:szCs w:val="20"/>
                <w:lang w:val="es-ES_tradnl"/>
              </w:rPr>
              <w:t>Otras primas</w:t>
            </w:r>
          </w:p>
        </w:tc>
        <w:tc>
          <w:tcPr>
            <w:tcW w:w="2410" w:type="dxa"/>
          </w:tcPr>
          <w:p w14:paraId="031CC36C" w14:textId="77777777" w:rsidR="003F262C" w:rsidRPr="00FF673A" w:rsidRDefault="003F262C" w:rsidP="00874B2D">
            <w:pPr>
              <w:jc w:val="right"/>
              <w:rPr>
                <w:b/>
                <w:sz w:val="20"/>
                <w:szCs w:val="20"/>
                <w:lang w:val="es-ES_tradnl"/>
              </w:rPr>
            </w:pPr>
            <w:r>
              <w:rPr>
                <w:b/>
                <w:sz w:val="20"/>
                <w:szCs w:val="20"/>
                <w:lang w:val="es-ES_tradnl"/>
              </w:rPr>
              <w:t>6.930.871,00</w:t>
            </w:r>
          </w:p>
        </w:tc>
      </w:tr>
      <w:tr w:rsidR="003F262C" w:rsidRPr="00FF673A" w14:paraId="0F1C17E7" w14:textId="77777777" w:rsidTr="00874B2D">
        <w:tc>
          <w:tcPr>
            <w:tcW w:w="1134" w:type="dxa"/>
          </w:tcPr>
          <w:p w14:paraId="666E276E" w14:textId="77777777" w:rsidR="003F262C" w:rsidRPr="00FF673A" w:rsidRDefault="003F262C" w:rsidP="00874B2D">
            <w:pPr>
              <w:jc w:val="center"/>
              <w:rPr>
                <w:b/>
                <w:sz w:val="20"/>
                <w:szCs w:val="20"/>
                <w:lang w:val="es-ES_tradnl"/>
              </w:rPr>
            </w:pPr>
            <w:r>
              <w:rPr>
                <w:b/>
                <w:sz w:val="20"/>
                <w:szCs w:val="20"/>
                <w:lang w:val="es-ES_tradnl"/>
              </w:rPr>
              <w:t>510890</w:t>
            </w:r>
          </w:p>
        </w:tc>
        <w:tc>
          <w:tcPr>
            <w:tcW w:w="6379" w:type="dxa"/>
          </w:tcPr>
          <w:p w14:paraId="2AEB9C4B" w14:textId="77777777" w:rsidR="003F262C" w:rsidRPr="00FF673A" w:rsidRDefault="003F262C" w:rsidP="00874B2D">
            <w:pPr>
              <w:rPr>
                <w:b/>
                <w:sz w:val="20"/>
                <w:szCs w:val="20"/>
                <w:lang w:val="es-ES_tradnl"/>
              </w:rPr>
            </w:pPr>
            <w:r>
              <w:rPr>
                <w:b/>
                <w:sz w:val="20"/>
                <w:szCs w:val="20"/>
                <w:lang w:val="es-ES_tradnl"/>
              </w:rPr>
              <w:t>Otros gastos de personal diversos</w:t>
            </w:r>
          </w:p>
        </w:tc>
        <w:tc>
          <w:tcPr>
            <w:tcW w:w="2410" w:type="dxa"/>
          </w:tcPr>
          <w:p w14:paraId="2BD7C137" w14:textId="77777777" w:rsidR="003F262C" w:rsidRPr="00FF673A" w:rsidRDefault="003F262C" w:rsidP="00874B2D">
            <w:pPr>
              <w:jc w:val="right"/>
              <w:rPr>
                <w:b/>
                <w:sz w:val="20"/>
                <w:szCs w:val="20"/>
                <w:lang w:val="es-ES_tradnl"/>
              </w:rPr>
            </w:pPr>
            <w:r>
              <w:rPr>
                <w:b/>
                <w:sz w:val="20"/>
                <w:szCs w:val="20"/>
                <w:lang w:val="es-ES_tradnl"/>
              </w:rPr>
              <w:t>72.556.000,00</w:t>
            </w:r>
          </w:p>
        </w:tc>
      </w:tr>
      <w:tr w:rsidR="003F262C" w:rsidRPr="00FF673A" w14:paraId="04572FB7" w14:textId="77777777" w:rsidTr="00874B2D">
        <w:tc>
          <w:tcPr>
            <w:tcW w:w="1134" w:type="dxa"/>
          </w:tcPr>
          <w:p w14:paraId="43CD9FE1" w14:textId="77777777" w:rsidR="003F262C" w:rsidRPr="00FF673A" w:rsidRDefault="003F262C" w:rsidP="00874B2D">
            <w:pPr>
              <w:jc w:val="center"/>
              <w:rPr>
                <w:b/>
                <w:sz w:val="20"/>
                <w:szCs w:val="20"/>
                <w:lang w:val="es-ES_tradnl"/>
              </w:rPr>
            </w:pPr>
            <w:r>
              <w:rPr>
                <w:b/>
                <w:sz w:val="20"/>
                <w:szCs w:val="20"/>
                <w:lang w:val="es-ES_tradnl"/>
              </w:rPr>
              <w:t>589090</w:t>
            </w:r>
          </w:p>
        </w:tc>
        <w:tc>
          <w:tcPr>
            <w:tcW w:w="6379" w:type="dxa"/>
          </w:tcPr>
          <w:p w14:paraId="427B65F6" w14:textId="77777777" w:rsidR="003F262C" w:rsidRPr="00FF673A" w:rsidRDefault="003F262C" w:rsidP="00874B2D">
            <w:pPr>
              <w:rPr>
                <w:b/>
                <w:sz w:val="20"/>
                <w:szCs w:val="20"/>
                <w:lang w:val="es-ES_tradnl"/>
              </w:rPr>
            </w:pPr>
            <w:r>
              <w:rPr>
                <w:b/>
                <w:sz w:val="20"/>
                <w:szCs w:val="20"/>
                <w:lang w:val="es-ES_tradnl"/>
              </w:rPr>
              <w:t>Otros gastos diversos</w:t>
            </w:r>
          </w:p>
        </w:tc>
        <w:tc>
          <w:tcPr>
            <w:tcW w:w="2410" w:type="dxa"/>
          </w:tcPr>
          <w:p w14:paraId="13036570" w14:textId="77777777" w:rsidR="003F262C" w:rsidRPr="00FF673A" w:rsidRDefault="003F262C" w:rsidP="00874B2D">
            <w:pPr>
              <w:jc w:val="right"/>
              <w:rPr>
                <w:b/>
                <w:sz w:val="20"/>
                <w:szCs w:val="20"/>
                <w:lang w:val="es-ES_tradnl"/>
              </w:rPr>
            </w:pPr>
            <w:r>
              <w:rPr>
                <w:b/>
                <w:sz w:val="20"/>
                <w:szCs w:val="20"/>
                <w:lang w:val="es-ES_tradnl"/>
              </w:rPr>
              <w:t>574.000.199,00</w:t>
            </w:r>
          </w:p>
        </w:tc>
      </w:tr>
      <w:tr w:rsidR="003F262C" w:rsidRPr="00FF673A" w14:paraId="4A48AE88" w14:textId="77777777" w:rsidTr="00874B2D">
        <w:tc>
          <w:tcPr>
            <w:tcW w:w="1134" w:type="dxa"/>
          </w:tcPr>
          <w:p w14:paraId="1FCE3189" w14:textId="77777777" w:rsidR="003F262C" w:rsidRPr="00FF673A" w:rsidRDefault="003F262C" w:rsidP="00874B2D">
            <w:pPr>
              <w:jc w:val="center"/>
              <w:rPr>
                <w:b/>
                <w:sz w:val="20"/>
                <w:szCs w:val="20"/>
                <w:lang w:val="es-ES_tradnl"/>
              </w:rPr>
            </w:pPr>
            <w:r>
              <w:rPr>
                <w:b/>
                <w:sz w:val="20"/>
                <w:szCs w:val="20"/>
                <w:lang w:val="es-ES_tradnl"/>
              </w:rPr>
              <w:t>990590</w:t>
            </w:r>
          </w:p>
        </w:tc>
        <w:tc>
          <w:tcPr>
            <w:tcW w:w="6379" w:type="dxa"/>
          </w:tcPr>
          <w:p w14:paraId="444F1522" w14:textId="77777777" w:rsidR="003F262C" w:rsidRPr="00FF673A" w:rsidRDefault="003F262C" w:rsidP="00874B2D">
            <w:pPr>
              <w:rPr>
                <w:b/>
                <w:sz w:val="20"/>
                <w:szCs w:val="20"/>
                <w:lang w:val="es-ES_tradnl"/>
              </w:rPr>
            </w:pPr>
            <w:r>
              <w:rPr>
                <w:b/>
                <w:sz w:val="20"/>
                <w:szCs w:val="20"/>
                <w:lang w:val="es-ES_tradnl"/>
              </w:rPr>
              <w:t>Otros pasivos contingentes por contra</w:t>
            </w:r>
          </w:p>
        </w:tc>
        <w:tc>
          <w:tcPr>
            <w:tcW w:w="2410" w:type="dxa"/>
          </w:tcPr>
          <w:p w14:paraId="28EA9451" w14:textId="77777777" w:rsidR="003F262C" w:rsidRPr="00FF673A" w:rsidRDefault="003F262C" w:rsidP="00874B2D">
            <w:pPr>
              <w:jc w:val="right"/>
              <w:rPr>
                <w:b/>
                <w:sz w:val="20"/>
                <w:szCs w:val="20"/>
                <w:lang w:val="es-ES_tradnl"/>
              </w:rPr>
            </w:pPr>
            <w:r>
              <w:rPr>
                <w:b/>
                <w:sz w:val="20"/>
                <w:szCs w:val="20"/>
                <w:lang w:val="es-ES_tradnl"/>
              </w:rPr>
              <w:t>(20.000.000,00)</w:t>
            </w:r>
          </w:p>
        </w:tc>
      </w:tr>
    </w:tbl>
    <w:p w14:paraId="615C7FB4" w14:textId="77777777" w:rsidR="003F262C" w:rsidRPr="00270CF8" w:rsidRDefault="003F262C" w:rsidP="003F262C">
      <w:pPr>
        <w:pStyle w:val="Textoindependiente"/>
        <w:ind w:right="-50"/>
        <w:jc w:val="both"/>
        <w:rPr>
          <w:bCs/>
        </w:rPr>
      </w:pPr>
    </w:p>
    <w:p w14:paraId="349C169A" w14:textId="77777777" w:rsidR="003F262C" w:rsidRDefault="003F262C" w:rsidP="003F262C">
      <w:pPr>
        <w:pStyle w:val="Textoindependiente"/>
        <w:ind w:right="-50"/>
        <w:jc w:val="both"/>
      </w:pPr>
      <w:r>
        <w:rPr>
          <w:b/>
        </w:rPr>
        <w:t xml:space="preserve">NOTA 19. OTROS ACTIVOS: </w:t>
      </w:r>
      <w:r>
        <w:t xml:space="preserve">Este grupo también incluye la cuenta de AVANCES Y ANTICIPOS ENTREGADOS que representa todos aquellos dineros que la entidad entrega anticipadamente a sus funcionarios o terceros para la prestación de un bien o servicio y </w:t>
      </w:r>
      <w:r w:rsidRPr="00C32E89">
        <w:rPr>
          <w:b/>
          <w:u w:val="single"/>
        </w:rPr>
        <w:t>que a la fecha de cierre no se han legalizado</w:t>
      </w:r>
      <w:r>
        <w:t>. A diciembre 31 de 2024, tiene un saldo de $7.890.878.416,71, representados así:</w:t>
      </w:r>
    </w:p>
    <w:p w14:paraId="631BCF3C" w14:textId="77777777" w:rsidR="003F262C" w:rsidRDefault="003F262C" w:rsidP="003F262C">
      <w:pPr>
        <w:pStyle w:val="Textoindependiente"/>
        <w:ind w:right="-50"/>
        <w:jc w:val="both"/>
      </w:pPr>
    </w:p>
    <w:p w14:paraId="3CEA20F7" w14:textId="77777777" w:rsidR="003F262C" w:rsidRDefault="003F262C" w:rsidP="003F262C">
      <w:pPr>
        <w:pStyle w:val="Textoindependiente"/>
        <w:ind w:right="-50"/>
        <w:jc w:val="both"/>
      </w:pPr>
      <w:r>
        <w:t xml:space="preserve">-Viáticos y gastos de viaje $303.810.567,00 </w:t>
      </w:r>
    </w:p>
    <w:p w14:paraId="7CFF7A58" w14:textId="77777777" w:rsidR="003F262C" w:rsidRPr="00082B67" w:rsidRDefault="003F262C" w:rsidP="003F262C">
      <w:pPr>
        <w:pStyle w:val="Textoindependiente"/>
        <w:ind w:right="-50"/>
        <w:jc w:val="both"/>
        <w:rPr>
          <w:b/>
        </w:rPr>
      </w:pPr>
      <w:r>
        <w:t>-Anticipo para adquisición de bienes y servicios $2.012.253.245,88</w:t>
      </w:r>
    </w:p>
    <w:p w14:paraId="70058145" w14:textId="77777777" w:rsidR="003F262C" w:rsidRDefault="003F262C" w:rsidP="003F262C">
      <w:pPr>
        <w:pStyle w:val="Textoindependiente"/>
        <w:ind w:right="-50"/>
        <w:jc w:val="both"/>
        <w:rPr>
          <w:bCs/>
        </w:rPr>
      </w:pPr>
    </w:p>
    <w:p w14:paraId="1E3D2549" w14:textId="77777777" w:rsidR="003F262C" w:rsidRDefault="003F262C" w:rsidP="003F262C">
      <w:pPr>
        <w:pStyle w:val="Textoindependiente"/>
        <w:ind w:right="-50"/>
        <w:jc w:val="both"/>
      </w:pPr>
      <w:r>
        <w:rPr>
          <w:b/>
          <w:bCs/>
        </w:rPr>
        <w:t xml:space="preserve">NOTA 24. CUENTAS POR PAGAR – Créditos Judiciales: </w:t>
      </w:r>
      <w:r>
        <w:t>Representa el valor que la entidad adeuda a terceros por concepto de procesos judiciales. A diciembre 31 de 2024, tiene un saldo de $317.459.861 y representa el 4% de los pasivos totales de la entidad.</w:t>
      </w:r>
    </w:p>
    <w:p w14:paraId="2ACC26AE" w14:textId="77777777" w:rsidR="003F262C" w:rsidRDefault="003F262C" w:rsidP="003F262C">
      <w:pPr>
        <w:pStyle w:val="Textoindependiente"/>
        <w:ind w:right="-50"/>
        <w:jc w:val="both"/>
      </w:pPr>
    </w:p>
    <w:p w14:paraId="74F4ADC9" w14:textId="77777777" w:rsidR="003F262C" w:rsidRPr="008D4A34" w:rsidRDefault="003F262C" w:rsidP="003F262C">
      <w:pPr>
        <w:pStyle w:val="Textoindependiente"/>
        <w:ind w:right="-50"/>
        <w:jc w:val="both"/>
        <w:rPr>
          <w:b/>
          <w:bCs/>
        </w:rPr>
      </w:pPr>
      <w:r>
        <w:rPr>
          <w:b/>
          <w:bCs/>
        </w:rPr>
        <w:t xml:space="preserve">NOTA 27. PROVISIONES: </w:t>
      </w:r>
      <w:r>
        <w:t>Son las obligaciones a cargo de la entidad contable pública, originadas en circunstancias ciertas, cuya exactitud del valor depende de un hecho futuro. En este grupo registramos la cuenta Litigios y Demandas con un saldo a diciembre 31 de 2024 de $104.723.445. Este grupo representa el 1.32% de los pasivos totales de la entidad.</w:t>
      </w:r>
    </w:p>
    <w:p w14:paraId="69BBEA48" w14:textId="77777777" w:rsidR="003F262C" w:rsidRPr="00270CF8" w:rsidRDefault="003F262C" w:rsidP="003F262C">
      <w:pPr>
        <w:pStyle w:val="Textoindependiente"/>
        <w:ind w:right="-50"/>
        <w:jc w:val="both"/>
        <w:rPr>
          <w:bCs/>
        </w:rPr>
      </w:pPr>
    </w:p>
    <w:p w14:paraId="6917CC82" w14:textId="77777777" w:rsidR="003F262C" w:rsidRDefault="003F262C" w:rsidP="003F262C">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510D76D6" w14:textId="77777777" w:rsidR="003F262C" w:rsidRDefault="003F262C" w:rsidP="003F262C">
      <w:pPr>
        <w:pStyle w:val="Textoindependiente"/>
        <w:ind w:right="-50"/>
        <w:jc w:val="both"/>
        <w:rPr>
          <w:b/>
          <w:sz w:val="28"/>
          <w:szCs w:val="28"/>
        </w:rPr>
      </w:pPr>
    </w:p>
    <w:p w14:paraId="0C94C0E5" w14:textId="77777777" w:rsidR="003F262C" w:rsidRPr="009B2CA9" w:rsidRDefault="003F262C" w:rsidP="003F262C">
      <w:pPr>
        <w:pStyle w:val="Textoindependiente"/>
        <w:ind w:left="-142" w:right="162"/>
        <w:jc w:val="center"/>
        <w:rPr>
          <w:b/>
        </w:rPr>
      </w:pPr>
      <w:r w:rsidRPr="009B2CA9">
        <w:rPr>
          <w:b/>
        </w:rPr>
        <w:t>Deudores Morosos del Estado del Nivel Nacional</w:t>
      </w:r>
    </w:p>
    <w:p w14:paraId="41B8B9CE" w14:textId="77777777" w:rsidR="003F262C" w:rsidRPr="009B2CA9" w:rsidRDefault="003F262C" w:rsidP="003F262C">
      <w:pPr>
        <w:pStyle w:val="Textoindependiente"/>
        <w:ind w:left="-142" w:right="162"/>
        <w:jc w:val="center"/>
        <w:rPr>
          <w:b/>
        </w:rPr>
      </w:pPr>
      <w:r w:rsidRPr="009B2CA9">
        <w:rPr>
          <w:b/>
        </w:rPr>
        <w:t>Noviembre 30 de 202</w:t>
      </w:r>
      <w:r>
        <w:rPr>
          <w:b/>
        </w:rPr>
        <w:t>4</w:t>
      </w:r>
    </w:p>
    <w:p w14:paraId="66BCD88B" w14:textId="77777777" w:rsidR="003F262C" w:rsidRDefault="003F262C" w:rsidP="003F262C">
      <w:pPr>
        <w:pStyle w:val="Textoindependiente"/>
        <w:ind w:left="-142" w:right="162"/>
        <w:jc w:val="center"/>
        <w:rPr>
          <w:b/>
        </w:rPr>
      </w:pPr>
      <w:r w:rsidRPr="009B2CA9">
        <w:rPr>
          <w:b/>
        </w:rPr>
        <w:t>Cifras en miles de millones de pesos</w:t>
      </w:r>
    </w:p>
    <w:p w14:paraId="75CC3BFD" w14:textId="77777777" w:rsidR="003F262C" w:rsidRDefault="003F262C" w:rsidP="003F262C">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3F262C" w:rsidRPr="00F93D7B" w14:paraId="42975639" w14:textId="77777777" w:rsidTr="00874B2D">
        <w:tc>
          <w:tcPr>
            <w:tcW w:w="3908" w:type="dxa"/>
            <w:vAlign w:val="center"/>
          </w:tcPr>
          <w:p w14:paraId="37263D8A" w14:textId="77777777" w:rsidR="003F262C" w:rsidRPr="00F93D7B" w:rsidRDefault="003F262C" w:rsidP="00874B2D">
            <w:pPr>
              <w:pStyle w:val="Textoindependiente"/>
              <w:ind w:right="162"/>
              <w:jc w:val="center"/>
              <w:rPr>
                <w:b/>
                <w:sz w:val="18"/>
                <w:szCs w:val="18"/>
              </w:rPr>
            </w:pPr>
            <w:r w:rsidRPr="00F93D7B">
              <w:rPr>
                <w:b/>
                <w:sz w:val="18"/>
                <w:szCs w:val="18"/>
              </w:rPr>
              <w:t>DEUDORES MOROSOS DEL ESTADO POR TIPO DE PERSONA</w:t>
            </w:r>
          </w:p>
          <w:p w14:paraId="5113AEE0" w14:textId="77777777" w:rsidR="003F262C" w:rsidRPr="00F93D7B" w:rsidRDefault="003F262C" w:rsidP="00874B2D">
            <w:pPr>
              <w:pStyle w:val="Textoindependiente"/>
              <w:ind w:right="162"/>
              <w:jc w:val="center"/>
              <w:rPr>
                <w:b/>
                <w:sz w:val="18"/>
                <w:szCs w:val="18"/>
              </w:rPr>
            </w:pPr>
            <w:r w:rsidRPr="00F93D7B">
              <w:rPr>
                <w:b/>
                <w:sz w:val="18"/>
                <w:szCs w:val="18"/>
              </w:rPr>
              <w:t>NIVEL NACIONAL</w:t>
            </w:r>
          </w:p>
          <w:p w14:paraId="7B2895BF" w14:textId="77777777" w:rsidR="003F262C" w:rsidRPr="00F93D7B" w:rsidRDefault="003F262C" w:rsidP="00874B2D">
            <w:pPr>
              <w:pStyle w:val="Textoindependiente"/>
              <w:ind w:right="162"/>
              <w:jc w:val="center"/>
              <w:rPr>
                <w:b/>
                <w:sz w:val="18"/>
                <w:szCs w:val="18"/>
              </w:rPr>
            </w:pPr>
          </w:p>
        </w:tc>
        <w:tc>
          <w:tcPr>
            <w:tcW w:w="3120" w:type="dxa"/>
            <w:vAlign w:val="center"/>
          </w:tcPr>
          <w:p w14:paraId="5F05C070" w14:textId="77777777" w:rsidR="003F262C" w:rsidRPr="00F93D7B" w:rsidRDefault="003F262C"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7AB472DC" w14:textId="77777777" w:rsidR="003F262C" w:rsidRPr="00F93D7B" w:rsidRDefault="003F262C" w:rsidP="00874B2D">
            <w:pPr>
              <w:pStyle w:val="Textoindependiente"/>
              <w:ind w:right="162"/>
              <w:jc w:val="center"/>
              <w:rPr>
                <w:b/>
                <w:sz w:val="18"/>
                <w:szCs w:val="18"/>
              </w:rPr>
            </w:pPr>
            <w:r w:rsidRPr="00F93D7B">
              <w:rPr>
                <w:b/>
                <w:sz w:val="18"/>
                <w:szCs w:val="18"/>
              </w:rPr>
              <w:t xml:space="preserve">VALOR TOTAL POR TIPO DE PERSONA </w:t>
            </w:r>
          </w:p>
          <w:p w14:paraId="77A74A85" w14:textId="77777777" w:rsidR="003F262C" w:rsidRPr="00F93D7B" w:rsidRDefault="003F262C" w:rsidP="00874B2D">
            <w:pPr>
              <w:pStyle w:val="Textoindependiente"/>
              <w:ind w:right="162"/>
              <w:jc w:val="center"/>
              <w:rPr>
                <w:b/>
                <w:sz w:val="18"/>
                <w:szCs w:val="18"/>
              </w:rPr>
            </w:pPr>
            <w:r w:rsidRPr="00F93D7B">
              <w:rPr>
                <w:b/>
                <w:sz w:val="18"/>
                <w:szCs w:val="18"/>
              </w:rPr>
              <w:t xml:space="preserve">DEUDORES MOROSOS DEL ESTADO </w:t>
            </w:r>
          </w:p>
          <w:p w14:paraId="67E2C008" w14:textId="77777777" w:rsidR="003F262C" w:rsidRPr="00F93D7B" w:rsidRDefault="003F262C" w:rsidP="00874B2D">
            <w:pPr>
              <w:pStyle w:val="Textoindependiente"/>
              <w:ind w:right="162"/>
              <w:jc w:val="center"/>
              <w:rPr>
                <w:b/>
                <w:sz w:val="18"/>
                <w:szCs w:val="18"/>
              </w:rPr>
            </w:pPr>
            <w:r w:rsidRPr="00F93D7B">
              <w:rPr>
                <w:b/>
                <w:sz w:val="18"/>
                <w:szCs w:val="18"/>
              </w:rPr>
              <w:t>NIVEL NACIONAL</w:t>
            </w:r>
          </w:p>
          <w:p w14:paraId="00EDEC85" w14:textId="77777777" w:rsidR="003F262C" w:rsidRPr="00F93D7B" w:rsidRDefault="003F262C" w:rsidP="00874B2D">
            <w:pPr>
              <w:pStyle w:val="Textoindependiente"/>
              <w:ind w:right="162"/>
              <w:jc w:val="center"/>
              <w:rPr>
                <w:b/>
                <w:sz w:val="18"/>
                <w:szCs w:val="18"/>
              </w:rPr>
            </w:pPr>
          </w:p>
        </w:tc>
      </w:tr>
      <w:tr w:rsidR="003F262C" w:rsidRPr="00F93D7B" w14:paraId="5F9C677C" w14:textId="77777777" w:rsidTr="00874B2D">
        <w:tc>
          <w:tcPr>
            <w:tcW w:w="3908" w:type="dxa"/>
          </w:tcPr>
          <w:p w14:paraId="42D3B37B" w14:textId="77777777" w:rsidR="003F262C" w:rsidRPr="00F93D7B" w:rsidRDefault="003F262C" w:rsidP="00874B2D">
            <w:pPr>
              <w:pStyle w:val="Textoindependiente"/>
              <w:ind w:right="162"/>
              <w:jc w:val="center"/>
              <w:rPr>
                <w:b/>
                <w:sz w:val="18"/>
                <w:szCs w:val="18"/>
              </w:rPr>
            </w:pPr>
            <w:r w:rsidRPr="00F93D7B">
              <w:rPr>
                <w:b/>
                <w:sz w:val="18"/>
                <w:szCs w:val="18"/>
              </w:rPr>
              <w:t>NATURALES</w:t>
            </w:r>
          </w:p>
          <w:p w14:paraId="4E9954C4" w14:textId="77777777" w:rsidR="003F262C" w:rsidRPr="00F93D7B" w:rsidRDefault="003F262C" w:rsidP="00874B2D">
            <w:pPr>
              <w:pStyle w:val="Textoindependiente"/>
              <w:ind w:right="162"/>
              <w:jc w:val="center"/>
              <w:rPr>
                <w:b/>
                <w:sz w:val="18"/>
                <w:szCs w:val="18"/>
              </w:rPr>
            </w:pPr>
          </w:p>
        </w:tc>
        <w:tc>
          <w:tcPr>
            <w:tcW w:w="3120" w:type="dxa"/>
          </w:tcPr>
          <w:p w14:paraId="6B55D04C" w14:textId="77777777" w:rsidR="003F262C" w:rsidRPr="00F93D7B" w:rsidRDefault="003F262C" w:rsidP="00874B2D">
            <w:pPr>
              <w:pStyle w:val="Textoindependiente"/>
              <w:ind w:right="162"/>
              <w:jc w:val="center"/>
              <w:rPr>
                <w:sz w:val="18"/>
                <w:szCs w:val="18"/>
              </w:rPr>
            </w:pPr>
            <w:r>
              <w:rPr>
                <w:sz w:val="18"/>
                <w:szCs w:val="18"/>
              </w:rPr>
              <w:t>0</w:t>
            </w:r>
          </w:p>
        </w:tc>
        <w:tc>
          <w:tcPr>
            <w:tcW w:w="2939" w:type="dxa"/>
          </w:tcPr>
          <w:p w14:paraId="5624DF6E" w14:textId="77777777" w:rsidR="003F262C" w:rsidRPr="00F93D7B" w:rsidRDefault="003F262C" w:rsidP="00874B2D">
            <w:pPr>
              <w:pStyle w:val="Textoindependiente"/>
              <w:ind w:right="162"/>
              <w:jc w:val="right"/>
              <w:rPr>
                <w:sz w:val="18"/>
                <w:szCs w:val="18"/>
              </w:rPr>
            </w:pPr>
            <w:r w:rsidRPr="00F93D7B">
              <w:rPr>
                <w:sz w:val="18"/>
                <w:szCs w:val="18"/>
              </w:rPr>
              <w:t>$</w:t>
            </w:r>
            <w:r>
              <w:rPr>
                <w:sz w:val="18"/>
                <w:szCs w:val="18"/>
              </w:rPr>
              <w:t>0</w:t>
            </w:r>
          </w:p>
        </w:tc>
      </w:tr>
      <w:tr w:rsidR="003F262C" w:rsidRPr="00F93D7B" w14:paraId="61F82D62" w14:textId="77777777" w:rsidTr="00874B2D">
        <w:tc>
          <w:tcPr>
            <w:tcW w:w="3908" w:type="dxa"/>
          </w:tcPr>
          <w:p w14:paraId="0E3AE8CD" w14:textId="77777777" w:rsidR="003F262C" w:rsidRPr="00F93D7B" w:rsidRDefault="003F262C" w:rsidP="00874B2D">
            <w:pPr>
              <w:pStyle w:val="Textoindependiente"/>
              <w:ind w:right="162"/>
              <w:jc w:val="center"/>
              <w:rPr>
                <w:b/>
                <w:sz w:val="18"/>
                <w:szCs w:val="18"/>
              </w:rPr>
            </w:pPr>
            <w:r w:rsidRPr="00F93D7B">
              <w:rPr>
                <w:b/>
                <w:sz w:val="18"/>
                <w:szCs w:val="18"/>
              </w:rPr>
              <w:t>JURIDICAS</w:t>
            </w:r>
          </w:p>
        </w:tc>
        <w:tc>
          <w:tcPr>
            <w:tcW w:w="3120" w:type="dxa"/>
          </w:tcPr>
          <w:p w14:paraId="0501B168" w14:textId="77777777" w:rsidR="003F262C" w:rsidRPr="00F93D7B" w:rsidRDefault="003F262C" w:rsidP="00874B2D">
            <w:pPr>
              <w:pStyle w:val="Textoindependiente"/>
              <w:ind w:right="162"/>
              <w:jc w:val="center"/>
              <w:rPr>
                <w:sz w:val="18"/>
                <w:szCs w:val="18"/>
              </w:rPr>
            </w:pPr>
            <w:r>
              <w:rPr>
                <w:sz w:val="18"/>
                <w:szCs w:val="18"/>
              </w:rPr>
              <w:t>30</w:t>
            </w:r>
          </w:p>
        </w:tc>
        <w:tc>
          <w:tcPr>
            <w:tcW w:w="2939" w:type="dxa"/>
          </w:tcPr>
          <w:p w14:paraId="2CFF8759" w14:textId="77777777" w:rsidR="003F262C" w:rsidRPr="00F93D7B" w:rsidRDefault="003F262C" w:rsidP="00874B2D">
            <w:pPr>
              <w:pStyle w:val="Textoindependiente"/>
              <w:ind w:right="162"/>
              <w:jc w:val="right"/>
              <w:rPr>
                <w:sz w:val="18"/>
                <w:szCs w:val="18"/>
              </w:rPr>
            </w:pPr>
            <w:r w:rsidRPr="00F93D7B">
              <w:rPr>
                <w:sz w:val="18"/>
                <w:szCs w:val="18"/>
              </w:rPr>
              <w:t>$</w:t>
            </w:r>
            <w:r>
              <w:rPr>
                <w:sz w:val="18"/>
                <w:szCs w:val="18"/>
              </w:rPr>
              <w:t>154.626.864.888</w:t>
            </w:r>
          </w:p>
        </w:tc>
      </w:tr>
      <w:tr w:rsidR="003F262C" w:rsidRPr="00F93D7B" w14:paraId="53B085B9" w14:textId="77777777" w:rsidTr="00874B2D">
        <w:tc>
          <w:tcPr>
            <w:tcW w:w="3908" w:type="dxa"/>
          </w:tcPr>
          <w:p w14:paraId="08F1F075" w14:textId="77777777" w:rsidR="003F262C" w:rsidRPr="00F93D7B" w:rsidRDefault="003F262C"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44A2628A" w14:textId="77777777" w:rsidR="003F262C" w:rsidRPr="00F93D7B" w:rsidRDefault="003F262C" w:rsidP="00874B2D">
            <w:pPr>
              <w:pStyle w:val="Textoindependiente"/>
              <w:ind w:right="162"/>
              <w:jc w:val="center"/>
              <w:rPr>
                <w:b/>
                <w:sz w:val="18"/>
                <w:szCs w:val="18"/>
                <w:u w:val="single"/>
              </w:rPr>
            </w:pPr>
            <w:r>
              <w:rPr>
                <w:b/>
                <w:sz w:val="18"/>
                <w:szCs w:val="18"/>
                <w:u w:val="single"/>
              </w:rPr>
              <w:t>30</w:t>
            </w:r>
          </w:p>
        </w:tc>
        <w:tc>
          <w:tcPr>
            <w:tcW w:w="2939" w:type="dxa"/>
          </w:tcPr>
          <w:p w14:paraId="24AB1E27" w14:textId="77777777" w:rsidR="003F262C" w:rsidRPr="00F93D7B" w:rsidRDefault="003F262C"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154.626.864.888</w:t>
            </w:r>
          </w:p>
        </w:tc>
      </w:tr>
    </w:tbl>
    <w:p w14:paraId="3606F5F4" w14:textId="77777777" w:rsidR="003F262C" w:rsidRDefault="003F262C" w:rsidP="003F262C">
      <w:pPr>
        <w:pStyle w:val="Textoindependiente"/>
        <w:ind w:left="-142" w:right="162"/>
        <w:jc w:val="both"/>
        <w:rPr>
          <w:b/>
        </w:rPr>
      </w:pPr>
    </w:p>
    <w:p w14:paraId="4416731F" w14:textId="77777777" w:rsidR="003F262C" w:rsidRPr="00B20616" w:rsidRDefault="003F262C" w:rsidP="003F262C">
      <w:pPr>
        <w:ind w:right="-93"/>
        <w:jc w:val="both"/>
        <w:rPr>
          <w:bCs/>
          <w:sz w:val="24"/>
          <w:szCs w:val="24"/>
        </w:rPr>
      </w:pPr>
      <w:r w:rsidRPr="00B20616">
        <w:rPr>
          <w:b/>
          <w:bCs/>
          <w:sz w:val="24"/>
          <w:szCs w:val="24"/>
        </w:rPr>
        <w:t xml:space="preserve">NOTA: </w:t>
      </w:r>
      <w:r w:rsidRPr="00B20616">
        <w:rPr>
          <w:bCs/>
          <w:sz w:val="24"/>
          <w:szCs w:val="24"/>
        </w:rPr>
        <w:t>Esta auditoría considera que las cifras no están presentadas en miles de millones de pesos.</w:t>
      </w:r>
    </w:p>
    <w:p w14:paraId="2C4B522A" w14:textId="77777777" w:rsidR="003F262C" w:rsidRDefault="003F262C" w:rsidP="003F262C">
      <w:pPr>
        <w:pStyle w:val="Textoindependiente"/>
        <w:ind w:right="-50"/>
        <w:jc w:val="center"/>
        <w:rPr>
          <w:b/>
          <w:sz w:val="28"/>
          <w:szCs w:val="28"/>
        </w:rPr>
      </w:pPr>
    </w:p>
    <w:p w14:paraId="609BF04B" w14:textId="77777777" w:rsidR="003F262C" w:rsidRDefault="003F262C" w:rsidP="003F262C">
      <w:pPr>
        <w:pStyle w:val="Textoindependiente"/>
        <w:ind w:right="-50"/>
        <w:jc w:val="both"/>
        <w:rPr>
          <w:b/>
        </w:rPr>
      </w:pPr>
      <w:r w:rsidRPr="00B54567">
        <w:rPr>
          <w:b/>
        </w:rPr>
        <w:t xml:space="preserve">- DEPURACIÓN DE OPERACIONES RECÍPROCAS. </w:t>
      </w:r>
    </w:p>
    <w:p w14:paraId="595E61AF" w14:textId="77777777" w:rsidR="003F262C" w:rsidRDefault="003F262C" w:rsidP="003F262C">
      <w:pPr>
        <w:pStyle w:val="Textoindependiente"/>
        <w:ind w:right="-50"/>
        <w:jc w:val="both"/>
        <w:rPr>
          <w:b/>
        </w:rPr>
      </w:pPr>
    </w:p>
    <w:p w14:paraId="14D65AC2" w14:textId="77777777" w:rsidR="003F262C" w:rsidRPr="00B20616" w:rsidRDefault="003F262C" w:rsidP="003F262C">
      <w:pPr>
        <w:pStyle w:val="Textoindependiente"/>
        <w:ind w:right="-50"/>
        <w:jc w:val="both"/>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 xml:space="preserve">4, retomamos lo siguiente: </w:t>
      </w:r>
      <w:r>
        <w:t>La depuración de operaciones recíprocas en nuestra entidad no quedaron 100% conciliadas, depuradas y debidamente contabilizadas en los estados financieros; debido a que nos encontramos en el proceso conciliatorio con algunas entidades de las partidas reportadas por nosotros y no por ellas.</w:t>
      </w:r>
    </w:p>
    <w:p w14:paraId="7E647254" w14:textId="77777777" w:rsidR="003F262C" w:rsidRDefault="003F262C" w:rsidP="003F262C">
      <w:pPr>
        <w:pStyle w:val="Textoindependiente"/>
        <w:ind w:right="-50"/>
        <w:jc w:val="both"/>
        <w:rPr>
          <w:b/>
          <w:bCs/>
          <w:sz w:val="28"/>
          <w:szCs w:val="28"/>
        </w:rPr>
      </w:pPr>
    </w:p>
    <w:p w14:paraId="6E830702" w14:textId="77777777" w:rsidR="003F262C" w:rsidRPr="001D402D" w:rsidRDefault="003F262C" w:rsidP="003F262C">
      <w:pPr>
        <w:pStyle w:val="Textoindependiente"/>
        <w:ind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33B0D9BA" w14:textId="77777777" w:rsidR="003F262C" w:rsidRDefault="003F262C" w:rsidP="003F262C">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3F262C" w:rsidRPr="00E648AF" w14:paraId="5FEB5201" w14:textId="77777777" w:rsidTr="00874B2D">
        <w:tc>
          <w:tcPr>
            <w:tcW w:w="4981" w:type="dxa"/>
          </w:tcPr>
          <w:p w14:paraId="229D941B" w14:textId="77777777" w:rsidR="003F262C" w:rsidRPr="00E648AF" w:rsidRDefault="003F262C" w:rsidP="00874B2D">
            <w:pPr>
              <w:jc w:val="center"/>
              <w:rPr>
                <w:b/>
                <w:sz w:val="24"/>
                <w:szCs w:val="24"/>
                <w:lang w:val="es-MX"/>
              </w:rPr>
            </w:pPr>
            <w:r w:rsidRPr="00E648AF">
              <w:rPr>
                <w:b/>
                <w:sz w:val="24"/>
                <w:szCs w:val="24"/>
                <w:lang w:val="es-MX"/>
              </w:rPr>
              <w:t>AUTOCALIFICACIÓN</w:t>
            </w:r>
          </w:p>
        </w:tc>
        <w:tc>
          <w:tcPr>
            <w:tcW w:w="4981" w:type="dxa"/>
          </w:tcPr>
          <w:p w14:paraId="124799FE" w14:textId="77777777" w:rsidR="003F262C" w:rsidRPr="00E648AF" w:rsidRDefault="003F262C"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99</w:t>
            </w:r>
          </w:p>
        </w:tc>
      </w:tr>
    </w:tbl>
    <w:p w14:paraId="61B5DB0F" w14:textId="77777777" w:rsidR="003F262C" w:rsidRDefault="003F262C" w:rsidP="003F262C">
      <w:pPr>
        <w:pStyle w:val="Textoindependiente"/>
        <w:ind w:right="-50"/>
        <w:jc w:val="both"/>
        <w:rPr>
          <w:b/>
          <w:bCs/>
          <w:sz w:val="28"/>
          <w:szCs w:val="28"/>
        </w:rPr>
      </w:pPr>
    </w:p>
    <w:p w14:paraId="18A1C178" w14:textId="77777777" w:rsidR="003F262C" w:rsidRDefault="003F262C" w:rsidP="003F262C">
      <w:pPr>
        <w:pStyle w:val="Textoindependiente"/>
        <w:ind w:right="-50"/>
        <w:jc w:val="both"/>
        <w:rPr>
          <w:b/>
          <w:bCs/>
          <w:sz w:val="28"/>
          <w:szCs w:val="28"/>
        </w:rPr>
      </w:pPr>
      <w:r>
        <w:rPr>
          <w:b/>
          <w:bCs/>
          <w:sz w:val="28"/>
          <w:szCs w:val="28"/>
        </w:rPr>
        <w:t>Del informe enviado retomamos lo siguiente:</w:t>
      </w:r>
    </w:p>
    <w:p w14:paraId="1087C51B" w14:textId="77777777" w:rsidR="003F262C" w:rsidRDefault="003F262C" w:rsidP="003F262C">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3F262C" w:rsidRPr="00740FF1" w14:paraId="151EEA14" w14:textId="77777777" w:rsidTr="00874B2D">
        <w:tc>
          <w:tcPr>
            <w:tcW w:w="562" w:type="dxa"/>
          </w:tcPr>
          <w:p w14:paraId="43A14C3D" w14:textId="77777777" w:rsidR="003F262C" w:rsidRPr="00740FF1" w:rsidRDefault="003F262C"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DF6992D" w14:textId="77777777" w:rsidR="003F262C" w:rsidRPr="00E648AF" w:rsidRDefault="003F262C" w:rsidP="00874B2D">
            <w:pPr>
              <w:jc w:val="center"/>
              <w:rPr>
                <w:b/>
                <w:sz w:val="24"/>
                <w:szCs w:val="24"/>
                <w:lang w:val="es-MX"/>
              </w:rPr>
            </w:pPr>
            <w:r w:rsidRPr="00E648AF">
              <w:rPr>
                <w:b/>
                <w:sz w:val="24"/>
                <w:szCs w:val="24"/>
                <w:lang w:val="es-MX"/>
              </w:rPr>
              <w:t>DEBILIDADES</w:t>
            </w:r>
          </w:p>
          <w:p w14:paraId="185F2519" w14:textId="77777777" w:rsidR="003F262C" w:rsidRPr="00740FF1" w:rsidRDefault="003F262C" w:rsidP="00874B2D">
            <w:pPr>
              <w:jc w:val="center"/>
              <w:rPr>
                <w:b/>
                <w:sz w:val="20"/>
                <w:szCs w:val="20"/>
                <w:lang w:val="es-MX"/>
              </w:rPr>
            </w:pPr>
          </w:p>
        </w:tc>
      </w:tr>
      <w:tr w:rsidR="003F262C" w:rsidRPr="00740FF1" w14:paraId="435BA709" w14:textId="77777777" w:rsidTr="00874B2D">
        <w:tc>
          <w:tcPr>
            <w:tcW w:w="562" w:type="dxa"/>
          </w:tcPr>
          <w:p w14:paraId="5E06CB5E" w14:textId="77777777" w:rsidR="003F262C" w:rsidRPr="00740FF1" w:rsidRDefault="003F262C" w:rsidP="00874B2D">
            <w:pPr>
              <w:jc w:val="center"/>
              <w:rPr>
                <w:b/>
                <w:sz w:val="20"/>
                <w:szCs w:val="20"/>
                <w:lang w:val="es-MX"/>
              </w:rPr>
            </w:pPr>
            <w:r w:rsidRPr="00740FF1">
              <w:rPr>
                <w:b/>
                <w:sz w:val="20"/>
                <w:szCs w:val="20"/>
                <w:lang w:val="es-MX"/>
              </w:rPr>
              <w:t>1</w:t>
            </w:r>
          </w:p>
        </w:tc>
        <w:tc>
          <w:tcPr>
            <w:tcW w:w="9400" w:type="dxa"/>
          </w:tcPr>
          <w:p w14:paraId="45B4C7A4" w14:textId="77777777" w:rsidR="003F262C" w:rsidRPr="00740FF1" w:rsidRDefault="003F262C" w:rsidP="00874B2D">
            <w:pPr>
              <w:rPr>
                <w:b/>
                <w:sz w:val="20"/>
                <w:szCs w:val="20"/>
                <w:lang w:val="es-MX"/>
              </w:rPr>
            </w:pPr>
            <w:r>
              <w:rPr>
                <w:b/>
                <w:sz w:val="20"/>
                <w:szCs w:val="20"/>
                <w:lang w:val="es-MX"/>
              </w:rPr>
              <w:t>Organizar el archivo en estantes.</w:t>
            </w:r>
          </w:p>
        </w:tc>
      </w:tr>
    </w:tbl>
    <w:p w14:paraId="2E23D08C" w14:textId="77777777" w:rsidR="003F262C" w:rsidRDefault="003F262C" w:rsidP="003F262C">
      <w:pPr>
        <w:pStyle w:val="Textoindependiente"/>
        <w:ind w:right="-50"/>
        <w:jc w:val="both"/>
        <w:rPr>
          <w:b/>
          <w:bCs/>
          <w:sz w:val="28"/>
          <w:szCs w:val="28"/>
        </w:rPr>
      </w:pPr>
    </w:p>
    <w:p w14:paraId="2F046141" w14:textId="77777777" w:rsidR="003F262C" w:rsidRDefault="003F262C" w:rsidP="003F262C">
      <w:pPr>
        <w:jc w:val="both"/>
        <w:rPr>
          <w:b/>
          <w:sz w:val="28"/>
          <w:szCs w:val="28"/>
          <w:lang w:val="es-MX"/>
        </w:rPr>
      </w:pPr>
      <w:r>
        <w:rPr>
          <w:b/>
          <w:sz w:val="28"/>
          <w:szCs w:val="28"/>
          <w:lang w:val="es-MX"/>
        </w:rPr>
        <w:t>Del citado informe retomamos las siguientes recomendaciones:</w:t>
      </w:r>
    </w:p>
    <w:p w14:paraId="5613BEA6" w14:textId="77777777" w:rsidR="003F262C" w:rsidRDefault="003F262C" w:rsidP="003F262C">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3F262C" w:rsidRPr="00740FF1" w14:paraId="00AA9D1A" w14:textId="77777777" w:rsidTr="00874B2D">
        <w:tc>
          <w:tcPr>
            <w:tcW w:w="562" w:type="dxa"/>
          </w:tcPr>
          <w:p w14:paraId="4E85BD72" w14:textId="77777777" w:rsidR="003F262C" w:rsidRPr="00740FF1" w:rsidRDefault="003F262C"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7BC1A1C4" w14:textId="77777777" w:rsidR="003F262C" w:rsidRPr="00E648AF" w:rsidRDefault="003F262C" w:rsidP="00874B2D">
            <w:pPr>
              <w:jc w:val="center"/>
              <w:rPr>
                <w:b/>
                <w:sz w:val="24"/>
                <w:szCs w:val="24"/>
                <w:lang w:val="es-MX"/>
              </w:rPr>
            </w:pPr>
            <w:r w:rsidRPr="00E648AF">
              <w:rPr>
                <w:b/>
                <w:sz w:val="24"/>
                <w:szCs w:val="24"/>
                <w:lang w:val="es-MX"/>
              </w:rPr>
              <w:t>RECOMENDACIONES</w:t>
            </w:r>
          </w:p>
          <w:p w14:paraId="4E67D6DC" w14:textId="77777777" w:rsidR="003F262C" w:rsidRPr="00740FF1" w:rsidRDefault="003F262C" w:rsidP="00874B2D">
            <w:pPr>
              <w:jc w:val="center"/>
              <w:rPr>
                <w:b/>
                <w:sz w:val="20"/>
                <w:szCs w:val="20"/>
                <w:lang w:val="es-MX"/>
              </w:rPr>
            </w:pPr>
          </w:p>
        </w:tc>
      </w:tr>
      <w:tr w:rsidR="003F262C" w:rsidRPr="00740FF1" w14:paraId="069B3202" w14:textId="77777777" w:rsidTr="00874B2D">
        <w:tc>
          <w:tcPr>
            <w:tcW w:w="562" w:type="dxa"/>
          </w:tcPr>
          <w:p w14:paraId="2C59A67E" w14:textId="77777777" w:rsidR="003F262C" w:rsidRPr="00740FF1" w:rsidRDefault="003F262C" w:rsidP="00874B2D">
            <w:pPr>
              <w:jc w:val="center"/>
              <w:rPr>
                <w:b/>
                <w:sz w:val="20"/>
                <w:szCs w:val="20"/>
                <w:lang w:val="es-MX"/>
              </w:rPr>
            </w:pPr>
            <w:r w:rsidRPr="00740FF1">
              <w:rPr>
                <w:b/>
                <w:sz w:val="20"/>
                <w:szCs w:val="20"/>
                <w:lang w:val="es-MX"/>
              </w:rPr>
              <w:t>1</w:t>
            </w:r>
          </w:p>
        </w:tc>
        <w:tc>
          <w:tcPr>
            <w:tcW w:w="9400" w:type="dxa"/>
          </w:tcPr>
          <w:p w14:paraId="06550486" w14:textId="77777777" w:rsidR="003F262C" w:rsidRPr="001267D1" w:rsidRDefault="003F262C" w:rsidP="00874B2D">
            <w:pPr>
              <w:jc w:val="both"/>
              <w:rPr>
                <w:b/>
                <w:sz w:val="20"/>
                <w:szCs w:val="20"/>
                <w:lang w:val="es-MX"/>
              </w:rPr>
            </w:pPr>
            <w:r w:rsidRPr="001267D1">
              <w:rPr>
                <w:sz w:val="20"/>
                <w:szCs w:val="20"/>
              </w:rPr>
              <w:t xml:space="preserve">La </w:t>
            </w:r>
            <w:r>
              <w:rPr>
                <w:sz w:val="20"/>
                <w:szCs w:val="20"/>
              </w:rPr>
              <w:t>O</w:t>
            </w:r>
            <w:r w:rsidRPr="001267D1">
              <w:rPr>
                <w:sz w:val="20"/>
                <w:szCs w:val="20"/>
              </w:rPr>
              <w:t xml:space="preserve">ficina de </w:t>
            </w:r>
            <w:r>
              <w:rPr>
                <w:sz w:val="20"/>
                <w:szCs w:val="20"/>
              </w:rPr>
              <w:t>C</w:t>
            </w:r>
            <w:r w:rsidRPr="001267D1">
              <w:rPr>
                <w:sz w:val="20"/>
                <w:szCs w:val="20"/>
              </w:rPr>
              <w:t xml:space="preserve">ontrol </w:t>
            </w:r>
            <w:r>
              <w:rPr>
                <w:sz w:val="20"/>
                <w:szCs w:val="20"/>
              </w:rPr>
              <w:t>I</w:t>
            </w:r>
            <w:r w:rsidRPr="001267D1">
              <w:rPr>
                <w:sz w:val="20"/>
                <w:szCs w:val="20"/>
              </w:rPr>
              <w:t xml:space="preserve">nterno recomienda que al menos una vez al año en coordinación con el área contable, se realice inventario físico tal como lo establece la </w:t>
            </w:r>
            <w:r>
              <w:rPr>
                <w:sz w:val="20"/>
                <w:szCs w:val="20"/>
              </w:rPr>
              <w:t>C</w:t>
            </w:r>
            <w:r w:rsidRPr="001267D1">
              <w:rPr>
                <w:sz w:val="20"/>
                <w:szCs w:val="20"/>
              </w:rPr>
              <w:t xml:space="preserve">ircular </w:t>
            </w:r>
            <w:r>
              <w:rPr>
                <w:sz w:val="20"/>
                <w:szCs w:val="20"/>
              </w:rPr>
              <w:t>E</w:t>
            </w:r>
            <w:r w:rsidRPr="001267D1">
              <w:rPr>
                <w:sz w:val="20"/>
                <w:szCs w:val="20"/>
              </w:rPr>
              <w:t xml:space="preserve">xterna </w:t>
            </w:r>
            <w:r>
              <w:rPr>
                <w:sz w:val="20"/>
                <w:szCs w:val="20"/>
              </w:rPr>
              <w:t>N</w:t>
            </w:r>
            <w:r w:rsidRPr="001267D1">
              <w:rPr>
                <w:sz w:val="20"/>
                <w:szCs w:val="20"/>
              </w:rPr>
              <w:t xml:space="preserve">o. 042 de 2001 y la </w:t>
            </w:r>
            <w:r>
              <w:rPr>
                <w:sz w:val="20"/>
                <w:szCs w:val="20"/>
              </w:rPr>
              <w:t>R</w:t>
            </w:r>
            <w:r w:rsidRPr="001267D1">
              <w:rPr>
                <w:sz w:val="20"/>
                <w:szCs w:val="20"/>
              </w:rPr>
              <w:t>esolución 357 de 2008 de la Contaduría General de la Nación, esto, con el fin de realizar los ajustes en el mismo período en el cual se presenten las novedades del inventario en caso de llegarse a presentar.</w:t>
            </w:r>
          </w:p>
        </w:tc>
      </w:tr>
      <w:tr w:rsidR="003F262C" w:rsidRPr="00740FF1" w14:paraId="344834E8" w14:textId="77777777" w:rsidTr="00874B2D">
        <w:tc>
          <w:tcPr>
            <w:tcW w:w="562" w:type="dxa"/>
          </w:tcPr>
          <w:p w14:paraId="0ADA1DBB" w14:textId="77777777" w:rsidR="003F262C" w:rsidRPr="00740FF1" w:rsidRDefault="003F262C" w:rsidP="00874B2D">
            <w:pPr>
              <w:jc w:val="center"/>
              <w:rPr>
                <w:b/>
                <w:sz w:val="20"/>
                <w:szCs w:val="20"/>
                <w:lang w:val="es-MX"/>
              </w:rPr>
            </w:pPr>
            <w:r w:rsidRPr="00740FF1">
              <w:rPr>
                <w:b/>
                <w:sz w:val="20"/>
                <w:szCs w:val="20"/>
                <w:lang w:val="es-MX"/>
              </w:rPr>
              <w:t>2</w:t>
            </w:r>
          </w:p>
        </w:tc>
        <w:tc>
          <w:tcPr>
            <w:tcW w:w="9400" w:type="dxa"/>
          </w:tcPr>
          <w:p w14:paraId="6CB34418" w14:textId="77777777" w:rsidR="003F262C" w:rsidRPr="001267D1" w:rsidRDefault="003F262C" w:rsidP="00874B2D">
            <w:pPr>
              <w:jc w:val="both"/>
              <w:rPr>
                <w:b/>
                <w:sz w:val="20"/>
                <w:szCs w:val="20"/>
                <w:lang w:val="es-MX"/>
              </w:rPr>
            </w:pPr>
            <w:r w:rsidRPr="001267D1">
              <w:rPr>
                <w:sz w:val="20"/>
                <w:szCs w:val="20"/>
              </w:rPr>
              <w:t>se organice el archivo de gestión en especial el de consulta permanente, implementación de registro de actividades y listas de verificación.</w:t>
            </w:r>
          </w:p>
        </w:tc>
      </w:tr>
    </w:tbl>
    <w:p w14:paraId="512284F8" w14:textId="77777777" w:rsidR="003F262C" w:rsidRDefault="003F262C" w:rsidP="003F262C">
      <w:pPr>
        <w:pStyle w:val="Textoindependiente"/>
        <w:ind w:right="-50"/>
        <w:jc w:val="both"/>
        <w:rPr>
          <w:b/>
          <w:bCs/>
          <w:sz w:val="28"/>
          <w:szCs w:val="28"/>
        </w:rPr>
      </w:pPr>
    </w:p>
    <w:p w14:paraId="3453EC05" w14:textId="77777777" w:rsidR="003F262C" w:rsidRPr="0067097C" w:rsidRDefault="003F262C" w:rsidP="003F262C">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12925210" w14:textId="77777777" w:rsidR="003F262C" w:rsidRPr="00B20616" w:rsidRDefault="003F262C" w:rsidP="003F262C">
      <w:pPr>
        <w:pStyle w:val="Textoindependiente"/>
        <w:tabs>
          <w:tab w:val="left" w:pos="2055"/>
        </w:tabs>
        <w:spacing w:before="5"/>
      </w:pPr>
    </w:p>
    <w:p w14:paraId="5D24A48F" w14:textId="77777777" w:rsidR="0041570F" w:rsidRDefault="0041570F" w:rsidP="0041570F">
      <w:pPr>
        <w:tabs>
          <w:tab w:val="left" w:pos="2265"/>
          <w:tab w:val="left" w:pos="5293"/>
          <w:tab w:val="left" w:pos="7458"/>
          <w:tab w:val="left" w:pos="9541"/>
        </w:tabs>
        <w:spacing w:before="92"/>
        <w:ind w:right="-93"/>
        <w:jc w:val="both"/>
        <w:rPr>
          <w:b/>
          <w:sz w:val="28"/>
          <w:szCs w:val="28"/>
        </w:rPr>
      </w:pPr>
      <w:bookmarkStart w:id="20" w:name="_Hlk207876230"/>
      <w:bookmarkStart w:id="21"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61C9F231" w14:textId="77777777" w:rsidR="0041570F" w:rsidRPr="00B54567" w:rsidRDefault="0041570F" w:rsidP="0041570F">
      <w:pPr>
        <w:tabs>
          <w:tab w:val="left" w:pos="2265"/>
          <w:tab w:val="left" w:pos="5293"/>
          <w:tab w:val="left" w:pos="7458"/>
          <w:tab w:val="left" w:pos="9541"/>
        </w:tabs>
        <w:spacing w:before="92"/>
        <w:ind w:right="-93"/>
        <w:jc w:val="both"/>
        <w:rPr>
          <w:b/>
          <w:sz w:val="28"/>
          <w:szCs w:val="28"/>
        </w:rPr>
      </w:pPr>
    </w:p>
    <w:p w14:paraId="1B5D1F64" w14:textId="26A02B44" w:rsidR="0041570F" w:rsidRPr="00B54567" w:rsidRDefault="0041570F" w:rsidP="0041570F">
      <w:pPr>
        <w:tabs>
          <w:tab w:val="left" w:pos="8985"/>
        </w:tabs>
        <w:ind w:right="-93"/>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w:t>
      </w:r>
      <w:r w:rsidRPr="00B54567">
        <w:rPr>
          <w:b/>
          <w:sz w:val="28"/>
          <w:szCs w:val="28"/>
        </w:rPr>
        <w:lastRenderedPageBreak/>
        <w:t xml:space="preserve">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8" w:history="1">
        <w:r w:rsidR="00D94576"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5E89EDC8" w14:textId="77777777" w:rsidR="0041570F" w:rsidRPr="00B54567" w:rsidRDefault="0041570F" w:rsidP="0041570F">
      <w:pPr>
        <w:tabs>
          <w:tab w:val="left" w:pos="8985"/>
        </w:tabs>
        <w:ind w:right="-93"/>
        <w:jc w:val="both"/>
        <w:rPr>
          <w:b/>
          <w:sz w:val="28"/>
          <w:szCs w:val="28"/>
        </w:rPr>
      </w:pPr>
    </w:p>
    <w:p w14:paraId="6C74032C" w14:textId="77777777" w:rsidR="0041570F" w:rsidRDefault="0041570F" w:rsidP="0041570F">
      <w:pPr>
        <w:tabs>
          <w:tab w:val="left" w:pos="834"/>
        </w:tabs>
        <w:spacing w:before="91"/>
        <w:ind w:right="-93"/>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5F60EC30" w14:textId="29ECC04B" w:rsidR="0041570F" w:rsidRDefault="0041570F" w:rsidP="0041570F">
      <w:pPr>
        <w:pStyle w:val="Prrafodelista"/>
        <w:ind w:left="0" w:right="-93"/>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A99C3E6" w14:textId="77777777" w:rsidR="00B76B97" w:rsidRPr="009D3600" w:rsidRDefault="00B76B97" w:rsidP="0041570F">
      <w:pPr>
        <w:pStyle w:val="Prrafodelista"/>
        <w:ind w:left="0" w:right="-93"/>
        <w:jc w:val="both"/>
        <w:rPr>
          <w:b/>
          <w:iCs/>
          <w:sz w:val="28"/>
          <w:szCs w:val="28"/>
        </w:rPr>
      </w:pPr>
    </w:p>
    <w:p w14:paraId="2451CCE6" w14:textId="77777777" w:rsidR="0041570F" w:rsidRPr="00B54567" w:rsidRDefault="0041570F" w:rsidP="0041570F">
      <w:pPr>
        <w:pStyle w:val="Textoindependiente"/>
        <w:ind w:right="-93"/>
        <w:rPr>
          <w:sz w:val="28"/>
          <w:szCs w:val="28"/>
        </w:rPr>
      </w:pPr>
    </w:p>
    <w:p w14:paraId="6DC8EC3E" w14:textId="00B16781" w:rsidR="0041570F" w:rsidRDefault="0041570F" w:rsidP="004161A0">
      <w:pPr>
        <w:pStyle w:val="Textoindependiente"/>
        <w:ind w:right="-93"/>
        <w:rPr>
          <w:sz w:val="28"/>
          <w:szCs w:val="28"/>
        </w:rPr>
      </w:pPr>
      <w:r w:rsidRPr="00B54567">
        <w:rPr>
          <w:sz w:val="28"/>
          <w:szCs w:val="28"/>
        </w:rPr>
        <w:t>Atentamente,</w:t>
      </w:r>
    </w:p>
    <w:p w14:paraId="30DC72AA" w14:textId="1427C372" w:rsidR="004161A0" w:rsidRDefault="004161A0" w:rsidP="004161A0">
      <w:pPr>
        <w:pStyle w:val="Textoindependiente"/>
        <w:ind w:right="-93"/>
        <w:rPr>
          <w:sz w:val="28"/>
          <w:szCs w:val="28"/>
        </w:rPr>
      </w:pPr>
    </w:p>
    <w:p w14:paraId="5481A9AB" w14:textId="0D56DEA0" w:rsidR="004161A0" w:rsidRDefault="004161A0" w:rsidP="004161A0">
      <w:pPr>
        <w:pStyle w:val="Textoindependiente"/>
        <w:ind w:right="-93"/>
        <w:rPr>
          <w:sz w:val="28"/>
          <w:szCs w:val="28"/>
        </w:rPr>
      </w:pPr>
    </w:p>
    <w:p w14:paraId="58A765A8" w14:textId="28F3CD74" w:rsidR="004161A0" w:rsidRDefault="004161A0" w:rsidP="004161A0">
      <w:pPr>
        <w:pStyle w:val="Textoindependiente"/>
        <w:ind w:right="-93"/>
        <w:rPr>
          <w:sz w:val="28"/>
          <w:szCs w:val="28"/>
        </w:rPr>
      </w:pPr>
    </w:p>
    <w:p w14:paraId="2C1D9270" w14:textId="0587AE7B" w:rsidR="004161A0" w:rsidRDefault="004161A0" w:rsidP="004161A0">
      <w:pPr>
        <w:pStyle w:val="Textoindependiente"/>
        <w:ind w:right="-93"/>
        <w:rPr>
          <w:sz w:val="28"/>
          <w:szCs w:val="28"/>
        </w:rPr>
      </w:pPr>
    </w:p>
    <w:p w14:paraId="74DA8797" w14:textId="77777777" w:rsidR="002B605E" w:rsidRDefault="002B605E" w:rsidP="002B605E">
      <w:pPr>
        <w:pStyle w:val="Textoindependiente"/>
        <w:jc w:val="center"/>
        <w:rPr>
          <w:i/>
          <w:iCs/>
        </w:rPr>
      </w:pPr>
      <w:r>
        <w:rPr>
          <w:i/>
          <w:iCs/>
        </w:rPr>
        <w:t>Original firmado</w:t>
      </w:r>
    </w:p>
    <w:p w14:paraId="413D455A" w14:textId="669A6F06" w:rsidR="004161A0" w:rsidRDefault="004161A0" w:rsidP="004161A0">
      <w:pPr>
        <w:pStyle w:val="Textoindependiente"/>
        <w:ind w:right="-93"/>
        <w:rPr>
          <w:sz w:val="28"/>
          <w:szCs w:val="28"/>
        </w:rPr>
      </w:pPr>
    </w:p>
    <w:p w14:paraId="4DA23782" w14:textId="77777777" w:rsidR="004161A0" w:rsidRPr="00B54567" w:rsidRDefault="004161A0" w:rsidP="004161A0">
      <w:pPr>
        <w:pStyle w:val="Textoindependiente"/>
        <w:ind w:right="-93"/>
        <w:rPr>
          <w:b/>
        </w:rPr>
      </w:pPr>
    </w:p>
    <w:p w14:paraId="501BF352" w14:textId="77777777" w:rsidR="0041570F" w:rsidRPr="00B54567" w:rsidRDefault="0041570F" w:rsidP="0041570F">
      <w:pPr>
        <w:ind w:left="-567"/>
        <w:jc w:val="center"/>
        <w:rPr>
          <w:b/>
          <w:sz w:val="24"/>
          <w:szCs w:val="24"/>
        </w:rPr>
      </w:pPr>
      <w:r w:rsidRPr="00B54567">
        <w:rPr>
          <w:b/>
          <w:sz w:val="24"/>
          <w:szCs w:val="24"/>
        </w:rPr>
        <w:t>VICTOR ANDRÉS TOVAR TRUJILLO</w:t>
      </w:r>
    </w:p>
    <w:p w14:paraId="5B5260BC" w14:textId="77777777" w:rsidR="0041570F" w:rsidRPr="00B54567" w:rsidRDefault="0041570F" w:rsidP="0041570F">
      <w:pPr>
        <w:ind w:left="-567"/>
        <w:jc w:val="center"/>
        <w:rPr>
          <w:b/>
          <w:sz w:val="24"/>
        </w:rPr>
      </w:pPr>
      <w:r w:rsidRPr="00B54567">
        <w:rPr>
          <w:b/>
          <w:sz w:val="24"/>
          <w:szCs w:val="24"/>
        </w:rPr>
        <w:t>Secretario General</w:t>
      </w:r>
      <w:r w:rsidRPr="00B54567">
        <w:rPr>
          <w:b/>
          <w:sz w:val="24"/>
        </w:rPr>
        <w:t xml:space="preserve"> </w:t>
      </w:r>
    </w:p>
    <w:p w14:paraId="0256053C" w14:textId="77777777" w:rsidR="0041570F" w:rsidRPr="00B54567" w:rsidRDefault="0041570F" w:rsidP="0041570F">
      <w:pPr>
        <w:ind w:left="2268" w:right="2640"/>
        <w:jc w:val="center"/>
        <w:rPr>
          <w:b/>
          <w:sz w:val="24"/>
        </w:rPr>
      </w:pPr>
      <w:r w:rsidRPr="00B54567">
        <w:rPr>
          <w:b/>
          <w:sz w:val="24"/>
        </w:rPr>
        <w:t xml:space="preserve">Comisión Legal de Cuentas </w:t>
      </w:r>
    </w:p>
    <w:p w14:paraId="391388B8" w14:textId="77777777" w:rsidR="0041570F" w:rsidRPr="00B54567" w:rsidRDefault="0041570F" w:rsidP="0041570F">
      <w:pPr>
        <w:ind w:left="2268" w:right="2640"/>
        <w:jc w:val="center"/>
        <w:rPr>
          <w:b/>
          <w:sz w:val="24"/>
        </w:rPr>
      </w:pPr>
      <w:r w:rsidRPr="00B54567">
        <w:rPr>
          <w:b/>
          <w:sz w:val="24"/>
        </w:rPr>
        <w:t>Cámara de Representantes</w:t>
      </w:r>
    </w:p>
    <w:p w14:paraId="3D70BDFB" w14:textId="77777777" w:rsidR="0041570F" w:rsidRPr="00B54567" w:rsidRDefault="0041570F" w:rsidP="0041570F">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29352D70" w14:textId="77777777" w:rsidR="0041570F" w:rsidRDefault="0041570F" w:rsidP="0041570F">
      <w:pPr>
        <w:ind w:left="1411" w:right="1900"/>
        <w:jc w:val="center"/>
        <w:rPr>
          <w:b/>
          <w:sz w:val="24"/>
        </w:rPr>
      </w:pPr>
      <w:r w:rsidRPr="00B54567">
        <w:rPr>
          <w:b/>
          <w:sz w:val="24"/>
        </w:rPr>
        <w:t>Bogotá D.C.</w:t>
      </w:r>
      <w:r>
        <w:rPr>
          <w:b/>
          <w:sz w:val="24"/>
        </w:rPr>
        <w:t xml:space="preserve"> </w:t>
      </w:r>
    </w:p>
    <w:p w14:paraId="781CE0B3" w14:textId="77777777" w:rsidR="0041570F" w:rsidRDefault="0041570F" w:rsidP="0041570F">
      <w:pPr>
        <w:ind w:left="1411" w:right="1900"/>
        <w:jc w:val="center"/>
        <w:rPr>
          <w:b/>
          <w:sz w:val="24"/>
        </w:rPr>
      </w:pPr>
    </w:p>
    <w:bookmarkEnd w:id="20"/>
    <w:p w14:paraId="06E52A04" w14:textId="77777777" w:rsidR="0041570F" w:rsidRDefault="0041570F" w:rsidP="0041570F">
      <w:pPr>
        <w:ind w:left="1411" w:right="1900"/>
        <w:jc w:val="center"/>
        <w:rPr>
          <w:b/>
          <w:sz w:val="24"/>
        </w:rPr>
      </w:pPr>
    </w:p>
    <w:bookmarkEnd w:id="21"/>
    <w:p w14:paraId="2089A004" w14:textId="77777777" w:rsidR="0041570F" w:rsidRPr="00F07556" w:rsidRDefault="0041570F" w:rsidP="0041570F">
      <w:pPr>
        <w:rPr>
          <w:b/>
          <w:bCs/>
          <w:sz w:val="24"/>
          <w:szCs w:val="24"/>
        </w:rPr>
      </w:pPr>
    </w:p>
    <w:p w14:paraId="768DA562" w14:textId="77777777" w:rsidR="009F68D9" w:rsidRPr="0039713A" w:rsidRDefault="009F68D9" w:rsidP="0039713A"/>
    <w:sectPr w:rsidR="009F68D9" w:rsidRPr="0039713A" w:rsidSect="00343CF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28B9" w14:textId="77777777" w:rsidR="004B0FB2" w:rsidRDefault="004B0FB2" w:rsidP="00481F58">
      <w:r>
        <w:separator/>
      </w:r>
    </w:p>
  </w:endnote>
  <w:endnote w:type="continuationSeparator" w:id="0">
    <w:p w14:paraId="7B58097B" w14:textId="77777777" w:rsidR="004B0FB2" w:rsidRDefault="004B0FB2"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64625"/>
      <w:docPartObj>
        <w:docPartGallery w:val="Page Numbers (Bottom of Page)"/>
        <w:docPartUnique/>
      </w:docPartObj>
    </w:sdtPr>
    <w:sdtEndPr/>
    <w:sdtContent>
      <w:p w14:paraId="69181C3F" w14:textId="7BA88C3F" w:rsidR="00481F58" w:rsidRDefault="00481F58">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59A2" w14:textId="77777777" w:rsidR="004B0FB2" w:rsidRDefault="004B0FB2" w:rsidP="00481F58">
      <w:r>
        <w:separator/>
      </w:r>
    </w:p>
  </w:footnote>
  <w:footnote w:type="continuationSeparator" w:id="0">
    <w:p w14:paraId="42A6CA8B" w14:textId="77777777" w:rsidR="004B0FB2" w:rsidRDefault="004B0FB2"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1A261E"/>
    <w:rsid w:val="002B5E0A"/>
    <w:rsid w:val="002B605E"/>
    <w:rsid w:val="002C14A2"/>
    <w:rsid w:val="00343CF3"/>
    <w:rsid w:val="0039713A"/>
    <w:rsid w:val="003F262C"/>
    <w:rsid w:val="0041570F"/>
    <w:rsid w:val="004161A0"/>
    <w:rsid w:val="00422D2F"/>
    <w:rsid w:val="00481F58"/>
    <w:rsid w:val="004B0FB2"/>
    <w:rsid w:val="004C65DB"/>
    <w:rsid w:val="004E722C"/>
    <w:rsid w:val="005F6830"/>
    <w:rsid w:val="006C7B9B"/>
    <w:rsid w:val="007A08F1"/>
    <w:rsid w:val="00872850"/>
    <w:rsid w:val="009A3F9D"/>
    <w:rsid w:val="009F68D9"/>
    <w:rsid w:val="00B76B97"/>
    <w:rsid w:val="00C97D4D"/>
    <w:rsid w:val="00D94576"/>
    <w:rsid w:val="00E76114"/>
    <w:rsid w:val="00E92727"/>
    <w:rsid w:val="00F117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2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34052">
      <w:bodyDiv w:val="1"/>
      <w:marLeft w:val="0"/>
      <w:marRight w:val="0"/>
      <w:marTop w:val="0"/>
      <w:marBottom w:val="0"/>
      <w:divBdr>
        <w:top w:val="none" w:sz="0" w:space="0" w:color="auto"/>
        <w:left w:val="none" w:sz="0" w:space="0" w:color="auto"/>
        <w:bottom w:val="none" w:sz="0" w:space="0" w:color="auto"/>
        <w:right w:val="none" w:sz="0" w:space="0" w:color="auto"/>
      </w:divBdr>
    </w:div>
    <w:div w:id="1530803385">
      <w:bodyDiv w:val="1"/>
      <w:marLeft w:val="0"/>
      <w:marRight w:val="0"/>
      <w:marTop w:val="0"/>
      <w:marBottom w:val="0"/>
      <w:divBdr>
        <w:top w:val="none" w:sz="0" w:space="0" w:color="auto"/>
        <w:left w:val="none" w:sz="0" w:space="0" w:color="auto"/>
        <w:bottom w:val="none" w:sz="0" w:space="0" w:color="auto"/>
        <w:right w:val="none" w:sz="0" w:space="0" w:color="auto"/>
      </w:divBdr>
    </w:div>
    <w:div w:id="1573805985">
      <w:bodyDiv w:val="1"/>
      <w:marLeft w:val="0"/>
      <w:marRight w:val="0"/>
      <w:marTop w:val="0"/>
      <w:marBottom w:val="0"/>
      <w:divBdr>
        <w:top w:val="none" w:sz="0" w:space="0" w:color="auto"/>
        <w:left w:val="none" w:sz="0" w:space="0" w:color="auto"/>
        <w:bottom w:val="none" w:sz="0" w:space="0" w:color="auto"/>
        <w:right w:val="none" w:sz="0" w:space="0" w:color="auto"/>
      </w:divBdr>
    </w:div>
    <w:div w:id="1651711318">
      <w:bodyDiv w:val="1"/>
      <w:marLeft w:val="0"/>
      <w:marRight w:val="0"/>
      <w:marTop w:val="0"/>
      <w:marBottom w:val="0"/>
      <w:divBdr>
        <w:top w:val="none" w:sz="0" w:space="0" w:color="auto"/>
        <w:left w:val="none" w:sz="0" w:space="0" w:color="auto"/>
        <w:bottom w:val="none" w:sz="0" w:space="0" w:color="auto"/>
        <w:right w:val="none" w:sz="0" w:space="0" w:color="auto"/>
      </w:divBdr>
    </w:div>
    <w:div w:id="1773086708">
      <w:bodyDiv w:val="1"/>
      <w:marLeft w:val="0"/>
      <w:marRight w:val="0"/>
      <w:marTop w:val="0"/>
      <w:marBottom w:val="0"/>
      <w:divBdr>
        <w:top w:val="none" w:sz="0" w:space="0" w:color="auto"/>
        <w:left w:val="none" w:sz="0" w:space="0" w:color="auto"/>
        <w:bottom w:val="none" w:sz="0" w:space="0" w:color="auto"/>
        <w:right w:val="none" w:sz="0" w:space="0" w:color="auto"/>
      </w:divBdr>
    </w:div>
    <w:div w:id="21004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2816</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10</cp:revision>
  <dcterms:created xsi:type="dcterms:W3CDTF">2025-09-02T19:16:00Z</dcterms:created>
  <dcterms:modified xsi:type="dcterms:W3CDTF">2025-09-09T20:57:00Z</dcterms:modified>
</cp:coreProperties>
</file>