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833"/>
        <w:gridCol w:w="4255"/>
        <w:gridCol w:w="990"/>
        <w:gridCol w:w="1844"/>
      </w:tblGrid>
      <w:tr w:rsidR="005852A2" w14:paraId="039A915D" w14:textId="77777777" w:rsidTr="00882A6A">
        <w:trPr>
          <w:cantSplit/>
          <w:trHeight w:val="275"/>
        </w:trPr>
        <w:tc>
          <w:tcPr>
            <w:tcW w:w="1428" w:type="pct"/>
            <w:vMerge w:val="restart"/>
            <w:tcBorders>
              <w:bottom w:val="single" w:sz="4" w:space="0" w:color="auto"/>
            </w:tcBorders>
            <w:vAlign w:val="center"/>
          </w:tcPr>
          <w:p w14:paraId="2A40AF1E" w14:textId="77777777" w:rsidR="005852A2" w:rsidRDefault="005852A2" w:rsidP="00882A6A">
            <w:pPr>
              <w:pStyle w:val="Encabezado"/>
              <w:ind w:left="-567"/>
              <w:jc w:val="center"/>
              <w:rPr>
                <w:b/>
                <w:sz w:val="16"/>
                <w:szCs w:val="16"/>
              </w:rPr>
            </w:pPr>
            <w:bookmarkStart w:id="0" w:name="_Hlk208305068"/>
            <w:bookmarkStart w:id="1" w:name="_Hlk207871767"/>
            <w:bookmarkStart w:id="2" w:name="_Hlk207787890"/>
            <w:bookmarkStart w:id="3" w:name="_Hlk207872123"/>
            <w:bookmarkStart w:id="4" w:name="_Hlk207881681"/>
            <w:r>
              <w:rPr>
                <w:b/>
                <w:noProof/>
                <w:sz w:val="16"/>
                <w:szCs w:val="16"/>
                <w:lang w:eastAsia="es-CO"/>
              </w:rPr>
              <w:drawing>
                <wp:anchor distT="0" distB="0" distL="114300" distR="114300" simplePos="0" relativeHeight="251659264" behindDoc="0" locked="0" layoutInCell="1" allowOverlap="1" wp14:anchorId="6F6FAF36" wp14:editId="2AA1A773">
                  <wp:simplePos x="0" y="0"/>
                  <wp:positionH relativeFrom="column">
                    <wp:posOffset>24130</wp:posOffset>
                  </wp:positionH>
                  <wp:positionV relativeFrom="paragraph">
                    <wp:posOffset>-5715</wp:posOffset>
                  </wp:positionV>
                  <wp:extent cx="1609725" cy="6191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725" cy="619125"/>
                          </a:xfrm>
                          <a:prstGeom prst="rect">
                            <a:avLst/>
                          </a:prstGeom>
                        </pic:spPr>
                      </pic:pic>
                    </a:graphicData>
                  </a:graphic>
                  <wp14:sizeRelH relativeFrom="page">
                    <wp14:pctWidth>0</wp14:pctWidth>
                  </wp14:sizeRelH>
                  <wp14:sizeRelV relativeFrom="page">
                    <wp14:pctHeight>0</wp14:pctHeight>
                  </wp14:sizeRelV>
                </wp:anchor>
              </w:drawing>
            </w:r>
          </w:p>
        </w:tc>
        <w:tc>
          <w:tcPr>
            <w:tcW w:w="2144" w:type="pct"/>
            <w:tcBorders>
              <w:right w:val="nil"/>
            </w:tcBorders>
            <w:vAlign w:val="center"/>
          </w:tcPr>
          <w:p w14:paraId="0E8AE632" w14:textId="77777777" w:rsidR="005852A2" w:rsidRPr="00A45DDC" w:rsidRDefault="005852A2" w:rsidP="00882A6A">
            <w:pPr>
              <w:pStyle w:val="Encabezado"/>
              <w:jc w:val="center"/>
              <w:rPr>
                <w:b/>
                <w:sz w:val="24"/>
                <w:szCs w:val="24"/>
              </w:rPr>
            </w:pPr>
            <w:r w:rsidRPr="00A45DDC">
              <w:rPr>
                <w:b/>
                <w:sz w:val="24"/>
                <w:szCs w:val="24"/>
              </w:rPr>
              <w:t>Comisión Legal de Cuentas</w:t>
            </w:r>
          </w:p>
        </w:tc>
        <w:tc>
          <w:tcPr>
            <w:tcW w:w="1428" w:type="pct"/>
            <w:gridSpan w:val="2"/>
            <w:tcBorders>
              <w:left w:val="nil"/>
            </w:tcBorders>
            <w:vAlign w:val="center"/>
          </w:tcPr>
          <w:p w14:paraId="01ADCCE8" w14:textId="77777777" w:rsidR="005852A2" w:rsidRPr="00C621C5" w:rsidRDefault="005852A2" w:rsidP="00882A6A">
            <w:pPr>
              <w:pStyle w:val="Encabezado"/>
              <w:ind w:right="-107"/>
              <w:jc w:val="center"/>
              <w:rPr>
                <w:b/>
                <w:sz w:val="20"/>
                <w:szCs w:val="20"/>
              </w:rPr>
            </w:pPr>
          </w:p>
        </w:tc>
      </w:tr>
      <w:tr w:rsidR="005852A2" w14:paraId="37FC9E89" w14:textId="77777777" w:rsidTr="00882A6A">
        <w:trPr>
          <w:cantSplit/>
          <w:trHeight w:val="137"/>
        </w:trPr>
        <w:tc>
          <w:tcPr>
            <w:tcW w:w="1428" w:type="pct"/>
            <w:vMerge/>
            <w:tcBorders>
              <w:bottom w:val="single" w:sz="4" w:space="0" w:color="auto"/>
            </w:tcBorders>
            <w:vAlign w:val="center"/>
          </w:tcPr>
          <w:p w14:paraId="5BC74F4A" w14:textId="77777777" w:rsidR="005852A2" w:rsidRDefault="005852A2" w:rsidP="00882A6A">
            <w:pPr>
              <w:pStyle w:val="Encabezado"/>
              <w:jc w:val="center"/>
            </w:pPr>
          </w:p>
        </w:tc>
        <w:tc>
          <w:tcPr>
            <w:tcW w:w="2144" w:type="pct"/>
            <w:vMerge w:val="restart"/>
            <w:vAlign w:val="center"/>
          </w:tcPr>
          <w:p w14:paraId="0839A4B1" w14:textId="77777777" w:rsidR="005852A2" w:rsidRPr="00EC47A2" w:rsidRDefault="005852A2" w:rsidP="00882A6A">
            <w:pPr>
              <w:pStyle w:val="Encabezado"/>
              <w:jc w:val="center"/>
              <w:rPr>
                <w:rFonts w:cstheme="minorHAnsi"/>
                <w:b/>
              </w:rPr>
            </w:pPr>
            <w:r w:rsidRPr="00EC47A2">
              <w:rPr>
                <w:rFonts w:cstheme="minorHAnsi"/>
                <w:b/>
              </w:rPr>
              <w:t>Periodo Constitucional  2022 - 2026</w:t>
            </w:r>
          </w:p>
          <w:p w14:paraId="266FC430" w14:textId="77777777" w:rsidR="005852A2" w:rsidRPr="00D93A3A" w:rsidRDefault="005852A2" w:rsidP="00882A6A">
            <w:pPr>
              <w:pStyle w:val="Encabezado"/>
              <w:jc w:val="center"/>
              <w:rPr>
                <w:b/>
              </w:rPr>
            </w:pPr>
            <w:r w:rsidRPr="00EC47A2">
              <w:rPr>
                <w:rFonts w:cstheme="minorHAnsi"/>
                <w:b/>
              </w:rPr>
              <w:t>Legislatura 2025 - 2026</w:t>
            </w:r>
          </w:p>
        </w:tc>
        <w:tc>
          <w:tcPr>
            <w:tcW w:w="499" w:type="pct"/>
            <w:vAlign w:val="center"/>
          </w:tcPr>
          <w:p w14:paraId="28C62D85" w14:textId="77777777" w:rsidR="005852A2" w:rsidRPr="00EC47A2" w:rsidRDefault="005852A2" w:rsidP="00882A6A">
            <w:pPr>
              <w:pStyle w:val="Encabezado"/>
              <w:spacing w:line="360" w:lineRule="auto"/>
              <w:jc w:val="center"/>
              <w:rPr>
                <w:sz w:val="16"/>
                <w:szCs w:val="16"/>
              </w:rPr>
            </w:pPr>
            <w:r w:rsidRPr="00EC47A2">
              <w:rPr>
                <w:sz w:val="16"/>
                <w:szCs w:val="16"/>
              </w:rPr>
              <w:t>CÓDIGO</w:t>
            </w:r>
          </w:p>
        </w:tc>
        <w:tc>
          <w:tcPr>
            <w:tcW w:w="929" w:type="pct"/>
            <w:vAlign w:val="center"/>
          </w:tcPr>
          <w:p w14:paraId="55CD171D" w14:textId="5DD91DED" w:rsidR="005852A2" w:rsidRPr="00EC47A2" w:rsidRDefault="005852A2" w:rsidP="00882A6A">
            <w:pPr>
              <w:pStyle w:val="Encabezado"/>
              <w:spacing w:line="360" w:lineRule="auto"/>
              <w:ind w:right="-94" w:hanging="108"/>
              <w:jc w:val="center"/>
              <w:rPr>
                <w:sz w:val="16"/>
                <w:szCs w:val="16"/>
              </w:rPr>
            </w:pPr>
            <w:r w:rsidRPr="00EC47A2">
              <w:rPr>
                <w:sz w:val="16"/>
                <w:szCs w:val="16"/>
              </w:rPr>
              <w:t>CLC. 3.9   1</w:t>
            </w:r>
            <w:r>
              <w:rPr>
                <w:sz w:val="16"/>
                <w:szCs w:val="16"/>
              </w:rPr>
              <w:t>71</w:t>
            </w:r>
            <w:r w:rsidR="00101714">
              <w:rPr>
                <w:sz w:val="16"/>
                <w:szCs w:val="16"/>
              </w:rPr>
              <w:t>4</w:t>
            </w:r>
            <w:r w:rsidRPr="00EC47A2">
              <w:rPr>
                <w:sz w:val="16"/>
                <w:szCs w:val="16"/>
              </w:rPr>
              <w:t xml:space="preserve"> - 25</w:t>
            </w:r>
          </w:p>
        </w:tc>
      </w:tr>
      <w:tr w:rsidR="005852A2" w14:paraId="4144043C" w14:textId="77777777" w:rsidTr="00882A6A">
        <w:trPr>
          <w:cantSplit/>
          <w:trHeight w:val="63"/>
        </w:trPr>
        <w:tc>
          <w:tcPr>
            <w:tcW w:w="1428" w:type="pct"/>
            <w:vMerge/>
            <w:tcBorders>
              <w:bottom w:val="single" w:sz="4" w:space="0" w:color="auto"/>
            </w:tcBorders>
            <w:vAlign w:val="center"/>
          </w:tcPr>
          <w:p w14:paraId="715AAFEE" w14:textId="77777777" w:rsidR="005852A2" w:rsidRDefault="005852A2" w:rsidP="00882A6A">
            <w:pPr>
              <w:pStyle w:val="Encabezado"/>
              <w:jc w:val="center"/>
              <w:rPr>
                <w:b/>
                <w:sz w:val="28"/>
                <w:szCs w:val="28"/>
              </w:rPr>
            </w:pPr>
          </w:p>
        </w:tc>
        <w:tc>
          <w:tcPr>
            <w:tcW w:w="2144" w:type="pct"/>
            <w:vMerge/>
            <w:vAlign w:val="center"/>
          </w:tcPr>
          <w:p w14:paraId="3F1C2636" w14:textId="77777777" w:rsidR="005852A2" w:rsidRPr="00D335DF" w:rsidRDefault="005852A2" w:rsidP="00882A6A">
            <w:pPr>
              <w:pStyle w:val="Encabezado"/>
              <w:jc w:val="center"/>
              <w:rPr>
                <w:b/>
                <w:sz w:val="28"/>
                <w:szCs w:val="28"/>
              </w:rPr>
            </w:pPr>
          </w:p>
        </w:tc>
        <w:tc>
          <w:tcPr>
            <w:tcW w:w="499" w:type="pct"/>
            <w:vAlign w:val="center"/>
          </w:tcPr>
          <w:p w14:paraId="35F2BD0F" w14:textId="77777777" w:rsidR="005852A2" w:rsidRPr="00EC47A2" w:rsidRDefault="005852A2" w:rsidP="00882A6A">
            <w:pPr>
              <w:pStyle w:val="Encabezado"/>
              <w:spacing w:line="360" w:lineRule="auto"/>
              <w:jc w:val="center"/>
              <w:rPr>
                <w:sz w:val="16"/>
                <w:szCs w:val="16"/>
              </w:rPr>
            </w:pPr>
            <w:r w:rsidRPr="00EC47A2">
              <w:rPr>
                <w:sz w:val="16"/>
                <w:szCs w:val="16"/>
              </w:rPr>
              <w:t>VERSIÓN</w:t>
            </w:r>
          </w:p>
        </w:tc>
        <w:tc>
          <w:tcPr>
            <w:tcW w:w="929" w:type="pct"/>
            <w:vAlign w:val="center"/>
          </w:tcPr>
          <w:p w14:paraId="3C4BC151" w14:textId="77777777" w:rsidR="005852A2" w:rsidRPr="00EC47A2" w:rsidRDefault="005852A2" w:rsidP="00882A6A">
            <w:pPr>
              <w:pStyle w:val="Encabezado"/>
              <w:spacing w:line="360" w:lineRule="auto"/>
              <w:jc w:val="center"/>
              <w:rPr>
                <w:sz w:val="16"/>
                <w:szCs w:val="16"/>
              </w:rPr>
            </w:pPr>
            <w:r w:rsidRPr="00EC47A2">
              <w:rPr>
                <w:sz w:val="16"/>
                <w:szCs w:val="16"/>
              </w:rPr>
              <w:t>01-2016</w:t>
            </w:r>
          </w:p>
        </w:tc>
      </w:tr>
      <w:tr w:rsidR="005852A2" w14:paraId="45795F77" w14:textId="77777777" w:rsidTr="00882A6A">
        <w:trPr>
          <w:cantSplit/>
          <w:trHeight w:val="322"/>
        </w:trPr>
        <w:tc>
          <w:tcPr>
            <w:tcW w:w="1428" w:type="pct"/>
            <w:vMerge/>
            <w:tcBorders>
              <w:bottom w:val="single" w:sz="4" w:space="0" w:color="auto"/>
            </w:tcBorders>
            <w:vAlign w:val="center"/>
          </w:tcPr>
          <w:p w14:paraId="69635A65" w14:textId="77777777" w:rsidR="005852A2" w:rsidRDefault="005852A2" w:rsidP="00882A6A">
            <w:pPr>
              <w:pStyle w:val="Encabezado"/>
              <w:jc w:val="center"/>
              <w:rPr>
                <w:b/>
                <w:sz w:val="28"/>
                <w:szCs w:val="28"/>
              </w:rPr>
            </w:pPr>
          </w:p>
        </w:tc>
        <w:tc>
          <w:tcPr>
            <w:tcW w:w="2144" w:type="pct"/>
            <w:vMerge/>
            <w:vAlign w:val="center"/>
          </w:tcPr>
          <w:p w14:paraId="238FC469" w14:textId="77777777" w:rsidR="005852A2" w:rsidRPr="00D335DF" w:rsidRDefault="005852A2" w:rsidP="00882A6A">
            <w:pPr>
              <w:pStyle w:val="Encabezado"/>
              <w:jc w:val="center"/>
              <w:rPr>
                <w:b/>
                <w:sz w:val="28"/>
                <w:szCs w:val="28"/>
              </w:rPr>
            </w:pPr>
          </w:p>
        </w:tc>
        <w:tc>
          <w:tcPr>
            <w:tcW w:w="499" w:type="pct"/>
            <w:vAlign w:val="center"/>
          </w:tcPr>
          <w:p w14:paraId="5D6EC350" w14:textId="77777777" w:rsidR="005852A2" w:rsidRPr="00EC47A2" w:rsidRDefault="005852A2" w:rsidP="00882A6A">
            <w:pPr>
              <w:pStyle w:val="Encabezado"/>
              <w:spacing w:line="360" w:lineRule="auto"/>
              <w:jc w:val="center"/>
              <w:rPr>
                <w:sz w:val="16"/>
                <w:szCs w:val="16"/>
              </w:rPr>
            </w:pPr>
            <w:r w:rsidRPr="00EC47A2">
              <w:rPr>
                <w:sz w:val="16"/>
                <w:szCs w:val="16"/>
              </w:rPr>
              <w:t>PÁGINA</w:t>
            </w:r>
          </w:p>
        </w:tc>
        <w:tc>
          <w:tcPr>
            <w:tcW w:w="929" w:type="pct"/>
            <w:vAlign w:val="center"/>
          </w:tcPr>
          <w:p w14:paraId="7D47C5BA" w14:textId="77777777" w:rsidR="005852A2" w:rsidRPr="00EC47A2" w:rsidRDefault="005852A2" w:rsidP="00882A6A">
            <w:pPr>
              <w:pStyle w:val="Encabezado"/>
              <w:spacing w:line="360" w:lineRule="auto"/>
              <w:jc w:val="center"/>
              <w:rPr>
                <w:sz w:val="16"/>
                <w:szCs w:val="16"/>
              </w:rPr>
            </w:pPr>
            <w:r w:rsidRPr="00EC47A2">
              <w:rPr>
                <w:b/>
                <w:sz w:val="16"/>
                <w:szCs w:val="16"/>
              </w:rPr>
              <w:t>1</w:t>
            </w:r>
          </w:p>
        </w:tc>
      </w:tr>
    </w:tbl>
    <w:p w14:paraId="5C502B79" w14:textId="77777777" w:rsidR="005852A2" w:rsidRDefault="005852A2" w:rsidP="005852A2">
      <w:pPr>
        <w:jc w:val="both"/>
        <w:rPr>
          <w:bCs/>
          <w:sz w:val="28"/>
          <w:szCs w:val="28"/>
          <w:lang w:val="es-MX"/>
        </w:rPr>
      </w:pPr>
      <w:r w:rsidRPr="00EC47A2">
        <w:rPr>
          <w:bCs/>
          <w:sz w:val="28"/>
          <w:szCs w:val="28"/>
          <w:lang w:val="es-MX"/>
        </w:rPr>
        <w:t xml:space="preserve">Bogotá, </w:t>
      </w:r>
      <w:r>
        <w:rPr>
          <w:bCs/>
          <w:sz w:val="28"/>
          <w:szCs w:val="28"/>
          <w:lang w:val="es-MX"/>
        </w:rPr>
        <w:t>9 de septiembre de 2025</w:t>
      </w:r>
    </w:p>
    <w:p w14:paraId="0AA0B998" w14:textId="77777777" w:rsidR="005852A2" w:rsidRDefault="005852A2" w:rsidP="005852A2">
      <w:pPr>
        <w:jc w:val="both"/>
        <w:rPr>
          <w:bCs/>
          <w:sz w:val="28"/>
          <w:szCs w:val="28"/>
          <w:lang w:val="es-MX"/>
        </w:rPr>
      </w:pPr>
    </w:p>
    <w:p w14:paraId="52FCC0A1" w14:textId="77777777" w:rsidR="005852A2" w:rsidRDefault="005852A2" w:rsidP="005852A2">
      <w:pPr>
        <w:jc w:val="both"/>
        <w:rPr>
          <w:bCs/>
          <w:sz w:val="28"/>
          <w:szCs w:val="28"/>
          <w:lang w:val="es-MX"/>
        </w:rPr>
      </w:pPr>
    </w:p>
    <w:p w14:paraId="4576B41C" w14:textId="77777777" w:rsidR="005852A2" w:rsidRPr="00EC47A2" w:rsidRDefault="005852A2" w:rsidP="005852A2">
      <w:pPr>
        <w:jc w:val="both"/>
        <w:rPr>
          <w:bCs/>
          <w:sz w:val="28"/>
          <w:szCs w:val="28"/>
          <w:lang w:val="es-MX"/>
        </w:rPr>
      </w:pPr>
    </w:p>
    <w:p w14:paraId="75E864EB" w14:textId="77777777" w:rsidR="005852A2" w:rsidRPr="00DB63C7" w:rsidRDefault="005852A2" w:rsidP="005852A2">
      <w:pPr>
        <w:pStyle w:val="Prrafodelista"/>
        <w:ind w:left="0" w:right="49"/>
        <w:jc w:val="both"/>
        <w:rPr>
          <w:sz w:val="28"/>
          <w:szCs w:val="28"/>
        </w:rPr>
      </w:pPr>
      <w:r w:rsidRPr="00DB63C7">
        <w:rPr>
          <w:sz w:val="28"/>
          <w:szCs w:val="28"/>
        </w:rPr>
        <w:t>Doctor</w:t>
      </w:r>
    </w:p>
    <w:p w14:paraId="648E7E8F" w14:textId="2DF108A4" w:rsidR="005852A2" w:rsidRPr="00D15635" w:rsidRDefault="00CA2AAB" w:rsidP="00D15635">
      <w:pPr>
        <w:pStyle w:val="Prrafodelista"/>
        <w:ind w:left="0" w:right="49"/>
        <w:jc w:val="both"/>
        <w:rPr>
          <w:b/>
          <w:bCs/>
          <w:sz w:val="28"/>
          <w:szCs w:val="28"/>
        </w:rPr>
      </w:pPr>
      <w:bookmarkStart w:id="5" w:name="_Hlk208306433"/>
      <w:r w:rsidRPr="00CA2AAB">
        <w:rPr>
          <w:b/>
          <w:bCs/>
          <w:sz w:val="28"/>
          <w:szCs w:val="28"/>
        </w:rPr>
        <w:t>DANIEL FERNANDO GUTIERREZ ROJAS</w:t>
      </w:r>
      <w:r w:rsidRPr="00D15635">
        <w:rPr>
          <w:b/>
          <w:bCs/>
          <w:sz w:val="28"/>
          <w:szCs w:val="28"/>
        </w:rPr>
        <w:t xml:space="preserve"> </w:t>
      </w:r>
    </w:p>
    <w:p w14:paraId="5210ACC0" w14:textId="3E644A59" w:rsidR="00CA2AAB" w:rsidRPr="00D15635" w:rsidRDefault="00CA2AAB" w:rsidP="00D15635">
      <w:pPr>
        <w:pStyle w:val="Prrafodelista"/>
        <w:ind w:left="0" w:right="49"/>
        <w:jc w:val="both"/>
        <w:rPr>
          <w:sz w:val="28"/>
          <w:szCs w:val="28"/>
        </w:rPr>
      </w:pPr>
      <w:r w:rsidRPr="00CA2AAB">
        <w:rPr>
          <w:sz w:val="28"/>
          <w:szCs w:val="28"/>
        </w:rPr>
        <w:t>Director</w:t>
      </w:r>
    </w:p>
    <w:p w14:paraId="28851698" w14:textId="1E39D7A8" w:rsidR="00CA2AAB" w:rsidRPr="00D15635" w:rsidRDefault="00CA2AAB" w:rsidP="00D15635">
      <w:pPr>
        <w:pStyle w:val="Prrafodelista"/>
        <w:ind w:left="0" w:right="49"/>
        <w:jc w:val="both"/>
        <w:rPr>
          <w:sz w:val="28"/>
          <w:szCs w:val="28"/>
        </w:rPr>
      </w:pPr>
      <w:r w:rsidRPr="00CA2AAB">
        <w:rPr>
          <w:sz w:val="28"/>
          <w:szCs w:val="28"/>
        </w:rPr>
        <w:t>Instituto Nacional Penitenciario y Carcelario</w:t>
      </w:r>
    </w:p>
    <w:p w14:paraId="2C13197B" w14:textId="117984A5" w:rsidR="00CA2AAB" w:rsidRPr="00D15635" w:rsidRDefault="00CA2AAB" w:rsidP="00D15635">
      <w:pPr>
        <w:pStyle w:val="Prrafodelista"/>
        <w:ind w:left="0" w:right="49"/>
        <w:jc w:val="both"/>
        <w:rPr>
          <w:sz w:val="28"/>
          <w:szCs w:val="28"/>
        </w:rPr>
      </w:pPr>
      <w:r w:rsidRPr="00CA2AAB">
        <w:rPr>
          <w:sz w:val="28"/>
          <w:szCs w:val="28"/>
        </w:rPr>
        <w:t xml:space="preserve">Calle 26 No. 27 </w:t>
      </w:r>
      <w:r w:rsidRPr="00D15635">
        <w:rPr>
          <w:sz w:val="28"/>
          <w:szCs w:val="28"/>
        </w:rPr>
        <w:t>–</w:t>
      </w:r>
      <w:r w:rsidRPr="00CA2AAB">
        <w:rPr>
          <w:sz w:val="28"/>
          <w:szCs w:val="28"/>
        </w:rPr>
        <w:t xml:space="preserve"> 48</w:t>
      </w:r>
      <w:r w:rsidRPr="00D15635">
        <w:rPr>
          <w:sz w:val="28"/>
          <w:szCs w:val="28"/>
        </w:rPr>
        <w:t xml:space="preserve"> </w:t>
      </w:r>
      <w:r w:rsidRPr="00CA2AAB">
        <w:rPr>
          <w:sz w:val="28"/>
          <w:szCs w:val="28"/>
        </w:rPr>
        <w:t>Instituto Nacional Penitenciario y Carcelario</w:t>
      </w:r>
      <w:r w:rsidRPr="00D15635">
        <w:rPr>
          <w:sz w:val="28"/>
          <w:szCs w:val="28"/>
        </w:rPr>
        <w:t xml:space="preserve"> - INPEC</w:t>
      </w:r>
    </w:p>
    <w:bookmarkEnd w:id="5"/>
    <w:p w14:paraId="499A2577" w14:textId="77777777" w:rsidR="005852A2" w:rsidRPr="00DB63C7" w:rsidRDefault="005852A2" w:rsidP="005852A2">
      <w:pPr>
        <w:pStyle w:val="Prrafodelista"/>
        <w:ind w:left="0" w:right="49"/>
        <w:jc w:val="both"/>
        <w:rPr>
          <w:sz w:val="28"/>
          <w:szCs w:val="28"/>
        </w:rPr>
      </w:pPr>
      <w:r w:rsidRPr="00DB63C7">
        <w:rPr>
          <w:sz w:val="28"/>
          <w:szCs w:val="28"/>
        </w:rPr>
        <w:t xml:space="preserve">Bogotá, D.C. </w:t>
      </w:r>
    </w:p>
    <w:p w14:paraId="399C2730" w14:textId="36D6AD0B" w:rsidR="005852A2" w:rsidRDefault="005852A2" w:rsidP="00D15635">
      <w:pPr>
        <w:pStyle w:val="Prrafodelista"/>
        <w:ind w:left="0" w:right="49"/>
        <w:jc w:val="both"/>
        <w:rPr>
          <w:sz w:val="28"/>
          <w:szCs w:val="28"/>
        </w:rPr>
      </w:pPr>
    </w:p>
    <w:p w14:paraId="64B95742" w14:textId="35557E21" w:rsidR="00CA2AAB" w:rsidRDefault="00CA2AAB" w:rsidP="00D15635">
      <w:pPr>
        <w:pStyle w:val="Prrafodelista"/>
        <w:ind w:left="0" w:right="49"/>
        <w:jc w:val="both"/>
        <w:rPr>
          <w:sz w:val="28"/>
          <w:szCs w:val="28"/>
        </w:rPr>
      </w:pPr>
    </w:p>
    <w:p w14:paraId="369837ED" w14:textId="77777777" w:rsidR="005852A2" w:rsidRPr="00DB63C7" w:rsidRDefault="005852A2" w:rsidP="00D15635">
      <w:pPr>
        <w:pStyle w:val="Prrafodelista"/>
        <w:ind w:left="0" w:right="49"/>
        <w:jc w:val="both"/>
        <w:rPr>
          <w:sz w:val="28"/>
          <w:szCs w:val="28"/>
        </w:rPr>
      </w:pPr>
    </w:p>
    <w:p w14:paraId="08A650A0" w14:textId="00B8716A" w:rsidR="005852A2" w:rsidRDefault="005852A2" w:rsidP="00D15635">
      <w:pPr>
        <w:pStyle w:val="Prrafodelista"/>
        <w:ind w:left="0" w:right="49"/>
        <w:jc w:val="both"/>
        <w:rPr>
          <w:sz w:val="28"/>
          <w:szCs w:val="28"/>
        </w:rPr>
      </w:pPr>
      <w:r w:rsidRPr="00DB63C7">
        <w:rPr>
          <w:sz w:val="28"/>
          <w:szCs w:val="28"/>
        </w:rPr>
        <w:t xml:space="preserve">Respetado Doctor </w:t>
      </w:r>
      <w:r w:rsidR="00D15635" w:rsidRPr="00CA2AAB">
        <w:rPr>
          <w:sz w:val="28"/>
          <w:szCs w:val="28"/>
        </w:rPr>
        <w:t>Gutiérrez</w:t>
      </w:r>
      <w:r w:rsidRPr="00DB63C7">
        <w:rPr>
          <w:sz w:val="28"/>
          <w:szCs w:val="28"/>
        </w:rPr>
        <w:t>:</w:t>
      </w:r>
    </w:p>
    <w:p w14:paraId="3EE3A7DB" w14:textId="77777777" w:rsidR="00DC62E4" w:rsidRDefault="00DC62E4" w:rsidP="00D15635">
      <w:pPr>
        <w:pStyle w:val="Prrafodelista"/>
        <w:ind w:left="0" w:right="49"/>
        <w:jc w:val="both"/>
        <w:rPr>
          <w:sz w:val="28"/>
          <w:szCs w:val="28"/>
        </w:rPr>
      </w:pPr>
    </w:p>
    <w:bookmarkEnd w:id="0"/>
    <w:p w14:paraId="40A13AA7" w14:textId="77777777" w:rsidR="00406364" w:rsidRDefault="00406364" w:rsidP="00406364">
      <w:pPr>
        <w:pStyle w:val="Prrafodelista"/>
        <w:ind w:left="0" w:right="-93"/>
        <w:jc w:val="both"/>
        <w:rPr>
          <w:sz w:val="28"/>
          <w:szCs w:val="28"/>
        </w:rPr>
      </w:pPr>
    </w:p>
    <w:p w14:paraId="045400BF" w14:textId="77777777" w:rsidR="00406364" w:rsidRPr="00ED6E5A" w:rsidRDefault="00406364" w:rsidP="00AA7835">
      <w:pPr>
        <w:pStyle w:val="Prrafodelista"/>
        <w:ind w:left="0" w:right="49"/>
        <w:jc w:val="both"/>
        <w:rPr>
          <w:sz w:val="28"/>
          <w:szCs w:val="28"/>
        </w:rPr>
      </w:pPr>
      <w:r w:rsidRPr="00ED6E5A">
        <w:rPr>
          <w:sz w:val="28"/>
          <w:szCs w:val="28"/>
        </w:rPr>
        <w:t xml:space="preserve">De conformidad con lo establecido en el inciso primero del parágrafo del artículo 310 de la Ley 5ª de 1992 ‘‘Orgánica del Reglamento del Congreso” y con el fin de garantizar el debido proceso: </w:t>
      </w:r>
      <w:r w:rsidRPr="00ED6E5A">
        <w:rPr>
          <w:i/>
          <w:sz w:val="28"/>
          <w:szCs w:val="28"/>
        </w:rPr>
        <w:t xml:space="preserve">“La Comisión antes de enviar el proyecto de resolución de fenecimiento, fijará un plazo prudencial para que los responsables según la Ley, contesten los cargos que resulten del examen” </w:t>
      </w:r>
      <w:r w:rsidRPr="00ED6E5A">
        <w:rPr>
          <w:sz w:val="28"/>
          <w:szCs w:val="28"/>
        </w:rPr>
        <w:t>y en los términos improrrogables de los artículos 258 y 259 de la misma ley (5 días calendario).</w:t>
      </w:r>
    </w:p>
    <w:p w14:paraId="25AD5E54" w14:textId="77777777" w:rsidR="00406364" w:rsidRPr="00ED6E5A" w:rsidRDefault="00406364" w:rsidP="00AA7835">
      <w:pPr>
        <w:pStyle w:val="Prrafodelista"/>
        <w:ind w:left="0" w:right="49" w:hanging="284"/>
        <w:jc w:val="both"/>
        <w:rPr>
          <w:sz w:val="28"/>
          <w:szCs w:val="28"/>
        </w:rPr>
      </w:pPr>
    </w:p>
    <w:p w14:paraId="0708862D" w14:textId="77777777" w:rsidR="00406364" w:rsidRDefault="00406364" w:rsidP="00AA7835">
      <w:pPr>
        <w:pStyle w:val="Prrafodelista"/>
        <w:ind w:left="0" w:right="49"/>
        <w:jc w:val="both"/>
        <w:rPr>
          <w:sz w:val="28"/>
          <w:szCs w:val="28"/>
        </w:rPr>
      </w:pPr>
      <w:r w:rsidRPr="00ED6E5A">
        <w:rPr>
          <w:sz w:val="28"/>
          <w:szCs w:val="28"/>
        </w:rPr>
        <w:t xml:space="preserve">El presente requerimiento que realiza la Comisión es para las entidades del nivel nacional que de acuerdo con el Informe sobre la Cuenta General del Presupuesto y del Tesoro y del informe de Auditoría al Estado de Situación Financiera (Balance General) de la Nación presentados por la Contraloría General de la República obtuvieron </w:t>
      </w:r>
      <w:r w:rsidRPr="00ED6E5A">
        <w:rPr>
          <w:b/>
          <w:i/>
          <w:sz w:val="28"/>
          <w:szCs w:val="28"/>
          <w:u w:val="single"/>
        </w:rPr>
        <w:t>Dictamen de no Razonabilidad en la ejecución presupuestal,  dictamen a los estados financieros con Negación o Abstención de opinión, control interno financiero con deficiencias o ineficiente y No Fenecimiento de la Cuenta Fiscal</w:t>
      </w:r>
      <w:r>
        <w:rPr>
          <w:b/>
          <w:i/>
          <w:sz w:val="28"/>
          <w:szCs w:val="28"/>
          <w:u w:val="single"/>
        </w:rPr>
        <w:t xml:space="preserve"> y observaciones de la Comisión Legal de Cuentas de la Cámara de Representantes</w:t>
      </w:r>
      <w:r w:rsidRPr="00172B5F">
        <w:rPr>
          <w:b/>
          <w:i/>
          <w:sz w:val="28"/>
          <w:szCs w:val="28"/>
        </w:rPr>
        <w:t xml:space="preserve"> </w:t>
      </w:r>
      <w:r w:rsidRPr="00ED6E5A">
        <w:rPr>
          <w:sz w:val="28"/>
          <w:szCs w:val="28"/>
        </w:rPr>
        <w:t>a 31 de diciembre de 202</w:t>
      </w:r>
      <w:r>
        <w:rPr>
          <w:sz w:val="28"/>
          <w:szCs w:val="28"/>
        </w:rPr>
        <w:t>4</w:t>
      </w:r>
      <w:r w:rsidRPr="00ED6E5A">
        <w:rPr>
          <w:sz w:val="28"/>
          <w:szCs w:val="28"/>
        </w:rPr>
        <w:t xml:space="preserve"> y que impactaron la razonabilidad de las Finanzas del Estado para esta vigencia.</w:t>
      </w:r>
    </w:p>
    <w:p w14:paraId="6D100EAA" w14:textId="77777777" w:rsidR="00406364" w:rsidRDefault="00406364" w:rsidP="00AA7835">
      <w:pPr>
        <w:pStyle w:val="Prrafodelista"/>
        <w:ind w:left="0" w:right="49"/>
        <w:jc w:val="both"/>
        <w:rPr>
          <w:sz w:val="28"/>
          <w:szCs w:val="28"/>
        </w:rPr>
      </w:pPr>
    </w:p>
    <w:p w14:paraId="1C0F70F1" w14:textId="77777777" w:rsidR="00406364" w:rsidRDefault="00406364" w:rsidP="00AA7835">
      <w:pPr>
        <w:pStyle w:val="Prrafodelista"/>
        <w:ind w:left="0" w:right="49"/>
        <w:jc w:val="both"/>
        <w:rPr>
          <w:b/>
          <w:bCs/>
          <w:sz w:val="28"/>
          <w:szCs w:val="28"/>
        </w:rPr>
      </w:pPr>
      <w:r w:rsidRPr="00052991">
        <w:rPr>
          <w:b/>
          <w:bCs/>
          <w:sz w:val="28"/>
          <w:szCs w:val="28"/>
        </w:rPr>
        <w:t xml:space="preserve">En cada punto se deben dar las explicaciones correspondientes y las actividades desarrolladas por su administración </w:t>
      </w:r>
      <w:r>
        <w:rPr>
          <w:b/>
          <w:bCs/>
          <w:sz w:val="28"/>
          <w:szCs w:val="28"/>
        </w:rPr>
        <w:t xml:space="preserve">(gestión y depuración) </w:t>
      </w:r>
      <w:r w:rsidRPr="00052991">
        <w:rPr>
          <w:b/>
          <w:bCs/>
          <w:sz w:val="28"/>
          <w:szCs w:val="28"/>
        </w:rPr>
        <w:t xml:space="preserve">para corregir los hallazgos de la Contraloría General de la República y las </w:t>
      </w:r>
      <w:r w:rsidRPr="00052991">
        <w:rPr>
          <w:b/>
          <w:bCs/>
          <w:sz w:val="28"/>
          <w:szCs w:val="28"/>
        </w:rPr>
        <w:lastRenderedPageBreak/>
        <w:t>observaciones de la Comisión Legal de cuentas, con el fin de tener en el corto plazo la razonabilidad debida en los informes financieros de su entidad.</w:t>
      </w:r>
    </w:p>
    <w:bookmarkEnd w:id="1"/>
    <w:p w14:paraId="176C97A8" w14:textId="77777777" w:rsidR="00406364" w:rsidRDefault="00406364" w:rsidP="00406364">
      <w:pPr>
        <w:pStyle w:val="Prrafodelista"/>
        <w:ind w:left="0" w:right="-93"/>
        <w:jc w:val="both"/>
        <w:rPr>
          <w:sz w:val="28"/>
          <w:szCs w:val="28"/>
        </w:rPr>
      </w:pPr>
    </w:p>
    <w:p w14:paraId="3C02D429" w14:textId="2B1473F6" w:rsidR="00406364" w:rsidRDefault="00406364" w:rsidP="00AA7835">
      <w:pPr>
        <w:pStyle w:val="Ttulo1"/>
        <w:ind w:left="0" w:right="49"/>
        <w:rPr>
          <w:sz w:val="28"/>
          <w:szCs w:val="28"/>
        </w:rPr>
      </w:pPr>
      <w:bookmarkStart w:id="6" w:name="_Hlk207872145"/>
      <w:bookmarkStart w:id="7" w:name="_Hlk207787968"/>
      <w:bookmarkStart w:id="8" w:name="_Hlk207874972"/>
      <w:bookmarkStart w:id="9" w:name="_Hlk207876602"/>
      <w:bookmarkEnd w:id="2"/>
      <w:bookmarkEnd w:id="3"/>
      <w:r w:rsidRPr="007C3032">
        <w:rPr>
          <w:sz w:val="28"/>
          <w:szCs w:val="28"/>
        </w:rPr>
        <w:t>1.- OPINIÓN</w:t>
      </w:r>
      <w:r w:rsidRPr="007C3032">
        <w:rPr>
          <w:spacing w:val="1"/>
          <w:sz w:val="28"/>
          <w:szCs w:val="28"/>
        </w:rPr>
        <w:t xml:space="preserve"> PRESUPUESTAL, </w:t>
      </w:r>
      <w:r w:rsidRPr="007C3032">
        <w:rPr>
          <w:sz w:val="28"/>
          <w:szCs w:val="28"/>
        </w:rPr>
        <w:t>CONTABLE,</w:t>
      </w:r>
      <w:r w:rsidRPr="007C3032">
        <w:rPr>
          <w:spacing w:val="1"/>
          <w:sz w:val="28"/>
          <w:szCs w:val="28"/>
        </w:rPr>
        <w:t xml:space="preserve"> </w:t>
      </w:r>
      <w:r w:rsidRPr="007C3032">
        <w:rPr>
          <w:sz w:val="28"/>
          <w:szCs w:val="28"/>
        </w:rPr>
        <w:t>CALIFICACIÓN</w:t>
      </w:r>
      <w:r w:rsidRPr="007C3032">
        <w:rPr>
          <w:spacing w:val="1"/>
          <w:sz w:val="28"/>
          <w:szCs w:val="28"/>
        </w:rPr>
        <w:t xml:space="preserve"> </w:t>
      </w:r>
      <w:r w:rsidRPr="007C3032">
        <w:rPr>
          <w:sz w:val="28"/>
          <w:szCs w:val="28"/>
        </w:rPr>
        <w:t>DEL</w:t>
      </w:r>
      <w:r w:rsidRPr="007C3032">
        <w:rPr>
          <w:spacing w:val="1"/>
          <w:sz w:val="28"/>
          <w:szCs w:val="28"/>
        </w:rPr>
        <w:t xml:space="preserve"> </w:t>
      </w:r>
      <w:r w:rsidRPr="007C3032">
        <w:rPr>
          <w:sz w:val="28"/>
          <w:szCs w:val="28"/>
        </w:rPr>
        <w:t>SISTEMA</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CONTROL</w:t>
      </w:r>
      <w:r w:rsidRPr="007C3032">
        <w:rPr>
          <w:spacing w:val="1"/>
          <w:sz w:val="28"/>
          <w:szCs w:val="28"/>
        </w:rPr>
        <w:t xml:space="preserve"> I</w:t>
      </w:r>
      <w:r w:rsidRPr="007C3032">
        <w:rPr>
          <w:sz w:val="28"/>
          <w:szCs w:val="28"/>
        </w:rPr>
        <w:t>NTERNO</w:t>
      </w:r>
      <w:r w:rsidRPr="007C3032">
        <w:rPr>
          <w:spacing w:val="1"/>
          <w:sz w:val="28"/>
          <w:szCs w:val="28"/>
        </w:rPr>
        <w:t xml:space="preserve"> FINANCIERO Y </w:t>
      </w:r>
      <w:r>
        <w:rPr>
          <w:spacing w:val="1"/>
          <w:sz w:val="28"/>
          <w:szCs w:val="28"/>
        </w:rPr>
        <w:t xml:space="preserve">NO </w:t>
      </w:r>
      <w:r w:rsidRPr="007C3032">
        <w:rPr>
          <w:spacing w:val="1"/>
          <w:sz w:val="28"/>
          <w:szCs w:val="28"/>
        </w:rPr>
        <w:t xml:space="preserve">FENECIMIENTO DE LA CUENTA FISCAL </w:t>
      </w:r>
      <w:r w:rsidRPr="007C3032">
        <w:rPr>
          <w:sz w:val="28"/>
          <w:szCs w:val="28"/>
        </w:rPr>
        <w:t>POR</w:t>
      </w:r>
      <w:r w:rsidRPr="007C3032">
        <w:rPr>
          <w:spacing w:val="1"/>
          <w:sz w:val="28"/>
          <w:szCs w:val="28"/>
        </w:rPr>
        <w:t xml:space="preserve"> </w:t>
      </w:r>
      <w:r w:rsidRPr="007C3032">
        <w:rPr>
          <w:sz w:val="28"/>
          <w:szCs w:val="28"/>
        </w:rPr>
        <w:t>PARTE</w:t>
      </w:r>
      <w:r w:rsidRPr="007C3032">
        <w:rPr>
          <w:spacing w:val="1"/>
          <w:sz w:val="28"/>
          <w:szCs w:val="28"/>
        </w:rPr>
        <w:t xml:space="preserve"> </w:t>
      </w:r>
      <w:r w:rsidRPr="007C3032">
        <w:rPr>
          <w:sz w:val="28"/>
          <w:szCs w:val="28"/>
        </w:rPr>
        <w:t>DE</w:t>
      </w:r>
      <w:r w:rsidRPr="007C3032">
        <w:rPr>
          <w:spacing w:val="1"/>
          <w:sz w:val="28"/>
          <w:szCs w:val="28"/>
        </w:rPr>
        <w:t xml:space="preserve"> </w:t>
      </w:r>
      <w:r w:rsidRPr="007C3032">
        <w:rPr>
          <w:sz w:val="28"/>
          <w:szCs w:val="28"/>
        </w:rPr>
        <w:t>LA</w:t>
      </w:r>
      <w:r w:rsidRPr="007C3032">
        <w:rPr>
          <w:spacing w:val="1"/>
          <w:sz w:val="28"/>
          <w:szCs w:val="28"/>
        </w:rPr>
        <w:t xml:space="preserve"> </w:t>
      </w:r>
      <w:r w:rsidRPr="007C3032">
        <w:rPr>
          <w:sz w:val="28"/>
          <w:szCs w:val="28"/>
        </w:rPr>
        <w:t>CONTRALORÍA GENERAL DE LA REPÚBLICA</w:t>
      </w:r>
      <w:r w:rsidRPr="007C3032">
        <w:rPr>
          <w:spacing w:val="-11"/>
          <w:sz w:val="28"/>
          <w:szCs w:val="28"/>
        </w:rPr>
        <w:t xml:space="preserve"> VIGENCIA FISCAL </w:t>
      </w:r>
      <w:r w:rsidRPr="007C3032">
        <w:rPr>
          <w:spacing w:val="-1"/>
          <w:sz w:val="28"/>
          <w:szCs w:val="28"/>
        </w:rPr>
        <w:t>2024</w:t>
      </w:r>
      <w:r w:rsidRPr="007C3032">
        <w:rPr>
          <w:sz w:val="28"/>
          <w:szCs w:val="28"/>
        </w:rPr>
        <w:t>.</w:t>
      </w:r>
    </w:p>
    <w:p w14:paraId="4AB16315" w14:textId="7EB31F63" w:rsidR="00406364" w:rsidRDefault="00406364" w:rsidP="00406364">
      <w:pPr>
        <w:pStyle w:val="Ttulo1"/>
        <w:ind w:left="0" w:right="-234"/>
        <w:rPr>
          <w:sz w:val="28"/>
          <w:szCs w:val="28"/>
        </w:rPr>
      </w:pPr>
    </w:p>
    <w:tbl>
      <w:tblPr>
        <w:tblStyle w:val="Tablaconcuadrcula"/>
        <w:tblW w:w="9890" w:type="dxa"/>
        <w:jc w:val="center"/>
        <w:tblLook w:val="04A0" w:firstRow="1" w:lastRow="0" w:firstColumn="1" w:lastColumn="0" w:noHBand="0" w:noVBand="1"/>
      </w:tblPr>
      <w:tblGrid>
        <w:gridCol w:w="2942"/>
        <w:gridCol w:w="1868"/>
        <w:gridCol w:w="1568"/>
        <w:gridCol w:w="1672"/>
        <w:gridCol w:w="1840"/>
      </w:tblGrid>
      <w:tr w:rsidR="00406364" w:rsidRPr="00F15305" w14:paraId="46A72AD4" w14:textId="77777777" w:rsidTr="00406364">
        <w:trPr>
          <w:trHeight w:val="1741"/>
          <w:jc w:val="center"/>
        </w:trPr>
        <w:tc>
          <w:tcPr>
            <w:tcW w:w="2942" w:type="dxa"/>
          </w:tcPr>
          <w:p w14:paraId="4C92AEFD" w14:textId="77777777" w:rsidR="00406364" w:rsidRPr="00F15305" w:rsidRDefault="00406364" w:rsidP="00D306E1">
            <w:pPr>
              <w:pStyle w:val="Textoindependiente"/>
              <w:ind w:right="29"/>
              <w:jc w:val="center"/>
              <w:rPr>
                <w:b/>
                <w:sz w:val="20"/>
                <w:szCs w:val="20"/>
              </w:rPr>
            </w:pPr>
            <w:r w:rsidRPr="00F15305">
              <w:rPr>
                <w:b/>
                <w:sz w:val="20"/>
                <w:szCs w:val="20"/>
              </w:rPr>
              <w:t>EMPRESA, ENTIDAD, FONDO Y PATRIMONIO AUTÓNOMO DEL NIVEL NACIONAL</w:t>
            </w:r>
          </w:p>
        </w:tc>
        <w:tc>
          <w:tcPr>
            <w:tcW w:w="1868" w:type="dxa"/>
          </w:tcPr>
          <w:p w14:paraId="324FF2C8" w14:textId="77777777" w:rsidR="00406364" w:rsidRPr="00F15305" w:rsidRDefault="00406364" w:rsidP="00D306E1">
            <w:pPr>
              <w:pStyle w:val="Textoindependiente"/>
              <w:ind w:right="29"/>
              <w:jc w:val="center"/>
              <w:rPr>
                <w:b/>
                <w:sz w:val="20"/>
                <w:szCs w:val="20"/>
              </w:rPr>
            </w:pPr>
            <w:r w:rsidRPr="00F15305">
              <w:rPr>
                <w:b/>
                <w:sz w:val="20"/>
                <w:szCs w:val="20"/>
              </w:rPr>
              <w:t>OPINÓN EJECUCIÓN PRESUPUESTAL SEGÚN LA CGR 2024</w:t>
            </w:r>
          </w:p>
        </w:tc>
        <w:tc>
          <w:tcPr>
            <w:tcW w:w="1568" w:type="dxa"/>
          </w:tcPr>
          <w:p w14:paraId="4021B873" w14:textId="77777777" w:rsidR="00406364" w:rsidRDefault="00406364" w:rsidP="00D306E1">
            <w:pPr>
              <w:pStyle w:val="Textoindependiente"/>
              <w:ind w:right="29"/>
              <w:jc w:val="center"/>
              <w:rPr>
                <w:b/>
                <w:sz w:val="20"/>
                <w:szCs w:val="20"/>
              </w:rPr>
            </w:pPr>
            <w:r w:rsidRPr="00F15305">
              <w:rPr>
                <w:b/>
                <w:sz w:val="20"/>
                <w:szCs w:val="20"/>
              </w:rPr>
              <w:t xml:space="preserve">0PINIÓN CONTABLE SEGÚN LA </w:t>
            </w:r>
          </w:p>
          <w:p w14:paraId="68ADECCA" w14:textId="77777777" w:rsidR="00406364" w:rsidRPr="00F15305" w:rsidRDefault="00406364" w:rsidP="00D306E1">
            <w:pPr>
              <w:pStyle w:val="Textoindependiente"/>
              <w:ind w:right="29"/>
              <w:jc w:val="center"/>
              <w:rPr>
                <w:b/>
                <w:sz w:val="20"/>
                <w:szCs w:val="20"/>
              </w:rPr>
            </w:pPr>
            <w:r w:rsidRPr="00F15305">
              <w:rPr>
                <w:b/>
                <w:sz w:val="20"/>
                <w:szCs w:val="20"/>
              </w:rPr>
              <w:t xml:space="preserve">CGR </w:t>
            </w:r>
          </w:p>
          <w:p w14:paraId="7361F97D" w14:textId="77777777" w:rsidR="00406364" w:rsidRPr="00F15305" w:rsidRDefault="00406364" w:rsidP="00D306E1">
            <w:pPr>
              <w:pStyle w:val="Textoindependiente"/>
              <w:ind w:right="29"/>
              <w:jc w:val="center"/>
              <w:rPr>
                <w:b/>
                <w:sz w:val="20"/>
                <w:szCs w:val="20"/>
              </w:rPr>
            </w:pPr>
            <w:r w:rsidRPr="00F15305">
              <w:rPr>
                <w:b/>
                <w:sz w:val="20"/>
                <w:szCs w:val="20"/>
              </w:rPr>
              <w:t>2024</w:t>
            </w:r>
          </w:p>
        </w:tc>
        <w:tc>
          <w:tcPr>
            <w:tcW w:w="1672" w:type="dxa"/>
          </w:tcPr>
          <w:p w14:paraId="10AD3722" w14:textId="77777777" w:rsidR="00406364" w:rsidRDefault="00406364" w:rsidP="00D306E1">
            <w:pPr>
              <w:pStyle w:val="Textoindependiente"/>
              <w:ind w:right="29"/>
              <w:jc w:val="center"/>
              <w:rPr>
                <w:b/>
                <w:sz w:val="20"/>
                <w:szCs w:val="20"/>
              </w:rPr>
            </w:pPr>
            <w:r w:rsidRPr="00F15305">
              <w:rPr>
                <w:b/>
                <w:sz w:val="20"/>
                <w:szCs w:val="20"/>
              </w:rPr>
              <w:t xml:space="preserve">EVALUACIÓN CONTROL INTERNO FINANCIERO SEGÚN LA </w:t>
            </w:r>
          </w:p>
          <w:p w14:paraId="6028DD9B" w14:textId="77777777" w:rsidR="00406364" w:rsidRPr="00F15305" w:rsidRDefault="00406364" w:rsidP="00D306E1">
            <w:pPr>
              <w:pStyle w:val="Textoindependiente"/>
              <w:ind w:right="29"/>
              <w:jc w:val="center"/>
              <w:rPr>
                <w:b/>
                <w:sz w:val="20"/>
                <w:szCs w:val="20"/>
              </w:rPr>
            </w:pPr>
            <w:r w:rsidRPr="00F15305">
              <w:rPr>
                <w:b/>
                <w:sz w:val="20"/>
                <w:szCs w:val="20"/>
              </w:rPr>
              <w:t xml:space="preserve">CGR </w:t>
            </w:r>
          </w:p>
          <w:p w14:paraId="1ACA5D60" w14:textId="77777777" w:rsidR="00406364" w:rsidRPr="00F15305" w:rsidRDefault="00406364" w:rsidP="00D306E1">
            <w:pPr>
              <w:pStyle w:val="Textoindependiente"/>
              <w:ind w:right="29"/>
              <w:jc w:val="center"/>
              <w:rPr>
                <w:b/>
                <w:sz w:val="20"/>
                <w:szCs w:val="20"/>
              </w:rPr>
            </w:pPr>
            <w:r w:rsidRPr="00F15305">
              <w:rPr>
                <w:b/>
                <w:sz w:val="20"/>
                <w:szCs w:val="20"/>
              </w:rPr>
              <w:t>2024</w:t>
            </w:r>
          </w:p>
          <w:p w14:paraId="606CEC16" w14:textId="77777777" w:rsidR="00406364" w:rsidRPr="00F15305" w:rsidRDefault="00406364" w:rsidP="00D306E1">
            <w:pPr>
              <w:pStyle w:val="Textoindependiente"/>
              <w:ind w:right="29"/>
              <w:jc w:val="center"/>
              <w:rPr>
                <w:b/>
                <w:sz w:val="20"/>
                <w:szCs w:val="20"/>
              </w:rPr>
            </w:pPr>
          </w:p>
        </w:tc>
        <w:tc>
          <w:tcPr>
            <w:tcW w:w="1840" w:type="dxa"/>
          </w:tcPr>
          <w:p w14:paraId="4DA9FB62" w14:textId="77777777" w:rsidR="00406364" w:rsidRPr="00F15305" w:rsidRDefault="00406364" w:rsidP="00D306E1">
            <w:pPr>
              <w:pStyle w:val="Textoindependiente"/>
              <w:ind w:right="29"/>
              <w:jc w:val="center"/>
              <w:rPr>
                <w:b/>
                <w:sz w:val="20"/>
                <w:szCs w:val="20"/>
              </w:rPr>
            </w:pPr>
            <w:r w:rsidRPr="00F15305">
              <w:rPr>
                <w:b/>
                <w:sz w:val="20"/>
                <w:szCs w:val="20"/>
              </w:rPr>
              <w:t xml:space="preserve">FENECIMIENTO DE LA CUENTA FISCAL POR PARTE DE LA CGR </w:t>
            </w:r>
          </w:p>
          <w:p w14:paraId="0D1DADF4" w14:textId="77777777" w:rsidR="00406364" w:rsidRPr="00F15305" w:rsidRDefault="00406364" w:rsidP="00D306E1">
            <w:pPr>
              <w:pStyle w:val="Textoindependiente"/>
              <w:ind w:right="29"/>
              <w:jc w:val="center"/>
              <w:rPr>
                <w:b/>
                <w:sz w:val="20"/>
                <w:szCs w:val="20"/>
              </w:rPr>
            </w:pPr>
            <w:r w:rsidRPr="00F15305">
              <w:rPr>
                <w:b/>
                <w:sz w:val="20"/>
                <w:szCs w:val="20"/>
              </w:rPr>
              <w:t>2024</w:t>
            </w:r>
          </w:p>
        </w:tc>
      </w:tr>
      <w:tr w:rsidR="00406364" w:rsidRPr="00F15305" w14:paraId="098BA94C" w14:textId="77777777" w:rsidTr="00406364">
        <w:trPr>
          <w:jc w:val="center"/>
        </w:trPr>
        <w:tc>
          <w:tcPr>
            <w:tcW w:w="2942" w:type="dxa"/>
          </w:tcPr>
          <w:p w14:paraId="1622E1E8" w14:textId="77777777" w:rsidR="00406364" w:rsidRPr="00F15305" w:rsidRDefault="00406364" w:rsidP="00D306E1">
            <w:pPr>
              <w:pStyle w:val="Textoindependiente"/>
              <w:ind w:right="29"/>
              <w:jc w:val="both"/>
              <w:rPr>
                <w:b/>
                <w:sz w:val="20"/>
                <w:szCs w:val="20"/>
              </w:rPr>
            </w:pPr>
            <w:r w:rsidRPr="00F15305">
              <w:rPr>
                <w:b/>
                <w:sz w:val="20"/>
                <w:szCs w:val="20"/>
              </w:rPr>
              <w:t>INSTITUTO NACIONAL PENITENCIARIO Y CARCELARIO - INPEC</w:t>
            </w:r>
          </w:p>
        </w:tc>
        <w:tc>
          <w:tcPr>
            <w:tcW w:w="1868" w:type="dxa"/>
          </w:tcPr>
          <w:p w14:paraId="5341416B" w14:textId="77777777" w:rsidR="00406364" w:rsidRPr="00F15305" w:rsidRDefault="00406364" w:rsidP="00D306E1">
            <w:pPr>
              <w:pStyle w:val="Textoindependiente"/>
              <w:ind w:right="29"/>
              <w:jc w:val="center"/>
              <w:rPr>
                <w:b/>
                <w:sz w:val="20"/>
                <w:szCs w:val="20"/>
                <w:u w:val="single"/>
              </w:rPr>
            </w:pPr>
            <w:r w:rsidRPr="00F15305">
              <w:rPr>
                <w:b/>
                <w:sz w:val="20"/>
                <w:szCs w:val="20"/>
                <w:u w:val="single"/>
              </w:rPr>
              <w:t>NO</w:t>
            </w:r>
          </w:p>
          <w:p w14:paraId="0977924C" w14:textId="77777777" w:rsidR="00406364" w:rsidRPr="00F15305" w:rsidRDefault="00406364" w:rsidP="00D306E1">
            <w:pPr>
              <w:pStyle w:val="Textoindependiente"/>
              <w:ind w:right="29"/>
              <w:jc w:val="center"/>
              <w:rPr>
                <w:b/>
                <w:sz w:val="20"/>
                <w:szCs w:val="20"/>
              </w:rPr>
            </w:pPr>
            <w:r w:rsidRPr="00F15305">
              <w:rPr>
                <w:b/>
                <w:sz w:val="20"/>
                <w:szCs w:val="20"/>
                <w:u w:val="single"/>
              </w:rPr>
              <w:t>RAZONABLE</w:t>
            </w:r>
          </w:p>
        </w:tc>
        <w:tc>
          <w:tcPr>
            <w:tcW w:w="1568" w:type="dxa"/>
          </w:tcPr>
          <w:p w14:paraId="4B341AB7" w14:textId="77777777" w:rsidR="00406364" w:rsidRPr="00F15305" w:rsidRDefault="00406364" w:rsidP="00D306E1">
            <w:pPr>
              <w:pStyle w:val="Textoindependiente"/>
              <w:ind w:right="29"/>
              <w:jc w:val="center"/>
              <w:rPr>
                <w:b/>
                <w:sz w:val="20"/>
                <w:szCs w:val="20"/>
                <w:u w:val="single"/>
              </w:rPr>
            </w:pPr>
            <w:r w:rsidRPr="00F15305">
              <w:rPr>
                <w:b/>
                <w:sz w:val="20"/>
                <w:szCs w:val="20"/>
                <w:u w:val="single"/>
              </w:rPr>
              <w:t>NEGATIVA</w:t>
            </w:r>
          </w:p>
        </w:tc>
        <w:tc>
          <w:tcPr>
            <w:tcW w:w="1672" w:type="dxa"/>
          </w:tcPr>
          <w:p w14:paraId="28F1C5A9" w14:textId="77777777" w:rsidR="00406364" w:rsidRPr="00F15305" w:rsidRDefault="00406364" w:rsidP="00D306E1">
            <w:pPr>
              <w:pStyle w:val="Textoindependiente"/>
              <w:ind w:right="29"/>
              <w:jc w:val="center"/>
              <w:rPr>
                <w:b/>
                <w:bCs/>
                <w:sz w:val="20"/>
                <w:szCs w:val="20"/>
                <w:lang w:eastAsia="es-CO"/>
              </w:rPr>
            </w:pPr>
            <w:r w:rsidRPr="00F15305">
              <w:rPr>
                <w:b/>
                <w:bCs/>
                <w:sz w:val="20"/>
                <w:szCs w:val="20"/>
                <w:lang w:eastAsia="es-CO"/>
              </w:rPr>
              <w:t>INEFICIENTE</w:t>
            </w:r>
          </w:p>
        </w:tc>
        <w:tc>
          <w:tcPr>
            <w:tcW w:w="1840" w:type="dxa"/>
          </w:tcPr>
          <w:p w14:paraId="5E389C70" w14:textId="77777777" w:rsidR="00406364" w:rsidRPr="00F15305" w:rsidRDefault="00406364" w:rsidP="00D306E1">
            <w:pPr>
              <w:pStyle w:val="Textoindependiente"/>
              <w:ind w:right="29"/>
              <w:jc w:val="center"/>
              <w:rPr>
                <w:b/>
                <w:sz w:val="20"/>
                <w:szCs w:val="20"/>
              </w:rPr>
            </w:pPr>
            <w:r w:rsidRPr="00F15305">
              <w:rPr>
                <w:b/>
                <w:sz w:val="20"/>
                <w:szCs w:val="20"/>
              </w:rPr>
              <w:t>NO SE</w:t>
            </w:r>
          </w:p>
          <w:p w14:paraId="3CD66FCC" w14:textId="77777777" w:rsidR="00406364" w:rsidRPr="00F15305" w:rsidRDefault="00406364" w:rsidP="00D306E1">
            <w:pPr>
              <w:pStyle w:val="Textoindependiente"/>
              <w:ind w:right="29"/>
              <w:jc w:val="center"/>
              <w:rPr>
                <w:b/>
                <w:sz w:val="20"/>
                <w:szCs w:val="20"/>
              </w:rPr>
            </w:pPr>
            <w:r w:rsidRPr="00F15305">
              <w:rPr>
                <w:b/>
                <w:sz w:val="20"/>
                <w:szCs w:val="20"/>
              </w:rPr>
              <w:t xml:space="preserve">FENECE </w:t>
            </w:r>
          </w:p>
        </w:tc>
      </w:tr>
      <w:bookmarkEnd w:id="6"/>
      <w:bookmarkEnd w:id="7"/>
    </w:tbl>
    <w:p w14:paraId="5391F159" w14:textId="77777777" w:rsidR="00406364" w:rsidRPr="002B0E32" w:rsidRDefault="00406364" w:rsidP="00406364">
      <w:pPr>
        <w:jc w:val="both"/>
        <w:rPr>
          <w:b/>
          <w:sz w:val="28"/>
          <w:szCs w:val="28"/>
        </w:rPr>
      </w:pPr>
    </w:p>
    <w:p w14:paraId="20E4D5F9" w14:textId="74C89FB9" w:rsidR="00406364" w:rsidRDefault="00406364" w:rsidP="00406364">
      <w:pPr>
        <w:pStyle w:val="Textoindependiente"/>
        <w:ind w:right="-234"/>
        <w:jc w:val="both"/>
        <w:rPr>
          <w:b/>
          <w:bCs/>
          <w:sz w:val="28"/>
          <w:szCs w:val="28"/>
        </w:rPr>
      </w:pPr>
      <w:bookmarkStart w:id="10" w:name="_Hlk207873847"/>
      <w:bookmarkStart w:id="11" w:name="_Hlk207875017"/>
      <w:bookmarkEnd w:id="8"/>
      <w:r w:rsidRPr="00513E12">
        <w:rPr>
          <w:b/>
          <w:bCs/>
          <w:sz w:val="28"/>
          <w:szCs w:val="28"/>
        </w:rPr>
        <w:t>2.- INFORME CUENTA GENERAL DEL PRESUPUESTO Y DEL TESORO VIGENCIA FISCAL 202</w:t>
      </w:r>
      <w:r>
        <w:rPr>
          <w:b/>
          <w:bCs/>
          <w:sz w:val="28"/>
          <w:szCs w:val="28"/>
        </w:rPr>
        <w:t>43</w:t>
      </w:r>
      <w:r w:rsidRPr="00513E12">
        <w:rPr>
          <w:b/>
          <w:bCs/>
          <w:sz w:val="28"/>
          <w:szCs w:val="28"/>
        </w:rPr>
        <w:t>. Fuente: Contraloría General de la República.</w:t>
      </w:r>
    </w:p>
    <w:p w14:paraId="787BDD8F" w14:textId="52918C7D" w:rsidR="00406364" w:rsidRDefault="00406364" w:rsidP="00406364">
      <w:pPr>
        <w:pStyle w:val="Textoindependiente"/>
        <w:ind w:right="-234"/>
        <w:jc w:val="both"/>
        <w:rPr>
          <w:b/>
          <w:bCs/>
          <w:sz w:val="28"/>
          <w:szCs w:val="28"/>
        </w:rPr>
      </w:pPr>
    </w:p>
    <w:tbl>
      <w:tblPr>
        <w:tblStyle w:val="TableNormal"/>
        <w:tblW w:w="0" w:type="auto"/>
        <w:jc w:val="center"/>
        <w:tblBorders>
          <w:top w:val="single" w:sz="2" w:space="0" w:color="00A79D"/>
          <w:left w:val="single" w:sz="2" w:space="0" w:color="00A79D"/>
          <w:bottom w:val="single" w:sz="2" w:space="0" w:color="00A79D"/>
          <w:right w:val="single" w:sz="2" w:space="0" w:color="00A79D"/>
          <w:insideH w:val="single" w:sz="2" w:space="0" w:color="00A79D"/>
          <w:insideV w:val="single" w:sz="2" w:space="0" w:color="00A79D"/>
        </w:tblBorders>
        <w:tblLayout w:type="fixed"/>
        <w:tblLook w:val="01E0" w:firstRow="1" w:lastRow="1" w:firstColumn="1" w:lastColumn="1" w:noHBand="0" w:noVBand="0"/>
      </w:tblPr>
      <w:tblGrid>
        <w:gridCol w:w="593"/>
        <w:gridCol w:w="3259"/>
        <w:gridCol w:w="418"/>
        <w:gridCol w:w="1926"/>
        <w:gridCol w:w="1498"/>
      </w:tblGrid>
      <w:tr w:rsidR="00406364" w14:paraId="5FAECF96" w14:textId="77777777" w:rsidTr="00D306E1">
        <w:trPr>
          <w:trHeight w:val="256"/>
          <w:jc w:val="center"/>
        </w:trPr>
        <w:tc>
          <w:tcPr>
            <w:tcW w:w="7694" w:type="dxa"/>
            <w:gridSpan w:val="5"/>
            <w:tcBorders>
              <w:bottom w:val="single" w:sz="2" w:space="0" w:color="231F20"/>
            </w:tcBorders>
            <w:shd w:val="clear" w:color="auto" w:fill="E8F1F0"/>
          </w:tcPr>
          <w:p w14:paraId="2A782EF9" w14:textId="77777777" w:rsidR="00406364" w:rsidRPr="00BC5B1A" w:rsidRDefault="00406364" w:rsidP="00D306E1">
            <w:pPr>
              <w:pStyle w:val="TableParagraph"/>
              <w:spacing w:before="48"/>
              <w:ind w:left="80"/>
              <w:rPr>
                <w:b/>
                <w:sz w:val="16"/>
                <w:szCs w:val="16"/>
              </w:rPr>
            </w:pPr>
            <w:r>
              <w:rPr>
                <w:sz w:val="14"/>
              </w:rPr>
              <w:tab/>
            </w:r>
            <w:r w:rsidRPr="00BC5B1A">
              <w:rPr>
                <w:b/>
                <w:color w:val="231F20"/>
                <w:sz w:val="16"/>
                <w:szCs w:val="16"/>
              </w:rPr>
              <w:t>UNIDAD</w:t>
            </w:r>
            <w:r w:rsidRPr="00BC5B1A">
              <w:rPr>
                <w:b/>
                <w:color w:val="231F20"/>
                <w:spacing w:val="-10"/>
                <w:sz w:val="16"/>
                <w:szCs w:val="16"/>
              </w:rPr>
              <w:t xml:space="preserve"> </w:t>
            </w:r>
            <w:r w:rsidRPr="00BC5B1A">
              <w:rPr>
                <w:b/>
                <w:color w:val="231F20"/>
                <w:sz w:val="16"/>
                <w:szCs w:val="16"/>
              </w:rPr>
              <w:t>EJECUTORA:</w:t>
            </w:r>
            <w:r w:rsidRPr="00BC5B1A">
              <w:rPr>
                <w:b/>
                <w:color w:val="231F20"/>
                <w:spacing w:val="-9"/>
                <w:sz w:val="16"/>
                <w:szCs w:val="16"/>
              </w:rPr>
              <w:t xml:space="preserve"> </w:t>
            </w:r>
            <w:r w:rsidRPr="00BC5B1A">
              <w:rPr>
                <w:b/>
                <w:color w:val="231F20"/>
                <w:sz w:val="16"/>
                <w:szCs w:val="16"/>
              </w:rPr>
              <w:t>INSTITUTO</w:t>
            </w:r>
            <w:r w:rsidRPr="00BC5B1A">
              <w:rPr>
                <w:b/>
                <w:color w:val="231F20"/>
                <w:spacing w:val="-9"/>
                <w:sz w:val="16"/>
                <w:szCs w:val="16"/>
              </w:rPr>
              <w:t xml:space="preserve"> </w:t>
            </w:r>
            <w:r w:rsidRPr="00BC5B1A">
              <w:rPr>
                <w:b/>
                <w:color w:val="231F20"/>
                <w:sz w:val="16"/>
                <w:szCs w:val="16"/>
              </w:rPr>
              <w:t>NACIONAL</w:t>
            </w:r>
            <w:r w:rsidRPr="00BC5B1A">
              <w:rPr>
                <w:b/>
                <w:color w:val="231F20"/>
                <w:spacing w:val="-9"/>
                <w:sz w:val="16"/>
                <w:szCs w:val="16"/>
              </w:rPr>
              <w:t xml:space="preserve"> </w:t>
            </w:r>
            <w:r w:rsidRPr="00BC5B1A">
              <w:rPr>
                <w:b/>
                <w:color w:val="231F20"/>
                <w:sz w:val="16"/>
                <w:szCs w:val="16"/>
              </w:rPr>
              <w:t>PENITENCIARIO</w:t>
            </w:r>
            <w:r w:rsidRPr="00BC5B1A">
              <w:rPr>
                <w:b/>
                <w:color w:val="231F20"/>
                <w:spacing w:val="-9"/>
                <w:sz w:val="16"/>
                <w:szCs w:val="16"/>
              </w:rPr>
              <w:t xml:space="preserve"> </w:t>
            </w:r>
            <w:r w:rsidRPr="00BC5B1A">
              <w:rPr>
                <w:b/>
                <w:color w:val="231F20"/>
                <w:sz w:val="16"/>
                <w:szCs w:val="16"/>
              </w:rPr>
              <w:t>Y</w:t>
            </w:r>
            <w:r w:rsidRPr="00BC5B1A">
              <w:rPr>
                <w:b/>
                <w:color w:val="231F20"/>
                <w:spacing w:val="-9"/>
                <w:sz w:val="16"/>
                <w:szCs w:val="16"/>
              </w:rPr>
              <w:t xml:space="preserve"> </w:t>
            </w:r>
            <w:r w:rsidRPr="00BC5B1A">
              <w:rPr>
                <w:b/>
                <w:color w:val="231F20"/>
                <w:sz w:val="16"/>
                <w:szCs w:val="16"/>
              </w:rPr>
              <w:t>CARCELARIO</w:t>
            </w:r>
            <w:r w:rsidRPr="00BC5B1A">
              <w:rPr>
                <w:b/>
                <w:color w:val="231F20"/>
                <w:spacing w:val="-9"/>
                <w:sz w:val="16"/>
                <w:szCs w:val="16"/>
              </w:rPr>
              <w:t xml:space="preserve"> </w:t>
            </w:r>
            <w:r w:rsidRPr="00BC5B1A">
              <w:rPr>
                <w:b/>
                <w:color w:val="231F20"/>
                <w:spacing w:val="-2"/>
                <w:sz w:val="16"/>
                <w:szCs w:val="16"/>
              </w:rPr>
              <w:t>(INPEC)</w:t>
            </w:r>
          </w:p>
        </w:tc>
      </w:tr>
      <w:tr w:rsidR="00406364" w14:paraId="62FD1FDE" w14:textId="77777777" w:rsidTr="00D306E1">
        <w:trPr>
          <w:trHeight w:val="266"/>
          <w:jc w:val="center"/>
        </w:trPr>
        <w:tc>
          <w:tcPr>
            <w:tcW w:w="3852" w:type="dxa"/>
            <w:gridSpan w:val="2"/>
            <w:tcBorders>
              <w:right w:val="single" w:sz="2" w:space="0" w:color="231F20"/>
            </w:tcBorders>
            <w:shd w:val="clear" w:color="auto" w:fill="E8F1F0"/>
          </w:tcPr>
          <w:p w14:paraId="505E921F" w14:textId="77777777" w:rsidR="00406364" w:rsidRDefault="00406364" w:rsidP="00406364">
            <w:pPr>
              <w:pStyle w:val="TableParagraph"/>
              <w:spacing w:before="48"/>
              <w:ind w:left="80"/>
              <w:jc w:val="center"/>
              <w:rPr>
                <w:sz w:val="14"/>
              </w:rPr>
            </w:pPr>
            <w:r>
              <w:rPr>
                <w:b/>
                <w:color w:val="231F20"/>
                <w:spacing w:val="-2"/>
                <w:sz w:val="14"/>
              </w:rPr>
              <w:t>Código:</w:t>
            </w:r>
            <w:r>
              <w:rPr>
                <w:b/>
                <w:color w:val="231F20"/>
                <w:spacing w:val="12"/>
                <w:sz w:val="14"/>
              </w:rPr>
              <w:t xml:space="preserve"> </w:t>
            </w:r>
            <w:r>
              <w:rPr>
                <w:color w:val="231F20"/>
                <w:spacing w:val="-2"/>
                <w:sz w:val="14"/>
              </w:rPr>
              <w:t>12-08-</w:t>
            </w:r>
            <w:r>
              <w:rPr>
                <w:color w:val="231F20"/>
                <w:spacing w:val="-5"/>
                <w:sz w:val="14"/>
              </w:rPr>
              <w:t>00</w:t>
            </w:r>
          </w:p>
        </w:tc>
        <w:tc>
          <w:tcPr>
            <w:tcW w:w="3842" w:type="dxa"/>
            <w:gridSpan w:val="3"/>
            <w:tcBorders>
              <w:top w:val="single" w:sz="2" w:space="0" w:color="231F20"/>
              <w:left w:val="single" w:sz="2" w:space="0" w:color="231F20"/>
              <w:right w:val="single" w:sz="2" w:space="0" w:color="231F20"/>
            </w:tcBorders>
            <w:shd w:val="clear" w:color="auto" w:fill="E8F1F0"/>
          </w:tcPr>
          <w:p w14:paraId="571886ED" w14:textId="77777777" w:rsidR="00406364" w:rsidRDefault="00406364" w:rsidP="00406364">
            <w:pPr>
              <w:pStyle w:val="TableParagraph"/>
              <w:spacing w:before="48"/>
              <w:ind w:left="80"/>
              <w:jc w:val="center"/>
              <w:rPr>
                <w:sz w:val="14"/>
              </w:rPr>
            </w:pPr>
            <w:r>
              <w:rPr>
                <w:b/>
                <w:color w:val="231F20"/>
                <w:sz w:val="14"/>
              </w:rPr>
              <w:t>Sector:</w:t>
            </w:r>
            <w:r>
              <w:rPr>
                <w:b/>
                <w:color w:val="231F20"/>
                <w:spacing w:val="5"/>
                <w:sz w:val="14"/>
              </w:rPr>
              <w:t xml:space="preserve"> </w:t>
            </w:r>
            <w:r>
              <w:rPr>
                <w:color w:val="231F20"/>
                <w:sz w:val="14"/>
              </w:rPr>
              <w:t>27</w:t>
            </w:r>
            <w:r>
              <w:rPr>
                <w:color w:val="231F20"/>
                <w:spacing w:val="7"/>
                <w:sz w:val="14"/>
              </w:rPr>
              <w:t xml:space="preserve"> </w:t>
            </w:r>
            <w:r>
              <w:rPr>
                <w:color w:val="231F20"/>
                <w:sz w:val="14"/>
              </w:rPr>
              <w:t>Justicia</w:t>
            </w:r>
            <w:r>
              <w:rPr>
                <w:color w:val="231F20"/>
                <w:spacing w:val="7"/>
                <w:sz w:val="14"/>
              </w:rPr>
              <w:t xml:space="preserve"> </w:t>
            </w:r>
            <w:r>
              <w:rPr>
                <w:color w:val="231F20"/>
                <w:sz w:val="14"/>
              </w:rPr>
              <w:t>y</w:t>
            </w:r>
            <w:r>
              <w:rPr>
                <w:color w:val="231F20"/>
                <w:spacing w:val="7"/>
                <w:sz w:val="14"/>
              </w:rPr>
              <w:t xml:space="preserve"> </w:t>
            </w:r>
            <w:r>
              <w:rPr>
                <w:color w:val="231F20"/>
                <w:sz w:val="14"/>
              </w:rPr>
              <w:t>del</w:t>
            </w:r>
            <w:r>
              <w:rPr>
                <w:color w:val="231F20"/>
                <w:spacing w:val="8"/>
                <w:sz w:val="14"/>
              </w:rPr>
              <w:t xml:space="preserve"> </w:t>
            </w:r>
            <w:r>
              <w:rPr>
                <w:color w:val="231F20"/>
                <w:spacing w:val="-2"/>
                <w:sz w:val="14"/>
              </w:rPr>
              <w:t>Derecho</w:t>
            </w:r>
          </w:p>
        </w:tc>
      </w:tr>
      <w:tr w:rsidR="00406364" w14:paraId="7A8D4D38" w14:textId="77777777" w:rsidTr="00D306E1">
        <w:trPr>
          <w:trHeight w:val="256"/>
          <w:jc w:val="center"/>
        </w:trPr>
        <w:tc>
          <w:tcPr>
            <w:tcW w:w="3852" w:type="dxa"/>
            <w:gridSpan w:val="2"/>
            <w:tcBorders>
              <w:right w:val="single" w:sz="2" w:space="0" w:color="231F20"/>
            </w:tcBorders>
            <w:shd w:val="clear" w:color="auto" w:fill="E8F1F0"/>
          </w:tcPr>
          <w:p w14:paraId="23BC6576" w14:textId="77777777" w:rsidR="00406364" w:rsidRPr="00BC5B1A" w:rsidRDefault="00406364" w:rsidP="00406364">
            <w:pPr>
              <w:pStyle w:val="TableParagraph"/>
              <w:spacing w:before="48"/>
              <w:ind w:left="79"/>
              <w:jc w:val="center"/>
              <w:rPr>
                <w:b/>
                <w:sz w:val="16"/>
                <w:szCs w:val="16"/>
              </w:rPr>
            </w:pPr>
            <w:r w:rsidRPr="00BC5B1A">
              <w:rPr>
                <w:b/>
                <w:color w:val="231F20"/>
                <w:sz w:val="16"/>
                <w:szCs w:val="16"/>
              </w:rPr>
              <w:t>OPINIÓN</w:t>
            </w:r>
            <w:r w:rsidRPr="00BC5B1A">
              <w:rPr>
                <w:b/>
                <w:color w:val="231F20"/>
                <w:spacing w:val="-9"/>
                <w:sz w:val="16"/>
                <w:szCs w:val="16"/>
              </w:rPr>
              <w:t xml:space="preserve"> </w:t>
            </w:r>
            <w:r w:rsidRPr="00BC5B1A">
              <w:rPr>
                <w:b/>
                <w:color w:val="231F20"/>
                <w:sz w:val="16"/>
                <w:szCs w:val="16"/>
              </w:rPr>
              <w:t>PRESUPUESTAL</w:t>
            </w:r>
            <w:r w:rsidRPr="00496246">
              <w:rPr>
                <w:b/>
                <w:color w:val="231F20"/>
                <w:sz w:val="16"/>
                <w:szCs w:val="16"/>
                <w:u w:val="single"/>
              </w:rPr>
              <w:t>:</w:t>
            </w:r>
            <w:r w:rsidRPr="00496246">
              <w:rPr>
                <w:b/>
                <w:color w:val="231F20"/>
                <w:spacing w:val="-8"/>
                <w:sz w:val="16"/>
                <w:szCs w:val="16"/>
                <w:u w:val="single"/>
              </w:rPr>
              <w:t xml:space="preserve"> </w:t>
            </w:r>
            <w:r w:rsidRPr="00496246">
              <w:rPr>
                <w:b/>
                <w:color w:val="231F20"/>
                <w:sz w:val="16"/>
                <w:szCs w:val="16"/>
                <w:u w:val="single"/>
              </w:rPr>
              <w:t>NO</w:t>
            </w:r>
            <w:r w:rsidRPr="00496246">
              <w:rPr>
                <w:b/>
                <w:color w:val="231F20"/>
                <w:spacing w:val="-8"/>
                <w:sz w:val="16"/>
                <w:szCs w:val="16"/>
                <w:u w:val="single"/>
              </w:rPr>
              <w:t xml:space="preserve"> </w:t>
            </w:r>
            <w:r w:rsidRPr="00496246">
              <w:rPr>
                <w:b/>
                <w:color w:val="231F20"/>
                <w:spacing w:val="-2"/>
                <w:sz w:val="16"/>
                <w:szCs w:val="16"/>
                <w:u w:val="single"/>
              </w:rPr>
              <w:t>RAZONABLE</w:t>
            </w:r>
          </w:p>
        </w:tc>
        <w:tc>
          <w:tcPr>
            <w:tcW w:w="3842" w:type="dxa"/>
            <w:gridSpan w:val="3"/>
            <w:tcBorders>
              <w:left w:val="single" w:sz="2" w:space="0" w:color="231F20"/>
              <w:bottom w:val="single" w:sz="2" w:space="0" w:color="231F20"/>
              <w:right w:val="single" w:sz="2" w:space="0" w:color="231F20"/>
            </w:tcBorders>
            <w:shd w:val="clear" w:color="auto" w:fill="E8F1F0"/>
          </w:tcPr>
          <w:p w14:paraId="0D8D233B" w14:textId="77777777" w:rsidR="00406364" w:rsidRPr="00BC5B1A" w:rsidRDefault="00406364" w:rsidP="00406364">
            <w:pPr>
              <w:pStyle w:val="TableParagraph"/>
              <w:spacing w:before="48"/>
              <w:ind w:left="80"/>
              <w:jc w:val="center"/>
              <w:rPr>
                <w:b/>
                <w:sz w:val="16"/>
                <w:szCs w:val="16"/>
              </w:rPr>
            </w:pPr>
            <w:r w:rsidRPr="00BC5B1A">
              <w:rPr>
                <w:b/>
                <w:color w:val="231F20"/>
                <w:sz w:val="16"/>
                <w:szCs w:val="16"/>
              </w:rPr>
              <w:t>FENECE</w:t>
            </w:r>
            <w:r w:rsidRPr="00BC5B1A">
              <w:rPr>
                <w:b/>
                <w:color w:val="231F20"/>
                <w:spacing w:val="6"/>
                <w:sz w:val="16"/>
                <w:szCs w:val="16"/>
              </w:rPr>
              <w:t xml:space="preserve"> </w:t>
            </w:r>
            <w:r w:rsidRPr="00BC5B1A">
              <w:rPr>
                <w:b/>
                <w:color w:val="231F20"/>
                <w:sz w:val="16"/>
                <w:szCs w:val="16"/>
              </w:rPr>
              <w:t>LA</w:t>
            </w:r>
            <w:r w:rsidRPr="00BC5B1A">
              <w:rPr>
                <w:b/>
                <w:color w:val="231F20"/>
                <w:spacing w:val="9"/>
                <w:sz w:val="16"/>
                <w:szCs w:val="16"/>
              </w:rPr>
              <w:t xml:space="preserve"> </w:t>
            </w:r>
            <w:r w:rsidRPr="00BC5B1A">
              <w:rPr>
                <w:b/>
                <w:color w:val="231F20"/>
                <w:sz w:val="16"/>
                <w:szCs w:val="16"/>
              </w:rPr>
              <w:t>CUENTA</w:t>
            </w:r>
            <w:r w:rsidRPr="00BC5B1A">
              <w:rPr>
                <w:b/>
                <w:color w:val="231F20"/>
                <w:spacing w:val="9"/>
                <w:sz w:val="16"/>
                <w:szCs w:val="16"/>
              </w:rPr>
              <w:t xml:space="preserve"> </w:t>
            </w:r>
            <w:r w:rsidRPr="00BC5B1A">
              <w:rPr>
                <w:b/>
                <w:color w:val="231F20"/>
                <w:sz w:val="16"/>
                <w:szCs w:val="16"/>
              </w:rPr>
              <w:t>FISCAL:</w:t>
            </w:r>
            <w:r w:rsidRPr="00BC5B1A">
              <w:rPr>
                <w:b/>
                <w:color w:val="231F20"/>
                <w:spacing w:val="9"/>
                <w:sz w:val="16"/>
                <w:szCs w:val="16"/>
              </w:rPr>
              <w:t xml:space="preserve"> </w:t>
            </w:r>
            <w:r w:rsidRPr="00BC5B1A">
              <w:rPr>
                <w:b/>
                <w:color w:val="231F20"/>
                <w:spacing w:val="-5"/>
                <w:sz w:val="16"/>
                <w:szCs w:val="16"/>
              </w:rPr>
              <w:t>NO</w:t>
            </w:r>
          </w:p>
        </w:tc>
      </w:tr>
      <w:tr w:rsidR="00406364" w14:paraId="1DC5C762" w14:textId="77777777" w:rsidTr="00D306E1">
        <w:trPr>
          <w:trHeight w:val="256"/>
          <w:jc w:val="center"/>
        </w:trPr>
        <w:tc>
          <w:tcPr>
            <w:tcW w:w="7694" w:type="dxa"/>
            <w:gridSpan w:val="5"/>
            <w:tcBorders>
              <w:top w:val="single" w:sz="2" w:space="0" w:color="231F20"/>
            </w:tcBorders>
            <w:shd w:val="clear" w:color="auto" w:fill="E8F1F0"/>
          </w:tcPr>
          <w:p w14:paraId="19D865CA" w14:textId="77777777" w:rsidR="00406364" w:rsidRDefault="00406364" w:rsidP="00406364">
            <w:pPr>
              <w:pStyle w:val="TableParagraph"/>
              <w:spacing w:before="48"/>
              <w:ind w:left="14"/>
              <w:jc w:val="center"/>
              <w:rPr>
                <w:sz w:val="14"/>
              </w:rPr>
            </w:pPr>
            <w:r>
              <w:rPr>
                <w:color w:val="231F20"/>
                <w:sz w:val="14"/>
              </w:rPr>
              <w:t>Relación</w:t>
            </w:r>
            <w:r>
              <w:rPr>
                <w:color w:val="231F20"/>
                <w:spacing w:val="-9"/>
                <w:sz w:val="14"/>
              </w:rPr>
              <w:t xml:space="preserve"> </w:t>
            </w:r>
            <w:r>
              <w:rPr>
                <w:color w:val="231F20"/>
                <w:spacing w:val="-2"/>
                <w:sz w:val="14"/>
              </w:rPr>
              <w:t>hallazgos</w:t>
            </w:r>
          </w:p>
        </w:tc>
      </w:tr>
      <w:tr w:rsidR="00406364" w14:paraId="63F14F87" w14:textId="77777777" w:rsidTr="00D306E1">
        <w:trPr>
          <w:trHeight w:val="284"/>
          <w:jc w:val="center"/>
        </w:trPr>
        <w:tc>
          <w:tcPr>
            <w:tcW w:w="7694" w:type="dxa"/>
            <w:gridSpan w:val="5"/>
            <w:tcBorders>
              <w:bottom w:val="double" w:sz="2" w:space="0" w:color="00A79D"/>
            </w:tcBorders>
            <w:shd w:val="clear" w:color="auto" w:fill="E8F1F0"/>
          </w:tcPr>
          <w:p w14:paraId="477EBBA4" w14:textId="77777777" w:rsidR="00406364" w:rsidRDefault="00406364" w:rsidP="00406364">
            <w:pPr>
              <w:pStyle w:val="TableParagraph"/>
              <w:spacing w:before="48"/>
              <w:ind w:left="14" w:right="1"/>
              <w:jc w:val="center"/>
              <w:rPr>
                <w:sz w:val="14"/>
              </w:rPr>
            </w:pPr>
            <w:r>
              <w:rPr>
                <w:color w:val="231F20"/>
                <w:sz w:val="14"/>
              </w:rPr>
              <w:t>A=Administrativo</w:t>
            </w:r>
            <w:r>
              <w:rPr>
                <w:color w:val="231F20"/>
                <w:spacing w:val="21"/>
                <w:sz w:val="14"/>
              </w:rPr>
              <w:t xml:space="preserve"> </w:t>
            </w:r>
            <w:r>
              <w:rPr>
                <w:color w:val="231F20"/>
                <w:sz w:val="14"/>
              </w:rPr>
              <w:t>D=Disciplinario</w:t>
            </w:r>
            <w:r>
              <w:rPr>
                <w:color w:val="231F20"/>
                <w:spacing w:val="-8"/>
                <w:sz w:val="14"/>
              </w:rPr>
              <w:t xml:space="preserve"> </w:t>
            </w:r>
            <w:r>
              <w:rPr>
                <w:color w:val="231F20"/>
                <w:sz w:val="14"/>
              </w:rPr>
              <w:t>P=Penal</w:t>
            </w:r>
            <w:r>
              <w:rPr>
                <w:color w:val="231F20"/>
                <w:spacing w:val="-9"/>
                <w:sz w:val="14"/>
              </w:rPr>
              <w:t xml:space="preserve"> </w:t>
            </w:r>
            <w:r>
              <w:rPr>
                <w:color w:val="231F20"/>
                <w:sz w:val="14"/>
              </w:rPr>
              <w:t>F=Fiscal</w:t>
            </w:r>
            <w:r>
              <w:rPr>
                <w:color w:val="231F20"/>
                <w:spacing w:val="-8"/>
                <w:sz w:val="14"/>
              </w:rPr>
              <w:t xml:space="preserve"> </w:t>
            </w:r>
            <w:r>
              <w:rPr>
                <w:color w:val="231F20"/>
                <w:sz w:val="14"/>
              </w:rPr>
              <w:t>SI=</w:t>
            </w:r>
            <w:r>
              <w:rPr>
                <w:color w:val="231F20"/>
                <w:spacing w:val="-9"/>
                <w:sz w:val="14"/>
              </w:rPr>
              <w:t xml:space="preserve"> </w:t>
            </w:r>
            <w:r>
              <w:rPr>
                <w:color w:val="231F20"/>
                <w:sz w:val="14"/>
              </w:rPr>
              <w:t>Sin</w:t>
            </w:r>
            <w:r>
              <w:rPr>
                <w:color w:val="231F20"/>
                <w:spacing w:val="-8"/>
                <w:sz w:val="14"/>
              </w:rPr>
              <w:t xml:space="preserve"> </w:t>
            </w:r>
            <w:r>
              <w:rPr>
                <w:color w:val="231F20"/>
                <w:spacing w:val="-2"/>
                <w:sz w:val="14"/>
              </w:rPr>
              <w:t>Incidencia</w:t>
            </w:r>
          </w:p>
        </w:tc>
      </w:tr>
      <w:tr w:rsidR="00406364" w14:paraId="7AB22427" w14:textId="77777777" w:rsidTr="00D306E1">
        <w:trPr>
          <w:trHeight w:val="284"/>
          <w:jc w:val="center"/>
        </w:trPr>
        <w:tc>
          <w:tcPr>
            <w:tcW w:w="593" w:type="dxa"/>
            <w:tcBorders>
              <w:top w:val="double" w:sz="2" w:space="0" w:color="00A79D"/>
            </w:tcBorders>
            <w:shd w:val="clear" w:color="auto" w:fill="E8F1F0"/>
          </w:tcPr>
          <w:p w14:paraId="3B84DCCA" w14:textId="77777777" w:rsidR="00406364" w:rsidRDefault="00406364" w:rsidP="00406364">
            <w:pPr>
              <w:pStyle w:val="TableParagraph"/>
              <w:spacing w:before="75"/>
              <w:ind w:left="8" w:right="4"/>
              <w:jc w:val="center"/>
              <w:rPr>
                <w:b/>
                <w:sz w:val="14"/>
              </w:rPr>
            </w:pPr>
            <w:r>
              <w:rPr>
                <w:b/>
                <w:color w:val="231F20"/>
                <w:spacing w:val="-5"/>
                <w:sz w:val="14"/>
              </w:rPr>
              <w:t>No.</w:t>
            </w:r>
          </w:p>
        </w:tc>
        <w:tc>
          <w:tcPr>
            <w:tcW w:w="3677" w:type="dxa"/>
            <w:gridSpan w:val="2"/>
            <w:tcBorders>
              <w:top w:val="double" w:sz="2" w:space="0" w:color="00A79D"/>
            </w:tcBorders>
            <w:shd w:val="clear" w:color="auto" w:fill="E8F1F0"/>
          </w:tcPr>
          <w:p w14:paraId="7316F6B0" w14:textId="77777777" w:rsidR="00406364" w:rsidRDefault="00406364" w:rsidP="00406364">
            <w:pPr>
              <w:pStyle w:val="TableParagraph"/>
              <w:spacing w:before="75"/>
              <w:ind w:left="4"/>
              <w:jc w:val="center"/>
              <w:rPr>
                <w:b/>
                <w:sz w:val="14"/>
              </w:rPr>
            </w:pPr>
            <w:r>
              <w:rPr>
                <w:b/>
                <w:color w:val="231F20"/>
                <w:spacing w:val="-2"/>
                <w:sz w:val="14"/>
              </w:rPr>
              <w:t>Hecho</w:t>
            </w:r>
          </w:p>
        </w:tc>
        <w:tc>
          <w:tcPr>
            <w:tcW w:w="1926" w:type="dxa"/>
            <w:tcBorders>
              <w:top w:val="double" w:sz="2" w:space="0" w:color="00A79D"/>
            </w:tcBorders>
            <w:shd w:val="clear" w:color="auto" w:fill="E8F1F0"/>
          </w:tcPr>
          <w:p w14:paraId="5302BED0" w14:textId="77777777" w:rsidR="00406364" w:rsidRDefault="00406364" w:rsidP="00406364">
            <w:pPr>
              <w:pStyle w:val="TableParagraph"/>
              <w:spacing w:before="75"/>
              <w:ind w:left="44" w:right="39"/>
              <w:jc w:val="center"/>
              <w:rPr>
                <w:b/>
                <w:sz w:val="14"/>
              </w:rPr>
            </w:pPr>
            <w:r>
              <w:rPr>
                <w:b/>
                <w:color w:val="231F20"/>
                <w:spacing w:val="-10"/>
                <w:sz w:val="14"/>
              </w:rPr>
              <w:t>$</w:t>
            </w:r>
          </w:p>
        </w:tc>
        <w:tc>
          <w:tcPr>
            <w:tcW w:w="1498" w:type="dxa"/>
            <w:tcBorders>
              <w:top w:val="double" w:sz="2" w:space="0" w:color="00A79D"/>
            </w:tcBorders>
            <w:shd w:val="clear" w:color="auto" w:fill="E8F1F0"/>
          </w:tcPr>
          <w:p w14:paraId="2B5F1B96" w14:textId="77777777" w:rsidR="00406364" w:rsidRDefault="00406364" w:rsidP="00406364">
            <w:pPr>
              <w:pStyle w:val="TableParagraph"/>
              <w:spacing w:before="75"/>
              <w:ind w:left="3" w:right="5"/>
              <w:jc w:val="center"/>
              <w:rPr>
                <w:b/>
                <w:sz w:val="14"/>
              </w:rPr>
            </w:pPr>
            <w:r>
              <w:rPr>
                <w:b/>
                <w:color w:val="231F20"/>
                <w:spacing w:val="-5"/>
                <w:sz w:val="14"/>
              </w:rPr>
              <w:t>CON</w:t>
            </w:r>
          </w:p>
        </w:tc>
      </w:tr>
      <w:tr w:rsidR="00406364" w14:paraId="008534B0" w14:textId="77777777" w:rsidTr="00D306E1">
        <w:trPr>
          <w:trHeight w:val="729"/>
          <w:jc w:val="center"/>
        </w:trPr>
        <w:tc>
          <w:tcPr>
            <w:tcW w:w="593" w:type="dxa"/>
            <w:shd w:val="clear" w:color="auto" w:fill="E8F1F0"/>
          </w:tcPr>
          <w:p w14:paraId="1F21E421" w14:textId="77777777" w:rsidR="00406364" w:rsidRDefault="00406364" w:rsidP="00D306E1">
            <w:pPr>
              <w:pStyle w:val="TableParagraph"/>
              <w:spacing w:before="114"/>
              <w:rPr>
                <w:rFonts w:ascii="Verdana"/>
                <w:b/>
                <w:sz w:val="14"/>
              </w:rPr>
            </w:pPr>
          </w:p>
          <w:p w14:paraId="7239987B" w14:textId="77777777" w:rsidR="00406364" w:rsidRDefault="00406364" w:rsidP="00406364">
            <w:pPr>
              <w:pStyle w:val="TableParagraph"/>
              <w:ind w:left="8" w:right="4"/>
              <w:jc w:val="center"/>
              <w:rPr>
                <w:sz w:val="14"/>
              </w:rPr>
            </w:pPr>
            <w:r>
              <w:rPr>
                <w:color w:val="231F20"/>
                <w:spacing w:val="-5"/>
                <w:sz w:val="14"/>
              </w:rPr>
              <w:t>42</w:t>
            </w:r>
          </w:p>
        </w:tc>
        <w:tc>
          <w:tcPr>
            <w:tcW w:w="3677" w:type="dxa"/>
            <w:gridSpan w:val="2"/>
            <w:shd w:val="clear" w:color="auto" w:fill="E8F1F0"/>
          </w:tcPr>
          <w:p w14:paraId="269BA65D" w14:textId="77777777" w:rsidR="00406364" w:rsidRDefault="00406364" w:rsidP="00D306E1">
            <w:pPr>
              <w:pStyle w:val="TableParagraph"/>
              <w:spacing w:before="116" w:line="249" w:lineRule="auto"/>
              <w:ind w:left="79" w:right="73"/>
              <w:jc w:val="both"/>
              <w:rPr>
                <w:sz w:val="14"/>
              </w:rPr>
            </w:pPr>
            <w:r>
              <w:rPr>
                <w:color w:val="231F20"/>
                <w:sz w:val="14"/>
              </w:rPr>
              <w:t>Contratos No 135 y 216 de 2024,</w:t>
            </w:r>
            <w:r>
              <w:rPr>
                <w:color w:val="231F20"/>
                <w:spacing w:val="40"/>
                <w:sz w:val="14"/>
              </w:rPr>
              <w:t xml:space="preserve"> </w:t>
            </w:r>
            <w:r>
              <w:rPr>
                <w:color w:val="231F20"/>
                <w:sz w:val="14"/>
              </w:rPr>
              <w:t>se suscriben y se</w:t>
            </w:r>
            <w:r>
              <w:rPr>
                <w:color w:val="231F20"/>
                <w:spacing w:val="40"/>
                <w:sz w:val="14"/>
              </w:rPr>
              <w:t xml:space="preserve"> </w:t>
            </w:r>
            <w:r>
              <w:rPr>
                <w:color w:val="231F20"/>
                <w:sz w:val="14"/>
              </w:rPr>
              <w:t>prorrogan</w:t>
            </w:r>
            <w:r>
              <w:rPr>
                <w:color w:val="231F20"/>
                <w:spacing w:val="-10"/>
                <w:sz w:val="14"/>
              </w:rPr>
              <w:t xml:space="preserve"> </w:t>
            </w:r>
            <w:r>
              <w:rPr>
                <w:color w:val="231F20"/>
                <w:sz w:val="14"/>
              </w:rPr>
              <w:t>al</w:t>
            </w:r>
            <w:r>
              <w:rPr>
                <w:color w:val="231F20"/>
                <w:spacing w:val="-10"/>
                <w:sz w:val="14"/>
              </w:rPr>
              <w:t xml:space="preserve"> </w:t>
            </w:r>
            <w:r>
              <w:rPr>
                <w:color w:val="231F20"/>
                <w:sz w:val="14"/>
              </w:rPr>
              <w:t>final</w:t>
            </w:r>
            <w:r>
              <w:rPr>
                <w:color w:val="231F20"/>
                <w:spacing w:val="-10"/>
                <w:sz w:val="14"/>
              </w:rPr>
              <w:t xml:space="preserve"> </w:t>
            </w:r>
            <w:r>
              <w:rPr>
                <w:color w:val="231F20"/>
                <w:sz w:val="14"/>
              </w:rPr>
              <w:t>de</w:t>
            </w:r>
            <w:r>
              <w:rPr>
                <w:color w:val="231F20"/>
                <w:spacing w:val="-9"/>
                <w:sz w:val="14"/>
              </w:rPr>
              <w:t xml:space="preserve"> </w:t>
            </w:r>
            <w:r>
              <w:rPr>
                <w:color w:val="231F20"/>
                <w:sz w:val="14"/>
              </w:rPr>
              <w:t>la</w:t>
            </w:r>
            <w:r>
              <w:rPr>
                <w:color w:val="231F20"/>
                <w:spacing w:val="-10"/>
                <w:sz w:val="14"/>
              </w:rPr>
              <w:t xml:space="preserve"> </w:t>
            </w:r>
            <w:r>
              <w:rPr>
                <w:color w:val="231F20"/>
                <w:sz w:val="14"/>
              </w:rPr>
              <w:t>vigencia</w:t>
            </w:r>
            <w:r>
              <w:rPr>
                <w:color w:val="231F20"/>
                <w:spacing w:val="-10"/>
                <w:sz w:val="14"/>
              </w:rPr>
              <w:t xml:space="preserve"> </w:t>
            </w:r>
            <w:r>
              <w:rPr>
                <w:color w:val="231F20"/>
                <w:sz w:val="14"/>
              </w:rPr>
              <w:t>y</w:t>
            </w:r>
            <w:r>
              <w:rPr>
                <w:color w:val="231F20"/>
                <w:spacing w:val="-10"/>
                <w:sz w:val="14"/>
              </w:rPr>
              <w:t xml:space="preserve"> </w:t>
            </w:r>
            <w:r>
              <w:rPr>
                <w:color w:val="231F20"/>
                <w:sz w:val="14"/>
              </w:rPr>
              <w:t>no</w:t>
            </w:r>
            <w:r>
              <w:rPr>
                <w:color w:val="231F20"/>
                <w:spacing w:val="-9"/>
                <w:sz w:val="14"/>
              </w:rPr>
              <w:t xml:space="preserve"> </w:t>
            </w:r>
            <w:r>
              <w:rPr>
                <w:color w:val="231F20"/>
                <w:sz w:val="14"/>
              </w:rPr>
              <w:t>se</w:t>
            </w:r>
            <w:r>
              <w:rPr>
                <w:color w:val="231F20"/>
                <w:spacing w:val="-10"/>
                <w:sz w:val="14"/>
              </w:rPr>
              <w:t xml:space="preserve"> </w:t>
            </w:r>
            <w:r>
              <w:rPr>
                <w:color w:val="231F20"/>
                <w:sz w:val="14"/>
              </w:rPr>
              <w:t>encontraban</w:t>
            </w:r>
            <w:r>
              <w:rPr>
                <w:color w:val="231F20"/>
                <w:spacing w:val="-10"/>
                <w:sz w:val="14"/>
              </w:rPr>
              <w:t xml:space="preserve"> </w:t>
            </w:r>
            <w:r>
              <w:rPr>
                <w:color w:val="231F20"/>
                <w:sz w:val="14"/>
              </w:rPr>
              <w:t>en</w:t>
            </w:r>
            <w:r>
              <w:rPr>
                <w:color w:val="231F20"/>
                <w:spacing w:val="-9"/>
                <w:sz w:val="14"/>
              </w:rPr>
              <w:t xml:space="preserve"> </w:t>
            </w:r>
            <w:r>
              <w:rPr>
                <w:color w:val="231F20"/>
                <w:sz w:val="14"/>
              </w:rPr>
              <w:t>el</w:t>
            </w:r>
            <w:r>
              <w:rPr>
                <w:color w:val="231F20"/>
                <w:spacing w:val="40"/>
                <w:sz w:val="14"/>
              </w:rPr>
              <w:t xml:space="preserve"> </w:t>
            </w:r>
            <w:r>
              <w:rPr>
                <w:color w:val="231F20"/>
                <w:sz w:val="14"/>
              </w:rPr>
              <w:t>hecho de fuerza mayor y caso fortuito.</w:t>
            </w:r>
          </w:p>
        </w:tc>
        <w:tc>
          <w:tcPr>
            <w:tcW w:w="1926" w:type="dxa"/>
            <w:shd w:val="clear" w:color="auto" w:fill="E8F1F0"/>
          </w:tcPr>
          <w:p w14:paraId="3C4A050B" w14:textId="77777777" w:rsidR="00406364" w:rsidRDefault="00406364" w:rsidP="00406364">
            <w:pPr>
              <w:pStyle w:val="TableParagraph"/>
              <w:spacing w:before="114"/>
              <w:jc w:val="center"/>
              <w:rPr>
                <w:rFonts w:ascii="Verdana"/>
                <w:b/>
                <w:sz w:val="14"/>
              </w:rPr>
            </w:pPr>
          </w:p>
          <w:p w14:paraId="7EB046DE" w14:textId="77777777" w:rsidR="00406364" w:rsidRDefault="00406364" w:rsidP="00406364">
            <w:pPr>
              <w:pStyle w:val="TableParagraph"/>
              <w:ind w:left="44" w:right="2"/>
              <w:jc w:val="center"/>
              <w:rPr>
                <w:sz w:val="14"/>
              </w:rPr>
            </w:pPr>
            <w:r>
              <w:rPr>
                <w:color w:val="231F20"/>
                <w:spacing w:val="-2"/>
                <w:sz w:val="14"/>
              </w:rPr>
              <w:t>17.841.992.903,00</w:t>
            </w:r>
          </w:p>
        </w:tc>
        <w:tc>
          <w:tcPr>
            <w:tcW w:w="1498" w:type="dxa"/>
            <w:shd w:val="clear" w:color="auto" w:fill="E8F1F0"/>
          </w:tcPr>
          <w:p w14:paraId="4B9BA49D" w14:textId="77777777" w:rsidR="00406364" w:rsidRDefault="00406364" w:rsidP="00406364">
            <w:pPr>
              <w:pStyle w:val="TableParagraph"/>
              <w:spacing w:before="114"/>
              <w:jc w:val="center"/>
              <w:rPr>
                <w:rFonts w:ascii="Verdana"/>
                <w:b/>
                <w:sz w:val="14"/>
              </w:rPr>
            </w:pPr>
          </w:p>
          <w:p w14:paraId="2D06FF84" w14:textId="77777777" w:rsidR="00406364" w:rsidRDefault="00406364" w:rsidP="00406364">
            <w:pPr>
              <w:pStyle w:val="TableParagraph"/>
              <w:ind w:left="5" w:right="2"/>
              <w:jc w:val="center"/>
              <w:rPr>
                <w:sz w:val="14"/>
              </w:rPr>
            </w:pPr>
            <w:r>
              <w:rPr>
                <w:color w:val="231F20"/>
                <w:spacing w:val="-10"/>
                <w:sz w:val="14"/>
              </w:rPr>
              <w:t>A</w:t>
            </w:r>
          </w:p>
        </w:tc>
      </w:tr>
    </w:tbl>
    <w:p w14:paraId="34C785EE" w14:textId="77777777" w:rsidR="00406364" w:rsidRPr="00513E12" w:rsidRDefault="00406364" w:rsidP="00406364">
      <w:pPr>
        <w:pStyle w:val="Textoindependiente"/>
        <w:ind w:right="-234"/>
        <w:jc w:val="both"/>
        <w:rPr>
          <w:b/>
          <w:bCs/>
          <w:sz w:val="28"/>
          <w:szCs w:val="28"/>
        </w:rPr>
      </w:pPr>
    </w:p>
    <w:p w14:paraId="1DF57A3C" w14:textId="4FA47C69" w:rsidR="00406364" w:rsidRDefault="00406364" w:rsidP="00406364">
      <w:pPr>
        <w:pStyle w:val="Textoindependiente"/>
        <w:ind w:right="-234"/>
        <w:jc w:val="both"/>
        <w:rPr>
          <w:b/>
          <w:bCs/>
          <w:sz w:val="28"/>
          <w:szCs w:val="28"/>
        </w:rPr>
      </w:pPr>
      <w:bookmarkStart w:id="12" w:name="_Hlk207872216"/>
      <w:bookmarkStart w:id="13" w:name="_Hlk207875598"/>
      <w:bookmarkEnd w:id="10"/>
      <w:r>
        <w:rPr>
          <w:b/>
          <w:bCs/>
          <w:sz w:val="28"/>
          <w:szCs w:val="28"/>
        </w:rPr>
        <w:t>3</w:t>
      </w:r>
      <w:r w:rsidRPr="00076838">
        <w:rPr>
          <w:b/>
          <w:bCs/>
          <w:sz w:val="28"/>
          <w:szCs w:val="28"/>
        </w:rPr>
        <w:t>.-</w:t>
      </w:r>
      <w:r w:rsidRPr="00076838">
        <w:rPr>
          <w:b/>
          <w:bCs/>
          <w:spacing w:val="1"/>
          <w:sz w:val="28"/>
          <w:szCs w:val="28"/>
        </w:rPr>
        <w:t xml:space="preserve"> </w:t>
      </w:r>
      <w:r w:rsidRPr="00076838">
        <w:rPr>
          <w:b/>
          <w:bCs/>
          <w:sz w:val="28"/>
          <w:szCs w:val="28"/>
        </w:rPr>
        <w:t>INFORME</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AUDITORÍA</w:t>
      </w:r>
      <w:r w:rsidRPr="00076838">
        <w:rPr>
          <w:b/>
          <w:bCs/>
          <w:spacing w:val="1"/>
          <w:sz w:val="28"/>
          <w:szCs w:val="28"/>
        </w:rPr>
        <w:t xml:space="preserve"> </w:t>
      </w:r>
      <w:r w:rsidRPr="00076838">
        <w:rPr>
          <w:b/>
          <w:bCs/>
          <w:sz w:val="28"/>
          <w:szCs w:val="28"/>
        </w:rPr>
        <w:t>DEL</w:t>
      </w:r>
      <w:r w:rsidRPr="00076838">
        <w:rPr>
          <w:b/>
          <w:bCs/>
          <w:spacing w:val="1"/>
          <w:sz w:val="28"/>
          <w:szCs w:val="28"/>
        </w:rPr>
        <w:t xml:space="preserve"> </w:t>
      </w:r>
      <w:r w:rsidRPr="00076838">
        <w:rPr>
          <w:b/>
          <w:bCs/>
          <w:sz w:val="28"/>
          <w:szCs w:val="28"/>
        </w:rPr>
        <w:t>ESTADO</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SITUACIÓN</w:t>
      </w:r>
      <w:r w:rsidRPr="00076838">
        <w:rPr>
          <w:b/>
          <w:bCs/>
          <w:spacing w:val="1"/>
          <w:sz w:val="28"/>
          <w:szCs w:val="28"/>
        </w:rPr>
        <w:t xml:space="preserve"> </w:t>
      </w:r>
      <w:r w:rsidRPr="00076838">
        <w:rPr>
          <w:b/>
          <w:bCs/>
          <w:sz w:val="28"/>
          <w:szCs w:val="28"/>
        </w:rPr>
        <w:t>FINANCIERA</w:t>
      </w:r>
      <w:r w:rsidRPr="00076838">
        <w:rPr>
          <w:b/>
          <w:bCs/>
          <w:spacing w:val="1"/>
          <w:sz w:val="28"/>
          <w:szCs w:val="28"/>
        </w:rPr>
        <w:t xml:space="preserve"> </w:t>
      </w:r>
      <w:r w:rsidRPr="00076838">
        <w:rPr>
          <w:b/>
          <w:bCs/>
          <w:sz w:val="28"/>
          <w:szCs w:val="28"/>
        </w:rPr>
        <w:t>(BALANCE</w:t>
      </w:r>
      <w:r w:rsidRPr="00076838">
        <w:rPr>
          <w:b/>
          <w:bCs/>
          <w:spacing w:val="1"/>
          <w:sz w:val="28"/>
          <w:szCs w:val="28"/>
        </w:rPr>
        <w:t xml:space="preserve"> </w:t>
      </w:r>
      <w:r w:rsidRPr="00076838">
        <w:rPr>
          <w:b/>
          <w:bCs/>
          <w:sz w:val="28"/>
          <w:szCs w:val="28"/>
        </w:rPr>
        <w:t>GENERAL)</w:t>
      </w:r>
      <w:r w:rsidRPr="00076838">
        <w:rPr>
          <w:b/>
          <w:bCs/>
          <w:spacing w:val="1"/>
          <w:sz w:val="28"/>
          <w:szCs w:val="28"/>
        </w:rPr>
        <w:t xml:space="preserve"> </w:t>
      </w:r>
      <w:r w:rsidRPr="00076838">
        <w:rPr>
          <w:b/>
          <w:bCs/>
          <w:sz w:val="28"/>
          <w:szCs w:val="28"/>
        </w:rPr>
        <w:t>DE</w:t>
      </w:r>
      <w:r w:rsidRPr="00076838">
        <w:rPr>
          <w:b/>
          <w:bCs/>
          <w:spacing w:val="1"/>
          <w:sz w:val="28"/>
          <w:szCs w:val="28"/>
        </w:rPr>
        <w:t xml:space="preserve"> </w:t>
      </w:r>
      <w:r w:rsidRPr="00076838">
        <w:rPr>
          <w:b/>
          <w:bCs/>
          <w:sz w:val="28"/>
          <w:szCs w:val="28"/>
        </w:rPr>
        <w:t>LA</w:t>
      </w:r>
      <w:r w:rsidRPr="00076838">
        <w:rPr>
          <w:b/>
          <w:bCs/>
          <w:spacing w:val="1"/>
          <w:sz w:val="28"/>
          <w:szCs w:val="28"/>
        </w:rPr>
        <w:t xml:space="preserve"> </w:t>
      </w:r>
      <w:r w:rsidRPr="00076838">
        <w:rPr>
          <w:b/>
          <w:bCs/>
          <w:sz w:val="28"/>
          <w:szCs w:val="28"/>
        </w:rPr>
        <w:t>NACIÓN</w:t>
      </w:r>
      <w:r w:rsidRPr="00076838">
        <w:rPr>
          <w:b/>
          <w:bCs/>
          <w:spacing w:val="1"/>
          <w:sz w:val="28"/>
          <w:szCs w:val="28"/>
        </w:rPr>
        <w:t xml:space="preserve"> </w:t>
      </w:r>
      <w:r w:rsidRPr="00076838">
        <w:rPr>
          <w:b/>
          <w:bCs/>
          <w:sz w:val="28"/>
          <w:szCs w:val="28"/>
        </w:rPr>
        <w:t>VIGENCIA</w:t>
      </w:r>
      <w:r w:rsidRPr="00076838">
        <w:rPr>
          <w:b/>
          <w:bCs/>
          <w:spacing w:val="1"/>
          <w:sz w:val="28"/>
          <w:szCs w:val="28"/>
        </w:rPr>
        <w:t xml:space="preserve"> </w:t>
      </w:r>
      <w:r w:rsidRPr="00076838">
        <w:rPr>
          <w:b/>
          <w:bCs/>
          <w:sz w:val="28"/>
          <w:szCs w:val="28"/>
        </w:rPr>
        <w:t>FISCAL</w:t>
      </w:r>
      <w:r w:rsidRPr="00076838">
        <w:rPr>
          <w:b/>
          <w:bCs/>
          <w:spacing w:val="-1"/>
          <w:sz w:val="28"/>
          <w:szCs w:val="28"/>
        </w:rPr>
        <w:t xml:space="preserve"> </w:t>
      </w:r>
      <w:r w:rsidRPr="00076838">
        <w:rPr>
          <w:b/>
          <w:bCs/>
          <w:sz w:val="28"/>
          <w:szCs w:val="28"/>
        </w:rPr>
        <w:t>202</w:t>
      </w:r>
      <w:r>
        <w:rPr>
          <w:b/>
          <w:bCs/>
          <w:sz w:val="28"/>
          <w:szCs w:val="28"/>
        </w:rPr>
        <w:t>4</w:t>
      </w:r>
      <w:r w:rsidRPr="00076838">
        <w:rPr>
          <w:b/>
          <w:bCs/>
          <w:sz w:val="28"/>
          <w:szCs w:val="28"/>
        </w:rPr>
        <w:t>.</w:t>
      </w:r>
      <w:r w:rsidRPr="00076838">
        <w:rPr>
          <w:b/>
          <w:bCs/>
          <w:spacing w:val="1"/>
          <w:sz w:val="28"/>
          <w:szCs w:val="28"/>
        </w:rPr>
        <w:t xml:space="preserve"> </w:t>
      </w:r>
      <w:r w:rsidRPr="00076838">
        <w:rPr>
          <w:b/>
          <w:bCs/>
          <w:sz w:val="28"/>
          <w:szCs w:val="28"/>
        </w:rPr>
        <w:t>Fuente:</w:t>
      </w:r>
      <w:r w:rsidRPr="00076838">
        <w:rPr>
          <w:b/>
          <w:bCs/>
          <w:spacing w:val="-2"/>
          <w:sz w:val="28"/>
          <w:szCs w:val="28"/>
        </w:rPr>
        <w:t xml:space="preserve"> </w:t>
      </w:r>
      <w:r w:rsidRPr="00076838">
        <w:rPr>
          <w:b/>
          <w:bCs/>
          <w:sz w:val="28"/>
          <w:szCs w:val="28"/>
        </w:rPr>
        <w:t>Contraloría General de la República.</w:t>
      </w:r>
    </w:p>
    <w:p w14:paraId="0CE9E9B5" w14:textId="5F196C96" w:rsidR="001B7B97" w:rsidRDefault="001B7B97" w:rsidP="00406364">
      <w:pPr>
        <w:pStyle w:val="Textoindependiente"/>
        <w:ind w:right="-234"/>
        <w:jc w:val="both"/>
        <w:rPr>
          <w:b/>
          <w:bCs/>
          <w:sz w:val="28"/>
          <w:szCs w:val="28"/>
        </w:rPr>
      </w:pPr>
    </w:p>
    <w:p w14:paraId="61E032D7" w14:textId="77777777" w:rsidR="001B7B97" w:rsidRPr="006E4CC9" w:rsidRDefault="001B7B97" w:rsidP="001B7B97">
      <w:pPr>
        <w:pStyle w:val="Textoindependiente"/>
        <w:rPr>
          <w:b/>
          <w:color w:val="231F20"/>
          <w:spacing w:val="-2"/>
          <w:sz w:val="28"/>
          <w:szCs w:val="28"/>
        </w:rPr>
      </w:pPr>
      <w:bookmarkStart w:id="14" w:name="_Hlk207883439"/>
      <w:r w:rsidRPr="006E4CC9">
        <w:rPr>
          <w:b/>
          <w:color w:val="231F20"/>
          <w:sz w:val="28"/>
          <w:szCs w:val="28"/>
        </w:rPr>
        <w:t>INSTITUTO</w:t>
      </w:r>
      <w:r w:rsidRPr="006E4CC9">
        <w:rPr>
          <w:b/>
          <w:color w:val="231F20"/>
          <w:spacing w:val="-4"/>
          <w:sz w:val="28"/>
          <w:szCs w:val="28"/>
        </w:rPr>
        <w:t xml:space="preserve"> </w:t>
      </w:r>
      <w:r w:rsidRPr="006E4CC9">
        <w:rPr>
          <w:b/>
          <w:color w:val="231F20"/>
          <w:sz w:val="28"/>
          <w:szCs w:val="28"/>
        </w:rPr>
        <w:t>NACIONAL</w:t>
      </w:r>
      <w:r w:rsidRPr="006E4CC9">
        <w:rPr>
          <w:b/>
          <w:color w:val="231F20"/>
          <w:spacing w:val="-1"/>
          <w:sz w:val="28"/>
          <w:szCs w:val="28"/>
        </w:rPr>
        <w:t xml:space="preserve"> </w:t>
      </w:r>
      <w:r w:rsidRPr="006E4CC9">
        <w:rPr>
          <w:b/>
          <w:color w:val="231F20"/>
          <w:sz w:val="28"/>
          <w:szCs w:val="28"/>
        </w:rPr>
        <w:t>PENITENCIARIO</w:t>
      </w:r>
      <w:r w:rsidRPr="006E4CC9">
        <w:rPr>
          <w:b/>
          <w:color w:val="231F20"/>
          <w:spacing w:val="-1"/>
          <w:sz w:val="28"/>
          <w:szCs w:val="28"/>
        </w:rPr>
        <w:t xml:space="preserve"> </w:t>
      </w:r>
      <w:r w:rsidRPr="006E4CC9">
        <w:rPr>
          <w:b/>
          <w:color w:val="231F20"/>
          <w:sz w:val="28"/>
          <w:szCs w:val="28"/>
        </w:rPr>
        <w:t>Y</w:t>
      </w:r>
      <w:r w:rsidRPr="006E4CC9">
        <w:rPr>
          <w:b/>
          <w:color w:val="231F20"/>
          <w:spacing w:val="-1"/>
          <w:sz w:val="28"/>
          <w:szCs w:val="28"/>
        </w:rPr>
        <w:t xml:space="preserve"> </w:t>
      </w:r>
      <w:r w:rsidRPr="006E4CC9">
        <w:rPr>
          <w:b/>
          <w:color w:val="231F20"/>
          <w:sz w:val="28"/>
          <w:szCs w:val="28"/>
        </w:rPr>
        <w:t>CARCELARIO</w:t>
      </w:r>
      <w:r w:rsidRPr="006E4CC9">
        <w:rPr>
          <w:b/>
          <w:color w:val="231F20"/>
          <w:spacing w:val="-1"/>
          <w:sz w:val="28"/>
          <w:szCs w:val="28"/>
        </w:rPr>
        <w:t xml:space="preserve"> – </w:t>
      </w:r>
      <w:r w:rsidRPr="006E4CC9">
        <w:rPr>
          <w:b/>
          <w:color w:val="231F20"/>
          <w:spacing w:val="-2"/>
          <w:sz w:val="28"/>
          <w:szCs w:val="28"/>
        </w:rPr>
        <w:t>INPEC.</w:t>
      </w:r>
    </w:p>
    <w:p w14:paraId="710B4336" w14:textId="77777777" w:rsidR="001B7B97" w:rsidRPr="006E4CC9" w:rsidRDefault="001B7B97" w:rsidP="001B7B97">
      <w:pPr>
        <w:pStyle w:val="Textoindependiente"/>
        <w:rPr>
          <w:b/>
          <w:color w:val="231F20"/>
          <w:spacing w:val="-2"/>
          <w:sz w:val="28"/>
          <w:szCs w:val="28"/>
        </w:rPr>
      </w:pPr>
    </w:p>
    <w:p w14:paraId="581E580A" w14:textId="77777777" w:rsidR="001B7B97" w:rsidRDefault="001B7B97" w:rsidP="001B7B97">
      <w:pPr>
        <w:pStyle w:val="Textoindependiente"/>
        <w:rPr>
          <w:b/>
          <w:color w:val="231F20"/>
          <w:spacing w:val="-2"/>
          <w:sz w:val="28"/>
          <w:szCs w:val="28"/>
        </w:rPr>
      </w:pPr>
      <w:r w:rsidRPr="006E4CC9">
        <w:rPr>
          <w:b/>
          <w:color w:val="231F20"/>
          <w:sz w:val="28"/>
          <w:szCs w:val="28"/>
        </w:rPr>
        <w:t>OPINIÓN</w:t>
      </w:r>
      <w:r w:rsidRPr="006E4CC9">
        <w:rPr>
          <w:b/>
          <w:color w:val="231F20"/>
          <w:spacing w:val="-13"/>
          <w:sz w:val="28"/>
          <w:szCs w:val="28"/>
        </w:rPr>
        <w:t xml:space="preserve"> </w:t>
      </w:r>
      <w:r w:rsidRPr="006E4CC9">
        <w:rPr>
          <w:b/>
          <w:color w:val="231F20"/>
          <w:sz w:val="28"/>
          <w:szCs w:val="28"/>
        </w:rPr>
        <w:t>CONTABLE:</w:t>
      </w:r>
      <w:r w:rsidRPr="006E4CC9">
        <w:rPr>
          <w:b/>
          <w:color w:val="231F20"/>
          <w:spacing w:val="-13"/>
          <w:sz w:val="28"/>
          <w:szCs w:val="28"/>
        </w:rPr>
        <w:t xml:space="preserve"> </w:t>
      </w:r>
      <w:r w:rsidRPr="006E4CC9">
        <w:rPr>
          <w:b/>
          <w:color w:val="231F20"/>
          <w:spacing w:val="-2"/>
          <w:sz w:val="28"/>
          <w:szCs w:val="28"/>
          <w:u w:val="single"/>
        </w:rPr>
        <w:t>NEGATIVA</w:t>
      </w:r>
      <w:r w:rsidRPr="006E4CC9">
        <w:rPr>
          <w:b/>
          <w:color w:val="231F20"/>
          <w:spacing w:val="-2"/>
          <w:sz w:val="28"/>
          <w:szCs w:val="28"/>
        </w:rPr>
        <w:t>.</w:t>
      </w:r>
      <w:r>
        <w:rPr>
          <w:b/>
          <w:color w:val="231F20"/>
          <w:spacing w:val="-2"/>
          <w:sz w:val="28"/>
          <w:szCs w:val="28"/>
        </w:rPr>
        <w:t xml:space="preserve"> </w:t>
      </w:r>
    </w:p>
    <w:p w14:paraId="1F24675A" w14:textId="77777777" w:rsidR="001B7B97" w:rsidRDefault="001B7B97" w:rsidP="001B7B97">
      <w:pPr>
        <w:pStyle w:val="Textoindependiente"/>
        <w:rPr>
          <w:b/>
          <w:color w:val="231F20"/>
          <w:spacing w:val="-2"/>
          <w:sz w:val="28"/>
          <w:szCs w:val="28"/>
        </w:rPr>
      </w:pPr>
    </w:p>
    <w:p w14:paraId="529DBADD" w14:textId="77777777" w:rsidR="001B7B97" w:rsidRDefault="001B7B97" w:rsidP="001B7B97">
      <w:pPr>
        <w:pStyle w:val="Textoindependiente"/>
        <w:jc w:val="both"/>
        <w:rPr>
          <w:color w:val="231F20"/>
          <w:spacing w:val="-2"/>
        </w:rPr>
      </w:pPr>
      <w:r w:rsidRPr="001B7B97">
        <w:rPr>
          <w:b/>
          <w:bCs/>
          <w:color w:val="231F20"/>
          <w:sz w:val="28"/>
          <w:szCs w:val="28"/>
        </w:rPr>
        <w:t>-</w:t>
      </w:r>
      <w:r w:rsidRPr="001B7B97">
        <w:rPr>
          <w:b/>
          <w:bCs/>
          <w:color w:val="231F20"/>
        </w:rPr>
        <w:t>Incorrección</w:t>
      </w:r>
      <w:r w:rsidRPr="00697E23">
        <w:rPr>
          <w:color w:val="231F20"/>
          <w:spacing w:val="43"/>
          <w:w w:val="150"/>
        </w:rPr>
        <w:t xml:space="preserve"> </w:t>
      </w:r>
      <w:r w:rsidRPr="00697E23">
        <w:rPr>
          <w:color w:val="231F20"/>
        </w:rPr>
        <w:t>de</w:t>
      </w:r>
      <w:r w:rsidRPr="00697E23">
        <w:rPr>
          <w:color w:val="231F20"/>
          <w:spacing w:val="44"/>
          <w:w w:val="150"/>
        </w:rPr>
        <w:t xml:space="preserve"> </w:t>
      </w:r>
      <w:r w:rsidRPr="00697E23">
        <w:rPr>
          <w:color w:val="231F20"/>
        </w:rPr>
        <w:t>clasificación</w:t>
      </w:r>
      <w:r w:rsidRPr="00697E23">
        <w:rPr>
          <w:color w:val="231F20"/>
          <w:spacing w:val="44"/>
          <w:w w:val="150"/>
        </w:rPr>
        <w:t xml:space="preserve"> </w:t>
      </w:r>
      <w:r w:rsidRPr="00697E23">
        <w:rPr>
          <w:color w:val="231F20"/>
        </w:rPr>
        <w:t>en</w:t>
      </w:r>
      <w:r w:rsidRPr="00697E23">
        <w:rPr>
          <w:color w:val="231F20"/>
          <w:spacing w:val="44"/>
          <w:w w:val="150"/>
        </w:rPr>
        <w:t xml:space="preserve"> </w:t>
      </w:r>
      <w:r w:rsidRPr="00697E23">
        <w:rPr>
          <w:color w:val="231F20"/>
        </w:rPr>
        <w:t>propiedad,</w:t>
      </w:r>
      <w:r w:rsidRPr="00697E23">
        <w:rPr>
          <w:color w:val="231F20"/>
          <w:spacing w:val="43"/>
          <w:w w:val="150"/>
        </w:rPr>
        <w:t xml:space="preserve"> </w:t>
      </w:r>
      <w:r w:rsidRPr="00697E23">
        <w:rPr>
          <w:color w:val="231F20"/>
        </w:rPr>
        <w:t>planta</w:t>
      </w:r>
      <w:r w:rsidRPr="00697E23">
        <w:rPr>
          <w:color w:val="231F20"/>
          <w:spacing w:val="44"/>
          <w:w w:val="150"/>
        </w:rPr>
        <w:t xml:space="preserve"> </w:t>
      </w:r>
      <w:r w:rsidRPr="00697E23">
        <w:rPr>
          <w:color w:val="231F20"/>
        </w:rPr>
        <w:t>y</w:t>
      </w:r>
      <w:r w:rsidRPr="00697E23">
        <w:rPr>
          <w:color w:val="231F20"/>
          <w:spacing w:val="44"/>
          <w:w w:val="150"/>
        </w:rPr>
        <w:t xml:space="preserve"> </w:t>
      </w:r>
      <w:r w:rsidRPr="00697E23">
        <w:rPr>
          <w:color w:val="231F20"/>
        </w:rPr>
        <w:t>equipo,</w:t>
      </w:r>
      <w:r w:rsidRPr="00697E23">
        <w:rPr>
          <w:color w:val="231F20"/>
          <w:spacing w:val="44"/>
          <w:w w:val="150"/>
        </w:rPr>
        <w:t xml:space="preserve"> </w:t>
      </w:r>
      <w:r w:rsidRPr="00697E23">
        <w:rPr>
          <w:color w:val="231F20"/>
          <w:spacing w:val="-5"/>
        </w:rPr>
        <w:t>por</w:t>
      </w:r>
      <w:r>
        <w:rPr>
          <w:color w:val="231F20"/>
          <w:spacing w:val="-5"/>
        </w:rPr>
        <w:t xml:space="preserve"> </w:t>
      </w:r>
      <w:r w:rsidRPr="00697E23">
        <w:rPr>
          <w:color w:val="231F20"/>
        </w:rPr>
        <w:t>$190.076,98</w:t>
      </w:r>
      <w:r w:rsidRPr="00697E23">
        <w:rPr>
          <w:color w:val="231F20"/>
          <w:spacing w:val="-20"/>
        </w:rPr>
        <w:t xml:space="preserve"> </w:t>
      </w:r>
      <w:r w:rsidRPr="00697E23">
        <w:rPr>
          <w:color w:val="231F20"/>
        </w:rPr>
        <w:t>millones,</w:t>
      </w:r>
      <w:r w:rsidRPr="00697E23">
        <w:rPr>
          <w:color w:val="231F20"/>
          <w:spacing w:val="-19"/>
        </w:rPr>
        <w:t xml:space="preserve"> </w:t>
      </w:r>
      <w:r w:rsidRPr="00697E23">
        <w:rPr>
          <w:color w:val="231F20"/>
        </w:rPr>
        <w:t>debido</w:t>
      </w:r>
      <w:r w:rsidRPr="00697E23">
        <w:rPr>
          <w:color w:val="231F20"/>
          <w:spacing w:val="-19"/>
        </w:rPr>
        <w:t xml:space="preserve"> </w:t>
      </w:r>
      <w:r w:rsidRPr="00697E23">
        <w:rPr>
          <w:color w:val="231F20"/>
        </w:rPr>
        <w:t>a</w:t>
      </w:r>
      <w:r w:rsidRPr="00697E23">
        <w:rPr>
          <w:color w:val="231F20"/>
          <w:spacing w:val="-20"/>
        </w:rPr>
        <w:t xml:space="preserve"> </w:t>
      </w:r>
      <w:r w:rsidRPr="00697E23">
        <w:rPr>
          <w:color w:val="231F20"/>
        </w:rPr>
        <w:t>que,</w:t>
      </w:r>
      <w:r w:rsidRPr="00697E23">
        <w:rPr>
          <w:color w:val="231F20"/>
          <w:spacing w:val="-19"/>
        </w:rPr>
        <w:t xml:space="preserve"> </w:t>
      </w:r>
      <w:r w:rsidRPr="00697E23">
        <w:rPr>
          <w:color w:val="231F20"/>
        </w:rPr>
        <w:t>conforme</w:t>
      </w:r>
      <w:r w:rsidRPr="00697E23">
        <w:rPr>
          <w:color w:val="231F20"/>
          <w:spacing w:val="-20"/>
        </w:rPr>
        <w:t xml:space="preserve"> </w:t>
      </w:r>
      <w:r w:rsidRPr="00697E23">
        <w:rPr>
          <w:color w:val="231F20"/>
        </w:rPr>
        <w:t>al</w:t>
      </w:r>
      <w:r w:rsidRPr="00697E23">
        <w:rPr>
          <w:color w:val="231F20"/>
          <w:spacing w:val="-19"/>
        </w:rPr>
        <w:t xml:space="preserve"> </w:t>
      </w:r>
      <w:r w:rsidRPr="00697E23">
        <w:rPr>
          <w:color w:val="231F20"/>
        </w:rPr>
        <w:t>inventario</w:t>
      </w:r>
      <w:r w:rsidRPr="00697E23">
        <w:rPr>
          <w:color w:val="231F20"/>
          <w:spacing w:val="-19"/>
        </w:rPr>
        <w:t xml:space="preserve"> </w:t>
      </w:r>
      <w:r w:rsidRPr="00697E23">
        <w:rPr>
          <w:color w:val="231F20"/>
        </w:rPr>
        <w:t>de</w:t>
      </w:r>
      <w:r w:rsidRPr="00697E23">
        <w:rPr>
          <w:color w:val="231F20"/>
          <w:spacing w:val="-20"/>
        </w:rPr>
        <w:t xml:space="preserve"> </w:t>
      </w:r>
      <w:r w:rsidRPr="00697E23">
        <w:rPr>
          <w:color w:val="231F20"/>
        </w:rPr>
        <w:t xml:space="preserve">bienes, </w:t>
      </w:r>
      <w:r w:rsidRPr="00697E23">
        <w:rPr>
          <w:color w:val="231F20"/>
          <w:spacing w:val="-4"/>
        </w:rPr>
        <w:t>se</w:t>
      </w:r>
      <w:r w:rsidRPr="00697E23">
        <w:rPr>
          <w:color w:val="231F20"/>
          <w:spacing w:val="-15"/>
        </w:rPr>
        <w:t xml:space="preserve"> </w:t>
      </w:r>
      <w:r w:rsidRPr="00697E23">
        <w:rPr>
          <w:color w:val="231F20"/>
          <w:spacing w:val="-4"/>
        </w:rPr>
        <w:t>observó</w:t>
      </w:r>
      <w:r w:rsidRPr="00697E23">
        <w:rPr>
          <w:color w:val="231F20"/>
          <w:spacing w:val="-15"/>
        </w:rPr>
        <w:t xml:space="preserve"> </w:t>
      </w:r>
      <w:r w:rsidRPr="00697E23">
        <w:rPr>
          <w:color w:val="231F20"/>
          <w:spacing w:val="-4"/>
        </w:rPr>
        <w:t>que</w:t>
      </w:r>
      <w:r w:rsidRPr="00697E23">
        <w:rPr>
          <w:color w:val="231F20"/>
          <w:spacing w:val="-15"/>
        </w:rPr>
        <w:t xml:space="preserve"> </w:t>
      </w:r>
      <w:r w:rsidRPr="00697E23">
        <w:rPr>
          <w:color w:val="231F20"/>
          <w:spacing w:val="-4"/>
        </w:rPr>
        <w:t>el</w:t>
      </w:r>
      <w:r w:rsidRPr="00697E23">
        <w:rPr>
          <w:color w:val="231F20"/>
          <w:spacing w:val="-15"/>
        </w:rPr>
        <w:t xml:space="preserve"> </w:t>
      </w:r>
      <w:r w:rsidRPr="00697E23">
        <w:rPr>
          <w:color w:val="231F20"/>
          <w:spacing w:val="-4"/>
        </w:rPr>
        <w:t>Instituto</w:t>
      </w:r>
      <w:r w:rsidRPr="00697E23">
        <w:rPr>
          <w:color w:val="231F20"/>
          <w:spacing w:val="-15"/>
        </w:rPr>
        <w:t xml:space="preserve"> </w:t>
      </w:r>
      <w:r w:rsidRPr="00697E23">
        <w:rPr>
          <w:color w:val="231F20"/>
          <w:spacing w:val="-4"/>
        </w:rPr>
        <w:t>Nacional</w:t>
      </w:r>
      <w:r w:rsidRPr="00697E23">
        <w:rPr>
          <w:color w:val="231F20"/>
          <w:spacing w:val="-15"/>
        </w:rPr>
        <w:t xml:space="preserve"> </w:t>
      </w:r>
      <w:r w:rsidRPr="00697E23">
        <w:rPr>
          <w:color w:val="231F20"/>
          <w:spacing w:val="-4"/>
        </w:rPr>
        <w:t>Penitenciario</w:t>
      </w:r>
      <w:r w:rsidRPr="00697E23">
        <w:rPr>
          <w:color w:val="231F20"/>
          <w:spacing w:val="-15"/>
        </w:rPr>
        <w:t xml:space="preserve"> </w:t>
      </w:r>
      <w:r w:rsidRPr="00697E23">
        <w:rPr>
          <w:color w:val="231F20"/>
          <w:spacing w:val="-4"/>
        </w:rPr>
        <w:t>y</w:t>
      </w:r>
      <w:r w:rsidRPr="00697E23">
        <w:rPr>
          <w:color w:val="231F20"/>
          <w:spacing w:val="-15"/>
        </w:rPr>
        <w:t xml:space="preserve"> </w:t>
      </w:r>
      <w:r w:rsidRPr="00697E23">
        <w:rPr>
          <w:color w:val="231F20"/>
          <w:spacing w:val="-4"/>
        </w:rPr>
        <w:t>Carcelario,</w:t>
      </w:r>
      <w:r w:rsidRPr="00697E23">
        <w:rPr>
          <w:color w:val="231F20"/>
          <w:spacing w:val="-15"/>
        </w:rPr>
        <w:t xml:space="preserve"> </w:t>
      </w:r>
      <w:r w:rsidRPr="00697E23">
        <w:rPr>
          <w:color w:val="231F20"/>
          <w:spacing w:val="-4"/>
        </w:rPr>
        <w:t xml:space="preserve">mediante </w:t>
      </w:r>
      <w:r w:rsidRPr="00697E23">
        <w:rPr>
          <w:color w:val="231F20"/>
          <w:spacing w:val="-2"/>
        </w:rPr>
        <w:t>la</w:t>
      </w:r>
      <w:r w:rsidRPr="00697E23">
        <w:rPr>
          <w:color w:val="231F20"/>
          <w:spacing w:val="-16"/>
        </w:rPr>
        <w:t xml:space="preserve"> </w:t>
      </w:r>
      <w:r w:rsidRPr="00697E23">
        <w:rPr>
          <w:color w:val="231F20"/>
          <w:spacing w:val="-2"/>
        </w:rPr>
        <w:t>Resolución</w:t>
      </w:r>
      <w:r w:rsidRPr="00697E23">
        <w:rPr>
          <w:color w:val="231F20"/>
          <w:spacing w:val="-16"/>
        </w:rPr>
        <w:t xml:space="preserve"> </w:t>
      </w:r>
      <w:r w:rsidRPr="00697E23">
        <w:rPr>
          <w:color w:val="231F20"/>
          <w:spacing w:val="-2"/>
        </w:rPr>
        <w:t>2775</w:t>
      </w:r>
      <w:r w:rsidRPr="00697E23">
        <w:rPr>
          <w:color w:val="231F20"/>
          <w:spacing w:val="-16"/>
        </w:rPr>
        <w:t xml:space="preserve"> </w:t>
      </w:r>
      <w:r w:rsidRPr="00697E23">
        <w:rPr>
          <w:color w:val="231F20"/>
          <w:spacing w:val="-2"/>
        </w:rPr>
        <w:t>de</w:t>
      </w:r>
      <w:r w:rsidRPr="00697E23">
        <w:rPr>
          <w:color w:val="231F20"/>
          <w:spacing w:val="-16"/>
        </w:rPr>
        <w:t xml:space="preserve"> </w:t>
      </w:r>
      <w:r w:rsidRPr="00697E23">
        <w:rPr>
          <w:color w:val="231F20"/>
          <w:spacing w:val="-2"/>
        </w:rPr>
        <w:t>2024,</w:t>
      </w:r>
      <w:r w:rsidRPr="00697E23">
        <w:rPr>
          <w:color w:val="231F20"/>
          <w:spacing w:val="-16"/>
        </w:rPr>
        <w:t xml:space="preserve"> </w:t>
      </w:r>
      <w:r w:rsidRPr="00697E23">
        <w:rPr>
          <w:color w:val="231F20"/>
          <w:spacing w:val="-2"/>
        </w:rPr>
        <w:t>realizó</w:t>
      </w:r>
      <w:r w:rsidRPr="00697E23">
        <w:rPr>
          <w:color w:val="231F20"/>
          <w:spacing w:val="-16"/>
        </w:rPr>
        <w:t xml:space="preserve"> </w:t>
      </w:r>
      <w:r w:rsidRPr="00697E23">
        <w:rPr>
          <w:color w:val="231F20"/>
          <w:spacing w:val="-2"/>
        </w:rPr>
        <w:t>ingreso</w:t>
      </w:r>
      <w:r w:rsidRPr="00697E23">
        <w:rPr>
          <w:color w:val="231F20"/>
          <w:spacing w:val="-16"/>
        </w:rPr>
        <w:t xml:space="preserve"> </w:t>
      </w:r>
      <w:r w:rsidRPr="00697E23">
        <w:rPr>
          <w:color w:val="231F20"/>
          <w:spacing w:val="-2"/>
        </w:rPr>
        <w:t>del</w:t>
      </w:r>
      <w:r w:rsidRPr="00697E23">
        <w:rPr>
          <w:color w:val="231F20"/>
          <w:spacing w:val="-16"/>
        </w:rPr>
        <w:t xml:space="preserve"> </w:t>
      </w:r>
      <w:r w:rsidRPr="00697E23">
        <w:rPr>
          <w:color w:val="231F20"/>
          <w:spacing w:val="-2"/>
        </w:rPr>
        <w:t>terreno</w:t>
      </w:r>
      <w:r w:rsidRPr="00697E23">
        <w:rPr>
          <w:color w:val="231F20"/>
          <w:spacing w:val="-16"/>
        </w:rPr>
        <w:t xml:space="preserve"> </w:t>
      </w:r>
      <w:r w:rsidRPr="00697E23">
        <w:rPr>
          <w:color w:val="231F20"/>
          <w:spacing w:val="-2"/>
        </w:rPr>
        <w:t>identificado</w:t>
      </w:r>
      <w:r w:rsidRPr="00697E23">
        <w:rPr>
          <w:color w:val="231F20"/>
          <w:spacing w:val="-16"/>
        </w:rPr>
        <w:t xml:space="preserve"> </w:t>
      </w:r>
      <w:r w:rsidRPr="00697E23">
        <w:rPr>
          <w:color w:val="231F20"/>
          <w:spacing w:val="-2"/>
        </w:rPr>
        <w:t>con matrícula</w:t>
      </w:r>
      <w:r w:rsidRPr="00697E23">
        <w:rPr>
          <w:color w:val="231F20"/>
          <w:spacing w:val="-13"/>
        </w:rPr>
        <w:t xml:space="preserve"> </w:t>
      </w:r>
      <w:r w:rsidRPr="00697E23">
        <w:rPr>
          <w:color w:val="231F20"/>
          <w:spacing w:val="-2"/>
        </w:rPr>
        <w:t>inmobiliaria</w:t>
      </w:r>
      <w:r w:rsidRPr="00697E23">
        <w:rPr>
          <w:color w:val="231F20"/>
          <w:spacing w:val="-13"/>
        </w:rPr>
        <w:t xml:space="preserve"> </w:t>
      </w:r>
      <w:r w:rsidRPr="00697E23">
        <w:rPr>
          <w:color w:val="231F20"/>
          <w:spacing w:val="-2"/>
        </w:rPr>
        <w:t>114-11514</w:t>
      </w:r>
      <w:r w:rsidRPr="00697E23">
        <w:rPr>
          <w:color w:val="231F20"/>
          <w:spacing w:val="-13"/>
        </w:rPr>
        <w:t xml:space="preserve"> </w:t>
      </w:r>
      <w:r w:rsidRPr="00697E23">
        <w:rPr>
          <w:color w:val="231F20"/>
          <w:spacing w:val="-2"/>
        </w:rPr>
        <w:t>al</w:t>
      </w:r>
      <w:r w:rsidRPr="00697E23">
        <w:rPr>
          <w:color w:val="231F20"/>
          <w:spacing w:val="-13"/>
        </w:rPr>
        <w:t xml:space="preserve"> </w:t>
      </w:r>
      <w:r w:rsidRPr="00697E23">
        <w:rPr>
          <w:color w:val="231F20"/>
          <w:spacing w:val="-2"/>
        </w:rPr>
        <w:t>complejo</w:t>
      </w:r>
      <w:r w:rsidRPr="00697E23">
        <w:rPr>
          <w:color w:val="231F20"/>
          <w:spacing w:val="-13"/>
        </w:rPr>
        <w:t xml:space="preserve"> </w:t>
      </w:r>
      <w:r w:rsidRPr="00697E23">
        <w:rPr>
          <w:color w:val="231F20"/>
          <w:spacing w:val="-2"/>
        </w:rPr>
        <w:t>carcelario</w:t>
      </w:r>
      <w:r w:rsidRPr="00697E23">
        <w:rPr>
          <w:color w:val="231F20"/>
          <w:spacing w:val="-13"/>
        </w:rPr>
        <w:t xml:space="preserve"> </w:t>
      </w:r>
      <w:r w:rsidRPr="00697E23">
        <w:rPr>
          <w:color w:val="231F20"/>
          <w:spacing w:val="-2"/>
        </w:rPr>
        <w:t>y</w:t>
      </w:r>
      <w:r w:rsidRPr="00697E23">
        <w:rPr>
          <w:color w:val="231F20"/>
          <w:spacing w:val="-13"/>
        </w:rPr>
        <w:t xml:space="preserve"> </w:t>
      </w:r>
      <w:r w:rsidRPr="00697E23">
        <w:rPr>
          <w:color w:val="231F20"/>
          <w:spacing w:val="-2"/>
        </w:rPr>
        <w:t xml:space="preserve">penitenciario </w:t>
      </w:r>
      <w:r w:rsidRPr="00697E23">
        <w:rPr>
          <w:color w:val="231F20"/>
        </w:rPr>
        <w:t>con alta, mediana y mínima seguridad de Bogotá – La Picota, en la subcuenta</w:t>
      </w:r>
      <w:r w:rsidRPr="00697E23">
        <w:rPr>
          <w:color w:val="231F20"/>
          <w:spacing w:val="-17"/>
        </w:rPr>
        <w:t xml:space="preserve"> </w:t>
      </w:r>
      <w:r w:rsidRPr="00697E23">
        <w:rPr>
          <w:color w:val="231F20"/>
        </w:rPr>
        <w:t>de</w:t>
      </w:r>
      <w:r w:rsidRPr="00697E23">
        <w:rPr>
          <w:color w:val="231F20"/>
          <w:spacing w:val="-17"/>
        </w:rPr>
        <w:t xml:space="preserve"> </w:t>
      </w:r>
      <w:r w:rsidRPr="00697E23">
        <w:rPr>
          <w:color w:val="231F20"/>
        </w:rPr>
        <w:t>propiedades,</w:t>
      </w:r>
      <w:r w:rsidRPr="00697E23">
        <w:rPr>
          <w:color w:val="231F20"/>
          <w:spacing w:val="-17"/>
        </w:rPr>
        <w:t xml:space="preserve"> </w:t>
      </w:r>
      <w:r w:rsidRPr="00697E23">
        <w:rPr>
          <w:color w:val="231F20"/>
        </w:rPr>
        <w:t>planta</w:t>
      </w:r>
      <w:r w:rsidRPr="00697E23">
        <w:rPr>
          <w:color w:val="231F20"/>
          <w:spacing w:val="-17"/>
        </w:rPr>
        <w:t xml:space="preserve"> </w:t>
      </w:r>
      <w:r w:rsidRPr="00697E23">
        <w:rPr>
          <w:color w:val="231F20"/>
        </w:rPr>
        <w:t>y</w:t>
      </w:r>
      <w:r w:rsidRPr="00697E23">
        <w:rPr>
          <w:color w:val="231F20"/>
          <w:spacing w:val="-17"/>
        </w:rPr>
        <w:t xml:space="preserve"> </w:t>
      </w:r>
      <w:r w:rsidRPr="00697E23">
        <w:rPr>
          <w:color w:val="231F20"/>
        </w:rPr>
        <w:t>equipo</w:t>
      </w:r>
      <w:r w:rsidRPr="00697E23">
        <w:rPr>
          <w:color w:val="231F20"/>
          <w:spacing w:val="-17"/>
        </w:rPr>
        <w:t xml:space="preserve"> </w:t>
      </w:r>
      <w:r w:rsidRPr="00697E23">
        <w:rPr>
          <w:color w:val="231F20"/>
        </w:rPr>
        <w:t>no</w:t>
      </w:r>
      <w:r w:rsidRPr="00697E23">
        <w:rPr>
          <w:color w:val="231F20"/>
          <w:spacing w:val="-17"/>
        </w:rPr>
        <w:t xml:space="preserve"> </w:t>
      </w:r>
      <w:r w:rsidRPr="00697E23">
        <w:rPr>
          <w:color w:val="231F20"/>
        </w:rPr>
        <w:lastRenderedPageBreak/>
        <w:t>explotados</w:t>
      </w:r>
      <w:r w:rsidRPr="00697E23">
        <w:rPr>
          <w:color w:val="231F20"/>
          <w:spacing w:val="-17"/>
        </w:rPr>
        <w:t xml:space="preserve"> </w:t>
      </w:r>
      <w:r w:rsidRPr="00697E23">
        <w:rPr>
          <w:color w:val="231F20"/>
        </w:rPr>
        <w:t>–</w:t>
      </w:r>
      <w:r w:rsidRPr="00697E23">
        <w:rPr>
          <w:color w:val="231F20"/>
          <w:spacing w:val="-17"/>
        </w:rPr>
        <w:t xml:space="preserve"> </w:t>
      </w:r>
      <w:r w:rsidRPr="00697E23">
        <w:rPr>
          <w:color w:val="231F20"/>
        </w:rPr>
        <w:t>Terreno,</w:t>
      </w:r>
      <w:r w:rsidRPr="00697E23">
        <w:rPr>
          <w:color w:val="231F20"/>
          <w:spacing w:val="-17"/>
        </w:rPr>
        <w:t xml:space="preserve"> </w:t>
      </w:r>
      <w:r w:rsidRPr="00697E23">
        <w:rPr>
          <w:color w:val="231F20"/>
        </w:rPr>
        <w:t>a pesar</w:t>
      </w:r>
      <w:r w:rsidRPr="00697E23">
        <w:rPr>
          <w:color w:val="231F20"/>
          <w:spacing w:val="-11"/>
        </w:rPr>
        <w:t xml:space="preserve"> </w:t>
      </w:r>
      <w:r w:rsidRPr="00697E23">
        <w:rPr>
          <w:color w:val="231F20"/>
        </w:rPr>
        <w:t>de</w:t>
      </w:r>
      <w:r w:rsidRPr="00697E23">
        <w:rPr>
          <w:color w:val="231F20"/>
          <w:spacing w:val="-8"/>
        </w:rPr>
        <w:t xml:space="preserve"> </w:t>
      </w:r>
      <w:r w:rsidRPr="00697E23">
        <w:rPr>
          <w:color w:val="231F20"/>
        </w:rPr>
        <w:t>que</w:t>
      </w:r>
      <w:r w:rsidRPr="00697E23">
        <w:rPr>
          <w:color w:val="231F20"/>
          <w:spacing w:val="-8"/>
        </w:rPr>
        <w:t xml:space="preserve"> </w:t>
      </w:r>
      <w:r w:rsidRPr="00697E23">
        <w:rPr>
          <w:color w:val="231F20"/>
        </w:rPr>
        <w:t>el</w:t>
      </w:r>
      <w:r w:rsidRPr="00697E23">
        <w:rPr>
          <w:color w:val="231F20"/>
          <w:spacing w:val="-8"/>
        </w:rPr>
        <w:t xml:space="preserve"> </w:t>
      </w:r>
      <w:r w:rsidRPr="00697E23">
        <w:rPr>
          <w:color w:val="231F20"/>
        </w:rPr>
        <w:t>complejo</w:t>
      </w:r>
      <w:r w:rsidRPr="00697E23">
        <w:rPr>
          <w:color w:val="231F20"/>
          <w:spacing w:val="-8"/>
        </w:rPr>
        <w:t xml:space="preserve"> </w:t>
      </w:r>
      <w:r w:rsidRPr="00697E23">
        <w:rPr>
          <w:color w:val="231F20"/>
        </w:rPr>
        <w:t>carcelario</w:t>
      </w:r>
      <w:r w:rsidRPr="00697E23">
        <w:rPr>
          <w:color w:val="231F20"/>
          <w:spacing w:val="-8"/>
        </w:rPr>
        <w:t xml:space="preserve"> </w:t>
      </w:r>
      <w:r w:rsidRPr="00697E23">
        <w:rPr>
          <w:color w:val="231F20"/>
        </w:rPr>
        <w:t>se</w:t>
      </w:r>
      <w:r w:rsidRPr="00697E23">
        <w:rPr>
          <w:color w:val="231F20"/>
          <w:spacing w:val="-8"/>
        </w:rPr>
        <w:t xml:space="preserve"> </w:t>
      </w:r>
      <w:r w:rsidRPr="00697E23">
        <w:rPr>
          <w:color w:val="231F20"/>
        </w:rPr>
        <w:t>encontraba</w:t>
      </w:r>
      <w:r w:rsidRPr="00697E23">
        <w:rPr>
          <w:color w:val="231F20"/>
          <w:spacing w:val="-8"/>
        </w:rPr>
        <w:t xml:space="preserve"> </w:t>
      </w:r>
      <w:r w:rsidRPr="00697E23">
        <w:rPr>
          <w:color w:val="231F20"/>
        </w:rPr>
        <w:t>en</w:t>
      </w:r>
      <w:r w:rsidRPr="00697E23">
        <w:rPr>
          <w:color w:val="231F20"/>
          <w:spacing w:val="-8"/>
        </w:rPr>
        <w:t xml:space="preserve"> </w:t>
      </w:r>
      <w:r w:rsidRPr="00697E23">
        <w:rPr>
          <w:color w:val="231F20"/>
          <w:spacing w:val="-2"/>
        </w:rPr>
        <w:t>funcionamiento.</w:t>
      </w:r>
    </w:p>
    <w:p w14:paraId="0816A1F5" w14:textId="77777777" w:rsidR="001B7B97" w:rsidRDefault="001B7B97" w:rsidP="001B7B97">
      <w:pPr>
        <w:pStyle w:val="Textoindependiente"/>
        <w:jc w:val="both"/>
        <w:rPr>
          <w:color w:val="231F20"/>
          <w:spacing w:val="-2"/>
        </w:rPr>
      </w:pPr>
    </w:p>
    <w:p w14:paraId="674FD62B" w14:textId="77777777" w:rsidR="001B7B97" w:rsidRDefault="001B7B97" w:rsidP="001B7B97">
      <w:pPr>
        <w:pStyle w:val="Textoindependiente"/>
        <w:jc w:val="both"/>
        <w:rPr>
          <w:color w:val="231F20"/>
          <w:spacing w:val="-2"/>
        </w:rPr>
      </w:pPr>
      <w:r w:rsidRPr="00697E23">
        <w:rPr>
          <w:color w:val="231F20"/>
          <w:spacing w:val="-6"/>
        </w:rPr>
        <w:t>Lo</w:t>
      </w:r>
      <w:r w:rsidRPr="00697E23">
        <w:rPr>
          <w:color w:val="231F20"/>
          <w:spacing w:val="-11"/>
        </w:rPr>
        <w:t xml:space="preserve"> </w:t>
      </w:r>
      <w:r w:rsidRPr="00697E23">
        <w:rPr>
          <w:color w:val="231F20"/>
          <w:spacing w:val="-6"/>
        </w:rPr>
        <w:t>anterior,</w:t>
      </w:r>
      <w:r w:rsidRPr="00697E23">
        <w:rPr>
          <w:color w:val="231F20"/>
          <w:spacing w:val="-11"/>
        </w:rPr>
        <w:t xml:space="preserve"> </w:t>
      </w:r>
      <w:r w:rsidRPr="00697E23">
        <w:rPr>
          <w:color w:val="231F20"/>
          <w:spacing w:val="-6"/>
        </w:rPr>
        <w:t>contravino</w:t>
      </w:r>
      <w:r w:rsidRPr="00697E23">
        <w:rPr>
          <w:color w:val="231F20"/>
          <w:spacing w:val="-11"/>
        </w:rPr>
        <w:t xml:space="preserve"> </w:t>
      </w:r>
      <w:r w:rsidRPr="00697E23">
        <w:rPr>
          <w:color w:val="231F20"/>
          <w:spacing w:val="-6"/>
        </w:rPr>
        <w:t>lo</w:t>
      </w:r>
      <w:r w:rsidRPr="00697E23">
        <w:rPr>
          <w:color w:val="231F20"/>
          <w:spacing w:val="-11"/>
        </w:rPr>
        <w:t xml:space="preserve"> </w:t>
      </w:r>
      <w:r w:rsidRPr="00697E23">
        <w:rPr>
          <w:color w:val="231F20"/>
          <w:spacing w:val="-6"/>
        </w:rPr>
        <w:t>establecido</w:t>
      </w:r>
      <w:r w:rsidRPr="00697E23">
        <w:rPr>
          <w:color w:val="231F20"/>
          <w:spacing w:val="-11"/>
        </w:rPr>
        <w:t xml:space="preserve"> </w:t>
      </w:r>
      <w:r w:rsidRPr="00697E23">
        <w:rPr>
          <w:color w:val="231F20"/>
          <w:spacing w:val="-6"/>
        </w:rPr>
        <w:t>en</w:t>
      </w:r>
      <w:r w:rsidRPr="00697E23">
        <w:rPr>
          <w:color w:val="231F20"/>
          <w:spacing w:val="-11"/>
        </w:rPr>
        <w:t xml:space="preserve"> </w:t>
      </w:r>
      <w:r w:rsidRPr="00697E23">
        <w:rPr>
          <w:color w:val="231F20"/>
          <w:spacing w:val="-6"/>
        </w:rPr>
        <w:t>el</w:t>
      </w:r>
      <w:r w:rsidRPr="00697E23">
        <w:rPr>
          <w:color w:val="231F20"/>
          <w:spacing w:val="-11"/>
        </w:rPr>
        <w:t xml:space="preserve"> </w:t>
      </w:r>
      <w:r w:rsidRPr="00697E23">
        <w:rPr>
          <w:color w:val="231F20"/>
          <w:spacing w:val="-6"/>
        </w:rPr>
        <w:t>numeral</w:t>
      </w:r>
      <w:r w:rsidRPr="00697E23">
        <w:rPr>
          <w:color w:val="231F20"/>
          <w:spacing w:val="-11"/>
        </w:rPr>
        <w:t xml:space="preserve"> </w:t>
      </w:r>
      <w:r w:rsidRPr="00697E23">
        <w:rPr>
          <w:color w:val="231F20"/>
          <w:spacing w:val="-6"/>
        </w:rPr>
        <w:t>4.1.1</w:t>
      </w:r>
      <w:r w:rsidRPr="00697E23">
        <w:rPr>
          <w:color w:val="231F20"/>
          <w:spacing w:val="-11"/>
        </w:rPr>
        <w:t xml:space="preserve"> </w:t>
      </w:r>
      <w:r w:rsidRPr="00697E23">
        <w:rPr>
          <w:color w:val="231F20"/>
          <w:spacing w:val="-6"/>
        </w:rPr>
        <w:t xml:space="preserve">Representación </w:t>
      </w:r>
      <w:r w:rsidRPr="00697E23">
        <w:rPr>
          <w:color w:val="231F20"/>
          <w:spacing w:val="-4"/>
        </w:rPr>
        <w:t>fiel</w:t>
      </w:r>
      <w:r w:rsidRPr="00697E23">
        <w:rPr>
          <w:color w:val="231F20"/>
          <w:spacing w:val="-13"/>
        </w:rPr>
        <w:t xml:space="preserve"> </w:t>
      </w:r>
      <w:r w:rsidRPr="00697E23">
        <w:rPr>
          <w:color w:val="231F20"/>
          <w:spacing w:val="-4"/>
        </w:rPr>
        <w:t>de</w:t>
      </w:r>
      <w:r w:rsidRPr="00697E23">
        <w:rPr>
          <w:color w:val="231F20"/>
          <w:spacing w:val="-13"/>
        </w:rPr>
        <w:t xml:space="preserve"> </w:t>
      </w:r>
      <w:r w:rsidRPr="00697E23">
        <w:rPr>
          <w:color w:val="231F20"/>
          <w:spacing w:val="-4"/>
        </w:rPr>
        <w:t>la</w:t>
      </w:r>
      <w:r w:rsidRPr="00697E23">
        <w:rPr>
          <w:color w:val="231F20"/>
          <w:spacing w:val="-13"/>
        </w:rPr>
        <w:t xml:space="preserve"> </w:t>
      </w:r>
      <w:r w:rsidRPr="00697E23">
        <w:rPr>
          <w:color w:val="231F20"/>
          <w:spacing w:val="-4"/>
        </w:rPr>
        <w:t>Resolución</w:t>
      </w:r>
      <w:r w:rsidRPr="00697E23">
        <w:rPr>
          <w:color w:val="231F20"/>
          <w:spacing w:val="-13"/>
        </w:rPr>
        <w:t xml:space="preserve"> </w:t>
      </w:r>
      <w:r w:rsidRPr="00697E23">
        <w:rPr>
          <w:color w:val="231F20"/>
          <w:spacing w:val="-4"/>
        </w:rPr>
        <w:t>533</w:t>
      </w:r>
      <w:r w:rsidRPr="00697E23">
        <w:rPr>
          <w:color w:val="231F20"/>
          <w:spacing w:val="-13"/>
        </w:rPr>
        <w:t xml:space="preserve"> </w:t>
      </w:r>
      <w:r w:rsidRPr="00697E23">
        <w:rPr>
          <w:color w:val="231F20"/>
          <w:spacing w:val="-4"/>
        </w:rPr>
        <w:t>de</w:t>
      </w:r>
      <w:r w:rsidRPr="00697E23">
        <w:rPr>
          <w:color w:val="231F20"/>
          <w:spacing w:val="-13"/>
        </w:rPr>
        <w:t xml:space="preserve"> </w:t>
      </w:r>
      <w:r w:rsidRPr="00697E23">
        <w:rPr>
          <w:color w:val="231F20"/>
          <w:spacing w:val="-4"/>
        </w:rPr>
        <w:t>2015</w:t>
      </w:r>
      <w:r w:rsidRPr="00697E23">
        <w:rPr>
          <w:color w:val="231F20"/>
          <w:spacing w:val="-13"/>
        </w:rPr>
        <w:t xml:space="preserve"> </w:t>
      </w:r>
      <w:r w:rsidRPr="00697E23">
        <w:rPr>
          <w:color w:val="231F20"/>
          <w:spacing w:val="-4"/>
        </w:rPr>
        <w:t>y</w:t>
      </w:r>
      <w:r w:rsidRPr="00697E23">
        <w:rPr>
          <w:color w:val="231F20"/>
          <w:spacing w:val="-13"/>
        </w:rPr>
        <w:t xml:space="preserve"> </w:t>
      </w:r>
      <w:r w:rsidRPr="00697E23">
        <w:rPr>
          <w:color w:val="231F20"/>
          <w:spacing w:val="-4"/>
        </w:rPr>
        <w:t>el</w:t>
      </w:r>
      <w:r w:rsidRPr="00697E23">
        <w:rPr>
          <w:color w:val="231F20"/>
          <w:spacing w:val="-13"/>
        </w:rPr>
        <w:t xml:space="preserve"> </w:t>
      </w:r>
      <w:r w:rsidRPr="00697E23">
        <w:rPr>
          <w:color w:val="231F20"/>
          <w:spacing w:val="-4"/>
        </w:rPr>
        <w:t>Código</w:t>
      </w:r>
      <w:r w:rsidRPr="00697E23">
        <w:rPr>
          <w:color w:val="231F20"/>
          <w:spacing w:val="-13"/>
        </w:rPr>
        <w:t xml:space="preserve"> </w:t>
      </w:r>
      <w:r w:rsidRPr="00697E23">
        <w:rPr>
          <w:color w:val="231F20"/>
          <w:spacing w:val="-4"/>
        </w:rPr>
        <w:t>PA-GF-PL2,</w:t>
      </w:r>
      <w:r w:rsidRPr="00697E23">
        <w:rPr>
          <w:color w:val="231F20"/>
          <w:spacing w:val="-13"/>
        </w:rPr>
        <w:t xml:space="preserve"> </w:t>
      </w:r>
      <w:r w:rsidRPr="00697E23">
        <w:rPr>
          <w:color w:val="231F20"/>
          <w:spacing w:val="-4"/>
        </w:rPr>
        <w:t>Versión</w:t>
      </w:r>
      <w:r w:rsidRPr="00697E23">
        <w:rPr>
          <w:color w:val="231F20"/>
          <w:spacing w:val="-13"/>
        </w:rPr>
        <w:t xml:space="preserve"> </w:t>
      </w:r>
      <w:r w:rsidRPr="00697E23">
        <w:rPr>
          <w:color w:val="231F20"/>
          <w:spacing w:val="-4"/>
        </w:rPr>
        <w:t>01,</w:t>
      </w:r>
      <w:r w:rsidRPr="00697E23">
        <w:rPr>
          <w:color w:val="231F20"/>
          <w:spacing w:val="-13"/>
        </w:rPr>
        <w:t xml:space="preserve"> </w:t>
      </w:r>
      <w:r w:rsidRPr="00697E23">
        <w:rPr>
          <w:color w:val="231F20"/>
          <w:spacing w:val="-4"/>
        </w:rPr>
        <w:t xml:space="preserve">del </w:t>
      </w:r>
      <w:r w:rsidRPr="00697E23">
        <w:rPr>
          <w:color w:val="231F20"/>
        </w:rPr>
        <w:t>30</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septiembre</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2019</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la</w:t>
      </w:r>
      <w:r w:rsidRPr="00697E23">
        <w:rPr>
          <w:color w:val="231F20"/>
          <w:spacing w:val="-11"/>
        </w:rPr>
        <w:t xml:space="preserve"> </w:t>
      </w:r>
      <w:r w:rsidRPr="00697E23">
        <w:rPr>
          <w:color w:val="231F20"/>
        </w:rPr>
        <w:t>política</w:t>
      </w:r>
      <w:r w:rsidRPr="00697E23">
        <w:rPr>
          <w:color w:val="231F20"/>
          <w:spacing w:val="-11"/>
        </w:rPr>
        <w:t xml:space="preserve"> </w:t>
      </w:r>
      <w:r w:rsidRPr="00697E23">
        <w:rPr>
          <w:color w:val="231F20"/>
        </w:rPr>
        <w:t>contable</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propiedad,</w:t>
      </w:r>
      <w:r w:rsidRPr="00697E23">
        <w:rPr>
          <w:color w:val="231F20"/>
          <w:spacing w:val="-11"/>
        </w:rPr>
        <w:t xml:space="preserve"> </w:t>
      </w:r>
      <w:r w:rsidRPr="00697E23">
        <w:rPr>
          <w:color w:val="231F20"/>
        </w:rPr>
        <w:t>planta y equipo, lo cual generó una sobrestimación de la cuenta terrenos y una</w:t>
      </w:r>
      <w:r w:rsidRPr="00697E23">
        <w:rPr>
          <w:color w:val="231F20"/>
          <w:spacing w:val="-3"/>
        </w:rPr>
        <w:t xml:space="preserve"> </w:t>
      </w:r>
      <w:r w:rsidRPr="00697E23">
        <w:rPr>
          <w:color w:val="231F20"/>
        </w:rPr>
        <w:t>subestimación</w:t>
      </w:r>
      <w:r w:rsidRPr="00697E23">
        <w:rPr>
          <w:color w:val="231F20"/>
          <w:spacing w:val="-2"/>
        </w:rPr>
        <w:t xml:space="preserve"> </w:t>
      </w:r>
      <w:r w:rsidRPr="00697E23">
        <w:rPr>
          <w:color w:val="231F20"/>
        </w:rPr>
        <w:t>en</w:t>
      </w:r>
      <w:r w:rsidRPr="00697E23">
        <w:rPr>
          <w:color w:val="231F20"/>
          <w:spacing w:val="-2"/>
        </w:rPr>
        <w:t xml:space="preserve"> </w:t>
      </w:r>
      <w:r w:rsidRPr="00697E23">
        <w:rPr>
          <w:color w:val="231F20"/>
        </w:rPr>
        <w:t>la</w:t>
      </w:r>
      <w:r w:rsidRPr="00697E23">
        <w:rPr>
          <w:color w:val="231F20"/>
          <w:spacing w:val="-2"/>
        </w:rPr>
        <w:t xml:space="preserve"> </w:t>
      </w:r>
      <w:r w:rsidRPr="00697E23">
        <w:rPr>
          <w:color w:val="231F20"/>
        </w:rPr>
        <w:t>cuenta</w:t>
      </w:r>
      <w:r w:rsidRPr="00697E23">
        <w:rPr>
          <w:color w:val="231F20"/>
          <w:spacing w:val="-2"/>
        </w:rPr>
        <w:t xml:space="preserve"> </w:t>
      </w:r>
      <w:r w:rsidRPr="00697E23">
        <w:rPr>
          <w:color w:val="231F20"/>
        </w:rPr>
        <w:t>terrenos</w:t>
      </w:r>
      <w:r w:rsidRPr="00697E23">
        <w:rPr>
          <w:color w:val="231F20"/>
          <w:spacing w:val="-2"/>
        </w:rPr>
        <w:t xml:space="preserve"> </w:t>
      </w:r>
      <w:r w:rsidRPr="00697E23">
        <w:rPr>
          <w:color w:val="231F20"/>
        </w:rPr>
        <w:t>urbanos</w:t>
      </w:r>
      <w:r w:rsidRPr="00697E23">
        <w:rPr>
          <w:color w:val="231F20"/>
          <w:spacing w:val="-2"/>
        </w:rPr>
        <w:t xml:space="preserve"> </w:t>
      </w:r>
      <w:r w:rsidRPr="00697E23">
        <w:rPr>
          <w:color w:val="231F20"/>
        </w:rPr>
        <w:t>por</w:t>
      </w:r>
      <w:r w:rsidRPr="00697E23">
        <w:rPr>
          <w:color w:val="231F20"/>
          <w:spacing w:val="-2"/>
        </w:rPr>
        <w:t xml:space="preserve"> </w:t>
      </w:r>
      <w:r w:rsidRPr="00697E23">
        <w:rPr>
          <w:color w:val="231F20"/>
        </w:rPr>
        <w:t>el</w:t>
      </w:r>
      <w:r w:rsidRPr="00697E23">
        <w:rPr>
          <w:color w:val="231F20"/>
          <w:spacing w:val="-2"/>
        </w:rPr>
        <w:t xml:space="preserve"> </w:t>
      </w:r>
      <w:r w:rsidRPr="00697E23">
        <w:rPr>
          <w:color w:val="231F20"/>
        </w:rPr>
        <w:t>mismo</w:t>
      </w:r>
      <w:r w:rsidRPr="00697E23">
        <w:rPr>
          <w:color w:val="231F20"/>
          <w:spacing w:val="-2"/>
        </w:rPr>
        <w:t xml:space="preserve"> valor.</w:t>
      </w:r>
    </w:p>
    <w:p w14:paraId="7CD8293A" w14:textId="77777777" w:rsidR="001B7B97" w:rsidRDefault="001B7B97" w:rsidP="001B7B97">
      <w:pPr>
        <w:pStyle w:val="Textoindependiente"/>
        <w:jc w:val="both"/>
        <w:rPr>
          <w:color w:val="231F20"/>
          <w:spacing w:val="-2"/>
        </w:rPr>
      </w:pPr>
    </w:p>
    <w:p w14:paraId="0BB28EB5" w14:textId="0E90EA9B" w:rsidR="001B7B97" w:rsidRDefault="001B7B97" w:rsidP="001B7B97">
      <w:pPr>
        <w:pStyle w:val="Textoindependiente"/>
        <w:jc w:val="both"/>
        <w:rPr>
          <w:color w:val="231F20"/>
        </w:rPr>
      </w:pPr>
      <w:r w:rsidRPr="001B7B97">
        <w:rPr>
          <w:b/>
          <w:bCs/>
          <w:color w:val="231F20"/>
        </w:rPr>
        <w:t>-Incorrección</w:t>
      </w:r>
      <w:r w:rsidRPr="00697E23">
        <w:rPr>
          <w:color w:val="231F20"/>
          <w:spacing w:val="43"/>
          <w:w w:val="150"/>
        </w:rPr>
        <w:t xml:space="preserve"> </w:t>
      </w:r>
      <w:r w:rsidRPr="00697E23">
        <w:rPr>
          <w:color w:val="231F20"/>
        </w:rPr>
        <w:t>de</w:t>
      </w:r>
      <w:r w:rsidRPr="00697E23">
        <w:rPr>
          <w:color w:val="231F20"/>
          <w:spacing w:val="44"/>
          <w:w w:val="150"/>
        </w:rPr>
        <w:t xml:space="preserve"> </w:t>
      </w:r>
      <w:r w:rsidRPr="00697E23">
        <w:rPr>
          <w:color w:val="231F20"/>
        </w:rPr>
        <w:t>clasificación</w:t>
      </w:r>
      <w:r w:rsidRPr="00697E23">
        <w:rPr>
          <w:color w:val="231F20"/>
          <w:spacing w:val="44"/>
          <w:w w:val="150"/>
        </w:rPr>
        <w:t xml:space="preserve"> </w:t>
      </w:r>
      <w:r w:rsidRPr="00697E23">
        <w:rPr>
          <w:color w:val="231F20"/>
        </w:rPr>
        <w:t>en</w:t>
      </w:r>
      <w:r w:rsidRPr="00697E23">
        <w:rPr>
          <w:color w:val="231F20"/>
          <w:spacing w:val="44"/>
          <w:w w:val="150"/>
        </w:rPr>
        <w:t xml:space="preserve"> </w:t>
      </w:r>
      <w:r w:rsidRPr="00697E23">
        <w:rPr>
          <w:color w:val="231F20"/>
        </w:rPr>
        <w:t>propiedad,</w:t>
      </w:r>
      <w:r w:rsidRPr="00697E23">
        <w:rPr>
          <w:color w:val="231F20"/>
          <w:spacing w:val="43"/>
          <w:w w:val="150"/>
        </w:rPr>
        <w:t xml:space="preserve"> </w:t>
      </w:r>
      <w:r w:rsidRPr="00697E23">
        <w:rPr>
          <w:color w:val="231F20"/>
        </w:rPr>
        <w:t>planta</w:t>
      </w:r>
      <w:r w:rsidRPr="00697E23">
        <w:rPr>
          <w:color w:val="231F20"/>
          <w:spacing w:val="44"/>
          <w:w w:val="150"/>
        </w:rPr>
        <w:t xml:space="preserve"> </w:t>
      </w:r>
      <w:r w:rsidRPr="00697E23">
        <w:rPr>
          <w:color w:val="231F20"/>
        </w:rPr>
        <w:t>y</w:t>
      </w:r>
      <w:r w:rsidRPr="00697E23">
        <w:rPr>
          <w:color w:val="231F20"/>
          <w:spacing w:val="44"/>
          <w:w w:val="150"/>
        </w:rPr>
        <w:t xml:space="preserve"> </w:t>
      </w:r>
      <w:r w:rsidRPr="00697E23">
        <w:rPr>
          <w:color w:val="231F20"/>
        </w:rPr>
        <w:t>equipo,</w:t>
      </w:r>
      <w:r w:rsidRPr="00697E23">
        <w:rPr>
          <w:color w:val="231F20"/>
          <w:spacing w:val="44"/>
          <w:w w:val="150"/>
        </w:rPr>
        <w:t xml:space="preserve"> </w:t>
      </w:r>
      <w:r w:rsidRPr="00697E23">
        <w:rPr>
          <w:color w:val="231F20"/>
          <w:spacing w:val="-5"/>
        </w:rPr>
        <w:t>por</w:t>
      </w:r>
      <w:r>
        <w:rPr>
          <w:color w:val="231F20"/>
          <w:spacing w:val="-5"/>
        </w:rPr>
        <w:t xml:space="preserve"> </w:t>
      </w:r>
      <w:r w:rsidRPr="00697E23">
        <w:rPr>
          <w:color w:val="231F20"/>
        </w:rPr>
        <w:t>$24.910,91</w:t>
      </w:r>
      <w:r w:rsidRPr="00697E23">
        <w:rPr>
          <w:color w:val="231F20"/>
          <w:spacing w:val="-20"/>
        </w:rPr>
        <w:t xml:space="preserve"> </w:t>
      </w:r>
      <w:r w:rsidRPr="00697E23">
        <w:rPr>
          <w:color w:val="231F20"/>
        </w:rPr>
        <w:t>millones,</w:t>
      </w:r>
      <w:r w:rsidRPr="00697E23">
        <w:rPr>
          <w:color w:val="231F20"/>
          <w:spacing w:val="-19"/>
        </w:rPr>
        <w:t xml:space="preserve"> </w:t>
      </w:r>
      <w:r w:rsidRPr="00697E23">
        <w:rPr>
          <w:color w:val="231F20"/>
        </w:rPr>
        <w:t>debido</w:t>
      </w:r>
      <w:r w:rsidRPr="00697E23">
        <w:rPr>
          <w:color w:val="231F20"/>
          <w:spacing w:val="-19"/>
        </w:rPr>
        <w:t xml:space="preserve"> </w:t>
      </w:r>
      <w:r w:rsidRPr="00697E23">
        <w:rPr>
          <w:color w:val="231F20"/>
        </w:rPr>
        <w:t>a</w:t>
      </w:r>
      <w:r w:rsidRPr="00697E23">
        <w:rPr>
          <w:color w:val="231F20"/>
          <w:spacing w:val="-20"/>
        </w:rPr>
        <w:t xml:space="preserve"> </w:t>
      </w:r>
      <w:r w:rsidRPr="00697E23">
        <w:rPr>
          <w:color w:val="231F20"/>
        </w:rPr>
        <w:t>que</w:t>
      </w:r>
      <w:r w:rsidRPr="00697E23">
        <w:rPr>
          <w:color w:val="231F20"/>
          <w:spacing w:val="-19"/>
        </w:rPr>
        <w:t xml:space="preserve"> </w:t>
      </w:r>
      <w:r w:rsidRPr="00697E23">
        <w:rPr>
          <w:color w:val="231F20"/>
        </w:rPr>
        <w:t>el</w:t>
      </w:r>
      <w:r w:rsidRPr="00697E23">
        <w:rPr>
          <w:color w:val="231F20"/>
          <w:spacing w:val="-20"/>
        </w:rPr>
        <w:t xml:space="preserve"> </w:t>
      </w:r>
      <w:r w:rsidRPr="00697E23">
        <w:rPr>
          <w:color w:val="231F20"/>
        </w:rPr>
        <w:t>Instituto</w:t>
      </w:r>
      <w:r w:rsidRPr="00697E23">
        <w:rPr>
          <w:color w:val="231F20"/>
          <w:spacing w:val="-19"/>
        </w:rPr>
        <w:t xml:space="preserve"> </w:t>
      </w:r>
      <w:r w:rsidRPr="00697E23">
        <w:rPr>
          <w:color w:val="231F20"/>
        </w:rPr>
        <w:t>Nacional</w:t>
      </w:r>
      <w:r w:rsidRPr="00697E23">
        <w:rPr>
          <w:color w:val="231F20"/>
          <w:spacing w:val="-19"/>
        </w:rPr>
        <w:t xml:space="preserve"> </w:t>
      </w:r>
      <w:r w:rsidRPr="00697E23">
        <w:rPr>
          <w:color w:val="231F20"/>
        </w:rPr>
        <w:t>Penitenciario</w:t>
      </w:r>
      <w:r w:rsidRPr="00697E23">
        <w:rPr>
          <w:color w:val="231F20"/>
          <w:spacing w:val="-20"/>
        </w:rPr>
        <w:t xml:space="preserve"> </w:t>
      </w:r>
      <w:r w:rsidRPr="00697E23">
        <w:rPr>
          <w:color w:val="231F20"/>
        </w:rPr>
        <w:t>y Carcelario</w:t>
      </w:r>
      <w:r w:rsidRPr="00697E23">
        <w:rPr>
          <w:color w:val="231F20"/>
          <w:spacing w:val="-8"/>
        </w:rPr>
        <w:t xml:space="preserve"> </w:t>
      </w:r>
      <w:r w:rsidRPr="00697E23">
        <w:rPr>
          <w:color w:val="231F20"/>
        </w:rPr>
        <w:t>omitió</w:t>
      </w:r>
      <w:r w:rsidRPr="00697E23">
        <w:rPr>
          <w:color w:val="231F20"/>
          <w:spacing w:val="-8"/>
        </w:rPr>
        <w:t xml:space="preserve"> </w:t>
      </w:r>
      <w:r w:rsidRPr="00697E23">
        <w:rPr>
          <w:color w:val="231F20"/>
        </w:rPr>
        <w:t>incluir</w:t>
      </w:r>
      <w:r w:rsidRPr="00697E23">
        <w:rPr>
          <w:color w:val="231F20"/>
          <w:spacing w:val="-8"/>
        </w:rPr>
        <w:t xml:space="preserve"> </w:t>
      </w:r>
      <w:r w:rsidRPr="00697E23">
        <w:rPr>
          <w:color w:val="231F20"/>
        </w:rPr>
        <w:t>los</w:t>
      </w:r>
      <w:r w:rsidRPr="00697E23">
        <w:rPr>
          <w:color w:val="231F20"/>
          <w:spacing w:val="-8"/>
        </w:rPr>
        <w:t xml:space="preserve"> </w:t>
      </w:r>
      <w:r w:rsidRPr="00697E23">
        <w:rPr>
          <w:color w:val="231F20"/>
        </w:rPr>
        <w:t>terrenos</w:t>
      </w:r>
      <w:r w:rsidRPr="00697E23">
        <w:rPr>
          <w:color w:val="231F20"/>
          <w:spacing w:val="-8"/>
        </w:rPr>
        <w:t xml:space="preserve"> </w:t>
      </w:r>
      <w:r w:rsidRPr="00697E23">
        <w:rPr>
          <w:color w:val="231F20"/>
        </w:rPr>
        <w:t>del</w:t>
      </w:r>
      <w:r w:rsidRPr="00697E23">
        <w:rPr>
          <w:color w:val="231F20"/>
          <w:spacing w:val="-8"/>
        </w:rPr>
        <w:t xml:space="preserve"> </w:t>
      </w:r>
      <w:r w:rsidRPr="00697E23">
        <w:rPr>
          <w:color w:val="231F20"/>
        </w:rPr>
        <w:t>Establecimiento</w:t>
      </w:r>
      <w:r w:rsidRPr="00697E23">
        <w:rPr>
          <w:color w:val="231F20"/>
          <w:spacing w:val="-8"/>
        </w:rPr>
        <w:t xml:space="preserve"> </w:t>
      </w:r>
      <w:r w:rsidRPr="00697E23">
        <w:rPr>
          <w:color w:val="231F20"/>
        </w:rPr>
        <w:t>Penitenciario de</w:t>
      </w:r>
      <w:r w:rsidRPr="00697E23">
        <w:rPr>
          <w:color w:val="231F20"/>
          <w:spacing w:val="-20"/>
        </w:rPr>
        <w:t xml:space="preserve"> </w:t>
      </w:r>
      <w:r w:rsidRPr="00697E23">
        <w:rPr>
          <w:color w:val="231F20"/>
        </w:rPr>
        <w:t>Mediana</w:t>
      </w:r>
      <w:r w:rsidRPr="00697E23">
        <w:rPr>
          <w:color w:val="231F20"/>
          <w:spacing w:val="-19"/>
        </w:rPr>
        <w:t xml:space="preserve"> </w:t>
      </w:r>
      <w:r w:rsidRPr="00697E23">
        <w:rPr>
          <w:color w:val="231F20"/>
        </w:rPr>
        <w:t>Seguridad</w:t>
      </w:r>
      <w:r w:rsidRPr="00697E23">
        <w:rPr>
          <w:color w:val="231F20"/>
          <w:spacing w:val="-19"/>
        </w:rPr>
        <w:t xml:space="preserve"> </w:t>
      </w:r>
      <w:r w:rsidRPr="00697E23">
        <w:rPr>
          <w:color w:val="231F20"/>
        </w:rPr>
        <w:t>y</w:t>
      </w:r>
      <w:r w:rsidRPr="00697E23">
        <w:rPr>
          <w:color w:val="231F20"/>
          <w:spacing w:val="-20"/>
        </w:rPr>
        <w:t xml:space="preserve"> </w:t>
      </w:r>
      <w:r w:rsidRPr="00697E23">
        <w:rPr>
          <w:color w:val="231F20"/>
        </w:rPr>
        <w:t>Carcelario</w:t>
      </w:r>
      <w:r w:rsidRPr="00697E23">
        <w:rPr>
          <w:color w:val="231F20"/>
          <w:spacing w:val="-19"/>
        </w:rPr>
        <w:t xml:space="preserve"> </w:t>
      </w:r>
      <w:r w:rsidRPr="00697E23">
        <w:rPr>
          <w:color w:val="231F20"/>
        </w:rPr>
        <w:t>(EPMSC)</w:t>
      </w:r>
      <w:r w:rsidRPr="00697E23">
        <w:rPr>
          <w:color w:val="231F20"/>
          <w:spacing w:val="-20"/>
        </w:rPr>
        <w:t xml:space="preserve"> </w:t>
      </w:r>
      <w:r w:rsidRPr="00697E23">
        <w:rPr>
          <w:color w:val="231F20"/>
        </w:rPr>
        <w:t>Pensilvania,</w:t>
      </w:r>
      <w:r w:rsidRPr="00697E23">
        <w:rPr>
          <w:color w:val="231F20"/>
          <w:spacing w:val="-19"/>
        </w:rPr>
        <w:t xml:space="preserve"> </w:t>
      </w:r>
      <w:r w:rsidRPr="00697E23">
        <w:rPr>
          <w:color w:val="231F20"/>
        </w:rPr>
        <w:t>con</w:t>
      </w:r>
      <w:r w:rsidRPr="00697E23">
        <w:rPr>
          <w:color w:val="231F20"/>
          <w:spacing w:val="-19"/>
        </w:rPr>
        <w:t xml:space="preserve"> </w:t>
      </w:r>
      <w:r w:rsidRPr="00697E23">
        <w:rPr>
          <w:color w:val="231F20"/>
        </w:rPr>
        <w:t xml:space="preserve">matrícula </w:t>
      </w:r>
      <w:r w:rsidRPr="00697E23">
        <w:rPr>
          <w:color w:val="231F20"/>
          <w:spacing w:val="-2"/>
        </w:rPr>
        <w:t>inmobiliaria</w:t>
      </w:r>
      <w:r w:rsidRPr="00697E23">
        <w:rPr>
          <w:color w:val="231F20"/>
          <w:spacing w:val="-8"/>
        </w:rPr>
        <w:t xml:space="preserve"> </w:t>
      </w:r>
      <w:r w:rsidRPr="00697E23">
        <w:rPr>
          <w:color w:val="231F20"/>
          <w:spacing w:val="-2"/>
        </w:rPr>
        <w:t>114-11514</w:t>
      </w:r>
      <w:r w:rsidRPr="00697E23">
        <w:rPr>
          <w:color w:val="231F20"/>
          <w:spacing w:val="-8"/>
        </w:rPr>
        <w:t xml:space="preserve"> </w:t>
      </w:r>
      <w:r w:rsidRPr="00697E23">
        <w:rPr>
          <w:color w:val="231F20"/>
          <w:spacing w:val="-2"/>
        </w:rPr>
        <w:t>y</w:t>
      </w:r>
      <w:r w:rsidRPr="00697E23">
        <w:rPr>
          <w:color w:val="231F20"/>
          <w:spacing w:val="-8"/>
        </w:rPr>
        <w:t xml:space="preserve"> </w:t>
      </w:r>
      <w:r w:rsidRPr="00697E23">
        <w:rPr>
          <w:color w:val="231F20"/>
          <w:spacing w:val="-2"/>
        </w:rPr>
        <w:t>del</w:t>
      </w:r>
      <w:r w:rsidRPr="00697E23">
        <w:rPr>
          <w:color w:val="231F20"/>
          <w:spacing w:val="-8"/>
        </w:rPr>
        <w:t xml:space="preserve"> </w:t>
      </w:r>
      <w:r w:rsidRPr="00697E23">
        <w:rPr>
          <w:color w:val="231F20"/>
          <w:spacing w:val="-2"/>
        </w:rPr>
        <w:t>Establecimiento</w:t>
      </w:r>
      <w:r w:rsidRPr="00697E23">
        <w:rPr>
          <w:color w:val="231F20"/>
          <w:spacing w:val="-8"/>
        </w:rPr>
        <w:t xml:space="preserve"> </w:t>
      </w:r>
      <w:r w:rsidRPr="00697E23">
        <w:rPr>
          <w:color w:val="231F20"/>
          <w:spacing w:val="-2"/>
        </w:rPr>
        <w:t>Penitenciario</w:t>
      </w:r>
      <w:r w:rsidRPr="00697E23">
        <w:rPr>
          <w:color w:val="231F20"/>
          <w:spacing w:val="-8"/>
        </w:rPr>
        <w:t xml:space="preserve"> </w:t>
      </w:r>
      <w:r w:rsidRPr="00697E23">
        <w:rPr>
          <w:color w:val="231F20"/>
          <w:spacing w:val="-2"/>
        </w:rPr>
        <w:t>de</w:t>
      </w:r>
      <w:r w:rsidRPr="00697E23">
        <w:rPr>
          <w:color w:val="231F20"/>
          <w:spacing w:val="-8"/>
        </w:rPr>
        <w:t xml:space="preserve"> </w:t>
      </w:r>
      <w:r w:rsidRPr="00697E23">
        <w:rPr>
          <w:color w:val="231F20"/>
          <w:spacing w:val="-2"/>
        </w:rPr>
        <w:t>Mediana Seguridad</w:t>
      </w:r>
      <w:r w:rsidRPr="00697E23">
        <w:rPr>
          <w:color w:val="231F20"/>
          <w:spacing w:val="-10"/>
        </w:rPr>
        <w:t xml:space="preserve"> </w:t>
      </w:r>
      <w:r w:rsidRPr="00697E23">
        <w:rPr>
          <w:color w:val="231F20"/>
          <w:spacing w:val="-2"/>
        </w:rPr>
        <w:t>y</w:t>
      </w:r>
      <w:r w:rsidRPr="00697E23">
        <w:rPr>
          <w:color w:val="231F20"/>
          <w:spacing w:val="-10"/>
        </w:rPr>
        <w:t xml:space="preserve"> </w:t>
      </w:r>
      <w:r w:rsidRPr="00697E23">
        <w:rPr>
          <w:color w:val="231F20"/>
          <w:spacing w:val="-2"/>
        </w:rPr>
        <w:t>Carcelario</w:t>
      </w:r>
      <w:r w:rsidRPr="00697E23">
        <w:rPr>
          <w:color w:val="231F20"/>
          <w:spacing w:val="-10"/>
        </w:rPr>
        <w:t xml:space="preserve"> </w:t>
      </w:r>
      <w:r w:rsidRPr="00697E23">
        <w:rPr>
          <w:color w:val="231F20"/>
          <w:spacing w:val="-2"/>
        </w:rPr>
        <w:t>de</w:t>
      </w:r>
      <w:r w:rsidRPr="00697E23">
        <w:rPr>
          <w:color w:val="231F20"/>
          <w:spacing w:val="-10"/>
        </w:rPr>
        <w:t xml:space="preserve"> </w:t>
      </w:r>
      <w:r w:rsidRPr="00697E23">
        <w:rPr>
          <w:color w:val="231F20"/>
          <w:spacing w:val="-2"/>
        </w:rPr>
        <w:t>Cali,</w:t>
      </w:r>
      <w:r w:rsidRPr="00697E23">
        <w:rPr>
          <w:color w:val="231F20"/>
          <w:spacing w:val="-10"/>
        </w:rPr>
        <w:t xml:space="preserve"> </w:t>
      </w:r>
      <w:r w:rsidRPr="00697E23">
        <w:rPr>
          <w:color w:val="231F20"/>
          <w:spacing w:val="-2"/>
        </w:rPr>
        <w:t>con</w:t>
      </w:r>
      <w:r w:rsidRPr="00697E23">
        <w:rPr>
          <w:color w:val="231F20"/>
          <w:spacing w:val="-10"/>
        </w:rPr>
        <w:t xml:space="preserve"> </w:t>
      </w:r>
      <w:r w:rsidRPr="00697E23">
        <w:rPr>
          <w:color w:val="231F20"/>
          <w:spacing w:val="-2"/>
        </w:rPr>
        <w:t>matrícula</w:t>
      </w:r>
      <w:r w:rsidRPr="00697E23">
        <w:rPr>
          <w:color w:val="231F20"/>
          <w:spacing w:val="-10"/>
        </w:rPr>
        <w:t xml:space="preserve"> </w:t>
      </w:r>
      <w:r w:rsidRPr="00697E23">
        <w:rPr>
          <w:color w:val="231F20"/>
          <w:spacing w:val="-2"/>
        </w:rPr>
        <w:t>inmobiliaria</w:t>
      </w:r>
      <w:r w:rsidRPr="00697E23">
        <w:rPr>
          <w:color w:val="231F20"/>
          <w:spacing w:val="-10"/>
        </w:rPr>
        <w:t xml:space="preserve"> </w:t>
      </w:r>
      <w:r w:rsidRPr="00697E23">
        <w:rPr>
          <w:color w:val="231F20"/>
          <w:spacing w:val="-2"/>
        </w:rPr>
        <w:t xml:space="preserve">370-998745, </w:t>
      </w:r>
      <w:r w:rsidRPr="00697E23">
        <w:rPr>
          <w:color w:val="231F20"/>
        </w:rPr>
        <w:t>en la cuenta de terrenos.</w:t>
      </w:r>
    </w:p>
    <w:p w14:paraId="5C197A50" w14:textId="77777777" w:rsidR="001B7B97" w:rsidRDefault="001B7B97" w:rsidP="001B7B97">
      <w:pPr>
        <w:pStyle w:val="Textoindependiente"/>
        <w:jc w:val="both"/>
        <w:rPr>
          <w:color w:val="231F20"/>
        </w:rPr>
      </w:pPr>
    </w:p>
    <w:p w14:paraId="5876309E" w14:textId="744599E3" w:rsidR="001B7B97" w:rsidRDefault="001B7B97" w:rsidP="001B7B97">
      <w:pPr>
        <w:pStyle w:val="Textoindependiente"/>
        <w:jc w:val="both"/>
        <w:rPr>
          <w:color w:val="231F20"/>
        </w:rPr>
      </w:pPr>
      <w:r w:rsidRPr="00697E23">
        <w:rPr>
          <w:color w:val="231F20"/>
        </w:rPr>
        <w:t>Así mismo, se pudo establecer que los conceptos de terrenos mencionados</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Pensilvania</w:t>
      </w:r>
      <w:r w:rsidRPr="00697E23">
        <w:rPr>
          <w:color w:val="231F20"/>
          <w:spacing w:val="40"/>
        </w:rPr>
        <w:t xml:space="preserve"> </w:t>
      </w:r>
      <w:r w:rsidRPr="00697E23">
        <w:rPr>
          <w:color w:val="231F20"/>
        </w:rPr>
        <w:t>y</w:t>
      </w:r>
      <w:r w:rsidRPr="00697E23">
        <w:rPr>
          <w:color w:val="231F20"/>
          <w:spacing w:val="40"/>
        </w:rPr>
        <w:t xml:space="preserve"> </w:t>
      </w:r>
      <w:r w:rsidRPr="00697E23">
        <w:rPr>
          <w:color w:val="231F20"/>
        </w:rPr>
        <w:t>Cali</w:t>
      </w:r>
      <w:r w:rsidRPr="00697E23">
        <w:rPr>
          <w:color w:val="231F20"/>
          <w:spacing w:val="40"/>
        </w:rPr>
        <w:t xml:space="preserve"> </w:t>
      </w:r>
      <w:r w:rsidRPr="00697E23">
        <w:rPr>
          <w:color w:val="231F20"/>
        </w:rPr>
        <w:t>fueron</w:t>
      </w:r>
      <w:r w:rsidRPr="00697E23">
        <w:rPr>
          <w:color w:val="231F20"/>
          <w:spacing w:val="40"/>
        </w:rPr>
        <w:t xml:space="preserve"> </w:t>
      </w:r>
      <w:r w:rsidRPr="00697E23">
        <w:rPr>
          <w:color w:val="231F20"/>
        </w:rPr>
        <w:t>sumados</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cuenta de edificaciones, contraviniendo lo establecido en el numeral 4.1.1 Representación</w:t>
      </w:r>
      <w:r w:rsidRPr="00697E23">
        <w:rPr>
          <w:color w:val="231F20"/>
          <w:spacing w:val="-4"/>
        </w:rPr>
        <w:t xml:space="preserve"> </w:t>
      </w:r>
      <w:r w:rsidRPr="00697E23">
        <w:rPr>
          <w:color w:val="231F20"/>
        </w:rPr>
        <w:t>fiel</w:t>
      </w:r>
      <w:r w:rsidRPr="00697E23">
        <w:rPr>
          <w:color w:val="231F20"/>
          <w:spacing w:val="-4"/>
        </w:rPr>
        <w:t xml:space="preserve"> </w:t>
      </w:r>
      <w:r w:rsidRPr="00697E23">
        <w:rPr>
          <w:color w:val="231F20"/>
        </w:rPr>
        <w:t>de</w:t>
      </w:r>
      <w:r w:rsidRPr="00697E23">
        <w:rPr>
          <w:color w:val="231F20"/>
          <w:spacing w:val="-4"/>
        </w:rPr>
        <w:t xml:space="preserve"> </w:t>
      </w:r>
      <w:r w:rsidRPr="00697E23">
        <w:rPr>
          <w:color w:val="231F20"/>
        </w:rPr>
        <w:t>la</w:t>
      </w:r>
      <w:r w:rsidRPr="00697E23">
        <w:rPr>
          <w:color w:val="231F20"/>
          <w:spacing w:val="-4"/>
        </w:rPr>
        <w:t xml:space="preserve"> </w:t>
      </w:r>
      <w:r w:rsidRPr="00697E23">
        <w:rPr>
          <w:color w:val="231F20"/>
        </w:rPr>
        <w:t>Resolución</w:t>
      </w:r>
      <w:r w:rsidRPr="00697E23">
        <w:rPr>
          <w:color w:val="231F20"/>
          <w:spacing w:val="-4"/>
        </w:rPr>
        <w:t xml:space="preserve"> </w:t>
      </w:r>
      <w:r w:rsidRPr="00697E23">
        <w:rPr>
          <w:color w:val="231F20"/>
        </w:rPr>
        <w:t>533</w:t>
      </w:r>
      <w:r w:rsidRPr="00697E23">
        <w:rPr>
          <w:color w:val="231F20"/>
          <w:spacing w:val="-4"/>
        </w:rPr>
        <w:t xml:space="preserve"> </w:t>
      </w:r>
      <w:r w:rsidRPr="00697E23">
        <w:rPr>
          <w:color w:val="231F20"/>
        </w:rPr>
        <w:t>de</w:t>
      </w:r>
      <w:r w:rsidRPr="00697E23">
        <w:rPr>
          <w:color w:val="231F20"/>
          <w:spacing w:val="-4"/>
        </w:rPr>
        <w:t xml:space="preserve"> </w:t>
      </w:r>
      <w:r w:rsidRPr="00697E23">
        <w:rPr>
          <w:color w:val="231F20"/>
        </w:rPr>
        <w:t>2015,</w:t>
      </w:r>
      <w:r w:rsidRPr="00697E23">
        <w:rPr>
          <w:color w:val="231F20"/>
          <w:spacing w:val="-4"/>
        </w:rPr>
        <w:t xml:space="preserve"> </w:t>
      </w:r>
      <w:r w:rsidRPr="00697E23">
        <w:rPr>
          <w:color w:val="231F20"/>
        </w:rPr>
        <w:t>Código</w:t>
      </w:r>
      <w:r w:rsidRPr="00697E23">
        <w:rPr>
          <w:color w:val="231F20"/>
          <w:spacing w:val="-4"/>
        </w:rPr>
        <w:t xml:space="preserve"> </w:t>
      </w:r>
      <w:r w:rsidRPr="00697E23">
        <w:rPr>
          <w:color w:val="231F20"/>
        </w:rPr>
        <w:t>PA-GF-PL2, Versión 01, del 30 de septiembre de 2019 de la política contable de propiedad, planta y equipo, lo cual generó una subestimación de la cuenta terrenos por $24.910,91 millones y una sobrestimación en la cuenta edificaciones por el mismo valor.</w:t>
      </w:r>
    </w:p>
    <w:p w14:paraId="2D2DA030" w14:textId="77777777" w:rsidR="00AA7835" w:rsidRDefault="00AA7835" w:rsidP="001B7B97">
      <w:pPr>
        <w:pStyle w:val="Textoindependiente"/>
        <w:jc w:val="both"/>
        <w:rPr>
          <w:color w:val="231F20"/>
        </w:rPr>
      </w:pPr>
    </w:p>
    <w:p w14:paraId="6C7ACFFB"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spacing w:val="-2"/>
        </w:rPr>
        <w:t>Incorrección</w:t>
      </w:r>
      <w:r w:rsidRPr="00697E23">
        <w:rPr>
          <w:color w:val="231F20"/>
          <w:spacing w:val="-10"/>
        </w:rPr>
        <w:t xml:space="preserve"> </w:t>
      </w:r>
      <w:r w:rsidRPr="00697E23">
        <w:rPr>
          <w:color w:val="231F20"/>
          <w:spacing w:val="-2"/>
        </w:rPr>
        <w:t>de</w:t>
      </w:r>
      <w:r w:rsidRPr="00697E23">
        <w:rPr>
          <w:color w:val="231F20"/>
          <w:spacing w:val="-10"/>
        </w:rPr>
        <w:t xml:space="preserve"> </w:t>
      </w:r>
      <w:r w:rsidRPr="00697E23">
        <w:rPr>
          <w:color w:val="231F20"/>
          <w:spacing w:val="-2"/>
        </w:rPr>
        <w:t>clasificación</w:t>
      </w:r>
      <w:r w:rsidRPr="00697E23">
        <w:rPr>
          <w:color w:val="231F20"/>
          <w:spacing w:val="-10"/>
        </w:rPr>
        <w:t xml:space="preserve"> </w:t>
      </w:r>
      <w:r w:rsidRPr="00697E23">
        <w:rPr>
          <w:color w:val="231F20"/>
          <w:spacing w:val="-2"/>
        </w:rPr>
        <w:t>en</w:t>
      </w:r>
      <w:r w:rsidRPr="00697E23">
        <w:rPr>
          <w:color w:val="231F20"/>
          <w:spacing w:val="-10"/>
        </w:rPr>
        <w:t xml:space="preserve"> </w:t>
      </w:r>
      <w:r w:rsidRPr="00697E23">
        <w:rPr>
          <w:color w:val="231F20"/>
          <w:spacing w:val="-2"/>
        </w:rPr>
        <w:t>provisiones,</w:t>
      </w:r>
      <w:r w:rsidRPr="00697E23">
        <w:rPr>
          <w:color w:val="231F20"/>
          <w:spacing w:val="-10"/>
        </w:rPr>
        <w:t xml:space="preserve"> </w:t>
      </w:r>
      <w:r w:rsidRPr="00697E23">
        <w:rPr>
          <w:color w:val="231F20"/>
          <w:spacing w:val="-2"/>
        </w:rPr>
        <w:t>por</w:t>
      </w:r>
      <w:r w:rsidRPr="00697E23">
        <w:rPr>
          <w:color w:val="231F20"/>
          <w:spacing w:val="-10"/>
        </w:rPr>
        <w:t xml:space="preserve"> </w:t>
      </w:r>
      <w:r w:rsidRPr="00697E23">
        <w:rPr>
          <w:color w:val="231F20"/>
          <w:spacing w:val="-2"/>
        </w:rPr>
        <w:t>$117.993,97</w:t>
      </w:r>
      <w:r w:rsidRPr="00697E23">
        <w:rPr>
          <w:color w:val="231F20"/>
          <w:spacing w:val="-10"/>
        </w:rPr>
        <w:t xml:space="preserve"> </w:t>
      </w:r>
      <w:r w:rsidRPr="00697E23">
        <w:rPr>
          <w:color w:val="231F20"/>
          <w:spacing w:val="-2"/>
        </w:rPr>
        <w:t>millones, debido</w:t>
      </w:r>
      <w:r w:rsidRPr="00697E23">
        <w:rPr>
          <w:color w:val="231F20"/>
          <w:spacing w:val="-14"/>
        </w:rPr>
        <w:t xml:space="preserve"> </w:t>
      </w:r>
      <w:r w:rsidRPr="00697E23">
        <w:rPr>
          <w:color w:val="231F20"/>
          <w:spacing w:val="-2"/>
        </w:rPr>
        <w:t>a</w:t>
      </w:r>
      <w:r w:rsidRPr="00697E23">
        <w:rPr>
          <w:color w:val="231F20"/>
          <w:spacing w:val="-14"/>
        </w:rPr>
        <w:t xml:space="preserve"> </w:t>
      </w:r>
      <w:r w:rsidRPr="00697E23">
        <w:rPr>
          <w:color w:val="231F20"/>
          <w:spacing w:val="-2"/>
        </w:rPr>
        <w:t>que</w:t>
      </w:r>
      <w:r w:rsidRPr="00697E23">
        <w:rPr>
          <w:color w:val="231F20"/>
          <w:spacing w:val="-14"/>
        </w:rPr>
        <w:t xml:space="preserve"> </w:t>
      </w:r>
      <w:r w:rsidRPr="00697E23">
        <w:rPr>
          <w:color w:val="231F20"/>
          <w:spacing w:val="-2"/>
        </w:rPr>
        <w:t>la</w:t>
      </w:r>
      <w:r w:rsidRPr="00697E23">
        <w:rPr>
          <w:color w:val="231F20"/>
          <w:spacing w:val="-14"/>
        </w:rPr>
        <w:t xml:space="preserve"> </w:t>
      </w:r>
      <w:r w:rsidRPr="00697E23">
        <w:rPr>
          <w:color w:val="231F20"/>
          <w:spacing w:val="-2"/>
        </w:rPr>
        <w:t>política</w:t>
      </w:r>
      <w:r w:rsidRPr="00697E23">
        <w:rPr>
          <w:color w:val="231F20"/>
          <w:spacing w:val="-14"/>
        </w:rPr>
        <w:t xml:space="preserve"> </w:t>
      </w:r>
      <w:r w:rsidRPr="00697E23">
        <w:rPr>
          <w:color w:val="231F20"/>
          <w:spacing w:val="-2"/>
        </w:rPr>
        <w:t>contable</w:t>
      </w:r>
      <w:r w:rsidRPr="00697E23">
        <w:rPr>
          <w:color w:val="231F20"/>
          <w:spacing w:val="-14"/>
        </w:rPr>
        <w:t xml:space="preserve"> </w:t>
      </w:r>
      <w:r w:rsidRPr="00697E23">
        <w:rPr>
          <w:color w:val="231F20"/>
          <w:spacing w:val="-2"/>
        </w:rPr>
        <w:t>de</w:t>
      </w:r>
      <w:r w:rsidRPr="00697E23">
        <w:rPr>
          <w:color w:val="231F20"/>
          <w:spacing w:val="-14"/>
        </w:rPr>
        <w:t xml:space="preserve"> </w:t>
      </w:r>
      <w:r w:rsidRPr="00697E23">
        <w:rPr>
          <w:color w:val="231F20"/>
          <w:spacing w:val="-2"/>
        </w:rPr>
        <w:t>provisiones</w:t>
      </w:r>
      <w:r w:rsidRPr="00697E23">
        <w:rPr>
          <w:color w:val="231F20"/>
          <w:spacing w:val="-14"/>
        </w:rPr>
        <w:t xml:space="preserve"> </w:t>
      </w:r>
      <w:r w:rsidRPr="00697E23">
        <w:rPr>
          <w:color w:val="231F20"/>
          <w:spacing w:val="-2"/>
        </w:rPr>
        <w:t>y</w:t>
      </w:r>
      <w:r w:rsidRPr="00697E23">
        <w:rPr>
          <w:color w:val="231F20"/>
          <w:spacing w:val="-14"/>
        </w:rPr>
        <w:t xml:space="preserve"> </w:t>
      </w:r>
      <w:r w:rsidRPr="00697E23">
        <w:rPr>
          <w:color w:val="231F20"/>
          <w:spacing w:val="-2"/>
        </w:rPr>
        <w:t>pasivos</w:t>
      </w:r>
      <w:r w:rsidRPr="00697E23">
        <w:rPr>
          <w:color w:val="231F20"/>
          <w:spacing w:val="-14"/>
        </w:rPr>
        <w:t xml:space="preserve"> </w:t>
      </w:r>
      <w:r w:rsidRPr="00697E23">
        <w:rPr>
          <w:color w:val="231F20"/>
          <w:spacing w:val="-2"/>
        </w:rPr>
        <w:t>contingentes, en</w:t>
      </w:r>
      <w:r w:rsidRPr="00697E23">
        <w:rPr>
          <w:color w:val="231F20"/>
          <w:spacing w:val="-15"/>
        </w:rPr>
        <w:t xml:space="preserve"> </w:t>
      </w:r>
      <w:r w:rsidRPr="00697E23">
        <w:rPr>
          <w:color w:val="231F20"/>
          <w:spacing w:val="-2"/>
        </w:rPr>
        <w:t>cuanto</w:t>
      </w:r>
      <w:r w:rsidRPr="00697E23">
        <w:rPr>
          <w:color w:val="231F20"/>
          <w:spacing w:val="-15"/>
        </w:rPr>
        <w:t xml:space="preserve"> </w:t>
      </w:r>
      <w:r w:rsidRPr="00697E23">
        <w:rPr>
          <w:color w:val="231F20"/>
          <w:spacing w:val="-2"/>
        </w:rPr>
        <w:t>al</w:t>
      </w:r>
      <w:r w:rsidRPr="00697E23">
        <w:rPr>
          <w:color w:val="231F20"/>
          <w:spacing w:val="-15"/>
        </w:rPr>
        <w:t xml:space="preserve"> </w:t>
      </w:r>
      <w:r w:rsidRPr="00697E23">
        <w:rPr>
          <w:color w:val="231F20"/>
          <w:spacing w:val="-2"/>
        </w:rPr>
        <w:t>reconocimiento,</w:t>
      </w:r>
      <w:r w:rsidRPr="00697E23">
        <w:rPr>
          <w:color w:val="231F20"/>
          <w:spacing w:val="-15"/>
        </w:rPr>
        <w:t xml:space="preserve"> </w:t>
      </w:r>
      <w:r w:rsidRPr="00697E23">
        <w:rPr>
          <w:color w:val="231F20"/>
          <w:spacing w:val="-2"/>
        </w:rPr>
        <w:t>indicó</w:t>
      </w:r>
      <w:r w:rsidRPr="00697E23">
        <w:rPr>
          <w:color w:val="231F20"/>
          <w:spacing w:val="-15"/>
        </w:rPr>
        <w:t xml:space="preserve"> </w:t>
      </w:r>
      <w:r w:rsidRPr="00697E23">
        <w:rPr>
          <w:color w:val="231F20"/>
          <w:spacing w:val="-2"/>
        </w:rPr>
        <w:t>que</w:t>
      </w:r>
      <w:r w:rsidRPr="00697E23">
        <w:rPr>
          <w:color w:val="231F20"/>
          <w:spacing w:val="-15"/>
        </w:rPr>
        <w:t xml:space="preserve"> </w:t>
      </w:r>
      <w:r w:rsidRPr="00697E23">
        <w:rPr>
          <w:color w:val="231F20"/>
          <w:spacing w:val="-2"/>
        </w:rPr>
        <w:t>si</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probabilidad</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pérdida</w:t>
      </w:r>
      <w:r w:rsidRPr="00697E23">
        <w:rPr>
          <w:color w:val="231F20"/>
          <w:spacing w:val="-15"/>
        </w:rPr>
        <w:t xml:space="preserve"> </w:t>
      </w:r>
      <w:r w:rsidRPr="00697E23">
        <w:rPr>
          <w:color w:val="231F20"/>
          <w:spacing w:val="-2"/>
        </w:rPr>
        <w:t xml:space="preserve">se </w:t>
      </w:r>
      <w:r w:rsidRPr="00697E23">
        <w:rPr>
          <w:color w:val="231F20"/>
        </w:rPr>
        <w:t>calificó</w:t>
      </w:r>
      <w:r w:rsidRPr="00697E23">
        <w:rPr>
          <w:color w:val="231F20"/>
          <w:spacing w:val="-12"/>
        </w:rPr>
        <w:t xml:space="preserve"> </w:t>
      </w:r>
      <w:r w:rsidRPr="00697E23">
        <w:rPr>
          <w:color w:val="231F20"/>
        </w:rPr>
        <w:t>como</w:t>
      </w:r>
      <w:r w:rsidRPr="00697E23">
        <w:rPr>
          <w:color w:val="231F20"/>
          <w:spacing w:val="-12"/>
        </w:rPr>
        <w:t xml:space="preserve"> </w:t>
      </w:r>
      <w:r w:rsidRPr="00697E23">
        <w:rPr>
          <w:color w:val="231F20"/>
        </w:rPr>
        <w:t>alta</w:t>
      </w:r>
      <w:r w:rsidRPr="00697E23">
        <w:rPr>
          <w:color w:val="231F20"/>
          <w:spacing w:val="-12"/>
        </w:rPr>
        <w:t xml:space="preserve"> </w:t>
      </w:r>
      <w:r w:rsidRPr="00697E23">
        <w:rPr>
          <w:color w:val="231F20"/>
        </w:rPr>
        <w:t>(más</w:t>
      </w:r>
      <w:r w:rsidRPr="00697E23">
        <w:rPr>
          <w:color w:val="231F20"/>
          <w:spacing w:val="-12"/>
        </w:rPr>
        <w:t xml:space="preserve"> </w:t>
      </w:r>
      <w:r w:rsidRPr="00697E23">
        <w:rPr>
          <w:color w:val="231F20"/>
        </w:rPr>
        <w:t>del</w:t>
      </w:r>
      <w:r w:rsidRPr="00697E23">
        <w:rPr>
          <w:color w:val="231F20"/>
          <w:spacing w:val="-12"/>
        </w:rPr>
        <w:t xml:space="preserve"> </w:t>
      </w:r>
      <w:r w:rsidRPr="00697E23">
        <w:rPr>
          <w:color w:val="231F20"/>
        </w:rPr>
        <w:t>50%),</w:t>
      </w:r>
      <w:r w:rsidRPr="00697E23">
        <w:rPr>
          <w:color w:val="231F20"/>
          <w:spacing w:val="-12"/>
        </w:rPr>
        <w:t xml:space="preserve"> </w:t>
      </w:r>
      <w:r w:rsidRPr="00697E23">
        <w:rPr>
          <w:color w:val="231F20"/>
        </w:rPr>
        <w:t>el</w:t>
      </w:r>
      <w:r w:rsidRPr="00697E23">
        <w:rPr>
          <w:color w:val="231F20"/>
          <w:spacing w:val="-12"/>
        </w:rPr>
        <w:t xml:space="preserve"> </w:t>
      </w:r>
      <w:r w:rsidRPr="00697E23">
        <w:rPr>
          <w:color w:val="231F20"/>
        </w:rPr>
        <w:t>apoderado</w:t>
      </w:r>
      <w:r w:rsidRPr="00697E23">
        <w:rPr>
          <w:color w:val="231F20"/>
          <w:spacing w:val="-12"/>
        </w:rPr>
        <w:t xml:space="preserve"> </w:t>
      </w:r>
      <w:r w:rsidRPr="00697E23">
        <w:rPr>
          <w:color w:val="231F20"/>
        </w:rPr>
        <w:t>registró</w:t>
      </w:r>
      <w:r w:rsidRPr="00697E23">
        <w:rPr>
          <w:color w:val="231F20"/>
          <w:spacing w:val="-12"/>
        </w:rPr>
        <w:t xml:space="preserve"> </w:t>
      </w:r>
      <w:r w:rsidRPr="00697E23">
        <w:rPr>
          <w:color w:val="231F20"/>
        </w:rPr>
        <w:t>el</w:t>
      </w:r>
      <w:r w:rsidRPr="00697E23">
        <w:rPr>
          <w:color w:val="231F20"/>
          <w:spacing w:val="-12"/>
        </w:rPr>
        <w:t xml:space="preserve"> </w:t>
      </w:r>
      <w:r w:rsidRPr="00697E23">
        <w:rPr>
          <w:color w:val="231F20"/>
        </w:rPr>
        <w:t>valor</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las pretensiones</w:t>
      </w:r>
      <w:r w:rsidRPr="00697E23">
        <w:rPr>
          <w:color w:val="231F20"/>
          <w:spacing w:val="-16"/>
        </w:rPr>
        <w:t xml:space="preserve"> </w:t>
      </w:r>
      <w:r w:rsidRPr="00697E23">
        <w:rPr>
          <w:color w:val="231F20"/>
        </w:rPr>
        <w:t>ajustado</w:t>
      </w:r>
      <w:r w:rsidRPr="00697E23">
        <w:rPr>
          <w:color w:val="231F20"/>
          <w:spacing w:val="-16"/>
        </w:rPr>
        <w:t xml:space="preserve"> </w:t>
      </w:r>
      <w:r w:rsidRPr="00697E23">
        <w:rPr>
          <w:color w:val="231F20"/>
        </w:rPr>
        <w:t>como</w:t>
      </w:r>
      <w:r w:rsidRPr="00697E23">
        <w:rPr>
          <w:color w:val="231F20"/>
          <w:spacing w:val="-16"/>
        </w:rPr>
        <w:t xml:space="preserve"> </w:t>
      </w:r>
      <w:r w:rsidRPr="00697E23">
        <w:rPr>
          <w:color w:val="231F20"/>
        </w:rPr>
        <w:t>provisión</w:t>
      </w:r>
      <w:r w:rsidRPr="00697E23">
        <w:rPr>
          <w:color w:val="231F20"/>
          <w:spacing w:val="-16"/>
        </w:rPr>
        <w:t xml:space="preserve"> </w:t>
      </w:r>
      <w:r w:rsidRPr="00697E23">
        <w:rPr>
          <w:color w:val="231F20"/>
        </w:rPr>
        <w:t>contable</w:t>
      </w:r>
      <w:r w:rsidRPr="00697E23">
        <w:rPr>
          <w:color w:val="231F20"/>
          <w:spacing w:val="-16"/>
        </w:rPr>
        <w:t xml:space="preserve"> </w:t>
      </w:r>
      <w:r w:rsidRPr="00697E23">
        <w:rPr>
          <w:color w:val="231F20"/>
        </w:rPr>
        <w:t>cuenta</w:t>
      </w:r>
      <w:r w:rsidRPr="00697E23">
        <w:rPr>
          <w:color w:val="231F20"/>
          <w:spacing w:val="-16"/>
        </w:rPr>
        <w:t xml:space="preserve"> </w:t>
      </w:r>
      <w:r w:rsidRPr="00697E23">
        <w:rPr>
          <w:color w:val="231F20"/>
        </w:rPr>
        <w:t>de</w:t>
      </w:r>
      <w:r w:rsidRPr="00697E23">
        <w:rPr>
          <w:color w:val="231F20"/>
          <w:spacing w:val="-16"/>
        </w:rPr>
        <w:t xml:space="preserve"> </w:t>
      </w:r>
      <w:r w:rsidRPr="00697E23">
        <w:rPr>
          <w:color w:val="231F20"/>
        </w:rPr>
        <w:t>provisiones. Ahora</w:t>
      </w:r>
      <w:r w:rsidRPr="00697E23">
        <w:rPr>
          <w:color w:val="231F20"/>
          <w:spacing w:val="-16"/>
        </w:rPr>
        <w:t xml:space="preserve"> </w:t>
      </w:r>
      <w:r w:rsidRPr="00697E23">
        <w:rPr>
          <w:color w:val="231F20"/>
        </w:rPr>
        <w:t>bien,</w:t>
      </w:r>
      <w:r w:rsidRPr="00697E23">
        <w:rPr>
          <w:color w:val="231F20"/>
          <w:spacing w:val="-16"/>
        </w:rPr>
        <w:t xml:space="preserve"> </w:t>
      </w:r>
      <w:r w:rsidRPr="00697E23">
        <w:rPr>
          <w:color w:val="231F20"/>
        </w:rPr>
        <w:t>los</w:t>
      </w:r>
      <w:r w:rsidRPr="00697E23">
        <w:rPr>
          <w:color w:val="231F20"/>
          <w:spacing w:val="-16"/>
        </w:rPr>
        <w:t xml:space="preserve"> </w:t>
      </w:r>
      <w:r w:rsidRPr="00697E23">
        <w:rPr>
          <w:color w:val="231F20"/>
        </w:rPr>
        <w:t>estados</w:t>
      </w:r>
      <w:r w:rsidRPr="00697E23">
        <w:rPr>
          <w:color w:val="231F20"/>
          <w:spacing w:val="-16"/>
        </w:rPr>
        <w:t xml:space="preserve"> </w:t>
      </w:r>
      <w:r w:rsidRPr="00697E23">
        <w:rPr>
          <w:color w:val="231F20"/>
        </w:rPr>
        <w:t>financieros</w:t>
      </w:r>
      <w:r w:rsidRPr="00697E23">
        <w:rPr>
          <w:color w:val="231F20"/>
          <w:spacing w:val="-16"/>
        </w:rPr>
        <w:t xml:space="preserve"> </w:t>
      </w:r>
      <w:r w:rsidRPr="00697E23">
        <w:rPr>
          <w:color w:val="231F20"/>
        </w:rPr>
        <w:t>del</w:t>
      </w:r>
      <w:r w:rsidRPr="00697E23">
        <w:rPr>
          <w:color w:val="231F20"/>
          <w:spacing w:val="-16"/>
        </w:rPr>
        <w:t xml:space="preserve"> </w:t>
      </w:r>
      <w:r w:rsidRPr="00697E23">
        <w:rPr>
          <w:color w:val="231F20"/>
        </w:rPr>
        <w:t>Instituto</w:t>
      </w:r>
      <w:r w:rsidRPr="00697E23">
        <w:rPr>
          <w:color w:val="231F20"/>
          <w:spacing w:val="-16"/>
        </w:rPr>
        <w:t xml:space="preserve"> </w:t>
      </w:r>
      <w:r w:rsidRPr="00697E23">
        <w:rPr>
          <w:color w:val="231F20"/>
        </w:rPr>
        <w:t>Nacional</w:t>
      </w:r>
      <w:r w:rsidRPr="00697E23">
        <w:rPr>
          <w:color w:val="231F20"/>
          <w:spacing w:val="-16"/>
        </w:rPr>
        <w:t xml:space="preserve"> </w:t>
      </w:r>
      <w:r w:rsidRPr="00697E23">
        <w:rPr>
          <w:color w:val="231F20"/>
        </w:rPr>
        <w:t>Penitenciario y Carcelario reportaron 491 procesos en la cuenta de provisiones administrativas, que tuvo probabilidad de pérdida categorización media, baja y remota.</w:t>
      </w:r>
    </w:p>
    <w:p w14:paraId="3E89C4FF" w14:textId="77777777" w:rsidR="001B7B97" w:rsidRDefault="001B7B97" w:rsidP="001B7B97">
      <w:pPr>
        <w:pStyle w:val="Textoindependiente"/>
        <w:jc w:val="both"/>
        <w:rPr>
          <w:color w:val="231F20"/>
        </w:rPr>
      </w:pPr>
    </w:p>
    <w:p w14:paraId="46574B5E" w14:textId="77777777" w:rsidR="001B7B97" w:rsidRDefault="001B7B97" w:rsidP="001B7B97">
      <w:pPr>
        <w:pStyle w:val="Textoindependiente"/>
        <w:jc w:val="both"/>
        <w:rPr>
          <w:color w:val="231F20"/>
        </w:rPr>
      </w:pPr>
      <w:r w:rsidRPr="00697E23">
        <w:rPr>
          <w:color w:val="231F20"/>
        </w:rPr>
        <w:t>Lo</w:t>
      </w:r>
      <w:r w:rsidRPr="00697E23">
        <w:rPr>
          <w:color w:val="231F20"/>
          <w:spacing w:val="-14"/>
        </w:rPr>
        <w:t xml:space="preserve"> </w:t>
      </w:r>
      <w:r w:rsidRPr="00697E23">
        <w:rPr>
          <w:color w:val="231F20"/>
        </w:rPr>
        <w:t>anterior,</w:t>
      </w:r>
      <w:r w:rsidRPr="00697E23">
        <w:rPr>
          <w:color w:val="231F20"/>
          <w:spacing w:val="-14"/>
        </w:rPr>
        <w:t xml:space="preserve"> </w:t>
      </w:r>
      <w:r w:rsidRPr="00697E23">
        <w:rPr>
          <w:color w:val="231F20"/>
        </w:rPr>
        <w:t>contravino</w:t>
      </w:r>
      <w:r w:rsidRPr="00697E23">
        <w:rPr>
          <w:color w:val="231F20"/>
          <w:spacing w:val="-14"/>
        </w:rPr>
        <w:t xml:space="preserve"> </w:t>
      </w:r>
      <w:r w:rsidRPr="00697E23">
        <w:rPr>
          <w:color w:val="231F20"/>
        </w:rPr>
        <w:t>lo</w:t>
      </w:r>
      <w:r w:rsidRPr="00697E23">
        <w:rPr>
          <w:color w:val="231F20"/>
          <w:spacing w:val="-14"/>
        </w:rPr>
        <w:t xml:space="preserve"> </w:t>
      </w:r>
      <w:r w:rsidRPr="00697E23">
        <w:rPr>
          <w:color w:val="231F20"/>
        </w:rPr>
        <w:t>establecido</w:t>
      </w:r>
      <w:r w:rsidRPr="00697E23">
        <w:rPr>
          <w:color w:val="231F20"/>
          <w:spacing w:val="-14"/>
        </w:rPr>
        <w:t xml:space="preserve"> </w:t>
      </w:r>
      <w:r w:rsidRPr="00697E23">
        <w:rPr>
          <w:color w:val="231F20"/>
        </w:rPr>
        <w:t>en</w:t>
      </w:r>
      <w:r w:rsidRPr="00697E23">
        <w:rPr>
          <w:color w:val="231F20"/>
          <w:spacing w:val="-14"/>
        </w:rPr>
        <w:t xml:space="preserve"> </w:t>
      </w:r>
      <w:r w:rsidRPr="00697E23">
        <w:rPr>
          <w:color w:val="231F20"/>
        </w:rPr>
        <w:t>el</w:t>
      </w:r>
      <w:r w:rsidRPr="00697E23">
        <w:rPr>
          <w:color w:val="231F20"/>
          <w:spacing w:val="-14"/>
        </w:rPr>
        <w:t xml:space="preserve"> </w:t>
      </w:r>
      <w:r w:rsidRPr="00697E23">
        <w:rPr>
          <w:color w:val="231F20"/>
        </w:rPr>
        <w:t>Código</w:t>
      </w:r>
      <w:r w:rsidRPr="00697E23">
        <w:rPr>
          <w:color w:val="231F20"/>
          <w:spacing w:val="-14"/>
        </w:rPr>
        <w:t xml:space="preserve"> </w:t>
      </w:r>
      <w:r w:rsidRPr="00697E23">
        <w:rPr>
          <w:color w:val="231F20"/>
        </w:rPr>
        <w:t>PA-GF-PL6,</w:t>
      </w:r>
      <w:r w:rsidRPr="00697E23">
        <w:rPr>
          <w:color w:val="231F20"/>
          <w:spacing w:val="-14"/>
        </w:rPr>
        <w:t xml:space="preserve"> </w:t>
      </w:r>
      <w:r w:rsidRPr="00697E23">
        <w:rPr>
          <w:color w:val="231F20"/>
        </w:rPr>
        <w:t>Versión 01,</w:t>
      </w:r>
      <w:r w:rsidRPr="00697E23">
        <w:rPr>
          <w:color w:val="231F20"/>
          <w:spacing w:val="-12"/>
        </w:rPr>
        <w:t xml:space="preserve"> </w:t>
      </w:r>
      <w:r w:rsidRPr="00697E23">
        <w:rPr>
          <w:color w:val="231F20"/>
        </w:rPr>
        <w:t>del</w:t>
      </w:r>
      <w:r w:rsidRPr="00697E23">
        <w:rPr>
          <w:color w:val="231F20"/>
          <w:spacing w:val="-12"/>
        </w:rPr>
        <w:t xml:space="preserve"> </w:t>
      </w:r>
      <w:r w:rsidRPr="00697E23">
        <w:rPr>
          <w:color w:val="231F20"/>
        </w:rPr>
        <w:t>30</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septiembre</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2019;</w:t>
      </w:r>
      <w:r w:rsidRPr="00697E23">
        <w:rPr>
          <w:color w:val="231F20"/>
          <w:spacing w:val="-12"/>
        </w:rPr>
        <w:t xml:space="preserve"> </w:t>
      </w:r>
      <w:r w:rsidRPr="00697E23">
        <w:rPr>
          <w:color w:val="231F20"/>
        </w:rPr>
        <w:t>el</w:t>
      </w:r>
      <w:r w:rsidRPr="00697E23">
        <w:rPr>
          <w:color w:val="231F20"/>
          <w:spacing w:val="-12"/>
        </w:rPr>
        <w:t xml:space="preserve"> </w:t>
      </w:r>
      <w:r w:rsidRPr="00697E23">
        <w:rPr>
          <w:color w:val="231F20"/>
        </w:rPr>
        <w:t>artículo</w:t>
      </w:r>
      <w:r w:rsidRPr="00697E23">
        <w:rPr>
          <w:color w:val="231F20"/>
          <w:spacing w:val="-12"/>
        </w:rPr>
        <w:t xml:space="preserve"> </w:t>
      </w:r>
      <w:r w:rsidRPr="00697E23">
        <w:rPr>
          <w:color w:val="231F20"/>
        </w:rPr>
        <w:t>6,</w:t>
      </w:r>
      <w:r w:rsidRPr="00697E23">
        <w:rPr>
          <w:color w:val="231F20"/>
          <w:spacing w:val="-12"/>
        </w:rPr>
        <w:t xml:space="preserve"> </w:t>
      </w:r>
      <w:r w:rsidRPr="00697E23">
        <w:rPr>
          <w:color w:val="231F20"/>
        </w:rPr>
        <w:t>de</w:t>
      </w:r>
      <w:r w:rsidRPr="00697E23">
        <w:rPr>
          <w:color w:val="231F20"/>
          <w:spacing w:val="-12"/>
        </w:rPr>
        <w:t xml:space="preserve"> </w:t>
      </w:r>
      <w:r w:rsidRPr="00697E23">
        <w:rPr>
          <w:color w:val="231F20"/>
        </w:rPr>
        <w:t>la</w:t>
      </w:r>
      <w:r w:rsidRPr="00697E23">
        <w:rPr>
          <w:color w:val="231F20"/>
          <w:spacing w:val="-12"/>
        </w:rPr>
        <w:t xml:space="preserve"> </w:t>
      </w:r>
      <w:r w:rsidRPr="00697E23">
        <w:rPr>
          <w:color w:val="231F20"/>
        </w:rPr>
        <w:t>política</w:t>
      </w:r>
      <w:r w:rsidRPr="00697E23">
        <w:rPr>
          <w:color w:val="231F20"/>
          <w:spacing w:val="-12"/>
        </w:rPr>
        <w:t xml:space="preserve"> </w:t>
      </w:r>
      <w:r w:rsidRPr="00697E23">
        <w:rPr>
          <w:color w:val="231F20"/>
        </w:rPr>
        <w:t>contable de provisiones y pasivos contingentes de la Resolución 431 de 2023 de</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Agencia</w:t>
      </w:r>
      <w:r w:rsidRPr="00697E23">
        <w:rPr>
          <w:color w:val="231F20"/>
          <w:spacing w:val="-1"/>
        </w:rPr>
        <w:t xml:space="preserve"> </w:t>
      </w:r>
      <w:r w:rsidRPr="00697E23">
        <w:rPr>
          <w:color w:val="231F20"/>
        </w:rPr>
        <w:t>Nacional</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Defensa</w:t>
      </w:r>
      <w:r w:rsidRPr="00697E23">
        <w:rPr>
          <w:color w:val="231F20"/>
          <w:spacing w:val="-1"/>
        </w:rPr>
        <w:t xml:space="preserve"> </w:t>
      </w:r>
      <w:r w:rsidRPr="00697E23">
        <w:rPr>
          <w:color w:val="231F20"/>
        </w:rPr>
        <w:t>Jurídica</w:t>
      </w:r>
      <w:r w:rsidRPr="00697E23">
        <w:rPr>
          <w:color w:val="231F20"/>
          <w:spacing w:val="-1"/>
        </w:rPr>
        <w:t xml:space="preserve"> </w:t>
      </w:r>
      <w:r w:rsidRPr="00697E23">
        <w:rPr>
          <w:color w:val="231F20"/>
        </w:rPr>
        <w:t>del</w:t>
      </w:r>
      <w:r w:rsidRPr="00697E23">
        <w:rPr>
          <w:color w:val="231F20"/>
          <w:spacing w:val="-1"/>
        </w:rPr>
        <w:t xml:space="preserve"> </w:t>
      </w:r>
      <w:r w:rsidRPr="00697E23">
        <w:rPr>
          <w:color w:val="231F20"/>
        </w:rPr>
        <w:t>Estado,</w:t>
      </w:r>
      <w:r w:rsidRPr="00697E23">
        <w:rPr>
          <w:color w:val="231F20"/>
          <w:spacing w:val="-1"/>
        </w:rPr>
        <w:t xml:space="preserve"> </w:t>
      </w:r>
      <w:r w:rsidRPr="00697E23">
        <w:rPr>
          <w:color w:val="231F20"/>
        </w:rPr>
        <w:t>lo</w:t>
      </w:r>
      <w:r w:rsidRPr="00697E23">
        <w:rPr>
          <w:color w:val="231F20"/>
          <w:spacing w:val="-1"/>
        </w:rPr>
        <w:t xml:space="preserve"> </w:t>
      </w:r>
      <w:r w:rsidRPr="00697E23">
        <w:rPr>
          <w:color w:val="231F20"/>
        </w:rPr>
        <w:t>cual</w:t>
      </w:r>
      <w:r w:rsidRPr="00697E23">
        <w:rPr>
          <w:color w:val="231F20"/>
          <w:spacing w:val="-1"/>
        </w:rPr>
        <w:t xml:space="preserve"> </w:t>
      </w:r>
      <w:r w:rsidRPr="00697E23">
        <w:rPr>
          <w:color w:val="231F20"/>
        </w:rPr>
        <w:t>generó una</w:t>
      </w:r>
      <w:r w:rsidRPr="00697E23">
        <w:rPr>
          <w:color w:val="231F20"/>
          <w:spacing w:val="76"/>
        </w:rPr>
        <w:t xml:space="preserve"> </w:t>
      </w:r>
      <w:r w:rsidRPr="00697E23">
        <w:rPr>
          <w:color w:val="231F20"/>
        </w:rPr>
        <w:t>sobrestimación</w:t>
      </w:r>
      <w:r w:rsidRPr="00697E23">
        <w:rPr>
          <w:color w:val="231F20"/>
          <w:spacing w:val="78"/>
        </w:rPr>
        <w:t xml:space="preserve"> </w:t>
      </w:r>
      <w:r w:rsidRPr="00697E23">
        <w:rPr>
          <w:color w:val="231F20"/>
        </w:rPr>
        <w:t>de</w:t>
      </w:r>
      <w:r w:rsidRPr="00697E23">
        <w:rPr>
          <w:color w:val="231F20"/>
          <w:spacing w:val="78"/>
        </w:rPr>
        <w:t xml:space="preserve"> </w:t>
      </w:r>
      <w:r w:rsidRPr="00697E23">
        <w:rPr>
          <w:color w:val="231F20"/>
        </w:rPr>
        <w:t>la</w:t>
      </w:r>
      <w:r w:rsidRPr="00697E23">
        <w:rPr>
          <w:color w:val="231F20"/>
          <w:spacing w:val="78"/>
        </w:rPr>
        <w:t xml:space="preserve"> </w:t>
      </w:r>
      <w:r w:rsidRPr="00697E23">
        <w:rPr>
          <w:color w:val="231F20"/>
        </w:rPr>
        <w:t>cuenta</w:t>
      </w:r>
      <w:r w:rsidRPr="00697E23">
        <w:rPr>
          <w:color w:val="231F20"/>
          <w:spacing w:val="78"/>
        </w:rPr>
        <w:t xml:space="preserve"> </w:t>
      </w:r>
      <w:r w:rsidRPr="00697E23">
        <w:rPr>
          <w:color w:val="231F20"/>
        </w:rPr>
        <w:t>provisiones</w:t>
      </w:r>
      <w:r w:rsidRPr="00697E23">
        <w:rPr>
          <w:color w:val="231F20"/>
          <w:spacing w:val="78"/>
        </w:rPr>
        <w:t xml:space="preserve"> </w:t>
      </w:r>
      <w:r w:rsidRPr="00697E23">
        <w:rPr>
          <w:color w:val="231F20"/>
        </w:rPr>
        <w:t>administrativas</w:t>
      </w:r>
      <w:r w:rsidRPr="00697E23">
        <w:rPr>
          <w:color w:val="231F20"/>
          <w:spacing w:val="78"/>
        </w:rPr>
        <w:t xml:space="preserve"> </w:t>
      </w:r>
      <w:r w:rsidRPr="00697E23">
        <w:rPr>
          <w:color w:val="231F20"/>
          <w:spacing w:val="-5"/>
        </w:rPr>
        <w:t>por</w:t>
      </w:r>
      <w:r>
        <w:rPr>
          <w:color w:val="231F20"/>
          <w:spacing w:val="-5"/>
        </w:rPr>
        <w:t xml:space="preserve"> </w:t>
      </w:r>
      <w:r w:rsidRPr="00697E23">
        <w:rPr>
          <w:color w:val="231F20"/>
        </w:rPr>
        <w:t>$117.993,97 millones y una subestimación de la cuenta de orden acreedores administrativos por el mismo valor.</w:t>
      </w:r>
    </w:p>
    <w:p w14:paraId="1DF34219" w14:textId="77777777" w:rsidR="001B7B97" w:rsidRDefault="001B7B97" w:rsidP="001B7B97">
      <w:pPr>
        <w:pStyle w:val="Textoindependiente"/>
        <w:jc w:val="both"/>
        <w:rPr>
          <w:color w:val="231F20"/>
        </w:rPr>
      </w:pPr>
    </w:p>
    <w:p w14:paraId="183B709B"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rPr>
        <w:t xml:space="preserve"> de cantidad en provisiones, por $15.250,22 millones, </w:t>
      </w:r>
      <w:r w:rsidRPr="00697E23">
        <w:rPr>
          <w:color w:val="231F20"/>
          <w:spacing w:val="-2"/>
        </w:rPr>
        <w:t>debido</w:t>
      </w:r>
      <w:r w:rsidRPr="00697E23">
        <w:rPr>
          <w:color w:val="231F20"/>
          <w:spacing w:val="-17"/>
        </w:rPr>
        <w:t xml:space="preserve"> </w:t>
      </w:r>
      <w:r w:rsidRPr="00697E23">
        <w:rPr>
          <w:color w:val="231F20"/>
          <w:spacing w:val="-2"/>
        </w:rPr>
        <w:t>a</w:t>
      </w:r>
      <w:r w:rsidRPr="00697E23">
        <w:rPr>
          <w:color w:val="231F20"/>
          <w:spacing w:val="-17"/>
        </w:rPr>
        <w:t xml:space="preserve"> </w:t>
      </w:r>
      <w:r w:rsidRPr="00697E23">
        <w:rPr>
          <w:color w:val="231F20"/>
          <w:spacing w:val="-2"/>
        </w:rPr>
        <w:t>que</w:t>
      </w:r>
      <w:r w:rsidRPr="00697E23">
        <w:rPr>
          <w:color w:val="231F20"/>
          <w:spacing w:val="-17"/>
        </w:rPr>
        <w:t xml:space="preserve"> </w:t>
      </w:r>
      <w:r w:rsidRPr="00697E23">
        <w:rPr>
          <w:color w:val="231F20"/>
          <w:spacing w:val="-2"/>
        </w:rPr>
        <w:t>los</w:t>
      </w:r>
      <w:r w:rsidRPr="00697E23">
        <w:rPr>
          <w:color w:val="231F20"/>
          <w:spacing w:val="-17"/>
        </w:rPr>
        <w:t xml:space="preserve"> </w:t>
      </w:r>
      <w:r w:rsidRPr="00697E23">
        <w:rPr>
          <w:color w:val="231F20"/>
          <w:spacing w:val="-2"/>
        </w:rPr>
        <w:t>estados</w:t>
      </w:r>
      <w:r w:rsidRPr="00697E23">
        <w:rPr>
          <w:color w:val="231F20"/>
          <w:spacing w:val="-17"/>
        </w:rPr>
        <w:t xml:space="preserve"> </w:t>
      </w:r>
      <w:r w:rsidRPr="00697E23">
        <w:rPr>
          <w:color w:val="231F20"/>
          <w:spacing w:val="-2"/>
        </w:rPr>
        <w:t>financieros</w:t>
      </w:r>
      <w:r w:rsidRPr="00697E23">
        <w:rPr>
          <w:color w:val="231F20"/>
          <w:spacing w:val="-17"/>
        </w:rPr>
        <w:t xml:space="preserve"> </w:t>
      </w:r>
      <w:r w:rsidRPr="00697E23">
        <w:rPr>
          <w:color w:val="231F20"/>
          <w:spacing w:val="-2"/>
        </w:rPr>
        <w:t>del</w:t>
      </w:r>
      <w:r w:rsidRPr="00697E23">
        <w:rPr>
          <w:color w:val="231F20"/>
          <w:spacing w:val="-17"/>
        </w:rPr>
        <w:t xml:space="preserve"> </w:t>
      </w:r>
      <w:r w:rsidRPr="00697E23">
        <w:rPr>
          <w:color w:val="231F20"/>
          <w:spacing w:val="-2"/>
        </w:rPr>
        <w:t>Instituto</w:t>
      </w:r>
      <w:r w:rsidRPr="00697E23">
        <w:rPr>
          <w:color w:val="231F20"/>
          <w:spacing w:val="-17"/>
        </w:rPr>
        <w:t xml:space="preserve"> </w:t>
      </w:r>
      <w:r w:rsidRPr="00697E23">
        <w:rPr>
          <w:color w:val="231F20"/>
          <w:spacing w:val="-2"/>
        </w:rPr>
        <w:t>Nacional</w:t>
      </w:r>
      <w:r w:rsidRPr="00697E23">
        <w:rPr>
          <w:color w:val="231F20"/>
          <w:spacing w:val="-17"/>
        </w:rPr>
        <w:t xml:space="preserve"> </w:t>
      </w:r>
      <w:r w:rsidRPr="00697E23">
        <w:rPr>
          <w:color w:val="231F20"/>
          <w:spacing w:val="-2"/>
        </w:rPr>
        <w:t xml:space="preserve">Penitenciario </w:t>
      </w:r>
      <w:r w:rsidRPr="00697E23">
        <w:rPr>
          <w:color w:val="231F20"/>
        </w:rPr>
        <w:t>y Carcelario reportaron, en la cuenta de provisiones administrativas con probabilidad alta de perder el caso, 38 procesos por valor cero, 22</w:t>
      </w:r>
      <w:r w:rsidRPr="00697E23">
        <w:rPr>
          <w:color w:val="231F20"/>
          <w:spacing w:val="-1"/>
        </w:rPr>
        <w:t xml:space="preserve"> </w:t>
      </w:r>
      <w:r w:rsidRPr="00697E23">
        <w:rPr>
          <w:color w:val="231F20"/>
        </w:rPr>
        <w:t>procesos</w:t>
      </w:r>
      <w:r w:rsidRPr="00697E23">
        <w:rPr>
          <w:color w:val="231F20"/>
          <w:spacing w:val="-1"/>
        </w:rPr>
        <w:t xml:space="preserve"> </w:t>
      </w:r>
      <w:r w:rsidRPr="00697E23">
        <w:rPr>
          <w:color w:val="231F20"/>
        </w:rPr>
        <w:t>valorados</w:t>
      </w:r>
      <w:r w:rsidRPr="00697E23">
        <w:rPr>
          <w:color w:val="231F20"/>
          <w:spacing w:val="-1"/>
        </w:rPr>
        <w:t xml:space="preserve"> </w:t>
      </w:r>
      <w:r w:rsidRPr="00697E23">
        <w:rPr>
          <w:color w:val="231F20"/>
        </w:rPr>
        <w:t>por</w:t>
      </w:r>
      <w:r w:rsidRPr="00697E23">
        <w:rPr>
          <w:color w:val="231F20"/>
          <w:spacing w:val="-1"/>
        </w:rPr>
        <w:t xml:space="preserve"> </w:t>
      </w:r>
      <w:r w:rsidRPr="00697E23">
        <w:rPr>
          <w:color w:val="231F20"/>
        </w:rPr>
        <w:t>debajo</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los</w:t>
      </w:r>
      <w:r w:rsidRPr="00697E23">
        <w:rPr>
          <w:color w:val="231F20"/>
          <w:spacing w:val="-1"/>
        </w:rPr>
        <w:t xml:space="preserve"> </w:t>
      </w:r>
      <w:r w:rsidRPr="00697E23">
        <w:rPr>
          <w:color w:val="231F20"/>
        </w:rPr>
        <w:t>$100</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un</w:t>
      </w:r>
      <w:r w:rsidRPr="00697E23">
        <w:rPr>
          <w:color w:val="231F20"/>
          <w:spacing w:val="-1"/>
        </w:rPr>
        <w:t xml:space="preserve"> </w:t>
      </w:r>
      <w:r w:rsidRPr="00697E23">
        <w:rPr>
          <w:color w:val="231F20"/>
        </w:rPr>
        <w:t>proceso</w:t>
      </w:r>
      <w:r w:rsidRPr="00697E23">
        <w:rPr>
          <w:color w:val="231F20"/>
          <w:spacing w:val="-1"/>
        </w:rPr>
        <w:t xml:space="preserve"> </w:t>
      </w:r>
      <w:r w:rsidRPr="00697E23">
        <w:rPr>
          <w:color w:val="231F20"/>
        </w:rPr>
        <w:t>por</w:t>
      </w:r>
      <w:r w:rsidRPr="00697E23">
        <w:rPr>
          <w:color w:val="231F20"/>
          <w:spacing w:val="-1"/>
        </w:rPr>
        <w:t xml:space="preserve"> </w:t>
      </w:r>
      <w:r w:rsidRPr="00697E23">
        <w:rPr>
          <w:color w:val="231F20"/>
        </w:rPr>
        <w:t>valor de</w:t>
      </w:r>
      <w:r w:rsidRPr="00697E23">
        <w:rPr>
          <w:color w:val="231F20"/>
          <w:spacing w:val="-3"/>
        </w:rPr>
        <w:t xml:space="preserve"> </w:t>
      </w:r>
      <w:r w:rsidRPr="00697E23">
        <w:rPr>
          <w:color w:val="231F20"/>
        </w:rPr>
        <w:t>$584</w:t>
      </w:r>
      <w:r w:rsidRPr="00697E23">
        <w:rPr>
          <w:color w:val="231F20"/>
          <w:spacing w:val="-3"/>
        </w:rPr>
        <w:t xml:space="preserve"> </w:t>
      </w:r>
      <w:r w:rsidRPr="00697E23">
        <w:rPr>
          <w:color w:val="231F20"/>
        </w:rPr>
        <w:t>que,</w:t>
      </w:r>
      <w:r w:rsidRPr="00697E23">
        <w:rPr>
          <w:color w:val="231F20"/>
          <w:spacing w:val="-3"/>
        </w:rPr>
        <w:t xml:space="preserve"> </w:t>
      </w:r>
      <w:r w:rsidRPr="00697E23">
        <w:rPr>
          <w:color w:val="231F20"/>
        </w:rPr>
        <w:t>en</w:t>
      </w:r>
      <w:r w:rsidRPr="00697E23">
        <w:rPr>
          <w:color w:val="231F20"/>
          <w:spacing w:val="-3"/>
        </w:rPr>
        <w:t xml:space="preserve"> </w:t>
      </w:r>
      <w:r w:rsidRPr="00697E23">
        <w:rPr>
          <w:color w:val="231F20"/>
        </w:rPr>
        <w:t>cuanto</w:t>
      </w:r>
      <w:r w:rsidRPr="00697E23">
        <w:rPr>
          <w:color w:val="231F20"/>
          <w:spacing w:val="-3"/>
        </w:rPr>
        <w:t xml:space="preserve"> </w:t>
      </w:r>
      <w:r w:rsidRPr="00697E23">
        <w:rPr>
          <w:color w:val="231F20"/>
        </w:rPr>
        <w:t>al</w:t>
      </w:r>
      <w:r w:rsidRPr="00697E23">
        <w:rPr>
          <w:color w:val="231F20"/>
          <w:spacing w:val="-3"/>
        </w:rPr>
        <w:t xml:space="preserve"> </w:t>
      </w:r>
      <w:r w:rsidRPr="00697E23">
        <w:rPr>
          <w:color w:val="231F20"/>
        </w:rPr>
        <w:t>valor</w:t>
      </w:r>
      <w:r w:rsidRPr="00697E23">
        <w:rPr>
          <w:color w:val="231F20"/>
          <w:spacing w:val="-3"/>
        </w:rPr>
        <w:t xml:space="preserve"> </w:t>
      </w:r>
      <w:r w:rsidRPr="00697E23">
        <w:rPr>
          <w:color w:val="231F20"/>
        </w:rPr>
        <w:t>inicial</w:t>
      </w:r>
      <w:r w:rsidRPr="00697E23">
        <w:rPr>
          <w:color w:val="231F20"/>
          <w:spacing w:val="-3"/>
        </w:rPr>
        <w:t xml:space="preserve"> </w:t>
      </w:r>
      <w:r w:rsidRPr="00697E23">
        <w:rPr>
          <w:color w:val="231F20"/>
        </w:rPr>
        <w:t>de</w:t>
      </w:r>
      <w:r w:rsidRPr="00697E23">
        <w:rPr>
          <w:color w:val="231F20"/>
          <w:spacing w:val="-3"/>
        </w:rPr>
        <w:t xml:space="preserve"> </w:t>
      </w:r>
      <w:r w:rsidRPr="00697E23">
        <w:rPr>
          <w:color w:val="231F20"/>
        </w:rPr>
        <w:t>las</w:t>
      </w:r>
      <w:r w:rsidRPr="00697E23">
        <w:rPr>
          <w:color w:val="231F20"/>
          <w:spacing w:val="-3"/>
        </w:rPr>
        <w:t xml:space="preserve"> </w:t>
      </w:r>
      <w:r w:rsidRPr="00697E23">
        <w:rPr>
          <w:color w:val="231F20"/>
        </w:rPr>
        <w:t>pretensiones</w:t>
      </w:r>
      <w:r w:rsidRPr="00697E23">
        <w:rPr>
          <w:color w:val="231F20"/>
          <w:spacing w:val="-3"/>
        </w:rPr>
        <w:t xml:space="preserve"> </w:t>
      </w:r>
      <w:r w:rsidRPr="00697E23">
        <w:rPr>
          <w:color w:val="231F20"/>
        </w:rPr>
        <w:t>materiales sumaron un total de $15.250,22 millones.</w:t>
      </w:r>
    </w:p>
    <w:p w14:paraId="3B5BB4A3" w14:textId="77777777" w:rsidR="001B7B97" w:rsidRDefault="001B7B97" w:rsidP="001B7B97">
      <w:pPr>
        <w:pStyle w:val="Textoindependiente"/>
        <w:jc w:val="both"/>
        <w:rPr>
          <w:color w:val="231F20"/>
        </w:rPr>
      </w:pPr>
    </w:p>
    <w:p w14:paraId="482DB23F" w14:textId="77777777" w:rsidR="001B7B97" w:rsidRDefault="001B7B97" w:rsidP="001B7B97">
      <w:pPr>
        <w:pStyle w:val="Textoindependiente"/>
        <w:jc w:val="both"/>
        <w:rPr>
          <w:color w:val="231F20"/>
        </w:rPr>
      </w:pPr>
      <w:r w:rsidRPr="00697E23">
        <w:rPr>
          <w:color w:val="231F20"/>
        </w:rPr>
        <w:t>Lo</w:t>
      </w:r>
      <w:r w:rsidRPr="00697E23">
        <w:rPr>
          <w:color w:val="231F20"/>
          <w:spacing w:val="-14"/>
        </w:rPr>
        <w:t xml:space="preserve"> </w:t>
      </w:r>
      <w:r w:rsidRPr="00697E23">
        <w:rPr>
          <w:color w:val="231F20"/>
        </w:rPr>
        <w:t>anterior,</w:t>
      </w:r>
      <w:r w:rsidRPr="00697E23">
        <w:rPr>
          <w:color w:val="231F20"/>
          <w:spacing w:val="-14"/>
        </w:rPr>
        <w:t xml:space="preserve"> </w:t>
      </w:r>
      <w:r w:rsidRPr="00697E23">
        <w:rPr>
          <w:color w:val="231F20"/>
        </w:rPr>
        <w:t>contravino</w:t>
      </w:r>
      <w:r w:rsidRPr="00697E23">
        <w:rPr>
          <w:color w:val="231F20"/>
          <w:spacing w:val="-14"/>
        </w:rPr>
        <w:t xml:space="preserve"> </w:t>
      </w:r>
      <w:r w:rsidRPr="00697E23">
        <w:rPr>
          <w:color w:val="231F20"/>
        </w:rPr>
        <w:t>lo</w:t>
      </w:r>
      <w:r w:rsidRPr="00697E23">
        <w:rPr>
          <w:color w:val="231F20"/>
          <w:spacing w:val="-14"/>
        </w:rPr>
        <w:t xml:space="preserve"> </w:t>
      </w:r>
      <w:r w:rsidRPr="00697E23">
        <w:rPr>
          <w:color w:val="231F20"/>
        </w:rPr>
        <w:t>establecido</w:t>
      </w:r>
      <w:r w:rsidRPr="00697E23">
        <w:rPr>
          <w:color w:val="231F20"/>
          <w:spacing w:val="-14"/>
        </w:rPr>
        <w:t xml:space="preserve"> </w:t>
      </w:r>
      <w:r w:rsidRPr="00697E23">
        <w:rPr>
          <w:color w:val="231F20"/>
        </w:rPr>
        <w:t>en</w:t>
      </w:r>
      <w:r w:rsidRPr="00697E23">
        <w:rPr>
          <w:color w:val="231F20"/>
          <w:spacing w:val="-14"/>
        </w:rPr>
        <w:t xml:space="preserve"> </w:t>
      </w:r>
      <w:r w:rsidRPr="00697E23">
        <w:rPr>
          <w:color w:val="231F20"/>
        </w:rPr>
        <w:t>el</w:t>
      </w:r>
      <w:r w:rsidRPr="00697E23">
        <w:rPr>
          <w:color w:val="231F20"/>
          <w:spacing w:val="-14"/>
        </w:rPr>
        <w:t xml:space="preserve"> </w:t>
      </w:r>
      <w:r w:rsidRPr="00697E23">
        <w:rPr>
          <w:color w:val="231F20"/>
        </w:rPr>
        <w:t>Código</w:t>
      </w:r>
      <w:r w:rsidRPr="00697E23">
        <w:rPr>
          <w:color w:val="231F20"/>
          <w:spacing w:val="-14"/>
        </w:rPr>
        <w:t xml:space="preserve"> </w:t>
      </w:r>
      <w:r w:rsidRPr="00697E23">
        <w:rPr>
          <w:color w:val="231F20"/>
        </w:rPr>
        <w:t>PA-GF-PL6,</w:t>
      </w:r>
      <w:r w:rsidRPr="00697E23">
        <w:rPr>
          <w:color w:val="231F20"/>
          <w:spacing w:val="-14"/>
        </w:rPr>
        <w:t xml:space="preserve"> </w:t>
      </w:r>
      <w:r w:rsidRPr="00697E23">
        <w:rPr>
          <w:color w:val="231F20"/>
        </w:rPr>
        <w:t>Versión 01,</w:t>
      </w:r>
      <w:r w:rsidRPr="00697E23">
        <w:rPr>
          <w:color w:val="231F20"/>
          <w:spacing w:val="-18"/>
        </w:rPr>
        <w:t xml:space="preserve"> </w:t>
      </w:r>
      <w:r w:rsidRPr="00697E23">
        <w:rPr>
          <w:color w:val="231F20"/>
        </w:rPr>
        <w:t>del</w:t>
      </w:r>
      <w:r w:rsidRPr="00697E23">
        <w:rPr>
          <w:color w:val="231F20"/>
          <w:spacing w:val="-18"/>
        </w:rPr>
        <w:t xml:space="preserve"> </w:t>
      </w:r>
      <w:r w:rsidRPr="00697E23">
        <w:rPr>
          <w:color w:val="231F20"/>
        </w:rPr>
        <w:t>30</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septiembre</w:t>
      </w:r>
      <w:r w:rsidRPr="00697E23">
        <w:rPr>
          <w:color w:val="231F20"/>
          <w:spacing w:val="-18"/>
        </w:rPr>
        <w:t xml:space="preserve"> </w:t>
      </w:r>
      <w:r w:rsidRPr="00697E23">
        <w:rPr>
          <w:color w:val="231F20"/>
        </w:rPr>
        <w:t>de</w:t>
      </w:r>
      <w:r w:rsidRPr="00697E23">
        <w:rPr>
          <w:color w:val="231F20"/>
          <w:spacing w:val="-18"/>
        </w:rPr>
        <w:t xml:space="preserve"> </w:t>
      </w:r>
      <w:r w:rsidRPr="00697E23">
        <w:rPr>
          <w:color w:val="231F20"/>
        </w:rPr>
        <w:t>2019</w:t>
      </w:r>
      <w:r w:rsidRPr="00697E23">
        <w:rPr>
          <w:color w:val="231F20"/>
          <w:spacing w:val="-18"/>
        </w:rPr>
        <w:t xml:space="preserve"> </w:t>
      </w:r>
      <w:r w:rsidRPr="00697E23">
        <w:rPr>
          <w:color w:val="231F20"/>
        </w:rPr>
        <w:t>y</w:t>
      </w:r>
      <w:r w:rsidRPr="00697E23">
        <w:rPr>
          <w:color w:val="231F20"/>
          <w:spacing w:val="-18"/>
        </w:rPr>
        <w:t xml:space="preserve"> </w:t>
      </w:r>
      <w:r w:rsidRPr="00697E23">
        <w:rPr>
          <w:color w:val="231F20"/>
        </w:rPr>
        <w:t>el</w:t>
      </w:r>
      <w:r w:rsidRPr="00697E23">
        <w:rPr>
          <w:color w:val="231F20"/>
          <w:spacing w:val="-18"/>
        </w:rPr>
        <w:t xml:space="preserve"> </w:t>
      </w:r>
      <w:r w:rsidRPr="00697E23">
        <w:rPr>
          <w:color w:val="231F20"/>
        </w:rPr>
        <w:t>artículo</w:t>
      </w:r>
      <w:r w:rsidRPr="00697E23">
        <w:rPr>
          <w:color w:val="231F20"/>
          <w:spacing w:val="-18"/>
        </w:rPr>
        <w:t xml:space="preserve"> </w:t>
      </w:r>
      <w:r w:rsidRPr="00697E23">
        <w:rPr>
          <w:color w:val="231F20"/>
        </w:rPr>
        <w:t>6</w:t>
      </w:r>
      <w:r w:rsidRPr="00697E23">
        <w:rPr>
          <w:color w:val="231F20"/>
          <w:spacing w:val="-18"/>
        </w:rPr>
        <w:t xml:space="preserve"> </w:t>
      </w:r>
      <w:r w:rsidRPr="00697E23">
        <w:rPr>
          <w:color w:val="231F20"/>
        </w:rPr>
        <w:t>La</w:t>
      </w:r>
      <w:r w:rsidRPr="00697E23">
        <w:rPr>
          <w:color w:val="231F20"/>
          <w:spacing w:val="-18"/>
        </w:rPr>
        <w:t xml:space="preserve"> </w:t>
      </w:r>
      <w:r w:rsidRPr="00697E23">
        <w:rPr>
          <w:color w:val="231F20"/>
        </w:rPr>
        <w:t>política</w:t>
      </w:r>
      <w:r w:rsidRPr="00697E23">
        <w:rPr>
          <w:color w:val="231F20"/>
          <w:spacing w:val="-18"/>
        </w:rPr>
        <w:t xml:space="preserve"> </w:t>
      </w:r>
      <w:r w:rsidRPr="00697E23">
        <w:rPr>
          <w:color w:val="231F20"/>
        </w:rPr>
        <w:t>contable</w:t>
      </w:r>
      <w:r w:rsidRPr="00697E23">
        <w:rPr>
          <w:color w:val="231F20"/>
          <w:spacing w:val="-18"/>
        </w:rPr>
        <w:t xml:space="preserve"> </w:t>
      </w:r>
      <w:r w:rsidRPr="00697E23">
        <w:rPr>
          <w:color w:val="231F20"/>
        </w:rPr>
        <w:t>de provisiones</w:t>
      </w:r>
      <w:r w:rsidRPr="00697E23">
        <w:rPr>
          <w:color w:val="231F20"/>
          <w:spacing w:val="-14"/>
        </w:rPr>
        <w:t xml:space="preserve"> </w:t>
      </w:r>
      <w:r w:rsidRPr="00697E23">
        <w:rPr>
          <w:color w:val="231F20"/>
        </w:rPr>
        <w:t>y</w:t>
      </w:r>
      <w:r w:rsidRPr="00697E23">
        <w:rPr>
          <w:color w:val="231F20"/>
          <w:spacing w:val="-14"/>
        </w:rPr>
        <w:t xml:space="preserve"> </w:t>
      </w:r>
      <w:r w:rsidRPr="00697E23">
        <w:rPr>
          <w:color w:val="231F20"/>
        </w:rPr>
        <w:t>pasivos</w:t>
      </w:r>
      <w:r w:rsidRPr="00697E23">
        <w:rPr>
          <w:color w:val="231F20"/>
          <w:spacing w:val="-14"/>
        </w:rPr>
        <w:t xml:space="preserve"> </w:t>
      </w:r>
      <w:r w:rsidRPr="00697E23">
        <w:rPr>
          <w:color w:val="231F20"/>
        </w:rPr>
        <w:t>contingentes</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la</w:t>
      </w:r>
      <w:r w:rsidRPr="00697E23">
        <w:rPr>
          <w:color w:val="231F20"/>
          <w:spacing w:val="-14"/>
        </w:rPr>
        <w:t xml:space="preserve"> </w:t>
      </w:r>
      <w:r w:rsidRPr="00697E23">
        <w:rPr>
          <w:color w:val="231F20"/>
        </w:rPr>
        <w:t>Resolución</w:t>
      </w:r>
      <w:r w:rsidRPr="00697E23">
        <w:rPr>
          <w:color w:val="231F20"/>
          <w:spacing w:val="-14"/>
        </w:rPr>
        <w:t xml:space="preserve"> </w:t>
      </w:r>
      <w:r w:rsidRPr="00697E23">
        <w:rPr>
          <w:color w:val="231F20"/>
        </w:rPr>
        <w:t>431</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2023</w:t>
      </w:r>
      <w:r w:rsidRPr="00697E23">
        <w:rPr>
          <w:color w:val="231F20"/>
          <w:spacing w:val="-14"/>
        </w:rPr>
        <w:t xml:space="preserve"> </w:t>
      </w:r>
      <w:r w:rsidRPr="00697E23">
        <w:rPr>
          <w:color w:val="231F20"/>
        </w:rPr>
        <w:t>de</w:t>
      </w:r>
      <w:r w:rsidRPr="00697E23">
        <w:rPr>
          <w:color w:val="231F20"/>
          <w:spacing w:val="-14"/>
        </w:rPr>
        <w:t xml:space="preserve"> </w:t>
      </w:r>
      <w:r w:rsidRPr="00697E23">
        <w:rPr>
          <w:color w:val="231F20"/>
        </w:rPr>
        <w:t>la Agencia Nacional de Defensa Jurídica del Estado, lo cual generó una subestimación de la cuenta provisiones administrativas.</w:t>
      </w:r>
    </w:p>
    <w:p w14:paraId="1C1BFD58" w14:textId="77777777" w:rsidR="001B7B97" w:rsidRDefault="001B7B97" w:rsidP="001B7B97">
      <w:pPr>
        <w:pStyle w:val="Textoindependiente"/>
        <w:jc w:val="both"/>
        <w:rPr>
          <w:color w:val="231F20"/>
        </w:rPr>
      </w:pPr>
    </w:p>
    <w:p w14:paraId="78D2E65E"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rPr>
        <w:t xml:space="preserve"> de cantidad en provisiones, por $12.646,40 millones, </w:t>
      </w:r>
      <w:r w:rsidRPr="00697E23">
        <w:rPr>
          <w:color w:val="231F20"/>
          <w:spacing w:val="-2"/>
        </w:rPr>
        <w:t>debido</w:t>
      </w:r>
      <w:r w:rsidRPr="00697E23">
        <w:rPr>
          <w:color w:val="231F20"/>
          <w:spacing w:val="-17"/>
        </w:rPr>
        <w:t xml:space="preserve"> </w:t>
      </w:r>
      <w:r w:rsidRPr="00697E23">
        <w:rPr>
          <w:color w:val="231F20"/>
          <w:spacing w:val="-2"/>
        </w:rPr>
        <w:t>a</w:t>
      </w:r>
      <w:r w:rsidRPr="00697E23">
        <w:rPr>
          <w:color w:val="231F20"/>
          <w:spacing w:val="-17"/>
        </w:rPr>
        <w:t xml:space="preserve"> </w:t>
      </w:r>
      <w:r w:rsidRPr="00697E23">
        <w:rPr>
          <w:color w:val="231F20"/>
          <w:spacing w:val="-2"/>
        </w:rPr>
        <w:t>que</w:t>
      </w:r>
      <w:r w:rsidRPr="00697E23">
        <w:rPr>
          <w:color w:val="231F20"/>
          <w:spacing w:val="-17"/>
        </w:rPr>
        <w:t xml:space="preserve"> </w:t>
      </w:r>
      <w:r w:rsidRPr="00697E23">
        <w:rPr>
          <w:color w:val="231F20"/>
          <w:spacing w:val="-2"/>
        </w:rPr>
        <w:t>los</w:t>
      </w:r>
      <w:r w:rsidRPr="00697E23">
        <w:rPr>
          <w:color w:val="231F20"/>
          <w:spacing w:val="-17"/>
        </w:rPr>
        <w:t xml:space="preserve"> </w:t>
      </w:r>
      <w:r w:rsidRPr="00697E23">
        <w:rPr>
          <w:color w:val="231F20"/>
          <w:spacing w:val="-2"/>
        </w:rPr>
        <w:t>estados</w:t>
      </w:r>
      <w:r w:rsidRPr="00697E23">
        <w:rPr>
          <w:color w:val="231F20"/>
          <w:spacing w:val="-17"/>
        </w:rPr>
        <w:t xml:space="preserve"> </w:t>
      </w:r>
      <w:r w:rsidRPr="00697E23">
        <w:rPr>
          <w:color w:val="231F20"/>
          <w:spacing w:val="-2"/>
        </w:rPr>
        <w:t>financieros</w:t>
      </w:r>
      <w:r w:rsidRPr="00697E23">
        <w:rPr>
          <w:color w:val="231F20"/>
          <w:spacing w:val="-17"/>
        </w:rPr>
        <w:t xml:space="preserve"> </w:t>
      </w:r>
      <w:r w:rsidRPr="00697E23">
        <w:rPr>
          <w:color w:val="231F20"/>
          <w:spacing w:val="-2"/>
        </w:rPr>
        <w:t>del</w:t>
      </w:r>
      <w:r w:rsidRPr="00697E23">
        <w:rPr>
          <w:color w:val="231F20"/>
          <w:spacing w:val="-17"/>
        </w:rPr>
        <w:t xml:space="preserve"> </w:t>
      </w:r>
      <w:r w:rsidRPr="00697E23">
        <w:rPr>
          <w:color w:val="231F20"/>
          <w:spacing w:val="-2"/>
        </w:rPr>
        <w:t>Instituto</w:t>
      </w:r>
      <w:r w:rsidRPr="00697E23">
        <w:rPr>
          <w:color w:val="231F20"/>
          <w:spacing w:val="-17"/>
        </w:rPr>
        <w:t xml:space="preserve"> </w:t>
      </w:r>
      <w:r w:rsidRPr="00697E23">
        <w:rPr>
          <w:color w:val="231F20"/>
          <w:spacing w:val="-2"/>
        </w:rPr>
        <w:t>Nacional</w:t>
      </w:r>
      <w:r w:rsidRPr="00697E23">
        <w:rPr>
          <w:color w:val="231F20"/>
          <w:spacing w:val="-17"/>
        </w:rPr>
        <w:t xml:space="preserve"> </w:t>
      </w:r>
      <w:r w:rsidRPr="00697E23">
        <w:rPr>
          <w:color w:val="231F20"/>
          <w:spacing w:val="-2"/>
        </w:rPr>
        <w:t xml:space="preserve">Penitenciario </w:t>
      </w:r>
      <w:r w:rsidRPr="00697E23">
        <w:rPr>
          <w:color w:val="231F20"/>
        </w:rPr>
        <w:t xml:space="preserve">y Carcelario, a 31 de diciembre de 2024, reportaron en la cuenta de provisiones administrativas cinco procesos con sentencia judicial </w:t>
      </w:r>
      <w:r w:rsidRPr="00697E23">
        <w:rPr>
          <w:color w:val="231F20"/>
        </w:rPr>
        <w:lastRenderedPageBreak/>
        <w:t>de fallo favorable y con categoría terminado en aplicativo eKOGUI.</w:t>
      </w:r>
    </w:p>
    <w:p w14:paraId="4DDC9657" w14:textId="77777777" w:rsidR="001B7B97" w:rsidRDefault="001B7B97" w:rsidP="001B7B97">
      <w:pPr>
        <w:pStyle w:val="Textoindependiente"/>
        <w:jc w:val="both"/>
        <w:rPr>
          <w:color w:val="231F20"/>
        </w:rPr>
      </w:pPr>
    </w:p>
    <w:p w14:paraId="22805A8E" w14:textId="77777777" w:rsidR="001B7B97" w:rsidRDefault="001B7B97" w:rsidP="001B7B97">
      <w:pPr>
        <w:pStyle w:val="Textoindependiente"/>
        <w:jc w:val="both"/>
        <w:rPr>
          <w:color w:val="231F20"/>
        </w:rPr>
      </w:pPr>
      <w:r w:rsidRPr="00697E23">
        <w:rPr>
          <w:color w:val="231F20"/>
        </w:rPr>
        <w:t xml:space="preserve">Lo anterior, contravino lo establecido en la Resolución 356 de 2022, </w:t>
      </w:r>
      <w:r w:rsidRPr="00697E23">
        <w:rPr>
          <w:color w:val="231F20"/>
          <w:spacing w:val="-4"/>
        </w:rPr>
        <w:t>Catalogo</w:t>
      </w:r>
      <w:r w:rsidRPr="00697E23">
        <w:rPr>
          <w:color w:val="231F20"/>
          <w:spacing w:val="-16"/>
        </w:rPr>
        <w:t xml:space="preserve"> </w:t>
      </w:r>
      <w:r w:rsidRPr="00697E23">
        <w:rPr>
          <w:color w:val="231F20"/>
          <w:spacing w:val="-4"/>
        </w:rPr>
        <w:t>General</w:t>
      </w:r>
      <w:r w:rsidRPr="00697E23">
        <w:rPr>
          <w:color w:val="231F20"/>
          <w:spacing w:val="-15"/>
        </w:rPr>
        <w:t xml:space="preserve"> </w:t>
      </w:r>
      <w:r w:rsidRPr="00697E23">
        <w:rPr>
          <w:color w:val="231F20"/>
          <w:spacing w:val="-4"/>
        </w:rPr>
        <w:t>de</w:t>
      </w:r>
      <w:r w:rsidRPr="00697E23">
        <w:rPr>
          <w:color w:val="231F20"/>
          <w:spacing w:val="-15"/>
        </w:rPr>
        <w:t xml:space="preserve"> </w:t>
      </w:r>
      <w:r w:rsidRPr="00697E23">
        <w:rPr>
          <w:color w:val="231F20"/>
          <w:spacing w:val="-4"/>
        </w:rPr>
        <w:t>Cuentas,</w:t>
      </w:r>
      <w:r w:rsidRPr="00697E23">
        <w:rPr>
          <w:color w:val="231F20"/>
          <w:spacing w:val="-16"/>
        </w:rPr>
        <w:t xml:space="preserve"> </w:t>
      </w:r>
      <w:r w:rsidRPr="00697E23">
        <w:rPr>
          <w:color w:val="231F20"/>
          <w:spacing w:val="-4"/>
        </w:rPr>
        <w:t>normas</w:t>
      </w:r>
      <w:r w:rsidRPr="00697E23">
        <w:rPr>
          <w:color w:val="231F20"/>
          <w:spacing w:val="-15"/>
        </w:rPr>
        <w:t xml:space="preserve"> </w:t>
      </w:r>
      <w:r w:rsidRPr="00697E23">
        <w:rPr>
          <w:color w:val="231F20"/>
          <w:spacing w:val="-4"/>
        </w:rPr>
        <w:t>para</w:t>
      </w:r>
      <w:r w:rsidRPr="00697E23">
        <w:rPr>
          <w:color w:val="231F20"/>
          <w:spacing w:val="-16"/>
        </w:rPr>
        <w:t xml:space="preserve"> </w:t>
      </w:r>
      <w:r w:rsidRPr="00697E23">
        <w:rPr>
          <w:color w:val="231F20"/>
          <w:spacing w:val="-4"/>
        </w:rPr>
        <w:t>el</w:t>
      </w:r>
      <w:r w:rsidRPr="00697E23">
        <w:rPr>
          <w:color w:val="231F20"/>
          <w:spacing w:val="-15"/>
        </w:rPr>
        <w:t xml:space="preserve"> </w:t>
      </w:r>
      <w:r w:rsidRPr="00697E23">
        <w:rPr>
          <w:color w:val="231F20"/>
          <w:spacing w:val="-4"/>
        </w:rPr>
        <w:t>reconocimiento,</w:t>
      </w:r>
      <w:r w:rsidRPr="00697E23">
        <w:rPr>
          <w:color w:val="231F20"/>
          <w:spacing w:val="-15"/>
        </w:rPr>
        <w:t xml:space="preserve"> </w:t>
      </w:r>
      <w:r w:rsidRPr="00697E23">
        <w:rPr>
          <w:color w:val="231F20"/>
          <w:spacing w:val="-4"/>
        </w:rPr>
        <w:t xml:space="preserve">medición, </w:t>
      </w:r>
      <w:r w:rsidRPr="00697E23">
        <w:rPr>
          <w:color w:val="231F20"/>
        </w:rPr>
        <w:t>revelación</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presentación</w:t>
      </w:r>
      <w:r w:rsidRPr="00697E23">
        <w:rPr>
          <w:color w:val="231F20"/>
          <w:spacing w:val="-15"/>
        </w:rPr>
        <w:t xml:space="preserve"> </w:t>
      </w:r>
      <w:r w:rsidRPr="00697E23">
        <w:rPr>
          <w:color w:val="231F20"/>
        </w:rPr>
        <w:t>de</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hechos</w:t>
      </w:r>
      <w:r w:rsidRPr="00697E23">
        <w:rPr>
          <w:color w:val="231F20"/>
          <w:spacing w:val="-15"/>
        </w:rPr>
        <w:t xml:space="preserve"> </w:t>
      </w:r>
      <w:r w:rsidRPr="00697E23">
        <w:rPr>
          <w:color w:val="231F20"/>
        </w:rPr>
        <w:t>económicos</w:t>
      </w:r>
      <w:r w:rsidRPr="00697E23">
        <w:rPr>
          <w:color w:val="231F20"/>
          <w:spacing w:val="-15"/>
        </w:rPr>
        <w:t xml:space="preserve"> </w:t>
      </w:r>
      <w:r w:rsidRPr="00697E23">
        <w:rPr>
          <w:color w:val="231F20"/>
        </w:rPr>
        <w:t>y</w:t>
      </w:r>
      <w:r w:rsidRPr="00697E23">
        <w:rPr>
          <w:color w:val="231F20"/>
          <w:spacing w:val="-15"/>
        </w:rPr>
        <w:t xml:space="preserve"> </w:t>
      </w:r>
      <w:r w:rsidRPr="00697E23">
        <w:rPr>
          <w:color w:val="231F20"/>
        </w:rPr>
        <w:t>los</w:t>
      </w:r>
      <w:r w:rsidRPr="00697E23">
        <w:rPr>
          <w:color w:val="231F20"/>
          <w:spacing w:val="-15"/>
        </w:rPr>
        <w:t xml:space="preserve"> </w:t>
      </w:r>
      <w:r w:rsidRPr="00697E23">
        <w:rPr>
          <w:color w:val="231F20"/>
        </w:rPr>
        <w:t>numerales</w:t>
      </w:r>
      <w:r w:rsidRPr="00697E23">
        <w:rPr>
          <w:color w:val="231F20"/>
          <w:spacing w:val="-15"/>
        </w:rPr>
        <w:t xml:space="preserve"> </w:t>
      </w:r>
      <w:r w:rsidRPr="00697E23">
        <w:rPr>
          <w:color w:val="231F20"/>
        </w:rPr>
        <w:t>6 Provisiones,</w:t>
      </w:r>
      <w:r w:rsidRPr="00697E23">
        <w:rPr>
          <w:color w:val="231F20"/>
          <w:spacing w:val="-13"/>
        </w:rPr>
        <w:t xml:space="preserve"> </w:t>
      </w:r>
      <w:r w:rsidRPr="00697E23">
        <w:rPr>
          <w:color w:val="231F20"/>
        </w:rPr>
        <w:t>6.3</w:t>
      </w:r>
      <w:r w:rsidRPr="00697E23">
        <w:rPr>
          <w:color w:val="231F20"/>
          <w:spacing w:val="-13"/>
        </w:rPr>
        <w:t xml:space="preserve"> </w:t>
      </w:r>
      <w:r w:rsidRPr="00697E23">
        <w:rPr>
          <w:color w:val="231F20"/>
        </w:rPr>
        <w:t>Medición</w:t>
      </w:r>
      <w:r w:rsidRPr="00697E23">
        <w:rPr>
          <w:color w:val="231F20"/>
          <w:spacing w:val="-13"/>
        </w:rPr>
        <w:t xml:space="preserve"> </w:t>
      </w:r>
      <w:r w:rsidRPr="00697E23">
        <w:rPr>
          <w:color w:val="231F20"/>
        </w:rPr>
        <w:t>posterior</w:t>
      </w:r>
      <w:r w:rsidRPr="00697E23">
        <w:rPr>
          <w:color w:val="231F20"/>
          <w:spacing w:val="-14"/>
        </w:rPr>
        <w:t xml:space="preserve"> </w:t>
      </w:r>
      <w:r w:rsidRPr="00697E23">
        <w:rPr>
          <w:color w:val="231F20"/>
        </w:rPr>
        <w:t>del</w:t>
      </w:r>
      <w:r w:rsidRPr="00697E23">
        <w:rPr>
          <w:color w:val="231F20"/>
          <w:spacing w:val="-13"/>
        </w:rPr>
        <w:t xml:space="preserve"> </w:t>
      </w:r>
      <w:r w:rsidRPr="00697E23">
        <w:rPr>
          <w:color w:val="231F20"/>
        </w:rPr>
        <w:t>Código</w:t>
      </w:r>
      <w:r w:rsidRPr="00697E23">
        <w:rPr>
          <w:color w:val="231F20"/>
          <w:spacing w:val="-14"/>
        </w:rPr>
        <w:t xml:space="preserve"> </w:t>
      </w:r>
      <w:r w:rsidRPr="00697E23">
        <w:rPr>
          <w:color w:val="231F20"/>
        </w:rPr>
        <w:t>PA-GF-PL6,</w:t>
      </w:r>
      <w:r w:rsidRPr="00697E23">
        <w:rPr>
          <w:color w:val="231F20"/>
          <w:spacing w:val="-13"/>
        </w:rPr>
        <w:t xml:space="preserve"> </w:t>
      </w:r>
      <w:r w:rsidRPr="00697E23">
        <w:rPr>
          <w:color w:val="231F20"/>
        </w:rPr>
        <w:t>Versión</w:t>
      </w:r>
      <w:r w:rsidRPr="00697E23">
        <w:rPr>
          <w:color w:val="231F20"/>
          <w:spacing w:val="-13"/>
        </w:rPr>
        <w:t xml:space="preserve"> </w:t>
      </w:r>
      <w:r w:rsidRPr="00697E23">
        <w:rPr>
          <w:color w:val="231F20"/>
        </w:rPr>
        <w:t>01, del</w:t>
      </w:r>
      <w:r w:rsidRPr="00697E23">
        <w:rPr>
          <w:color w:val="231F20"/>
          <w:spacing w:val="-2"/>
        </w:rPr>
        <w:t xml:space="preserve"> </w:t>
      </w:r>
      <w:r w:rsidRPr="00697E23">
        <w:rPr>
          <w:color w:val="231F20"/>
        </w:rPr>
        <w:t>30</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septiembre</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2019</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la</w:t>
      </w:r>
      <w:r w:rsidRPr="00697E23">
        <w:rPr>
          <w:color w:val="231F20"/>
          <w:spacing w:val="-2"/>
        </w:rPr>
        <w:t xml:space="preserve"> </w:t>
      </w:r>
      <w:r w:rsidRPr="00697E23">
        <w:rPr>
          <w:color w:val="231F20"/>
        </w:rPr>
        <w:t>Política</w:t>
      </w:r>
      <w:r w:rsidRPr="00697E23">
        <w:rPr>
          <w:color w:val="231F20"/>
          <w:spacing w:val="-2"/>
        </w:rPr>
        <w:t xml:space="preserve"> </w:t>
      </w:r>
      <w:r w:rsidRPr="00697E23">
        <w:rPr>
          <w:color w:val="231F20"/>
        </w:rPr>
        <w:t>contable</w:t>
      </w:r>
      <w:r w:rsidRPr="00697E23">
        <w:rPr>
          <w:color w:val="231F20"/>
          <w:spacing w:val="-2"/>
        </w:rPr>
        <w:t xml:space="preserve"> </w:t>
      </w:r>
      <w:r w:rsidRPr="00697E23">
        <w:rPr>
          <w:color w:val="231F20"/>
        </w:rPr>
        <w:t>de</w:t>
      </w:r>
      <w:r w:rsidRPr="00697E23">
        <w:rPr>
          <w:color w:val="231F20"/>
          <w:spacing w:val="-2"/>
        </w:rPr>
        <w:t xml:space="preserve"> </w:t>
      </w:r>
      <w:r w:rsidRPr="00697E23">
        <w:rPr>
          <w:color w:val="231F20"/>
        </w:rPr>
        <w:t>provisiones</w:t>
      </w:r>
      <w:r w:rsidRPr="00697E23">
        <w:rPr>
          <w:color w:val="231F20"/>
          <w:spacing w:val="-2"/>
        </w:rPr>
        <w:t xml:space="preserve"> </w:t>
      </w:r>
      <w:r w:rsidRPr="00697E23">
        <w:rPr>
          <w:color w:val="231F20"/>
        </w:rPr>
        <w:t>y pasivos</w:t>
      </w:r>
      <w:r w:rsidRPr="00697E23">
        <w:rPr>
          <w:color w:val="231F20"/>
          <w:spacing w:val="-4"/>
        </w:rPr>
        <w:t xml:space="preserve"> </w:t>
      </w:r>
      <w:r w:rsidRPr="00697E23">
        <w:rPr>
          <w:color w:val="231F20"/>
        </w:rPr>
        <w:t>contingentes,</w:t>
      </w:r>
      <w:r w:rsidRPr="00697E23">
        <w:rPr>
          <w:color w:val="231F20"/>
          <w:spacing w:val="-4"/>
        </w:rPr>
        <w:t xml:space="preserve"> </w:t>
      </w:r>
      <w:r w:rsidRPr="00697E23">
        <w:rPr>
          <w:color w:val="231F20"/>
        </w:rPr>
        <w:t>lo</w:t>
      </w:r>
      <w:r w:rsidRPr="00697E23">
        <w:rPr>
          <w:color w:val="231F20"/>
          <w:spacing w:val="-4"/>
        </w:rPr>
        <w:t xml:space="preserve"> </w:t>
      </w:r>
      <w:r w:rsidRPr="00697E23">
        <w:rPr>
          <w:color w:val="231F20"/>
        </w:rPr>
        <w:t>cual</w:t>
      </w:r>
      <w:r w:rsidRPr="00697E23">
        <w:rPr>
          <w:color w:val="231F20"/>
          <w:spacing w:val="-4"/>
        </w:rPr>
        <w:t xml:space="preserve"> </w:t>
      </w:r>
      <w:r w:rsidRPr="00697E23">
        <w:rPr>
          <w:color w:val="231F20"/>
        </w:rPr>
        <w:t>generó</w:t>
      </w:r>
      <w:r w:rsidRPr="00697E23">
        <w:rPr>
          <w:color w:val="231F20"/>
          <w:spacing w:val="-4"/>
        </w:rPr>
        <w:t xml:space="preserve"> </w:t>
      </w:r>
      <w:r w:rsidRPr="00697E23">
        <w:rPr>
          <w:color w:val="231F20"/>
        </w:rPr>
        <w:t>una</w:t>
      </w:r>
      <w:r w:rsidRPr="00697E23">
        <w:rPr>
          <w:color w:val="231F20"/>
          <w:spacing w:val="-4"/>
        </w:rPr>
        <w:t xml:space="preserve"> </w:t>
      </w:r>
      <w:r w:rsidRPr="00697E23">
        <w:rPr>
          <w:color w:val="231F20"/>
        </w:rPr>
        <w:t>sobrestimación</w:t>
      </w:r>
      <w:r w:rsidRPr="00697E23">
        <w:rPr>
          <w:color w:val="231F20"/>
          <w:spacing w:val="-4"/>
        </w:rPr>
        <w:t xml:space="preserve"> </w:t>
      </w:r>
      <w:r w:rsidRPr="00697E23">
        <w:rPr>
          <w:color w:val="231F20"/>
        </w:rPr>
        <w:t>de</w:t>
      </w:r>
      <w:r w:rsidRPr="00697E23">
        <w:rPr>
          <w:color w:val="231F20"/>
          <w:spacing w:val="-4"/>
        </w:rPr>
        <w:t xml:space="preserve"> </w:t>
      </w:r>
      <w:r w:rsidRPr="00697E23">
        <w:rPr>
          <w:color w:val="231F20"/>
        </w:rPr>
        <w:t>la</w:t>
      </w:r>
      <w:r w:rsidRPr="00697E23">
        <w:rPr>
          <w:color w:val="231F20"/>
          <w:spacing w:val="-4"/>
        </w:rPr>
        <w:t xml:space="preserve"> </w:t>
      </w:r>
      <w:r w:rsidRPr="00697E23">
        <w:rPr>
          <w:color w:val="231F20"/>
        </w:rPr>
        <w:t>cuenta provisiones administrativas.</w:t>
      </w:r>
    </w:p>
    <w:p w14:paraId="311EAFFC" w14:textId="77777777" w:rsidR="001B7B97" w:rsidRDefault="001B7B97" w:rsidP="001B7B97">
      <w:pPr>
        <w:pStyle w:val="Textoindependiente"/>
        <w:jc w:val="both"/>
        <w:rPr>
          <w:color w:val="231F20"/>
        </w:rPr>
      </w:pPr>
    </w:p>
    <w:p w14:paraId="01522B72"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spacing w:val="34"/>
        </w:rPr>
        <w:t xml:space="preserve"> </w:t>
      </w:r>
      <w:r w:rsidRPr="00697E23">
        <w:rPr>
          <w:color w:val="231F20"/>
        </w:rPr>
        <w:t>de</w:t>
      </w:r>
      <w:r w:rsidRPr="00697E23">
        <w:rPr>
          <w:color w:val="231F20"/>
          <w:spacing w:val="37"/>
        </w:rPr>
        <w:t xml:space="preserve"> </w:t>
      </w:r>
      <w:r w:rsidRPr="00697E23">
        <w:rPr>
          <w:color w:val="231F20"/>
        </w:rPr>
        <w:t>cantidad</w:t>
      </w:r>
      <w:r w:rsidRPr="00697E23">
        <w:rPr>
          <w:color w:val="231F20"/>
          <w:spacing w:val="37"/>
        </w:rPr>
        <w:t xml:space="preserve"> </w:t>
      </w:r>
      <w:r w:rsidRPr="00697E23">
        <w:rPr>
          <w:color w:val="231F20"/>
        </w:rPr>
        <w:t>en</w:t>
      </w:r>
      <w:r w:rsidRPr="00697E23">
        <w:rPr>
          <w:color w:val="231F20"/>
          <w:spacing w:val="37"/>
        </w:rPr>
        <w:t xml:space="preserve"> </w:t>
      </w:r>
      <w:r w:rsidRPr="00697E23">
        <w:rPr>
          <w:color w:val="231F20"/>
        </w:rPr>
        <w:t>efectivo</w:t>
      </w:r>
      <w:r w:rsidRPr="00697E23">
        <w:rPr>
          <w:color w:val="231F20"/>
          <w:spacing w:val="36"/>
        </w:rPr>
        <w:t xml:space="preserve"> </w:t>
      </w:r>
      <w:r w:rsidRPr="00697E23">
        <w:rPr>
          <w:color w:val="231F20"/>
        </w:rPr>
        <w:t>y</w:t>
      </w:r>
      <w:r w:rsidRPr="00697E23">
        <w:rPr>
          <w:color w:val="231F20"/>
          <w:spacing w:val="37"/>
        </w:rPr>
        <w:t xml:space="preserve"> </w:t>
      </w:r>
      <w:r w:rsidRPr="00697E23">
        <w:rPr>
          <w:color w:val="231F20"/>
        </w:rPr>
        <w:t>equivalentes</w:t>
      </w:r>
      <w:r w:rsidRPr="00697E23">
        <w:rPr>
          <w:color w:val="231F20"/>
          <w:spacing w:val="37"/>
        </w:rPr>
        <w:t xml:space="preserve"> </w:t>
      </w:r>
      <w:r w:rsidRPr="00697E23">
        <w:rPr>
          <w:color w:val="231F20"/>
        </w:rPr>
        <w:t>al</w:t>
      </w:r>
      <w:r w:rsidRPr="00697E23">
        <w:rPr>
          <w:color w:val="231F20"/>
          <w:spacing w:val="37"/>
        </w:rPr>
        <w:t xml:space="preserve"> </w:t>
      </w:r>
      <w:r w:rsidRPr="00697E23">
        <w:rPr>
          <w:color w:val="231F20"/>
        </w:rPr>
        <w:t>efectivo</w:t>
      </w:r>
      <w:r w:rsidRPr="00697E23">
        <w:rPr>
          <w:color w:val="231F20"/>
          <w:spacing w:val="37"/>
        </w:rPr>
        <w:t xml:space="preserve"> </w:t>
      </w:r>
      <w:r w:rsidRPr="00697E23">
        <w:rPr>
          <w:color w:val="231F20"/>
          <w:spacing w:val="-5"/>
        </w:rPr>
        <w:t>por</w:t>
      </w:r>
      <w:r>
        <w:rPr>
          <w:color w:val="231F20"/>
          <w:spacing w:val="-5"/>
        </w:rPr>
        <w:t xml:space="preserve"> </w:t>
      </w:r>
      <w:r w:rsidRPr="00697E23">
        <w:rPr>
          <w:color w:val="231F20"/>
        </w:rPr>
        <w:t>$23.118,68 millones, debido a que una vez verificada la información financiera</w:t>
      </w:r>
      <w:r w:rsidRPr="00697E23">
        <w:rPr>
          <w:color w:val="231F20"/>
          <w:spacing w:val="-8"/>
        </w:rPr>
        <w:t xml:space="preserve"> </w:t>
      </w:r>
      <w:r w:rsidRPr="00697E23">
        <w:rPr>
          <w:color w:val="231F20"/>
        </w:rPr>
        <w:t>revelada</w:t>
      </w:r>
      <w:r w:rsidRPr="00697E23">
        <w:rPr>
          <w:color w:val="231F20"/>
          <w:spacing w:val="-8"/>
        </w:rPr>
        <w:t xml:space="preserve"> </w:t>
      </w:r>
      <w:r w:rsidRPr="00697E23">
        <w:rPr>
          <w:color w:val="231F20"/>
        </w:rPr>
        <w:t>por</w:t>
      </w:r>
      <w:r w:rsidRPr="00697E23">
        <w:rPr>
          <w:color w:val="231F20"/>
          <w:spacing w:val="-8"/>
        </w:rPr>
        <w:t xml:space="preserve"> </w:t>
      </w:r>
      <w:r w:rsidRPr="00697E23">
        <w:rPr>
          <w:color w:val="231F20"/>
        </w:rPr>
        <w:t>el</w:t>
      </w:r>
      <w:r w:rsidRPr="00697E23">
        <w:rPr>
          <w:color w:val="231F20"/>
          <w:spacing w:val="-8"/>
        </w:rPr>
        <w:t xml:space="preserve"> </w:t>
      </w:r>
      <w:r w:rsidRPr="00697E23">
        <w:rPr>
          <w:color w:val="231F20"/>
        </w:rPr>
        <w:t>Instituto</w:t>
      </w:r>
      <w:r w:rsidRPr="00697E23">
        <w:rPr>
          <w:color w:val="231F20"/>
          <w:spacing w:val="-9"/>
        </w:rPr>
        <w:t xml:space="preserve"> </w:t>
      </w:r>
      <w:r w:rsidRPr="00697E23">
        <w:rPr>
          <w:color w:val="231F20"/>
        </w:rPr>
        <w:t>Nacional</w:t>
      </w:r>
      <w:r w:rsidRPr="00697E23">
        <w:rPr>
          <w:color w:val="231F20"/>
          <w:spacing w:val="-8"/>
        </w:rPr>
        <w:t xml:space="preserve"> </w:t>
      </w:r>
      <w:r w:rsidRPr="00697E23">
        <w:rPr>
          <w:color w:val="231F20"/>
        </w:rPr>
        <w:t>Penitenciario</w:t>
      </w:r>
      <w:r w:rsidRPr="00697E23">
        <w:rPr>
          <w:color w:val="231F20"/>
          <w:spacing w:val="-9"/>
        </w:rPr>
        <w:t xml:space="preserve"> </w:t>
      </w:r>
      <w:r w:rsidRPr="00697E23">
        <w:rPr>
          <w:color w:val="231F20"/>
        </w:rPr>
        <w:t>y</w:t>
      </w:r>
      <w:r w:rsidRPr="00697E23">
        <w:rPr>
          <w:color w:val="231F20"/>
          <w:spacing w:val="-8"/>
        </w:rPr>
        <w:t xml:space="preserve"> </w:t>
      </w:r>
      <w:r w:rsidRPr="00697E23">
        <w:rPr>
          <w:color w:val="231F20"/>
        </w:rPr>
        <w:t>Carcelario a</w:t>
      </w:r>
      <w:r w:rsidRPr="00697E23">
        <w:rPr>
          <w:color w:val="231F20"/>
          <w:spacing w:val="-1"/>
        </w:rPr>
        <w:t xml:space="preserve"> </w:t>
      </w:r>
      <w:r w:rsidRPr="00697E23">
        <w:rPr>
          <w:color w:val="231F20"/>
        </w:rPr>
        <w:t>31</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diciembre</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2024</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contrastada</w:t>
      </w:r>
      <w:r w:rsidRPr="00697E23">
        <w:rPr>
          <w:color w:val="231F20"/>
          <w:spacing w:val="-1"/>
        </w:rPr>
        <w:t xml:space="preserve"> </w:t>
      </w:r>
      <w:r w:rsidRPr="00697E23">
        <w:rPr>
          <w:color w:val="231F20"/>
        </w:rPr>
        <w:t>con</w:t>
      </w:r>
      <w:r w:rsidRPr="00697E23">
        <w:rPr>
          <w:color w:val="231F20"/>
          <w:spacing w:val="-1"/>
        </w:rPr>
        <w:t xml:space="preserve"> </w:t>
      </w:r>
      <w:r w:rsidRPr="00697E23">
        <w:rPr>
          <w:color w:val="231F20"/>
        </w:rPr>
        <w:t>la</w:t>
      </w:r>
      <w:r w:rsidRPr="00697E23">
        <w:rPr>
          <w:color w:val="231F20"/>
          <w:spacing w:val="-1"/>
        </w:rPr>
        <w:t xml:space="preserve"> </w:t>
      </w:r>
      <w:r w:rsidRPr="00697E23">
        <w:rPr>
          <w:color w:val="231F20"/>
        </w:rPr>
        <w:t>información</w:t>
      </w:r>
      <w:r w:rsidRPr="00697E23">
        <w:rPr>
          <w:color w:val="231F20"/>
          <w:spacing w:val="-1"/>
        </w:rPr>
        <w:t xml:space="preserve"> </w:t>
      </w:r>
      <w:r w:rsidRPr="00697E23">
        <w:rPr>
          <w:color w:val="231F20"/>
        </w:rPr>
        <w:t>allegada respecto a los saldos bancarios y las conciliaciones de las cuentas manejadas en el nivel central, correspondiente a cuatro cuentas de ahorro</w:t>
      </w:r>
      <w:r w:rsidRPr="00697E23">
        <w:rPr>
          <w:color w:val="231F20"/>
          <w:spacing w:val="-19"/>
        </w:rPr>
        <w:t xml:space="preserve"> </w:t>
      </w:r>
      <w:r w:rsidRPr="00697E23">
        <w:rPr>
          <w:color w:val="231F20"/>
        </w:rPr>
        <w:t>y</w:t>
      </w:r>
      <w:r w:rsidRPr="00697E23">
        <w:rPr>
          <w:color w:val="231F20"/>
          <w:spacing w:val="-19"/>
        </w:rPr>
        <w:t xml:space="preserve"> </w:t>
      </w:r>
      <w:r w:rsidRPr="00697E23">
        <w:rPr>
          <w:color w:val="231F20"/>
        </w:rPr>
        <w:t>11</w:t>
      </w:r>
      <w:r w:rsidRPr="00697E23">
        <w:rPr>
          <w:color w:val="231F20"/>
          <w:spacing w:val="-19"/>
        </w:rPr>
        <w:t xml:space="preserve"> </w:t>
      </w:r>
      <w:r w:rsidRPr="00697E23">
        <w:rPr>
          <w:color w:val="231F20"/>
        </w:rPr>
        <w:t>cuentas</w:t>
      </w:r>
      <w:r w:rsidRPr="00697E23">
        <w:rPr>
          <w:color w:val="231F20"/>
          <w:spacing w:val="-19"/>
        </w:rPr>
        <w:t xml:space="preserve"> </w:t>
      </w:r>
      <w:r w:rsidRPr="00697E23">
        <w:rPr>
          <w:color w:val="231F20"/>
        </w:rPr>
        <w:t>corrientes,</w:t>
      </w:r>
      <w:r w:rsidRPr="00697E23">
        <w:rPr>
          <w:color w:val="231F20"/>
          <w:spacing w:val="-19"/>
        </w:rPr>
        <w:t xml:space="preserve"> </w:t>
      </w:r>
      <w:r w:rsidRPr="00697E23">
        <w:rPr>
          <w:color w:val="231F20"/>
        </w:rPr>
        <w:t>se</w:t>
      </w:r>
      <w:r w:rsidRPr="00697E23">
        <w:rPr>
          <w:color w:val="231F20"/>
          <w:spacing w:val="-19"/>
        </w:rPr>
        <w:t xml:space="preserve"> </w:t>
      </w:r>
      <w:r w:rsidRPr="00697E23">
        <w:rPr>
          <w:color w:val="231F20"/>
        </w:rPr>
        <w:t>evidenciaron</w:t>
      </w:r>
      <w:r w:rsidRPr="00697E23">
        <w:rPr>
          <w:color w:val="231F20"/>
          <w:spacing w:val="-19"/>
        </w:rPr>
        <w:t xml:space="preserve"> </w:t>
      </w:r>
      <w:r w:rsidRPr="00697E23">
        <w:rPr>
          <w:color w:val="231F20"/>
        </w:rPr>
        <w:t>diferencias</w:t>
      </w:r>
      <w:r w:rsidRPr="00697E23">
        <w:rPr>
          <w:color w:val="231F20"/>
          <w:spacing w:val="-19"/>
        </w:rPr>
        <w:t xml:space="preserve"> </w:t>
      </w:r>
      <w:r w:rsidRPr="00697E23">
        <w:rPr>
          <w:color w:val="231F20"/>
        </w:rPr>
        <w:t>en</w:t>
      </w:r>
      <w:r w:rsidRPr="00697E23">
        <w:rPr>
          <w:color w:val="231F20"/>
          <w:spacing w:val="-19"/>
        </w:rPr>
        <w:t xml:space="preserve"> </w:t>
      </w:r>
      <w:r w:rsidRPr="00697E23">
        <w:rPr>
          <w:color w:val="231F20"/>
        </w:rPr>
        <w:t>algunas cuentas de la sede central, que contravinieron lo establecido en la Resolución</w:t>
      </w:r>
      <w:r w:rsidRPr="00697E23">
        <w:rPr>
          <w:color w:val="231F20"/>
          <w:spacing w:val="18"/>
        </w:rPr>
        <w:t xml:space="preserve"> </w:t>
      </w:r>
      <w:r w:rsidRPr="00697E23">
        <w:rPr>
          <w:color w:val="231F20"/>
        </w:rPr>
        <w:t>533</w:t>
      </w:r>
      <w:r w:rsidRPr="00697E23">
        <w:rPr>
          <w:color w:val="231F20"/>
          <w:spacing w:val="20"/>
        </w:rPr>
        <w:t xml:space="preserve"> </w:t>
      </w:r>
      <w:r w:rsidRPr="00697E23">
        <w:rPr>
          <w:color w:val="231F20"/>
        </w:rPr>
        <w:t>del</w:t>
      </w:r>
      <w:r w:rsidRPr="00697E23">
        <w:rPr>
          <w:color w:val="231F20"/>
          <w:spacing w:val="20"/>
        </w:rPr>
        <w:t xml:space="preserve"> </w:t>
      </w:r>
      <w:r w:rsidRPr="00697E23">
        <w:rPr>
          <w:color w:val="231F20"/>
        </w:rPr>
        <w:t>8</w:t>
      </w:r>
      <w:r w:rsidRPr="00697E23">
        <w:rPr>
          <w:color w:val="231F20"/>
          <w:spacing w:val="20"/>
        </w:rPr>
        <w:t xml:space="preserve"> </w:t>
      </w:r>
      <w:r w:rsidRPr="00697E23">
        <w:rPr>
          <w:color w:val="231F20"/>
        </w:rPr>
        <w:t>de</w:t>
      </w:r>
      <w:r w:rsidRPr="00697E23">
        <w:rPr>
          <w:color w:val="231F20"/>
          <w:spacing w:val="20"/>
        </w:rPr>
        <w:t xml:space="preserve"> </w:t>
      </w:r>
      <w:r w:rsidRPr="00697E23">
        <w:rPr>
          <w:color w:val="231F20"/>
        </w:rPr>
        <w:t>octubre</w:t>
      </w:r>
      <w:r w:rsidRPr="00697E23">
        <w:rPr>
          <w:color w:val="231F20"/>
          <w:spacing w:val="20"/>
        </w:rPr>
        <w:t xml:space="preserve"> </w:t>
      </w:r>
      <w:r w:rsidRPr="00697E23">
        <w:rPr>
          <w:color w:val="231F20"/>
        </w:rPr>
        <w:t>de</w:t>
      </w:r>
      <w:r w:rsidRPr="00697E23">
        <w:rPr>
          <w:color w:val="231F20"/>
          <w:spacing w:val="20"/>
        </w:rPr>
        <w:t xml:space="preserve"> </w:t>
      </w:r>
      <w:r w:rsidRPr="00697E23">
        <w:rPr>
          <w:color w:val="231F20"/>
        </w:rPr>
        <w:t>2015,</w:t>
      </w:r>
      <w:r w:rsidRPr="00697E23">
        <w:rPr>
          <w:color w:val="231F20"/>
          <w:spacing w:val="20"/>
        </w:rPr>
        <w:t xml:space="preserve"> </w:t>
      </w:r>
      <w:r w:rsidRPr="00697E23">
        <w:rPr>
          <w:color w:val="231F20"/>
        </w:rPr>
        <w:t>los</w:t>
      </w:r>
      <w:r w:rsidRPr="00697E23">
        <w:rPr>
          <w:color w:val="231F20"/>
          <w:spacing w:val="20"/>
        </w:rPr>
        <w:t xml:space="preserve"> </w:t>
      </w:r>
      <w:r w:rsidRPr="00697E23">
        <w:rPr>
          <w:color w:val="231F20"/>
        </w:rPr>
        <w:t>numerales</w:t>
      </w:r>
      <w:r w:rsidRPr="00697E23">
        <w:rPr>
          <w:color w:val="231F20"/>
          <w:spacing w:val="21"/>
        </w:rPr>
        <w:t xml:space="preserve"> </w:t>
      </w:r>
      <w:r w:rsidRPr="00697E23">
        <w:rPr>
          <w:color w:val="231F20"/>
          <w:spacing w:val="-7"/>
        </w:rPr>
        <w:t>2.9.1.2.12,</w:t>
      </w:r>
      <w:r>
        <w:rPr>
          <w:color w:val="231F20"/>
          <w:spacing w:val="-7"/>
        </w:rPr>
        <w:t xml:space="preserve"> </w:t>
      </w:r>
      <w:r w:rsidRPr="00697E23">
        <w:rPr>
          <w:color w:val="231F20"/>
        </w:rPr>
        <w:t>3.2.9, 3.2.9.1, 3.2.14 y 3.2.15 de la Resolución 193 de 2016 y el numeral 6 Código PA-GF-P09, Versión 01, del 29 de septiembre de 2015 Procedimiento de Conciliación Bancaria del Instituto Nacional Penitenciario y Carcelario.</w:t>
      </w:r>
    </w:p>
    <w:p w14:paraId="27CB54D3" w14:textId="77777777" w:rsidR="001B7B97" w:rsidRDefault="001B7B97" w:rsidP="001B7B97">
      <w:pPr>
        <w:pStyle w:val="Textoindependiente"/>
        <w:jc w:val="both"/>
        <w:rPr>
          <w:color w:val="231F20"/>
        </w:rPr>
      </w:pPr>
      <w:r w:rsidRPr="00697E23">
        <w:rPr>
          <w:color w:val="231F20"/>
        </w:rPr>
        <w:t>Lo anterior, generó una sobrestimación de la cuenta depósitos en instituciones financieras, e imprecisión en las cifras expuestas en los estados financieros correspondientes a valores globales.</w:t>
      </w:r>
    </w:p>
    <w:p w14:paraId="3E81E39E" w14:textId="77777777" w:rsidR="001B7B97" w:rsidRDefault="001B7B97" w:rsidP="001B7B97">
      <w:pPr>
        <w:pStyle w:val="Textoindependiente"/>
        <w:jc w:val="both"/>
        <w:rPr>
          <w:color w:val="231F20"/>
        </w:rPr>
      </w:pPr>
    </w:p>
    <w:p w14:paraId="1805EA62"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spacing w:val="27"/>
        </w:rPr>
        <w:t xml:space="preserve"> </w:t>
      </w:r>
      <w:r w:rsidRPr="00697E23">
        <w:rPr>
          <w:color w:val="231F20"/>
        </w:rPr>
        <w:t>de</w:t>
      </w:r>
      <w:r w:rsidRPr="00697E23">
        <w:rPr>
          <w:color w:val="231F20"/>
          <w:spacing w:val="28"/>
        </w:rPr>
        <w:t xml:space="preserve"> </w:t>
      </w:r>
      <w:r w:rsidRPr="00697E23">
        <w:rPr>
          <w:color w:val="231F20"/>
        </w:rPr>
        <w:t>cantidad</w:t>
      </w:r>
      <w:r w:rsidRPr="00697E23">
        <w:rPr>
          <w:color w:val="231F20"/>
          <w:spacing w:val="28"/>
        </w:rPr>
        <w:t xml:space="preserve"> </w:t>
      </w:r>
      <w:r w:rsidRPr="00697E23">
        <w:rPr>
          <w:color w:val="231F20"/>
        </w:rPr>
        <w:t>en</w:t>
      </w:r>
      <w:r w:rsidRPr="00697E23">
        <w:rPr>
          <w:color w:val="231F20"/>
          <w:spacing w:val="28"/>
        </w:rPr>
        <w:t xml:space="preserve"> </w:t>
      </w:r>
      <w:r w:rsidRPr="00697E23">
        <w:rPr>
          <w:color w:val="231F20"/>
        </w:rPr>
        <w:t>efectivo</w:t>
      </w:r>
      <w:r w:rsidRPr="00697E23">
        <w:rPr>
          <w:color w:val="231F20"/>
          <w:spacing w:val="27"/>
        </w:rPr>
        <w:t xml:space="preserve"> </w:t>
      </w:r>
      <w:r w:rsidRPr="00697E23">
        <w:rPr>
          <w:color w:val="231F20"/>
        </w:rPr>
        <w:t>y</w:t>
      </w:r>
      <w:r w:rsidRPr="00697E23">
        <w:rPr>
          <w:color w:val="231F20"/>
          <w:spacing w:val="28"/>
        </w:rPr>
        <w:t xml:space="preserve"> </w:t>
      </w:r>
      <w:r w:rsidRPr="00697E23">
        <w:rPr>
          <w:color w:val="231F20"/>
        </w:rPr>
        <w:t>equivalentes</w:t>
      </w:r>
      <w:r w:rsidRPr="00697E23">
        <w:rPr>
          <w:color w:val="231F20"/>
          <w:spacing w:val="28"/>
        </w:rPr>
        <w:t xml:space="preserve"> </w:t>
      </w:r>
      <w:r w:rsidRPr="00697E23">
        <w:rPr>
          <w:color w:val="231F20"/>
        </w:rPr>
        <w:t>al</w:t>
      </w:r>
      <w:r w:rsidRPr="00697E23">
        <w:rPr>
          <w:color w:val="231F20"/>
          <w:spacing w:val="28"/>
        </w:rPr>
        <w:t xml:space="preserve"> </w:t>
      </w:r>
      <w:r w:rsidRPr="00697E23">
        <w:rPr>
          <w:color w:val="231F20"/>
        </w:rPr>
        <w:t>efectivo,</w:t>
      </w:r>
      <w:r w:rsidRPr="00697E23">
        <w:rPr>
          <w:color w:val="231F20"/>
          <w:spacing w:val="28"/>
        </w:rPr>
        <w:t xml:space="preserve"> </w:t>
      </w:r>
      <w:r w:rsidRPr="00697E23">
        <w:rPr>
          <w:color w:val="231F20"/>
          <w:spacing w:val="-5"/>
        </w:rPr>
        <w:t>por</w:t>
      </w:r>
      <w:r>
        <w:rPr>
          <w:color w:val="231F20"/>
          <w:spacing w:val="-5"/>
        </w:rPr>
        <w:t xml:space="preserve"> </w:t>
      </w:r>
      <w:r w:rsidRPr="00697E23">
        <w:rPr>
          <w:color w:val="231F20"/>
          <w:spacing w:val="-4"/>
        </w:rPr>
        <w:t>$5.317,86</w:t>
      </w:r>
      <w:r w:rsidRPr="00697E23">
        <w:rPr>
          <w:color w:val="231F20"/>
          <w:spacing w:val="-9"/>
        </w:rPr>
        <w:t xml:space="preserve"> </w:t>
      </w:r>
      <w:r w:rsidRPr="00697E23">
        <w:rPr>
          <w:color w:val="231F20"/>
          <w:spacing w:val="-4"/>
        </w:rPr>
        <w:t>millones,</w:t>
      </w:r>
      <w:r w:rsidRPr="00697E23">
        <w:rPr>
          <w:color w:val="231F20"/>
          <w:spacing w:val="-9"/>
        </w:rPr>
        <w:t xml:space="preserve"> </w:t>
      </w:r>
      <w:r w:rsidRPr="00697E23">
        <w:rPr>
          <w:color w:val="231F20"/>
          <w:spacing w:val="-4"/>
        </w:rPr>
        <w:t>debido</w:t>
      </w:r>
      <w:r w:rsidRPr="00697E23">
        <w:rPr>
          <w:color w:val="231F20"/>
          <w:spacing w:val="-9"/>
        </w:rPr>
        <w:t xml:space="preserve"> </w:t>
      </w:r>
      <w:r w:rsidRPr="00697E23">
        <w:rPr>
          <w:color w:val="231F20"/>
          <w:spacing w:val="-4"/>
        </w:rPr>
        <w:t>a</w:t>
      </w:r>
      <w:r w:rsidRPr="00697E23">
        <w:rPr>
          <w:color w:val="231F20"/>
          <w:spacing w:val="-9"/>
        </w:rPr>
        <w:t xml:space="preserve"> </w:t>
      </w:r>
      <w:r w:rsidRPr="00697E23">
        <w:rPr>
          <w:color w:val="231F20"/>
          <w:spacing w:val="-4"/>
        </w:rPr>
        <w:t>que</w:t>
      </w:r>
      <w:r w:rsidRPr="00697E23">
        <w:rPr>
          <w:color w:val="231F20"/>
          <w:spacing w:val="-9"/>
        </w:rPr>
        <w:t xml:space="preserve"> </w:t>
      </w:r>
      <w:r w:rsidRPr="00697E23">
        <w:rPr>
          <w:color w:val="231F20"/>
          <w:spacing w:val="-4"/>
        </w:rPr>
        <w:t>se</w:t>
      </w:r>
      <w:r w:rsidRPr="00697E23">
        <w:rPr>
          <w:color w:val="231F20"/>
          <w:spacing w:val="-9"/>
        </w:rPr>
        <w:t xml:space="preserve"> </w:t>
      </w:r>
      <w:r w:rsidRPr="00697E23">
        <w:rPr>
          <w:color w:val="231F20"/>
          <w:spacing w:val="-4"/>
        </w:rPr>
        <w:t>evidenció</w:t>
      </w:r>
      <w:r w:rsidRPr="00697E23">
        <w:rPr>
          <w:color w:val="231F20"/>
          <w:spacing w:val="-9"/>
        </w:rPr>
        <w:t xml:space="preserve"> </w:t>
      </w:r>
      <w:r w:rsidRPr="00697E23">
        <w:rPr>
          <w:color w:val="231F20"/>
          <w:spacing w:val="-4"/>
        </w:rPr>
        <w:t>en</w:t>
      </w:r>
      <w:r w:rsidRPr="00697E23">
        <w:rPr>
          <w:color w:val="231F20"/>
          <w:spacing w:val="-9"/>
        </w:rPr>
        <w:t xml:space="preserve"> </w:t>
      </w:r>
      <w:r w:rsidRPr="00697E23">
        <w:rPr>
          <w:color w:val="231F20"/>
          <w:spacing w:val="-4"/>
        </w:rPr>
        <w:t>las</w:t>
      </w:r>
      <w:r w:rsidRPr="00697E23">
        <w:rPr>
          <w:color w:val="231F20"/>
          <w:spacing w:val="-9"/>
        </w:rPr>
        <w:t xml:space="preserve"> </w:t>
      </w:r>
      <w:r w:rsidRPr="00697E23">
        <w:rPr>
          <w:color w:val="231F20"/>
          <w:spacing w:val="-4"/>
        </w:rPr>
        <w:t>cuentas</w:t>
      </w:r>
      <w:r w:rsidRPr="00697E23">
        <w:rPr>
          <w:color w:val="231F20"/>
          <w:spacing w:val="-9"/>
        </w:rPr>
        <w:t xml:space="preserve"> </w:t>
      </w:r>
      <w:r w:rsidRPr="00697E23">
        <w:rPr>
          <w:color w:val="231F20"/>
          <w:spacing w:val="-4"/>
        </w:rPr>
        <w:t xml:space="preserve">corrientes </w:t>
      </w:r>
      <w:r w:rsidRPr="00697E23">
        <w:rPr>
          <w:color w:val="231F20"/>
        </w:rPr>
        <w:t>utilizadas para el desarrollo de actividades misionales, como gastos generales, servicios personales, caja especial, almacén expendio, proyectos productivos y matriz internos, diferencias entre los saldos de los libros auxiliares y los extractos bancarios.</w:t>
      </w:r>
    </w:p>
    <w:p w14:paraId="35FD7E1B" w14:textId="77777777" w:rsidR="001B7B97" w:rsidRDefault="001B7B97" w:rsidP="001B7B97">
      <w:pPr>
        <w:pStyle w:val="Textoindependiente"/>
        <w:jc w:val="both"/>
        <w:rPr>
          <w:color w:val="231F20"/>
        </w:rPr>
      </w:pPr>
    </w:p>
    <w:p w14:paraId="58DB96BE" w14:textId="77777777" w:rsidR="001B7B97" w:rsidRDefault="001B7B97" w:rsidP="001B7B97">
      <w:pPr>
        <w:pStyle w:val="Textoindependiente"/>
        <w:jc w:val="both"/>
        <w:rPr>
          <w:color w:val="231F20"/>
        </w:rPr>
      </w:pPr>
      <w:r w:rsidRPr="00697E23">
        <w:rPr>
          <w:color w:val="231F20"/>
        </w:rPr>
        <w:t>Lo anterior, contravino lo establecido en la Resolución 533 del 8 de octubre</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2015;</w:t>
      </w:r>
      <w:r w:rsidRPr="00697E23">
        <w:rPr>
          <w:color w:val="231F20"/>
          <w:spacing w:val="40"/>
        </w:rPr>
        <w:t xml:space="preserve"> </w:t>
      </w:r>
      <w:r w:rsidRPr="00697E23">
        <w:rPr>
          <w:color w:val="231F20"/>
        </w:rPr>
        <w:t>los</w:t>
      </w:r>
      <w:r w:rsidRPr="00697E23">
        <w:rPr>
          <w:color w:val="231F20"/>
          <w:spacing w:val="40"/>
        </w:rPr>
        <w:t xml:space="preserve"> </w:t>
      </w:r>
      <w:r w:rsidRPr="00697E23">
        <w:rPr>
          <w:color w:val="231F20"/>
        </w:rPr>
        <w:t>numerales</w:t>
      </w:r>
      <w:r w:rsidRPr="00697E23">
        <w:rPr>
          <w:color w:val="231F20"/>
          <w:spacing w:val="40"/>
        </w:rPr>
        <w:t xml:space="preserve"> </w:t>
      </w:r>
      <w:r w:rsidRPr="00697E23">
        <w:rPr>
          <w:color w:val="231F20"/>
        </w:rPr>
        <w:t>2.9.1.2.12,</w:t>
      </w:r>
      <w:r w:rsidRPr="00697E23">
        <w:rPr>
          <w:color w:val="231F20"/>
          <w:spacing w:val="40"/>
        </w:rPr>
        <w:t xml:space="preserve"> </w:t>
      </w:r>
      <w:r w:rsidRPr="00697E23">
        <w:rPr>
          <w:color w:val="231F20"/>
        </w:rPr>
        <w:t>3.2.9,</w:t>
      </w:r>
      <w:r w:rsidRPr="00697E23">
        <w:rPr>
          <w:color w:val="231F20"/>
          <w:spacing w:val="40"/>
        </w:rPr>
        <w:t xml:space="preserve"> </w:t>
      </w:r>
      <w:r w:rsidRPr="00697E23">
        <w:rPr>
          <w:color w:val="231F20"/>
        </w:rPr>
        <w:t>3.2.9.1,</w:t>
      </w:r>
      <w:r w:rsidRPr="00697E23">
        <w:rPr>
          <w:color w:val="231F20"/>
          <w:spacing w:val="40"/>
        </w:rPr>
        <w:t xml:space="preserve"> </w:t>
      </w:r>
      <w:r w:rsidRPr="00697E23">
        <w:rPr>
          <w:color w:val="231F20"/>
        </w:rPr>
        <w:t>3.2.14 y 3.2.15 de la Resolución 193 de 2016 y el numeral 6 Código PA-</w:t>
      </w:r>
      <w:r w:rsidRPr="00697E23">
        <w:rPr>
          <w:color w:val="231F20"/>
          <w:spacing w:val="40"/>
        </w:rPr>
        <w:t xml:space="preserve"> </w:t>
      </w:r>
      <w:r w:rsidRPr="00697E23">
        <w:rPr>
          <w:color w:val="231F20"/>
        </w:rPr>
        <w:t>GF-P09, Versión 01, del 29 de diciembre de 2015 Procedimiento de Conciliación</w:t>
      </w:r>
      <w:r w:rsidRPr="00697E23">
        <w:rPr>
          <w:color w:val="231F20"/>
          <w:spacing w:val="-10"/>
        </w:rPr>
        <w:t xml:space="preserve"> </w:t>
      </w:r>
      <w:r w:rsidRPr="00697E23">
        <w:rPr>
          <w:color w:val="231F20"/>
        </w:rPr>
        <w:t>Bancaria</w:t>
      </w:r>
      <w:r w:rsidRPr="00697E23">
        <w:rPr>
          <w:color w:val="231F20"/>
          <w:spacing w:val="-10"/>
        </w:rPr>
        <w:t xml:space="preserve"> </w:t>
      </w:r>
      <w:r w:rsidRPr="00697E23">
        <w:rPr>
          <w:color w:val="231F20"/>
        </w:rPr>
        <w:t>del</w:t>
      </w:r>
      <w:r w:rsidRPr="00697E23">
        <w:rPr>
          <w:color w:val="231F20"/>
          <w:spacing w:val="-10"/>
        </w:rPr>
        <w:t xml:space="preserve"> </w:t>
      </w:r>
      <w:r w:rsidRPr="00697E23">
        <w:rPr>
          <w:color w:val="231F20"/>
        </w:rPr>
        <w:t>Instituto</w:t>
      </w:r>
      <w:r w:rsidRPr="00697E23">
        <w:rPr>
          <w:color w:val="231F20"/>
          <w:spacing w:val="-10"/>
        </w:rPr>
        <w:t xml:space="preserve"> </w:t>
      </w:r>
      <w:r w:rsidRPr="00697E23">
        <w:rPr>
          <w:color w:val="231F20"/>
        </w:rPr>
        <w:t>Nacional</w:t>
      </w:r>
      <w:r w:rsidRPr="00697E23">
        <w:rPr>
          <w:color w:val="231F20"/>
          <w:spacing w:val="-10"/>
        </w:rPr>
        <w:t xml:space="preserve"> </w:t>
      </w:r>
      <w:r w:rsidRPr="00697E23">
        <w:rPr>
          <w:color w:val="231F20"/>
        </w:rPr>
        <w:t>Penitenciario</w:t>
      </w:r>
      <w:r w:rsidRPr="00697E23">
        <w:rPr>
          <w:color w:val="231F20"/>
          <w:spacing w:val="-10"/>
        </w:rPr>
        <w:t xml:space="preserve"> </w:t>
      </w:r>
      <w:r w:rsidRPr="00697E23">
        <w:rPr>
          <w:color w:val="231F20"/>
        </w:rPr>
        <w:t>y</w:t>
      </w:r>
      <w:r w:rsidRPr="00697E23">
        <w:rPr>
          <w:color w:val="231F20"/>
          <w:spacing w:val="-10"/>
        </w:rPr>
        <w:t xml:space="preserve"> </w:t>
      </w:r>
      <w:r w:rsidRPr="00697E23">
        <w:rPr>
          <w:color w:val="231F20"/>
        </w:rPr>
        <w:t xml:space="preserve">Carcelario, </w:t>
      </w:r>
      <w:r w:rsidRPr="00697E23">
        <w:rPr>
          <w:color w:val="231F20"/>
          <w:spacing w:val="-2"/>
        </w:rPr>
        <w:t>con</w:t>
      </w:r>
      <w:r w:rsidRPr="00697E23">
        <w:rPr>
          <w:color w:val="231F20"/>
          <w:spacing w:val="-13"/>
        </w:rPr>
        <w:t xml:space="preserve"> </w:t>
      </w:r>
      <w:r w:rsidRPr="00697E23">
        <w:rPr>
          <w:color w:val="231F20"/>
          <w:spacing w:val="-2"/>
        </w:rPr>
        <w:t>sobrestimación</w:t>
      </w:r>
      <w:r w:rsidRPr="00697E23">
        <w:rPr>
          <w:color w:val="231F20"/>
          <w:spacing w:val="-13"/>
        </w:rPr>
        <w:t xml:space="preserve"> </w:t>
      </w:r>
      <w:r w:rsidRPr="00697E23">
        <w:rPr>
          <w:color w:val="231F20"/>
          <w:spacing w:val="-2"/>
        </w:rPr>
        <w:t>del</w:t>
      </w:r>
      <w:r w:rsidRPr="00697E23">
        <w:rPr>
          <w:color w:val="231F20"/>
          <w:spacing w:val="-13"/>
        </w:rPr>
        <w:t xml:space="preserve"> </w:t>
      </w:r>
      <w:r w:rsidRPr="00697E23">
        <w:rPr>
          <w:color w:val="231F20"/>
          <w:spacing w:val="-2"/>
        </w:rPr>
        <w:t>saldo</w:t>
      </w:r>
      <w:r w:rsidRPr="00697E23">
        <w:rPr>
          <w:color w:val="231F20"/>
          <w:spacing w:val="-13"/>
        </w:rPr>
        <w:t xml:space="preserve"> </w:t>
      </w:r>
      <w:r w:rsidRPr="00697E23">
        <w:rPr>
          <w:color w:val="231F20"/>
          <w:spacing w:val="-2"/>
        </w:rPr>
        <w:t>de</w:t>
      </w:r>
      <w:r w:rsidRPr="00697E23">
        <w:rPr>
          <w:color w:val="231F20"/>
          <w:spacing w:val="-13"/>
        </w:rPr>
        <w:t xml:space="preserve"> </w:t>
      </w:r>
      <w:r w:rsidRPr="00697E23">
        <w:rPr>
          <w:color w:val="231F20"/>
          <w:spacing w:val="-2"/>
        </w:rPr>
        <w:t>la</w:t>
      </w:r>
      <w:r w:rsidRPr="00697E23">
        <w:rPr>
          <w:color w:val="231F20"/>
          <w:spacing w:val="-13"/>
        </w:rPr>
        <w:t xml:space="preserve"> </w:t>
      </w:r>
      <w:r w:rsidRPr="00697E23">
        <w:rPr>
          <w:color w:val="231F20"/>
          <w:spacing w:val="-2"/>
        </w:rPr>
        <w:t>cuenta</w:t>
      </w:r>
      <w:r w:rsidRPr="00697E23">
        <w:rPr>
          <w:color w:val="231F20"/>
          <w:spacing w:val="-13"/>
        </w:rPr>
        <w:t xml:space="preserve"> </w:t>
      </w:r>
      <w:r w:rsidRPr="00697E23">
        <w:rPr>
          <w:color w:val="231F20"/>
          <w:spacing w:val="-2"/>
        </w:rPr>
        <w:t>y</w:t>
      </w:r>
      <w:r w:rsidRPr="00697E23">
        <w:rPr>
          <w:color w:val="231F20"/>
          <w:spacing w:val="-13"/>
        </w:rPr>
        <w:t xml:space="preserve"> </w:t>
      </w:r>
      <w:r w:rsidRPr="00697E23">
        <w:rPr>
          <w:color w:val="231F20"/>
          <w:spacing w:val="-2"/>
        </w:rPr>
        <w:t>afectación</w:t>
      </w:r>
      <w:r w:rsidRPr="00697E23">
        <w:rPr>
          <w:color w:val="231F20"/>
          <w:spacing w:val="-13"/>
        </w:rPr>
        <w:t xml:space="preserve"> </w:t>
      </w:r>
      <w:r w:rsidRPr="00697E23">
        <w:rPr>
          <w:color w:val="231F20"/>
          <w:spacing w:val="-2"/>
        </w:rPr>
        <w:t>a</w:t>
      </w:r>
      <w:r w:rsidRPr="00697E23">
        <w:rPr>
          <w:color w:val="231F20"/>
          <w:spacing w:val="-13"/>
        </w:rPr>
        <w:t xml:space="preserve"> </w:t>
      </w:r>
      <w:r w:rsidRPr="00697E23">
        <w:rPr>
          <w:color w:val="231F20"/>
          <w:spacing w:val="-2"/>
        </w:rPr>
        <w:t>la</w:t>
      </w:r>
      <w:r w:rsidRPr="00697E23">
        <w:rPr>
          <w:color w:val="231F20"/>
          <w:spacing w:val="-13"/>
        </w:rPr>
        <w:t xml:space="preserve"> </w:t>
      </w:r>
      <w:r w:rsidRPr="00697E23">
        <w:rPr>
          <w:color w:val="231F20"/>
          <w:spacing w:val="-2"/>
        </w:rPr>
        <w:t xml:space="preserve">consistencia </w:t>
      </w:r>
      <w:r w:rsidRPr="00697E23">
        <w:rPr>
          <w:color w:val="231F20"/>
        </w:rPr>
        <w:t>y confiabilidad de la información financiera reportada al cierre del periodo 2024 en cada uno de los establecimientos mencionados.</w:t>
      </w:r>
    </w:p>
    <w:p w14:paraId="7B32D50E" w14:textId="77777777" w:rsidR="001B7B97" w:rsidRDefault="001B7B97" w:rsidP="001B7B97">
      <w:pPr>
        <w:pStyle w:val="Textoindependiente"/>
        <w:jc w:val="both"/>
        <w:rPr>
          <w:color w:val="231F20"/>
        </w:rPr>
      </w:pPr>
    </w:p>
    <w:p w14:paraId="682478B6"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rPr>
        <w:t xml:space="preserve"> de clasificación en inventarios, por $1.621,11 millones, debido</w:t>
      </w:r>
      <w:r w:rsidRPr="00697E23">
        <w:rPr>
          <w:color w:val="231F20"/>
          <w:spacing w:val="40"/>
        </w:rPr>
        <w:t xml:space="preserve"> </w:t>
      </w:r>
      <w:r w:rsidRPr="00697E23">
        <w:rPr>
          <w:color w:val="231F20"/>
        </w:rPr>
        <w:t>a</w:t>
      </w:r>
      <w:r w:rsidRPr="00697E23">
        <w:rPr>
          <w:color w:val="231F20"/>
          <w:spacing w:val="40"/>
        </w:rPr>
        <w:t xml:space="preserve"> </w:t>
      </w:r>
      <w:r w:rsidRPr="00697E23">
        <w:rPr>
          <w:color w:val="231F20"/>
        </w:rPr>
        <w:t>que</w:t>
      </w:r>
      <w:r w:rsidRPr="00697E23">
        <w:rPr>
          <w:color w:val="231F20"/>
          <w:spacing w:val="40"/>
        </w:rPr>
        <w:t xml:space="preserve"> </w:t>
      </w:r>
      <w:r w:rsidRPr="00697E23">
        <w:rPr>
          <w:color w:val="231F20"/>
        </w:rPr>
        <w:t>en</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evaluación</w:t>
      </w:r>
      <w:r w:rsidRPr="00697E23">
        <w:rPr>
          <w:color w:val="231F20"/>
          <w:spacing w:val="40"/>
        </w:rPr>
        <w:t xml:space="preserve"> </w:t>
      </w:r>
      <w:r w:rsidRPr="00697E23">
        <w:rPr>
          <w:color w:val="231F20"/>
        </w:rPr>
        <w:t>del</w:t>
      </w:r>
      <w:r w:rsidRPr="00697E23">
        <w:rPr>
          <w:color w:val="231F20"/>
          <w:spacing w:val="40"/>
        </w:rPr>
        <w:t xml:space="preserve"> </w:t>
      </w:r>
      <w:r w:rsidRPr="00697E23">
        <w:rPr>
          <w:color w:val="231F20"/>
        </w:rPr>
        <w:t>saldo</w:t>
      </w:r>
      <w:r w:rsidRPr="00697E23">
        <w:rPr>
          <w:color w:val="231F20"/>
          <w:spacing w:val="40"/>
        </w:rPr>
        <w:t xml:space="preserve"> </w:t>
      </w:r>
      <w:r w:rsidRPr="00697E23">
        <w:rPr>
          <w:color w:val="231F20"/>
        </w:rPr>
        <w:t>de</w:t>
      </w:r>
      <w:r w:rsidRPr="00697E23">
        <w:rPr>
          <w:color w:val="231F20"/>
          <w:spacing w:val="40"/>
        </w:rPr>
        <w:t xml:space="preserve"> </w:t>
      </w:r>
      <w:r w:rsidRPr="00697E23">
        <w:rPr>
          <w:color w:val="231F20"/>
        </w:rPr>
        <w:t>la</w:t>
      </w:r>
      <w:r w:rsidRPr="00697E23">
        <w:rPr>
          <w:color w:val="231F20"/>
          <w:spacing w:val="40"/>
        </w:rPr>
        <w:t xml:space="preserve"> </w:t>
      </w:r>
      <w:r w:rsidRPr="00697E23">
        <w:rPr>
          <w:color w:val="231F20"/>
        </w:rPr>
        <w:t>cuenta</w:t>
      </w:r>
      <w:r w:rsidRPr="00697E23">
        <w:rPr>
          <w:color w:val="231F20"/>
          <w:spacing w:val="40"/>
        </w:rPr>
        <w:t xml:space="preserve"> </w:t>
      </w:r>
      <w:r w:rsidRPr="00697E23">
        <w:rPr>
          <w:color w:val="231F20"/>
        </w:rPr>
        <w:t>mercancías en existencia, correspondiente a los establecimientos de reclusión seleccionados, se identificó una diferencia con respecto al valor del inventario final de existencias costeadas reportado en el sistema de información – Activa.</w:t>
      </w:r>
    </w:p>
    <w:p w14:paraId="5A37DD6B" w14:textId="77777777" w:rsidR="001B7B97" w:rsidRDefault="001B7B97" w:rsidP="001B7B97">
      <w:pPr>
        <w:pStyle w:val="Textoindependiente"/>
        <w:jc w:val="both"/>
        <w:rPr>
          <w:color w:val="231F20"/>
        </w:rPr>
      </w:pPr>
    </w:p>
    <w:p w14:paraId="2C364304" w14:textId="77777777" w:rsidR="001B7B97" w:rsidRDefault="001B7B97" w:rsidP="001B7B97">
      <w:pPr>
        <w:pStyle w:val="Textoindependiente"/>
        <w:jc w:val="both"/>
        <w:rPr>
          <w:color w:val="231F20"/>
        </w:rPr>
      </w:pPr>
      <w:r w:rsidRPr="00697E23">
        <w:rPr>
          <w:color w:val="231F20"/>
        </w:rPr>
        <w:t>Lo</w:t>
      </w:r>
      <w:r w:rsidRPr="00697E23">
        <w:rPr>
          <w:color w:val="231F20"/>
          <w:spacing w:val="-8"/>
        </w:rPr>
        <w:t xml:space="preserve"> </w:t>
      </w:r>
      <w:r w:rsidRPr="00697E23">
        <w:rPr>
          <w:color w:val="231F20"/>
        </w:rPr>
        <w:t>anterior,</w:t>
      </w:r>
      <w:r w:rsidRPr="00697E23">
        <w:rPr>
          <w:color w:val="231F20"/>
          <w:spacing w:val="-9"/>
        </w:rPr>
        <w:t xml:space="preserve"> </w:t>
      </w:r>
      <w:r w:rsidRPr="00697E23">
        <w:rPr>
          <w:color w:val="231F20"/>
        </w:rPr>
        <w:t>contravino</w:t>
      </w:r>
      <w:r w:rsidRPr="00697E23">
        <w:rPr>
          <w:color w:val="231F20"/>
          <w:spacing w:val="-8"/>
        </w:rPr>
        <w:t xml:space="preserve"> </w:t>
      </w:r>
      <w:r w:rsidRPr="00697E23">
        <w:rPr>
          <w:color w:val="231F20"/>
        </w:rPr>
        <w:t>lo</w:t>
      </w:r>
      <w:r w:rsidRPr="00697E23">
        <w:rPr>
          <w:color w:val="231F20"/>
          <w:spacing w:val="-8"/>
        </w:rPr>
        <w:t xml:space="preserve"> </w:t>
      </w:r>
      <w:r w:rsidRPr="00697E23">
        <w:rPr>
          <w:color w:val="231F20"/>
        </w:rPr>
        <w:t>establecido</w:t>
      </w:r>
      <w:r w:rsidRPr="00697E23">
        <w:rPr>
          <w:color w:val="231F20"/>
          <w:spacing w:val="-8"/>
        </w:rPr>
        <w:t xml:space="preserve"> </w:t>
      </w:r>
      <w:r w:rsidRPr="00697E23">
        <w:rPr>
          <w:color w:val="231F20"/>
        </w:rPr>
        <w:t>en</w:t>
      </w:r>
      <w:r w:rsidRPr="00697E23">
        <w:rPr>
          <w:color w:val="231F20"/>
          <w:spacing w:val="-8"/>
        </w:rPr>
        <w:t xml:space="preserve"> </w:t>
      </w:r>
      <w:r w:rsidRPr="00697E23">
        <w:rPr>
          <w:color w:val="231F20"/>
        </w:rPr>
        <w:t>el</w:t>
      </w:r>
      <w:r w:rsidRPr="00697E23">
        <w:rPr>
          <w:color w:val="231F20"/>
          <w:spacing w:val="-8"/>
        </w:rPr>
        <w:t xml:space="preserve"> </w:t>
      </w:r>
      <w:r w:rsidRPr="00697E23">
        <w:rPr>
          <w:color w:val="231F20"/>
        </w:rPr>
        <w:t>numeral</w:t>
      </w:r>
      <w:r w:rsidRPr="00697E23">
        <w:rPr>
          <w:color w:val="231F20"/>
          <w:spacing w:val="-8"/>
        </w:rPr>
        <w:t xml:space="preserve"> </w:t>
      </w:r>
      <w:r w:rsidRPr="00697E23">
        <w:rPr>
          <w:color w:val="231F20"/>
        </w:rPr>
        <w:t>4.1.1,</w:t>
      </w:r>
      <w:r w:rsidRPr="00697E23">
        <w:rPr>
          <w:color w:val="231F20"/>
          <w:spacing w:val="-9"/>
        </w:rPr>
        <w:t xml:space="preserve"> </w:t>
      </w:r>
      <w:r w:rsidRPr="00697E23">
        <w:rPr>
          <w:color w:val="231F20"/>
        </w:rPr>
        <w:t>Código</w:t>
      </w:r>
      <w:r w:rsidRPr="00697E23">
        <w:rPr>
          <w:color w:val="231F20"/>
          <w:spacing w:val="-8"/>
        </w:rPr>
        <w:t xml:space="preserve"> </w:t>
      </w:r>
      <w:r w:rsidRPr="00697E23">
        <w:rPr>
          <w:color w:val="231F20"/>
        </w:rPr>
        <w:t>PA- GF-PL2,</w:t>
      </w:r>
      <w:r w:rsidRPr="00697E23">
        <w:rPr>
          <w:color w:val="231F20"/>
          <w:spacing w:val="-11"/>
        </w:rPr>
        <w:t xml:space="preserve"> </w:t>
      </w:r>
      <w:r w:rsidRPr="00697E23">
        <w:rPr>
          <w:color w:val="231F20"/>
        </w:rPr>
        <w:t>versión</w:t>
      </w:r>
      <w:r w:rsidRPr="00697E23">
        <w:rPr>
          <w:color w:val="231F20"/>
          <w:spacing w:val="-11"/>
        </w:rPr>
        <w:t xml:space="preserve"> </w:t>
      </w:r>
      <w:r w:rsidRPr="00697E23">
        <w:rPr>
          <w:color w:val="231F20"/>
        </w:rPr>
        <w:t>01,</w:t>
      </w:r>
      <w:r w:rsidRPr="00697E23">
        <w:rPr>
          <w:color w:val="231F20"/>
          <w:spacing w:val="-11"/>
        </w:rPr>
        <w:t xml:space="preserve"> </w:t>
      </w:r>
      <w:r w:rsidRPr="00697E23">
        <w:rPr>
          <w:color w:val="231F20"/>
        </w:rPr>
        <w:t>del</w:t>
      </w:r>
      <w:r w:rsidRPr="00697E23">
        <w:rPr>
          <w:color w:val="231F20"/>
          <w:spacing w:val="-11"/>
        </w:rPr>
        <w:t xml:space="preserve"> </w:t>
      </w:r>
      <w:r w:rsidRPr="00697E23">
        <w:rPr>
          <w:color w:val="231F20"/>
        </w:rPr>
        <w:t>30</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septiembre</w:t>
      </w:r>
      <w:r w:rsidRPr="00697E23">
        <w:rPr>
          <w:color w:val="231F20"/>
          <w:spacing w:val="-11"/>
        </w:rPr>
        <w:t xml:space="preserve"> </w:t>
      </w:r>
      <w:r w:rsidRPr="00697E23">
        <w:rPr>
          <w:color w:val="231F20"/>
        </w:rPr>
        <w:t>de</w:t>
      </w:r>
      <w:r w:rsidRPr="00697E23">
        <w:rPr>
          <w:color w:val="231F20"/>
          <w:spacing w:val="-11"/>
        </w:rPr>
        <w:t xml:space="preserve"> </w:t>
      </w:r>
      <w:r w:rsidRPr="00697E23">
        <w:rPr>
          <w:color w:val="231F20"/>
        </w:rPr>
        <w:t>2019</w:t>
      </w:r>
      <w:r w:rsidRPr="00697E23">
        <w:rPr>
          <w:color w:val="231F20"/>
          <w:spacing w:val="-11"/>
        </w:rPr>
        <w:t xml:space="preserve"> </w:t>
      </w:r>
      <w:r w:rsidRPr="00697E23">
        <w:rPr>
          <w:color w:val="231F20"/>
        </w:rPr>
        <w:t>Representación</w:t>
      </w:r>
      <w:r w:rsidRPr="00697E23">
        <w:rPr>
          <w:color w:val="231F20"/>
          <w:spacing w:val="-11"/>
        </w:rPr>
        <w:t xml:space="preserve"> </w:t>
      </w:r>
      <w:r w:rsidRPr="00697E23">
        <w:rPr>
          <w:color w:val="231F20"/>
        </w:rPr>
        <w:t>fiel de</w:t>
      </w:r>
      <w:r w:rsidRPr="00697E23">
        <w:rPr>
          <w:color w:val="231F20"/>
          <w:spacing w:val="-9"/>
        </w:rPr>
        <w:t xml:space="preserve"> </w:t>
      </w:r>
      <w:r w:rsidRPr="00697E23">
        <w:rPr>
          <w:color w:val="231F20"/>
        </w:rPr>
        <w:t>la</w:t>
      </w:r>
      <w:r w:rsidRPr="00697E23">
        <w:rPr>
          <w:color w:val="231F20"/>
          <w:spacing w:val="-6"/>
        </w:rPr>
        <w:t xml:space="preserve"> </w:t>
      </w:r>
      <w:r w:rsidRPr="00697E23">
        <w:rPr>
          <w:color w:val="231F20"/>
        </w:rPr>
        <w:t>política</w:t>
      </w:r>
      <w:r w:rsidRPr="00697E23">
        <w:rPr>
          <w:color w:val="231F20"/>
          <w:spacing w:val="-7"/>
        </w:rPr>
        <w:t xml:space="preserve"> </w:t>
      </w:r>
      <w:r w:rsidRPr="00697E23">
        <w:rPr>
          <w:color w:val="231F20"/>
        </w:rPr>
        <w:t>contable</w:t>
      </w:r>
      <w:r w:rsidRPr="00697E23">
        <w:rPr>
          <w:color w:val="231F20"/>
          <w:spacing w:val="-6"/>
        </w:rPr>
        <w:t xml:space="preserve"> </w:t>
      </w:r>
      <w:r w:rsidRPr="00697E23">
        <w:rPr>
          <w:color w:val="231F20"/>
        </w:rPr>
        <w:t>de</w:t>
      </w:r>
      <w:r w:rsidRPr="00697E23">
        <w:rPr>
          <w:color w:val="231F20"/>
          <w:spacing w:val="-7"/>
        </w:rPr>
        <w:t xml:space="preserve"> </w:t>
      </w:r>
      <w:r w:rsidRPr="00697E23">
        <w:rPr>
          <w:color w:val="231F20"/>
        </w:rPr>
        <w:t>propiedad,</w:t>
      </w:r>
      <w:r w:rsidRPr="00697E23">
        <w:rPr>
          <w:color w:val="231F20"/>
          <w:spacing w:val="-6"/>
        </w:rPr>
        <w:t xml:space="preserve"> </w:t>
      </w:r>
      <w:r w:rsidRPr="00697E23">
        <w:rPr>
          <w:color w:val="231F20"/>
        </w:rPr>
        <w:t>planta</w:t>
      </w:r>
      <w:r w:rsidRPr="00697E23">
        <w:rPr>
          <w:color w:val="231F20"/>
          <w:spacing w:val="-7"/>
        </w:rPr>
        <w:t xml:space="preserve"> </w:t>
      </w:r>
      <w:r w:rsidRPr="00697E23">
        <w:rPr>
          <w:color w:val="231F20"/>
        </w:rPr>
        <w:t>y</w:t>
      </w:r>
      <w:r w:rsidRPr="00697E23">
        <w:rPr>
          <w:color w:val="231F20"/>
          <w:spacing w:val="-6"/>
        </w:rPr>
        <w:t xml:space="preserve"> </w:t>
      </w:r>
      <w:r w:rsidRPr="00697E23">
        <w:rPr>
          <w:color w:val="231F20"/>
        </w:rPr>
        <w:t>equipo,</w:t>
      </w:r>
      <w:r w:rsidRPr="00697E23">
        <w:rPr>
          <w:color w:val="231F20"/>
          <w:spacing w:val="-7"/>
        </w:rPr>
        <w:t xml:space="preserve"> </w:t>
      </w:r>
      <w:r w:rsidRPr="00697E23">
        <w:rPr>
          <w:color w:val="231F20"/>
        </w:rPr>
        <w:t>de</w:t>
      </w:r>
      <w:r w:rsidRPr="00697E23">
        <w:rPr>
          <w:color w:val="231F20"/>
          <w:spacing w:val="-6"/>
        </w:rPr>
        <w:t xml:space="preserve"> </w:t>
      </w:r>
      <w:r w:rsidRPr="00697E23">
        <w:rPr>
          <w:color w:val="231F20"/>
        </w:rPr>
        <w:t>la</w:t>
      </w:r>
      <w:r w:rsidRPr="00697E23">
        <w:rPr>
          <w:color w:val="231F20"/>
          <w:spacing w:val="-6"/>
        </w:rPr>
        <w:t xml:space="preserve"> </w:t>
      </w:r>
      <w:r w:rsidRPr="00697E23">
        <w:rPr>
          <w:color w:val="231F20"/>
          <w:spacing w:val="-2"/>
        </w:rPr>
        <w:t>Resolución</w:t>
      </w:r>
      <w:r>
        <w:rPr>
          <w:color w:val="231F20"/>
          <w:spacing w:val="-2"/>
        </w:rPr>
        <w:t xml:space="preserve"> </w:t>
      </w:r>
      <w:r w:rsidRPr="00697E23">
        <w:rPr>
          <w:color w:val="231F20"/>
        </w:rPr>
        <w:t>533 de 2015, lo cual afectó la consistencia y razonabilidad de la información contable revelada, con una sobrestimación del saldo de la cuenta mercancías en existencia, por $1.621,11 millones, al 31 de diciembre de 2024.</w:t>
      </w:r>
    </w:p>
    <w:p w14:paraId="38B5AE92" w14:textId="77777777" w:rsidR="001B7B97" w:rsidRDefault="001B7B97" w:rsidP="001B7B97">
      <w:pPr>
        <w:pStyle w:val="Textoindependiente"/>
        <w:jc w:val="both"/>
        <w:rPr>
          <w:color w:val="231F20"/>
        </w:rPr>
      </w:pPr>
    </w:p>
    <w:p w14:paraId="2CF6E0C5" w14:textId="77777777" w:rsidR="001B7B97" w:rsidRDefault="001B7B97" w:rsidP="001B7B97">
      <w:pPr>
        <w:pStyle w:val="Textoindependiente"/>
        <w:jc w:val="both"/>
        <w:rPr>
          <w:color w:val="231F20"/>
        </w:rPr>
      </w:pPr>
      <w:r w:rsidRPr="001B7B97">
        <w:rPr>
          <w:b/>
          <w:bCs/>
          <w:color w:val="231F20"/>
          <w:sz w:val="28"/>
          <w:szCs w:val="28"/>
        </w:rPr>
        <w:t>-</w:t>
      </w:r>
      <w:r w:rsidRPr="001B7B97">
        <w:rPr>
          <w:b/>
          <w:bCs/>
          <w:color w:val="231F20"/>
        </w:rPr>
        <w:t>Incorrección</w:t>
      </w:r>
      <w:r w:rsidRPr="00697E23">
        <w:rPr>
          <w:color w:val="231F20"/>
        </w:rPr>
        <w:t xml:space="preserve"> de clasificación en inventarios, por $1.172,71 millones, </w:t>
      </w:r>
      <w:r w:rsidRPr="00697E23">
        <w:rPr>
          <w:color w:val="231F20"/>
          <w:spacing w:val="-2"/>
        </w:rPr>
        <w:t>debido</w:t>
      </w:r>
      <w:r w:rsidRPr="00697E23">
        <w:rPr>
          <w:color w:val="231F20"/>
          <w:spacing w:val="-15"/>
        </w:rPr>
        <w:t xml:space="preserve"> </w:t>
      </w:r>
      <w:r w:rsidRPr="00697E23">
        <w:rPr>
          <w:color w:val="231F20"/>
          <w:spacing w:val="-2"/>
        </w:rPr>
        <w:t>a</w:t>
      </w:r>
      <w:r w:rsidRPr="00697E23">
        <w:rPr>
          <w:color w:val="231F20"/>
          <w:spacing w:val="-15"/>
        </w:rPr>
        <w:t xml:space="preserve"> </w:t>
      </w:r>
      <w:r w:rsidRPr="00697E23">
        <w:rPr>
          <w:color w:val="231F20"/>
          <w:spacing w:val="-2"/>
        </w:rPr>
        <w:t>que</w:t>
      </w:r>
      <w:r w:rsidRPr="00697E23">
        <w:rPr>
          <w:color w:val="231F20"/>
          <w:spacing w:val="-15"/>
        </w:rPr>
        <w:t xml:space="preserve"> </w:t>
      </w:r>
      <w:r w:rsidRPr="00697E23">
        <w:rPr>
          <w:color w:val="231F20"/>
          <w:spacing w:val="-2"/>
        </w:rPr>
        <w:t>en</w:t>
      </w:r>
      <w:r w:rsidRPr="00697E23">
        <w:rPr>
          <w:color w:val="231F20"/>
          <w:spacing w:val="-15"/>
        </w:rPr>
        <w:t xml:space="preserve"> </w:t>
      </w:r>
      <w:r w:rsidRPr="00697E23">
        <w:rPr>
          <w:color w:val="231F20"/>
          <w:spacing w:val="-2"/>
        </w:rPr>
        <w:t>el</w:t>
      </w:r>
      <w:r w:rsidRPr="00697E23">
        <w:rPr>
          <w:color w:val="231F20"/>
          <w:spacing w:val="-15"/>
        </w:rPr>
        <w:t xml:space="preserve"> </w:t>
      </w:r>
      <w:r w:rsidRPr="00697E23">
        <w:rPr>
          <w:color w:val="231F20"/>
          <w:spacing w:val="-2"/>
        </w:rPr>
        <w:t>saldo</w:t>
      </w:r>
      <w:r w:rsidRPr="00697E23">
        <w:rPr>
          <w:color w:val="231F20"/>
          <w:spacing w:val="-15"/>
        </w:rPr>
        <w:t xml:space="preserve"> </w:t>
      </w:r>
      <w:r w:rsidRPr="00697E23">
        <w:rPr>
          <w:color w:val="231F20"/>
          <w:spacing w:val="-2"/>
        </w:rPr>
        <w:t>de</w:t>
      </w:r>
      <w:r w:rsidRPr="00697E23">
        <w:rPr>
          <w:color w:val="231F20"/>
          <w:spacing w:val="-15"/>
        </w:rPr>
        <w:t xml:space="preserve"> </w:t>
      </w:r>
      <w:r w:rsidRPr="00697E23">
        <w:rPr>
          <w:color w:val="231F20"/>
          <w:spacing w:val="-2"/>
        </w:rPr>
        <w:t>la</w:t>
      </w:r>
      <w:r w:rsidRPr="00697E23">
        <w:rPr>
          <w:color w:val="231F20"/>
          <w:spacing w:val="-15"/>
        </w:rPr>
        <w:t xml:space="preserve"> </w:t>
      </w:r>
      <w:r w:rsidRPr="00697E23">
        <w:rPr>
          <w:color w:val="231F20"/>
          <w:spacing w:val="-2"/>
        </w:rPr>
        <w:t>cuenta</w:t>
      </w:r>
      <w:r w:rsidRPr="00697E23">
        <w:rPr>
          <w:color w:val="231F20"/>
          <w:spacing w:val="-15"/>
        </w:rPr>
        <w:t xml:space="preserve"> </w:t>
      </w:r>
      <w:r w:rsidRPr="00697E23">
        <w:rPr>
          <w:color w:val="231F20"/>
          <w:spacing w:val="-2"/>
        </w:rPr>
        <w:t>materias</w:t>
      </w:r>
      <w:r w:rsidRPr="00697E23">
        <w:rPr>
          <w:color w:val="231F20"/>
          <w:spacing w:val="-15"/>
        </w:rPr>
        <w:t xml:space="preserve"> </w:t>
      </w:r>
      <w:r w:rsidRPr="00697E23">
        <w:rPr>
          <w:color w:val="231F20"/>
          <w:spacing w:val="-2"/>
        </w:rPr>
        <w:t>primas,</w:t>
      </w:r>
      <w:r w:rsidRPr="00697E23">
        <w:rPr>
          <w:color w:val="231F20"/>
          <w:spacing w:val="-15"/>
        </w:rPr>
        <w:t xml:space="preserve"> </w:t>
      </w:r>
      <w:r w:rsidRPr="00697E23">
        <w:rPr>
          <w:color w:val="231F20"/>
          <w:spacing w:val="-2"/>
        </w:rPr>
        <w:t xml:space="preserve">correspondiente </w:t>
      </w:r>
      <w:r w:rsidRPr="00697E23">
        <w:rPr>
          <w:color w:val="231F20"/>
        </w:rPr>
        <w:t xml:space="preserve">a los establecimientos de reclusión </w:t>
      </w:r>
      <w:r w:rsidRPr="00697E23">
        <w:rPr>
          <w:color w:val="231F20"/>
        </w:rPr>
        <w:lastRenderedPageBreak/>
        <w:t>seleccionados, se identificó una diferencia,</w:t>
      </w:r>
      <w:r w:rsidRPr="00697E23">
        <w:rPr>
          <w:color w:val="231F20"/>
          <w:spacing w:val="-13"/>
        </w:rPr>
        <w:t xml:space="preserve"> </w:t>
      </w:r>
      <w:r w:rsidRPr="00697E23">
        <w:rPr>
          <w:color w:val="231F20"/>
        </w:rPr>
        <w:t>por</w:t>
      </w:r>
      <w:r w:rsidRPr="00697E23">
        <w:rPr>
          <w:color w:val="231F20"/>
          <w:spacing w:val="-13"/>
        </w:rPr>
        <w:t xml:space="preserve"> </w:t>
      </w:r>
      <w:r w:rsidRPr="00697E23">
        <w:rPr>
          <w:color w:val="231F20"/>
        </w:rPr>
        <w:t>$1.172,71</w:t>
      </w:r>
      <w:r w:rsidRPr="00697E23">
        <w:rPr>
          <w:color w:val="231F20"/>
          <w:spacing w:val="-13"/>
        </w:rPr>
        <w:t xml:space="preserve"> </w:t>
      </w:r>
      <w:r w:rsidRPr="00697E23">
        <w:rPr>
          <w:color w:val="231F20"/>
        </w:rPr>
        <w:t>millones,</w:t>
      </w:r>
      <w:r w:rsidRPr="00697E23">
        <w:rPr>
          <w:color w:val="231F20"/>
          <w:spacing w:val="-13"/>
        </w:rPr>
        <w:t xml:space="preserve"> </w:t>
      </w:r>
      <w:r w:rsidRPr="00697E23">
        <w:rPr>
          <w:color w:val="231F20"/>
        </w:rPr>
        <w:t>con</w:t>
      </w:r>
      <w:r w:rsidRPr="00697E23">
        <w:rPr>
          <w:color w:val="231F20"/>
          <w:spacing w:val="-13"/>
        </w:rPr>
        <w:t xml:space="preserve"> </w:t>
      </w:r>
      <w:r w:rsidRPr="00697E23">
        <w:rPr>
          <w:color w:val="231F20"/>
        </w:rPr>
        <w:t>relación</w:t>
      </w:r>
      <w:r w:rsidRPr="00697E23">
        <w:rPr>
          <w:color w:val="231F20"/>
          <w:spacing w:val="-13"/>
        </w:rPr>
        <w:t xml:space="preserve"> </w:t>
      </w:r>
      <w:r w:rsidRPr="00697E23">
        <w:rPr>
          <w:color w:val="231F20"/>
        </w:rPr>
        <w:t>al</w:t>
      </w:r>
      <w:r w:rsidRPr="00697E23">
        <w:rPr>
          <w:color w:val="231F20"/>
          <w:spacing w:val="-13"/>
        </w:rPr>
        <w:t xml:space="preserve"> </w:t>
      </w:r>
      <w:r w:rsidRPr="00697E23">
        <w:rPr>
          <w:color w:val="231F20"/>
        </w:rPr>
        <w:t>valor</w:t>
      </w:r>
      <w:r w:rsidRPr="00697E23">
        <w:rPr>
          <w:color w:val="231F20"/>
          <w:spacing w:val="-13"/>
        </w:rPr>
        <w:t xml:space="preserve"> </w:t>
      </w:r>
      <w:r w:rsidRPr="00697E23">
        <w:rPr>
          <w:color w:val="231F20"/>
        </w:rPr>
        <w:t>del</w:t>
      </w:r>
      <w:r w:rsidRPr="00697E23">
        <w:rPr>
          <w:color w:val="231F20"/>
          <w:spacing w:val="-13"/>
        </w:rPr>
        <w:t xml:space="preserve"> </w:t>
      </w:r>
      <w:r w:rsidRPr="00697E23">
        <w:rPr>
          <w:color w:val="231F20"/>
        </w:rPr>
        <w:t>inventario final de existencia de materias primas costeadas, reportados en el estado de costo de producción y ventas del proyecto productivo de panadería,</w:t>
      </w:r>
      <w:r w:rsidRPr="00697E23">
        <w:rPr>
          <w:color w:val="231F20"/>
          <w:spacing w:val="-1"/>
        </w:rPr>
        <w:t xml:space="preserve"> </w:t>
      </w:r>
      <w:r w:rsidRPr="00697E23">
        <w:rPr>
          <w:color w:val="231F20"/>
        </w:rPr>
        <w:t>reportado</w:t>
      </w:r>
      <w:r w:rsidRPr="00697E23">
        <w:rPr>
          <w:color w:val="231F20"/>
          <w:spacing w:val="-1"/>
        </w:rPr>
        <w:t xml:space="preserve"> </w:t>
      </w:r>
      <w:r w:rsidRPr="00697E23">
        <w:rPr>
          <w:color w:val="231F20"/>
        </w:rPr>
        <w:t>en</w:t>
      </w:r>
      <w:r w:rsidRPr="00697E23">
        <w:rPr>
          <w:color w:val="231F20"/>
          <w:spacing w:val="-1"/>
        </w:rPr>
        <w:t xml:space="preserve"> </w:t>
      </w:r>
      <w:r w:rsidRPr="00697E23">
        <w:rPr>
          <w:color w:val="231F20"/>
        </w:rPr>
        <w:t>los</w:t>
      </w:r>
      <w:r w:rsidRPr="00697E23">
        <w:rPr>
          <w:color w:val="231F20"/>
          <w:spacing w:val="-1"/>
        </w:rPr>
        <w:t xml:space="preserve"> </w:t>
      </w:r>
      <w:r w:rsidRPr="00697E23">
        <w:rPr>
          <w:color w:val="231F20"/>
        </w:rPr>
        <w:t>sistemas</w:t>
      </w:r>
      <w:r w:rsidRPr="00697E23">
        <w:rPr>
          <w:color w:val="231F20"/>
          <w:spacing w:val="-1"/>
        </w:rPr>
        <w:t xml:space="preserve"> </w:t>
      </w:r>
      <w:r w:rsidRPr="00697E23">
        <w:rPr>
          <w:color w:val="231F20"/>
        </w:rPr>
        <w:t>de</w:t>
      </w:r>
      <w:r w:rsidRPr="00697E23">
        <w:rPr>
          <w:color w:val="231F20"/>
          <w:spacing w:val="-1"/>
        </w:rPr>
        <w:t xml:space="preserve"> </w:t>
      </w:r>
      <w:r w:rsidRPr="00697E23">
        <w:rPr>
          <w:color w:val="231F20"/>
        </w:rPr>
        <w:t>información</w:t>
      </w:r>
      <w:r w:rsidRPr="00697E23">
        <w:rPr>
          <w:color w:val="231F20"/>
          <w:spacing w:val="-1"/>
        </w:rPr>
        <w:t xml:space="preserve"> </w:t>
      </w:r>
      <w:r w:rsidRPr="00697E23">
        <w:rPr>
          <w:color w:val="231F20"/>
        </w:rPr>
        <w:t>activa</w:t>
      </w:r>
      <w:r w:rsidRPr="00697E23">
        <w:rPr>
          <w:color w:val="231F20"/>
          <w:spacing w:val="-1"/>
        </w:rPr>
        <w:t xml:space="preserve"> </w:t>
      </w:r>
      <w:r w:rsidRPr="00697E23">
        <w:rPr>
          <w:color w:val="231F20"/>
        </w:rPr>
        <w:t>y</w:t>
      </w:r>
      <w:r w:rsidRPr="00697E23">
        <w:rPr>
          <w:color w:val="231F20"/>
          <w:spacing w:val="-1"/>
        </w:rPr>
        <w:t xml:space="preserve"> </w:t>
      </w:r>
      <w:r w:rsidRPr="00697E23">
        <w:rPr>
          <w:color w:val="231F20"/>
        </w:rPr>
        <w:t>manejo de dinero.</w:t>
      </w:r>
    </w:p>
    <w:p w14:paraId="1619B538" w14:textId="77777777" w:rsidR="001B7B97" w:rsidRDefault="001B7B97" w:rsidP="001B7B97">
      <w:pPr>
        <w:pStyle w:val="Textoindependiente"/>
        <w:jc w:val="both"/>
        <w:rPr>
          <w:color w:val="231F20"/>
        </w:rPr>
      </w:pPr>
    </w:p>
    <w:p w14:paraId="7349DC0A" w14:textId="77777777" w:rsidR="001B7B97" w:rsidRDefault="001B7B97" w:rsidP="001B7B97">
      <w:pPr>
        <w:pStyle w:val="Textoindependiente"/>
        <w:jc w:val="both"/>
        <w:rPr>
          <w:color w:val="231F20"/>
        </w:rPr>
      </w:pPr>
      <w:r w:rsidRPr="00697E23">
        <w:rPr>
          <w:color w:val="231F20"/>
          <w:spacing w:val="-6"/>
        </w:rPr>
        <w:t>Lo</w:t>
      </w:r>
      <w:r w:rsidRPr="00697E23">
        <w:rPr>
          <w:color w:val="231F20"/>
          <w:spacing w:val="-11"/>
        </w:rPr>
        <w:t xml:space="preserve"> </w:t>
      </w:r>
      <w:r w:rsidRPr="00697E23">
        <w:rPr>
          <w:color w:val="231F20"/>
          <w:spacing w:val="-6"/>
        </w:rPr>
        <w:t>anterior,</w:t>
      </w:r>
      <w:r w:rsidRPr="00697E23">
        <w:rPr>
          <w:color w:val="231F20"/>
          <w:spacing w:val="-11"/>
        </w:rPr>
        <w:t xml:space="preserve"> </w:t>
      </w:r>
      <w:r w:rsidRPr="00697E23">
        <w:rPr>
          <w:color w:val="231F20"/>
          <w:spacing w:val="-6"/>
        </w:rPr>
        <w:t>contravino</w:t>
      </w:r>
      <w:r w:rsidRPr="00697E23">
        <w:rPr>
          <w:color w:val="231F20"/>
          <w:spacing w:val="-11"/>
        </w:rPr>
        <w:t xml:space="preserve"> </w:t>
      </w:r>
      <w:r w:rsidRPr="00697E23">
        <w:rPr>
          <w:color w:val="231F20"/>
          <w:spacing w:val="-6"/>
        </w:rPr>
        <w:t>lo</w:t>
      </w:r>
      <w:r w:rsidRPr="00697E23">
        <w:rPr>
          <w:color w:val="231F20"/>
          <w:spacing w:val="-11"/>
        </w:rPr>
        <w:t xml:space="preserve"> </w:t>
      </w:r>
      <w:r w:rsidRPr="00697E23">
        <w:rPr>
          <w:color w:val="231F20"/>
          <w:spacing w:val="-6"/>
        </w:rPr>
        <w:t>establecido</w:t>
      </w:r>
      <w:r w:rsidRPr="00697E23">
        <w:rPr>
          <w:color w:val="231F20"/>
          <w:spacing w:val="-11"/>
        </w:rPr>
        <w:t xml:space="preserve"> </w:t>
      </w:r>
      <w:r w:rsidRPr="00697E23">
        <w:rPr>
          <w:color w:val="231F20"/>
          <w:spacing w:val="-6"/>
        </w:rPr>
        <w:t>en</w:t>
      </w:r>
      <w:r w:rsidRPr="00697E23">
        <w:rPr>
          <w:color w:val="231F20"/>
          <w:spacing w:val="-11"/>
        </w:rPr>
        <w:t xml:space="preserve"> </w:t>
      </w:r>
      <w:r w:rsidRPr="00697E23">
        <w:rPr>
          <w:color w:val="231F20"/>
          <w:spacing w:val="-6"/>
        </w:rPr>
        <w:t>el</w:t>
      </w:r>
      <w:r w:rsidRPr="00697E23">
        <w:rPr>
          <w:color w:val="231F20"/>
          <w:spacing w:val="-11"/>
        </w:rPr>
        <w:t xml:space="preserve"> </w:t>
      </w:r>
      <w:r w:rsidRPr="00697E23">
        <w:rPr>
          <w:color w:val="231F20"/>
          <w:spacing w:val="-6"/>
        </w:rPr>
        <w:t>numeral</w:t>
      </w:r>
      <w:r w:rsidRPr="00697E23">
        <w:rPr>
          <w:color w:val="231F20"/>
          <w:spacing w:val="-11"/>
        </w:rPr>
        <w:t xml:space="preserve"> </w:t>
      </w:r>
      <w:r w:rsidRPr="00697E23">
        <w:rPr>
          <w:color w:val="231F20"/>
          <w:spacing w:val="-6"/>
        </w:rPr>
        <w:t>4.1.1</w:t>
      </w:r>
      <w:r w:rsidRPr="00697E23">
        <w:rPr>
          <w:color w:val="231F20"/>
          <w:spacing w:val="-11"/>
        </w:rPr>
        <w:t xml:space="preserve"> </w:t>
      </w:r>
      <w:r w:rsidRPr="00697E23">
        <w:rPr>
          <w:color w:val="231F20"/>
          <w:spacing w:val="-6"/>
        </w:rPr>
        <w:t xml:space="preserve">Representación </w:t>
      </w:r>
      <w:r w:rsidRPr="00697E23">
        <w:rPr>
          <w:color w:val="231F20"/>
          <w:spacing w:val="-2"/>
        </w:rPr>
        <w:t>fiel,</w:t>
      </w:r>
      <w:r w:rsidRPr="00697E23">
        <w:rPr>
          <w:color w:val="231F20"/>
          <w:spacing w:val="-18"/>
        </w:rPr>
        <w:t xml:space="preserve"> </w:t>
      </w:r>
      <w:r w:rsidRPr="00697E23">
        <w:rPr>
          <w:color w:val="231F20"/>
          <w:spacing w:val="-2"/>
        </w:rPr>
        <w:t>Código</w:t>
      </w:r>
      <w:r w:rsidRPr="00697E23">
        <w:rPr>
          <w:color w:val="231F20"/>
          <w:spacing w:val="-17"/>
        </w:rPr>
        <w:t xml:space="preserve"> </w:t>
      </w:r>
      <w:r w:rsidRPr="00697E23">
        <w:rPr>
          <w:color w:val="231F20"/>
          <w:spacing w:val="-2"/>
        </w:rPr>
        <w:t>PA-GF-PL2,</w:t>
      </w:r>
      <w:r w:rsidRPr="00697E23">
        <w:rPr>
          <w:color w:val="231F20"/>
          <w:spacing w:val="-17"/>
        </w:rPr>
        <w:t xml:space="preserve"> </w:t>
      </w:r>
      <w:r w:rsidRPr="00697E23">
        <w:rPr>
          <w:color w:val="231F20"/>
          <w:spacing w:val="-2"/>
        </w:rPr>
        <w:t>Versión</w:t>
      </w:r>
      <w:r w:rsidRPr="00697E23">
        <w:rPr>
          <w:color w:val="231F20"/>
          <w:spacing w:val="-18"/>
        </w:rPr>
        <w:t xml:space="preserve"> </w:t>
      </w:r>
      <w:r w:rsidRPr="00697E23">
        <w:rPr>
          <w:color w:val="231F20"/>
          <w:spacing w:val="-2"/>
        </w:rPr>
        <w:t>01,</w:t>
      </w:r>
      <w:r w:rsidRPr="00697E23">
        <w:rPr>
          <w:color w:val="231F20"/>
          <w:spacing w:val="-17"/>
        </w:rPr>
        <w:t xml:space="preserve"> </w:t>
      </w:r>
      <w:r w:rsidRPr="00697E23">
        <w:rPr>
          <w:color w:val="231F20"/>
          <w:spacing w:val="-2"/>
        </w:rPr>
        <w:t>del</w:t>
      </w:r>
      <w:r w:rsidRPr="00697E23">
        <w:rPr>
          <w:color w:val="231F20"/>
          <w:spacing w:val="-18"/>
        </w:rPr>
        <w:t xml:space="preserve"> </w:t>
      </w:r>
      <w:r w:rsidRPr="00697E23">
        <w:rPr>
          <w:color w:val="231F20"/>
          <w:spacing w:val="-2"/>
        </w:rPr>
        <w:t>30</w:t>
      </w:r>
      <w:r w:rsidRPr="00697E23">
        <w:rPr>
          <w:color w:val="231F20"/>
          <w:spacing w:val="-17"/>
        </w:rPr>
        <w:t xml:space="preserve"> </w:t>
      </w:r>
      <w:r w:rsidRPr="00697E23">
        <w:rPr>
          <w:color w:val="231F20"/>
          <w:spacing w:val="-2"/>
        </w:rPr>
        <w:t>de</w:t>
      </w:r>
      <w:r w:rsidRPr="00697E23">
        <w:rPr>
          <w:color w:val="231F20"/>
          <w:spacing w:val="-17"/>
        </w:rPr>
        <w:t xml:space="preserve"> </w:t>
      </w:r>
      <w:r w:rsidRPr="00697E23">
        <w:rPr>
          <w:color w:val="231F20"/>
          <w:spacing w:val="-2"/>
        </w:rPr>
        <w:t>septiembre</w:t>
      </w:r>
      <w:r w:rsidRPr="00697E23">
        <w:rPr>
          <w:color w:val="231F20"/>
          <w:spacing w:val="-18"/>
        </w:rPr>
        <w:t xml:space="preserve"> </w:t>
      </w:r>
      <w:r w:rsidRPr="00697E23">
        <w:rPr>
          <w:color w:val="231F20"/>
          <w:spacing w:val="-2"/>
        </w:rPr>
        <w:t>de</w:t>
      </w:r>
      <w:r w:rsidRPr="00697E23">
        <w:rPr>
          <w:color w:val="231F20"/>
          <w:spacing w:val="-17"/>
        </w:rPr>
        <w:t xml:space="preserve"> </w:t>
      </w:r>
      <w:r w:rsidRPr="00697E23">
        <w:rPr>
          <w:color w:val="231F20"/>
          <w:spacing w:val="-2"/>
        </w:rPr>
        <w:t>2019,</w:t>
      </w:r>
      <w:r w:rsidRPr="00697E23">
        <w:rPr>
          <w:color w:val="231F20"/>
          <w:spacing w:val="-17"/>
        </w:rPr>
        <w:t xml:space="preserve"> </w:t>
      </w:r>
      <w:r w:rsidRPr="00697E23">
        <w:rPr>
          <w:color w:val="231F20"/>
          <w:spacing w:val="-2"/>
        </w:rPr>
        <w:t>de</w:t>
      </w:r>
      <w:r w:rsidRPr="00697E23">
        <w:rPr>
          <w:color w:val="231F20"/>
          <w:spacing w:val="-18"/>
        </w:rPr>
        <w:t xml:space="preserve"> </w:t>
      </w:r>
      <w:r w:rsidRPr="00697E23">
        <w:rPr>
          <w:color w:val="231F20"/>
          <w:spacing w:val="-2"/>
        </w:rPr>
        <w:t xml:space="preserve">la </w:t>
      </w:r>
      <w:r w:rsidRPr="00697E23">
        <w:rPr>
          <w:color w:val="231F20"/>
          <w:spacing w:val="-10"/>
        </w:rPr>
        <w:t>Resolución</w:t>
      </w:r>
      <w:r w:rsidRPr="00697E23">
        <w:rPr>
          <w:color w:val="231F20"/>
          <w:spacing w:val="-4"/>
        </w:rPr>
        <w:t xml:space="preserve"> </w:t>
      </w:r>
      <w:r w:rsidRPr="00697E23">
        <w:rPr>
          <w:color w:val="231F20"/>
          <w:spacing w:val="-10"/>
        </w:rPr>
        <w:t>533</w:t>
      </w:r>
      <w:r w:rsidRPr="00697E23">
        <w:rPr>
          <w:color w:val="231F20"/>
          <w:spacing w:val="-4"/>
        </w:rPr>
        <w:t xml:space="preserve"> </w:t>
      </w:r>
      <w:r w:rsidRPr="00697E23">
        <w:rPr>
          <w:color w:val="231F20"/>
          <w:spacing w:val="-10"/>
        </w:rPr>
        <w:t>de</w:t>
      </w:r>
      <w:r w:rsidRPr="00697E23">
        <w:rPr>
          <w:color w:val="231F20"/>
          <w:spacing w:val="-4"/>
        </w:rPr>
        <w:t xml:space="preserve"> </w:t>
      </w:r>
      <w:r w:rsidRPr="00697E23">
        <w:rPr>
          <w:color w:val="231F20"/>
          <w:spacing w:val="-10"/>
        </w:rPr>
        <w:t>2015</w:t>
      </w:r>
      <w:r w:rsidRPr="00697E23">
        <w:rPr>
          <w:color w:val="231F20"/>
          <w:spacing w:val="-4"/>
        </w:rPr>
        <w:t xml:space="preserve"> </w:t>
      </w:r>
      <w:r w:rsidRPr="00697E23">
        <w:rPr>
          <w:color w:val="231F20"/>
          <w:spacing w:val="-10"/>
        </w:rPr>
        <w:t>La</w:t>
      </w:r>
      <w:r w:rsidRPr="00697E23">
        <w:rPr>
          <w:color w:val="231F20"/>
          <w:spacing w:val="-4"/>
        </w:rPr>
        <w:t xml:space="preserve"> </w:t>
      </w:r>
      <w:r w:rsidRPr="00697E23">
        <w:rPr>
          <w:color w:val="231F20"/>
          <w:spacing w:val="-10"/>
        </w:rPr>
        <w:t>política</w:t>
      </w:r>
      <w:r w:rsidRPr="00697E23">
        <w:rPr>
          <w:color w:val="231F20"/>
          <w:spacing w:val="-4"/>
        </w:rPr>
        <w:t xml:space="preserve"> </w:t>
      </w:r>
      <w:r w:rsidRPr="00697E23">
        <w:rPr>
          <w:color w:val="231F20"/>
          <w:spacing w:val="-10"/>
        </w:rPr>
        <w:t>contable</w:t>
      </w:r>
      <w:r w:rsidRPr="00697E23">
        <w:rPr>
          <w:color w:val="231F20"/>
          <w:spacing w:val="-4"/>
        </w:rPr>
        <w:t xml:space="preserve"> </w:t>
      </w:r>
      <w:r w:rsidRPr="00697E23">
        <w:rPr>
          <w:color w:val="231F20"/>
          <w:spacing w:val="-10"/>
        </w:rPr>
        <w:t>de</w:t>
      </w:r>
      <w:r w:rsidRPr="00697E23">
        <w:rPr>
          <w:color w:val="231F20"/>
          <w:spacing w:val="-4"/>
        </w:rPr>
        <w:t xml:space="preserve"> </w:t>
      </w:r>
      <w:r w:rsidRPr="00697E23">
        <w:rPr>
          <w:color w:val="231F20"/>
          <w:spacing w:val="-10"/>
        </w:rPr>
        <w:t>propiedad,</w:t>
      </w:r>
      <w:r w:rsidRPr="00697E23">
        <w:rPr>
          <w:color w:val="231F20"/>
          <w:spacing w:val="-4"/>
        </w:rPr>
        <w:t xml:space="preserve"> </w:t>
      </w:r>
      <w:r w:rsidRPr="00697E23">
        <w:rPr>
          <w:color w:val="231F20"/>
          <w:spacing w:val="-10"/>
        </w:rPr>
        <w:t>planta</w:t>
      </w:r>
      <w:r w:rsidRPr="00697E23">
        <w:rPr>
          <w:color w:val="231F20"/>
          <w:spacing w:val="-4"/>
        </w:rPr>
        <w:t xml:space="preserve"> </w:t>
      </w:r>
      <w:r w:rsidRPr="00697E23">
        <w:rPr>
          <w:color w:val="231F20"/>
          <w:spacing w:val="-10"/>
        </w:rPr>
        <w:t>y</w:t>
      </w:r>
      <w:r w:rsidRPr="00697E23">
        <w:rPr>
          <w:color w:val="231F20"/>
          <w:spacing w:val="-4"/>
        </w:rPr>
        <w:t xml:space="preserve"> </w:t>
      </w:r>
      <w:r w:rsidRPr="00697E23">
        <w:rPr>
          <w:color w:val="231F20"/>
          <w:spacing w:val="-10"/>
        </w:rPr>
        <w:t xml:space="preserve">equipo, </w:t>
      </w:r>
      <w:r w:rsidRPr="00697E23">
        <w:rPr>
          <w:color w:val="231F20"/>
          <w:spacing w:val="-8"/>
        </w:rPr>
        <w:t xml:space="preserve">lo cual generó la inconsistencia de la información revelada en esta cuenta, </w:t>
      </w:r>
      <w:r w:rsidRPr="00697E23">
        <w:rPr>
          <w:color w:val="231F20"/>
        </w:rPr>
        <w:t>al</w:t>
      </w:r>
      <w:r w:rsidRPr="00697E23">
        <w:rPr>
          <w:color w:val="231F20"/>
          <w:spacing w:val="-20"/>
        </w:rPr>
        <w:t xml:space="preserve"> </w:t>
      </w:r>
      <w:r w:rsidRPr="00697E23">
        <w:rPr>
          <w:color w:val="231F20"/>
        </w:rPr>
        <w:t>sobrestimar</w:t>
      </w:r>
      <w:r w:rsidRPr="00697E23">
        <w:rPr>
          <w:color w:val="231F20"/>
          <w:spacing w:val="-19"/>
        </w:rPr>
        <w:t xml:space="preserve"> </w:t>
      </w:r>
      <w:r w:rsidRPr="00697E23">
        <w:rPr>
          <w:color w:val="231F20"/>
        </w:rPr>
        <w:t>su</w:t>
      </w:r>
      <w:r w:rsidRPr="00697E23">
        <w:rPr>
          <w:color w:val="231F20"/>
          <w:spacing w:val="-19"/>
        </w:rPr>
        <w:t xml:space="preserve"> </w:t>
      </w:r>
      <w:r w:rsidRPr="00697E23">
        <w:rPr>
          <w:color w:val="231F20"/>
        </w:rPr>
        <w:t>saldo,</w:t>
      </w:r>
      <w:r w:rsidRPr="00697E23">
        <w:rPr>
          <w:color w:val="231F20"/>
          <w:spacing w:val="-20"/>
        </w:rPr>
        <w:t xml:space="preserve"> </w:t>
      </w:r>
      <w:r w:rsidRPr="00697E23">
        <w:rPr>
          <w:color w:val="231F20"/>
        </w:rPr>
        <w:t>con</w:t>
      </w:r>
      <w:r w:rsidRPr="00697E23">
        <w:rPr>
          <w:color w:val="231F20"/>
          <w:spacing w:val="-19"/>
        </w:rPr>
        <w:t xml:space="preserve"> </w:t>
      </w:r>
      <w:r w:rsidRPr="00697E23">
        <w:rPr>
          <w:color w:val="231F20"/>
        </w:rPr>
        <w:t>corte</w:t>
      </w:r>
      <w:r w:rsidRPr="00697E23">
        <w:rPr>
          <w:color w:val="231F20"/>
          <w:spacing w:val="-20"/>
        </w:rPr>
        <w:t xml:space="preserve"> </w:t>
      </w:r>
      <w:r w:rsidRPr="00697E23">
        <w:rPr>
          <w:color w:val="231F20"/>
        </w:rPr>
        <w:t>a</w:t>
      </w:r>
      <w:r w:rsidRPr="00697E23">
        <w:rPr>
          <w:color w:val="231F20"/>
          <w:spacing w:val="-19"/>
        </w:rPr>
        <w:t xml:space="preserve"> </w:t>
      </w:r>
      <w:r w:rsidRPr="00697E23">
        <w:rPr>
          <w:color w:val="231F20"/>
        </w:rPr>
        <w:t>31</w:t>
      </w:r>
      <w:r w:rsidRPr="00697E23">
        <w:rPr>
          <w:color w:val="231F20"/>
          <w:spacing w:val="-19"/>
        </w:rPr>
        <w:t xml:space="preserve"> </w:t>
      </w:r>
      <w:r w:rsidRPr="00697E23">
        <w:rPr>
          <w:color w:val="231F20"/>
        </w:rPr>
        <w:t>de</w:t>
      </w:r>
      <w:r w:rsidRPr="00697E23">
        <w:rPr>
          <w:color w:val="231F20"/>
          <w:spacing w:val="-20"/>
        </w:rPr>
        <w:t xml:space="preserve"> </w:t>
      </w:r>
      <w:r w:rsidRPr="00697E23">
        <w:rPr>
          <w:color w:val="231F20"/>
        </w:rPr>
        <w:t>diciembre</w:t>
      </w:r>
      <w:r w:rsidRPr="00697E23">
        <w:rPr>
          <w:color w:val="231F20"/>
          <w:spacing w:val="-19"/>
        </w:rPr>
        <w:t xml:space="preserve"> </w:t>
      </w:r>
      <w:r w:rsidRPr="00697E23">
        <w:rPr>
          <w:color w:val="231F20"/>
        </w:rPr>
        <w:t>de</w:t>
      </w:r>
      <w:r w:rsidRPr="00697E23">
        <w:rPr>
          <w:color w:val="231F20"/>
          <w:spacing w:val="-19"/>
        </w:rPr>
        <w:t xml:space="preserve"> </w:t>
      </w:r>
      <w:r w:rsidRPr="00697E23">
        <w:rPr>
          <w:color w:val="231F20"/>
        </w:rPr>
        <w:t>2024.</w:t>
      </w:r>
    </w:p>
    <w:bookmarkEnd w:id="14"/>
    <w:p w14:paraId="738B5C66" w14:textId="77777777" w:rsidR="001B7B97" w:rsidRDefault="001B7B97" w:rsidP="001B7B97">
      <w:pPr>
        <w:pStyle w:val="Textoindependiente"/>
        <w:jc w:val="both"/>
        <w:rPr>
          <w:color w:val="231F20"/>
        </w:rPr>
      </w:pPr>
    </w:p>
    <w:p w14:paraId="44649D21" w14:textId="77777777" w:rsidR="001B7B97" w:rsidRPr="003071A5" w:rsidRDefault="001B7B97" w:rsidP="001B7B97">
      <w:pPr>
        <w:pStyle w:val="Textoindependiente"/>
        <w:jc w:val="both"/>
        <w:rPr>
          <w:b/>
          <w:color w:val="231F20"/>
          <w:spacing w:val="-2"/>
          <w:sz w:val="28"/>
          <w:szCs w:val="28"/>
        </w:rPr>
      </w:pPr>
      <w:r w:rsidRPr="003071A5">
        <w:rPr>
          <w:b/>
          <w:color w:val="231F20"/>
          <w:sz w:val="28"/>
          <w:szCs w:val="28"/>
        </w:rPr>
        <w:t>CONTROL</w:t>
      </w:r>
      <w:r w:rsidRPr="003071A5">
        <w:rPr>
          <w:b/>
          <w:color w:val="231F20"/>
          <w:spacing w:val="-9"/>
          <w:sz w:val="28"/>
          <w:szCs w:val="28"/>
        </w:rPr>
        <w:t xml:space="preserve"> </w:t>
      </w:r>
      <w:r w:rsidRPr="003071A5">
        <w:rPr>
          <w:b/>
          <w:color w:val="231F20"/>
          <w:sz w:val="28"/>
          <w:szCs w:val="28"/>
        </w:rPr>
        <w:t>INTERNO</w:t>
      </w:r>
      <w:r w:rsidRPr="003071A5">
        <w:rPr>
          <w:b/>
          <w:color w:val="231F20"/>
          <w:spacing w:val="-9"/>
          <w:sz w:val="28"/>
          <w:szCs w:val="28"/>
        </w:rPr>
        <w:t xml:space="preserve"> </w:t>
      </w:r>
      <w:r w:rsidRPr="003071A5">
        <w:rPr>
          <w:b/>
          <w:color w:val="231F20"/>
          <w:sz w:val="28"/>
          <w:szCs w:val="28"/>
        </w:rPr>
        <w:t>FINANCIERO:</w:t>
      </w:r>
      <w:r w:rsidRPr="003071A5">
        <w:rPr>
          <w:b/>
          <w:color w:val="231F20"/>
          <w:spacing w:val="-9"/>
          <w:sz w:val="28"/>
          <w:szCs w:val="28"/>
        </w:rPr>
        <w:t xml:space="preserve"> </w:t>
      </w:r>
      <w:r w:rsidRPr="003071A5">
        <w:rPr>
          <w:b/>
          <w:color w:val="231F20"/>
          <w:spacing w:val="-2"/>
          <w:sz w:val="28"/>
          <w:szCs w:val="28"/>
          <w:u w:val="single"/>
        </w:rPr>
        <w:t>INEFICIENTE</w:t>
      </w:r>
      <w:r w:rsidRPr="003071A5">
        <w:rPr>
          <w:b/>
          <w:color w:val="231F20"/>
          <w:spacing w:val="-2"/>
          <w:sz w:val="28"/>
          <w:szCs w:val="28"/>
        </w:rPr>
        <w:t>.</w:t>
      </w:r>
    </w:p>
    <w:p w14:paraId="62ECE05D" w14:textId="77777777" w:rsidR="001B7B97" w:rsidRDefault="001B7B97" w:rsidP="001B7B97">
      <w:pPr>
        <w:pStyle w:val="Textoindependiente"/>
        <w:jc w:val="both"/>
        <w:rPr>
          <w:color w:val="231F20"/>
          <w:spacing w:val="-2"/>
        </w:rPr>
      </w:pPr>
    </w:p>
    <w:p w14:paraId="346846C6" w14:textId="77777777" w:rsidR="001B7B97" w:rsidRDefault="001B7B97" w:rsidP="001B7B97">
      <w:pPr>
        <w:pStyle w:val="Textoindependiente"/>
        <w:jc w:val="both"/>
        <w:rPr>
          <w:color w:val="231F20"/>
        </w:rPr>
      </w:pPr>
      <w:r w:rsidRPr="003071A5">
        <w:rPr>
          <w:color w:val="231F20"/>
          <w:sz w:val="28"/>
          <w:szCs w:val="28"/>
        </w:rPr>
        <w:t>-</w:t>
      </w:r>
      <w:r w:rsidRPr="00697E23">
        <w:rPr>
          <w:color w:val="231F20"/>
        </w:rPr>
        <w:t>Los</w:t>
      </w:r>
      <w:r w:rsidRPr="00697E23">
        <w:rPr>
          <w:color w:val="231F20"/>
          <w:spacing w:val="-7"/>
        </w:rPr>
        <w:t xml:space="preserve"> </w:t>
      </w:r>
      <w:r w:rsidRPr="00697E23">
        <w:rPr>
          <w:color w:val="231F20"/>
        </w:rPr>
        <w:t>mecanismos</w:t>
      </w:r>
      <w:r w:rsidRPr="00697E23">
        <w:rPr>
          <w:color w:val="231F20"/>
          <w:spacing w:val="-7"/>
        </w:rPr>
        <w:t xml:space="preserve"> </w:t>
      </w:r>
      <w:r w:rsidRPr="00697E23">
        <w:rPr>
          <w:color w:val="231F20"/>
        </w:rPr>
        <w:t>implementados</w:t>
      </w:r>
      <w:r w:rsidRPr="00697E23">
        <w:rPr>
          <w:color w:val="231F20"/>
          <w:spacing w:val="-7"/>
        </w:rPr>
        <w:t xml:space="preserve"> </w:t>
      </w:r>
      <w:r w:rsidRPr="00697E23">
        <w:rPr>
          <w:color w:val="231F20"/>
        </w:rPr>
        <w:t>por</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rPr>
        <w:t>entidad</w:t>
      </w:r>
      <w:r w:rsidRPr="00697E23">
        <w:rPr>
          <w:color w:val="231F20"/>
          <w:spacing w:val="-7"/>
        </w:rPr>
        <w:t xml:space="preserve"> </w:t>
      </w:r>
      <w:r w:rsidRPr="00697E23">
        <w:rPr>
          <w:color w:val="231F20"/>
        </w:rPr>
        <w:t>para</w:t>
      </w:r>
      <w:r w:rsidRPr="00697E23">
        <w:rPr>
          <w:color w:val="231F20"/>
          <w:spacing w:val="-7"/>
        </w:rPr>
        <w:t xml:space="preserve"> </w:t>
      </w:r>
      <w:r w:rsidRPr="00697E23">
        <w:rPr>
          <w:color w:val="231F20"/>
        </w:rPr>
        <w:t>la</w:t>
      </w:r>
      <w:r w:rsidRPr="00697E23">
        <w:rPr>
          <w:color w:val="231F20"/>
          <w:spacing w:val="-7"/>
        </w:rPr>
        <w:t xml:space="preserve"> </w:t>
      </w:r>
      <w:r w:rsidRPr="00697E23">
        <w:rPr>
          <w:color w:val="231F20"/>
        </w:rPr>
        <w:t>conciliación</w:t>
      </w:r>
      <w:r w:rsidRPr="00697E23">
        <w:rPr>
          <w:color w:val="231F20"/>
          <w:spacing w:val="-7"/>
        </w:rPr>
        <w:t xml:space="preserve"> </w:t>
      </w:r>
      <w:r w:rsidRPr="00697E23">
        <w:rPr>
          <w:color w:val="231F20"/>
        </w:rPr>
        <w:t>de cifras</w:t>
      </w:r>
      <w:r w:rsidRPr="00697E23">
        <w:rPr>
          <w:color w:val="231F20"/>
          <w:spacing w:val="-2"/>
        </w:rPr>
        <w:t xml:space="preserve"> </w:t>
      </w:r>
      <w:r w:rsidRPr="00697E23">
        <w:rPr>
          <w:color w:val="231F20"/>
        </w:rPr>
        <w:t>entre</w:t>
      </w:r>
      <w:r w:rsidRPr="00697E23">
        <w:rPr>
          <w:color w:val="231F20"/>
          <w:spacing w:val="-2"/>
        </w:rPr>
        <w:t xml:space="preserve"> </w:t>
      </w:r>
      <w:r w:rsidRPr="00697E23">
        <w:rPr>
          <w:color w:val="231F20"/>
        </w:rPr>
        <w:t>el</w:t>
      </w:r>
      <w:r w:rsidRPr="00697E23">
        <w:rPr>
          <w:color w:val="231F20"/>
          <w:spacing w:val="-2"/>
        </w:rPr>
        <w:t xml:space="preserve"> </w:t>
      </w:r>
      <w:r w:rsidRPr="00697E23">
        <w:rPr>
          <w:color w:val="231F20"/>
        </w:rPr>
        <w:t>área</w:t>
      </w:r>
      <w:r w:rsidRPr="00697E23">
        <w:rPr>
          <w:color w:val="231F20"/>
          <w:spacing w:val="-2"/>
        </w:rPr>
        <w:t xml:space="preserve"> </w:t>
      </w:r>
      <w:r w:rsidRPr="00697E23">
        <w:rPr>
          <w:color w:val="231F20"/>
        </w:rPr>
        <w:t>financiera</w:t>
      </w:r>
      <w:r w:rsidRPr="00697E23">
        <w:rPr>
          <w:color w:val="231F20"/>
          <w:spacing w:val="-2"/>
        </w:rPr>
        <w:t xml:space="preserve"> </w:t>
      </w:r>
      <w:r w:rsidRPr="00697E23">
        <w:rPr>
          <w:color w:val="231F20"/>
        </w:rPr>
        <w:t>y</w:t>
      </w:r>
      <w:r w:rsidRPr="00697E23">
        <w:rPr>
          <w:color w:val="231F20"/>
          <w:spacing w:val="-2"/>
        </w:rPr>
        <w:t xml:space="preserve"> </w:t>
      </w:r>
      <w:r w:rsidRPr="00697E23">
        <w:rPr>
          <w:color w:val="231F20"/>
        </w:rPr>
        <w:t>las</w:t>
      </w:r>
      <w:r w:rsidRPr="00697E23">
        <w:rPr>
          <w:color w:val="231F20"/>
          <w:spacing w:val="-2"/>
        </w:rPr>
        <w:t xml:space="preserve"> </w:t>
      </w:r>
      <w:r w:rsidRPr="00697E23">
        <w:rPr>
          <w:color w:val="231F20"/>
        </w:rPr>
        <w:t>demás</w:t>
      </w:r>
      <w:r w:rsidRPr="00697E23">
        <w:rPr>
          <w:color w:val="231F20"/>
          <w:spacing w:val="-2"/>
        </w:rPr>
        <w:t xml:space="preserve"> </w:t>
      </w:r>
      <w:r w:rsidRPr="00697E23">
        <w:rPr>
          <w:color w:val="231F20"/>
        </w:rPr>
        <w:t>dependencias</w:t>
      </w:r>
      <w:r w:rsidRPr="00697E23">
        <w:rPr>
          <w:color w:val="231F20"/>
          <w:spacing w:val="-2"/>
        </w:rPr>
        <w:t xml:space="preserve"> </w:t>
      </w:r>
      <w:r w:rsidRPr="00697E23">
        <w:rPr>
          <w:color w:val="231F20"/>
        </w:rPr>
        <w:t>generadoras de</w:t>
      </w:r>
      <w:r w:rsidRPr="00697E23">
        <w:rPr>
          <w:color w:val="231F20"/>
          <w:spacing w:val="-13"/>
        </w:rPr>
        <w:t xml:space="preserve"> </w:t>
      </w:r>
      <w:r w:rsidRPr="00697E23">
        <w:rPr>
          <w:color w:val="231F20"/>
        </w:rPr>
        <w:t>información</w:t>
      </w:r>
      <w:r w:rsidRPr="00697E23">
        <w:rPr>
          <w:color w:val="231F20"/>
          <w:spacing w:val="-14"/>
        </w:rPr>
        <w:t xml:space="preserve"> </w:t>
      </w:r>
      <w:r w:rsidRPr="00697E23">
        <w:rPr>
          <w:color w:val="231F20"/>
        </w:rPr>
        <w:t>no</w:t>
      </w:r>
      <w:r w:rsidRPr="00697E23">
        <w:rPr>
          <w:color w:val="231F20"/>
          <w:spacing w:val="-14"/>
        </w:rPr>
        <w:t xml:space="preserve"> </w:t>
      </w:r>
      <w:r w:rsidRPr="00697E23">
        <w:rPr>
          <w:color w:val="231F20"/>
        </w:rPr>
        <w:t>fueron</w:t>
      </w:r>
      <w:r w:rsidRPr="00697E23">
        <w:rPr>
          <w:color w:val="231F20"/>
          <w:spacing w:val="-14"/>
        </w:rPr>
        <w:t xml:space="preserve"> </w:t>
      </w:r>
      <w:r w:rsidRPr="00697E23">
        <w:rPr>
          <w:color w:val="231F20"/>
        </w:rPr>
        <w:t>eficaces,</w:t>
      </w:r>
      <w:r w:rsidRPr="00697E23">
        <w:rPr>
          <w:color w:val="231F20"/>
          <w:spacing w:val="-14"/>
        </w:rPr>
        <w:t xml:space="preserve"> </w:t>
      </w:r>
      <w:r w:rsidRPr="00697E23">
        <w:rPr>
          <w:color w:val="231F20"/>
        </w:rPr>
        <w:t>lo</w:t>
      </w:r>
      <w:r w:rsidRPr="00697E23">
        <w:rPr>
          <w:color w:val="231F20"/>
          <w:spacing w:val="-14"/>
        </w:rPr>
        <w:t xml:space="preserve"> </w:t>
      </w:r>
      <w:r w:rsidRPr="00697E23">
        <w:rPr>
          <w:color w:val="231F20"/>
        </w:rPr>
        <w:t>cual</w:t>
      </w:r>
      <w:r w:rsidRPr="00697E23">
        <w:rPr>
          <w:color w:val="231F20"/>
          <w:spacing w:val="-14"/>
        </w:rPr>
        <w:t xml:space="preserve"> </w:t>
      </w:r>
      <w:r w:rsidRPr="00697E23">
        <w:rPr>
          <w:color w:val="231F20"/>
        </w:rPr>
        <w:t>derivó</w:t>
      </w:r>
      <w:r w:rsidRPr="00697E23">
        <w:rPr>
          <w:color w:val="231F20"/>
          <w:spacing w:val="-14"/>
        </w:rPr>
        <w:t xml:space="preserve"> </w:t>
      </w:r>
      <w:r w:rsidRPr="00697E23">
        <w:rPr>
          <w:color w:val="231F20"/>
        </w:rPr>
        <w:t>en</w:t>
      </w:r>
      <w:r w:rsidRPr="00697E23">
        <w:rPr>
          <w:color w:val="231F20"/>
          <w:spacing w:val="-14"/>
        </w:rPr>
        <w:t xml:space="preserve"> </w:t>
      </w:r>
      <w:r w:rsidRPr="00697E23">
        <w:rPr>
          <w:color w:val="231F20"/>
        </w:rPr>
        <w:t>inconsistencias</w:t>
      </w:r>
      <w:r w:rsidRPr="00697E23">
        <w:rPr>
          <w:color w:val="231F20"/>
          <w:spacing w:val="-14"/>
        </w:rPr>
        <w:t xml:space="preserve"> </w:t>
      </w:r>
      <w:r w:rsidRPr="00697E23">
        <w:rPr>
          <w:color w:val="231F20"/>
        </w:rPr>
        <w:t xml:space="preserve">en </w:t>
      </w:r>
      <w:r w:rsidRPr="00697E23">
        <w:rPr>
          <w:color w:val="231F20"/>
          <w:spacing w:val="-2"/>
        </w:rPr>
        <w:t>las</w:t>
      </w:r>
      <w:r w:rsidRPr="00697E23">
        <w:rPr>
          <w:color w:val="231F20"/>
          <w:spacing w:val="-11"/>
        </w:rPr>
        <w:t xml:space="preserve"> </w:t>
      </w:r>
      <w:r w:rsidRPr="00697E23">
        <w:rPr>
          <w:color w:val="231F20"/>
          <w:spacing w:val="-2"/>
        </w:rPr>
        <w:t>cifras</w:t>
      </w:r>
      <w:r w:rsidRPr="00697E23">
        <w:rPr>
          <w:color w:val="231F20"/>
          <w:spacing w:val="-11"/>
        </w:rPr>
        <w:t xml:space="preserve"> </w:t>
      </w:r>
      <w:r w:rsidRPr="00697E23">
        <w:rPr>
          <w:color w:val="231F20"/>
          <w:spacing w:val="-2"/>
        </w:rPr>
        <w:t>presentadas</w:t>
      </w:r>
      <w:r w:rsidRPr="00697E23">
        <w:rPr>
          <w:color w:val="231F20"/>
          <w:spacing w:val="-11"/>
        </w:rPr>
        <w:t xml:space="preserve"> </w:t>
      </w:r>
      <w:r w:rsidRPr="00697E23">
        <w:rPr>
          <w:color w:val="231F20"/>
          <w:spacing w:val="-2"/>
        </w:rPr>
        <w:t>en</w:t>
      </w:r>
      <w:r w:rsidRPr="00697E23">
        <w:rPr>
          <w:color w:val="231F20"/>
          <w:spacing w:val="-11"/>
        </w:rPr>
        <w:t xml:space="preserve"> </w:t>
      </w:r>
      <w:r w:rsidRPr="00697E23">
        <w:rPr>
          <w:color w:val="231F20"/>
          <w:spacing w:val="-2"/>
        </w:rPr>
        <w:t>los</w:t>
      </w:r>
      <w:r w:rsidRPr="00697E23">
        <w:rPr>
          <w:color w:val="231F20"/>
          <w:spacing w:val="-11"/>
        </w:rPr>
        <w:t xml:space="preserve"> </w:t>
      </w:r>
      <w:r w:rsidRPr="00697E23">
        <w:rPr>
          <w:color w:val="231F20"/>
          <w:spacing w:val="-2"/>
        </w:rPr>
        <w:t>estados</w:t>
      </w:r>
      <w:r w:rsidRPr="00697E23">
        <w:rPr>
          <w:color w:val="231F20"/>
          <w:spacing w:val="-11"/>
        </w:rPr>
        <w:t xml:space="preserve"> </w:t>
      </w:r>
      <w:r w:rsidRPr="00697E23">
        <w:rPr>
          <w:color w:val="231F20"/>
          <w:spacing w:val="-2"/>
        </w:rPr>
        <w:t>contables.</w:t>
      </w:r>
      <w:r w:rsidRPr="00697E23">
        <w:rPr>
          <w:color w:val="231F20"/>
          <w:spacing w:val="-11"/>
        </w:rPr>
        <w:t xml:space="preserve"> </w:t>
      </w:r>
      <w:r w:rsidRPr="00697E23">
        <w:rPr>
          <w:color w:val="231F20"/>
          <w:spacing w:val="-2"/>
        </w:rPr>
        <w:t>Asimismo,</w:t>
      </w:r>
      <w:r w:rsidRPr="00697E23">
        <w:rPr>
          <w:color w:val="231F20"/>
          <w:spacing w:val="-11"/>
        </w:rPr>
        <w:t xml:space="preserve"> </w:t>
      </w:r>
      <w:r w:rsidRPr="00697E23">
        <w:rPr>
          <w:color w:val="231F20"/>
          <w:spacing w:val="-2"/>
        </w:rPr>
        <w:t>se</w:t>
      </w:r>
      <w:r w:rsidRPr="00697E23">
        <w:rPr>
          <w:color w:val="231F20"/>
          <w:spacing w:val="-11"/>
        </w:rPr>
        <w:t xml:space="preserve"> </w:t>
      </w:r>
      <w:r w:rsidRPr="00697E23">
        <w:rPr>
          <w:color w:val="231F20"/>
          <w:spacing w:val="-2"/>
        </w:rPr>
        <w:t xml:space="preserve">identificó </w:t>
      </w:r>
      <w:r w:rsidRPr="00697E23">
        <w:rPr>
          <w:color w:val="231F20"/>
        </w:rPr>
        <w:t>que los procedimientos de depuración contable no se ejecutaron de manera oportuna ni adecuada, generando retrasos y afectando la confiabilidad de la información financiera.</w:t>
      </w:r>
    </w:p>
    <w:p w14:paraId="70A5EAC1" w14:textId="3A307922" w:rsidR="00406364" w:rsidRPr="008B6B42" w:rsidRDefault="00406364" w:rsidP="00AA7835">
      <w:pPr>
        <w:pStyle w:val="Ttulo1"/>
        <w:ind w:left="0" w:right="49"/>
        <w:rPr>
          <w:b w:val="0"/>
          <w:bCs w:val="0"/>
          <w:sz w:val="28"/>
          <w:szCs w:val="28"/>
        </w:rPr>
      </w:pPr>
      <w:bookmarkStart w:id="15" w:name="_Hlk207873929"/>
      <w:bookmarkEnd w:id="12"/>
      <w:r w:rsidRPr="008B6B42">
        <w:rPr>
          <w:sz w:val="28"/>
          <w:szCs w:val="28"/>
        </w:rPr>
        <w:t>4.- OBSERVACIONES FORMULADAS POR LA COMISIÓN LEGAL DE</w:t>
      </w:r>
      <w:r w:rsidRPr="008B6B42">
        <w:rPr>
          <w:spacing w:val="1"/>
          <w:sz w:val="28"/>
          <w:szCs w:val="28"/>
        </w:rPr>
        <w:t xml:space="preserve"> </w:t>
      </w:r>
      <w:r w:rsidRPr="008B6B42">
        <w:rPr>
          <w:sz w:val="28"/>
          <w:szCs w:val="28"/>
        </w:rPr>
        <w:t xml:space="preserve">CUENTAS A LA INFORMACIÓN PRESENTADA POR </w:t>
      </w:r>
      <w:r w:rsidR="001B7B97">
        <w:rPr>
          <w:sz w:val="28"/>
          <w:szCs w:val="28"/>
        </w:rPr>
        <w:t>EL INPEC</w:t>
      </w:r>
      <w:r w:rsidRPr="008B6B42">
        <w:rPr>
          <w:color w:val="FF0000"/>
          <w:spacing w:val="1"/>
          <w:sz w:val="28"/>
          <w:szCs w:val="28"/>
        </w:rPr>
        <w:t xml:space="preserve"> </w:t>
      </w:r>
      <w:r w:rsidRPr="008B6B42">
        <w:rPr>
          <w:sz w:val="28"/>
          <w:szCs w:val="28"/>
        </w:rPr>
        <w:t>EN</w:t>
      </w:r>
      <w:r w:rsidRPr="008B6B42">
        <w:rPr>
          <w:spacing w:val="1"/>
          <w:sz w:val="28"/>
          <w:szCs w:val="28"/>
        </w:rPr>
        <w:t xml:space="preserve"> </w:t>
      </w:r>
      <w:r w:rsidRPr="008B6B42">
        <w:rPr>
          <w:sz w:val="28"/>
          <w:szCs w:val="28"/>
        </w:rPr>
        <w:t>MATERIA</w:t>
      </w:r>
      <w:r w:rsidRPr="008B6B42">
        <w:rPr>
          <w:spacing w:val="1"/>
          <w:sz w:val="28"/>
          <w:szCs w:val="28"/>
        </w:rPr>
        <w:t xml:space="preserve"> PRESUPUESTAL, </w:t>
      </w:r>
      <w:r w:rsidRPr="008B6B42">
        <w:rPr>
          <w:sz w:val="28"/>
          <w:szCs w:val="28"/>
        </w:rPr>
        <w:t>CONTABLE,</w:t>
      </w:r>
      <w:r w:rsidRPr="008B6B42">
        <w:rPr>
          <w:spacing w:val="1"/>
          <w:sz w:val="28"/>
          <w:szCs w:val="28"/>
        </w:rPr>
        <w:t xml:space="preserve"> </w:t>
      </w:r>
      <w:r w:rsidRPr="008B6B42">
        <w:rPr>
          <w:sz w:val="28"/>
          <w:szCs w:val="28"/>
        </w:rPr>
        <w:t>CONTROL</w:t>
      </w:r>
      <w:r w:rsidRPr="008B6B42">
        <w:rPr>
          <w:spacing w:val="1"/>
          <w:sz w:val="28"/>
          <w:szCs w:val="28"/>
        </w:rPr>
        <w:t xml:space="preserve"> </w:t>
      </w:r>
      <w:r w:rsidRPr="008B6B42">
        <w:rPr>
          <w:sz w:val="28"/>
          <w:szCs w:val="28"/>
        </w:rPr>
        <w:t>INTERNO</w:t>
      </w:r>
      <w:r w:rsidRPr="008B6B42">
        <w:rPr>
          <w:spacing w:val="1"/>
          <w:sz w:val="28"/>
          <w:szCs w:val="28"/>
        </w:rPr>
        <w:t xml:space="preserve"> </w:t>
      </w:r>
      <w:r w:rsidRPr="008B6B42">
        <w:rPr>
          <w:sz w:val="28"/>
          <w:szCs w:val="28"/>
        </w:rPr>
        <w:t>CONTABLE</w:t>
      </w:r>
      <w:r w:rsidRPr="008B6B42">
        <w:rPr>
          <w:spacing w:val="1"/>
          <w:sz w:val="28"/>
          <w:szCs w:val="28"/>
        </w:rPr>
        <w:t xml:space="preserve"> </w:t>
      </w:r>
      <w:r w:rsidRPr="008B6B42">
        <w:rPr>
          <w:sz w:val="28"/>
          <w:szCs w:val="28"/>
        </w:rPr>
        <w:t>Y</w:t>
      </w:r>
      <w:r w:rsidRPr="008B6B42">
        <w:rPr>
          <w:spacing w:val="1"/>
          <w:sz w:val="28"/>
          <w:szCs w:val="28"/>
        </w:rPr>
        <w:t xml:space="preserve"> </w:t>
      </w:r>
      <w:r w:rsidRPr="008B6B42">
        <w:rPr>
          <w:sz w:val="28"/>
          <w:szCs w:val="28"/>
        </w:rPr>
        <w:t>CUMPLIMIENTO</w:t>
      </w:r>
      <w:r w:rsidRPr="008B6B42">
        <w:rPr>
          <w:spacing w:val="-4"/>
          <w:sz w:val="28"/>
          <w:szCs w:val="28"/>
        </w:rPr>
        <w:t xml:space="preserve"> </w:t>
      </w:r>
      <w:r w:rsidRPr="008B6B42">
        <w:rPr>
          <w:sz w:val="28"/>
          <w:szCs w:val="28"/>
        </w:rPr>
        <w:t>DEL</w:t>
      </w:r>
      <w:r w:rsidRPr="008B6B42">
        <w:rPr>
          <w:spacing w:val="-4"/>
          <w:sz w:val="28"/>
          <w:szCs w:val="28"/>
        </w:rPr>
        <w:t xml:space="preserve"> </w:t>
      </w:r>
      <w:r w:rsidRPr="008B6B42">
        <w:rPr>
          <w:sz w:val="28"/>
          <w:szCs w:val="28"/>
        </w:rPr>
        <w:t>PLAN</w:t>
      </w:r>
      <w:r w:rsidRPr="008B6B42">
        <w:rPr>
          <w:spacing w:val="-3"/>
          <w:sz w:val="28"/>
          <w:szCs w:val="28"/>
        </w:rPr>
        <w:t xml:space="preserve"> </w:t>
      </w:r>
      <w:r w:rsidRPr="008B6B42">
        <w:rPr>
          <w:sz w:val="28"/>
          <w:szCs w:val="28"/>
        </w:rPr>
        <w:t>DE</w:t>
      </w:r>
      <w:r w:rsidRPr="008B6B42">
        <w:rPr>
          <w:spacing w:val="-4"/>
          <w:sz w:val="28"/>
          <w:szCs w:val="28"/>
        </w:rPr>
        <w:t xml:space="preserve"> </w:t>
      </w:r>
      <w:r w:rsidRPr="008B6B42">
        <w:rPr>
          <w:sz w:val="28"/>
          <w:szCs w:val="28"/>
        </w:rPr>
        <w:t>MEJORAMIENTO</w:t>
      </w:r>
      <w:r w:rsidRPr="008B6B42">
        <w:rPr>
          <w:spacing w:val="-3"/>
          <w:sz w:val="28"/>
          <w:szCs w:val="28"/>
        </w:rPr>
        <w:t xml:space="preserve"> </w:t>
      </w:r>
      <w:r w:rsidRPr="008B6B42">
        <w:rPr>
          <w:sz w:val="28"/>
          <w:szCs w:val="28"/>
        </w:rPr>
        <w:t>PARA</w:t>
      </w:r>
      <w:r w:rsidRPr="008B6B42">
        <w:rPr>
          <w:spacing w:val="-7"/>
          <w:sz w:val="28"/>
          <w:szCs w:val="28"/>
        </w:rPr>
        <w:t xml:space="preserve"> </w:t>
      </w:r>
      <w:r w:rsidRPr="008B6B42">
        <w:rPr>
          <w:sz w:val="28"/>
          <w:szCs w:val="28"/>
        </w:rPr>
        <w:t>LA</w:t>
      </w:r>
      <w:r w:rsidRPr="008B6B42">
        <w:rPr>
          <w:spacing w:val="-8"/>
          <w:sz w:val="28"/>
          <w:szCs w:val="28"/>
        </w:rPr>
        <w:t xml:space="preserve"> </w:t>
      </w:r>
      <w:r w:rsidRPr="008B6B42">
        <w:rPr>
          <w:sz w:val="28"/>
          <w:szCs w:val="28"/>
        </w:rPr>
        <w:t>VIGENCIA</w:t>
      </w:r>
      <w:r w:rsidRPr="008B6B42">
        <w:rPr>
          <w:spacing w:val="-75"/>
          <w:sz w:val="28"/>
          <w:szCs w:val="28"/>
        </w:rPr>
        <w:t xml:space="preserve">                            </w:t>
      </w:r>
      <w:r w:rsidRPr="008B6B42">
        <w:rPr>
          <w:sz w:val="28"/>
          <w:szCs w:val="28"/>
        </w:rPr>
        <w:t>FISCAL</w:t>
      </w:r>
      <w:r w:rsidRPr="008B6B42">
        <w:rPr>
          <w:spacing w:val="-1"/>
          <w:sz w:val="28"/>
          <w:szCs w:val="28"/>
        </w:rPr>
        <w:t xml:space="preserve"> </w:t>
      </w:r>
      <w:r w:rsidRPr="008B6B42">
        <w:rPr>
          <w:sz w:val="28"/>
          <w:szCs w:val="28"/>
        </w:rPr>
        <w:t>2024.</w:t>
      </w:r>
    </w:p>
    <w:bookmarkEnd w:id="4"/>
    <w:bookmarkEnd w:id="9"/>
    <w:bookmarkEnd w:id="11"/>
    <w:bookmarkEnd w:id="13"/>
    <w:bookmarkEnd w:id="15"/>
    <w:p w14:paraId="33B63DC3" w14:textId="77777777" w:rsidR="00406364" w:rsidRDefault="00406364" w:rsidP="00406364">
      <w:pPr>
        <w:jc w:val="both"/>
        <w:rPr>
          <w:b/>
          <w:sz w:val="28"/>
          <w:szCs w:val="28"/>
          <w:lang w:val="es-MX"/>
        </w:rPr>
      </w:pPr>
    </w:p>
    <w:p w14:paraId="209F57B7" w14:textId="24ED03C4" w:rsidR="00481F58" w:rsidRDefault="00481F58" w:rsidP="00481F58">
      <w:pPr>
        <w:jc w:val="both"/>
        <w:rPr>
          <w:b/>
          <w:sz w:val="28"/>
          <w:szCs w:val="28"/>
          <w:lang w:val="es-MX"/>
        </w:rPr>
      </w:pPr>
      <w:r>
        <w:rPr>
          <w:b/>
          <w:sz w:val="28"/>
          <w:szCs w:val="28"/>
          <w:lang w:val="es-MX"/>
        </w:rPr>
        <w:t xml:space="preserve">223.- </w:t>
      </w:r>
      <w:r w:rsidRPr="00D10152">
        <w:rPr>
          <w:b/>
          <w:sz w:val="28"/>
          <w:szCs w:val="28"/>
        </w:rPr>
        <w:t>INSTITUTO NACIONAL PENITENCIARIO Y CARCELARIO – INPEC</w:t>
      </w:r>
      <w:r w:rsidRPr="00670B16">
        <w:rPr>
          <w:b/>
          <w:sz w:val="28"/>
          <w:szCs w:val="28"/>
          <w:lang w:val="es-MX"/>
        </w:rPr>
        <w:t>.</w:t>
      </w:r>
    </w:p>
    <w:p w14:paraId="1BF4BF4E" w14:textId="77777777" w:rsidR="00481F58" w:rsidRDefault="00481F58" w:rsidP="00481F58">
      <w:pPr>
        <w:jc w:val="both"/>
        <w:rPr>
          <w:b/>
          <w:sz w:val="28"/>
          <w:szCs w:val="28"/>
          <w:lang w:val="es-MX"/>
        </w:rPr>
      </w:pPr>
    </w:p>
    <w:p w14:paraId="175BD32D" w14:textId="77777777" w:rsidR="00481F58" w:rsidRPr="006B1759" w:rsidRDefault="00481F58" w:rsidP="00481F58">
      <w:pPr>
        <w:pStyle w:val="Textoindependiente"/>
        <w:ind w:right="-50"/>
        <w:jc w:val="both"/>
        <w:rPr>
          <w:b/>
          <w:sz w:val="28"/>
          <w:szCs w:val="28"/>
          <w:lang w:val="es-MX"/>
        </w:rPr>
      </w:pPr>
      <w:r>
        <w:rPr>
          <w:b/>
          <w:sz w:val="28"/>
          <w:szCs w:val="28"/>
        </w:rPr>
        <w:t xml:space="preserve">A.- </w:t>
      </w:r>
      <w:r w:rsidRPr="00D65F09">
        <w:rPr>
          <w:b/>
          <w:sz w:val="28"/>
          <w:szCs w:val="28"/>
        </w:rPr>
        <w:t>DE</w:t>
      </w:r>
      <w:r w:rsidRPr="006B1759">
        <w:rPr>
          <w:b/>
          <w:sz w:val="28"/>
          <w:szCs w:val="28"/>
        </w:rPr>
        <w:t xml:space="preserve"> ORDEN PRESUPUESTAL</w:t>
      </w:r>
      <w:r>
        <w:rPr>
          <w:b/>
          <w:sz w:val="28"/>
          <w:szCs w:val="28"/>
        </w:rPr>
        <w:t>.</w:t>
      </w:r>
    </w:p>
    <w:p w14:paraId="38C135E5" w14:textId="77777777" w:rsidR="00481F58" w:rsidRPr="00523FA3" w:rsidRDefault="00481F58" w:rsidP="00481F58">
      <w:pPr>
        <w:pStyle w:val="Prrafodelista"/>
        <w:spacing w:before="92"/>
        <w:ind w:left="218"/>
        <w:rPr>
          <w:b/>
          <w:sz w:val="24"/>
          <w:szCs w:val="24"/>
        </w:rPr>
      </w:pPr>
    </w:p>
    <w:p w14:paraId="673D7625" w14:textId="77777777" w:rsidR="00481F58" w:rsidRPr="00B54567" w:rsidRDefault="00481F58" w:rsidP="00481F58">
      <w:pPr>
        <w:pStyle w:val="Prrafodelista"/>
        <w:spacing w:before="92"/>
        <w:ind w:left="0"/>
        <w:rPr>
          <w:sz w:val="24"/>
        </w:rPr>
      </w:pPr>
      <w:r w:rsidRPr="00B54567">
        <w:rPr>
          <w:b/>
          <w:sz w:val="24"/>
        </w:rPr>
        <w:t xml:space="preserve">- </w:t>
      </w:r>
      <w:r w:rsidRPr="00B54567">
        <w:rPr>
          <w:b/>
          <w:sz w:val="24"/>
          <w:u w:val="single"/>
        </w:rPr>
        <w:t>Comportamiento Ejecución Presupuestal 2024.</w:t>
      </w:r>
      <w:r w:rsidRPr="00B54567">
        <w:rPr>
          <w:b/>
          <w:sz w:val="24"/>
        </w:rPr>
        <w:t xml:space="preserve"> </w:t>
      </w:r>
      <w:r w:rsidRPr="00B54567">
        <w:rPr>
          <w:sz w:val="24"/>
        </w:rPr>
        <w:t>(cifras en miles de</w:t>
      </w:r>
      <w:r w:rsidRPr="00B54567">
        <w:rPr>
          <w:spacing w:val="-9"/>
          <w:sz w:val="24"/>
        </w:rPr>
        <w:t xml:space="preserve"> </w:t>
      </w:r>
      <w:r w:rsidRPr="00B54567">
        <w:rPr>
          <w:sz w:val="24"/>
        </w:rPr>
        <w:t>pesos).</w:t>
      </w:r>
    </w:p>
    <w:p w14:paraId="3BEA4F1F" w14:textId="77777777" w:rsidR="00481F58" w:rsidRPr="00B54567" w:rsidRDefault="00481F58" w:rsidP="00481F58">
      <w:pPr>
        <w:pStyle w:val="Prrafodelista"/>
        <w:tabs>
          <w:tab w:val="left" w:pos="873"/>
          <w:tab w:val="left" w:pos="875"/>
        </w:tabs>
        <w:spacing w:before="92"/>
        <w:jc w:val="right"/>
        <w:rPr>
          <w:sz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240"/>
        <w:gridCol w:w="1438"/>
        <w:gridCol w:w="1306"/>
        <w:gridCol w:w="1240"/>
        <w:gridCol w:w="991"/>
        <w:gridCol w:w="966"/>
        <w:gridCol w:w="919"/>
      </w:tblGrid>
      <w:tr w:rsidR="00481F58" w:rsidRPr="00B54567" w14:paraId="49031BB6" w14:textId="77777777" w:rsidTr="00AA7835">
        <w:tc>
          <w:tcPr>
            <w:tcW w:w="2036" w:type="dxa"/>
            <w:shd w:val="clear" w:color="auto" w:fill="auto"/>
          </w:tcPr>
          <w:p w14:paraId="26EA1E65"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CONCEPTO</w:t>
            </w:r>
          </w:p>
        </w:tc>
        <w:tc>
          <w:tcPr>
            <w:tcW w:w="1240" w:type="dxa"/>
            <w:shd w:val="clear" w:color="auto" w:fill="auto"/>
          </w:tcPr>
          <w:p w14:paraId="7E9CE320"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APROP. VIGENTE</w:t>
            </w:r>
          </w:p>
          <w:p w14:paraId="63C24C0B" w14:textId="77777777" w:rsidR="00481F58" w:rsidRPr="00B54567" w:rsidRDefault="00481F58" w:rsidP="00874B2D">
            <w:pPr>
              <w:jc w:val="center"/>
              <w:rPr>
                <w:rFonts w:eastAsia="Calibri"/>
                <w:b/>
                <w:sz w:val="16"/>
                <w:szCs w:val="16"/>
                <w:lang w:val="es-CO"/>
              </w:rPr>
            </w:pPr>
          </w:p>
          <w:p w14:paraId="2FEC20EE" w14:textId="77777777" w:rsidR="00481F58" w:rsidRPr="00B54567" w:rsidRDefault="00481F58" w:rsidP="00874B2D">
            <w:pPr>
              <w:jc w:val="center"/>
              <w:rPr>
                <w:rFonts w:eastAsia="Calibri"/>
                <w:b/>
                <w:sz w:val="16"/>
                <w:szCs w:val="16"/>
                <w:lang w:val="es-CO"/>
              </w:rPr>
            </w:pPr>
          </w:p>
          <w:p w14:paraId="10B829A0" w14:textId="77777777" w:rsidR="00481F58" w:rsidRPr="00B54567" w:rsidRDefault="00481F58" w:rsidP="00874B2D">
            <w:pPr>
              <w:jc w:val="center"/>
              <w:rPr>
                <w:rFonts w:eastAsia="Calibri"/>
                <w:b/>
                <w:sz w:val="16"/>
                <w:szCs w:val="16"/>
                <w:lang w:val="es-CO"/>
              </w:rPr>
            </w:pPr>
          </w:p>
          <w:p w14:paraId="04218677"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(1)</w:t>
            </w:r>
          </w:p>
          <w:p w14:paraId="15304492" w14:textId="77777777" w:rsidR="00481F58" w:rsidRPr="00B54567" w:rsidRDefault="00481F58" w:rsidP="00874B2D">
            <w:pPr>
              <w:jc w:val="center"/>
              <w:rPr>
                <w:rFonts w:eastAsia="Calibri"/>
                <w:b/>
                <w:sz w:val="16"/>
                <w:szCs w:val="16"/>
                <w:lang w:val="es-CO"/>
              </w:rPr>
            </w:pPr>
          </w:p>
        </w:tc>
        <w:tc>
          <w:tcPr>
            <w:tcW w:w="1461" w:type="dxa"/>
            <w:shd w:val="clear" w:color="auto" w:fill="auto"/>
          </w:tcPr>
          <w:p w14:paraId="77C3577F"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COMPROMISO</w:t>
            </w:r>
          </w:p>
          <w:p w14:paraId="1C00A7C3" w14:textId="77777777" w:rsidR="00481F58" w:rsidRPr="00B54567" w:rsidRDefault="00481F58" w:rsidP="00874B2D">
            <w:pPr>
              <w:jc w:val="center"/>
              <w:rPr>
                <w:rFonts w:eastAsia="Calibri"/>
                <w:b/>
                <w:sz w:val="16"/>
                <w:szCs w:val="16"/>
                <w:lang w:val="es-CO"/>
              </w:rPr>
            </w:pPr>
          </w:p>
          <w:p w14:paraId="6030AACC" w14:textId="77777777" w:rsidR="00481F58" w:rsidRPr="00B54567" w:rsidRDefault="00481F58" w:rsidP="00874B2D">
            <w:pPr>
              <w:jc w:val="center"/>
              <w:rPr>
                <w:rFonts w:eastAsia="Calibri"/>
                <w:b/>
                <w:sz w:val="16"/>
                <w:szCs w:val="16"/>
                <w:lang w:val="es-CO"/>
              </w:rPr>
            </w:pPr>
          </w:p>
          <w:p w14:paraId="46152E79" w14:textId="77777777" w:rsidR="00481F58" w:rsidRPr="00B54567" w:rsidRDefault="00481F58" w:rsidP="00874B2D">
            <w:pPr>
              <w:jc w:val="center"/>
              <w:rPr>
                <w:rFonts w:eastAsia="Calibri"/>
                <w:b/>
                <w:sz w:val="16"/>
                <w:szCs w:val="16"/>
                <w:lang w:val="es-CO"/>
              </w:rPr>
            </w:pPr>
          </w:p>
          <w:p w14:paraId="35A4B40B" w14:textId="77777777" w:rsidR="00481F58" w:rsidRPr="00B54567" w:rsidRDefault="00481F58" w:rsidP="00874B2D">
            <w:pPr>
              <w:jc w:val="center"/>
              <w:rPr>
                <w:rFonts w:eastAsia="Calibri"/>
                <w:b/>
                <w:sz w:val="16"/>
                <w:szCs w:val="16"/>
                <w:lang w:val="es-CO"/>
              </w:rPr>
            </w:pPr>
          </w:p>
          <w:p w14:paraId="0A9BECE8"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(2)</w:t>
            </w:r>
          </w:p>
        </w:tc>
        <w:tc>
          <w:tcPr>
            <w:tcW w:w="1323" w:type="dxa"/>
            <w:shd w:val="clear" w:color="auto" w:fill="auto"/>
          </w:tcPr>
          <w:p w14:paraId="1ADC2AC5"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OBLIGACIÓN</w:t>
            </w:r>
          </w:p>
          <w:p w14:paraId="0B617AAC" w14:textId="77777777" w:rsidR="00481F58" w:rsidRPr="00B54567" w:rsidRDefault="00481F58" w:rsidP="00874B2D">
            <w:pPr>
              <w:jc w:val="center"/>
              <w:rPr>
                <w:rFonts w:eastAsia="Calibri"/>
                <w:b/>
                <w:sz w:val="16"/>
                <w:szCs w:val="16"/>
                <w:lang w:val="es-CO"/>
              </w:rPr>
            </w:pPr>
          </w:p>
          <w:p w14:paraId="35ABC751" w14:textId="77777777" w:rsidR="00481F58" w:rsidRPr="00B54567" w:rsidRDefault="00481F58" w:rsidP="00874B2D">
            <w:pPr>
              <w:jc w:val="center"/>
              <w:rPr>
                <w:rFonts w:eastAsia="Calibri"/>
                <w:b/>
                <w:sz w:val="16"/>
                <w:szCs w:val="16"/>
                <w:lang w:val="es-CO"/>
              </w:rPr>
            </w:pPr>
          </w:p>
          <w:p w14:paraId="1A0A360F" w14:textId="77777777" w:rsidR="00481F58" w:rsidRPr="00B54567" w:rsidRDefault="00481F58" w:rsidP="00874B2D">
            <w:pPr>
              <w:jc w:val="center"/>
              <w:rPr>
                <w:rFonts w:eastAsia="Calibri"/>
                <w:b/>
                <w:sz w:val="16"/>
                <w:szCs w:val="16"/>
                <w:lang w:val="es-CO"/>
              </w:rPr>
            </w:pPr>
          </w:p>
          <w:p w14:paraId="14C8A9CE" w14:textId="77777777" w:rsidR="00481F58" w:rsidRPr="00B54567" w:rsidRDefault="00481F58" w:rsidP="00874B2D">
            <w:pPr>
              <w:jc w:val="center"/>
              <w:rPr>
                <w:rFonts w:eastAsia="Calibri"/>
                <w:b/>
                <w:sz w:val="16"/>
                <w:szCs w:val="16"/>
                <w:lang w:val="es-CO"/>
              </w:rPr>
            </w:pPr>
          </w:p>
          <w:p w14:paraId="7126FAD5"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(3)</w:t>
            </w:r>
          </w:p>
          <w:p w14:paraId="7F71A3A7" w14:textId="77777777" w:rsidR="00481F58" w:rsidRPr="00B54567" w:rsidRDefault="00481F58" w:rsidP="00874B2D">
            <w:pPr>
              <w:jc w:val="center"/>
              <w:rPr>
                <w:rFonts w:eastAsia="Calibri"/>
                <w:b/>
                <w:sz w:val="16"/>
                <w:szCs w:val="16"/>
                <w:lang w:val="es-CO"/>
              </w:rPr>
            </w:pPr>
          </w:p>
        </w:tc>
        <w:tc>
          <w:tcPr>
            <w:tcW w:w="1240" w:type="dxa"/>
            <w:shd w:val="clear" w:color="auto" w:fill="auto"/>
          </w:tcPr>
          <w:p w14:paraId="45A03B9F"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PAGOS</w:t>
            </w:r>
          </w:p>
          <w:p w14:paraId="2F1C29A4" w14:textId="77777777" w:rsidR="00481F58" w:rsidRPr="00B54567" w:rsidRDefault="00481F58" w:rsidP="00874B2D">
            <w:pPr>
              <w:jc w:val="center"/>
              <w:rPr>
                <w:rFonts w:eastAsia="Calibri"/>
                <w:b/>
                <w:sz w:val="16"/>
                <w:szCs w:val="16"/>
                <w:lang w:val="es-CO"/>
              </w:rPr>
            </w:pPr>
          </w:p>
          <w:p w14:paraId="66763B1D" w14:textId="77777777" w:rsidR="00481F58" w:rsidRPr="00B54567" w:rsidRDefault="00481F58" w:rsidP="00874B2D">
            <w:pPr>
              <w:jc w:val="center"/>
              <w:rPr>
                <w:rFonts w:eastAsia="Calibri"/>
                <w:b/>
                <w:sz w:val="16"/>
                <w:szCs w:val="16"/>
                <w:lang w:val="es-CO"/>
              </w:rPr>
            </w:pPr>
          </w:p>
          <w:p w14:paraId="60C6ACC3" w14:textId="77777777" w:rsidR="00481F58" w:rsidRPr="00B54567" w:rsidRDefault="00481F58" w:rsidP="00874B2D">
            <w:pPr>
              <w:jc w:val="center"/>
              <w:rPr>
                <w:rFonts w:eastAsia="Calibri"/>
                <w:b/>
                <w:sz w:val="16"/>
                <w:szCs w:val="16"/>
                <w:lang w:val="es-CO"/>
              </w:rPr>
            </w:pPr>
          </w:p>
          <w:p w14:paraId="40DE9DE4" w14:textId="77777777" w:rsidR="00481F58" w:rsidRPr="00B54567" w:rsidRDefault="00481F58" w:rsidP="00874B2D">
            <w:pPr>
              <w:jc w:val="center"/>
              <w:rPr>
                <w:rFonts w:eastAsia="Calibri"/>
                <w:b/>
                <w:sz w:val="16"/>
                <w:szCs w:val="16"/>
                <w:lang w:val="es-CO"/>
              </w:rPr>
            </w:pPr>
          </w:p>
          <w:p w14:paraId="375C00A1"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(4)</w:t>
            </w:r>
          </w:p>
        </w:tc>
        <w:tc>
          <w:tcPr>
            <w:tcW w:w="1009" w:type="dxa"/>
            <w:shd w:val="clear" w:color="auto" w:fill="auto"/>
          </w:tcPr>
          <w:p w14:paraId="5F91014B"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 xml:space="preserve">% </w:t>
            </w:r>
          </w:p>
          <w:p w14:paraId="58EB8E29"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COMP/</w:t>
            </w:r>
          </w:p>
          <w:p w14:paraId="5FB994A8"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APROP. VIGENTE</w:t>
            </w:r>
          </w:p>
          <w:p w14:paraId="6D88E218" w14:textId="77777777" w:rsidR="00481F58" w:rsidRPr="00B54567" w:rsidRDefault="00481F58" w:rsidP="00874B2D">
            <w:pPr>
              <w:jc w:val="center"/>
              <w:rPr>
                <w:rFonts w:eastAsia="Calibri"/>
                <w:b/>
                <w:sz w:val="16"/>
                <w:szCs w:val="16"/>
                <w:lang w:val="es-CO"/>
              </w:rPr>
            </w:pPr>
          </w:p>
          <w:p w14:paraId="3756B698"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5 = (2 / 1)</w:t>
            </w:r>
          </w:p>
        </w:tc>
        <w:tc>
          <w:tcPr>
            <w:tcW w:w="978" w:type="dxa"/>
            <w:shd w:val="clear" w:color="auto" w:fill="auto"/>
          </w:tcPr>
          <w:p w14:paraId="14A7B312"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 xml:space="preserve">% </w:t>
            </w:r>
          </w:p>
          <w:p w14:paraId="008D88D1"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OBLIG/ APROP. VIGENTE</w:t>
            </w:r>
          </w:p>
          <w:p w14:paraId="50C67425" w14:textId="77777777" w:rsidR="00481F58" w:rsidRPr="00B54567" w:rsidRDefault="00481F58" w:rsidP="00874B2D">
            <w:pPr>
              <w:jc w:val="center"/>
              <w:rPr>
                <w:rFonts w:eastAsia="Calibri"/>
                <w:b/>
                <w:sz w:val="16"/>
                <w:szCs w:val="16"/>
                <w:lang w:val="es-CO"/>
              </w:rPr>
            </w:pPr>
          </w:p>
          <w:p w14:paraId="68628E73"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6  = (3 / 1)</w:t>
            </w:r>
          </w:p>
        </w:tc>
        <w:tc>
          <w:tcPr>
            <w:tcW w:w="778" w:type="dxa"/>
            <w:shd w:val="clear" w:color="auto" w:fill="auto"/>
          </w:tcPr>
          <w:p w14:paraId="27FFC35F"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 xml:space="preserve">% </w:t>
            </w:r>
          </w:p>
          <w:p w14:paraId="19F6D514"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PAGOS/</w:t>
            </w:r>
          </w:p>
          <w:p w14:paraId="2D591145"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APROP. VIGENTE</w:t>
            </w:r>
          </w:p>
          <w:p w14:paraId="4CF855F6" w14:textId="77777777" w:rsidR="00481F58" w:rsidRPr="00B54567" w:rsidRDefault="00481F58" w:rsidP="00874B2D">
            <w:pPr>
              <w:jc w:val="center"/>
              <w:rPr>
                <w:rFonts w:eastAsia="Calibri"/>
                <w:b/>
                <w:sz w:val="16"/>
                <w:szCs w:val="16"/>
                <w:lang w:val="es-CO"/>
              </w:rPr>
            </w:pPr>
          </w:p>
          <w:p w14:paraId="6E06ACA9"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7 = (4 / 1)</w:t>
            </w:r>
          </w:p>
          <w:p w14:paraId="111AB79F" w14:textId="77777777" w:rsidR="00481F58" w:rsidRPr="00B54567" w:rsidRDefault="00481F58" w:rsidP="00874B2D">
            <w:pPr>
              <w:jc w:val="center"/>
              <w:rPr>
                <w:rFonts w:eastAsia="Calibri"/>
                <w:b/>
                <w:sz w:val="16"/>
                <w:szCs w:val="16"/>
                <w:lang w:val="es-CO"/>
              </w:rPr>
            </w:pPr>
          </w:p>
        </w:tc>
      </w:tr>
      <w:tr w:rsidR="00481F58" w:rsidRPr="00B54567" w14:paraId="1935361A" w14:textId="77777777" w:rsidTr="00AA7835">
        <w:tc>
          <w:tcPr>
            <w:tcW w:w="2036" w:type="dxa"/>
            <w:shd w:val="clear" w:color="auto" w:fill="auto"/>
          </w:tcPr>
          <w:p w14:paraId="174B03DD" w14:textId="77777777" w:rsidR="00481F58" w:rsidRPr="00B54567" w:rsidRDefault="00481F58" w:rsidP="00874B2D">
            <w:pPr>
              <w:rPr>
                <w:rFonts w:eastAsia="Calibri"/>
                <w:b/>
                <w:sz w:val="16"/>
                <w:szCs w:val="16"/>
                <w:lang w:val="es-CO"/>
              </w:rPr>
            </w:pPr>
            <w:r w:rsidRPr="00B54567">
              <w:rPr>
                <w:rFonts w:eastAsia="Calibri"/>
                <w:b/>
                <w:sz w:val="16"/>
                <w:szCs w:val="16"/>
                <w:lang w:val="es-CO"/>
              </w:rPr>
              <w:t>FUNCIONAMIENTO</w:t>
            </w:r>
          </w:p>
        </w:tc>
        <w:tc>
          <w:tcPr>
            <w:tcW w:w="1240" w:type="dxa"/>
            <w:shd w:val="clear" w:color="auto" w:fill="auto"/>
          </w:tcPr>
          <w:p w14:paraId="33DFFA98"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1.874.569.073</w:t>
            </w:r>
          </w:p>
        </w:tc>
        <w:tc>
          <w:tcPr>
            <w:tcW w:w="1461" w:type="dxa"/>
            <w:shd w:val="clear" w:color="auto" w:fill="auto"/>
          </w:tcPr>
          <w:p w14:paraId="329D73BC"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1.844.075.173</w:t>
            </w:r>
          </w:p>
        </w:tc>
        <w:tc>
          <w:tcPr>
            <w:tcW w:w="1323" w:type="dxa"/>
            <w:shd w:val="clear" w:color="auto" w:fill="auto"/>
          </w:tcPr>
          <w:p w14:paraId="5D6DB6F5"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1.783.523.001</w:t>
            </w:r>
          </w:p>
        </w:tc>
        <w:tc>
          <w:tcPr>
            <w:tcW w:w="1240" w:type="dxa"/>
            <w:shd w:val="clear" w:color="auto" w:fill="auto"/>
          </w:tcPr>
          <w:p w14:paraId="5510AFAB"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1.783.246.756</w:t>
            </w:r>
          </w:p>
        </w:tc>
        <w:tc>
          <w:tcPr>
            <w:tcW w:w="1009" w:type="dxa"/>
            <w:shd w:val="clear" w:color="auto" w:fill="auto"/>
          </w:tcPr>
          <w:p w14:paraId="7C3004B7"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98,37%</w:t>
            </w:r>
          </w:p>
        </w:tc>
        <w:tc>
          <w:tcPr>
            <w:tcW w:w="978" w:type="dxa"/>
            <w:shd w:val="clear" w:color="auto" w:fill="auto"/>
          </w:tcPr>
          <w:p w14:paraId="5931D943"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95,14%</w:t>
            </w:r>
          </w:p>
        </w:tc>
        <w:tc>
          <w:tcPr>
            <w:tcW w:w="778" w:type="dxa"/>
            <w:shd w:val="clear" w:color="auto" w:fill="auto"/>
          </w:tcPr>
          <w:p w14:paraId="6868D80C"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95,13%</w:t>
            </w:r>
          </w:p>
        </w:tc>
      </w:tr>
      <w:tr w:rsidR="00481F58" w:rsidRPr="00B54567" w14:paraId="069D7771" w14:textId="77777777" w:rsidTr="00AA7835">
        <w:tc>
          <w:tcPr>
            <w:tcW w:w="2036" w:type="dxa"/>
            <w:shd w:val="clear" w:color="auto" w:fill="auto"/>
          </w:tcPr>
          <w:p w14:paraId="296952F2" w14:textId="77777777" w:rsidR="00481F58" w:rsidRPr="00B54567" w:rsidRDefault="00481F58" w:rsidP="00874B2D">
            <w:pPr>
              <w:jc w:val="both"/>
              <w:rPr>
                <w:rFonts w:eastAsia="Calibri"/>
                <w:sz w:val="16"/>
                <w:szCs w:val="16"/>
                <w:lang w:val="es-CO"/>
              </w:rPr>
            </w:pPr>
            <w:r w:rsidRPr="00B54567">
              <w:rPr>
                <w:rFonts w:eastAsia="Calibri"/>
                <w:sz w:val="16"/>
                <w:szCs w:val="16"/>
                <w:lang w:val="es-CO"/>
              </w:rPr>
              <w:t>Gastos de personal</w:t>
            </w:r>
          </w:p>
        </w:tc>
        <w:tc>
          <w:tcPr>
            <w:tcW w:w="1240" w:type="dxa"/>
            <w:shd w:val="clear" w:color="auto" w:fill="auto"/>
          </w:tcPr>
          <w:p w14:paraId="489FDD0A" w14:textId="77777777" w:rsidR="00481F58" w:rsidRPr="00B54567" w:rsidRDefault="00481F58" w:rsidP="00874B2D">
            <w:pPr>
              <w:jc w:val="right"/>
              <w:rPr>
                <w:rFonts w:eastAsia="Calibri"/>
                <w:sz w:val="16"/>
                <w:szCs w:val="16"/>
                <w:lang w:val="es-CO"/>
              </w:rPr>
            </w:pPr>
            <w:r>
              <w:rPr>
                <w:rFonts w:eastAsia="Calibri"/>
                <w:sz w:val="16"/>
                <w:szCs w:val="16"/>
                <w:lang w:val="es-CO"/>
              </w:rPr>
              <w:t>1.384.683.700</w:t>
            </w:r>
          </w:p>
        </w:tc>
        <w:tc>
          <w:tcPr>
            <w:tcW w:w="1461" w:type="dxa"/>
            <w:shd w:val="clear" w:color="auto" w:fill="auto"/>
          </w:tcPr>
          <w:p w14:paraId="37EF9B48" w14:textId="77777777" w:rsidR="00481F58" w:rsidRPr="00B54567" w:rsidRDefault="00481F58" w:rsidP="00874B2D">
            <w:pPr>
              <w:jc w:val="right"/>
              <w:rPr>
                <w:rFonts w:eastAsia="Calibri"/>
                <w:sz w:val="16"/>
                <w:szCs w:val="16"/>
                <w:lang w:val="es-CO"/>
              </w:rPr>
            </w:pPr>
            <w:r>
              <w:rPr>
                <w:rFonts w:eastAsia="Calibri"/>
                <w:sz w:val="16"/>
                <w:szCs w:val="16"/>
                <w:lang w:val="es-CO"/>
              </w:rPr>
              <w:t>1.363.892.395</w:t>
            </w:r>
          </w:p>
        </w:tc>
        <w:tc>
          <w:tcPr>
            <w:tcW w:w="1323" w:type="dxa"/>
            <w:shd w:val="clear" w:color="auto" w:fill="auto"/>
          </w:tcPr>
          <w:p w14:paraId="7E24DA0A" w14:textId="77777777" w:rsidR="00481F58" w:rsidRPr="00B54567" w:rsidRDefault="00481F58" w:rsidP="00874B2D">
            <w:pPr>
              <w:jc w:val="right"/>
              <w:rPr>
                <w:rFonts w:eastAsia="Calibri"/>
                <w:sz w:val="16"/>
                <w:szCs w:val="16"/>
                <w:lang w:val="es-CO"/>
              </w:rPr>
            </w:pPr>
            <w:r>
              <w:rPr>
                <w:rFonts w:eastAsia="Calibri"/>
                <w:sz w:val="16"/>
                <w:szCs w:val="16"/>
                <w:lang w:val="es-CO"/>
              </w:rPr>
              <w:t>1.363.696.719</w:t>
            </w:r>
          </w:p>
        </w:tc>
        <w:tc>
          <w:tcPr>
            <w:tcW w:w="1240" w:type="dxa"/>
            <w:shd w:val="clear" w:color="auto" w:fill="auto"/>
          </w:tcPr>
          <w:p w14:paraId="66CDBD5F" w14:textId="77777777" w:rsidR="00481F58" w:rsidRPr="00B54567" w:rsidRDefault="00481F58" w:rsidP="00874B2D">
            <w:pPr>
              <w:jc w:val="right"/>
              <w:rPr>
                <w:rFonts w:eastAsia="Calibri"/>
                <w:sz w:val="16"/>
                <w:szCs w:val="16"/>
                <w:lang w:val="es-CO"/>
              </w:rPr>
            </w:pPr>
            <w:r>
              <w:rPr>
                <w:rFonts w:eastAsia="Calibri"/>
                <w:sz w:val="16"/>
                <w:szCs w:val="16"/>
                <w:lang w:val="es-CO"/>
              </w:rPr>
              <w:t>1.363.673.402</w:t>
            </w:r>
          </w:p>
        </w:tc>
        <w:tc>
          <w:tcPr>
            <w:tcW w:w="1009" w:type="dxa"/>
            <w:shd w:val="clear" w:color="auto" w:fill="auto"/>
          </w:tcPr>
          <w:p w14:paraId="7DE6DC92" w14:textId="77777777" w:rsidR="00481F58" w:rsidRPr="00B54567" w:rsidRDefault="00481F58" w:rsidP="00874B2D">
            <w:pPr>
              <w:jc w:val="center"/>
              <w:rPr>
                <w:rFonts w:eastAsia="Calibri"/>
                <w:sz w:val="16"/>
                <w:szCs w:val="16"/>
                <w:lang w:val="es-CO"/>
              </w:rPr>
            </w:pPr>
            <w:r>
              <w:rPr>
                <w:rFonts w:eastAsia="Calibri"/>
                <w:sz w:val="16"/>
                <w:szCs w:val="16"/>
                <w:lang w:val="es-CO"/>
              </w:rPr>
              <w:t>98,50%</w:t>
            </w:r>
          </w:p>
        </w:tc>
        <w:tc>
          <w:tcPr>
            <w:tcW w:w="978" w:type="dxa"/>
            <w:shd w:val="clear" w:color="auto" w:fill="auto"/>
          </w:tcPr>
          <w:p w14:paraId="1CA8BEEF" w14:textId="77777777" w:rsidR="00481F58" w:rsidRPr="00B54567" w:rsidRDefault="00481F58" w:rsidP="00874B2D">
            <w:pPr>
              <w:jc w:val="center"/>
              <w:rPr>
                <w:rFonts w:eastAsia="Calibri"/>
                <w:sz w:val="16"/>
                <w:szCs w:val="16"/>
                <w:lang w:val="es-CO"/>
              </w:rPr>
            </w:pPr>
            <w:r>
              <w:rPr>
                <w:rFonts w:eastAsia="Calibri"/>
                <w:sz w:val="16"/>
                <w:szCs w:val="16"/>
                <w:lang w:val="es-CO"/>
              </w:rPr>
              <w:t>98,48%</w:t>
            </w:r>
          </w:p>
        </w:tc>
        <w:tc>
          <w:tcPr>
            <w:tcW w:w="778" w:type="dxa"/>
            <w:shd w:val="clear" w:color="auto" w:fill="auto"/>
          </w:tcPr>
          <w:p w14:paraId="10B18DE6" w14:textId="77777777" w:rsidR="00481F58" w:rsidRPr="00B54567" w:rsidRDefault="00481F58" w:rsidP="00874B2D">
            <w:pPr>
              <w:jc w:val="center"/>
              <w:rPr>
                <w:rFonts w:eastAsia="Calibri"/>
                <w:sz w:val="16"/>
                <w:szCs w:val="16"/>
                <w:lang w:val="es-CO"/>
              </w:rPr>
            </w:pPr>
            <w:r>
              <w:rPr>
                <w:rFonts w:eastAsia="Calibri"/>
                <w:sz w:val="16"/>
                <w:szCs w:val="16"/>
                <w:lang w:val="es-CO"/>
              </w:rPr>
              <w:t>98,48%</w:t>
            </w:r>
          </w:p>
        </w:tc>
      </w:tr>
      <w:tr w:rsidR="00481F58" w:rsidRPr="00B54567" w14:paraId="3E14CBB7" w14:textId="77777777" w:rsidTr="00AA7835">
        <w:tc>
          <w:tcPr>
            <w:tcW w:w="2036" w:type="dxa"/>
            <w:shd w:val="clear" w:color="auto" w:fill="auto"/>
          </w:tcPr>
          <w:p w14:paraId="61FBD715" w14:textId="77777777" w:rsidR="00481F58" w:rsidRPr="00B54567" w:rsidRDefault="00481F58" w:rsidP="00874B2D">
            <w:pPr>
              <w:jc w:val="both"/>
              <w:rPr>
                <w:rFonts w:eastAsia="Calibri"/>
                <w:sz w:val="16"/>
                <w:szCs w:val="16"/>
                <w:lang w:val="es-CO"/>
              </w:rPr>
            </w:pPr>
            <w:r w:rsidRPr="00B54567">
              <w:rPr>
                <w:rFonts w:eastAsia="Calibri"/>
                <w:sz w:val="16"/>
                <w:szCs w:val="16"/>
                <w:lang w:val="es-CO"/>
              </w:rPr>
              <w:t>Adquisición de bienes y servicios</w:t>
            </w:r>
          </w:p>
        </w:tc>
        <w:tc>
          <w:tcPr>
            <w:tcW w:w="1240" w:type="dxa"/>
            <w:shd w:val="clear" w:color="auto" w:fill="auto"/>
          </w:tcPr>
          <w:p w14:paraId="157720D7" w14:textId="77777777" w:rsidR="00481F58" w:rsidRPr="00B54567" w:rsidRDefault="00481F58" w:rsidP="00874B2D">
            <w:pPr>
              <w:jc w:val="right"/>
              <w:rPr>
                <w:rFonts w:eastAsia="Calibri"/>
                <w:sz w:val="16"/>
                <w:szCs w:val="16"/>
                <w:lang w:val="es-CO"/>
              </w:rPr>
            </w:pPr>
            <w:r>
              <w:rPr>
                <w:rFonts w:eastAsia="Calibri"/>
                <w:sz w:val="16"/>
                <w:szCs w:val="16"/>
                <w:lang w:val="es-CO"/>
              </w:rPr>
              <w:t>259.320.681</w:t>
            </w:r>
          </w:p>
        </w:tc>
        <w:tc>
          <w:tcPr>
            <w:tcW w:w="1461" w:type="dxa"/>
            <w:shd w:val="clear" w:color="auto" w:fill="auto"/>
          </w:tcPr>
          <w:p w14:paraId="16339447" w14:textId="77777777" w:rsidR="00481F58" w:rsidRPr="00B54567" w:rsidRDefault="00481F58" w:rsidP="00874B2D">
            <w:pPr>
              <w:jc w:val="right"/>
              <w:rPr>
                <w:rFonts w:eastAsia="Calibri"/>
                <w:sz w:val="16"/>
                <w:szCs w:val="16"/>
                <w:lang w:val="es-CO"/>
              </w:rPr>
            </w:pPr>
            <w:r>
              <w:rPr>
                <w:rFonts w:eastAsia="Calibri"/>
                <w:sz w:val="16"/>
                <w:szCs w:val="16"/>
                <w:lang w:val="es-CO"/>
              </w:rPr>
              <w:t>252.034.315</w:t>
            </w:r>
          </w:p>
        </w:tc>
        <w:tc>
          <w:tcPr>
            <w:tcW w:w="1323" w:type="dxa"/>
            <w:shd w:val="clear" w:color="auto" w:fill="auto"/>
          </w:tcPr>
          <w:p w14:paraId="53CC15CC" w14:textId="77777777" w:rsidR="00481F58" w:rsidRPr="00B54567" w:rsidRDefault="00481F58" w:rsidP="00874B2D">
            <w:pPr>
              <w:jc w:val="right"/>
              <w:rPr>
                <w:rFonts w:eastAsia="Calibri"/>
                <w:sz w:val="16"/>
                <w:szCs w:val="16"/>
                <w:lang w:val="es-CO"/>
              </w:rPr>
            </w:pPr>
            <w:r>
              <w:rPr>
                <w:rFonts w:eastAsia="Calibri"/>
                <w:sz w:val="16"/>
                <w:szCs w:val="16"/>
                <w:lang w:val="es-CO"/>
              </w:rPr>
              <w:t>198.362.791</w:t>
            </w:r>
          </w:p>
        </w:tc>
        <w:tc>
          <w:tcPr>
            <w:tcW w:w="1240" w:type="dxa"/>
            <w:shd w:val="clear" w:color="auto" w:fill="auto"/>
          </w:tcPr>
          <w:p w14:paraId="576D212E" w14:textId="77777777" w:rsidR="00481F58" w:rsidRPr="00B54567" w:rsidRDefault="00481F58" w:rsidP="00874B2D">
            <w:pPr>
              <w:jc w:val="right"/>
              <w:rPr>
                <w:rFonts w:eastAsia="Calibri"/>
                <w:sz w:val="16"/>
                <w:szCs w:val="16"/>
                <w:lang w:val="es-CO"/>
              </w:rPr>
            </w:pPr>
            <w:r>
              <w:rPr>
                <w:rFonts w:eastAsia="Calibri"/>
                <w:sz w:val="16"/>
                <w:szCs w:val="16"/>
                <w:lang w:val="es-CO"/>
              </w:rPr>
              <w:t>198.310.194</w:t>
            </w:r>
          </w:p>
        </w:tc>
        <w:tc>
          <w:tcPr>
            <w:tcW w:w="1009" w:type="dxa"/>
            <w:shd w:val="clear" w:color="auto" w:fill="auto"/>
          </w:tcPr>
          <w:p w14:paraId="109EB509" w14:textId="77777777" w:rsidR="00481F58" w:rsidRPr="00B54567" w:rsidRDefault="00481F58" w:rsidP="00874B2D">
            <w:pPr>
              <w:jc w:val="center"/>
              <w:rPr>
                <w:rFonts w:eastAsia="Calibri"/>
                <w:sz w:val="16"/>
                <w:szCs w:val="16"/>
                <w:lang w:val="es-CO"/>
              </w:rPr>
            </w:pPr>
            <w:r>
              <w:rPr>
                <w:rFonts w:eastAsia="Calibri"/>
                <w:sz w:val="16"/>
                <w:szCs w:val="16"/>
                <w:lang w:val="es-CO"/>
              </w:rPr>
              <w:t>97,19%</w:t>
            </w:r>
          </w:p>
        </w:tc>
        <w:tc>
          <w:tcPr>
            <w:tcW w:w="978" w:type="dxa"/>
            <w:shd w:val="clear" w:color="auto" w:fill="auto"/>
          </w:tcPr>
          <w:p w14:paraId="3393CD26" w14:textId="77777777" w:rsidR="00481F58" w:rsidRPr="00B54567" w:rsidRDefault="00481F58" w:rsidP="00874B2D">
            <w:pPr>
              <w:jc w:val="center"/>
              <w:rPr>
                <w:rFonts w:eastAsia="Calibri"/>
                <w:sz w:val="16"/>
                <w:szCs w:val="16"/>
                <w:lang w:val="es-CO"/>
              </w:rPr>
            </w:pPr>
            <w:r>
              <w:rPr>
                <w:rFonts w:eastAsia="Calibri"/>
                <w:sz w:val="16"/>
                <w:szCs w:val="16"/>
                <w:lang w:val="es-CO"/>
              </w:rPr>
              <w:t>76,49%</w:t>
            </w:r>
          </w:p>
        </w:tc>
        <w:tc>
          <w:tcPr>
            <w:tcW w:w="778" w:type="dxa"/>
            <w:shd w:val="clear" w:color="auto" w:fill="auto"/>
          </w:tcPr>
          <w:p w14:paraId="4831EB18" w14:textId="77777777" w:rsidR="00481F58" w:rsidRPr="00B54567" w:rsidRDefault="00481F58" w:rsidP="00874B2D">
            <w:pPr>
              <w:jc w:val="center"/>
              <w:rPr>
                <w:rFonts w:eastAsia="Calibri"/>
                <w:sz w:val="16"/>
                <w:szCs w:val="16"/>
                <w:lang w:val="es-CO"/>
              </w:rPr>
            </w:pPr>
            <w:r>
              <w:rPr>
                <w:rFonts w:eastAsia="Calibri"/>
                <w:sz w:val="16"/>
                <w:szCs w:val="16"/>
                <w:lang w:val="es-CO"/>
              </w:rPr>
              <w:t>76,47%</w:t>
            </w:r>
          </w:p>
        </w:tc>
      </w:tr>
      <w:tr w:rsidR="00481F58" w:rsidRPr="00B54567" w14:paraId="01EEC83C" w14:textId="77777777" w:rsidTr="00AA7835">
        <w:tc>
          <w:tcPr>
            <w:tcW w:w="2036" w:type="dxa"/>
            <w:shd w:val="clear" w:color="auto" w:fill="auto"/>
          </w:tcPr>
          <w:p w14:paraId="3ED7F6B5" w14:textId="77777777" w:rsidR="00481F58" w:rsidRPr="00B54567" w:rsidRDefault="00481F58" w:rsidP="00874B2D">
            <w:pPr>
              <w:jc w:val="both"/>
              <w:rPr>
                <w:rFonts w:eastAsia="Calibri"/>
                <w:sz w:val="16"/>
                <w:szCs w:val="16"/>
                <w:lang w:val="es-CO"/>
              </w:rPr>
            </w:pPr>
            <w:r w:rsidRPr="00B54567">
              <w:rPr>
                <w:rFonts w:eastAsia="Calibri"/>
                <w:sz w:val="16"/>
                <w:szCs w:val="16"/>
                <w:lang w:val="es-CO"/>
              </w:rPr>
              <w:t>Transferencias</w:t>
            </w:r>
          </w:p>
        </w:tc>
        <w:tc>
          <w:tcPr>
            <w:tcW w:w="1240" w:type="dxa"/>
            <w:shd w:val="clear" w:color="auto" w:fill="auto"/>
          </w:tcPr>
          <w:p w14:paraId="7E2065AD" w14:textId="77777777" w:rsidR="00481F58" w:rsidRPr="00B54567" w:rsidRDefault="00481F58" w:rsidP="00874B2D">
            <w:pPr>
              <w:jc w:val="right"/>
              <w:rPr>
                <w:rFonts w:eastAsia="Calibri"/>
                <w:sz w:val="16"/>
                <w:szCs w:val="16"/>
                <w:lang w:val="es-CO"/>
              </w:rPr>
            </w:pPr>
            <w:r>
              <w:rPr>
                <w:rFonts w:eastAsia="Calibri"/>
                <w:sz w:val="16"/>
                <w:szCs w:val="16"/>
                <w:lang w:val="es-CO"/>
              </w:rPr>
              <w:t>118.103.386</w:t>
            </w:r>
          </w:p>
        </w:tc>
        <w:tc>
          <w:tcPr>
            <w:tcW w:w="1461" w:type="dxa"/>
            <w:shd w:val="clear" w:color="auto" w:fill="auto"/>
          </w:tcPr>
          <w:p w14:paraId="3BE99B94" w14:textId="77777777" w:rsidR="00481F58" w:rsidRPr="00B54567" w:rsidRDefault="00481F58" w:rsidP="00874B2D">
            <w:pPr>
              <w:jc w:val="right"/>
              <w:rPr>
                <w:rFonts w:eastAsia="Calibri"/>
                <w:sz w:val="16"/>
                <w:szCs w:val="16"/>
                <w:lang w:val="es-CO"/>
              </w:rPr>
            </w:pPr>
            <w:r>
              <w:rPr>
                <w:rFonts w:eastAsia="Calibri"/>
                <w:sz w:val="16"/>
                <w:szCs w:val="16"/>
                <w:lang w:val="es-CO"/>
              </w:rPr>
              <w:t>117.506.229</w:t>
            </w:r>
          </w:p>
        </w:tc>
        <w:tc>
          <w:tcPr>
            <w:tcW w:w="1323" w:type="dxa"/>
            <w:shd w:val="clear" w:color="auto" w:fill="auto"/>
          </w:tcPr>
          <w:p w14:paraId="0C024ED1" w14:textId="77777777" w:rsidR="00481F58" w:rsidRPr="00B54567" w:rsidRDefault="00481F58" w:rsidP="00874B2D">
            <w:pPr>
              <w:jc w:val="right"/>
              <w:rPr>
                <w:rFonts w:eastAsia="Calibri"/>
                <w:sz w:val="16"/>
                <w:szCs w:val="16"/>
                <w:lang w:val="es-CO"/>
              </w:rPr>
            </w:pPr>
            <w:r>
              <w:rPr>
                <w:rFonts w:eastAsia="Calibri"/>
                <w:sz w:val="16"/>
                <w:szCs w:val="16"/>
                <w:lang w:val="es-CO"/>
              </w:rPr>
              <w:t>111.892.257</w:t>
            </w:r>
          </w:p>
        </w:tc>
        <w:tc>
          <w:tcPr>
            <w:tcW w:w="1240" w:type="dxa"/>
            <w:shd w:val="clear" w:color="auto" w:fill="auto"/>
          </w:tcPr>
          <w:p w14:paraId="4F96576E" w14:textId="77777777" w:rsidR="00481F58" w:rsidRPr="00B54567" w:rsidRDefault="00481F58" w:rsidP="00874B2D">
            <w:pPr>
              <w:jc w:val="right"/>
              <w:rPr>
                <w:rFonts w:eastAsia="Calibri"/>
                <w:sz w:val="16"/>
                <w:szCs w:val="16"/>
                <w:lang w:val="es-CO"/>
              </w:rPr>
            </w:pPr>
            <w:r>
              <w:rPr>
                <w:rFonts w:eastAsia="Calibri"/>
                <w:sz w:val="16"/>
                <w:szCs w:val="16"/>
                <w:lang w:val="es-CO"/>
              </w:rPr>
              <w:t>111.890.120</w:t>
            </w:r>
          </w:p>
        </w:tc>
        <w:tc>
          <w:tcPr>
            <w:tcW w:w="1009" w:type="dxa"/>
            <w:shd w:val="clear" w:color="auto" w:fill="auto"/>
          </w:tcPr>
          <w:p w14:paraId="55A4F6F1" w14:textId="77777777" w:rsidR="00481F58" w:rsidRPr="00B54567" w:rsidRDefault="00481F58" w:rsidP="00874B2D">
            <w:pPr>
              <w:jc w:val="center"/>
              <w:rPr>
                <w:rFonts w:eastAsia="Calibri"/>
                <w:sz w:val="16"/>
                <w:szCs w:val="16"/>
                <w:lang w:val="es-CO"/>
              </w:rPr>
            </w:pPr>
            <w:r>
              <w:rPr>
                <w:rFonts w:eastAsia="Calibri"/>
                <w:sz w:val="16"/>
                <w:szCs w:val="16"/>
                <w:lang w:val="es-CO"/>
              </w:rPr>
              <w:t>99,49%</w:t>
            </w:r>
          </w:p>
        </w:tc>
        <w:tc>
          <w:tcPr>
            <w:tcW w:w="978" w:type="dxa"/>
            <w:shd w:val="clear" w:color="auto" w:fill="auto"/>
          </w:tcPr>
          <w:p w14:paraId="34A26F8A" w14:textId="77777777" w:rsidR="00481F58" w:rsidRPr="00B54567" w:rsidRDefault="00481F58" w:rsidP="00874B2D">
            <w:pPr>
              <w:jc w:val="center"/>
              <w:rPr>
                <w:rFonts w:eastAsia="Calibri"/>
                <w:sz w:val="16"/>
                <w:szCs w:val="16"/>
                <w:lang w:val="es-CO"/>
              </w:rPr>
            </w:pPr>
            <w:r>
              <w:rPr>
                <w:rFonts w:eastAsia="Calibri"/>
                <w:sz w:val="16"/>
                <w:szCs w:val="16"/>
                <w:lang w:val="es-CO"/>
              </w:rPr>
              <w:t>94,74%</w:t>
            </w:r>
          </w:p>
        </w:tc>
        <w:tc>
          <w:tcPr>
            <w:tcW w:w="778" w:type="dxa"/>
            <w:shd w:val="clear" w:color="auto" w:fill="auto"/>
          </w:tcPr>
          <w:p w14:paraId="569DE1DD" w14:textId="77777777" w:rsidR="00481F58" w:rsidRPr="00B54567" w:rsidRDefault="00481F58" w:rsidP="00874B2D">
            <w:pPr>
              <w:jc w:val="center"/>
              <w:rPr>
                <w:rFonts w:eastAsia="Calibri"/>
                <w:sz w:val="16"/>
                <w:szCs w:val="16"/>
                <w:lang w:val="es-CO"/>
              </w:rPr>
            </w:pPr>
            <w:r>
              <w:rPr>
                <w:rFonts w:eastAsia="Calibri"/>
                <w:sz w:val="16"/>
                <w:szCs w:val="16"/>
                <w:lang w:val="es-CO"/>
              </w:rPr>
              <w:t>94,74%</w:t>
            </w:r>
          </w:p>
        </w:tc>
      </w:tr>
      <w:tr w:rsidR="00481F58" w:rsidRPr="00B54567" w14:paraId="6F17C0B6" w14:textId="77777777" w:rsidTr="00AA7835">
        <w:trPr>
          <w:trHeight w:val="355"/>
        </w:trPr>
        <w:tc>
          <w:tcPr>
            <w:tcW w:w="2036" w:type="dxa"/>
            <w:shd w:val="clear" w:color="auto" w:fill="auto"/>
          </w:tcPr>
          <w:p w14:paraId="40845D52" w14:textId="77777777" w:rsidR="00481F58" w:rsidRPr="00B54567" w:rsidRDefault="00481F58" w:rsidP="00874B2D">
            <w:pPr>
              <w:jc w:val="both"/>
              <w:rPr>
                <w:rFonts w:eastAsia="Calibri"/>
                <w:sz w:val="16"/>
                <w:szCs w:val="16"/>
                <w:lang w:val="es-CO"/>
              </w:rPr>
            </w:pPr>
            <w:r w:rsidRPr="00B54567">
              <w:rPr>
                <w:rFonts w:eastAsia="Calibri"/>
                <w:sz w:val="16"/>
                <w:szCs w:val="16"/>
                <w:lang w:val="es-CO"/>
              </w:rPr>
              <w:t>Gastos de producción y comercialización</w:t>
            </w:r>
          </w:p>
        </w:tc>
        <w:tc>
          <w:tcPr>
            <w:tcW w:w="1240" w:type="dxa"/>
            <w:shd w:val="clear" w:color="auto" w:fill="auto"/>
          </w:tcPr>
          <w:p w14:paraId="30FCDD1F" w14:textId="77777777" w:rsidR="00481F58" w:rsidRPr="00B54567" w:rsidRDefault="00481F58" w:rsidP="00874B2D">
            <w:pPr>
              <w:jc w:val="right"/>
              <w:rPr>
                <w:rFonts w:eastAsia="Calibri"/>
                <w:sz w:val="16"/>
                <w:szCs w:val="16"/>
                <w:lang w:val="es-CO"/>
              </w:rPr>
            </w:pPr>
            <w:r>
              <w:rPr>
                <w:rFonts w:eastAsia="Calibri"/>
                <w:sz w:val="16"/>
                <w:szCs w:val="16"/>
                <w:lang w:val="es-CO"/>
              </w:rPr>
              <w:t>96.251.351</w:t>
            </w:r>
          </w:p>
          <w:p w14:paraId="6FBBBFEE" w14:textId="77777777" w:rsidR="00481F58" w:rsidRPr="00B54567" w:rsidRDefault="00481F58" w:rsidP="00874B2D">
            <w:pPr>
              <w:rPr>
                <w:rFonts w:eastAsia="Calibri"/>
                <w:sz w:val="16"/>
                <w:szCs w:val="16"/>
                <w:lang w:val="es-CO"/>
              </w:rPr>
            </w:pPr>
          </w:p>
        </w:tc>
        <w:tc>
          <w:tcPr>
            <w:tcW w:w="1461" w:type="dxa"/>
            <w:shd w:val="clear" w:color="auto" w:fill="auto"/>
          </w:tcPr>
          <w:p w14:paraId="10BF0D38" w14:textId="77777777" w:rsidR="00481F58" w:rsidRPr="00B54567" w:rsidRDefault="00481F58" w:rsidP="00874B2D">
            <w:pPr>
              <w:jc w:val="right"/>
              <w:rPr>
                <w:rFonts w:eastAsia="Calibri"/>
                <w:sz w:val="16"/>
                <w:szCs w:val="16"/>
                <w:lang w:val="es-CO"/>
              </w:rPr>
            </w:pPr>
            <w:r>
              <w:rPr>
                <w:rFonts w:eastAsia="Calibri"/>
                <w:sz w:val="16"/>
                <w:szCs w:val="16"/>
                <w:lang w:val="es-CO"/>
              </w:rPr>
              <w:t>94.816.611</w:t>
            </w:r>
          </w:p>
        </w:tc>
        <w:tc>
          <w:tcPr>
            <w:tcW w:w="1323" w:type="dxa"/>
            <w:shd w:val="clear" w:color="auto" w:fill="auto"/>
          </w:tcPr>
          <w:p w14:paraId="0C6AC549" w14:textId="77777777" w:rsidR="00481F58" w:rsidRPr="00B54567" w:rsidRDefault="00481F58" w:rsidP="00874B2D">
            <w:pPr>
              <w:jc w:val="right"/>
              <w:rPr>
                <w:rFonts w:eastAsia="Calibri"/>
                <w:sz w:val="16"/>
                <w:szCs w:val="16"/>
                <w:lang w:val="es-CO"/>
              </w:rPr>
            </w:pPr>
            <w:r>
              <w:rPr>
                <w:rFonts w:eastAsia="Calibri"/>
                <w:sz w:val="16"/>
                <w:szCs w:val="16"/>
                <w:lang w:val="es-CO"/>
              </w:rPr>
              <w:t>93.811.130</w:t>
            </w:r>
          </w:p>
        </w:tc>
        <w:tc>
          <w:tcPr>
            <w:tcW w:w="1240" w:type="dxa"/>
            <w:shd w:val="clear" w:color="auto" w:fill="auto"/>
          </w:tcPr>
          <w:p w14:paraId="771F2DE0" w14:textId="77777777" w:rsidR="00481F58" w:rsidRPr="00B54567" w:rsidRDefault="00481F58" w:rsidP="00874B2D">
            <w:pPr>
              <w:jc w:val="right"/>
              <w:rPr>
                <w:rFonts w:eastAsia="Calibri"/>
                <w:sz w:val="16"/>
                <w:szCs w:val="16"/>
                <w:lang w:val="es-CO"/>
              </w:rPr>
            </w:pPr>
            <w:r>
              <w:rPr>
                <w:rFonts w:eastAsia="Calibri"/>
                <w:sz w:val="16"/>
                <w:szCs w:val="16"/>
                <w:lang w:val="es-CO"/>
              </w:rPr>
              <w:t>93.612.937</w:t>
            </w:r>
          </w:p>
        </w:tc>
        <w:tc>
          <w:tcPr>
            <w:tcW w:w="1009" w:type="dxa"/>
            <w:shd w:val="clear" w:color="auto" w:fill="auto"/>
          </w:tcPr>
          <w:p w14:paraId="022FD899" w14:textId="77777777" w:rsidR="00481F58" w:rsidRPr="00B54567" w:rsidRDefault="00481F58" w:rsidP="00874B2D">
            <w:pPr>
              <w:jc w:val="center"/>
              <w:rPr>
                <w:rFonts w:eastAsia="Calibri"/>
                <w:sz w:val="16"/>
                <w:szCs w:val="16"/>
                <w:lang w:val="es-CO"/>
              </w:rPr>
            </w:pPr>
            <w:r>
              <w:rPr>
                <w:rFonts w:eastAsia="Calibri"/>
                <w:sz w:val="16"/>
                <w:szCs w:val="16"/>
                <w:lang w:val="es-CO"/>
              </w:rPr>
              <w:t>98,51%</w:t>
            </w:r>
          </w:p>
        </w:tc>
        <w:tc>
          <w:tcPr>
            <w:tcW w:w="978" w:type="dxa"/>
            <w:shd w:val="clear" w:color="auto" w:fill="auto"/>
          </w:tcPr>
          <w:p w14:paraId="0095208E" w14:textId="77777777" w:rsidR="00481F58" w:rsidRPr="00B54567" w:rsidRDefault="00481F58" w:rsidP="00874B2D">
            <w:pPr>
              <w:jc w:val="center"/>
              <w:rPr>
                <w:rFonts w:eastAsia="Calibri"/>
                <w:sz w:val="16"/>
                <w:szCs w:val="16"/>
                <w:lang w:val="es-CO"/>
              </w:rPr>
            </w:pPr>
            <w:r>
              <w:rPr>
                <w:rFonts w:eastAsia="Calibri"/>
                <w:sz w:val="16"/>
                <w:szCs w:val="16"/>
                <w:lang w:val="es-CO"/>
              </w:rPr>
              <w:t>97,46%</w:t>
            </w:r>
          </w:p>
        </w:tc>
        <w:tc>
          <w:tcPr>
            <w:tcW w:w="778" w:type="dxa"/>
            <w:shd w:val="clear" w:color="auto" w:fill="auto"/>
          </w:tcPr>
          <w:p w14:paraId="740E9930" w14:textId="77777777" w:rsidR="00481F58" w:rsidRPr="00B54567" w:rsidRDefault="00481F58" w:rsidP="00874B2D">
            <w:pPr>
              <w:jc w:val="center"/>
              <w:rPr>
                <w:rFonts w:eastAsia="Calibri"/>
                <w:sz w:val="16"/>
                <w:szCs w:val="16"/>
                <w:lang w:val="es-CO"/>
              </w:rPr>
            </w:pPr>
            <w:r>
              <w:rPr>
                <w:rFonts w:eastAsia="Calibri"/>
                <w:sz w:val="16"/>
                <w:szCs w:val="16"/>
                <w:lang w:val="es-CO"/>
              </w:rPr>
              <w:t>97,26%</w:t>
            </w:r>
          </w:p>
        </w:tc>
      </w:tr>
      <w:tr w:rsidR="00481F58" w:rsidRPr="00B54567" w14:paraId="22472E7F" w14:textId="77777777" w:rsidTr="00AA7835">
        <w:trPr>
          <w:trHeight w:val="355"/>
        </w:trPr>
        <w:tc>
          <w:tcPr>
            <w:tcW w:w="2036" w:type="dxa"/>
            <w:shd w:val="clear" w:color="auto" w:fill="auto"/>
          </w:tcPr>
          <w:p w14:paraId="7D490411" w14:textId="77777777" w:rsidR="00481F58" w:rsidRPr="00B54567" w:rsidRDefault="00481F58" w:rsidP="00874B2D">
            <w:pPr>
              <w:jc w:val="both"/>
              <w:rPr>
                <w:rFonts w:eastAsia="Calibri"/>
                <w:sz w:val="16"/>
                <w:szCs w:val="16"/>
                <w:lang w:val="es-CO"/>
              </w:rPr>
            </w:pPr>
            <w:r w:rsidRPr="00B54567">
              <w:rPr>
                <w:rFonts w:eastAsia="Calibri"/>
                <w:sz w:val="16"/>
                <w:szCs w:val="16"/>
              </w:rPr>
              <w:t>Gastos por tributos, multas, sanciones e intereses de mora</w:t>
            </w:r>
          </w:p>
        </w:tc>
        <w:tc>
          <w:tcPr>
            <w:tcW w:w="1240" w:type="dxa"/>
            <w:shd w:val="clear" w:color="auto" w:fill="auto"/>
          </w:tcPr>
          <w:p w14:paraId="752E0D6A" w14:textId="77777777" w:rsidR="00481F58" w:rsidRPr="00B54567" w:rsidRDefault="00481F58" w:rsidP="00874B2D">
            <w:pPr>
              <w:jc w:val="right"/>
              <w:rPr>
                <w:rFonts w:eastAsia="Calibri"/>
                <w:sz w:val="16"/>
                <w:szCs w:val="16"/>
                <w:lang w:val="es-CO"/>
              </w:rPr>
            </w:pPr>
            <w:r>
              <w:rPr>
                <w:rFonts w:eastAsia="Calibri"/>
                <w:sz w:val="16"/>
                <w:szCs w:val="16"/>
                <w:lang w:val="es-CO"/>
              </w:rPr>
              <w:t>16.209.956</w:t>
            </w:r>
          </w:p>
        </w:tc>
        <w:tc>
          <w:tcPr>
            <w:tcW w:w="1461" w:type="dxa"/>
            <w:shd w:val="clear" w:color="auto" w:fill="auto"/>
          </w:tcPr>
          <w:p w14:paraId="02C5847D" w14:textId="77777777" w:rsidR="00481F58" w:rsidRPr="00B54567" w:rsidRDefault="00481F58" w:rsidP="00874B2D">
            <w:pPr>
              <w:jc w:val="right"/>
              <w:rPr>
                <w:rFonts w:eastAsia="Calibri"/>
                <w:sz w:val="16"/>
                <w:szCs w:val="16"/>
                <w:lang w:val="es-CO"/>
              </w:rPr>
            </w:pPr>
            <w:r>
              <w:rPr>
                <w:rFonts w:eastAsia="Calibri"/>
                <w:sz w:val="16"/>
                <w:szCs w:val="16"/>
                <w:lang w:val="es-CO"/>
              </w:rPr>
              <w:t>15.825.624</w:t>
            </w:r>
          </w:p>
        </w:tc>
        <w:tc>
          <w:tcPr>
            <w:tcW w:w="1323" w:type="dxa"/>
            <w:shd w:val="clear" w:color="auto" w:fill="auto"/>
          </w:tcPr>
          <w:p w14:paraId="6E784EF4" w14:textId="77777777" w:rsidR="00481F58" w:rsidRPr="00B54567" w:rsidRDefault="00481F58" w:rsidP="00874B2D">
            <w:pPr>
              <w:jc w:val="right"/>
              <w:rPr>
                <w:rFonts w:eastAsia="Calibri"/>
                <w:sz w:val="16"/>
                <w:szCs w:val="16"/>
                <w:lang w:val="es-CO"/>
              </w:rPr>
            </w:pPr>
            <w:r>
              <w:rPr>
                <w:rFonts w:eastAsia="Calibri"/>
                <w:sz w:val="16"/>
                <w:szCs w:val="16"/>
                <w:lang w:val="es-CO"/>
              </w:rPr>
              <w:t>15.760.103</w:t>
            </w:r>
          </w:p>
        </w:tc>
        <w:tc>
          <w:tcPr>
            <w:tcW w:w="1240" w:type="dxa"/>
            <w:shd w:val="clear" w:color="auto" w:fill="auto"/>
          </w:tcPr>
          <w:p w14:paraId="1879D28B" w14:textId="77777777" w:rsidR="00481F58" w:rsidRPr="00B54567" w:rsidRDefault="00481F58" w:rsidP="00874B2D">
            <w:pPr>
              <w:jc w:val="right"/>
              <w:rPr>
                <w:rFonts w:eastAsia="Calibri"/>
                <w:sz w:val="16"/>
                <w:szCs w:val="16"/>
                <w:lang w:val="es-CO"/>
              </w:rPr>
            </w:pPr>
            <w:r>
              <w:rPr>
                <w:rFonts w:eastAsia="Calibri"/>
                <w:sz w:val="16"/>
                <w:szCs w:val="16"/>
                <w:lang w:val="es-CO"/>
              </w:rPr>
              <w:t>15.760.103</w:t>
            </w:r>
          </w:p>
        </w:tc>
        <w:tc>
          <w:tcPr>
            <w:tcW w:w="1009" w:type="dxa"/>
            <w:shd w:val="clear" w:color="auto" w:fill="auto"/>
          </w:tcPr>
          <w:p w14:paraId="148ED845" w14:textId="77777777" w:rsidR="00481F58" w:rsidRPr="00B54567" w:rsidRDefault="00481F58" w:rsidP="00874B2D">
            <w:pPr>
              <w:jc w:val="center"/>
              <w:rPr>
                <w:rFonts w:eastAsia="Calibri"/>
                <w:sz w:val="16"/>
                <w:szCs w:val="16"/>
                <w:lang w:val="es-CO"/>
              </w:rPr>
            </w:pPr>
            <w:r>
              <w:rPr>
                <w:rFonts w:eastAsia="Calibri"/>
                <w:sz w:val="16"/>
                <w:szCs w:val="16"/>
                <w:lang w:val="es-CO"/>
              </w:rPr>
              <w:t>97,63%</w:t>
            </w:r>
          </w:p>
        </w:tc>
        <w:tc>
          <w:tcPr>
            <w:tcW w:w="978" w:type="dxa"/>
            <w:shd w:val="clear" w:color="auto" w:fill="auto"/>
          </w:tcPr>
          <w:p w14:paraId="470B8444" w14:textId="77777777" w:rsidR="00481F58" w:rsidRPr="00B54567" w:rsidRDefault="00481F58" w:rsidP="00874B2D">
            <w:pPr>
              <w:jc w:val="center"/>
              <w:rPr>
                <w:rFonts w:eastAsia="Calibri"/>
                <w:sz w:val="16"/>
                <w:szCs w:val="16"/>
                <w:lang w:val="es-CO"/>
              </w:rPr>
            </w:pPr>
            <w:r>
              <w:rPr>
                <w:rFonts w:eastAsia="Calibri"/>
                <w:sz w:val="16"/>
                <w:szCs w:val="16"/>
                <w:lang w:val="es-CO"/>
              </w:rPr>
              <w:t>97,22%</w:t>
            </w:r>
          </w:p>
        </w:tc>
        <w:tc>
          <w:tcPr>
            <w:tcW w:w="778" w:type="dxa"/>
            <w:shd w:val="clear" w:color="auto" w:fill="auto"/>
          </w:tcPr>
          <w:p w14:paraId="1FDDFD32" w14:textId="77777777" w:rsidR="00481F58" w:rsidRPr="00B54567" w:rsidRDefault="00481F58" w:rsidP="00874B2D">
            <w:pPr>
              <w:jc w:val="center"/>
              <w:rPr>
                <w:rFonts w:eastAsia="Calibri"/>
                <w:sz w:val="16"/>
                <w:szCs w:val="16"/>
                <w:lang w:val="es-CO"/>
              </w:rPr>
            </w:pPr>
            <w:r>
              <w:rPr>
                <w:rFonts w:eastAsia="Calibri"/>
                <w:sz w:val="16"/>
                <w:szCs w:val="16"/>
                <w:lang w:val="es-CO"/>
              </w:rPr>
              <w:t>97,22%</w:t>
            </w:r>
          </w:p>
        </w:tc>
      </w:tr>
      <w:tr w:rsidR="00481F58" w:rsidRPr="00B54567" w14:paraId="31131BF1" w14:textId="77777777" w:rsidTr="00AA7835">
        <w:tc>
          <w:tcPr>
            <w:tcW w:w="2036" w:type="dxa"/>
            <w:shd w:val="clear" w:color="auto" w:fill="auto"/>
          </w:tcPr>
          <w:p w14:paraId="1FCF94FB" w14:textId="77777777" w:rsidR="00481F58" w:rsidRPr="00B54567" w:rsidRDefault="00481F58" w:rsidP="00874B2D">
            <w:pPr>
              <w:rPr>
                <w:rFonts w:eastAsia="Calibri"/>
                <w:b/>
                <w:sz w:val="16"/>
                <w:szCs w:val="16"/>
                <w:lang w:val="es-CO"/>
              </w:rPr>
            </w:pPr>
            <w:r w:rsidRPr="00B54567">
              <w:rPr>
                <w:rFonts w:eastAsia="Calibri"/>
                <w:b/>
                <w:sz w:val="16"/>
                <w:szCs w:val="16"/>
                <w:lang w:val="es-CO"/>
              </w:rPr>
              <w:t>INVERSIÓN</w:t>
            </w:r>
          </w:p>
        </w:tc>
        <w:tc>
          <w:tcPr>
            <w:tcW w:w="1240" w:type="dxa"/>
            <w:shd w:val="clear" w:color="auto" w:fill="auto"/>
          </w:tcPr>
          <w:p w14:paraId="799328A9"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3.988.757</w:t>
            </w:r>
          </w:p>
        </w:tc>
        <w:tc>
          <w:tcPr>
            <w:tcW w:w="1461" w:type="dxa"/>
            <w:shd w:val="clear" w:color="auto" w:fill="auto"/>
          </w:tcPr>
          <w:p w14:paraId="1D8BE68A"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3.983.782</w:t>
            </w:r>
          </w:p>
        </w:tc>
        <w:tc>
          <w:tcPr>
            <w:tcW w:w="1323" w:type="dxa"/>
            <w:shd w:val="clear" w:color="auto" w:fill="auto"/>
          </w:tcPr>
          <w:p w14:paraId="1B17FB73"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3.753.612</w:t>
            </w:r>
          </w:p>
        </w:tc>
        <w:tc>
          <w:tcPr>
            <w:tcW w:w="1240" w:type="dxa"/>
            <w:shd w:val="clear" w:color="auto" w:fill="auto"/>
          </w:tcPr>
          <w:p w14:paraId="021630EA"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3.753.612</w:t>
            </w:r>
          </w:p>
        </w:tc>
        <w:tc>
          <w:tcPr>
            <w:tcW w:w="1009" w:type="dxa"/>
            <w:shd w:val="clear" w:color="auto" w:fill="auto"/>
          </w:tcPr>
          <w:p w14:paraId="285F3516"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w:t>
            </w:r>
          </w:p>
        </w:tc>
        <w:tc>
          <w:tcPr>
            <w:tcW w:w="978" w:type="dxa"/>
            <w:shd w:val="clear" w:color="auto" w:fill="auto"/>
          </w:tcPr>
          <w:p w14:paraId="678449AF"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w:t>
            </w:r>
          </w:p>
        </w:tc>
        <w:tc>
          <w:tcPr>
            <w:tcW w:w="778" w:type="dxa"/>
            <w:shd w:val="clear" w:color="auto" w:fill="auto"/>
          </w:tcPr>
          <w:p w14:paraId="590BB45C" w14:textId="77777777" w:rsidR="00481F58" w:rsidRPr="003528D3" w:rsidRDefault="00481F58" w:rsidP="00874B2D">
            <w:pPr>
              <w:jc w:val="center"/>
              <w:rPr>
                <w:rFonts w:eastAsia="Calibri"/>
                <w:b/>
                <w:bCs/>
                <w:sz w:val="16"/>
                <w:szCs w:val="16"/>
                <w:lang w:val="es-CO"/>
              </w:rPr>
            </w:pPr>
            <w:r>
              <w:rPr>
                <w:rFonts w:eastAsia="Calibri"/>
                <w:b/>
                <w:bCs/>
                <w:sz w:val="16"/>
                <w:szCs w:val="16"/>
                <w:lang w:val="es-CO"/>
              </w:rPr>
              <w:t>-</w:t>
            </w:r>
          </w:p>
        </w:tc>
      </w:tr>
      <w:tr w:rsidR="00481F58" w:rsidRPr="00B54567" w14:paraId="46D21B9B" w14:textId="77777777" w:rsidTr="00AA7835">
        <w:tc>
          <w:tcPr>
            <w:tcW w:w="2036" w:type="dxa"/>
            <w:shd w:val="clear" w:color="auto" w:fill="auto"/>
          </w:tcPr>
          <w:p w14:paraId="4523C351" w14:textId="77777777" w:rsidR="00481F58" w:rsidRPr="00B54567" w:rsidRDefault="00481F58" w:rsidP="00874B2D">
            <w:pPr>
              <w:jc w:val="center"/>
              <w:rPr>
                <w:rFonts w:eastAsia="Calibri"/>
                <w:b/>
                <w:sz w:val="16"/>
                <w:szCs w:val="16"/>
                <w:lang w:val="es-CO"/>
              </w:rPr>
            </w:pPr>
            <w:r w:rsidRPr="00B54567">
              <w:rPr>
                <w:rFonts w:eastAsia="Calibri"/>
                <w:b/>
                <w:sz w:val="16"/>
                <w:szCs w:val="16"/>
                <w:lang w:val="es-CO"/>
              </w:rPr>
              <w:t>TOTAL PRESUPUESTO</w:t>
            </w:r>
          </w:p>
        </w:tc>
        <w:tc>
          <w:tcPr>
            <w:tcW w:w="1240" w:type="dxa"/>
            <w:shd w:val="clear" w:color="auto" w:fill="auto"/>
          </w:tcPr>
          <w:p w14:paraId="0808E14E"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1.878.557.831</w:t>
            </w:r>
          </w:p>
        </w:tc>
        <w:tc>
          <w:tcPr>
            <w:tcW w:w="1461" w:type="dxa"/>
            <w:shd w:val="clear" w:color="auto" w:fill="auto"/>
          </w:tcPr>
          <w:p w14:paraId="57B82FDF"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1.848.058.955</w:t>
            </w:r>
          </w:p>
        </w:tc>
        <w:tc>
          <w:tcPr>
            <w:tcW w:w="1323" w:type="dxa"/>
            <w:shd w:val="clear" w:color="auto" w:fill="auto"/>
          </w:tcPr>
          <w:p w14:paraId="5011633D"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1.787.276.613</w:t>
            </w:r>
          </w:p>
        </w:tc>
        <w:tc>
          <w:tcPr>
            <w:tcW w:w="1240" w:type="dxa"/>
            <w:shd w:val="clear" w:color="auto" w:fill="auto"/>
          </w:tcPr>
          <w:p w14:paraId="46190436" w14:textId="77777777" w:rsidR="00481F58" w:rsidRPr="003528D3" w:rsidRDefault="00481F58" w:rsidP="00874B2D">
            <w:pPr>
              <w:jc w:val="right"/>
              <w:rPr>
                <w:rFonts w:eastAsia="Calibri"/>
                <w:b/>
                <w:bCs/>
                <w:sz w:val="16"/>
                <w:szCs w:val="16"/>
                <w:lang w:val="es-CO"/>
              </w:rPr>
            </w:pPr>
            <w:r>
              <w:rPr>
                <w:rFonts w:eastAsia="Calibri"/>
                <w:b/>
                <w:bCs/>
                <w:sz w:val="16"/>
                <w:szCs w:val="16"/>
                <w:lang w:val="es-CO"/>
              </w:rPr>
              <w:t>1.787.000.368</w:t>
            </w:r>
          </w:p>
        </w:tc>
        <w:tc>
          <w:tcPr>
            <w:tcW w:w="1009" w:type="dxa"/>
            <w:shd w:val="clear" w:color="auto" w:fill="auto"/>
          </w:tcPr>
          <w:p w14:paraId="48C3586B" w14:textId="77777777" w:rsidR="00481F58" w:rsidRPr="003528D3" w:rsidRDefault="00481F58" w:rsidP="00874B2D">
            <w:pPr>
              <w:jc w:val="center"/>
              <w:rPr>
                <w:rFonts w:eastAsia="Calibri"/>
                <w:b/>
                <w:bCs/>
                <w:sz w:val="16"/>
                <w:szCs w:val="16"/>
                <w:u w:val="single"/>
                <w:lang w:val="es-CO"/>
              </w:rPr>
            </w:pPr>
            <w:r>
              <w:rPr>
                <w:rFonts w:eastAsia="Calibri"/>
                <w:b/>
                <w:bCs/>
                <w:sz w:val="16"/>
                <w:szCs w:val="16"/>
                <w:u w:val="single"/>
                <w:lang w:val="es-CO"/>
              </w:rPr>
              <w:t>98,38</w:t>
            </w:r>
            <w:r w:rsidRPr="003528D3">
              <w:rPr>
                <w:rFonts w:eastAsia="Calibri"/>
                <w:b/>
                <w:bCs/>
                <w:sz w:val="16"/>
                <w:szCs w:val="16"/>
                <w:u w:val="single"/>
                <w:lang w:val="es-CO"/>
              </w:rPr>
              <w:t>%</w:t>
            </w:r>
          </w:p>
        </w:tc>
        <w:tc>
          <w:tcPr>
            <w:tcW w:w="978" w:type="dxa"/>
            <w:shd w:val="clear" w:color="auto" w:fill="auto"/>
          </w:tcPr>
          <w:p w14:paraId="0923E1AF" w14:textId="77777777" w:rsidR="00481F58" w:rsidRPr="003528D3" w:rsidRDefault="00481F58" w:rsidP="00874B2D">
            <w:pPr>
              <w:jc w:val="center"/>
              <w:rPr>
                <w:rFonts w:eastAsia="Calibri"/>
                <w:b/>
                <w:bCs/>
                <w:sz w:val="16"/>
                <w:szCs w:val="16"/>
                <w:u w:val="single"/>
                <w:lang w:val="es-CO"/>
              </w:rPr>
            </w:pPr>
            <w:r>
              <w:rPr>
                <w:rFonts w:eastAsia="Calibri"/>
                <w:b/>
                <w:bCs/>
                <w:sz w:val="16"/>
                <w:szCs w:val="16"/>
                <w:u w:val="single"/>
                <w:lang w:val="es-CO"/>
              </w:rPr>
              <w:t>95,14</w:t>
            </w:r>
            <w:r w:rsidRPr="003528D3">
              <w:rPr>
                <w:rFonts w:eastAsia="Calibri"/>
                <w:b/>
                <w:bCs/>
                <w:sz w:val="16"/>
                <w:szCs w:val="16"/>
                <w:u w:val="single"/>
                <w:lang w:val="es-CO"/>
              </w:rPr>
              <w:t>%</w:t>
            </w:r>
          </w:p>
        </w:tc>
        <w:tc>
          <w:tcPr>
            <w:tcW w:w="778" w:type="dxa"/>
            <w:shd w:val="clear" w:color="auto" w:fill="auto"/>
          </w:tcPr>
          <w:p w14:paraId="40959DC3" w14:textId="77777777" w:rsidR="00481F58" w:rsidRPr="003528D3" w:rsidRDefault="00481F58" w:rsidP="00874B2D">
            <w:pPr>
              <w:jc w:val="center"/>
              <w:rPr>
                <w:rFonts w:eastAsia="Calibri"/>
                <w:b/>
                <w:bCs/>
                <w:sz w:val="16"/>
                <w:szCs w:val="16"/>
                <w:u w:val="single"/>
                <w:lang w:val="es-CO"/>
              </w:rPr>
            </w:pPr>
            <w:r>
              <w:rPr>
                <w:rFonts w:eastAsia="Calibri"/>
                <w:b/>
                <w:bCs/>
                <w:sz w:val="16"/>
                <w:szCs w:val="16"/>
                <w:u w:val="single"/>
                <w:lang w:val="es-CO"/>
              </w:rPr>
              <w:t>95,13</w:t>
            </w:r>
            <w:r w:rsidRPr="003528D3">
              <w:rPr>
                <w:rFonts w:eastAsia="Calibri"/>
                <w:b/>
                <w:bCs/>
                <w:sz w:val="16"/>
                <w:szCs w:val="16"/>
                <w:u w:val="single"/>
                <w:lang w:val="es-CO"/>
              </w:rPr>
              <w:t>%</w:t>
            </w:r>
          </w:p>
        </w:tc>
      </w:tr>
    </w:tbl>
    <w:p w14:paraId="0579D404" w14:textId="77777777" w:rsidR="00481F58" w:rsidRPr="00B54567" w:rsidRDefault="00481F58" w:rsidP="00481F58">
      <w:pPr>
        <w:pStyle w:val="Prrafodelista"/>
        <w:ind w:left="-142"/>
        <w:rPr>
          <w:b/>
          <w:sz w:val="24"/>
        </w:rPr>
      </w:pPr>
    </w:p>
    <w:p w14:paraId="2DC7549A" w14:textId="77777777" w:rsidR="00481F58" w:rsidRPr="00B54567" w:rsidRDefault="00481F58" w:rsidP="00481F58">
      <w:pPr>
        <w:pStyle w:val="Prrafodelista"/>
        <w:ind w:left="0"/>
        <w:rPr>
          <w:sz w:val="24"/>
        </w:rPr>
      </w:pPr>
      <w:r w:rsidRPr="00B54567">
        <w:rPr>
          <w:b/>
          <w:sz w:val="24"/>
        </w:rPr>
        <w:t xml:space="preserve">- </w:t>
      </w:r>
      <w:r w:rsidRPr="00B54567">
        <w:rPr>
          <w:b/>
          <w:sz w:val="24"/>
          <w:u w:val="single"/>
        </w:rPr>
        <w:t>Pérdidas de Apropiación en la vigencia 2024.</w:t>
      </w:r>
      <w:r w:rsidRPr="00B54567">
        <w:rPr>
          <w:b/>
          <w:sz w:val="24"/>
        </w:rPr>
        <w:t xml:space="preserve"> </w:t>
      </w:r>
      <w:r w:rsidRPr="00B54567">
        <w:rPr>
          <w:sz w:val="24"/>
        </w:rPr>
        <w:t>(Cifras en miles de</w:t>
      </w:r>
      <w:r w:rsidRPr="00B54567">
        <w:rPr>
          <w:spacing w:val="-11"/>
          <w:sz w:val="24"/>
        </w:rPr>
        <w:t xml:space="preserve"> </w:t>
      </w:r>
      <w:r w:rsidRPr="00B54567">
        <w:rPr>
          <w:sz w:val="24"/>
        </w:rPr>
        <w:t>pesos).</w:t>
      </w:r>
    </w:p>
    <w:p w14:paraId="530565CC" w14:textId="77777777" w:rsidR="00481F58" w:rsidRPr="00B54567" w:rsidRDefault="00481F58" w:rsidP="00481F58">
      <w:pPr>
        <w:pStyle w:val="Prrafodelista"/>
        <w:ind w:left="-142"/>
        <w:rPr>
          <w:sz w:val="24"/>
        </w:rPr>
      </w:pPr>
    </w:p>
    <w:tbl>
      <w:tblPr>
        <w:tblStyle w:val="Tablaconcuadrcula"/>
        <w:tblW w:w="9923" w:type="dxa"/>
        <w:tblInd w:w="-5" w:type="dxa"/>
        <w:tblLook w:val="04A0" w:firstRow="1" w:lastRow="0" w:firstColumn="1" w:lastColumn="0" w:noHBand="0" w:noVBand="1"/>
      </w:tblPr>
      <w:tblGrid>
        <w:gridCol w:w="4111"/>
        <w:gridCol w:w="1843"/>
        <w:gridCol w:w="1984"/>
        <w:gridCol w:w="1985"/>
      </w:tblGrid>
      <w:tr w:rsidR="00481F58" w:rsidRPr="00B54567" w14:paraId="61AECE2B" w14:textId="77777777" w:rsidTr="00AA7835">
        <w:tc>
          <w:tcPr>
            <w:tcW w:w="4111" w:type="dxa"/>
          </w:tcPr>
          <w:p w14:paraId="111F1263" w14:textId="77777777" w:rsidR="00481F58" w:rsidRPr="00B54567" w:rsidRDefault="00481F58" w:rsidP="00874B2D">
            <w:pPr>
              <w:ind w:left="1169" w:right="-1440"/>
              <w:rPr>
                <w:b/>
                <w:sz w:val="18"/>
                <w:szCs w:val="18"/>
                <w:lang w:val="es-ES_tradnl"/>
              </w:rPr>
            </w:pPr>
            <w:r w:rsidRPr="00B54567">
              <w:rPr>
                <w:b/>
                <w:sz w:val="18"/>
                <w:szCs w:val="18"/>
                <w:lang w:val="es-ES_tradnl"/>
              </w:rPr>
              <w:t>TIPO DE GASTO</w:t>
            </w:r>
          </w:p>
        </w:tc>
        <w:tc>
          <w:tcPr>
            <w:tcW w:w="1843" w:type="dxa"/>
          </w:tcPr>
          <w:p w14:paraId="70111A2E" w14:textId="77777777" w:rsidR="00481F58" w:rsidRPr="00B54567" w:rsidRDefault="00481F58" w:rsidP="00874B2D">
            <w:pPr>
              <w:jc w:val="center"/>
              <w:rPr>
                <w:b/>
                <w:sz w:val="18"/>
                <w:szCs w:val="18"/>
                <w:lang w:val="es-ES_tradnl"/>
              </w:rPr>
            </w:pPr>
            <w:r w:rsidRPr="00B54567">
              <w:rPr>
                <w:b/>
                <w:sz w:val="18"/>
                <w:szCs w:val="18"/>
                <w:lang w:val="es-ES_tradnl"/>
              </w:rPr>
              <w:t>APROPIACIÓN</w:t>
            </w:r>
          </w:p>
          <w:p w14:paraId="5B265C15" w14:textId="77777777" w:rsidR="00481F58" w:rsidRPr="00B54567" w:rsidRDefault="00481F58" w:rsidP="00874B2D">
            <w:pPr>
              <w:jc w:val="center"/>
              <w:rPr>
                <w:b/>
                <w:sz w:val="18"/>
                <w:szCs w:val="18"/>
                <w:lang w:val="es-ES_tradnl"/>
              </w:rPr>
            </w:pPr>
            <w:r w:rsidRPr="00B54567">
              <w:rPr>
                <w:b/>
                <w:sz w:val="18"/>
                <w:szCs w:val="18"/>
                <w:lang w:val="es-ES_tradnl"/>
              </w:rPr>
              <w:lastRenderedPageBreak/>
              <w:t>DEFINITIVA</w:t>
            </w:r>
          </w:p>
          <w:p w14:paraId="69A777C1" w14:textId="77777777" w:rsidR="00481F58" w:rsidRPr="00B54567" w:rsidRDefault="00481F58" w:rsidP="00874B2D">
            <w:pPr>
              <w:jc w:val="center"/>
              <w:rPr>
                <w:b/>
                <w:sz w:val="18"/>
                <w:szCs w:val="18"/>
                <w:lang w:val="es-ES_tradnl"/>
              </w:rPr>
            </w:pPr>
            <w:r w:rsidRPr="00B54567">
              <w:rPr>
                <w:b/>
                <w:sz w:val="18"/>
                <w:szCs w:val="18"/>
                <w:lang w:val="es-ES_tradnl"/>
              </w:rPr>
              <w:t>(1)</w:t>
            </w:r>
          </w:p>
          <w:p w14:paraId="58AA170E" w14:textId="77777777" w:rsidR="00481F58" w:rsidRPr="00B54567" w:rsidRDefault="00481F58" w:rsidP="00874B2D">
            <w:pPr>
              <w:jc w:val="center"/>
              <w:rPr>
                <w:b/>
                <w:sz w:val="18"/>
                <w:szCs w:val="18"/>
                <w:lang w:val="es-ES_tradnl"/>
              </w:rPr>
            </w:pPr>
          </w:p>
        </w:tc>
        <w:tc>
          <w:tcPr>
            <w:tcW w:w="1984" w:type="dxa"/>
          </w:tcPr>
          <w:p w14:paraId="10435C2A" w14:textId="77777777" w:rsidR="00481F58" w:rsidRPr="00B54567" w:rsidRDefault="00481F58" w:rsidP="00874B2D">
            <w:pPr>
              <w:ind w:left="145" w:right="184"/>
              <w:jc w:val="center"/>
              <w:rPr>
                <w:b/>
                <w:sz w:val="18"/>
                <w:szCs w:val="18"/>
                <w:lang w:val="es-ES_tradnl"/>
              </w:rPr>
            </w:pPr>
            <w:r w:rsidRPr="00B54567">
              <w:rPr>
                <w:b/>
                <w:sz w:val="18"/>
                <w:szCs w:val="18"/>
                <w:lang w:val="es-ES_tradnl"/>
              </w:rPr>
              <w:lastRenderedPageBreak/>
              <w:t>EJECUCIÓN</w:t>
            </w:r>
          </w:p>
          <w:p w14:paraId="03337634" w14:textId="77777777" w:rsidR="00481F58" w:rsidRPr="00B54567" w:rsidRDefault="00481F58" w:rsidP="00874B2D">
            <w:pPr>
              <w:ind w:right="34"/>
              <w:jc w:val="center"/>
              <w:rPr>
                <w:b/>
                <w:sz w:val="18"/>
                <w:szCs w:val="18"/>
                <w:lang w:val="es-ES_tradnl"/>
              </w:rPr>
            </w:pPr>
            <w:r w:rsidRPr="00B54567">
              <w:rPr>
                <w:b/>
                <w:sz w:val="18"/>
                <w:szCs w:val="18"/>
                <w:lang w:val="es-ES_tradnl"/>
              </w:rPr>
              <w:lastRenderedPageBreak/>
              <w:t>COMPROMISOS</w:t>
            </w:r>
          </w:p>
          <w:p w14:paraId="684A4C2E" w14:textId="77777777" w:rsidR="00481F58" w:rsidRPr="00B54567" w:rsidRDefault="00481F58" w:rsidP="00874B2D">
            <w:pPr>
              <w:ind w:right="34"/>
              <w:jc w:val="center"/>
              <w:rPr>
                <w:b/>
                <w:sz w:val="18"/>
                <w:szCs w:val="18"/>
                <w:lang w:val="es-ES_tradnl"/>
              </w:rPr>
            </w:pPr>
            <w:r w:rsidRPr="00B54567">
              <w:rPr>
                <w:b/>
                <w:sz w:val="18"/>
                <w:szCs w:val="18"/>
                <w:lang w:val="es-ES_tradnl"/>
              </w:rPr>
              <w:t>(2)</w:t>
            </w:r>
          </w:p>
        </w:tc>
        <w:tc>
          <w:tcPr>
            <w:tcW w:w="1985" w:type="dxa"/>
          </w:tcPr>
          <w:p w14:paraId="05596FC3" w14:textId="77777777" w:rsidR="00481F58" w:rsidRPr="00B54567" w:rsidRDefault="00481F58" w:rsidP="00874B2D">
            <w:pPr>
              <w:ind w:left="25" w:right="34"/>
              <w:jc w:val="center"/>
              <w:rPr>
                <w:b/>
                <w:sz w:val="18"/>
                <w:szCs w:val="18"/>
                <w:lang w:val="es-ES_tradnl"/>
              </w:rPr>
            </w:pPr>
            <w:r w:rsidRPr="00B54567">
              <w:rPr>
                <w:b/>
                <w:sz w:val="18"/>
                <w:szCs w:val="18"/>
                <w:lang w:val="es-ES_tradnl"/>
              </w:rPr>
              <w:lastRenderedPageBreak/>
              <w:t>PÉRDIDAS DE</w:t>
            </w:r>
          </w:p>
          <w:p w14:paraId="5321374C" w14:textId="77777777" w:rsidR="00481F58" w:rsidRPr="00B54567" w:rsidRDefault="00481F58" w:rsidP="00874B2D">
            <w:pPr>
              <w:ind w:right="34"/>
              <w:jc w:val="center"/>
              <w:rPr>
                <w:b/>
                <w:sz w:val="18"/>
                <w:szCs w:val="18"/>
                <w:lang w:val="es-ES_tradnl"/>
              </w:rPr>
            </w:pPr>
            <w:r w:rsidRPr="00B54567">
              <w:rPr>
                <w:b/>
                <w:sz w:val="18"/>
                <w:szCs w:val="18"/>
                <w:lang w:val="es-ES_tradnl"/>
              </w:rPr>
              <w:lastRenderedPageBreak/>
              <w:t>APROPIACIÓN</w:t>
            </w:r>
          </w:p>
          <w:p w14:paraId="3C5345F0" w14:textId="77777777" w:rsidR="00481F58" w:rsidRPr="00B54567" w:rsidRDefault="00481F58" w:rsidP="00874B2D">
            <w:pPr>
              <w:ind w:right="34"/>
              <w:jc w:val="center"/>
              <w:rPr>
                <w:b/>
                <w:sz w:val="18"/>
                <w:szCs w:val="18"/>
                <w:lang w:val="es-ES_tradnl"/>
              </w:rPr>
            </w:pPr>
            <w:r w:rsidRPr="00B54567">
              <w:rPr>
                <w:b/>
                <w:sz w:val="18"/>
                <w:szCs w:val="18"/>
                <w:lang w:val="es-ES_tradnl"/>
              </w:rPr>
              <w:t>3 = (1-2)</w:t>
            </w:r>
          </w:p>
        </w:tc>
      </w:tr>
      <w:tr w:rsidR="00481F58" w:rsidRPr="00B54567" w14:paraId="30271748" w14:textId="77777777" w:rsidTr="00AA7835">
        <w:tc>
          <w:tcPr>
            <w:tcW w:w="4111" w:type="dxa"/>
          </w:tcPr>
          <w:p w14:paraId="0A283A7D" w14:textId="77777777" w:rsidR="00481F58" w:rsidRPr="00B54567" w:rsidRDefault="00481F58" w:rsidP="00874B2D">
            <w:pPr>
              <w:ind w:right="-1440"/>
              <w:jc w:val="both"/>
              <w:rPr>
                <w:b/>
                <w:sz w:val="16"/>
                <w:szCs w:val="16"/>
                <w:lang w:val="es-ES_tradnl"/>
              </w:rPr>
            </w:pPr>
            <w:r w:rsidRPr="00B54567">
              <w:rPr>
                <w:b/>
                <w:sz w:val="16"/>
                <w:szCs w:val="16"/>
                <w:lang w:val="es-ES_tradnl"/>
              </w:rPr>
              <w:lastRenderedPageBreak/>
              <w:t>FUNCIONAMIENTO</w:t>
            </w:r>
          </w:p>
        </w:tc>
        <w:tc>
          <w:tcPr>
            <w:tcW w:w="1843" w:type="dxa"/>
          </w:tcPr>
          <w:p w14:paraId="44589258" w14:textId="77777777" w:rsidR="00481F58" w:rsidRPr="00B54567" w:rsidRDefault="00481F58" w:rsidP="00874B2D">
            <w:pPr>
              <w:pStyle w:val="Prrafodelista"/>
              <w:ind w:left="0"/>
              <w:jc w:val="right"/>
              <w:rPr>
                <w:b/>
                <w:sz w:val="16"/>
                <w:szCs w:val="16"/>
              </w:rPr>
            </w:pPr>
            <w:r>
              <w:rPr>
                <w:rFonts w:eastAsia="Calibri"/>
                <w:b/>
                <w:bCs/>
                <w:sz w:val="16"/>
                <w:szCs w:val="16"/>
                <w:lang w:val="es-CO"/>
              </w:rPr>
              <w:t>1.874.569.073</w:t>
            </w:r>
          </w:p>
        </w:tc>
        <w:tc>
          <w:tcPr>
            <w:tcW w:w="1984" w:type="dxa"/>
          </w:tcPr>
          <w:p w14:paraId="14F31802" w14:textId="77777777" w:rsidR="00481F58" w:rsidRPr="00B54567" w:rsidRDefault="00481F58" w:rsidP="00874B2D">
            <w:pPr>
              <w:pStyle w:val="Prrafodelista"/>
              <w:ind w:left="0"/>
              <w:jc w:val="right"/>
              <w:rPr>
                <w:b/>
                <w:sz w:val="16"/>
                <w:szCs w:val="16"/>
              </w:rPr>
            </w:pPr>
            <w:r>
              <w:rPr>
                <w:rFonts w:eastAsia="Calibri"/>
                <w:b/>
                <w:bCs/>
                <w:sz w:val="16"/>
                <w:szCs w:val="16"/>
                <w:lang w:val="es-CO"/>
              </w:rPr>
              <w:t>1.844.075.173</w:t>
            </w:r>
          </w:p>
        </w:tc>
        <w:tc>
          <w:tcPr>
            <w:tcW w:w="1985" w:type="dxa"/>
          </w:tcPr>
          <w:p w14:paraId="4CECB6A1" w14:textId="77777777" w:rsidR="00481F58" w:rsidRPr="00B54567" w:rsidRDefault="00481F58" w:rsidP="00874B2D">
            <w:pPr>
              <w:pStyle w:val="Prrafodelista"/>
              <w:ind w:left="0"/>
              <w:jc w:val="right"/>
              <w:rPr>
                <w:b/>
                <w:sz w:val="16"/>
                <w:szCs w:val="16"/>
              </w:rPr>
            </w:pPr>
            <w:r>
              <w:rPr>
                <w:b/>
                <w:sz w:val="16"/>
                <w:szCs w:val="16"/>
              </w:rPr>
              <w:t>30.493.900</w:t>
            </w:r>
          </w:p>
        </w:tc>
      </w:tr>
      <w:tr w:rsidR="00481F58" w:rsidRPr="00B54567" w14:paraId="0EEB8215" w14:textId="77777777" w:rsidTr="00AA7835">
        <w:tc>
          <w:tcPr>
            <w:tcW w:w="4111" w:type="dxa"/>
          </w:tcPr>
          <w:p w14:paraId="66B4E1FF" w14:textId="77777777" w:rsidR="00481F58" w:rsidRPr="00B54567" w:rsidRDefault="00481F58" w:rsidP="00874B2D">
            <w:pPr>
              <w:ind w:right="-1440"/>
              <w:jc w:val="both"/>
              <w:rPr>
                <w:sz w:val="16"/>
                <w:szCs w:val="16"/>
                <w:lang w:val="es-ES_tradnl"/>
              </w:rPr>
            </w:pPr>
            <w:r w:rsidRPr="00B54567">
              <w:rPr>
                <w:sz w:val="16"/>
                <w:szCs w:val="16"/>
                <w:lang w:val="es-ES_tradnl"/>
              </w:rPr>
              <w:t>Gastos de personal</w:t>
            </w:r>
          </w:p>
        </w:tc>
        <w:tc>
          <w:tcPr>
            <w:tcW w:w="1843" w:type="dxa"/>
          </w:tcPr>
          <w:p w14:paraId="444EE05C" w14:textId="77777777" w:rsidR="00481F58" w:rsidRPr="00B54567" w:rsidRDefault="00481F58" w:rsidP="00874B2D">
            <w:pPr>
              <w:pStyle w:val="Prrafodelista"/>
              <w:ind w:left="0"/>
              <w:jc w:val="right"/>
              <w:rPr>
                <w:sz w:val="16"/>
                <w:szCs w:val="16"/>
              </w:rPr>
            </w:pPr>
            <w:r>
              <w:rPr>
                <w:rFonts w:eastAsia="Calibri"/>
                <w:sz w:val="16"/>
                <w:szCs w:val="16"/>
                <w:lang w:val="es-CO"/>
              </w:rPr>
              <w:t>1.384.683.700</w:t>
            </w:r>
          </w:p>
        </w:tc>
        <w:tc>
          <w:tcPr>
            <w:tcW w:w="1984" w:type="dxa"/>
          </w:tcPr>
          <w:p w14:paraId="2101F267" w14:textId="77777777" w:rsidR="00481F58" w:rsidRPr="00B54567" w:rsidRDefault="00481F58" w:rsidP="00874B2D">
            <w:pPr>
              <w:pStyle w:val="Prrafodelista"/>
              <w:ind w:left="0"/>
              <w:jc w:val="right"/>
              <w:rPr>
                <w:sz w:val="16"/>
                <w:szCs w:val="16"/>
              </w:rPr>
            </w:pPr>
            <w:r>
              <w:rPr>
                <w:rFonts w:eastAsia="Calibri"/>
                <w:sz w:val="16"/>
                <w:szCs w:val="16"/>
                <w:lang w:val="es-CO"/>
              </w:rPr>
              <w:t>1.363.892.395</w:t>
            </w:r>
          </w:p>
        </w:tc>
        <w:tc>
          <w:tcPr>
            <w:tcW w:w="1985" w:type="dxa"/>
          </w:tcPr>
          <w:p w14:paraId="62BD301C" w14:textId="77777777" w:rsidR="00481F58" w:rsidRPr="00B54567" w:rsidRDefault="00481F58" w:rsidP="00874B2D">
            <w:pPr>
              <w:pStyle w:val="Prrafodelista"/>
              <w:ind w:left="0"/>
              <w:jc w:val="right"/>
              <w:rPr>
                <w:sz w:val="16"/>
                <w:szCs w:val="16"/>
              </w:rPr>
            </w:pPr>
            <w:r>
              <w:rPr>
                <w:sz w:val="16"/>
                <w:szCs w:val="16"/>
              </w:rPr>
              <w:t>20.791.305</w:t>
            </w:r>
          </w:p>
        </w:tc>
      </w:tr>
      <w:tr w:rsidR="00481F58" w:rsidRPr="00B54567" w14:paraId="6E61F722" w14:textId="77777777" w:rsidTr="00AA7835">
        <w:tc>
          <w:tcPr>
            <w:tcW w:w="4111" w:type="dxa"/>
          </w:tcPr>
          <w:p w14:paraId="7BEA2648" w14:textId="77777777" w:rsidR="00481F58" w:rsidRPr="00B54567" w:rsidRDefault="00481F58" w:rsidP="00874B2D">
            <w:pPr>
              <w:ind w:right="-1440"/>
              <w:jc w:val="both"/>
              <w:rPr>
                <w:sz w:val="16"/>
                <w:szCs w:val="16"/>
                <w:lang w:val="es-ES_tradnl"/>
              </w:rPr>
            </w:pPr>
            <w:r w:rsidRPr="00B54567">
              <w:rPr>
                <w:rFonts w:eastAsia="Calibri"/>
                <w:sz w:val="16"/>
                <w:szCs w:val="16"/>
                <w:lang w:val="es-CO"/>
              </w:rPr>
              <w:t>Adquisición de bienes y servicios</w:t>
            </w:r>
          </w:p>
        </w:tc>
        <w:tc>
          <w:tcPr>
            <w:tcW w:w="1843" w:type="dxa"/>
          </w:tcPr>
          <w:p w14:paraId="60CBA35F" w14:textId="77777777" w:rsidR="00481F58" w:rsidRPr="00B54567" w:rsidRDefault="00481F58" w:rsidP="00874B2D">
            <w:pPr>
              <w:pStyle w:val="Prrafodelista"/>
              <w:ind w:left="0"/>
              <w:jc w:val="right"/>
              <w:rPr>
                <w:sz w:val="16"/>
                <w:szCs w:val="16"/>
              </w:rPr>
            </w:pPr>
            <w:r>
              <w:rPr>
                <w:rFonts w:eastAsia="Calibri"/>
                <w:sz w:val="16"/>
                <w:szCs w:val="16"/>
                <w:lang w:val="es-CO"/>
              </w:rPr>
              <w:t>259.320.681</w:t>
            </w:r>
          </w:p>
        </w:tc>
        <w:tc>
          <w:tcPr>
            <w:tcW w:w="1984" w:type="dxa"/>
          </w:tcPr>
          <w:p w14:paraId="7F47603B" w14:textId="77777777" w:rsidR="00481F58" w:rsidRPr="00B54567" w:rsidRDefault="00481F58" w:rsidP="00874B2D">
            <w:pPr>
              <w:pStyle w:val="Prrafodelista"/>
              <w:ind w:left="0"/>
              <w:jc w:val="right"/>
              <w:rPr>
                <w:sz w:val="16"/>
                <w:szCs w:val="16"/>
              </w:rPr>
            </w:pPr>
            <w:r>
              <w:rPr>
                <w:rFonts w:eastAsia="Calibri"/>
                <w:sz w:val="16"/>
                <w:szCs w:val="16"/>
                <w:lang w:val="es-CO"/>
              </w:rPr>
              <w:t>252.034.315</w:t>
            </w:r>
          </w:p>
        </w:tc>
        <w:tc>
          <w:tcPr>
            <w:tcW w:w="1985" w:type="dxa"/>
          </w:tcPr>
          <w:p w14:paraId="7043A6C6" w14:textId="77777777" w:rsidR="00481F58" w:rsidRPr="00B54567" w:rsidRDefault="00481F58" w:rsidP="00874B2D">
            <w:pPr>
              <w:pStyle w:val="Prrafodelista"/>
              <w:ind w:left="0"/>
              <w:jc w:val="right"/>
              <w:rPr>
                <w:sz w:val="16"/>
                <w:szCs w:val="16"/>
              </w:rPr>
            </w:pPr>
            <w:r>
              <w:rPr>
                <w:sz w:val="16"/>
                <w:szCs w:val="16"/>
              </w:rPr>
              <w:t>7.286.366</w:t>
            </w:r>
          </w:p>
        </w:tc>
      </w:tr>
      <w:tr w:rsidR="00481F58" w:rsidRPr="00B54567" w14:paraId="60D031CB" w14:textId="77777777" w:rsidTr="00AA7835">
        <w:tc>
          <w:tcPr>
            <w:tcW w:w="4111" w:type="dxa"/>
          </w:tcPr>
          <w:p w14:paraId="3F52C146" w14:textId="77777777" w:rsidR="00481F58" w:rsidRPr="00B54567" w:rsidRDefault="00481F58" w:rsidP="00874B2D">
            <w:pPr>
              <w:ind w:right="-1440"/>
              <w:jc w:val="both"/>
              <w:rPr>
                <w:sz w:val="16"/>
                <w:szCs w:val="16"/>
                <w:lang w:val="es-ES_tradnl"/>
              </w:rPr>
            </w:pPr>
            <w:r w:rsidRPr="00B54567">
              <w:rPr>
                <w:sz w:val="16"/>
                <w:szCs w:val="16"/>
                <w:lang w:val="es-ES_tradnl"/>
              </w:rPr>
              <w:t>Transferencias</w:t>
            </w:r>
          </w:p>
        </w:tc>
        <w:tc>
          <w:tcPr>
            <w:tcW w:w="1843" w:type="dxa"/>
          </w:tcPr>
          <w:p w14:paraId="64CD5FE3" w14:textId="77777777" w:rsidR="00481F58" w:rsidRPr="00B54567" w:rsidRDefault="00481F58" w:rsidP="00874B2D">
            <w:pPr>
              <w:pStyle w:val="Prrafodelista"/>
              <w:ind w:left="0"/>
              <w:jc w:val="right"/>
              <w:rPr>
                <w:sz w:val="16"/>
                <w:szCs w:val="16"/>
              </w:rPr>
            </w:pPr>
            <w:r>
              <w:rPr>
                <w:rFonts w:eastAsia="Calibri"/>
                <w:sz w:val="16"/>
                <w:szCs w:val="16"/>
                <w:lang w:val="es-CO"/>
              </w:rPr>
              <w:t>118.103.386</w:t>
            </w:r>
          </w:p>
        </w:tc>
        <w:tc>
          <w:tcPr>
            <w:tcW w:w="1984" w:type="dxa"/>
          </w:tcPr>
          <w:p w14:paraId="35E46FEA" w14:textId="77777777" w:rsidR="00481F58" w:rsidRPr="00B54567" w:rsidRDefault="00481F58" w:rsidP="00874B2D">
            <w:pPr>
              <w:pStyle w:val="Prrafodelista"/>
              <w:ind w:left="0"/>
              <w:jc w:val="right"/>
              <w:rPr>
                <w:sz w:val="16"/>
                <w:szCs w:val="16"/>
              </w:rPr>
            </w:pPr>
            <w:r>
              <w:rPr>
                <w:rFonts w:eastAsia="Calibri"/>
                <w:sz w:val="16"/>
                <w:szCs w:val="16"/>
                <w:lang w:val="es-CO"/>
              </w:rPr>
              <w:t>117.506.229</w:t>
            </w:r>
          </w:p>
        </w:tc>
        <w:tc>
          <w:tcPr>
            <w:tcW w:w="1985" w:type="dxa"/>
          </w:tcPr>
          <w:p w14:paraId="17A645CB" w14:textId="77777777" w:rsidR="00481F58" w:rsidRPr="00B54567" w:rsidRDefault="00481F58" w:rsidP="00874B2D">
            <w:pPr>
              <w:pStyle w:val="Prrafodelista"/>
              <w:ind w:left="0"/>
              <w:jc w:val="right"/>
              <w:rPr>
                <w:sz w:val="16"/>
                <w:szCs w:val="16"/>
              </w:rPr>
            </w:pPr>
            <w:r>
              <w:rPr>
                <w:sz w:val="16"/>
                <w:szCs w:val="16"/>
              </w:rPr>
              <w:t>597.156</w:t>
            </w:r>
          </w:p>
        </w:tc>
      </w:tr>
      <w:tr w:rsidR="00481F58" w:rsidRPr="00B54567" w14:paraId="59A6D121" w14:textId="77777777" w:rsidTr="00AA7835">
        <w:tc>
          <w:tcPr>
            <w:tcW w:w="4111" w:type="dxa"/>
          </w:tcPr>
          <w:p w14:paraId="2E1329AA" w14:textId="77777777" w:rsidR="00481F58" w:rsidRPr="00B54567" w:rsidRDefault="00481F58" w:rsidP="00874B2D">
            <w:pPr>
              <w:ind w:right="-1440"/>
              <w:jc w:val="both"/>
              <w:rPr>
                <w:sz w:val="16"/>
                <w:szCs w:val="16"/>
                <w:lang w:val="es-ES_tradnl"/>
              </w:rPr>
            </w:pPr>
            <w:r w:rsidRPr="00B54567">
              <w:rPr>
                <w:sz w:val="16"/>
                <w:szCs w:val="16"/>
                <w:lang w:val="es-ES_tradnl"/>
              </w:rPr>
              <w:t xml:space="preserve">Gastos de producción y comercialización  </w:t>
            </w:r>
          </w:p>
        </w:tc>
        <w:tc>
          <w:tcPr>
            <w:tcW w:w="1843" w:type="dxa"/>
          </w:tcPr>
          <w:p w14:paraId="30322E55" w14:textId="77777777" w:rsidR="00481F58" w:rsidRPr="00B54567" w:rsidRDefault="00481F58" w:rsidP="00874B2D">
            <w:pPr>
              <w:jc w:val="right"/>
              <w:rPr>
                <w:rFonts w:eastAsia="Calibri"/>
                <w:sz w:val="16"/>
                <w:szCs w:val="16"/>
                <w:lang w:val="es-CO"/>
              </w:rPr>
            </w:pPr>
            <w:r>
              <w:rPr>
                <w:rFonts w:eastAsia="Calibri"/>
                <w:sz w:val="16"/>
                <w:szCs w:val="16"/>
                <w:lang w:val="es-CO"/>
              </w:rPr>
              <w:t>96.251.351</w:t>
            </w:r>
          </w:p>
          <w:p w14:paraId="102848FA" w14:textId="77777777" w:rsidR="00481F58" w:rsidRPr="00B54567" w:rsidRDefault="00481F58" w:rsidP="00874B2D">
            <w:pPr>
              <w:pStyle w:val="Prrafodelista"/>
              <w:ind w:left="0"/>
              <w:jc w:val="right"/>
              <w:rPr>
                <w:sz w:val="16"/>
                <w:szCs w:val="16"/>
              </w:rPr>
            </w:pPr>
          </w:p>
        </w:tc>
        <w:tc>
          <w:tcPr>
            <w:tcW w:w="1984" w:type="dxa"/>
          </w:tcPr>
          <w:p w14:paraId="748446FB" w14:textId="77777777" w:rsidR="00481F58" w:rsidRPr="00B54567" w:rsidRDefault="00481F58" w:rsidP="00874B2D">
            <w:pPr>
              <w:pStyle w:val="Prrafodelista"/>
              <w:ind w:left="0"/>
              <w:jc w:val="right"/>
              <w:rPr>
                <w:sz w:val="16"/>
                <w:szCs w:val="16"/>
              </w:rPr>
            </w:pPr>
            <w:r>
              <w:rPr>
                <w:rFonts w:eastAsia="Calibri"/>
                <w:sz w:val="16"/>
                <w:szCs w:val="16"/>
                <w:lang w:val="es-CO"/>
              </w:rPr>
              <w:t>94.816.611</w:t>
            </w:r>
          </w:p>
        </w:tc>
        <w:tc>
          <w:tcPr>
            <w:tcW w:w="1985" w:type="dxa"/>
          </w:tcPr>
          <w:p w14:paraId="11A3F2D0" w14:textId="77777777" w:rsidR="00481F58" w:rsidRPr="00B54567" w:rsidRDefault="00481F58" w:rsidP="00874B2D">
            <w:pPr>
              <w:pStyle w:val="Prrafodelista"/>
              <w:ind w:left="0"/>
              <w:jc w:val="right"/>
              <w:rPr>
                <w:sz w:val="16"/>
                <w:szCs w:val="16"/>
              </w:rPr>
            </w:pPr>
            <w:r>
              <w:rPr>
                <w:sz w:val="16"/>
                <w:szCs w:val="16"/>
              </w:rPr>
              <w:t>1.434.740</w:t>
            </w:r>
          </w:p>
        </w:tc>
      </w:tr>
      <w:tr w:rsidR="00481F58" w:rsidRPr="00B54567" w14:paraId="009E0F0E" w14:textId="77777777" w:rsidTr="00AA7835">
        <w:tc>
          <w:tcPr>
            <w:tcW w:w="4111" w:type="dxa"/>
          </w:tcPr>
          <w:p w14:paraId="6FB1C856" w14:textId="77777777" w:rsidR="00481F58" w:rsidRPr="00B54567" w:rsidRDefault="00481F58" w:rsidP="00874B2D">
            <w:pPr>
              <w:jc w:val="both"/>
              <w:rPr>
                <w:sz w:val="16"/>
                <w:szCs w:val="16"/>
                <w:lang w:val="es-ES_tradnl"/>
              </w:rPr>
            </w:pPr>
            <w:r w:rsidRPr="00B54567">
              <w:rPr>
                <w:rFonts w:eastAsia="Calibri"/>
                <w:sz w:val="16"/>
                <w:szCs w:val="16"/>
              </w:rPr>
              <w:t>Gastos por tributos, multas, sanciones e intereses de mora</w:t>
            </w:r>
          </w:p>
        </w:tc>
        <w:tc>
          <w:tcPr>
            <w:tcW w:w="1843" w:type="dxa"/>
          </w:tcPr>
          <w:p w14:paraId="125F73EC" w14:textId="77777777" w:rsidR="00481F58" w:rsidRPr="00B54567" w:rsidRDefault="00481F58" w:rsidP="00874B2D">
            <w:pPr>
              <w:pStyle w:val="Prrafodelista"/>
              <w:ind w:left="0"/>
              <w:jc w:val="right"/>
              <w:rPr>
                <w:sz w:val="16"/>
                <w:szCs w:val="16"/>
              </w:rPr>
            </w:pPr>
            <w:r>
              <w:rPr>
                <w:rFonts w:eastAsia="Calibri"/>
                <w:sz w:val="16"/>
                <w:szCs w:val="16"/>
                <w:lang w:val="es-CO"/>
              </w:rPr>
              <w:t>16.209.956</w:t>
            </w:r>
          </w:p>
        </w:tc>
        <w:tc>
          <w:tcPr>
            <w:tcW w:w="1984" w:type="dxa"/>
          </w:tcPr>
          <w:p w14:paraId="72EECEC4" w14:textId="77777777" w:rsidR="00481F58" w:rsidRPr="00B54567" w:rsidRDefault="00481F58" w:rsidP="00874B2D">
            <w:pPr>
              <w:pStyle w:val="Prrafodelista"/>
              <w:ind w:left="0"/>
              <w:jc w:val="right"/>
              <w:rPr>
                <w:sz w:val="16"/>
                <w:szCs w:val="16"/>
              </w:rPr>
            </w:pPr>
            <w:r>
              <w:rPr>
                <w:rFonts w:eastAsia="Calibri"/>
                <w:sz w:val="16"/>
                <w:szCs w:val="16"/>
                <w:lang w:val="es-CO"/>
              </w:rPr>
              <w:t>15.825.624</w:t>
            </w:r>
          </w:p>
        </w:tc>
        <w:tc>
          <w:tcPr>
            <w:tcW w:w="1985" w:type="dxa"/>
          </w:tcPr>
          <w:p w14:paraId="4E7F3195" w14:textId="77777777" w:rsidR="00481F58" w:rsidRPr="00B54567" w:rsidRDefault="00481F58" w:rsidP="00874B2D">
            <w:pPr>
              <w:pStyle w:val="Prrafodelista"/>
              <w:ind w:left="0"/>
              <w:jc w:val="right"/>
              <w:rPr>
                <w:sz w:val="16"/>
                <w:szCs w:val="16"/>
              </w:rPr>
            </w:pPr>
            <w:r>
              <w:rPr>
                <w:sz w:val="16"/>
                <w:szCs w:val="16"/>
              </w:rPr>
              <w:t>384.332</w:t>
            </w:r>
          </w:p>
        </w:tc>
      </w:tr>
      <w:tr w:rsidR="00481F58" w:rsidRPr="00B54567" w14:paraId="33A1A0AB" w14:textId="77777777" w:rsidTr="00AA7835">
        <w:tc>
          <w:tcPr>
            <w:tcW w:w="4111" w:type="dxa"/>
          </w:tcPr>
          <w:p w14:paraId="4AB42B1B" w14:textId="77777777" w:rsidR="00481F58" w:rsidRPr="00B54567" w:rsidRDefault="00481F58" w:rsidP="00874B2D">
            <w:pPr>
              <w:ind w:right="-1440"/>
              <w:jc w:val="both"/>
              <w:rPr>
                <w:b/>
                <w:sz w:val="16"/>
                <w:szCs w:val="16"/>
                <w:lang w:val="es-ES_tradnl"/>
              </w:rPr>
            </w:pPr>
            <w:r w:rsidRPr="00B54567">
              <w:rPr>
                <w:b/>
                <w:sz w:val="16"/>
                <w:szCs w:val="16"/>
                <w:lang w:val="es-ES_tradnl"/>
              </w:rPr>
              <w:t>INVERSIÓN</w:t>
            </w:r>
          </w:p>
        </w:tc>
        <w:tc>
          <w:tcPr>
            <w:tcW w:w="1843" w:type="dxa"/>
          </w:tcPr>
          <w:p w14:paraId="7CE68C4A" w14:textId="77777777" w:rsidR="00481F58" w:rsidRPr="00B54567" w:rsidRDefault="00481F58" w:rsidP="00874B2D">
            <w:pPr>
              <w:pStyle w:val="Prrafodelista"/>
              <w:ind w:left="0"/>
              <w:jc w:val="right"/>
              <w:rPr>
                <w:b/>
                <w:sz w:val="16"/>
                <w:szCs w:val="16"/>
              </w:rPr>
            </w:pPr>
            <w:r>
              <w:rPr>
                <w:rFonts w:eastAsia="Calibri"/>
                <w:b/>
                <w:bCs/>
                <w:sz w:val="16"/>
                <w:szCs w:val="16"/>
                <w:lang w:val="es-CO"/>
              </w:rPr>
              <w:t>3.988.757</w:t>
            </w:r>
          </w:p>
        </w:tc>
        <w:tc>
          <w:tcPr>
            <w:tcW w:w="1984" w:type="dxa"/>
          </w:tcPr>
          <w:p w14:paraId="33A0E440" w14:textId="77777777" w:rsidR="00481F58" w:rsidRPr="00B54567" w:rsidRDefault="00481F58" w:rsidP="00874B2D">
            <w:pPr>
              <w:pStyle w:val="Prrafodelista"/>
              <w:ind w:left="0"/>
              <w:jc w:val="right"/>
              <w:rPr>
                <w:b/>
                <w:sz w:val="16"/>
                <w:szCs w:val="16"/>
              </w:rPr>
            </w:pPr>
            <w:r>
              <w:rPr>
                <w:rFonts w:eastAsia="Calibri"/>
                <w:b/>
                <w:bCs/>
                <w:sz w:val="16"/>
                <w:szCs w:val="16"/>
                <w:lang w:val="es-CO"/>
              </w:rPr>
              <w:t>3.983.782</w:t>
            </w:r>
          </w:p>
        </w:tc>
        <w:tc>
          <w:tcPr>
            <w:tcW w:w="1985" w:type="dxa"/>
          </w:tcPr>
          <w:p w14:paraId="3E613E59" w14:textId="77777777" w:rsidR="00481F58" w:rsidRPr="00B54567" w:rsidRDefault="00481F58" w:rsidP="00874B2D">
            <w:pPr>
              <w:pStyle w:val="Prrafodelista"/>
              <w:ind w:left="0"/>
              <w:jc w:val="right"/>
              <w:rPr>
                <w:b/>
                <w:sz w:val="16"/>
                <w:szCs w:val="16"/>
              </w:rPr>
            </w:pPr>
            <w:r>
              <w:rPr>
                <w:b/>
                <w:sz w:val="16"/>
                <w:szCs w:val="16"/>
              </w:rPr>
              <w:t>4.976</w:t>
            </w:r>
          </w:p>
        </w:tc>
      </w:tr>
      <w:tr w:rsidR="00481F58" w:rsidRPr="00B54567" w14:paraId="3F1CE997" w14:textId="77777777" w:rsidTr="00AA7835">
        <w:tc>
          <w:tcPr>
            <w:tcW w:w="4111" w:type="dxa"/>
          </w:tcPr>
          <w:p w14:paraId="5A9D8CC5" w14:textId="77777777" w:rsidR="00481F58" w:rsidRPr="00B54567" w:rsidRDefault="00481F58" w:rsidP="00874B2D">
            <w:pPr>
              <w:ind w:left="176" w:right="-1440"/>
              <w:jc w:val="both"/>
              <w:rPr>
                <w:b/>
                <w:sz w:val="16"/>
                <w:szCs w:val="16"/>
                <w:lang w:val="es-ES_tradnl"/>
              </w:rPr>
            </w:pPr>
            <w:r w:rsidRPr="00B54567">
              <w:rPr>
                <w:b/>
                <w:sz w:val="16"/>
                <w:szCs w:val="16"/>
                <w:lang w:val="es-ES_tradnl"/>
              </w:rPr>
              <w:t>TOTAL PÉRDIDAS DE APROPIACIÓN</w:t>
            </w:r>
          </w:p>
        </w:tc>
        <w:tc>
          <w:tcPr>
            <w:tcW w:w="1843" w:type="dxa"/>
          </w:tcPr>
          <w:p w14:paraId="692E5ACC" w14:textId="77777777" w:rsidR="00481F58" w:rsidRPr="00B54567" w:rsidRDefault="00481F58" w:rsidP="00874B2D">
            <w:pPr>
              <w:pStyle w:val="Prrafodelista"/>
              <w:ind w:left="0"/>
              <w:jc w:val="right"/>
              <w:rPr>
                <w:b/>
                <w:sz w:val="16"/>
                <w:szCs w:val="16"/>
              </w:rPr>
            </w:pPr>
            <w:r>
              <w:rPr>
                <w:rFonts w:eastAsia="Calibri"/>
                <w:b/>
                <w:bCs/>
                <w:sz w:val="16"/>
                <w:szCs w:val="16"/>
                <w:lang w:val="es-CO"/>
              </w:rPr>
              <w:t>1.878.557.831</w:t>
            </w:r>
          </w:p>
        </w:tc>
        <w:tc>
          <w:tcPr>
            <w:tcW w:w="1984" w:type="dxa"/>
          </w:tcPr>
          <w:p w14:paraId="325E4044" w14:textId="77777777" w:rsidR="00481F58" w:rsidRPr="00B54567" w:rsidRDefault="00481F58" w:rsidP="00874B2D">
            <w:pPr>
              <w:pStyle w:val="Prrafodelista"/>
              <w:ind w:left="0"/>
              <w:jc w:val="right"/>
              <w:rPr>
                <w:b/>
                <w:sz w:val="16"/>
                <w:szCs w:val="16"/>
              </w:rPr>
            </w:pPr>
            <w:r>
              <w:rPr>
                <w:rFonts w:eastAsia="Calibri"/>
                <w:b/>
                <w:bCs/>
                <w:sz w:val="16"/>
                <w:szCs w:val="16"/>
                <w:lang w:val="es-CO"/>
              </w:rPr>
              <w:t>1.848.058.955</w:t>
            </w:r>
          </w:p>
        </w:tc>
        <w:tc>
          <w:tcPr>
            <w:tcW w:w="1985" w:type="dxa"/>
          </w:tcPr>
          <w:p w14:paraId="64D449B7" w14:textId="77777777" w:rsidR="00481F58" w:rsidRPr="00B54567" w:rsidRDefault="00481F58" w:rsidP="00874B2D">
            <w:pPr>
              <w:pStyle w:val="Prrafodelista"/>
              <w:ind w:left="0"/>
              <w:jc w:val="right"/>
              <w:rPr>
                <w:b/>
                <w:sz w:val="16"/>
                <w:szCs w:val="16"/>
                <w:u w:val="single"/>
              </w:rPr>
            </w:pPr>
            <w:r>
              <w:rPr>
                <w:b/>
                <w:sz w:val="16"/>
                <w:szCs w:val="16"/>
                <w:u w:val="single"/>
              </w:rPr>
              <w:t>30.498.876</w:t>
            </w:r>
          </w:p>
        </w:tc>
      </w:tr>
    </w:tbl>
    <w:p w14:paraId="533A2636" w14:textId="77777777" w:rsidR="00481F58" w:rsidRDefault="00481F58" w:rsidP="00481F58">
      <w:pPr>
        <w:tabs>
          <w:tab w:val="left" w:pos="875"/>
        </w:tabs>
        <w:spacing w:before="92"/>
        <w:ind w:left="-142" w:right="157"/>
        <w:rPr>
          <w:b/>
          <w:sz w:val="24"/>
        </w:rPr>
      </w:pPr>
    </w:p>
    <w:p w14:paraId="78D8D615" w14:textId="77777777" w:rsidR="00481F58" w:rsidRPr="00B54567" w:rsidRDefault="00481F58" w:rsidP="00481F58">
      <w:pPr>
        <w:tabs>
          <w:tab w:val="left" w:pos="875"/>
        </w:tabs>
        <w:ind w:right="157"/>
        <w:jc w:val="both"/>
        <w:rPr>
          <w:sz w:val="24"/>
        </w:rPr>
      </w:pPr>
      <w:r w:rsidRPr="00B54567">
        <w:rPr>
          <w:b/>
          <w:sz w:val="24"/>
        </w:rPr>
        <w:t xml:space="preserve">- </w:t>
      </w:r>
      <w:r w:rsidRPr="00B54567">
        <w:rPr>
          <w:b/>
          <w:sz w:val="24"/>
          <w:u w:val="single"/>
        </w:rPr>
        <w:t>Rezago Presupuestal constituido a 31 de diciembre de 2024</w:t>
      </w:r>
      <w:r w:rsidRPr="00B54567">
        <w:rPr>
          <w:b/>
          <w:sz w:val="24"/>
        </w:rPr>
        <w:t xml:space="preserve">. </w:t>
      </w:r>
      <w:r w:rsidRPr="00B54567">
        <w:rPr>
          <w:sz w:val="24"/>
        </w:rPr>
        <w:t>(Cifras en miles de pesos).</w:t>
      </w:r>
    </w:p>
    <w:p w14:paraId="3199D61F" w14:textId="77777777" w:rsidR="00481F58" w:rsidRPr="00B54567" w:rsidRDefault="00481F58" w:rsidP="00481F58">
      <w:pPr>
        <w:tabs>
          <w:tab w:val="left" w:pos="875"/>
        </w:tabs>
        <w:spacing w:before="92"/>
        <w:ind w:left="-142" w:right="157"/>
        <w:rPr>
          <w:sz w:val="24"/>
        </w:rPr>
      </w:pPr>
    </w:p>
    <w:tbl>
      <w:tblPr>
        <w:tblStyle w:val="Tablaconcuadrcula"/>
        <w:tblW w:w="9923" w:type="dxa"/>
        <w:tblInd w:w="-5" w:type="dxa"/>
        <w:tblLook w:val="04A0" w:firstRow="1" w:lastRow="0" w:firstColumn="1" w:lastColumn="0" w:noHBand="0" w:noVBand="1"/>
      </w:tblPr>
      <w:tblGrid>
        <w:gridCol w:w="8080"/>
        <w:gridCol w:w="1843"/>
      </w:tblGrid>
      <w:tr w:rsidR="00481F58" w:rsidRPr="00B54567" w14:paraId="712EC1CD" w14:textId="77777777" w:rsidTr="00AA7835">
        <w:tc>
          <w:tcPr>
            <w:tcW w:w="8080" w:type="dxa"/>
          </w:tcPr>
          <w:p w14:paraId="75B82BB7" w14:textId="77777777" w:rsidR="00481F58" w:rsidRPr="00B54567" w:rsidRDefault="00481F58" w:rsidP="00874B2D">
            <w:pPr>
              <w:tabs>
                <w:tab w:val="left" w:pos="875"/>
              </w:tabs>
              <w:ind w:right="157"/>
              <w:rPr>
                <w:sz w:val="18"/>
                <w:szCs w:val="18"/>
              </w:rPr>
            </w:pPr>
            <w:r w:rsidRPr="00B54567">
              <w:rPr>
                <w:sz w:val="20"/>
                <w:szCs w:val="20"/>
                <w:lang w:val="es-ES_tradnl"/>
              </w:rPr>
              <w:t>Reservas presupuestales constituidas a 31 de diciembre de 2024</w:t>
            </w:r>
          </w:p>
        </w:tc>
        <w:tc>
          <w:tcPr>
            <w:tcW w:w="1843" w:type="dxa"/>
          </w:tcPr>
          <w:p w14:paraId="3571FE1F" w14:textId="77777777" w:rsidR="00481F58" w:rsidRPr="00B54567" w:rsidRDefault="00481F58" w:rsidP="00874B2D">
            <w:pPr>
              <w:tabs>
                <w:tab w:val="left" w:pos="875"/>
              </w:tabs>
              <w:jc w:val="right"/>
              <w:rPr>
                <w:sz w:val="18"/>
                <w:szCs w:val="18"/>
              </w:rPr>
            </w:pPr>
            <w:r>
              <w:rPr>
                <w:sz w:val="18"/>
                <w:szCs w:val="18"/>
              </w:rPr>
              <w:t>60.782.342</w:t>
            </w:r>
          </w:p>
        </w:tc>
      </w:tr>
      <w:tr w:rsidR="00481F58" w:rsidRPr="00B54567" w14:paraId="31695BEE" w14:textId="77777777" w:rsidTr="00AA7835">
        <w:tc>
          <w:tcPr>
            <w:tcW w:w="8080" w:type="dxa"/>
          </w:tcPr>
          <w:p w14:paraId="29CDCDCF" w14:textId="77777777" w:rsidR="00481F58" w:rsidRPr="00B54567" w:rsidRDefault="00481F58" w:rsidP="00874B2D">
            <w:pPr>
              <w:tabs>
                <w:tab w:val="left" w:pos="875"/>
              </w:tabs>
              <w:ind w:right="157"/>
              <w:rPr>
                <w:sz w:val="18"/>
                <w:szCs w:val="18"/>
              </w:rPr>
            </w:pPr>
            <w:r w:rsidRPr="00B54567">
              <w:rPr>
                <w:sz w:val="20"/>
                <w:szCs w:val="20"/>
                <w:lang w:val="es-ES_tradnl"/>
              </w:rPr>
              <w:t>Cuentas por pagar constituidas a 31 de diciembre de 2024</w:t>
            </w:r>
          </w:p>
        </w:tc>
        <w:tc>
          <w:tcPr>
            <w:tcW w:w="1843" w:type="dxa"/>
          </w:tcPr>
          <w:p w14:paraId="575D4D3F" w14:textId="77777777" w:rsidR="00481F58" w:rsidRPr="00B54567" w:rsidRDefault="00481F58" w:rsidP="00874B2D">
            <w:pPr>
              <w:tabs>
                <w:tab w:val="left" w:pos="875"/>
              </w:tabs>
              <w:jc w:val="right"/>
              <w:rPr>
                <w:sz w:val="18"/>
                <w:szCs w:val="18"/>
              </w:rPr>
            </w:pPr>
            <w:r>
              <w:rPr>
                <w:sz w:val="18"/>
                <w:szCs w:val="18"/>
              </w:rPr>
              <w:t>276.245</w:t>
            </w:r>
          </w:p>
        </w:tc>
      </w:tr>
      <w:tr w:rsidR="00481F58" w:rsidRPr="00B54567" w14:paraId="3DBC0FBA" w14:textId="77777777" w:rsidTr="00AA7835">
        <w:tc>
          <w:tcPr>
            <w:tcW w:w="8080" w:type="dxa"/>
          </w:tcPr>
          <w:p w14:paraId="31F87E79" w14:textId="77777777" w:rsidR="00481F58" w:rsidRPr="00B54567" w:rsidRDefault="00481F58" w:rsidP="00874B2D">
            <w:pPr>
              <w:tabs>
                <w:tab w:val="left" w:pos="875"/>
              </w:tabs>
              <w:ind w:right="157"/>
              <w:rPr>
                <w:sz w:val="18"/>
                <w:szCs w:val="18"/>
              </w:rPr>
            </w:pPr>
            <w:r w:rsidRPr="00B54567">
              <w:rPr>
                <w:b/>
                <w:sz w:val="20"/>
                <w:szCs w:val="20"/>
                <w:lang w:val="es-ES_tradnl"/>
              </w:rPr>
              <w:t>TOTAL REZAGO PRESUPUESTAL CONSTITUIDO A 31 DE DICIEMBRE DE 2024</w:t>
            </w:r>
          </w:p>
        </w:tc>
        <w:tc>
          <w:tcPr>
            <w:tcW w:w="1843" w:type="dxa"/>
          </w:tcPr>
          <w:p w14:paraId="2518A699" w14:textId="77777777" w:rsidR="00481F58" w:rsidRPr="00B54567" w:rsidRDefault="00481F58" w:rsidP="00874B2D">
            <w:pPr>
              <w:tabs>
                <w:tab w:val="left" w:pos="875"/>
              </w:tabs>
              <w:jc w:val="right"/>
              <w:rPr>
                <w:b/>
                <w:sz w:val="18"/>
                <w:szCs w:val="18"/>
                <w:u w:val="single"/>
              </w:rPr>
            </w:pPr>
            <w:r>
              <w:rPr>
                <w:b/>
                <w:sz w:val="18"/>
                <w:szCs w:val="18"/>
                <w:u w:val="single"/>
              </w:rPr>
              <w:t>61.058.587</w:t>
            </w:r>
          </w:p>
        </w:tc>
      </w:tr>
    </w:tbl>
    <w:p w14:paraId="72B42BBB" w14:textId="77777777" w:rsidR="00481F58" w:rsidRPr="00B54567" w:rsidRDefault="00481F58" w:rsidP="00481F58">
      <w:pPr>
        <w:pStyle w:val="Textoindependiente"/>
        <w:spacing w:before="3"/>
      </w:pPr>
    </w:p>
    <w:p w14:paraId="04FEAAFC" w14:textId="77777777" w:rsidR="00481F58" w:rsidRPr="009E43DA" w:rsidRDefault="00481F58" w:rsidP="00AA7835">
      <w:pPr>
        <w:pStyle w:val="Prrafodelista"/>
        <w:tabs>
          <w:tab w:val="left" w:pos="875"/>
        </w:tabs>
        <w:ind w:left="0" w:right="-50"/>
        <w:jc w:val="both"/>
        <w:rPr>
          <w:rFonts w:ascii="Times New Roman" w:hAnsi="Times New Roman"/>
          <w:sz w:val="28"/>
          <w:szCs w:val="28"/>
        </w:rPr>
      </w:pPr>
      <w:r>
        <w:rPr>
          <w:b/>
          <w:sz w:val="28"/>
          <w:szCs w:val="28"/>
        </w:rPr>
        <w:t xml:space="preserve">- </w:t>
      </w:r>
      <w:r w:rsidRPr="009E43DA">
        <w:rPr>
          <w:b/>
          <w:sz w:val="28"/>
          <w:szCs w:val="28"/>
        </w:rPr>
        <w:t>La entidad informa que, a 31 de diciembre de 2024</w:t>
      </w:r>
      <w:r>
        <w:rPr>
          <w:b/>
          <w:sz w:val="28"/>
          <w:szCs w:val="28"/>
        </w:rPr>
        <w:t>,</w:t>
      </w:r>
      <w:r w:rsidRPr="009E43DA">
        <w:rPr>
          <w:b/>
          <w:sz w:val="28"/>
          <w:szCs w:val="28"/>
        </w:rPr>
        <w:t xml:space="preserve"> presento las siguientes limitaciones en el Sistema Integrado de Información Financiera SIIF II Nación.</w:t>
      </w:r>
    </w:p>
    <w:p w14:paraId="38F23760" w14:textId="77777777" w:rsidR="00481F58" w:rsidRPr="009E43DA" w:rsidRDefault="00481F58" w:rsidP="00481F58">
      <w:pPr>
        <w:pStyle w:val="Prrafodelista"/>
        <w:tabs>
          <w:tab w:val="left" w:pos="875"/>
        </w:tabs>
        <w:ind w:left="-142" w:right="-50"/>
        <w:rPr>
          <w:rFonts w:ascii="Times New Roman" w:hAnsi="Times New Roman"/>
          <w:sz w:val="24"/>
        </w:rPr>
      </w:pPr>
    </w:p>
    <w:tbl>
      <w:tblPr>
        <w:tblStyle w:val="Tablaconcuadrcula"/>
        <w:tblW w:w="9923" w:type="dxa"/>
        <w:tblInd w:w="-5" w:type="dxa"/>
        <w:tblLook w:val="04A0" w:firstRow="1" w:lastRow="0" w:firstColumn="1" w:lastColumn="0" w:noHBand="0" w:noVBand="1"/>
      </w:tblPr>
      <w:tblGrid>
        <w:gridCol w:w="709"/>
        <w:gridCol w:w="4394"/>
        <w:gridCol w:w="4820"/>
      </w:tblGrid>
      <w:tr w:rsidR="00481F58" w:rsidRPr="00B54567" w14:paraId="06C5679F" w14:textId="77777777" w:rsidTr="00874B2D">
        <w:tc>
          <w:tcPr>
            <w:tcW w:w="709" w:type="dxa"/>
          </w:tcPr>
          <w:p w14:paraId="3F432FB2" w14:textId="77777777" w:rsidR="00481F58" w:rsidRPr="00B54567" w:rsidRDefault="00481F58" w:rsidP="00874B2D">
            <w:pPr>
              <w:tabs>
                <w:tab w:val="left" w:pos="875"/>
              </w:tabs>
              <w:ind w:right="-50"/>
              <w:jc w:val="center"/>
              <w:rPr>
                <w:b/>
                <w:sz w:val="20"/>
                <w:szCs w:val="20"/>
              </w:rPr>
            </w:pPr>
            <w:r w:rsidRPr="00B54567">
              <w:rPr>
                <w:b/>
                <w:sz w:val="20"/>
                <w:szCs w:val="20"/>
              </w:rPr>
              <w:t>N°</w:t>
            </w:r>
          </w:p>
        </w:tc>
        <w:tc>
          <w:tcPr>
            <w:tcW w:w="4394" w:type="dxa"/>
          </w:tcPr>
          <w:p w14:paraId="0F89A6FE" w14:textId="77777777" w:rsidR="00481F58" w:rsidRPr="00B54567" w:rsidRDefault="00481F58" w:rsidP="00874B2D">
            <w:pPr>
              <w:tabs>
                <w:tab w:val="left" w:pos="875"/>
              </w:tabs>
              <w:ind w:right="-50"/>
              <w:jc w:val="center"/>
              <w:rPr>
                <w:b/>
                <w:sz w:val="20"/>
                <w:szCs w:val="20"/>
              </w:rPr>
            </w:pPr>
            <w:r w:rsidRPr="00B54567">
              <w:rPr>
                <w:b/>
                <w:sz w:val="20"/>
                <w:szCs w:val="20"/>
              </w:rPr>
              <w:t>Limitaciones del Sistema SIIF II Nación a 31/12/2024</w:t>
            </w:r>
          </w:p>
          <w:p w14:paraId="2ED82442" w14:textId="77777777" w:rsidR="00481F58" w:rsidRPr="00B54567" w:rsidRDefault="00481F58" w:rsidP="00874B2D">
            <w:pPr>
              <w:tabs>
                <w:tab w:val="left" w:pos="875"/>
              </w:tabs>
              <w:ind w:right="-50"/>
              <w:jc w:val="center"/>
              <w:rPr>
                <w:b/>
                <w:sz w:val="20"/>
                <w:szCs w:val="20"/>
              </w:rPr>
            </w:pPr>
          </w:p>
        </w:tc>
        <w:tc>
          <w:tcPr>
            <w:tcW w:w="4820" w:type="dxa"/>
          </w:tcPr>
          <w:p w14:paraId="34F3C47B" w14:textId="77777777" w:rsidR="00481F58" w:rsidRPr="00B54567" w:rsidRDefault="00481F58" w:rsidP="00874B2D">
            <w:pPr>
              <w:tabs>
                <w:tab w:val="left" w:pos="875"/>
              </w:tabs>
              <w:ind w:right="-50"/>
              <w:jc w:val="center"/>
              <w:rPr>
                <w:b/>
                <w:sz w:val="20"/>
                <w:szCs w:val="20"/>
              </w:rPr>
            </w:pPr>
            <w:r w:rsidRPr="00B54567">
              <w:rPr>
                <w:b/>
                <w:sz w:val="20"/>
                <w:szCs w:val="20"/>
              </w:rPr>
              <w:t>Descripción de la limitación</w:t>
            </w:r>
          </w:p>
        </w:tc>
      </w:tr>
      <w:tr w:rsidR="00481F58" w:rsidRPr="00B54567" w14:paraId="2049A63E" w14:textId="77777777" w:rsidTr="00874B2D">
        <w:tc>
          <w:tcPr>
            <w:tcW w:w="709" w:type="dxa"/>
          </w:tcPr>
          <w:p w14:paraId="5E24F66F" w14:textId="77777777" w:rsidR="00481F58" w:rsidRPr="00B54567" w:rsidRDefault="00481F58" w:rsidP="00874B2D">
            <w:pPr>
              <w:tabs>
                <w:tab w:val="left" w:pos="875"/>
              </w:tabs>
              <w:ind w:right="-50"/>
              <w:jc w:val="center"/>
              <w:rPr>
                <w:b/>
                <w:sz w:val="20"/>
                <w:szCs w:val="20"/>
              </w:rPr>
            </w:pPr>
            <w:r w:rsidRPr="00B54567">
              <w:rPr>
                <w:b/>
                <w:sz w:val="20"/>
                <w:szCs w:val="20"/>
              </w:rPr>
              <w:t>1</w:t>
            </w:r>
          </w:p>
        </w:tc>
        <w:tc>
          <w:tcPr>
            <w:tcW w:w="4394" w:type="dxa"/>
          </w:tcPr>
          <w:p w14:paraId="4B0ED897" w14:textId="77777777" w:rsidR="00481F58" w:rsidRPr="00B54567" w:rsidRDefault="00481F58" w:rsidP="00874B2D">
            <w:pPr>
              <w:tabs>
                <w:tab w:val="left" w:pos="875"/>
              </w:tabs>
              <w:ind w:right="-50"/>
              <w:jc w:val="both"/>
              <w:rPr>
                <w:b/>
                <w:sz w:val="20"/>
                <w:szCs w:val="20"/>
              </w:rPr>
            </w:pPr>
            <w:r w:rsidRPr="00B54567">
              <w:rPr>
                <w:b/>
                <w:sz w:val="20"/>
                <w:szCs w:val="20"/>
              </w:rPr>
              <w:t>Administrativas:</w:t>
            </w:r>
          </w:p>
        </w:tc>
        <w:tc>
          <w:tcPr>
            <w:tcW w:w="4820" w:type="dxa"/>
          </w:tcPr>
          <w:p w14:paraId="1397F1A6" w14:textId="77777777" w:rsidR="00481F58" w:rsidRDefault="00481F58" w:rsidP="00874B2D">
            <w:pPr>
              <w:tabs>
                <w:tab w:val="left" w:pos="875"/>
              </w:tabs>
              <w:ind w:right="-50"/>
              <w:jc w:val="both"/>
              <w:rPr>
                <w:sz w:val="20"/>
                <w:szCs w:val="20"/>
              </w:rPr>
            </w:pPr>
            <w:r>
              <w:rPr>
                <w:sz w:val="20"/>
                <w:szCs w:val="20"/>
              </w:rPr>
              <w:t>La información plasmada en los estados financieros ha estado sujeta a registros manuales, reclasificaciones y ajustes permanentes, toda vez que, el aplicativo SIIF Nación no ha desarrollado los módulos de nómina, bienes y servicios y costos entre otros.  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p w14:paraId="471E2A25" w14:textId="77777777" w:rsidR="00481F58" w:rsidRDefault="00481F58" w:rsidP="00874B2D">
            <w:pPr>
              <w:tabs>
                <w:tab w:val="left" w:pos="875"/>
              </w:tabs>
              <w:ind w:right="-50"/>
              <w:jc w:val="both"/>
              <w:rPr>
                <w:sz w:val="20"/>
                <w:szCs w:val="20"/>
              </w:rPr>
            </w:pPr>
          </w:p>
          <w:p w14:paraId="6B43BA29" w14:textId="77777777" w:rsidR="00481F58" w:rsidRPr="00B54567" w:rsidRDefault="00481F58" w:rsidP="00874B2D">
            <w:pPr>
              <w:tabs>
                <w:tab w:val="left" w:pos="875"/>
              </w:tabs>
              <w:ind w:right="-50"/>
              <w:jc w:val="both"/>
              <w:rPr>
                <w:sz w:val="20"/>
                <w:szCs w:val="20"/>
              </w:rPr>
            </w:pPr>
            <w:r>
              <w:rPr>
                <w:sz w:val="20"/>
                <w:szCs w:val="20"/>
              </w:rPr>
              <w:t>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tc>
      </w:tr>
      <w:tr w:rsidR="00481F58" w:rsidRPr="00B54567" w14:paraId="1B8F6A47" w14:textId="77777777" w:rsidTr="00874B2D">
        <w:tc>
          <w:tcPr>
            <w:tcW w:w="709" w:type="dxa"/>
          </w:tcPr>
          <w:p w14:paraId="447B4901" w14:textId="77777777" w:rsidR="00481F58" w:rsidRPr="00B54567" w:rsidRDefault="00481F58" w:rsidP="00874B2D">
            <w:pPr>
              <w:tabs>
                <w:tab w:val="left" w:pos="875"/>
              </w:tabs>
              <w:ind w:right="-50"/>
              <w:jc w:val="center"/>
              <w:rPr>
                <w:b/>
                <w:sz w:val="20"/>
                <w:szCs w:val="20"/>
              </w:rPr>
            </w:pPr>
            <w:r>
              <w:rPr>
                <w:b/>
                <w:sz w:val="20"/>
                <w:szCs w:val="20"/>
              </w:rPr>
              <w:t>2</w:t>
            </w:r>
          </w:p>
        </w:tc>
        <w:tc>
          <w:tcPr>
            <w:tcW w:w="4394" w:type="dxa"/>
          </w:tcPr>
          <w:p w14:paraId="48AC72D8" w14:textId="77777777" w:rsidR="00481F58" w:rsidRPr="00B54567" w:rsidRDefault="00481F58" w:rsidP="00874B2D">
            <w:pPr>
              <w:tabs>
                <w:tab w:val="left" w:pos="875"/>
              </w:tabs>
              <w:ind w:right="-50"/>
              <w:jc w:val="both"/>
              <w:rPr>
                <w:b/>
                <w:sz w:val="20"/>
                <w:szCs w:val="20"/>
              </w:rPr>
            </w:pPr>
            <w:r w:rsidRPr="00B54567">
              <w:rPr>
                <w:b/>
                <w:sz w:val="20"/>
                <w:szCs w:val="20"/>
              </w:rPr>
              <w:t>Operativas:</w:t>
            </w:r>
          </w:p>
        </w:tc>
        <w:tc>
          <w:tcPr>
            <w:tcW w:w="4820" w:type="dxa"/>
          </w:tcPr>
          <w:p w14:paraId="1ABEAD40" w14:textId="77777777" w:rsidR="00481F58" w:rsidRDefault="00481F58" w:rsidP="00874B2D">
            <w:pPr>
              <w:tabs>
                <w:tab w:val="left" w:pos="875"/>
              </w:tabs>
              <w:ind w:right="-50"/>
              <w:jc w:val="both"/>
              <w:rPr>
                <w:sz w:val="20"/>
                <w:szCs w:val="20"/>
              </w:rPr>
            </w:pPr>
            <w:r>
              <w:rPr>
                <w:sz w:val="20"/>
                <w:szCs w:val="20"/>
              </w:rPr>
              <w:t>Presenta restricción para generar el reporte por periodos superiores a un mes, dificultando la consolidación de una cuenta denominada para agilizar el análisis contable.</w:t>
            </w:r>
          </w:p>
          <w:p w14:paraId="20092F7E" w14:textId="77777777" w:rsidR="00481F58" w:rsidRDefault="00481F58" w:rsidP="00874B2D">
            <w:pPr>
              <w:tabs>
                <w:tab w:val="left" w:pos="875"/>
              </w:tabs>
              <w:ind w:right="-50"/>
              <w:jc w:val="both"/>
              <w:rPr>
                <w:sz w:val="20"/>
                <w:szCs w:val="20"/>
              </w:rPr>
            </w:pPr>
          </w:p>
          <w:p w14:paraId="1B6FB3F1" w14:textId="77777777" w:rsidR="00481F58" w:rsidRDefault="00481F58" w:rsidP="00874B2D">
            <w:pPr>
              <w:tabs>
                <w:tab w:val="left" w:pos="875"/>
              </w:tabs>
              <w:ind w:right="-50"/>
              <w:jc w:val="both"/>
              <w:rPr>
                <w:sz w:val="20"/>
                <w:szCs w:val="20"/>
              </w:rPr>
            </w:pPr>
            <w:r>
              <w:rPr>
                <w:sz w:val="20"/>
                <w:szCs w:val="20"/>
              </w:rPr>
              <w:t xml:space="preserve">Los reportes del SIIF exógena, saldos y movimientos, libro diario, reporte auxiliar contable por PCI y detallado, etc, al exportarlos a Excel para </w:t>
            </w:r>
            <w:r>
              <w:rPr>
                <w:sz w:val="20"/>
                <w:szCs w:val="20"/>
              </w:rPr>
              <w:lastRenderedPageBreak/>
              <w:t>el análisis hay que convertirlos en número entero con l riesgo de que el valor se modifique.</w:t>
            </w:r>
          </w:p>
          <w:p w14:paraId="2756DCC0" w14:textId="77777777" w:rsidR="00481F58" w:rsidRDefault="00481F58" w:rsidP="00874B2D">
            <w:pPr>
              <w:tabs>
                <w:tab w:val="left" w:pos="875"/>
              </w:tabs>
              <w:ind w:right="-50"/>
              <w:jc w:val="both"/>
              <w:rPr>
                <w:sz w:val="20"/>
                <w:szCs w:val="20"/>
              </w:rPr>
            </w:pPr>
          </w:p>
          <w:p w14:paraId="4A5F6E11" w14:textId="77777777" w:rsidR="00481F58" w:rsidRDefault="00481F58" w:rsidP="00874B2D">
            <w:pPr>
              <w:tabs>
                <w:tab w:val="left" w:pos="875"/>
              </w:tabs>
              <w:ind w:right="-50"/>
              <w:jc w:val="both"/>
              <w:rPr>
                <w:sz w:val="20"/>
                <w:szCs w:val="20"/>
              </w:rPr>
            </w:pPr>
            <w:r>
              <w:rPr>
                <w:sz w:val="20"/>
                <w:szCs w:val="20"/>
              </w:rPr>
              <w:t>El reporte libro auxiliar detallado no permite visualizar el documento fuente, solo el comprobante contable lo que hace dispendioso la búsqueda de un documento.</w:t>
            </w:r>
          </w:p>
          <w:p w14:paraId="4A0E647B" w14:textId="77777777" w:rsidR="00481F58" w:rsidRDefault="00481F58" w:rsidP="00874B2D">
            <w:pPr>
              <w:tabs>
                <w:tab w:val="left" w:pos="875"/>
              </w:tabs>
              <w:ind w:right="-50"/>
              <w:jc w:val="both"/>
              <w:rPr>
                <w:sz w:val="20"/>
                <w:szCs w:val="20"/>
              </w:rPr>
            </w:pPr>
          </w:p>
          <w:p w14:paraId="2531A883" w14:textId="77777777" w:rsidR="00481F58" w:rsidRDefault="00481F58" w:rsidP="00874B2D">
            <w:pPr>
              <w:tabs>
                <w:tab w:val="left" w:pos="875"/>
              </w:tabs>
              <w:ind w:right="-50"/>
              <w:jc w:val="both"/>
              <w:rPr>
                <w:sz w:val="20"/>
                <w:szCs w:val="20"/>
              </w:rPr>
            </w:pPr>
            <w:r>
              <w:rPr>
                <w:sz w:val="20"/>
                <w:szCs w:val="20"/>
              </w:rPr>
              <w:t>En el reporte de libro diario no existe un campo que indique el número de documento de recaudo por clasificar que se esté afectando, toda vez que es complejo identificar los valores que afectan el DRXC. Además, en este reporte no existe un campo con descripción de los documentos, lo cual hace más dispendioso su búsqueda.</w:t>
            </w:r>
          </w:p>
          <w:p w14:paraId="7D1A7DA8" w14:textId="77777777" w:rsidR="00481F58" w:rsidRDefault="00481F58" w:rsidP="00874B2D">
            <w:pPr>
              <w:tabs>
                <w:tab w:val="left" w:pos="875"/>
              </w:tabs>
              <w:ind w:right="-50"/>
              <w:jc w:val="both"/>
              <w:rPr>
                <w:sz w:val="20"/>
                <w:szCs w:val="20"/>
              </w:rPr>
            </w:pPr>
          </w:p>
          <w:p w14:paraId="7C538E96" w14:textId="77777777" w:rsidR="00481F58" w:rsidRDefault="00481F58" w:rsidP="00874B2D">
            <w:pPr>
              <w:tabs>
                <w:tab w:val="left" w:pos="875"/>
              </w:tabs>
              <w:ind w:right="-50"/>
              <w:jc w:val="both"/>
              <w:rPr>
                <w:sz w:val="20"/>
                <w:szCs w:val="20"/>
              </w:rPr>
            </w:pPr>
            <w:r>
              <w:rPr>
                <w:sz w:val="20"/>
                <w:szCs w:val="20"/>
              </w:rPr>
              <w:t>Reportes:</w:t>
            </w:r>
          </w:p>
          <w:p w14:paraId="2C921ABD" w14:textId="77777777" w:rsidR="00481F58" w:rsidRDefault="00481F58" w:rsidP="00874B2D">
            <w:pPr>
              <w:tabs>
                <w:tab w:val="left" w:pos="875"/>
              </w:tabs>
              <w:ind w:right="-50"/>
              <w:jc w:val="both"/>
              <w:rPr>
                <w:sz w:val="20"/>
                <w:szCs w:val="20"/>
              </w:rPr>
            </w:pPr>
          </w:p>
          <w:p w14:paraId="52835FDA" w14:textId="5899683E" w:rsidR="00481F58" w:rsidRDefault="00481F58" w:rsidP="00874B2D">
            <w:pPr>
              <w:tabs>
                <w:tab w:val="left" w:pos="875"/>
              </w:tabs>
              <w:ind w:right="-50"/>
              <w:jc w:val="both"/>
              <w:rPr>
                <w:sz w:val="20"/>
                <w:szCs w:val="20"/>
              </w:rPr>
            </w:pPr>
            <w:r>
              <w:rPr>
                <w:sz w:val="20"/>
                <w:szCs w:val="20"/>
              </w:rPr>
              <w:t>Reportes de acreedores varios: No figura el número de documento de recaudo por clasificar afectado.</w:t>
            </w:r>
          </w:p>
          <w:p w14:paraId="15010424" w14:textId="77777777" w:rsidR="00481F58" w:rsidRDefault="00481F58" w:rsidP="00874B2D">
            <w:pPr>
              <w:tabs>
                <w:tab w:val="left" w:pos="875"/>
              </w:tabs>
              <w:ind w:right="-50"/>
              <w:jc w:val="both"/>
              <w:rPr>
                <w:sz w:val="20"/>
                <w:szCs w:val="20"/>
              </w:rPr>
            </w:pPr>
            <w:r>
              <w:rPr>
                <w:sz w:val="20"/>
                <w:szCs w:val="20"/>
              </w:rPr>
              <w:t>Los reportes contables generados por el sistema SIIF para el análisis de la información presentan restricción en la generación por periodos mensuales y por horarios, dificultando la consulta y análisis de las cuentas que conforman los estados financieros de la entidad.</w:t>
            </w:r>
          </w:p>
          <w:p w14:paraId="630899AA" w14:textId="77777777" w:rsidR="00481F58" w:rsidRDefault="00481F58" w:rsidP="00874B2D">
            <w:pPr>
              <w:tabs>
                <w:tab w:val="left" w:pos="875"/>
              </w:tabs>
              <w:ind w:right="-50"/>
              <w:jc w:val="both"/>
              <w:rPr>
                <w:sz w:val="20"/>
                <w:szCs w:val="20"/>
              </w:rPr>
            </w:pPr>
            <w:r>
              <w:rPr>
                <w:sz w:val="20"/>
                <w:szCs w:val="20"/>
              </w:rPr>
              <w:t xml:space="preserve">Registro de obligaciones: </w:t>
            </w:r>
          </w:p>
          <w:p w14:paraId="5BFBFEA0" w14:textId="77777777" w:rsidR="00481F58" w:rsidRDefault="00481F58" w:rsidP="00874B2D">
            <w:pPr>
              <w:tabs>
                <w:tab w:val="left" w:pos="875"/>
              </w:tabs>
              <w:ind w:right="-50"/>
              <w:jc w:val="both"/>
              <w:rPr>
                <w:sz w:val="20"/>
                <w:szCs w:val="20"/>
              </w:rPr>
            </w:pPr>
            <w:r>
              <w:rPr>
                <w:sz w:val="20"/>
                <w:szCs w:val="20"/>
              </w:rPr>
              <w:t>Al hacer el registro de obligaciones, no permite cambiar la cuenta contable toda vez que son registros automáticos, por lo tanto, se convierte en una contabilidad manual, debiéndose hacer los ajustes por medio de comprobantes contables manuales en su mayoría.</w:t>
            </w:r>
          </w:p>
          <w:p w14:paraId="6D64213B" w14:textId="77777777" w:rsidR="00481F58" w:rsidRDefault="00481F58" w:rsidP="00874B2D">
            <w:pPr>
              <w:tabs>
                <w:tab w:val="left" w:pos="875"/>
              </w:tabs>
              <w:ind w:right="-50"/>
              <w:jc w:val="both"/>
              <w:rPr>
                <w:sz w:val="20"/>
                <w:szCs w:val="20"/>
              </w:rPr>
            </w:pPr>
          </w:p>
          <w:p w14:paraId="355BBDDC" w14:textId="77777777" w:rsidR="00481F58" w:rsidRPr="00B54567" w:rsidRDefault="00481F58" w:rsidP="00874B2D">
            <w:pPr>
              <w:tabs>
                <w:tab w:val="left" w:pos="875"/>
              </w:tabs>
              <w:ind w:right="-50"/>
              <w:jc w:val="both"/>
              <w:rPr>
                <w:sz w:val="20"/>
                <w:szCs w:val="20"/>
              </w:rPr>
            </w:pPr>
            <w:r>
              <w:rPr>
                <w:sz w:val="20"/>
                <w:szCs w:val="20"/>
              </w:rPr>
              <w:t>Durante la vigencia 2022, se trabajaron los perfiles intermitentemente de acuerdo a instrucciones emitidas por los operadores del mismo SIIF, razón por la cual se vieron retrasados todos los procesos tanto presupuestales, contables y de pagaduría.</w:t>
            </w:r>
          </w:p>
        </w:tc>
      </w:tr>
      <w:tr w:rsidR="00481F58" w:rsidRPr="00B54567" w14:paraId="2A82E7B8" w14:textId="77777777" w:rsidTr="00874B2D">
        <w:tc>
          <w:tcPr>
            <w:tcW w:w="709" w:type="dxa"/>
          </w:tcPr>
          <w:p w14:paraId="67ECF8F6" w14:textId="77777777" w:rsidR="00481F58" w:rsidRPr="00B54567" w:rsidRDefault="00481F58" w:rsidP="00874B2D">
            <w:pPr>
              <w:tabs>
                <w:tab w:val="left" w:pos="875"/>
              </w:tabs>
              <w:ind w:right="-50"/>
              <w:jc w:val="center"/>
              <w:rPr>
                <w:b/>
                <w:sz w:val="20"/>
                <w:szCs w:val="20"/>
              </w:rPr>
            </w:pPr>
            <w:r>
              <w:rPr>
                <w:b/>
                <w:sz w:val="20"/>
                <w:szCs w:val="20"/>
              </w:rPr>
              <w:lastRenderedPageBreak/>
              <w:t>3</w:t>
            </w:r>
          </w:p>
        </w:tc>
        <w:tc>
          <w:tcPr>
            <w:tcW w:w="4394" w:type="dxa"/>
          </w:tcPr>
          <w:p w14:paraId="0917E709" w14:textId="77777777" w:rsidR="00481F58" w:rsidRPr="00B54567" w:rsidRDefault="00481F58" w:rsidP="00874B2D">
            <w:pPr>
              <w:tabs>
                <w:tab w:val="left" w:pos="875"/>
              </w:tabs>
              <w:ind w:right="-50"/>
              <w:jc w:val="both"/>
              <w:rPr>
                <w:b/>
                <w:sz w:val="20"/>
                <w:szCs w:val="20"/>
              </w:rPr>
            </w:pPr>
            <w:r w:rsidRPr="00B54567">
              <w:rPr>
                <w:b/>
                <w:sz w:val="20"/>
                <w:szCs w:val="20"/>
              </w:rPr>
              <w:t>Otras:</w:t>
            </w:r>
          </w:p>
        </w:tc>
        <w:tc>
          <w:tcPr>
            <w:tcW w:w="4820" w:type="dxa"/>
          </w:tcPr>
          <w:p w14:paraId="75070CCC" w14:textId="77777777" w:rsidR="00481F58" w:rsidRPr="00B54567" w:rsidRDefault="00481F58" w:rsidP="00874B2D">
            <w:pPr>
              <w:tabs>
                <w:tab w:val="left" w:pos="875"/>
              </w:tabs>
              <w:ind w:right="-50"/>
              <w:jc w:val="both"/>
              <w:rPr>
                <w:sz w:val="20"/>
                <w:szCs w:val="20"/>
              </w:rPr>
            </w:pPr>
            <w:r>
              <w:rPr>
                <w:sz w:val="20"/>
                <w:szCs w:val="20"/>
              </w:rPr>
              <w:t>A partir del mes de octubre de 2023 la CGN implementó la tipificación de comprobantes contables de acuerdo al tipo de operación, lo que dificultó el registro de los movimientos diarios, a pesar de las capacitaciones que realizó el SIIF Nación. Por otra parte, las operaciones correspondientes a vigencias anteriores quedaron habilitadas en el aplicativo SIIF únicamente para el perfil aprobador y consolidador, es decir, direcciones regionales y sede central, lo que dificulta el proceso de depuración de las cuentas del balance.</w:t>
            </w:r>
          </w:p>
        </w:tc>
      </w:tr>
    </w:tbl>
    <w:p w14:paraId="7B005030" w14:textId="77777777" w:rsidR="00481F58" w:rsidRPr="00B54567" w:rsidRDefault="00481F58" w:rsidP="00481F58">
      <w:pPr>
        <w:tabs>
          <w:tab w:val="left" w:pos="875"/>
        </w:tabs>
        <w:ind w:left="-142" w:right="-50"/>
        <w:jc w:val="both"/>
        <w:rPr>
          <w:rFonts w:ascii="Times New Roman" w:hAnsi="Times New Roman"/>
          <w:sz w:val="24"/>
        </w:rPr>
      </w:pPr>
    </w:p>
    <w:p w14:paraId="5611332D" w14:textId="127914F5" w:rsidR="00481F58" w:rsidRDefault="00481F58" w:rsidP="00481F58">
      <w:pPr>
        <w:pStyle w:val="Textoindependiente"/>
        <w:ind w:right="-50"/>
        <w:jc w:val="both"/>
        <w:rPr>
          <w:b/>
          <w:sz w:val="28"/>
          <w:szCs w:val="28"/>
        </w:rPr>
      </w:pPr>
      <w:r>
        <w:rPr>
          <w:b/>
          <w:sz w:val="28"/>
          <w:szCs w:val="28"/>
        </w:rPr>
        <w:t xml:space="preserve">B.- </w:t>
      </w:r>
      <w:r w:rsidRPr="00D65F09">
        <w:rPr>
          <w:b/>
          <w:sz w:val="28"/>
          <w:szCs w:val="28"/>
        </w:rPr>
        <w:t>DE</w:t>
      </w:r>
      <w:r>
        <w:rPr>
          <w:b/>
          <w:sz w:val="28"/>
          <w:szCs w:val="28"/>
        </w:rPr>
        <w:t xml:space="preserve"> </w:t>
      </w:r>
      <w:r w:rsidRPr="00D65F09">
        <w:rPr>
          <w:b/>
          <w:sz w:val="28"/>
          <w:szCs w:val="28"/>
        </w:rPr>
        <w:t>ORDEN CONTABLE</w:t>
      </w:r>
      <w:r w:rsidR="001B7B97">
        <w:rPr>
          <w:b/>
          <w:sz w:val="28"/>
          <w:szCs w:val="28"/>
        </w:rPr>
        <w:t>.</w:t>
      </w:r>
    </w:p>
    <w:p w14:paraId="6CE53B5B" w14:textId="77777777" w:rsidR="00481F58" w:rsidRDefault="00481F58" w:rsidP="00481F58">
      <w:pPr>
        <w:pStyle w:val="Textoindependiente"/>
        <w:ind w:right="-50"/>
        <w:jc w:val="both"/>
        <w:rPr>
          <w:b/>
          <w:sz w:val="28"/>
          <w:szCs w:val="28"/>
        </w:rPr>
      </w:pPr>
    </w:p>
    <w:p w14:paraId="3123157C" w14:textId="77777777" w:rsidR="00481F58" w:rsidRDefault="00481F58" w:rsidP="00481F58">
      <w:pPr>
        <w:pStyle w:val="Textoindependiente"/>
        <w:ind w:right="-50"/>
        <w:jc w:val="both"/>
        <w:rPr>
          <w:b/>
          <w:sz w:val="28"/>
          <w:szCs w:val="28"/>
        </w:rPr>
      </w:pPr>
      <w:r w:rsidRPr="00D65F09">
        <w:rPr>
          <w:b/>
          <w:sz w:val="28"/>
          <w:szCs w:val="28"/>
        </w:rPr>
        <w:t>-Una vez revisados los estados financieros, las notas (Revelaciones) a los estados financieros y el informe sobre saldos y movimientos se encontraron las siguientes cuentas con sus respectivos saldos, así:</w:t>
      </w:r>
    </w:p>
    <w:p w14:paraId="29FC009A" w14:textId="77777777" w:rsidR="00481F58" w:rsidRDefault="00481F58" w:rsidP="00481F58">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481F58" w:rsidRPr="00FF673A" w14:paraId="1086BBB8" w14:textId="77777777" w:rsidTr="00874B2D">
        <w:tc>
          <w:tcPr>
            <w:tcW w:w="1134" w:type="dxa"/>
          </w:tcPr>
          <w:p w14:paraId="43AFE385" w14:textId="77777777" w:rsidR="00481F58" w:rsidRPr="00FF673A" w:rsidRDefault="00481F58" w:rsidP="00874B2D">
            <w:pPr>
              <w:jc w:val="center"/>
              <w:rPr>
                <w:b/>
                <w:sz w:val="20"/>
                <w:szCs w:val="20"/>
                <w:lang w:val="es-ES_tradnl"/>
              </w:rPr>
            </w:pPr>
            <w:r w:rsidRPr="00FF673A">
              <w:rPr>
                <w:b/>
                <w:sz w:val="20"/>
                <w:szCs w:val="20"/>
                <w:lang w:val="es-ES_tradnl"/>
              </w:rPr>
              <w:t>CÓDIGO</w:t>
            </w:r>
          </w:p>
        </w:tc>
        <w:tc>
          <w:tcPr>
            <w:tcW w:w="6379" w:type="dxa"/>
          </w:tcPr>
          <w:p w14:paraId="4DB83B69" w14:textId="77777777" w:rsidR="00481F58" w:rsidRPr="00FF673A" w:rsidRDefault="00481F58" w:rsidP="00874B2D">
            <w:pPr>
              <w:jc w:val="center"/>
              <w:rPr>
                <w:b/>
                <w:sz w:val="20"/>
                <w:szCs w:val="20"/>
                <w:lang w:val="es-ES_tradnl"/>
              </w:rPr>
            </w:pPr>
            <w:r w:rsidRPr="00FF673A">
              <w:rPr>
                <w:b/>
                <w:sz w:val="20"/>
                <w:szCs w:val="20"/>
                <w:lang w:val="es-ES_tradnl"/>
              </w:rPr>
              <w:t>NOMBRE CUENTA</w:t>
            </w:r>
          </w:p>
        </w:tc>
        <w:tc>
          <w:tcPr>
            <w:tcW w:w="2410" w:type="dxa"/>
          </w:tcPr>
          <w:p w14:paraId="2FCBF9AC" w14:textId="77777777" w:rsidR="00481F58" w:rsidRPr="00FF673A" w:rsidRDefault="00481F58" w:rsidP="00874B2D">
            <w:pPr>
              <w:jc w:val="center"/>
              <w:rPr>
                <w:b/>
                <w:sz w:val="20"/>
                <w:szCs w:val="20"/>
                <w:lang w:val="es-ES_tradnl"/>
              </w:rPr>
            </w:pPr>
            <w:r w:rsidRPr="00FF673A">
              <w:rPr>
                <w:b/>
                <w:sz w:val="20"/>
                <w:szCs w:val="20"/>
                <w:lang w:val="es-ES_tradnl"/>
              </w:rPr>
              <w:t xml:space="preserve">SALDO A </w:t>
            </w:r>
          </w:p>
          <w:p w14:paraId="3F35FCBF" w14:textId="77777777" w:rsidR="00481F58" w:rsidRPr="00FF673A" w:rsidRDefault="00481F58"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152E0D3F" w14:textId="77777777" w:rsidR="00481F58" w:rsidRDefault="00481F58" w:rsidP="00874B2D">
            <w:pPr>
              <w:jc w:val="center"/>
              <w:rPr>
                <w:b/>
                <w:sz w:val="20"/>
                <w:szCs w:val="20"/>
                <w:lang w:val="es-ES_tradnl"/>
              </w:rPr>
            </w:pPr>
            <w:r>
              <w:rPr>
                <w:b/>
                <w:sz w:val="20"/>
                <w:szCs w:val="20"/>
                <w:lang w:val="es-ES_tradnl"/>
              </w:rPr>
              <w:t>(Pesos)</w:t>
            </w:r>
          </w:p>
          <w:p w14:paraId="22BEE5E8" w14:textId="77777777" w:rsidR="00481F58" w:rsidRPr="00FF673A" w:rsidRDefault="00481F58" w:rsidP="00874B2D">
            <w:pPr>
              <w:jc w:val="center"/>
              <w:rPr>
                <w:b/>
                <w:sz w:val="20"/>
                <w:szCs w:val="20"/>
                <w:lang w:val="es-ES_tradnl"/>
              </w:rPr>
            </w:pPr>
          </w:p>
        </w:tc>
      </w:tr>
      <w:tr w:rsidR="00481F58" w:rsidRPr="00FF673A" w14:paraId="025EFB71" w14:textId="77777777" w:rsidTr="00874B2D">
        <w:tc>
          <w:tcPr>
            <w:tcW w:w="1134" w:type="dxa"/>
          </w:tcPr>
          <w:p w14:paraId="1BDC2B6E" w14:textId="77777777" w:rsidR="00481F58" w:rsidRPr="00FF673A" w:rsidRDefault="00481F58" w:rsidP="00874B2D">
            <w:pPr>
              <w:jc w:val="center"/>
              <w:rPr>
                <w:b/>
                <w:sz w:val="20"/>
                <w:szCs w:val="20"/>
                <w:lang w:val="es-ES_tradnl"/>
              </w:rPr>
            </w:pPr>
            <w:r>
              <w:rPr>
                <w:b/>
                <w:sz w:val="20"/>
                <w:szCs w:val="20"/>
                <w:lang w:val="es-ES_tradnl"/>
              </w:rPr>
              <w:t>310902</w:t>
            </w:r>
          </w:p>
        </w:tc>
        <w:tc>
          <w:tcPr>
            <w:tcW w:w="6379" w:type="dxa"/>
          </w:tcPr>
          <w:p w14:paraId="687AED88" w14:textId="77777777" w:rsidR="00481F58" w:rsidRPr="005214F3" w:rsidRDefault="00481F58" w:rsidP="00874B2D">
            <w:pPr>
              <w:rPr>
                <w:color w:val="000000" w:themeColor="text1"/>
                <w:sz w:val="20"/>
                <w:szCs w:val="20"/>
                <w:lang w:val="es-ES_tradnl"/>
              </w:rPr>
            </w:pPr>
            <w:r w:rsidRPr="005214F3">
              <w:rPr>
                <w:color w:val="000000" w:themeColor="text1"/>
                <w:sz w:val="20"/>
                <w:szCs w:val="20"/>
                <w:lang w:val="es-ES_tradnl"/>
              </w:rPr>
              <w:t>Pérdidas o déficit acumulado</w:t>
            </w:r>
          </w:p>
        </w:tc>
        <w:tc>
          <w:tcPr>
            <w:tcW w:w="2410" w:type="dxa"/>
          </w:tcPr>
          <w:p w14:paraId="4EF75AB0" w14:textId="77777777" w:rsidR="00481F58" w:rsidRPr="00FF673A" w:rsidRDefault="00481F58" w:rsidP="00874B2D">
            <w:pPr>
              <w:jc w:val="right"/>
              <w:rPr>
                <w:b/>
                <w:sz w:val="20"/>
                <w:szCs w:val="20"/>
                <w:lang w:val="es-ES_tradnl"/>
              </w:rPr>
            </w:pPr>
            <w:r>
              <w:rPr>
                <w:b/>
                <w:sz w:val="20"/>
                <w:szCs w:val="20"/>
                <w:lang w:val="es-ES_tradnl"/>
              </w:rPr>
              <w:t>(5.409.853.613.454,25)</w:t>
            </w:r>
          </w:p>
        </w:tc>
      </w:tr>
      <w:tr w:rsidR="00481F58" w:rsidRPr="00FF673A" w14:paraId="31D22995" w14:textId="77777777" w:rsidTr="00874B2D">
        <w:tc>
          <w:tcPr>
            <w:tcW w:w="1134" w:type="dxa"/>
          </w:tcPr>
          <w:p w14:paraId="10E0C7F0" w14:textId="77777777" w:rsidR="00481F58" w:rsidRPr="00FF673A" w:rsidRDefault="00481F58" w:rsidP="00874B2D">
            <w:pPr>
              <w:jc w:val="center"/>
              <w:rPr>
                <w:b/>
                <w:sz w:val="20"/>
                <w:szCs w:val="20"/>
                <w:lang w:val="es-ES_tradnl"/>
              </w:rPr>
            </w:pPr>
            <w:r>
              <w:rPr>
                <w:b/>
                <w:sz w:val="20"/>
                <w:szCs w:val="20"/>
                <w:lang w:val="es-ES_tradnl"/>
              </w:rPr>
              <w:t>310500</w:t>
            </w:r>
          </w:p>
        </w:tc>
        <w:tc>
          <w:tcPr>
            <w:tcW w:w="6379" w:type="dxa"/>
          </w:tcPr>
          <w:p w14:paraId="1A630A46" w14:textId="77777777" w:rsidR="00481F58" w:rsidRPr="005214F3" w:rsidRDefault="00481F58" w:rsidP="00874B2D">
            <w:pPr>
              <w:rPr>
                <w:color w:val="000000" w:themeColor="text1"/>
                <w:sz w:val="20"/>
                <w:szCs w:val="20"/>
                <w:lang w:val="es-ES_tradnl"/>
              </w:rPr>
            </w:pPr>
            <w:r w:rsidRPr="005214F3">
              <w:rPr>
                <w:color w:val="000000" w:themeColor="text1"/>
                <w:sz w:val="20"/>
                <w:szCs w:val="20"/>
                <w:lang w:val="es-ES_tradnl"/>
              </w:rPr>
              <w:t>Capital fiscal negativo</w:t>
            </w:r>
          </w:p>
        </w:tc>
        <w:tc>
          <w:tcPr>
            <w:tcW w:w="2410" w:type="dxa"/>
          </w:tcPr>
          <w:p w14:paraId="648DDFDE" w14:textId="77777777" w:rsidR="00481F58" w:rsidRPr="00FF673A" w:rsidRDefault="00481F58" w:rsidP="00874B2D">
            <w:pPr>
              <w:jc w:val="right"/>
              <w:rPr>
                <w:b/>
                <w:sz w:val="20"/>
                <w:szCs w:val="20"/>
                <w:lang w:val="es-ES_tradnl"/>
              </w:rPr>
            </w:pPr>
            <w:r>
              <w:rPr>
                <w:b/>
                <w:sz w:val="20"/>
                <w:szCs w:val="20"/>
                <w:lang w:val="es-ES_tradnl"/>
              </w:rPr>
              <w:t>(340.951.252.930,41)</w:t>
            </w:r>
          </w:p>
        </w:tc>
      </w:tr>
      <w:tr w:rsidR="00481F58" w:rsidRPr="00FF673A" w14:paraId="4A55CC9A" w14:textId="77777777" w:rsidTr="00874B2D">
        <w:tc>
          <w:tcPr>
            <w:tcW w:w="1134" w:type="dxa"/>
          </w:tcPr>
          <w:p w14:paraId="6691FC1D" w14:textId="77777777" w:rsidR="00481F58" w:rsidRPr="00542342" w:rsidRDefault="00481F58" w:rsidP="00874B2D">
            <w:pPr>
              <w:jc w:val="center"/>
              <w:rPr>
                <w:b/>
                <w:sz w:val="20"/>
                <w:szCs w:val="20"/>
                <w:lang w:val="es-ES_tradnl"/>
              </w:rPr>
            </w:pPr>
            <w:r>
              <w:rPr>
                <w:b/>
                <w:sz w:val="20"/>
                <w:szCs w:val="20"/>
                <w:lang w:val="es-ES_tradnl"/>
              </w:rPr>
              <w:t>163700</w:t>
            </w:r>
          </w:p>
        </w:tc>
        <w:tc>
          <w:tcPr>
            <w:tcW w:w="6379" w:type="dxa"/>
          </w:tcPr>
          <w:p w14:paraId="0981CD37" w14:textId="77777777" w:rsidR="00481F58" w:rsidRPr="003135FB" w:rsidRDefault="00481F58" w:rsidP="00874B2D">
            <w:pPr>
              <w:rPr>
                <w:color w:val="000000" w:themeColor="text1"/>
                <w:sz w:val="20"/>
                <w:szCs w:val="20"/>
                <w:lang w:val="es-ES_tradnl"/>
              </w:rPr>
            </w:pPr>
            <w:r w:rsidRPr="005214F3">
              <w:rPr>
                <w:color w:val="000000" w:themeColor="text1"/>
                <w:sz w:val="20"/>
                <w:szCs w:val="20"/>
                <w:lang w:val="es-ES_tradnl"/>
              </w:rPr>
              <w:t>Propiedades planta y equipos no explotados</w:t>
            </w:r>
          </w:p>
        </w:tc>
        <w:tc>
          <w:tcPr>
            <w:tcW w:w="2410" w:type="dxa"/>
          </w:tcPr>
          <w:p w14:paraId="53AA60F0" w14:textId="77777777" w:rsidR="00481F58" w:rsidRPr="00FF673A" w:rsidRDefault="00481F58" w:rsidP="00874B2D">
            <w:pPr>
              <w:jc w:val="right"/>
              <w:rPr>
                <w:b/>
                <w:sz w:val="20"/>
                <w:szCs w:val="20"/>
                <w:lang w:val="es-ES_tradnl"/>
              </w:rPr>
            </w:pPr>
            <w:r>
              <w:rPr>
                <w:b/>
                <w:sz w:val="20"/>
                <w:szCs w:val="20"/>
                <w:lang w:val="es-ES_tradnl"/>
              </w:rPr>
              <w:t>226.775.764.861,27</w:t>
            </w:r>
          </w:p>
        </w:tc>
      </w:tr>
      <w:tr w:rsidR="00481F58" w:rsidRPr="00FF673A" w14:paraId="1E193E35" w14:textId="77777777" w:rsidTr="00874B2D">
        <w:tc>
          <w:tcPr>
            <w:tcW w:w="1134" w:type="dxa"/>
          </w:tcPr>
          <w:p w14:paraId="5896FB9F" w14:textId="77777777" w:rsidR="00481F58" w:rsidRPr="00542342" w:rsidRDefault="00481F58" w:rsidP="00874B2D">
            <w:pPr>
              <w:jc w:val="center"/>
              <w:rPr>
                <w:b/>
                <w:sz w:val="20"/>
                <w:szCs w:val="20"/>
                <w:lang w:val="es-ES_tradnl"/>
              </w:rPr>
            </w:pPr>
            <w:r>
              <w:rPr>
                <w:b/>
                <w:sz w:val="20"/>
                <w:szCs w:val="20"/>
                <w:lang w:val="es-ES_tradnl"/>
              </w:rPr>
              <w:t>240720</w:t>
            </w:r>
          </w:p>
        </w:tc>
        <w:tc>
          <w:tcPr>
            <w:tcW w:w="6379" w:type="dxa"/>
          </w:tcPr>
          <w:p w14:paraId="333FEE23" w14:textId="77777777" w:rsidR="00481F58" w:rsidRPr="005214F3" w:rsidRDefault="00481F58" w:rsidP="00874B2D">
            <w:pPr>
              <w:rPr>
                <w:color w:val="000000" w:themeColor="text1"/>
                <w:sz w:val="20"/>
                <w:szCs w:val="20"/>
                <w:lang w:val="es-ES_tradnl"/>
              </w:rPr>
            </w:pPr>
            <w:r w:rsidRPr="005214F3">
              <w:rPr>
                <w:color w:val="000000" w:themeColor="text1"/>
                <w:sz w:val="20"/>
                <w:szCs w:val="20"/>
                <w:lang w:val="es-ES_tradnl"/>
              </w:rPr>
              <w:t>Recaudos por clasificar</w:t>
            </w:r>
          </w:p>
        </w:tc>
        <w:tc>
          <w:tcPr>
            <w:tcW w:w="2410" w:type="dxa"/>
          </w:tcPr>
          <w:p w14:paraId="369F735B" w14:textId="77777777" w:rsidR="00481F58" w:rsidRPr="00FF673A" w:rsidRDefault="00481F58" w:rsidP="00874B2D">
            <w:pPr>
              <w:jc w:val="right"/>
              <w:rPr>
                <w:b/>
                <w:sz w:val="20"/>
                <w:szCs w:val="20"/>
                <w:lang w:val="es-ES_tradnl"/>
              </w:rPr>
            </w:pPr>
            <w:r>
              <w:rPr>
                <w:b/>
                <w:sz w:val="20"/>
                <w:szCs w:val="20"/>
                <w:lang w:val="es-ES_tradnl"/>
              </w:rPr>
              <w:t>132.419.063.982,54</w:t>
            </w:r>
          </w:p>
        </w:tc>
      </w:tr>
      <w:tr w:rsidR="00481F58" w:rsidRPr="00FF673A" w14:paraId="6546576D" w14:textId="77777777" w:rsidTr="00874B2D">
        <w:tc>
          <w:tcPr>
            <w:tcW w:w="1134" w:type="dxa"/>
          </w:tcPr>
          <w:p w14:paraId="49742A0E" w14:textId="77777777" w:rsidR="00481F58" w:rsidRPr="00542342" w:rsidRDefault="00481F58" w:rsidP="00874B2D">
            <w:pPr>
              <w:jc w:val="center"/>
              <w:rPr>
                <w:b/>
                <w:sz w:val="20"/>
                <w:szCs w:val="20"/>
                <w:lang w:val="es-ES_tradnl"/>
              </w:rPr>
            </w:pPr>
            <w:r>
              <w:rPr>
                <w:b/>
                <w:sz w:val="20"/>
                <w:szCs w:val="20"/>
                <w:lang w:val="es-ES_tradnl"/>
              </w:rPr>
              <w:t>242411</w:t>
            </w:r>
          </w:p>
        </w:tc>
        <w:tc>
          <w:tcPr>
            <w:tcW w:w="6379" w:type="dxa"/>
          </w:tcPr>
          <w:p w14:paraId="087E3AC6" w14:textId="77777777" w:rsidR="00481F58" w:rsidRPr="005214F3" w:rsidRDefault="00481F58" w:rsidP="00874B2D">
            <w:pPr>
              <w:rPr>
                <w:color w:val="000000" w:themeColor="text1"/>
                <w:sz w:val="20"/>
                <w:szCs w:val="20"/>
                <w:lang w:val="es-ES_tradnl"/>
              </w:rPr>
            </w:pPr>
            <w:r w:rsidRPr="005214F3">
              <w:rPr>
                <w:color w:val="000000" w:themeColor="text1"/>
                <w:sz w:val="20"/>
                <w:szCs w:val="20"/>
                <w:lang w:val="es-ES_tradnl"/>
              </w:rPr>
              <w:t>Embargos judiciales</w:t>
            </w:r>
          </w:p>
        </w:tc>
        <w:tc>
          <w:tcPr>
            <w:tcW w:w="2410" w:type="dxa"/>
          </w:tcPr>
          <w:p w14:paraId="6DA16FAE" w14:textId="77777777" w:rsidR="00481F58" w:rsidRPr="00FF673A" w:rsidRDefault="00481F58" w:rsidP="00874B2D">
            <w:pPr>
              <w:jc w:val="right"/>
              <w:rPr>
                <w:b/>
                <w:sz w:val="20"/>
                <w:szCs w:val="20"/>
                <w:lang w:val="es-ES_tradnl"/>
              </w:rPr>
            </w:pPr>
            <w:r>
              <w:rPr>
                <w:b/>
                <w:sz w:val="20"/>
                <w:szCs w:val="20"/>
                <w:lang w:val="es-ES_tradnl"/>
              </w:rPr>
              <w:t>4.561.751.135,00</w:t>
            </w:r>
          </w:p>
        </w:tc>
      </w:tr>
      <w:tr w:rsidR="00481F58" w:rsidRPr="00FF673A" w14:paraId="69E69FA3" w14:textId="77777777" w:rsidTr="00874B2D">
        <w:tc>
          <w:tcPr>
            <w:tcW w:w="1134" w:type="dxa"/>
          </w:tcPr>
          <w:p w14:paraId="5694DC1E" w14:textId="77777777" w:rsidR="00481F58" w:rsidRDefault="00481F58" w:rsidP="00874B2D">
            <w:pPr>
              <w:jc w:val="center"/>
              <w:rPr>
                <w:b/>
                <w:sz w:val="20"/>
                <w:szCs w:val="20"/>
                <w:lang w:val="es-ES_tradnl"/>
              </w:rPr>
            </w:pPr>
            <w:r>
              <w:rPr>
                <w:b/>
                <w:sz w:val="20"/>
                <w:szCs w:val="20"/>
                <w:lang w:val="es-ES_tradnl"/>
              </w:rPr>
              <w:t>836100</w:t>
            </w:r>
          </w:p>
        </w:tc>
        <w:tc>
          <w:tcPr>
            <w:tcW w:w="6379" w:type="dxa"/>
          </w:tcPr>
          <w:p w14:paraId="27CD5DD7" w14:textId="77777777" w:rsidR="00481F58" w:rsidRPr="005214F3" w:rsidRDefault="00481F58" w:rsidP="00874B2D">
            <w:pPr>
              <w:rPr>
                <w:color w:val="000000" w:themeColor="text1"/>
                <w:sz w:val="20"/>
                <w:szCs w:val="20"/>
                <w:lang w:val="es-ES_tradnl"/>
              </w:rPr>
            </w:pPr>
            <w:r>
              <w:rPr>
                <w:color w:val="000000" w:themeColor="text1"/>
                <w:sz w:val="20"/>
                <w:szCs w:val="20"/>
                <w:lang w:val="es-ES_tradnl"/>
              </w:rPr>
              <w:t>Responsabilidades en proceso</w:t>
            </w:r>
          </w:p>
        </w:tc>
        <w:tc>
          <w:tcPr>
            <w:tcW w:w="2410" w:type="dxa"/>
          </w:tcPr>
          <w:p w14:paraId="0C95CD03" w14:textId="77777777" w:rsidR="00481F58" w:rsidRPr="00FF673A" w:rsidRDefault="00481F58" w:rsidP="00874B2D">
            <w:pPr>
              <w:jc w:val="right"/>
              <w:rPr>
                <w:b/>
                <w:sz w:val="20"/>
                <w:szCs w:val="20"/>
                <w:lang w:val="es-ES_tradnl"/>
              </w:rPr>
            </w:pPr>
            <w:r>
              <w:rPr>
                <w:b/>
                <w:sz w:val="20"/>
                <w:szCs w:val="20"/>
                <w:lang w:val="es-ES_tradnl"/>
              </w:rPr>
              <w:t>2.188.387.785,69</w:t>
            </w:r>
          </w:p>
        </w:tc>
      </w:tr>
      <w:tr w:rsidR="00481F58" w:rsidRPr="00FF673A" w14:paraId="3910C272" w14:textId="77777777" w:rsidTr="00874B2D">
        <w:tc>
          <w:tcPr>
            <w:tcW w:w="1134" w:type="dxa"/>
          </w:tcPr>
          <w:p w14:paraId="4F872F38" w14:textId="77777777" w:rsidR="00481F58" w:rsidRPr="00542342" w:rsidRDefault="00481F58" w:rsidP="00874B2D">
            <w:pPr>
              <w:jc w:val="center"/>
              <w:rPr>
                <w:b/>
                <w:sz w:val="20"/>
                <w:szCs w:val="20"/>
                <w:lang w:val="es-ES_tradnl"/>
              </w:rPr>
            </w:pPr>
            <w:r>
              <w:rPr>
                <w:b/>
                <w:sz w:val="20"/>
                <w:szCs w:val="20"/>
                <w:lang w:val="es-ES_tradnl"/>
              </w:rPr>
              <w:t>912000</w:t>
            </w:r>
          </w:p>
        </w:tc>
        <w:tc>
          <w:tcPr>
            <w:tcW w:w="6379" w:type="dxa"/>
          </w:tcPr>
          <w:p w14:paraId="102B4C9E" w14:textId="77777777" w:rsidR="00481F58" w:rsidRPr="005214F3" w:rsidRDefault="00481F58" w:rsidP="00874B2D">
            <w:pPr>
              <w:jc w:val="both"/>
              <w:rPr>
                <w:color w:val="000000" w:themeColor="text1"/>
                <w:sz w:val="20"/>
                <w:szCs w:val="20"/>
                <w:lang w:val="es-ES_tradnl"/>
              </w:rPr>
            </w:pPr>
            <w:r w:rsidRPr="005214F3">
              <w:rPr>
                <w:color w:val="000000" w:themeColor="text1"/>
                <w:sz w:val="20"/>
                <w:szCs w:val="20"/>
                <w:lang w:val="es-ES_tradnl"/>
              </w:rPr>
              <w:t>Litigios y mecanismos alternativos de solución de conflictos</w:t>
            </w:r>
          </w:p>
        </w:tc>
        <w:tc>
          <w:tcPr>
            <w:tcW w:w="2410" w:type="dxa"/>
          </w:tcPr>
          <w:p w14:paraId="6826F1A2" w14:textId="77777777" w:rsidR="00481F58" w:rsidRPr="00FF673A" w:rsidRDefault="00481F58" w:rsidP="00874B2D">
            <w:pPr>
              <w:jc w:val="right"/>
              <w:rPr>
                <w:b/>
                <w:sz w:val="20"/>
                <w:szCs w:val="20"/>
                <w:lang w:val="es-ES_tradnl"/>
              </w:rPr>
            </w:pPr>
            <w:r>
              <w:rPr>
                <w:b/>
                <w:sz w:val="20"/>
                <w:szCs w:val="20"/>
                <w:lang w:val="es-ES_tradnl"/>
              </w:rPr>
              <w:t>192.038.317.212,03</w:t>
            </w:r>
          </w:p>
        </w:tc>
      </w:tr>
    </w:tbl>
    <w:p w14:paraId="53006D26" w14:textId="77777777" w:rsidR="00481F58" w:rsidRDefault="00481F58" w:rsidP="00481F58">
      <w:pPr>
        <w:pStyle w:val="Textoindependiente"/>
        <w:ind w:right="-50"/>
        <w:jc w:val="both"/>
        <w:rPr>
          <w:b/>
          <w:sz w:val="28"/>
          <w:szCs w:val="28"/>
        </w:rPr>
      </w:pPr>
    </w:p>
    <w:p w14:paraId="52682D8F" w14:textId="77777777" w:rsidR="00481F58" w:rsidRDefault="00481F58" w:rsidP="00481F58">
      <w:pPr>
        <w:jc w:val="both"/>
        <w:rPr>
          <w:b/>
          <w:sz w:val="28"/>
          <w:szCs w:val="28"/>
          <w:lang w:val="es-MX"/>
        </w:rPr>
      </w:pPr>
      <w:r>
        <w:rPr>
          <w:b/>
          <w:sz w:val="28"/>
          <w:szCs w:val="28"/>
          <w:lang w:val="es-MX"/>
        </w:rPr>
        <w:t>- Saldos a 31 de diciembre de 2024 de la SUBCUENTA OTROS 000090:</w:t>
      </w:r>
    </w:p>
    <w:p w14:paraId="01A8B03A" w14:textId="77777777" w:rsidR="00481F58" w:rsidRDefault="00481F58" w:rsidP="00481F58">
      <w:pPr>
        <w:pStyle w:val="Textoindependiente"/>
        <w:ind w:right="-50"/>
        <w:jc w:val="both"/>
        <w:rPr>
          <w:b/>
          <w:sz w:val="28"/>
          <w:szCs w:val="28"/>
        </w:rPr>
      </w:pPr>
    </w:p>
    <w:tbl>
      <w:tblPr>
        <w:tblStyle w:val="Tablaconcuadrcula"/>
        <w:tblW w:w="9923" w:type="dxa"/>
        <w:tblInd w:w="-5" w:type="dxa"/>
        <w:tblLook w:val="04A0" w:firstRow="1" w:lastRow="0" w:firstColumn="1" w:lastColumn="0" w:noHBand="0" w:noVBand="1"/>
      </w:tblPr>
      <w:tblGrid>
        <w:gridCol w:w="1134"/>
        <w:gridCol w:w="6379"/>
        <w:gridCol w:w="2410"/>
      </w:tblGrid>
      <w:tr w:rsidR="00481F58" w:rsidRPr="00FF673A" w14:paraId="22219198" w14:textId="77777777" w:rsidTr="00874B2D">
        <w:tc>
          <w:tcPr>
            <w:tcW w:w="1134" w:type="dxa"/>
          </w:tcPr>
          <w:p w14:paraId="3F7D5C6A" w14:textId="77777777" w:rsidR="00481F58" w:rsidRPr="00FF673A" w:rsidRDefault="00481F58" w:rsidP="00874B2D">
            <w:pPr>
              <w:jc w:val="center"/>
              <w:rPr>
                <w:b/>
                <w:sz w:val="20"/>
                <w:szCs w:val="20"/>
                <w:lang w:val="es-ES_tradnl"/>
              </w:rPr>
            </w:pPr>
            <w:r w:rsidRPr="00FF673A">
              <w:rPr>
                <w:b/>
                <w:sz w:val="20"/>
                <w:szCs w:val="20"/>
                <w:lang w:val="es-ES_tradnl"/>
              </w:rPr>
              <w:t>CÓDIGO</w:t>
            </w:r>
          </w:p>
        </w:tc>
        <w:tc>
          <w:tcPr>
            <w:tcW w:w="6379" w:type="dxa"/>
          </w:tcPr>
          <w:p w14:paraId="474F22F4" w14:textId="77777777" w:rsidR="00481F58" w:rsidRPr="00FF673A" w:rsidRDefault="00481F58" w:rsidP="00874B2D">
            <w:pPr>
              <w:jc w:val="center"/>
              <w:rPr>
                <w:b/>
                <w:sz w:val="20"/>
                <w:szCs w:val="20"/>
                <w:lang w:val="es-ES_tradnl"/>
              </w:rPr>
            </w:pPr>
            <w:r w:rsidRPr="00FF673A">
              <w:rPr>
                <w:b/>
                <w:sz w:val="20"/>
                <w:szCs w:val="20"/>
                <w:lang w:val="es-ES_tradnl"/>
              </w:rPr>
              <w:t>NOMBRE CUENTA</w:t>
            </w:r>
          </w:p>
        </w:tc>
        <w:tc>
          <w:tcPr>
            <w:tcW w:w="2410" w:type="dxa"/>
          </w:tcPr>
          <w:p w14:paraId="41FCC4C8" w14:textId="77777777" w:rsidR="00481F58" w:rsidRPr="00FF673A" w:rsidRDefault="00481F58" w:rsidP="00874B2D">
            <w:pPr>
              <w:jc w:val="center"/>
              <w:rPr>
                <w:b/>
                <w:sz w:val="20"/>
                <w:szCs w:val="20"/>
                <w:lang w:val="es-ES_tradnl"/>
              </w:rPr>
            </w:pPr>
            <w:r w:rsidRPr="00FF673A">
              <w:rPr>
                <w:b/>
                <w:sz w:val="20"/>
                <w:szCs w:val="20"/>
                <w:lang w:val="es-ES_tradnl"/>
              </w:rPr>
              <w:t xml:space="preserve">SALDO A </w:t>
            </w:r>
          </w:p>
          <w:p w14:paraId="1915F3D7" w14:textId="77777777" w:rsidR="00481F58" w:rsidRPr="00FF673A" w:rsidRDefault="00481F58" w:rsidP="00874B2D">
            <w:pPr>
              <w:jc w:val="center"/>
              <w:rPr>
                <w:b/>
                <w:sz w:val="20"/>
                <w:szCs w:val="20"/>
                <w:lang w:val="es-ES_tradnl"/>
              </w:rPr>
            </w:pPr>
            <w:r w:rsidRPr="00FF673A">
              <w:rPr>
                <w:b/>
                <w:sz w:val="20"/>
                <w:szCs w:val="20"/>
                <w:lang w:val="es-ES_tradnl"/>
              </w:rPr>
              <w:t>31/12/202</w:t>
            </w:r>
            <w:r>
              <w:rPr>
                <w:b/>
                <w:sz w:val="20"/>
                <w:szCs w:val="20"/>
                <w:lang w:val="es-ES_tradnl"/>
              </w:rPr>
              <w:t>4</w:t>
            </w:r>
          </w:p>
          <w:p w14:paraId="5C2F6AD0" w14:textId="1040EBD7" w:rsidR="00481F58" w:rsidRPr="00FF673A" w:rsidRDefault="00481F58" w:rsidP="00AA7835">
            <w:pPr>
              <w:jc w:val="center"/>
              <w:rPr>
                <w:b/>
                <w:sz w:val="20"/>
                <w:szCs w:val="20"/>
                <w:lang w:val="es-ES_tradnl"/>
              </w:rPr>
            </w:pPr>
            <w:r>
              <w:rPr>
                <w:b/>
                <w:sz w:val="20"/>
                <w:szCs w:val="20"/>
                <w:lang w:val="es-ES_tradnl"/>
              </w:rPr>
              <w:t>(Pesos)</w:t>
            </w:r>
          </w:p>
        </w:tc>
      </w:tr>
      <w:tr w:rsidR="00481F58" w:rsidRPr="00FF673A" w14:paraId="490394D8" w14:textId="77777777" w:rsidTr="00874B2D">
        <w:tc>
          <w:tcPr>
            <w:tcW w:w="1134" w:type="dxa"/>
          </w:tcPr>
          <w:p w14:paraId="7CDB3A80" w14:textId="77777777" w:rsidR="00481F58" w:rsidRPr="00FF673A" w:rsidRDefault="00481F58" w:rsidP="00874B2D">
            <w:pPr>
              <w:jc w:val="center"/>
              <w:rPr>
                <w:b/>
                <w:sz w:val="20"/>
                <w:szCs w:val="20"/>
                <w:lang w:val="es-ES_tradnl"/>
              </w:rPr>
            </w:pPr>
            <w:r>
              <w:rPr>
                <w:b/>
                <w:sz w:val="20"/>
                <w:szCs w:val="20"/>
                <w:lang w:val="es-ES_tradnl"/>
              </w:rPr>
              <w:t>131790</w:t>
            </w:r>
          </w:p>
        </w:tc>
        <w:tc>
          <w:tcPr>
            <w:tcW w:w="6379" w:type="dxa"/>
          </w:tcPr>
          <w:p w14:paraId="016028E1" w14:textId="77777777" w:rsidR="00481F58" w:rsidRPr="00FF673A" w:rsidRDefault="00481F58" w:rsidP="00874B2D">
            <w:pPr>
              <w:rPr>
                <w:b/>
                <w:sz w:val="20"/>
                <w:szCs w:val="20"/>
                <w:lang w:val="es-ES_tradnl"/>
              </w:rPr>
            </w:pPr>
            <w:r>
              <w:rPr>
                <w:b/>
                <w:sz w:val="20"/>
                <w:szCs w:val="20"/>
                <w:lang w:val="es-ES_tradnl"/>
              </w:rPr>
              <w:t>Otros servicios</w:t>
            </w:r>
          </w:p>
        </w:tc>
        <w:tc>
          <w:tcPr>
            <w:tcW w:w="2410" w:type="dxa"/>
          </w:tcPr>
          <w:p w14:paraId="610CF443" w14:textId="77777777" w:rsidR="00481F58" w:rsidRPr="00FF673A" w:rsidRDefault="00481F58" w:rsidP="00874B2D">
            <w:pPr>
              <w:jc w:val="right"/>
              <w:rPr>
                <w:b/>
                <w:sz w:val="20"/>
                <w:szCs w:val="20"/>
                <w:lang w:val="es-ES_tradnl"/>
              </w:rPr>
            </w:pPr>
            <w:r>
              <w:rPr>
                <w:b/>
                <w:sz w:val="20"/>
                <w:szCs w:val="20"/>
                <w:lang w:val="es-ES_tradnl"/>
              </w:rPr>
              <w:t>6.962.425,00</w:t>
            </w:r>
          </w:p>
        </w:tc>
      </w:tr>
      <w:tr w:rsidR="00481F58" w:rsidRPr="00FF673A" w14:paraId="6D8B1AA2" w14:textId="77777777" w:rsidTr="00874B2D">
        <w:tc>
          <w:tcPr>
            <w:tcW w:w="1134" w:type="dxa"/>
          </w:tcPr>
          <w:p w14:paraId="2971F3FE" w14:textId="77777777" w:rsidR="00481F58" w:rsidRPr="00FF673A" w:rsidRDefault="00481F58" w:rsidP="00874B2D">
            <w:pPr>
              <w:jc w:val="center"/>
              <w:rPr>
                <w:b/>
                <w:sz w:val="20"/>
                <w:szCs w:val="20"/>
                <w:lang w:val="es-ES_tradnl"/>
              </w:rPr>
            </w:pPr>
            <w:r>
              <w:rPr>
                <w:b/>
                <w:sz w:val="20"/>
                <w:szCs w:val="20"/>
                <w:lang w:val="es-ES_tradnl"/>
              </w:rPr>
              <w:t>138490</w:t>
            </w:r>
          </w:p>
        </w:tc>
        <w:tc>
          <w:tcPr>
            <w:tcW w:w="6379" w:type="dxa"/>
          </w:tcPr>
          <w:p w14:paraId="13AA22BB" w14:textId="77777777" w:rsidR="00481F58" w:rsidRPr="00FF673A" w:rsidRDefault="00481F58" w:rsidP="00874B2D">
            <w:pPr>
              <w:rPr>
                <w:b/>
                <w:sz w:val="20"/>
                <w:szCs w:val="20"/>
                <w:lang w:val="es-ES_tradnl"/>
              </w:rPr>
            </w:pPr>
            <w:r>
              <w:rPr>
                <w:b/>
                <w:sz w:val="20"/>
                <w:szCs w:val="20"/>
                <w:lang w:val="es-ES_tradnl"/>
              </w:rPr>
              <w:t>Otras cuentas por cobrar</w:t>
            </w:r>
          </w:p>
        </w:tc>
        <w:tc>
          <w:tcPr>
            <w:tcW w:w="2410" w:type="dxa"/>
          </w:tcPr>
          <w:p w14:paraId="0103100B" w14:textId="77777777" w:rsidR="00481F58" w:rsidRPr="00FF673A" w:rsidRDefault="00481F58" w:rsidP="00874B2D">
            <w:pPr>
              <w:jc w:val="right"/>
              <w:rPr>
                <w:b/>
                <w:sz w:val="20"/>
                <w:szCs w:val="20"/>
                <w:lang w:val="es-ES_tradnl"/>
              </w:rPr>
            </w:pPr>
            <w:r>
              <w:rPr>
                <w:b/>
                <w:sz w:val="20"/>
                <w:szCs w:val="20"/>
                <w:lang w:val="es-ES_tradnl"/>
              </w:rPr>
              <w:t>69.267.475,59</w:t>
            </w:r>
          </w:p>
        </w:tc>
      </w:tr>
      <w:tr w:rsidR="00481F58" w:rsidRPr="00FF673A" w14:paraId="0635F996" w14:textId="77777777" w:rsidTr="00874B2D">
        <w:tc>
          <w:tcPr>
            <w:tcW w:w="1134" w:type="dxa"/>
          </w:tcPr>
          <w:p w14:paraId="0C89B23D" w14:textId="77777777" w:rsidR="00481F58" w:rsidRPr="00FF673A" w:rsidRDefault="00481F58" w:rsidP="00874B2D">
            <w:pPr>
              <w:jc w:val="center"/>
              <w:rPr>
                <w:b/>
                <w:sz w:val="20"/>
                <w:szCs w:val="20"/>
                <w:lang w:val="es-ES_tradnl"/>
              </w:rPr>
            </w:pPr>
            <w:r>
              <w:rPr>
                <w:b/>
                <w:sz w:val="20"/>
                <w:szCs w:val="20"/>
                <w:lang w:val="es-ES_tradnl"/>
              </w:rPr>
              <w:t>150590</w:t>
            </w:r>
          </w:p>
        </w:tc>
        <w:tc>
          <w:tcPr>
            <w:tcW w:w="6379" w:type="dxa"/>
          </w:tcPr>
          <w:p w14:paraId="19879711" w14:textId="77777777" w:rsidR="00481F58" w:rsidRPr="00FF673A" w:rsidRDefault="00481F58" w:rsidP="00874B2D">
            <w:pPr>
              <w:rPr>
                <w:b/>
                <w:sz w:val="20"/>
                <w:szCs w:val="20"/>
                <w:lang w:val="es-ES_tradnl"/>
              </w:rPr>
            </w:pPr>
            <w:r>
              <w:rPr>
                <w:b/>
                <w:sz w:val="20"/>
                <w:szCs w:val="20"/>
                <w:lang w:val="es-ES_tradnl"/>
              </w:rPr>
              <w:t xml:space="preserve">Otros bienes producidos </w:t>
            </w:r>
          </w:p>
        </w:tc>
        <w:tc>
          <w:tcPr>
            <w:tcW w:w="2410" w:type="dxa"/>
          </w:tcPr>
          <w:p w14:paraId="01BB36E7" w14:textId="77777777" w:rsidR="00481F58" w:rsidRPr="00FF673A" w:rsidRDefault="00481F58" w:rsidP="00874B2D">
            <w:pPr>
              <w:jc w:val="right"/>
              <w:rPr>
                <w:b/>
                <w:sz w:val="20"/>
                <w:szCs w:val="20"/>
                <w:lang w:val="es-ES_tradnl"/>
              </w:rPr>
            </w:pPr>
            <w:r>
              <w:rPr>
                <w:b/>
                <w:sz w:val="20"/>
                <w:szCs w:val="20"/>
                <w:lang w:val="es-ES_tradnl"/>
              </w:rPr>
              <w:t>74.270.525,80</w:t>
            </w:r>
          </w:p>
        </w:tc>
      </w:tr>
      <w:tr w:rsidR="00481F58" w:rsidRPr="00FF673A" w14:paraId="32E7E896" w14:textId="77777777" w:rsidTr="00874B2D">
        <w:tc>
          <w:tcPr>
            <w:tcW w:w="1134" w:type="dxa"/>
          </w:tcPr>
          <w:p w14:paraId="5FB4B5C7" w14:textId="77777777" w:rsidR="00481F58" w:rsidRPr="00FF673A" w:rsidRDefault="00481F58" w:rsidP="00874B2D">
            <w:pPr>
              <w:jc w:val="center"/>
              <w:rPr>
                <w:b/>
                <w:sz w:val="20"/>
                <w:szCs w:val="20"/>
                <w:lang w:val="es-ES_tradnl"/>
              </w:rPr>
            </w:pPr>
            <w:r>
              <w:rPr>
                <w:b/>
                <w:sz w:val="20"/>
                <w:szCs w:val="20"/>
                <w:lang w:val="es-ES_tradnl"/>
              </w:rPr>
              <w:t>151090</w:t>
            </w:r>
          </w:p>
        </w:tc>
        <w:tc>
          <w:tcPr>
            <w:tcW w:w="6379" w:type="dxa"/>
          </w:tcPr>
          <w:p w14:paraId="32AE6C4D" w14:textId="77777777" w:rsidR="00481F58" w:rsidRPr="00FF673A" w:rsidRDefault="00481F58" w:rsidP="00874B2D">
            <w:pPr>
              <w:rPr>
                <w:b/>
                <w:sz w:val="20"/>
                <w:szCs w:val="20"/>
                <w:lang w:val="es-ES_tradnl"/>
              </w:rPr>
            </w:pPr>
            <w:r>
              <w:rPr>
                <w:b/>
                <w:sz w:val="20"/>
                <w:szCs w:val="20"/>
                <w:lang w:val="es-ES_tradnl"/>
              </w:rPr>
              <w:t>Otras mercancías en existencia</w:t>
            </w:r>
          </w:p>
        </w:tc>
        <w:tc>
          <w:tcPr>
            <w:tcW w:w="2410" w:type="dxa"/>
          </w:tcPr>
          <w:p w14:paraId="687D886F" w14:textId="77777777" w:rsidR="00481F58" w:rsidRPr="00FF673A" w:rsidRDefault="00481F58" w:rsidP="00874B2D">
            <w:pPr>
              <w:jc w:val="right"/>
              <w:rPr>
                <w:b/>
                <w:sz w:val="20"/>
                <w:szCs w:val="20"/>
                <w:lang w:val="es-ES_tradnl"/>
              </w:rPr>
            </w:pPr>
            <w:r>
              <w:rPr>
                <w:b/>
                <w:sz w:val="20"/>
                <w:szCs w:val="20"/>
                <w:lang w:val="es-ES_tradnl"/>
              </w:rPr>
              <w:t>13.508.246.283,95</w:t>
            </w:r>
          </w:p>
        </w:tc>
      </w:tr>
      <w:tr w:rsidR="00481F58" w:rsidRPr="00FF673A" w14:paraId="0DC41DD6" w14:textId="77777777" w:rsidTr="00874B2D">
        <w:tc>
          <w:tcPr>
            <w:tcW w:w="1134" w:type="dxa"/>
          </w:tcPr>
          <w:p w14:paraId="05D2894E" w14:textId="77777777" w:rsidR="00481F58" w:rsidRPr="00FF673A" w:rsidRDefault="00481F58" w:rsidP="00874B2D">
            <w:pPr>
              <w:jc w:val="center"/>
              <w:rPr>
                <w:b/>
                <w:sz w:val="20"/>
                <w:szCs w:val="20"/>
                <w:lang w:val="es-ES_tradnl"/>
              </w:rPr>
            </w:pPr>
            <w:r>
              <w:rPr>
                <w:b/>
                <w:sz w:val="20"/>
                <w:szCs w:val="20"/>
                <w:lang w:val="es-ES_tradnl"/>
              </w:rPr>
              <w:t>151190</w:t>
            </w:r>
          </w:p>
        </w:tc>
        <w:tc>
          <w:tcPr>
            <w:tcW w:w="6379" w:type="dxa"/>
          </w:tcPr>
          <w:p w14:paraId="78EA1B65" w14:textId="77777777" w:rsidR="00481F58" w:rsidRPr="0061741B" w:rsidRDefault="00481F58" w:rsidP="00874B2D">
            <w:pPr>
              <w:rPr>
                <w:b/>
                <w:sz w:val="20"/>
                <w:szCs w:val="20"/>
                <w:lang w:val="es-CO"/>
              </w:rPr>
            </w:pPr>
            <w:r>
              <w:rPr>
                <w:b/>
                <w:sz w:val="20"/>
                <w:szCs w:val="20"/>
                <w:lang w:val="es-ES_tradnl"/>
              </w:rPr>
              <w:t>Otros inventarios de prestadores de servicios</w:t>
            </w:r>
          </w:p>
        </w:tc>
        <w:tc>
          <w:tcPr>
            <w:tcW w:w="2410" w:type="dxa"/>
          </w:tcPr>
          <w:p w14:paraId="4829FC62" w14:textId="77777777" w:rsidR="00481F58" w:rsidRPr="00FF673A" w:rsidRDefault="00481F58" w:rsidP="00874B2D">
            <w:pPr>
              <w:jc w:val="right"/>
              <w:rPr>
                <w:b/>
                <w:sz w:val="20"/>
                <w:szCs w:val="20"/>
                <w:lang w:val="es-ES_tradnl"/>
              </w:rPr>
            </w:pPr>
            <w:r>
              <w:rPr>
                <w:b/>
                <w:sz w:val="20"/>
                <w:szCs w:val="20"/>
                <w:lang w:val="es-ES_tradnl"/>
              </w:rPr>
              <w:t>11.886.591,21</w:t>
            </w:r>
          </w:p>
        </w:tc>
      </w:tr>
      <w:tr w:rsidR="00481F58" w:rsidRPr="00FF673A" w14:paraId="27088048" w14:textId="77777777" w:rsidTr="00874B2D">
        <w:tc>
          <w:tcPr>
            <w:tcW w:w="1134" w:type="dxa"/>
          </w:tcPr>
          <w:p w14:paraId="37B9533D" w14:textId="77777777" w:rsidR="00481F58" w:rsidRPr="00FF673A" w:rsidRDefault="00481F58" w:rsidP="00874B2D">
            <w:pPr>
              <w:jc w:val="center"/>
              <w:rPr>
                <w:b/>
                <w:sz w:val="20"/>
                <w:szCs w:val="20"/>
                <w:lang w:val="es-ES_tradnl"/>
              </w:rPr>
            </w:pPr>
            <w:r>
              <w:rPr>
                <w:b/>
                <w:sz w:val="20"/>
                <w:szCs w:val="20"/>
                <w:lang w:val="es-ES_tradnl"/>
              </w:rPr>
              <w:t>151490</w:t>
            </w:r>
          </w:p>
        </w:tc>
        <w:tc>
          <w:tcPr>
            <w:tcW w:w="6379" w:type="dxa"/>
          </w:tcPr>
          <w:p w14:paraId="5BBB2359" w14:textId="77777777" w:rsidR="00481F58" w:rsidRPr="00FF673A" w:rsidRDefault="00481F58" w:rsidP="00874B2D">
            <w:pPr>
              <w:rPr>
                <w:b/>
                <w:sz w:val="20"/>
                <w:szCs w:val="20"/>
                <w:lang w:val="es-ES_tradnl"/>
              </w:rPr>
            </w:pPr>
            <w:r>
              <w:rPr>
                <w:b/>
                <w:sz w:val="20"/>
                <w:szCs w:val="20"/>
                <w:lang w:val="es-ES_tradnl"/>
              </w:rPr>
              <w:t>Otros materiales y suministros</w:t>
            </w:r>
          </w:p>
        </w:tc>
        <w:tc>
          <w:tcPr>
            <w:tcW w:w="2410" w:type="dxa"/>
          </w:tcPr>
          <w:p w14:paraId="35480585" w14:textId="77777777" w:rsidR="00481F58" w:rsidRPr="00FF673A" w:rsidRDefault="00481F58" w:rsidP="00874B2D">
            <w:pPr>
              <w:jc w:val="right"/>
              <w:rPr>
                <w:b/>
                <w:sz w:val="20"/>
                <w:szCs w:val="20"/>
                <w:lang w:val="es-ES_tradnl"/>
              </w:rPr>
            </w:pPr>
            <w:r>
              <w:rPr>
                <w:b/>
                <w:sz w:val="20"/>
                <w:szCs w:val="20"/>
                <w:lang w:val="es-ES_tradnl"/>
              </w:rPr>
              <w:t>2.574.542.492,05</w:t>
            </w:r>
          </w:p>
        </w:tc>
      </w:tr>
      <w:tr w:rsidR="00481F58" w:rsidRPr="00FF673A" w14:paraId="546121D9" w14:textId="77777777" w:rsidTr="00874B2D">
        <w:tc>
          <w:tcPr>
            <w:tcW w:w="1134" w:type="dxa"/>
          </w:tcPr>
          <w:p w14:paraId="0C2E1025" w14:textId="77777777" w:rsidR="00481F58" w:rsidRPr="00FF673A" w:rsidRDefault="00481F58" w:rsidP="00874B2D">
            <w:pPr>
              <w:jc w:val="center"/>
              <w:rPr>
                <w:b/>
                <w:sz w:val="20"/>
                <w:szCs w:val="20"/>
                <w:lang w:val="es-ES_tradnl"/>
              </w:rPr>
            </w:pPr>
            <w:r>
              <w:rPr>
                <w:b/>
                <w:sz w:val="20"/>
                <w:szCs w:val="20"/>
                <w:lang w:val="es-ES_tradnl"/>
              </w:rPr>
              <w:t>152090</w:t>
            </w:r>
          </w:p>
        </w:tc>
        <w:tc>
          <w:tcPr>
            <w:tcW w:w="6379" w:type="dxa"/>
          </w:tcPr>
          <w:p w14:paraId="5E2E0194" w14:textId="77777777" w:rsidR="00481F58" w:rsidRPr="00FF673A" w:rsidRDefault="00481F58" w:rsidP="00874B2D">
            <w:pPr>
              <w:rPr>
                <w:b/>
                <w:sz w:val="20"/>
                <w:szCs w:val="20"/>
                <w:lang w:val="es-ES_tradnl"/>
              </w:rPr>
            </w:pPr>
            <w:r>
              <w:rPr>
                <w:b/>
                <w:sz w:val="20"/>
                <w:szCs w:val="20"/>
                <w:lang w:val="es-ES_tradnl"/>
              </w:rPr>
              <w:t>Otros productos en proceso</w:t>
            </w:r>
          </w:p>
        </w:tc>
        <w:tc>
          <w:tcPr>
            <w:tcW w:w="2410" w:type="dxa"/>
          </w:tcPr>
          <w:p w14:paraId="25FF7611" w14:textId="77777777" w:rsidR="00481F58" w:rsidRPr="00FF673A" w:rsidRDefault="00481F58" w:rsidP="00874B2D">
            <w:pPr>
              <w:jc w:val="right"/>
              <w:rPr>
                <w:b/>
                <w:sz w:val="20"/>
                <w:szCs w:val="20"/>
                <w:lang w:val="es-ES_tradnl"/>
              </w:rPr>
            </w:pPr>
            <w:r>
              <w:rPr>
                <w:b/>
                <w:sz w:val="20"/>
                <w:szCs w:val="20"/>
                <w:lang w:val="es-ES_tradnl"/>
              </w:rPr>
              <w:t>25.313.042,53</w:t>
            </w:r>
          </w:p>
        </w:tc>
      </w:tr>
      <w:tr w:rsidR="00481F58" w:rsidRPr="00FF673A" w14:paraId="3A1AD1B4" w14:textId="77777777" w:rsidTr="00874B2D">
        <w:tc>
          <w:tcPr>
            <w:tcW w:w="1134" w:type="dxa"/>
          </w:tcPr>
          <w:p w14:paraId="2D5C5A19" w14:textId="77777777" w:rsidR="00481F58" w:rsidRPr="00FF673A" w:rsidRDefault="00481F58" w:rsidP="00874B2D">
            <w:pPr>
              <w:jc w:val="center"/>
              <w:rPr>
                <w:b/>
                <w:sz w:val="20"/>
                <w:szCs w:val="20"/>
                <w:lang w:val="es-ES_tradnl"/>
              </w:rPr>
            </w:pPr>
            <w:r>
              <w:rPr>
                <w:b/>
                <w:sz w:val="20"/>
                <w:szCs w:val="20"/>
                <w:lang w:val="es-ES_tradnl"/>
              </w:rPr>
              <w:t>165590</w:t>
            </w:r>
          </w:p>
        </w:tc>
        <w:tc>
          <w:tcPr>
            <w:tcW w:w="6379" w:type="dxa"/>
          </w:tcPr>
          <w:p w14:paraId="4AF949DF" w14:textId="77777777" w:rsidR="00481F58" w:rsidRPr="00FF673A" w:rsidRDefault="00481F58" w:rsidP="00874B2D">
            <w:pPr>
              <w:rPr>
                <w:b/>
                <w:sz w:val="20"/>
                <w:szCs w:val="20"/>
                <w:lang w:val="es-ES_tradnl"/>
              </w:rPr>
            </w:pPr>
            <w:r>
              <w:rPr>
                <w:b/>
                <w:sz w:val="20"/>
                <w:szCs w:val="20"/>
                <w:lang w:val="es-ES_tradnl"/>
              </w:rPr>
              <w:t>Otra maquinaria y equipo</w:t>
            </w:r>
          </w:p>
        </w:tc>
        <w:tc>
          <w:tcPr>
            <w:tcW w:w="2410" w:type="dxa"/>
          </w:tcPr>
          <w:p w14:paraId="5893D337" w14:textId="77777777" w:rsidR="00481F58" w:rsidRPr="00FF673A" w:rsidRDefault="00481F58" w:rsidP="00874B2D">
            <w:pPr>
              <w:jc w:val="right"/>
              <w:rPr>
                <w:b/>
                <w:sz w:val="20"/>
                <w:szCs w:val="20"/>
                <w:lang w:val="es-ES_tradnl"/>
              </w:rPr>
            </w:pPr>
            <w:r>
              <w:rPr>
                <w:b/>
                <w:sz w:val="20"/>
                <w:szCs w:val="20"/>
                <w:lang w:val="es-ES_tradnl"/>
              </w:rPr>
              <w:t>774.415,00</w:t>
            </w:r>
          </w:p>
        </w:tc>
      </w:tr>
      <w:tr w:rsidR="00481F58" w:rsidRPr="00FF673A" w14:paraId="4C849721" w14:textId="77777777" w:rsidTr="00874B2D">
        <w:tc>
          <w:tcPr>
            <w:tcW w:w="1134" w:type="dxa"/>
          </w:tcPr>
          <w:p w14:paraId="31EBAF5F" w14:textId="77777777" w:rsidR="00481F58" w:rsidRPr="00FF673A" w:rsidRDefault="00481F58" w:rsidP="00874B2D">
            <w:pPr>
              <w:jc w:val="center"/>
              <w:rPr>
                <w:b/>
                <w:sz w:val="20"/>
                <w:szCs w:val="20"/>
                <w:lang w:val="es-ES_tradnl"/>
              </w:rPr>
            </w:pPr>
            <w:r>
              <w:rPr>
                <w:b/>
                <w:sz w:val="20"/>
                <w:szCs w:val="20"/>
                <w:lang w:val="es-ES_tradnl"/>
              </w:rPr>
              <w:t>240790</w:t>
            </w:r>
          </w:p>
        </w:tc>
        <w:tc>
          <w:tcPr>
            <w:tcW w:w="6379" w:type="dxa"/>
          </w:tcPr>
          <w:p w14:paraId="39B3A634" w14:textId="77777777" w:rsidR="00481F58" w:rsidRPr="00FF673A" w:rsidRDefault="00481F58" w:rsidP="00874B2D">
            <w:pPr>
              <w:rPr>
                <w:b/>
                <w:sz w:val="20"/>
                <w:szCs w:val="20"/>
                <w:lang w:val="es-ES_tradnl"/>
              </w:rPr>
            </w:pPr>
            <w:r>
              <w:rPr>
                <w:b/>
                <w:sz w:val="20"/>
                <w:szCs w:val="20"/>
                <w:lang w:val="es-ES_tradnl"/>
              </w:rPr>
              <w:t>Otros recursos a favor de terceros</w:t>
            </w:r>
          </w:p>
        </w:tc>
        <w:tc>
          <w:tcPr>
            <w:tcW w:w="2410" w:type="dxa"/>
          </w:tcPr>
          <w:p w14:paraId="3BFBF8CD" w14:textId="77777777" w:rsidR="00481F58" w:rsidRPr="00FF673A" w:rsidRDefault="00481F58" w:rsidP="00874B2D">
            <w:pPr>
              <w:jc w:val="right"/>
              <w:rPr>
                <w:b/>
                <w:sz w:val="20"/>
                <w:szCs w:val="20"/>
                <w:lang w:val="es-ES_tradnl"/>
              </w:rPr>
            </w:pPr>
            <w:r>
              <w:rPr>
                <w:b/>
                <w:sz w:val="20"/>
                <w:szCs w:val="20"/>
                <w:lang w:val="es-ES_tradnl"/>
              </w:rPr>
              <w:t>54.583.850,62</w:t>
            </w:r>
          </w:p>
        </w:tc>
      </w:tr>
      <w:tr w:rsidR="00481F58" w:rsidRPr="00FF673A" w14:paraId="4A522B8C" w14:textId="77777777" w:rsidTr="00874B2D">
        <w:tc>
          <w:tcPr>
            <w:tcW w:w="1134" w:type="dxa"/>
          </w:tcPr>
          <w:p w14:paraId="15A6B1D8" w14:textId="77777777" w:rsidR="00481F58" w:rsidRPr="00FF673A" w:rsidRDefault="00481F58" w:rsidP="00874B2D">
            <w:pPr>
              <w:jc w:val="center"/>
              <w:rPr>
                <w:b/>
                <w:sz w:val="20"/>
                <w:szCs w:val="20"/>
                <w:lang w:val="es-ES_tradnl"/>
              </w:rPr>
            </w:pPr>
            <w:r>
              <w:rPr>
                <w:b/>
                <w:sz w:val="20"/>
                <w:szCs w:val="20"/>
                <w:lang w:val="es-ES_tradnl"/>
              </w:rPr>
              <w:t>242490</w:t>
            </w:r>
          </w:p>
        </w:tc>
        <w:tc>
          <w:tcPr>
            <w:tcW w:w="6379" w:type="dxa"/>
          </w:tcPr>
          <w:p w14:paraId="370171AD" w14:textId="77777777" w:rsidR="00481F58" w:rsidRPr="00FF673A" w:rsidRDefault="00481F58" w:rsidP="00874B2D">
            <w:pPr>
              <w:rPr>
                <w:b/>
                <w:sz w:val="20"/>
                <w:szCs w:val="20"/>
                <w:lang w:val="es-ES_tradnl"/>
              </w:rPr>
            </w:pPr>
            <w:r>
              <w:rPr>
                <w:b/>
                <w:sz w:val="20"/>
                <w:szCs w:val="20"/>
                <w:lang w:val="es-ES_tradnl"/>
              </w:rPr>
              <w:t>Otros descuentos de nómina</w:t>
            </w:r>
          </w:p>
        </w:tc>
        <w:tc>
          <w:tcPr>
            <w:tcW w:w="2410" w:type="dxa"/>
          </w:tcPr>
          <w:p w14:paraId="4D72DB41" w14:textId="77777777" w:rsidR="00481F58" w:rsidRPr="00FF673A" w:rsidRDefault="00481F58" w:rsidP="00874B2D">
            <w:pPr>
              <w:jc w:val="right"/>
              <w:rPr>
                <w:b/>
                <w:sz w:val="20"/>
                <w:szCs w:val="20"/>
                <w:lang w:val="es-ES_tradnl"/>
              </w:rPr>
            </w:pPr>
            <w:r>
              <w:rPr>
                <w:b/>
                <w:sz w:val="20"/>
                <w:szCs w:val="20"/>
                <w:lang w:val="es-ES_tradnl"/>
              </w:rPr>
              <w:t>367.277.696,41</w:t>
            </w:r>
          </w:p>
        </w:tc>
      </w:tr>
      <w:tr w:rsidR="00481F58" w:rsidRPr="00FF673A" w14:paraId="0617947F" w14:textId="77777777" w:rsidTr="00874B2D">
        <w:tc>
          <w:tcPr>
            <w:tcW w:w="1134" w:type="dxa"/>
          </w:tcPr>
          <w:p w14:paraId="4D5D7905" w14:textId="77777777" w:rsidR="00481F58" w:rsidRPr="00FF673A" w:rsidRDefault="00481F58" w:rsidP="00874B2D">
            <w:pPr>
              <w:jc w:val="center"/>
              <w:rPr>
                <w:b/>
                <w:sz w:val="20"/>
                <w:szCs w:val="20"/>
                <w:lang w:val="es-ES_tradnl"/>
              </w:rPr>
            </w:pPr>
            <w:r>
              <w:rPr>
                <w:b/>
                <w:sz w:val="20"/>
                <w:szCs w:val="20"/>
                <w:lang w:val="es-ES_tradnl"/>
              </w:rPr>
              <w:t>243690</w:t>
            </w:r>
          </w:p>
        </w:tc>
        <w:tc>
          <w:tcPr>
            <w:tcW w:w="6379" w:type="dxa"/>
          </w:tcPr>
          <w:p w14:paraId="15F88285" w14:textId="77777777" w:rsidR="00481F58" w:rsidRPr="00FF673A" w:rsidRDefault="00481F58" w:rsidP="00874B2D">
            <w:pPr>
              <w:rPr>
                <w:b/>
                <w:sz w:val="20"/>
                <w:szCs w:val="20"/>
                <w:lang w:val="es-ES_tradnl"/>
              </w:rPr>
            </w:pPr>
            <w:r>
              <w:rPr>
                <w:b/>
                <w:sz w:val="20"/>
                <w:szCs w:val="20"/>
                <w:lang w:val="es-ES_tradnl"/>
              </w:rPr>
              <w:t>Otras retenciones</w:t>
            </w:r>
          </w:p>
        </w:tc>
        <w:tc>
          <w:tcPr>
            <w:tcW w:w="2410" w:type="dxa"/>
          </w:tcPr>
          <w:p w14:paraId="79B3E9A7" w14:textId="77777777" w:rsidR="00481F58" w:rsidRPr="00FF673A" w:rsidRDefault="00481F58" w:rsidP="00874B2D">
            <w:pPr>
              <w:jc w:val="right"/>
              <w:rPr>
                <w:b/>
                <w:sz w:val="20"/>
                <w:szCs w:val="20"/>
                <w:lang w:val="es-ES_tradnl"/>
              </w:rPr>
            </w:pPr>
            <w:r>
              <w:rPr>
                <w:b/>
                <w:sz w:val="20"/>
                <w:szCs w:val="20"/>
                <w:lang w:val="es-ES_tradnl"/>
              </w:rPr>
              <w:t>115.039.038,26</w:t>
            </w:r>
          </w:p>
        </w:tc>
      </w:tr>
      <w:tr w:rsidR="00481F58" w:rsidRPr="00FF673A" w14:paraId="62742DD5" w14:textId="77777777" w:rsidTr="00874B2D">
        <w:tc>
          <w:tcPr>
            <w:tcW w:w="1134" w:type="dxa"/>
          </w:tcPr>
          <w:p w14:paraId="51A8841B" w14:textId="77777777" w:rsidR="00481F58" w:rsidRPr="00FF673A" w:rsidRDefault="00481F58" w:rsidP="00874B2D">
            <w:pPr>
              <w:jc w:val="center"/>
              <w:rPr>
                <w:b/>
                <w:sz w:val="20"/>
                <w:szCs w:val="20"/>
                <w:lang w:val="es-ES_tradnl"/>
              </w:rPr>
            </w:pPr>
            <w:r>
              <w:rPr>
                <w:b/>
                <w:sz w:val="20"/>
                <w:szCs w:val="20"/>
                <w:lang w:val="es-ES_tradnl"/>
              </w:rPr>
              <w:t>249090</w:t>
            </w:r>
          </w:p>
        </w:tc>
        <w:tc>
          <w:tcPr>
            <w:tcW w:w="6379" w:type="dxa"/>
          </w:tcPr>
          <w:p w14:paraId="48E0F3F2" w14:textId="77777777" w:rsidR="00481F58" w:rsidRPr="00FF673A" w:rsidRDefault="00481F58" w:rsidP="00874B2D">
            <w:pPr>
              <w:rPr>
                <w:b/>
                <w:sz w:val="20"/>
                <w:szCs w:val="20"/>
                <w:lang w:val="es-ES_tradnl"/>
              </w:rPr>
            </w:pPr>
            <w:r>
              <w:rPr>
                <w:b/>
                <w:sz w:val="20"/>
                <w:szCs w:val="20"/>
                <w:lang w:val="es-ES_tradnl"/>
              </w:rPr>
              <w:t>Otras cuentas por pagar</w:t>
            </w:r>
          </w:p>
        </w:tc>
        <w:tc>
          <w:tcPr>
            <w:tcW w:w="2410" w:type="dxa"/>
          </w:tcPr>
          <w:p w14:paraId="78FB7994" w14:textId="77777777" w:rsidR="00481F58" w:rsidRPr="00FF673A" w:rsidRDefault="00481F58" w:rsidP="00874B2D">
            <w:pPr>
              <w:jc w:val="right"/>
              <w:rPr>
                <w:b/>
                <w:sz w:val="20"/>
                <w:szCs w:val="20"/>
                <w:lang w:val="es-ES_tradnl"/>
              </w:rPr>
            </w:pPr>
            <w:r>
              <w:rPr>
                <w:b/>
                <w:sz w:val="20"/>
                <w:szCs w:val="20"/>
                <w:lang w:val="es-ES_tradnl"/>
              </w:rPr>
              <w:t>6.332.378.194,00</w:t>
            </w:r>
          </w:p>
        </w:tc>
      </w:tr>
      <w:tr w:rsidR="00481F58" w:rsidRPr="00FF673A" w14:paraId="17509FAC" w14:textId="77777777" w:rsidTr="00874B2D">
        <w:tc>
          <w:tcPr>
            <w:tcW w:w="1134" w:type="dxa"/>
          </w:tcPr>
          <w:p w14:paraId="1E0F2304" w14:textId="77777777" w:rsidR="00481F58" w:rsidRPr="00FF673A" w:rsidRDefault="00481F58" w:rsidP="00874B2D">
            <w:pPr>
              <w:jc w:val="center"/>
              <w:rPr>
                <w:b/>
                <w:sz w:val="20"/>
                <w:szCs w:val="20"/>
                <w:lang w:val="es-ES_tradnl"/>
              </w:rPr>
            </w:pPr>
            <w:r>
              <w:rPr>
                <w:b/>
                <w:sz w:val="20"/>
                <w:szCs w:val="20"/>
                <w:lang w:val="es-ES_tradnl"/>
              </w:rPr>
              <w:t>290190</w:t>
            </w:r>
          </w:p>
        </w:tc>
        <w:tc>
          <w:tcPr>
            <w:tcW w:w="6379" w:type="dxa"/>
          </w:tcPr>
          <w:p w14:paraId="45BF13BD" w14:textId="77777777" w:rsidR="00481F58" w:rsidRPr="00FF673A" w:rsidRDefault="00481F58" w:rsidP="00874B2D">
            <w:pPr>
              <w:rPr>
                <w:b/>
                <w:sz w:val="20"/>
                <w:szCs w:val="20"/>
                <w:lang w:val="es-ES_tradnl"/>
              </w:rPr>
            </w:pPr>
            <w:r>
              <w:rPr>
                <w:b/>
                <w:sz w:val="20"/>
                <w:szCs w:val="20"/>
                <w:lang w:val="es-ES_tradnl"/>
              </w:rPr>
              <w:t>Otros avances y anticipos</w:t>
            </w:r>
          </w:p>
        </w:tc>
        <w:tc>
          <w:tcPr>
            <w:tcW w:w="2410" w:type="dxa"/>
          </w:tcPr>
          <w:p w14:paraId="4E6517D8" w14:textId="77777777" w:rsidR="00481F58" w:rsidRPr="00FF673A" w:rsidRDefault="00481F58" w:rsidP="00874B2D">
            <w:pPr>
              <w:jc w:val="right"/>
              <w:rPr>
                <w:b/>
                <w:sz w:val="20"/>
                <w:szCs w:val="20"/>
                <w:lang w:val="es-ES_tradnl"/>
              </w:rPr>
            </w:pPr>
            <w:r>
              <w:rPr>
                <w:b/>
                <w:sz w:val="20"/>
                <w:szCs w:val="20"/>
                <w:lang w:val="es-ES_tradnl"/>
              </w:rPr>
              <w:t>11.967.745,00</w:t>
            </w:r>
          </w:p>
        </w:tc>
      </w:tr>
      <w:tr w:rsidR="00481F58" w:rsidRPr="00FF673A" w14:paraId="536C2B14" w14:textId="77777777" w:rsidTr="00874B2D">
        <w:tc>
          <w:tcPr>
            <w:tcW w:w="1134" w:type="dxa"/>
          </w:tcPr>
          <w:p w14:paraId="0B0A5A09" w14:textId="77777777" w:rsidR="00481F58" w:rsidRPr="00FF673A" w:rsidRDefault="00481F58" w:rsidP="00874B2D">
            <w:pPr>
              <w:jc w:val="center"/>
              <w:rPr>
                <w:b/>
                <w:sz w:val="20"/>
                <w:szCs w:val="20"/>
                <w:lang w:val="es-ES_tradnl"/>
              </w:rPr>
            </w:pPr>
            <w:r>
              <w:rPr>
                <w:b/>
                <w:sz w:val="20"/>
                <w:szCs w:val="20"/>
                <w:lang w:val="es-ES_tradnl"/>
              </w:rPr>
              <w:t>439090</w:t>
            </w:r>
          </w:p>
        </w:tc>
        <w:tc>
          <w:tcPr>
            <w:tcW w:w="6379" w:type="dxa"/>
          </w:tcPr>
          <w:p w14:paraId="272CC8DD" w14:textId="77777777" w:rsidR="00481F58" w:rsidRPr="00FF673A" w:rsidRDefault="00481F58" w:rsidP="00874B2D">
            <w:pPr>
              <w:rPr>
                <w:b/>
                <w:sz w:val="20"/>
                <w:szCs w:val="20"/>
                <w:lang w:val="es-ES_tradnl"/>
              </w:rPr>
            </w:pPr>
            <w:r>
              <w:rPr>
                <w:b/>
                <w:sz w:val="20"/>
                <w:szCs w:val="20"/>
                <w:lang w:val="es-ES_tradnl"/>
              </w:rPr>
              <w:t>Otros servicios</w:t>
            </w:r>
          </w:p>
        </w:tc>
        <w:tc>
          <w:tcPr>
            <w:tcW w:w="2410" w:type="dxa"/>
          </w:tcPr>
          <w:p w14:paraId="7C228599" w14:textId="77777777" w:rsidR="00481F58" w:rsidRPr="00FF673A" w:rsidRDefault="00481F58" w:rsidP="00874B2D">
            <w:pPr>
              <w:jc w:val="right"/>
              <w:rPr>
                <w:b/>
                <w:sz w:val="20"/>
                <w:szCs w:val="20"/>
                <w:lang w:val="es-ES_tradnl"/>
              </w:rPr>
            </w:pPr>
            <w:r>
              <w:rPr>
                <w:b/>
                <w:sz w:val="20"/>
                <w:szCs w:val="20"/>
                <w:lang w:val="es-ES_tradnl"/>
              </w:rPr>
              <w:t>105.343.212,50</w:t>
            </w:r>
          </w:p>
        </w:tc>
      </w:tr>
      <w:tr w:rsidR="00481F58" w:rsidRPr="00FF673A" w14:paraId="0F5EED7F" w14:textId="77777777" w:rsidTr="00874B2D">
        <w:tc>
          <w:tcPr>
            <w:tcW w:w="1134" w:type="dxa"/>
          </w:tcPr>
          <w:p w14:paraId="77BD78B3" w14:textId="77777777" w:rsidR="00481F58" w:rsidRPr="00FF673A" w:rsidRDefault="00481F58" w:rsidP="00874B2D">
            <w:pPr>
              <w:jc w:val="center"/>
              <w:rPr>
                <w:b/>
                <w:sz w:val="20"/>
                <w:szCs w:val="20"/>
                <w:lang w:val="es-ES_tradnl"/>
              </w:rPr>
            </w:pPr>
            <w:r>
              <w:rPr>
                <w:b/>
                <w:sz w:val="20"/>
                <w:szCs w:val="20"/>
                <w:lang w:val="es-ES_tradnl"/>
              </w:rPr>
              <w:t>442890</w:t>
            </w:r>
          </w:p>
        </w:tc>
        <w:tc>
          <w:tcPr>
            <w:tcW w:w="6379" w:type="dxa"/>
          </w:tcPr>
          <w:p w14:paraId="3ACC7472" w14:textId="77777777" w:rsidR="00481F58" w:rsidRPr="00FF673A" w:rsidRDefault="00481F58" w:rsidP="00874B2D">
            <w:pPr>
              <w:rPr>
                <w:b/>
                <w:sz w:val="20"/>
                <w:szCs w:val="20"/>
                <w:lang w:val="es-ES_tradnl"/>
              </w:rPr>
            </w:pPr>
            <w:r>
              <w:rPr>
                <w:b/>
                <w:sz w:val="20"/>
                <w:szCs w:val="20"/>
                <w:lang w:val="es-ES_tradnl"/>
              </w:rPr>
              <w:t>Otras transferencias</w:t>
            </w:r>
          </w:p>
        </w:tc>
        <w:tc>
          <w:tcPr>
            <w:tcW w:w="2410" w:type="dxa"/>
          </w:tcPr>
          <w:p w14:paraId="509C1859" w14:textId="77777777" w:rsidR="00481F58" w:rsidRPr="00FF673A" w:rsidRDefault="00481F58" w:rsidP="00874B2D">
            <w:pPr>
              <w:jc w:val="right"/>
              <w:rPr>
                <w:b/>
                <w:sz w:val="20"/>
                <w:szCs w:val="20"/>
                <w:lang w:val="es-ES_tradnl"/>
              </w:rPr>
            </w:pPr>
            <w:r>
              <w:rPr>
                <w:b/>
                <w:sz w:val="20"/>
                <w:szCs w:val="20"/>
                <w:lang w:val="es-ES_tradnl"/>
              </w:rPr>
              <w:t>696.282.937.258,37</w:t>
            </w:r>
          </w:p>
        </w:tc>
      </w:tr>
      <w:tr w:rsidR="00481F58" w:rsidRPr="00FF673A" w14:paraId="6E5549D1" w14:textId="77777777" w:rsidTr="00874B2D">
        <w:tc>
          <w:tcPr>
            <w:tcW w:w="1134" w:type="dxa"/>
          </w:tcPr>
          <w:p w14:paraId="47C9C879" w14:textId="77777777" w:rsidR="00481F58" w:rsidRPr="00FF673A" w:rsidRDefault="00481F58" w:rsidP="00874B2D">
            <w:pPr>
              <w:jc w:val="center"/>
              <w:rPr>
                <w:b/>
                <w:sz w:val="20"/>
                <w:szCs w:val="20"/>
                <w:lang w:val="es-ES_tradnl"/>
              </w:rPr>
            </w:pPr>
            <w:r>
              <w:rPr>
                <w:b/>
                <w:sz w:val="20"/>
                <w:szCs w:val="20"/>
                <w:lang w:val="es-ES_tradnl"/>
              </w:rPr>
              <w:t>480890</w:t>
            </w:r>
          </w:p>
        </w:tc>
        <w:tc>
          <w:tcPr>
            <w:tcW w:w="6379" w:type="dxa"/>
          </w:tcPr>
          <w:p w14:paraId="231CB1A9" w14:textId="77777777" w:rsidR="00481F58" w:rsidRPr="00FF673A" w:rsidRDefault="00481F58" w:rsidP="00874B2D">
            <w:pPr>
              <w:rPr>
                <w:b/>
                <w:sz w:val="20"/>
                <w:szCs w:val="20"/>
                <w:lang w:val="es-ES_tradnl"/>
              </w:rPr>
            </w:pPr>
            <w:r>
              <w:rPr>
                <w:b/>
                <w:sz w:val="20"/>
                <w:szCs w:val="20"/>
                <w:lang w:val="es-ES_tradnl"/>
              </w:rPr>
              <w:t>Otros ingresos diversos</w:t>
            </w:r>
          </w:p>
        </w:tc>
        <w:tc>
          <w:tcPr>
            <w:tcW w:w="2410" w:type="dxa"/>
          </w:tcPr>
          <w:p w14:paraId="1ED862DC" w14:textId="77777777" w:rsidR="00481F58" w:rsidRPr="00FF673A" w:rsidRDefault="00481F58" w:rsidP="00874B2D">
            <w:pPr>
              <w:jc w:val="right"/>
              <w:rPr>
                <w:b/>
                <w:sz w:val="20"/>
                <w:szCs w:val="20"/>
                <w:lang w:val="es-ES_tradnl"/>
              </w:rPr>
            </w:pPr>
            <w:r>
              <w:rPr>
                <w:b/>
                <w:sz w:val="20"/>
                <w:szCs w:val="20"/>
                <w:lang w:val="es-ES_tradnl"/>
              </w:rPr>
              <w:t>34.238.964.218,08</w:t>
            </w:r>
          </w:p>
        </w:tc>
      </w:tr>
      <w:tr w:rsidR="00481F58" w:rsidRPr="00FF673A" w14:paraId="67F60DA1" w14:textId="77777777" w:rsidTr="00874B2D">
        <w:tc>
          <w:tcPr>
            <w:tcW w:w="1134" w:type="dxa"/>
          </w:tcPr>
          <w:p w14:paraId="58FDC418" w14:textId="77777777" w:rsidR="00481F58" w:rsidRPr="00FF673A" w:rsidRDefault="00481F58" w:rsidP="00874B2D">
            <w:pPr>
              <w:jc w:val="center"/>
              <w:rPr>
                <w:b/>
                <w:sz w:val="20"/>
                <w:szCs w:val="20"/>
                <w:lang w:val="es-ES_tradnl"/>
              </w:rPr>
            </w:pPr>
            <w:r>
              <w:rPr>
                <w:b/>
                <w:sz w:val="20"/>
                <w:szCs w:val="20"/>
                <w:lang w:val="es-ES_tradnl"/>
              </w:rPr>
              <w:t>510790</w:t>
            </w:r>
          </w:p>
        </w:tc>
        <w:tc>
          <w:tcPr>
            <w:tcW w:w="6379" w:type="dxa"/>
          </w:tcPr>
          <w:p w14:paraId="1A58BF96" w14:textId="77777777" w:rsidR="00481F58" w:rsidRPr="00FF673A" w:rsidRDefault="00481F58" w:rsidP="00874B2D">
            <w:pPr>
              <w:rPr>
                <w:b/>
                <w:sz w:val="20"/>
                <w:szCs w:val="20"/>
                <w:lang w:val="es-ES_tradnl"/>
              </w:rPr>
            </w:pPr>
            <w:r>
              <w:rPr>
                <w:b/>
                <w:sz w:val="20"/>
                <w:szCs w:val="20"/>
                <w:lang w:val="es-ES_tradnl"/>
              </w:rPr>
              <w:t>Otras primas</w:t>
            </w:r>
          </w:p>
        </w:tc>
        <w:tc>
          <w:tcPr>
            <w:tcW w:w="2410" w:type="dxa"/>
          </w:tcPr>
          <w:p w14:paraId="59BAA26D" w14:textId="77777777" w:rsidR="00481F58" w:rsidRPr="00FF673A" w:rsidRDefault="00481F58" w:rsidP="00874B2D">
            <w:pPr>
              <w:jc w:val="right"/>
              <w:rPr>
                <w:b/>
                <w:sz w:val="20"/>
                <w:szCs w:val="20"/>
                <w:lang w:val="es-ES_tradnl"/>
              </w:rPr>
            </w:pPr>
            <w:r>
              <w:rPr>
                <w:b/>
                <w:sz w:val="20"/>
                <w:szCs w:val="20"/>
                <w:lang w:val="es-ES_tradnl"/>
              </w:rPr>
              <w:t>130.919.766.440,00</w:t>
            </w:r>
          </w:p>
        </w:tc>
      </w:tr>
      <w:tr w:rsidR="00481F58" w:rsidRPr="00FF673A" w14:paraId="572D2FCC" w14:textId="77777777" w:rsidTr="00874B2D">
        <w:tc>
          <w:tcPr>
            <w:tcW w:w="1134" w:type="dxa"/>
          </w:tcPr>
          <w:p w14:paraId="6575D81D" w14:textId="77777777" w:rsidR="00481F58" w:rsidRPr="00FF673A" w:rsidRDefault="00481F58" w:rsidP="00874B2D">
            <w:pPr>
              <w:jc w:val="center"/>
              <w:rPr>
                <w:b/>
                <w:sz w:val="20"/>
                <w:szCs w:val="20"/>
                <w:lang w:val="es-ES_tradnl"/>
              </w:rPr>
            </w:pPr>
            <w:r>
              <w:rPr>
                <w:b/>
                <w:sz w:val="20"/>
                <w:szCs w:val="20"/>
                <w:lang w:val="es-ES_tradnl"/>
              </w:rPr>
              <w:t>510890</w:t>
            </w:r>
          </w:p>
        </w:tc>
        <w:tc>
          <w:tcPr>
            <w:tcW w:w="6379" w:type="dxa"/>
          </w:tcPr>
          <w:p w14:paraId="74F0CFB0" w14:textId="77777777" w:rsidR="00481F58" w:rsidRPr="00FF673A" w:rsidRDefault="00481F58" w:rsidP="00874B2D">
            <w:pPr>
              <w:rPr>
                <w:b/>
                <w:sz w:val="20"/>
                <w:szCs w:val="20"/>
                <w:lang w:val="es-ES_tradnl"/>
              </w:rPr>
            </w:pPr>
            <w:r>
              <w:rPr>
                <w:b/>
                <w:sz w:val="20"/>
                <w:szCs w:val="20"/>
                <w:lang w:val="es-ES_tradnl"/>
              </w:rPr>
              <w:t>Otros gastos de personal diversos</w:t>
            </w:r>
          </w:p>
        </w:tc>
        <w:tc>
          <w:tcPr>
            <w:tcW w:w="2410" w:type="dxa"/>
          </w:tcPr>
          <w:p w14:paraId="555C7624" w14:textId="77777777" w:rsidR="00481F58" w:rsidRPr="00FF673A" w:rsidRDefault="00481F58" w:rsidP="00874B2D">
            <w:pPr>
              <w:jc w:val="right"/>
              <w:rPr>
                <w:b/>
                <w:sz w:val="20"/>
                <w:szCs w:val="20"/>
                <w:lang w:val="es-ES_tradnl"/>
              </w:rPr>
            </w:pPr>
            <w:r>
              <w:rPr>
                <w:b/>
                <w:sz w:val="20"/>
                <w:szCs w:val="20"/>
                <w:lang w:val="es-ES_tradnl"/>
              </w:rPr>
              <w:t>93.927.865,36</w:t>
            </w:r>
          </w:p>
        </w:tc>
      </w:tr>
      <w:tr w:rsidR="00481F58" w:rsidRPr="00FF673A" w14:paraId="1402586A" w14:textId="77777777" w:rsidTr="00874B2D">
        <w:tc>
          <w:tcPr>
            <w:tcW w:w="1134" w:type="dxa"/>
          </w:tcPr>
          <w:p w14:paraId="7B8F9473" w14:textId="77777777" w:rsidR="00481F58" w:rsidRPr="00FF673A" w:rsidRDefault="00481F58" w:rsidP="00874B2D">
            <w:pPr>
              <w:jc w:val="center"/>
              <w:rPr>
                <w:b/>
                <w:sz w:val="20"/>
                <w:szCs w:val="20"/>
                <w:lang w:val="es-ES_tradnl"/>
              </w:rPr>
            </w:pPr>
            <w:r>
              <w:rPr>
                <w:b/>
                <w:sz w:val="20"/>
                <w:szCs w:val="20"/>
                <w:lang w:val="es-ES_tradnl"/>
              </w:rPr>
              <w:t>511190</w:t>
            </w:r>
          </w:p>
        </w:tc>
        <w:tc>
          <w:tcPr>
            <w:tcW w:w="6379" w:type="dxa"/>
          </w:tcPr>
          <w:p w14:paraId="4E3EFCD5" w14:textId="77777777" w:rsidR="00481F58" w:rsidRPr="00FF673A" w:rsidRDefault="00481F58" w:rsidP="00874B2D">
            <w:pPr>
              <w:rPr>
                <w:b/>
                <w:sz w:val="20"/>
                <w:szCs w:val="20"/>
                <w:lang w:val="es-ES_tradnl"/>
              </w:rPr>
            </w:pPr>
            <w:r>
              <w:rPr>
                <w:b/>
                <w:sz w:val="20"/>
                <w:szCs w:val="20"/>
                <w:lang w:val="es-ES_tradnl"/>
              </w:rPr>
              <w:t>Otros gastos generales</w:t>
            </w:r>
          </w:p>
        </w:tc>
        <w:tc>
          <w:tcPr>
            <w:tcW w:w="2410" w:type="dxa"/>
          </w:tcPr>
          <w:p w14:paraId="6176575C" w14:textId="77777777" w:rsidR="00481F58" w:rsidRPr="00FF673A" w:rsidRDefault="00481F58" w:rsidP="00874B2D">
            <w:pPr>
              <w:jc w:val="right"/>
              <w:rPr>
                <w:b/>
                <w:sz w:val="20"/>
                <w:szCs w:val="20"/>
                <w:lang w:val="es-ES_tradnl"/>
              </w:rPr>
            </w:pPr>
            <w:r>
              <w:rPr>
                <w:b/>
                <w:sz w:val="20"/>
                <w:szCs w:val="20"/>
                <w:lang w:val="es-ES_tradnl"/>
              </w:rPr>
              <w:t>5.622.227.902,58</w:t>
            </w:r>
          </w:p>
        </w:tc>
      </w:tr>
      <w:tr w:rsidR="00481F58" w:rsidRPr="00FF673A" w14:paraId="185BB42E" w14:textId="77777777" w:rsidTr="00874B2D">
        <w:tc>
          <w:tcPr>
            <w:tcW w:w="1134" w:type="dxa"/>
          </w:tcPr>
          <w:p w14:paraId="390694E1" w14:textId="77777777" w:rsidR="00481F58" w:rsidRPr="00FF673A" w:rsidRDefault="00481F58" w:rsidP="00874B2D">
            <w:pPr>
              <w:jc w:val="center"/>
              <w:rPr>
                <w:b/>
                <w:sz w:val="20"/>
                <w:szCs w:val="20"/>
                <w:lang w:val="es-ES_tradnl"/>
              </w:rPr>
            </w:pPr>
            <w:r>
              <w:rPr>
                <w:b/>
                <w:sz w:val="20"/>
                <w:szCs w:val="20"/>
                <w:lang w:val="es-ES_tradnl"/>
              </w:rPr>
              <w:t>536890</w:t>
            </w:r>
          </w:p>
        </w:tc>
        <w:tc>
          <w:tcPr>
            <w:tcW w:w="6379" w:type="dxa"/>
          </w:tcPr>
          <w:p w14:paraId="4C8A4252" w14:textId="77777777" w:rsidR="00481F58" w:rsidRPr="00FF673A" w:rsidRDefault="00481F58" w:rsidP="00874B2D">
            <w:pPr>
              <w:rPr>
                <w:b/>
                <w:sz w:val="20"/>
                <w:szCs w:val="20"/>
                <w:lang w:val="es-ES_tradnl"/>
              </w:rPr>
            </w:pPr>
            <w:r>
              <w:rPr>
                <w:b/>
                <w:sz w:val="20"/>
                <w:szCs w:val="20"/>
                <w:lang w:val="es-ES_tradnl"/>
              </w:rPr>
              <w:t>Otros litigios y demandas</w:t>
            </w:r>
          </w:p>
        </w:tc>
        <w:tc>
          <w:tcPr>
            <w:tcW w:w="2410" w:type="dxa"/>
          </w:tcPr>
          <w:p w14:paraId="6F1F21AC" w14:textId="77777777" w:rsidR="00481F58" w:rsidRPr="00FF673A" w:rsidRDefault="00481F58" w:rsidP="00874B2D">
            <w:pPr>
              <w:jc w:val="right"/>
              <w:rPr>
                <w:b/>
                <w:sz w:val="20"/>
                <w:szCs w:val="20"/>
                <w:lang w:val="es-ES_tradnl"/>
              </w:rPr>
            </w:pPr>
            <w:r>
              <w:rPr>
                <w:b/>
                <w:sz w:val="20"/>
                <w:szCs w:val="20"/>
                <w:lang w:val="es-ES_tradnl"/>
              </w:rPr>
              <w:t>1.030.000.000,00</w:t>
            </w:r>
          </w:p>
        </w:tc>
      </w:tr>
      <w:tr w:rsidR="00481F58" w:rsidRPr="00FF673A" w14:paraId="60ECBC14" w14:textId="77777777" w:rsidTr="00874B2D">
        <w:tc>
          <w:tcPr>
            <w:tcW w:w="1134" w:type="dxa"/>
          </w:tcPr>
          <w:p w14:paraId="111C0362" w14:textId="77777777" w:rsidR="00481F58" w:rsidRPr="00FF673A" w:rsidRDefault="00481F58" w:rsidP="00874B2D">
            <w:pPr>
              <w:jc w:val="center"/>
              <w:rPr>
                <w:b/>
                <w:sz w:val="20"/>
                <w:szCs w:val="20"/>
                <w:lang w:val="es-ES_tradnl"/>
              </w:rPr>
            </w:pPr>
            <w:r>
              <w:rPr>
                <w:b/>
                <w:sz w:val="20"/>
                <w:szCs w:val="20"/>
                <w:lang w:val="es-ES_tradnl"/>
              </w:rPr>
              <w:t>589090</w:t>
            </w:r>
          </w:p>
        </w:tc>
        <w:tc>
          <w:tcPr>
            <w:tcW w:w="6379" w:type="dxa"/>
          </w:tcPr>
          <w:p w14:paraId="7ABA82B1" w14:textId="77777777" w:rsidR="00481F58" w:rsidRPr="00FF673A" w:rsidRDefault="00481F58" w:rsidP="00874B2D">
            <w:pPr>
              <w:rPr>
                <w:b/>
                <w:sz w:val="20"/>
                <w:szCs w:val="20"/>
                <w:lang w:val="es-ES_tradnl"/>
              </w:rPr>
            </w:pPr>
            <w:r>
              <w:rPr>
                <w:b/>
                <w:sz w:val="20"/>
                <w:szCs w:val="20"/>
                <w:lang w:val="es-ES_tradnl"/>
              </w:rPr>
              <w:t>Otros gastos diversos</w:t>
            </w:r>
          </w:p>
        </w:tc>
        <w:tc>
          <w:tcPr>
            <w:tcW w:w="2410" w:type="dxa"/>
          </w:tcPr>
          <w:p w14:paraId="6034B410" w14:textId="77777777" w:rsidR="00481F58" w:rsidRPr="00FF673A" w:rsidRDefault="00481F58" w:rsidP="00874B2D">
            <w:pPr>
              <w:jc w:val="right"/>
              <w:rPr>
                <w:b/>
                <w:sz w:val="20"/>
                <w:szCs w:val="20"/>
                <w:lang w:val="es-ES_tradnl"/>
              </w:rPr>
            </w:pPr>
            <w:r>
              <w:rPr>
                <w:b/>
                <w:sz w:val="20"/>
                <w:szCs w:val="20"/>
                <w:lang w:val="es-ES_tradnl"/>
              </w:rPr>
              <w:t>34.287.107.232,31</w:t>
            </w:r>
          </w:p>
        </w:tc>
      </w:tr>
      <w:tr w:rsidR="00481F58" w:rsidRPr="00FF673A" w14:paraId="58933D46" w14:textId="77777777" w:rsidTr="00874B2D">
        <w:tc>
          <w:tcPr>
            <w:tcW w:w="1134" w:type="dxa"/>
          </w:tcPr>
          <w:p w14:paraId="74F8252D" w14:textId="77777777" w:rsidR="00481F58" w:rsidRPr="00FF673A" w:rsidRDefault="00481F58" w:rsidP="00874B2D">
            <w:pPr>
              <w:jc w:val="center"/>
              <w:rPr>
                <w:b/>
                <w:sz w:val="20"/>
                <w:szCs w:val="20"/>
                <w:lang w:val="es-ES_tradnl"/>
              </w:rPr>
            </w:pPr>
            <w:r>
              <w:rPr>
                <w:b/>
                <w:sz w:val="20"/>
                <w:szCs w:val="20"/>
                <w:lang w:val="es-ES_tradnl"/>
              </w:rPr>
              <w:t>620590</w:t>
            </w:r>
          </w:p>
        </w:tc>
        <w:tc>
          <w:tcPr>
            <w:tcW w:w="6379" w:type="dxa"/>
          </w:tcPr>
          <w:p w14:paraId="6EB72E59" w14:textId="77777777" w:rsidR="00481F58" w:rsidRPr="00FF673A" w:rsidRDefault="00481F58" w:rsidP="00874B2D">
            <w:pPr>
              <w:rPr>
                <w:b/>
                <w:sz w:val="20"/>
                <w:szCs w:val="20"/>
                <w:lang w:val="es-ES_tradnl"/>
              </w:rPr>
            </w:pPr>
            <w:r>
              <w:rPr>
                <w:b/>
                <w:sz w:val="20"/>
                <w:szCs w:val="20"/>
                <w:lang w:val="es-ES_tradnl"/>
              </w:rPr>
              <w:t>Otros bienes producidos</w:t>
            </w:r>
          </w:p>
        </w:tc>
        <w:tc>
          <w:tcPr>
            <w:tcW w:w="2410" w:type="dxa"/>
          </w:tcPr>
          <w:p w14:paraId="047A080B" w14:textId="77777777" w:rsidR="00481F58" w:rsidRPr="00FF673A" w:rsidRDefault="00481F58" w:rsidP="00874B2D">
            <w:pPr>
              <w:jc w:val="right"/>
              <w:rPr>
                <w:b/>
                <w:sz w:val="20"/>
                <w:szCs w:val="20"/>
                <w:lang w:val="es-ES_tradnl"/>
              </w:rPr>
            </w:pPr>
            <w:r>
              <w:rPr>
                <w:b/>
                <w:sz w:val="20"/>
                <w:szCs w:val="20"/>
                <w:lang w:val="es-ES_tradnl"/>
              </w:rPr>
              <w:t>61.672.438,09</w:t>
            </w:r>
          </w:p>
        </w:tc>
      </w:tr>
      <w:tr w:rsidR="00481F58" w:rsidRPr="00FF673A" w14:paraId="005554D3" w14:textId="77777777" w:rsidTr="00874B2D">
        <w:tc>
          <w:tcPr>
            <w:tcW w:w="1134" w:type="dxa"/>
          </w:tcPr>
          <w:p w14:paraId="23A297E0" w14:textId="77777777" w:rsidR="00481F58" w:rsidRPr="00FF673A" w:rsidRDefault="00481F58" w:rsidP="00874B2D">
            <w:pPr>
              <w:jc w:val="center"/>
              <w:rPr>
                <w:b/>
                <w:sz w:val="20"/>
                <w:szCs w:val="20"/>
                <w:lang w:val="es-ES_tradnl"/>
              </w:rPr>
            </w:pPr>
            <w:r>
              <w:rPr>
                <w:b/>
                <w:sz w:val="20"/>
                <w:szCs w:val="20"/>
                <w:lang w:val="es-ES_tradnl"/>
              </w:rPr>
              <w:t>639090</w:t>
            </w:r>
          </w:p>
        </w:tc>
        <w:tc>
          <w:tcPr>
            <w:tcW w:w="6379" w:type="dxa"/>
          </w:tcPr>
          <w:p w14:paraId="2FA92000" w14:textId="77777777" w:rsidR="00481F58" w:rsidRPr="00FF673A" w:rsidRDefault="00481F58" w:rsidP="00874B2D">
            <w:pPr>
              <w:rPr>
                <w:b/>
                <w:sz w:val="20"/>
                <w:szCs w:val="20"/>
                <w:lang w:val="es-ES_tradnl"/>
              </w:rPr>
            </w:pPr>
            <w:r>
              <w:rPr>
                <w:b/>
                <w:sz w:val="20"/>
                <w:szCs w:val="20"/>
                <w:lang w:val="es-ES_tradnl"/>
              </w:rPr>
              <w:t>Otros servicios</w:t>
            </w:r>
          </w:p>
        </w:tc>
        <w:tc>
          <w:tcPr>
            <w:tcW w:w="2410" w:type="dxa"/>
          </w:tcPr>
          <w:p w14:paraId="063D7F9D" w14:textId="77777777" w:rsidR="00481F58" w:rsidRPr="00FF673A" w:rsidRDefault="00481F58" w:rsidP="00874B2D">
            <w:pPr>
              <w:jc w:val="right"/>
              <w:rPr>
                <w:b/>
                <w:sz w:val="20"/>
                <w:szCs w:val="20"/>
                <w:lang w:val="es-ES_tradnl"/>
              </w:rPr>
            </w:pPr>
            <w:r>
              <w:rPr>
                <w:b/>
                <w:sz w:val="20"/>
                <w:szCs w:val="20"/>
                <w:lang w:val="es-ES_tradnl"/>
              </w:rPr>
              <w:t>28.297.340,99</w:t>
            </w:r>
          </w:p>
        </w:tc>
      </w:tr>
      <w:tr w:rsidR="00481F58" w:rsidRPr="00FF673A" w14:paraId="79CBAC03" w14:textId="77777777" w:rsidTr="00874B2D">
        <w:tc>
          <w:tcPr>
            <w:tcW w:w="1134" w:type="dxa"/>
          </w:tcPr>
          <w:p w14:paraId="64A3CB43" w14:textId="77777777" w:rsidR="00481F58" w:rsidRPr="00FF673A" w:rsidRDefault="00481F58" w:rsidP="00874B2D">
            <w:pPr>
              <w:jc w:val="center"/>
              <w:rPr>
                <w:b/>
                <w:sz w:val="20"/>
                <w:szCs w:val="20"/>
                <w:lang w:val="es-ES_tradnl"/>
              </w:rPr>
            </w:pPr>
            <w:r>
              <w:rPr>
                <w:b/>
                <w:sz w:val="20"/>
                <w:szCs w:val="20"/>
                <w:lang w:val="es-ES_tradnl"/>
              </w:rPr>
              <w:t>839090</w:t>
            </w:r>
          </w:p>
        </w:tc>
        <w:tc>
          <w:tcPr>
            <w:tcW w:w="6379" w:type="dxa"/>
          </w:tcPr>
          <w:p w14:paraId="7AB9B469" w14:textId="77777777" w:rsidR="00481F58" w:rsidRPr="00FF673A" w:rsidRDefault="00481F58" w:rsidP="00874B2D">
            <w:pPr>
              <w:rPr>
                <w:b/>
                <w:sz w:val="20"/>
                <w:szCs w:val="20"/>
                <w:lang w:val="es-ES_tradnl"/>
              </w:rPr>
            </w:pPr>
            <w:r>
              <w:rPr>
                <w:b/>
                <w:sz w:val="20"/>
                <w:szCs w:val="20"/>
                <w:lang w:val="es-ES_tradnl"/>
              </w:rPr>
              <w:t>Otras cuentas deudoras de control</w:t>
            </w:r>
          </w:p>
        </w:tc>
        <w:tc>
          <w:tcPr>
            <w:tcW w:w="2410" w:type="dxa"/>
          </w:tcPr>
          <w:p w14:paraId="414B1E06" w14:textId="77777777" w:rsidR="00481F58" w:rsidRPr="00FF673A" w:rsidRDefault="00481F58" w:rsidP="00874B2D">
            <w:pPr>
              <w:jc w:val="right"/>
              <w:rPr>
                <w:b/>
                <w:sz w:val="20"/>
                <w:szCs w:val="20"/>
                <w:lang w:val="es-ES_tradnl"/>
              </w:rPr>
            </w:pPr>
            <w:r>
              <w:rPr>
                <w:b/>
                <w:sz w:val="20"/>
                <w:szCs w:val="20"/>
                <w:lang w:val="es-ES_tradnl"/>
              </w:rPr>
              <w:t>203.804.423,00</w:t>
            </w:r>
          </w:p>
        </w:tc>
      </w:tr>
      <w:tr w:rsidR="00481F58" w:rsidRPr="00FF673A" w14:paraId="2952FD15" w14:textId="77777777" w:rsidTr="00874B2D">
        <w:tc>
          <w:tcPr>
            <w:tcW w:w="1134" w:type="dxa"/>
          </w:tcPr>
          <w:p w14:paraId="1592D525" w14:textId="77777777" w:rsidR="00481F58" w:rsidRPr="00FF673A" w:rsidRDefault="00481F58" w:rsidP="00874B2D">
            <w:pPr>
              <w:jc w:val="center"/>
              <w:rPr>
                <w:b/>
                <w:sz w:val="20"/>
                <w:szCs w:val="20"/>
                <w:lang w:val="es-ES_tradnl"/>
              </w:rPr>
            </w:pPr>
            <w:r>
              <w:rPr>
                <w:b/>
                <w:sz w:val="20"/>
                <w:szCs w:val="20"/>
                <w:lang w:val="es-ES_tradnl"/>
              </w:rPr>
              <w:t>891590</w:t>
            </w:r>
          </w:p>
        </w:tc>
        <w:tc>
          <w:tcPr>
            <w:tcW w:w="6379" w:type="dxa"/>
          </w:tcPr>
          <w:p w14:paraId="3D07AF34" w14:textId="77777777" w:rsidR="00481F58" w:rsidRPr="00FF673A" w:rsidRDefault="00481F58" w:rsidP="00874B2D">
            <w:pPr>
              <w:rPr>
                <w:b/>
                <w:sz w:val="20"/>
                <w:szCs w:val="20"/>
                <w:lang w:val="es-ES_tradnl"/>
              </w:rPr>
            </w:pPr>
            <w:r>
              <w:rPr>
                <w:b/>
                <w:sz w:val="20"/>
                <w:szCs w:val="20"/>
                <w:lang w:val="es-ES_tradnl"/>
              </w:rPr>
              <w:t>Otras cunetas deudoras de control por el contra</w:t>
            </w:r>
          </w:p>
        </w:tc>
        <w:tc>
          <w:tcPr>
            <w:tcW w:w="2410" w:type="dxa"/>
          </w:tcPr>
          <w:p w14:paraId="6AD931A8" w14:textId="77777777" w:rsidR="00481F58" w:rsidRPr="00FF673A" w:rsidRDefault="00481F58" w:rsidP="00874B2D">
            <w:pPr>
              <w:jc w:val="right"/>
              <w:rPr>
                <w:b/>
                <w:sz w:val="20"/>
                <w:szCs w:val="20"/>
                <w:lang w:val="es-ES_tradnl"/>
              </w:rPr>
            </w:pPr>
            <w:r>
              <w:rPr>
                <w:b/>
                <w:sz w:val="20"/>
                <w:szCs w:val="20"/>
                <w:lang w:val="es-ES_tradnl"/>
              </w:rPr>
              <w:t>(259.619.980,20)</w:t>
            </w:r>
          </w:p>
        </w:tc>
      </w:tr>
      <w:tr w:rsidR="00481F58" w:rsidRPr="00FF673A" w14:paraId="446D05E8" w14:textId="77777777" w:rsidTr="00874B2D">
        <w:tc>
          <w:tcPr>
            <w:tcW w:w="1134" w:type="dxa"/>
          </w:tcPr>
          <w:p w14:paraId="6FC3DCA0" w14:textId="77777777" w:rsidR="00481F58" w:rsidRPr="00FF673A" w:rsidRDefault="00481F58" w:rsidP="00874B2D">
            <w:pPr>
              <w:jc w:val="center"/>
              <w:rPr>
                <w:b/>
                <w:sz w:val="20"/>
                <w:szCs w:val="20"/>
                <w:lang w:val="es-ES_tradnl"/>
              </w:rPr>
            </w:pPr>
            <w:r>
              <w:rPr>
                <w:b/>
                <w:sz w:val="20"/>
                <w:szCs w:val="20"/>
                <w:lang w:val="es-ES_tradnl"/>
              </w:rPr>
              <w:t>991590</w:t>
            </w:r>
          </w:p>
        </w:tc>
        <w:tc>
          <w:tcPr>
            <w:tcW w:w="6379" w:type="dxa"/>
          </w:tcPr>
          <w:p w14:paraId="47F3E9B3" w14:textId="77777777" w:rsidR="00481F58" w:rsidRPr="00FE3B3E" w:rsidRDefault="00481F58" w:rsidP="00874B2D">
            <w:pPr>
              <w:rPr>
                <w:b/>
                <w:sz w:val="20"/>
                <w:szCs w:val="20"/>
                <w:lang w:val="es-CO"/>
              </w:rPr>
            </w:pPr>
            <w:r>
              <w:rPr>
                <w:b/>
                <w:sz w:val="20"/>
                <w:szCs w:val="20"/>
                <w:lang w:val="es-ES_tradnl"/>
              </w:rPr>
              <w:t>Otras cuentas acreedoras de control por el contra</w:t>
            </w:r>
          </w:p>
        </w:tc>
        <w:tc>
          <w:tcPr>
            <w:tcW w:w="2410" w:type="dxa"/>
          </w:tcPr>
          <w:p w14:paraId="7359505D" w14:textId="77777777" w:rsidR="00481F58" w:rsidRPr="00FF673A" w:rsidRDefault="00481F58" w:rsidP="00874B2D">
            <w:pPr>
              <w:jc w:val="right"/>
              <w:rPr>
                <w:b/>
                <w:sz w:val="20"/>
                <w:szCs w:val="20"/>
                <w:lang w:val="es-ES_tradnl"/>
              </w:rPr>
            </w:pPr>
            <w:r>
              <w:rPr>
                <w:b/>
                <w:sz w:val="20"/>
                <w:szCs w:val="20"/>
                <w:lang w:val="es-ES_tradnl"/>
              </w:rPr>
              <w:t>(3.655.925.394,84)</w:t>
            </w:r>
          </w:p>
        </w:tc>
      </w:tr>
    </w:tbl>
    <w:p w14:paraId="25887484" w14:textId="77777777" w:rsidR="00481F58" w:rsidRDefault="00481F58" w:rsidP="00481F58">
      <w:pPr>
        <w:pStyle w:val="Textoindependiente"/>
        <w:ind w:right="-50"/>
        <w:jc w:val="both"/>
        <w:rPr>
          <w:bCs/>
        </w:rPr>
      </w:pPr>
    </w:p>
    <w:p w14:paraId="7EEAC09E" w14:textId="77777777" w:rsidR="00481F58" w:rsidRDefault="00481F58" w:rsidP="00481F58">
      <w:pPr>
        <w:pStyle w:val="Textoindependiente"/>
        <w:ind w:right="-50"/>
        <w:jc w:val="both"/>
      </w:pPr>
      <w:r>
        <w:rPr>
          <w:b/>
        </w:rPr>
        <w:t xml:space="preserve">NOTA 5. EFECTIVO Y EQUIVALENTES AL EFECTIVO – 5.1. Depósitos en Instituciones Financieras: </w:t>
      </w:r>
      <w:r>
        <w:t xml:space="preserve">El saldo de esta cuenta a 31 de diciembre de 2024 es por $169.856.695.811,90, está conformado por las cuentas bancarias, tanto corriente como de ahorro de la entidad, </w:t>
      </w:r>
      <w:r w:rsidRPr="00BA377C">
        <w:rPr>
          <w:b/>
          <w:u w:val="single"/>
        </w:rPr>
        <w:t>presentando partidas pendientes de depurar</w:t>
      </w:r>
      <w:r>
        <w:t>.</w:t>
      </w:r>
    </w:p>
    <w:p w14:paraId="0EEC7758" w14:textId="77777777" w:rsidR="00481F58" w:rsidRDefault="00481F58" w:rsidP="00481F58">
      <w:pPr>
        <w:pStyle w:val="Textoindependiente"/>
        <w:ind w:right="-50"/>
        <w:jc w:val="both"/>
      </w:pPr>
    </w:p>
    <w:p w14:paraId="20AB2DE2" w14:textId="77777777" w:rsidR="00481F58" w:rsidRDefault="00481F58" w:rsidP="00481F58">
      <w:pPr>
        <w:pStyle w:val="Textoindependiente"/>
        <w:ind w:right="-50"/>
        <w:jc w:val="both"/>
      </w:pPr>
      <w:r>
        <w:t xml:space="preserve">Al cierre de la vigencia 2024 y según información suministrada por el grupo de tesorería, el INPEC tiene 823 cuentas corrientes y 8 de ahorro a nivel nacional que se encuentran activas, de las cuales 16 corresponden a la sede central (11 corrientes y 4 de ahorros); los recursos de </w:t>
      </w:r>
      <w:r>
        <w:lastRenderedPageBreak/>
        <w:t xml:space="preserve">estas cuentas corresponden a recursos Nación, recursos propios (Caja especial, actividades productivas) y administrados (Matriz internos). El saldo en cuentas corresponde a recursos situados por la Dirección del Tesoro Nacional, para atender los compromisos adquiridos con terceros, giros reglamentarios y excedentes financieros consignados por los establecimientos carcelarios. </w:t>
      </w:r>
    </w:p>
    <w:p w14:paraId="620BF271" w14:textId="77777777" w:rsidR="00481F58" w:rsidRDefault="00481F58" w:rsidP="00481F58">
      <w:pPr>
        <w:pStyle w:val="Textoindependiente"/>
        <w:ind w:right="-50"/>
        <w:jc w:val="both"/>
      </w:pPr>
    </w:p>
    <w:p w14:paraId="7F60D3DB" w14:textId="77777777" w:rsidR="00481F58" w:rsidRDefault="00481F58" w:rsidP="00481F58">
      <w:pPr>
        <w:pStyle w:val="Textoindependiente"/>
        <w:ind w:right="-50"/>
        <w:jc w:val="both"/>
      </w:pPr>
      <w:r w:rsidRPr="00BA377C">
        <w:rPr>
          <w:b/>
          <w:u w:val="single"/>
        </w:rPr>
        <w:t>Dentro de estas cuentas se encuentran partidas conciliatorias significativas como consecuencia de la implementación de SIIF Nación en el año 2011, en vista de que el sistema no generaba libro auxiliar de bancos y a procesos no terminados en vigencias posteriores al 2011 por el grupo de tesorería y pagadurías de los establecimientos de reclusión (Ingresos y gastos), lo cual conlleva al incremento de partidas conciliatorias por registrar contablemente; a la fecha no se cuenta con la totalidad de los documentos soporte para el registro de los ajustes correspondientes</w:t>
      </w:r>
      <w:r>
        <w:t xml:space="preserve">. </w:t>
      </w:r>
    </w:p>
    <w:p w14:paraId="40AC6D99" w14:textId="77777777" w:rsidR="00481F58" w:rsidRDefault="00481F58" w:rsidP="00481F58">
      <w:pPr>
        <w:pStyle w:val="Textoindependiente"/>
        <w:ind w:right="-50"/>
        <w:jc w:val="both"/>
      </w:pPr>
    </w:p>
    <w:p w14:paraId="31F555EF" w14:textId="77777777" w:rsidR="00481F58" w:rsidRDefault="00481F58" w:rsidP="00481F58">
      <w:pPr>
        <w:pStyle w:val="Textoindependiente"/>
        <w:ind w:right="-50"/>
        <w:jc w:val="both"/>
      </w:pPr>
      <w:r w:rsidRPr="00BA377C">
        <w:rPr>
          <w:b/>
          <w:u w:val="single"/>
        </w:rPr>
        <w:t>De las cuentas de la sede central se encuentran embargadas: seis (6) cuentas corrientes y cuatro (4) de ahorros</w:t>
      </w:r>
      <w:r>
        <w:t>; solo se encuentran activas seis (6) cuentas.</w:t>
      </w:r>
    </w:p>
    <w:p w14:paraId="75BF14FA" w14:textId="77777777" w:rsidR="00481F58" w:rsidRDefault="00481F58" w:rsidP="00481F58">
      <w:pPr>
        <w:pStyle w:val="Textoindependiente"/>
        <w:ind w:right="-50"/>
        <w:jc w:val="both"/>
      </w:pPr>
      <w:r>
        <w:rPr>
          <w:b/>
          <w:bCs/>
        </w:rPr>
        <w:t xml:space="preserve">5.2. Efectivo de Uso Restringido: </w:t>
      </w:r>
      <w:r>
        <w:t>Esta cuenta contable se maneja dentro del INPEC para el registro de operaciones por procesos ejecutivos, por embargos efectuados a nuestras cuentas corrientes y de ahorros a nivel nacional, por órdenes proferidas de los juzgados del país o por procesos ejecutivos contra el INPEC.</w:t>
      </w:r>
    </w:p>
    <w:p w14:paraId="3E94A153" w14:textId="77777777" w:rsidR="00481F58" w:rsidRDefault="00481F58" w:rsidP="00481F58">
      <w:pPr>
        <w:pStyle w:val="Textoindependiente"/>
        <w:ind w:right="-50"/>
        <w:jc w:val="both"/>
      </w:pPr>
    </w:p>
    <w:p w14:paraId="66FDB335" w14:textId="77777777" w:rsidR="00481F58" w:rsidRDefault="00481F58" w:rsidP="00481F58">
      <w:pPr>
        <w:pStyle w:val="Textoindependiente"/>
        <w:ind w:right="-50"/>
        <w:jc w:val="both"/>
      </w:pPr>
      <w:r w:rsidRPr="001635ED">
        <w:rPr>
          <w:noProof/>
          <w:lang w:val="es-CO" w:eastAsia="es-CO"/>
        </w:rPr>
        <w:drawing>
          <wp:inline distT="0" distB="0" distL="0" distR="0" wp14:anchorId="2876FD6E" wp14:editId="77E51EBA">
            <wp:extent cx="6332220" cy="1370965"/>
            <wp:effectExtent l="0" t="0" r="0" b="635"/>
            <wp:docPr id="2103574221" name="Imagen 210357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2220" cy="1370965"/>
                    </a:xfrm>
                    <a:prstGeom prst="rect">
                      <a:avLst/>
                    </a:prstGeom>
                  </pic:spPr>
                </pic:pic>
              </a:graphicData>
            </a:graphic>
          </wp:inline>
        </w:drawing>
      </w:r>
    </w:p>
    <w:p w14:paraId="2DD0F217" w14:textId="77777777" w:rsidR="00481F58" w:rsidRDefault="00481F58" w:rsidP="00481F58">
      <w:pPr>
        <w:pStyle w:val="Textoindependiente"/>
        <w:ind w:right="-50"/>
        <w:jc w:val="both"/>
      </w:pPr>
    </w:p>
    <w:p w14:paraId="43E41D2B" w14:textId="77777777" w:rsidR="00481F58" w:rsidRDefault="00481F58" w:rsidP="00481F58">
      <w:pPr>
        <w:pStyle w:val="Textoindependiente"/>
        <w:ind w:right="-50"/>
        <w:jc w:val="both"/>
      </w:pPr>
      <w:r>
        <w:t>El saldo a 31 de diciembre de 2024 es por la suma de $ 1.984.149.245,63 corresponde al resultado de todos los movimientos débitos y créditos que se efectuaron por concepto de todas las notificaciones de procesos de embargos informados al Instituto por los juzgados donde terceros realizaron sus demandas, así como las partidas pendientes de saldos conciliatorias de las cuentas bancarias.</w:t>
      </w:r>
    </w:p>
    <w:p w14:paraId="213FD908" w14:textId="77777777" w:rsidR="00481F58" w:rsidRDefault="00481F58" w:rsidP="00481F58">
      <w:pPr>
        <w:pStyle w:val="Textoindependiente"/>
        <w:ind w:right="-50"/>
        <w:jc w:val="both"/>
      </w:pPr>
    </w:p>
    <w:p w14:paraId="2975DCA7" w14:textId="77777777" w:rsidR="00481F58" w:rsidRPr="001635ED" w:rsidRDefault="00481F58" w:rsidP="00481F58">
      <w:pPr>
        <w:pStyle w:val="Textoindependiente"/>
        <w:ind w:right="-50"/>
        <w:jc w:val="both"/>
        <w:rPr>
          <w:b/>
          <w:bCs/>
        </w:rPr>
      </w:pPr>
      <w:r>
        <w:rPr>
          <w:b/>
          <w:bCs/>
        </w:rPr>
        <w:t>M</w:t>
      </w:r>
      <w:r w:rsidRPr="001635ED">
        <w:rPr>
          <w:b/>
          <w:bCs/>
        </w:rPr>
        <w:t>ovimientos m</w:t>
      </w:r>
      <w:r>
        <w:rPr>
          <w:b/>
          <w:bCs/>
        </w:rPr>
        <w:t>á</w:t>
      </w:r>
      <w:r w:rsidRPr="001635ED">
        <w:rPr>
          <w:b/>
          <w:bCs/>
        </w:rPr>
        <w:t>s representativos a diciembre de 2024</w:t>
      </w:r>
    </w:p>
    <w:p w14:paraId="299EB6DB" w14:textId="77777777" w:rsidR="00481F58" w:rsidRDefault="00481F58" w:rsidP="00481F58">
      <w:pPr>
        <w:pStyle w:val="Textoindependiente"/>
        <w:ind w:right="-50"/>
        <w:jc w:val="both"/>
        <w:rPr>
          <w:bCs/>
        </w:rPr>
      </w:pPr>
    </w:p>
    <w:p w14:paraId="48D9AE46" w14:textId="77777777" w:rsidR="00481F58" w:rsidRDefault="00481F58" w:rsidP="00481F58">
      <w:pPr>
        <w:pStyle w:val="Textoindependiente"/>
        <w:ind w:right="-50"/>
        <w:jc w:val="both"/>
        <w:rPr>
          <w:bCs/>
        </w:rPr>
      </w:pPr>
      <w:r w:rsidRPr="008840C6">
        <w:rPr>
          <w:bCs/>
          <w:noProof/>
          <w:lang w:val="es-CO" w:eastAsia="es-CO"/>
        </w:rPr>
        <w:lastRenderedPageBreak/>
        <w:drawing>
          <wp:inline distT="0" distB="0" distL="0" distR="0" wp14:anchorId="2BD8C77F" wp14:editId="366A2BC7">
            <wp:extent cx="6332220" cy="3213735"/>
            <wp:effectExtent l="0" t="0" r="0" b="5715"/>
            <wp:docPr id="2103574222" name="Imagen 210357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2220" cy="3213735"/>
                    </a:xfrm>
                    <a:prstGeom prst="rect">
                      <a:avLst/>
                    </a:prstGeom>
                  </pic:spPr>
                </pic:pic>
              </a:graphicData>
            </a:graphic>
          </wp:inline>
        </w:drawing>
      </w:r>
    </w:p>
    <w:p w14:paraId="61FF8E8A" w14:textId="77777777" w:rsidR="00481F58" w:rsidRDefault="00481F58" w:rsidP="00481F58">
      <w:pPr>
        <w:pStyle w:val="Textoindependiente"/>
        <w:ind w:right="-50"/>
        <w:jc w:val="both"/>
        <w:rPr>
          <w:bCs/>
        </w:rPr>
      </w:pPr>
    </w:p>
    <w:p w14:paraId="240C3F8B" w14:textId="77777777" w:rsidR="00481F58" w:rsidRDefault="00481F58" w:rsidP="00481F58">
      <w:pPr>
        <w:pStyle w:val="Textoindependiente"/>
        <w:ind w:right="-50"/>
        <w:jc w:val="both"/>
        <w:rPr>
          <w:bCs/>
        </w:rPr>
      </w:pPr>
      <w:r w:rsidRPr="008840C6">
        <w:rPr>
          <w:bCs/>
          <w:noProof/>
          <w:lang w:val="es-CO" w:eastAsia="es-CO"/>
        </w:rPr>
        <w:drawing>
          <wp:inline distT="0" distB="0" distL="0" distR="0" wp14:anchorId="221E4690" wp14:editId="7E85D0E9">
            <wp:extent cx="6332220" cy="3535680"/>
            <wp:effectExtent l="0" t="0" r="0" b="7620"/>
            <wp:docPr id="2103574223" name="Imagen 210357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220" cy="3535680"/>
                    </a:xfrm>
                    <a:prstGeom prst="rect">
                      <a:avLst/>
                    </a:prstGeom>
                  </pic:spPr>
                </pic:pic>
              </a:graphicData>
            </a:graphic>
          </wp:inline>
        </w:drawing>
      </w:r>
    </w:p>
    <w:p w14:paraId="04EE7132" w14:textId="77777777" w:rsidR="00481F58" w:rsidRDefault="00481F58" w:rsidP="00481F58">
      <w:pPr>
        <w:pStyle w:val="Textoindependiente"/>
        <w:ind w:right="-50"/>
        <w:jc w:val="both"/>
        <w:rPr>
          <w:bCs/>
        </w:rPr>
      </w:pPr>
    </w:p>
    <w:p w14:paraId="4A793965" w14:textId="77777777" w:rsidR="00481F58" w:rsidRDefault="00481F58" w:rsidP="00481F58">
      <w:pPr>
        <w:pStyle w:val="Textoindependiente"/>
        <w:ind w:right="-50"/>
        <w:jc w:val="both"/>
      </w:pPr>
      <w:r>
        <w:t xml:space="preserve">Para el cuarto trimestre de la vigencia 2024 por concepto de Efectivo de uso Restringido se realizaron los siguientes movimientos: </w:t>
      </w:r>
    </w:p>
    <w:p w14:paraId="279BB44E" w14:textId="77777777" w:rsidR="00481F58" w:rsidRDefault="00481F58" w:rsidP="00481F58">
      <w:pPr>
        <w:pStyle w:val="Textoindependiente"/>
        <w:ind w:right="-50"/>
        <w:jc w:val="both"/>
      </w:pPr>
    </w:p>
    <w:p w14:paraId="1B60DB4C" w14:textId="77777777" w:rsidR="00481F58" w:rsidRPr="008840C6" w:rsidRDefault="00481F58" w:rsidP="00481F58">
      <w:pPr>
        <w:pStyle w:val="Textoindependiente"/>
        <w:ind w:right="-50"/>
        <w:jc w:val="both"/>
        <w:rPr>
          <w:b/>
          <w:bCs/>
        </w:rPr>
      </w:pPr>
      <w:r>
        <w:rPr>
          <w:b/>
          <w:bCs/>
        </w:rPr>
        <w:t>M</w:t>
      </w:r>
      <w:r w:rsidRPr="008840C6">
        <w:rPr>
          <w:b/>
          <w:bCs/>
        </w:rPr>
        <w:t>ovimientos m</w:t>
      </w:r>
      <w:r>
        <w:rPr>
          <w:b/>
          <w:bCs/>
        </w:rPr>
        <w:t>á</w:t>
      </w:r>
      <w:r w:rsidRPr="008840C6">
        <w:rPr>
          <w:b/>
          <w:bCs/>
        </w:rPr>
        <w:t>s representativos a diciembre de 2024</w:t>
      </w:r>
      <w:r>
        <w:rPr>
          <w:b/>
          <w:bCs/>
        </w:rPr>
        <w:t>.</w:t>
      </w:r>
    </w:p>
    <w:p w14:paraId="6DC9A69B" w14:textId="77777777" w:rsidR="00481F58" w:rsidRDefault="00481F58" w:rsidP="00481F58">
      <w:pPr>
        <w:pStyle w:val="Textoindependiente"/>
        <w:ind w:right="-50"/>
        <w:jc w:val="both"/>
        <w:rPr>
          <w:bCs/>
        </w:rPr>
      </w:pPr>
    </w:p>
    <w:p w14:paraId="6C098AC2" w14:textId="77777777" w:rsidR="00481F58" w:rsidRDefault="00481F58" w:rsidP="00481F58">
      <w:pPr>
        <w:pStyle w:val="Textoindependiente"/>
        <w:ind w:right="-50"/>
        <w:jc w:val="both"/>
        <w:rPr>
          <w:bCs/>
        </w:rPr>
      </w:pPr>
      <w:r w:rsidRPr="008840C6">
        <w:rPr>
          <w:bCs/>
          <w:noProof/>
          <w:lang w:val="es-CO" w:eastAsia="es-CO"/>
        </w:rPr>
        <w:lastRenderedPageBreak/>
        <w:drawing>
          <wp:inline distT="0" distB="0" distL="0" distR="0" wp14:anchorId="6EAC693C" wp14:editId="674E26E5">
            <wp:extent cx="6332220" cy="1162685"/>
            <wp:effectExtent l="0" t="0" r="0" b="0"/>
            <wp:docPr id="2103574224" name="Imagen 210357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1162685"/>
                    </a:xfrm>
                    <a:prstGeom prst="rect">
                      <a:avLst/>
                    </a:prstGeom>
                  </pic:spPr>
                </pic:pic>
              </a:graphicData>
            </a:graphic>
          </wp:inline>
        </w:drawing>
      </w:r>
    </w:p>
    <w:p w14:paraId="451D1775" w14:textId="77777777" w:rsidR="00481F58" w:rsidRDefault="00481F58" w:rsidP="00481F58">
      <w:pPr>
        <w:pStyle w:val="Textoindependiente"/>
        <w:ind w:right="-50"/>
        <w:jc w:val="both"/>
        <w:rPr>
          <w:bCs/>
        </w:rPr>
      </w:pPr>
    </w:p>
    <w:p w14:paraId="0819BB66" w14:textId="77777777" w:rsidR="00481F58" w:rsidRDefault="00481F58" w:rsidP="00481F58">
      <w:pPr>
        <w:pStyle w:val="Textoindependiente"/>
        <w:ind w:right="-50"/>
        <w:jc w:val="both"/>
        <w:rPr>
          <w:b/>
        </w:rPr>
      </w:pPr>
      <w:r>
        <w:rPr>
          <w:b/>
        </w:rPr>
        <w:t xml:space="preserve">NOTA 7. CUENTAS POR COBRAR: </w:t>
      </w:r>
    </w:p>
    <w:p w14:paraId="5E36EE00" w14:textId="77777777" w:rsidR="00481F58" w:rsidRDefault="00481F58" w:rsidP="00481F58">
      <w:pPr>
        <w:pStyle w:val="Textoindependiente"/>
        <w:ind w:right="-50"/>
        <w:jc w:val="both"/>
        <w:rPr>
          <w:b/>
        </w:rPr>
      </w:pPr>
    </w:p>
    <w:p w14:paraId="7C556DCF" w14:textId="77777777" w:rsidR="00481F58" w:rsidRDefault="00481F58" w:rsidP="00481F58">
      <w:pPr>
        <w:pStyle w:val="Textoindependiente"/>
        <w:ind w:right="-50"/>
        <w:jc w:val="both"/>
        <w:rPr>
          <w:b/>
        </w:rPr>
      </w:pPr>
      <w:r w:rsidRPr="00C12F9C">
        <w:rPr>
          <w:b/>
          <w:noProof/>
          <w:lang w:val="es-CO" w:eastAsia="es-CO"/>
        </w:rPr>
        <w:drawing>
          <wp:inline distT="0" distB="0" distL="0" distR="0" wp14:anchorId="3C370206" wp14:editId="25556A10">
            <wp:extent cx="6332220" cy="2995295"/>
            <wp:effectExtent l="0" t="0" r="0" b="0"/>
            <wp:docPr id="2103574225" name="Imagen 21035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2995295"/>
                    </a:xfrm>
                    <a:prstGeom prst="rect">
                      <a:avLst/>
                    </a:prstGeom>
                  </pic:spPr>
                </pic:pic>
              </a:graphicData>
            </a:graphic>
          </wp:inline>
        </w:drawing>
      </w:r>
    </w:p>
    <w:p w14:paraId="7462890B" w14:textId="77777777" w:rsidR="00481F58" w:rsidRDefault="00481F58" w:rsidP="00481F58">
      <w:pPr>
        <w:pStyle w:val="Textoindependiente"/>
        <w:ind w:right="-50"/>
        <w:jc w:val="both"/>
        <w:rPr>
          <w:b/>
        </w:rPr>
      </w:pPr>
    </w:p>
    <w:p w14:paraId="03306C1A" w14:textId="77777777" w:rsidR="00481F58" w:rsidRDefault="00481F58" w:rsidP="00481F58">
      <w:pPr>
        <w:pStyle w:val="Textoindependiente"/>
        <w:ind w:right="-50"/>
        <w:jc w:val="both"/>
        <w:rPr>
          <w:b/>
        </w:rPr>
      </w:pPr>
      <w:r>
        <w:rPr>
          <w:b/>
        </w:rPr>
        <w:t xml:space="preserve">7.21. Otras Cuentas por Cobrar: </w:t>
      </w:r>
    </w:p>
    <w:p w14:paraId="73AFD3B8" w14:textId="77777777" w:rsidR="00481F58" w:rsidRDefault="00481F58" w:rsidP="00481F58">
      <w:pPr>
        <w:pStyle w:val="Textoindependiente"/>
        <w:ind w:right="-50"/>
        <w:jc w:val="both"/>
        <w:rPr>
          <w:b/>
        </w:rPr>
      </w:pPr>
    </w:p>
    <w:p w14:paraId="3B5A357A" w14:textId="77777777" w:rsidR="00481F58" w:rsidRDefault="00481F58" w:rsidP="00481F58">
      <w:pPr>
        <w:pStyle w:val="Textoindependiente"/>
        <w:ind w:right="-50"/>
        <w:jc w:val="both"/>
        <w:rPr>
          <w:b/>
        </w:rPr>
      </w:pPr>
      <w:r w:rsidRPr="00824DEA">
        <w:rPr>
          <w:b/>
          <w:noProof/>
          <w:lang w:val="es-CO" w:eastAsia="es-CO"/>
        </w:rPr>
        <w:lastRenderedPageBreak/>
        <w:drawing>
          <wp:inline distT="0" distB="0" distL="0" distR="0" wp14:anchorId="58D29F09" wp14:editId="232BF117">
            <wp:extent cx="6332220" cy="4819015"/>
            <wp:effectExtent l="0" t="0" r="0" b="635"/>
            <wp:docPr id="2103574226" name="Imagen 210357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2220" cy="4819015"/>
                    </a:xfrm>
                    <a:prstGeom prst="rect">
                      <a:avLst/>
                    </a:prstGeom>
                  </pic:spPr>
                </pic:pic>
              </a:graphicData>
            </a:graphic>
          </wp:inline>
        </w:drawing>
      </w:r>
    </w:p>
    <w:p w14:paraId="0EC26F00" w14:textId="77777777" w:rsidR="00481F58" w:rsidRDefault="00481F58" w:rsidP="00481F58">
      <w:pPr>
        <w:pStyle w:val="Textoindependiente"/>
        <w:ind w:right="-50"/>
        <w:jc w:val="both"/>
        <w:rPr>
          <w:b/>
        </w:rPr>
      </w:pPr>
    </w:p>
    <w:p w14:paraId="54291922" w14:textId="77777777" w:rsidR="00481F58" w:rsidRDefault="00481F58" w:rsidP="00481F58">
      <w:pPr>
        <w:pStyle w:val="Textoindependiente"/>
        <w:ind w:right="-50"/>
        <w:jc w:val="both"/>
      </w:pPr>
      <w:r>
        <w:t xml:space="preserve">La cuenta </w:t>
      </w:r>
      <w:r w:rsidRPr="002E18DE">
        <w:rPr>
          <w:b/>
          <w:bCs/>
        </w:rPr>
        <w:t>138426001 - Pago por cuenta de terceros</w:t>
      </w:r>
      <w:r>
        <w:t xml:space="preserve"> es manejada a nivel central y se registran los valores cancelados por incapacidades a funcionarios de la entidad, que deben ser reembolsados por las distintas EPS, estos valores son girados con posterioridad a la fecha en que se generan y surtiendo todos los trámites administrativos a que haya lugar. Para la vigencia 2024 se han realizado registros por conceptos de reclasificación de terceros cuenta 138426001 según información validada en el aplicativo humano web se identificaron obligaciones a personas naturales por terminación de la relación legal reglamentaria del trabajador con el instituto corresponden a diferentes EPS.</w:t>
      </w:r>
    </w:p>
    <w:p w14:paraId="47B607CA" w14:textId="77777777" w:rsidR="00481F58" w:rsidRDefault="00481F58" w:rsidP="00481F58">
      <w:pPr>
        <w:pStyle w:val="Textoindependiente"/>
        <w:ind w:right="-50"/>
        <w:jc w:val="both"/>
      </w:pPr>
    </w:p>
    <w:p w14:paraId="2D55B371" w14:textId="77777777" w:rsidR="00481F58" w:rsidRDefault="00481F58" w:rsidP="00481F58">
      <w:pPr>
        <w:pStyle w:val="Textoindependiente"/>
        <w:ind w:right="-50"/>
        <w:jc w:val="both"/>
        <w:rPr>
          <w:b/>
        </w:rPr>
      </w:pPr>
      <w:r w:rsidRPr="002E18DE">
        <w:rPr>
          <w:b/>
          <w:noProof/>
          <w:lang w:val="es-CO" w:eastAsia="es-CO"/>
        </w:rPr>
        <w:drawing>
          <wp:inline distT="0" distB="0" distL="0" distR="0" wp14:anchorId="67CCCA82" wp14:editId="3681BE2F">
            <wp:extent cx="6332220" cy="532765"/>
            <wp:effectExtent l="0" t="0" r="0" b="635"/>
            <wp:docPr id="2103574227" name="Imagen 210357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532765"/>
                    </a:xfrm>
                    <a:prstGeom prst="rect">
                      <a:avLst/>
                    </a:prstGeom>
                  </pic:spPr>
                </pic:pic>
              </a:graphicData>
            </a:graphic>
          </wp:inline>
        </w:drawing>
      </w:r>
    </w:p>
    <w:p w14:paraId="4BD1AE79" w14:textId="77777777" w:rsidR="00481F58" w:rsidRDefault="00481F58" w:rsidP="00481F58">
      <w:pPr>
        <w:pStyle w:val="Textoindependiente"/>
        <w:ind w:right="-50"/>
        <w:jc w:val="both"/>
        <w:rPr>
          <w:b/>
        </w:rPr>
      </w:pPr>
    </w:p>
    <w:p w14:paraId="461F292E" w14:textId="77777777" w:rsidR="00481F58" w:rsidRPr="00862EB0" w:rsidRDefault="00481F58" w:rsidP="00481F58">
      <w:pPr>
        <w:pStyle w:val="Textoindependiente"/>
        <w:ind w:right="-50"/>
        <w:jc w:val="both"/>
      </w:pPr>
      <w:r w:rsidRPr="00862EB0">
        <w:rPr>
          <w:b/>
          <w:bCs/>
        </w:rPr>
        <w:t>En la cuenta 138432001 – Responsabilidades Fiscales,</w:t>
      </w:r>
      <w:r>
        <w:rPr>
          <w:b/>
          <w:bCs/>
        </w:rPr>
        <w:t xml:space="preserve"> </w:t>
      </w:r>
      <w:r>
        <w:t>registra un saldo de $307.773.355,83 del establecimiento carcelario EC MODELO BOGOTA D.C. PCI – 114, desde la vigencia 2012 por el cambio de unidad 37 a la 12, es un saldo que se tiene en revisión por parte del instituto.</w:t>
      </w:r>
    </w:p>
    <w:p w14:paraId="347B9FA8" w14:textId="77777777" w:rsidR="00481F58" w:rsidRDefault="00481F58" w:rsidP="00481F58">
      <w:pPr>
        <w:pStyle w:val="Textoindependiente"/>
        <w:ind w:right="-50"/>
        <w:jc w:val="both"/>
      </w:pPr>
    </w:p>
    <w:p w14:paraId="05A8B0A0" w14:textId="5B844D7D" w:rsidR="00481F58" w:rsidRDefault="00481F58" w:rsidP="00481F58">
      <w:pPr>
        <w:pStyle w:val="Textoindependiente"/>
        <w:ind w:right="-50"/>
        <w:jc w:val="both"/>
      </w:pPr>
      <w:r>
        <w:t xml:space="preserve">En la cuenta </w:t>
      </w:r>
      <w:r w:rsidRPr="00DE57C6">
        <w:rPr>
          <w:b/>
          <w:bCs/>
        </w:rPr>
        <w:t>138454001 Derechos de reembolso relacionados con demandas, arbitrajes y conciliaciones extrajudiciales</w:t>
      </w:r>
      <w:r>
        <w:t>, Se registra cancelación por pago del proceso No. 70001-</w:t>
      </w:r>
      <w:r>
        <w:lastRenderedPageBreak/>
        <w:t xml:space="preserve">33-33-004-2014-0231-00 en el año 2017 a la Sociedad de Transporte Público San Benito Abad Ltda. de acuerdo a documento de la Rama Judicial Del Poder Público - Juzgado Cuarto Administrativo Oral de Sincelejo del 5-03-2024 - Declaración total por pago de la obligación-. Se deja evidencia de demanda por parte del INPEC ante </w:t>
      </w:r>
      <w:r w:rsidR="001B7B97">
        <w:t>fiscalía general</w:t>
      </w:r>
      <w:r>
        <w:t xml:space="preserve"> de la Nación al tercero de este proceso por el doble cobro en depósito Judicial y pago por tesorería. Quedando pendiente resultado por denuncia y su cobro:</w:t>
      </w:r>
    </w:p>
    <w:p w14:paraId="338C8D44" w14:textId="77777777" w:rsidR="00481F58" w:rsidRDefault="00481F58" w:rsidP="00481F58">
      <w:pPr>
        <w:pStyle w:val="Textoindependiente"/>
        <w:ind w:right="-50"/>
        <w:jc w:val="both"/>
      </w:pPr>
    </w:p>
    <w:p w14:paraId="32144AD0" w14:textId="77777777" w:rsidR="00481F58" w:rsidRDefault="00481F58" w:rsidP="00481F58">
      <w:pPr>
        <w:pStyle w:val="Textoindependiente"/>
        <w:ind w:right="-50"/>
        <w:jc w:val="both"/>
        <w:rPr>
          <w:b/>
        </w:rPr>
      </w:pPr>
      <w:r w:rsidRPr="00DE57C6">
        <w:rPr>
          <w:b/>
          <w:noProof/>
          <w:lang w:val="es-CO" w:eastAsia="es-CO"/>
        </w:rPr>
        <w:drawing>
          <wp:inline distT="0" distB="0" distL="0" distR="0" wp14:anchorId="2A69EC90" wp14:editId="3CA521D6">
            <wp:extent cx="6332220" cy="558800"/>
            <wp:effectExtent l="0" t="0" r="0" b="0"/>
            <wp:docPr id="2103574228" name="Imagen 210357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558800"/>
                    </a:xfrm>
                    <a:prstGeom prst="rect">
                      <a:avLst/>
                    </a:prstGeom>
                  </pic:spPr>
                </pic:pic>
              </a:graphicData>
            </a:graphic>
          </wp:inline>
        </w:drawing>
      </w:r>
    </w:p>
    <w:p w14:paraId="4F86D09F" w14:textId="77777777" w:rsidR="00481F58" w:rsidRDefault="00481F58" w:rsidP="00481F58">
      <w:pPr>
        <w:pStyle w:val="Textoindependiente"/>
        <w:ind w:right="-50"/>
        <w:jc w:val="both"/>
        <w:rPr>
          <w:b/>
        </w:rPr>
      </w:pPr>
    </w:p>
    <w:p w14:paraId="01FE5369" w14:textId="77777777" w:rsidR="00481F58" w:rsidRDefault="00481F58" w:rsidP="00481F58">
      <w:pPr>
        <w:pStyle w:val="Textoindependiente"/>
        <w:ind w:right="-50"/>
        <w:jc w:val="both"/>
      </w:pPr>
      <w:r>
        <w:rPr>
          <w:b/>
        </w:rPr>
        <w:t xml:space="preserve">7.24. Cuentas por Cobrar Vencidas No Deterioradas: </w:t>
      </w:r>
      <w:r>
        <w:t>En el siguiente cuadro se evidencia las cuentas por cobrar no deterioradas a corte 31 de diciembre 2024, que están siendo parte de revisión y depuración por parte del Instituto.</w:t>
      </w:r>
    </w:p>
    <w:p w14:paraId="14D288FC" w14:textId="77777777" w:rsidR="00481F58" w:rsidRDefault="00481F58" w:rsidP="00481F58">
      <w:pPr>
        <w:pStyle w:val="Textoindependiente"/>
        <w:ind w:right="-50"/>
        <w:jc w:val="both"/>
      </w:pPr>
    </w:p>
    <w:p w14:paraId="6BDDFAF9" w14:textId="77777777" w:rsidR="00481F58" w:rsidRDefault="00481F58" w:rsidP="00481F58">
      <w:pPr>
        <w:pStyle w:val="Textoindependiente"/>
        <w:ind w:right="-50"/>
        <w:jc w:val="both"/>
      </w:pPr>
      <w:r w:rsidRPr="00FA51B4">
        <w:rPr>
          <w:noProof/>
          <w:lang w:val="es-CO" w:eastAsia="es-CO"/>
        </w:rPr>
        <w:drawing>
          <wp:inline distT="0" distB="0" distL="0" distR="0" wp14:anchorId="260FDA32" wp14:editId="493286A2">
            <wp:extent cx="6332220" cy="2410460"/>
            <wp:effectExtent l="0" t="0" r="0" b="8890"/>
            <wp:docPr id="2103574229" name="Imagen 210357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2410460"/>
                    </a:xfrm>
                    <a:prstGeom prst="rect">
                      <a:avLst/>
                    </a:prstGeom>
                  </pic:spPr>
                </pic:pic>
              </a:graphicData>
            </a:graphic>
          </wp:inline>
        </w:drawing>
      </w:r>
    </w:p>
    <w:p w14:paraId="24752168" w14:textId="77777777" w:rsidR="001B7B97" w:rsidRDefault="001B7B97" w:rsidP="00481F58">
      <w:pPr>
        <w:pStyle w:val="Textoindependiente"/>
        <w:ind w:right="-50"/>
        <w:jc w:val="both"/>
        <w:rPr>
          <w:b/>
          <w:bCs/>
        </w:rPr>
      </w:pPr>
    </w:p>
    <w:p w14:paraId="3DF2019E" w14:textId="4A25BA9E" w:rsidR="00481F58" w:rsidRDefault="00481F58" w:rsidP="00481F58">
      <w:pPr>
        <w:pStyle w:val="Textoindependiente"/>
        <w:ind w:right="-50"/>
        <w:jc w:val="both"/>
      </w:pPr>
      <w:r>
        <w:rPr>
          <w:b/>
          <w:bCs/>
        </w:rPr>
        <w:t xml:space="preserve">NOTA 16. OTROS DERECHOS Y GARANTIAS - </w:t>
      </w:r>
      <w:r w:rsidRPr="00236BA7">
        <w:rPr>
          <w:b/>
          <w:bCs/>
        </w:rPr>
        <w:t xml:space="preserve">Desglose de la cuenta No. 190903 Depósitos Judiciales. </w:t>
      </w:r>
      <w:r>
        <w:t xml:space="preserve">Durante el periodo contable de octubre a diciembre de 2024, se evidencian movimientos contables en la cuenta 1.9.09.03.001 Depósitos Judiciales; débitos por valor de $146.420.187,00 correspondientes a descuentos por procesos de embargos que vienen descontado de los saldos de las cuentas bancarias embargadas. También evidenciamos que se realizaron registros de naturaleza crédito por corrección de errores de periodos anteriores a la vigencia actual, y además a devolución de depósitos judiciales a la entidad por remanentes en el Banco Agrario de Colombia y que corresponden a los procesos de depuración ordenado por la dirección de la entidad que fueron tratados en mesa de conciliación de embargos y depuración por de saldos por terminación de procesos ejecutivos, los cuales ascienden a suma de $1,795,730,363.66; quedando esta cuenta contable con un saldo de cierre por la suma de $14,262,235,401.00. </w:t>
      </w:r>
    </w:p>
    <w:p w14:paraId="0834D841" w14:textId="77777777" w:rsidR="00481F58" w:rsidRDefault="00481F58" w:rsidP="00481F58">
      <w:pPr>
        <w:pStyle w:val="Textoindependiente"/>
        <w:ind w:right="-50"/>
        <w:jc w:val="both"/>
      </w:pPr>
    </w:p>
    <w:p w14:paraId="6E58DE86" w14:textId="77777777" w:rsidR="00481F58" w:rsidRDefault="00481F58" w:rsidP="00481F58">
      <w:pPr>
        <w:pStyle w:val="Textoindependiente"/>
        <w:ind w:right="-50"/>
        <w:jc w:val="both"/>
      </w:pPr>
      <w:r>
        <w:rPr>
          <w:b/>
          <w:bCs/>
        </w:rPr>
        <w:t xml:space="preserve">NOTA 21. CUENTAS POR PAGAR – 2460. Créditos Judiciales: </w:t>
      </w:r>
      <w:r>
        <w:t>A 31 de diciembre de 2024 presenta saldo por valor de $173.114.646.912,19.</w:t>
      </w:r>
    </w:p>
    <w:p w14:paraId="625D9B43" w14:textId="77777777" w:rsidR="00481F58" w:rsidRDefault="00481F58" w:rsidP="00481F58">
      <w:pPr>
        <w:pStyle w:val="Textoindependiente"/>
        <w:ind w:right="-50"/>
        <w:jc w:val="both"/>
      </w:pPr>
    </w:p>
    <w:p w14:paraId="3C1A386D" w14:textId="77777777" w:rsidR="00481F58" w:rsidRDefault="00481F58" w:rsidP="00481F58">
      <w:pPr>
        <w:pStyle w:val="Textoindependiente"/>
        <w:ind w:right="-50"/>
        <w:jc w:val="both"/>
      </w:pPr>
      <w:r>
        <w:rPr>
          <w:b/>
          <w:bCs/>
        </w:rPr>
        <w:t xml:space="preserve">24.07. Recursos a Favor de Terceros: </w:t>
      </w:r>
      <w:r>
        <w:t xml:space="preserve">Representa el valor de los recursos recaudados por el INPEC o pendientes de recaudo, que son de propiedad de otras entidades públicas, entidades </w:t>
      </w:r>
      <w:r>
        <w:lastRenderedPageBreak/>
        <w:t>privadas o personas naturales por concepto de recursos de los privados de la libertad, contribución en contratos de obra pública, estampilla, pro-universidad nacional e impuestos municipales y distritales los cuales son de propiedad del ministerio del interior, ministerio de educación nacional, dirección de impuestos y aduanas nacionales – DIAN y las diferentes secretarias de hacienda de los municipios a nivel distrital y departamental.</w:t>
      </w:r>
    </w:p>
    <w:p w14:paraId="54F37454" w14:textId="77777777" w:rsidR="00481F58" w:rsidRDefault="00481F58" w:rsidP="00481F58">
      <w:pPr>
        <w:pStyle w:val="Textoindependiente"/>
        <w:ind w:right="-50"/>
        <w:jc w:val="both"/>
      </w:pPr>
    </w:p>
    <w:p w14:paraId="1AC2A657" w14:textId="77777777" w:rsidR="00481F58" w:rsidRDefault="00481F58" w:rsidP="00481F58">
      <w:pPr>
        <w:pStyle w:val="Textoindependiente"/>
        <w:ind w:right="-50"/>
        <w:jc w:val="both"/>
      </w:pPr>
      <w:r w:rsidRPr="00A47988">
        <w:rPr>
          <w:noProof/>
          <w:lang w:val="es-CO" w:eastAsia="es-CO"/>
        </w:rPr>
        <w:drawing>
          <wp:inline distT="0" distB="0" distL="0" distR="0" wp14:anchorId="3263BFDB" wp14:editId="37C40794">
            <wp:extent cx="6332220" cy="3166110"/>
            <wp:effectExtent l="0" t="0" r="0" b="0"/>
            <wp:docPr id="2103574230" name="Imagen 210357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3166110"/>
                    </a:xfrm>
                    <a:prstGeom prst="rect">
                      <a:avLst/>
                    </a:prstGeom>
                  </pic:spPr>
                </pic:pic>
              </a:graphicData>
            </a:graphic>
          </wp:inline>
        </w:drawing>
      </w:r>
    </w:p>
    <w:p w14:paraId="387419B1" w14:textId="77777777" w:rsidR="00481F58" w:rsidRDefault="00481F58" w:rsidP="00481F58">
      <w:pPr>
        <w:pStyle w:val="Textoindependiente"/>
        <w:ind w:right="-50"/>
        <w:jc w:val="both"/>
      </w:pPr>
    </w:p>
    <w:p w14:paraId="590A7D15" w14:textId="77777777" w:rsidR="00481F58" w:rsidRDefault="00481F58" w:rsidP="00481F58">
      <w:pPr>
        <w:pStyle w:val="Textoindependiente"/>
        <w:ind w:right="-50"/>
        <w:jc w:val="both"/>
      </w:pPr>
      <w:r>
        <w:rPr>
          <w:b/>
          <w:bCs/>
        </w:rPr>
        <w:t>240720</w:t>
      </w:r>
      <w:r>
        <w:t>: Esta cuenta representa los dineros recaudados a favor de terceros y consignados en las cuentas del INPEC como: recursos recibidos para el funcionamiento del INPEC, recursos de los privados de la libertad y los diferentes recaudos por clasificar generados de los diferentes establecimientos del orden nacional. El saldo a cierre del mes de diciembre de la presente anualidad fue por $132.419.063.982,54. Los terceros que presentan mayor relevancia se reflejan en la siguiente tabla:</w:t>
      </w:r>
    </w:p>
    <w:p w14:paraId="026D6A0C" w14:textId="77777777" w:rsidR="00481F58" w:rsidRDefault="00481F58" w:rsidP="00481F58">
      <w:pPr>
        <w:pStyle w:val="Textoindependiente"/>
        <w:ind w:right="-50"/>
        <w:jc w:val="both"/>
      </w:pPr>
    </w:p>
    <w:p w14:paraId="3A89F28D" w14:textId="77777777" w:rsidR="00481F58" w:rsidRDefault="00481F58" w:rsidP="00481F58">
      <w:pPr>
        <w:pStyle w:val="Textoindependiente"/>
        <w:ind w:right="-50"/>
        <w:jc w:val="both"/>
        <w:rPr>
          <w:b/>
          <w:bCs/>
        </w:rPr>
      </w:pPr>
      <w:r w:rsidRPr="002B1C58">
        <w:rPr>
          <w:b/>
          <w:bCs/>
          <w:noProof/>
          <w:lang w:val="es-CO" w:eastAsia="es-CO"/>
        </w:rPr>
        <w:drawing>
          <wp:inline distT="0" distB="0" distL="0" distR="0" wp14:anchorId="76639C7E" wp14:editId="667784E8">
            <wp:extent cx="6332220" cy="1513205"/>
            <wp:effectExtent l="0" t="0" r="0" b="0"/>
            <wp:docPr id="2103574231" name="Imagen 210357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1513205"/>
                    </a:xfrm>
                    <a:prstGeom prst="rect">
                      <a:avLst/>
                    </a:prstGeom>
                  </pic:spPr>
                </pic:pic>
              </a:graphicData>
            </a:graphic>
          </wp:inline>
        </w:drawing>
      </w:r>
    </w:p>
    <w:p w14:paraId="592ADACC" w14:textId="77777777" w:rsidR="00481F58" w:rsidRDefault="00481F58" w:rsidP="00481F58">
      <w:pPr>
        <w:pStyle w:val="Textoindependiente"/>
        <w:ind w:right="-50"/>
        <w:jc w:val="both"/>
        <w:rPr>
          <w:b/>
          <w:bCs/>
        </w:rPr>
      </w:pPr>
    </w:p>
    <w:p w14:paraId="5C18B134" w14:textId="77777777" w:rsidR="00481F58" w:rsidRDefault="00481F58" w:rsidP="00481F58">
      <w:pPr>
        <w:pStyle w:val="Textoindependiente"/>
        <w:ind w:right="-50"/>
        <w:jc w:val="both"/>
        <w:rPr>
          <w:b/>
          <w:bCs/>
        </w:rPr>
      </w:pPr>
      <w:r w:rsidRPr="002B1C58">
        <w:rPr>
          <w:b/>
          <w:bCs/>
          <w:noProof/>
          <w:lang w:val="es-CO" w:eastAsia="es-CO"/>
        </w:rPr>
        <w:lastRenderedPageBreak/>
        <w:drawing>
          <wp:inline distT="0" distB="0" distL="0" distR="0" wp14:anchorId="1232B14B" wp14:editId="3DC84B22">
            <wp:extent cx="6332220" cy="7393305"/>
            <wp:effectExtent l="0" t="0" r="0" b="0"/>
            <wp:docPr id="2103574232" name="Imagen 210357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7393305"/>
                    </a:xfrm>
                    <a:prstGeom prst="rect">
                      <a:avLst/>
                    </a:prstGeom>
                  </pic:spPr>
                </pic:pic>
              </a:graphicData>
            </a:graphic>
          </wp:inline>
        </w:drawing>
      </w:r>
    </w:p>
    <w:p w14:paraId="3A5303B7" w14:textId="77777777" w:rsidR="00481F58" w:rsidRDefault="00481F58" w:rsidP="00481F58">
      <w:pPr>
        <w:pStyle w:val="Textoindependiente"/>
        <w:ind w:right="-50"/>
        <w:jc w:val="both"/>
        <w:rPr>
          <w:b/>
          <w:bCs/>
        </w:rPr>
      </w:pPr>
    </w:p>
    <w:p w14:paraId="1DC24592" w14:textId="77777777" w:rsidR="00481F58" w:rsidRDefault="00481F58" w:rsidP="00481F58">
      <w:pPr>
        <w:pStyle w:val="Textoindependiente"/>
        <w:ind w:right="-50"/>
        <w:jc w:val="both"/>
        <w:rPr>
          <w:b/>
          <w:bCs/>
        </w:rPr>
      </w:pPr>
      <w:r w:rsidRPr="002B1C58">
        <w:rPr>
          <w:b/>
          <w:bCs/>
          <w:noProof/>
          <w:lang w:val="es-CO" w:eastAsia="es-CO"/>
        </w:rPr>
        <w:lastRenderedPageBreak/>
        <w:drawing>
          <wp:inline distT="0" distB="0" distL="0" distR="0" wp14:anchorId="47F73CBB" wp14:editId="72E1A28E">
            <wp:extent cx="6332220" cy="2250440"/>
            <wp:effectExtent l="0" t="0" r="0" b="0"/>
            <wp:docPr id="2103574233" name="Imagen 210357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2250440"/>
                    </a:xfrm>
                    <a:prstGeom prst="rect">
                      <a:avLst/>
                    </a:prstGeom>
                  </pic:spPr>
                </pic:pic>
              </a:graphicData>
            </a:graphic>
          </wp:inline>
        </w:drawing>
      </w:r>
    </w:p>
    <w:p w14:paraId="40F3AD75" w14:textId="77777777" w:rsidR="00481F58" w:rsidRDefault="00481F58" w:rsidP="00481F58">
      <w:pPr>
        <w:pStyle w:val="Textoindependiente"/>
        <w:ind w:right="-50"/>
        <w:jc w:val="both"/>
        <w:rPr>
          <w:b/>
          <w:bCs/>
        </w:rPr>
      </w:pPr>
    </w:p>
    <w:p w14:paraId="5F523CEA" w14:textId="77777777" w:rsidR="00481F58" w:rsidRDefault="00481F58" w:rsidP="00481F58">
      <w:pPr>
        <w:pStyle w:val="Textoindependiente"/>
        <w:ind w:right="-50"/>
        <w:jc w:val="both"/>
      </w:pPr>
      <w:r>
        <w:rPr>
          <w:b/>
          <w:bCs/>
        </w:rPr>
        <w:t xml:space="preserve">2460. Créditos Judiciales: </w:t>
      </w:r>
      <w:r>
        <w:t xml:space="preserve">Representa el valor de las obligaciones por concepto de fallos en contra del INPEC debidamente ejecutoriados, así como los mandamientos ejecutivos, conciliaciones administrativas y otras órdenes judiciales falladas a favor de terceros y originadas en litigios de carácter civil, laboral o administrativo. </w:t>
      </w:r>
    </w:p>
    <w:p w14:paraId="70F7CDEC" w14:textId="77777777" w:rsidR="00481F58" w:rsidRDefault="00481F58" w:rsidP="00481F58">
      <w:pPr>
        <w:pStyle w:val="Textoindependiente"/>
        <w:ind w:right="-50"/>
        <w:jc w:val="both"/>
      </w:pPr>
    </w:p>
    <w:p w14:paraId="6DA3CCAB" w14:textId="77777777" w:rsidR="00481F58" w:rsidRDefault="00481F58" w:rsidP="00481F58">
      <w:pPr>
        <w:pStyle w:val="Textoindependiente"/>
        <w:ind w:right="-50"/>
        <w:jc w:val="both"/>
      </w:pPr>
      <w:r>
        <w:t xml:space="preserve">Así mismo, los valores registrados obedecen a reconocimientos de costos procesales de las diferentes demandas instauradas por terceros ante la entidad y que están debidamente reconocidas como pasivos. </w:t>
      </w:r>
    </w:p>
    <w:p w14:paraId="3FEFB8BA" w14:textId="77777777" w:rsidR="00481F58" w:rsidRDefault="00481F58" w:rsidP="00481F58">
      <w:pPr>
        <w:pStyle w:val="Textoindependiente"/>
        <w:ind w:right="-50"/>
        <w:jc w:val="both"/>
      </w:pPr>
    </w:p>
    <w:p w14:paraId="6A8E941B" w14:textId="77777777" w:rsidR="00481F58" w:rsidRDefault="00481F58" w:rsidP="00481F58">
      <w:pPr>
        <w:pStyle w:val="Textoindependiente"/>
        <w:ind w:right="-50"/>
        <w:jc w:val="both"/>
      </w:pPr>
      <w:r>
        <w:t>El saldo de la cuenta 2.4.60 por valor se encuentra representado por:</w:t>
      </w:r>
    </w:p>
    <w:p w14:paraId="7AD4B628" w14:textId="77777777" w:rsidR="00481F58" w:rsidRDefault="00481F58" w:rsidP="00481F58">
      <w:pPr>
        <w:pStyle w:val="Textoindependiente"/>
        <w:ind w:right="-50"/>
        <w:jc w:val="both"/>
      </w:pPr>
    </w:p>
    <w:p w14:paraId="4D5D2161" w14:textId="77777777" w:rsidR="00481F58" w:rsidRDefault="00481F58" w:rsidP="00481F58">
      <w:pPr>
        <w:pStyle w:val="Textoindependiente"/>
        <w:ind w:right="-50"/>
        <w:jc w:val="both"/>
        <w:rPr>
          <w:b/>
          <w:bCs/>
        </w:rPr>
      </w:pPr>
      <w:r w:rsidRPr="00C57E8D">
        <w:rPr>
          <w:b/>
          <w:bCs/>
          <w:noProof/>
          <w:lang w:val="es-CO" w:eastAsia="es-CO"/>
        </w:rPr>
        <w:drawing>
          <wp:inline distT="0" distB="0" distL="0" distR="0" wp14:anchorId="55260C82" wp14:editId="2FBAB8DC">
            <wp:extent cx="6332220" cy="1979295"/>
            <wp:effectExtent l="0" t="0" r="0" b="1905"/>
            <wp:docPr id="2103574234" name="Imagen 210357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1979295"/>
                    </a:xfrm>
                    <a:prstGeom prst="rect">
                      <a:avLst/>
                    </a:prstGeom>
                  </pic:spPr>
                </pic:pic>
              </a:graphicData>
            </a:graphic>
          </wp:inline>
        </w:drawing>
      </w:r>
    </w:p>
    <w:p w14:paraId="08D66207" w14:textId="77777777" w:rsidR="00481F58" w:rsidRDefault="00481F58" w:rsidP="00481F58">
      <w:pPr>
        <w:pStyle w:val="Textoindependiente"/>
        <w:ind w:right="-50"/>
        <w:jc w:val="both"/>
        <w:rPr>
          <w:b/>
          <w:bCs/>
        </w:rPr>
      </w:pPr>
    </w:p>
    <w:p w14:paraId="237B6D94" w14:textId="77777777" w:rsidR="00481F58" w:rsidRDefault="00481F58" w:rsidP="00481F58">
      <w:pPr>
        <w:pStyle w:val="Textoindependiente"/>
        <w:ind w:right="-50"/>
        <w:jc w:val="both"/>
      </w:pPr>
      <w:r>
        <w:t>Durante el cuarto trimestre de 2024 la cuenta 2.4.60 Créditos Judiciales presentó un aumento de $1.652.488.936,16 equivalente al 0.96% con respecto al mismo periodo del año 2023.</w:t>
      </w:r>
    </w:p>
    <w:p w14:paraId="512781BC" w14:textId="77777777" w:rsidR="00481F58" w:rsidRDefault="00481F58" w:rsidP="00481F58">
      <w:pPr>
        <w:pStyle w:val="Textoindependiente"/>
        <w:ind w:right="-50"/>
        <w:jc w:val="both"/>
      </w:pPr>
    </w:p>
    <w:p w14:paraId="73A8E143" w14:textId="77777777" w:rsidR="00481F58" w:rsidRDefault="00481F58" w:rsidP="00481F58">
      <w:pPr>
        <w:pStyle w:val="Textoindependiente"/>
        <w:ind w:right="-50"/>
        <w:jc w:val="both"/>
        <w:rPr>
          <w:b/>
          <w:bCs/>
        </w:rPr>
      </w:pPr>
      <w:r w:rsidRPr="00C57E8D">
        <w:rPr>
          <w:b/>
          <w:bCs/>
        </w:rPr>
        <w:t>246002 Sentencias:</w:t>
      </w:r>
      <w:r>
        <w:t xml:space="preserve"> El saldo registrado a 31 de diciembre de 2024 es de $173.006.417.714,19 representa el 99.94% del total de la cuenta 24.60 por concepto de Sentencias, laudos arbitrales y conciliaciones. Presentó un aumento de 1,10% con relación al periodo del año 2024 debido al pago de sentencias realizado teniendo en cuenta los fallos desfavorables de cada proceso.</w:t>
      </w:r>
    </w:p>
    <w:p w14:paraId="30D6AA9F" w14:textId="77777777" w:rsidR="00481F58" w:rsidRDefault="00481F58" w:rsidP="00481F58">
      <w:pPr>
        <w:pStyle w:val="Textoindependiente"/>
        <w:ind w:right="-50"/>
        <w:jc w:val="both"/>
        <w:rPr>
          <w:b/>
          <w:bCs/>
        </w:rPr>
      </w:pPr>
    </w:p>
    <w:p w14:paraId="365C632A" w14:textId="77777777" w:rsidR="00481F58" w:rsidRDefault="00481F58" w:rsidP="00481F58">
      <w:pPr>
        <w:pStyle w:val="Textoindependiente"/>
        <w:ind w:right="-50"/>
        <w:jc w:val="both"/>
        <w:rPr>
          <w:b/>
          <w:bCs/>
        </w:rPr>
      </w:pPr>
      <w:r>
        <w:rPr>
          <w:b/>
          <w:bCs/>
        </w:rPr>
        <w:t xml:space="preserve">NOTA 23. PROVISIONES: </w:t>
      </w:r>
    </w:p>
    <w:p w14:paraId="11550E17" w14:textId="77777777" w:rsidR="00481F58" w:rsidRDefault="00481F58" w:rsidP="00481F58">
      <w:pPr>
        <w:pStyle w:val="Textoindependiente"/>
        <w:ind w:right="-50"/>
        <w:jc w:val="both"/>
        <w:rPr>
          <w:b/>
          <w:bCs/>
        </w:rPr>
      </w:pPr>
    </w:p>
    <w:p w14:paraId="070A34F1" w14:textId="77777777" w:rsidR="00481F58" w:rsidRDefault="00481F58" w:rsidP="00481F58">
      <w:pPr>
        <w:pStyle w:val="Textoindependiente"/>
        <w:ind w:right="-50"/>
        <w:jc w:val="both"/>
        <w:rPr>
          <w:b/>
          <w:bCs/>
        </w:rPr>
      </w:pPr>
      <w:r w:rsidRPr="00CA3F39">
        <w:rPr>
          <w:b/>
          <w:bCs/>
          <w:noProof/>
          <w:lang w:val="es-CO" w:eastAsia="es-CO"/>
        </w:rPr>
        <w:lastRenderedPageBreak/>
        <w:drawing>
          <wp:inline distT="0" distB="0" distL="0" distR="0" wp14:anchorId="29529D66" wp14:editId="616D24D9">
            <wp:extent cx="6332220" cy="1136650"/>
            <wp:effectExtent l="0" t="0" r="0" b="6350"/>
            <wp:docPr id="2103574235" name="Imagen 210357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1136650"/>
                    </a:xfrm>
                    <a:prstGeom prst="rect">
                      <a:avLst/>
                    </a:prstGeom>
                  </pic:spPr>
                </pic:pic>
              </a:graphicData>
            </a:graphic>
          </wp:inline>
        </w:drawing>
      </w:r>
    </w:p>
    <w:p w14:paraId="2D9DB7F3" w14:textId="77777777" w:rsidR="00481F58" w:rsidRDefault="00481F58" w:rsidP="00481F58">
      <w:pPr>
        <w:pStyle w:val="Textoindependiente"/>
        <w:ind w:right="-50"/>
        <w:jc w:val="both"/>
        <w:rPr>
          <w:b/>
          <w:bCs/>
        </w:rPr>
      </w:pPr>
    </w:p>
    <w:p w14:paraId="16A6BA2D" w14:textId="77777777" w:rsidR="00481F58" w:rsidRDefault="00481F58" w:rsidP="00481F58">
      <w:pPr>
        <w:pStyle w:val="Textoindependiente"/>
        <w:ind w:right="-50"/>
        <w:jc w:val="both"/>
      </w:pPr>
      <w:r>
        <w:rPr>
          <w:b/>
          <w:bCs/>
        </w:rPr>
        <w:t xml:space="preserve">23.1. Litigios y Demandas: </w:t>
      </w:r>
      <w:r>
        <w:t>Representado por el valor de las demandas administrativas, laborales y otros litigios que la entidad adeuda, con corte a 31 de diciembre de 2024. Estas se registran únicamente en la sede central, los establecimientos no presentan este tipo de pasivo. La cuenta Provisión para Contingencias corresponde a las efectuadas sobre el monto de las demandas existentes en contra del Instituto Nacional Penitenciario y Carcelario; y es reportada con base en la descarga Sistema Único de Gestión de información Litigiosa del Estado Colombiano - ekogui realizada por la Oficina Asesora Jurídica de la entidad.</w:t>
      </w:r>
    </w:p>
    <w:p w14:paraId="1540FC1C" w14:textId="77777777" w:rsidR="00481F58" w:rsidRDefault="00481F58" w:rsidP="00481F58">
      <w:pPr>
        <w:pStyle w:val="Textoindependiente"/>
        <w:ind w:right="-50"/>
        <w:jc w:val="both"/>
      </w:pPr>
    </w:p>
    <w:p w14:paraId="791474A4" w14:textId="77777777" w:rsidR="00481F58" w:rsidRDefault="00481F58" w:rsidP="00481F58">
      <w:pPr>
        <w:pStyle w:val="Textoindependiente"/>
        <w:ind w:right="-50"/>
        <w:jc w:val="both"/>
      </w:pPr>
      <w:r>
        <w:t>La información registrada durante la vigencia 2024, en la cuenta provisión - Litigios y demandas se recibió mensualmente por parte de la Oficina Asesora Jurídica, mediante 12 informes de estado de procesos judiciales los cuales se realizaron con base en las descargas del Ekogui.</w:t>
      </w:r>
    </w:p>
    <w:p w14:paraId="20CBB9CE" w14:textId="77777777" w:rsidR="00481F58" w:rsidRDefault="00481F58" w:rsidP="00481F58">
      <w:pPr>
        <w:pStyle w:val="Textoindependiente"/>
        <w:ind w:right="-50"/>
        <w:jc w:val="both"/>
      </w:pPr>
    </w:p>
    <w:p w14:paraId="42A3E1FC" w14:textId="77777777" w:rsidR="00481F58" w:rsidRDefault="00481F58" w:rsidP="00481F58">
      <w:pPr>
        <w:pStyle w:val="Textoindependiente"/>
        <w:ind w:right="-50"/>
        <w:jc w:val="both"/>
      </w:pPr>
      <w:r w:rsidRPr="00C72EDF">
        <w:rPr>
          <w:noProof/>
          <w:lang w:val="es-CO" w:eastAsia="es-CO"/>
        </w:rPr>
        <w:drawing>
          <wp:inline distT="0" distB="0" distL="0" distR="0" wp14:anchorId="332B8E05" wp14:editId="28F432F4">
            <wp:extent cx="6332220" cy="3720465"/>
            <wp:effectExtent l="0" t="0" r="0" b="0"/>
            <wp:docPr id="2103574236" name="Imagen 210357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32220" cy="3720465"/>
                    </a:xfrm>
                    <a:prstGeom prst="rect">
                      <a:avLst/>
                    </a:prstGeom>
                  </pic:spPr>
                </pic:pic>
              </a:graphicData>
            </a:graphic>
          </wp:inline>
        </w:drawing>
      </w:r>
    </w:p>
    <w:p w14:paraId="24216BB2" w14:textId="77777777" w:rsidR="00481F58" w:rsidRDefault="00481F58" w:rsidP="00481F58">
      <w:pPr>
        <w:pStyle w:val="Textoindependiente"/>
        <w:ind w:right="-50"/>
        <w:jc w:val="both"/>
      </w:pPr>
    </w:p>
    <w:p w14:paraId="312D5BC3" w14:textId="77777777" w:rsidR="00481F58" w:rsidRDefault="00481F58" w:rsidP="00481F58">
      <w:pPr>
        <w:pStyle w:val="Textoindependiente"/>
        <w:ind w:right="-50"/>
        <w:jc w:val="both"/>
      </w:pPr>
      <w:r w:rsidRPr="00C72EDF">
        <w:rPr>
          <w:b/>
          <w:bCs/>
        </w:rPr>
        <w:t>Provisiones Administrativas:</w:t>
      </w:r>
      <w:r>
        <w:t xml:space="preserve"> La cuenta contable 270103 Provisiones Administrativas representa el valor estimado de las obligaciones administrativas que teniendo en cuenta la calificación del riesgo procesal en el tiempo, es decir, desde su inicio de presentación y admisión de la demanda hasta la culminación de actuación del proceso, calculo tasado bajo la indexación a corrección monetaria en salarios mínimos legales vigentes, conforme lo preceptuado en el artículo 192 de la Ley 1437 de 2011, concordante con La Ley 1069 del 2015. </w:t>
      </w:r>
    </w:p>
    <w:p w14:paraId="34262859" w14:textId="77777777" w:rsidR="00481F58" w:rsidRDefault="00481F58" w:rsidP="00481F58">
      <w:pPr>
        <w:pStyle w:val="Textoindependiente"/>
        <w:ind w:right="-50"/>
        <w:jc w:val="both"/>
      </w:pPr>
    </w:p>
    <w:p w14:paraId="36E6B660" w14:textId="77777777" w:rsidR="00481F58" w:rsidRDefault="00481F58" w:rsidP="00481F58">
      <w:pPr>
        <w:pStyle w:val="Textoindependiente"/>
        <w:ind w:right="-50"/>
        <w:jc w:val="both"/>
      </w:pPr>
      <w:r>
        <w:lastRenderedPageBreak/>
        <w:t>La disminución del saldo de la cuenta obedece a que durante la vigencia 2024 se efectuaron registros de 240 procesos nuevos por valor de $175.629.588.871, adicional a lo anterior la Oficina Jurídica reportó variaciones por valor de – $116.840.602.923.961 correspondiente a 1805 procesos y 331 procesos terminados por valor de $ 173.538.814.380. Mediante acta número 13 del comité de sostenibilidad contable se autorizó la depuración de los procesos jurídicos de vigencias anteriores por valor de $9.866.303.291.</w:t>
      </w:r>
    </w:p>
    <w:p w14:paraId="4BEF44C2" w14:textId="77777777" w:rsidR="00481F58" w:rsidRDefault="00481F58" w:rsidP="00481F58">
      <w:pPr>
        <w:pStyle w:val="Textoindependiente"/>
        <w:ind w:right="-50"/>
        <w:jc w:val="both"/>
      </w:pPr>
    </w:p>
    <w:p w14:paraId="352DB60C" w14:textId="77777777" w:rsidR="00481F58" w:rsidRDefault="00481F58" w:rsidP="00481F58">
      <w:pPr>
        <w:pStyle w:val="Textoindependiente"/>
        <w:ind w:right="-50"/>
        <w:jc w:val="both"/>
      </w:pPr>
      <w:r>
        <w:t>Con corte a diciembre de 2024 el saldo contable de esta cuenta es de $1.677.945.693.657,76 y teniendo en cuenta el informe de la Oficina Jurídica, se encuentran 3646 procesos activos con provisión, 1424 con valor cero que no son objeto de registro contable y 2222 por $1.677.785.201.017,16; cabe aclarar que la diferencia que se genera se encuentra como partidas conciliatorias para su depuración por parte del área contable y la Oficina Jurídica.</w:t>
      </w:r>
    </w:p>
    <w:p w14:paraId="35ADAF98" w14:textId="77777777" w:rsidR="00481F58" w:rsidRDefault="00481F58" w:rsidP="00481F58">
      <w:pPr>
        <w:pStyle w:val="Textoindependiente"/>
        <w:ind w:right="-50"/>
        <w:jc w:val="both"/>
      </w:pPr>
    </w:p>
    <w:p w14:paraId="63362DC3" w14:textId="77777777" w:rsidR="00481F58" w:rsidRDefault="00481F58" w:rsidP="00481F58">
      <w:pPr>
        <w:pStyle w:val="Textoindependiente"/>
        <w:ind w:right="-50"/>
        <w:jc w:val="both"/>
      </w:pPr>
      <w:r w:rsidRPr="00E43646">
        <w:rPr>
          <w:b/>
          <w:bCs/>
        </w:rPr>
        <w:t>2.7.01.05 Laborales:</w:t>
      </w:r>
      <w:r>
        <w:t xml:space="preserve"> El saldo reportado por la Oficina Jurídica a 31 de diciembre de 2024, se compone de 10 procesos por valor $ 1.992.602.301 y 20 procesos con valor cero, el valor reportado por la Oficina Jurídica es igual al registrado contablemente sin generar diferencia. </w:t>
      </w:r>
    </w:p>
    <w:p w14:paraId="30867FFC" w14:textId="77777777" w:rsidR="00481F58" w:rsidRDefault="00481F58" w:rsidP="00481F58">
      <w:pPr>
        <w:pStyle w:val="Textoindependiente"/>
        <w:ind w:right="-50"/>
        <w:jc w:val="both"/>
      </w:pPr>
    </w:p>
    <w:p w14:paraId="32E8C0D6" w14:textId="77777777" w:rsidR="00481F58" w:rsidRDefault="00481F58" w:rsidP="00481F58">
      <w:pPr>
        <w:pStyle w:val="Textoindependiente"/>
        <w:ind w:right="-50"/>
        <w:jc w:val="both"/>
      </w:pPr>
      <w:r>
        <w:t xml:space="preserve">La variación de la cuenta 270105 Laborales en el periodo comparado diciembre de 2024 vs 2023, corresponde a que durante la vigencia 2024 se reportó por parte de la Oficina Asesora Jurídica un proceso nuevo por $70.000.000, por concepto de variaciones negativas un total de $423.979.672 equivalente a 8 procesos y terminación de 4 procesos por valor de $102.852.759, lo cual justifica la variación negativa del 18.65%. </w:t>
      </w:r>
    </w:p>
    <w:p w14:paraId="263AA6DD" w14:textId="77777777" w:rsidR="00481F58" w:rsidRDefault="00481F58" w:rsidP="00481F58">
      <w:pPr>
        <w:pStyle w:val="Textoindependiente"/>
        <w:ind w:right="-50"/>
        <w:jc w:val="both"/>
      </w:pPr>
    </w:p>
    <w:p w14:paraId="33202CF3" w14:textId="77777777" w:rsidR="00481F58" w:rsidRDefault="00481F58" w:rsidP="00481F58">
      <w:pPr>
        <w:pStyle w:val="Textoindependiente"/>
        <w:ind w:right="-50"/>
        <w:jc w:val="both"/>
      </w:pPr>
      <w:r w:rsidRPr="00E43646">
        <w:rPr>
          <w:b/>
          <w:bCs/>
        </w:rPr>
        <w:t>2.7.01.90 Otros Litigios</w:t>
      </w:r>
      <w:r>
        <w:rPr>
          <w:b/>
          <w:bCs/>
        </w:rPr>
        <w:t>:</w:t>
      </w:r>
      <w:r>
        <w:t xml:space="preserve"> El saldo reportado por la Oficina Jurídica con corte a 31 de diciembre de 2024, corresponde de 1 proceso por valor $900.000.000; y 1 proceso con valor cero, el valor reportado por la Oficina Jurídica es igual al registrado contablemente sin generar diferencia. </w:t>
      </w:r>
    </w:p>
    <w:p w14:paraId="746936BF" w14:textId="77777777" w:rsidR="00481F58" w:rsidRDefault="00481F58" w:rsidP="00481F58">
      <w:pPr>
        <w:pStyle w:val="Textoindependiente"/>
        <w:ind w:right="-50"/>
        <w:jc w:val="both"/>
      </w:pPr>
    </w:p>
    <w:p w14:paraId="036640BD" w14:textId="77777777" w:rsidR="00481F58" w:rsidRDefault="00481F58" w:rsidP="00481F58">
      <w:pPr>
        <w:pStyle w:val="Textoindependiente"/>
        <w:ind w:right="-50"/>
        <w:jc w:val="both"/>
      </w:pPr>
      <w:r>
        <w:t>El incremento de la cuenta obedece al registro de un proceso nuevo por valor de $ 900.000.000 en el mes de enero de 2024 teniendo en cuenta la información reportada por la Oficina Jurídica.</w:t>
      </w:r>
    </w:p>
    <w:p w14:paraId="04CE562D" w14:textId="77777777" w:rsidR="00481F58" w:rsidRDefault="00481F58" w:rsidP="00481F58">
      <w:pPr>
        <w:pStyle w:val="Textoindependiente"/>
        <w:ind w:right="-50"/>
        <w:jc w:val="both"/>
        <w:rPr>
          <w:bCs/>
        </w:rPr>
      </w:pPr>
    </w:p>
    <w:p w14:paraId="7ACCA2B5" w14:textId="77777777" w:rsidR="00481F58" w:rsidRDefault="00481F58" w:rsidP="00481F58">
      <w:pPr>
        <w:pStyle w:val="Textoindependiente"/>
        <w:ind w:right="-50"/>
        <w:jc w:val="both"/>
      </w:pPr>
      <w:r>
        <w:rPr>
          <w:b/>
        </w:rPr>
        <w:t xml:space="preserve">DE LAS NOTAS DE CARÁCTER GENERAL – 1.2. Declaración de Cumplimiento del marco Normativo y Limitaciones – Limitaciones: </w:t>
      </w:r>
      <w:r>
        <w:t xml:space="preserve">En la vigencia fiscal de 2024, se siguieron los lineamientos impartidos por los entes rectores de control, vigilancia y gestión. En el INPEC, todas las operaciones financieras y contables son registradas a través del aplicativo SIIF Nación, razón por la cual en cada una de las subunidades ejecutoras se utiliza esta herramienta. </w:t>
      </w:r>
    </w:p>
    <w:p w14:paraId="178AF9F6" w14:textId="77777777" w:rsidR="00481F58" w:rsidRDefault="00481F58" w:rsidP="00481F58">
      <w:pPr>
        <w:pStyle w:val="Textoindependiente"/>
        <w:ind w:right="-50"/>
        <w:jc w:val="both"/>
      </w:pPr>
    </w:p>
    <w:p w14:paraId="49A3FDC0" w14:textId="77777777" w:rsidR="00481F58" w:rsidRDefault="00481F58" w:rsidP="00481F58">
      <w:pPr>
        <w:pStyle w:val="Textoindependiente"/>
        <w:ind w:right="-50"/>
        <w:jc w:val="both"/>
      </w:pPr>
      <w:r>
        <w:t xml:space="preserve">Sin embargo, se presenta dificultad para cumplir con las características cualitativas de la información contable, por las siguientes razones: </w:t>
      </w:r>
    </w:p>
    <w:p w14:paraId="334A8F1C" w14:textId="77777777" w:rsidR="00481F58" w:rsidRDefault="00481F58" w:rsidP="00481F58">
      <w:pPr>
        <w:pStyle w:val="Textoindependiente"/>
        <w:ind w:right="-50"/>
        <w:jc w:val="both"/>
      </w:pPr>
    </w:p>
    <w:p w14:paraId="4E60EF47" w14:textId="77777777" w:rsidR="00481F58" w:rsidRDefault="00481F58" w:rsidP="00481F58">
      <w:pPr>
        <w:pStyle w:val="Textoindependiente"/>
        <w:ind w:right="-50"/>
        <w:jc w:val="both"/>
      </w:pPr>
      <w:r>
        <w:t xml:space="preserve">1. Deficiencia en la segregación de funciones en las áreas de Presupuesto, Pagaduría, Contabilidad y Almacén por la insuficiencia de personal idóneo para el manejo de los procesos financieros en SIIF, en las 135 subunidades. </w:t>
      </w:r>
    </w:p>
    <w:p w14:paraId="77C842EB" w14:textId="77777777" w:rsidR="00481F58" w:rsidRDefault="00481F58" w:rsidP="00481F58">
      <w:pPr>
        <w:pStyle w:val="Textoindependiente"/>
        <w:ind w:right="-50"/>
        <w:jc w:val="both"/>
      </w:pPr>
    </w:p>
    <w:p w14:paraId="58BC2030" w14:textId="77777777" w:rsidR="00481F58" w:rsidRDefault="00481F58" w:rsidP="00481F58">
      <w:pPr>
        <w:pStyle w:val="Textoindependiente"/>
        <w:ind w:right="-50"/>
        <w:jc w:val="both"/>
      </w:pPr>
      <w:r>
        <w:t xml:space="preserve">2. El personal asignado para desarrollar las funciones de los perfiles pagador y contable, en su mayoría, no cuenta con conocimientos técnico-contables para el desempeño de las funciones correspondientes, por cuanto la Convocatoria 250 así lo requirió para esos cargos, de acuerdo al Manual de Funciones y Competencias Laborales del Instituto. </w:t>
      </w:r>
    </w:p>
    <w:p w14:paraId="442BC427" w14:textId="77777777" w:rsidR="00481F58" w:rsidRDefault="00481F58" w:rsidP="00481F58">
      <w:pPr>
        <w:pStyle w:val="Textoindependiente"/>
        <w:ind w:right="-50"/>
        <w:jc w:val="both"/>
      </w:pPr>
    </w:p>
    <w:p w14:paraId="5E10E987" w14:textId="77777777" w:rsidR="00481F58" w:rsidRDefault="00481F58" w:rsidP="00481F58">
      <w:pPr>
        <w:pStyle w:val="Textoindependiente"/>
        <w:ind w:right="-50"/>
        <w:jc w:val="both"/>
      </w:pPr>
      <w:r>
        <w:t xml:space="preserve">3. Constante rotación del personal capacitado en los aplicativos SIIF Nación, PCT (propiedad, planta y equipo) que además conocen las instrucciones contables impartidas para la aplicabilidad del Régimen de Contabilidad Pública, tanto en el nivel central como a nivel nacional. </w:t>
      </w:r>
    </w:p>
    <w:p w14:paraId="49DBC652" w14:textId="77777777" w:rsidR="00481F58" w:rsidRDefault="00481F58" w:rsidP="00481F58">
      <w:pPr>
        <w:pStyle w:val="Textoindependiente"/>
        <w:ind w:right="-50"/>
        <w:jc w:val="both"/>
      </w:pPr>
    </w:p>
    <w:p w14:paraId="0F540F4F" w14:textId="77777777" w:rsidR="00481F58" w:rsidRDefault="00481F58" w:rsidP="00481F58">
      <w:pPr>
        <w:pStyle w:val="Textoindependiente"/>
        <w:ind w:right="-50"/>
        <w:jc w:val="both"/>
      </w:pPr>
      <w:r>
        <w:t xml:space="preserve">4. En algunas subunidades, las funciones financieras las desempeña el personal del Cuerpo de Custodia y Vigilancia, quienes se ven obligados a dejar de lado las funciones administrativas para cumplir aquellas propias de sus cargos, incurriendo en la no terminación y la ejecución de los procesos, lo cual genera inconsistencias en la calidad y presentación oportuna en la información. </w:t>
      </w:r>
    </w:p>
    <w:p w14:paraId="26DC032C" w14:textId="77777777" w:rsidR="00481F58" w:rsidRDefault="00481F58" w:rsidP="00481F58">
      <w:pPr>
        <w:pStyle w:val="Textoindependiente"/>
        <w:ind w:right="-50"/>
        <w:jc w:val="both"/>
      </w:pPr>
    </w:p>
    <w:p w14:paraId="61726EAC" w14:textId="77777777" w:rsidR="00481F58" w:rsidRDefault="00481F58" w:rsidP="00481F58">
      <w:pPr>
        <w:pStyle w:val="Textoindependiente"/>
        <w:ind w:right="-50"/>
        <w:jc w:val="both"/>
      </w:pPr>
      <w:r>
        <w:t xml:space="preserve">5. Deficiencia en la entrega oportuna de la información de quienes ejecutan procesos que intervienen o generan información al contable, a pesar de reiterar a las dependencias la obligatoriedad de remitir oportunamente toda información contable y los documentos soporte en cumplimiento a lo establecido en la Resolución 193 del 5 de mayo de 2016, numeral 3.2.9.1. </w:t>
      </w:r>
    </w:p>
    <w:p w14:paraId="7E0CA575" w14:textId="77777777" w:rsidR="00481F58" w:rsidRDefault="00481F58" w:rsidP="00481F58">
      <w:pPr>
        <w:pStyle w:val="Textoindependiente"/>
        <w:ind w:right="-50"/>
        <w:jc w:val="both"/>
      </w:pPr>
    </w:p>
    <w:p w14:paraId="463465B3" w14:textId="77777777" w:rsidR="00481F58" w:rsidRDefault="00481F58" w:rsidP="00481F58">
      <w:pPr>
        <w:pStyle w:val="Textoindependiente"/>
        <w:ind w:right="-50"/>
        <w:jc w:val="both"/>
      </w:pPr>
      <w:r>
        <w:t xml:space="preserve">6. Los apoderados designados por el Instituto para su representación registran en el aplicativo EKOGUI el valor de las pretensiones; sin considerar los parámetros establecidos en la normatividad expedida por la Agencia Nacional de Defensa Jurídica del Estado-ANDJE, lo que no refleja la situación real de los procesos judiciales. </w:t>
      </w:r>
    </w:p>
    <w:p w14:paraId="632E68F4" w14:textId="77777777" w:rsidR="00481F58" w:rsidRDefault="00481F58" w:rsidP="00481F58">
      <w:pPr>
        <w:pStyle w:val="Textoindependiente"/>
        <w:ind w:right="-50"/>
        <w:jc w:val="both"/>
      </w:pPr>
    </w:p>
    <w:p w14:paraId="067D4C2F" w14:textId="77777777" w:rsidR="00481F58" w:rsidRDefault="00481F58" w:rsidP="00481F58">
      <w:pPr>
        <w:pStyle w:val="Textoindependiente"/>
        <w:ind w:right="-50"/>
        <w:jc w:val="both"/>
      </w:pPr>
      <w:r>
        <w:t>7. La información contable está sujeta a reclasificaciones y ajustes, toda vez que la parametrización es elaborada por la Contaduría General de la Nación, es decir, es de carácter general; se ha evidenciado al generar algunos registros automáticos, que se afectan cuentas contables que no corresponden, ocasionando inconsistencias en las trazas contables.</w:t>
      </w:r>
    </w:p>
    <w:p w14:paraId="0FE05E00" w14:textId="77777777" w:rsidR="00481F58" w:rsidRDefault="00481F58" w:rsidP="00481F58">
      <w:pPr>
        <w:pStyle w:val="Textoindependiente"/>
        <w:ind w:right="-50"/>
        <w:jc w:val="both"/>
      </w:pPr>
    </w:p>
    <w:p w14:paraId="2D82DEF2" w14:textId="77777777" w:rsidR="00481F58" w:rsidRDefault="00481F58" w:rsidP="00481F58">
      <w:pPr>
        <w:pStyle w:val="Textoindependiente"/>
        <w:ind w:right="-50"/>
        <w:jc w:val="both"/>
      </w:pPr>
      <w:r>
        <w:t xml:space="preserve">8. La información plasmada en los Estados Financieros ha estado sujeta a registros manuales, reclasificaciones y ajustes permanentes, toda vez que, el aplicativo SIIF Nación no ha desarrollado los módulos de nómina, bienes y servicios y costos entre otros. </w:t>
      </w:r>
    </w:p>
    <w:p w14:paraId="10AFC58E" w14:textId="77777777" w:rsidR="00481F58" w:rsidRDefault="00481F58" w:rsidP="00481F58">
      <w:pPr>
        <w:pStyle w:val="Textoindependiente"/>
        <w:ind w:right="-50"/>
        <w:jc w:val="both"/>
      </w:pPr>
    </w:p>
    <w:p w14:paraId="423A91AE" w14:textId="77777777" w:rsidR="00481F58" w:rsidRDefault="00481F58" w:rsidP="00481F58">
      <w:pPr>
        <w:pStyle w:val="Textoindependiente"/>
        <w:ind w:right="-50"/>
        <w:jc w:val="both"/>
      </w:pPr>
      <w:r>
        <w:t xml:space="preserve">9. Los reportes contables generados por el sistema SIIF para el análisis de la información presentan restricción en la generación por periodos mensuales y por horarios, dificultando la consulta y análisis de las cuentas que conforman los estados financieros de la entidad. </w:t>
      </w:r>
    </w:p>
    <w:p w14:paraId="5BF3A9C9" w14:textId="77777777" w:rsidR="00481F58" w:rsidRDefault="00481F58" w:rsidP="00481F58">
      <w:pPr>
        <w:pStyle w:val="Textoindependiente"/>
        <w:ind w:right="-50"/>
        <w:jc w:val="both"/>
      </w:pPr>
    </w:p>
    <w:p w14:paraId="2DC55B3D" w14:textId="77777777" w:rsidR="00481F58" w:rsidRDefault="00481F58" w:rsidP="00481F58">
      <w:pPr>
        <w:pStyle w:val="Textoindependiente"/>
        <w:ind w:right="-50"/>
        <w:jc w:val="both"/>
      </w:pPr>
      <w:r>
        <w:t xml:space="preserve">10. La Unidad de Servicios Penitenciario y Carcelarios USPEC, reporta la información de forma extemporánea generando inconsistencias en la información contable a pesar de los requerimientos realizados por el INPEC con participación de la Contaduría General de la Nación para el cumplimiento del concepto emitido para tal fin y sin la debida desagregación, dificultando el registro y análisis de la causación para la contabilización de los hechos económicos, en los estados financieros del Instituto. </w:t>
      </w:r>
    </w:p>
    <w:p w14:paraId="0749F720" w14:textId="77777777" w:rsidR="00481F58" w:rsidRDefault="00481F58" w:rsidP="00481F58">
      <w:pPr>
        <w:pStyle w:val="Textoindependiente"/>
        <w:ind w:right="-50"/>
        <w:jc w:val="both"/>
      </w:pPr>
    </w:p>
    <w:p w14:paraId="3B9A3070" w14:textId="77777777" w:rsidR="00481F58" w:rsidRDefault="00481F58" w:rsidP="00481F58">
      <w:pPr>
        <w:pStyle w:val="Textoindependiente"/>
        <w:ind w:right="-50"/>
        <w:jc w:val="both"/>
      </w:pPr>
      <w:r>
        <w:t xml:space="preserve">En la vigencia comprendida entre el 1º de enero hasta el 31 de diciembre de 2024 se recibieron 100 resoluciones en total, por un valor de $ 1.170.642.922.091,45, realizando la desagregación se presenta de la siguiente manera: </w:t>
      </w:r>
    </w:p>
    <w:p w14:paraId="2540F9CD" w14:textId="77777777" w:rsidR="00481F58" w:rsidRDefault="00481F58" w:rsidP="00481F58">
      <w:pPr>
        <w:pStyle w:val="Textoindependiente"/>
        <w:ind w:right="-50"/>
        <w:jc w:val="both"/>
      </w:pPr>
    </w:p>
    <w:p w14:paraId="48BC0164" w14:textId="77777777" w:rsidR="00481F58" w:rsidRDefault="00481F58" w:rsidP="00481F58">
      <w:pPr>
        <w:pStyle w:val="Textoindependiente"/>
        <w:ind w:right="-50"/>
        <w:jc w:val="both"/>
      </w:pPr>
      <w:r>
        <w:t xml:space="preserve">Resoluciones por concepto de servicios fueron 77 por un valor total de $ 1.063.400.853.218,55, 23 recibidas por concepto de bienes por un valor total de $ 107.242.068.872,90 y de vigencias </w:t>
      </w:r>
      <w:r>
        <w:lastRenderedPageBreak/>
        <w:t xml:space="preserve">anteriores se recibieron 51 por un valor total de $585.363.365.629.18. </w:t>
      </w:r>
    </w:p>
    <w:p w14:paraId="6F8E43F3" w14:textId="77777777" w:rsidR="00481F58" w:rsidRDefault="00481F58" w:rsidP="00481F58">
      <w:pPr>
        <w:pStyle w:val="Textoindependiente"/>
        <w:ind w:right="-50"/>
        <w:jc w:val="both"/>
      </w:pPr>
    </w:p>
    <w:p w14:paraId="3FD1AD53" w14:textId="77777777" w:rsidR="00481F58" w:rsidRDefault="00481F58" w:rsidP="00481F58">
      <w:pPr>
        <w:pStyle w:val="Textoindependiente"/>
        <w:ind w:right="-50"/>
        <w:jc w:val="both"/>
      </w:pPr>
      <w:r>
        <w:t xml:space="preserve">Las resoluciones no contabilizadas, están pendientes de corrección por parte de la USPEC. </w:t>
      </w:r>
    </w:p>
    <w:p w14:paraId="69F3204B" w14:textId="77777777" w:rsidR="00481F58" w:rsidRDefault="00481F58" w:rsidP="00481F58">
      <w:pPr>
        <w:pStyle w:val="Textoindependiente"/>
        <w:ind w:right="-50"/>
        <w:jc w:val="both"/>
      </w:pPr>
    </w:p>
    <w:p w14:paraId="2F2AC09A" w14:textId="77777777" w:rsidR="00481F58" w:rsidRPr="00FC1794" w:rsidRDefault="00481F58" w:rsidP="00481F58">
      <w:pPr>
        <w:pStyle w:val="Textoindependiente"/>
        <w:ind w:right="-50"/>
        <w:jc w:val="both"/>
        <w:rPr>
          <w:bCs/>
        </w:rPr>
      </w:pPr>
      <w:r w:rsidRPr="00BA377C">
        <w:rPr>
          <w:b/>
          <w:u w:val="single"/>
        </w:rPr>
        <w:t>Lo anteriormente expuesto, no permite un avance significativo en la depuración de las cuentas contables que conforman los estados financieros del Instituto</w:t>
      </w:r>
      <w:r>
        <w:t>.</w:t>
      </w:r>
    </w:p>
    <w:p w14:paraId="162BA83E" w14:textId="77777777" w:rsidR="00481F58" w:rsidRPr="0023164D" w:rsidRDefault="00481F58" w:rsidP="00481F58">
      <w:pPr>
        <w:pStyle w:val="Textoindependiente"/>
        <w:ind w:right="-50"/>
        <w:jc w:val="both"/>
        <w:rPr>
          <w:bCs/>
        </w:rPr>
      </w:pPr>
    </w:p>
    <w:p w14:paraId="23E21343" w14:textId="77777777" w:rsidR="00481F58" w:rsidRDefault="00481F58" w:rsidP="00481F58">
      <w:pPr>
        <w:pStyle w:val="Textoindependiente"/>
        <w:ind w:right="-50"/>
        <w:jc w:val="both"/>
        <w:rPr>
          <w:b/>
          <w:sz w:val="28"/>
          <w:szCs w:val="28"/>
        </w:rPr>
      </w:pPr>
      <w:r w:rsidRPr="0000355D">
        <w:rPr>
          <w:b/>
          <w:sz w:val="28"/>
          <w:szCs w:val="28"/>
        </w:rPr>
        <w:t>-Boletín de Deudores Morosos del Estado - BDME, enviado por su entidad a la Contaduría General de la Nación con corte al día 30 de noviembre de 202</w:t>
      </w:r>
      <w:r>
        <w:rPr>
          <w:b/>
          <w:sz w:val="28"/>
          <w:szCs w:val="28"/>
        </w:rPr>
        <w:t>4</w:t>
      </w:r>
      <w:r w:rsidRPr="0000355D">
        <w:rPr>
          <w:b/>
          <w:sz w:val="28"/>
          <w:szCs w:val="28"/>
        </w:rPr>
        <w:t>, favor informar lo siguiente:</w:t>
      </w:r>
    </w:p>
    <w:p w14:paraId="3309C8C8" w14:textId="77777777" w:rsidR="00481F58" w:rsidRDefault="00481F58" w:rsidP="00481F58">
      <w:pPr>
        <w:pStyle w:val="Textoindependiente"/>
        <w:ind w:right="-50"/>
        <w:jc w:val="both"/>
        <w:rPr>
          <w:b/>
          <w:sz w:val="28"/>
          <w:szCs w:val="28"/>
        </w:rPr>
      </w:pPr>
    </w:p>
    <w:p w14:paraId="19687986" w14:textId="77777777" w:rsidR="00481F58" w:rsidRPr="009B2CA9" w:rsidRDefault="00481F58" w:rsidP="00481F58">
      <w:pPr>
        <w:pStyle w:val="Textoindependiente"/>
        <w:ind w:left="-142" w:right="162"/>
        <w:jc w:val="center"/>
        <w:rPr>
          <w:b/>
        </w:rPr>
      </w:pPr>
      <w:r w:rsidRPr="009B2CA9">
        <w:rPr>
          <w:b/>
        </w:rPr>
        <w:t>Deudores Morosos del Estado del Nivel Nacional</w:t>
      </w:r>
    </w:p>
    <w:p w14:paraId="580ACD7D" w14:textId="77777777" w:rsidR="00481F58" w:rsidRPr="009B2CA9" w:rsidRDefault="00481F58" w:rsidP="00481F58">
      <w:pPr>
        <w:pStyle w:val="Textoindependiente"/>
        <w:ind w:left="-142" w:right="162"/>
        <w:jc w:val="center"/>
        <w:rPr>
          <w:b/>
        </w:rPr>
      </w:pPr>
      <w:r w:rsidRPr="009B2CA9">
        <w:rPr>
          <w:b/>
        </w:rPr>
        <w:t>Noviembre 30 de 202</w:t>
      </w:r>
      <w:r>
        <w:rPr>
          <w:b/>
        </w:rPr>
        <w:t>4</w:t>
      </w:r>
    </w:p>
    <w:p w14:paraId="317A1D03" w14:textId="77777777" w:rsidR="00481F58" w:rsidRDefault="00481F58" w:rsidP="00481F58">
      <w:pPr>
        <w:pStyle w:val="Textoindependiente"/>
        <w:ind w:left="-142" w:right="162"/>
        <w:jc w:val="center"/>
        <w:rPr>
          <w:b/>
        </w:rPr>
      </w:pPr>
      <w:r w:rsidRPr="009B2CA9">
        <w:rPr>
          <w:b/>
        </w:rPr>
        <w:t>Cifras en miles de millones de pesos</w:t>
      </w:r>
    </w:p>
    <w:p w14:paraId="34B7C572" w14:textId="77777777" w:rsidR="00481F58" w:rsidRDefault="00481F58" w:rsidP="00481F58">
      <w:pPr>
        <w:pStyle w:val="Textoindependiente"/>
        <w:ind w:left="-142" w:right="162"/>
        <w:jc w:val="center"/>
        <w:rPr>
          <w:b/>
        </w:rPr>
      </w:pPr>
    </w:p>
    <w:tbl>
      <w:tblPr>
        <w:tblStyle w:val="Tablaconcuadrcula"/>
        <w:tblW w:w="0" w:type="auto"/>
        <w:tblInd w:w="-5" w:type="dxa"/>
        <w:tblLook w:val="04A0" w:firstRow="1" w:lastRow="0" w:firstColumn="1" w:lastColumn="0" w:noHBand="0" w:noVBand="1"/>
      </w:tblPr>
      <w:tblGrid>
        <w:gridCol w:w="3908"/>
        <w:gridCol w:w="3120"/>
        <w:gridCol w:w="2939"/>
      </w:tblGrid>
      <w:tr w:rsidR="00481F58" w:rsidRPr="00F93D7B" w14:paraId="6A5601C6" w14:textId="77777777" w:rsidTr="00874B2D">
        <w:tc>
          <w:tcPr>
            <w:tcW w:w="3908" w:type="dxa"/>
            <w:vAlign w:val="center"/>
          </w:tcPr>
          <w:p w14:paraId="091E7997" w14:textId="77777777" w:rsidR="00481F58" w:rsidRPr="00F93D7B" w:rsidRDefault="00481F58" w:rsidP="00874B2D">
            <w:pPr>
              <w:pStyle w:val="Textoindependiente"/>
              <w:ind w:right="162"/>
              <w:jc w:val="center"/>
              <w:rPr>
                <w:b/>
                <w:sz w:val="18"/>
                <w:szCs w:val="18"/>
              </w:rPr>
            </w:pPr>
            <w:r w:rsidRPr="00F93D7B">
              <w:rPr>
                <w:b/>
                <w:sz w:val="18"/>
                <w:szCs w:val="18"/>
              </w:rPr>
              <w:t>DEUDORES MOROSOS DEL ESTADO POR TIPO DE PERSONA</w:t>
            </w:r>
          </w:p>
          <w:p w14:paraId="712B3ACB" w14:textId="77777777" w:rsidR="00481F58" w:rsidRPr="00F93D7B" w:rsidRDefault="00481F58" w:rsidP="00874B2D">
            <w:pPr>
              <w:pStyle w:val="Textoindependiente"/>
              <w:ind w:right="162"/>
              <w:jc w:val="center"/>
              <w:rPr>
                <w:b/>
                <w:sz w:val="18"/>
                <w:szCs w:val="18"/>
              </w:rPr>
            </w:pPr>
            <w:r w:rsidRPr="00F93D7B">
              <w:rPr>
                <w:b/>
                <w:sz w:val="18"/>
                <w:szCs w:val="18"/>
              </w:rPr>
              <w:t>NIVEL NACIONAL</w:t>
            </w:r>
          </w:p>
          <w:p w14:paraId="227B6CA4" w14:textId="77777777" w:rsidR="00481F58" w:rsidRPr="00F93D7B" w:rsidRDefault="00481F58" w:rsidP="00874B2D">
            <w:pPr>
              <w:pStyle w:val="Textoindependiente"/>
              <w:ind w:right="162"/>
              <w:jc w:val="center"/>
              <w:rPr>
                <w:b/>
                <w:sz w:val="18"/>
                <w:szCs w:val="18"/>
              </w:rPr>
            </w:pPr>
          </w:p>
        </w:tc>
        <w:tc>
          <w:tcPr>
            <w:tcW w:w="3120" w:type="dxa"/>
            <w:vAlign w:val="center"/>
          </w:tcPr>
          <w:p w14:paraId="7403A2D2" w14:textId="77777777" w:rsidR="00481F58" w:rsidRPr="00F93D7B" w:rsidRDefault="00481F58" w:rsidP="00874B2D">
            <w:pPr>
              <w:pStyle w:val="Textoindependiente"/>
              <w:ind w:right="162"/>
              <w:jc w:val="center"/>
              <w:rPr>
                <w:b/>
                <w:sz w:val="18"/>
                <w:szCs w:val="18"/>
              </w:rPr>
            </w:pPr>
            <w:r w:rsidRPr="00F93D7B">
              <w:rPr>
                <w:b/>
                <w:sz w:val="18"/>
                <w:szCs w:val="18"/>
              </w:rPr>
              <w:t>N° DE PERSONAS</w:t>
            </w:r>
          </w:p>
        </w:tc>
        <w:tc>
          <w:tcPr>
            <w:tcW w:w="2939" w:type="dxa"/>
          </w:tcPr>
          <w:p w14:paraId="4A8A4AEC" w14:textId="77777777" w:rsidR="00481F58" w:rsidRPr="00F93D7B" w:rsidRDefault="00481F58" w:rsidP="00874B2D">
            <w:pPr>
              <w:pStyle w:val="Textoindependiente"/>
              <w:ind w:right="162"/>
              <w:jc w:val="center"/>
              <w:rPr>
                <w:b/>
                <w:sz w:val="18"/>
                <w:szCs w:val="18"/>
              </w:rPr>
            </w:pPr>
            <w:r w:rsidRPr="00F93D7B">
              <w:rPr>
                <w:b/>
                <w:sz w:val="18"/>
                <w:szCs w:val="18"/>
              </w:rPr>
              <w:t xml:space="preserve">VALOR TOTAL POR TIPO DE PERSONA </w:t>
            </w:r>
          </w:p>
          <w:p w14:paraId="36692AA8" w14:textId="77777777" w:rsidR="00481F58" w:rsidRPr="00F93D7B" w:rsidRDefault="00481F58" w:rsidP="00874B2D">
            <w:pPr>
              <w:pStyle w:val="Textoindependiente"/>
              <w:ind w:right="162"/>
              <w:jc w:val="center"/>
              <w:rPr>
                <w:b/>
                <w:sz w:val="18"/>
                <w:szCs w:val="18"/>
              </w:rPr>
            </w:pPr>
            <w:r w:rsidRPr="00F93D7B">
              <w:rPr>
                <w:b/>
                <w:sz w:val="18"/>
                <w:szCs w:val="18"/>
              </w:rPr>
              <w:t xml:space="preserve">DEUDORES MOROSOS DEL ESTADO </w:t>
            </w:r>
          </w:p>
          <w:p w14:paraId="7B965096" w14:textId="77777777" w:rsidR="00481F58" w:rsidRPr="00F93D7B" w:rsidRDefault="00481F58" w:rsidP="00874B2D">
            <w:pPr>
              <w:pStyle w:val="Textoindependiente"/>
              <w:ind w:right="162"/>
              <w:jc w:val="center"/>
              <w:rPr>
                <w:b/>
                <w:sz w:val="18"/>
                <w:szCs w:val="18"/>
              </w:rPr>
            </w:pPr>
            <w:r w:rsidRPr="00F93D7B">
              <w:rPr>
                <w:b/>
                <w:sz w:val="18"/>
                <w:szCs w:val="18"/>
              </w:rPr>
              <w:t>NIVEL NACIONAL</w:t>
            </w:r>
          </w:p>
          <w:p w14:paraId="509E775D" w14:textId="77777777" w:rsidR="00481F58" w:rsidRPr="00F93D7B" w:rsidRDefault="00481F58" w:rsidP="00874B2D">
            <w:pPr>
              <w:pStyle w:val="Textoindependiente"/>
              <w:ind w:right="162"/>
              <w:jc w:val="center"/>
              <w:rPr>
                <w:b/>
                <w:sz w:val="18"/>
                <w:szCs w:val="18"/>
              </w:rPr>
            </w:pPr>
          </w:p>
        </w:tc>
      </w:tr>
      <w:tr w:rsidR="00481F58" w:rsidRPr="00F93D7B" w14:paraId="3343C41A" w14:textId="77777777" w:rsidTr="00874B2D">
        <w:tc>
          <w:tcPr>
            <w:tcW w:w="3908" w:type="dxa"/>
          </w:tcPr>
          <w:p w14:paraId="008F04B7" w14:textId="77777777" w:rsidR="00481F58" w:rsidRPr="00F93D7B" w:rsidRDefault="00481F58" w:rsidP="00874B2D">
            <w:pPr>
              <w:pStyle w:val="Textoindependiente"/>
              <w:ind w:right="162"/>
              <w:jc w:val="center"/>
              <w:rPr>
                <w:b/>
                <w:sz w:val="18"/>
                <w:szCs w:val="18"/>
              </w:rPr>
            </w:pPr>
            <w:r w:rsidRPr="00F93D7B">
              <w:rPr>
                <w:b/>
                <w:sz w:val="18"/>
                <w:szCs w:val="18"/>
              </w:rPr>
              <w:t>NATURALES</w:t>
            </w:r>
          </w:p>
          <w:p w14:paraId="09B496A8" w14:textId="77777777" w:rsidR="00481F58" w:rsidRPr="00F93D7B" w:rsidRDefault="00481F58" w:rsidP="00874B2D">
            <w:pPr>
              <w:pStyle w:val="Textoindependiente"/>
              <w:ind w:right="162"/>
              <w:jc w:val="center"/>
              <w:rPr>
                <w:b/>
                <w:sz w:val="18"/>
                <w:szCs w:val="18"/>
              </w:rPr>
            </w:pPr>
          </w:p>
        </w:tc>
        <w:tc>
          <w:tcPr>
            <w:tcW w:w="3120" w:type="dxa"/>
          </w:tcPr>
          <w:p w14:paraId="70046B05" w14:textId="77777777" w:rsidR="00481F58" w:rsidRDefault="00481F58" w:rsidP="00874B2D">
            <w:pPr>
              <w:pStyle w:val="Textoindependiente"/>
              <w:ind w:right="162"/>
              <w:jc w:val="center"/>
              <w:rPr>
                <w:sz w:val="18"/>
                <w:szCs w:val="18"/>
              </w:rPr>
            </w:pPr>
            <w:r>
              <w:rPr>
                <w:sz w:val="18"/>
                <w:szCs w:val="18"/>
              </w:rPr>
              <w:t>1</w:t>
            </w:r>
          </w:p>
          <w:p w14:paraId="748A88CD" w14:textId="77777777" w:rsidR="00481F58" w:rsidRPr="00F11746" w:rsidRDefault="00481F58" w:rsidP="00874B2D">
            <w:pPr>
              <w:ind w:firstLine="708"/>
            </w:pPr>
          </w:p>
        </w:tc>
        <w:tc>
          <w:tcPr>
            <w:tcW w:w="2939" w:type="dxa"/>
          </w:tcPr>
          <w:p w14:paraId="01AF0AF3" w14:textId="77777777" w:rsidR="00481F58" w:rsidRPr="00F93D7B" w:rsidRDefault="00481F58" w:rsidP="00874B2D">
            <w:pPr>
              <w:pStyle w:val="Textoindependiente"/>
              <w:ind w:right="162"/>
              <w:jc w:val="right"/>
              <w:rPr>
                <w:sz w:val="18"/>
                <w:szCs w:val="18"/>
              </w:rPr>
            </w:pPr>
            <w:r w:rsidRPr="00F93D7B">
              <w:rPr>
                <w:sz w:val="18"/>
                <w:szCs w:val="18"/>
              </w:rPr>
              <w:t>$</w:t>
            </w:r>
            <w:r>
              <w:rPr>
                <w:sz w:val="18"/>
                <w:szCs w:val="18"/>
              </w:rPr>
              <w:t>179</w:t>
            </w:r>
          </w:p>
        </w:tc>
      </w:tr>
      <w:tr w:rsidR="00481F58" w:rsidRPr="00F93D7B" w14:paraId="6C4C4A2C" w14:textId="77777777" w:rsidTr="00874B2D">
        <w:tc>
          <w:tcPr>
            <w:tcW w:w="3908" w:type="dxa"/>
          </w:tcPr>
          <w:p w14:paraId="49C6D949" w14:textId="77777777" w:rsidR="00481F58" w:rsidRPr="00F93D7B" w:rsidRDefault="00481F58" w:rsidP="00874B2D">
            <w:pPr>
              <w:pStyle w:val="Textoindependiente"/>
              <w:ind w:right="162"/>
              <w:jc w:val="center"/>
              <w:rPr>
                <w:b/>
                <w:sz w:val="18"/>
                <w:szCs w:val="18"/>
              </w:rPr>
            </w:pPr>
            <w:r w:rsidRPr="00F93D7B">
              <w:rPr>
                <w:b/>
                <w:sz w:val="18"/>
                <w:szCs w:val="18"/>
              </w:rPr>
              <w:t>JURIDICAS</w:t>
            </w:r>
          </w:p>
        </w:tc>
        <w:tc>
          <w:tcPr>
            <w:tcW w:w="3120" w:type="dxa"/>
          </w:tcPr>
          <w:p w14:paraId="6C8AAD11" w14:textId="77777777" w:rsidR="00481F58" w:rsidRPr="00F93D7B" w:rsidRDefault="00481F58" w:rsidP="00874B2D">
            <w:pPr>
              <w:pStyle w:val="Textoindependiente"/>
              <w:ind w:right="162"/>
              <w:jc w:val="center"/>
              <w:rPr>
                <w:sz w:val="18"/>
                <w:szCs w:val="18"/>
              </w:rPr>
            </w:pPr>
            <w:r>
              <w:rPr>
                <w:sz w:val="18"/>
                <w:szCs w:val="18"/>
              </w:rPr>
              <w:t>8</w:t>
            </w:r>
          </w:p>
        </w:tc>
        <w:tc>
          <w:tcPr>
            <w:tcW w:w="2939" w:type="dxa"/>
          </w:tcPr>
          <w:p w14:paraId="1F1E666E" w14:textId="77777777" w:rsidR="00481F58" w:rsidRPr="00F93D7B" w:rsidRDefault="00481F58" w:rsidP="00874B2D">
            <w:pPr>
              <w:pStyle w:val="Textoindependiente"/>
              <w:ind w:right="162"/>
              <w:jc w:val="right"/>
              <w:rPr>
                <w:sz w:val="18"/>
                <w:szCs w:val="18"/>
              </w:rPr>
            </w:pPr>
            <w:r w:rsidRPr="00F93D7B">
              <w:rPr>
                <w:sz w:val="18"/>
                <w:szCs w:val="18"/>
              </w:rPr>
              <w:t>$</w:t>
            </w:r>
            <w:r>
              <w:rPr>
                <w:sz w:val="18"/>
                <w:szCs w:val="18"/>
              </w:rPr>
              <w:t>497</w:t>
            </w:r>
          </w:p>
        </w:tc>
      </w:tr>
      <w:tr w:rsidR="00481F58" w:rsidRPr="00F93D7B" w14:paraId="04198BDE" w14:textId="77777777" w:rsidTr="00874B2D">
        <w:tc>
          <w:tcPr>
            <w:tcW w:w="3908" w:type="dxa"/>
          </w:tcPr>
          <w:p w14:paraId="45C66D60" w14:textId="77777777" w:rsidR="00481F58" w:rsidRPr="00F93D7B" w:rsidRDefault="00481F58" w:rsidP="00874B2D">
            <w:pPr>
              <w:pStyle w:val="Textoindependiente"/>
              <w:ind w:right="162"/>
              <w:jc w:val="center"/>
              <w:rPr>
                <w:b/>
                <w:sz w:val="18"/>
                <w:szCs w:val="18"/>
              </w:rPr>
            </w:pPr>
            <w:r w:rsidRPr="00F93D7B">
              <w:rPr>
                <w:b/>
                <w:sz w:val="18"/>
                <w:szCs w:val="18"/>
              </w:rPr>
              <w:t>GRAN TOTAL BDME PERSONAS NATURALES MÁS JURÍDICAS A</w:t>
            </w:r>
            <w:r>
              <w:rPr>
                <w:b/>
                <w:sz w:val="18"/>
                <w:szCs w:val="18"/>
              </w:rPr>
              <w:t xml:space="preserve"> 30 DE NOVIEMBRE DE 2024</w:t>
            </w:r>
          </w:p>
        </w:tc>
        <w:tc>
          <w:tcPr>
            <w:tcW w:w="3120" w:type="dxa"/>
          </w:tcPr>
          <w:p w14:paraId="685ECB39" w14:textId="77777777" w:rsidR="00481F58" w:rsidRPr="00F93D7B" w:rsidRDefault="00481F58" w:rsidP="00874B2D">
            <w:pPr>
              <w:pStyle w:val="Textoindependiente"/>
              <w:ind w:right="162"/>
              <w:jc w:val="center"/>
              <w:rPr>
                <w:b/>
                <w:sz w:val="18"/>
                <w:szCs w:val="18"/>
                <w:u w:val="single"/>
              </w:rPr>
            </w:pPr>
            <w:r>
              <w:rPr>
                <w:b/>
                <w:sz w:val="18"/>
                <w:szCs w:val="18"/>
                <w:u w:val="single"/>
              </w:rPr>
              <w:t>9</w:t>
            </w:r>
          </w:p>
        </w:tc>
        <w:tc>
          <w:tcPr>
            <w:tcW w:w="2939" w:type="dxa"/>
          </w:tcPr>
          <w:p w14:paraId="17A73143" w14:textId="77777777" w:rsidR="00481F58" w:rsidRPr="00F93D7B" w:rsidRDefault="00481F58" w:rsidP="00874B2D">
            <w:pPr>
              <w:pStyle w:val="Textoindependiente"/>
              <w:ind w:right="162"/>
              <w:jc w:val="right"/>
              <w:rPr>
                <w:b/>
                <w:sz w:val="18"/>
                <w:szCs w:val="18"/>
                <w:u w:val="single"/>
              </w:rPr>
            </w:pPr>
            <w:r w:rsidRPr="00F93D7B">
              <w:rPr>
                <w:b/>
                <w:sz w:val="18"/>
                <w:szCs w:val="18"/>
                <w:u w:val="single"/>
              </w:rPr>
              <w:t xml:space="preserve">$ </w:t>
            </w:r>
            <w:r>
              <w:rPr>
                <w:b/>
                <w:sz w:val="18"/>
                <w:szCs w:val="18"/>
                <w:u w:val="single"/>
              </w:rPr>
              <w:t>676</w:t>
            </w:r>
          </w:p>
        </w:tc>
      </w:tr>
    </w:tbl>
    <w:p w14:paraId="631783C9" w14:textId="77777777" w:rsidR="00481F58" w:rsidRPr="009B2CA9" w:rsidRDefault="00481F58" w:rsidP="00481F58">
      <w:pPr>
        <w:pStyle w:val="Textoindependiente"/>
        <w:ind w:left="-142" w:right="162"/>
        <w:jc w:val="center"/>
        <w:rPr>
          <w:b/>
        </w:rPr>
      </w:pPr>
    </w:p>
    <w:p w14:paraId="1827A272" w14:textId="77777777" w:rsidR="00481F58" w:rsidRPr="00FD2C26" w:rsidRDefault="00481F58" w:rsidP="00481F58">
      <w:pPr>
        <w:jc w:val="both"/>
        <w:rPr>
          <w:b/>
          <w:bCs/>
          <w:sz w:val="28"/>
          <w:szCs w:val="28"/>
        </w:rPr>
      </w:pPr>
      <w:r w:rsidRPr="00FD2C26">
        <w:rPr>
          <w:b/>
          <w:bCs/>
          <w:sz w:val="28"/>
          <w:szCs w:val="28"/>
        </w:rPr>
        <w:t xml:space="preserve">-Limitaciones </w:t>
      </w:r>
      <w:r>
        <w:rPr>
          <w:b/>
          <w:bCs/>
          <w:sz w:val="28"/>
          <w:szCs w:val="28"/>
        </w:rPr>
        <w:t xml:space="preserve">que </w:t>
      </w:r>
      <w:r w:rsidRPr="00FD2C26">
        <w:rPr>
          <w:b/>
          <w:bCs/>
          <w:sz w:val="28"/>
          <w:szCs w:val="28"/>
        </w:rPr>
        <w:t xml:space="preserve">se han presentado durante el proceso de aplicación de los marcos normativos – NICSP expedidos por la Contaduría General de la Nación de acuerdo con la naturaleza de </w:t>
      </w:r>
      <w:r>
        <w:rPr>
          <w:b/>
          <w:bCs/>
          <w:sz w:val="28"/>
          <w:szCs w:val="28"/>
        </w:rPr>
        <w:t>la</w:t>
      </w:r>
      <w:r w:rsidRPr="00FD2C26">
        <w:rPr>
          <w:b/>
          <w:bCs/>
          <w:sz w:val="28"/>
          <w:szCs w:val="28"/>
        </w:rPr>
        <w:t xml:space="preserve"> entidad a 31 de diciembre de 202</w:t>
      </w:r>
      <w:r>
        <w:rPr>
          <w:b/>
          <w:bCs/>
          <w:sz w:val="28"/>
          <w:szCs w:val="28"/>
        </w:rPr>
        <w:t>4.</w:t>
      </w:r>
      <w:r w:rsidRPr="00FD2C26">
        <w:rPr>
          <w:b/>
          <w:bCs/>
          <w:sz w:val="28"/>
          <w:szCs w:val="28"/>
        </w:rPr>
        <w:t xml:space="preserve"> </w:t>
      </w:r>
    </w:p>
    <w:p w14:paraId="438F9C85" w14:textId="77777777" w:rsidR="00481F58" w:rsidRPr="00B54567" w:rsidRDefault="00481F58" w:rsidP="00481F58">
      <w:pPr>
        <w:pStyle w:val="Textoindependiente"/>
        <w:spacing w:before="92"/>
        <w:ind w:left="257" w:right="176"/>
        <w:jc w:val="both"/>
        <w:rPr>
          <w:b/>
        </w:rPr>
      </w:pPr>
    </w:p>
    <w:tbl>
      <w:tblPr>
        <w:tblStyle w:val="Tablaconcuadrcula"/>
        <w:tblW w:w="9923" w:type="dxa"/>
        <w:tblInd w:w="-5" w:type="dxa"/>
        <w:tblLook w:val="04A0" w:firstRow="1" w:lastRow="0" w:firstColumn="1" w:lastColumn="0" w:noHBand="0" w:noVBand="1"/>
      </w:tblPr>
      <w:tblGrid>
        <w:gridCol w:w="583"/>
        <w:gridCol w:w="4662"/>
        <w:gridCol w:w="4678"/>
      </w:tblGrid>
      <w:tr w:rsidR="00481F58" w:rsidRPr="00B54567" w14:paraId="41C87BA5" w14:textId="77777777" w:rsidTr="00874B2D">
        <w:tc>
          <w:tcPr>
            <w:tcW w:w="583" w:type="dxa"/>
          </w:tcPr>
          <w:p w14:paraId="7774817D" w14:textId="77777777" w:rsidR="00481F58" w:rsidRPr="00B54567" w:rsidRDefault="00481F58" w:rsidP="00874B2D">
            <w:pPr>
              <w:tabs>
                <w:tab w:val="left" w:pos="875"/>
              </w:tabs>
              <w:ind w:right="-50"/>
              <w:jc w:val="center"/>
              <w:rPr>
                <w:b/>
                <w:sz w:val="20"/>
                <w:szCs w:val="20"/>
              </w:rPr>
            </w:pPr>
            <w:r w:rsidRPr="00B54567">
              <w:rPr>
                <w:b/>
                <w:sz w:val="20"/>
                <w:szCs w:val="20"/>
              </w:rPr>
              <w:t>N°</w:t>
            </w:r>
          </w:p>
        </w:tc>
        <w:tc>
          <w:tcPr>
            <w:tcW w:w="4662" w:type="dxa"/>
          </w:tcPr>
          <w:p w14:paraId="4B989D2F" w14:textId="77777777" w:rsidR="00481F58" w:rsidRPr="00B54567" w:rsidRDefault="00481F58" w:rsidP="00874B2D">
            <w:pPr>
              <w:tabs>
                <w:tab w:val="left" w:pos="875"/>
              </w:tabs>
              <w:ind w:right="-50"/>
              <w:jc w:val="center"/>
              <w:rPr>
                <w:b/>
                <w:sz w:val="20"/>
                <w:szCs w:val="20"/>
              </w:rPr>
            </w:pPr>
            <w:r w:rsidRPr="00B54567">
              <w:rPr>
                <w:b/>
                <w:sz w:val="20"/>
                <w:szCs w:val="20"/>
              </w:rPr>
              <w:t>Limitaciones detectadas por su entidad en</w:t>
            </w:r>
          </w:p>
          <w:p w14:paraId="38D2E8D2" w14:textId="77777777" w:rsidR="00481F58" w:rsidRPr="00B54567" w:rsidRDefault="00481F58" w:rsidP="00874B2D">
            <w:pPr>
              <w:tabs>
                <w:tab w:val="left" w:pos="875"/>
              </w:tabs>
              <w:ind w:right="-50"/>
              <w:jc w:val="center"/>
              <w:rPr>
                <w:b/>
                <w:sz w:val="20"/>
                <w:szCs w:val="20"/>
              </w:rPr>
            </w:pPr>
            <w:r w:rsidRPr="00B54567">
              <w:rPr>
                <w:b/>
                <w:sz w:val="20"/>
                <w:szCs w:val="20"/>
              </w:rPr>
              <w:t xml:space="preserve"> la aplicación del Marco Normativo - NICSP </w:t>
            </w:r>
          </w:p>
          <w:p w14:paraId="0E3A847A" w14:textId="77777777" w:rsidR="00481F58" w:rsidRDefault="00481F58" w:rsidP="00874B2D">
            <w:pPr>
              <w:tabs>
                <w:tab w:val="left" w:pos="875"/>
              </w:tabs>
              <w:ind w:right="-50"/>
              <w:jc w:val="center"/>
              <w:rPr>
                <w:b/>
                <w:sz w:val="20"/>
                <w:szCs w:val="20"/>
              </w:rPr>
            </w:pPr>
            <w:r w:rsidRPr="00B54567">
              <w:rPr>
                <w:b/>
                <w:sz w:val="20"/>
                <w:szCs w:val="20"/>
              </w:rPr>
              <w:t>a 31/12/2024</w:t>
            </w:r>
          </w:p>
          <w:p w14:paraId="75F8FB08" w14:textId="77777777" w:rsidR="00481F58" w:rsidRPr="00B54567" w:rsidRDefault="00481F58" w:rsidP="00874B2D">
            <w:pPr>
              <w:tabs>
                <w:tab w:val="left" w:pos="875"/>
              </w:tabs>
              <w:ind w:right="-50"/>
              <w:jc w:val="center"/>
              <w:rPr>
                <w:b/>
                <w:sz w:val="20"/>
                <w:szCs w:val="20"/>
              </w:rPr>
            </w:pPr>
          </w:p>
        </w:tc>
        <w:tc>
          <w:tcPr>
            <w:tcW w:w="4678" w:type="dxa"/>
          </w:tcPr>
          <w:p w14:paraId="6BC36361" w14:textId="77777777" w:rsidR="00481F58" w:rsidRPr="00B54567" w:rsidRDefault="00481F58" w:rsidP="00874B2D">
            <w:pPr>
              <w:tabs>
                <w:tab w:val="left" w:pos="875"/>
              </w:tabs>
              <w:ind w:right="-50"/>
              <w:jc w:val="center"/>
              <w:rPr>
                <w:b/>
                <w:sz w:val="20"/>
                <w:szCs w:val="20"/>
              </w:rPr>
            </w:pPr>
            <w:r w:rsidRPr="00B54567">
              <w:rPr>
                <w:b/>
                <w:sz w:val="20"/>
                <w:szCs w:val="20"/>
              </w:rPr>
              <w:t>Descripción de la limitación</w:t>
            </w:r>
          </w:p>
        </w:tc>
      </w:tr>
      <w:tr w:rsidR="00481F58" w:rsidRPr="00B54567" w14:paraId="2AFB6B08" w14:textId="77777777" w:rsidTr="00874B2D">
        <w:tc>
          <w:tcPr>
            <w:tcW w:w="583" w:type="dxa"/>
          </w:tcPr>
          <w:p w14:paraId="433C4913" w14:textId="77777777" w:rsidR="00481F58" w:rsidRPr="00B54567" w:rsidRDefault="00481F58" w:rsidP="00874B2D">
            <w:pPr>
              <w:tabs>
                <w:tab w:val="left" w:pos="875"/>
              </w:tabs>
              <w:ind w:right="-50"/>
              <w:jc w:val="center"/>
              <w:rPr>
                <w:b/>
                <w:sz w:val="20"/>
                <w:szCs w:val="20"/>
              </w:rPr>
            </w:pPr>
            <w:r>
              <w:rPr>
                <w:b/>
                <w:sz w:val="20"/>
                <w:szCs w:val="20"/>
              </w:rPr>
              <w:t>1</w:t>
            </w:r>
          </w:p>
        </w:tc>
        <w:tc>
          <w:tcPr>
            <w:tcW w:w="4662" w:type="dxa"/>
          </w:tcPr>
          <w:p w14:paraId="7ACC3976" w14:textId="77777777" w:rsidR="00481F58" w:rsidRPr="00B54567" w:rsidRDefault="00481F58" w:rsidP="00874B2D">
            <w:pPr>
              <w:tabs>
                <w:tab w:val="left" w:pos="875"/>
              </w:tabs>
              <w:ind w:right="-50"/>
              <w:jc w:val="both"/>
              <w:rPr>
                <w:b/>
                <w:sz w:val="20"/>
                <w:szCs w:val="20"/>
              </w:rPr>
            </w:pPr>
            <w:r w:rsidRPr="00B54567">
              <w:rPr>
                <w:b/>
                <w:sz w:val="20"/>
                <w:szCs w:val="20"/>
              </w:rPr>
              <w:t>Académicas:</w:t>
            </w:r>
          </w:p>
        </w:tc>
        <w:tc>
          <w:tcPr>
            <w:tcW w:w="4678" w:type="dxa"/>
          </w:tcPr>
          <w:p w14:paraId="07C562B9" w14:textId="77777777" w:rsidR="00481F58" w:rsidRDefault="00481F58" w:rsidP="00874B2D">
            <w:pPr>
              <w:tabs>
                <w:tab w:val="left" w:pos="875"/>
              </w:tabs>
              <w:ind w:right="-50"/>
              <w:jc w:val="both"/>
              <w:rPr>
                <w:sz w:val="20"/>
                <w:szCs w:val="20"/>
              </w:rPr>
            </w:pPr>
            <w:r>
              <w:rPr>
                <w:sz w:val="20"/>
                <w:szCs w:val="20"/>
              </w:rPr>
              <w:t>El personal asignado para desarrollar las funciones de los perfiles pagador y contable, en su mayoría, no cuenta con conocimientos técnicos contables para el desempeño de las funciones correspondientes, por cuanto la Convocatoria 250 así lo requirió para esos cargos, de acuerdo al Manual de Funciones y Competencias Laborales del Instituto.</w:t>
            </w:r>
          </w:p>
          <w:p w14:paraId="3A691A9D" w14:textId="77777777" w:rsidR="00481F58" w:rsidRDefault="00481F58" w:rsidP="00874B2D">
            <w:pPr>
              <w:tabs>
                <w:tab w:val="left" w:pos="875"/>
              </w:tabs>
              <w:ind w:right="-50"/>
              <w:jc w:val="both"/>
              <w:rPr>
                <w:sz w:val="20"/>
                <w:szCs w:val="20"/>
              </w:rPr>
            </w:pPr>
          </w:p>
          <w:p w14:paraId="6D2ED6D8" w14:textId="77777777" w:rsidR="00481F58" w:rsidRDefault="00481F58" w:rsidP="00874B2D">
            <w:pPr>
              <w:tabs>
                <w:tab w:val="left" w:pos="875"/>
              </w:tabs>
              <w:ind w:right="-50"/>
              <w:jc w:val="both"/>
              <w:rPr>
                <w:sz w:val="20"/>
                <w:szCs w:val="20"/>
              </w:rPr>
            </w:pPr>
            <w:r>
              <w:rPr>
                <w:sz w:val="20"/>
                <w:szCs w:val="20"/>
              </w:rPr>
              <w:t>Por lo anterior, los funcionarios del Grupo Contable de la sede central, realizaron las tareas correspondientes a ajustes y reclasificaciones, no cumplidas en las diferentes subunidades a nivel nacional para los respectivos cierres mensuales.</w:t>
            </w:r>
          </w:p>
          <w:p w14:paraId="38F50631" w14:textId="77777777" w:rsidR="00481F58" w:rsidRPr="00B54567" w:rsidRDefault="00481F58" w:rsidP="00874B2D">
            <w:pPr>
              <w:tabs>
                <w:tab w:val="left" w:pos="875"/>
              </w:tabs>
              <w:ind w:right="-50"/>
              <w:jc w:val="both"/>
              <w:rPr>
                <w:sz w:val="20"/>
                <w:szCs w:val="20"/>
              </w:rPr>
            </w:pPr>
          </w:p>
        </w:tc>
      </w:tr>
      <w:tr w:rsidR="00481F58" w:rsidRPr="00B54567" w14:paraId="647FA99C" w14:textId="77777777" w:rsidTr="00874B2D">
        <w:tc>
          <w:tcPr>
            <w:tcW w:w="583" w:type="dxa"/>
          </w:tcPr>
          <w:p w14:paraId="0A45D499" w14:textId="77777777" w:rsidR="00481F58" w:rsidRPr="00B54567" w:rsidRDefault="00481F58" w:rsidP="00874B2D">
            <w:pPr>
              <w:tabs>
                <w:tab w:val="left" w:pos="875"/>
              </w:tabs>
              <w:ind w:right="-50"/>
              <w:jc w:val="center"/>
              <w:rPr>
                <w:b/>
                <w:sz w:val="20"/>
                <w:szCs w:val="20"/>
              </w:rPr>
            </w:pPr>
            <w:r>
              <w:rPr>
                <w:b/>
                <w:sz w:val="20"/>
                <w:szCs w:val="20"/>
              </w:rPr>
              <w:t>2</w:t>
            </w:r>
          </w:p>
        </w:tc>
        <w:tc>
          <w:tcPr>
            <w:tcW w:w="4662" w:type="dxa"/>
          </w:tcPr>
          <w:p w14:paraId="33F99805" w14:textId="77777777" w:rsidR="00481F58" w:rsidRPr="00B54567" w:rsidRDefault="00481F58" w:rsidP="00874B2D">
            <w:pPr>
              <w:tabs>
                <w:tab w:val="left" w:pos="875"/>
              </w:tabs>
              <w:ind w:right="-50"/>
              <w:jc w:val="both"/>
              <w:rPr>
                <w:b/>
                <w:sz w:val="20"/>
                <w:szCs w:val="20"/>
              </w:rPr>
            </w:pPr>
            <w:r w:rsidRPr="00B54567">
              <w:rPr>
                <w:b/>
                <w:sz w:val="20"/>
                <w:szCs w:val="20"/>
              </w:rPr>
              <w:t>Técnicas:</w:t>
            </w:r>
          </w:p>
        </w:tc>
        <w:tc>
          <w:tcPr>
            <w:tcW w:w="4678" w:type="dxa"/>
          </w:tcPr>
          <w:p w14:paraId="0949D8A1" w14:textId="77777777" w:rsidR="00481F58" w:rsidRDefault="00481F58" w:rsidP="00874B2D">
            <w:pPr>
              <w:tabs>
                <w:tab w:val="left" w:pos="875"/>
              </w:tabs>
              <w:ind w:right="-50"/>
              <w:jc w:val="both"/>
              <w:rPr>
                <w:sz w:val="20"/>
                <w:szCs w:val="20"/>
              </w:rPr>
            </w:pPr>
            <w:r>
              <w:rPr>
                <w:sz w:val="20"/>
                <w:szCs w:val="20"/>
              </w:rPr>
              <w:t xml:space="preserve">Tecnológico: Deficiencia en los aplicativos de </w:t>
            </w:r>
            <w:r>
              <w:rPr>
                <w:sz w:val="20"/>
                <w:szCs w:val="20"/>
              </w:rPr>
              <w:lastRenderedPageBreak/>
              <w:t>apoyo que suministran información al proceso contable.</w:t>
            </w:r>
          </w:p>
          <w:p w14:paraId="71083FAC" w14:textId="77777777" w:rsidR="00481F58" w:rsidRPr="00B54567" w:rsidRDefault="00481F58" w:rsidP="00874B2D">
            <w:pPr>
              <w:tabs>
                <w:tab w:val="left" w:pos="875"/>
              </w:tabs>
              <w:ind w:right="-50"/>
              <w:jc w:val="both"/>
              <w:rPr>
                <w:sz w:val="20"/>
                <w:szCs w:val="20"/>
              </w:rPr>
            </w:pPr>
          </w:p>
        </w:tc>
      </w:tr>
      <w:tr w:rsidR="00481F58" w:rsidRPr="00B54567" w14:paraId="5208C8A7" w14:textId="77777777" w:rsidTr="00874B2D">
        <w:tc>
          <w:tcPr>
            <w:tcW w:w="583" w:type="dxa"/>
          </w:tcPr>
          <w:p w14:paraId="109AB6E4" w14:textId="77777777" w:rsidR="00481F58" w:rsidRPr="00B54567" w:rsidRDefault="00481F58" w:rsidP="00874B2D">
            <w:pPr>
              <w:tabs>
                <w:tab w:val="left" w:pos="875"/>
              </w:tabs>
              <w:ind w:right="-50"/>
              <w:jc w:val="center"/>
              <w:rPr>
                <w:b/>
                <w:sz w:val="20"/>
                <w:szCs w:val="20"/>
              </w:rPr>
            </w:pPr>
            <w:r>
              <w:rPr>
                <w:b/>
                <w:sz w:val="20"/>
                <w:szCs w:val="20"/>
              </w:rPr>
              <w:lastRenderedPageBreak/>
              <w:t>3</w:t>
            </w:r>
          </w:p>
        </w:tc>
        <w:tc>
          <w:tcPr>
            <w:tcW w:w="4662" w:type="dxa"/>
          </w:tcPr>
          <w:p w14:paraId="1A670DEA" w14:textId="77777777" w:rsidR="00481F58" w:rsidRPr="00B54567" w:rsidRDefault="00481F58" w:rsidP="00874B2D">
            <w:pPr>
              <w:tabs>
                <w:tab w:val="left" w:pos="875"/>
              </w:tabs>
              <w:ind w:right="-50"/>
              <w:jc w:val="both"/>
              <w:rPr>
                <w:b/>
                <w:sz w:val="20"/>
                <w:szCs w:val="20"/>
              </w:rPr>
            </w:pPr>
            <w:r w:rsidRPr="00B54567">
              <w:rPr>
                <w:b/>
                <w:sz w:val="20"/>
                <w:szCs w:val="20"/>
              </w:rPr>
              <w:t>Operativas:</w:t>
            </w:r>
          </w:p>
        </w:tc>
        <w:tc>
          <w:tcPr>
            <w:tcW w:w="4678" w:type="dxa"/>
          </w:tcPr>
          <w:p w14:paraId="7E8D8F9D" w14:textId="77777777" w:rsidR="00481F58" w:rsidRDefault="00481F58" w:rsidP="00874B2D">
            <w:pPr>
              <w:tabs>
                <w:tab w:val="left" w:pos="875"/>
              </w:tabs>
              <w:ind w:right="-50"/>
              <w:jc w:val="both"/>
              <w:rPr>
                <w:sz w:val="20"/>
                <w:szCs w:val="20"/>
              </w:rPr>
            </w:pPr>
            <w:r>
              <w:rPr>
                <w:sz w:val="20"/>
                <w:szCs w:val="20"/>
              </w:rPr>
              <w:t>Deficiencia en la segregación de funciones en las áreas de presupuesto, pagaduría, contabilidad y almacén por la insuficiencia de personal idóneo para el manejo de los procesos financieros en SIIF, en las 142 subunidades.</w:t>
            </w:r>
          </w:p>
          <w:p w14:paraId="17CB706D" w14:textId="77777777" w:rsidR="00481F58" w:rsidRDefault="00481F58" w:rsidP="00874B2D">
            <w:pPr>
              <w:tabs>
                <w:tab w:val="left" w:pos="875"/>
              </w:tabs>
              <w:ind w:right="-50"/>
              <w:jc w:val="both"/>
              <w:rPr>
                <w:sz w:val="20"/>
                <w:szCs w:val="20"/>
              </w:rPr>
            </w:pPr>
          </w:p>
          <w:p w14:paraId="72A4B8C5" w14:textId="77777777" w:rsidR="00481F58" w:rsidRDefault="00481F58" w:rsidP="00874B2D">
            <w:pPr>
              <w:tabs>
                <w:tab w:val="left" w:pos="875"/>
              </w:tabs>
              <w:ind w:right="-50"/>
              <w:jc w:val="both"/>
              <w:rPr>
                <w:sz w:val="20"/>
                <w:szCs w:val="20"/>
              </w:rPr>
            </w:pPr>
            <w:r>
              <w:rPr>
                <w:sz w:val="20"/>
                <w:szCs w:val="20"/>
              </w:rPr>
              <w:t>El personal asignado para desarrollar las funciones de los perfiles pagador y contable, en su mayoría, no cuenta con conocimientos técnicos contables para el desempeño de las funciones correspondientes, por cuanto la Convocatoria 250 así lo requirió para esos cargos, de acuerdo al Manual de Funciones y Competencias Laborales del Instituto.</w:t>
            </w:r>
          </w:p>
          <w:p w14:paraId="34516018" w14:textId="77777777" w:rsidR="00481F58" w:rsidRDefault="00481F58" w:rsidP="00874B2D">
            <w:pPr>
              <w:tabs>
                <w:tab w:val="left" w:pos="875"/>
              </w:tabs>
              <w:ind w:right="-50"/>
              <w:jc w:val="both"/>
              <w:rPr>
                <w:sz w:val="20"/>
                <w:szCs w:val="20"/>
              </w:rPr>
            </w:pPr>
          </w:p>
          <w:p w14:paraId="30E03C61" w14:textId="77777777" w:rsidR="00481F58" w:rsidRDefault="00481F58" w:rsidP="00874B2D">
            <w:pPr>
              <w:tabs>
                <w:tab w:val="left" w:pos="875"/>
              </w:tabs>
              <w:ind w:right="-50"/>
              <w:jc w:val="both"/>
              <w:rPr>
                <w:sz w:val="20"/>
                <w:szCs w:val="20"/>
              </w:rPr>
            </w:pPr>
            <w:r>
              <w:rPr>
                <w:sz w:val="20"/>
                <w:szCs w:val="20"/>
              </w:rPr>
              <w:t>Constante rotación del personal capacitado en los aplicativos SIIF Nación, software de apoyo PCT (Almacén bienes muebles) que además conocen las instrucciones contables impartidas para la aplicabilidad del Régimen de Contabilidad Pública, tanto en el nivel central como a nivel nacional.</w:t>
            </w:r>
          </w:p>
          <w:p w14:paraId="25792FE7" w14:textId="77777777" w:rsidR="00481F58" w:rsidRDefault="00481F58" w:rsidP="00874B2D">
            <w:pPr>
              <w:tabs>
                <w:tab w:val="left" w:pos="875"/>
              </w:tabs>
              <w:ind w:right="-50"/>
              <w:jc w:val="both"/>
              <w:rPr>
                <w:sz w:val="20"/>
                <w:szCs w:val="20"/>
              </w:rPr>
            </w:pPr>
          </w:p>
          <w:p w14:paraId="352F8284" w14:textId="77777777" w:rsidR="00481F58" w:rsidRDefault="00481F58" w:rsidP="00874B2D">
            <w:pPr>
              <w:tabs>
                <w:tab w:val="left" w:pos="875"/>
              </w:tabs>
              <w:ind w:right="-50"/>
              <w:jc w:val="both"/>
              <w:rPr>
                <w:sz w:val="20"/>
                <w:szCs w:val="20"/>
              </w:rPr>
            </w:pPr>
            <w:r>
              <w:rPr>
                <w:sz w:val="20"/>
                <w:szCs w:val="20"/>
              </w:rPr>
              <w:t>En algunas subunidades, las funciones financieras las desempeña el personal del cuerpo de custodia y vigilancia, quienes se ven obligados a dejar de lado las funciones administrativas para cumplir aquellas propias de sus cargos, incurriendo en la no terminación y la ejecución de los procesos, lo cual genera inconsistencias en la calidad y presentación oportuna en la información.</w:t>
            </w:r>
          </w:p>
          <w:p w14:paraId="7AAED45F" w14:textId="77777777" w:rsidR="00481F58" w:rsidRDefault="00481F58" w:rsidP="00874B2D">
            <w:pPr>
              <w:tabs>
                <w:tab w:val="left" w:pos="875"/>
              </w:tabs>
              <w:ind w:right="-50"/>
              <w:jc w:val="both"/>
              <w:rPr>
                <w:sz w:val="20"/>
                <w:szCs w:val="20"/>
              </w:rPr>
            </w:pPr>
          </w:p>
          <w:p w14:paraId="20163939" w14:textId="77777777" w:rsidR="00481F58" w:rsidRDefault="00481F58" w:rsidP="00874B2D">
            <w:pPr>
              <w:tabs>
                <w:tab w:val="left" w:pos="875"/>
              </w:tabs>
              <w:ind w:right="-50"/>
              <w:jc w:val="both"/>
              <w:rPr>
                <w:sz w:val="20"/>
                <w:szCs w:val="20"/>
              </w:rPr>
            </w:pPr>
            <w:r>
              <w:rPr>
                <w:sz w:val="20"/>
                <w:szCs w:val="20"/>
              </w:rPr>
              <w:t>Deficiencia en la entrega de información de quienes ejecutan procesos diferentes al contable, a pesar de reiterar a las dependencias la obligatoriedad de remitir oportunamente toda la información contable y los documentos soporte en cumplimiento a lo establecido en la Resolución 193 del 5 de mayo de 2016, numeral 3.2.9.1.</w:t>
            </w:r>
          </w:p>
          <w:p w14:paraId="0F9E0B2A" w14:textId="77777777" w:rsidR="00481F58" w:rsidRDefault="00481F58" w:rsidP="00874B2D">
            <w:pPr>
              <w:tabs>
                <w:tab w:val="left" w:pos="875"/>
              </w:tabs>
              <w:ind w:right="-50"/>
              <w:jc w:val="both"/>
              <w:rPr>
                <w:sz w:val="20"/>
                <w:szCs w:val="20"/>
              </w:rPr>
            </w:pPr>
          </w:p>
          <w:p w14:paraId="3D1EFA5D" w14:textId="77777777" w:rsidR="00481F58" w:rsidRDefault="00481F58" w:rsidP="00874B2D">
            <w:pPr>
              <w:tabs>
                <w:tab w:val="left" w:pos="875"/>
              </w:tabs>
              <w:ind w:right="-50"/>
              <w:jc w:val="both"/>
              <w:rPr>
                <w:sz w:val="20"/>
                <w:szCs w:val="20"/>
              </w:rPr>
            </w:pPr>
            <w:r>
              <w:rPr>
                <w:sz w:val="20"/>
                <w:szCs w:val="20"/>
              </w:rPr>
              <w:t>Los apoderados designados por el instituto para su representación, registran en el aplicativo EKOGUI el valor de las pretensiones; sin considerar los parámetros establecidos en la normatividad expedida por la Agencia Nacional de Defensa Jurídica del Estado – ADDJE, lo que no refleja la situación real de los procesos judiciales.</w:t>
            </w:r>
          </w:p>
          <w:p w14:paraId="68778CC9" w14:textId="77777777" w:rsidR="00481F58" w:rsidRDefault="00481F58" w:rsidP="00874B2D">
            <w:pPr>
              <w:tabs>
                <w:tab w:val="left" w:pos="875"/>
              </w:tabs>
              <w:ind w:right="-50"/>
              <w:jc w:val="both"/>
              <w:rPr>
                <w:sz w:val="20"/>
                <w:szCs w:val="20"/>
              </w:rPr>
            </w:pPr>
          </w:p>
          <w:p w14:paraId="4D60F467" w14:textId="77777777" w:rsidR="00481F58" w:rsidRDefault="00481F58" w:rsidP="00874B2D">
            <w:pPr>
              <w:tabs>
                <w:tab w:val="left" w:pos="875"/>
              </w:tabs>
              <w:ind w:right="-50"/>
              <w:jc w:val="both"/>
              <w:rPr>
                <w:sz w:val="20"/>
                <w:szCs w:val="20"/>
              </w:rPr>
            </w:pPr>
            <w:r>
              <w:rPr>
                <w:sz w:val="20"/>
                <w:szCs w:val="20"/>
              </w:rPr>
              <w:t>La información plasmada en los estados financieros ha estado sujeta a registros manuales, reclasificaciones y ajustes permanentes, toda vez que, el aplicativo SIIF Nación no ha desarrollado los módulos de nómina, bienes y servicios y costros entre otros.</w:t>
            </w:r>
          </w:p>
          <w:p w14:paraId="1B8CF726" w14:textId="77777777" w:rsidR="00481F58" w:rsidRDefault="00481F58" w:rsidP="00874B2D">
            <w:pPr>
              <w:tabs>
                <w:tab w:val="left" w:pos="875"/>
              </w:tabs>
              <w:ind w:right="-50"/>
              <w:jc w:val="both"/>
              <w:rPr>
                <w:sz w:val="20"/>
                <w:szCs w:val="20"/>
              </w:rPr>
            </w:pPr>
          </w:p>
          <w:p w14:paraId="09F23D95" w14:textId="77777777" w:rsidR="00481F58" w:rsidRDefault="00481F58" w:rsidP="00874B2D">
            <w:pPr>
              <w:tabs>
                <w:tab w:val="left" w:pos="875"/>
              </w:tabs>
              <w:ind w:right="-50"/>
              <w:jc w:val="both"/>
              <w:rPr>
                <w:sz w:val="20"/>
                <w:szCs w:val="20"/>
              </w:rPr>
            </w:pPr>
            <w:r>
              <w:rPr>
                <w:sz w:val="20"/>
                <w:szCs w:val="20"/>
              </w:rPr>
              <w:t xml:space="preserve">Los reportes contables generados por el sistema </w:t>
            </w:r>
            <w:r>
              <w:rPr>
                <w:sz w:val="20"/>
                <w:szCs w:val="20"/>
              </w:rPr>
              <w:lastRenderedPageBreak/>
              <w:t>SIIF para el análisis de la información presentan restricción en la generación de periodos mensuales y por horarios, dificultando la consulta y análisis de las cuentas que conforman los estados financieros de la entidad.</w:t>
            </w:r>
          </w:p>
          <w:p w14:paraId="2D312943" w14:textId="77777777" w:rsidR="00481F58" w:rsidRPr="00B54567" w:rsidRDefault="00481F58" w:rsidP="00874B2D">
            <w:pPr>
              <w:tabs>
                <w:tab w:val="left" w:pos="875"/>
              </w:tabs>
              <w:ind w:right="-50"/>
              <w:jc w:val="both"/>
              <w:rPr>
                <w:sz w:val="20"/>
                <w:szCs w:val="20"/>
              </w:rPr>
            </w:pPr>
            <w:r>
              <w:rPr>
                <w:sz w:val="20"/>
                <w:szCs w:val="20"/>
              </w:rPr>
              <w:t>La Unidad de Servicios Penitenciarios y Carcelarios USPEC, reporta la información de forma extemporánea generando inconsistencias en la información contable a pesar de los requerimientos realizados por el INPEC con participación de la Contaduría General de la Nación para el cumplimiento del concepto emitido para tal fin y sin la debida desagregación, dificultando el registro y análisis de la causación para la contabilización de los hechos económicos, en los estados financieros del instituto, tal como se menciona en la nota a los estados financieros.</w:t>
            </w:r>
          </w:p>
        </w:tc>
      </w:tr>
    </w:tbl>
    <w:p w14:paraId="36069C4A" w14:textId="77777777" w:rsidR="00481F58" w:rsidRPr="00B54567" w:rsidRDefault="00481F58" w:rsidP="00481F58">
      <w:pPr>
        <w:pStyle w:val="Textoindependiente"/>
        <w:spacing w:before="92"/>
        <w:ind w:left="257" w:right="176"/>
        <w:jc w:val="both"/>
        <w:rPr>
          <w:b/>
        </w:rPr>
      </w:pPr>
    </w:p>
    <w:p w14:paraId="36A692C2" w14:textId="77777777" w:rsidR="00481F58" w:rsidRDefault="00481F58" w:rsidP="00481F58">
      <w:pPr>
        <w:pStyle w:val="Textoindependiente"/>
        <w:ind w:right="-50"/>
        <w:jc w:val="both"/>
        <w:rPr>
          <w:b/>
        </w:rPr>
      </w:pPr>
      <w:r w:rsidRPr="00B54567">
        <w:rPr>
          <w:b/>
        </w:rPr>
        <w:t xml:space="preserve">- CORRECCIÓN DE ERRORES DEL PERIODO CONTABLE ANTERIOR. </w:t>
      </w:r>
    </w:p>
    <w:p w14:paraId="2F58E815" w14:textId="77777777" w:rsidR="00481F58" w:rsidRDefault="00481F58" w:rsidP="00481F58">
      <w:pPr>
        <w:pStyle w:val="Textoindependiente"/>
        <w:ind w:right="-50"/>
        <w:jc w:val="both"/>
        <w:rPr>
          <w:b/>
        </w:rPr>
      </w:pPr>
    </w:p>
    <w:p w14:paraId="00CC2BAC" w14:textId="77777777" w:rsidR="00481F58" w:rsidRDefault="00481F58" w:rsidP="00481F58">
      <w:pPr>
        <w:pStyle w:val="Textoindependiente"/>
        <w:ind w:right="-50"/>
        <w:jc w:val="both"/>
        <w:rPr>
          <w:bCs/>
        </w:rPr>
      </w:pPr>
      <w:r w:rsidRPr="001D402D">
        <w:rPr>
          <w:b/>
          <w:sz w:val="28"/>
          <w:szCs w:val="28"/>
        </w:rPr>
        <w:t>De informe presentado por la entidad sobre corrección de errores a 31 de diciembre de 2024, retomamos lo siguiente:</w:t>
      </w:r>
      <w:r>
        <w:rPr>
          <w:b/>
          <w:sz w:val="28"/>
          <w:szCs w:val="28"/>
        </w:rPr>
        <w:t xml:space="preserve"> </w:t>
      </w:r>
      <w:r>
        <w:rPr>
          <w:bCs/>
        </w:rPr>
        <w:t>Durante la vigencia de 2024 se contabilizaron resoluciones de vigencias anteriores recibidas de la Unidad de Servicios Penitenciarios y Carcelarios – USPEC – que transfieren al Instituto Nacional Penitenciario y Carcelario - INPEC – el reconocimiento y contabilización del gasto, por los siguientes conceptos y valores:</w:t>
      </w:r>
    </w:p>
    <w:p w14:paraId="33B4283F" w14:textId="77777777" w:rsidR="00481F58" w:rsidRDefault="00481F58" w:rsidP="00481F58">
      <w:pPr>
        <w:pStyle w:val="Textoindependiente"/>
        <w:ind w:right="-50"/>
        <w:jc w:val="both"/>
        <w:rPr>
          <w:bCs/>
        </w:rPr>
      </w:pPr>
    </w:p>
    <w:p w14:paraId="2178CCA9" w14:textId="77777777" w:rsidR="00481F58" w:rsidRDefault="00481F58" w:rsidP="00481F58">
      <w:pPr>
        <w:pStyle w:val="Textoindependiente"/>
        <w:ind w:right="-50"/>
        <w:jc w:val="center"/>
        <w:rPr>
          <w:bCs/>
        </w:rPr>
      </w:pPr>
      <w:r w:rsidRPr="006069DA">
        <w:rPr>
          <w:bCs/>
          <w:noProof/>
          <w:lang w:val="es-CO" w:eastAsia="es-CO"/>
        </w:rPr>
        <w:drawing>
          <wp:inline distT="0" distB="0" distL="0" distR="0" wp14:anchorId="3B538C03" wp14:editId="0F2F32F9">
            <wp:extent cx="5220429" cy="2800741"/>
            <wp:effectExtent l="0" t="0" r="0" b="0"/>
            <wp:docPr id="2103574237" name="Imagen 210357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20429" cy="2800741"/>
                    </a:xfrm>
                    <a:prstGeom prst="rect">
                      <a:avLst/>
                    </a:prstGeom>
                  </pic:spPr>
                </pic:pic>
              </a:graphicData>
            </a:graphic>
          </wp:inline>
        </w:drawing>
      </w:r>
    </w:p>
    <w:p w14:paraId="32503138" w14:textId="77777777" w:rsidR="00481F58" w:rsidRDefault="00481F58" w:rsidP="00481F58">
      <w:pPr>
        <w:pStyle w:val="Textoindependiente"/>
        <w:tabs>
          <w:tab w:val="left" w:pos="1816"/>
        </w:tabs>
        <w:ind w:left="-142" w:right="-50"/>
        <w:jc w:val="both"/>
        <w:rPr>
          <w:b/>
        </w:rPr>
      </w:pPr>
      <w:r>
        <w:rPr>
          <w:b/>
        </w:rPr>
        <w:tab/>
      </w:r>
    </w:p>
    <w:p w14:paraId="497D0DEB" w14:textId="77777777" w:rsidR="00481F58" w:rsidRDefault="00481F58" w:rsidP="00481F58">
      <w:pPr>
        <w:pStyle w:val="Textoindependiente"/>
        <w:ind w:right="-50"/>
        <w:jc w:val="both"/>
        <w:rPr>
          <w:b/>
        </w:rPr>
      </w:pPr>
      <w:r w:rsidRPr="00B54567">
        <w:rPr>
          <w:b/>
        </w:rPr>
        <w:t xml:space="preserve">- DEPURACIÓN DE OPERACIONES RECÍPROCAS. </w:t>
      </w:r>
    </w:p>
    <w:p w14:paraId="5D8BC706" w14:textId="77777777" w:rsidR="00481F58" w:rsidRDefault="00481F58" w:rsidP="00481F58">
      <w:pPr>
        <w:pStyle w:val="Textoindependiente"/>
        <w:ind w:right="-50"/>
        <w:jc w:val="both"/>
        <w:rPr>
          <w:b/>
        </w:rPr>
      </w:pPr>
    </w:p>
    <w:p w14:paraId="565F20D2" w14:textId="77777777" w:rsidR="00481F58" w:rsidRPr="006069DA" w:rsidRDefault="00481F58" w:rsidP="00481F58">
      <w:pPr>
        <w:pStyle w:val="Textoindependiente"/>
        <w:ind w:right="-50"/>
        <w:jc w:val="both"/>
      </w:pPr>
      <w:r>
        <w:rPr>
          <w:b/>
          <w:bCs/>
          <w:sz w:val="28"/>
          <w:szCs w:val="28"/>
        </w:rPr>
        <w:t xml:space="preserve">Del informe </w:t>
      </w:r>
      <w:r w:rsidRPr="00FD2C26">
        <w:rPr>
          <w:b/>
          <w:bCs/>
          <w:sz w:val="28"/>
          <w:szCs w:val="28"/>
        </w:rPr>
        <w:t xml:space="preserve">presentado por la entidad sobre la depuración por debajo del 100% </w:t>
      </w:r>
      <w:r w:rsidRPr="00FD2C26">
        <w:rPr>
          <w:b/>
          <w:sz w:val="28"/>
          <w:szCs w:val="28"/>
        </w:rPr>
        <w:t xml:space="preserve">de las operaciones recíprocas a </w:t>
      </w:r>
      <w:r w:rsidRPr="00FD2C26">
        <w:rPr>
          <w:b/>
          <w:bCs/>
          <w:sz w:val="28"/>
          <w:szCs w:val="28"/>
        </w:rPr>
        <w:t>31 de diciembre de 202</w:t>
      </w:r>
      <w:r>
        <w:rPr>
          <w:b/>
          <w:bCs/>
          <w:sz w:val="28"/>
          <w:szCs w:val="28"/>
        </w:rPr>
        <w:t xml:space="preserve">4, retomamos lo siguiente: </w:t>
      </w:r>
      <w:r>
        <w:t xml:space="preserve">Durante la vigencia 2024 y con el propósito de minimizar los saldos por conciliar generados en la información contable del instituto; con oficios 2024EE0134060, </w:t>
      </w:r>
      <w:r>
        <w:lastRenderedPageBreak/>
        <w:t>2024EE0224436 y 2024EE0222391 se depuraron operaciones recíprocas con otras entidades y se efectuaron los ajustes pertinentes.</w:t>
      </w:r>
    </w:p>
    <w:p w14:paraId="1A7B0ADB" w14:textId="77777777" w:rsidR="00481F58" w:rsidRPr="0074295E" w:rsidRDefault="00481F58" w:rsidP="00481F58">
      <w:pPr>
        <w:pStyle w:val="Textoindependiente"/>
        <w:ind w:right="-50"/>
        <w:jc w:val="both"/>
      </w:pPr>
      <w:r>
        <w:rPr>
          <w:b/>
          <w:bCs/>
        </w:rPr>
        <w:t xml:space="preserve">De la Certificación a los Estados Financieros se retoma lo siguiente:  </w:t>
      </w:r>
      <w:r>
        <w:t>Se hace la salvedad que estos estados financieros, se encuentran en proceso de depuración a través del Comité de Sostenibilidad Contable, en atención a los hallazgos de auditoría realizados por la Contraloría General de la República.</w:t>
      </w:r>
    </w:p>
    <w:p w14:paraId="7D5C42FB" w14:textId="77777777" w:rsidR="00481F58" w:rsidRDefault="00481F58" w:rsidP="00481F58">
      <w:pPr>
        <w:pStyle w:val="Textoindependiente"/>
        <w:ind w:right="-50"/>
        <w:jc w:val="both"/>
        <w:rPr>
          <w:b/>
          <w:bCs/>
          <w:sz w:val="28"/>
          <w:szCs w:val="28"/>
        </w:rPr>
      </w:pPr>
    </w:p>
    <w:p w14:paraId="578285B4" w14:textId="77777777" w:rsidR="00481F58" w:rsidRPr="001D402D" w:rsidRDefault="00481F58" w:rsidP="00481F58">
      <w:pPr>
        <w:pStyle w:val="Textoindependiente"/>
        <w:ind w:right="-50"/>
        <w:jc w:val="both"/>
        <w:rPr>
          <w:b/>
          <w:bCs/>
          <w:sz w:val="28"/>
          <w:szCs w:val="28"/>
        </w:rPr>
      </w:pPr>
      <w:r>
        <w:rPr>
          <w:b/>
          <w:bCs/>
          <w:sz w:val="28"/>
          <w:szCs w:val="28"/>
        </w:rPr>
        <w:t>C</w:t>
      </w:r>
      <w:r w:rsidRPr="001D402D">
        <w:rPr>
          <w:b/>
          <w:bCs/>
          <w:sz w:val="28"/>
          <w:szCs w:val="28"/>
        </w:rPr>
        <w:t>.- INFORME DE LA AUTOCALIFICACIÓN DEL SISTEMA DE CONTROL INTERNO CONTABLE:</w:t>
      </w:r>
    </w:p>
    <w:p w14:paraId="4550213C" w14:textId="77777777" w:rsidR="00481F58" w:rsidRDefault="00481F58" w:rsidP="00481F58">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4981"/>
        <w:gridCol w:w="4981"/>
      </w:tblGrid>
      <w:tr w:rsidR="00481F58" w:rsidRPr="00E648AF" w14:paraId="69C080A4" w14:textId="77777777" w:rsidTr="00874B2D">
        <w:tc>
          <w:tcPr>
            <w:tcW w:w="4981" w:type="dxa"/>
          </w:tcPr>
          <w:p w14:paraId="2E17C248" w14:textId="77777777" w:rsidR="00481F58" w:rsidRPr="00E648AF" w:rsidRDefault="00481F58" w:rsidP="00874B2D">
            <w:pPr>
              <w:jc w:val="center"/>
              <w:rPr>
                <w:b/>
                <w:sz w:val="24"/>
                <w:szCs w:val="24"/>
                <w:lang w:val="es-MX"/>
              </w:rPr>
            </w:pPr>
            <w:r w:rsidRPr="00E648AF">
              <w:rPr>
                <w:b/>
                <w:sz w:val="24"/>
                <w:szCs w:val="24"/>
                <w:lang w:val="es-MX"/>
              </w:rPr>
              <w:t>AUTOCALIFICACIÓN</w:t>
            </w:r>
          </w:p>
        </w:tc>
        <w:tc>
          <w:tcPr>
            <w:tcW w:w="4981" w:type="dxa"/>
          </w:tcPr>
          <w:p w14:paraId="60850292" w14:textId="77777777" w:rsidR="00481F58" w:rsidRPr="00E648AF" w:rsidRDefault="00481F58" w:rsidP="00874B2D">
            <w:pPr>
              <w:jc w:val="center"/>
              <w:rPr>
                <w:b/>
                <w:sz w:val="24"/>
                <w:szCs w:val="24"/>
                <w:u w:val="single"/>
                <w:lang w:val="es-MX"/>
              </w:rPr>
            </w:pPr>
            <w:r>
              <w:rPr>
                <w:b/>
                <w:sz w:val="24"/>
                <w:szCs w:val="24"/>
                <w:u w:val="single"/>
                <w:lang w:val="es-MX"/>
              </w:rPr>
              <w:t>4</w:t>
            </w:r>
            <w:r w:rsidRPr="00E648AF">
              <w:rPr>
                <w:b/>
                <w:sz w:val="24"/>
                <w:szCs w:val="24"/>
                <w:u w:val="single"/>
                <w:lang w:val="es-MX"/>
              </w:rPr>
              <w:t>.</w:t>
            </w:r>
            <w:r>
              <w:rPr>
                <w:b/>
                <w:sz w:val="24"/>
                <w:szCs w:val="24"/>
                <w:u w:val="single"/>
                <w:lang w:val="es-MX"/>
              </w:rPr>
              <w:t>24</w:t>
            </w:r>
          </w:p>
        </w:tc>
      </w:tr>
    </w:tbl>
    <w:p w14:paraId="1913F91C" w14:textId="77777777" w:rsidR="00481F58" w:rsidRDefault="00481F58" w:rsidP="00481F58">
      <w:pPr>
        <w:pStyle w:val="Textoindependiente"/>
        <w:ind w:right="-50"/>
        <w:jc w:val="both"/>
        <w:rPr>
          <w:b/>
          <w:bCs/>
          <w:sz w:val="28"/>
          <w:szCs w:val="28"/>
        </w:rPr>
      </w:pPr>
    </w:p>
    <w:p w14:paraId="2E485F5F" w14:textId="77777777" w:rsidR="00481F58" w:rsidRDefault="00481F58" w:rsidP="00481F58">
      <w:pPr>
        <w:pStyle w:val="Textoindependiente"/>
        <w:ind w:right="-50"/>
        <w:jc w:val="both"/>
        <w:rPr>
          <w:b/>
          <w:bCs/>
          <w:sz w:val="28"/>
          <w:szCs w:val="28"/>
        </w:rPr>
      </w:pPr>
      <w:r>
        <w:rPr>
          <w:b/>
          <w:bCs/>
          <w:sz w:val="28"/>
          <w:szCs w:val="28"/>
        </w:rPr>
        <w:t>Del informe enviado retomamos lo siguiente:</w:t>
      </w:r>
    </w:p>
    <w:p w14:paraId="297F7BD5" w14:textId="77777777" w:rsidR="00481F58" w:rsidRDefault="00481F58" w:rsidP="00481F58">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481F58" w:rsidRPr="00740FF1" w14:paraId="6CE83FCA" w14:textId="77777777" w:rsidTr="00874B2D">
        <w:tc>
          <w:tcPr>
            <w:tcW w:w="562" w:type="dxa"/>
          </w:tcPr>
          <w:p w14:paraId="1ABE5653" w14:textId="77777777" w:rsidR="00481F58" w:rsidRPr="00740FF1" w:rsidRDefault="00481F58" w:rsidP="00874B2D">
            <w:pPr>
              <w:ind w:right="-109"/>
              <w:jc w:val="center"/>
              <w:rPr>
                <w:b/>
                <w:sz w:val="20"/>
                <w:szCs w:val="20"/>
                <w:lang w:val="es-MX"/>
              </w:rPr>
            </w:pPr>
            <w:r w:rsidRPr="00740FF1">
              <w:rPr>
                <w:b/>
                <w:sz w:val="20"/>
                <w:szCs w:val="20"/>
                <w:lang w:val="es-MX"/>
              </w:rPr>
              <w:t>N°</w:t>
            </w:r>
          </w:p>
        </w:tc>
        <w:tc>
          <w:tcPr>
            <w:tcW w:w="9400" w:type="dxa"/>
          </w:tcPr>
          <w:p w14:paraId="13026D9F" w14:textId="77777777" w:rsidR="00481F58" w:rsidRPr="00E648AF" w:rsidRDefault="00481F58" w:rsidP="00874B2D">
            <w:pPr>
              <w:jc w:val="center"/>
              <w:rPr>
                <w:b/>
                <w:sz w:val="24"/>
                <w:szCs w:val="24"/>
                <w:lang w:val="es-MX"/>
              </w:rPr>
            </w:pPr>
            <w:r w:rsidRPr="00E648AF">
              <w:rPr>
                <w:b/>
                <w:sz w:val="24"/>
                <w:szCs w:val="24"/>
                <w:lang w:val="es-MX"/>
              </w:rPr>
              <w:t>DEBILIDADES</w:t>
            </w:r>
          </w:p>
          <w:p w14:paraId="5F341A77" w14:textId="77777777" w:rsidR="00481F58" w:rsidRPr="00740FF1" w:rsidRDefault="00481F58" w:rsidP="00874B2D">
            <w:pPr>
              <w:jc w:val="center"/>
              <w:rPr>
                <w:b/>
                <w:sz w:val="20"/>
                <w:szCs w:val="20"/>
                <w:lang w:val="es-MX"/>
              </w:rPr>
            </w:pPr>
          </w:p>
        </w:tc>
      </w:tr>
      <w:tr w:rsidR="00481F58" w:rsidRPr="00740FF1" w14:paraId="329A6416" w14:textId="77777777" w:rsidTr="00874B2D">
        <w:tc>
          <w:tcPr>
            <w:tcW w:w="562" w:type="dxa"/>
          </w:tcPr>
          <w:p w14:paraId="24E40C30" w14:textId="77777777" w:rsidR="00481F58" w:rsidRPr="00740FF1" w:rsidRDefault="00481F58" w:rsidP="00874B2D">
            <w:pPr>
              <w:jc w:val="center"/>
              <w:rPr>
                <w:b/>
                <w:sz w:val="20"/>
                <w:szCs w:val="20"/>
                <w:lang w:val="es-MX"/>
              </w:rPr>
            </w:pPr>
            <w:r w:rsidRPr="00740FF1">
              <w:rPr>
                <w:b/>
                <w:sz w:val="20"/>
                <w:szCs w:val="20"/>
                <w:lang w:val="es-MX"/>
              </w:rPr>
              <w:t>1</w:t>
            </w:r>
          </w:p>
        </w:tc>
        <w:tc>
          <w:tcPr>
            <w:tcW w:w="9400" w:type="dxa"/>
          </w:tcPr>
          <w:p w14:paraId="5BB4652D" w14:textId="77777777" w:rsidR="00481F58" w:rsidRPr="00FB4FA4" w:rsidRDefault="00481F58" w:rsidP="00874B2D">
            <w:pPr>
              <w:jc w:val="both"/>
              <w:rPr>
                <w:bCs/>
                <w:sz w:val="20"/>
                <w:szCs w:val="20"/>
                <w:lang w:val="es-MX"/>
              </w:rPr>
            </w:pPr>
            <w:r w:rsidRPr="00FB4FA4">
              <w:rPr>
                <w:bCs/>
                <w:sz w:val="20"/>
                <w:szCs w:val="20"/>
                <w:lang w:val="es-MX"/>
              </w:rPr>
              <w:t>Existen debilidades en el diseño de los riesgos y controles estructurados para el proceso contable propuestos desde vigencias anteriores y que a la fecha no han sido actualizados pese a que la OFICI ha realizado las observaciones del No cumplimiento de los criterios dl diseño establecidos en la Guía para la Administración del Riesgo V 4,5 y 6.</w:t>
            </w:r>
          </w:p>
        </w:tc>
      </w:tr>
      <w:tr w:rsidR="00481F58" w:rsidRPr="00740FF1" w14:paraId="0EF2A256" w14:textId="77777777" w:rsidTr="00874B2D">
        <w:tc>
          <w:tcPr>
            <w:tcW w:w="562" w:type="dxa"/>
          </w:tcPr>
          <w:p w14:paraId="67FE79AE" w14:textId="77777777" w:rsidR="00481F58" w:rsidRPr="00740FF1" w:rsidRDefault="00481F58" w:rsidP="00874B2D">
            <w:pPr>
              <w:jc w:val="center"/>
              <w:rPr>
                <w:b/>
                <w:sz w:val="20"/>
                <w:szCs w:val="20"/>
                <w:lang w:val="es-MX"/>
              </w:rPr>
            </w:pPr>
            <w:r w:rsidRPr="00740FF1">
              <w:rPr>
                <w:b/>
                <w:sz w:val="20"/>
                <w:szCs w:val="20"/>
                <w:lang w:val="es-MX"/>
              </w:rPr>
              <w:t>2</w:t>
            </w:r>
          </w:p>
        </w:tc>
        <w:tc>
          <w:tcPr>
            <w:tcW w:w="9400" w:type="dxa"/>
          </w:tcPr>
          <w:p w14:paraId="288EF250" w14:textId="77777777" w:rsidR="00481F58" w:rsidRPr="00FB4FA4" w:rsidRDefault="00481F58" w:rsidP="00874B2D">
            <w:pPr>
              <w:jc w:val="both"/>
              <w:rPr>
                <w:bCs/>
                <w:sz w:val="20"/>
                <w:szCs w:val="20"/>
                <w:lang w:val="es-MX"/>
              </w:rPr>
            </w:pPr>
            <w:r w:rsidRPr="00FB4FA4">
              <w:rPr>
                <w:bCs/>
                <w:sz w:val="20"/>
                <w:szCs w:val="20"/>
                <w:lang w:val="es-MX"/>
              </w:rPr>
              <w:t>Se evidencian avances en materia de depuración, sin embargo, se observa modificación al cronograma debido a la insuficiencia de personal calificado para el desarrollo del proceso contable, que impide que los resultados sean significativos y las cifras reflejen en su totalidad la realidad d ellos hechos económicos.</w:t>
            </w:r>
          </w:p>
        </w:tc>
      </w:tr>
      <w:tr w:rsidR="00481F58" w:rsidRPr="00740FF1" w14:paraId="5864A562" w14:textId="77777777" w:rsidTr="00874B2D">
        <w:tc>
          <w:tcPr>
            <w:tcW w:w="562" w:type="dxa"/>
          </w:tcPr>
          <w:p w14:paraId="0D4A645C" w14:textId="77777777" w:rsidR="00481F58" w:rsidRPr="00740FF1" w:rsidRDefault="00481F58" w:rsidP="00874B2D">
            <w:pPr>
              <w:jc w:val="center"/>
              <w:rPr>
                <w:b/>
                <w:sz w:val="20"/>
                <w:szCs w:val="20"/>
                <w:lang w:val="es-MX"/>
              </w:rPr>
            </w:pPr>
            <w:r w:rsidRPr="00740FF1">
              <w:rPr>
                <w:b/>
                <w:sz w:val="20"/>
                <w:szCs w:val="20"/>
                <w:lang w:val="es-MX"/>
              </w:rPr>
              <w:t>3</w:t>
            </w:r>
          </w:p>
        </w:tc>
        <w:tc>
          <w:tcPr>
            <w:tcW w:w="9400" w:type="dxa"/>
          </w:tcPr>
          <w:p w14:paraId="79F8C9DA" w14:textId="77777777" w:rsidR="00481F58" w:rsidRPr="00FB4FA4" w:rsidRDefault="00481F58" w:rsidP="00874B2D">
            <w:pPr>
              <w:jc w:val="both"/>
              <w:rPr>
                <w:bCs/>
                <w:sz w:val="20"/>
                <w:szCs w:val="20"/>
                <w:lang w:val="es-MX"/>
              </w:rPr>
            </w:pPr>
            <w:r w:rsidRPr="00FB4FA4">
              <w:rPr>
                <w:bCs/>
                <w:sz w:val="20"/>
                <w:szCs w:val="20"/>
                <w:lang w:val="es-MX"/>
              </w:rPr>
              <w:t>Alta rotación de personal involucrado, falta de segregación de funciones en el desarrollo del proceso, subunidades de negocio con perfiles profesionales no acordes a las funciones asignadas o sin conocimiento idóneo para el desarrollo del cargo o en su defecto ausencia de funcionarios en el perfil contable, tal como se menciona en el Acta No. 13 del 25 de noviembre de 2024, Comité de Sostenibilidad Contable.</w:t>
            </w:r>
          </w:p>
        </w:tc>
      </w:tr>
      <w:tr w:rsidR="00481F58" w:rsidRPr="00740FF1" w14:paraId="01344FCA" w14:textId="77777777" w:rsidTr="00874B2D">
        <w:tc>
          <w:tcPr>
            <w:tcW w:w="562" w:type="dxa"/>
          </w:tcPr>
          <w:p w14:paraId="28297DBD" w14:textId="77777777" w:rsidR="00481F58" w:rsidRPr="00740FF1" w:rsidRDefault="00481F58" w:rsidP="00874B2D">
            <w:pPr>
              <w:jc w:val="center"/>
              <w:rPr>
                <w:b/>
                <w:sz w:val="20"/>
                <w:szCs w:val="20"/>
                <w:lang w:val="es-MX"/>
              </w:rPr>
            </w:pPr>
            <w:r w:rsidRPr="00740FF1">
              <w:rPr>
                <w:b/>
                <w:sz w:val="20"/>
                <w:szCs w:val="20"/>
                <w:lang w:val="es-MX"/>
              </w:rPr>
              <w:t>4</w:t>
            </w:r>
          </w:p>
        </w:tc>
        <w:tc>
          <w:tcPr>
            <w:tcW w:w="9400" w:type="dxa"/>
          </w:tcPr>
          <w:p w14:paraId="5AC98D08" w14:textId="77777777" w:rsidR="00481F58" w:rsidRPr="00FB4FA4" w:rsidRDefault="00481F58" w:rsidP="00874B2D">
            <w:pPr>
              <w:jc w:val="both"/>
              <w:rPr>
                <w:bCs/>
                <w:sz w:val="20"/>
                <w:szCs w:val="20"/>
                <w:lang w:val="es-MX"/>
              </w:rPr>
            </w:pPr>
            <w:r w:rsidRPr="00FB4FA4">
              <w:rPr>
                <w:bCs/>
                <w:sz w:val="20"/>
                <w:szCs w:val="20"/>
                <w:lang w:val="es-MX"/>
              </w:rPr>
              <w:t>Los estados financieros no reflejan la realidad de los hechos económicos puesto que aún se observan partidas por identificar o individualizar como lo son bancos, propiedad, planta y equipo e inventarios.</w:t>
            </w:r>
          </w:p>
        </w:tc>
      </w:tr>
      <w:tr w:rsidR="00481F58" w:rsidRPr="00740FF1" w14:paraId="5D0ED6F7" w14:textId="77777777" w:rsidTr="00874B2D">
        <w:tc>
          <w:tcPr>
            <w:tcW w:w="562" w:type="dxa"/>
          </w:tcPr>
          <w:p w14:paraId="4EE5B0BA" w14:textId="77777777" w:rsidR="00481F58" w:rsidRPr="00740FF1" w:rsidRDefault="00481F58" w:rsidP="00874B2D">
            <w:pPr>
              <w:jc w:val="center"/>
              <w:rPr>
                <w:b/>
                <w:sz w:val="20"/>
                <w:szCs w:val="20"/>
                <w:lang w:val="es-MX"/>
              </w:rPr>
            </w:pPr>
            <w:r>
              <w:rPr>
                <w:b/>
                <w:sz w:val="20"/>
                <w:szCs w:val="20"/>
                <w:lang w:val="es-MX"/>
              </w:rPr>
              <w:t>5</w:t>
            </w:r>
          </w:p>
        </w:tc>
        <w:tc>
          <w:tcPr>
            <w:tcW w:w="9400" w:type="dxa"/>
          </w:tcPr>
          <w:p w14:paraId="5CB9C030" w14:textId="77777777" w:rsidR="00481F58" w:rsidRPr="00FB4FA4" w:rsidRDefault="00481F58" w:rsidP="00874B2D">
            <w:pPr>
              <w:jc w:val="both"/>
              <w:rPr>
                <w:bCs/>
                <w:sz w:val="20"/>
                <w:szCs w:val="20"/>
                <w:lang w:val="es-MX"/>
              </w:rPr>
            </w:pPr>
            <w:r w:rsidRPr="00FB4FA4">
              <w:rPr>
                <w:bCs/>
                <w:sz w:val="20"/>
                <w:szCs w:val="20"/>
                <w:lang w:val="es-MX"/>
              </w:rPr>
              <w:t>La utilización de diferentes aplicativos como PCT, ACTIVA, MANEJO DE DINERO Y SIIF NACIÓN, en el proceso contable, genera debilidades al momento de unificarse la información, ya que algunos de estos sistemas no cuentan con interfase y la alimentación al sistema SIIF Nación se debe realizar de forma manual, ocasionando imprecisiones en los resultados.</w:t>
            </w:r>
          </w:p>
        </w:tc>
      </w:tr>
      <w:tr w:rsidR="00481F58" w:rsidRPr="00740FF1" w14:paraId="184C8B9F" w14:textId="77777777" w:rsidTr="00874B2D">
        <w:tc>
          <w:tcPr>
            <w:tcW w:w="562" w:type="dxa"/>
          </w:tcPr>
          <w:p w14:paraId="1D59A04B" w14:textId="77777777" w:rsidR="00481F58" w:rsidRPr="00740FF1" w:rsidRDefault="00481F58" w:rsidP="00874B2D">
            <w:pPr>
              <w:jc w:val="center"/>
              <w:rPr>
                <w:b/>
                <w:sz w:val="20"/>
                <w:szCs w:val="20"/>
                <w:lang w:val="es-MX"/>
              </w:rPr>
            </w:pPr>
            <w:r>
              <w:rPr>
                <w:b/>
                <w:sz w:val="20"/>
                <w:szCs w:val="20"/>
                <w:lang w:val="es-MX"/>
              </w:rPr>
              <w:t>6</w:t>
            </w:r>
          </w:p>
        </w:tc>
        <w:tc>
          <w:tcPr>
            <w:tcW w:w="9400" w:type="dxa"/>
          </w:tcPr>
          <w:p w14:paraId="12671991" w14:textId="77777777" w:rsidR="00481F58" w:rsidRPr="00FB4FA4" w:rsidRDefault="00481F58" w:rsidP="00874B2D">
            <w:pPr>
              <w:jc w:val="both"/>
              <w:rPr>
                <w:bCs/>
                <w:sz w:val="20"/>
                <w:szCs w:val="20"/>
                <w:lang w:val="es-MX"/>
              </w:rPr>
            </w:pPr>
            <w:r w:rsidRPr="00FB4FA4">
              <w:rPr>
                <w:bCs/>
                <w:sz w:val="20"/>
                <w:szCs w:val="20"/>
                <w:lang w:val="es-MX"/>
              </w:rPr>
              <w:t>No se cuenta con indicadores financieros que permitan analizar e interpretar la realidad financiera del Instituto.</w:t>
            </w:r>
          </w:p>
        </w:tc>
      </w:tr>
      <w:tr w:rsidR="00481F58" w:rsidRPr="00740FF1" w14:paraId="77F6AA45" w14:textId="77777777" w:rsidTr="00874B2D">
        <w:tc>
          <w:tcPr>
            <w:tcW w:w="562" w:type="dxa"/>
          </w:tcPr>
          <w:p w14:paraId="4B95123A" w14:textId="77777777" w:rsidR="00481F58" w:rsidRPr="00740FF1" w:rsidRDefault="00481F58" w:rsidP="00874B2D">
            <w:pPr>
              <w:jc w:val="center"/>
              <w:rPr>
                <w:b/>
                <w:sz w:val="20"/>
                <w:szCs w:val="20"/>
                <w:lang w:val="es-MX"/>
              </w:rPr>
            </w:pPr>
            <w:r>
              <w:rPr>
                <w:b/>
                <w:sz w:val="20"/>
                <w:szCs w:val="20"/>
                <w:lang w:val="es-MX"/>
              </w:rPr>
              <w:t>7</w:t>
            </w:r>
          </w:p>
        </w:tc>
        <w:tc>
          <w:tcPr>
            <w:tcW w:w="9400" w:type="dxa"/>
          </w:tcPr>
          <w:p w14:paraId="30E90F24" w14:textId="77777777" w:rsidR="00481F58" w:rsidRPr="00FB4FA4" w:rsidRDefault="00481F58" w:rsidP="00874B2D">
            <w:pPr>
              <w:jc w:val="both"/>
              <w:rPr>
                <w:bCs/>
                <w:sz w:val="20"/>
                <w:szCs w:val="20"/>
                <w:lang w:val="es-MX"/>
              </w:rPr>
            </w:pPr>
            <w:r w:rsidRPr="00FB4FA4">
              <w:rPr>
                <w:bCs/>
                <w:sz w:val="20"/>
                <w:szCs w:val="20"/>
                <w:lang w:val="es-MX"/>
              </w:rPr>
              <w:t>No se observa en el Plan Institucional, capacitaciones relacionadas con el proceso contable.</w:t>
            </w:r>
          </w:p>
        </w:tc>
      </w:tr>
    </w:tbl>
    <w:p w14:paraId="4CEF233C" w14:textId="77777777" w:rsidR="00481F58" w:rsidRDefault="00481F58" w:rsidP="00481F58">
      <w:pPr>
        <w:pStyle w:val="Textoindependiente"/>
        <w:ind w:right="-50"/>
        <w:jc w:val="both"/>
        <w:rPr>
          <w:b/>
          <w:bCs/>
          <w:sz w:val="28"/>
          <w:szCs w:val="28"/>
        </w:rPr>
      </w:pPr>
    </w:p>
    <w:p w14:paraId="0D278C8B" w14:textId="77777777" w:rsidR="00481F58" w:rsidRDefault="00481F58" w:rsidP="00481F58">
      <w:pPr>
        <w:jc w:val="both"/>
        <w:rPr>
          <w:b/>
          <w:sz w:val="28"/>
          <w:szCs w:val="28"/>
          <w:lang w:val="es-MX"/>
        </w:rPr>
      </w:pPr>
      <w:r>
        <w:rPr>
          <w:b/>
          <w:sz w:val="28"/>
          <w:szCs w:val="28"/>
          <w:lang w:val="es-MX"/>
        </w:rPr>
        <w:t>Del citado informe retomamos las siguientes recomendaciones:</w:t>
      </w:r>
    </w:p>
    <w:p w14:paraId="41475882" w14:textId="77777777" w:rsidR="00481F58" w:rsidRDefault="00481F58" w:rsidP="00481F58">
      <w:pPr>
        <w:pStyle w:val="Textoindependiente"/>
        <w:ind w:right="-50"/>
        <w:jc w:val="both"/>
        <w:rPr>
          <w:b/>
          <w:bCs/>
          <w:sz w:val="28"/>
          <w:szCs w:val="28"/>
        </w:rPr>
      </w:pPr>
    </w:p>
    <w:tbl>
      <w:tblPr>
        <w:tblStyle w:val="Tablaconcuadrcula"/>
        <w:tblW w:w="0" w:type="auto"/>
        <w:tblLook w:val="04A0" w:firstRow="1" w:lastRow="0" w:firstColumn="1" w:lastColumn="0" w:noHBand="0" w:noVBand="1"/>
      </w:tblPr>
      <w:tblGrid>
        <w:gridCol w:w="562"/>
        <w:gridCol w:w="9400"/>
      </w:tblGrid>
      <w:tr w:rsidR="00481F58" w:rsidRPr="00740FF1" w14:paraId="02556488" w14:textId="77777777" w:rsidTr="00874B2D">
        <w:tc>
          <w:tcPr>
            <w:tcW w:w="562" w:type="dxa"/>
          </w:tcPr>
          <w:p w14:paraId="691B4CEA" w14:textId="77777777" w:rsidR="00481F58" w:rsidRPr="00740FF1" w:rsidRDefault="00481F58" w:rsidP="00874B2D">
            <w:pPr>
              <w:ind w:right="-109"/>
              <w:jc w:val="center"/>
              <w:rPr>
                <w:b/>
                <w:sz w:val="20"/>
                <w:szCs w:val="20"/>
                <w:lang w:val="es-MX"/>
              </w:rPr>
            </w:pPr>
            <w:r w:rsidRPr="00740FF1">
              <w:rPr>
                <w:b/>
                <w:sz w:val="20"/>
                <w:szCs w:val="20"/>
                <w:lang w:val="es-MX"/>
              </w:rPr>
              <w:t>N°</w:t>
            </w:r>
          </w:p>
        </w:tc>
        <w:tc>
          <w:tcPr>
            <w:tcW w:w="9400" w:type="dxa"/>
          </w:tcPr>
          <w:p w14:paraId="5762971B" w14:textId="77777777" w:rsidR="00481F58" w:rsidRPr="00E648AF" w:rsidRDefault="00481F58" w:rsidP="00874B2D">
            <w:pPr>
              <w:jc w:val="center"/>
              <w:rPr>
                <w:b/>
                <w:sz w:val="24"/>
                <w:szCs w:val="24"/>
                <w:lang w:val="es-MX"/>
              </w:rPr>
            </w:pPr>
            <w:r w:rsidRPr="00E648AF">
              <w:rPr>
                <w:b/>
                <w:sz w:val="24"/>
                <w:szCs w:val="24"/>
                <w:lang w:val="es-MX"/>
              </w:rPr>
              <w:t>RECOMENDACIONES</w:t>
            </w:r>
          </w:p>
          <w:p w14:paraId="7C4BC870" w14:textId="77777777" w:rsidR="00481F58" w:rsidRPr="00740FF1" w:rsidRDefault="00481F58" w:rsidP="00874B2D">
            <w:pPr>
              <w:jc w:val="center"/>
              <w:rPr>
                <w:b/>
                <w:sz w:val="20"/>
                <w:szCs w:val="20"/>
                <w:lang w:val="es-MX"/>
              </w:rPr>
            </w:pPr>
          </w:p>
        </w:tc>
      </w:tr>
      <w:tr w:rsidR="00481F58" w:rsidRPr="00740FF1" w14:paraId="1A53C962" w14:textId="77777777" w:rsidTr="00874B2D">
        <w:tc>
          <w:tcPr>
            <w:tcW w:w="562" w:type="dxa"/>
          </w:tcPr>
          <w:p w14:paraId="20FE61FE" w14:textId="77777777" w:rsidR="00481F58" w:rsidRPr="00740FF1" w:rsidRDefault="00481F58" w:rsidP="00874B2D">
            <w:pPr>
              <w:jc w:val="center"/>
              <w:rPr>
                <w:b/>
                <w:sz w:val="20"/>
                <w:szCs w:val="20"/>
                <w:lang w:val="es-MX"/>
              </w:rPr>
            </w:pPr>
            <w:r w:rsidRPr="00740FF1">
              <w:rPr>
                <w:b/>
                <w:sz w:val="20"/>
                <w:szCs w:val="20"/>
                <w:lang w:val="es-MX"/>
              </w:rPr>
              <w:t>1</w:t>
            </w:r>
          </w:p>
        </w:tc>
        <w:tc>
          <w:tcPr>
            <w:tcW w:w="9400" w:type="dxa"/>
          </w:tcPr>
          <w:p w14:paraId="5A0203AC" w14:textId="77777777" w:rsidR="00481F58" w:rsidRPr="00FB4FA4" w:rsidRDefault="00481F58" w:rsidP="00874B2D">
            <w:pPr>
              <w:jc w:val="both"/>
              <w:rPr>
                <w:bCs/>
                <w:sz w:val="20"/>
                <w:szCs w:val="20"/>
                <w:lang w:val="es-MX"/>
              </w:rPr>
            </w:pPr>
            <w:r w:rsidRPr="00FB4FA4">
              <w:rPr>
                <w:bCs/>
                <w:sz w:val="20"/>
                <w:szCs w:val="20"/>
                <w:lang w:val="es-MX"/>
              </w:rPr>
              <w:t>Dar cumplimiento al cronograma de depuración de cuentas contables modificado en el mes de septiembre de 2024, el cual será aplicado hasta la vigencia 2027, realizando un monitoreo de los resultados desde el Grupo Contable hacia las subunidades de negocio.</w:t>
            </w:r>
          </w:p>
        </w:tc>
      </w:tr>
      <w:tr w:rsidR="00481F58" w:rsidRPr="00740FF1" w14:paraId="59492916" w14:textId="77777777" w:rsidTr="00874B2D">
        <w:tc>
          <w:tcPr>
            <w:tcW w:w="562" w:type="dxa"/>
          </w:tcPr>
          <w:p w14:paraId="1B617DA9" w14:textId="77777777" w:rsidR="00481F58" w:rsidRPr="00740FF1" w:rsidRDefault="00481F58" w:rsidP="00874B2D">
            <w:pPr>
              <w:jc w:val="center"/>
              <w:rPr>
                <w:b/>
                <w:sz w:val="20"/>
                <w:szCs w:val="20"/>
                <w:lang w:val="es-MX"/>
              </w:rPr>
            </w:pPr>
            <w:r w:rsidRPr="00740FF1">
              <w:rPr>
                <w:b/>
                <w:sz w:val="20"/>
                <w:szCs w:val="20"/>
                <w:lang w:val="es-MX"/>
              </w:rPr>
              <w:t>2</w:t>
            </w:r>
          </w:p>
        </w:tc>
        <w:tc>
          <w:tcPr>
            <w:tcW w:w="9400" w:type="dxa"/>
          </w:tcPr>
          <w:p w14:paraId="061E73B2" w14:textId="77777777" w:rsidR="00481F58" w:rsidRPr="00FB4FA4" w:rsidRDefault="00481F58" w:rsidP="00874B2D">
            <w:pPr>
              <w:jc w:val="both"/>
              <w:rPr>
                <w:bCs/>
                <w:sz w:val="20"/>
                <w:szCs w:val="20"/>
                <w:lang w:val="es-MX"/>
              </w:rPr>
            </w:pPr>
            <w:r w:rsidRPr="00FB4FA4">
              <w:rPr>
                <w:bCs/>
                <w:sz w:val="20"/>
                <w:szCs w:val="20"/>
                <w:lang w:val="es-MX"/>
              </w:rPr>
              <w:t>Es necesario que desde la Dirección de Gestión Corporativa se gestione ante la Dirección General y la Subdirección de Talento Humano, la asignación de personal idóneo y calificado que fortalezca el proceso contable y financiero tanto en sede central, regionales y subunidades de negocio, adicionalmente evitar la alta rotación de este personal especialmente en el periodo de cierre fiscal.</w:t>
            </w:r>
          </w:p>
        </w:tc>
      </w:tr>
      <w:tr w:rsidR="00481F58" w:rsidRPr="00740FF1" w14:paraId="039B4494" w14:textId="77777777" w:rsidTr="00874B2D">
        <w:tc>
          <w:tcPr>
            <w:tcW w:w="562" w:type="dxa"/>
          </w:tcPr>
          <w:p w14:paraId="66BA1E63" w14:textId="77777777" w:rsidR="00481F58" w:rsidRPr="00740FF1" w:rsidRDefault="00481F58" w:rsidP="00874B2D">
            <w:pPr>
              <w:jc w:val="center"/>
              <w:rPr>
                <w:b/>
                <w:sz w:val="20"/>
                <w:szCs w:val="20"/>
                <w:lang w:val="es-MX"/>
              </w:rPr>
            </w:pPr>
            <w:r w:rsidRPr="00740FF1">
              <w:rPr>
                <w:b/>
                <w:sz w:val="20"/>
                <w:szCs w:val="20"/>
                <w:lang w:val="es-MX"/>
              </w:rPr>
              <w:t>3</w:t>
            </w:r>
          </w:p>
        </w:tc>
        <w:tc>
          <w:tcPr>
            <w:tcW w:w="9400" w:type="dxa"/>
          </w:tcPr>
          <w:p w14:paraId="0D2C9D4D" w14:textId="77777777" w:rsidR="00481F58" w:rsidRPr="00FB4FA4" w:rsidRDefault="00481F58" w:rsidP="00874B2D">
            <w:pPr>
              <w:jc w:val="both"/>
              <w:rPr>
                <w:bCs/>
                <w:sz w:val="20"/>
                <w:szCs w:val="20"/>
                <w:lang w:val="es-MX"/>
              </w:rPr>
            </w:pPr>
            <w:r w:rsidRPr="00FB4FA4">
              <w:rPr>
                <w:bCs/>
                <w:sz w:val="20"/>
                <w:szCs w:val="20"/>
                <w:lang w:val="es-MX"/>
              </w:rPr>
              <w:t>Es necesario incorporar en el Plan Institucional de cada vigencia capacitaciones del ámbito contable que fortalezcan las habilidades y competencias de los funcionarios involucrados en el proceso.</w:t>
            </w:r>
          </w:p>
        </w:tc>
      </w:tr>
      <w:tr w:rsidR="00481F58" w:rsidRPr="00740FF1" w14:paraId="59949EC7" w14:textId="77777777" w:rsidTr="00874B2D">
        <w:tc>
          <w:tcPr>
            <w:tcW w:w="562" w:type="dxa"/>
          </w:tcPr>
          <w:p w14:paraId="76A29EAE" w14:textId="77777777" w:rsidR="00481F58" w:rsidRPr="00740FF1" w:rsidRDefault="00481F58" w:rsidP="00874B2D">
            <w:pPr>
              <w:jc w:val="center"/>
              <w:rPr>
                <w:b/>
                <w:sz w:val="20"/>
                <w:szCs w:val="20"/>
                <w:lang w:val="es-MX"/>
              </w:rPr>
            </w:pPr>
            <w:r w:rsidRPr="00740FF1">
              <w:rPr>
                <w:b/>
                <w:sz w:val="20"/>
                <w:szCs w:val="20"/>
                <w:lang w:val="es-MX"/>
              </w:rPr>
              <w:lastRenderedPageBreak/>
              <w:t>4</w:t>
            </w:r>
          </w:p>
        </w:tc>
        <w:tc>
          <w:tcPr>
            <w:tcW w:w="9400" w:type="dxa"/>
          </w:tcPr>
          <w:p w14:paraId="57AE6CE6" w14:textId="77777777" w:rsidR="00481F58" w:rsidRPr="00FB4FA4" w:rsidRDefault="00481F58" w:rsidP="00874B2D">
            <w:pPr>
              <w:jc w:val="both"/>
              <w:rPr>
                <w:bCs/>
                <w:sz w:val="20"/>
                <w:szCs w:val="20"/>
                <w:lang w:val="es-MX"/>
              </w:rPr>
            </w:pPr>
            <w:r w:rsidRPr="00FB4FA4">
              <w:rPr>
                <w:bCs/>
                <w:sz w:val="20"/>
                <w:szCs w:val="20"/>
                <w:lang w:val="es-MX"/>
              </w:rPr>
              <w:t>Asegurar una adecuada segregación de funciones en el desarrollo del proceso financiero.</w:t>
            </w:r>
          </w:p>
        </w:tc>
      </w:tr>
      <w:tr w:rsidR="00481F58" w:rsidRPr="00740FF1" w14:paraId="67F2959D" w14:textId="77777777" w:rsidTr="00874B2D">
        <w:tc>
          <w:tcPr>
            <w:tcW w:w="562" w:type="dxa"/>
          </w:tcPr>
          <w:p w14:paraId="359C0F5C" w14:textId="77777777" w:rsidR="00481F58" w:rsidRPr="00740FF1" w:rsidRDefault="00481F58" w:rsidP="00874B2D">
            <w:pPr>
              <w:jc w:val="center"/>
              <w:rPr>
                <w:b/>
                <w:sz w:val="20"/>
                <w:szCs w:val="20"/>
                <w:lang w:val="es-MX"/>
              </w:rPr>
            </w:pPr>
            <w:r>
              <w:rPr>
                <w:b/>
                <w:sz w:val="20"/>
                <w:szCs w:val="20"/>
                <w:lang w:val="es-MX"/>
              </w:rPr>
              <w:t>5</w:t>
            </w:r>
          </w:p>
        </w:tc>
        <w:tc>
          <w:tcPr>
            <w:tcW w:w="9400" w:type="dxa"/>
          </w:tcPr>
          <w:p w14:paraId="3F0618CF" w14:textId="77777777" w:rsidR="00481F58" w:rsidRPr="00FB4FA4" w:rsidRDefault="00481F58" w:rsidP="00874B2D">
            <w:pPr>
              <w:jc w:val="both"/>
              <w:rPr>
                <w:bCs/>
                <w:sz w:val="20"/>
                <w:szCs w:val="20"/>
                <w:lang w:val="es-MX"/>
              </w:rPr>
            </w:pPr>
            <w:r w:rsidRPr="00FB4FA4">
              <w:rPr>
                <w:bCs/>
                <w:sz w:val="20"/>
                <w:szCs w:val="20"/>
                <w:lang w:val="es-MX"/>
              </w:rPr>
              <w:t>Realizar un monitoreo permanente a las actividades referentes al proceso del cierre contable en todas las subunidades de negocio del Instituto, que garantice que la información reflejada en los estados financieros es fidedigna.</w:t>
            </w:r>
          </w:p>
        </w:tc>
      </w:tr>
      <w:tr w:rsidR="00481F58" w:rsidRPr="00740FF1" w14:paraId="1A7E0AF2" w14:textId="77777777" w:rsidTr="00874B2D">
        <w:tc>
          <w:tcPr>
            <w:tcW w:w="562" w:type="dxa"/>
          </w:tcPr>
          <w:p w14:paraId="60628EC3" w14:textId="77777777" w:rsidR="00481F58" w:rsidRPr="00740FF1" w:rsidRDefault="00481F58" w:rsidP="00874B2D">
            <w:pPr>
              <w:jc w:val="center"/>
              <w:rPr>
                <w:b/>
                <w:sz w:val="20"/>
                <w:szCs w:val="20"/>
                <w:lang w:val="es-MX"/>
              </w:rPr>
            </w:pPr>
            <w:r>
              <w:rPr>
                <w:b/>
                <w:sz w:val="20"/>
                <w:szCs w:val="20"/>
                <w:lang w:val="es-MX"/>
              </w:rPr>
              <w:t>6</w:t>
            </w:r>
          </w:p>
        </w:tc>
        <w:tc>
          <w:tcPr>
            <w:tcW w:w="9400" w:type="dxa"/>
          </w:tcPr>
          <w:p w14:paraId="400BA9CE" w14:textId="77777777" w:rsidR="00481F58" w:rsidRPr="00FB4FA4" w:rsidRDefault="00481F58" w:rsidP="00874B2D">
            <w:pPr>
              <w:jc w:val="both"/>
              <w:rPr>
                <w:bCs/>
                <w:sz w:val="20"/>
                <w:szCs w:val="20"/>
                <w:lang w:val="es-MX"/>
              </w:rPr>
            </w:pPr>
            <w:r w:rsidRPr="00FB4FA4">
              <w:rPr>
                <w:bCs/>
                <w:sz w:val="20"/>
                <w:szCs w:val="20"/>
                <w:lang w:val="es-MX"/>
              </w:rPr>
              <w:t>Fortalecer la presentación de los informes financieros en la audiencia de rendición de cuentas.</w:t>
            </w:r>
          </w:p>
        </w:tc>
      </w:tr>
      <w:tr w:rsidR="00481F58" w:rsidRPr="00740FF1" w14:paraId="3AE3A55D" w14:textId="77777777" w:rsidTr="00874B2D">
        <w:tc>
          <w:tcPr>
            <w:tcW w:w="562" w:type="dxa"/>
          </w:tcPr>
          <w:p w14:paraId="7076A7D9" w14:textId="77777777" w:rsidR="00481F58" w:rsidRPr="00740FF1" w:rsidRDefault="00481F58" w:rsidP="00874B2D">
            <w:pPr>
              <w:jc w:val="center"/>
              <w:rPr>
                <w:b/>
                <w:sz w:val="20"/>
                <w:szCs w:val="20"/>
                <w:lang w:val="es-MX"/>
              </w:rPr>
            </w:pPr>
            <w:r>
              <w:rPr>
                <w:b/>
                <w:sz w:val="20"/>
                <w:szCs w:val="20"/>
                <w:lang w:val="es-MX"/>
              </w:rPr>
              <w:t>7</w:t>
            </w:r>
          </w:p>
        </w:tc>
        <w:tc>
          <w:tcPr>
            <w:tcW w:w="9400" w:type="dxa"/>
          </w:tcPr>
          <w:p w14:paraId="13122A0B" w14:textId="77777777" w:rsidR="00481F58" w:rsidRPr="00FB4FA4" w:rsidRDefault="00481F58" w:rsidP="00874B2D">
            <w:pPr>
              <w:jc w:val="both"/>
              <w:rPr>
                <w:bCs/>
                <w:sz w:val="20"/>
                <w:szCs w:val="20"/>
                <w:lang w:val="es-MX"/>
              </w:rPr>
            </w:pPr>
            <w:r w:rsidRPr="00FB4FA4">
              <w:rPr>
                <w:bCs/>
                <w:sz w:val="20"/>
                <w:szCs w:val="20"/>
                <w:lang w:val="es-MX"/>
              </w:rPr>
              <w:t>Atender las observaciones y recomendaciones realizadas por la Oficina de Control Interno en los informes de evaluación y seguimiento al Mapa de Riesgos Institucional.</w:t>
            </w:r>
          </w:p>
        </w:tc>
      </w:tr>
      <w:tr w:rsidR="00481F58" w:rsidRPr="00740FF1" w14:paraId="522A27BA" w14:textId="77777777" w:rsidTr="00874B2D">
        <w:tc>
          <w:tcPr>
            <w:tcW w:w="562" w:type="dxa"/>
          </w:tcPr>
          <w:p w14:paraId="4A4BB18F" w14:textId="77777777" w:rsidR="00481F58" w:rsidRPr="00740FF1" w:rsidRDefault="00481F58" w:rsidP="00874B2D">
            <w:pPr>
              <w:jc w:val="center"/>
              <w:rPr>
                <w:b/>
                <w:sz w:val="20"/>
                <w:szCs w:val="20"/>
                <w:lang w:val="es-MX"/>
              </w:rPr>
            </w:pPr>
            <w:r>
              <w:rPr>
                <w:b/>
                <w:sz w:val="20"/>
                <w:szCs w:val="20"/>
                <w:lang w:val="es-MX"/>
              </w:rPr>
              <w:t>8</w:t>
            </w:r>
          </w:p>
        </w:tc>
        <w:tc>
          <w:tcPr>
            <w:tcW w:w="9400" w:type="dxa"/>
          </w:tcPr>
          <w:p w14:paraId="54E78D72" w14:textId="77777777" w:rsidR="00481F58" w:rsidRPr="00FB4FA4" w:rsidRDefault="00481F58" w:rsidP="00874B2D">
            <w:pPr>
              <w:jc w:val="both"/>
              <w:rPr>
                <w:bCs/>
                <w:sz w:val="20"/>
                <w:szCs w:val="20"/>
                <w:lang w:val="es-MX"/>
              </w:rPr>
            </w:pPr>
            <w:r w:rsidRPr="00FB4FA4">
              <w:rPr>
                <w:bCs/>
                <w:sz w:val="20"/>
                <w:szCs w:val="20"/>
                <w:lang w:val="es-MX"/>
              </w:rPr>
              <w:t>Realizar las actuaciones necesarias para la unificación de la información que alimenta los estados financieros de tal forma que se minimice registros contables como costos, depreciación, entre otros.</w:t>
            </w:r>
          </w:p>
        </w:tc>
      </w:tr>
      <w:tr w:rsidR="00481F58" w:rsidRPr="00740FF1" w14:paraId="02EF9B74" w14:textId="77777777" w:rsidTr="00874B2D">
        <w:tc>
          <w:tcPr>
            <w:tcW w:w="562" w:type="dxa"/>
          </w:tcPr>
          <w:p w14:paraId="3642F831" w14:textId="77777777" w:rsidR="00481F58" w:rsidRDefault="00481F58" w:rsidP="00874B2D">
            <w:pPr>
              <w:jc w:val="center"/>
              <w:rPr>
                <w:b/>
                <w:sz w:val="20"/>
                <w:szCs w:val="20"/>
                <w:lang w:val="es-MX"/>
              </w:rPr>
            </w:pPr>
            <w:r>
              <w:rPr>
                <w:b/>
                <w:sz w:val="20"/>
                <w:szCs w:val="20"/>
                <w:lang w:val="es-MX"/>
              </w:rPr>
              <w:t>9</w:t>
            </w:r>
          </w:p>
        </w:tc>
        <w:tc>
          <w:tcPr>
            <w:tcW w:w="9400" w:type="dxa"/>
          </w:tcPr>
          <w:p w14:paraId="42383FAD" w14:textId="77777777" w:rsidR="00481F58" w:rsidRPr="00FB4FA4" w:rsidRDefault="00481F58" w:rsidP="00874B2D">
            <w:pPr>
              <w:jc w:val="both"/>
              <w:rPr>
                <w:bCs/>
                <w:sz w:val="20"/>
                <w:szCs w:val="20"/>
                <w:lang w:val="es-MX"/>
              </w:rPr>
            </w:pPr>
            <w:r w:rsidRPr="00FB4FA4">
              <w:rPr>
                <w:bCs/>
                <w:sz w:val="20"/>
                <w:szCs w:val="20"/>
                <w:lang w:val="es-MX"/>
              </w:rPr>
              <w:t>Identificar los indicadores aplicables al Instituto, permitiendo hacer un análisis e interpretación financiera de las cifras.</w:t>
            </w:r>
          </w:p>
        </w:tc>
      </w:tr>
    </w:tbl>
    <w:p w14:paraId="3D2B6F2F" w14:textId="77777777" w:rsidR="00481F58" w:rsidRDefault="00481F58" w:rsidP="00481F58">
      <w:pPr>
        <w:pStyle w:val="Ttulo1"/>
        <w:spacing w:before="93"/>
        <w:ind w:left="0" w:right="-50"/>
      </w:pPr>
    </w:p>
    <w:p w14:paraId="465520D6" w14:textId="77777777" w:rsidR="00481F58" w:rsidRDefault="00481F58" w:rsidP="00481F58">
      <w:pPr>
        <w:pStyle w:val="Ttulo1"/>
        <w:ind w:left="0" w:right="-50"/>
        <w:rPr>
          <w:b w:val="0"/>
          <w:bCs w:val="0"/>
        </w:rPr>
      </w:pPr>
      <w:r>
        <w:t xml:space="preserve">NOTA: </w:t>
      </w:r>
      <w:r>
        <w:rPr>
          <w:b w:val="0"/>
          <w:bCs w:val="0"/>
        </w:rPr>
        <w:t>La entidad no presenta el informe de Autoevaluación del Sistema de Control Interno Contable en el formato establecido.</w:t>
      </w:r>
    </w:p>
    <w:p w14:paraId="4AD99C84" w14:textId="77777777" w:rsidR="00481F58" w:rsidRDefault="00481F58" w:rsidP="00481F58">
      <w:pPr>
        <w:pStyle w:val="Ttulo1"/>
        <w:ind w:left="0" w:right="-50"/>
        <w:rPr>
          <w:sz w:val="28"/>
          <w:szCs w:val="28"/>
        </w:rPr>
      </w:pPr>
    </w:p>
    <w:p w14:paraId="19564793" w14:textId="77777777" w:rsidR="00481F58" w:rsidRPr="002534FE" w:rsidRDefault="00481F58" w:rsidP="00481F58">
      <w:pPr>
        <w:pStyle w:val="Ttulo1"/>
        <w:spacing w:before="93"/>
        <w:ind w:left="0" w:right="-50"/>
        <w:rPr>
          <w:sz w:val="28"/>
          <w:szCs w:val="28"/>
        </w:rPr>
      </w:pPr>
      <w:r>
        <w:rPr>
          <w:sz w:val="28"/>
          <w:szCs w:val="28"/>
        </w:rPr>
        <w:t xml:space="preserve">D.- </w:t>
      </w:r>
      <w:r w:rsidRPr="002534FE">
        <w:rPr>
          <w:sz w:val="28"/>
          <w:szCs w:val="28"/>
        </w:rPr>
        <w:t>SEGUIMIENTO AL PLAN O PLANES DE MEJORAMIENTO SUSCRITOS CON LA CGR A 31 DE DICIEMBRE DE 2024:</w:t>
      </w:r>
    </w:p>
    <w:p w14:paraId="1E04A128" w14:textId="77777777" w:rsidR="00481F58" w:rsidRPr="00B54567" w:rsidRDefault="00481F58" w:rsidP="00481F58">
      <w:pPr>
        <w:pStyle w:val="Ttulo1"/>
        <w:spacing w:before="93"/>
        <w:ind w:left="-142" w:right="-50"/>
      </w:pPr>
    </w:p>
    <w:tbl>
      <w:tblPr>
        <w:tblStyle w:val="Tablaconcuadrcula"/>
        <w:tblW w:w="10065" w:type="dxa"/>
        <w:tblInd w:w="-5" w:type="dxa"/>
        <w:tblLook w:val="04A0" w:firstRow="1" w:lastRow="0" w:firstColumn="1" w:lastColumn="0" w:noHBand="0" w:noVBand="1"/>
      </w:tblPr>
      <w:tblGrid>
        <w:gridCol w:w="1701"/>
        <w:gridCol w:w="2552"/>
        <w:gridCol w:w="2268"/>
        <w:gridCol w:w="1984"/>
        <w:gridCol w:w="1560"/>
      </w:tblGrid>
      <w:tr w:rsidR="00481F58" w:rsidRPr="00B54567" w14:paraId="5ED174FC" w14:textId="77777777" w:rsidTr="00874B2D">
        <w:tc>
          <w:tcPr>
            <w:tcW w:w="1701" w:type="dxa"/>
          </w:tcPr>
          <w:p w14:paraId="32A72B56" w14:textId="77777777" w:rsidR="00481F58" w:rsidRPr="00B54567" w:rsidRDefault="00481F58" w:rsidP="00874B2D">
            <w:pPr>
              <w:pStyle w:val="Ttulo1"/>
              <w:ind w:left="0" w:right="-50"/>
              <w:jc w:val="center"/>
              <w:outlineLvl w:val="0"/>
              <w:rPr>
                <w:sz w:val="20"/>
                <w:szCs w:val="20"/>
              </w:rPr>
            </w:pPr>
            <w:r w:rsidRPr="00B54567">
              <w:rPr>
                <w:sz w:val="20"/>
                <w:szCs w:val="20"/>
              </w:rPr>
              <w:t xml:space="preserve">TOTAL, HALLAZGOS SEGÚN LA </w:t>
            </w:r>
          </w:p>
          <w:p w14:paraId="523657BC" w14:textId="77777777" w:rsidR="00481F58" w:rsidRPr="00B54567" w:rsidRDefault="00481F58" w:rsidP="00874B2D">
            <w:pPr>
              <w:pStyle w:val="Ttulo1"/>
              <w:ind w:left="0" w:right="-50"/>
              <w:jc w:val="center"/>
              <w:outlineLvl w:val="0"/>
              <w:rPr>
                <w:sz w:val="20"/>
                <w:szCs w:val="20"/>
              </w:rPr>
            </w:pPr>
            <w:r w:rsidRPr="00B54567">
              <w:rPr>
                <w:sz w:val="20"/>
                <w:szCs w:val="20"/>
              </w:rPr>
              <w:t>CGR</w:t>
            </w:r>
          </w:p>
          <w:p w14:paraId="09D0AACE" w14:textId="77777777" w:rsidR="00481F58" w:rsidRPr="00B54567" w:rsidRDefault="00481F58" w:rsidP="00874B2D">
            <w:pPr>
              <w:pStyle w:val="Ttulo1"/>
              <w:ind w:left="0" w:right="-50"/>
              <w:jc w:val="center"/>
              <w:outlineLvl w:val="0"/>
              <w:rPr>
                <w:sz w:val="20"/>
                <w:szCs w:val="20"/>
              </w:rPr>
            </w:pPr>
          </w:p>
          <w:p w14:paraId="25355CB5" w14:textId="77777777" w:rsidR="00481F58" w:rsidRPr="00B54567" w:rsidRDefault="00481F58" w:rsidP="00874B2D">
            <w:pPr>
              <w:pStyle w:val="Ttulo1"/>
              <w:ind w:left="0" w:right="-50"/>
              <w:jc w:val="center"/>
              <w:outlineLvl w:val="0"/>
              <w:rPr>
                <w:sz w:val="20"/>
                <w:szCs w:val="20"/>
              </w:rPr>
            </w:pPr>
          </w:p>
        </w:tc>
        <w:tc>
          <w:tcPr>
            <w:tcW w:w="2552" w:type="dxa"/>
          </w:tcPr>
          <w:p w14:paraId="0B324441" w14:textId="77777777" w:rsidR="00481F58" w:rsidRPr="00B54567" w:rsidRDefault="00481F58" w:rsidP="00874B2D">
            <w:pPr>
              <w:pStyle w:val="Ttulo1"/>
              <w:ind w:left="0" w:right="-50"/>
              <w:jc w:val="center"/>
              <w:outlineLvl w:val="0"/>
              <w:rPr>
                <w:sz w:val="20"/>
                <w:szCs w:val="20"/>
              </w:rPr>
            </w:pPr>
            <w:r w:rsidRPr="00B54567">
              <w:rPr>
                <w:sz w:val="20"/>
                <w:szCs w:val="20"/>
              </w:rPr>
              <w:t>TOTAL, DE METAS PROPUESTAS PARA SUBSANAR LOS HALLAZGOS FORMULADOS POR LA CGR</w:t>
            </w:r>
          </w:p>
          <w:p w14:paraId="22712371" w14:textId="77777777" w:rsidR="00481F58" w:rsidRPr="00B54567" w:rsidRDefault="00481F58" w:rsidP="00874B2D">
            <w:pPr>
              <w:pStyle w:val="Ttulo1"/>
              <w:ind w:left="0" w:right="-50"/>
              <w:jc w:val="center"/>
              <w:outlineLvl w:val="0"/>
              <w:rPr>
                <w:sz w:val="20"/>
                <w:szCs w:val="20"/>
              </w:rPr>
            </w:pPr>
          </w:p>
        </w:tc>
        <w:tc>
          <w:tcPr>
            <w:tcW w:w="2268" w:type="dxa"/>
          </w:tcPr>
          <w:p w14:paraId="696977DF" w14:textId="77777777" w:rsidR="00481F58" w:rsidRPr="00B54567" w:rsidRDefault="00481F58" w:rsidP="00874B2D">
            <w:pPr>
              <w:pStyle w:val="Ttulo1"/>
              <w:ind w:left="0" w:right="-50"/>
              <w:jc w:val="center"/>
              <w:outlineLvl w:val="0"/>
              <w:rPr>
                <w:sz w:val="20"/>
                <w:szCs w:val="20"/>
              </w:rPr>
            </w:pPr>
            <w:r w:rsidRPr="00B54567">
              <w:rPr>
                <w:sz w:val="20"/>
                <w:szCs w:val="20"/>
              </w:rPr>
              <w:t>TOTAL, DE METAS CUMPLIDAS</w:t>
            </w:r>
          </w:p>
          <w:p w14:paraId="0E288D57" w14:textId="77777777" w:rsidR="00481F58" w:rsidRPr="00B54567" w:rsidRDefault="00481F58" w:rsidP="00874B2D">
            <w:pPr>
              <w:pStyle w:val="Ttulo1"/>
              <w:ind w:left="0" w:right="-50"/>
              <w:jc w:val="center"/>
              <w:outlineLvl w:val="0"/>
              <w:rPr>
                <w:sz w:val="20"/>
                <w:szCs w:val="20"/>
              </w:rPr>
            </w:pPr>
            <w:r w:rsidRPr="00B54567">
              <w:rPr>
                <w:sz w:val="20"/>
                <w:szCs w:val="20"/>
              </w:rPr>
              <w:t xml:space="preserve"> A 31/12/2024</w:t>
            </w:r>
          </w:p>
        </w:tc>
        <w:tc>
          <w:tcPr>
            <w:tcW w:w="1984" w:type="dxa"/>
          </w:tcPr>
          <w:p w14:paraId="44C30897" w14:textId="77777777" w:rsidR="00481F58" w:rsidRPr="00B54567" w:rsidRDefault="00481F58" w:rsidP="00874B2D">
            <w:pPr>
              <w:pStyle w:val="Ttulo1"/>
              <w:ind w:left="0" w:right="-50"/>
              <w:jc w:val="center"/>
              <w:outlineLvl w:val="0"/>
              <w:rPr>
                <w:sz w:val="20"/>
                <w:szCs w:val="20"/>
              </w:rPr>
            </w:pPr>
            <w:r w:rsidRPr="00B54567">
              <w:rPr>
                <w:sz w:val="20"/>
                <w:szCs w:val="20"/>
              </w:rPr>
              <w:t>CUMPLIMIENTO DEL PLAN EN %</w:t>
            </w:r>
          </w:p>
          <w:p w14:paraId="092D555C" w14:textId="77777777" w:rsidR="00481F58" w:rsidRPr="00B54567" w:rsidRDefault="00481F58" w:rsidP="00874B2D">
            <w:pPr>
              <w:pStyle w:val="Ttulo1"/>
              <w:ind w:left="0" w:right="-50"/>
              <w:jc w:val="center"/>
              <w:outlineLvl w:val="0"/>
              <w:rPr>
                <w:sz w:val="20"/>
                <w:szCs w:val="20"/>
              </w:rPr>
            </w:pPr>
            <w:r w:rsidRPr="00B54567">
              <w:rPr>
                <w:sz w:val="20"/>
                <w:szCs w:val="20"/>
              </w:rPr>
              <w:t xml:space="preserve"> A 31/12/2024</w:t>
            </w:r>
          </w:p>
        </w:tc>
        <w:tc>
          <w:tcPr>
            <w:tcW w:w="1560" w:type="dxa"/>
          </w:tcPr>
          <w:p w14:paraId="2B306F5C" w14:textId="77777777" w:rsidR="00481F58" w:rsidRPr="00B54567" w:rsidRDefault="00481F58" w:rsidP="00874B2D">
            <w:pPr>
              <w:pStyle w:val="Ttulo1"/>
              <w:ind w:left="0" w:right="-50"/>
              <w:jc w:val="center"/>
              <w:outlineLvl w:val="0"/>
              <w:rPr>
                <w:sz w:val="20"/>
                <w:szCs w:val="20"/>
              </w:rPr>
            </w:pPr>
            <w:r w:rsidRPr="00B54567">
              <w:rPr>
                <w:sz w:val="20"/>
                <w:szCs w:val="20"/>
              </w:rPr>
              <w:t xml:space="preserve">AVANCE DEL PLAN EN % </w:t>
            </w:r>
          </w:p>
          <w:p w14:paraId="7C2CD417" w14:textId="77777777" w:rsidR="00481F58" w:rsidRPr="00B54567" w:rsidRDefault="00481F58" w:rsidP="00874B2D">
            <w:pPr>
              <w:pStyle w:val="Ttulo1"/>
              <w:ind w:left="0" w:right="-50"/>
              <w:jc w:val="center"/>
              <w:outlineLvl w:val="0"/>
              <w:rPr>
                <w:sz w:val="20"/>
                <w:szCs w:val="20"/>
              </w:rPr>
            </w:pPr>
            <w:r w:rsidRPr="00B54567">
              <w:rPr>
                <w:sz w:val="20"/>
                <w:szCs w:val="20"/>
              </w:rPr>
              <w:t>A 31/12/2024</w:t>
            </w:r>
          </w:p>
        </w:tc>
      </w:tr>
      <w:tr w:rsidR="00481F58" w:rsidRPr="00B54567" w14:paraId="22FF8EC8" w14:textId="77777777" w:rsidTr="00874B2D">
        <w:tc>
          <w:tcPr>
            <w:tcW w:w="1701" w:type="dxa"/>
          </w:tcPr>
          <w:p w14:paraId="2481C07D" w14:textId="77777777" w:rsidR="00481F58" w:rsidRPr="00B54567" w:rsidRDefault="00481F58" w:rsidP="00874B2D">
            <w:pPr>
              <w:pStyle w:val="Ttulo1"/>
              <w:ind w:left="0" w:right="-50"/>
              <w:jc w:val="center"/>
              <w:outlineLvl w:val="0"/>
              <w:rPr>
                <w:sz w:val="20"/>
                <w:szCs w:val="20"/>
              </w:rPr>
            </w:pPr>
            <w:r>
              <w:rPr>
                <w:sz w:val="20"/>
                <w:szCs w:val="20"/>
              </w:rPr>
              <w:t>195</w:t>
            </w:r>
          </w:p>
        </w:tc>
        <w:tc>
          <w:tcPr>
            <w:tcW w:w="2552" w:type="dxa"/>
          </w:tcPr>
          <w:p w14:paraId="20C24631" w14:textId="77777777" w:rsidR="00481F58" w:rsidRPr="00B54567" w:rsidRDefault="00481F58" w:rsidP="00874B2D">
            <w:pPr>
              <w:pStyle w:val="Ttulo1"/>
              <w:ind w:left="0" w:right="-50"/>
              <w:jc w:val="center"/>
              <w:outlineLvl w:val="0"/>
              <w:rPr>
                <w:sz w:val="20"/>
                <w:szCs w:val="20"/>
              </w:rPr>
            </w:pPr>
            <w:r>
              <w:rPr>
                <w:sz w:val="20"/>
                <w:szCs w:val="20"/>
              </w:rPr>
              <w:t>565</w:t>
            </w:r>
          </w:p>
        </w:tc>
        <w:tc>
          <w:tcPr>
            <w:tcW w:w="2268" w:type="dxa"/>
          </w:tcPr>
          <w:p w14:paraId="580B83EA" w14:textId="77777777" w:rsidR="00481F58" w:rsidRPr="00B54567" w:rsidRDefault="00481F58" w:rsidP="00874B2D">
            <w:pPr>
              <w:pStyle w:val="Ttulo1"/>
              <w:ind w:left="0" w:right="-50"/>
              <w:jc w:val="center"/>
              <w:outlineLvl w:val="0"/>
              <w:rPr>
                <w:sz w:val="20"/>
                <w:szCs w:val="20"/>
              </w:rPr>
            </w:pPr>
            <w:r>
              <w:rPr>
                <w:sz w:val="20"/>
                <w:szCs w:val="20"/>
              </w:rPr>
              <w:t>174</w:t>
            </w:r>
          </w:p>
        </w:tc>
        <w:tc>
          <w:tcPr>
            <w:tcW w:w="1984" w:type="dxa"/>
          </w:tcPr>
          <w:p w14:paraId="4CD0981A" w14:textId="77777777" w:rsidR="00481F58" w:rsidRPr="00B54567" w:rsidRDefault="00481F58" w:rsidP="00874B2D">
            <w:pPr>
              <w:pStyle w:val="Ttulo1"/>
              <w:ind w:left="0" w:right="-50"/>
              <w:jc w:val="center"/>
              <w:outlineLvl w:val="0"/>
              <w:rPr>
                <w:sz w:val="20"/>
                <w:szCs w:val="20"/>
                <w:u w:val="single"/>
              </w:rPr>
            </w:pPr>
            <w:r>
              <w:rPr>
                <w:sz w:val="20"/>
                <w:szCs w:val="20"/>
                <w:u w:val="single"/>
              </w:rPr>
              <w:t>24,4</w:t>
            </w:r>
            <w:r w:rsidRPr="00B54567">
              <w:rPr>
                <w:sz w:val="20"/>
                <w:szCs w:val="20"/>
                <w:u w:val="single"/>
              </w:rPr>
              <w:t>%</w:t>
            </w:r>
          </w:p>
        </w:tc>
        <w:tc>
          <w:tcPr>
            <w:tcW w:w="1560" w:type="dxa"/>
          </w:tcPr>
          <w:p w14:paraId="7967ED17" w14:textId="77777777" w:rsidR="00481F58" w:rsidRPr="00B54567" w:rsidRDefault="00481F58" w:rsidP="00874B2D">
            <w:pPr>
              <w:pStyle w:val="Ttulo1"/>
              <w:ind w:left="0" w:right="-50"/>
              <w:jc w:val="center"/>
              <w:outlineLvl w:val="0"/>
              <w:rPr>
                <w:sz w:val="20"/>
                <w:szCs w:val="20"/>
                <w:u w:val="single"/>
              </w:rPr>
            </w:pPr>
            <w:r>
              <w:rPr>
                <w:sz w:val="20"/>
                <w:szCs w:val="20"/>
                <w:u w:val="single"/>
              </w:rPr>
              <w:t>24,4</w:t>
            </w:r>
            <w:r w:rsidRPr="00B54567">
              <w:rPr>
                <w:sz w:val="20"/>
                <w:szCs w:val="20"/>
                <w:u w:val="single"/>
              </w:rPr>
              <w:t>%</w:t>
            </w:r>
          </w:p>
        </w:tc>
      </w:tr>
    </w:tbl>
    <w:p w14:paraId="41155936" w14:textId="77777777" w:rsidR="00481F58" w:rsidRPr="00B54567" w:rsidRDefault="00481F58" w:rsidP="00481F58">
      <w:pPr>
        <w:pStyle w:val="Ttulo1"/>
        <w:spacing w:before="93"/>
        <w:ind w:left="0" w:right="-50"/>
      </w:pPr>
    </w:p>
    <w:p w14:paraId="6B0C3C30" w14:textId="77777777" w:rsidR="00481F58" w:rsidRDefault="00481F58" w:rsidP="00481F58">
      <w:pPr>
        <w:jc w:val="both"/>
        <w:rPr>
          <w:sz w:val="24"/>
          <w:szCs w:val="24"/>
        </w:rPr>
      </w:pPr>
      <w:r w:rsidRPr="005A4759">
        <w:rPr>
          <w:b/>
          <w:sz w:val="28"/>
          <w:szCs w:val="28"/>
          <w:lang w:val="es-MX"/>
        </w:rPr>
        <w:t>-</w:t>
      </w:r>
      <w:r>
        <w:rPr>
          <w:b/>
          <w:sz w:val="28"/>
          <w:szCs w:val="28"/>
          <w:lang w:val="es-MX"/>
        </w:rPr>
        <w:t xml:space="preserve">Del informe </w:t>
      </w:r>
      <w:r w:rsidRPr="00083774">
        <w:rPr>
          <w:b/>
          <w:bCs/>
          <w:sz w:val="28"/>
          <w:szCs w:val="28"/>
        </w:rPr>
        <w:t>ejecutivo sobre el seguimiento</w:t>
      </w:r>
      <w:r>
        <w:rPr>
          <w:b/>
          <w:bCs/>
          <w:sz w:val="28"/>
          <w:szCs w:val="28"/>
        </w:rPr>
        <w:t xml:space="preserve"> y verificación de la EFICIENCIA y EFICACIA </w:t>
      </w:r>
      <w:r w:rsidRPr="00083774">
        <w:rPr>
          <w:b/>
          <w:bCs/>
          <w:sz w:val="28"/>
          <w:szCs w:val="28"/>
        </w:rPr>
        <w:t>de</w:t>
      </w:r>
      <w:r>
        <w:rPr>
          <w:b/>
          <w:bCs/>
          <w:sz w:val="28"/>
          <w:szCs w:val="28"/>
        </w:rPr>
        <w:t xml:space="preserve"> las acciones realizadas, en cumplimiento </w:t>
      </w:r>
      <w:r w:rsidRPr="00083774">
        <w:rPr>
          <w:b/>
          <w:bCs/>
          <w:sz w:val="28"/>
          <w:szCs w:val="28"/>
        </w:rPr>
        <w:t>al Plan o Planes de Mejoramiento suscritos con el ente de control</w:t>
      </w:r>
      <w:r>
        <w:rPr>
          <w:b/>
          <w:bCs/>
          <w:sz w:val="28"/>
          <w:szCs w:val="28"/>
        </w:rPr>
        <w:t xml:space="preserve"> retomamos lo siguiente: </w:t>
      </w:r>
      <w:r>
        <w:rPr>
          <w:sz w:val="24"/>
          <w:szCs w:val="24"/>
        </w:rPr>
        <w:t>La siguiente información corresponde al Plan de Mejoramiento con corte a 31-11-2024 suscrito con la CGR de acuerdo a lo establecido en Capítulo VI de la Resolución Reglamentaria Orgánica de la CGR No. 066 del 02 de abril del 2024.</w:t>
      </w:r>
    </w:p>
    <w:p w14:paraId="4F6DF9E5" w14:textId="77777777" w:rsidR="00481F58" w:rsidRDefault="00481F58" w:rsidP="00481F58">
      <w:pPr>
        <w:jc w:val="both"/>
        <w:rPr>
          <w:sz w:val="24"/>
          <w:szCs w:val="24"/>
        </w:rPr>
      </w:pPr>
    </w:p>
    <w:p w14:paraId="491894CA" w14:textId="77777777" w:rsidR="00481F58" w:rsidRDefault="00481F58" w:rsidP="00481F58">
      <w:pPr>
        <w:jc w:val="both"/>
        <w:rPr>
          <w:sz w:val="24"/>
          <w:szCs w:val="24"/>
        </w:rPr>
      </w:pPr>
      <w:r>
        <w:rPr>
          <w:sz w:val="24"/>
          <w:szCs w:val="24"/>
        </w:rPr>
        <w:t>La Oficina de Control Interno de acuerdo a las facultades otorgadas por la Contraloría General de la República en la Circular No. 015 del 2020 “Lineamientos Generales sobre los planes de mejoramiento y manejo de las acciones cumplidas”, mediante oficios No. 8150 – OFICI 2025EE0001797 del 07-01-2025 y 8150 – OFICO 2025EE0020194 del 29-01-2025, asunto, “Planes de mejoramiento y manejo de acciones cumplidas, según circular 015 del 30 de septiembre de 2020, de la CGR”, entregó la verificación, revisión y cierre de los hallazgos reportados con el 100% de cumplimiento de sus actividades planteadas.</w:t>
      </w:r>
    </w:p>
    <w:p w14:paraId="4F10F7FA" w14:textId="77777777" w:rsidR="00481F58" w:rsidRDefault="00481F58" w:rsidP="00481F58">
      <w:pPr>
        <w:jc w:val="both"/>
        <w:rPr>
          <w:sz w:val="24"/>
          <w:szCs w:val="24"/>
        </w:rPr>
      </w:pPr>
    </w:p>
    <w:p w14:paraId="59060F8E" w14:textId="77777777" w:rsidR="00481F58" w:rsidRDefault="00481F58" w:rsidP="00481F58">
      <w:pPr>
        <w:jc w:val="both"/>
        <w:rPr>
          <w:sz w:val="24"/>
          <w:szCs w:val="24"/>
        </w:rPr>
      </w:pPr>
      <w:r>
        <w:rPr>
          <w:sz w:val="24"/>
          <w:szCs w:val="24"/>
        </w:rPr>
        <w:t>De acuerdo a lo anterior, la Oficina Asesora de Planeación retiró del plan de mejoramiento cuarenta y cinco (45) hallazgos correspondientes a los siguientes procesos:</w:t>
      </w:r>
    </w:p>
    <w:p w14:paraId="588F9D57" w14:textId="77777777" w:rsidR="00481F58" w:rsidRDefault="00481F58" w:rsidP="00481F58">
      <w:pPr>
        <w:jc w:val="both"/>
        <w:rPr>
          <w:sz w:val="24"/>
          <w:szCs w:val="24"/>
        </w:rPr>
      </w:pPr>
    </w:p>
    <w:p w14:paraId="1893FBE2" w14:textId="77777777" w:rsidR="00481F58" w:rsidRDefault="00481F58" w:rsidP="00481F58">
      <w:pPr>
        <w:jc w:val="center"/>
        <w:rPr>
          <w:sz w:val="24"/>
          <w:szCs w:val="24"/>
        </w:rPr>
      </w:pPr>
      <w:r w:rsidRPr="00196C97">
        <w:rPr>
          <w:noProof/>
          <w:sz w:val="24"/>
          <w:szCs w:val="24"/>
          <w:lang w:val="es-CO" w:eastAsia="es-CO"/>
        </w:rPr>
        <w:lastRenderedPageBreak/>
        <w:drawing>
          <wp:inline distT="0" distB="0" distL="0" distR="0" wp14:anchorId="20C332CE" wp14:editId="7B80D316">
            <wp:extent cx="4458322" cy="1190791"/>
            <wp:effectExtent l="0" t="0" r="0" b="9525"/>
            <wp:docPr id="2103574238" name="Imagen 210357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8322" cy="1190791"/>
                    </a:xfrm>
                    <a:prstGeom prst="rect">
                      <a:avLst/>
                    </a:prstGeom>
                  </pic:spPr>
                </pic:pic>
              </a:graphicData>
            </a:graphic>
          </wp:inline>
        </w:drawing>
      </w:r>
    </w:p>
    <w:p w14:paraId="0032C873" w14:textId="77777777" w:rsidR="00481F58" w:rsidRDefault="00481F58" w:rsidP="00481F58">
      <w:pPr>
        <w:jc w:val="center"/>
        <w:rPr>
          <w:sz w:val="24"/>
          <w:szCs w:val="24"/>
        </w:rPr>
      </w:pPr>
      <w:r w:rsidRPr="00196C97">
        <w:rPr>
          <w:noProof/>
          <w:sz w:val="24"/>
          <w:szCs w:val="24"/>
          <w:lang w:val="es-CO" w:eastAsia="es-CO"/>
        </w:rPr>
        <w:drawing>
          <wp:inline distT="0" distB="0" distL="0" distR="0" wp14:anchorId="182EF36C" wp14:editId="5C3D3699">
            <wp:extent cx="4458322" cy="685896"/>
            <wp:effectExtent l="0" t="0" r="0" b="0"/>
            <wp:docPr id="2103574239" name="Imagen 210357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8322" cy="685896"/>
                    </a:xfrm>
                    <a:prstGeom prst="rect">
                      <a:avLst/>
                    </a:prstGeom>
                  </pic:spPr>
                </pic:pic>
              </a:graphicData>
            </a:graphic>
          </wp:inline>
        </w:drawing>
      </w:r>
    </w:p>
    <w:p w14:paraId="374091DC" w14:textId="77777777" w:rsidR="00481F58" w:rsidRDefault="00481F58" w:rsidP="00481F58">
      <w:pPr>
        <w:jc w:val="both"/>
        <w:rPr>
          <w:sz w:val="24"/>
          <w:szCs w:val="24"/>
        </w:rPr>
      </w:pPr>
    </w:p>
    <w:p w14:paraId="43287399" w14:textId="77777777" w:rsidR="00481F58" w:rsidRDefault="00481F58" w:rsidP="00481F58">
      <w:pPr>
        <w:jc w:val="both"/>
        <w:rPr>
          <w:sz w:val="24"/>
          <w:szCs w:val="24"/>
        </w:rPr>
      </w:pPr>
      <w:r>
        <w:rPr>
          <w:sz w:val="24"/>
          <w:szCs w:val="24"/>
        </w:rPr>
        <w:t>Dentro de los cuarenta y cinco (45) hallazgos los siguientes diecinueve (19) corresponden a las regionales:</w:t>
      </w:r>
    </w:p>
    <w:p w14:paraId="01E7922C" w14:textId="77777777" w:rsidR="00481F58" w:rsidRDefault="00481F58" w:rsidP="00481F58">
      <w:pPr>
        <w:jc w:val="both"/>
        <w:rPr>
          <w:sz w:val="24"/>
          <w:szCs w:val="24"/>
        </w:rPr>
      </w:pPr>
    </w:p>
    <w:p w14:paraId="2BDF5071" w14:textId="77777777" w:rsidR="00481F58" w:rsidRDefault="00481F58" w:rsidP="00481F58">
      <w:pPr>
        <w:jc w:val="center"/>
        <w:rPr>
          <w:sz w:val="24"/>
          <w:szCs w:val="24"/>
        </w:rPr>
      </w:pPr>
      <w:r w:rsidRPr="00196C97">
        <w:rPr>
          <w:noProof/>
          <w:sz w:val="24"/>
          <w:szCs w:val="24"/>
          <w:lang w:val="es-CO" w:eastAsia="es-CO"/>
        </w:rPr>
        <w:drawing>
          <wp:inline distT="0" distB="0" distL="0" distR="0" wp14:anchorId="3364668C" wp14:editId="2DBECFF8">
            <wp:extent cx="4429743" cy="1676634"/>
            <wp:effectExtent l="0" t="0" r="9525" b="0"/>
            <wp:docPr id="2103574240" name="Imagen 210357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9743" cy="1676634"/>
                    </a:xfrm>
                    <a:prstGeom prst="rect">
                      <a:avLst/>
                    </a:prstGeom>
                  </pic:spPr>
                </pic:pic>
              </a:graphicData>
            </a:graphic>
          </wp:inline>
        </w:drawing>
      </w:r>
    </w:p>
    <w:p w14:paraId="311DCA35" w14:textId="77777777" w:rsidR="00481F58" w:rsidRDefault="00481F58" w:rsidP="00481F58">
      <w:pPr>
        <w:jc w:val="both"/>
        <w:rPr>
          <w:sz w:val="24"/>
          <w:szCs w:val="24"/>
        </w:rPr>
      </w:pPr>
    </w:p>
    <w:p w14:paraId="5EE324D9" w14:textId="77777777" w:rsidR="00481F58" w:rsidRDefault="00481F58" w:rsidP="00481F58">
      <w:pPr>
        <w:jc w:val="both"/>
        <w:rPr>
          <w:sz w:val="24"/>
          <w:szCs w:val="24"/>
        </w:rPr>
      </w:pPr>
      <w:r>
        <w:rPr>
          <w:sz w:val="24"/>
          <w:szCs w:val="24"/>
        </w:rPr>
        <w:t>Los siguientes datos muestran el avance del plan de mejoramiento:</w:t>
      </w:r>
    </w:p>
    <w:p w14:paraId="4B09919E" w14:textId="77777777" w:rsidR="00481F58" w:rsidRDefault="00481F58" w:rsidP="00481F58">
      <w:pPr>
        <w:jc w:val="both"/>
        <w:rPr>
          <w:sz w:val="24"/>
          <w:szCs w:val="24"/>
        </w:rPr>
      </w:pPr>
    </w:p>
    <w:p w14:paraId="49242CBF" w14:textId="77777777" w:rsidR="00481F58" w:rsidRDefault="00481F58" w:rsidP="00481F58">
      <w:pPr>
        <w:jc w:val="center"/>
        <w:rPr>
          <w:sz w:val="24"/>
          <w:szCs w:val="24"/>
        </w:rPr>
      </w:pPr>
      <w:r w:rsidRPr="00196C97">
        <w:rPr>
          <w:noProof/>
          <w:sz w:val="24"/>
          <w:szCs w:val="24"/>
          <w:lang w:val="es-CO" w:eastAsia="es-CO"/>
        </w:rPr>
        <w:drawing>
          <wp:inline distT="0" distB="0" distL="0" distR="0" wp14:anchorId="0C3D1F09" wp14:editId="1FDC49C1">
            <wp:extent cx="5487166" cy="971686"/>
            <wp:effectExtent l="0" t="0" r="0" b="0"/>
            <wp:docPr id="2103574241" name="Imagen 210357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7166" cy="971686"/>
                    </a:xfrm>
                    <a:prstGeom prst="rect">
                      <a:avLst/>
                    </a:prstGeom>
                  </pic:spPr>
                </pic:pic>
              </a:graphicData>
            </a:graphic>
          </wp:inline>
        </w:drawing>
      </w:r>
    </w:p>
    <w:p w14:paraId="0BD566C5" w14:textId="77777777" w:rsidR="00481F58" w:rsidRDefault="00481F58" w:rsidP="00481F58">
      <w:pPr>
        <w:jc w:val="both"/>
        <w:rPr>
          <w:sz w:val="24"/>
          <w:szCs w:val="24"/>
        </w:rPr>
      </w:pPr>
    </w:p>
    <w:p w14:paraId="14D43CB4" w14:textId="77777777" w:rsidR="00481F58" w:rsidRDefault="00481F58" w:rsidP="00481F58">
      <w:pPr>
        <w:jc w:val="both"/>
        <w:rPr>
          <w:sz w:val="24"/>
          <w:szCs w:val="24"/>
        </w:rPr>
      </w:pPr>
      <w:r>
        <w:rPr>
          <w:sz w:val="24"/>
          <w:szCs w:val="24"/>
        </w:rPr>
        <w:t>La siguiente es la información del comportamiento del plan de mejoramiento en las vigencias 2022, 2023 y 2024:</w:t>
      </w:r>
    </w:p>
    <w:p w14:paraId="2D299484" w14:textId="77777777" w:rsidR="00481F58" w:rsidRDefault="00481F58" w:rsidP="00481F58">
      <w:pPr>
        <w:jc w:val="both"/>
        <w:rPr>
          <w:sz w:val="24"/>
          <w:szCs w:val="24"/>
        </w:rPr>
      </w:pPr>
    </w:p>
    <w:p w14:paraId="2F335E9A" w14:textId="77777777" w:rsidR="00481F58" w:rsidRDefault="00481F58" w:rsidP="00481F58">
      <w:pPr>
        <w:jc w:val="center"/>
        <w:rPr>
          <w:sz w:val="24"/>
          <w:szCs w:val="24"/>
        </w:rPr>
      </w:pPr>
      <w:r w:rsidRPr="007D7D2B">
        <w:rPr>
          <w:noProof/>
          <w:sz w:val="24"/>
          <w:szCs w:val="24"/>
          <w:lang w:val="es-CO" w:eastAsia="es-CO"/>
        </w:rPr>
        <w:drawing>
          <wp:inline distT="0" distB="0" distL="0" distR="0" wp14:anchorId="61062E67" wp14:editId="452F1596">
            <wp:extent cx="5792008" cy="1095528"/>
            <wp:effectExtent l="0" t="0" r="0" b="9525"/>
            <wp:docPr id="2103574242" name="Imagen 210357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2008" cy="1095528"/>
                    </a:xfrm>
                    <a:prstGeom prst="rect">
                      <a:avLst/>
                    </a:prstGeom>
                  </pic:spPr>
                </pic:pic>
              </a:graphicData>
            </a:graphic>
          </wp:inline>
        </w:drawing>
      </w:r>
    </w:p>
    <w:p w14:paraId="60C0FAD5" w14:textId="77777777" w:rsidR="00481F58" w:rsidRDefault="00481F58" w:rsidP="00481F58">
      <w:pPr>
        <w:jc w:val="both"/>
        <w:rPr>
          <w:sz w:val="24"/>
          <w:szCs w:val="24"/>
        </w:rPr>
      </w:pPr>
    </w:p>
    <w:p w14:paraId="6663A2C1" w14:textId="77777777" w:rsidR="00481F58" w:rsidRDefault="00481F58" w:rsidP="00481F58">
      <w:pPr>
        <w:pStyle w:val="Textoindependiente"/>
        <w:tabs>
          <w:tab w:val="left" w:pos="2055"/>
        </w:tabs>
        <w:spacing w:before="5"/>
        <w:rPr>
          <w:sz w:val="17"/>
        </w:rPr>
      </w:pPr>
    </w:p>
    <w:p w14:paraId="1767BD1A" w14:textId="77777777" w:rsidR="00481F58" w:rsidRPr="00B54567" w:rsidRDefault="00481F58" w:rsidP="00481F58">
      <w:pPr>
        <w:pStyle w:val="Textoindependiente"/>
        <w:tabs>
          <w:tab w:val="left" w:pos="2055"/>
        </w:tabs>
        <w:spacing w:before="5"/>
        <w:rPr>
          <w:sz w:val="17"/>
        </w:rPr>
      </w:pPr>
    </w:p>
    <w:p w14:paraId="01CE5302" w14:textId="77777777" w:rsidR="00481F58" w:rsidRPr="00F63030" w:rsidRDefault="00481F58" w:rsidP="00481F58">
      <w:pPr>
        <w:ind w:left="1411" w:right="1900"/>
        <w:jc w:val="center"/>
        <w:rPr>
          <w:b/>
          <w:color w:val="FF0000"/>
          <w:sz w:val="24"/>
        </w:rPr>
      </w:pPr>
    </w:p>
    <w:p w14:paraId="63532EEB" w14:textId="77777777" w:rsidR="00481F58" w:rsidRPr="00441B21" w:rsidRDefault="00481F58" w:rsidP="00481F58"/>
    <w:p w14:paraId="093BDA3F" w14:textId="77777777" w:rsidR="00481F58" w:rsidRDefault="00481F58" w:rsidP="00481F58">
      <w:pPr>
        <w:jc w:val="both"/>
        <w:rPr>
          <w:sz w:val="24"/>
          <w:szCs w:val="24"/>
        </w:rPr>
      </w:pPr>
    </w:p>
    <w:p w14:paraId="58306A71" w14:textId="77777777" w:rsidR="00481F58" w:rsidRDefault="00481F58" w:rsidP="00481F58">
      <w:pPr>
        <w:jc w:val="center"/>
        <w:rPr>
          <w:sz w:val="24"/>
          <w:szCs w:val="24"/>
        </w:rPr>
      </w:pPr>
      <w:r w:rsidRPr="00786D12">
        <w:rPr>
          <w:noProof/>
          <w:sz w:val="24"/>
          <w:szCs w:val="24"/>
          <w:lang w:val="es-CO" w:eastAsia="es-CO"/>
        </w:rPr>
        <w:lastRenderedPageBreak/>
        <w:drawing>
          <wp:inline distT="0" distB="0" distL="0" distR="0" wp14:anchorId="3A5BF21C" wp14:editId="7463F51C">
            <wp:extent cx="5420481" cy="3372321"/>
            <wp:effectExtent l="0" t="0" r="0" b="0"/>
            <wp:docPr id="2103574243" name="Imagen 210357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20481" cy="3372321"/>
                    </a:xfrm>
                    <a:prstGeom prst="rect">
                      <a:avLst/>
                    </a:prstGeom>
                  </pic:spPr>
                </pic:pic>
              </a:graphicData>
            </a:graphic>
          </wp:inline>
        </w:drawing>
      </w:r>
    </w:p>
    <w:p w14:paraId="54705CCC" w14:textId="77777777" w:rsidR="00481F58" w:rsidRDefault="00481F58" w:rsidP="00481F58">
      <w:pPr>
        <w:jc w:val="both"/>
        <w:rPr>
          <w:sz w:val="24"/>
          <w:szCs w:val="24"/>
        </w:rPr>
      </w:pPr>
    </w:p>
    <w:p w14:paraId="75A4DF97" w14:textId="77777777" w:rsidR="00481F58" w:rsidRDefault="00481F58" w:rsidP="00481F58">
      <w:pPr>
        <w:jc w:val="both"/>
        <w:rPr>
          <w:sz w:val="24"/>
          <w:szCs w:val="24"/>
        </w:rPr>
      </w:pPr>
      <w:r w:rsidRPr="00BA377C">
        <w:rPr>
          <w:b/>
          <w:sz w:val="24"/>
          <w:szCs w:val="24"/>
          <w:u w:val="single"/>
        </w:rPr>
        <w:t>De acuerdo a la anterior gráfica, el Instituto muestra un comportamiento de variación negativa causada por un considerable número de actividades propuestas (565) de las cuales únicamente 174 estaban cumplidas al 100%, lo que representa un 24,4% de cumplimiento de la totalidad de actividades planteadas. Este porcentaje afecta el promedio de cumplimiento del plan de mejoramiento a corte diciembre 31 de 2024</w:t>
      </w:r>
      <w:r>
        <w:rPr>
          <w:sz w:val="24"/>
          <w:szCs w:val="24"/>
        </w:rPr>
        <w:t>.</w:t>
      </w:r>
    </w:p>
    <w:p w14:paraId="512289C2" w14:textId="77777777" w:rsidR="00481F58" w:rsidRDefault="00481F58" w:rsidP="00481F58">
      <w:pPr>
        <w:jc w:val="both"/>
        <w:rPr>
          <w:sz w:val="24"/>
          <w:szCs w:val="24"/>
        </w:rPr>
      </w:pPr>
    </w:p>
    <w:p w14:paraId="350BB284" w14:textId="77777777" w:rsidR="00481F58" w:rsidRPr="00BA377C" w:rsidRDefault="00481F58" w:rsidP="00481F58">
      <w:pPr>
        <w:jc w:val="both"/>
        <w:rPr>
          <w:b/>
          <w:sz w:val="24"/>
          <w:szCs w:val="24"/>
          <w:u w:val="single"/>
        </w:rPr>
      </w:pPr>
      <w:r w:rsidRPr="00BA377C">
        <w:rPr>
          <w:b/>
          <w:sz w:val="24"/>
          <w:szCs w:val="24"/>
          <w:u w:val="single"/>
        </w:rPr>
        <w:t>Desde el año 2024 el Instituto ha presentado cambios significativos en la planta de personal debido al ingreso de nuevos funcionarios en el desarrollo de la convocatoria 1357 de 2019, lo que genera ralentización de los procesos incluido el avance del plan de mejoramiento institucional</w:t>
      </w:r>
      <w:r>
        <w:rPr>
          <w:b/>
          <w:sz w:val="24"/>
          <w:szCs w:val="24"/>
          <w:u w:val="single"/>
        </w:rPr>
        <w:t>.</w:t>
      </w:r>
    </w:p>
    <w:p w14:paraId="1CCC4008" w14:textId="77777777" w:rsidR="00481F58" w:rsidRPr="00BA377C" w:rsidRDefault="00481F58" w:rsidP="00481F58">
      <w:pPr>
        <w:pStyle w:val="Textoindependiente"/>
        <w:tabs>
          <w:tab w:val="left" w:pos="2055"/>
        </w:tabs>
        <w:spacing w:before="5"/>
        <w:rPr>
          <w:b/>
          <w:sz w:val="17"/>
          <w:u w:val="single"/>
        </w:rPr>
      </w:pPr>
    </w:p>
    <w:p w14:paraId="62C130B8" w14:textId="77777777" w:rsidR="00481F58" w:rsidRDefault="00481F58" w:rsidP="00481F58">
      <w:pPr>
        <w:pStyle w:val="Textoindependiente"/>
        <w:tabs>
          <w:tab w:val="left" w:pos="2055"/>
        </w:tabs>
        <w:spacing w:before="5"/>
        <w:rPr>
          <w:sz w:val="17"/>
        </w:rPr>
      </w:pPr>
    </w:p>
    <w:p w14:paraId="41B12850" w14:textId="77777777" w:rsidR="00406364" w:rsidRDefault="00406364" w:rsidP="00406364">
      <w:pPr>
        <w:tabs>
          <w:tab w:val="left" w:pos="2265"/>
          <w:tab w:val="left" w:pos="5293"/>
          <w:tab w:val="left" w:pos="7458"/>
          <w:tab w:val="left" w:pos="9541"/>
        </w:tabs>
        <w:spacing w:before="92"/>
        <w:ind w:right="49"/>
        <w:jc w:val="both"/>
        <w:rPr>
          <w:b/>
          <w:sz w:val="28"/>
          <w:szCs w:val="28"/>
        </w:rPr>
      </w:pPr>
      <w:bookmarkStart w:id="16" w:name="_Hlk207876230"/>
      <w:bookmarkStart w:id="17" w:name="_Hlk207871502"/>
      <w:r w:rsidRPr="00B54567">
        <w:rPr>
          <w:b/>
          <w:sz w:val="28"/>
          <w:szCs w:val="28"/>
        </w:rPr>
        <w:t>Así las cosas, le solicitamos remitir en forma precisa y en el formato establecido, la</w:t>
      </w:r>
      <w:r w:rsidRPr="00B54567">
        <w:rPr>
          <w:b/>
          <w:spacing w:val="-26"/>
          <w:sz w:val="28"/>
          <w:szCs w:val="28"/>
        </w:rPr>
        <w:t xml:space="preserve"> </w:t>
      </w:r>
      <w:r w:rsidRPr="00B54567">
        <w:rPr>
          <w:b/>
          <w:sz w:val="28"/>
          <w:szCs w:val="28"/>
        </w:rPr>
        <w:t xml:space="preserve">información solicitada por esta Comisión. </w:t>
      </w:r>
      <w:r w:rsidRPr="00B54567">
        <w:rPr>
          <w:b/>
          <w:sz w:val="28"/>
          <w:szCs w:val="28"/>
          <w:u w:val="thick"/>
        </w:rPr>
        <w:t>Cada archivo deberá ser entregado</w:t>
      </w:r>
      <w:r>
        <w:rPr>
          <w:b/>
          <w:sz w:val="28"/>
          <w:szCs w:val="28"/>
          <w:u w:val="thick"/>
        </w:rPr>
        <w:t xml:space="preserve"> </w:t>
      </w:r>
      <w:r w:rsidRPr="00B54567">
        <w:rPr>
          <w:b/>
          <w:sz w:val="28"/>
          <w:szCs w:val="28"/>
          <w:u w:val="thick"/>
        </w:rPr>
        <w:t>en formato WORD</w:t>
      </w:r>
      <w:r w:rsidRPr="00B54567">
        <w:rPr>
          <w:b/>
          <w:sz w:val="28"/>
          <w:szCs w:val="28"/>
        </w:rPr>
        <w:t xml:space="preserve"> (para ser</w:t>
      </w:r>
      <w:r w:rsidRPr="00B54567">
        <w:rPr>
          <w:b/>
          <w:spacing w:val="-6"/>
          <w:sz w:val="28"/>
          <w:szCs w:val="28"/>
        </w:rPr>
        <w:t xml:space="preserve"> </w:t>
      </w:r>
      <w:r w:rsidRPr="00B54567">
        <w:rPr>
          <w:b/>
          <w:sz w:val="28"/>
          <w:szCs w:val="28"/>
        </w:rPr>
        <w:t>incluido</w:t>
      </w:r>
      <w:r w:rsidRPr="00B54567">
        <w:rPr>
          <w:b/>
          <w:spacing w:val="-5"/>
          <w:sz w:val="28"/>
          <w:szCs w:val="28"/>
        </w:rPr>
        <w:t xml:space="preserve"> </w:t>
      </w:r>
      <w:r w:rsidRPr="00B54567">
        <w:rPr>
          <w:b/>
          <w:sz w:val="28"/>
          <w:szCs w:val="28"/>
        </w:rPr>
        <w:t>en</w:t>
      </w:r>
      <w:r w:rsidRPr="00B54567">
        <w:rPr>
          <w:b/>
          <w:spacing w:val="-6"/>
          <w:sz w:val="28"/>
          <w:szCs w:val="28"/>
        </w:rPr>
        <w:t xml:space="preserve"> </w:t>
      </w:r>
      <w:r w:rsidRPr="00B54567">
        <w:rPr>
          <w:b/>
          <w:sz w:val="28"/>
          <w:szCs w:val="28"/>
        </w:rPr>
        <w:t>la</w:t>
      </w:r>
      <w:r w:rsidRPr="00B54567">
        <w:rPr>
          <w:b/>
          <w:spacing w:val="-5"/>
          <w:sz w:val="28"/>
          <w:szCs w:val="28"/>
        </w:rPr>
        <w:t xml:space="preserve"> R</w:t>
      </w:r>
      <w:r w:rsidRPr="00B54567">
        <w:rPr>
          <w:b/>
          <w:sz w:val="28"/>
          <w:szCs w:val="28"/>
        </w:rPr>
        <w:t>esolución</w:t>
      </w:r>
      <w:r w:rsidRPr="00B54567">
        <w:rPr>
          <w:b/>
          <w:spacing w:val="-6"/>
          <w:sz w:val="28"/>
          <w:szCs w:val="28"/>
        </w:rPr>
        <w:t xml:space="preserve"> </w:t>
      </w:r>
      <w:r w:rsidRPr="00B54567">
        <w:rPr>
          <w:b/>
          <w:sz w:val="28"/>
          <w:szCs w:val="28"/>
        </w:rPr>
        <w:t>de</w:t>
      </w:r>
      <w:r w:rsidRPr="00B54567">
        <w:rPr>
          <w:b/>
          <w:spacing w:val="-5"/>
          <w:sz w:val="28"/>
          <w:szCs w:val="28"/>
        </w:rPr>
        <w:t xml:space="preserve"> F</w:t>
      </w:r>
      <w:r w:rsidRPr="00B54567">
        <w:rPr>
          <w:b/>
          <w:sz w:val="28"/>
          <w:szCs w:val="28"/>
        </w:rPr>
        <w:t>enecimiento),</w:t>
      </w:r>
      <w:r w:rsidRPr="00B54567">
        <w:rPr>
          <w:b/>
          <w:spacing w:val="-1"/>
          <w:sz w:val="28"/>
          <w:szCs w:val="28"/>
        </w:rPr>
        <w:t xml:space="preserve"> </w:t>
      </w:r>
      <w:r w:rsidRPr="00B54567">
        <w:rPr>
          <w:b/>
          <w:sz w:val="28"/>
          <w:szCs w:val="28"/>
          <w:u w:val="thick"/>
        </w:rPr>
        <w:t>en</w:t>
      </w:r>
      <w:r w:rsidRPr="00B54567">
        <w:rPr>
          <w:b/>
          <w:spacing w:val="-6"/>
          <w:sz w:val="28"/>
          <w:szCs w:val="28"/>
          <w:u w:val="thick"/>
        </w:rPr>
        <w:t xml:space="preserve"> PDF</w:t>
      </w:r>
      <w:r w:rsidRPr="00B54567">
        <w:rPr>
          <w:b/>
          <w:spacing w:val="-4"/>
          <w:sz w:val="28"/>
          <w:szCs w:val="28"/>
        </w:rPr>
        <w:t xml:space="preserve"> </w:t>
      </w:r>
      <w:r w:rsidRPr="00B54567">
        <w:rPr>
          <w:b/>
          <w:sz w:val="28"/>
          <w:szCs w:val="28"/>
        </w:rPr>
        <w:t>mediante</w:t>
      </w:r>
      <w:r w:rsidRPr="00B54567">
        <w:rPr>
          <w:b/>
          <w:spacing w:val="-5"/>
          <w:sz w:val="28"/>
          <w:szCs w:val="28"/>
        </w:rPr>
        <w:t xml:space="preserve"> </w:t>
      </w:r>
      <w:r w:rsidRPr="00B54567">
        <w:rPr>
          <w:b/>
          <w:spacing w:val="-6"/>
          <w:sz w:val="28"/>
          <w:szCs w:val="28"/>
        </w:rPr>
        <w:t xml:space="preserve">memoria </w:t>
      </w:r>
      <w:r w:rsidRPr="00B54567">
        <w:rPr>
          <w:b/>
          <w:sz w:val="28"/>
          <w:szCs w:val="28"/>
        </w:rPr>
        <w:t xml:space="preserve">USB y </w:t>
      </w:r>
      <w:r w:rsidRPr="00B54567">
        <w:rPr>
          <w:b/>
          <w:sz w:val="28"/>
          <w:szCs w:val="28"/>
          <w:u w:val="thick"/>
        </w:rPr>
        <w:t>mediante documento físico</w:t>
      </w:r>
      <w:r w:rsidRPr="00B54567">
        <w:rPr>
          <w:b/>
          <w:sz w:val="28"/>
          <w:szCs w:val="28"/>
        </w:rPr>
        <w:t xml:space="preserve"> (el cual será indispensable conservar ante cualquier eventual investigación</w:t>
      </w:r>
      <w:r w:rsidRPr="00B54567">
        <w:rPr>
          <w:b/>
          <w:spacing w:val="-7"/>
          <w:sz w:val="28"/>
          <w:szCs w:val="28"/>
        </w:rPr>
        <w:t xml:space="preserve"> </w:t>
      </w:r>
      <w:r w:rsidRPr="00B54567">
        <w:rPr>
          <w:b/>
          <w:sz w:val="28"/>
          <w:szCs w:val="28"/>
        </w:rPr>
        <w:t>administrativa,</w:t>
      </w:r>
      <w:r w:rsidRPr="00B54567">
        <w:rPr>
          <w:b/>
          <w:spacing w:val="-6"/>
          <w:sz w:val="28"/>
          <w:szCs w:val="28"/>
        </w:rPr>
        <w:t xml:space="preserve"> </w:t>
      </w:r>
      <w:r w:rsidRPr="00B54567">
        <w:rPr>
          <w:b/>
          <w:sz w:val="28"/>
          <w:szCs w:val="28"/>
        </w:rPr>
        <w:t>fiscal,</w:t>
      </w:r>
      <w:r w:rsidRPr="00B54567">
        <w:rPr>
          <w:b/>
          <w:spacing w:val="-8"/>
          <w:sz w:val="28"/>
          <w:szCs w:val="28"/>
        </w:rPr>
        <w:t xml:space="preserve"> </w:t>
      </w:r>
      <w:r w:rsidRPr="00B54567">
        <w:rPr>
          <w:b/>
          <w:sz w:val="28"/>
          <w:szCs w:val="28"/>
        </w:rPr>
        <w:t>disciplinaria</w:t>
      </w:r>
      <w:r w:rsidRPr="00B54567">
        <w:rPr>
          <w:b/>
          <w:spacing w:val="-6"/>
          <w:sz w:val="28"/>
          <w:szCs w:val="28"/>
        </w:rPr>
        <w:t xml:space="preserve"> </w:t>
      </w:r>
      <w:r w:rsidRPr="00B54567">
        <w:rPr>
          <w:b/>
          <w:sz w:val="28"/>
          <w:szCs w:val="28"/>
        </w:rPr>
        <w:t>o</w:t>
      </w:r>
      <w:r w:rsidRPr="00B54567">
        <w:rPr>
          <w:b/>
          <w:spacing w:val="-7"/>
          <w:sz w:val="28"/>
          <w:szCs w:val="28"/>
        </w:rPr>
        <w:t xml:space="preserve"> </w:t>
      </w:r>
      <w:r w:rsidRPr="00B54567">
        <w:rPr>
          <w:b/>
          <w:sz w:val="28"/>
          <w:szCs w:val="28"/>
        </w:rPr>
        <w:t>penal</w:t>
      </w:r>
      <w:r w:rsidRPr="00B54567">
        <w:rPr>
          <w:b/>
          <w:spacing w:val="-6"/>
          <w:sz w:val="28"/>
          <w:szCs w:val="28"/>
        </w:rPr>
        <w:t xml:space="preserve"> </w:t>
      </w:r>
      <w:r w:rsidRPr="00B54567">
        <w:rPr>
          <w:b/>
          <w:sz w:val="28"/>
          <w:szCs w:val="28"/>
        </w:rPr>
        <w:t>a</w:t>
      </w:r>
      <w:r w:rsidRPr="00B54567">
        <w:rPr>
          <w:b/>
          <w:spacing w:val="-8"/>
          <w:sz w:val="28"/>
          <w:szCs w:val="28"/>
        </w:rPr>
        <w:t xml:space="preserve"> </w:t>
      </w:r>
      <w:r w:rsidRPr="00B54567">
        <w:rPr>
          <w:b/>
          <w:sz w:val="28"/>
          <w:szCs w:val="28"/>
        </w:rPr>
        <w:t>que</w:t>
      </w:r>
      <w:r w:rsidRPr="00B54567">
        <w:rPr>
          <w:b/>
          <w:spacing w:val="-8"/>
          <w:sz w:val="28"/>
          <w:szCs w:val="28"/>
        </w:rPr>
        <w:t xml:space="preserve"> </w:t>
      </w:r>
      <w:r w:rsidRPr="00B54567">
        <w:rPr>
          <w:b/>
          <w:sz w:val="28"/>
          <w:szCs w:val="28"/>
        </w:rPr>
        <w:t>haya</w:t>
      </w:r>
      <w:r w:rsidRPr="00B54567">
        <w:rPr>
          <w:b/>
          <w:spacing w:val="-6"/>
          <w:sz w:val="28"/>
          <w:szCs w:val="28"/>
        </w:rPr>
        <w:t xml:space="preserve"> </w:t>
      </w:r>
      <w:r w:rsidRPr="00B54567">
        <w:rPr>
          <w:b/>
          <w:sz w:val="28"/>
          <w:szCs w:val="28"/>
        </w:rPr>
        <w:t>lugar</w:t>
      </w:r>
      <w:r w:rsidRPr="00B54567">
        <w:rPr>
          <w:b/>
          <w:spacing w:val="-7"/>
          <w:sz w:val="28"/>
          <w:szCs w:val="28"/>
        </w:rPr>
        <w:t xml:space="preserve"> </w:t>
      </w:r>
      <w:r w:rsidRPr="00B54567">
        <w:rPr>
          <w:b/>
          <w:sz w:val="28"/>
          <w:szCs w:val="28"/>
        </w:rPr>
        <w:t>por</w:t>
      </w:r>
      <w:r w:rsidRPr="00B54567">
        <w:rPr>
          <w:b/>
          <w:spacing w:val="-6"/>
          <w:sz w:val="28"/>
          <w:szCs w:val="28"/>
        </w:rPr>
        <w:t xml:space="preserve"> </w:t>
      </w:r>
      <w:r w:rsidRPr="00B54567">
        <w:rPr>
          <w:b/>
          <w:sz w:val="28"/>
          <w:szCs w:val="28"/>
        </w:rPr>
        <w:t>parte</w:t>
      </w:r>
      <w:r w:rsidRPr="00B54567">
        <w:rPr>
          <w:b/>
          <w:spacing w:val="-9"/>
          <w:sz w:val="28"/>
          <w:szCs w:val="28"/>
        </w:rPr>
        <w:t xml:space="preserve"> </w:t>
      </w:r>
      <w:r w:rsidRPr="00B54567">
        <w:rPr>
          <w:b/>
          <w:sz w:val="28"/>
          <w:szCs w:val="28"/>
        </w:rPr>
        <w:t>de</w:t>
      </w:r>
      <w:r w:rsidRPr="00B54567">
        <w:rPr>
          <w:b/>
          <w:spacing w:val="-6"/>
          <w:sz w:val="28"/>
          <w:szCs w:val="28"/>
        </w:rPr>
        <w:t xml:space="preserve"> </w:t>
      </w:r>
      <w:r w:rsidRPr="00B54567">
        <w:rPr>
          <w:b/>
          <w:sz w:val="28"/>
          <w:szCs w:val="28"/>
        </w:rPr>
        <w:t>los organismos de</w:t>
      </w:r>
      <w:r w:rsidRPr="00B54567">
        <w:rPr>
          <w:b/>
          <w:spacing w:val="-1"/>
          <w:sz w:val="28"/>
          <w:szCs w:val="28"/>
        </w:rPr>
        <w:t xml:space="preserve"> </w:t>
      </w:r>
      <w:r w:rsidRPr="00B54567">
        <w:rPr>
          <w:b/>
          <w:sz w:val="28"/>
          <w:szCs w:val="28"/>
        </w:rPr>
        <w:t>control).</w:t>
      </w:r>
    </w:p>
    <w:p w14:paraId="446452D7" w14:textId="77777777" w:rsidR="00406364" w:rsidRPr="00B54567" w:rsidRDefault="00406364" w:rsidP="00406364">
      <w:pPr>
        <w:tabs>
          <w:tab w:val="left" w:pos="2265"/>
          <w:tab w:val="left" w:pos="5293"/>
          <w:tab w:val="left" w:pos="7458"/>
          <w:tab w:val="left" w:pos="9541"/>
        </w:tabs>
        <w:spacing w:before="92"/>
        <w:ind w:right="49"/>
        <w:jc w:val="both"/>
        <w:rPr>
          <w:b/>
          <w:sz w:val="28"/>
          <w:szCs w:val="28"/>
        </w:rPr>
      </w:pPr>
    </w:p>
    <w:p w14:paraId="57CACA69" w14:textId="4D7361CF" w:rsidR="00406364" w:rsidRPr="00B54567" w:rsidRDefault="00406364" w:rsidP="00406364">
      <w:pPr>
        <w:tabs>
          <w:tab w:val="left" w:pos="8985"/>
        </w:tabs>
        <w:ind w:right="49"/>
        <w:jc w:val="both"/>
        <w:rPr>
          <w:b/>
          <w:sz w:val="28"/>
          <w:szCs w:val="28"/>
        </w:rPr>
      </w:pPr>
      <w:r w:rsidRPr="00B54567">
        <w:rPr>
          <w:b/>
          <w:sz w:val="28"/>
          <w:szCs w:val="28"/>
        </w:rPr>
        <w:t xml:space="preserve">La información solicitada debe radicarse en la oficina de correspondencia de la Cámara de Representantes, la cual funciona de lunes a viernes de 08:30 a. m. a 04:30 PM o enviarse a la siguiente dirección: </w:t>
      </w:r>
      <w:r w:rsidRPr="00B54567">
        <w:rPr>
          <w:b/>
          <w:sz w:val="28"/>
          <w:szCs w:val="28"/>
          <w:u w:val="single"/>
        </w:rPr>
        <w:t>“Comisión Legal de Cuentas Cámara de Representantes Carrera 7ª Nº 8 – 68 Edificio Nuevo del Congreso - Bogotá D.C”.</w:t>
      </w:r>
      <w:r w:rsidRPr="00B54567">
        <w:rPr>
          <w:b/>
          <w:sz w:val="28"/>
          <w:szCs w:val="28"/>
        </w:rPr>
        <w:t xml:space="preserve"> Así mismo debe remitirse electrónicamente al correo </w:t>
      </w:r>
      <w:hyperlink r:id="rId32" w:history="1">
        <w:r w:rsidR="00CA2AAB" w:rsidRPr="005369A4">
          <w:rPr>
            <w:rStyle w:val="Hipervnculo"/>
            <w:b/>
            <w:sz w:val="28"/>
            <w:szCs w:val="28"/>
          </w:rPr>
          <w:t>comision.legal</w:t>
        </w:r>
      </w:hyperlink>
      <w:r w:rsidRPr="00B54567">
        <w:rPr>
          <w:rStyle w:val="Hipervnculo"/>
          <w:b/>
          <w:sz w:val="28"/>
          <w:szCs w:val="28"/>
        </w:rPr>
        <w:t>@camara.gov.co</w:t>
      </w:r>
      <w:r w:rsidRPr="00B54567">
        <w:rPr>
          <w:b/>
          <w:sz w:val="28"/>
          <w:szCs w:val="28"/>
        </w:rPr>
        <w:t xml:space="preserve"> (sin obviar la radicación física del </w:t>
      </w:r>
      <w:r w:rsidRPr="00B54567">
        <w:rPr>
          <w:b/>
          <w:sz w:val="28"/>
          <w:szCs w:val="28"/>
        </w:rPr>
        <w:lastRenderedPageBreak/>
        <w:t>documento). Para solicitar información o aclaración favor comunicarse con la secretaria general de la Comisión al teléfono celular 313 2169167 o a los fijos 601 8770720 extensión 4031 y 4036 y/o con la Unidad de Auditoría Interna de la Comisión Legal de Cuentas de la Cámara de Representantes al teléfono en Bogotá: 601 8770720 extensiones 3351 y 3349 o al correo</w:t>
      </w:r>
      <w:r w:rsidRPr="00B54567">
        <w:rPr>
          <w:b/>
          <w:color w:val="FF0000"/>
          <w:sz w:val="28"/>
          <w:szCs w:val="28"/>
        </w:rPr>
        <w:t xml:space="preserve"> </w:t>
      </w:r>
      <w:hyperlink r:id="rId33" w:history="1">
        <w:r w:rsidRPr="00B54567">
          <w:rPr>
            <w:rStyle w:val="Hipervnculo"/>
            <w:b/>
            <w:sz w:val="28"/>
            <w:szCs w:val="28"/>
            <w:u w:val="thick" w:color="0000FF"/>
          </w:rPr>
          <w:t>fabian.trujillo@camara.gov.co</w:t>
        </w:r>
      </w:hyperlink>
    </w:p>
    <w:p w14:paraId="19C402DA" w14:textId="77777777" w:rsidR="00406364" w:rsidRPr="00B54567" w:rsidRDefault="00406364" w:rsidP="00406364">
      <w:pPr>
        <w:tabs>
          <w:tab w:val="left" w:pos="8985"/>
        </w:tabs>
        <w:ind w:right="49"/>
        <w:jc w:val="both"/>
        <w:rPr>
          <w:b/>
          <w:sz w:val="28"/>
          <w:szCs w:val="28"/>
        </w:rPr>
      </w:pPr>
    </w:p>
    <w:p w14:paraId="0FAE1D78" w14:textId="77777777" w:rsidR="00406364" w:rsidRDefault="00406364" w:rsidP="00406364">
      <w:pPr>
        <w:tabs>
          <w:tab w:val="left" w:pos="834"/>
        </w:tabs>
        <w:spacing w:before="91"/>
        <w:ind w:right="49"/>
        <w:jc w:val="both"/>
        <w:rPr>
          <w:b/>
          <w:spacing w:val="-15"/>
          <w:sz w:val="28"/>
          <w:szCs w:val="28"/>
        </w:rPr>
      </w:pPr>
      <w:r w:rsidRPr="00B54567">
        <w:rPr>
          <w:b/>
          <w:sz w:val="28"/>
          <w:szCs w:val="28"/>
        </w:rPr>
        <w:t xml:space="preserve">El término de </w:t>
      </w:r>
      <w:r w:rsidRPr="00B54567">
        <w:rPr>
          <w:b/>
          <w:sz w:val="28"/>
          <w:szCs w:val="28"/>
          <w:u w:val="thick"/>
        </w:rPr>
        <w:t>cinco (5) días calendario</w:t>
      </w:r>
      <w:r w:rsidRPr="00B54567">
        <w:rPr>
          <w:b/>
          <w:sz w:val="28"/>
          <w:szCs w:val="28"/>
        </w:rPr>
        <w:t xml:space="preserve"> que establece el artículo 258 de la Ley 5 de 1992 para dar respuesta al presente requerimiento</w:t>
      </w:r>
      <w:r w:rsidRPr="00B54567">
        <w:rPr>
          <w:b/>
          <w:spacing w:val="-14"/>
          <w:sz w:val="28"/>
          <w:szCs w:val="28"/>
        </w:rPr>
        <w:t xml:space="preserve"> </w:t>
      </w:r>
      <w:r w:rsidRPr="00B54567">
        <w:rPr>
          <w:b/>
          <w:sz w:val="28"/>
          <w:szCs w:val="28"/>
        </w:rPr>
        <w:t>es</w:t>
      </w:r>
      <w:r w:rsidRPr="00B54567">
        <w:rPr>
          <w:b/>
          <w:spacing w:val="-14"/>
          <w:sz w:val="28"/>
          <w:szCs w:val="28"/>
        </w:rPr>
        <w:t xml:space="preserve"> </w:t>
      </w:r>
      <w:r w:rsidRPr="00B54567">
        <w:rPr>
          <w:b/>
          <w:sz w:val="28"/>
          <w:szCs w:val="28"/>
          <w:u w:val="thick"/>
        </w:rPr>
        <w:t>IMPRORROGABLE</w:t>
      </w:r>
      <w:r w:rsidRPr="00B54567">
        <w:rPr>
          <w:b/>
          <w:sz w:val="28"/>
          <w:szCs w:val="28"/>
        </w:rPr>
        <w:t>.</w:t>
      </w:r>
      <w:r w:rsidRPr="00B54567">
        <w:rPr>
          <w:b/>
          <w:spacing w:val="-15"/>
          <w:sz w:val="28"/>
          <w:szCs w:val="28"/>
        </w:rPr>
        <w:t xml:space="preserve"> </w:t>
      </w:r>
    </w:p>
    <w:p w14:paraId="25AD47E2" w14:textId="77777777" w:rsidR="00406364" w:rsidRDefault="00406364" w:rsidP="00406364">
      <w:pPr>
        <w:tabs>
          <w:tab w:val="left" w:pos="834"/>
        </w:tabs>
        <w:spacing w:before="91"/>
        <w:ind w:right="49"/>
        <w:jc w:val="both"/>
        <w:rPr>
          <w:b/>
          <w:spacing w:val="-15"/>
          <w:sz w:val="28"/>
          <w:szCs w:val="28"/>
        </w:rPr>
      </w:pPr>
    </w:p>
    <w:p w14:paraId="03AB60ED" w14:textId="77777777" w:rsidR="00406364" w:rsidRPr="009D3600" w:rsidRDefault="00406364" w:rsidP="00406364">
      <w:pPr>
        <w:pStyle w:val="Prrafodelista"/>
        <w:ind w:left="0" w:right="49"/>
        <w:jc w:val="both"/>
        <w:rPr>
          <w:b/>
          <w:iCs/>
          <w:sz w:val="28"/>
          <w:szCs w:val="28"/>
        </w:rPr>
      </w:pPr>
      <w:r w:rsidRPr="009D3600">
        <w:rPr>
          <w:b/>
          <w:iCs/>
          <w:sz w:val="28"/>
          <w:szCs w:val="28"/>
        </w:rPr>
        <w:t xml:space="preserve">NOTA FINAL: </w:t>
      </w:r>
      <w:r w:rsidRPr="009D3600">
        <w:rPr>
          <w:bCs/>
          <w:iCs/>
          <w:sz w:val="28"/>
          <w:szCs w:val="28"/>
        </w:rPr>
        <w:t>De acuerdo con la Proposición N°026 del 27 agosto de 2025, usted será citado al pleno de la Comisión o a subcomisión de seguimiento para que personalmente de las explicaciones del caso en fecha y hora que fije la Mesa Directiva de la Comisión</w:t>
      </w:r>
      <w:r w:rsidRPr="009D3600">
        <w:rPr>
          <w:b/>
          <w:iCs/>
          <w:sz w:val="28"/>
          <w:szCs w:val="28"/>
        </w:rPr>
        <w:t>.</w:t>
      </w:r>
    </w:p>
    <w:p w14:paraId="60B223EF" w14:textId="77777777" w:rsidR="00406364" w:rsidRPr="00B54567" w:rsidRDefault="00406364" w:rsidP="00406364">
      <w:pPr>
        <w:pStyle w:val="Textoindependiente"/>
        <w:ind w:right="49"/>
        <w:rPr>
          <w:sz w:val="28"/>
          <w:szCs w:val="28"/>
        </w:rPr>
      </w:pPr>
    </w:p>
    <w:p w14:paraId="161D7FDC" w14:textId="77777777" w:rsidR="00966D2D" w:rsidRDefault="00966D2D" w:rsidP="00AA7835">
      <w:pPr>
        <w:pStyle w:val="Textoindependiente"/>
        <w:ind w:right="49"/>
        <w:rPr>
          <w:sz w:val="28"/>
          <w:szCs w:val="28"/>
        </w:rPr>
      </w:pPr>
    </w:p>
    <w:p w14:paraId="736D04C7" w14:textId="1D63BB84" w:rsidR="00406364" w:rsidRDefault="00406364" w:rsidP="00AA7835">
      <w:pPr>
        <w:pStyle w:val="Textoindependiente"/>
        <w:ind w:right="49"/>
        <w:rPr>
          <w:sz w:val="28"/>
          <w:szCs w:val="28"/>
        </w:rPr>
      </w:pPr>
      <w:r w:rsidRPr="00B54567">
        <w:rPr>
          <w:sz w:val="28"/>
          <w:szCs w:val="28"/>
        </w:rPr>
        <w:t>Atentamente,</w:t>
      </w:r>
    </w:p>
    <w:p w14:paraId="33189A54" w14:textId="51E55EC2" w:rsidR="00AA7835" w:rsidRDefault="00AA7835" w:rsidP="00AA7835">
      <w:pPr>
        <w:pStyle w:val="Textoindependiente"/>
        <w:ind w:right="49"/>
        <w:rPr>
          <w:sz w:val="28"/>
          <w:szCs w:val="28"/>
        </w:rPr>
      </w:pPr>
    </w:p>
    <w:p w14:paraId="677114F0" w14:textId="783D1A91" w:rsidR="00AA7835" w:rsidRDefault="00AA7835" w:rsidP="00AA7835">
      <w:pPr>
        <w:pStyle w:val="Textoindependiente"/>
        <w:ind w:right="49"/>
        <w:rPr>
          <w:sz w:val="28"/>
          <w:szCs w:val="28"/>
        </w:rPr>
      </w:pPr>
    </w:p>
    <w:p w14:paraId="5B3135A5" w14:textId="09E3D648" w:rsidR="00AA7835" w:rsidRDefault="00AA7835" w:rsidP="00AA7835">
      <w:pPr>
        <w:pStyle w:val="Textoindependiente"/>
        <w:ind w:right="49"/>
        <w:rPr>
          <w:sz w:val="28"/>
          <w:szCs w:val="28"/>
        </w:rPr>
      </w:pPr>
    </w:p>
    <w:p w14:paraId="04A04BBF" w14:textId="14868BB9" w:rsidR="00AA7835" w:rsidRDefault="00AA7835" w:rsidP="00AA7835">
      <w:pPr>
        <w:pStyle w:val="Textoindependiente"/>
        <w:ind w:right="49"/>
        <w:rPr>
          <w:sz w:val="28"/>
          <w:szCs w:val="28"/>
        </w:rPr>
      </w:pPr>
    </w:p>
    <w:p w14:paraId="2412D75F" w14:textId="77777777" w:rsidR="00D60952" w:rsidRDefault="00D60952" w:rsidP="00D60952">
      <w:pPr>
        <w:pStyle w:val="Textoindependiente"/>
        <w:jc w:val="center"/>
        <w:rPr>
          <w:i/>
          <w:iCs/>
        </w:rPr>
      </w:pPr>
      <w:r>
        <w:rPr>
          <w:i/>
          <w:iCs/>
        </w:rPr>
        <w:t>Original firmado</w:t>
      </w:r>
    </w:p>
    <w:p w14:paraId="08AAE791" w14:textId="1F82515C" w:rsidR="00AA7835" w:rsidRDefault="00AA7835" w:rsidP="00AA7835">
      <w:pPr>
        <w:pStyle w:val="Textoindependiente"/>
        <w:ind w:right="49"/>
        <w:rPr>
          <w:sz w:val="28"/>
          <w:szCs w:val="28"/>
        </w:rPr>
      </w:pPr>
    </w:p>
    <w:p w14:paraId="65780C4A" w14:textId="77777777" w:rsidR="00AA7835" w:rsidRPr="00B54567" w:rsidRDefault="00AA7835" w:rsidP="00AA7835">
      <w:pPr>
        <w:pStyle w:val="Textoindependiente"/>
        <w:ind w:right="49"/>
        <w:rPr>
          <w:b/>
        </w:rPr>
      </w:pPr>
    </w:p>
    <w:p w14:paraId="385D34D0" w14:textId="77777777" w:rsidR="00406364" w:rsidRPr="00B54567" w:rsidRDefault="00406364" w:rsidP="00406364">
      <w:pPr>
        <w:ind w:left="-567"/>
        <w:jc w:val="center"/>
        <w:rPr>
          <w:b/>
          <w:sz w:val="24"/>
          <w:szCs w:val="24"/>
        </w:rPr>
      </w:pPr>
      <w:r w:rsidRPr="00B54567">
        <w:rPr>
          <w:b/>
          <w:sz w:val="24"/>
          <w:szCs w:val="24"/>
        </w:rPr>
        <w:t>VICTOR ANDRÉS TOVAR TRUJILLO</w:t>
      </w:r>
    </w:p>
    <w:p w14:paraId="6ABFE667" w14:textId="77777777" w:rsidR="00406364" w:rsidRPr="00B54567" w:rsidRDefault="00406364" w:rsidP="00406364">
      <w:pPr>
        <w:ind w:left="-567"/>
        <w:jc w:val="center"/>
        <w:rPr>
          <w:b/>
          <w:sz w:val="24"/>
        </w:rPr>
      </w:pPr>
      <w:r w:rsidRPr="00B54567">
        <w:rPr>
          <w:b/>
          <w:sz w:val="24"/>
          <w:szCs w:val="24"/>
        </w:rPr>
        <w:t>Secretario General</w:t>
      </w:r>
      <w:r w:rsidRPr="00B54567">
        <w:rPr>
          <w:b/>
          <w:sz w:val="24"/>
        </w:rPr>
        <w:t xml:space="preserve"> </w:t>
      </w:r>
    </w:p>
    <w:p w14:paraId="5EF6EB43" w14:textId="77777777" w:rsidR="00406364" w:rsidRPr="00B54567" w:rsidRDefault="00406364" w:rsidP="00406364">
      <w:pPr>
        <w:ind w:left="2268" w:right="2640"/>
        <w:jc w:val="center"/>
        <w:rPr>
          <w:b/>
          <w:sz w:val="24"/>
        </w:rPr>
      </w:pPr>
      <w:r w:rsidRPr="00B54567">
        <w:rPr>
          <w:b/>
          <w:sz w:val="24"/>
        </w:rPr>
        <w:t xml:space="preserve">Comisión Legal de Cuentas </w:t>
      </w:r>
    </w:p>
    <w:p w14:paraId="41AC4E1E" w14:textId="77777777" w:rsidR="00406364" w:rsidRPr="00B54567" w:rsidRDefault="00406364" w:rsidP="00406364">
      <w:pPr>
        <w:ind w:left="2268" w:right="2640"/>
        <w:jc w:val="center"/>
        <w:rPr>
          <w:b/>
          <w:sz w:val="24"/>
        </w:rPr>
      </w:pPr>
      <w:r w:rsidRPr="00B54567">
        <w:rPr>
          <w:b/>
          <w:sz w:val="24"/>
        </w:rPr>
        <w:t>Cámara de Representantes</w:t>
      </w:r>
    </w:p>
    <w:p w14:paraId="0A3DBA81" w14:textId="77777777" w:rsidR="00406364" w:rsidRPr="00B54567" w:rsidRDefault="00406364" w:rsidP="00406364">
      <w:pPr>
        <w:ind w:left="1411" w:right="1900"/>
        <w:jc w:val="center"/>
        <w:rPr>
          <w:b/>
          <w:sz w:val="24"/>
        </w:rPr>
      </w:pPr>
      <w:r w:rsidRPr="00B54567">
        <w:rPr>
          <w:b/>
          <w:sz w:val="24"/>
        </w:rPr>
        <w:t>Carrera 7ª Nº 8 – 68 Edificio Nuevo del Congreso</w:t>
      </w:r>
    </w:p>
    <w:p w14:paraId="7D28A606" w14:textId="77777777" w:rsidR="00406364" w:rsidRDefault="00406364" w:rsidP="00406364">
      <w:pPr>
        <w:ind w:left="1411" w:right="1900"/>
        <w:jc w:val="center"/>
        <w:rPr>
          <w:b/>
          <w:sz w:val="24"/>
        </w:rPr>
      </w:pPr>
      <w:r w:rsidRPr="00B54567">
        <w:rPr>
          <w:b/>
          <w:sz w:val="24"/>
        </w:rPr>
        <w:t>Bogotá D.C.</w:t>
      </w:r>
      <w:r>
        <w:rPr>
          <w:b/>
          <w:sz w:val="24"/>
        </w:rPr>
        <w:t xml:space="preserve"> </w:t>
      </w:r>
    </w:p>
    <w:p w14:paraId="1B76391B" w14:textId="77777777" w:rsidR="00406364" w:rsidRDefault="00406364" w:rsidP="00406364">
      <w:pPr>
        <w:ind w:left="1411" w:right="1900"/>
        <w:jc w:val="center"/>
        <w:rPr>
          <w:b/>
          <w:sz w:val="24"/>
        </w:rPr>
      </w:pPr>
    </w:p>
    <w:bookmarkEnd w:id="16"/>
    <w:p w14:paraId="21797D47" w14:textId="77777777" w:rsidR="00406364" w:rsidRDefault="00406364" w:rsidP="00406364">
      <w:pPr>
        <w:ind w:left="1411" w:right="1900"/>
        <w:jc w:val="center"/>
        <w:rPr>
          <w:b/>
          <w:sz w:val="24"/>
        </w:rPr>
      </w:pPr>
    </w:p>
    <w:bookmarkEnd w:id="17"/>
    <w:p w14:paraId="4CC7D6AC" w14:textId="77777777" w:rsidR="00406364" w:rsidRPr="00F07556" w:rsidRDefault="00406364" w:rsidP="00406364">
      <w:pPr>
        <w:rPr>
          <w:b/>
          <w:bCs/>
          <w:sz w:val="24"/>
          <w:szCs w:val="24"/>
        </w:rPr>
      </w:pPr>
    </w:p>
    <w:p w14:paraId="768DA562" w14:textId="77777777" w:rsidR="009F68D9" w:rsidRPr="007A08F1" w:rsidRDefault="009F68D9" w:rsidP="007A08F1"/>
    <w:sectPr w:rsidR="009F68D9" w:rsidRPr="007A08F1" w:rsidSect="00343CF3">
      <w:footerReference w:type="default" r:id="rId34"/>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E35C6" w14:textId="77777777" w:rsidR="009B3002" w:rsidRDefault="009B3002" w:rsidP="00481F58">
      <w:r>
        <w:separator/>
      </w:r>
    </w:p>
  </w:endnote>
  <w:endnote w:type="continuationSeparator" w:id="0">
    <w:p w14:paraId="5962271F" w14:textId="77777777" w:rsidR="009B3002" w:rsidRDefault="009B3002" w:rsidP="0048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64625"/>
      <w:docPartObj>
        <w:docPartGallery w:val="Page Numbers (Bottom of Page)"/>
        <w:docPartUnique/>
      </w:docPartObj>
    </w:sdtPr>
    <w:sdtEndPr/>
    <w:sdtContent>
      <w:p w14:paraId="69181C3F" w14:textId="7BA88C3F" w:rsidR="00481F58" w:rsidRDefault="00481F58">
        <w:pPr>
          <w:pStyle w:val="Piedepgina"/>
          <w:jc w:val="center"/>
        </w:pPr>
        <w:r>
          <w:fldChar w:fldCharType="begin"/>
        </w:r>
        <w:r>
          <w:instrText>PAGE   \* MERGEFORMAT</w:instrText>
        </w:r>
        <w:r>
          <w:fldChar w:fldCharType="separate"/>
        </w:r>
        <w:r>
          <w:t>2</w:t>
        </w:r>
        <w:r>
          <w:fldChar w:fldCharType="end"/>
        </w:r>
      </w:p>
    </w:sdtContent>
  </w:sdt>
  <w:p w14:paraId="74CBD7A1" w14:textId="77777777" w:rsidR="00481F58" w:rsidRDefault="00481F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050BA" w14:textId="77777777" w:rsidR="009B3002" w:rsidRDefault="009B3002" w:rsidP="00481F58">
      <w:r>
        <w:separator/>
      </w:r>
    </w:p>
  </w:footnote>
  <w:footnote w:type="continuationSeparator" w:id="0">
    <w:p w14:paraId="462F3886" w14:textId="77777777" w:rsidR="009B3002" w:rsidRDefault="009B3002" w:rsidP="0048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1F7"/>
    <w:multiLevelType w:val="hybridMultilevel"/>
    <w:tmpl w:val="2508169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99653E"/>
    <w:multiLevelType w:val="hybridMultilevel"/>
    <w:tmpl w:val="A01CC152"/>
    <w:lvl w:ilvl="0" w:tplc="7826C248">
      <w:start w:val="1"/>
      <w:numFmt w:val="low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7F5CB2"/>
    <w:multiLevelType w:val="hybridMultilevel"/>
    <w:tmpl w:val="E042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1C4FEB"/>
    <w:multiLevelType w:val="hybridMultilevel"/>
    <w:tmpl w:val="74C08DA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2475A"/>
    <w:multiLevelType w:val="hybridMultilevel"/>
    <w:tmpl w:val="9530E38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A10597"/>
    <w:multiLevelType w:val="hybridMultilevel"/>
    <w:tmpl w:val="558425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53283C"/>
    <w:multiLevelType w:val="hybridMultilevel"/>
    <w:tmpl w:val="8CDEA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107242"/>
    <w:multiLevelType w:val="hybridMultilevel"/>
    <w:tmpl w:val="30DA7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1E1C42"/>
    <w:multiLevelType w:val="hybridMultilevel"/>
    <w:tmpl w:val="9EA0F1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7A018F"/>
    <w:multiLevelType w:val="hybridMultilevel"/>
    <w:tmpl w:val="18E2E76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A930B4E"/>
    <w:multiLevelType w:val="hybridMultilevel"/>
    <w:tmpl w:val="D4544830"/>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320AE"/>
    <w:multiLevelType w:val="hybridMultilevel"/>
    <w:tmpl w:val="B9DA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30A4042"/>
    <w:multiLevelType w:val="hybridMultilevel"/>
    <w:tmpl w:val="B6740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092216"/>
    <w:multiLevelType w:val="hybridMultilevel"/>
    <w:tmpl w:val="D076ECFE"/>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814240C"/>
    <w:multiLevelType w:val="hybridMultilevel"/>
    <w:tmpl w:val="3AC2B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A366DC"/>
    <w:multiLevelType w:val="hybridMultilevel"/>
    <w:tmpl w:val="B01EDD7C"/>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552BF6"/>
    <w:multiLevelType w:val="hybridMultilevel"/>
    <w:tmpl w:val="743A4D56"/>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D5036DC"/>
    <w:multiLevelType w:val="hybridMultilevel"/>
    <w:tmpl w:val="B53E8A38"/>
    <w:lvl w:ilvl="0" w:tplc="4C666698">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221855"/>
    <w:multiLevelType w:val="hybridMultilevel"/>
    <w:tmpl w:val="4DC62364"/>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824A60"/>
    <w:multiLevelType w:val="hybridMultilevel"/>
    <w:tmpl w:val="0FCE91A0"/>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0" w15:restartNumberingAfterBreak="0">
    <w:nsid w:val="5C915F5E"/>
    <w:multiLevelType w:val="hybridMultilevel"/>
    <w:tmpl w:val="B298F172"/>
    <w:lvl w:ilvl="0" w:tplc="5EF8E910">
      <w:numFmt w:val="bullet"/>
      <w:lvlText w:val=""/>
      <w:lvlJc w:val="left"/>
      <w:pPr>
        <w:ind w:left="720" w:hanging="360"/>
      </w:pPr>
      <w:rPr>
        <w:rFonts w:ascii="Wingdings" w:eastAsia="Wingdings" w:hAnsi="Wingdings" w:cs="Wingdings" w:hint="default"/>
        <w:b w:val="0"/>
        <w:bCs w:val="0"/>
        <w:i w:val="0"/>
        <w:iCs w:val="0"/>
        <w:spacing w:val="0"/>
        <w:w w:val="100"/>
        <w:sz w:val="24"/>
        <w:szCs w:val="24"/>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C45F35"/>
    <w:multiLevelType w:val="hybridMultilevel"/>
    <w:tmpl w:val="6F4C5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885781A"/>
    <w:multiLevelType w:val="hybridMultilevel"/>
    <w:tmpl w:val="915051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3246B7F"/>
    <w:multiLevelType w:val="hybridMultilevel"/>
    <w:tmpl w:val="8AF0A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4F7548"/>
    <w:multiLevelType w:val="hybridMultilevel"/>
    <w:tmpl w:val="1E7A9352"/>
    <w:lvl w:ilvl="0" w:tplc="4E4ADB5E">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B6D5B3F"/>
    <w:multiLevelType w:val="hybridMultilevel"/>
    <w:tmpl w:val="78F86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6"/>
  </w:num>
  <w:num w:numId="4">
    <w:abstractNumId w:val="11"/>
  </w:num>
  <w:num w:numId="5">
    <w:abstractNumId w:val="23"/>
  </w:num>
  <w:num w:numId="6">
    <w:abstractNumId w:val="14"/>
  </w:num>
  <w:num w:numId="7">
    <w:abstractNumId w:val="5"/>
  </w:num>
  <w:num w:numId="8">
    <w:abstractNumId w:val="25"/>
  </w:num>
  <w:num w:numId="9">
    <w:abstractNumId w:val="8"/>
  </w:num>
  <w:num w:numId="10">
    <w:abstractNumId w:val="7"/>
  </w:num>
  <w:num w:numId="11">
    <w:abstractNumId w:val="12"/>
  </w:num>
  <w:num w:numId="12">
    <w:abstractNumId w:val="22"/>
  </w:num>
  <w:num w:numId="13">
    <w:abstractNumId w:val="10"/>
  </w:num>
  <w:num w:numId="14">
    <w:abstractNumId w:val="17"/>
  </w:num>
  <w:num w:numId="15">
    <w:abstractNumId w:val="19"/>
  </w:num>
  <w:num w:numId="16">
    <w:abstractNumId w:val="15"/>
  </w:num>
  <w:num w:numId="17">
    <w:abstractNumId w:val="0"/>
  </w:num>
  <w:num w:numId="18">
    <w:abstractNumId w:val="21"/>
  </w:num>
  <w:num w:numId="19">
    <w:abstractNumId w:val="18"/>
  </w:num>
  <w:num w:numId="20">
    <w:abstractNumId w:val="20"/>
  </w:num>
  <w:num w:numId="21">
    <w:abstractNumId w:val="9"/>
  </w:num>
  <w:num w:numId="22">
    <w:abstractNumId w:val="1"/>
  </w:num>
  <w:num w:numId="23">
    <w:abstractNumId w:val="3"/>
  </w:num>
  <w:num w:numId="24">
    <w:abstractNumId w:val="4"/>
  </w:num>
  <w:num w:numId="25">
    <w:abstractNumId w:val="16"/>
  </w:num>
  <w:num w:numId="2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830"/>
    <w:rsid w:val="000E7920"/>
    <w:rsid w:val="00101714"/>
    <w:rsid w:val="001B7B97"/>
    <w:rsid w:val="002B5E0A"/>
    <w:rsid w:val="00343CF3"/>
    <w:rsid w:val="00406364"/>
    <w:rsid w:val="00481F58"/>
    <w:rsid w:val="00515D10"/>
    <w:rsid w:val="005852A2"/>
    <w:rsid w:val="005F6830"/>
    <w:rsid w:val="007A08F1"/>
    <w:rsid w:val="00966D2D"/>
    <w:rsid w:val="009B3002"/>
    <w:rsid w:val="009F68D9"/>
    <w:rsid w:val="00AA7835"/>
    <w:rsid w:val="00B11AC9"/>
    <w:rsid w:val="00B46953"/>
    <w:rsid w:val="00C22F80"/>
    <w:rsid w:val="00C75A73"/>
    <w:rsid w:val="00C8117D"/>
    <w:rsid w:val="00C97D4D"/>
    <w:rsid w:val="00CA2AAB"/>
    <w:rsid w:val="00D15635"/>
    <w:rsid w:val="00D60952"/>
    <w:rsid w:val="00DC62E4"/>
    <w:rsid w:val="00E76114"/>
    <w:rsid w:val="00F117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044"/>
  <w15:chartTrackingRefBased/>
  <w15:docId w15:val="{0AB2AB17-9D4A-42FF-B4FA-A8C0EB73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5E0A"/>
    <w:pPr>
      <w:widowControl w:val="0"/>
      <w:autoSpaceDE w:val="0"/>
      <w:autoSpaceDN w:val="0"/>
      <w:spacing w:after="0" w:line="240" w:lineRule="auto"/>
    </w:pPr>
    <w:rPr>
      <w:rFonts w:ascii="Arial" w:eastAsia="Arial" w:hAnsi="Arial" w:cs="Arial"/>
      <w:lang w:val="es-ES"/>
    </w:rPr>
  </w:style>
  <w:style w:type="paragraph" w:styleId="Ttulo1">
    <w:name w:val="heading 1"/>
    <w:basedOn w:val="Normal"/>
    <w:link w:val="Ttulo1Car"/>
    <w:uiPriority w:val="1"/>
    <w:qFormat/>
    <w:rsid w:val="002B5E0A"/>
    <w:pPr>
      <w:ind w:left="112" w:right="1900"/>
      <w:jc w:val="both"/>
      <w:outlineLvl w:val="0"/>
    </w:pPr>
    <w:rPr>
      <w:b/>
      <w:bCs/>
      <w:sz w:val="24"/>
      <w:szCs w:val="24"/>
    </w:rPr>
  </w:style>
  <w:style w:type="paragraph" w:styleId="Ttulo2">
    <w:name w:val="heading 2"/>
    <w:basedOn w:val="Normal"/>
    <w:next w:val="Normal"/>
    <w:link w:val="Ttulo2Car"/>
    <w:uiPriority w:val="9"/>
    <w:unhideWhenUsed/>
    <w:qFormat/>
    <w:rsid w:val="002B5E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B5E0A"/>
    <w:pPr>
      <w:keepNext/>
      <w:keepLines/>
      <w:widowControl/>
      <w:autoSpaceDE/>
      <w:autoSpaceDN/>
      <w:spacing w:before="40"/>
      <w:ind w:left="1146" w:hanging="720"/>
      <w:jc w:val="both"/>
      <w:outlineLvl w:val="2"/>
    </w:pPr>
    <w:rPr>
      <w:rFonts w:ascii="Times New Roman" w:eastAsiaTheme="majorEastAsia" w:hAnsi="Times New Roman" w:cstheme="majorBidi"/>
      <w:color w:val="2F5496" w:themeColor="accent1" w:themeShade="BF"/>
      <w:sz w:val="24"/>
      <w:szCs w:val="24"/>
      <w:lang w:val="es-CO" w:eastAsia="es-CO"/>
    </w:rPr>
  </w:style>
  <w:style w:type="paragraph" w:styleId="Ttulo4">
    <w:name w:val="heading 4"/>
    <w:basedOn w:val="Normal"/>
    <w:next w:val="Normal"/>
    <w:link w:val="Ttulo4Car"/>
    <w:uiPriority w:val="9"/>
    <w:unhideWhenUsed/>
    <w:qFormat/>
    <w:rsid w:val="002B5E0A"/>
    <w:pPr>
      <w:keepNext/>
      <w:keepLines/>
      <w:widowControl/>
      <w:autoSpaceDE/>
      <w:autoSpaceDN/>
      <w:spacing w:before="40"/>
      <w:ind w:left="864" w:hanging="864"/>
      <w:jc w:val="both"/>
      <w:outlineLvl w:val="3"/>
    </w:pPr>
    <w:rPr>
      <w:rFonts w:ascii="Times New Roman" w:eastAsiaTheme="majorEastAsia" w:hAnsi="Times New Roman" w:cstheme="majorBidi"/>
      <w:i/>
      <w:iCs/>
      <w:color w:val="2F5496" w:themeColor="accent1" w:themeShade="BF"/>
      <w:sz w:val="24"/>
      <w:lang w:val="es-CO" w:eastAsia="es-CO"/>
    </w:rPr>
  </w:style>
  <w:style w:type="paragraph" w:styleId="Ttulo5">
    <w:name w:val="heading 5"/>
    <w:basedOn w:val="Normal"/>
    <w:next w:val="Normal"/>
    <w:link w:val="Ttulo5Car"/>
    <w:uiPriority w:val="9"/>
    <w:unhideWhenUsed/>
    <w:qFormat/>
    <w:rsid w:val="002B5E0A"/>
    <w:pPr>
      <w:keepNext/>
      <w:keepLines/>
      <w:widowControl/>
      <w:autoSpaceDE/>
      <w:autoSpaceDN/>
      <w:spacing w:before="40"/>
      <w:ind w:left="1008" w:hanging="1008"/>
      <w:jc w:val="both"/>
      <w:outlineLvl w:val="4"/>
    </w:pPr>
    <w:rPr>
      <w:rFonts w:asciiTheme="majorHAnsi" w:eastAsiaTheme="majorEastAsia" w:hAnsiTheme="majorHAnsi" w:cstheme="majorBidi"/>
      <w:color w:val="2F5496" w:themeColor="accent1" w:themeShade="BF"/>
      <w:sz w:val="24"/>
      <w:lang w:val="es-CO" w:eastAsia="es-CO"/>
    </w:rPr>
  </w:style>
  <w:style w:type="paragraph" w:styleId="Ttulo6">
    <w:name w:val="heading 6"/>
    <w:basedOn w:val="Normal"/>
    <w:next w:val="Normal"/>
    <w:link w:val="Ttulo6Car"/>
    <w:uiPriority w:val="1"/>
    <w:unhideWhenUsed/>
    <w:qFormat/>
    <w:rsid w:val="002B5E0A"/>
    <w:pPr>
      <w:keepNext/>
      <w:keepLines/>
      <w:widowControl/>
      <w:autoSpaceDE/>
      <w:autoSpaceDN/>
      <w:spacing w:before="40"/>
      <w:ind w:left="1152" w:hanging="1152"/>
      <w:jc w:val="both"/>
      <w:outlineLvl w:val="5"/>
    </w:pPr>
    <w:rPr>
      <w:rFonts w:asciiTheme="majorHAnsi" w:eastAsiaTheme="majorEastAsia" w:hAnsiTheme="majorHAnsi" w:cstheme="majorBidi"/>
      <w:color w:val="1F3763" w:themeColor="accent1" w:themeShade="7F"/>
      <w:sz w:val="24"/>
      <w:lang w:val="es-CO" w:eastAsia="es-CO"/>
    </w:rPr>
  </w:style>
  <w:style w:type="paragraph" w:styleId="Ttulo7">
    <w:name w:val="heading 7"/>
    <w:basedOn w:val="Normal"/>
    <w:next w:val="Normal"/>
    <w:link w:val="Ttulo7Car"/>
    <w:uiPriority w:val="1"/>
    <w:unhideWhenUsed/>
    <w:qFormat/>
    <w:rsid w:val="002B5E0A"/>
    <w:pPr>
      <w:keepNext/>
      <w:keepLines/>
      <w:widowControl/>
      <w:autoSpaceDE/>
      <w:autoSpaceDN/>
      <w:spacing w:before="40"/>
      <w:ind w:left="1296" w:hanging="1296"/>
      <w:jc w:val="both"/>
      <w:outlineLvl w:val="6"/>
    </w:pPr>
    <w:rPr>
      <w:rFonts w:asciiTheme="majorHAnsi" w:eastAsiaTheme="majorEastAsia" w:hAnsiTheme="majorHAnsi" w:cstheme="majorBidi"/>
      <w:i/>
      <w:iCs/>
      <w:color w:val="1F3763" w:themeColor="accent1" w:themeShade="7F"/>
      <w:sz w:val="24"/>
      <w:lang w:val="es-CO" w:eastAsia="es-CO"/>
    </w:rPr>
  </w:style>
  <w:style w:type="paragraph" w:styleId="Ttulo8">
    <w:name w:val="heading 8"/>
    <w:basedOn w:val="Normal"/>
    <w:next w:val="Normal"/>
    <w:link w:val="Ttulo8Car"/>
    <w:uiPriority w:val="9"/>
    <w:semiHidden/>
    <w:unhideWhenUsed/>
    <w:qFormat/>
    <w:rsid w:val="002B5E0A"/>
    <w:pPr>
      <w:keepNext/>
      <w:keepLines/>
      <w:widowControl/>
      <w:autoSpaceDE/>
      <w:autoSpaceDN/>
      <w:spacing w:before="40"/>
      <w:ind w:left="1440" w:hanging="1440"/>
      <w:jc w:val="both"/>
      <w:outlineLvl w:val="7"/>
    </w:pPr>
    <w:rPr>
      <w:rFonts w:asciiTheme="majorHAnsi" w:eastAsiaTheme="majorEastAsia" w:hAnsiTheme="majorHAnsi" w:cstheme="majorBidi"/>
      <w:color w:val="272727" w:themeColor="text1" w:themeTint="D8"/>
      <w:sz w:val="21"/>
      <w:szCs w:val="21"/>
      <w:lang w:val="es-CO" w:eastAsia="es-CO"/>
    </w:rPr>
  </w:style>
  <w:style w:type="paragraph" w:styleId="Ttulo9">
    <w:name w:val="heading 9"/>
    <w:basedOn w:val="Normal"/>
    <w:next w:val="Normal"/>
    <w:link w:val="Ttulo9Car"/>
    <w:uiPriority w:val="9"/>
    <w:semiHidden/>
    <w:unhideWhenUsed/>
    <w:qFormat/>
    <w:rsid w:val="002B5E0A"/>
    <w:pPr>
      <w:keepNext/>
      <w:keepLines/>
      <w:widowControl/>
      <w:autoSpaceDE/>
      <w:autoSpaceDN/>
      <w:spacing w:before="40"/>
      <w:ind w:left="1584" w:hanging="1584"/>
      <w:jc w:val="both"/>
      <w:outlineLvl w:val="8"/>
    </w:pPr>
    <w:rPr>
      <w:rFonts w:asciiTheme="majorHAnsi" w:eastAsiaTheme="majorEastAsia" w:hAnsiTheme="majorHAnsi" w:cstheme="majorBidi"/>
      <w:i/>
      <w:iCs/>
      <w:color w:val="272727" w:themeColor="text1" w:themeTint="D8"/>
      <w:sz w:val="21"/>
      <w:szCs w:val="21"/>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EXTENSA CITA,parrafo,Segundo nivel de viñetas,List Paragraph1,LISTA,Párrafo de lista11,EY EPM - Lista,HOJA,Bolita,Párrafo de lista4,BOLADEF,Párrafo de lista3,Párrafo de lista21,BOLA,Nivel 1 OS,Colorful List Accent 1,Ha,lp,Bullet List"/>
    <w:basedOn w:val="Normal"/>
    <w:link w:val="PrrafodelistaCar"/>
    <w:uiPriority w:val="34"/>
    <w:qFormat/>
    <w:rsid w:val="009F68D9"/>
    <w:pPr>
      <w:ind w:left="720"/>
      <w:contextualSpacing/>
    </w:pPr>
  </w:style>
  <w:style w:type="character" w:customStyle="1" w:styleId="Ttulo1Car">
    <w:name w:val="Título 1 Car"/>
    <w:basedOn w:val="Fuentedeprrafopredeter"/>
    <w:link w:val="Ttulo1"/>
    <w:uiPriority w:val="1"/>
    <w:rsid w:val="002B5E0A"/>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2B5E0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2B5E0A"/>
    <w:rPr>
      <w:rFonts w:ascii="Times New Roman" w:eastAsiaTheme="majorEastAsia" w:hAnsi="Times New Roman" w:cstheme="majorBidi"/>
      <w:color w:val="2F5496" w:themeColor="accent1" w:themeShade="BF"/>
      <w:sz w:val="24"/>
      <w:szCs w:val="24"/>
      <w:lang w:eastAsia="es-CO"/>
    </w:rPr>
  </w:style>
  <w:style w:type="character" w:customStyle="1" w:styleId="Ttulo4Car">
    <w:name w:val="Título 4 Car"/>
    <w:basedOn w:val="Fuentedeprrafopredeter"/>
    <w:link w:val="Ttulo4"/>
    <w:uiPriority w:val="9"/>
    <w:rsid w:val="002B5E0A"/>
    <w:rPr>
      <w:rFonts w:ascii="Times New Roman" w:eastAsiaTheme="majorEastAsia" w:hAnsi="Times New Roman" w:cstheme="majorBidi"/>
      <w:i/>
      <w:iCs/>
      <w:color w:val="2F5496" w:themeColor="accent1" w:themeShade="BF"/>
      <w:sz w:val="24"/>
      <w:lang w:eastAsia="es-CO"/>
    </w:rPr>
  </w:style>
  <w:style w:type="character" w:customStyle="1" w:styleId="Ttulo5Car">
    <w:name w:val="Título 5 Car"/>
    <w:basedOn w:val="Fuentedeprrafopredeter"/>
    <w:link w:val="Ttulo5"/>
    <w:uiPriority w:val="9"/>
    <w:rsid w:val="002B5E0A"/>
    <w:rPr>
      <w:rFonts w:asciiTheme="majorHAnsi" w:eastAsiaTheme="majorEastAsia" w:hAnsiTheme="majorHAnsi" w:cstheme="majorBidi"/>
      <w:color w:val="2F5496" w:themeColor="accent1" w:themeShade="BF"/>
      <w:sz w:val="24"/>
      <w:lang w:eastAsia="es-CO"/>
    </w:rPr>
  </w:style>
  <w:style w:type="character" w:customStyle="1" w:styleId="Ttulo6Car">
    <w:name w:val="Título 6 Car"/>
    <w:basedOn w:val="Fuentedeprrafopredeter"/>
    <w:link w:val="Ttulo6"/>
    <w:uiPriority w:val="1"/>
    <w:rsid w:val="002B5E0A"/>
    <w:rPr>
      <w:rFonts w:asciiTheme="majorHAnsi" w:eastAsiaTheme="majorEastAsia" w:hAnsiTheme="majorHAnsi" w:cstheme="majorBidi"/>
      <w:color w:val="1F3763" w:themeColor="accent1" w:themeShade="7F"/>
      <w:sz w:val="24"/>
      <w:lang w:eastAsia="es-CO"/>
    </w:rPr>
  </w:style>
  <w:style w:type="character" w:customStyle="1" w:styleId="Ttulo7Car">
    <w:name w:val="Título 7 Car"/>
    <w:basedOn w:val="Fuentedeprrafopredeter"/>
    <w:link w:val="Ttulo7"/>
    <w:uiPriority w:val="1"/>
    <w:rsid w:val="002B5E0A"/>
    <w:rPr>
      <w:rFonts w:asciiTheme="majorHAnsi" w:eastAsiaTheme="majorEastAsia" w:hAnsiTheme="majorHAnsi" w:cstheme="majorBidi"/>
      <w:i/>
      <w:iCs/>
      <w:color w:val="1F3763" w:themeColor="accent1" w:themeShade="7F"/>
      <w:sz w:val="24"/>
      <w:lang w:eastAsia="es-CO"/>
    </w:rPr>
  </w:style>
  <w:style w:type="character" w:customStyle="1" w:styleId="Ttulo8Car">
    <w:name w:val="Título 8 Car"/>
    <w:basedOn w:val="Fuentedeprrafopredeter"/>
    <w:link w:val="Ttulo8"/>
    <w:uiPriority w:val="9"/>
    <w:semiHidden/>
    <w:rsid w:val="002B5E0A"/>
    <w:rPr>
      <w:rFonts w:asciiTheme="majorHAnsi" w:eastAsiaTheme="majorEastAsia" w:hAnsiTheme="majorHAnsi" w:cstheme="majorBidi"/>
      <w:color w:val="272727" w:themeColor="text1" w:themeTint="D8"/>
      <w:sz w:val="21"/>
      <w:szCs w:val="21"/>
      <w:lang w:eastAsia="es-CO"/>
    </w:rPr>
  </w:style>
  <w:style w:type="character" w:customStyle="1" w:styleId="Ttulo9Car">
    <w:name w:val="Título 9 Car"/>
    <w:basedOn w:val="Fuentedeprrafopredeter"/>
    <w:link w:val="Ttulo9"/>
    <w:uiPriority w:val="9"/>
    <w:semiHidden/>
    <w:rsid w:val="002B5E0A"/>
    <w:rPr>
      <w:rFonts w:asciiTheme="majorHAnsi" w:eastAsiaTheme="majorEastAsia" w:hAnsiTheme="majorHAnsi" w:cstheme="majorBidi"/>
      <w:i/>
      <w:iCs/>
      <w:color w:val="272727" w:themeColor="text1" w:themeTint="D8"/>
      <w:sz w:val="21"/>
      <w:szCs w:val="21"/>
      <w:lang w:eastAsia="es-CO"/>
    </w:rPr>
  </w:style>
  <w:style w:type="table" w:customStyle="1" w:styleId="TableNormal">
    <w:name w:val="Table Normal"/>
    <w:uiPriority w:val="2"/>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B5E0A"/>
    <w:rPr>
      <w:sz w:val="24"/>
      <w:szCs w:val="24"/>
    </w:rPr>
  </w:style>
  <w:style w:type="character" w:customStyle="1" w:styleId="TextoindependienteCar">
    <w:name w:val="Texto independiente Car"/>
    <w:basedOn w:val="Fuentedeprrafopredeter"/>
    <w:link w:val="Textoindependiente"/>
    <w:uiPriority w:val="1"/>
    <w:rsid w:val="002B5E0A"/>
    <w:rPr>
      <w:rFonts w:ascii="Arial" w:eastAsia="Arial" w:hAnsi="Arial" w:cs="Arial"/>
      <w:sz w:val="24"/>
      <w:szCs w:val="24"/>
      <w:lang w:val="es-ES"/>
    </w:rPr>
  </w:style>
  <w:style w:type="paragraph" w:customStyle="1" w:styleId="TableParagraph">
    <w:name w:val="Table Paragraph"/>
    <w:basedOn w:val="Normal"/>
    <w:uiPriority w:val="1"/>
    <w:qFormat/>
    <w:rsid w:val="002B5E0A"/>
  </w:style>
  <w:style w:type="paragraph" w:styleId="Encabezado">
    <w:name w:val="header"/>
    <w:basedOn w:val="Normal"/>
    <w:link w:val="EncabezadoCar"/>
    <w:uiPriority w:val="99"/>
    <w:unhideWhenUsed/>
    <w:rsid w:val="002B5E0A"/>
    <w:pPr>
      <w:tabs>
        <w:tab w:val="center" w:pos="4252"/>
        <w:tab w:val="right" w:pos="8504"/>
      </w:tabs>
    </w:pPr>
  </w:style>
  <w:style w:type="character" w:customStyle="1" w:styleId="EncabezadoCar">
    <w:name w:val="Encabezado Car"/>
    <w:basedOn w:val="Fuentedeprrafopredeter"/>
    <w:link w:val="Encabezado"/>
    <w:uiPriority w:val="99"/>
    <w:rsid w:val="002B5E0A"/>
    <w:rPr>
      <w:rFonts w:ascii="Arial" w:eastAsia="Arial" w:hAnsi="Arial" w:cs="Arial"/>
      <w:lang w:val="es-ES"/>
    </w:rPr>
  </w:style>
  <w:style w:type="paragraph" w:styleId="Piedepgina">
    <w:name w:val="footer"/>
    <w:basedOn w:val="Normal"/>
    <w:link w:val="PiedepginaCar"/>
    <w:uiPriority w:val="99"/>
    <w:unhideWhenUsed/>
    <w:rsid w:val="002B5E0A"/>
    <w:pPr>
      <w:tabs>
        <w:tab w:val="center" w:pos="4252"/>
        <w:tab w:val="right" w:pos="8504"/>
      </w:tabs>
    </w:pPr>
  </w:style>
  <w:style w:type="character" w:customStyle="1" w:styleId="PiedepginaCar">
    <w:name w:val="Pie de página Car"/>
    <w:basedOn w:val="Fuentedeprrafopredeter"/>
    <w:link w:val="Piedepgina"/>
    <w:uiPriority w:val="99"/>
    <w:rsid w:val="002B5E0A"/>
    <w:rPr>
      <w:rFonts w:ascii="Arial" w:eastAsia="Arial" w:hAnsi="Arial" w:cs="Arial"/>
      <w:lang w:val="es-ES"/>
    </w:rPr>
  </w:style>
  <w:style w:type="table" w:styleId="Tablaconcuadrcula">
    <w:name w:val="Table Grid"/>
    <w:basedOn w:val="Tablanormal"/>
    <w:uiPriority w:val="39"/>
    <w:rsid w:val="002B5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B5E0A"/>
    <w:rPr>
      <w:color w:val="0563C1" w:themeColor="hyperlink"/>
      <w:u w:val="single"/>
    </w:rPr>
  </w:style>
  <w:style w:type="paragraph" w:customStyle="1" w:styleId="Default">
    <w:name w:val="Default"/>
    <w:rsid w:val="002B5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2B5E0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E0A"/>
    <w:rPr>
      <w:rFonts w:ascii="Segoe UI" w:eastAsia="Arial" w:hAnsi="Segoe UI" w:cs="Segoe UI"/>
      <w:sz w:val="18"/>
      <w:szCs w:val="18"/>
      <w:lang w:val="es-ES"/>
    </w:rPr>
  </w:style>
  <w:style w:type="paragraph" w:styleId="NormalWeb">
    <w:name w:val="Normal (Web)"/>
    <w:aliases w:val="Normal (Web) Car Car,Car Car Car Car Car Car Car Car Car Car,Car Car Car Car Car Car Car Car Car Car Car Car Car"/>
    <w:basedOn w:val="Normal"/>
    <w:link w:val="NormalWebCar"/>
    <w:uiPriority w:val="99"/>
    <w:unhideWhenUsed/>
    <w:qFormat/>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2B5E0A"/>
    <w:rPr>
      <w:b/>
      <w:bCs/>
    </w:rPr>
  </w:style>
  <w:style w:type="character" w:customStyle="1" w:styleId="Mencinsinresolver1">
    <w:name w:val="Mención sin resolver1"/>
    <w:basedOn w:val="Fuentedeprrafopredeter"/>
    <w:uiPriority w:val="99"/>
    <w:semiHidden/>
    <w:unhideWhenUsed/>
    <w:rsid w:val="002B5E0A"/>
    <w:rPr>
      <w:color w:val="605E5C"/>
      <w:shd w:val="clear" w:color="auto" w:fill="E1DFDD"/>
    </w:rPr>
  </w:style>
  <w:style w:type="paragraph" w:styleId="Textonotapie">
    <w:name w:val="footnote text"/>
    <w:aliases w:val="Footnote Text Char Char Char,texto de nota al pie,Footnote Text Char,Footnote Text Char Char Char Char Char Char Char Char,footnote text,Footnote Text Char Char Char Char Char,Footnote Text Char Char Char Char,Footnote reference,FA Fu,F,f"/>
    <w:basedOn w:val="Normal"/>
    <w:link w:val="TextonotapieCar"/>
    <w:uiPriority w:val="99"/>
    <w:qFormat/>
    <w:rsid w:val="002B5E0A"/>
    <w:pPr>
      <w:widowControl/>
      <w:autoSpaceDE/>
      <w:autoSpaceDN/>
    </w:pPr>
    <w:rPr>
      <w:rFonts w:ascii="Times New Roman" w:eastAsia="Times New Roman" w:hAnsi="Times New Roman" w:cs="Times New Roman"/>
      <w:sz w:val="20"/>
      <w:szCs w:val="20"/>
      <w:lang w:val="es-CO" w:eastAsia="es-CO"/>
    </w:rPr>
  </w:style>
  <w:style w:type="character" w:customStyle="1" w:styleId="TextonotapieCar">
    <w:name w:val="Texto nota pie Car"/>
    <w:aliases w:val="Footnote Text Char Char Char Car,texto de nota al pie Car,Footnote Text Char Car,Footnote Text Char Char Char Char Char Char Char Char Car,footnote text Car,Footnote Text Char Char Char Char Char Car,Footnote reference Car,FA Fu Car"/>
    <w:basedOn w:val="Fuentedeprrafopredeter"/>
    <w:link w:val="Textonotapie"/>
    <w:uiPriority w:val="99"/>
    <w:qFormat/>
    <w:rsid w:val="002B5E0A"/>
    <w:rPr>
      <w:rFonts w:ascii="Times New Roman" w:eastAsia="Times New Roman" w:hAnsi="Times New Roman" w:cs="Times New Roman"/>
      <w:sz w:val="20"/>
      <w:szCs w:val="20"/>
      <w:lang w:eastAsia="es-CO"/>
    </w:rPr>
  </w:style>
  <w:style w:type="character" w:styleId="Refdenotaalpie">
    <w:name w:val="footnote reference"/>
    <w:aliases w:val="Texto de nota al pie,referencia nota al pie,Ref. de nota al pie 2,Ref. de nota al pie2,Nota de pie,Ref,de nota al pie,Texto nota al pie,Appel note de bas de page,Footnotes refss,Footnote number,BVI fnr,Ref1,Fago Fußnotenzeichen,4_G"/>
    <w:link w:val="Piedepagina"/>
    <w:uiPriority w:val="99"/>
    <w:qFormat/>
    <w:rsid w:val="002B5E0A"/>
    <w:rPr>
      <w:vertAlign w:val="superscript"/>
    </w:rPr>
  </w:style>
  <w:style w:type="paragraph" w:styleId="Descripcin">
    <w:name w:val="caption"/>
    <w:basedOn w:val="Normal"/>
    <w:next w:val="Normal"/>
    <w:uiPriority w:val="35"/>
    <w:unhideWhenUsed/>
    <w:qFormat/>
    <w:rsid w:val="002B5E0A"/>
    <w:pPr>
      <w:widowControl/>
      <w:autoSpaceDE/>
      <w:autoSpaceDN/>
      <w:jc w:val="center"/>
    </w:pPr>
    <w:rPr>
      <w:rFonts w:ascii="Times New Roman" w:eastAsia="Calibri" w:hAnsi="Times New Roman" w:cs="Calibri"/>
      <w:i/>
      <w:iCs/>
      <w:color w:val="44546A" w:themeColor="text2"/>
      <w:sz w:val="16"/>
      <w:szCs w:val="18"/>
      <w:lang w:val="es-CO" w:eastAsia="es-CO"/>
    </w:rPr>
  </w:style>
  <w:style w:type="character" w:customStyle="1" w:styleId="PrrafodelistaCar">
    <w:name w:val="Párrafo de lista Car"/>
    <w:aliases w:val="EXTENSA CITA Car,parrafo Car,Segundo nivel de viñetas Car,List Paragraph1 Car,LISTA Car,Párrafo de lista11 Car,EY EPM - Lista Car,HOJA Car,Bolita Car,Párrafo de lista4 Car,BOLADEF Car,Párrafo de lista3 Car,Párrafo de lista21 Car"/>
    <w:link w:val="Prrafodelista"/>
    <w:uiPriority w:val="34"/>
    <w:qFormat/>
    <w:locked/>
    <w:rsid w:val="002B5E0A"/>
  </w:style>
  <w:style w:type="paragraph" w:styleId="TDC1">
    <w:name w:val="toc 1"/>
    <w:basedOn w:val="Normal"/>
    <w:uiPriority w:val="1"/>
    <w:qFormat/>
    <w:rsid w:val="002B5E0A"/>
    <w:pPr>
      <w:spacing w:before="99"/>
      <w:ind w:left="262"/>
    </w:pPr>
    <w:rPr>
      <w:rFonts w:ascii="Times New Roman" w:eastAsia="Times New Roman" w:hAnsi="Times New Roman" w:cs="Times New Roman"/>
    </w:rPr>
  </w:style>
  <w:style w:type="paragraph" w:styleId="TDC2">
    <w:name w:val="toc 2"/>
    <w:basedOn w:val="Normal"/>
    <w:uiPriority w:val="1"/>
    <w:qFormat/>
    <w:rsid w:val="002B5E0A"/>
    <w:pPr>
      <w:spacing w:before="99"/>
      <w:ind w:left="978" w:hanging="496"/>
    </w:pPr>
    <w:rPr>
      <w:rFonts w:ascii="Times New Roman" w:eastAsia="Times New Roman" w:hAnsi="Times New Roman" w:cs="Times New Roman"/>
    </w:rPr>
  </w:style>
  <w:style w:type="paragraph" w:styleId="TDC3">
    <w:name w:val="toc 3"/>
    <w:basedOn w:val="Normal"/>
    <w:uiPriority w:val="1"/>
    <w:qFormat/>
    <w:rsid w:val="002B5E0A"/>
    <w:pPr>
      <w:spacing w:before="98"/>
      <w:ind w:left="1197" w:hanging="496"/>
    </w:pPr>
    <w:rPr>
      <w:rFonts w:ascii="Times New Roman" w:eastAsia="Times New Roman" w:hAnsi="Times New Roman" w:cs="Times New Roman"/>
    </w:rPr>
  </w:style>
  <w:style w:type="table" w:styleId="Tablaconcuadrcula6concolores-nfasis6">
    <w:name w:val="Grid Table 6 Colorful Accent 6"/>
    <w:basedOn w:val="Tablanormal"/>
    <w:uiPriority w:val="51"/>
    <w:rsid w:val="002B5E0A"/>
    <w:pPr>
      <w:spacing w:after="0" w:line="240" w:lineRule="auto"/>
    </w:pPr>
    <w:rPr>
      <w:rFonts w:ascii="Times New Roman" w:eastAsia="Times New Roman" w:hAnsi="Times New Roman" w:cs="Times New Roman"/>
      <w:color w:val="538135" w:themeColor="accent6" w:themeShade="BF"/>
      <w:sz w:val="24"/>
      <w:szCs w:val="24"/>
      <w:lang w:val="es-ES" w:eastAsia="es-CO"/>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Sinlista1">
    <w:name w:val="Sin lista1"/>
    <w:next w:val="Sinlista"/>
    <w:uiPriority w:val="99"/>
    <w:semiHidden/>
    <w:unhideWhenUsed/>
    <w:rsid w:val="002B5E0A"/>
  </w:style>
  <w:style w:type="paragraph" w:styleId="TDC4">
    <w:name w:val="toc 4"/>
    <w:basedOn w:val="Normal"/>
    <w:uiPriority w:val="1"/>
    <w:qFormat/>
    <w:rsid w:val="002B5E0A"/>
    <w:pPr>
      <w:spacing w:before="122"/>
      <w:ind w:left="1800" w:hanging="740"/>
    </w:pPr>
    <w:rPr>
      <w:b/>
      <w:bCs/>
      <w:i/>
      <w:iCs/>
    </w:rPr>
  </w:style>
  <w:style w:type="paragraph" w:styleId="Ttulo">
    <w:name w:val="Title"/>
    <w:basedOn w:val="Normal"/>
    <w:link w:val="TtuloCar"/>
    <w:uiPriority w:val="10"/>
    <w:qFormat/>
    <w:rsid w:val="002B5E0A"/>
    <w:pPr>
      <w:ind w:left="46" w:right="286"/>
      <w:jc w:val="center"/>
    </w:pPr>
    <w:rPr>
      <w:b/>
      <w:bCs/>
      <w:sz w:val="32"/>
      <w:szCs w:val="32"/>
    </w:rPr>
  </w:style>
  <w:style w:type="character" w:customStyle="1" w:styleId="TtuloCar">
    <w:name w:val="Título Car"/>
    <w:basedOn w:val="Fuentedeprrafopredeter"/>
    <w:link w:val="Ttulo"/>
    <w:uiPriority w:val="10"/>
    <w:rsid w:val="002B5E0A"/>
    <w:rPr>
      <w:rFonts w:ascii="Arial" w:eastAsia="Arial" w:hAnsi="Arial" w:cs="Arial"/>
      <w:b/>
      <w:bCs/>
      <w:sz w:val="32"/>
      <w:szCs w:val="32"/>
      <w:lang w:val="es-ES"/>
    </w:rPr>
  </w:style>
  <w:style w:type="paragraph" w:styleId="Sinespaciado">
    <w:name w:val="No Spacing"/>
    <w:aliases w:val="espaciado,Aries,k,Medium Grid 2,Stinking Styles3,No Spacing,Sin espaciado4,Formato,A1,No Spacing1,Sin espaciado41,Sin espaciado5,Cuadrícula media 21,Sin espaciado2,alejo,Sin espaciado3,Cuadrícula media 22,B,Normal11,sin espacio arial 12"/>
    <w:link w:val="SinespaciadoCar"/>
    <w:uiPriority w:val="1"/>
    <w:qFormat/>
    <w:rsid w:val="002B5E0A"/>
    <w:pPr>
      <w:spacing w:after="0" w:line="240" w:lineRule="auto"/>
    </w:pPr>
  </w:style>
  <w:style w:type="character" w:customStyle="1" w:styleId="SinespaciadoCar">
    <w:name w:val="Sin espaciado Car"/>
    <w:aliases w:val="espaciado Car,Aries Car,k Car,Medium Grid 2 Car,Stinking Styles3 Car,No Spacing Car,Sin espaciado4 Car,Formato Car,A1 Car,No Spacing1 Car,Sin espaciado41 Car,Sin espaciado5 Car,Cuadrícula media 21 Car,Sin espaciado2 Car,alejo Car,B Car"/>
    <w:basedOn w:val="Fuentedeprrafopredeter"/>
    <w:link w:val="Sinespaciado"/>
    <w:uiPriority w:val="1"/>
    <w:qFormat/>
    <w:rsid w:val="002B5E0A"/>
  </w:style>
  <w:style w:type="table" w:customStyle="1" w:styleId="TableNormal1">
    <w:name w:val="Table Normal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Other">
    <w:name w:val="Other_"/>
    <w:basedOn w:val="Fuentedeprrafopredeter"/>
    <w:link w:val="Other0"/>
    <w:rsid w:val="002B5E0A"/>
    <w:rPr>
      <w:rFonts w:ascii="Arial" w:eastAsia="Arial" w:hAnsi="Arial" w:cs="Arial"/>
      <w:sz w:val="10"/>
      <w:szCs w:val="10"/>
    </w:rPr>
  </w:style>
  <w:style w:type="paragraph" w:customStyle="1" w:styleId="Other0">
    <w:name w:val="Other"/>
    <w:basedOn w:val="Normal"/>
    <w:link w:val="Other"/>
    <w:rsid w:val="002B5E0A"/>
    <w:pPr>
      <w:autoSpaceDE/>
      <w:autoSpaceDN/>
    </w:pPr>
    <w:rPr>
      <w:sz w:val="10"/>
      <w:szCs w:val="10"/>
      <w:lang w:val="es-CO"/>
    </w:rPr>
  </w:style>
  <w:style w:type="table" w:customStyle="1" w:styleId="TableNormal17">
    <w:name w:val="Table Normal1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angradetextonormal">
    <w:name w:val="Body Text Indent"/>
    <w:basedOn w:val="Normal"/>
    <w:link w:val="SangradetextonormalCar"/>
    <w:uiPriority w:val="99"/>
    <w:semiHidden/>
    <w:unhideWhenUsed/>
    <w:rsid w:val="002B5E0A"/>
    <w:pPr>
      <w:widowControl/>
      <w:autoSpaceDE/>
      <w:autoSpaceDN/>
      <w:spacing w:after="120" w:line="259" w:lineRule="auto"/>
      <w:ind w:left="283"/>
    </w:pPr>
    <w:rPr>
      <w:rFonts w:asciiTheme="minorHAnsi" w:eastAsiaTheme="minorHAnsi" w:hAnsiTheme="minorHAnsi" w:cstheme="minorBidi"/>
      <w:lang w:val="es-CO"/>
    </w:rPr>
  </w:style>
  <w:style w:type="character" w:customStyle="1" w:styleId="SangradetextonormalCar">
    <w:name w:val="Sangría de texto normal Car"/>
    <w:basedOn w:val="Fuentedeprrafopredeter"/>
    <w:link w:val="Sangradetextonormal"/>
    <w:uiPriority w:val="99"/>
    <w:semiHidden/>
    <w:rsid w:val="002B5E0A"/>
  </w:style>
  <w:style w:type="table" w:customStyle="1" w:styleId="Tablaconcuadrcula1">
    <w:name w:val="Tabla con cuadrícula1"/>
    <w:basedOn w:val="Tablanormal"/>
    <w:next w:val="Tablaconcuadrcula"/>
    <w:uiPriority w:val="39"/>
    <w:rsid w:val="002B5E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B5E0A"/>
    <w:pPr>
      <w:spacing w:after="0" w:line="240" w:lineRule="auto"/>
    </w:pPr>
    <w:rPr>
      <w:rFonts w:ascii="Times New Roman" w:eastAsia="Times New Roman" w:hAnsi="Times New Roman" w:cs="Times New Roman"/>
      <w:sz w:val="20"/>
      <w:szCs w:val="20"/>
      <w:lang w:val="es-ES"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1">
    <w:name w:val="TableGrid1"/>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2">
    <w:name w:val="TableGrid2"/>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3">
    <w:name w:val="TableGrid3"/>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4">
    <w:name w:val="TableGrid4"/>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5">
    <w:name w:val="TableGrid5"/>
    <w:rsid w:val="002B5E0A"/>
    <w:pPr>
      <w:spacing w:after="0" w:line="240" w:lineRule="auto"/>
    </w:pPr>
    <w:rPr>
      <w:rFonts w:eastAsia="Times New Roman"/>
      <w:lang w:eastAsia="es-CO"/>
    </w:rPr>
    <w:tblPr>
      <w:tblCellMar>
        <w:top w:w="0" w:type="dxa"/>
        <w:left w:w="0" w:type="dxa"/>
        <w:bottom w:w="0" w:type="dxa"/>
        <w:right w:w="0" w:type="dxa"/>
      </w:tblCellMar>
    </w:tblPr>
  </w:style>
  <w:style w:type="table" w:customStyle="1" w:styleId="TableGrid6">
    <w:name w:val="TableGrid6"/>
    <w:rsid w:val="002B5E0A"/>
    <w:pPr>
      <w:spacing w:after="0" w:line="240" w:lineRule="auto"/>
    </w:pPr>
    <w:rPr>
      <w:rFonts w:eastAsia="Times New Roman"/>
      <w:lang w:eastAsia="es-CO"/>
    </w:rPr>
    <w:tblPr>
      <w:tblCellMar>
        <w:top w:w="0" w:type="dxa"/>
        <w:left w:w="0" w:type="dxa"/>
        <w:bottom w:w="0" w:type="dxa"/>
        <w:right w:w="0" w:type="dxa"/>
      </w:tblCellMar>
    </w:tblPr>
  </w:style>
  <w:style w:type="paragraph" w:customStyle="1" w:styleId="ecxmsonormal">
    <w:name w:val="ecxmsonormal"/>
    <w:basedOn w:val="Normal"/>
    <w:rsid w:val="002B5E0A"/>
    <w:pPr>
      <w:widowControl/>
      <w:autoSpaceDE/>
      <w:autoSpaceDN/>
      <w:spacing w:after="324"/>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uiPriority w:val="99"/>
    <w:unhideWhenUsed/>
    <w:rsid w:val="002B5E0A"/>
    <w:pPr>
      <w:spacing w:after="120"/>
    </w:pPr>
    <w:rPr>
      <w:sz w:val="16"/>
      <w:szCs w:val="16"/>
    </w:rPr>
  </w:style>
  <w:style w:type="character" w:customStyle="1" w:styleId="Textoindependiente3Car">
    <w:name w:val="Texto independiente 3 Car"/>
    <w:basedOn w:val="Fuentedeprrafopredeter"/>
    <w:link w:val="Textoindependiente3"/>
    <w:uiPriority w:val="99"/>
    <w:rsid w:val="002B5E0A"/>
    <w:rPr>
      <w:rFonts w:ascii="Arial" w:eastAsia="Arial" w:hAnsi="Arial" w:cs="Arial"/>
      <w:sz w:val="16"/>
      <w:szCs w:val="16"/>
      <w:lang w:val="es-ES"/>
    </w:rPr>
  </w:style>
  <w:style w:type="table" w:customStyle="1" w:styleId="TableGrid7">
    <w:name w:val="TableGrid7"/>
    <w:rsid w:val="002B5E0A"/>
    <w:pPr>
      <w:spacing w:after="0" w:line="240" w:lineRule="auto"/>
    </w:pPr>
    <w:rPr>
      <w:rFonts w:eastAsia="Times New Roman"/>
      <w:lang w:eastAsia="es-CO"/>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B5E0A"/>
    <w:rPr>
      <w:color w:val="954F72" w:themeColor="followedHyperlink"/>
      <w:u w:val="single"/>
    </w:rPr>
  </w:style>
  <w:style w:type="character" w:customStyle="1" w:styleId="Mencinsinresolver2">
    <w:name w:val="Mención sin resolver2"/>
    <w:basedOn w:val="Fuentedeprrafopredeter"/>
    <w:uiPriority w:val="99"/>
    <w:semiHidden/>
    <w:unhideWhenUsed/>
    <w:rsid w:val="002B5E0A"/>
    <w:rPr>
      <w:color w:val="605E5C"/>
      <w:shd w:val="clear" w:color="auto" w:fill="E1DFDD"/>
    </w:rPr>
  </w:style>
  <w:style w:type="table" w:customStyle="1" w:styleId="Tabladecuadrcula5oscura-nfasis51">
    <w:name w:val="Tabla de cuadrícula 5 oscura - Énfasis 51"/>
    <w:basedOn w:val="Tablanormal"/>
    <w:next w:val="Tablaconcuadrcula5oscura-nfasis5"/>
    <w:uiPriority w:val="50"/>
    <w:rsid w:val="002B5E0A"/>
    <w:pPr>
      <w:spacing w:after="0" w:line="240" w:lineRule="auto"/>
    </w:pPr>
    <w:rPr>
      <w:rFonts w:eastAsia="Times New Roman"/>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styleId="Tablaconcuadrcula5oscura-nfasis5">
    <w:name w:val="Grid Table 5 Dark Accent 5"/>
    <w:basedOn w:val="Tablanormal"/>
    <w:uiPriority w:val="50"/>
    <w:rsid w:val="002B5E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5">
    <w:name w:val="Grid Table 4 Accent 5"/>
    <w:basedOn w:val="Tablanormal"/>
    <w:uiPriority w:val="49"/>
    <w:rsid w:val="002B5E0A"/>
    <w:pPr>
      <w:spacing w:after="0" w:line="240" w:lineRule="auto"/>
    </w:pPr>
    <w:rPr>
      <w:rFonts w:eastAsiaTheme="minorEastAsia"/>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5">
    <w:name w:val="Grid Table 6 Colorful Accent 5"/>
    <w:basedOn w:val="Tablanormal"/>
    <w:uiPriority w:val="51"/>
    <w:rsid w:val="002B5E0A"/>
    <w:pPr>
      <w:spacing w:after="0" w:line="240" w:lineRule="auto"/>
    </w:pPr>
    <w:rPr>
      <w:rFonts w:eastAsiaTheme="minorEastAsia"/>
      <w:color w:val="2E74B5" w:themeColor="accent5" w:themeShade="BF"/>
      <w:sz w:val="21"/>
      <w:szCs w:val="21"/>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iedepagina">
    <w:name w:val="Pie de pagina"/>
    <w:basedOn w:val="Normal"/>
    <w:link w:val="Refdenotaalpie"/>
    <w:uiPriority w:val="99"/>
    <w:rsid w:val="002B5E0A"/>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xmsonormal">
    <w:name w:val="x_msonormal"/>
    <w:basedOn w:val="Normal"/>
    <w:rsid w:val="002B5E0A"/>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1clara">
    <w:name w:val="Grid Table 1 Light"/>
    <w:basedOn w:val="Tablanormal"/>
    <w:uiPriority w:val="46"/>
    <w:rsid w:val="002B5E0A"/>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33">
    <w:name w:val="Table Normal33"/>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B5E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2B5E0A"/>
    <w:rPr>
      <w:color w:val="605E5C"/>
      <w:shd w:val="clear" w:color="auto" w:fill="E1DFDD"/>
    </w:rPr>
  </w:style>
  <w:style w:type="paragraph" w:styleId="Sangra2detindependiente">
    <w:name w:val="Body Text Indent 2"/>
    <w:basedOn w:val="Normal"/>
    <w:link w:val="Sangra2detindependienteCar"/>
    <w:uiPriority w:val="99"/>
    <w:semiHidden/>
    <w:unhideWhenUsed/>
    <w:rsid w:val="002B5E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B5E0A"/>
    <w:rPr>
      <w:rFonts w:ascii="Arial" w:eastAsia="Arial" w:hAnsi="Arial" w:cs="Arial"/>
      <w:lang w:val="es-ES"/>
    </w:rPr>
  </w:style>
  <w:style w:type="character" w:customStyle="1" w:styleId="NormalWebCar">
    <w:name w:val="Normal (Web) Car"/>
    <w:aliases w:val="Normal (Web) Car Car Car,Car Car Car Car Car Car Car Car Car Car Car,Car Car Car Car Car Car Car Car Car Car Car Car Car Car"/>
    <w:link w:val="NormalWeb"/>
    <w:uiPriority w:val="99"/>
    <w:rsid w:val="002B5E0A"/>
    <w:rPr>
      <w:rFonts w:ascii="Times New Roman" w:eastAsia="Times New Roman" w:hAnsi="Times New Roman" w:cs="Times New Roman"/>
      <w:sz w:val="24"/>
      <w:szCs w:val="24"/>
      <w:lang w:eastAsia="es-CO"/>
    </w:rPr>
  </w:style>
  <w:style w:type="paragraph" w:customStyle="1" w:styleId="BodyText21">
    <w:name w:val="Body Text 21"/>
    <w:basedOn w:val="Normal"/>
    <w:rsid w:val="002B5E0A"/>
    <w:pPr>
      <w:widowControl/>
      <w:autoSpaceDE/>
      <w:autoSpaceDN/>
      <w:jc w:val="both"/>
    </w:pPr>
    <w:rPr>
      <w:rFonts w:eastAsia="Times New Roman" w:cs="Times New Roman"/>
      <w:sz w:val="24"/>
      <w:szCs w:val="20"/>
      <w:lang w:val="es-ES_tradnl" w:eastAsia="es-CO"/>
    </w:rPr>
  </w:style>
  <w:style w:type="table" w:customStyle="1" w:styleId="Tablanormal41">
    <w:name w:val="Tabla normal 41"/>
    <w:basedOn w:val="Tablanormal"/>
    <w:next w:val="Tablanormal4"/>
    <w:uiPriority w:val="44"/>
    <w:rsid w:val="002B5E0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2B5E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next w:val="Tablanormal2"/>
    <w:uiPriority w:val="42"/>
    <w:rsid w:val="002B5E0A"/>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2B5E0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2B5E0A"/>
    <w:rPr>
      <w:sz w:val="16"/>
      <w:szCs w:val="16"/>
    </w:rPr>
  </w:style>
  <w:style w:type="paragraph" w:styleId="Textocomentario">
    <w:name w:val="annotation text"/>
    <w:basedOn w:val="Normal"/>
    <w:link w:val="TextocomentarioCar"/>
    <w:uiPriority w:val="99"/>
    <w:semiHidden/>
    <w:unhideWhenUsed/>
    <w:rsid w:val="002B5E0A"/>
    <w:rPr>
      <w:sz w:val="20"/>
      <w:szCs w:val="20"/>
    </w:rPr>
  </w:style>
  <w:style w:type="character" w:customStyle="1" w:styleId="TextocomentarioCar">
    <w:name w:val="Texto comentario Car"/>
    <w:basedOn w:val="Fuentedeprrafopredeter"/>
    <w:link w:val="Textocomentario"/>
    <w:uiPriority w:val="99"/>
    <w:semiHidden/>
    <w:rsid w:val="002B5E0A"/>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2B5E0A"/>
    <w:rPr>
      <w:b/>
      <w:bCs/>
    </w:rPr>
  </w:style>
  <w:style w:type="character" w:customStyle="1" w:styleId="AsuntodelcomentarioCar">
    <w:name w:val="Asunto del comentario Car"/>
    <w:basedOn w:val="TextocomentarioCar"/>
    <w:link w:val="Asuntodelcomentario"/>
    <w:uiPriority w:val="99"/>
    <w:semiHidden/>
    <w:rsid w:val="002B5E0A"/>
    <w:rPr>
      <w:rFonts w:ascii="Arial" w:eastAsia="Arial" w:hAnsi="Arial" w:cs="Arial"/>
      <w:b/>
      <w:bCs/>
      <w:sz w:val="20"/>
      <w:szCs w:val="20"/>
      <w:lang w:val="es-ES"/>
    </w:rPr>
  </w:style>
  <w:style w:type="table" w:customStyle="1" w:styleId="TableGrid17">
    <w:name w:val="TableGrid17"/>
    <w:rsid w:val="002B5E0A"/>
    <w:pPr>
      <w:spacing w:after="0" w:line="240" w:lineRule="auto"/>
    </w:pPr>
    <w:rPr>
      <w:rFonts w:ascii="Calibri" w:eastAsia="Times New Roman" w:hAnsi="Calibri" w:cs="Times New Roman"/>
      <w:lang w:eastAsia="es-CO"/>
    </w:rPr>
    <w:tblPr>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101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609125">
      <w:bodyDiv w:val="1"/>
      <w:marLeft w:val="0"/>
      <w:marRight w:val="0"/>
      <w:marTop w:val="0"/>
      <w:marBottom w:val="0"/>
      <w:divBdr>
        <w:top w:val="none" w:sz="0" w:space="0" w:color="auto"/>
        <w:left w:val="none" w:sz="0" w:space="0" w:color="auto"/>
        <w:bottom w:val="none" w:sz="0" w:space="0" w:color="auto"/>
        <w:right w:val="none" w:sz="0" w:space="0" w:color="auto"/>
      </w:divBdr>
    </w:div>
    <w:div w:id="815028296">
      <w:bodyDiv w:val="1"/>
      <w:marLeft w:val="0"/>
      <w:marRight w:val="0"/>
      <w:marTop w:val="0"/>
      <w:marBottom w:val="0"/>
      <w:divBdr>
        <w:top w:val="none" w:sz="0" w:space="0" w:color="auto"/>
        <w:left w:val="none" w:sz="0" w:space="0" w:color="auto"/>
        <w:bottom w:val="none" w:sz="0" w:space="0" w:color="auto"/>
        <w:right w:val="none" w:sz="0" w:space="0" w:color="auto"/>
      </w:divBdr>
    </w:div>
    <w:div w:id="94832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fabian.trujillo@camara.gov.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omision.lega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60805-D71E-4CC8-9DCE-89123593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7845</Words>
  <Characters>43149</Characters>
  <Application>Microsoft Office Word</Application>
  <DocSecurity>0</DocSecurity>
  <Lines>359</Lines>
  <Paragraphs>101</Paragraphs>
  <ScaleCrop>false</ScaleCrop>
  <Company/>
  <LinksUpToDate>false</LinksUpToDate>
  <CharactersWithSpaces>50893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Maria Alejandra Rozo Vargas</cp:lastModifiedBy>
  <cp:revision>14</cp:revision>
  <dcterms:created xsi:type="dcterms:W3CDTF">2025-09-02T19:15:00Z</dcterms:created>
  <dcterms:modified xsi:type="dcterms:W3CDTF">2025-09-09T20:57:00Z</dcterms:modified>
</cp:coreProperties>
</file>