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CD03E" w14:textId="75CA307A" w:rsidR="006F3D19" w:rsidRPr="00B54567" w:rsidRDefault="00204161" w:rsidP="00450CB2">
      <w:pPr>
        <w:pStyle w:val="Textoindependiente"/>
        <w:ind w:left="-142"/>
        <w:jc w:val="both"/>
        <w:rPr>
          <w:b/>
          <w:color w:val="000000" w:themeColor="text1"/>
        </w:rPr>
      </w:pPr>
      <w:r>
        <w:rPr>
          <w:b/>
          <w:color w:val="000000" w:themeColor="text1"/>
        </w:rPr>
        <w:t xml:space="preserve">2.- </w:t>
      </w:r>
      <w:r w:rsidR="00CE322A">
        <w:rPr>
          <w:b/>
          <w:color w:val="000000" w:themeColor="text1"/>
        </w:rPr>
        <w:t xml:space="preserve">BORRADOR </w:t>
      </w:r>
      <w:r>
        <w:rPr>
          <w:b/>
          <w:color w:val="000000" w:themeColor="text1"/>
        </w:rPr>
        <w:t xml:space="preserve">REQUERIMIENTO </w:t>
      </w:r>
      <w:r w:rsidR="006F3D19" w:rsidRPr="00B54567">
        <w:rPr>
          <w:b/>
          <w:color w:val="000000" w:themeColor="text1"/>
        </w:rPr>
        <w:t>CONTABLE.</w:t>
      </w:r>
    </w:p>
    <w:p w14:paraId="302D96FE" w14:textId="77777777" w:rsidR="006F3D19" w:rsidRPr="00B54567" w:rsidRDefault="006F3D19" w:rsidP="00450CB2">
      <w:pPr>
        <w:pStyle w:val="Textoindependiente"/>
        <w:ind w:left="-142"/>
        <w:jc w:val="both"/>
        <w:rPr>
          <w:color w:val="000000" w:themeColor="text1"/>
        </w:rPr>
      </w:pPr>
    </w:p>
    <w:p w14:paraId="60065827" w14:textId="66799C08" w:rsidR="006F3D19" w:rsidRDefault="006F3D19" w:rsidP="00D8473B">
      <w:pPr>
        <w:pStyle w:val="Textoindependiente"/>
        <w:ind w:left="-142"/>
        <w:rPr>
          <w:b/>
        </w:rPr>
      </w:pPr>
      <w:r w:rsidRPr="00B54567">
        <w:rPr>
          <w:b/>
        </w:rPr>
        <w:t xml:space="preserve">Bogotá D.C., </w:t>
      </w:r>
      <w:r w:rsidR="00412498" w:rsidRPr="00B54567">
        <w:rPr>
          <w:b/>
        </w:rPr>
        <w:t>3</w:t>
      </w:r>
      <w:r w:rsidRPr="00B54567">
        <w:rPr>
          <w:b/>
        </w:rPr>
        <w:t xml:space="preserve"> de marzo de 202</w:t>
      </w:r>
      <w:r w:rsidR="00412498" w:rsidRPr="00B54567">
        <w:rPr>
          <w:b/>
        </w:rPr>
        <w:t>5</w:t>
      </w:r>
    </w:p>
    <w:p w14:paraId="6263CD0D" w14:textId="5EE0D024" w:rsidR="0069136A" w:rsidRDefault="0069136A" w:rsidP="00D8473B">
      <w:pPr>
        <w:pStyle w:val="Textoindependiente"/>
        <w:ind w:left="-142"/>
        <w:rPr>
          <w:b/>
        </w:rPr>
      </w:pPr>
    </w:p>
    <w:p w14:paraId="6E70ADC0" w14:textId="77777777" w:rsidR="006F3D19" w:rsidRPr="00B54567" w:rsidRDefault="006F3D19" w:rsidP="00D8473B">
      <w:pPr>
        <w:pStyle w:val="Textoindependiente"/>
        <w:ind w:left="-142"/>
        <w:rPr>
          <w:sz w:val="17"/>
        </w:rPr>
      </w:pPr>
    </w:p>
    <w:p w14:paraId="52D38BF7" w14:textId="45497C6F" w:rsidR="00683BC0" w:rsidRDefault="006F3D19" w:rsidP="00D8473B">
      <w:pPr>
        <w:pStyle w:val="Ttulo1"/>
        <w:spacing w:before="92"/>
        <w:ind w:left="-142" w:right="-50"/>
      </w:pPr>
      <w:r w:rsidRPr="00B54567">
        <w:t xml:space="preserve">REFERENCIA: </w:t>
      </w:r>
      <w:r w:rsidR="00204161" w:rsidRPr="00B54567">
        <w:t>REQUERIMIENTO INFORMACIÓN CONTABLE PARA EL</w:t>
      </w:r>
      <w:r w:rsidR="00204161" w:rsidRPr="00B54567">
        <w:rPr>
          <w:spacing w:val="-5"/>
        </w:rPr>
        <w:t xml:space="preserve"> </w:t>
      </w:r>
      <w:r w:rsidR="00204161" w:rsidRPr="00B54567">
        <w:t>FENECIMIENTO</w:t>
      </w:r>
      <w:r w:rsidR="00204161" w:rsidRPr="00B54567">
        <w:rPr>
          <w:spacing w:val="-4"/>
        </w:rPr>
        <w:t xml:space="preserve"> </w:t>
      </w:r>
      <w:r w:rsidR="00204161" w:rsidRPr="00B54567">
        <w:t>DE</w:t>
      </w:r>
      <w:r w:rsidR="00204161" w:rsidRPr="00B54567">
        <w:rPr>
          <w:spacing w:val="-5"/>
        </w:rPr>
        <w:t xml:space="preserve"> </w:t>
      </w:r>
      <w:r w:rsidR="00204161" w:rsidRPr="00B54567">
        <w:t>LA</w:t>
      </w:r>
      <w:r w:rsidR="00204161" w:rsidRPr="00B54567">
        <w:rPr>
          <w:spacing w:val="-10"/>
        </w:rPr>
        <w:t xml:space="preserve"> </w:t>
      </w:r>
      <w:r w:rsidR="00204161" w:rsidRPr="00B54567">
        <w:t>CUENTA</w:t>
      </w:r>
      <w:r w:rsidR="00204161" w:rsidRPr="00B54567">
        <w:rPr>
          <w:spacing w:val="-9"/>
        </w:rPr>
        <w:t xml:space="preserve"> </w:t>
      </w:r>
      <w:r w:rsidR="00204161" w:rsidRPr="00B54567">
        <w:t>GENERAL</w:t>
      </w:r>
      <w:r w:rsidR="00204161" w:rsidRPr="00B54567">
        <w:rPr>
          <w:spacing w:val="-3"/>
        </w:rPr>
        <w:t xml:space="preserve"> </w:t>
      </w:r>
      <w:r w:rsidR="00204161" w:rsidRPr="00B54567">
        <w:t>DEL</w:t>
      </w:r>
      <w:r w:rsidR="00204161" w:rsidRPr="00B54567">
        <w:rPr>
          <w:spacing w:val="-5"/>
        </w:rPr>
        <w:t xml:space="preserve"> </w:t>
      </w:r>
      <w:r w:rsidR="00204161" w:rsidRPr="00B54567">
        <w:t>PRESUPUESTO</w:t>
      </w:r>
      <w:r w:rsidR="00204161" w:rsidRPr="00B54567">
        <w:rPr>
          <w:spacing w:val="-4"/>
        </w:rPr>
        <w:t xml:space="preserve"> </w:t>
      </w:r>
      <w:r w:rsidR="00204161" w:rsidRPr="00B54567">
        <w:t>Y</w:t>
      </w:r>
      <w:r w:rsidR="00204161" w:rsidRPr="00B54567">
        <w:rPr>
          <w:spacing w:val="-6"/>
        </w:rPr>
        <w:t xml:space="preserve"> </w:t>
      </w:r>
      <w:r w:rsidR="00204161" w:rsidRPr="00B54567">
        <w:t>DEL</w:t>
      </w:r>
      <w:r w:rsidR="00204161" w:rsidRPr="00B54567">
        <w:rPr>
          <w:spacing w:val="-4"/>
        </w:rPr>
        <w:t xml:space="preserve"> </w:t>
      </w:r>
      <w:r w:rsidR="00204161" w:rsidRPr="00B54567">
        <w:t>TESORO</w:t>
      </w:r>
      <w:r w:rsidR="00204161" w:rsidRPr="00B54567">
        <w:rPr>
          <w:spacing w:val="-4"/>
        </w:rPr>
        <w:t xml:space="preserve"> </w:t>
      </w:r>
      <w:r w:rsidR="00204161" w:rsidRPr="00B54567">
        <w:t>Y</w:t>
      </w:r>
      <w:r w:rsidR="00204161" w:rsidRPr="00B54567">
        <w:rPr>
          <w:spacing w:val="-6"/>
        </w:rPr>
        <w:t xml:space="preserve"> </w:t>
      </w:r>
      <w:r w:rsidR="00204161" w:rsidRPr="00B54567">
        <w:t>LA SITUACIÓN FINANCIERA (BALANCE GENERAL) DE LA NACIÓN, VIGENCIA FISCAL</w:t>
      </w:r>
      <w:r w:rsidR="00204161" w:rsidRPr="00B54567">
        <w:rPr>
          <w:spacing w:val="-18"/>
        </w:rPr>
        <w:t xml:space="preserve"> </w:t>
      </w:r>
      <w:r w:rsidR="00204161" w:rsidRPr="00B54567">
        <w:t>2024.</w:t>
      </w:r>
    </w:p>
    <w:p w14:paraId="2F3780F9" w14:textId="77777777" w:rsidR="00204161" w:rsidRDefault="00204161" w:rsidP="00D8473B">
      <w:pPr>
        <w:pStyle w:val="Ttulo1"/>
        <w:spacing w:before="92"/>
        <w:ind w:left="-142" w:right="-50"/>
      </w:pPr>
    </w:p>
    <w:p w14:paraId="250C30FB" w14:textId="77777777" w:rsidR="006F3D19" w:rsidRPr="00B54567" w:rsidRDefault="006F3D19" w:rsidP="00D8473B">
      <w:pPr>
        <w:pStyle w:val="Ttulo1"/>
        <w:ind w:left="-142" w:right="-50"/>
      </w:pPr>
    </w:p>
    <w:p w14:paraId="75A5C785" w14:textId="77777777" w:rsidR="00204161" w:rsidRPr="00B54567" w:rsidRDefault="00204161" w:rsidP="00204161">
      <w:pPr>
        <w:pStyle w:val="Ttulo1"/>
        <w:ind w:left="-142" w:right="-50"/>
      </w:pPr>
      <w:r w:rsidRPr="00B54567">
        <w:t xml:space="preserve">Con el fin de dar cumplimiento a lo ordenado por el numeral 2 del artículo 178 constitucional y por el artículo 310 de la Ley 5 de 1992 “Orgánica del Reglamento del Congreso”, los cuales le asignan a esta Célula </w:t>
      </w:r>
      <w:proofErr w:type="spellStart"/>
      <w:r w:rsidRPr="00B54567">
        <w:t>Congresional</w:t>
      </w:r>
      <w:proofErr w:type="spellEnd"/>
      <w:r w:rsidRPr="00B54567">
        <w:t xml:space="preserve"> </w:t>
      </w:r>
      <w:r w:rsidRPr="00B54567">
        <w:rPr>
          <w:u w:val="single"/>
        </w:rPr>
        <w:t>la función de examinar y poner a consideración de la Plenaria de la Honorable Cámara de Representantes, el Fenecimiento de la Cuenta General del Presupuesto y del Tesoro y del Estado de Situación Financiera (Balance General Consolidado) de la Nación;</w:t>
      </w:r>
      <w:r w:rsidRPr="00B54567">
        <w:t xml:space="preserve"> desde la Comisión Legal de Cuentas de la Cámara de Representantes le solicitamos comedidamente</w:t>
      </w:r>
      <w:r w:rsidRPr="00B54567">
        <w:rPr>
          <w:spacing w:val="-11"/>
        </w:rPr>
        <w:t xml:space="preserve"> </w:t>
      </w:r>
      <w:r w:rsidRPr="00B54567">
        <w:t>allegar</w:t>
      </w:r>
      <w:r w:rsidRPr="00B54567">
        <w:rPr>
          <w:spacing w:val="-11"/>
        </w:rPr>
        <w:t xml:space="preserve"> </w:t>
      </w:r>
      <w:r w:rsidRPr="00B54567">
        <w:t>a</w:t>
      </w:r>
      <w:r w:rsidRPr="00B54567">
        <w:rPr>
          <w:spacing w:val="-9"/>
        </w:rPr>
        <w:t xml:space="preserve"> </w:t>
      </w:r>
      <w:r w:rsidRPr="00B54567">
        <w:t>esta</w:t>
      </w:r>
      <w:r w:rsidRPr="00B54567">
        <w:rPr>
          <w:spacing w:val="-11"/>
        </w:rPr>
        <w:t xml:space="preserve"> </w:t>
      </w:r>
      <w:r w:rsidRPr="00B54567">
        <w:t>dependencia</w:t>
      </w:r>
      <w:r w:rsidRPr="00B54567">
        <w:rPr>
          <w:spacing w:val="-6"/>
        </w:rPr>
        <w:t xml:space="preserve"> </w:t>
      </w:r>
      <w:r w:rsidRPr="00B54567">
        <w:t>la</w:t>
      </w:r>
      <w:r w:rsidRPr="00B54567">
        <w:rPr>
          <w:spacing w:val="-9"/>
        </w:rPr>
        <w:t xml:space="preserve"> </w:t>
      </w:r>
      <w:r w:rsidRPr="00B54567">
        <w:t>información</w:t>
      </w:r>
      <w:r w:rsidRPr="00B54567">
        <w:rPr>
          <w:spacing w:val="-12"/>
        </w:rPr>
        <w:t xml:space="preserve"> </w:t>
      </w:r>
      <w:r w:rsidRPr="00B54567">
        <w:t>contable</w:t>
      </w:r>
      <w:r w:rsidRPr="00B54567">
        <w:rPr>
          <w:spacing w:val="-8"/>
        </w:rPr>
        <w:t xml:space="preserve"> </w:t>
      </w:r>
      <w:r w:rsidRPr="00B54567">
        <w:t>de</w:t>
      </w:r>
      <w:r w:rsidRPr="00B54567">
        <w:rPr>
          <w:spacing w:val="-9"/>
        </w:rPr>
        <w:t xml:space="preserve"> </w:t>
      </w:r>
      <w:r w:rsidRPr="00B54567">
        <w:t>la</w:t>
      </w:r>
      <w:r w:rsidRPr="00B54567">
        <w:rPr>
          <w:spacing w:val="-12"/>
        </w:rPr>
        <w:t xml:space="preserve"> empresa, </w:t>
      </w:r>
      <w:r w:rsidRPr="00B54567">
        <w:t>entidad</w:t>
      </w:r>
      <w:r>
        <w:t xml:space="preserve">, </w:t>
      </w:r>
      <w:r w:rsidRPr="00B54567">
        <w:t xml:space="preserve">fondo </w:t>
      </w:r>
      <w:r>
        <w:t xml:space="preserve">o patrimonio autónomo </w:t>
      </w:r>
      <w:r w:rsidRPr="00B54567">
        <w:t>a su cargo, teniendo como base legal lo señalado en los artículos 258</w:t>
      </w:r>
      <w:r w:rsidRPr="00B54567">
        <w:rPr>
          <w:position w:val="8"/>
          <w:sz w:val="16"/>
        </w:rPr>
        <w:t xml:space="preserve">1 </w:t>
      </w:r>
      <w:r w:rsidRPr="00B54567">
        <w:t>y 259</w:t>
      </w:r>
      <w:r w:rsidRPr="00B54567">
        <w:rPr>
          <w:position w:val="8"/>
          <w:sz w:val="16"/>
        </w:rPr>
        <w:t xml:space="preserve">2 </w:t>
      </w:r>
      <w:r w:rsidRPr="00B54567">
        <w:t>de la Ley 5 de 1992; lo anterior con el propósito de contar con elementos de análisis para dar cumplimiento a lo preceptuado por los artículos ya</w:t>
      </w:r>
      <w:r w:rsidRPr="00B54567">
        <w:rPr>
          <w:spacing w:val="-8"/>
        </w:rPr>
        <w:t xml:space="preserve"> </w:t>
      </w:r>
      <w:r w:rsidRPr="00B54567">
        <w:t>referenciados.</w:t>
      </w:r>
    </w:p>
    <w:p w14:paraId="73E43CF6" w14:textId="77777777" w:rsidR="00204161" w:rsidRPr="00B54567" w:rsidRDefault="00204161" w:rsidP="00204161">
      <w:pPr>
        <w:pStyle w:val="Ttulo1"/>
        <w:ind w:left="-142" w:right="-50"/>
      </w:pPr>
    </w:p>
    <w:p w14:paraId="1603AF1E" w14:textId="77777777" w:rsidR="00204161" w:rsidRPr="00B54567" w:rsidRDefault="00204161" w:rsidP="00204161">
      <w:pPr>
        <w:pStyle w:val="Ttulo1"/>
        <w:ind w:left="-142" w:right="-50"/>
        <w:rPr>
          <w:rFonts w:eastAsia="Times New Roman"/>
          <w:sz w:val="25"/>
          <w:szCs w:val="25"/>
          <w:lang w:val="es-CO" w:eastAsia="es-CO"/>
        </w:rPr>
      </w:pPr>
      <w:r w:rsidRPr="00B54567">
        <w:t>A su vez, resulta pertinente y necesario señalar que, el numeral 2 del artículo 61 de la Ley 1952 de 2019</w:t>
      </w:r>
      <w:r w:rsidRPr="00B54567">
        <w:rPr>
          <w:sz w:val="25"/>
          <w:szCs w:val="25"/>
        </w:rPr>
        <w:t xml:space="preserve"> “Código General Disciplinario”,</w:t>
      </w:r>
      <w:r w:rsidRPr="00B54567">
        <w:t xml:space="preserve"> establece</w:t>
      </w:r>
      <w:r w:rsidRPr="00B54567">
        <w:rPr>
          <w:spacing w:val="-12"/>
        </w:rPr>
        <w:t xml:space="preserve"> </w:t>
      </w:r>
      <w:r w:rsidRPr="00B54567">
        <w:t>como</w:t>
      </w:r>
      <w:r w:rsidRPr="00B54567">
        <w:rPr>
          <w:spacing w:val="-15"/>
        </w:rPr>
        <w:t xml:space="preserve"> </w:t>
      </w:r>
      <w:r w:rsidRPr="00B54567">
        <w:t>falta</w:t>
      </w:r>
      <w:r w:rsidRPr="00B54567">
        <w:rPr>
          <w:spacing w:val="-14"/>
        </w:rPr>
        <w:t xml:space="preserve"> </w:t>
      </w:r>
      <w:r w:rsidRPr="00B54567">
        <w:t>gravísima</w:t>
      </w:r>
      <w:r w:rsidRPr="00B54567">
        <w:rPr>
          <w:spacing w:val="-11"/>
        </w:rPr>
        <w:t xml:space="preserve"> </w:t>
      </w:r>
      <w:r w:rsidRPr="00B54567">
        <w:t>el</w:t>
      </w:r>
      <w:r w:rsidRPr="00B54567">
        <w:rPr>
          <w:spacing w:val="-15"/>
        </w:rPr>
        <w:t xml:space="preserve"> </w:t>
      </w:r>
      <w:r w:rsidRPr="00B54567">
        <w:t>hecho</w:t>
      </w:r>
      <w:r w:rsidRPr="00B54567">
        <w:rPr>
          <w:spacing w:val="-13"/>
        </w:rPr>
        <w:t xml:space="preserve"> </w:t>
      </w:r>
      <w:r w:rsidRPr="00B54567">
        <w:t>de</w:t>
      </w:r>
      <w:r w:rsidRPr="00B54567">
        <w:rPr>
          <w:spacing w:val="-12"/>
        </w:rPr>
        <w:t xml:space="preserve"> </w:t>
      </w:r>
      <w:r w:rsidRPr="00B54567">
        <w:t>“</w:t>
      </w:r>
      <w:r w:rsidRPr="00B54567">
        <w:rPr>
          <w:rFonts w:eastAsia="Times New Roman"/>
          <w:sz w:val="25"/>
          <w:szCs w:val="25"/>
          <w:lang w:val="es-CO" w:eastAsia="es-CO"/>
        </w:rPr>
        <w:t>Abstenerse de suministrar dentro del término que señale la ley a los miembros del Congreso de la República, las informaciones y documentos necesarios para el ejercicio del control político”</w:t>
      </w:r>
    </w:p>
    <w:p w14:paraId="2661CE38" w14:textId="77777777" w:rsidR="00204161" w:rsidRPr="00B54567" w:rsidRDefault="00204161" w:rsidP="00204161">
      <w:pPr>
        <w:pStyle w:val="Ttulo1"/>
        <w:ind w:left="-142" w:right="-50"/>
      </w:pPr>
    </w:p>
    <w:p w14:paraId="1130F64A" w14:textId="043540C4" w:rsidR="00204161" w:rsidRDefault="00204161" w:rsidP="00204161">
      <w:pPr>
        <w:pStyle w:val="Ttulo1"/>
        <w:ind w:left="-142" w:right="-50"/>
      </w:pPr>
      <w:r w:rsidRPr="00B54567">
        <w:t xml:space="preserve">Así las cosas, adjuntamos el presente formato, el cual es de carácter general, con el objetivo de que se responda </w:t>
      </w:r>
      <w:r w:rsidRPr="00B54567">
        <w:rPr>
          <w:u w:val="single"/>
        </w:rPr>
        <w:t>lo que aplique</w:t>
      </w:r>
      <w:r w:rsidRPr="00B54567">
        <w:t xml:space="preserve"> para su entidad:</w:t>
      </w:r>
    </w:p>
    <w:p w14:paraId="0A0250BC" w14:textId="0957323D" w:rsidR="00204161" w:rsidRDefault="00204161" w:rsidP="00204161">
      <w:pPr>
        <w:pStyle w:val="Ttulo1"/>
        <w:ind w:left="-142" w:right="-50"/>
      </w:pPr>
    </w:p>
    <w:p w14:paraId="712EF20C" w14:textId="38B95621" w:rsidR="00204161" w:rsidRDefault="00204161" w:rsidP="00204161">
      <w:pPr>
        <w:pStyle w:val="Ttulo1"/>
        <w:ind w:left="-142" w:right="-50"/>
      </w:pPr>
    </w:p>
    <w:p w14:paraId="392A0841" w14:textId="0E32A0A2" w:rsidR="00204161" w:rsidRDefault="00204161" w:rsidP="00204161">
      <w:pPr>
        <w:pStyle w:val="Ttulo1"/>
        <w:ind w:left="-142" w:right="-50"/>
      </w:pPr>
    </w:p>
    <w:p w14:paraId="47492438" w14:textId="4B6F4093" w:rsidR="00204161" w:rsidRDefault="00204161" w:rsidP="00204161">
      <w:pPr>
        <w:pStyle w:val="Ttulo1"/>
        <w:ind w:left="-142" w:right="-50"/>
      </w:pPr>
    </w:p>
    <w:p w14:paraId="060D1C60" w14:textId="77777777" w:rsidR="00204161" w:rsidRPr="00B54567" w:rsidRDefault="00204161" w:rsidP="00204161">
      <w:pPr>
        <w:pStyle w:val="Ttulo1"/>
        <w:ind w:left="-142" w:right="-50"/>
      </w:pPr>
    </w:p>
    <w:p w14:paraId="1E653459" w14:textId="77777777" w:rsidR="00204161" w:rsidRPr="00B54567" w:rsidRDefault="00204161" w:rsidP="00204161">
      <w:pPr>
        <w:pStyle w:val="Textoindependiente"/>
        <w:ind w:left="-142" w:right="-50"/>
        <w:jc w:val="both"/>
      </w:pPr>
    </w:p>
    <w:p w14:paraId="77FCF70F" w14:textId="2287940A" w:rsidR="00204161" w:rsidRPr="00B54567" w:rsidRDefault="00204161" w:rsidP="00D076A6">
      <w:pPr>
        <w:pStyle w:val="Textoindependiente"/>
        <w:ind w:left="-142" w:right="-50"/>
        <w:jc w:val="both"/>
        <w:rPr>
          <w:b/>
        </w:rPr>
      </w:pPr>
      <w:r w:rsidRPr="00B54567">
        <w:rPr>
          <w:b/>
        </w:rPr>
        <w:t>1.- Remitir copia del juego completo de los estados financieros (ESTADO DE SITUACIÓN FINANCIERA comparativo 2023 - 2024, ESTADO DE RESULTADOS comparativo 2023 – 2024, ESTADO DE FLUJO DE EFECTIVO (Para las empresas) y ESTADO DE CAMBIOS EN EL PATRIMONIO), con sus respectivas notas explicativas (REVELACIONES) a 31 de diciembre de 2024, de acuerdo</w:t>
      </w:r>
      <w:r w:rsidRPr="00B54567">
        <w:rPr>
          <w:b/>
          <w:spacing w:val="-8"/>
        </w:rPr>
        <w:t xml:space="preserve"> </w:t>
      </w:r>
      <w:r w:rsidRPr="00B54567">
        <w:rPr>
          <w:b/>
        </w:rPr>
        <w:t>con</w:t>
      </w:r>
      <w:r w:rsidRPr="00B54567">
        <w:rPr>
          <w:b/>
          <w:spacing w:val="-8"/>
        </w:rPr>
        <w:t xml:space="preserve"> </w:t>
      </w:r>
      <w:r w:rsidRPr="00B54567">
        <w:rPr>
          <w:b/>
        </w:rPr>
        <w:t>el</w:t>
      </w:r>
      <w:r w:rsidRPr="00B54567">
        <w:rPr>
          <w:b/>
          <w:spacing w:val="-11"/>
        </w:rPr>
        <w:t xml:space="preserve"> </w:t>
      </w:r>
      <w:r w:rsidRPr="00B54567">
        <w:rPr>
          <w:b/>
        </w:rPr>
        <w:t>marco</w:t>
      </w:r>
      <w:r w:rsidRPr="00B54567">
        <w:rPr>
          <w:b/>
          <w:spacing w:val="-10"/>
        </w:rPr>
        <w:t xml:space="preserve"> </w:t>
      </w:r>
      <w:r w:rsidRPr="00B54567">
        <w:rPr>
          <w:b/>
        </w:rPr>
        <w:t>normativo</w:t>
      </w:r>
      <w:r w:rsidRPr="00B54567">
        <w:rPr>
          <w:b/>
          <w:spacing w:val="-8"/>
        </w:rPr>
        <w:t xml:space="preserve"> aplicable a </w:t>
      </w:r>
      <w:r w:rsidRPr="00B54567">
        <w:rPr>
          <w:b/>
        </w:rPr>
        <w:t>su</w:t>
      </w:r>
      <w:r w:rsidRPr="00B54567">
        <w:rPr>
          <w:b/>
          <w:spacing w:val="-10"/>
        </w:rPr>
        <w:t xml:space="preserve"> empresa, </w:t>
      </w:r>
      <w:r w:rsidRPr="00B54567">
        <w:rPr>
          <w:b/>
        </w:rPr>
        <w:t>entidad, fondo o patrimonio autónomo de la Nación.</w:t>
      </w:r>
    </w:p>
    <w:p w14:paraId="222DE0D9" w14:textId="10A8F172" w:rsidR="00204161" w:rsidRDefault="00204161" w:rsidP="00204161">
      <w:pPr>
        <w:pStyle w:val="Textoindependiente"/>
        <w:ind w:left="-142" w:right="-50"/>
        <w:jc w:val="both"/>
        <w:rPr>
          <w:b/>
        </w:rPr>
      </w:pPr>
      <w:r w:rsidRPr="00B54567">
        <w:rPr>
          <w:b/>
        </w:rPr>
        <w:t xml:space="preserve">NOTA: En la preparación y presentación de las Notas a los Estados Financieros, favor tener </w:t>
      </w:r>
      <w:r w:rsidRPr="00B54567">
        <w:rPr>
          <w:b/>
        </w:rPr>
        <w:lastRenderedPageBreak/>
        <w:t>en cuenta lo establecido en el numeral</w:t>
      </w:r>
      <w:r w:rsidRPr="00B54567">
        <w:rPr>
          <w:b/>
          <w:spacing w:val="-11"/>
        </w:rPr>
        <w:t xml:space="preserve"> 7°</w:t>
      </w:r>
      <w:r w:rsidRPr="00B54567">
        <w:rPr>
          <w:b/>
        </w:rPr>
        <w:t xml:space="preserve"> “REVELACIONES EN LAS NOTAS A LOS ESTADOS FINANCIERO</w:t>
      </w:r>
      <w:r w:rsidR="00D076A6">
        <w:rPr>
          <w:b/>
        </w:rPr>
        <w:t>S” del Instructivo N° 001 del 16 de diciembre de 2024</w:t>
      </w:r>
      <w:r w:rsidRPr="00B54567">
        <w:rPr>
          <w:b/>
        </w:rPr>
        <w:t xml:space="preserve"> de la Contaduría General de la</w:t>
      </w:r>
      <w:r w:rsidRPr="00B54567">
        <w:rPr>
          <w:b/>
          <w:spacing w:val="-3"/>
        </w:rPr>
        <w:t xml:space="preserve"> </w:t>
      </w:r>
      <w:r w:rsidRPr="00B54567">
        <w:rPr>
          <w:b/>
        </w:rPr>
        <w:t>Nación.</w:t>
      </w:r>
    </w:p>
    <w:p w14:paraId="6DF48DBC" w14:textId="77777777" w:rsidR="00D076A6" w:rsidRPr="00B54567" w:rsidRDefault="00D076A6" w:rsidP="00204161">
      <w:pPr>
        <w:pStyle w:val="Textoindependiente"/>
        <w:ind w:left="-142" w:right="-50"/>
        <w:jc w:val="both"/>
        <w:rPr>
          <w:b/>
        </w:rPr>
      </w:pPr>
    </w:p>
    <w:p w14:paraId="5517B335" w14:textId="664044D6" w:rsidR="00204161" w:rsidRPr="00B54567" w:rsidRDefault="00204161" w:rsidP="00204161">
      <w:pPr>
        <w:pStyle w:val="Textoindependiente"/>
        <w:ind w:left="-142" w:right="-50"/>
        <w:jc w:val="both"/>
        <w:rPr>
          <w:b/>
        </w:rPr>
      </w:pPr>
      <w:r>
        <w:rPr>
          <w:b/>
        </w:rPr>
        <w:t>2</w:t>
      </w:r>
      <w:r w:rsidRPr="00B54567">
        <w:rPr>
          <w:b/>
        </w:rPr>
        <w:t>.- Remitir copia del formulario CGN 2015_001_Saldos_y_Movimientos_Conver</w:t>
      </w:r>
      <w:r w:rsidR="006C4880">
        <w:rPr>
          <w:b/>
        </w:rPr>
        <w:t>gencia a 31 de diciembre de 2024</w:t>
      </w:r>
      <w:r w:rsidRPr="00B54567">
        <w:rPr>
          <w:b/>
        </w:rPr>
        <w:t xml:space="preserve"> (Numeral 2.1, Reporte de la informaci</w:t>
      </w:r>
      <w:r w:rsidR="00D076A6">
        <w:rPr>
          <w:b/>
        </w:rPr>
        <w:t>ón del Instructivo N° 001 del 16 de diciembre de 2024</w:t>
      </w:r>
      <w:r w:rsidRPr="00B54567">
        <w:rPr>
          <w:b/>
        </w:rPr>
        <w:t xml:space="preserve"> de la Contaduría General de la</w:t>
      </w:r>
      <w:r w:rsidRPr="00B54567">
        <w:rPr>
          <w:b/>
          <w:spacing w:val="-3"/>
        </w:rPr>
        <w:t xml:space="preserve"> </w:t>
      </w:r>
      <w:r w:rsidRPr="00B54567">
        <w:rPr>
          <w:b/>
        </w:rPr>
        <w:t>Nación).</w:t>
      </w:r>
    </w:p>
    <w:p w14:paraId="637CF4A6" w14:textId="551389AF" w:rsidR="00204161" w:rsidRDefault="00204161" w:rsidP="00204161">
      <w:pPr>
        <w:pStyle w:val="Textoindependiente"/>
        <w:spacing w:before="183"/>
        <w:ind w:left="-142" w:right="-50"/>
        <w:jc w:val="both"/>
        <w:rPr>
          <w:b/>
        </w:rPr>
      </w:pPr>
      <w:r>
        <w:rPr>
          <w:b/>
        </w:rPr>
        <w:t>3</w:t>
      </w:r>
      <w:r w:rsidRPr="00B54567">
        <w:rPr>
          <w:b/>
        </w:rPr>
        <w:t>.- Para las entidades que de acuerdo con la Ley deban tener revisor fiscal, favor remitir copia del dictamen a los Estados Financieros a 31 de diciembre de 2024.</w:t>
      </w:r>
    </w:p>
    <w:p w14:paraId="6995DF74" w14:textId="77777777" w:rsidR="00D076A6" w:rsidRPr="00204161" w:rsidRDefault="00D076A6" w:rsidP="00204161">
      <w:pPr>
        <w:pStyle w:val="Textoindependiente"/>
        <w:spacing w:before="183"/>
        <w:ind w:left="-142" w:right="-50"/>
        <w:jc w:val="both"/>
        <w:rPr>
          <w:b/>
        </w:rPr>
      </w:pPr>
    </w:p>
    <w:p w14:paraId="4BC265F0" w14:textId="79908A8C" w:rsidR="00204161" w:rsidRPr="00B54567" w:rsidRDefault="00204161" w:rsidP="00204161">
      <w:pPr>
        <w:pStyle w:val="Textoindependiente"/>
        <w:ind w:left="-142" w:right="-50"/>
        <w:jc w:val="both"/>
        <w:rPr>
          <w:b/>
        </w:rPr>
      </w:pPr>
      <w:r>
        <w:rPr>
          <w:b/>
        </w:rPr>
        <w:t>4</w:t>
      </w:r>
      <w:r w:rsidRPr="00B54567">
        <w:rPr>
          <w:b/>
        </w:rPr>
        <w:t>.- Remitir certificación suscrita por el representante legal y el contador de la entidad en donde informen que las cifras reflejadas en los estados financieros vigencia 2024, fueron tomadas fielmente de los libros de contabilidad de acuerdo con las normas señaladas en el Régimen de Contabilidad Pública aplicable a su empresa, entidad, fondo o patrimonio autónomo (Numeral 2.1.</w:t>
      </w:r>
      <w:r w:rsidR="00D076A6">
        <w:rPr>
          <w:b/>
        </w:rPr>
        <w:t>3. del instructivo N° 001 del 16 diciembre de 2024</w:t>
      </w:r>
      <w:r w:rsidRPr="00B54567">
        <w:rPr>
          <w:b/>
        </w:rPr>
        <w:t xml:space="preserve"> de la Contaduría General de la</w:t>
      </w:r>
      <w:r w:rsidRPr="00B54567">
        <w:rPr>
          <w:b/>
          <w:spacing w:val="-3"/>
        </w:rPr>
        <w:t xml:space="preserve"> </w:t>
      </w:r>
      <w:r w:rsidRPr="00B54567">
        <w:rPr>
          <w:b/>
        </w:rPr>
        <w:t>Nación).</w:t>
      </w:r>
    </w:p>
    <w:p w14:paraId="7BCD75A9" w14:textId="77777777" w:rsidR="00204161" w:rsidRPr="00B54567" w:rsidRDefault="00204161" w:rsidP="00204161">
      <w:pPr>
        <w:pStyle w:val="Textoindependiente"/>
        <w:ind w:left="112" w:right="155"/>
        <w:jc w:val="both"/>
        <w:rPr>
          <w:b/>
        </w:rPr>
      </w:pPr>
    </w:p>
    <w:p w14:paraId="1427CD8E" w14:textId="77777777" w:rsidR="00204161" w:rsidRPr="00B54567" w:rsidRDefault="00204161" w:rsidP="00204161">
      <w:pPr>
        <w:pStyle w:val="Textoindependiente"/>
        <w:ind w:left="-142" w:right="-50"/>
        <w:jc w:val="both"/>
        <w:rPr>
          <w:b/>
        </w:rPr>
      </w:pPr>
      <w:r>
        <w:rPr>
          <w:b/>
        </w:rPr>
        <w:t>5</w:t>
      </w:r>
      <w:r w:rsidRPr="00B54567">
        <w:rPr>
          <w:b/>
        </w:rPr>
        <w:t>.- De acuerdo con lo establecido en el parágrafo 3° del artículo 2° de la Ley 901 de 2004, y el numeral</w:t>
      </w:r>
      <w:r w:rsidRPr="00B54567">
        <w:rPr>
          <w:b/>
          <w:spacing w:val="-19"/>
        </w:rPr>
        <w:t xml:space="preserve"> </w:t>
      </w:r>
      <w:r w:rsidRPr="00B54567">
        <w:rPr>
          <w:b/>
        </w:rPr>
        <w:t>5°</w:t>
      </w:r>
      <w:r w:rsidRPr="00B54567">
        <w:rPr>
          <w:b/>
          <w:spacing w:val="-20"/>
        </w:rPr>
        <w:t xml:space="preserve"> </w:t>
      </w:r>
      <w:r w:rsidRPr="00B54567">
        <w:rPr>
          <w:b/>
        </w:rPr>
        <w:t>del</w:t>
      </w:r>
      <w:r w:rsidRPr="00B54567">
        <w:rPr>
          <w:b/>
          <w:spacing w:val="-18"/>
        </w:rPr>
        <w:t xml:space="preserve"> </w:t>
      </w:r>
      <w:r w:rsidRPr="00B54567">
        <w:rPr>
          <w:b/>
        </w:rPr>
        <w:t>artículo</w:t>
      </w:r>
      <w:r w:rsidRPr="00B54567">
        <w:rPr>
          <w:b/>
          <w:spacing w:val="-20"/>
        </w:rPr>
        <w:t xml:space="preserve"> </w:t>
      </w:r>
      <w:r w:rsidRPr="00B54567">
        <w:rPr>
          <w:b/>
        </w:rPr>
        <w:t>2°</w:t>
      </w:r>
      <w:r w:rsidRPr="00B54567">
        <w:rPr>
          <w:b/>
          <w:spacing w:val="-18"/>
        </w:rPr>
        <w:t xml:space="preserve"> </w:t>
      </w:r>
      <w:r w:rsidRPr="00B54567">
        <w:rPr>
          <w:b/>
        </w:rPr>
        <w:t>de</w:t>
      </w:r>
      <w:r w:rsidRPr="00B54567">
        <w:rPr>
          <w:b/>
          <w:spacing w:val="-17"/>
        </w:rPr>
        <w:t xml:space="preserve"> </w:t>
      </w:r>
      <w:r w:rsidRPr="00B54567">
        <w:rPr>
          <w:b/>
        </w:rPr>
        <w:t>la</w:t>
      </w:r>
      <w:r w:rsidRPr="00B54567">
        <w:rPr>
          <w:b/>
          <w:spacing w:val="-18"/>
        </w:rPr>
        <w:t xml:space="preserve"> </w:t>
      </w:r>
      <w:r w:rsidRPr="00B54567">
        <w:rPr>
          <w:b/>
        </w:rPr>
        <w:t>Ley</w:t>
      </w:r>
      <w:r w:rsidRPr="00B54567">
        <w:rPr>
          <w:b/>
          <w:spacing w:val="-20"/>
        </w:rPr>
        <w:t xml:space="preserve"> </w:t>
      </w:r>
      <w:r w:rsidRPr="00B54567">
        <w:rPr>
          <w:b/>
        </w:rPr>
        <w:t>1066</w:t>
      </w:r>
      <w:r w:rsidRPr="00B54567">
        <w:rPr>
          <w:b/>
          <w:spacing w:val="-19"/>
        </w:rPr>
        <w:t xml:space="preserve"> </w:t>
      </w:r>
      <w:r w:rsidRPr="00B54567">
        <w:rPr>
          <w:b/>
        </w:rPr>
        <w:t>de</w:t>
      </w:r>
      <w:r w:rsidRPr="00B54567">
        <w:rPr>
          <w:b/>
          <w:spacing w:val="-19"/>
        </w:rPr>
        <w:t xml:space="preserve"> </w:t>
      </w:r>
      <w:r w:rsidRPr="00B54567">
        <w:rPr>
          <w:b/>
        </w:rPr>
        <w:t>2006,</w:t>
      </w:r>
      <w:r w:rsidRPr="00B54567">
        <w:rPr>
          <w:b/>
          <w:spacing w:val="-20"/>
        </w:rPr>
        <w:t xml:space="preserve"> sobre el </w:t>
      </w:r>
      <w:r w:rsidRPr="00B54567">
        <w:rPr>
          <w:b/>
        </w:rPr>
        <w:t>Boletín</w:t>
      </w:r>
      <w:r w:rsidRPr="00B54567">
        <w:rPr>
          <w:b/>
          <w:spacing w:val="-17"/>
        </w:rPr>
        <w:t xml:space="preserve"> </w:t>
      </w:r>
      <w:r w:rsidRPr="00B54567">
        <w:rPr>
          <w:b/>
        </w:rPr>
        <w:t>de</w:t>
      </w:r>
      <w:r w:rsidRPr="00B54567">
        <w:rPr>
          <w:b/>
          <w:spacing w:val="-17"/>
        </w:rPr>
        <w:t xml:space="preserve"> </w:t>
      </w:r>
      <w:r w:rsidRPr="00B54567">
        <w:rPr>
          <w:b/>
        </w:rPr>
        <w:t>Deudores</w:t>
      </w:r>
      <w:r w:rsidRPr="00B54567">
        <w:rPr>
          <w:b/>
          <w:spacing w:val="-18"/>
        </w:rPr>
        <w:t xml:space="preserve"> </w:t>
      </w:r>
      <w:r w:rsidRPr="00B54567">
        <w:rPr>
          <w:b/>
        </w:rPr>
        <w:t>Morosos del</w:t>
      </w:r>
      <w:r w:rsidRPr="00B54567">
        <w:rPr>
          <w:b/>
          <w:spacing w:val="-10"/>
        </w:rPr>
        <w:t xml:space="preserve"> </w:t>
      </w:r>
      <w:r w:rsidRPr="00B54567">
        <w:rPr>
          <w:b/>
        </w:rPr>
        <w:t>Estado</w:t>
      </w:r>
      <w:r w:rsidRPr="00B54567">
        <w:rPr>
          <w:b/>
          <w:spacing w:val="-6"/>
        </w:rPr>
        <w:t xml:space="preserve"> </w:t>
      </w:r>
      <w:r w:rsidRPr="00B54567">
        <w:rPr>
          <w:b/>
        </w:rPr>
        <w:t>-</w:t>
      </w:r>
      <w:r w:rsidRPr="00B54567">
        <w:rPr>
          <w:b/>
          <w:spacing w:val="-9"/>
        </w:rPr>
        <w:t xml:space="preserve"> </w:t>
      </w:r>
      <w:r w:rsidRPr="00B54567">
        <w:rPr>
          <w:b/>
        </w:rPr>
        <w:t>BDME,</w:t>
      </w:r>
      <w:r w:rsidRPr="00B54567">
        <w:rPr>
          <w:b/>
          <w:spacing w:val="-8"/>
        </w:rPr>
        <w:t xml:space="preserve"> </w:t>
      </w:r>
      <w:r w:rsidRPr="00B54567">
        <w:rPr>
          <w:b/>
        </w:rPr>
        <w:t>enviado</w:t>
      </w:r>
      <w:r w:rsidRPr="00B54567">
        <w:rPr>
          <w:b/>
          <w:spacing w:val="-8"/>
        </w:rPr>
        <w:t xml:space="preserve"> </w:t>
      </w:r>
      <w:r w:rsidRPr="00B54567">
        <w:rPr>
          <w:b/>
        </w:rPr>
        <w:t>por</w:t>
      </w:r>
      <w:r w:rsidRPr="00B54567">
        <w:rPr>
          <w:b/>
          <w:spacing w:val="-9"/>
        </w:rPr>
        <w:t xml:space="preserve"> </w:t>
      </w:r>
      <w:r w:rsidRPr="00B54567">
        <w:rPr>
          <w:b/>
        </w:rPr>
        <w:t>su</w:t>
      </w:r>
      <w:r w:rsidRPr="00B54567">
        <w:rPr>
          <w:b/>
          <w:spacing w:val="-7"/>
        </w:rPr>
        <w:t xml:space="preserve"> </w:t>
      </w:r>
      <w:r w:rsidRPr="00B54567">
        <w:rPr>
          <w:b/>
        </w:rPr>
        <w:t>entidad</w:t>
      </w:r>
      <w:r w:rsidRPr="00B54567">
        <w:rPr>
          <w:b/>
          <w:spacing w:val="-7"/>
        </w:rPr>
        <w:t xml:space="preserve"> </w:t>
      </w:r>
      <w:r w:rsidRPr="00B54567">
        <w:rPr>
          <w:b/>
        </w:rPr>
        <w:t>a</w:t>
      </w:r>
      <w:r w:rsidRPr="00B54567">
        <w:rPr>
          <w:b/>
          <w:spacing w:val="-7"/>
        </w:rPr>
        <w:t xml:space="preserve"> </w:t>
      </w:r>
      <w:r w:rsidRPr="00B54567">
        <w:rPr>
          <w:b/>
        </w:rPr>
        <w:t>la</w:t>
      </w:r>
      <w:r w:rsidRPr="00B54567">
        <w:rPr>
          <w:b/>
          <w:spacing w:val="-6"/>
        </w:rPr>
        <w:t xml:space="preserve"> </w:t>
      </w:r>
      <w:r w:rsidRPr="00B54567">
        <w:rPr>
          <w:b/>
        </w:rPr>
        <w:t>Contaduría</w:t>
      </w:r>
      <w:r w:rsidRPr="00B54567">
        <w:rPr>
          <w:b/>
          <w:spacing w:val="-7"/>
        </w:rPr>
        <w:t xml:space="preserve"> </w:t>
      </w:r>
      <w:r w:rsidRPr="00B54567">
        <w:rPr>
          <w:b/>
        </w:rPr>
        <w:t>General</w:t>
      </w:r>
      <w:r w:rsidRPr="00B54567">
        <w:rPr>
          <w:b/>
          <w:spacing w:val="-11"/>
        </w:rPr>
        <w:t xml:space="preserve"> </w:t>
      </w:r>
      <w:r w:rsidRPr="00B54567">
        <w:rPr>
          <w:b/>
        </w:rPr>
        <w:t>de</w:t>
      </w:r>
      <w:r w:rsidRPr="00B54567">
        <w:rPr>
          <w:b/>
          <w:spacing w:val="-7"/>
        </w:rPr>
        <w:t xml:space="preserve"> </w:t>
      </w:r>
      <w:r w:rsidRPr="00B54567">
        <w:rPr>
          <w:b/>
        </w:rPr>
        <w:t>la</w:t>
      </w:r>
      <w:r w:rsidRPr="00B54567">
        <w:rPr>
          <w:b/>
          <w:spacing w:val="-9"/>
        </w:rPr>
        <w:t xml:space="preserve"> N</w:t>
      </w:r>
      <w:r w:rsidRPr="00B54567">
        <w:rPr>
          <w:b/>
        </w:rPr>
        <w:t>ación</w:t>
      </w:r>
      <w:r w:rsidRPr="00B54567">
        <w:rPr>
          <w:b/>
          <w:spacing w:val="-7"/>
        </w:rPr>
        <w:t xml:space="preserve"> </w:t>
      </w:r>
      <w:r w:rsidRPr="00B54567">
        <w:rPr>
          <w:b/>
        </w:rPr>
        <w:t>con</w:t>
      </w:r>
      <w:r w:rsidRPr="00B54567">
        <w:rPr>
          <w:b/>
          <w:spacing w:val="-7"/>
        </w:rPr>
        <w:t xml:space="preserve"> </w:t>
      </w:r>
      <w:r w:rsidRPr="00B54567">
        <w:rPr>
          <w:b/>
        </w:rPr>
        <w:t>corte</w:t>
      </w:r>
      <w:r w:rsidRPr="00B54567">
        <w:rPr>
          <w:b/>
          <w:spacing w:val="-7"/>
        </w:rPr>
        <w:t xml:space="preserve"> </w:t>
      </w:r>
      <w:r w:rsidRPr="00B54567">
        <w:rPr>
          <w:b/>
        </w:rPr>
        <w:t>al</w:t>
      </w:r>
      <w:r w:rsidRPr="00B54567">
        <w:rPr>
          <w:b/>
          <w:spacing w:val="-10"/>
        </w:rPr>
        <w:t xml:space="preserve"> </w:t>
      </w:r>
      <w:r w:rsidRPr="00B54567">
        <w:rPr>
          <w:b/>
        </w:rPr>
        <w:t>día 30 de noviembre de</w:t>
      </w:r>
      <w:r w:rsidRPr="00B54567">
        <w:rPr>
          <w:b/>
          <w:spacing w:val="-5"/>
        </w:rPr>
        <w:t xml:space="preserve"> </w:t>
      </w:r>
      <w:r w:rsidRPr="00B54567">
        <w:rPr>
          <w:b/>
        </w:rPr>
        <w:t>2024, favor informar lo siguiente:</w:t>
      </w:r>
    </w:p>
    <w:p w14:paraId="56058F7C" w14:textId="77777777" w:rsidR="00204161" w:rsidRPr="00B54567" w:rsidRDefault="00204161" w:rsidP="00204161">
      <w:pPr>
        <w:pStyle w:val="Textoindependiente"/>
        <w:ind w:left="-142" w:right="162"/>
        <w:jc w:val="both"/>
      </w:pPr>
    </w:p>
    <w:p w14:paraId="2E5E6C27" w14:textId="77777777" w:rsidR="00204161" w:rsidRPr="00B54567" w:rsidRDefault="00204161" w:rsidP="00204161">
      <w:pPr>
        <w:pStyle w:val="Textoindependiente"/>
        <w:ind w:left="-142" w:right="162"/>
        <w:jc w:val="center"/>
        <w:rPr>
          <w:b/>
        </w:rPr>
      </w:pPr>
      <w:r w:rsidRPr="00B54567">
        <w:rPr>
          <w:b/>
        </w:rPr>
        <w:t>Deudores Morosos del Estado del Nivel Nacional</w:t>
      </w:r>
    </w:p>
    <w:p w14:paraId="673FAA20" w14:textId="59904895" w:rsidR="00204161" w:rsidRPr="00B54567" w:rsidRDefault="00204161" w:rsidP="00204161">
      <w:pPr>
        <w:pStyle w:val="Textoindependiente"/>
        <w:ind w:left="-142" w:right="162"/>
        <w:jc w:val="center"/>
        <w:rPr>
          <w:b/>
        </w:rPr>
      </w:pPr>
      <w:r w:rsidRPr="00B54567">
        <w:rPr>
          <w:b/>
        </w:rPr>
        <w:t>Noviembre 30 de 2024</w:t>
      </w:r>
    </w:p>
    <w:p w14:paraId="106E68F7" w14:textId="77777777" w:rsidR="00204161" w:rsidRPr="00B54567" w:rsidRDefault="00204161" w:rsidP="00204161">
      <w:pPr>
        <w:pStyle w:val="Textoindependiente"/>
        <w:ind w:left="-142" w:right="162"/>
        <w:jc w:val="center"/>
        <w:rPr>
          <w:b/>
        </w:rPr>
      </w:pPr>
      <w:r w:rsidRPr="00B54567">
        <w:rPr>
          <w:b/>
        </w:rPr>
        <w:t>Cifras en miles de millones de pesos</w:t>
      </w:r>
    </w:p>
    <w:p w14:paraId="76BD8F50" w14:textId="77777777" w:rsidR="00204161" w:rsidRPr="00B54567" w:rsidRDefault="00204161" w:rsidP="00204161">
      <w:pPr>
        <w:pStyle w:val="Textoindependiente"/>
        <w:ind w:left="-142" w:right="162"/>
        <w:jc w:val="center"/>
        <w:rPr>
          <w:b/>
        </w:rPr>
      </w:pPr>
    </w:p>
    <w:tbl>
      <w:tblPr>
        <w:tblStyle w:val="Tablaconcuadrcula"/>
        <w:tblW w:w="0" w:type="auto"/>
        <w:tblInd w:w="-147" w:type="dxa"/>
        <w:tblLook w:val="04A0" w:firstRow="1" w:lastRow="0" w:firstColumn="1" w:lastColumn="0" w:noHBand="0" w:noVBand="1"/>
      </w:tblPr>
      <w:tblGrid>
        <w:gridCol w:w="4252"/>
        <w:gridCol w:w="2978"/>
        <w:gridCol w:w="3344"/>
      </w:tblGrid>
      <w:tr w:rsidR="00204161" w:rsidRPr="00B54567" w14:paraId="40DC50C4" w14:textId="77777777" w:rsidTr="00BD0009">
        <w:tc>
          <w:tcPr>
            <w:tcW w:w="4252" w:type="dxa"/>
          </w:tcPr>
          <w:p w14:paraId="612FEA1E" w14:textId="77777777" w:rsidR="00204161" w:rsidRPr="00B54567" w:rsidRDefault="00204161" w:rsidP="00BD0009">
            <w:pPr>
              <w:pStyle w:val="Textoindependiente"/>
              <w:ind w:right="162"/>
              <w:jc w:val="center"/>
              <w:rPr>
                <w:b/>
                <w:sz w:val="16"/>
                <w:szCs w:val="16"/>
              </w:rPr>
            </w:pPr>
          </w:p>
          <w:p w14:paraId="06357D0F" w14:textId="77777777" w:rsidR="00204161" w:rsidRPr="00B54567" w:rsidRDefault="00204161" w:rsidP="00BD0009">
            <w:pPr>
              <w:pStyle w:val="Textoindependiente"/>
              <w:ind w:right="162"/>
              <w:jc w:val="center"/>
              <w:rPr>
                <w:b/>
                <w:sz w:val="16"/>
                <w:szCs w:val="16"/>
              </w:rPr>
            </w:pPr>
            <w:r w:rsidRPr="00B54567">
              <w:rPr>
                <w:b/>
                <w:sz w:val="16"/>
                <w:szCs w:val="16"/>
              </w:rPr>
              <w:t>DEUDORES MOROSOS DEL ESTADO POR TIPO DE PERSONA NIVEL NACIONAL</w:t>
            </w:r>
          </w:p>
          <w:p w14:paraId="4D0B5B1A" w14:textId="77777777" w:rsidR="00204161" w:rsidRPr="00B54567" w:rsidRDefault="00204161" w:rsidP="00BD0009">
            <w:pPr>
              <w:pStyle w:val="Textoindependiente"/>
              <w:ind w:right="162"/>
              <w:jc w:val="center"/>
              <w:rPr>
                <w:b/>
                <w:sz w:val="16"/>
                <w:szCs w:val="16"/>
              </w:rPr>
            </w:pPr>
          </w:p>
        </w:tc>
        <w:tc>
          <w:tcPr>
            <w:tcW w:w="2978" w:type="dxa"/>
          </w:tcPr>
          <w:p w14:paraId="47B2C631" w14:textId="77777777" w:rsidR="00204161" w:rsidRPr="00B54567" w:rsidRDefault="00204161" w:rsidP="00BD0009">
            <w:pPr>
              <w:pStyle w:val="Textoindependiente"/>
              <w:ind w:right="162"/>
              <w:jc w:val="center"/>
              <w:rPr>
                <w:b/>
                <w:sz w:val="16"/>
                <w:szCs w:val="16"/>
              </w:rPr>
            </w:pPr>
          </w:p>
          <w:p w14:paraId="306A2629" w14:textId="77777777" w:rsidR="00204161" w:rsidRPr="00B54567" w:rsidRDefault="00204161" w:rsidP="00BD0009">
            <w:pPr>
              <w:pStyle w:val="Textoindependiente"/>
              <w:ind w:right="162"/>
              <w:jc w:val="center"/>
              <w:rPr>
                <w:b/>
                <w:sz w:val="16"/>
                <w:szCs w:val="16"/>
              </w:rPr>
            </w:pPr>
            <w:r w:rsidRPr="00B54567">
              <w:rPr>
                <w:b/>
                <w:sz w:val="16"/>
                <w:szCs w:val="16"/>
              </w:rPr>
              <w:t>N° DE PERSONAS</w:t>
            </w:r>
          </w:p>
        </w:tc>
        <w:tc>
          <w:tcPr>
            <w:tcW w:w="3344" w:type="dxa"/>
          </w:tcPr>
          <w:p w14:paraId="7346BCFF" w14:textId="77777777" w:rsidR="00204161" w:rsidRPr="00B54567" w:rsidRDefault="00204161" w:rsidP="00BD0009">
            <w:pPr>
              <w:pStyle w:val="Textoindependiente"/>
              <w:ind w:right="162"/>
              <w:jc w:val="center"/>
              <w:rPr>
                <w:b/>
                <w:sz w:val="16"/>
                <w:szCs w:val="16"/>
              </w:rPr>
            </w:pPr>
          </w:p>
          <w:p w14:paraId="7BCD7520" w14:textId="77777777" w:rsidR="00204161" w:rsidRPr="00B54567" w:rsidRDefault="00204161" w:rsidP="00BD0009">
            <w:pPr>
              <w:pStyle w:val="Textoindependiente"/>
              <w:ind w:right="162"/>
              <w:jc w:val="center"/>
              <w:rPr>
                <w:b/>
                <w:sz w:val="16"/>
                <w:szCs w:val="16"/>
              </w:rPr>
            </w:pPr>
            <w:r w:rsidRPr="00B54567">
              <w:rPr>
                <w:b/>
                <w:sz w:val="16"/>
                <w:szCs w:val="16"/>
              </w:rPr>
              <w:t>VALOR TOTAL POR TIPO DE PERSONA, DEUDORES MOROSOS DEL ESTADO NIVEL NACIONAL</w:t>
            </w:r>
          </w:p>
          <w:p w14:paraId="14133B72" w14:textId="77777777" w:rsidR="00204161" w:rsidRPr="00B54567" w:rsidRDefault="00204161" w:rsidP="00BD0009">
            <w:pPr>
              <w:pStyle w:val="Textoindependiente"/>
              <w:ind w:right="162"/>
              <w:jc w:val="center"/>
              <w:rPr>
                <w:b/>
                <w:sz w:val="16"/>
                <w:szCs w:val="16"/>
              </w:rPr>
            </w:pPr>
          </w:p>
        </w:tc>
      </w:tr>
      <w:tr w:rsidR="00204161" w:rsidRPr="00B54567" w14:paraId="67DDFF06" w14:textId="77777777" w:rsidTr="00BD0009">
        <w:tc>
          <w:tcPr>
            <w:tcW w:w="4252" w:type="dxa"/>
          </w:tcPr>
          <w:p w14:paraId="5F134C90" w14:textId="77777777" w:rsidR="00204161" w:rsidRPr="00B54567" w:rsidRDefault="00204161" w:rsidP="00BD0009">
            <w:pPr>
              <w:pStyle w:val="Textoindependiente"/>
              <w:ind w:right="162"/>
              <w:jc w:val="center"/>
              <w:rPr>
                <w:b/>
                <w:sz w:val="16"/>
                <w:szCs w:val="16"/>
              </w:rPr>
            </w:pPr>
            <w:r w:rsidRPr="00B54567">
              <w:rPr>
                <w:b/>
                <w:sz w:val="16"/>
                <w:szCs w:val="16"/>
              </w:rPr>
              <w:t>NATURALES</w:t>
            </w:r>
          </w:p>
          <w:p w14:paraId="026D1698" w14:textId="77777777" w:rsidR="00204161" w:rsidRPr="00B54567" w:rsidRDefault="00204161" w:rsidP="00BD0009">
            <w:pPr>
              <w:pStyle w:val="Textoindependiente"/>
              <w:ind w:right="162"/>
              <w:jc w:val="center"/>
              <w:rPr>
                <w:b/>
                <w:sz w:val="16"/>
                <w:szCs w:val="16"/>
              </w:rPr>
            </w:pPr>
          </w:p>
        </w:tc>
        <w:tc>
          <w:tcPr>
            <w:tcW w:w="2978" w:type="dxa"/>
          </w:tcPr>
          <w:p w14:paraId="2E087660" w14:textId="77777777" w:rsidR="00204161" w:rsidRPr="00B54567" w:rsidRDefault="00204161" w:rsidP="00BD0009">
            <w:pPr>
              <w:pStyle w:val="Textoindependiente"/>
              <w:ind w:right="162"/>
              <w:jc w:val="center"/>
              <w:rPr>
                <w:sz w:val="16"/>
                <w:szCs w:val="16"/>
              </w:rPr>
            </w:pPr>
          </w:p>
        </w:tc>
        <w:tc>
          <w:tcPr>
            <w:tcW w:w="3344" w:type="dxa"/>
          </w:tcPr>
          <w:p w14:paraId="15B1FA5A" w14:textId="77777777" w:rsidR="00204161" w:rsidRPr="00B54567" w:rsidRDefault="00204161" w:rsidP="00BD0009">
            <w:pPr>
              <w:pStyle w:val="Textoindependiente"/>
              <w:ind w:right="162"/>
              <w:jc w:val="right"/>
              <w:rPr>
                <w:sz w:val="16"/>
                <w:szCs w:val="16"/>
              </w:rPr>
            </w:pPr>
            <w:r w:rsidRPr="00B54567">
              <w:rPr>
                <w:sz w:val="16"/>
                <w:szCs w:val="16"/>
              </w:rPr>
              <w:t>$</w:t>
            </w:r>
          </w:p>
        </w:tc>
      </w:tr>
      <w:tr w:rsidR="00204161" w:rsidRPr="00B54567" w14:paraId="549D4DAB" w14:textId="77777777" w:rsidTr="00BD0009">
        <w:tc>
          <w:tcPr>
            <w:tcW w:w="4252" w:type="dxa"/>
          </w:tcPr>
          <w:p w14:paraId="4A8D6916" w14:textId="77777777" w:rsidR="00204161" w:rsidRPr="00B54567" w:rsidRDefault="00204161" w:rsidP="00BD0009">
            <w:pPr>
              <w:pStyle w:val="Textoindependiente"/>
              <w:ind w:right="162"/>
              <w:jc w:val="center"/>
              <w:rPr>
                <w:b/>
                <w:sz w:val="16"/>
                <w:szCs w:val="16"/>
              </w:rPr>
            </w:pPr>
            <w:r w:rsidRPr="00B54567">
              <w:rPr>
                <w:b/>
                <w:sz w:val="16"/>
                <w:szCs w:val="16"/>
              </w:rPr>
              <w:t>JURIDICAS</w:t>
            </w:r>
          </w:p>
          <w:p w14:paraId="2E055E04" w14:textId="77777777" w:rsidR="00204161" w:rsidRPr="00B54567" w:rsidRDefault="00204161" w:rsidP="00BD0009">
            <w:pPr>
              <w:pStyle w:val="Textoindependiente"/>
              <w:ind w:right="162"/>
              <w:jc w:val="center"/>
              <w:rPr>
                <w:b/>
                <w:sz w:val="16"/>
                <w:szCs w:val="16"/>
              </w:rPr>
            </w:pPr>
          </w:p>
        </w:tc>
        <w:tc>
          <w:tcPr>
            <w:tcW w:w="2978" w:type="dxa"/>
          </w:tcPr>
          <w:p w14:paraId="1EF47DF2" w14:textId="77777777" w:rsidR="00204161" w:rsidRPr="00B54567" w:rsidRDefault="00204161" w:rsidP="00BD0009">
            <w:pPr>
              <w:pStyle w:val="Textoindependiente"/>
              <w:ind w:right="162"/>
              <w:jc w:val="center"/>
              <w:rPr>
                <w:sz w:val="16"/>
                <w:szCs w:val="16"/>
              </w:rPr>
            </w:pPr>
          </w:p>
        </w:tc>
        <w:tc>
          <w:tcPr>
            <w:tcW w:w="3344" w:type="dxa"/>
          </w:tcPr>
          <w:p w14:paraId="24907320" w14:textId="77777777" w:rsidR="00204161" w:rsidRPr="00B54567" w:rsidRDefault="00204161" w:rsidP="00BD0009">
            <w:pPr>
              <w:pStyle w:val="Textoindependiente"/>
              <w:ind w:right="162"/>
              <w:jc w:val="right"/>
              <w:rPr>
                <w:sz w:val="16"/>
                <w:szCs w:val="16"/>
              </w:rPr>
            </w:pPr>
            <w:r w:rsidRPr="00B54567">
              <w:rPr>
                <w:sz w:val="16"/>
                <w:szCs w:val="16"/>
              </w:rPr>
              <w:t>$</w:t>
            </w:r>
          </w:p>
        </w:tc>
      </w:tr>
      <w:tr w:rsidR="00204161" w:rsidRPr="00B54567" w14:paraId="027558A1" w14:textId="77777777" w:rsidTr="00BD0009">
        <w:tc>
          <w:tcPr>
            <w:tcW w:w="4252" w:type="dxa"/>
          </w:tcPr>
          <w:p w14:paraId="31B9780E" w14:textId="77777777" w:rsidR="00204161" w:rsidRPr="00B54567" w:rsidRDefault="00204161" w:rsidP="00BD0009">
            <w:pPr>
              <w:pStyle w:val="Textoindependiente"/>
              <w:ind w:right="162"/>
              <w:jc w:val="center"/>
              <w:rPr>
                <w:b/>
                <w:sz w:val="16"/>
                <w:szCs w:val="16"/>
              </w:rPr>
            </w:pPr>
            <w:proofErr w:type="gramStart"/>
            <w:r w:rsidRPr="00B54567">
              <w:rPr>
                <w:b/>
                <w:sz w:val="16"/>
                <w:szCs w:val="16"/>
              </w:rPr>
              <w:t>TOTAL</w:t>
            </w:r>
            <w:proofErr w:type="gramEnd"/>
            <w:r w:rsidRPr="00B54567">
              <w:rPr>
                <w:b/>
                <w:sz w:val="16"/>
                <w:szCs w:val="16"/>
              </w:rPr>
              <w:t xml:space="preserve"> PERSONAS NATURALES MÁS JURÍDICAS</w:t>
            </w:r>
          </w:p>
          <w:p w14:paraId="333F903F" w14:textId="77777777" w:rsidR="00204161" w:rsidRPr="00B54567" w:rsidRDefault="00204161" w:rsidP="00BD0009">
            <w:pPr>
              <w:pStyle w:val="Textoindependiente"/>
              <w:ind w:right="162"/>
              <w:jc w:val="center"/>
              <w:rPr>
                <w:b/>
                <w:sz w:val="16"/>
                <w:szCs w:val="16"/>
              </w:rPr>
            </w:pPr>
          </w:p>
        </w:tc>
        <w:tc>
          <w:tcPr>
            <w:tcW w:w="2978" w:type="dxa"/>
          </w:tcPr>
          <w:p w14:paraId="288D8E97" w14:textId="77777777" w:rsidR="00204161" w:rsidRPr="00B54567" w:rsidRDefault="00204161" w:rsidP="00BD0009">
            <w:pPr>
              <w:pStyle w:val="Textoindependiente"/>
              <w:ind w:right="162"/>
              <w:jc w:val="center"/>
              <w:rPr>
                <w:sz w:val="18"/>
                <w:szCs w:val="18"/>
                <w:u w:val="single"/>
              </w:rPr>
            </w:pPr>
            <w:r w:rsidRPr="00B54567">
              <w:rPr>
                <w:sz w:val="18"/>
                <w:szCs w:val="18"/>
                <w:u w:val="single"/>
              </w:rPr>
              <w:t>N° XX</w:t>
            </w:r>
          </w:p>
        </w:tc>
        <w:tc>
          <w:tcPr>
            <w:tcW w:w="3344" w:type="dxa"/>
          </w:tcPr>
          <w:p w14:paraId="59A3F831" w14:textId="77777777" w:rsidR="00204161" w:rsidRPr="00B54567" w:rsidRDefault="00204161" w:rsidP="00BD0009">
            <w:pPr>
              <w:pStyle w:val="Textoindependiente"/>
              <w:ind w:right="162"/>
              <w:jc w:val="right"/>
              <w:rPr>
                <w:sz w:val="16"/>
                <w:szCs w:val="16"/>
              </w:rPr>
            </w:pPr>
          </w:p>
        </w:tc>
      </w:tr>
      <w:tr w:rsidR="00204161" w:rsidRPr="00B54567" w14:paraId="45D2D3B4" w14:textId="77777777" w:rsidTr="00BD0009">
        <w:tc>
          <w:tcPr>
            <w:tcW w:w="4252" w:type="dxa"/>
          </w:tcPr>
          <w:p w14:paraId="6AD5D062" w14:textId="77777777" w:rsidR="00204161" w:rsidRPr="00B54567" w:rsidRDefault="00204161" w:rsidP="00BD0009">
            <w:pPr>
              <w:pStyle w:val="Textoindependiente"/>
              <w:ind w:right="162"/>
              <w:jc w:val="center"/>
              <w:rPr>
                <w:b/>
                <w:sz w:val="16"/>
                <w:szCs w:val="16"/>
              </w:rPr>
            </w:pPr>
            <w:r w:rsidRPr="00B54567">
              <w:rPr>
                <w:b/>
                <w:sz w:val="16"/>
                <w:szCs w:val="16"/>
              </w:rPr>
              <w:t>GRAN TOTAL BDME PERSONAS NATURALES MÁS JURÍDICAS A</w:t>
            </w:r>
          </w:p>
          <w:p w14:paraId="27A82CC7" w14:textId="77777777" w:rsidR="00204161" w:rsidRPr="00B54567" w:rsidRDefault="00204161" w:rsidP="00BD0009">
            <w:pPr>
              <w:pStyle w:val="Textoindependiente"/>
              <w:ind w:right="162"/>
              <w:jc w:val="center"/>
              <w:rPr>
                <w:b/>
                <w:sz w:val="16"/>
                <w:szCs w:val="16"/>
              </w:rPr>
            </w:pPr>
          </w:p>
        </w:tc>
        <w:tc>
          <w:tcPr>
            <w:tcW w:w="2978" w:type="dxa"/>
          </w:tcPr>
          <w:p w14:paraId="79CA8B5B" w14:textId="77777777" w:rsidR="00204161" w:rsidRPr="00B54567" w:rsidRDefault="00204161" w:rsidP="00BD0009">
            <w:pPr>
              <w:pStyle w:val="Textoindependiente"/>
              <w:ind w:right="162"/>
              <w:jc w:val="center"/>
              <w:rPr>
                <w:b/>
                <w:sz w:val="16"/>
                <w:szCs w:val="16"/>
                <w:u w:val="single"/>
              </w:rPr>
            </w:pPr>
          </w:p>
        </w:tc>
        <w:tc>
          <w:tcPr>
            <w:tcW w:w="3344" w:type="dxa"/>
          </w:tcPr>
          <w:p w14:paraId="6A5123AF" w14:textId="77777777" w:rsidR="00204161" w:rsidRPr="00B54567" w:rsidRDefault="00204161" w:rsidP="00BD0009">
            <w:pPr>
              <w:pStyle w:val="Textoindependiente"/>
              <w:ind w:right="162"/>
              <w:jc w:val="right"/>
              <w:rPr>
                <w:b/>
                <w:sz w:val="18"/>
                <w:szCs w:val="18"/>
                <w:u w:val="single"/>
              </w:rPr>
            </w:pPr>
            <w:r w:rsidRPr="00B54567">
              <w:rPr>
                <w:b/>
                <w:sz w:val="18"/>
                <w:szCs w:val="18"/>
                <w:u w:val="single"/>
              </w:rPr>
              <w:t>$ 0.0</w:t>
            </w:r>
          </w:p>
        </w:tc>
      </w:tr>
    </w:tbl>
    <w:p w14:paraId="4DBD5841" w14:textId="77777777" w:rsidR="00204161" w:rsidRDefault="00204161" w:rsidP="00204161">
      <w:pPr>
        <w:pStyle w:val="Textoindependiente"/>
        <w:ind w:left="-142" w:right="-50"/>
        <w:jc w:val="both"/>
        <w:rPr>
          <w:b/>
        </w:rPr>
      </w:pPr>
    </w:p>
    <w:p w14:paraId="48F7068B" w14:textId="613F200C" w:rsidR="00204161" w:rsidRPr="00B54567" w:rsidRDefault="00204161" w:rsidP="00204161">
      <w:pPr>
        <w:pStyle w:val="Textoindependiente"/>
        <w:ind w:left="-142" w:right="-50"/>
        <w:jc w:val="both"/>
        <w:rPr>
          <w:b/>
        </w:rPr>
      </w:pPr>
      <w:r>
        <w:rPr>
          <w:b/>
        </w:rPr>
        <w:t>6</w:t>
      </w:r>
      <w:r w:rsidRPr="00B54567">
        <w:rPr>
          <w:b/>
        </w:rPr>
        <w:t xml:space="preserve">.- Favor informar qué limitaciones presentó el </w:t>
      </w:r>
      <w:proofErr w:type="spellStart"/>
      <w:r w:rsidRPr="00B54567">
        <w:rPr>
          <w:b/>
        </w:rPr>
        <w:t>Consolidador</w:t>
      </w:r>
      <w:proofErr w:type="spellEnd"/>
      <w:r w:rsidRPr="00B54567">
        <w:rPr>
          <w:b/>
        </w:rPr>
        <w:t xml:space="preserve"> de Hacienda e Información Pública CHIP, y en qué forma se refleja en su información contable a 31 de diciembre de 2024.</w:t>
      </w:r>
    </w:p>
    <w:p w14:paraId="47C2D8D0" w14:textId="77777777" w:rsidR="00204161" w:rsidRPr="00B54567" w:rsidRDefault="00204161" w:rsidP="00204161">
      <w:pPr>
        <w:pStyle w:val="Textoindependiente"/>
        <w:ind w:left="153" w:right="-50"/>
        <w:jc w:val="both"/>
        <w:rPr>
          <w:b/>
        </w:rPr>
      </w:pPr>
    </w:p>
    <w:tbl>
      <w:tblPr>
        <w:tblStyle w:val="Tablaconcuadrcula"/>
        <w:tblW w:w="10627" w:type="dxa"/>
        <w:tblInd w:w="-142" w:type="dxa"/>
        <w:tblLook w:val="04A0" w:firstRow="1" w:lastRow="0" w:firstColumn="1" w:lastColumn="0" w:noHBand="0" w:noVBand="1"/>
      </w:tblPr>
      <w:tblGrid>
        <w:gridCol w:w="704"/>
        <w:gridCol w:w="4536"/>
        <w:gridCol w:w="5387"/>
      </w:tblGrid>
      <w:tr w:rsidR="00204161" w:rsidRPr="00B54567" w14:paraId="68BF30E2" w14:textId="77777777" w:rsidTr="00BD0009">
        <w:tc>
          <w:tcPr>
            <w:tcW w:w="704" w:type="dxa"/>
          </w:tcPr>
          <w:p w14:paraId="190486FF" w14:textId="77777777" w:rsidR="00204161" w:rsidRPr="00B54567" w:rsidRDefault="00204161" w:rsidP="00BD0009">
            <w:pPr>
              <w:tabs>
                <w:tab w:val="left" w:pos="875"/>
              </w:tabs>
              <w:ind w:right="-50"/>
              <w:jc w:val="center"/>
              <w:rPr>
                <w:b/>
                <w:sz w:val="20"/>
                <w:szCs w:val="20"/>
              </w:rPr>
            </w:pPr>
            <w:r w:rsidRPr="00B54567">
              <w:rPr>
                <w:b/>
                <w:sz w:val="20"/>
                <w:szCs w:val="20"/>
              </w:rPr>
              <w:t>N°</w:t>
            </w:r>
          </w:p>
        </w:tc>
        <w:tc>
          <w:tcPr>
            <w:tcW w:w="4536" w:type="dxa"/>
          </w:tcPr>
          <w:p w14:paraId="5DBB9989" w14:textId="77777777" w:rsidR="00204161" w:rsidRPr="00B54567" w:rsidRDefault="00204161" w:rsidP="00BD0009">
            <w:pPr>
              <w:tabs>
                <w:tab w:val="left" w:pos="875"/>
              </w:tabs>
              <w:ind w:right="-50"/>
              <w:jc w:val="center"/>
              <w:rPr>
                <w:b/>
                <w:sz w:val="20"/>
                <w:szCs w:val="20"/>
              </w:rPr>
            </w:pPr>
            <w:r w:rsidRPr="00B54567">
              <w:rPr>
                <w:b/>
                <w:sz w:val="20"/>
                <w:szCs w:val="20"/>
              </w:rPr>
              <w:t>Limitaciones del Sistema CHIP</w:t>
            </w:r>
          </w:p>
          <w:p w14:paraId="00FDFFC1" w14:textId="77777777" w:rsidR="00204161" w:rsidRPr="00B54567" w:rsidRDefault="00204161" w:rsidP="00BD0009">
            <w:pPr>
              <w:tabs>
                <w:tab w:val="left" w:pos="875"/>
              </w:tabs>
              <w:ind w:right="-50"/>
              <w:jc w:val="center"/>
              <w:rPr>
                <w:b/>
                <w:sz w:val="20"/>
                <w:szCs w:val="20"/>
              </w:rPr>
            </w:pPr>
            <w:r w:rsidRPr="00B54567">
              <w:rPr>
                <w:b/>
                <w:sz w:val="20"/>
                <w:szCs w:val="20"/>
              </w:rPr>
              <w:t xml:space="preserve"> a 31/12/2024</w:t>
            </w:r>
          </w:p>
          <w:p w14:paraId="2B494091" w14:textId="77777777" w:rsidR="00204161" w:rsidRPr="00B54567" w:rsidRDefault="00204161" w:rsidP="00BD0009">
            <w:pPr>
              <w:tabs>
                <w:tab w:val="left" w:pos="875"/>
              </w:tabs>
              <w:ind w:right="-50"/>
              <w:jc w:val="center"/>
              <w:rPr>
                <w:b/>
                <w:sz w:val="20"/>
                <w:szCs w:val="20"/>
              </w:rPr>
            </w:pPr>
          </w:p>
        </w:tc>
        <w:tc>
          <w:tcPr>
            <w:tcW w:w="5387" w:type="dxa"/>
          </w:tcPr>
          <w:p w14:paraId="343ED005" w14:textId="77777777" w:rsidR="00204161" w:rsidRPr="00B54567" w:rsidRDefault="00204161" w:rsidP="00BD0009">
            <w:pPr>
              <w:tabs>
                <w:tab w:val="left" w:pos="875"/>
              </w:tabs>
              <w:ind w:right="-50"/>
              <w:jc w:val="center"/>
              <w:rPr>
                <w:b/>
                <w:sz w:val="20"/>
                <w:szCs w:val="20"/>
              </w:rPr>
            </w:pPr>
            <w:r w:rsidRPr="00B54567">
              <w:rPr>
                <w:b/>
                <w:sz w:val="20"/>
                <w:szCs w:val="20"/>
              </w:rPr>
              <w:t>Descripción de la limitación</w:t>
            </w:r>
          </w:p>
        </w:tc>
      </w:tr>
      <w:tr w:rsidR="00204161" w:rsidRPr="00B54567" w14:paraId="0DEC4CE9" w14:textId="77777777" w:rsidTr="00BD0009">
        <w:tc>
          <w:tcPr>
            <w:tcW w:w="704" w:type="dxa"/>
          </w:tcPr>
          <w:p w14:paraId="09C3473A" w14:textId="77777777" w:rsidR="00204161" w:rsidRPr="00B54567" w:rsidRDefault="00204161" w:rsidP="00BD0009">
            <w:pPr>
              <w:tabs>
                <w:tab w:val="left" w:pos="875"/>
              </w:tabs>
              <w:ind w:right="-50"/>
              <w:jc w:val="center"/>
              <w:rPr>
                <w:b/>
                <w:sz w:val="20"/>
                <w:szCs w:val="20"/>
              </w:rPr>
            </w:pPr>
            <w:r w:rsidRPr="00B54567">
              <w:rPr>
                <w:b/>
                <w:sz w:val="20"/>
                <w:szCs w:val="20"/>
              </w:rPr>
              <w:lastRenderedPageBreak/>
              <w:t>1</w:t>
            </w:r>
          </w:p>
        </w:tc>
        <w:tc>
          <w:tcPr>
            <w:tcW w:w="4536" w:type="dxa"/>
          </w:tcPr>
          <w:p w14:paraId="23903445" w14:textId="77777777" w:rsidR="00204161" w:rsidRPr="00B54567" w:rsidRDefault="00204161" w:rsidP="00BD0009">
            <w:pPr>
              <w:tabs>
                <w:tab w:val="left" w:pos="875"/>
              </w:tabs>
              <w:ind w:right="-50"/>
              <w:jc w:val="both"/>
              <w:rPr>
                <w:b/>
                <w:sz w:val="20"/>
                <w:szCs w:val="20"/>
              </w:rPr>
            </w:pPr>
            <w:r w:rsidRPr="00B54567">
              <w:rPr>
                <w:b/>
                <w:sz w:val="20"/>
                <w:szCs w:val="20"/>
              </w:rPr>
              <w:t>Administrativas:</w:t>
            </w:r>
          </w:p>
        </w:tc>
        <w:tc>
          <w:tcPr>
            <w:tcW w:w="5387" w:type="dxa"/>
          </w:tcPr>
          <w:p w14:paraId="6E31F762" w14:textId="77777777" w:rsidR="00204161" w:rsidRPr="00B54567" w:rsidRDefault="00204161" w:rsidP="00BD0009">
            <w:pPr>
              <w:tabs>
                <w:tab w:val="left" w:pos="875"/>
              </w:tabs>
              <w:ind w:right="-50"/>
              <w:jc w:val="both"/>
              <w:rPr>
                <w:sz w:val="20"/>
                <w:szCs w:val="20"/>
              </w:rPr>
            </w:pPr>
          </w:p>
        </w:tc>
      </w:tr>
      <w:tr w:rsidR="00204161" w:rsidRPr="00B54567" w14:paraId="5960B6A6" w14:textId="77777777" w:rsidTr="00BD0009">
        <w:tc>
          <w:tcPr>
            <w:tcW w:w="704" w:type="dxa"/>
          </w:tcPr>
          <w:p w14:paraId="3D4F461C" w14:textId="77777777" w:rsidR="00204161" w:rsidRPr="00B54567" w:rsidRDefault="00204161" w:rsidP="00BD0009">
            <w:pPr>
              <w:tabs>
                <w:tab w:val="left" w:pos="875"/>
              </w:tabs>
              <w:ind w:right="-50"/>
              <w:jc w:val="center"/>
              <w:rPr>
                <w:b/>
                <w:sz w:val="20"/>
                <w:szCs w:val="20"/>
              </w:rPr>
            </w:pPr>
            <w:r w:rsidRPr="00B54567">
              <w:rPr>
                <w:b/>
                <w:sz w:val="20"/>
                <w:szCs w:val="20"/>
              </w:rPr>
              <w:t>2</w:t>
            </w:r>
          </w:p>
        </w:tc>
        <w:tc>
          <w:tcPr>
            <w:tcW w:w="4536" w:type="dxa"/>
          </w:tcPr>
          <w:p w14:paraId="2541743E" w14:textId="77777777" w:rsidR="00204161" w:rsidRPr="00B54567" w:rsidRDefault="00204161" w:rsidP="00BD0009">
            <w:pPr>
              <w:tabs>
                <w:tab w:val="left" w:pos="875"/>
              </w:tabs>
              <w:ind w:right="-50"/>
              <w:jc w:val="both"/>
              <w:rPr>
                <w:b/>
                <w:sz w:val="20"/>
                <w:szCs w:val="20"/>
              </w:rPr>
            </w:pPr>
            <w:r w:rsidRPr="00B54567">
              <w:rPr>
                <w:b/>
                <w:sz w:val="20"/>
                <w:szCs w:val="20"/>
              </w:rPr>
              <w:t>Técnicas:</w:t>
            </w:r>
          </w:p>
        </w:tc>
        <w:tc>
          <w:tcPr>
            <w:tcW w:w="5387" w:type="dxa"/>
          </w:tcPr>
          <w:p w14:paraId="5B1540B8" w14:textId="77777777" w:rsidR="00204161" w:rsidRPr="00B54567" w:rsidRDefault="00204161" w:rsidP="00BD0009">
            <w:pPr>
              <w:tabs>
                <w:tab w:val="left" w:pos="875"/>
              </w:tabs>
              <w:ind w:right="-50"/>
              <w:jc w:val="both"/>
              <w:rPr>
                <w:sz w:val="20"/>
                <w:szCs w:val="20"/>
              </w:rPr>
            </w:pPr>
          </w:p>
        </w:tc>
      </w:tr>
      <w:tr w:rsidR="00204161" w:rsidRPr="00B54567" w14:paraId="44B15676" w14:textId="77777777" w:rsidTr="00BD0009">
        <w:tc>
          <w:tcPr>
            <w:tcW w:w="704" w:type="dxa"/>
          </w:tcPr>
          <w:p w14:paraId="6E4BD60B" w14:textId="77777777" w:rsidR="00204161" w:rsidRPr="00B54567" w:rsidRDefault="00204161" w:rsidP="00BD0009">
            <w:pPr>
              <w:tabs>
                <w:tab w:val="left" w:pos="875"/>
              </w:tabs>
              <w:ind w:right="-50"/>
              <w:jc w:val="center"/>
              <w:rPr>
                <w:b/>
                <w:sz w:val="20"/>
                <w:szCs w:val="20"/>
              </w:rPr>
            </w:pPr>
            <w:r w:rsidRPr="00B54567">
              <w:rPr>
                <w:b/>
                <w:sz w:val="20"/>
                <w:szCs w:val="20"/>
              </w:rPr>
              <w:t>3</w:t>
            </w:r>
          </w:p>
        </w:tc>
        <w:tc>
          <w:tcPr>
            <w:tcW w:w="4536" w:type="dxa"/>
          </w:tcPr>
          <w:p w14:paraId="6E5F58BB" w14:textId="77777777" w:rsidR="00204161" w:rsidRPr="00B54567" w:rsidRDefault="00204161" w:rsidP="00BD0009">
            <w:pPr>
              <w:tabs>
                <w:tab w:val="left" w:pos="875"/>
              </w:tabs>
              <w:ind w:right="-50"/>
              <w:jc w:val="both"/>
              <w:rPr>
                <w:b/>
                <w:sz w:val="20"/>
                <w:szCs w:val="20"/>
              </w:rPr>
            </w:pPr>
            <w:r w:rsidRPr="00B54567">
              <w:rPr>
                <w:b/>
                <w:sz w:val="20"/>
                <w:szCs w:val="20"/>
              </w:rPr>
              <w:t>Operativas:</w:t>
            </w:r>
          </w:p>
        </w:tc>
        <w:tc>
          <w:tcPr>
            <w:tcW w:w="5387" w:type="dxa"/>
          </w:tcPr>
          <w:p w14:paraId="5ADBFE22" w14:textId="77777777" w:rsidR="00204161" w:rsidRPr="00B54567" w:rsidRDefault="00204161" w:rsidP="00BD0009">
            <w:pPr>
              <w:tabs>
                <w:tab w:val="left" w:pos="875"/>
              </w:tabs>
              <w:ind w:right="-50"/>
              <w:jc w:val="both"/>
              <w:rPr>
                <w:sz w:val="20"/>
                <w:szCs w:val="20"/>
              </w:rPr>
            </w:pPr>
          </w:p>
        </w:tc>
      </w:tr>
      <w:tr w:rsidR="00204161" w:rsidRPr="00B54567" w14:paraId="2F12C6C7" w14:textId="77777777" w:rsidTr="00BD0009">
        <w:tc>
          <w:tcPr>
            <w:tcW w:w="704" w:type="dxa"/>
          </w:tcPr>
          <w:p w14:paraId="624ECD39" w14:textId="77777777" w:rsidR="00204161" w:rsidRPr="00B54567" w:rsidRDefault="00204161" w:rsidP="00BD0009">
            <w:pPr>
              <w:tabs>
                <w:tab w:val="left" w:pos="875"/>
              </w:tabs>
              <w:ind w:right="-50"/>
              <w:jc w:val="center"/>
              <w:rPr>
                <w:b/>
                <w:sz w:val="20"/>
                <w:szCs w:val="20"/>
              </w:rPr>
            </w:pPr>
            <w:r w:rsidRPr="00B54567">
              <w:rPr>
                <w:b/>
                <w:sz w:val="20"/>
                <w:szCs w:val="20"/>
              </w:rPr>
              <w:t>4</w:t>
            </w:r>
          </w:p>
        </w:tc>
        <w:tc>
          <w:tcPr>
            <w:tcW w:w="4536" w:type="dxa"/>
          </w:tcPr>
          <w:p w14:paraId="0423F42E" w14:textId="77777777" w:rsidR="00204161" w:rsidRPr="00B54567" w:rsidRDefault="00204161" w:rsidP="00BD0009">
            <w:pPr>
              <w:tabs>
                <w:tab w:val="left" w:pos="875"/>
              </w:tabs>
              <w:ind w:right="-50"/>
              <w:jc w:val="both"/>
              <w:rPr>
                <w:b/>
                <w:sz w:val="20"/>
                <w:szCs w:val="20"/>
              </w:rPr>
            </w:pPr>
            <w:r w:rsidRPr="00B54567">
              <w:rPr>
                <w:b/>
                <w:sz w:val="20"/>
                <w:szCs w:val="20"/>
              </w:rPr>
              <w:t>Soporte a la plataforma:</w:t>
            </w:r>
          </w:p>
        </w:tc>
        <w:tc>
          <w:tcPr>
            <w:tcW w:w="5387" w:type="dxa"/>
          </w:tcPr>
          <w:p w14:paraId="725B2E79" w14:textId="77777777" w:rsidR="00204161" w:rsidRPr="00B54567" w:rsidRDefault="00204161" w:rsidP="00BD0009">
            <w:pPr>
              <w:tabs>
                <w:tab w:val="left" w:pos="875"/>
              </w:tabs>
              <w:ind w:right="-50"/>
              <w:jc w:val="both"/>
              <w:rPr>
                <w:sz w:val="20"/>
                <w:szCs w:val="20"/>
              </w:rPr>
            </w:pPr>
          </w:p>
        </w:tc>
      </w:tr>
      <w:tr w:rsidR="00204161" w:rsidRPr="00B54567" w14:paraId="16DE2983" w14:textId="77777777" w:rsidTr="00BD0009">
        <w:tc>
          <w:tcPr>
            <w:tcW w:w="704" w:type="dxa"/>
          </w:tcPr>
          <w:p w14:paraId="7E608CA4" w14:textId="77777777" w:rsidR="00204161" w:rsidRPr="00B54567" w:rsidRDefault="00204161" w:rsidP="00BD0009">
            <w:pPr>
              <w:tabs>
                <w:tab w:val="left" w:pos="875"/>
              </w:tabs>
              <w:ind w:right="-50"/>
              <w:jc w:val="center"/>
              <w:rPr>
                <w:b/>
                <w:sz w:val="20"/>
                <w:szCs w:val="20"/>
              </w:rPr>
            </w:pPr>
            <w:r w:rsidRPr="00B54567">
              <w:rPr>
                <w:b/>
                <w:sz w:val="20"/>
                <w:szCs w:val="20"/>
              </w:rPr>
              <w:t>5</w:t>
            </w:r>
          </w:p>
        </w:tc>
        <w:tc>
          <w:tcPr>
            <w:tcW w:w="4536" w:type="dxa"/>
          </w:tcPr>
          <w:p w14:paraId="5900734D" w14:textId="77777777" w:rsidR="00204161" w:rsidRPr="00B54567" w:rsidRDefault="00204161" w:rsidP="00BD0009">
            <w:pPr>
              <w:tabs>
                <w:tab w:val="left" w:pos="875"/>
              </w:tabs>
              <w:ind w:right="-50"/>
              <w:jc w:val="both"/>
              <w:rPr>
                <w:b/>
                <w:sz w:val="20"/>
                <w:szCs w:val="20"/>
              </w:rPr>
            </w:pPr>
            <w:r w:rsidRPr="00B54567">
              <w:rPr>
                <w:b/>
                <w:sz w:val="20"/>
                <w:szCs w:val="20"/>
              </w:rPr>
              <w:t>Otras:</w:t>
            </w:r>
          </w:p>
        </w:tc>
        <w:tc>
          <w:tcPr>
            <w:tcW w:w="5387" w:type="dxa"/>
          </w:tcPr>
          <w:p w14:paraId="01543767" w14:textId="77777777" w:rsidR="00204161" w:rsidRPr="00B54567" w:rsidRDefault="00204161" w:rsidP="00BD0009">
            <w:pPr>
              <w:tabs>
                <w:tab w:val="left" w:pos="875"/>
              </w:tabs>
              <w:ind w:right="-50"/>
              <w:jc w:val="both"/>
              <w:rPr>
                <w:sz w:val="20"/>
                <w:szCs w:val="20"/>
              </w:rPr>
            </w:pPr>
          </w:p>
        </w:tc>
      </w:tr>
    </w:tbl>
    <w:p w14:paraId="63EB37D1" w14:textId="77777777" w:rsidR="00204161" w:rsidRPr="00B54567" w:rsidRDefault="00204161" w:rsidP="00204161">
      <w:pPr>
        <w:pStyle w:val="Textoindependiente"/>
        <w:ind w:left="153" w:right="183"/>
        <w:jc w:val="both"/>
      </w:pPr>
    </w:p>
    <w:p w14:paraId="51C93F3A" w14:textId="77777777" w:rsidR="00204161" w:rsidRPr="00B54567" w:rsidRDefault="00204161" w:rsidP="00204161">
      <w:pPr>
        <w:pStyle w:val="Textoindependiente"/>
        <w:spacing w:before="92"/>
        <w:ind w:left="-142" w:right="-50"/>
        <w:jc w:val="both"/>
        <w:rPr>
          <w:b/>
        </w:rPr>
      </w:pPr>
      <w:r>
        <w:rPr>
          <w:b/>
        </w:rPr>
        <w:t>7</w:t>
      </w:r>
      <w:r w:rsidRPr="00B54567">
        <w:rPr>
          <w:b/>
        </w:rPr>
        <w:t>.- Qué limitaciones se han presentado durante el proceso de aplicación de los marcos normativos – NICSP expedidos por la Contaduría General de la Nación de acuerdo con la naturaleza de su entidad (Resoluciones Nos. 414 de 2014; 533 de 2015; 037 de 2017 y 461 de 2017 y sus modificaciones) a 31 de diciembre de 2024.</w:t>
      </w:r>
    </w:p>
    <w:p w14:paraId="308B849D" w14:textId="77777777" w:rsidR="00204161" w:rsidRPr="00B54567" w:rsidRDefault="00204161" w:rsidP="00204161">
      <w:pPr>
        <w:pStyle w:val="Textoindependiente"/>
        <w:spacing w:before="92"/>
        <w:ind w:left="257" w:right="176"/>
        <w:jc w:val="both"/>
        <w:rPr>
          <w:b/>
        </w:rPr>
      </w:pPr>
    </w:p>
    <w:tbl>
      <w:tblPr>
        <w:tblStyle w:val="Tablaconcuadrcula"/>
        <w:tblW w:w="10627" w:type="dxa"/>
        <w:tblInd w:w="-142" w:type="dxa"/>
        <w:tblLook w:val="04A0" w:firstRow="1" w:lastRow="0" w:firstColumn="1" w:lastColumn="0" w:noHBand="0" w:noVBand="1"/>
      </w:tblPr>
      <w:tblGrid>
        <w:gridCol w:w="704"/>
        <w:gridCol w:w="4536"/>
        <w:gridCol w:w="5387"/>
      </w:tblGrid>
      <w:tr w:rsidR="00204161" w:rsidRPr="00B54567" w14:paraId="7CA5146B" w14:textId="77777777" w:rsidTr="00BD0009">
        <w:tc>
          <w:tcPr>
            <w:tcW w:w="704" w:type="dxa"/>
          </w:tcPr>
          <w:p w14:paraId="736B4E21" w14:textId="77777777" w:rsidR="00204161" w:rsidRPr="00B54567" w:rsidRDefault="00204161" w:rsidP="00BD0009">
            <w:pPr>
              <w:tabs>
                <w:tab w:val="left" w:pos="875"/>
              </w:tabs>
              <w:ind w:right="-50"/>
              <w:jc w:val="center"/>
              <w:rPr>
                <w:b/>
                <w:sz w:val="20"/>
                <w:szCs w:val="20"/>
              </w:rPr>
            </w:pPr>
            <w:r w:rsidRPr="00B54567">
              <w:rPr>
                <w:b/>
                <w:sz w:val="20"/>
                <w:szCs w:val="20"/>
              </w:rPr>
              <w:t>N°</w:t>
            </w:r>
          </w:p>
        </w:tc>
        <w:tc>
          <w:tcPr>
            <w:tcW w:w="4536" w:type="dxa"/>
          </w:tcPr>
          <w:p w14:paraId="76A132AF" w14:textId="77777777" w:rsidR="00204161" w:rsidRPr="00B54567" w:rsidRDefault="00204161" w:rsidP="00BD0009">
            <w:pPr>
              <w:tabs>
                <w:tab w:val="left" w:pos="875"/>
              </w:tabs>
              <w:ind w:right="-50"/>
              <w:jc w:val="center"/>
              <w:rPr>
                <w:b/>
                <w:sz w:val="20"/>
                <w:szCs w:val="20"/>
              </w:rPr>
            </w:pPr>
            <w:r w:rsidRPr="00B54567">
              <w:rPr>
                <w:b/>
                <w:sz w:val="20"/>
                <w:szCs w:val="20"/>
              </w:rPr>
              <w:t>Limitaciones detectadas por su entidad en</w:t>
            </w:r>
          </w:p>
          <w:p w14:paraId="21225697" w14:textId="77777777" w:rsidR="00204161" w:rsidRPr="00B54567" w:rsidRDefault="00204161" w:rsidP="00BD0009">
            <w:pPr>
              <w:tabs>
                <w:tab w:val="left" w:pos="875"/>
              </w:tabs>
              <w:ind w:right="-50"/>
              <w:jc w:val="center"/>
              <w:rPr>
                <w:b/>
                <w:sz w:val="20"/>
                <w:szCs w:val="20"/>
              </w:rPr>
            </w:pPr>
            <w:r w:rsidRPr="00B54567">
              <w:rPr>
                <w:b/>
                <w:sz w:val="20"/>
                <w:szCs w:val="20"/>
              </w:rPr>
              <w:t xml:space="preserve"> la aplicación del Marco Normativo - NICSP </w:t>
            </w:r>
          </w:p>
          <w:p w14:paraId="3D60B1CD" w14:textId="77777777" w:rsidR="00204161" w:rsidRDefault="00204161" w:rsidP="00BD0009">
            <w:pPr>
              <w:tabs>
                <w:tab w:val="left" w:pos="875"/>
              </w:tabs>
              <w:ind w:right="-50"/>
              <w:jc w:val="center"/>
              <w:rPr>
                <w:b/>
                <w:sz w:val="20"/>
                <w:szCs w:val="20"/>
              </w:rPr>
            </w:pPr>
            <w:r w:rsidRPr="00B54567">
              <w:rPr>
                <w:b/>
                <w:sz w:val="20"/>
                <w:szCs w:val="20"/>
              </w:rPr>
              <w:t>a 31/12/2024</w:t>
            </w:r>
          </w:p>
          <w:p w14:paraId="4191E23C" w14:textId="77777777" w:rsidR="00204161" w:rsidRPr="00B54567" w:rsidRDefault="00204161" w:rsidP="00BD0009">
            <w:pPr>
              <w:tabs>
                <w:tab w:val="left" w:pos="875"/>
              </w:tabs>
              <w:ind w:right="-50"/>
              <w:jc w:val="center"/>
              <w:rPr>
                <w:b/>
                <w:sz w:val="20"/>
                <w:szCs w:val="20"/>
              </w:rPr>
            </w:pPr>
          </w:p>
        </w:tc>
        <w:tc>
          <w:tcPr>
            <w:tcW w:w="5387" w:type="dxa"/>
          </w:tcPr>
          <w:p w14:paraId="14A0ECB2" w14:textId="77777777" w:rsidR="00204161" w:rsidRPr="00B54567" w:rsidRDefault="00204161" w:rsidP="00BD0009">
            <w:pPr>
              <w:tabs>
                <w:tab w:val="left" w:pos="875"/>
              </w:tabs>
              <w:ind w:right="-50"/>
              <w:jc w:val="center"/>
              <w:rPr>
                <w:b/>
                <w:sz w:val="20"/>
                <w:szCs w:val="20"/>
              </w:rPr>
            </w:pPr>
            <w:r w:rsidRPr="00B54567">
              <w:rPr>
                <w:b/>
                <w:sz w:val="20"/>
                <w:szCs w:val="20"/>
              </w:rPr>
              <w:t>Descripción de la limitación</w:t>
            </w:r>
          </w:p>
        </w:tc>
      </w:tr>
      <w:tr w:rsidR="00204161" w:rsidRPr="00B54567" w14:paraId="0B828720" w14:textId="77777777" w:rsidTr="00BD0009">
        <w:tc>
          <w:tcPr>
            <w:tcW w:w="704" w:type="dxa"/>
          </w:tcPr>
          <w:p w14:paraId="640D5012" w14:textId="77777777" w:rsidR="00204161" w:rsidRPr="00B54567" w:rsidRDefault="00204161" w:rsidP="00BD0009">
            <w:pPr>
              <w:tabs>
                <w:tab w:val="left" w:pos="875"/>
              </w:tabs>
              <w:ind w:right="-50"/>
              <w:jc w:val="center"/>
              <w:rPr>
                <w:b/>
                <w:sz w:val="20"/>
                <w:szCs w:val="20"/>
              </w:rPr>
            </w:pPr>
            <w:r w:rsidRPr="00B54567">
              <w:rPr>
                <w:b/>
                <w:sz w:val="20"/>
                <w:szCs w:val="20"/>
              </w:rPr>
              <w:t>1</w:t>
            </w:r>
          </w:p>
        </w:tc>
        <w:tc>
          <w:tcPr>
            <w:tcW w:w="4536" w:type="dxa"/>
          </w:tcPr>
          <w:p w14:paraId="6DC59E79" w14:textId="77777777" w:rsidR="00204161" w:rsidRPr="00B54567" w:rsidRDefault="00204161" w:rsidP="00BD0009">
            <w:pPr>
              <w:tabs>
                <w:tab w:val="left" w:pos="875"/>
              </w:tabs>
              <w:ind w:right="-50"/>
              <w:jc w:val="both"/>
              <w:rPr>
                <w:b/>
                <w:sz w:val="20"/>
                <w:szCs w:val="20"/>
              </w:rPr>
            </w:pPr>
            <w:r w:rsidRPr="00B54567">
              <w:rPr>
                <w:b/>
                <w:sz w:val="20"/>
                <w:szCs w:val="20"/>
              </w:rPr>
              <w:t>Normativas:</w:t>
            </w:r>
          </w:p>
        </w:tc>
        <w:tc>
          <w:tcPr>
            <w:tcW w:w="5387" w:type="dxa"/>
          </w:tcPr>
          <w:p w14:paraId="515D834A" w14:textId="77777777" w:rsidR="00204161" w:rsidRPr="00B54567" w:rsidRDefault="00204161" w:rsidP="00BD0009">
            <w:pPr>
              <w:tabs>
                <w:tab w:val="left" w:pos="875"/>
              </w:tabs>
              <w:ind w:right="-50"/>
              <w:jc w:val="both"/>
              <w:rPr>
                <w:sz w:val="20"/>
                <w:szCs w:val="20"/>
              </w:rPr>
            </w:pPr>
          </w:p>
        </w:tc>
      </w:tr>
      <w:tr w:rsidR="00204161" w:rsidRPr="00B54567" w14:paraId="0119D0C9" w14:textId="77777777" w:rsidTr="00BD0009">
        <w:tc>
          <w:tcPr>
            <w:tcW w:w="704" w:type="dxa"/>
          </w:tcPr>
          <w:p w14:paraId="298696EA" w14:textId="77777777" w:rsidR="00204161" w:rsidRPr="00B54567" w:rsidRDefault="00204161" w:rsidP="00BD0009">
            <w:pPr>
              <w:tabs>
                <w:tab w:val="left" w:pos="875"/>
              </w:tabs>
              <w:ind w:right="-50"/>
              <w:jc w:val="center"/>
              <w:rPr>
                <w:b/>
                <w:sz w:val="20"/>
                <w:szCs w:val="20"/>
              </w:rPr>
            </w:pPr>
            <w:r w:rsidRPr="00B54567">
              <w:rPr>
                <w:b/>
                <w:sz w:val="20"/>
                <w:szCs w:val="20"/>
              </w:rPr>
              <w:t>2</w:t>
            </w:r>
          </w:p>
        </w:tc>
        <w:tc>
          <w:tcPr>
            <w:tcW w:w="4536" w:type="dxa"/>
          </w:tcPr>
          <w:p w14:paraId="2B586301" w14:textId="77777777" w:rsidR="00204161" w:rsidRPr="00B54567" w:rsidRDefault="00204161" w:rsidP="00BD0009">
            <w:pPr>
              <w:tabs>
                <w:tab w:val="left" w:pos="875"/>
              </w:tabs>
              <w:ind w:right="-50"/>
              <w:jc w:val="both"/>
              <w:rPr>
                <w:b/>
                <w:sz w:val="20"/>
                <w:szCs w:val="20"/>
              </w:rPr>
            </w:pPr>
            <w:r w:rsidRPr="00B54567">
              <w:rPr>
                <w:b/>
                <w:sz w:val="20"/>
                <w:szCs w:val="20"/>
              </w:rPr>
              <w:t>Académicas:</w:t>
            </w:r>
          </w:p>
        </w:tc>
        <w:tc>
          <w:tcPr>
            <w:tcW w:w="5387" w:type="dxa"/>
          </w:tcPr>
          <w:p w14:paraId="78DAE897" w14:textId="77777777" w:rsidR="00204161" w:rsidRPr="00B54567" w:rsidRDefault="00204161" w:rsidP="00BD0009">
            <w:pPr>
              <w:tabs>
                <w:tab w:val="left" w:pos="875"/>
              </w:tabs>
              <w:ind w:right="-50"/>
              <w:jc w:val="both"/>
              <w:rPr>
                <w:sz w:val="20"/>
                <w:szCs w:val="20"/>
              </w:rPr>
            </w:pPr>
          </w:p>
        </w:tc>
      </w:tr>
      <w:tr w:rsidR="00204161" w:rsidRPr="00B54567" w14:paraId="261425F5" w14:textId="77777777" w:rsidTr="00BD0009">
        <w:tc>
          <w:tcPr>
            <w:tcW w:w="704" w:type="dxa"/>
          </w:tcPr>
          <w:p w14:paraId="566B6019" w14:textId="77777777" w:rsidR="00204161" w:rsidRPr="00B54567" w:rsidRDefault="00204161" w:rsidP="00BD0009">
            <w:pPr>
              <w:tabs>
                <w:tab w:val="left" w:pos="875"/>
              </w:tabs>
              <w:ind w:right="-50"/>
              <w:jc w:val="center"/>
              <w:rPr>
                <w:b/>
                <w:sz w:val="20"/>
                <w:szCs w:val="20"/>
              </w:rPr>
            </w:pPr>
            <w:r w:rsidRPr="00B54567">
              <w:rPr>
                <w:b/>
                <w:sz w:val="20"/>
                <w:szCs w:val="20"/>
              </w:rPr>
              <w:t>3</w:t>
            </w:r>
          </w:p>
        </w:tc>
        <w:tc>
          <w:tcPr>
            <w:tcW w:w="4536" w:type="dxa"/>
          </w:tcPr>
          <w:p w14:paraId="705277F2" w14:textId="77777777" w:rsidR="00204161" w:rsidRPr="00B54567" w:rsidRDefault="00204161" w:rsidP="00BD0009">
            <w:pPr>
              <w:tabs>
                <w:tab w:val="left" w:pos="875"/>
              </w:tabs>
              <w:ind w:right="-50"/>
              <w:jc w:val="both"/>
              <w:rPr>
                <w:b/>
                <w:sz w:val="20"/>
                <w:szCs w:val="20"/>
              </w:rPr>
            </w:pPr>
            <w:r w:rsidRPr="00B54567">
              <w:rPr>
                <w:b/>
                <w:sz w:val="20"/>
                <w:szCs w:val="20"/>
              </w:rPr>
              <w:t>Técnicas:</w:t>
            </w:r>
          </w:p>
        </w:tc>
        <w:tc>
          <w:tcPr>
            <w:tcW w:w="5387" w:type="dxa"/>
          </w:tcPr>
          <w:p w14:paraId="26D0748E" w14:textId="77777777" w:rsidR="00204161" w:rsidRPr="00B54567" w:rsidRDefault="00204161" w:rsidP="00BD0009">
            <w:pPr>
              <w:tabs>
                <w:tab w:val="left" w:pos="875"/>
              </w:tabs>
              <w:ind w:right="-50"/>
              <w:jc w:val="both"/>
              <w:rPr>
                <w:sz w:val="20"/>
                <w:szCs w:val="20"/>
              </w:rPr>
            </w:pPr>
          </w:p>
        </w:tc>
      </w:tr>
      <w:tr w:rsidR="00204161" w:rsidRPr="00B54567" w14:paraId="1B116095" w14:textId="77777777" w:rsidTr="00BD0009">
        <w:tc>
          <w:tcPr>
            <w:tcW w:w="704" w:type="dxa"/>
          </w:tcPr>
          <w:p w14:paraId="6E00EE95" w14:textId="77777777" w:rsidR="00204161" w:rsidRPr="00B54567" w:rsidRDefault="00204161" w:rsidP="00BD0009">
            <w:pPr>
              <w:tabs>
                <w:tab w:val="left" w:pos="875"/>
              </w:tabs>
              <w:ind w:right="-50"/>
              <w:jc w:val="center"/>
              <w:rPr>
                <w:b/>
                <w:sz w:val="20"/>
                <w:szCs w:val="20"/>
              </w:rPr>
            </w:pPr>
            <w:r w:rsidRPr="00B54567">
              <w:rPr>
                <w:b/>
                <w:sz w:val="20"/>
                <w:szCs w:val="20"/>
              </w:rPr>
              <w:t>4</w:t>
            </w:r>
          </w:p>
        </w:tc>
        <w:tc>
          <w:tcPr>
            <w:tcW w:w="4536" w:type="dxa"/>
          </w:tcPr>
          <w:p w14:paraId="34CDCE61" w14:textId="77777777" w:rsidR="00204161" w:rsidRPr="00B54567" w:rsidRDefault="00204161" w:rsidP="00BD0009">
            <w:pPr>
              <w:tabs>
                <w:tab w:val="left" w:pos="875"/>
              </w:tabs>
              <w:ind w:right="-50"/>
              <w:jc w:val="both"/>
              <w:rPr>
                <w:b/>
                <w:sz w:val="20"/>
                <w:szCs w:val="20"/>
              </w:rPr>
            </w:pPr>
            <w:r w:rsidRPr="00B54567">
              <w:rPr>
                <w:b/>
                <w:sz w:val="20"/>
                <w:szCs w:val="20"/>
              </w:rPr>
              <w:t>Operativas:</w:t>
            </w:r>
          </w:p>
        </w:tc>
        <w:tc>
          <w:tcPr>
            <w:tcW w:w="5387" w:type="dxa"/>
          </w:tcPr>
          <w:p w14:paraId="567329A4" w14:textId="77777777" w:rsidR="00204161" w:rsidRPr="00B54567" w:rsidRDefault="00204161" w:rsidP="00BD0009">
            <w:pPr>
              <w:tabs>
                <w:tab w:val="left" w:pos="875"/>
              </w:tabs>
              <w:ind w:right="-50"/>
              <w:jc w:val="both"/>
              <w:rPr>
                <w:sz w:val="20"/>
                <w:szCs w:val="20"/>
              </w:rPr>
            </w:pPr>
          </w:p>
        </w:tc>
      </w:tr>
      <w:tr w:rsidR="00204161" w:rsidRPr="00B54567" w14:paraId="2140A5CC" w14:textId="77777777" w:rsidTr="00BD0009">
        <w:tc>
          <w:tcPr>
            <w:tcW w:w="704" w:type="dxa"/>
          </w:tcPr>
          <w:p w14:paraId="04B2EC1B" w14:textId="77777777" w:rsidR="00204161" w:rsidRPr="00B54567" w:rsidRDefault="00204161" w:rsidP="00BD0009">
            <w:pPr>
              <w:tabs>
                <w:tab w:val="left" w:pos="875"/>
              </w:tabs>
              <w:ind w:right="-50"/>
              <w:jc w:val="center"/>
              <w:rPr>
                <w:b/>
                <w:sz w:val="20"/>
                <w:szCs w:val="20"/>
              </w:rPr>
            </w:pPr>
            <w:r w:rsidRPr="00B54567">
              <w:rPr>
                <w:b/>
                <w:sz w:val="20"/>
                <w:szCs w:val="20"/>
              </w:rPr>
              <w:t>5</w:t>
            </w:r>
          </w:p>
        </w:tc>
        <w:tc>
          <w:tcPr>
            <w:tcW w:w="4536" w:type="dxa"/>
          </w:tcPr>
          <w:p w14:paraId="5F186F38" w14:textId="77777777" w:rsidR="00204161" w:rsidRPr="00B54567" w:rsidRDefault="00204161" w:rsidP="00BD0009">
            <w:pPr>
              <w:tabs>
                <w:tab w:val="left" w:pos="875"/>
              </w:tabs>
              <w:ind w:right="-50"/>
              <w:jc w:val="both"/>
              <w:rPr>
                <w:b/>
                <w:sz w:val="20"/>
                <w:szCs w:val="20"/>
              </w:rPr>
            </w:pPr>
            <w:r w:rsidRPr="00B54567">
              <w:rPr>
                <w:b/>
                <w:sz w:val="20"/>
                <w:szCs w:val="20"/>
              </w:rPr>
              <w:t>Presupuestales:</w:t>
            </w:r>
          </w:p>
        </w:tc>
        <w:tc>
          <w:tcPr>
            <w:tcW w:w="5387" w:type="dxa"/>
          </w:tcPr>
          <w:p w14:paraId="476FA603" w14:textId="77777777" w:rsidR="00204161" w:rsidRPr="00B54567" w:rsidRDefault="00204161" w:rsidP="00BD0009">
            <w:pPr>
              <w:tabs>
                <w:tab w:val="left" w:pos="875"/>
              </w:tabs>
              <w:ind w:right="-50"/>
              <w:jc w:val="both"/>
              <w:rPr>
                <w:sz w:val="20"/>
                <w:szCs w:val="20"/>
              </w:rPr>
            </w:pPr>
          </w:p>
        </w:tc>
      </w:tr>
      <w:tr w:rsidR="00204161" w:rsidRPr="00B54567" w14:paraId="2A428982" w14:textId="77777777" w:rsidTr="00BD0009">
        <w:tc>
          <w:tcPr>
            <w:tcW w:w="704" w:type="dxa"/>
          </w:tcPr>
          <w:p w14:paraId="48253B61" w14:textId="77777777" w:rsidR="00204161" w:rsidRPr="00B54567" w:rsidRDefault="00204161" w:rsidP="00BD0009">
            <w:pPr>
              <w:tabs>
                <w:tab w:val="left" w:pos="875"/>
              </w:tabs>
              <w:ind w:right="-50"/>
              <w:jc w:val="center"/>
              <w:rPr>
                <w:b/>
                <w:sz w:val="20"/>
                <w:szCs w:val="20"/>
              </w:rPr>
            </w:pPr>
            <w:r w:rsidRPr="00B54567">
              <w:rPr>
                <w:b/>
                <w:sz w:val="20"/>
                <w:szCs w:val="20"/>
              </w:rPr>
              <w:t>6</w:t>
            </w:r>
          </w:p>
        </w:tc>
        <w:tc>
          <w:tcPr>
            <w:tcW w:w="4536" w:type="dxa"/>
          </w:tcPr>
          <w:p w14:paraId="5763E1E3" w14:textId="77777777" w:rsidR="00204161" w:rsidRPr="00B54567" w:rsidRDefault="00204161" w:rsidP="00BD0009">
            <w:pPr>
              <w:tabs>
                <w:tab w:val="left" w:pos="875"/>
              </w:tabs>
              <w:ind w:right="-50"/>
              <w:jc w:val="both"/>
              <w:rPr>
                <w:b/>
                <w:sz w:val="20"/>
                <w:szCs w:val="20"/>
              </w:rPr>
            </w:pPr>
            <w:r w:rsidRPr="00B54567">
              <w:rPr>
                <w:b/>
                <w:sz w:val="20"/>
                <w:szCs w:val="20"/>
              </w:rPr>
              <w:t>Otras</w:t>
            </w:r>
          </w:p>
        </w:tc>
        <w:tc>
          <w:tcPr>
            <w:tcW w:w="5387" w:type="dxa"/>
          </w:tcPr>
          <w:p w14:paraId="2DDD9FA7" w14:textId="77777777" w:rsidR="00204161" w:rsidRPr="00B54567" w:rsidRDefault="00204161" w:rsidP="00BD0009">
            <w:pPr>
              <w:tabs>
                <w:tab w:val="left" w:pos="875"/>
              </w:tabs>
              <w:ind w:right="-50"/>
              <w:jc w:val="both"/>
              <w:rPr>
                <w:sz w:val="20"/>
                <w:szCs w:val="20"/>
              </w:rPr>
            </w:pPr>
          </w:p>
        </w:tc>
      </w:tr>
    </w:tbl>
    <w:p w14:paraId="55A210C6" w14:textId="77777777" w:rsidR="00204161" w:rsidRPr="00B54567" w:rsidRDefault="00204161" w:rsidP="00204161">
      <w:pPr>
        <w:pStyle w:val="Textoindependiente"/>
        <w:spacing w:before="92"/>
        <w:ind w:left="257" w:right="176"/>
        <w:jc w:val="both"/>
        <w:rPr>
          <w:b/>
        </w:rPr>
      </w:pPr>
    </w:p>
    <w:p w14:paraId="456A5FE2" w14:textId="77777777" w:rsidR="00204161" w:rsidRPr="00B54567" w:rsidRDefault="00204161" w:rsidP="00204161">
      <w:pPr>
        <w:pStyle w:val="Textoindependiente"/>
        <w:ind w:left="-142" w:right="-50"/>
        <w:jc w:val="both"/>
        <w:rPr>
          <w:b/>
        </w:rPr>
      </w:pPr>
      <w:r>
        <w:rPr>
          <w:b/>
        </w:rPr>
        <w:t>8</w:t>
      </w:r>
      <w:r w:rsidRPr="00B54567">
        <w:rPr>
          <w:b/>
        </w:rPr>
        <w:t>.- CORRECCIÓN DE ERRORES DEL PERIODO CONTABLE ANTERIOR. Favor informar a esta Comisión si durante la vigencia fiscal 2024, se corrigieron errores de periodos contables anteriores y el impacto de esto en el resultado del ejercicio fiscal. Igualmente informar las causas de estos errores.</w:t>
      </w:r>
    </w:p>
    <w:p w14:paraId="1CED46C8" w14:textId="77777777" w:rsidR="00204161" w:rsidRPr="00B54567" w:rsidRDefault="00204161" w:rsidP="00204161">
      <w:pPr>
        <w:pStyle w:val="Textoindependiente"/>
        <w:ind w:left="-142" w:right="-50"/>
        <w:jc w:val="both"/>
        <w:rPr>
          <w:b/>
        </w:rPr>
      </w:pPr>
    </w:p>
    <w:p w14:paraId="55C12CCA" w14:textId="77777777" w:rsidR="00204161" w:rsidRPr="00B54567" w:rsidRDefault="00204161" w:rsidP="00204161">
      <w:pPr>
        <w:pStyle w:val="Textoindependiente"/>
        <w:ind w:left="-142" w:right="-50"/>
        <w:jc w:val="both"/>
        <w:rPr>
          <w:b/>
        </w:rPr>
      </w:pPr>
      <w:r>
        <w:rPr>
          <w:b/>
        </w:rPr>
        <w:t>9</w:t>
      </w:r>
      <w:r w:rsidRPr="00B54567">
        <w:rPr>
          <w:b/>
        </w:rPr>
        <w:t>.- DEPURACIÓN DE OPERACIONES RECÍPROCAS. Favor informar a esta Comisión si en su entidad a 31 de diciembre de 2024 las Operaciones Recíprocas quedaron al 100% conciliadas, depuradas y debidamente contabilizadas en sus estados financieros y en caso negativo, favor informar las razones de este hecho.</w:t>
      </w:r>
    </w:p>
    <w:p w14:paraId="6EE01BD2" w14:textId="77777777" w:rsidR="00204161" w:rsidRPr="00B54567" w:rsidRDefault="00204161" w:rsidP="00204161">
      <w:pPr>
        <w:pStyle w:val="Textoindependiente"/>
        <w:ind w:left="-142" w:right="-50"/>
        <w:jc w:val="both"/>
        <w:rPr>
          <w:b/>
        </w:rPr>
      </w:pPr>
    </w:p>
    <w:p w14:paraId="26982A59" w14:textId="1EC4EB07" w:rsidR="00204161" w:rsidRDefault="00204161" w:rsidP="00204161">
      <w:pPr>
        <w:pStyle w:val="Textoindependiente"/>
        <w:ind w:left="-142" w:right="-50"/>
        <w:jc w:val="both"/>
        <w:rPr>
          <w:b/>
        </w:rPr>
      </w:pPr>
      <w:r w:rsidRPr="00B54567">
        <w:rPr>
          <w:b/>
        </w:rPr>
        <w:t>1</w:t>
      </w:r>
      <w:r>
        <w:rPr>
          <w:b/>
        </w:rPr>
        <w:t>0</w:t>
      </w:r>
      <w:r w:rsidRPr="00B54567">
        <w:rPr>
          <w:b/>
        </w:rPr>
        <w:t>.- Remitir copia en Word del Informe sobre la Autoevaluación del Sistema de Control Interno Contable a</w:t>
      </w:r>
      <w:r w:rsidRPr="00B54567">
        <w:rPr>
          <w:b/>
          <w:spacing w:val="-4"/>
        </w:rPr>
        <w:t xml:space="preserve"> </w:t>
      </w:r>
      <w:r w:rsidRPr="00B54567">
        <w:rPr>
          <w:b/>
        </w:rPr>
        <w:t>31</w:t>
      </w:r>
      <w:r w:rsidRPr="00B54567">
        <w:rPr>
          <w:b/>
          <w:spacing w:val="-4"/>
        </w:rPr>
        <w:t xml:space="preserve"> </w:t>
      </w:r>
      <w:r w:rsidRPr="00B54567">
        <w:rPr>
          <w:b/>
        </w:rPr>
        <w:t>de</w:t>
      </w:r>
      <w:r w:rsidRPr="00B54567">
        <w:rPr>
          <w:b/>
          <w:spacing w:val="-4"/>
        </w:rPr>
        <w:t xml:space="preserve"> </w:t>
      </w:r>
      <w:r w:rsidRPr="00B54567">
        <w:rPr>
          <w:b/>
        </w:rPr>
        <w:t>diciembre</w:t>
      </w:r>
      <w:r w:rsidRPr="00B54567">
        <w:rPr>
          <w:b/>
          <w:spacing w:val="-3"/>
        </w:rPr>
        <w:t xml:space="preserve"> </w:t>
      </w:r>
      <w:r w:rsidRPr="00B54567">
        <w:rPr>
          <w:b/>
        </w:rPr>
        <w:t>de</w:t>
      </w:r>
      <w:r w:rsidRPr="00B54567">
        <w:rPr>
          <w:b/>
          <w:spacing w:val="-4"/>
        </w:rPr>
        <w:t xml:space="preserve"> </w:t>
      </w:r>
      <w:r w:rsidRPr="00B54567">
        <w:rPr>
          <w:b/>
        </w:rPr>
        <w:t>2024,</w:t>
      </w:r>
      <w:r w:rsidRPr="00B54567">
        <w:rPr>
          <w:b/>
          <w:spacing w:val="-5"/>
        </w:rPr>
        <w:t xml:space="preserve"> </w:t>
      </w:r>
      <w:r w:rsidRPr="00B54567">
        <w:rPr>
          <w:b/>
        </w:rPr>
        <w:t>presentado</w:t>
      </w:r>
      <w:r w:rsidRPr="00B54567">
        <w:rPr>
          <w:b/>
          <w:spacing w:val="-4"/>
        </w:rPr>
        <w:t xml:space="preserve"> </w:t>
      </w:r>
      <w:r w:rsidRPr="00B54567">
        <w:rPr>
          <w:b/>
        </w:rPr>
        <w:t>a</w:t>
      </w:r>
      <w:r w:rsidRPr="00B54567">
        <w:rPr>
          <w:b/>
          <w:spacing w:val="-3"/>
        </w:rPr>
        <w:t xml:space="preserve"> </w:t>
      </w:r>
      <w:r w:rsidRPr="00B54567">
        <w:rPr>
          <w:b/>
        </w:rPr>
        <w:t>la</w:t>
      </w:r>
      <w:r w:rsidRPr="00B54567">
        <w:rPr>
          <w:b/>
          <w:spacing w:val="-3"/>
        </w:rPr>
        <w:t xml:space="preserve"> </w:t>
      </w:r>
      <w:r w:rsidRPr="00B54567">
        <w:rPr>
          <w:b/>
        </w:rPr>
        <w:t>Contaduría</w:t>
      </w:r>
      <w:r w:rsidRPr="00B54567">
        <w:rPr>
          <w:b/>
          <w:spacing w:val="-2"/>
        </w:rPr>
        <w:t xml:space="preserve"> </w:t>
      </w:r>
      <w:r w:rsidRPr="00B54567">
        <w:rPr>
          <w:b/>
        </w:rPr>
        <w:t>General</w:t>
      </w:r>
      <w:r w:rsidRPr="00B54567">
        <w:rPr>
          <w:b/>
          <w:spacing w:val="-3"/>
        </w:rPr>
        <w:t xml:space="preserve"> </w:t>
      </w:r>
      <w:r w:rsidRPr="00B54567">
        <w:rPr>
          <w:b/>
        </w:rPr>
        <w:t xml:space="preserve">de la Nación de acuerdo con la Resolución N° 193 del 5 de mayo de </w:t>
      </w:r>
      <w:r w:rsidRPr="00B54567">
        <w:rPr>
          <w:b/>
          <w:spacing w:val="2"/>
        </w:rPr>
        <w:t xml:space="preserve">2016 </w:t>
      </w:r>
      <w:r w:rsidRPr="00B54567">
        <w:rPr>
          <w:b/>
        </w:rPr>
        <w:t>y lo establecido en el numeral 4.3. Control Interno Contable del Instructivo N° 001 de diciembre 1</w:t>
      </w:r>
      <w:r w:rsidR="00D076A6">
        <w:rPr>
          <w:b/>
        </w:rPr>
        <w:t>6 de 2024</w:t>
      </w:r>
      <w:r w:rsidRPr="00B54567">
        <w:rPr>
          <w:b/>
        </w:rPr>
        <w:t xml:space="preserve"> de la Contaduría General de la</w:t>
      </w:r>
      <w:r w:rsidRPr="00B54567">
        <w:rPr>
          <w:b/>
          <w:spacing w:val="-6"/>
        </w:rPr>
        <w:t xml:space="preserve"> </w:t>
      </w:r>
      <w:r w:rsidRPr="00B54567">
        <w:rPr>
          <w:b/>
        </w:rPr>
        <w:t>Nación.</w:t>
      </w:r>
    </w:p>
    <w:p w14:paraId="4C48ED56" w14:textId="3CC4F05D" w:rsidR="00204161" w:rsidRDefault="00204161" w:rsidP="00204161">
      <w:pPr>
        <w:pStyle w:val="Textoindependiente"/>
        <w:ind w:left="-142" w:right="-50"/>
        <w:jc w:val="both"/>
        <w:rPr>
          <w:b/>
        </w:rPr>
      </w:pPr>
    </w:p>
    <w:p w14:paraId="369D50E7" w14:textId="59E3C1C4" w:rsidR="00204161" w:rsidRPr="00B54567" w:rsidRDefault="00204161" w:rsidP="00204161">
      <w:pPr>
        <w:pStyle w:val="Textoindependiente"/>
        <w:ind w:left="-142" w:right="-50"/>
        <w:jc w:val="both"/>
      </w:pPr>
    </w:p>
    <w:p w14:paraId="4C358D14" w14:textId="77777777" w:rsidR="00204161" w:rsidRPr="00B54567" w:rsidRDefault="00204161" w:rsidP="00204161">
      <w:pPr>
        <w:pStyle w:val="Textoindependiente"/>
        <w:ind w:left="-142" w:right="157"/>
        <w:jc w:val="both"/>
      </w:pPr>
      <w:r w:rsidRPr="00B54567">
        <w:rPr>
          <w:b/>
        </w:rPr>
        <w:t>NOTA:</w:t>
      </w:r>
      <w:r w:rsidRPr="00B54567">
        <w:t xml:space="preserve"> Favor adjuntar en Word el texto de la </w:t>
      </w:r>
      <w:r w:rsidRPr="00B54567">
        <w:rPr>
          <w:b/>
          <w:u w:val="single"/>
        </w:rPr>
        <w:t>respectiva Matriz de Autoevaluación del Sistema</w:t>
      </w:r>
      <w:r w:rsidRPr="00B54567">
        <w:t>.</w:t>
      </w:r>
    </w:p>
    <w:p w14:paraId="3D7205F7" w14:textId="77777777" w:rsidR="00204161" w:rsidRPr="00B54567" w:rsidRDefault="00204161" w:rsidP="00204161">
      <w:pPr>
        <w:pStyle w:val="Textoindependiente"/>
        <w:ind w:left="112" w:right="157"/>
        <w:jc w:val="both"/>
      </w:pPr>
    </w:p>
    <w:p w14:paraId="1981729C" w14:textId="77777777" w:rsidR="00204161" w:rsidRDefault="00204161" w:rsidP="00204161">
      <w:pPr>
        <w:pStyle w:val="Textoindependiente"/>
        <w:ind w:left="-142" w:right="-50"/>
        <w:jc w:val="both"/>
        <w:rPr>
          <w:b/>
        </w:rPr>
      </w:pPr>
    </w:p>
    <w:p w14:paraId="213A789C" w14:textId="77777777" w:rsidR="00204161" w:rsidRDefault="00204161" w:rsidP="00204161">
      <w:pPr>
        <w:pStyle w:val="Textoindependiente"/>
        <w:ind w:left="-142" w:right="-50"/>
        <w:jc w:val="both"/>
        <w:rPr>
          <w:b/>
        </w:rPr>
      </w:pPr>
    </w:p>
    <w:p w14:paraId="5A5BBC6E" w14:textId="12CB6DA8" w:rsidR="00204161" w:rsidRPr="00B54567" w:rsidRDefault="00204161" w:rsidP="00204161">
      <w:pPr>
        <w:pStyle w:val="Textoindependiente"/>
        <w:ind w:left="-142" w:right="-50"/>
        <w:jc w:val="both"/>
        <w:rPr>
          <w:b/>
        </w:rPr>
      </w:pPr>
      <w:r w:rsidRPr="00B54567">
        <w:rPr>
          <w:b/>
        </w:rPr>
        <w:t>1</w:t>
      </w:r>
      <w:r>
        <w:rPr>
          <w:b/>
        </w:rPr>
        <w:t>1</w:t>
      </w:r>
      <w:r w:rsidRPr="00B54567">
        <w:rPr>
          <w:b/>
        </w:rPr>
        <w:t>.- De acuerdo con lo establecido en la Resolución Reglamentaria N° 0042 del 25 de agosto de 2020, en sus artículos 38, 39, 40, 41, 42, y 43,</w:t>
      </w:r>
      <w:r w:rsidRPr="00B54567">
        <w:rPr>
          <w:b/>
          <w:spacing w:val="-11"/>
        </w:rPr>
        <w:t xml:space="preserve"> </w:t>
      </w:r>
      <w:r w:rsidRPr="00B54567">
        <w:rPr>
          <w:b/>
        </w:rPr>
        <w:t>enviar</w:t>
      </w:r>
      <w:r w:rsidRPr="00B54567">
        <w:rPr>
          <w:b/>
          <w:spacing w:val="-9"/>
        </w:rPr>
        <w:t xml:space="preserve"> </w:t>
      </w:r>
      <w:r w:rsidRPr="00B54567">
        <w:rPr>
          <w:b/>
        </w:rPr>
        <w:t>resumen</w:t>
      </w:r>
      <w:r w:rsidRPr="00B54567">
        <w:rPr>
          <w:b/>
          <w:spacing w:val="-11"/>
        </w:rPr>
        <w:t xml:space="preserve"> </w:t>
      </w:r>
      <w:r w:rsidRPr="00B54567">
        <w:rPr>
          <w:b/>
        </w:rPr>
        <w:t>del</w:t>
      </w:r>
      <w:r w:rsidRPr="00B54567">
        <w:rPr>
          <w:b/>
          <w:spacing w:val="-12"/>
        </w:rPr>
        <w:t xml:space="preserve"> </w:t>
      </w:r>
      <w:r w:rsidRPr="00B54567">
        <w:rPr>
          <w:b/>
        </w:rPr>
        <w:t>avance</w:t>
      </w:r>
      <w:r w:rsidRPr="00B54567">
        <w:rPr>
          <w:b/>
          <w:spacing w:val="-10"/>
        </w:rPr>
        <w:t xml:space="preserve"> </w:t>
      </w:r>
      <w:r w:rsidRPr="00B54567">
        <w:rPr>
          <w:b/>
        </w:rPr>
        <w:t>del</w:t>
      </w:r>
      <w:r w:rsidRPr="00B54567">
        <w:rPr>
          <w:b/>
          <w:spacing w:val="-12"/>
        </w:rPr>
        <w:t xml:space="preserve"> </w:t>
      </w:r>
      <w:r w:rsidRPr="00B54567">
        <w:rPr>
          <w:b/>
        </w:rPr>
        <w:t>plan</w:t>
      </w:r>
      <w:r w:rsidRPr="00B54567">
        <w:rPr>
          <w:b/>
          <w:spacing w:val="-11"/>
        </w:rPr>
        <w:t xml:space="preserve"> </w:t>
      </w:r>
      <w:r w:rsidRPr="00B54567">
        <w:rPr>
          <w:b/>
        </w:rPr>
        <w:t>o</w:t>
      </w:r>
      <w:r w:rsidRPr="00B54567">
        <w:rPr>
          <w:b/>
          <w:spacing w:val="-11"/>
        </w:rPr>
        <w:t xml:space="preserve"> </w:t>
      </w:r>
      <w:r w:rsidRPr="00B54567">
        <w:rPr>
          <w:b/>
        </w:rPr>
        <w:t>planes</w:t>
      </w:r>
      <w:r w:rsidRPr="00B54567">
        <w:rPr>
          <w:b/>
          <w:spacing w:val="-11"/>
        </w:rPr>
        <w:t xml:space="preserve"> </w:t>
      </w:r>
      <w:r w:rsidRPr="00B54567">
        <w:rPr>
          <w:b/>
        </w:rPr>
        <w:lastRenderedPageBreak/>
        <w:t>de</w:t>
      </w:r>
      <w:r w:rsidRPr="00B54567">
        <w:rPr>
          <w:b/>
          <w:spacing w:val="-13"/>
        </w:rPr>
        <w:t xml:space="preserve"> </w:t>
      </w:r>
      <w:r w:rsidRPr="00B54567">
        <w:rPr>
          <w:b/>
        </w:rPr>
        <w:t>mejoramiento</w:t>
      </w:r>
      <w:r w:rsidRPr="00B54567">
        <w:rPr>
          <w:b/>
          <w:spacing w:val="-10"/>
        </w:rPr>
        <w:t xml:space="preserve"> vigentes</w:t>
      </w:r>
      <w:r w:rsidRPr="00B54567">
        <w:rPr>
          <w:b/>
          <w:spacing w:val="-11"/>
        </w:rPr>
        <w:t xml:space="preserve"> </w:t>
      </w:r>
      <w:r w:rsidRPr="00B54567">
        <w:rPr>
          <w:b/>
        </w:rPr>
        <w:t>con</w:t>
      </w:r>
      <w:r w:rsidRPr="00B54567">
        <w:rPr>
          <w:b/>
          <w:spacing w:val="-8"/>
        </w:rPr>
        <w:t xml:space="preserve"> </w:t>
      </w:r>
      <w:r w:rsidRPr="00B54567">
        <w:rPr>
          <w:b/>
        </w:rPr>
        <w:t>la</w:t>
      </w:r>
      <w:r w:rsidRPr="00B54567">
        <w:rPr>
          <w:b/>
          <w:spacing w:val="-11"/>
        </w:rPr>
        <w:t xml:space="preserve"> </w:t>
      </w:r>
      <w:r w:rsidRPr="00B54567">
        <w:rPr>
          <w:b/>
        </w:rPr>
        <w:t>Contraloría General de la República a 31 de diciembre de 2024, utilizando el siguiente</w:t>
      </w:r>
      <w:r w:rsidRPr="00B54567">
        <w:rPr>
          <w:b/>
          <w:spacing w:val="-23"/>
        </w:rPr>
        <w:t xml:space="preserve"> </w:t>
      </w:r>
      <w:r w:rsidRPr="00B54567">
        <w:rPr>
          <w:b/>
        </w:rPr>
        <w:t>formato:</w:t>
      </w:r>
    </w:p>
    <w:p w14:paraId="0C58B0CA" w14:textId="77777777" w:rsidR="00204161" w:rsidRPr="00B54567" w:rsidRDefault="00204161" w:rsidP="00204161">
      <w:pPr>
        <w:pStyle w:val="Textoindependiente"/>
        <w:ind w:left="112" w:right="178"/>
        <w:jc w:val="both"/>
        <w:rPr>
          <w:b/>
        </w:rPr>
      </w:pPr>
    </w:p>
    <w:p w14:paraId="67FD7602" w14:textId="77777777" w:rsidR="00204161" w:rsidRDefault="00204161" w:rsidP="00204161">
      <w:pPr>
        <w:pStyle w:val="Ttulo1"/>
        <w:spacing w:before="93"/>
        <w:ind w:left="-142" w:right="-50"/>
      </w:pPr>
    </w:p>
    <w:p w14:paraId="4182ED48" w14:textId="441CA2E3" w:rsidR="00204161" w:rsidRPr="00B54567" w:rsidRDefault="00204161" w:rsidP="00204161">
      <w:pPr>
        <w:pStyle w:val="Ttulo1"/>
        <w:spacing w:before="93"/>
        <w:ind w:left="-142" w:right="-50"/>
      </w:pPr>
      <w:r w:rsidRPr="00B54567">
        <w:t xml:space="preserve">SEGUIMIENTO AL PLAN O PLANES DE MEJORAMIENTO SUSCRITOS CON </w:t>
      </w:r>
      <w:r w:rsidR="0045740F">
        <w:t>LA CGR A 31 DE DICIEMBRE DE 2024</w:t>
      </w:r>
      <w:r w:rsidRPr="00B54567">
        <w:t>:</w:t>
      </w:r>
    </w:p>
    <w:p w14:paraId="56D5A9F6" w14:textId="77777777" w:rsidR="00204161" w:rsidRPr="00B54567" w:rsidRDefault="00204161" w:rsidP="00204161">
      <w:pPr>
        <w:pStyle w:val="Ttulo1"/>
        <w:spacing w:before="93"/>
        <w:ind w:left="-142" w:right="-50"/>
      </w:pPr>
    </w:p>
    <w:tbl>
      <w:tblPr>
        <w:tblStyle w:val="Tablaconcuadrcula"/>
        <w:tblW w:w="10627" w:type="dxa"/>
        <w:tblInd w:w="-142" w:type="dxa"/>
        <w:tblLook w:val="04A0" w:firstRow="1" w:lastRow="0" w:firstColumn="1" w:lastColumn="0" w:noHBand="0" w:noVBand="1"/>
      </w:tblPr>
      <w:tblGrid>
        <w:gridCol w:w="1838"/>
        <w:gridCol w:w="2552"/>
        <w:gridCol w:w="2268"/>
        <w:gridCol w:w="1984"/>
        <w:gridCol w:w="1985"/>
      </w:tblGrid>
      <w:tr w:rsidR="00204161" w:rsidRPr="00B54567" w14:paraId="448AA638" w14:textId="77777777" w:rsidTr="00BD0009">
        <w:tc>
          <w:tcPr>
            <w:tcW w:w="1838" w:type="dxa"/>
          </w:tcPr>
          <w:p w14:paraId="5DE63528" w14:textId="77777777" w:rsidR="00204161" w:rsidRPr="00B54567" w:rsidRDefault="00204161" w:rsidP="00BD0009">
            <w:pPr>
              <w:pStyle w:val="Ttulo1"/>
              <w:ind w:left="0" w:right="-50"/>
              <w:jc w:val="center"/>
              <w:outlineLvl w:val="0"/>
              <w:rPr>
                <w:sz w:val="20"/>
                <w:szCs w:val="20"/>
              </w:rPr>
            </w:pPr>
            <w:proofErr w:type="gramStart"/>
            <w:r w:rsidRPr="00B54567">
              <w:rPr>
                <w:sz w:val="20"/>
                <w:szCs w:val="20"/>
              </w:rPr>
              <w:t>TOTAL</w:t>
            </w:r>
            <w:proofErr w:type="gramEnd"/>
            <w:r w:rsidRPr="00B54567">
              <w:rPr>
                <w:sz w:val="20"/>
                <w:szCs w:val="20"/>
              </w:rPr>
              <w:t xml:space="preserve"> HALLAZGOS SEGÚN LA </w:t>
            </w:r>
          </w:p>
          <w:p w14:paraId="639223DC" w14:textId="77777777" w:rsidR="00204161" w:rsidRPr="00B54567" w:rsidRDefault="00204161" w:rsidP="00BD0009">
            <w:pPr>
              <w:pStyle w:val="Ttulo1"/>
              <w:ind w:left="0" w:right="-50"/>
              <w:jc w:val="center"/>
              <w:outlineLvl w:val="0"/>
              <w:rPr>
                <w:sz w:val="20"/>
                <w:szCs w:val="20"/>
              </w:rPr>
            </w:pPr>
            <w:r w:rsidRPr="00B54567">
              <w:rPr>
                <w:sz w:val="20"/>
                <w:szCs w:val="20"/>
              </w:rPr>
              <w:t>CGR</w:t>
            </w:r>
          </w:p>
          <w:p w14:paraId="78769113" w14:textId="77777777" w:rsidR="00204161" w:rsidRPr="00B54567" w:rsidRDefault="00204161" w:rsidP="00BD0009">
            <w:pPr>
              <w:pStyle w:val="Ttulo1"/>
              <w:ind w:left="0" w:right="-50"/>
              <w:jc w:val="center"/>
              <w:outlineLvl w:val="0"/>
              <w:rPr>
                <w:sz w:val="20"/>
                <w:szCs w:val="20"/>
              </w:rPr>
            </w:pPr>
          </w:p>
          <w:p w14:paraId="77A88427" w14:textId="77777777" w:rsidR="00204161" w:rsidRPr="00B54567" w:rsidRDefault="00204161" w:rsidP="00BD0009">
            <w:pPr>
              <w:pStyle w:val="Ttulo1"/>
              <w:ind w:left="0" w:right="-50"/>
              <w:jc w:val="center"/>
              <w:outlineLvl w:val="0"/>
              <w:rPr>
                <w:sz w:val="20"/>
                <w:szCs w:val="20"/>
              </w:rPr>
            </w:pPr>
          </w:p>
        </w:tc>
        <w:tc>
          <w:tcPr>
            <w:tcW w:w="2552" w:type="dxa"/>
          </w:tcPr>
          <w:p w14:paraId="16E2CEEC" w14:textId="77777777" w:rsidR="00204161" w:rsidRPr="00B54567" w:rsidRDefault="00204161" w:rsidP="00BD0009">
            <w:pPr>
              <w:pStyle w:val="Ttulo1"/>
              <w:ind w:left="0" w:right="-50"/>
              <w:jc w:val="center"/>
              <w:outlineLvl w:val="0"/>
              <w:rPr>
                <w:sz w:val="20"/>
                <w:szCs w:val="20"/>
              </w:rPr>
            </w:pPr>
            <w:proofErr w:type="gramStart"/>
            <w:r w:rsidRPr="00B54567">
              <w:rPr>
                <w:sz w:val="20"/>
                <w:szCs w:val="20"/>
              </w:rPr>
              <w:t>TOTAL</w:t>
            </w:r>
            <w:proofErr w:type="gramEnd"/>
            <w:r w:rsidRPr="00B54567">
              <w:rPr>
                <w:sz w:val="20"/>
                <w:szCs w:val="20"/>
              </w:rPr>
              <w:t xml:space="preserve"> DE METAS PROPUESTAS PARA SUBSANAR LOS HALLAZGOS FORMULADOS POR LA CGR</w:t>
            </w:r>
          </w:p>
          <w:p w14:paraId="1628E5DD" w14:textId="77777777" w:rsidR="00204161" w:rsidRPr="00B54567" w:rsidRDefault="00204161" w:rsidP="00BD0009">
            <w:pPr>
              <w:pStyle w:val="Ttulo1"/>
              <w:ind w:left="0" w:right="-50"/>
              <w:jc w:val="center"/>
              <w:outlineLvl w:val="0"/>
              <w:rPr>
                <w:sz w:val="20"/>
                <w:szCs w:val="20"/>
              </w:rPr>
            </w:pPr>
          </w:p>
        </w:tc>
        <w:tc>
          <w:tcPr>
            <w:tcW w:w="2268" w:type="dxa"/>
          </w:tcPr>
          <w:p w14:paraId="3A07169E" w14:textId="77777777" w:rsidR="00204161" w:rsidRPr="00B54567" w:rsidRDefault="00204161" w:rsidP="00BD0009">
            <w:pPr>
              <w:pStyle w:val="Ttulo1"/>
              <w:ind w:left="0" w:right="-50"/>
              <w:jc w:val="center"/>
              <w:outlineLvl w:val="0"/>
              <w:rPr>
                <w:sz w:val="20"/>
                <w:szCs w:val="20"/>
              </w:rPr>
            </w:pPr>
            <w:proofErr w:type="gramStart"/>
            <w:r w:rsidRPr="00B54567">
              <w:rPr>
                <w:sz w:val="20"/>
                <w:szCs w:val="20"/>
              </w:rPr>
              <w:t>TOTAL</w:t>
            </w:r>
            <w:proofErr w:type="gramEnd"/>
            <w:r w:rsidRPr="00B54567">
              <w:rPr>
                <w:sz w:val="20"/>
                <w:szCs w:val="20"/>
              </w:rPr>
              <w:t xml:space="preserve"> DE METAS CUMPLIDAS</w:t>
            </w:r>
          </w:p>
          <w:p w14:paraId="3CFB823E" w14:textId="77777777" w:rsidR="00204161" w:rsidRPr="00B54567" w:rsidRDefault="00204161" w:rsidP="00BD0009">
            <w:pPr>
              <w:pStyle w:val="Ttulo1"/>
              <w:ind w:left="0" w:right="-50"/>
              <w:jc w:val="center"/>
              <w:outlineLvl w:val="0"/>
              <w:rPr>
                <w:sz w:val="20"/>
                <w:szCs w:val="20"/>
              </w:rPr>
            </w:pPr>
            <w:r w:rsidRPr="00B54567">
              <w:rPr>
                <w:sz w:val="20"/>
                <w:szCs w:val="20"/>
              </w:rPr>
              <w:t xml:space="preserve"> A 31/12/2024</w:t>
            </w:r>
          </w:p>
        </w:tc>
        <w:tc>
          <w:tcPr>
            <w:tcW w:w="1984" w:type="dxa"/>
          </w:tcPr>
          <w:p w14:paraId="17C04C02" w14:textId="77777777" w:rsidR="00204161" w:rsidRPr="00B54567" w:rsidRDefault="00204161" w:rsidP="00BD0009">
            <w:pPr>
              <w:pStyle w:val="Ttulo1"/>
              <w:ind w:left="0" w:right="-50"/>
              <w:jc w:val="center"/>
              <w:outlineLvl w:val="0"/>
              <w:rPr>
                <w:sz w:val="20"/>
                <w:szCs w:val="20"/>
              </w:rPr>
            </w:pPr>
            <w:r w:rsidRPr="00B54567">
              <w:rPr>
                <w:sz w:val="20"/>
                <w:szCs w:val="20"/>
              </w:rPr>
              <w:t>CUMPLIMIENTO DEL PLAN EN %</w:t>
            </w:r>
          </w:p>
          <w:p w14:paraId="4730A724" w14:textId="77777777" w:rsidR="00204161" w:rsidRPr="00B54567" w:rsidRDefault="00204161" w:rsidP="00BD0009">
            <w:pPr>
              <w:pStyle w:val="Ttulo1"/>
              <w:ind w:left="0" w:right="-50"/>
              <w:jc w:val="center"/>
              <w:outlineLvl w:val="0"/>
              <w:rPr>
                <w:sz w:val="20"/>
                <w:szCs w:val="20"/>
              </w:rPr>
            </w:pPr>
            <w:r w:rsidRPr="00B54567">
              <w:rPr>
                <w:sz w:val="20"/>
                <w:szCs w:val="20"/>
              </w:rPr>
              <w:t xml:space="preserve"> A 31/12/2024</w:t>
            </w:r>
          </w:p>
        </w:tc>
        <w:tc>
          <w:tcPr>
            <w:tcW w:w="1985" w:type="dxa"/>
          </w:tcPr>
          <w:p w14:paraId="3088F5AF" w14:textId="77777777" w:rsidR="00204161" w:rsidRPr="00B54567" w:rsidRDefault="00204161" w:rsidP="00BD0009">
            <w:pPr>
              <w:pStyle w:val="Ttulo1"/>
              <w:ind w:left="0" w:right="-50"/>
              <w:jc w:val="center"/>
              <w:outlineLvl w:val="0"/>
              <w:rPr>
                <w:sz w:val="20"/>
                <w:szCs w:val="20"/>
              </w:rPr>
            </w:pPr>
            <w:r w:rsidRPr="00B54567">
              <w:rPr>
                <w:sz w:val="20"/>
                <w:szCs w:val="20"/>
              </w:rPr>
              <w:t xml:space="preserve">AVANCE DEL PLAN EN % </w:t>
            </w:r>
          </w:p>
          <w:p w14:paraId="1145F9BE" w14:textId="77777777" w:rsidR="00204161" w:rsidRPr="00B54567" w:rsidRDefault="00204161" w:rsidP="00BD0009">
            <w:pPr>
              <w:pStyle w:val="Ttulo1"/>
              <w:ind w:left="0" w:right="-50"/>
              <w:jc w:val="center"/>
              <w:outlineLvl w:val="0"/>
              <w:rPr>
                <w:sz w:val="20"/>
                <w:szCs w:val="20"/>
              </w:rPr>
            </w:pPr>
            <w:r w:rsidRPr="00B54567">
              <w:rPr>
                <w:sz w:val="20"/>
                <w:szCs w:val="20"/>
              </w:rPr>
              <w:t>A 31/12/2024</w:t>
            </w:r>
          </w:p>
        </w:tc>
      </w:tr>
      <w:tr w:rsidR="00204161" w:rsidRPr="00B54567" w14:paraId="3230178D" w14:textId="77777777" w:rsidTr="00BD0009">
        <w:tc>
          <w:tcPr>
            <w:tcW w:w="1838" w:type="dxa"/>
          </w:tcPr>
          <w:p w14:paraId="16179507" w14:textId="77777777" w:rsidR="00204161" w:rsidRPr="00B54567" w:rsidRDefault="00204161" w:rsidP="00BD0009">
            <w:pPr>
              <w:pStyle w:val="Ttulo1"/>
              <w:ind w:left="0" w:right="-50"/>
              <w:jc w:val="center"/>
              <w:outlineLvl w:val="0"/>
              <w:rPr>
                <w:sz w:val="20"/>
                <w:szCs w:val="20"/>
              </w:rPr>
            </w:pPr>
            <w:r w:rsidRPr="00B54567">
              <w:rPr>
                <w:sz w:val="20"/>
                <w:szCs w:val="20"/>
              </w:rPr>
              <w:t>XX</w:t>
            </w:r>
          </w:p>
        </w:tc>
        <w:tc>
          <w:tcPr>
            <w:tcW w:w="2552" w:type="dxa"/>
          </w:tcPr>
          <w:p w14:paraId="21BCE97D" w14:textId="77777777" w:rsidR="00204161" w:rsidRPr="00B54567" w:rsidRDefault="00204161" w:rsidP="00BD0009">
            <w:pPr>
              <w:pStyle w:val="Ttulo1"/>
              <w:ind w:left="0" w:right="-50"/>
              <w:jc w:val="center"/>
              <w:outlineLvl w:val="0"/>
              <w:rPr>
                <w:sz w:val="20"/>
                <w:szCs w:val="20"/>
              </w:rPr>
            </w:pPr>
            <w:r w:rsidRPr="00B54567">
              <w:rPr>
                <w:sz w:val="20"/>
                <w:szCs w:val="20"/>
              </w:rPr>
              <w:t>X</w:t>
            </w:r>
          </w:p>
        </w:tc>
        <w:tc>
          <w:tcPr>
            <w:tcW w:w="2268" w:type="dxa"/>
          </w:tcPr>
          <w:p w14:paraId="67561FDF" w14:textId="77777777" w:rsidR="00204161" w:rsidRPr="00B54567" w:rsidRDefault="00204161" w:rsidP="00BD0009">
            <w:pPr>
              <w:pStyle w:val="Ttulo1"/>
              <w:ind w:left="0" w:right="-50"/>
              <w:jc w:val="center"/>
              <w:outlineLvl w:val="0"/>
              <w:rPr>
                <w:sz w:val="20"/>
                <w:szCs w:val="20"/>
              </w:rPr>
            </w:pPr>
            <w:r w:rsidRPr="00B54567">
              <w:rPr>
                <w:sz w:val="20"/>
                <w:szCs w:val="20"/>
              </w:rPr>
              <w:t>X</w:t>
            </w:r>
          </w:p>
        </w:tc>
        <w:tc>
          <w:tcPr>
            <w:tcW w:w="1984" w:type="dxa"/>
          </w:tcPr>
          <w:p w14:paraId="6E11A871" w14:textId="77777777" w:rsidR="00204161" w:rsidRPr="00B54567" w:rsidRDefault="00204161" w:rsidP="00BD0009">
            <w:pPr>
              <w:pStyle w:val="Ttulo1"/>
              <w:ind w:left="0" w:right="-50"/>
              <w:jc w:val="center"/>
              <w:outlineLvl w:val="0"/>
              <w:rPr>
                <w:sz w:val="20"/>
                <w:szCs w:val="20"/>
                <w:u w:val="single"/>
              </w:rPr>
            </w:pPr>
            <w:r w:rsidRPr="00B54567">
              <w:rPr>
                <w:sz w:val="20"/>
                <w:szCs w:val="20"/>
                <w:u w:val="single"/>
              </w:rPr>
              <w:t>%</w:t>
            </w:r>
          </w:p>
        </w:tc>
        <w:tc>
          <w:tcPr>
            <w:tcW w:w="1985" w:type="dxa"/>
          </w:tcPr>
          <w:p w14:paraId="3677EF9C" w14:textId="77777777" w:rsidR="00204161" w:rsidRPr="00B54567" w:rsidRDefault="00204161" w:rsidP="00BD0009">
            <w:pPr>
              <w:pStyle w:val="Ttulo1"/>
              <w:ind w:left="0" w:right="-50"/>
              <w:jc w:val="center"/>
              <w:outlineLvl w:val="0"/>
              <w:rPr>
                <w:sz w:val="20"/>
                <w:szCs w:val="20"/>
                <w:u w:val="single"/>
              </w:rPr>
            </w:pPr>
            <w:r w:rsidRPr="00B54567">
              <w:rPr>
                <w:sz w:val="20"/>
                <w:szCs w:val="20"/>
                <w:u w:val="single"/>
              </w:rPr>
              <w:t>%</w:t>
            </w:r>
          </w:p>
        </w:tc>
      </w:tr>
    </w:tbl>
    <w:p w14:paraId="7A045AEE" w14:textId="77777777" w:rsidR="00204161" w:rsidRPr="00B54567" w:rsidRDefault="00204161" w:rsidP="00204161">
      <w:pPr>
        <w:pStyle w:val="Ttulo1"/>
        <w:spacing w:before="93"/>
        <w:ind w:left="-142" w:right="-50"/>
      </w:pPr>
    </w:p>
    <w:p w14:paraId="0F7A79EB" w14:textId="77777777" w:rsidR="00204161" w:rsidRDefault="00204161" w:rsidP="00204161">
      <w:pPr>
        <w:pStyle w:val="Textoindependiente"/>
        <w:spacing w:before="1"/>
        <w:ind w:left="-142" w:right="-50"/>
        <w:jc w:val="both"/>
        <w:rPr>
          <w:b/>
        </w:rPr>
      </w:pPr>
    </w:p>
    <w:p w14:paraId="14214D15" w14:textId="2BF9212D" w:rsidR="00204161" w:rsidRPr="00B54567" w:rsidRDefault="00204161" w:rsidP="00204161">
      <w:pPr>
        <w:pStyle w:val="Textoindependiente"/>
        <w:spacing w:before="1"/>
        <w:ind w:left="-142" w:right="-50"/>
        <w:jc w:val="both"/>
        <w:rPr>
          <w:b/>
        </w:rPr>
      </w:pPr>
      <w:r w:rsidRPr="00B54567">
        <w:rPr>
          <w:b/>
        </w:rPr>
        <w:t>1</w:t>
      </w:r>
      <w:r>
        <w:rPr>
          <w:b/>
        </w:rPr>
        <w:t>2</w:t>
      </w:r>
      <w:r w:rsidRPr="00B54567">
        <w:rPr>
          <w:b/>
        </w:rPr>
        <w:t xml:space="preserve">.- De acuerdo con la Directiva Presidencial N° 03 de 2012 y la Circular N° 015 del 30 de septiembre de 2020, de la Contraloría General de la República, se solicita a la Oficina de Control Interno, enviar </w:t>
      </w:r>
      <w:r w:rsidRPr="00B54567">
        <w:rPr>
          <w:b/>
          <w:u w:val="single"/>
        </w:rPr>
        <w:t>un informe ejecutivo</w:t>
      </w:r>
      <w:r w:rsidRPr="00B54567">
        <w:rPr>
          <w:b/>
        </w:rPr>
        <w:t xml:space="preserve"> sobre el seguimiento al Plan o Planes de Mejoramiento suscritos con el ente de control fiscal, en donde se consignan las actividades de verificación de la EFICACIA Y EFICIENCIA de las acciones realizadas para darle cumplimiento a los mismos y solucionar las glosas y cumplir así las metas pactadas.</w:t>
      </w:r>
    </w:p>
    <w:p w14:paraId="5C96D267" w14:textId="77777777" w:rsidR="00204161" w:rsidRPr="00B54567" w:rsidRDefault="00204161" w:rsidP="00204161">
      <w:pPr>
        <w:pStyle w:val="Textoindependiente"/>
        <w:tabs>
          <w:tab w:val="left" w:pos="2055"/>
        </w:tabs>
        <w:spacing w:before="5"/>
        <w:rPr>
          <w:sz w:val="17"/>
        </w:rPr>
      </w:pPr>
    </w:p>
    <w:p w14:paraId="7FDB7759" w14:textId="77777777" w:rsidR="00204161" w:rsidRDefault="00204161" w:rsidP="00204161">
      <w:pPr>
        <w:pStyle w:val="NormalWeb"/>
        <w:shd w:val="clear" w:color="auto" w:fill="FFFFFF"/>
        <w:spacing w:before="0" w:beforeAutospacing="0" w:after="0" w:afterAutospacing="0"/>
        <w:ind w:left="-142"/>
        <w:jc w:val="both"/>
        <w:rPr>
          <w:rFonts w:ascii="Arial" w:hAnsi="Arial" w:cs="Arial"/>
          <w:b/>
        </w:rPr>
      </w:pPr>
    </w:p>
    <w:p w14:paraId="2112A6F7" w14:textId="79558D5D" w:rsidR="00204161" w:rsidRDefault="00204161" w:rsidP="00204161">
      <w:pPr>
        <w:pStyle w:val="NormalWeb"/>
        <w:shd w:val="clear" w:color="auto" w:fill="FFFFFF"/>
        <w:spacing w:before="0" w:beforeAutospacing="0" w:after="0" w:afterAutospacing="0"/>
        <w:ind w:left="-142"/>
        <w:jc w:val="both"/>
        <w:rPr>
          <w:rFonts w:ascii="Arial" w:hAnsi="Arial" w:cs="Arial"/>
          <w:b/>
        </w:rPr>
      </w:pPr>
      <w:r w:rsidRPr="00B54567">
        <w:rPr>
          <w:rFonts w:ascii="Arial" w:hAnsi="Arial" w:cs="Arial"/>
          <w:b/>
        </w:rPr>
        <w:t>1</w:t>
      </w:r>
      <w:r>
        <w:rPr>
          <w:rFonts w:ascii="Arial" w:hAnsi="Arial" w:cs="Arial"/>
          <w:b/>
        </w:rPr>
        <w:t>3</w:t>
      </w:r>
      <w:r w:rsidRPr="00B54567">
        <w:rPr>
          <w:rFonts w:ascii="Arial" w:hAnsi="Arial" w:cs="Arial"/>
          <w:b/>
        </w:rPr>
        <w:t xml:space="preserve">.- De acuerdo con la </w:t>
      </w:r>
      <w:r w:rsidRPr="00B54567">
        <w:rPr>
          <w:rFonts w:ascii="Arial" w:hAnsi="Arial" w:cs="Arial"/>
          <w:b/>
          <w:shd w:val="clear" w:color="auto" w:fill="FFFFFF"/>
        </w:rPr>
        <w:t xml:space="preserve">Ley 1712 del 2014, la Resolución 1519 de 2020 del Ministerio de Tecnologías de la Información y Comunicaciones – </w:t>
      </w:r>
      <w:proofErr w:type="spellStart"/>
      <w:r w:rsidRPr="00B54567">
        <w:rPr>
          <w:rFonts w:ascii="Arial" w:hAnsi="Arial" w:cs="Arial"/>
          <w:b/>
          <w:shd w:val="clear" w:color="auto" w:fill="FFFFFF"/>
        </w:rPr>
        <w:t>MinTIC</w:t>
      </w:r>
      <w:proofErr w:type="spellEnd"/>
      <w:r w:rsidRPr="00B54567">
        <w:rPr>
          <w:rFonts w:ascii="Arial" w:hAnsi="Arial" w:cs="Arial"/>
          <w:b/>
          <w:shd w:val="clear" w:color="auto" w:fill="FFFFFF"/>
        </w:rPr>
        <w:t xml:space="preserve"> y en el numeral 37 del artículo 38 la </w:t>
      </w:r>
      <w:r w:rsidRPr="00B54567">
        <w:rPr>
          <w:rFonts w:ascii="Arial" w:hAnsi="Arial" w:cs="Arial"/>
          <w:b/>
        </w:rPr>
        <w:t xml:space="preserve">Ley 1952 de 2019 </w:t>
      </w:r>
      <w:r w:rsidRPr="00B54567">
        <w:rPr>
          <w:rFonts w:ascii="Arial" w:hAnsi="Arial" w:cs="Arial"/>
          <w:b/>
          <w:sz w:val="25"/>
          <w:szCs w:val="25"/>
        </w:rPr>
        <w:t> “Código General Disciplinario”</w:t>
      </w:r>
      <w:r w:rsidRPr="00B54567">
        <w:rPr>
          <w:rFonts w:ascii="Arial" w:hAnsi="Arial" w:cs="Arial"/>
          <w:b/>
        </w:rPr>
        <w:t xml:space="preserve">, sírvase certificar </w:t>
      </w:r>
      <w:r w:rsidRPr="00B54567">
        <w:rPr>
          <w:rFonts w:ascii="Arial" w:hAnsi="Arial" w:cs="Arial"/>
          <w:b/>
          <w:u w:val="single"/>
        </w:rPr>
        <w:t>SI</w:t>
      </w:r>
      <w:r w:rsidRPr="00B54567">
        <w:rPr>
          <w:rFonts w:ascii="Arial" w:hAnsi="Arial" w:cs="Arial"/>
          <w:b/>
        </w:rPr>
        <w:t xml:space="preserve"> en la PAGINA WEB y en lugar visible de su entidad, se encuentra publicada la información presupuestal, y contable, informe sobre el resultado de la autoevaluación del sistema de control interno contable y el informe de gestión correspondiente a la vigencia fiscal 2024.</w:t>
      </w:r>
    </w:p>
    <w:p w14:paraId="621D2697" w14:textId="471EC3C9" w:rsidR="00204161" w:rsidRDefault="00204161" w:rsidP="00204161">
      <w:pPr>
        <w:pStyle w:val="NormalWeb"/>
        <w:shd w:val="clear" w:color="auto" w:fill="FFFFFF"/>
        <w:spacing w:before="0" w:beforeAutospacing="0" w:after="0" w:afterAutospacing="0"/>
        <w:ind w:left="-142"/>
        <w:jc w:val="both"/>
        <w:rPr>
          <w:rFonts w:ascii="Arial" w:hAnsi="Arial" w:cs="Arial"/>
          <w:b/>
        </w:rPr>
      </w:pPr>
    </w:p>
    <w:p w14:paraId="0249D09D" w14:textId="1EB5ADAF" w:rsidR="00204161" w:rsidRDefault="00204161" w:rsidP="00204161">
      <w:pPr>
        <w:pStyle w:val="NormalWeb"/>
        <w:shd w:val="clear" w:color="auto" w:fill="FFFFFF"/>
        <w:spacing w:before="0" w:beforeAutospacing="0" w:after="0" w:afterAutospacing="0"/>
        <w:ind w:left="-142"/>
        <w:jc w:val="both"/>
        <w:rPr>
          <w:rFonts w:ascii="Arial" w:hAnsi="Arial" w:cs="Arial"/>
          <w:b/>
        </w:rPr>
      </w:pPr>
    </w:p>
    <w:p w14:paraId="3AD4E5D2" w14:textId="12F46A9A" w:rsidR="00204161" w:rsidRDefault="00204161" w:rsidP="00204161">
      <w:pPr>
        <w:pStyle w:val="NormalWeb"/>
        <w:shd w:val="clear" w:color="auto" w:fill="FFFFFF"/>
        <w:spacing w:before="0" w:beforeAutospacing="0" w:after="0" w:afterAutospacing="0"/>
        <w:ind w:left="-142"/>
        <w:jc w:val="both"/>
        <w:rPr>
          <w:rFonts w:ascii="Arial" w:hAnsi="Arial" w:cs="Arial"/>
          <w:b/>
        </w:rPr>
      </w:pPr>
    </w:p>
    <w:p w14:paraId="45AA47C6" w14:textId="2DA88C19" w:rsidR="00204161" w:rsidRDefault="00204161" w:rsidP="00204161">
      <w:pPr>
        <w:pStyle w:val="NormalWeb"/>
        <w:shd w:val="clear" w:color="auto" w:fill="FFFFFF"/>
        <w:spacing w:before="0" w:beforeAutospacing="0" w:after="0" w:afterAutospacing="0"/>
        <w:ind w:left="-142"/>
        <w:jc w:val="both"/>
        <w:rPr>
          <w:rFonts w:ascii="Arial" w:hAnsi="Arial" w:cs="Arial"/>
          <w:b/>
        </w:rPr>
      </w:pPr>
    </w:p>
    <w:p w14:paraId="3613700D" w14:textId="6D388C75" w:rsidR="00204161" w:rsidRDefault="00204161" w:rsidP="00F031FF">
      <w:pPr>
        <w:pStyle w:val="NormalWeb"/>
        <w:shd w:val="clear" w:color="auto" w:fill="FFFFFF"/>
        <w:spacing w:before="0" w:beforeAutospacing="0" w:after="0" w:afterAutospacing="0"/>
        <w:jc w:val="both"/>
        <w:rPr>
          <w:rFonts w:ascii="Arial" w:hAnsi="Arial" w:cs="Arial"/>
          <w:b/>
        </w:rPr>
      </w:pPr>
      <w:bookmarkStart w:id="0" w:name="_GoBack"/>
      <w:bookmarkEnd w:id="0"/>
    </w:p>
    <w:p w14:paraId="2D715B1E" w14:textId="77777777" w:rsidR="00204161" w:rsidRPr="00B54567" w:rsidRDefault="00204161" w:rsidP="00204161">
      <w:pPr>
        <w:pStyle w:val="NormalWeb"/>
        <w:shd w:val="clear" w:color="auto" w:fill="FFFFFF"/>
        <w:spacing w:before="0" w:beforeAutospacing="0" w:after="0" w:afterAutospacing="0"/>
        <w:ind w:left="-142"/>
        <w:jc w:val="both"/>
        <w:rPr>
          <w:sz w:val="17"/>
        </w:rPr>
      </w:pPr>
    </w:p>
    <w:p w14:paraId="639C1AA2" w14:textId="77777777" w:rsidR="00204161" w:rsidRPr="00B54567" w:rsidRDefault="00204161" w:rsidP="00204161">
      <w:pPr>
        <w:pStyle w:val="Textoindependiente"/>
        <w:tabs>
          <w:tab w:val="left" w:pos="2055"/>
        </w:tabs>
        <w:rPr>
          <w:sz w:val="17"/>
        </w:rPr>
      </w:pPr>
    </w:p>
    <w:p w14:paraId="138DA407" w14:textId="77777777" w:rsidR="00204161" w:rsidRDefault="00204161" w:rsidP="00204161">
      <w:pPr>
        <w:tabs>
          <w:tab w:val="left" w:pos="2265"/>
          <w:tab w:val="left" w:pos="5293"/>
          <w:tab w:val="left" w:pos="7458"/>
          <w:tab w:val="left" w:pos="9541"/>
        </w:tabs>
        <w:spacing w:before="92"/>
        <w:ind w:left="-142" w:right="-50"/>
        <w:jc w:val="both"/>
        <w:rPr>
          <w:b/>
          <w:sz w:val="28"/>
          <w:szCs w:val="28"/>
        </w:rPr>
      </w:pPr>
    </w:p>
    <w:p w14:paraId="76B6AEEF" w14:textId="33D1D2B8" w:rsidR="00204161" w:rsidRPr="00B54567" w:rsidRDefault="00204161" w:rsidP="00204161">
      <w:pPr>
        <w:tabs>
          <w:tab w:val="left" w:pos="2265"/>
          <w:tab w:val="left" w:pos="5293"/>
          <w:tab w:val="left" w:pos="7458"/>
          <w:tab w:val="left" w:pos="9541"/>
        </w:tabs>
        <w:spacing w:before="92"/>
        <w:ind w:left="-142" w:right="-50"/>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z w:val="28"/>
          <w:szCs w:val="28"/>
        </w:rPr>
        <w:t>disco</w:t>
      </w:r>
      <w:r w:rsidRPr="00B54567">
        <w:rPr>
          <w:b/>
          <w:spacing w:val="-6"/>
          <w:sz w:val="28"/>
          <w:szCs w:val="28"/>
        </w:rPr>
        <w:t xml:space="preserve"> </w:t>
      </w:r>
      <w:r w:rsidRPr="00B54567">
        <w:rPr>
          <w:b/>
          <w:sz w:val="28"/>
          <w:szCs w:val="28"/>
        </w:rPr>
        <w:t>compacto</w:t>
      </w:r>
      <w:r w:rsidRPr="00B54567">
        <w:rPr>
          <w:b/>
          <w:spacing w:val="-7"/>
          <w:sz w:val="28"/>
          <w:szCs w:val="28"/>
        </w:rPr>
        <w:t xml:space="preserve"> </w:t>
      </w:r>
      <w:r w:rsidRPr="00B54567">
        <w:rPr>
          <w:b/>
          <w:sz w:val="28"/>
          <w:szCs w:val="28"/>
        </w:rPr>
        <w:t>o</w:t>
      </w:r>
      <w:r w:rsidRPr="00B54567">
        <w:rPr>
          <w:b/>
          <w:spacing w:val="-6"/>
          <w:sz w:val="28"/>
          <w:szCs w:val="28"/>
        </w:rPr>
        <w:t xml:space="preserve"> 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w:t>
      </w:r>
      <w:r w:rsidRPr="00B54567">
        <w:rPr>
          <w:b/>
          <w:sz w:val="28"/>
          <w:szCs w:val="28"/>
        </w:rPr>
        <w:lastRenderedPageBreak/>
        <w:t>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9621137" w14:textId="754374A9" w:rsidR="00204161" w:rsidRDefault="00204161" w:rsidP="00204161">
      <w:pPr>
        <w:tabs>
          <w:tab w:val="left" w:pos="2265"/>
          <w:tab w:val="left" w:pos="5293"/>
          <w:tab w:val="left" w:pos="7458"/>
          <w:tab w:val="left" w:pos="9541"/>
        </w:tabs>
        <w:spacing w:before="92"/>
        <w:ind w:left="-142" w:right="-50"/>
        <w:jc w:val="both"/>
        <w:rPr>
          <w:b/>
          <w:sz w:val="28"/>
          <w:szCs w:val="28"/>
        </w:rPr>
      </w:pPr>
    </w:p>
    <w:p w14:paraId="37DF5EDF" w14:textId="77777777" w:rsidR="00204161" w:rsidRPr="00B54567" w:rsidRDefault="00204161" w:rsidP="00204161">
      <w:pPr>
        <w:tabs>
          <w:tab w:val="left" w:pos="2265"/>
          <w:tab w:val="left" w:pos="5293"/>
          <w:tab w:val="left" w:pos="7458"/>
          <w:tab w:val="left" w:pos="9541"/>
        </w:tabs>
        <w:spacing w:before="92"/>
        <w:ind w:left="-142" w:right="-50"/>
        <w:jc w:val="both"/>
        <w:rPr>
          <w:b/>
          <w:sz w:val="28"/>
          <w:szCs w:val="28"/>
        </w:rPr>
      </w:pPr>
    </w:p>
    <w:p w14:paraId="223B57B4" w14:textId="28BCDF47" w:rsidR="00204161" w:rsidRDefault="00204161" w:rsidP="00204161">
      <w:pPr>
        <w:tabs>
          <w:tab w:val="left" w:pos="1425"/>
          <w:tab w:val="left" w:pos="2402"/>
          <w:tab w:val="left" w:pos="4258"/>
          <w:tab w:val="left" w:pos="6101"/>
          <w:tab w:val="left" w:pos="7092"/>
          <w:tab w:val="left" w:pos="7999"/>
          <w:tab w:val="left" w:pos="9762"/>
        </w:tabs>
        <w:ind w:left="-142" w:right="-50"/>
        <w:jc w:val="both"/>
        <w:rPr>
          <w:b/>
          <w:spacing w:val="-4"/>
          <w:sz w:val="28"/>
          <w:szCs w:val="28"/>
        </w:rPr>
      </w:pPr>
      <w:r w:rsidRPr="00B54567">
        <w:rPr>
          <w:b/>
          <w:sz w:val="28"/>
          <w:szCs w:val="28"/>
        </w:rPr>
        <w:t>El texto del requerimiento (En Word) y el</w:t>
      </w:r>
      <w:r w:rsidRPr="00B54567">
        <w:rPr>
          <w:b/>
          <w:spacing w:val="-9"/>
          <w:sz w:val="28"/>
          <w:szCs w:val="28"/>
        </w:rPr>
        <w:t xml:space="preserve"> </w:t>
      </w:r>
      <w:r w:rsidRPr="00B54567">
        <w:rPr>
          <w:b/>
          <w:sz w:val="28"/>
          <w:szCs w:val="28"/>
        </w:rPr>
        <w:t>listado</w:t>
      </w:r>
      <w:r w:rsidRPr="00B54567">
        <w:rPr>
          <w:b/>
          <w:spacing w:val="-9"/>
          <w:sz w:val="28"/>
          <w:szCs w:val="28"/>
        </w:rPr>
        <w:t xml:space="preserve"> </w:t>
      </w:r>
      <w:r w:rsidRPr="00B54567">
        <w:rPr>
          <w:b/>
          <w:sz w:val="28"/>
          <w:szCs w:val="28"/>
        </w:rPr>
        <w:t>de</w:t>
      </w:r>
      <w:r w:rsidRPr="00B54567">
        <w:rPr>
          <w:b/>
          <w:spacing w:val="-9"/>
          <w:sz w:val="28"/>
          <w:szCs w:val="28"/>
        </w:rPr>
        <w:t xml:space="preserve"> </w:t>
      </w:r>
      <w:r w:rsidRPr="00B54567">
        <w:rPr>
          <w:b/>
          <w:sz w:val="28"/>
          <w:szCs w:val="28"/>
        </w:rPr>
        <w:t>las</w:t>
      </w:r>
      <w:r w:rsidRPr="00B54567">
        <w:rPr>
          <w:b/>
          <w:spacing w:val="-10"/>
          <w:sz w:val="28"/>
          <w:szCs w:val="28"/>
        </w:rPr>
        <w:t xml:space="preserve"> Empresas, Entidades, Fondos y Patrimonios Autónomos de la Nación </w:t>
      </w:r>
      <w:r w:rsidRPr="00B54567">
        <w:rPr>
          <w:b/>
          <w:sz w:val="28"/>
          <w:szCs w:val="28"/>
        </w:rPr>
        <w:t>que</w:t>
      </w:r>
      <w:r w:rsidRPr="00B54567">
        <w:rPr>
          <w:b/>
          <w:spacing w:val="-9"/>
          <w:sz w:val="28"/>
          <w:szCs w:val="28"/>
        </w:rPr>
        <w:t xml:space="preserve"> </w:t>
      </w:r>
      <w:r w:rsidRPr="00B54567">
        <w:rPr>
          <w:b/>
          <w:sz w:val="28"/>
          <w:szCs w:val="28"/>
        </w:rPr>
        <w:t>deben</w:t>
      </w:r>
      <w:r w:rsidRPr="00B54567">
        <w:rPr>
          <w:b/>
          <w:spacing w:val="-12"/>
          <w:sz w:val="28"/>
          <w:szCs w:val="28"/>
        </w:rPr>
        <w:t xml:space="preserve"> </w:t>
      </w:r>
      <w:r w:rsidRPr="00B54567">
        <w:rPr>
          <w:b/>
          <w:sz w:val="28"/>
          <w:szCs w:val="28"/>
        </w:rPr>
        <w:t xml:space="preserve">enviar información a la Comisión Legal de Cuentas de la Cámara de Representantes </w:t>
      </w:r>
      <w:proofErr w:type="gramStart"/>
      <w:r w:rsidRPr="00B54567">
        <w:rPr>
          <w:b/>
          <w:sz w:val="28"/>
          <w:szCs w:val="28"/>
          <w:u w:val="thick"/>
        </w:rPr>
        <w:t>y</w:t>
      </w:r>
      <w:proofErr w:type="gramEnd"/>
      <w:r w:rsidRPr="00B54567">
        <w:rPr>
          <w:b/>
          <w:sz w:val="28"/>
          <w:szCs w:val="28"/>
          <w:u w:val="thick"/>
        </w:rPr>
        <w:t xml:space="preserve"> por ende,</w:t>
      </w:r>
      <w:r w:rsidRPr="00B54567">
        <w:rPr>
          <w:b/>
          <w:sz w:val="28"/>
          <w:szCs w:val="28"/>
        </w:rPr>
        <w:t xml:space="preserve"> </w:t>
      </w:r>
      <w:r w:rsidRPr="00B54567">
        <w:rPr>
          <w:b/>
          <w:sz w:val="28"/>
          <w:szCs w:val="28"/>
          <w:u w:val="thick"/>
        </w:rPr>
        <w:t>deben</w:t>
      </w:r>
      <w:r w:rsidRPr="00B54567">
        <w:rPr>
          <w:b/>
          <w:spacing w:val="-17"/>
          <w:sz w:val="28"/>
          <w:szCs w:val="28"/>
          <w:u w:val="thick"/>
        </w:rPr>
        <w:t xml:space="preserve"> </w:t>
      </w:r>
      <w:r w:rsidRPr="00B54567">
        <w:rPr>
          <w:b/>
          <w:sz w:val="28"/>
          <w:szCs w:val="28"/>
          <w:u w:val="thick"/>
        </w:rPr>
        <w:t>responder</w:t>
      </w:r>
      <w:r w:rsidRPr="00B54567">
        <w:rPr>
          <w:b/>
          <w:spacing w:val="-19"/>
          <w:sz w:val="28"/>
          <w:szCs w:val="28"/>
          <w:u w:val="thick"/>
        </w:rPr>
        <w:t xml:space="preserve"> </w:t>
      </w:r>
      <w:r w:rsidRPr="00B54567">
        <w:rPr>
          <w:b/>
          <w:sz w:val="28"/>
          <w:szCs w:val="28"/>
          <w:u w:val="thick"/>
        </w:rPr>
        <w:t>el</w:t>
      </w:r>
      <w:r w:rsidRPr="00B54567">
        <w:rPr>
          <w:b/>
          <w:spacing w:val="-18"/>
          <w:sz w:val="28"/>
          <w:szCs w:val="28"/>
          <w:u w:val="thick"/>
        </w:rPr>
        <w:t xml:space="preserve"> </w:t>
      </w:r>
      <w:r w:rsidRPr="00B54567">
        <w:rPr>
          <w:b/>
          <w:sz w:val="28"/>
          <w:szCs w:val="28"/>
          <w:u w:val="thick"/>
        </w:rPr>
        <w:t>presente</w:t>
      </w:r>
      <w:r w:rsidRPr="00B54567">
        <w:rPr>
          <w:b/>
          <w:spacing w:val="-18"/>
          <w:sz w:val="28"/>
          <w:szCs w:val="28"/>
          <w:u w:val="thick"/>
        </w:rPr>
        <w:t xml:space="preserve"> </w:t>
      </w:r>
      <w:r w:rsidRPr="00B54567">
        <w:rPr>
          <w:b/>
          <w:sz w:val="28"/>
          <w:szCs w:val="28"/>
          <w:u w:val="thick"/>
        </w:rPr>
        <w:t>requerimiento</w:t>
      </w:r>
      <w:r w:rsidRPr="00B54567">
        <w:rPr>
          <w:b/>
          <w:spacing w:val="-17"/>
          <w:sz w:val="28"/>
          <w:szCs w:val="28"/>
          <w:u w:val="thick"/>
        </w:rPr>
        <w:t xml:space="preserve"> </w:t>
      </w:r>
      <w:r w:rsidRPr="00B54567">
        <w:rPr>
          <w:b/>
          <w:sz w:val="28"/>
          <w:szCs w:val="28"/>
          <w:u w:val="thick"/>
        </w:rPr>
        <w:t>contable</w:t>
      </w:r>
      <w:r w:rsidRPr="00B54567">
        <w:rPr>
          <w:b/>
          <w:spacing w:val="-15"/>
          <w:sz w:val="28"/>
          <w:szCs w:val="28"/>
          <w:u w:val="thick"/>
        </w:rPr>
        <w:t xml:space="preserve"> </w:t>
      </w:r>
      <w:r w:rsidRPr="00B54567">
        <w:rPr>
          <w:b/>
          <w:sz w:val="28"/>
          <w:szCs w:val="28"/>
          <w:u w:val="thick"/>
        </w:rPr>
        <w:t>para</w:t>
      </w:r>
      <w:r w:rsidRPr="00B54567">
        <w:rPr>
          <w:b/>
          <w:spacing w:val="-18"/>
          <w:sz w:val="28"/>
          <w:szCs w:val="28"/>
          <w:u w:val="thick"/>
        </w:rPr>
        <w:t xml:space="preserve"> </w:t>
      </w:r>
      <w:r w:rsidRPr="00B54567">
        <w:rPr>
          <w:b/>
          <w:sz w:val="28"/>
          <w:szCs w:val="28"/>
          <w:u w:val="thick"/>
        </w:rPr>
        <w:t>la</w:t>
      </w:r>
      <w:r w:rsidRPr="00B54567">
        <w:rPr>
          <w:b/>
          <w:spacing w:val="-17"/>
          <w:sz w:val="28"/>
          <w:szCs w:val="28"/>
          <w:u w:val="thick"/>
        </w:rPr>
        <w:t xml:space="preserve"> </w:t>
      </w:r>
      <w:r w:rsidRPr="00B54567">
        <w:rPr>
          <w:b/>
          <w:sz w:val="28"/>
          <w:szCs w:val="28"/>
          <w:u w:val="thick"/>
        </w:rPr>
        <w:t>vigencia</w:t>
      </w:r>
      <w:r w:rsidRPr="00B54567">
        <w:rPr>
          <w:b/>
          <w:spacing w:val="-15"/>
          <w:sz w:val="28"/>
          <w:szCs w:val="28"/>
          <w:u w:val="thick"/>
        </w:rPr>
        <w:t xml:space="preserve"> </w:t>
      </w:r>
      <w:r w:rsidRPr="00B54567">
        <w:rPr>
          <w:b/>
          <w:sz w:val="28"/>
          <w:szCs w:val="28"/>
          <w:u w:val="thick"/>
        </w:rPr>
        <w:t>fiscal</w:t>
      </w:r>
      <w:r w:rsidRPr="00B54567">
        <w:rPr>
          <w:b/>
          <w:sz w:val="28"/>
          <w:szCs w:val="28"/>
        </w:rPr>
        <w:t xml:space="preserve"> </w:t>
      </w:r>
      <w:r w:rsidRPr="00B54567">
        <w:rPr>
          <w:b/>
          <w:sz w:val="28"/>
          <w:szCs w:val="28"/>
          <w:u w:val="thick"/>
        </w:rPr>
        <w:t>2024</w:t>
      </w:r>
      <w:r w:rsidRPr="00B54567">
        <w:rPr>
          <w:b/>
          <w:sz w:val="28"/>
          <w:szCs w:val="28"/>
        </w:rPr>
        <w:t>, se encuentran publicados en el siguiente enlace</w:t>
      </w:r>
      <w:r w:rsidRPr="00B54567">
        <w:rPr>
          <w:b/>
          <w:spacing w:val="-4"/>
          <w:sz w:val="28"/>
          <w:szCs w:val="28"/>
        </w:rPr>
        <w:t xml:space="preserve">: </w:t>
      </w:r>
    </w:p>
    <w:p w14:paraId="70CE77CA" w14:textId="77777777" w:rsidR="00204161" w:rsidRDefault="00204161" w:rsidP="00204161">
      <w:pPr>
        <w:tabs>
          <w:tab w:val="left" w:pos="1425"/>
          <w:tab w:val="left" w:pos="2402"/>
          <w:tab w:val="left" w:pos="4258"/>
          <w:tab w:val="left" w:pos="6101"/>
          <w:tab w:val="left" w:pos="7092"/>
          <w:tab w:val="left" w:pos="7999"/>
          <w:tab w:val="left" w:pos="9762"/>
        </w:tabs>
        <w:ind w:left="-142" w:right="-50"/>
        <w:jc w:val="both"/>
        <w:rPr>
          <w:b/>
          <w:spacing w:val="-4"/>
          <w:sz w:val="28"/>
          <w:szCs w:val="28"/>
        </w:rPr>
      </w:pPr>
    </w:p>
    <w:p w14:paraId="59A05D5F" w14:textId="77777777" w:rsidR="00204161" w:rsidRDefault="00204161" w:rsidP="00204161">
      <w:pPr>
        <w:tabs>
          <w:tab w:val="left" w:pos="1425"/>
          <w:tab w:val="left" w:pos="2402"/>
          <w:tab w:val="left" w:pos="4258"/>
          <w:tab w:val="left" w:pos="6101"/>
          <w:tab w:val="left" w:pos="7092"/>
          <w:tab w:val="left" w:pos="7999"/>
          <w:tab w:val="left" w:pos="9762"/>
        </w:tabs>
        <w:ind w:left="-142" w:right="-50"/>
        <w:jc w:val="both"/>
        <w:rPr>
          <w:b/>
          <w:spacing w:val="-4"/>
          <w:sz w:val="28"/>
          <w:szCs w:val="28"/>
        </w:rPr>
      </w:pPr>
    </w:p>
    <w:p w14:paraId="782ADC33" w14:textId="7E6666E8" w:rsidR="00204161" w:rsidRDefault="00F031FF" w:rsidP="00204161">
      <w:pPr>
        <w:tabs>
          <w:tab w:val="left" w:pos="1425"/>
          <w:tab w:val="left" w:pos="2402"/>
          <w:tab w:val="left" w:pos="4258"/>
          <w:tab w:val="left" w:pos="6101"/>
          <w:tab w:val="left" w:pos="7092"/>
          <w:tab w:val="left" w:pos="7999"/>
          <w:tab w:val="left" w:pos="9762"/>
        </w:tabs>
        <w:ind w:left="-142" w:right="-50"/>
        <w:jc w:val="both"/>
        <w:rPr>
          <w:b/>
          <w:spacing w:val="-4"/>
          <w:sz w:val="28"/>
          <w:szCs w:val="28"/>
        </w:rPr>
      </w:pPr>
      <w:hyperlink r:id="rId7" w:anchor="menu" w:history="1">
        <w:r w:rsidR="00204161" w:rsidRPr="005D7709">
          <w:rPr>
            <w:rStyle w:val="Hipervnculo"/>
            <w:b/>
            <w:spacing w:val="-4"/>
            <w:sz w:val="28"/>
            <w:szCs w:val="28"/>
          </w:rPr>
          <w:t>https://www.camara.gov.co/comision/comision-legal-de-cuentas/anexo#menu</w:t>
        </w:r>
      </w:hyperlink>
    </w:p>
    <w:p w14:paraId="056B328C" w14:textId="77777777" w:rsidR="00204161" w:rsidRDefault="00204161" w:rsidP="00204161">
      <w:pPr>
        <w:tabs>
          <w:tab w:val="left" w:pos="1425"/>
          <w:tab w:val="left" w:pos="2402"/>
          <w:tab w:val="left" w:pos="4258"/>
          <w:tab w:val="left" w:pos="6101"/>
          <w:tab w:val="left" w:pos="7092"/>
          <w:tab w:val="left" w:pos="7999"/>
          <w:tab w:val="left" w:pos="9762"/>
        </w:tabs>
        <w:ind w:left="-142" w:right="-50"/>
        <w:jc w:val="both"/>
        <w:rPr>
          <w:b/>
          <w:spacing w:val="-4"/>
          <w:sz w:val="28"/>
          <w:szCs w:val="28"/>
        </w:rPr>
      </w:pPr>
    </w:p>
    <w:p w14:paraId="1F4E96CD" w14:textId="77777777" w:rsidR="00204161" w:rsidRDefault="00204161" w:rsidP="00204161">
      <w:pPr>
        <w:tabs>
          <w:tab w:val="left" w:pos="8985"/>
        </w:tabs>
        <w:ind w:left="-142" w:right="-50"/>
        <w:jc w:val="both"/>
        <w:rPr>
          <w:b/>
          <w:sz w:val="28"/>
          <w:szCs w:val="28"/>
        </w:rPr>
      </w:pPr>
    </w:p>
    <w:p w14:paraId="24FBFD22" w14:textId="7E89295A" w:rsidR="00204161" w:rsidRDefault="00204161" w:rsidP="00204161">
      <w:pPr>
        <w:tabs>
          <w:tab w:val="left" w:pos="8985"/>
        </w:tabs>
        <w:ind w:left="-142" w:right="-50"/>
        <w:jc w:val="both"/>
        <w:rPr>
          <w:rStyle w:val="Hipervnculo"/>
          <w:b/>
          <w:color w:val="auto"/>
          <w:sz w:val="28"/>
          <w:szCs w:val="28"/>
          <w:u w:val="thick" w:color="0000FF"/>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8" w:history="1">
        <w:r w:rsidRPr="00B54567">
          <w:rPr>
            <w:rStyle w:val="Hipervnculo"/>
            <w:b/>
            <w:color w:val="auto"/>
            <w:sz w:val="28"/>
            <w:szCs w:val="28"/>
          </w:rPr>
          <w:t>comisionlegaldecuentas</w:t>
        </w:r>
      </w:hyperlink>
      <w:r w:rsidRPr="00B54567">
        <w:rPr>
          <w:rStyle w:val="Hipervnculo"/>
          <w:b/>
          <w:color w:val="auto"/>
          <w:sz w:val="28"/>
          <w:szCs w:val="28"/>
        </w:rPr>
        <w:t>fen@camara.gov.co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color w:val="auto"/>
            <w:sz w:val="28"/>
            <w:szCs w:val="28"/>
            <w:u w:val="thick" w:color="0000FF"/>
          </w:rPr>
          <w:t>fabian.trujillo@camara.gov.co</w:t>
        </w:r>
      </w:hyperlink>
    </w:p>
    <w:p w14:paraId="6F046019" w14:textId="273687C1" w:rsidR="00204161" w:rsidRDefault="00204161" w:rsidP="00204161">
      <w:pPr>
        <w:tabs>
          <w:tab w:val="left" w:pos="8985"/>
        </w:tabs>
        <w:ind w:left="-142" w:right="-50"/>
        <w:jc w:val="both"/>
        <w:rPr>
          <w:b/>
          <w:sz w:val="28"/>
          <w:szCs w:val="28"/>
        </w:rPr>
      </w:pPr>
    </w:p>
    <w:p w14:paraId="7202B287" w14:textId="63E61063" w:rsidR="00204161" w:rsidRDefault="00204161" w:rsidP="00204161">
      <w:pPr>
        <w:tabs>
          <w:tab w:val="left" w:pos="8985"/>
        </w:tabs>
        <w:ind w:left="-142" w:right="-50"/>
        <w:jc w:val="both"/>
        <w:rPr>
          <w:b/>
          <w:sz w:val="28"/>
          <w:szCs w:val="28"/>
        </w:rPr>
      </w:pPr>
    </w:p>
    <w:p w14:paraId="0C0F9503" w14:textId="77777777" w:rsidR="00204161" w:rsidRPr="00B54567" w:rsidRDefault="00204161" w:rsidP="00204161">
      <w:pPr>
        <w:tabs>
          <w:tab w:val="left" w:pos="8985"/>
        </w:tabs>
        <w:ind w:left="-142" w:right="-50"/>
        <w:jc w:val="both"/>
        <w:rPr>
          <w:b/>
          <w:sz w:val="28"/>
          <w:szCs w:val="28"/>
        </w:rPr>
      </w:pPr>
    </w:p>
    <w:p w14:paraId="722ABFD7" w14:textId="77777777" w:rsidR="00204161" w:rsidRPr="00B54567" w:rsidRDefault="00204161" w:rsidP="00204161">
      <w:pPr>
        <w:tabs>
          <w:tab w:val="left" w:pos="8985"/>
        </w:tabs>
        <w:ind w:left="-142" w:right="-50"/>
        <w:jc w:val="both"/>
        <w:rPr>
          <w:b/>
          <w:sz w:val="28"/>
          <w:szCs w:val="28"/>
        </w:rPr>
      </w:pPr>
    </w:p>
    <w:p w14:paraId="6D0E87AD" w14:textId="77777777" w:rsidR="00204161" w:rsidRPr="00B54567" w:rsidRDefault="00204161" w:rsidP="00204161">
      <w:pPr>
        <w:tabs>
          <w:tab w:val="left" w:pos="834"/>
        </w:tabs>
        <w:spacing w:before="91"/>
        <w:ind w:left="-142" w:right="-50"/>
        <w:jc w:val="both"/>
        <w:rPr>
          <w:rFonts w:ascii="Times New Roman" w:hAnsi="Times New Roman"/>
          <w:b/>
          <w:sz w:val="28"/>
          <w:szCs w:val="28"/>
        </w:rPr>
      </w:pPr>
      <w:r w:rsidRPr="00B54567">
        <w:rPr>
          <w:b/>
          <w:i/>
          <w:sz w:val="28"/>
          <w:szCs w:val="28"/>
          <w:u w:val="thick"/>
        </w:rPr>
        <w:t>NOTA FINAL:</w:t>
      </w:r>
      <w:r w:rsidRPr="00B54567">
        <w:rPr>
          <w:b/>
          <w:i/>
          <w:sz w:val="28"/>
          <w:szCs w:val="28"/>
        </w:rPr>
        <w:t xml:space="preserve"> </w:t>
      </w: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r w:rsidRPr="00B54567">
        <w:rPr>
          <w:b/>
          <w:sz w:val="28"/>
          <w:szCs w:val="28"/>
          <w:u w:val="thick"/>
        </w:rPr>
        <w:t>Dicho</w:t>
      </w:r>
      <w:r w:rsidRPr="00B54567">
        <w:rPr>
          <w:b/>
          <w:spacing w:val="-14"/>
          <w:sz w:val="28"/>
          <w:szCs w:val="28"/>
          <w:u w:val="thick"/>
        </w:rPr>
        <w:t xml:space="preserve"> </w:t>
      </w:r>
      <w:r w:rsidRPr="00B54567">
        <w:rPr>
          <w:b/>
          <w:sz w:val="28"/>
          <w:szCs w:val="28"/>
          <w:u w:val="thick"/>
        </w:rPr>
        <w:t>término</w:t>
      </w:r>
      <w:r w:rsidRPr="00B54567">
        <w:rPr>
          <w:b/>
          <w:spacing w:val="-15"/>
          <w:sz w:val="28"/>
          <w:szCs w:val="28"/>
          <w:u w:val="thick"/>
        </w:rPr>
        <w:t xml:space="preserve"> </w:t>
      </w:r>
      <w:r w:rsidRPr="00B54567">
        <w:rPr>
          <w:b/>
          <w:sz w:val="28"/>
          <w:szCs w:val="28"/>
          <w:u w:val="thick"/>
        </w:rPr>
        <w:t>se</w:t>
      </w:r>
      <w:r w:rsidRPr="00B54567">
        <w:rPr>
          <w:b/>
          <w:spacing w:val="-18"/>
          <w:sz w:val="28"/>
          <w:szCs w:val="28"/>
          <w:u w:val="thick"/>
        </w:rPr>
        <w:t xml:space="preserve"> </w:t>
      </w:r>
      <w:r w:rsidRPr="00B54567">
        <w:rPr>
          <w:b/>
          <w:sz w:val="28"/>
          <w:szCs w:val="28"/>
          <w:u w:val="thick"/>
        </w:rPr>
        <w:t>aplaza</w:t>
      </w:r>
      <w:r w:rsidRPr="00B54567">
        <w:rPr>
          <w:b/>
          <w:spacing w:val="-16"/>
          <w:sz w:val="28"/>
          <w:szCs w:val="28"/>
          <w:u w:val="thick"/>
        </w:rPr>
        <w:t xml:space="preserve"> </w:t>
      </w:r>
      <w:r w:rsidRPr="00B54567">
        <w:rPr>
          <w:b/>
          <w:sz w:val="28"/>
          <w:szCs w:val="28"/>
          <w:u w:val="thick"/>
        </w:rPr>
        <w:t>solamente</w:t>
      </w:r>
      <w:r w:rsidRPr="00B54567">
        <w:rPr>
          <w:b/>
          <w:sz w:val="28"/>
          <w:szCs w:val="28"/>
        </w:rPr>
        <w:t xml:space="preserve"> si su empresa o entidad debe someter a aprobación de junta directiva o asamblea de socios sus estados financieros a 31 de diciembre de 2024, estos con el resto de la información solicitada por la Comisión Legal de Cuentas de la Cámara de Representantes, </w:t>
      </w:r>
      <w:r w:rsidRPr="00B54567">
        <w:rPr>
          <w:b/>
          <w:sz w:val="28"/>
          <w:szCs w:val="28"/>
        </w:rPr>
        <w:lastRenderedPageBreak/>
        <w:t>debe ser enviada a más tardar dentro de los cinco (5) días calendario siguientes a la aprobación de los mismos. Lo anterior toda vez que la Comisión tiene términos precisos para rendir los informes respectivos a la Plenaria de la Cámara de Representantes, de conformidad con lo establecido en la Constitución y la Ley.</w:t>
      </w:r>
    </w:p>
    <w:p w14:paraId="6177D954" w14:textId="77777777" w:rsidR="00204161" w:rsidRPr="00B54567" w:rsidRDefault="00204161" w:rsidP="00204161">
      <w:pPr>
        <w:pStyle w:val="Textoindependiente"/>
        <w:rPr>
          <w:sz w:val="28"/>
          <w:szCs w:val="28"/>
        </w:rPr>
      </w:pPr>
    </w:p>
    <w:p w14:paraId="4DD9517E" w14:textId="2866BB8E" w:rsidR="00204161" w:rsidRPr="00B54567" w:rsidRDefault="00204161" w:rsidP="00204161">
      <w:pPr>
        <w:pStyle w:val="Textoindependiente"/>
        <w:ind w:left="-142"/>
        <w:rPr>
          <w:sz w:val="28"/>
          <w:szCs w:val="28"/>
        </w:rPr>
      </w:pPr>
      <w:r w:rsidRPr="00B54567">
        <w:rPr>
          <w:sz w:val="28"/>
          <w:szCs w:val="28"/>
        </w:rPr>
        <w:t>Atentamente,</w:t>
      </w:r>
      <w:r w:rsidR="00BD0009">
        <w:rPr>
          <w:sz w:val="28"/>
          <w:szCs w:val="28"/>
        </w:rPr>
        <w:t xml:space="preserve">   </w:t>
      </w:r>
    </w:p>
    <w:p w14:paraId="5E3EB029" w14:textId="27327215" w:rsidR="0069136A" w:rsidRDefault="0069136A" w:rsidP="001C35B4">
      <w:pPr>
        <w:pStyle w:val="Textoindependiente"/>
        <w:ind w:left="-142"/>
        <w:rPr>
          <w:sz w:val="28"/>
          <w:szCs w:val="28"/>
        </w:rPr>
      </w:pPr>
    </w:p>
    <w:p w14:paraId="554F529D" w14:textId="75BBC59D" w:rsidR="0069136A" w:rsidRDefault="0069136A" w:rsidP="001C35B4">
      <w:pPr>
        <w:pStyle w:val="Textoindependiente"/>
        <w:ind w:left="-142"/>
        <w:rPr>
          <w:sz w:val="28"/>
          <w:szCs w:val="28"/>
        </w:rPr>
      </w:pPr>
    </w:p>
    <w:p w14:paraId="40754B6B" w14:textId="1F3280DA" w:rsidR="0069136A" w:rsidRDefault="0069136A" w:rsidP="001C35B4">
      <w:pPr>
        <w:pStyle w:val="Textoindependiente"/>
        <w:ind w:left="-142"/>
        <w:rPr>
          <w:sz w:val="28"/>
          <w:szCs w:val="28"/>
        </w:rPr>
      </w:pPr>
    </w:p>
    <w:p w14:paraId="23B2A6A0" w14:textId="5538C739" w:rsidR="0069136A" w:rsidRPr="00B54567" w:rsidRDefault="0069136A" w:rsidP="001C35B4">
      <w:pPr>
        <w:pStyle w:val="Textoindependiente"/>
        <w:ind w:left="-142"/>
        <w:rPr>
          <w:sz w:val="28"/>
          <w:szCs w:val="28"/>
        </w:rPr>
      </w:pPr>
    </w:p>
    <w:p w14:paraId="55EFF543" w14:textId="3DD59463" w:rsidR="00DA0F30" w:rsidRPr="00B54567" w:rsidRDefault="00DA0F30" w:rsidP="00F63030">
      <w:pPr>
        <w:ind w:left="-567"/>
        <w:jc w:val="center"/>
        <w:rPr>
          <w:b/>
          <w:sz w:val="24"/>
          <w:szCs w:val="24"/>
        </w:rPr>
      </w:pPr>
    </w:p>
    <w:p w14:paraId="71A0DD9C" w14:textId="77777777" w:rsidR="00DA0F30" w:rsidRPr="00B54567" w:rsidRDefault="00DA0F30" w:rsidP="00F63030">
      <w:pPr>
        <w:ind w:left="-567"/>
        <w:jc w:val="center"/>
        <w:rPr>
          <w:b/>
          <w:sz w:val="24"/>
          <w:szCs w:val="24"/>
        </w:rPr>
      </w:pPr>
      <w:r w:rsidRPr="00B54567">
        <w:rPr>
          <w:b/>
          <w:sz w:val="24"/>
          <w:szCs w:val="24"/>
        </w:rPr>
        <w:t>VICTOR ANDRÉS TOVAR TRUJILLO</w:t>
      </w:r>
    </w:p>
    <w:p w14:paraId="43629472" w14:textId="77777777" w:rsidR="001C35B4" w:rsidRPr="00B54567" w:rsidRDefault="00F63030" w:rsidP="00F63030">
      <w:pPr>
        <w:ind w:left="-567"/>
        <w:jc w:val="center"/>
        <w:rPr>
          <w:b/>
          <w:sz w:val="24"/>
        </w:rPr>
      </w:pPr>
      <w:r w:rsidRPr="00B54567">
        <w:rPr>
          <w:b/>
          <w:sz w:val="24"/>
          <w:szCs w:val="24"/>
        </w:rPr>
        <w:t>Secretari</w:t>
      </w:r>
      <w:r w:rsidR="00CB6445" w:rsidRPr="00B54567">
        <w:rPr>
          <w:b/>
          <w:sz w:val="24"/>
          <w:szCs w:val="24"/>
        </w:rPr>
        <w:t>o</w:t>
      </w:r>
      <w:r w:rsidRPr="00B54567">
        <w:rPr>
          <w:b/>
          <w:sz w:val="24"/>
          <w:szCs w:val="24"/>
        </w:rPr>
        <w:t xml:space="preserve"> General</w:t>
      </w:r>
      <w:r w:rsidR="001C35B4" w:rsidRPr="00B54567">
        <w:rPr>
          <w:b/>
          <w:sz w:val="24"/>
        </w:rPr>
        <w:t xml:space="preserve"> </w:t>
      </w:r>
    </w:p>
    <w:p w14:paraId="37E5AD1C" w14:textId="77777777" w:rsidR="001C35B4" w:rsidRPr="00B54567" w:rsidRDefault="001C35B4" w:rsidP="001C35B4">
      <w:pPr>
        <w:ind w:left="2268" w:right="2640"/>
        <w:jc w:val="center"/>
        <w:rPr>
          <w:b/>
          <w:sz w:val="24"/>
        </w:rPr>
      </w:pPr>
      <w:r w:rsidRPr="00B54567">
        <w:rPr>
          <w:b/>
          <w:sz w:val="24"/>
        </w:rPr>
        <w:t xml:space="preserve">Comisión Legal de Cuentas </w:t>
      </w:r>
    </w:p>
    <w:p w14:paraId="012EE0E5" w14:textId="77777777" w:rsidR="001C35B4" w:rsidRPr="00B54567" w:rsidRDefault="001C35B4" w:rsidP="001C35B4">
      <w:pPr>
        <w:ind w:left="2268" w:right="2640"/>
        <w:jc w:val="center"/>
        <w:rPr>
          <w:b/>
          <w:sz w:val="24"/>
        </w:rPr>
      </w:pPr>
      <w:r w:rsidRPr="00B54567">
        <w:rPr>
          <w:b/>
          <w:sz w:val="24"/>
        </w:rPr>
        <w:t>Cámara de Representantes</w:t>
      </w:r>
    </w:p>
    <w:p w14:paraId="7E765CDF" w14:textId="77777777" w:rsidR="00DA0F30" w:rsidRPr="00B54567" w:rsidRDefault="001C35B4" w:rsidP="001C35B4">
      <w:pPr>
        <w:ind w:left="1411" w:right="1900"/>
        <w:jc w:val="center"/>
        <w:rPr>
          <w:b/>
          <w:sz w:val="24"/>
        </w:rPr>
      </w:pPr>
      <w:r w:rsidRPr="00B54567">
        <w:rPr>
          <w:b/>
          <w:sz w:val="24"/>
        </w:rPr>
        <w:t>Carrera 7ª Nº 8 – 68 Edificio Nuevo del Congreso</w:t>
      </w:r>
    </w:p>
    <w:p w14:paraId="1DD5D33F" w14:textId="77777777" w:rsidR="001C35B4" w:rsidRDefault="001C35B4" w:rsidP="001C35B4">
      <w:pPr>
        <w:ind w:left="1411" w:right="1900"/>
        <w:jc w:val="center"/>
        <w:rPr>
          <w:b/>
          <w:sz w:val="24"/>
        </w:rPr>
      </w:pPr>
      <w:r w:rsidRPr="00B54567">
        <w:rPr>
          <w:b/>
          <w:sz w:val="24"/>
        </w:rPr>
        <w:t>Bogotá D.C.</w:t>
      </w:r>
      <w:r>
        <w:rPr>
          <w:b/>
          <w:sz w:val="24"/>
        </w:rPr>
        <w:t xml:space="preserve"> </w:t>
      </w:r>
    </w:p>
    <w:p w14:paraId="2F15DD0C" w14:textId="77777777" w:rsidR="00183742" w:rsidRDefault="00183742" w:rsidP="001C35B4">
      <w:pPr>
        <w:ind w:left="1411" w:right="1900"/>
        <w:jc w:val="center"/>
        <w:rPr>
          <w:b/>
          <w:sz w:val="24"/>
        </w:rPr>
      </w:pPr>
    </w:p>
    <w:p w14:paraId="74CDE1EF" w14:textId="77777777" w:rsidR="00183742" w:rsidRDefault="00183742" w:rsidP="001C35B4">
      <w:pPr>
        <w:ind w:left="1411" w:right="1900"/>
        <w:jc w:val="center"/>
        <w:rPr>
          <w:b/>
          <w:sz w:val="24"/>
        </w:rPr>
      </w:pPr>
    </w:p>
    <w:p w14:paraId="19618018" w14:textId="77777777" w:rsidR="00183742" w:rsidRDefault="00183742" w:rsidP="001C35B4">
      <w:pPr>
        <w:ind w:left="1411" w:right="1900"/>
        <w:jc w:val="center"/>
        <w:rPr>
          <w:b/>
          <w:sz w:val="24"/>
        </w:rPr>
      </w:pPr>
    </w:p>
    <w:p w14:paraId="37EDE8FC" w14:textId="77777777" w:rsidR="00183742" w:rsidRPr="00F63030" w:rsidRDefault="00183742" w:rsidP="001C35B4">
      <w:pPr>
        <w:ind w:left="1411" w:right="1900"/>
        <w:jc w:val="center"/>
        <w:rPr>
          <w:b/>
          <w:color w:val="FF0000"/>
          <w:sz w:val="24"/>
        </w:rPr>
      </w:pPr>
    </w:p>
    <w:sectPr w:rsidR="00183742" w:rsidRPr="00F63030" w:rsidSect="00472DCB">
      <w:headerReference w:type="default" r:id="rId10"/>
      <w:footerReference w:type="default" r:id="rId11"/>
      <w:pgSz w:w="12240" w:h="15840"/>
      <w:pgMar w:top="2398" w:right="782" w:bottom="124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0BA08" w14:textId="77777777" w:rsidR="00A163C7" w:rsidRDefault="00A163C7">
      <w:r>
        <w:separator/>
      </w:r>
    </w:p>
  </w:endnote>
  <w:endnote w:type="continuationSeparator" w:id="0">
    <w:p w14:paraId="65858A92" w14:textId="77777777" w:rsidR="00A163C7" w:rsidRDefault="00A1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123D" w14:textId="77777777" w:rsidR="00A163C7" w:rsidRDefault="00A163C7">
    <w:pPr>
      <w:pStyle w:val="Textoindependiente"/>
      <w:spacing w:line="14" w:lineRule="auto"/>
      <w:rPr>
        <w:sz w:val="20"/>
      </w:rPr>
    </w:pPr>
    <w:r>
      <w:rPr>
        <w:noProof/>
        <w:lang w:val="es-CO" w:eastAsia="es-CO"/>
      </w:rPr>
      <mc:AlternateContent>
        <mc:Choice Requires="wps">
          <w:drawing>
            <wp:anchor distT="0" distB="0" distL="114300" distR="114300" simplePos="0" relativeHeight="251659264" behindDoc="1" locked="0" layoutInCell="1" allowOverlap="1" wp14:anchorId="6BAB31AA" wp14:editId="40E33F99">
              <wp:simplePos x="0" y="0"/>
              <wp:positionH relativeFrom="page">
                <wp:posOffset>771525</wp:posOffset>
              </wp:positionH>
              <wp:positionV relativeFrom="page">
                <wp:posOffset>9029700</wp:posOffset>
              </wp:positionV>
              <wp:extent cx="6296025" cy="8477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291B" w14:textId="77777777" w:rsidR="00A163C7" w:rsidRDefault="00A163C7" w:rsidP="0069136A">
                          <w:pPr>
                            <w:pStyle w:val="Piedepgina"/>
                            <w:pBdr>
                              <w:bottom w:val="single" w:sz="12" w:space="1" w:color="auto"/>
                            </w:pBdr>
                            <w:jc w:val="center"/>
                            <w:rPr>
                              <w:sz w:val="20"/>
                              <w:szCs w:val="20"/>
                            </w:rPr>
                          </w:pPr>
                          <w:r>
                            <w:rPr>
                              <w:sz w:val="20"/>
                              <w:szCs w:val="20"/>
                            </w:rPr>
                            <w:t>AQUÍ VIVE LA DEMOCRACIA</w:t>
                          </w:r>
                        </w:p>
                        <w:p w14:paraId="5893A4BC" w14:textId="77777777" w:rsidR="00A163C7" w:rsidRDefault="00A163C7" w:rsidP="0069136A">
                          <w:pPr>
                            <w:pStyle w:val="Piedepgina"/>
                            <w:jc w:val="center"/>
                            <w:rPr>
                              <w:i/>
                              <w:sz w:val="20"/>
                              <w:szCs w:val="20"/>
                            </w:rPr>
                          </w:pPr>
                          <w:r>
                            <w:rPr>
                              <w:i/>
                              <w:sz w:val="20"/>
                              <w:szCs w:val="20"/>
                            </w:rPr>
                            <w:t>Edificio Nuevo del Congreso- 5º piso Carrera 7ª. No. 8 -68</w:t>
                          </w:r>
                        </w:p>
                        <w:p w14:paraId="3323956B" w14:textId="77777777" w:rsidR="00A163C7" w:rsidRDefault="00A163C7" w:rsidP="0069136A">
                          <w:pPr>
                            <w:pStyle w:val="Piedepgina"/>
                            <w:jc w:val="center"/>
                            <w:rPr>
                              <w:i/>
                              <w:sz w:val="20"/>
                              <w:szCs w:val="20"/>
                              <w:lang w:val="en-US"/>
                            </w:rPr>
                          </w:pPr>
                          <w:r>
                            <w:rPr>
                              <w:i/>
                              <w:sz w:val="20"/>
                              <w:szCs w:val="20"/>
                              <w:lang w:val="en-US"/>
                            </w:rPr>
                            <w:t xml:space="preserve">PBX:   6018770720 </w:t>
                          </w:r>
                          <w:proofErr w:type="spellStart"/>
                          <w:r>
                            <w:rPr>
                              <w:i/>
                              <w:sz w:val="20"/>
                              <w:szCs w:val="20"/>
                              <w:lang w:val="en-US"/>
                            </w:rPr>
                            <w:t>Extensiones</w:t>
                          </w:r>
                          <w:proofErr w:type="spellEnd"/>
                          <w:r>
                            <w:rPr>
                              <w:i/>
                              <w:sz w:val="20"/>
                              <w:szCs w:val="20"/>
                              <w:lang w:val="en-US"/>
                            </w:rPr>
                            <w:t>:  4031- 4035 - 4036</w:t>
                          </w:r>
                        </w:p>
                        <w:p w14:paraId="7727EA88" w14:textId="77777777" w:rsidR="00A163C7" w:rsidRDefault="00A163C7" w:rsidP="0069136A">
                          <w:pPr>
                            <w:pStyle w:val="Sinespaciado"/>
                            <w:jc w:val="center"/>
                            <w:rPr>
                              <w:color w:val="0000FF"/>
                              <w:u w:val="single"/>
                            </w:rPr>
                          </w:pPr>
                          <w:r>
                            <w:rPr>
                              <w:i/>
                              <w:sz w:val="20"/>
                              <w:szCs w:val="20"/>
                              <w:lang w:val="en-US"/>
                            </w:rPr>
                            <w:t>Email: comision.legal@cámara.gov.co</w:t>
                          </w:r>
                        </w:p>
                        <w:p w14:paraId="29B81D1E" w14:textId="7FBA4FB6" w:rsidR="00A163C7" w:rsidRDefault="00A163C7" w:rsidP="0069136A">
                          <w:pPr>
                            <w:pStyle w:val="Textoindependiente"/>
                            <w:spacing w:before="10"/>
                            <w:ind w:left="60"/>
                            <w:jc w:val="center"/>
                            <w:rPr>
                              <w:rFonts w:ascii="Times New Roman"/>
                            </w:rPr>
                          </w:pPr>
                          <w:r>
                            <w:fldChar w:fldCharType="begin"/>
                          </w:r>
                          <w:r>
                            <w:rPr>
                              <w:rFonts w:ascii="Times New Roman"/>
                            </w:rPr>
                            <w:instrText xml:space="preserve"> PAGE </w:instrText>
                          </w:r>
                          <w:r>
                            <w:fldChar w:fldCharType="separate"/>
                          </w:r>
                          <w:r w:rsidR="00F031FF">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B31AA" id="_x0000_t202" coordsize="21600,21600" o:spt="202" path="m,l,21600r21600,l21600,xe">
              <v:stroke joinstyle="miter"/>
              <v:path gradientshapeok="t" o:connecttype="rect"/>
            </v:shapetype>
            <v:shape id="Text Box 1" o:spid="_x0000_s1026" type="#_x0000_t202" style="position:absolute;margin-left:60.75pt;margin-top:711pt;width:495.75pt;height:6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pFqwIAAKk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" filled="f" stroked="f">
              <v:textbox inset="0,0,0,0">
                <w:txbxContent>
                  <w:p w14:paraId="22F6291B" w14:textId="77777777" w:rsidR="00A163C7" w:rsidRDefault="00A163C7" w:rsidP="0069136A">
                    <w:pPr>
                      <w:pStyle w:val="Piedepgina"/>
                      <w:pBdr>
                        <w:bottom w:val="single" w:sz="12" w:space="1" w:color="auto"/>
                      </w:pBdr>
                      <w:jc w:val="center"/>
                      <w:rPr>
                        <w:sz w:val="20"/>
                        <w:szCs w:val="20"/>
                      </w:rPr>
                    </w:pPr>
                    <w:r>
                      <w:rPr>
                        <w:sz w:val="20"/>
                        <w:szCs w:val="20"/>
                      </w:rPr>
                      <w:t>AQUÍ VIVE LA DEMOCRACIA</w:t>
                    </w:r>
                  </w:p>
                  <w:p w14:paraId="5893A4BC" w14:textId="77777777" w:rsidR="00A163C7" w:rsidRDefault="00A163C7" w:rsidP="0069136A">
                    <w:pPr>
                      <w:pStyle w:val="Piedepgina"/>
                      <w:jc w:val="center"/>
                      <w:rPr>
                        <w:i/>
                        <w:sz w:val="20"/>
                        <w:szCs w:val="20"/>
                      </w:rPr>
                    </w:pPr>
                    <w:r>
                      <w:rPr>
                        <w:i/>
                        <w:sz w:val="20"/>
                        <w:szCs w:val="20"/>
                      </w:rPr>
                      <w:t>Edificio Nuevo del Congreso- 5º piso Carrera 7ª. No. 8 -68</w:t>
                    </w:r>
                  </w:p>
                  <w:p w14:paraId="3323956B" w14:textId="77777777" w:rsidR="00A163C7" w:rsidRDefault="00A163C7" w:rsidP="0069136A">
                    <w:pPr>
                      <w:pStyle w:val="Piedepgina"/>
                      <w:jc w:val="center"/>
                      <w:rPr>
                        <w:i/>
                        <w:sz w:val="20"/>
                        <w:szCs w:val="20"/>
                        <w:lang w:val="en-US"/>
                      </w:rPr>
                    </w:pPr>
                    <w:r>
                      <w:rPr>
                        <w:i/>
                        <w:sz w:val="20"/>
                        <w:szCs w:val="20"/>
                        <w:lang w:val="en-US"/>
                      </w:rPr>
                      <w:t xml:space="preserve">PBX:   6018770720 </w:t>
                    </w:r>
                    <w:proofErr w:type="spellStart"/>
                    <w:r>
                      <w:rPr>
                        <w:i/>
                        <w:sz w:val="20"/>
                        <w:szCs w:val="20"/>
                        <w:lang w:val="en-US"/>
                      </w:rPr>
                      <w:t>Extensiones</w:t>
                    </w:r>
                    <w:proofErr w:type="spellEnd"/>
                    <w:r>
                      <w:rPr>
                        <w:i/>
                        <w:sz w:val="20"/>
                        <w:szCs w:val="20"/>
                        <w:lang w:val="en-US"/>
                      </w:rPr>
                      <w:t>:  4031- 4035 - 4036</w:t>
                    </w:r>
                  </w:p>
                  <w:p w14:paraId="7727EA88" w14:textId="77777777" w:rsidR="00A163C7" w:rsidRDefault="00A163C7" w:rsidP="0069136A">
                    <w:pPr>
                      <w:pStyle w:val="Sinespaciado"/>
                      <w:jc w:val="center"/>
                      <w:rPr>
                        <w:color w:val="0000FF"/>
                        <w:u w:val="single"/>
                      </w:rPr>
                    </w:pPr>
                    <w:r>
                      <w:rPr>
                        <w:i/>
                        <w:sz w:val="20"/>
                        <w:szCs w:val="20"/>
                        <w:lang w:val="en-US"/>
                      </w:rPr>
                      <w:t>Email: comision.legal@cámara.gov.co</w:t>
                    </w:r>
                  </w:p>
                  <w:p w14:paraId="29B81D1E" w14:textId="7FBA4FB6" w:rsidR="00A163C7" w:rsidRDefault="00A163C7" w:rsidP="0069136A">
                    <w:pPr>
                      <w:pStyle w:val="Textoindependiente"/>
                      <w:spacing w:before="10"/>
                      <w:ind w:left="60"/>
                      <w:jc w:val="center"/>
                      <w:rPr>
                        <w:rFonts w:ascii="Times New Roman"/>
                      </w:rPr>
                    </w:pPr>
                    <w:r>
                      <w:fldChar w:fldCharType="begin"/>
                    </w:r>
                    <w:r>
                      <w:rPr>
                        <w:rFonts w:ascii="Times New Roman"/>
                      </w:rPr>
                      <w:instrText xml:space="preserve"> PAGE </w:instrText>
                    </w:r>
                    <w:r>
                      <w:fldChar w:fldCharType="separate"/>
                    </w:r>
                    <w:r w:rsidR="00F031FF">
                      <w:rPr>
                        <w:rFonts w:ascii="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B6B86" w14:textId="77777777" w:rsidR="00A163C7" w:rsidRDefault="00A163C7">
      <w:r>
        <w:separator/>
      </w:r>
    </w:p>
  </w:footnote>
  <w:footnote w:type="continuationSeparator" w:id="0">
    <w:p w14:paraId="57FFFFEA" w14:textId="77777777" w:rsidR="00A163C7" w:rsidRDefault="00A16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1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39"/>
      <w:gridCol w:w="4013"/>
      <w:gridCol w:w="1156"/>
      <w:gridCol w:w="2274"/>
    </w:tblGrid>
    <w:tr w:rsidR="00A163C7" w14:paraId="12FF769B" w14:textId="77777777" w:rsidTr="00E062E7">
      <w:trPr>
        <w:cantSplit/>
        <w:trHeight w:val="275"/>
      </w:trPr>
      <w:tc>
        <w:tcPr>
          <w:tcW w:w="1580" w:type="pct"/>
          <w:vMerge w:val="restart"/>
          <w:tcBorders>
            <w:top w:val="single" w:sz="2" w:space="0" w:color="auto"/>
            <w:left w:val="single" w:sz="2" w:space="0" w:color="auto"/>
            <w:bottom w:val="single" w:sz="4" w:space="0" w:color="auto"/>
            <w:right w:val="single" w:sz="2" w:space="0" w:color="auto"/>
          </w:tcBorders>
          <w:vAlign w:val="center"/>
          <w:hideMark/>
        </w:tcPr>
        <w:p w14:paraId="6ED41E20" w14:textId="77777777" w:rsidR="00A163C7" w:rsidRDefault="00A163C7" w:rsidP="0069136A">
          <w:pPr>
            <w:pStyle w:val="Encabezado"/>
            <w:spacing w:line="252" w:lineRule="auto"/>
            <w:ind w:left="-105"/>
            <w:jc w:val="both"/>
            <w:rPr>
              <w:b/>
              <w:sz w:val="16"/>
              <w:szCs w:val="16"/>
            </w:rPr>
          </w:pPr>
          <w:r>
            <w:rPr>
              <w:noProof/>
              <w:lang w:val="es-CO" w:eastAsia="es-CO"/>
            </w:rPr>
            <w:drawing>
              <wp:anchor distT="0" distB="0" distL="114300" distR="114300" simplePos="0" relativeHeight="251661312" behindDoc="0" locked="0" layoutInCell="1" allowOverlap="1" wp14:anchorId="76E1F169" wp14:editId="54F753B0">
                <wp:simplePos x="0" y="0"/>
                <wp:positionH relativeFrom="column">
                  <wp:posOffset>73025</wp:posOffset>
                </wp:positionH>
                <wp:positionV relativeFrom="paragraph">
                  <wp:posOffset>17145</wp:posOffset>
                </wp:positionV>
                <wp:extent cx="1609725" cy="6191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1844" w:type="pct"/>
          <w:tcBorders>
            <w:top w:val="single" w:sz="2" w:space="0" w:color="auto"/>
            <w:left w:val="single" w:sz="2" w:space="0" w:color="auto"/>
            <w:bottom w:val="single" w:sz="2" w:space="0" w:color="auto"/>
            <w:right w:val="nil"/>
          </w:tcBorders>
          <w:vAlign w:val="center"/>
          <w:hideMark/>
        </w:tcPr>
        <w:p w14:paraId="5A94B02D" w14:textId="77777777" w:rsidR="00A163C7" w:rsidRDefault="00A163C7" w:rsidP="0069136A">
          <w:pPr>
            <w:pStyle w:val="Encabezado"/>
            <w:spacing w:line="252" w:lineRule="auto"/>
            <w:jc w:val="center"/>
            <w:rPr>
              <w:b/>
              <w:sz w:val="20"/>
              <w:szCs w:val="20"/>
            </w:rPr>
          </w:pPr>
          <w:r>
            <w:rPr>
              <w:b/>
              <w:sz w:val="20"/>
              <w:szCs w:val="20"/>
            </w:rPr>
            <w:t>Comisión Legal de Cuentas</w:t>
          </w:r>
        </w:p>
      </w:tc>
      <w:tc>
        <w:tcPr>
          <w:tcW w:w="1576" w:type="pct"/>
          <w:gridSpan w:val="2"/>
          <w:tcBorders>
            <w:top w:val="single" w:sz="2" w:space="0" w:color="auto"/>
            <w:left w:val="nil"/>
            <w:bottom w:val="single" w:sz="2" w:space="0" w:color="auto"/>
            <w:right w:val="single" w:sz="2" w:space="0" w:color="auto"/>
          </w:tcBorders>
          <w:vAlign w:val="center"/>
        </w:tcPr>
        <w:p w14:paraId="1537A69C" w14:textId="77777777" w:rsidR="00A163C7" w:rsidRDefault="00A163C7" w:rsidP="0069136A">
          <w:pPr>
            <w:pStyle w:val="Encabezado"/>
            <w:spacing w:line="252" w:lineRule="auto"/>
            <w:ind w:right="-107"/>
            <w:jc w:val="center"/>
            <w:rPr>
              <w:b/>
              <w:sz w:val="20"/>
              <w:szCs w:val="20"/>
            </w:rPr>
          </w:pPr>
        </w:p>
      </w:tc>
    </w:tr>
    <w:tr w:rsidR="00A163C7" w14:paraId="13FFC846" w14:textId="77777777" w:rsidTr="00E062E7">
      <w:trPr>
        <w:cantSplit/>
        <w:trHeight w:val="137"/>
      </w:trPr>
      <w:tc>
        <w:tcPr>
          <w:tcW w:w="0" w:type="auto"/>
          <w:vMerge/>
          <w:tcBorders>
            <w:top w:val="single" w:sz="2" w:space="0" w:color="auto"/>
            <w:left w:val="single" w:sz="2" w:space="0" w:color="auto"/>
            <w:bottom w:val="single" w:sz="4" w:space="0" w:color="auto"/>
            <w:right w:val="single" w:sz="2" w:space="0" w:color="auto"/>
          </w:tcBorders>
          <w:vAlign w:val="center"/>
          <w:hideMark/>
        </w:tcPr>
        <w:p w14:paraId="6D75DA2B" w14:textId="77777777" w:rsidR="00A163C7" w:rsidRDefault="00A163C7" w:rsidP="0069136A">
          <w:pPr>
            <w:spacing w:line="256" w:lineRule="auto"/>
            <w:ind w:left="-105"/>
            <w:rPr>
              <w:b/>
              <w:sz w:val="16"/>
              <w:szCs w:val="16"/>
            </w:rPr>
          </w:pPr>
        </w:p>
      </w:tc>
      <w:tc>
        <w:tcPr>
          <w:tcW w:w="1844" w:type="pct"/>
          <w:vMerge w:val="restart"/>
          <w:tcBorders>
            <w:top w:val="single" w:sz="2" w:space="0" w:color="auto"/>
            <w:left w:val="single" w:sz="2" w:space="0" w:color="auto"/>
            <w:bottom w:val="single" w:sz="2" w:space="0" w:color="auto"/>
            <w:right w:val="single" w:sz="2" w:space="0" w:color="auto"/>
          </w:tcBorders>
          <w:vAlign w:val="center"/>
          <w:hideMark/>
        </w:tcPr>
        <w:p w14:paraId="5D3F96DC" w14:textId="1C35937E" w:rsidR="00A163C7" w:rsidRDefault="00A163C7" w:rsidP="0069136A">
          <w:pPr>
            <w:pStyle w:val="Encabezado"/>
            <w:spacing w:line="252" w:lineRule="auto"/>
            <w:jc w:val="center"/>
            <w:rPr>
              <w:b/>
              <w:sz w:val="20"/>
              <w:szCs w:val="20"/>
            </w:rPr>
          </w:pPr>
          <w:r>
            <w:rPr>
              <w:b/>
              <w:sz w:val="20"/>
              <w:szCs w:val="20"/>
            </w:rPr>
            <w:t>Periodo Constitucional 2022-2026</w:t>
          </w:r>
        </w:p>
        <w:p w14:paraId="6B8B5DD8" w14:textId="77777777" w:rsidR="00A163C7" w:rsidRDefault="00A163C7" w:rsidP="0069136A">
          <w:pPr>
            <w:pStyle w:val="Encabezado"/>
            <w:spacing w:line="252" w:lineRule="auto"/>
            <w:jc w:val="center"/>
            <w:rPr>
              <w:b/>
            </w:rPr>
          </w:pPr>
          <w:r>
            <w:rPr>
              <w:b/>
              <w:sz w:val="20"/>
              <w:szCs w:val="20"/>
            </w:rPr>
            <w:t>Legislatura 2024  - 2025</w:t>
          </w:r>
        </w:p>
      </w:tc>
      <w:tc>
        <w:tcPr>
          <w:tcW w:w="531" w:type="pct"/>
          <w:tcBorders>
            <w:top w:val="single" w:sz="2" w:space="0" w:color="auto"/>
            <w:left w:val="single" w:sz="2" w:space="0" w:color="auto"/>
            <w:bottom w:val="single" w:sz="2" w:space="0" w:color="auto"/>
            <w:right w:val="single" w:sz="2" w:space="0" w:color="auto"/>
          </w:tcBorders>
          <w:vAlign w:val="center"/>
          <w:hideMark/>
        </w:tcPr>
        <w:p w14:paraId="5C9C2532" w14:textId="77777777" w:rsidR="00A163C7" w:rsidRDefault="00A163C7" w:rsidP="0069136A">
          <w:pPr>
            <w:pStyle w:val="Encabezado"/>
            <w:spacing w:line="360" w:lineRule="auto"/>
            <w:jc w:val="center"/>
            <w:rPr>
              <w:sz w:val="14"/>
              <w:szCs w:val="14"/>
            </w:rPr>
          </w:pPr>
          <w:r>
            <w:rPr>
              <w:sz w:val="14"/>
              <w:szCs w:val="14"/>
            </w:rPr>
            <w:t>CÓDIGO</w:t>
          </w:r>
        </w:p>
      </w:tc>
      <w:tc>
        <w:tcPr>
          <w:tcW w:w="1045" w:type="pct"/>
          <w:tcBorders>
            <w:top w:val="single" w:sz="2" w:space="0" w:color="auto"/>
            <w:left w:val="single" w:sz="2" w:space="0" w:color="auto"/>
            <w:bottom w:val="single" w:sz="2" w:space="0" w:color="auto"/>
            <w:right w:val="single" w:sz="2" w:space="0" w:color="auto"/>
          </w:tcBorders>
          <w:vAlign w:val="center"/>
          <w:hideMark/>
        </w:tcPr>
        <w:p w14:paraId="6D4BE792" w14:textId="77777777" w:rsidR="00A163C7" w:rsidRDefault="00A163C7" w:rsidP="0069136A">
          <w:pPr>
            <w:pStyle w:val="Encabezado"/>
            <w:spacing w:line="360" w:lineRule="auto"/>
            <w:ind w:right="-94" w:hanging="108"/>
            <w:jc w:val="center"/>
            <w:rPr>
              <w:sz w:val="16"/>
              <w:szCs w:val="16"/>
            </w:rPr>
          </w:pPr>
          <w:r>
            <w:rPr>
              <w:sz w:val="16"/>
              <w:szCs w:val="16"/>
            </w:rPr>
            <w:t>CLC. 3.9   1576 - 24</w:t>
          </w:r>
        </w:p>
      </w:tc>
    </w:tr>
    <w:tr w:rsidR="00A163C7" w14:paraId="5B636719" w14:textId="77777777" w:rsidTr="00E062E7">
      <w:trPr>
        <w:cantSplit/>
        <w:trHeight w:val="63"/>
      </w:trPr>
      <w:tc>
        <w:tcPr>
          <w:tcW w:w="0" w:type="auto"/>
          <w:vMerge/>
          <w:tcBorders>
            <w:top w:val="single" w:sz="2" w:space="0" w:color="auto"/>
            <w:left w:val="single" w:sz="2" w:space="0" w:color="auto"/>
            <w:bottom w:val="single" w:sz="4" w:space="0" w:color="auto"/>
            <w:right w:val="single" w:sz="2" w:space="0" w:color="auto"/>
          </w:tcBorders>
          <w:vAlign w:val="center"/>
          <w:hideMark/>
        </w:tcPr>
        <w:p w14:paraId="56B2DF33" w14:textId="77777777" w:rsidR="00A163C7" w:rsidRDefault="00A163C7" w:rsidP="0069136A">
          <w:pPr>
            <w:spacing w:line="256" w:lineRule="auto"/>
            <w:ind w:left="-105"/>
            <w:rPr>
              <w:b/>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7298317" w14:textId="77777777" w:rsidR="00A163C7" w:rsidRDefault="00A163C7" w:rsidP="0069136A">
          <w:pPr>
            <w:spacing w:line="256" w:lineRule="auto"/>
            <w:rPr>
              <w:b/>
            </w:rPr>
          </w:pPr>
        </w:p>
      </w:tc>
      <w:tc>
        <w:tcPr>
          <w:tcW w:w="531" w:type="pct"/>
          <w:tcBorders>
            <w:top w:val="single" w:sz="2" w:space="0" w:color="auto"/>
            <w:left w:val="single" w:sz="2" w:space="0" w:color="auto"/>
            <w:bottom w:val="single" w:sz="2" w:space="0" w:color="auto"/>
            <w:right w:val="single" w:sz="2" w:space="0" w:color="auto"/>
          </w:tcBorders>
          <w:vAlign w:val="center"/>
          <w:hideMark/>
        </w:tcPr>
        <w:p w14:paraId="7E96E1D8" w14:textId="77777777" w:rsidR="00A163C7" w:rsidRDefault="00A163C7" w:rsidP="0069136A">
          <w:pPr>
            <w:pStyle w:val="Encabezado"/>
            <w:spacing w:line="360" w:lineRule="auto"/>
            <w:jc w:val="center"/>
            <w:rPr>
              <w:sz w:val="14"/>
              <w:szCs w:val="14"/>
            </w:rPr>
          </w:pPr>
          <w:r>
            <w:rPr>
              <w:sz w:val="14"/>
              <w:szCs w:val="14"/>
            </w:rPr>
            <w:t>VERSIÓN</w:t>
          </w:r>
        </w:p>
      </w:tc>
      <w:tc>
        <w:tcPr>
          <w:tcW w:w="1045" w:type="pct"/>
          <w:tcBorders>
            <w:top w:val="single" w:sz="2" w:space="0" w:color="auto"/>
            <w:left w:val="single" w:sz="2" w:space="0" w:color="auto"/>
            <w:bottom w:val="single" w:sz="2" w:space="0" w:color="auto"/>
            <w:right w:val="single" w:sz="2" w:space="0" w:color="auto"/>
          </w:tcBorders>
          <w:vAlign w:val="center"/>
          <w:hideMark/>
        </w:tcPr>
        <w:p w14:paraId="7D630929" w14:textId="77777777" w:rsidR="00A163C7" w:rsidRDefault="00A163C7" w:rsidP="0069136A">
          <w:pPr>
            <w:pStyle w:val="Encabezado"/>
            <w:spacing w:line="360" w:lineRule="auto"/>
            <w:jc w:val="center"/>
            <w:rPr>
              <w:sz w:val="16"/>
              <w:szCs w:val="16"/>
            </w:rPr>
          </w:pPr>
          <w:r>
            <w:rPr>
              <w:sz w:val="16"/>
              <w:szCs w:val="16"/>
            </w:rPr>
            <w:t>01-2016</w:t>
          </w:r>
        </w:p>
      </w:tc>
    </w:tr>
    <w:tr w:rsidR="00A163C7" w14:paraId="26F3ED43" w14:textId="77777777" w:rsidTr="00E062E7">
      <w:trPr>
        <w:cantSplit/>
        <w:trHeight w:val="213"/>
      </w:trPr>
      <w:tc>
        <w:tcPr>
          <w:tcW w:w="0" w:type="auto"/>
          <w:vMerge/>
          <w:tcBorders>
            <w:top w:val="single" w:sz="2" w:space="0" w:color="auto"/>
            <w:left w:val="single" w:sz="2" w:space="0" w:color="auto"/>
            <w:bottom w:val="single" w:sz="4" w:space="0" w:color="auto"/>
            <w:right w:val="single" w:sz="2" w:space="0" w:color="auto"/>
          </w:tcBorders>
          <w:vAlign w:val="center"/>
          <w:hideMark/>
        </w:tcPr>
        <w:p w14:paraId="0F771801" w14:textId="77777777" w:rsidR="00A163C7" w:rsidRDefault="00A163C7" w:rsidP="0069136A">
          <w:pPr>
            <w:spacing w:line="256" w:lineRule="auto"/>
            <w:ind w:left="-105"/>
            <w:rPr>
              <w:b/>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6E0A3BF" w14:textId="77777777" w:rsidR="00A163C7" w:rsidRDefault="00A163C7" w:rsidP="0069136A">
          <w:pPr>
            <w:spacing w:line="256" w:lineRule="auto"/>
            <w:rPr>
              <w:b/>
            </w:rPr>
          </w:pPr>
        </w:p>
      </w:tc>
      <w:tc>
        <w:tcPr>
          <w:tcW w:w="531" w:type="pct"/>
          <w:tcBorders>
            <w:top w:val="single" w:sz="2" w:space="0" w:color="auto"/>
            <w:left w:val="single" w:sz="2" w:space="0" w:color="auto"/>
            <w:bottom w:val="single" w:sz="2" w:space="0" w:color="auto"/>
            <w:right w:val="single" w:sz="2" w:space="0" w:color="auto"/>
          </w:tcBorders>
          <w:vAlign w:val="center"/>
          <w:hideMark/>
        </w:tcPr>
        <w:p w14:paraId="52F6B7DE" w14:textId="77777777" w:rsidR="00A163C7" w:rsidRDefault="00A163C7" w:rsidP="0069136A">
          <w:pPr>
            <w:pStyle w:val="Encabezado"/>
            <w:spacing w:line="360" w:lineRule="auto"/>
            <w:jc w:val="center"/>
            <w:rPr>
              <w:sz w:val="14"/>
              <w:szCs w:val="14"/>
            </w:rPr>
          </w:pPr>
          <w:r>
            <w:rPr>
              <w:sz w:val="14"/>
              <w:szCs w:val="14"/>
            </w:rPr>
            <w:t>PÁGINA</w:t>
          </w:r>
        </w:p>
      </w:tc>
      <w:tc>
        <w:tcPr>
          <w:tcW w:w="1045" w:type="pct"/>
          <w:tcBorders>
            <w:top w:val="single" w:sz="2" w:space="0" w:color="auto"/>
            <w:left w:val="single" w:sz="2" w:space="0" w:color="auto"/>
            <w:bottom w:val="single" w:sz="2" w:space="0" w:color="auto"/>
            <w:right w:val="single" w:sz="2" w:space="0" w:color="auto"/>
          </w:tcBorders>
          <w:vAlign w:val="center"/>
          <w:hideMark/>
        </w:tcPr>
        <w:p w14:paraId="5DF8A58D" w14:textId="77777777" w:rsidR="00A163C7" w:rsidRDefault="00A163C7" w:rsidP="0069136A">
          <w:pPr>
            <w:pStyle w:val="Encabezado"/>
            <w:spacing w:line="360" w:lineRule="auto"/>
            <w:jc w:val="center"/>
            <w:rPr>
              <w:sz w:val="16"/>
              <w:szCs w:val="16"/>
            </w:rPr>
          </w:pPr>
          <w:r>
            <w:rPr>
              <w:b/>
              <w:sz w:val="16"/>
              <w:szCs w:val="16"/>
            </w:rPr>
            <w:t>1</w:t>
          </w:r>
        </w:p>
      </w:tc>
    </w:tr>
  </w:tbl>
  <w:p w14:paraId="09A71223" w14:textId="77777777" w:rsidR="00A163C7" w:rsidRDefault="00A163C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E6950"/>
    <w:multiLevelType w:val="hybridMultilevel"/>
    <w:tmpl w:val="BA0256CA"/>
    <w:lvl w:ilvl="0" w:tplc="E7C28960">
      <w:start w:val="1"/>
      <w:numFmt w:val="decimal"/>
      <w:lvlText w:val="%1"/>
      <w:lvlJc w:val="left"/>
      <w:pPr>
        <w:ind w:left="394" w:hanging="130"/>
        <w:jc w:val="right"/>
      </w:pPr>
      <w:rPr>
        <w:rFonts w:ascii="Times New Roman" w:eastAsia="Times New Roman" w:hAnsi="Times New Roman" w:cs="Times New Roman" w:hint="default"/>
        <w:w w:val="100"/>
        <w:position w:val="9"/>
        <w:sz w:val="16"/>
        <w:szCs w:val="16"/>
        <w:lang w:val="es-ES" w:eastAsia="en-US" w:bidi="ar-SA"/>
      </w:rPr>
    </w:lvl>
    <w:lvl w:ilvl="1" w:tplc="A0241104">
      <w:numFmt w:val="bullet"/>
      <w:lvlText w:val="●"/>
      <w:lvlJc w:val="left"/>
      <w:pPr>
        <w:ind w:left="874" w:hanging="360"/>
      </w:pPr>
      <w:rPr>
        <w:rFonts w:hint="default"/>
        <w:spacing w:val="-25"/>
        <w:w w:val="99"/>
        <w:lang w:val="es-ES" w:eastAsia="en-US" w:bidi="ar-SA"/>
      </w:rPr>
    </w:lvl>
    <w:lvl w:ilvl="2" w:tplc="0E04FF36">
      <w:numFmt w:val="bullet"/>
      <w:lvlText w:val="•"/>
      <w:lvlJc w:val="left"/>
      <w:pPr>
        <w:ind w:left="1942" w:hanging="360"/>
      </w:pPr>
      <w:rPr>
        <w:rFonts w:hint="default"/>
        <w:lang w:val="es-ES" w:eastAsia="en-US" w:bidi="ar-SA"/>
      </w:rPr>
    </w:lvl>
    <w:lvl w:ilvl="3" w:tplc="4BB6F676">
      <w:numFmt w:val="bullet"/>
      <w:lvlText w:val="•"/>
      <w:lvlJc w:val="left"/>
      <w:pPr>
        <w:ind w:left="3004" w:hanging="360"/>
      </w:pPr>
      <w:rPr>
        <w:rFonts w:hint="default"/>
        <w:lang w:val="es-ES" w:eastAsia="en-US" w:bidi="ar-SA"/>
      </w:rPr>
    </w:lvl>
    <w:lvl w:ilvl="4" w:tplc="98580ED2">
      <w:numFmt w:val="bullet"/>
      <w:lvlText w:val="•"/>
      <w:lvlJc w:val="left"/>
      <w:pPr>
        <w:ind w:left="4066" w:hanging="360"/>
      </w:pPr>
      <w:rPr>
        <w:rFonts w:hint="default"/>
        <w:lang w:val="es-ES" w:eastAsia="en-US" w:bidi="ar-SA"/>
      </w:rPr>
    </w:lvl>
    <w:lvl w:ilvl="5" w:tplc="130AD880">
      <w:numFmt w:val="bullet"/>
      <w:lvlText w:val="•"/>
      <w:lvlJc w:val="left"/>
      <w:pPr>
        <w:ind w:left="5128" w:hanging="360"/>
      </w:pPr>
      <w:rPr>
        <w:rFonts w:hint="default"/>
        <w:lang w:val="es-ES" w:eastAsia="en-US" w:bidi="ar-SA"/>
      </w:rPr>
    </w:lvl>
    <w:lvl w:ilvl="6" w:tplc="669269CC">
      <w:numFmt w:val="bullet"/>
      <w:lvlText w:val="•"/>
      <w:lvlJc w:val="left"/>
      <w:pPr>
        <w:ind w:left="6191" w:hanging="360"/>
      </w:pPr>
      <w:rPr>
        <w:rFonts w:hint="default"/>
        <w:lang w:val="es-ES" w:eastAsia="en-US" w:bidi="ar-SA"/>
      </w:rPr>
    </w:lvl>
    <w:lvl w:ilvl="7" w:tplc="2FA67B9A">
      <w:numFmt w:val="bullet"/>
      <w:lvlText w:val="•"/>
      <w:lvlJc w:val="left"/>
      <w:pPr>
        <w:ind w:left="7253" w:hanging="360"/>
      </w:pPr>
      <w:rPr>
        <w:rFonts w:hint="default"/>
        <w:lang w:val="es-ES" w:eastAsia="en-US" w:bidi="ar-SA"/>
      </w:rPr>
    </w:lvl>
    <w:lvl w:ilvl="8" w:tplc="214CAAB4">
      <w:numFmt w:val="bullet"/>
      <w:lvlText w:val="•"/>
      <w:lvlJc w:val="left"/>
      <w:pPr>
        <w:ind w:left="8315"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C:\Users\maria.rozo\Downloads\FENECIMIENTO 2025\listados 2025 FEN\BASE DE DATOS COMISION LEGAL DE CUENTAS ACTUALIZADA 202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ONTABLES$`"/>
    <w:viewMergedData/>
    <w:activeRecord w:val="178"/>
    <w:odso>
      <w:udl w:val="Provider=Microsoft.ACE.OLEDB.12.0;User ID=Admin;Data Source=C:\Users\fabian.trujillo\Downloads\listados 2025 FEN\BASE DE DATOS COMISION LEGAL DE CUENTAS ACTUALIZADA 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NTABLES$"/>
      <w:src r:id="rId1"/>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type w:val="dbColumn"/>
        <w:name w:val="Dirección"/>
        <w:mappedName w:val="Dirección 1"/>
        <w:column w:val="9"/>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CB"/>
    <w:rsid w:val="00004D7D"/>
    <w:rsid w:val="000153EC"/>
    <w:rsid w:val="00017A6A"/>
    <w:rsid w:val="00021244"/>
    <w:rsid w:val="00031BB2"/>
    <w:rsid w:val="000341A3"/>
    <w:rsid w:val="00035122"/>
    <w:rsid w:val="00036DB2"/>
    <w:rsid w:val="00050857"/>
    <w:rsid w:val="00055252"/>
    <w:rsid w:val="00066A4B"/>
    <w:rsid w:val="0007341D"/>
    <w:rsid w:val="00076D7C"/>
    <w:rsid w:val="000B05CF"/>
    <w:rsid w:val="000B19ED"/>
    <w:rsid w:val="000B3C00"/>
    <w:rsid w:val="000C0093"/>
    <w:rsid w:val="000C092A"/>
    <w:rsid w:val="000C1110"/>
    <w:rsid w:val="000D50AD"/>
    <w:rsid w:val="00102616"/>
    <w:rsid w:val="00115F64"/>
    <w:rsid w:val="00123B27"/>
    <w:rsid w:val="0013147F"/>
    <w:rsid w:val="00131A0B"/>
    <w:rsid w:val="00132AD0"/>
    <w:rsid w:val="00145659"/>
    <w:rsid w:val="001634B5"/>
    <w:rsid w:val="001674B1"/>
    <w:rsid w:val="00170506"/>
    <w:rsid w:val="001713F3"/>
    <w:rsid w:val="001769EB"/>
    <w:rsid w:val="00183742"/>
    <w:rsid w:val="00184E11"/>
    <w:rsid w:val="001A11BF"/>
    <w:rsid w:val="001C35B4"/>
    <w:rsid w:val="001C74A7"/>
    <w:rsid w:val="00201CEF"/>
    <w:rsid w:val="00204161"/>
    <w:rsid w:val="002161ED"/>
    <w:rsid w:val="002179BF"/>
    <w:rsid w:val="00221C71"/>
    <w:rsid w:val="0023681B"/>
    <w:rsid w:val="00241266"/>
    <w:rsid w:val="00250341"/>
    <w:rsid w:val="0025483F"/>
    <w:rsid w:val="00271524"/>
    <w:rsid w:val="00283C04"/>
    <w:rsid w:val="00292746"/>
    <w:rsid w:val="002B4EE3"/>
    <w:rsid w:val="002C1152"/>
    <w:rsid w:val="002D58B2"/>
    <w:rsid w:val="002E30B0"/>
    <w:rsid w:val="00315953"/>
    <w:rsid w:val="00320D89"/>
    <w:rsid w:val="00333076"/>
    <w:rsid w:val="00340033"/>
    <w:rsid w:val="00344B54"/>
    <w:rsid w:val="003502FA"/>
    <w:rsid w:val="00352AFE"/>
    <w:rsid w:val="00360F29"/>
    <w:rsid w:val="00364951"/>
    <w:rsid w:val="00372F73"/>
    <w:rsid w:val="00381FFE"/>
    <w:rsid w:val="003A6A28"/>
    <w:rsid w:val="003C256E"/>
    <w:rsid w:val="003E5B93"/>
    <w:rsid w:val="003F44A7"/>
    <w:rsid w:val="00403016"/>
    <w:rsid w:val="00411B28"/>
    <w:rsid w:val="00412498"/>
    <w:rsid w:val="00421181"/>
    <w:rsid w:val="00421916"/>
    <w:rsid w:val="004413CC"/>
    <w:rsid w:val="004440A6"/>
    <w:rsid w:val="004445D6"/>
    <w:rsid w:val="0044612B"/>
    <w:rsid w:val="00450CB2"/>
    <w:rsid w:val="0045740F"/>
    <w:rsid w:val="00467327"/>
    <w:rsid w:val="00472DCB"/>
    <w:rsid w:val="00477043"/>
    <w:rsid w:val="00485F38"/>
    <w:rsid w:val="00487067"/>
    <w:rsid w:val="0049290F"/>
    <w:rsid w:val="00497322"/>
    <w:rsid w:val="004C11FD"/>
    <w:rsid w:val="004C28EF"/>
    <w:rsid w:val="004C74F6"/>
    <w:rsid w:val="004D3FA6"/>
    <w:rsid w:val="004D446B"/>
    <w:rsid w:val="004E0743"/>
    <w:rsid w:val="004F51C6"/>
    <w:rsid w:val="004F7E93"/>
    <w:rsid w:val="005051D8"/>
    <w:rsid w:val="0051333F"/>
    <w:rsid w:val="00516ECC"/>
    <w:rsid w:val="00522E26"/>
    <w:rsid w:val="00535239"/>
    <w:rsid w:val="00541270"/>
    <w:rsid w:val="005573B7"/>
    <w:rsid w:val="005705D3"/>
    <w:rsid w:val="00574F16"/>
    <w:rsid w:val="00593794"/>
    <w:rsid w:val="0059450D"/>
    <w:rsid w:val="00595FF3"/>
    <w:rsid w:val="005965FF"/>
    <w:rsid w:val="005B2B4D"/>
    <w:rsid w:val="005C5E21"/>
    <w:rsid w:val="005E396A"/>
    <w:rsid w:val="00610EC2"/>
    <w:rsid w:val="00615405"/>
    <w:rsid w:val="006154AA"/>
    <w:rsid w:val="006323A9"/>
    <w:rsid w:val="00633538"/>
    <w:rsid w:val="00637625"/>
    <w:rsid w:val="00647759"/>
    <w:rsid w:val="00666A5C"/>
    <w:rsid w:val="00683BC0"/>
    <w:rsid w:val="0069136A"/>
    <w:rsid w:val="00697195"/>
    <w:rsid w:val="006A3944"/>
    <w:rsid w:val="006A4281"/>
    <w:rsid w:val="006C16B6"/>
    <w:rsid w:val="006C4880"/>
    <w:rsid w:val="006D0B30"/>
    <w:rsid w:val="006F3D19"/>
    <w:rsid w:val="00702FBD"/>
    <w:rsid w:val="00705B0B"/>
    <w:rsid w:val="00707DF8"/>
    <w:rsid w:val="007152A8"/>
    <w:rsid w:val="0071712F"/>
    <w:rsid w:val="00732D5F"/>
    <w:rsid w:val="00754352"/>
    <w:rsid w:val="00757B95"/>
    <w:rsid w:val="00762C6A"/>
    <w:rsid w:val="00763949"/>
    <w:rsid w:val="00767C69"/>
    <w:rsid w:val="00787D18"/>
    <w:rsid w:val="00791CC0"/>
    <w:rsid w:val="007B270E"/>
    <w:rsid w:val="007C04AF"/>
    <w:rsid w:val="007C0BE9"/>
    <w:rsid w:val="007C4308"/>
    <w:rsid w:val="007D3376"/>
    <w:rsid w:val="007D3407"/>
    <w:rsid w:val="007D7CAB"/>
    <w:rsid w:val="007E07E3"/>
    <w:rsid w:val="007E3E63"/>
    <w:rsid w:val="00805A21"/>
    <w:rsid w:val="00806B1E"/>
    <w:rsid w:val="00812BCD"/>
    <w:rsid w:val="0081771A"/>
    <w:rsid w:val="00823BD7"/>
    <w:rsid w:val="008437C2"/>
    <w:rsid w:val="00851A95"/>
    <w:rsid w:val="008575C5"/>
    <w:rsid w:val="00857E00"/>
    <w:rsid w:val="008621A7"/>
    <w:rsid w:val="00862EBE"/>
    <w:rsid w:val="00881BA7"/>
    <w:rsid w:val="008875AB"/>
    <w:rsid w:val="008B3F8D"/>
    <w:rsid w:val="008B6149"/>
    <w:rsid w:val="008C4F94"/>
    <w:rsid w:val="008D448D"/>
    <w:rsid w:val="008D4F0F"/>
    <w:rsid w:val="008D65C4"/>
    <w:rsid w:val="008E4BA2"/>
    <w:rsid w:val="00900D17"/>
    <w:rsid w:val="0091685B"/>
    <w:rsid w:val="009172CF"/>
    <w:rsid w:val="00925887"/>
    <w:rsid w:val="00927F3F"/>
    <w:rsid w:val="0093054E"/>
    <w:rsid w:val="00933F0C"/>
    <w:rsid w:val="00934353"/>
    <w:rsid w:val="009601FD"/>
    <w:rsid w:val="0096515D"/>
    <w:rsid w:val="00975015"/>
    <w:rsid w:val="009764F6"/>
    <w:rsid w:val="00980356"/>
    <w:rsid w:val="0098043C"/>
    <w:rsid w:val="009812B5"/>
    <w:rsid w:val="009879FF"/>
    <w:rsid w:val="00993974"/>
    <w:rsid w:val="009939BE"/>
    <w:rsid w:val="00994776"/>
    <w:rsid w:val="00995F28"/>
    <w:rsid w:val="00996BAB"/>
    <w:rsid w:val="009A0ADF"/>
    <w:rsid w:val="009A1860"/>
    <w:rsid w:val="009B0117"/>
    <w:rsid w:val="009B2CA9"/>
    <w:rsid w:val="009C1CA4"/>
    <w:rsid w:val="009C4842"/>
    <w:rsid w:val="009C7787"/>
    <w:rsid w:val="009D3C71"/>
    <w:rsid w:val="009E0453"/>
    <w:rsid w:val="009E4133"/>
    <w:rsid w:val="009F4472"/>
    <w:rsid w:val="00A04801"/>
    <w:rsid w:val="00A163C7"/>
    <w:rsid w:val="00A25AD3"/>
    <w:rsid w:val="00A30CBD"/>
    <w:rsid w:val="00A40669"/>
    <w:rsid w:val="00A56C5B"/>
    <w:rsid w:val="00A61A0B"/>
    <w:rsid w:val="00A7477D"/>
    <w:rsid w:val="00A74D95"/>
    <w:rsid w:val="00A7788A"/>
    <w:rsid w:val="00A81298"/>
    <w:rsid w:val="00AB08E3"/>
    <w:rsid w:val="00AC694D"/>
    <w:rsid w:val="00AD48B4"/>
    <w:rsid w:val="00B02B78"/>
    <w:rsid w:val="00B046DB"/>
    <w:rsid w:val="00B13EA2"/>
    <w:rsid w:val="00B27772"/>
    <w:rsid w:val="00B45F63"/>
    <w:rsid w:val="00B466FB"/>
    <w:rsid w:val="00B54567"/>
    <w:rsid w:val="00B55EEF"/>
    <w:rsid w:val="00B641A4"/>
    <w:rsid w:val="00B71839"/>
    <w:rsid w:val="00B74EFB"/>
    <w:rsid w:val="00B91EB7"/>
    <w:rsid w:val="00BB1DE9"/>
    <w:rsid w:val="00BB4C0B"/>
    <w:rsid w:val="00BD0009"/>
    <w:rsid w:val="00BE2B2A"/>
    <w:rsid w:val="00BE744F"/>
    <w:rsid w:val="00BF5D8E"/>
    <w:rsid w:val="00C03EC4"/>
    <w:rsid w:val="00C03F4B"/>
    <w:rsid w:val="00C05A31"/>
    <w:rsid w:val="00C15A50"/>
    <w:rsid w:val="00C212F0"/>
    <w:rsid w:val="00C21F4C"/>
    <w:rsid w:val="00C31765"/>
    <w:rsid w:val="00C319F3"/>
    <w:rsid w:val="00C43CBE"/>
    <w:rsid w:val="00C466C0"/>
    <w:rsid w:val="00C46EF4"/>
    <w:rsid w:val="00C5146B"/>
    <w:rsid w:val="00C52C38"/>
    <w:rsid w:val="00C52F36"/>
    <w:rsid w:val="00C54286"/>
    <w:rsid w:val="00C568A0"/>
    <w:rsid w:val="00C6011F"/>
    <w:rsid w:val="00C7538D"/>
    <w:rsid w:val="00C82F8A"/>
    <w:rsid w:val="00C87B6E"/>
    <w:rsid w:val="00C91BFC"/>
    <w:rsid w:val="00C94E2F"/>
    <w:rsid w:val="00C94E61"/>
    <w:rsid w:val="00C97FA0"/>
    <w:rsid w:val="00CA1AC3"/>
    <w:rsid w:val="00CA696E"/>
    <w:rsid w:val="00CB13F0"/>
    <w:rsid w:val="00CB6445"/>
    <w:rsid w:val="00CC4679"/>
    <w:rsid w:val="00CC6AD9"/>
    <w:rsid w:val="00CD1F58"/>
    <w:rsid w:val="00CD331D"/>
    <w:rsid w:val="00CE322A"/>
    <w:rsid w:val="00CE3635"/>
    <w:rsid w:val="00CE7FAF"/>
    <w:rsid w:val="00CF57AE"/>
    <w:rsid w:val="00D019C2"/>
    <w:rsid w:val="00D037F4"/>
    <w:rsid w:val="00D076A6"/>
    <w:rsid w:val="00D14C22"/>
    <w:rsid w:val="00D30EB4"/>
    <w:rsid w:val="00D4502E"/>
    <w:rsid w:val="00D45AB7"/>
    <w:rsid w:val="00D5418C"/>
    <w:rsid w:val="00D613F9"/>
    <w:rsid w:val="00D674BC"/>
    <w:rsid w:val="00D763C8"/>
    <w:rsid w:val="00D80EB4"/>
    <w:rsid w:val="00D8473B"/>
    <w:rsid w:val="00DA0F30"/>
    <w:rsid w:val="00DA2E91"/>
    <w:rsid w:val="00DA32D9"/>
    <w:rsid w:val="00DB119A"/>
    <w:rsid w:val="00DB32B8"/>
    <w:rsid w:val="00DC081B"/>
    <w:rsid w:val="00DC2A32"/>
    <w:rsid w:val="00DC566B"/>
    <w:rsid w:val="00DD0571"/>
    <w:rsid w:val="00DD3C79"/>
    <w:rsid w:val="00DD4C66"/>
    <w:rsid w:val="00DD5B72"/>
    <w:rsid w:val="00DF5AEB"/>
    <w:rsid w:val="00E01239"/>
    <w:rsid w:val="00E062E7"/>
    <w:rsid w:val="00E22D24"/>
    <w:rsid w:val="00E33FA3"/>
    <w:rsid w:val="00E45EEE"/>
    <w:rsid w:val="00E4706C"/>
    <w:rsid w:val="00E51AC9"/>
    <w:rsid w:val="00E55898"/>
    <w:rsid w:val="00E60537"/>
    <w:rsid w:val="00E85434"/>
    <w:rsid w:val="00E857D4"/>
    <w:rsid w:val="00E90B2D"/>
    <w:rsid w:val="00E94638"/>
    <w:rsid w:val="00EA0E39"/>
    <w:rsid w:val="00EA6CAB"/>
    <w:rsid w:val="00EB0837"/>
    <w:rsid w:val="00EC0A9F"/>
    <w:rsid w:val="00EC4EC6"/>
    <w:rsid w:val="00EE6D08"/>
    <w:rsid w:val="00EE78F3"/>
    <w:rsid w:val="00EF181D"/>
    <w:rsid w:val="00F0289C"/>
    <w:rsid w:val="00F031FF"/>
    <w:rsid w:val="00F03F97"/>
    <w:rsid w:val="00F221EE"/>
    <w:rsid w:val="00F453D1"/>
    <w:rsid w:val="00F54E92"/>
    <w:rsid w:val="00F617D2"/>
    <w:rsid w:val="00F63030"/>
    <w:rsid w:val="00F75FD8"/>
    <w:rsid w:val="00F80DD6"/>
    <w:rsid w:val="00F83C62"/>
    <w:rsid w:val="00F958F6"/>
    <w:rsid w:val="00F96DE7"/>
    <w:rsid w:val="00FA0F8B"/>
    <w:rsid w:val="00FB1446"/>
    <w:rsid w:val="00FB5830"/>
    <w:rsid w:val="00FC0406"/>
    <w:rsid w:val="00FE3BDD"/>
    <w:rsid w:val="00FF2C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E8261E"/>
  <w15:chartTrackingRefBased/>
  <w15:docId w15:val="{35B52F21-5AA9-4963-BFDE-EC216A0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3D19"/>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6F3D19"/>
    <w:pPr>
      <w:ind w:left="112" w:right="190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F3D19"/>
    <w:rPr>
      <w:rFonts w:ascii="Arial" w:eastAsia="Arial" w:hAnsi="Arial" w:cs="Arial"/>
      <w:b/>
      <w:bCs/>
      <w:sz w:val="24"/>
      <w:szCs w:val="24"/>
      <w:lang w:val="es-ES"/>
    </w:rPr>
  </w:style>
  <w:style w:type="table" w:customStyle="1" w:styleId="TableNormal">
    <w:name w:val="Table Normal"/>
    <w:uiPriority w:val="2"/>
    <w:semiHidden/>
    <w:unhideWhenUsed/>
    <w:qFormat/>
    <w:rsid w:val="006F3D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F3D19"/>
    <w:rPr>
      <w:sz w:val="24"/>
      <w:szCs w:val="24"/>
    </w:rPr>
  </w:style>
  <w:style w:type="character" w:customStyle="1" w:styleId="TextoindependienteCar">
    <w:name w:val="Texto independiente Car"/>
    <w:basedOn w:val="Fuentedeprrafopredeter"/>
    <w:link w:val="Textoindependiente"/>
    <w:uiPriority w:val="1"/>
    <w:rsid w:val="006F3D19"/>
    <w:rPr>
      <w:rFonts w:ascii="Arial" w:eastAsia="Arial" w:hAnsi="Arial" w:cs="Arial"/>
      <w:sz w:val="24"/>
      <w:szCs w:val="24"/>
      <w:lang w:val="es-ES"/>
    </w:rPr>
  </w:style>
  <w:style w:type="paragraph" w:styleId="Prrafodelista">
    <w:name w:val="List Paragraph"/>
    <w:basedOn w:val="Normal"/>
    <w:uiPriority w:val="1"/>
    <w:qFormat/>
    <w:rsid w:val="006F3D19"/>
    <w:pPr>
      <w:spacing w:before="1"/>
      <w:ind w:left="874" w:hanging="360"/>
      <w:jc w:val="both"/>
    </w:pPr>
  </w:style>
  <w:style w:type="paragraph" w:customStyle="1" w:styleId="TableParagraph">
    <w:name w:val="Table Paragraph"/>
    <w:basedOn w:val="Normal"/>
    <w:uiPriority w:val="1"/>
    <w:qFormat/>
    <w:rsid w:val="006F3D19"/>
  </w:style>
  <w:style w:type="paragraph" w:styleId="Encabezado">
    <w:name w:val="header"/>
    <w:basedOn w:val="Normal"/>
    <w:link w:val="EncabezadoCar"/>
    <w:uiPriority w:val="99"/>
    <w:unhideWhenUsed/>
    <w:rsid w:val="006F3D19"/>
    <w:pPr>
      <w:tabs>
        <w:tab w:val="center" w:pos="4252"/>
        <w:tab w:val="right" w:pos="8504"/>
      </w:tabs>
    </w:pPr>
  </w:style>
  <w:style w:type="character" w:customStyle="1" w:styleId="EncabezadoCar">
    <w:name w:val="Encabezado Car"/>
    <w:basedOn w:val="Fuentedeprrafopredeter"/>
    <w:link w:val="Encabezado"/>
    <w:uiPriority w:val="99"/>
    <w:rsid w:val="006F3D19"/>
    <w:rPr>
      <w:rFonts w:ascii="Arial" w:eastAsia="Arial" w:hAnsi="Arial" w:cs="Arial"/>
      <w:lang w:val="es-ES"/>
    </w:rPr>
  </w:style>
  <w:style w:type="paragraph" w:styleId="Piedepgina">
    <w:name w:val="footer"/>
    <w:basedOn w:val="Normal"/>
    <w:link w:val="PiedepginaCar"/>
    <w:uiPriority w:val="99"/>
    <w:unhideWhenUsed/>
    <w:rsid w:val="006F3D19"/>
    <w:pPr>
      <w:tabs>
        <w:tab w:val="center" w:pos="4252"/>
        <w:tab w:val="right" w:pos="8504"/>
      </w:tabs>
    </w:pPr>
  </w:style>
  <w:style w:type="character" w:customStyle="1" w:styleId="PiedepginaCar">
    <w:name w:val="Pie de página Car"/>
    <w:basedOn w:val="Fuentedeprrafopredeter"/>
    <w:link w:val="Piedepgina"/>
    <w:uiPriority w:val="99"/>
    <w:rsid w:val="006F3D19"/>
    <w:rPr>
      <w:rFonts w:ascii="Arial" w:eastAsia="Arial" w:hAnsi="Arial" w:cs="Arial"/>
      <w:lang w:val="es-ES"/>
    </w:rPr>
  </w:style>
  <w:style w:type="table" w:styleId="Tablaconcuadrcula">
    <w:name w:val="Table Grid"/>
    <w:basedOn w:val="Tablanormal"/>
    <w:uiPriority w:val="39"/>
    <w:rsid w:val="006F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3D19"/>
    <w:rPr>
      <w:color w:val="0563C1" w:themeColor="hyperlink"/>
      <w:u w:val="single"/>
    </w:rPr>
  </w:style>
  <w:style w:type="paragraph" w:customStyle="1" w:styleId="Default">
    <w:name w:val="Default"/>
    <w:rsid w:val="00C15A50"/>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B641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1A4"/>
    <w:rPr>
      <w:rFonts w:ascii="Segoe UI" w:eastAsia="Arial" w:hAnsi="Segoe UI" w:cs="Segoe UI"/>
      <w:sz w:val="18"/>
      <w:szCs w:val="18"/>
      <w:lang w:val="es-ES"/>
    </w:rPr>
  </w:style>
  <w:style w:type="paragraph" w:styleId="NormalWeb">
    <w:name w:val="Normal (Web)"/>
    <w:basedOn w:val="Normal"/>
    <w:uiPriority w:val="99"/>
    <w:unhideWhenUsed/>
    <w:rsid w:val="00E90B2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1685B"/>
    <w:rPr>
      <w:b/>
      <w:bCs/>
    </w:rPr>
  </w:style>
  <w:style w:type="character" w:customStyle="1" w:styleId="UnresolvedMention">
    <w:name w:val="Unresolved Mention"/>
    <w:basedOn w:val="Fuentedeprrafopredeter"/>
    <w:uiPriority w:val="99"/>
    <w:semiHidden/>
    <w:unhideWhenUsed/>
    <w:rsid w:val="004F7E93"/>
    <w:rPr>
      <w:color w:val="605E5C"/>
      <w:shd w:val="clear" w:color="auto" w:fill="E1DFDD"/>
    </w:rPr>
  </w:style>
  <w:style w:type="paragraph" w:styleId="Sinespaciado">
    <w:name w:val="No Spacing"/>
    <w:uiPriority w:val="1"/>
    <w:qFormat/>
    <w:rsid w:val="0069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6199">
      <w:bodyDiv w:val="1"/>
      <w:marLeft w:val="0"/>
      <w:marRight w:val="0"/>
      <w:marTop w:val="0"/>
      <w:marBottom w:val="0"/>
      <w:divBdr>
        <w:top w:val="none" w:sz="0" w:space="0" w:color="auto"/>
        <w:left w:val="none" w:sz="0" w:space="0" w:color="auto"/>
        <w:bottom w:val="none" w:sz="0" w:space="0" w:color="auto"/>
        <w:right w:val="none" w:sz="0" w:space="0" w:color="auto"/>
      </w:divBdr>
    </w:div>
    <w:div w:id="694499164">
      <w:bodyDiv w:val="1"/>
      <w:marLeft w:val="0"/>
      <w:marRight w:val="0"/>
      <w:marTop w:val="0"/>
      <w:marBottom w:val="0"/>
      <w:divBdr>
        <w:top w:val="none" w:sz="0" w:space="0" w:color="auto"/>
        <w:left w:val="none" w:sz="0" w:space="0" w:color="auto"/>
        <w:bottom w:val="none" w:sz="0" w:space="0" w:color="auto"/>
        <w:right w:val="none" w:sz="0" w:space="0" w:color="auto"/>
      </w:divBdr>
    </w:div>
    <w:div w:id="1176648043">
      <w:bodyDiv w:val="1"/>
      <w:marLeft w:val="0"/>
      <w:marRight w:val="0"/>
      <w:marTop w:val="0"/>
      <w:marBottom w:val="0"/>
      <w:divBdr>
        <w:top w:val="none" w:sz="0" w:space="0" w:color="auto"/>
        <w:left w:val="none" w:sz="0" w:space="0" w:color="auto"/>
        <w:bottom w:val="none" w:sz="0" w:space="0" w:color="auto"/>
        <w:right w:val="none" w:sz="0" w:space="0" w:color="auto"/>
      </w:divBdr>
    </w:div>
    <w:div w:id="1502886177">
      <w:bodyDiv w:val="1"/>
      <w:marLeft w:val="0"/>
      <w:marRight w:val="0"/>
      <w:marTop w:val="0"/>
      <w:marBottom w:val="0"/>
      <w:divBdr>
        <w:top w:val="none" w:sz="0" w:space="0" w:color="auto"/>
        <w:left w:val="none" w:sz="0" w:space="0" w:color="auto"/>
        <w:bottom w:val="none" w:sz="0" w:space="0" w:color="auto"/>
        <w:right w:val="none" w:sz="0" w:space="0" w:color="auto"/>
      </w:divBdr>
    </w:div>
    <w:div w:id="19313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decuent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ara.gov.co/comision/comision-legal-de-cuentas/anex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fabian.trujillo\Downloads\listados%202025%20FEN\BASE%20DE%20DATOS%20COMISION%20LEGAL%20DE%20CUENTAS%20ACTUALIZADA%202025.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9007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trujillo</dc:creator>
  <cp:keywords/>
  <dc:description/>
  <cp:lastModifiedBy>Maria Alejandra Rozo Vargas</cp:lastModifiedBy>
  <cp:revision>7</cp:revision>
  <cp:lastPrinted>2025-03-05T15:14:00Z</cp:lastPrinted>
  <dcterms:created xsi:type="dcterms:W3CDTF">2025-03-06T17:26:00Z</dcterms:created>
  <dcterms:modified xsi:type="dcterms:W3CDTF">2025-03-12T20:41:00Z</dcterms:modified>
</cp:coreProperties>
</file>