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CBBA" w14:textId="342FBCF4" w:rsidR="003E6C5F" w:rsidRPr="00C25AD7" w:rsidRDefault="003E6C5F" w:rsidP="003E6C5F">
      <w:pPr>
        <w:pStyle w:val="NormalWeb"/>
        <w:rPr>
          <w:rFonts w:ascii="Verdana" w:hAnsi="Verdana"/>
          <w:sz w:val="22"/>
          <w:szCs w:val="22"/>
        </w:rPr>
      </w:pPr>
      <w:r w:rsidRPr="00C25AD7">
        <w:rPr>
          <w:rFonts w:ascii="Verdana" w:hAnsi="Verdana"/>
          <w:sz w:val="22"/>
          <w:szCs w:val="22"/>
        </w:rPr>
        <w:t xml:space="preserve">Bogotá D.C., </w:t>
      </w:r>
      <w:r w:rsidR="00713061" w:rsidRPr="00C25AD7">
        <w:rPr>
          <w:rFonts w:ascii="Verdana" w:hAnsi="Verdana"/>
          <w:sz w:val="22"/>
          <w:szCs w:val="22"/>
        </w:rPr>
        <w:t xml:space="preserve">22 </w:t>
      </w:r>
      <w:r w:rsidRPr="00C25AD7">
        <w:rPr>
          <w:rFonts w:ascii="Verdana" w:hAnsi="Verdana"/>
          <w:sz w:val="22"/>
          <w:szCs w:val="22"/>
        </w:rPr>
        <w:t>de septiembre de 2025</w:t>
      </w:r>
    </w:p>
    <w:p w14:paraId="21AAFC7B" w14:textId="77777777" w:rsidR="003E6C5F" w:rsidRPr="00C25AD7" w:rsidRDefault="003E6C5F" w:rsidP="003E6C5F">
      <w:pPr>
        <w:pStyle w:val="NormalWeb"/>
        <w:rPr>
          <w:rFonts w:ascii="Verdana" w:hAnsi="Verdana"/>
          <w:sz w:val="22"/>
          <w:szCs w:val="22"/>
        </w:rPr>
      </w:pPr>
    </w:p>
    <w:p w14:paraId="75849726" w14:textId="77777777" w:rsidR="00403B92" w:rsidRDefault="003E6C5F" w:rsidP="003E6C5F">
      <w:pPr>
        <w:pStyle w:val="NormalWeb"/>
        <w:rPr>
          <w:rFonts w:ascii="Verdana" w:hAnsi="Verdana"/>
          <w:sz w:val="22"/>
          <w:szCs w:val="22"/>
        </w:rPr>
      </w:pPr>
      <w:r w:rsidRPr="00C25AD7">
        <w:rPr>
          <w:rFonts w:ascii="Verdana" w:hAnsi="Verdana"/>
          <w:sz w:val="22"/>
          <w:szCs w:val="22"/>
        </w:rPr>
        <w:t xml:space="preserve">Señor </w:t>
      </w:r>
    </w:p>
    <w:p w14:paraId="5DB93E75" w14:textId="5B4EB50D" w:rsidR="003E6C5F" w:rsidRPr="00C25AD7" w:rsidRDefault="003E6C5F" w:rsidP="003E6C5F">
      <w:pPr>
        <w:pStyle w:val="NormalWeb"/>
        <w:rPr>
          <w:rFonts w:ascii="Verdana" w:hAnsi="Verdana"/>
          <w:sz w:val="22"/>
          <w:szCs w:val="22"/>
        </w:rPr>
      </w:pPr>
      <w:r w:rsidRPr="00C25AD7">
        <w:rPr>
          <w:rFonts w:ascii="Verdana" w:hAnsi="Verdana"/>
          <w:b/>
          <w:bCs/>
          <w:sz w:val="22"/>
          <w:szCs w:val="22"/>
        </w:rPr>
        <w:t>JAIME LUIS LACOUTURE PEÑALOZA</w:t>
      </w:r>
      <w:r w:rsidRPr="00C25AD7">
        <w:rPr>
          <w:rFonts w:ascii="Verdana" w:hAnsi="Verdana"/>
          <w:sz w:val="22"/>
          <w:szCs w:val="22"/>
        </w:rPr>
        <w:t xml:space="preserve"> </w:t>
      </w:r>
    </w:p>
    <w:p w14:paraId="6BCAB9A9" w14:textId="77777777" w:rsidR="003E6C5F" w:rsidRPr="00C25AD7" w:rsidRDefault="003E6C5F" w:rsidP="003E6C5F">
      <w:pPr>
        <w:pStyle w:val="NormalWeb"/>
        <w:rPr>
          <w:rFonts w:ascii="Verdana" w:hAnsi="Verdana"/>
          <w:sz w:val="22"/>
          <w:szCs w:val="22"/>
        </w:rPr>
      </w:pPr>
      <w:r w:rsidRPr="00C25AD7">
        <w:rPr>
          <w:rFonts w:ascii="Verdana" w:hAnsi="Verdana"/>
          <w:sz w:val="22"/>
          <w:szCs w:val="22"/>
        </w:rPr>
        <w:t xml:space="preserve">Secretario </w:t>
      </w:r>
    </w:p>
    <w:p w14:paraId="1245F9E3" w14:textId="5037126D" w:rsidR="003E6C5F" w:rsidRPr="00C25AD7" w:rsidRDefault="003E6C5F" w:rsidP="003E6C5F">
      <w:pPr>
        <w:pStyle w:val="NormalWeb"/>
        <w:rPr>
          <w:rFonts w:ascii="Verdana" w:hAnsi="Verdana"/>
          <w:sz w:val="22"/>
          <w:szCs w:val="22"/>
        </w:rPr>
      </w:pPr>
      <w:r w:rsidRPr="00C25AD7">
        <w:rPr>
          <w:rFonts w:ascii="Verdana" w:hAnsi="Verdana"/>
          <w:sz w:val="22"/>
          <w:szCs w:val="22"/>
        </w:rPr>
        <w:t>Cámara de Representantes</w:t>
      </w:r>
    </w:p>
    <w:p w14:paraId="62230C4A" w14:textId="16F585CE" w:rsidR="003E6C5F" w:rsidRPr="00C25AD7" w:rsidRDefault="003E6C5F" w:rsidP="003E6C5F">
      <w:pPr>
        <w:pStyle w:val="NormalWeb"/>
        <w:rPr>
          <w:rFonts w:ascii="Verdana" w:hAnsi="Verdana"/>
          <w:sz w:val="22"/>
          <w:szCs w:val="22"/>
        </w:rPr>
      </w:pPr>
      <w:r w:rsidRPr="00C25AD7">
        <w:rPr>
          <w:rFonts w:ascii="Verdana" w:hAnsi="Verdana"/>
          <w:sz w:val="22"/>
          <w:szCs w:val="22"/>
        </w:rPr>
        <w:t>Ciuda</w:t>
      </w:r>
      <w:r w:rsidR="001100BE" w:rsidRPr="00C25AD7">
        <w:rPr>
          <w:rFonts w:ascii="Verdana" w:hAnsi="Verdana"/>
          <w:sz w:val="22"/>
          <w:szCs w:val="22"/>
        </w:rPr>
        <w:t>d.</w:t>
      </w:r>
    </w:p>
    <w:p w14:paraId="5DB92755" w14:textId="77777777" w:rsidR="003E6C5F" w:rsidRPr="00C25AD7" w:rsidRDefault="003E6C5F" w:rsidP="003E6C5F">
      <w:pPr>
        <w:pStyle w:val="NormalWeb"/>
        <w:rPr>
          <w:rFonts w:ascii="Verdana" w:hAnsi="Verdana"/>
          <w:sz w:val="22"/>
          <w:szCs w:val="22"/>
        </w:rPr>
      </w:pPr>
    </w:p>
    <w:p w14:paraId="2CBA85C3" w14:textId="70C31892" w:rsidR="003E6C5F" w:rsidRPr="00C25AD7" w:rsidRDefault="003E6C5F" w:rsidP="00717963">
      <w:pPr>
        <w:pStyle w:val="NormalWeb"/>
        <w:jc w:val="both"/>
        <w:rPr>
          <w:rFonts w:ascii="Verdana" w:hAnsi="Verdana"/>
          <w:b/>
          <w:bCs/>
          <w:sz w:val="22"/>
          <w:szCs w:val="22"/>
        </w:rPr>
      </w:pPr>
      <w:r w:rsidRPr="00C25AD7">
        <w:rPr>
          <w:rFonts w:ascii="Verdana" w:hAnsi="Verdana"/>
          <w:b/>
          <w:bCs/>
          <w:sz w:val="22"/>
          <w:szCs w:val="22"/>
        </w:rPr>
        <w:t>REF: Radicación del proyecto de ley “</w:t>
      </w:r>
      <w:r w:rsidR="004F072E" w:rsidRPr="00C25AD7">
        <w:rPr>
          <w:rFonts w:ascii="Verdana" w:hAnsi="Verdana" w:cs="Arial"/>
          <w:b/>
          <w:bCs/>
          <w:i/>
          <w:iCs/>
          <w:sz w:val="22"/>
          <w:szCs w:val="22"/>
        </w:rPr>
        <w:t xml:space="preserve">POR LA CUAL </w:t>
      </w:r>
      <w:r w:rsidR="003849AE" w:rsidRPr="00C25AD7">
        <w:rPr>
          <w:rFonts w:ascii="Verdana" w:hAnsi="Verdana" w:cs="Arial"/>
          <w:b/>
          <w:bCs/>
          <w:i/>
          <w:iCs/>
          <w:sz w:val="22"/>
          <w:szCs w:val="22"/>
        </w:rPr>
        <w:t>SE ESTABLECEN DISPOSICIONES DE REPARACIÓN SIMB</w:t>
      </w:r>
      <w:r w:rsidR="00C25AD7" w:rsidRPr="00C25AD7">
        <w:rPr>
          <w:rFonts w:ascii="Verdana" w:hAnsi="Verdana" w:cs="Arial"/>
          <w:b/>
          <w:bCs/>
          <w:i/>
          <w:iCs/>
          <w:sz w:val="22"/>
          <w:szCs w:val="22"/>
        </w:rPr>
        <w:t>Ó</w:t>
      </w:r>
      <w:r w:rsidR="003849AE" w:rsidRPr="00C25AD7">
        <w:rPr>
          <w:rFonts w:ascii="Verdana" w:hAnsi="Verdana" w:cs="Arial"/>
          <w:b/>
          <w:bCs/>
          <w:i/>
          <w:iCs/>
          <w:sz w:val="22"/>
          <w:szCs w:val="22"/>
        </w:rPr>
        <w:t>LICA A LAS VÍCTIMAS DE LA MASACRE DE LAS BANANERAS Y OTRAS FORMAS DE VIOLENCIA ANTISINDICAL Y CONTRA LOS TRABAJADORES DE COLOMBIA</w:t>
      </w:r>
      <w:r w:rsidR="004F072E" w:rsidRPr="00C25AD7">
        <w:rPr>
          <w:rFonts w:ascii="Verdana" w:hAnsi="Verdana"/>
          <w:b/>
          <w:bCs/>
          <w:sz w:val="22"/>
          <w:szCs w:val="22"/>
        </w:rPr>
        <w:t>”</w:t>
      </w:r>
    </w:p>
    <w:p w14:paraId="5831DFE5" w14:textId="4C3E62FF" w:rsidR="003E6C5F" w:rsidRPr="00C25AD7" w:rsidRDefault="003E6C5F" w:rsidP="003E6C5F">
      <w:pPr>
        <w:pStyle w:val="NormalWeb"/>
        <w:rPr>
          <w:rFonts w:ascii="Verdana" w:hAnsi="Verdana"/>
          <w:sz w:val="22"/>
          <w:szCs w:val="22"/>
        </w:rPr>
      </w:pPr>
      <w:r w:rsidRPr="00C25AD7">
        <w:rPr>
          <w:rFonts w:ascii="Verdana" w:hAnsi="Verdana"/>
          <w:sz w:val="22"/>
          <w:szCs w:val="22"/>
        </w:rPr>
        <w:t>Respetado secretario,</w:t>
      </w:r>
    </w:p>
    <w:p w14:paraId="0C673441" w14:textId="6F9957AE" w:rsidR="003E6C5F" w:rsidRPr="00C25AD7" w:rsidRDefault="003E6C5F" w:rsidP="00717963">
      <w:pPr>
        <w:pStyle w:val="NormalWeb"/>
        <w:jc w:val="both"/>
        <w:rPr>
          <w:rFonts w:ascii="Verdana" w:hAnsi="Verdana"/>
          <w:sz w:val="22"/>
          <w:szCs w:val="22"/>
        </w:rPr>
      </w:pPr>
      <w:r w:rsidRPr="00C25AD7">
        <w:rPr>
          <w:rFonts w:ascii="Verdana" w:hAnsi="Verdana"/>
          <w:sz w:val="22"/>
          <w:szCs w:val="22"/>
        </w:rPr>
        <w:t>En uso de las facultades conferidas en la Constitución Política y la Ley 5 de 1992, se presenta a consideración de</w:t>
      </w:r>
      <w:r w:rsidR="008B221C">
        <w:rPr>
          <w:rFonts w:ascii="Verdana" w:hAnsi="Verdana"/>
          <w:sz w:val="22"/>
          <w:szCs w:val="22"/>
        </w:rPr>
        <w:t xml:space="preserve"> </w:t>
      </w:r>
      <w:r w:rsidRPr="00C25AD7">
        <w:rPr>
          <w:rFonts w:ascii="Verdana" w:hAnsi="Verdana"/>
          <w:sz w:val="22"/>
          <w:szCs w:val="22"/>
        </w:rPr>
        <w:t>l</w:t>
      </w:r>
      <w:r w:rsidR="008B221C">
        <w:rPr>
          <w:rFonts w:ascii="Verdana" w:hAnsi="Verdana"/>
          <w:sz w:val="22"/>
          <w:szCs w:val="22"/>
        </w:rPr>
        <w:t>a</w:t>
      </w:r>
      <w:r w:rsidRPr="00C25AD7">
        <w:rPr>
          <w:rFonts w:ascii="Verdana" w:hAnsi="Verdana"/>
          <w:sz w:val="22"/>
          <w:szCs w:val="22"/>
        </w:rPr>
        <w:t xml:space="preserve"> Honorable </w:t>
      </w:r>
      <w:r w:rsidR="008B221C">
        <w:rPr>
          <w:rFonts w:ascii="Verdana" w:hAnsi="Verdana"/>
          <w:sz w:val="22"/>
          <w:szCs w:val="22"/>
        </w:rPr>
        <w:t>Cámara de Representantes</w:t>
      </w:r>
      <w:r w:rsidRPr="00C25AD7">
        <w:rPr>
          <w:rFonts w:ascii="Verdana" w:hAnsi="Verdana"/>
          <w:sz w:val="22"/>
          <w:szCs w:val="22"/>
        </w:rPr>
        <w:t xml:space="preserve"> el proyecto de ley </w:t>
      </w:r>
      <w:r w:rsidR="003849AE" w:rsidRPr="00C25AD7">
        <w:rPr>
          <w:rFonts w:ascii="Verdana" w:hAnsi="Verdana"/>
          <w:b/>
          <w:bCs/>
          <w:sz w:val="22"/>
          <w:szCs w:val="22"/>
        </w:rPr>
        <w:t>“</w:t>
      </w:r>
      <w:r w:rsidR="00C25AD7" w:rsidRPr="00C25AD7">
        <w:rPr>
          <w:rFonts w:ascii="Verdana" w:hAnsi="Verdana" w:cs="Arial"/>
          <w:b/>
          <w:bCs/>
          <w:i/>
          <w:iCs/>
          <w:sz w:val="22"/>
          <w:szCs w:val="22"/>
        </w:rPr>
        <w:t>POR LA CUAL SE ESTABLECEN DISPOSICIONES DE REPARACIÓN SIMBÓLICA A LAS VÍCTIMAS DE LA MASACRE DE LAS BANANERAS Y OTRAS FORMAS DE VIOLENCIA ANTISINDICAL Y CONTRA LOS TRABAJADORES DE COLOMBIA</w:t>
      </w:r>
      <w:r w:rsidR="003849AE" w:rsidRPr="00C25AD7">
        <w:rPr>
          <w:rFonts w:ascii="Verdana" w:hAnsi="Verdana"/>
          <w:b/>
          <w:bCs/>
          <w:sz w:val="22"/>
          <w:szCs w:val="22"/>
        </w:rPr>
        <w:t>”</w:t>
      </w:r>
    </w:p>
    <w:p w14:paraId="4FA31B18" w14:textId="77777777" w:rsidR="003E6C5F" w:rsidRPr="00C25AD7" w:rsidRDefault="003E6C5F" w:rsidP="003E6C5F">
      <w:pPr>
        <w:pStyle w:val="NormalWeb"/>
        <w:rPr>
          <w:rFonts w:ascii="Verdana" w:hAnsi="Verdana"/>
          <w:sz w:val="22"/>
          <w:szCs w:val="22"/>
        </w:rPr>
      </w:pPr>
    </w:p>
    <w:p w14:paraId="784A23B1" w14:textId="6F9B6074" w:rsidR="001100BE" w:rsidRPr="00C25AD7" w:rsidRDefault="003E6C5F" w:rsidP="003E6C5F">
      <w:pPr>
        <w:pStyle w:val="NormalWeb"/>
        <w:rPr>
          <w:rFonts w:ascii="Verdana" w:hAnsi="Verdana"/>
          <w:sz w:val="22"/>
          <w:szCs w:val="22"/>
        </w:rPr>
      </w:pPr>
      <w:r w:rsidRPr="00C25AD7">
        <w:rPr>
          <w:rFonts w:ascii="Verdana" w:hAnsi="Verdana"/>
          <w:sz w:val="22"/>
          <w:szCs w:val="22"/>
        </w:rPr>
        <w:t>Firma,</w:t>
      </w:r>
    </w:p>
    <w:p w14:paraId="1FE56133" w14:textId="77777777" w:rsidR="001100BE" w:rsidRPr="00C25AD7" w:rsidRDefault="001100BE" w:rsidP="003E6C5F">
      <w:pPr>
        <w:pStyle w:val="NormalWeb"/>
        <w:rPr>
          <w:rFonts w:ascii="Verdana" w:hAnsi="Verdana"/>
          <w:sz w:val="22"/>
          <w:szCs w:val="22"/>
        </w:rPr>
      </w:pPr>
    </w:p>
    <w:p w14:paraId="2715B8E6" w14:textId="67ABCF8E" w:rsidR="003E6C5F" w:rsidRPr="00C25AD7" w:rsidRDefault="003E6C5F" w:rsidP="003E6C5F">
      <w:pPr>
        <w:pStyle w:val="NormalWeb"/>
        <w:rPr>
          <w:rFonts w:ascii="Verdana" w:hAnsi="Verdana"/>
          <w:sz w:val="22"/>
          <w:szCs w:val="22"/>
        </w:rPr>
      </w:pPr>
    </w:p>
    <w:p w14:paraId="5500DB41" w14:textId="77777777" w:rsidR="003E6C5F" w:rsidRPr="00C25AD7" w:rsidRDefault="003E6C5F" w:rsidP="003E6C5F">
      <w:pPr>
        <w:pStyle w:val="NormalWeb"/>
        <w:rPr>
          <w:rFonts w:ascii="Verdana" w:hAnsi="Verdana"/>
          <w:b/>
          <w:bCs/>
          <w:sz w:val="22"/>
          <w:szCs w:val="22"/>
        </w:rPr>
      </w:pPr>
      <w:r w:rsidRPr="00C25AD7">
        <w:rPr>
          <w:rFonts w:ascii="Verdana" w:hAnsi="Verdana"/>
          <w:b/>
          <w:bCs/>
          <w:sz w:val="22"/>
          <w:szCs w:val="22"/>
        </w:rPr>
        <w:t>ANTONIO SANGUINO PÁEZ</w:t>
      </w:r>
    </w:p>
    <w:p w14:paraId="2C1FBBEE" w14:textId="706484FC" w:rsidR="003E6C5F" w:rsidRPr="00C25AD7" w:rsidRDefault="003E6C5F" w:rsidP="00717963">
      <w:pPr>
        <w:pStyle w:val="NormalWeb"/>
        <w:rPr>
          <w:rFonts w:ascii="Verdana" w:hAnsi="Verdana"/>
          <w:sz w:val="22"/>
          <w:szCs w:val="22"/>
        </w:rPr>
      </w:pPr>
      <w:r w:rsidRPr="00C25AD7">
        <w:rPr>
          <w:rFonts w:ascii="Verdana" w:hAnsi="Verdana"/>
          <w:sz w:val="22"/>
          <w:szCs w:val="22"/>
        </w:rPr>
        <w:t>Ministro de Trabajo</w:t>
      </w:r>
    </w:p>
    <w:p w14:paraId="3A70D9E6" w14:textId="77777777" w:rsidR="00713061" w:rsidRDefault="00713061" w:rsidP="00717963">
      <w:pPr>
        <w:pStyle w:val="NormalWeb"/>
        <w:rPr>
          <w:rFonts w:ascii="Verdana" w:hAnsi="Verdana"/>
          <w:sz w:val="22"/>
          <w:szCs w:val="22"/>
        </w:rPr>
      </w:pPr>
    </w:p>
    <w:p w14:paraId="508504FA" w14:textId="77777777" w:rsidR="00C25AD7" w:rsidRDefault="00C25AD7" w:rsidP="00717963">
      <w:pPr>
        <w:pStyle w:val="NormalWeb"/>
        <w:rPr>
          <w:rFonts w:ascii="Verdana" w:hAnsi="Verdana"/>
          <w:sz w:val="22"/>
          <w:szCs w:val="22"/>
        </w:rPr>
      </w:pPr>
    </w:p>
    <w:p w14:paraId="5E5DA5CC" w14:textId="77777777" w:rsidR="00C25AD7" w:rsidRPr="00C25AD7" w:rsidRDefault="00C25AD7" w:rsidP="00717963">
      <w:pPr>
        <w:pStyle w:val="NormalWeb"/>
        <w:rPr>
          <w:rFonts w:ascii="Verdana" w:hAnsi="Verdana"/>
          <w:sz w:val="22"/>
          <w:szCs w:val="22"/>
        </w:rPr>
      </w:pPr>
    </w:p>
    <w:p w14:paraId="4625C6B5" w14:textId="07A2A0AE" w:rsidR="00957912" w:rsidRPr="00C25AD7" w:rsidRDefault="00957912" w:rsidP="00403B92">
      <w:pPr>
        <w:spacing w:before="100" w:beforeAutospacing="1" w:after="100" w:afterAutospacing="1" w:line="276" w:lineRule="auto"/>
        <w:jc w:val="center"/>
        <w:rPr>
          <w:rFonts w:ascii="Verdana" w:hAnsi="Verdana" w:cs="Arial"/>
          <w:b/>
          <w:bCs/>
          <w:color w:val="000000" w:themeColor="text1"/>
        </w:rPr>
      </w:pPr>
      <w:r w:rsidRPr="00C25AD7">
        <w:rPr>
          <w:rFonts w:ascii="Verdana" w:hAnsi="Verdana" w:cs="Arial"/>
          <w:b/>
          <w:bCs/>
        </w:rPr>
        <w:lastRenderedPageBreak/>
        <w:t xml:space="preserve">PROYECTO DE LEY No. _____ de 2025 </w:t>
      </w:r>
      <w:r w:rsidR="00AE52D7" w:rsidRPr="00C25AD7">
        <w:rPr>
          <w:rFonts w:ascii="Verdana" w:hAnsi="Verdana" w:cs="Arial"/>
          <w:b/>
          <w:bCs/>
          <w:color w:val="000000" w:themeColor="text1"/>
        </w:rPr>
        <w:t>Cámara</w:t>
      </w:r>
    </w:p>
    <w:p w14:paraId="16C1AE57" w14:textId="17E65ECC" w:rsidR="003849AE" w:rsidRPr="00C25AD7" w:rsidRDefault="003849AE" w:rsidP="00403B92">
      <w:pPr>
        <w:spacing w:before="100" w:beforeAutospacing="1" w:after="100" w:afterAutospacing="1" w:line="276" w:lineRule="auto"/>
        <w:jc w:val="center"/>
        <w:rPr>
          <w:rFonts w:ascii="Verdana" w:hAnsi="Verdana" w:cs="Arial"/>
          <w:b/>
          <w:bCs/>
          <w:i/>
          <w:iCs/>
        </w:rPr>
      </w:pPr>
      <w:r w:rsidRPr="00C25AD7">
        <w:rPr>
          <w:rFonts w:ascii="Verdana" w:hAnsi="Verdana"/>
          <w:b/>
          <w:bCs/>
        </w:rPr>
        <w:t>“</w:t>
      </w:r>
      <w:r w:rsidR="00C25AD7" w:rsidRPr="00C25AD7">
        <w:rPr>
          <w:rFonts w:ascii="Verdana" w:hAnsi="Verdana" w:cs="Arial"/>
          <w:b/>
          <w:bCs/>
          <w:i/>
          <w:iCs/>
        </w:rPr>
        <w:t>POR LA CUAL SE ESTABLECEN DISPOSICIONES DE REPARACIÓN SIMBÓLICA A LAS VÍCTIMAS DE LA MASACRE DE LAS BANANERAS Y OTRAS FORMAS DE VIOLENCIA ANTISINDICAL Y CONTRA LOS TRABAJADORES DE COLOMBIA</w:t>
      </w:r>
      <w:r w:rsidRPr="00C25AD7">
        <w:rPr>
          <w:rFonts w:ascii="Verdana" w:hAnsi="Verdana"/>
          <w:b/>
          <w:bCs/>
        </w:rPr>
        <w:t>”</w:t>
      </w:r>
    </w:p>
    <w:p w14:paraId="163F3D5F" w14:textId="40EE181B" w:rsidR="00957912" w:rsidRPr="00C25AD7" w:rsidRDefault="00957912" w:rsidP="00403B92">
      <w:pPr>
        <w:spacing w:beforeAutospacing="1" w:afterAutospacing="1" w:line="276" w:lineRule="auto"/>
        <w:jc w:val="both"/>
        <w:rPr>
          <w:rFonts w:ascii="Verdana" w:hAnsi="Verdana" w:cs="Arial"/>
        </w:rPr>
      </w:pPr>
      <w:r w:rsidRPr="00C25AD7">
        <w:rPr>
          <w:rFonts w:ascii="Verdana" w:hAnsi="Verdana" w:cs="Arial"/>
          <w:b/>
          <w:bCs/>
        </w:rPr>
        <w:t>Artículo 1. Objeto.</w:t>
      </w:r>
      <w:r w:rsidRPr="00C25AD7">
        <w:rPr>
          <w:rFonts w:ascii="Verdana" w:hAnsi="Verdana" w:cs="Arial"/>
        </w:rPr>
        <w:t xml:space="preserve"> </w:t>
      </w:r>
      <w:r w:rsidRPr="00C25AD7">
        <w:rPr>
          <w:rStyle w:val="citation-32"/>
          <w:rFonts w:ascii="Verdana" w:hAnsi="Verdana" w:cs="Arial"/>
        </w:rPr>
        <w:t xml:space="preserve">La presente ley tiene por objeto </w:t>
      </w:r>
      <w:r w:rsidR="003849AE" w:rsidRPr="00C25AD7">
        <w:rPr>
          <w:rFonts w:ascii="Verdana" w:hAnsi="Verdana" w:cs="Arial"/>
        </w:rPr>
        <w:t>establecer disposiciones de reparación simbólica a las víctimas de la masacre de las bananeras</w:t>
      </w:r>
      <w:r w:rsidR="003849AE" w:rsidRPr="00C25AD7">
        <w:rPr>
          <w:rStyle w:val="citation-32"/>
          <w:rFonts w:ascii="Verdana" w:hAnsi="Verdana" w:cs="Arial"/>
        </w:rPr>
        <w:t xml:space="preserve"> ocurrida el 6 de diciembre de 1928</w:t>
      </w:r>
      <w:r w:rsidR="003849AE" w:rsidRPr="00C25AD7">
        <w:rPr>
          <w:rFonts w:ascii="Verdana" w:hAnsi="Verdana" w:cs="Arial"/>
        </w:rPr>
        <w:t xml:space="preserve"> y otras formas de violencia antisindical y contra los trabajadores de Colombia</w:t>
      </w:r>
      <w:r w:rsidRPr="00C25AD7">
        <w:rPr>
          <w:rFonts w:ascii="Verdana" w:hAnsi="Verdana" w:cs="Arial"/>
        </w:rPr>
        <w:t>.</w:t>
      </w:r>
    </w:p>
    <w:p w14:paraId="13221EC3" w14:textId="0A45B8EC" w:rsidR="00957912" w:rsidRPr="00C25AD7" w:rsidRDefault="00957912" w:rsidP="00403B92">
      <w:pPr>
        <w:spacing w:beforeAutospacing="1" w:afterAutospacing="1" w:line="276" w:lineRule="auto"/>
        <w:jc w:val="both"/>
        <w:rPr>
          <w:rStyle w:val="citation-28"/>
          <w:rFonts w:ascii="Verdana" w:hAnsi="Verdana" w:cs="Arial"/>
        </w:rPr>
      </w:pPr>
      <w:r w:rsidRPr="00C25AD7">
        <w:rPr>
          <w:rStyle w:val="citation-28"/>
          <w:rFonts w:ascii="Verdana" w:hAnsi="Verdana" w:cs="Arial"/>
          <w:b/>
          <w:bCs/>
        </w:rPr>
        <w:t>Artículo 2. Día Conmemorativo de las Víctimas de la Masacre de las Bananeras.</w:t>
      </w:r>
      <w:r w:rsidRPr="00C25AD7">
        <w:rPr>
          <w:rStyle w:val="citation-28"/>
          <w:rFonts w:ascii="Verdana" w:hAnsi="Verdana" w:cs="Arial"/>
        </w:rPr>
        <w:t xml:space="preserve"> Declárese el 6 de diciembre "Día Conmemorativo de las Víctimas de la Masacre de las Bananeras" como un homenaje público a las víctimas y sus familiares, que lucharon por la formalización laboral, las garantías de condiciones dignas para las y los trabajadores y su derecho a la</w:t>
      </w:r>
      <w:r w:rsidR="00C36C78" w:rsidRPr="00C25AD7">
        <w:rPr>
          <w:rStyle w:val="citation-28"/>
          <w:rFonts w:ascii="Verdana" w:hAnsi="Verdana" w:cs="Arial"/>
        </w:rPr>
        <w:t xml:space="preserve"> organización sindical, la </w:t>
      </w:r>
      <w:r w:rsidRPr="00C25AD7">
        <w:rPr>
          <w:rStyle w:val="citation-28"/>
          <w:rFonts w:ascii="Verdana" w:hAnsi="Verdana" w:cs="Arial"/>
        </w:rPr>
        <w:t>negociación colectiva, la huelga y la protesta social, como derechos fundamentales.</w:t>
      </w:r>
    </w:p>
    <w:p w14:paraId="52552F3E" w14:textId="73DF343A" w:rsidR="00C36C78" w:rsidRPr="00C25AD7" w:rsidRDefault="00C36C78" w:rsidP="00403B92">
      <w:pPr>
        <w:spacing w:before="100" w:beforeAutospacing="1" w:after="100" w:afterAutospacing="1" w:line="276" w:lineRule="auto"/>
        <w:jc w:val="both"/>
        <w:rPr>
          <w:rStyle w:val="citation-28"/>
          <w:rFonts w:ascii="Verdana" w:hAnsi="Verdana" w:cs="Arial"/>
        </w:rPr>
      </w:pPr>
      <w:r w:rsidRPr="00C25AD7">
        <w:rPr>
          <w:rStyle w:val="citation-28"/>
          <w:rFonts w:ascii="Verdana" w:hAnsi="Verdana" w:cs="Arial"/>
          <w:b/>
          <w:bCs/>
        </w:rPr>
        <w:t xml:space="preserve">Artículo 3. </w:t>
      </w:r>
      <w:r w:rsidR="006577DA" w:rsidRPr="00C25AD7">
        <w:rPr>
          <w:rStyle w:val="citation-28"/>
          <w:rFonts w:ascii="Verdana" w:hAnsi="Verdana" w:cs="Arial"/>
          <w:b/>
          <w:bCs/>
        </w:rPr>
        <w:t xml:space="preserve">Crease la orden al mérito sindical y al liderazgo sindical “Héroes de las bananeras”. </w:t>
      </w:r>
      <w:r w:rsidRPr="00C25AD7">
        <w:rPr>
          <w:rStyle w:val="citation-28"/>
          <w:rFonts w:ascii="Verdana" w:hAnsi="Verdana" w:cs="Arial"/>
        </w:rPr>
        <w:t>Se crea la orden al mérito sindical</w:t>
      </w:r>
      <w:r w:rsidR="00472428" w:rsidRPr="00C25AD7">
        <w:rPr>
          <w:rStyle w:val="citation-28"/>
          <w:rFonts w:ascii="Verdana" w:hAnsi="Verdana" w:cs="Arial"/>
        </w:rPr>
        <w:t xml:space="preserve"> a cargo del Ministerio del Trabajo</w:t>
      </w:r>
      <w:r w:rsidR="00866039" w:rsidRPr="00C25AD7">
        <w:rPr>
          <w:rStyle w:val="citation-28"/>
          <w:rFonts w:ascii="Verdana" w:hAnsi="Verdana" w:cs="Arial"/>
        </w:rPr>
        <w:t xml:space="preserve"> </w:t>
      </w:r>
      <w:r w:rsidR="004B3B6F" w:rsidRPr="00C25AD7">
        <w:rPr>
          <w:rStyle w:val="citation-28"/>
          <w:rFonts w:ascii="Verdana" w:hAnsi="Verdana" w:cs="Arial"/>
        </w:rPr>
        <w:t xml:space="preserve">para reconocer </w:t>
      </w:r>
      <w:r w:rsidR="005E0AD7" w:rsidRPr="00C25AD7">
        <w:rPr>
          <w:rStyle w:val="citation-28"/>
          <w:rFonts w:ascii="Verdana" w:hAnsi="Verdana" w:cs="Arial"/>
        </w:rPr>
        <w:t xml:space="preserve">anualmente </w:t>
      </w:r>
      <w:r w:rsidR="004B3B6F" w:rsidRPr="00C25AD7">
        <w:rPr>
          <w:rStyle w:val="citation-28"/>
          <w:rFonts w:ascii="Verdana" w:hAnsi="Verdana" w:cs="Arial"/>
        </w:rPr>
        <w:t>a la organización sindical destacada en la defensa de los intereses de los trabajadores</w:t>
      </w:r>
      <w:r w:rsidR="006577DA" w:rsidRPr="00C25AD7">
        <w:rPr>
          <w:rStyle w:val="citation-28"/>
          <w:rFonts w:ascii="Verdana" w:hAnsi="Verdana" w:cs="Arial"/>
        </w:rPr>
        <w:t xml:space="preserve"> y de la democracia</w:t>
      </w:r>
      <w:r w:rsidR="004B3B6F" w:rsidRPr="00C25AD7">
        <w:rPr>
          <w:rStyle w:val="citation-28"/>
          <w:rFonts w:ascii="Verdana" w:hAnsi="Verdana" w:cs="Arial"/>
        </w:rPr>
        <w:t xml:space="preserve">; </w:t>
      </w:r>
      <w:r w:rsidRPr="00C25AD7">
        <w:rPr>
          <w:rStyle w:val="citation-28"/>
          <w:rFonts w:ascii="Verdana" w:hAnsi="Verdana" w:cs="Arial"/>
        </w:rPr>
        <w:t>y</w:t>
      </w:r>
      <w:r w:rsidR="004B3B6F" w:rsidRPr="00C25AD7">
        <w:rPr>
          <w:rStyle w:val="citation-28"/>
          <w:rFonts w:ascii="Verdana" w:hAnsi="Verdana" w:cs="Arial"/>
        </w:rPr>
        <w:t>,</w:t>
      </w:r>
      <w:r w:rsidRPr="00C25AD7">
        <w:rPr>
          <w:rStyle w:val="citation-28"/>
          <w:rFonts w:ascii="Verdana" w:hAnsi="Verdana" w:cs="Arial"/>
        </w:rPr>
        <w:t xml:space="preserve"> al mérito al o la dirigente sindical que haya dedicado su vida a la defensa de los intereses y derechos de los y las traba</w:t>
      </w:r>
      <w:r w:rsidR="004B3B6F" w:rsidRPr="00C25AD7">
        <w:rPr>
          <w:rStyle w:val="citation-28"/>
          <w:rFonts w:ascii="Verdana" w:hAnsi="Verdana" w:cs="Arial"/>
        </w:rPr>
        <w:t>jadoras</w:t>
      </w:r>
      <w:r w:rsidR="00742EDF" w:rsidRPr="00C25AD7">
        <w:rPr>
          <w:rStyle w:val="citation-28"/>
          <w:rFonts w:ascii="Verdana" w:hAnsi="Verdana" w:cs="Arial"/>
        </w:rPr>
        <w:t xml:space="preserve">. </w:t>
      </w:r>
      <w:r w:rsidR="004B3B6F" w:rsidRPr="00C25AD7">
        <w:rPr>
          <w:rStyle w:val="citation-28"/>
          <w:rFonts w:ascii="Verdana" w:hAnsi="Verdana" w:cs="Arial"/>
        </w:rPr>
        <w:t xml:space="preserve">El </w:t>
      </w:r>
      <w:r w:rsidR="001D4263">
        <w:rPr>
          <w:rStyle w:val="citation-28"/>
          <w:rFonts w:ascii="Verdana" w:hAnsi="Verdana" w:cs="Arial"/>
        </w:rPr>
        <w:t>M</w:t>
      </w:r>
      <w:r w:rsidR="004B3B6F" w:rsidRPr="00C25AD7">
        <w:rPr>
          <w:rStyle w:val="citation-28"/>
          <w:rFonts w:ascii="Verdana" w:hAnsi="Verdana" w:cs="Arial"/>
        </w:rPr>
        <w:t xml:space="preserve">inisterio de Trabajo dispondrá de un periodo de seis meses </w:t>
      </w:r>
      <w:r w:rsidR="00D939AD" w:rsidRPr="00C25AD7">
        <w:rPr>
          <w:rStyle w:val="citation-28"/>
          <w:rFonts w:ascii="Verdana" w:hAnsi="Verdana" w:cs="Arial"/>
        </w:rPr>
        <w:t xml:space="preserve">a partir de la vigencia de la presente ley, </w:t>
      </w:r>
      <w:r w:rsidR="004B3B6F" w:rsidRPr="00C25AD7">
        <w:rPr>
          <w:rStyle w:val="citation-28"/>
          <w:rFonts w:ascii="Verdana" w:hAnsi="Verdana" w:cs="Arial"/>
        </w:rPr>
        <w:t xml:space="preserve">para </w:t>
      </w:r>
      <w:r w:rsidR="00641A9F" w:rsidRPr="00C25AD7">
        <w:rPr>
          <w:rStyle w:val="citation-28"/>
          <w:rFonts w:ascii="Verdana" w:hAnsi="Verdana" w:cs="Arial"/>
        </w:rPr>
        <w:t xml:space="preserve">reglamentar lo concerniente a los criterios de escogencia, el procedimiento </w:t>
      </w:r>
      <w:r w:rsidR="00D939AD" w:rsidRPr="00C25AD7">
        <w:rPr>
          <w:rStyle w:val="citation-28"/>
          <w:rFonts w:ascii="Verdana" w:hAnsi="Verdana" w:cs="Arial"/>
        </w:rPr>
        <w:t>para</w:t>
      </w:r>
      <w:r w:rsidR="00641A9F" w:rsidRPr="00C25AD7">
        <w:rPr>
          <w:rStyle w:val="citation-28"/>
          <w:rFonts w:ascii="Verdana" w:hAnsi="Verdana" w:cs="Arial"/>
        </w:rPr>
        <w:t xml:space="preserve"> la nominación y</w:t>
      </w:r>
      <w:r w:rsidR="00866039" w:rsidRPr="00C25AD7">
        <w:rPr>
          <w:rStyle w:val="citation-28"/>
          <w:rFonts w:ascii="Verdana" w:hAnsi="Verdana" w:cs="Arial"/>
        </w:rPr>
        <w:t>,</w:t>
      </w:r>
      <w:r w:rsidR="00641A9F" w:rsidRPr="00C25AD7">
        <w:rPr>
          <w:rStyle w:val="citation-28"/>
          <w:rFonts w:ascii="Verdana" w:hAnsi="Verdana" w:cs="Arial"/>
        </w:rPr>
        <w:t xml:space="preserve"> la selección del sindicato y el líder o lideresa a ser reconocidos.</w:t>
      </w:r>
      <w:r w:rsidR="00866039" w:rsidRPr="00C25AD7">
        <w:rPr>
          <w:rStyle w:val="citation-28"/>
          <w:rFonts w:ascii="Verdana" w:hAnsi="Verdana" w:cs="Arial"/>
        </w:rPr>
        <w:t xml:space="preserve"> </w:t>
      </w:r>
    </w:p>
    <w:p w14:paraId="2AF85E7B" w14:textId="40C3ED13" w:rsidR="00D939AD" w:rsidRPr="00C25AD7" w:rsidRDefault="00D939AD" w:rsidP="00403B92">
      <w:pPr>
        <w:spacing w:beforeAutospacing="1" w:afterAutospacing="1" w:line="276" w:lineRule="auto"/>
        <w:jc w:val="both"/>
        <w:rPr>
          <w:rStyle w:val="citation-28"/>
          <w:rFonts w:ascii="Verdana" w:hAnsi="Verdana" w:cs="Arial"/>
        </w:rPr>
      </w:pPr>
      <w:r w:rsidRPr="00C25AD7">
        <w:rPr>
          <w:rStyle w:val="citation-28"/>
          <w:rFonts w:ascii="Verdana" w:hAnsi="Verdana" w:cs="Arial"/>
          <w:b/>
          <w:bCs/>
        </w:rPr>
        <w:t xml:space="preserve">Parágrafo 1. </w:t>
      </w:r>
      <w:r w:rsidRPr="00C25AD7">
        <w:rPr>
          <w:rStyle w:val="citation-28"/>
          <w:rFonts w:ascii="Verdana" w:hAnsi="Verdana" w:cs="Arial"/>
        </w:rPr>
        <w:t xml:space="preserve">El reconocimiento se realizará </w:t>
      </w:r>
      <w:r w:rsidR="006577DA" w:rsidRPr="00C25AD7">
        <w:rPr>
          <w:rStyle w:val="citation-28"/>
          <w:rFonts w:ascii="Verdana" w:hAnsi="Verdana" w:cs="Arial"/>
        </w:rPr>
        <w:t>cada seis de diciembre con ocasión de la conmemoración oficial del hecho luctuoso</w:t>
      </w:r>
      <w:r w:rsidR="00742EDF" w:rsidRPr="00C25AD7">
        <w:rPr>
          <w:rStyle w:val="citation-28"/>
          <w:rFonts w:ascii="Verdana" w:hAnsi="Verdana" w:cs="Arial"/>
        </w:rPr>
        <w:t xml:space="preserve">. Dicho homenaje consistirá en la entrega de una placa y un pergamino. </w:t>
      </w:r>
    </w:p>
    <w:p w14:paraId="4D5BAE34" w14:textId="32FA00A7" w:rsidR="00641A9F" w:rsidRPr="00C25AD7" w:rsidRDefault="00641A9F" w:rsidP="00403B92">
      <w:pPr>
        <w:spacing w:beforeAutospacing="1" w:afterAutospacing="1" w:line="276" w:lineRule="auto"/>
        <w:jc w:val="both"/>
        <w:rPr>
          <w:rFonts w:ascii="Verdana" w:eastAsia="Times New Roman" w:hAnsi="Verdana" w:cs="Arial"/>
          <w:kern w:val="0"/>
          <w:lang w:eastAsia="es-MX"/>
          <w14:ligatures w14:val="none"/>
        </w:rPr>
      </w:pPr>
      <w:r w:rsidRPr="00C25AD7">
        <w:rPr>
          <w:rStyle w:val="citation-28"/>
          <w:rFonts w:ascii="Verdana" w:hAnsi="Verdana" w:cs="Arial"/>
          <w:b/>
          <w:bCs/>
        </w:rPr>
        <w:t xml:space="preserve">Parágrafo </w:t>
      </w:r>
      <w:r w:rsidR="00660EC7" w:rsidRPr="00C25AD7">
        <w:rPr>
          <w:rStyle w:val="citation-28"/>
          <w:rFonts w:ascii="Verdana" w:hAnsi="Verdana" w:cs="Arial"/>
          <w:b/>
          <w:bCs/>
        </w:rPr>
        <w:t>2</w:t>
      </w:r>
      <w:r w:rsidRPr="00C25AD7">
        <w:rPr>
          <w:rStyle w:val="citation-28"/>
          <w:rFonts w:ascii="Verdana" w:hAnsi="Verdana" w:cs="Arial"/>
          <w:b/>
          <w:bCs/>
        </w:rPr>
        <w:t xml:space="preserve">. </w:t>
      </w:r>
      <w:r w:rsidRPr="00C25AD7">
        <w:rPr>
          <w:rStyle w:val="citation-28"/>
          <w:rFonts w:ascii="Verdana" w:hAnsi="Verdana" w:cs="Arial"/>
        </w:rPr>
        <w:t xml:space="preserve">El comité responsable </w:t>
      </w:r>
      <w:r w:rsidR="00866039" w:rsidRPr="00C25AD7">
        <w:rPr>
          <w:rStyle w:val="citation-28"/>
          <w:rFonts w:ascii="Verdana" w:hAnsi="Verdana" w:cs="Arial"/>
        </w:rPr>
        <w:t>por</w:t>
      </w:r>
      <w:r w:rsidRPr="00C25AD7">
        <w:rPr>
          <w:rStyle w:val="citation-28"/>
          <w:rFonts w:ascii="Verdana" w:hAnsi="Verdana" w:cs="Arial"/>
        </w:rPr>
        <w:t xml:space="preserve"> la selección</w:t>
      </w:r>
      <w:r w:rsidR="00866039" w:rsidRPr="00C25AD7">
        <w:rPr>
          <w:rStyle w:val="citation-28"/>
          <w:rFonts w:ascii="Verdana" w:hAnsi="Verdana" w:cs="Arial"/>
        </w:rPr>
        <w:t xml:space="preserve"> del dirigente</w:t>
      </w:r>
      <w:r w:rsidRPr="00C25AD7">
        <w:rPr>
          <w:rStyle w:val="citation-28"/>
          <w:rFonts w:ascii="Verdana" w:hAnsi="Verdana" w:cs="Arial"/>
        </w:rPr>
        <w:t xml:space="preserve"> estará conformado por </w:t>
      </w:r>
      <w:r w:rsidR="00866039" w:rsidRPr="00C25AD7">
        <w:rPr>
          <w:rStyle w:val="citation-28"/>
          <w:rFonts w:ascii="Verdana" w:hAnsi="Verdana" w:cs="Arial"/>
        </w:rPr>
        <w:t>5</w:t>
      </w:r>
      <w:r w:rsidRPr="00C25AD7">
        <w:rPr>
          <w:rStyle w:val="citation-28"/>
          <w:rFonts w:ascii="Verdana" w:hAnsi="Verdana" w:cs="Arial"/>
        </w:rPr>
        <w:t xml:space="preserve"> personas: el </w:t>
      </w:r>
      <w:r w:rsidR="0055050E" w:rsidRPr="00C25AD7">
        <w:rPr>
          <w:rStyle w:val="citation-28"/>
          <w:rFonts w:ascii="Verdana" w:hAnsi="Verdana" w:cs="Arial"/>
        </w:rPr>
        <w:t>M</w:t>
      </w:r>
      <w:r w:rsidRPr="00C25AD7">
        <w:rPr>
          <w:rStyle w:val="citation-28"/>
          <w:rFonts w:ascii="Verdana" w:hAnsi="Verdana" w:cs="Arial"/>
        </w:rPr>
        <w:t>inistro</w:t>
      </w:r>
      <w:r w:rsidR="00866039" w:rsidRPr="00C25AD7">
        <w:rPr>
          <w:rStyle w:val="citation-28"/>
          <w:rFonts w:ascii="Verdana" w:hAnsi="Verdana" w:cs="Arial"/>
        </w:rPr>
        <w:t xml:space="preserve"> (a)</w:t>
      </w:r>
      <w:r w:rsidRPr="00C25AD7">
        <w:rPr>
          <w:rStyle w:val="citation-28"/>
          <w:rFonts w:ascii="Verdana" w:hAnsi="Verdana" w:cs="Arial"/>
        </w:rPr>
        <w:t xml:space="preserve"> de Trabajo, </w:t>
      </w:r>
      <w:r w:rsidR="00866039" w:rsidRPr="00C25AD7">
        <w:rPr>
          <w:rStyle w:val="citation-28"/>
          <w:rFonts w:ascii="Verdana" w:hAnsi="Verdana" w:cs="Arial"/>
        </w:rPr>
        <w:t xml:space="preserve">el (la) </w:t>
      </w:r>
      <w:r w:rsidR="0055050E" w:rsidRPr="00C25AD7">
        <w:rPr>
          <w:rStyle w:val="citation-28"/>
          <w:rFonts w:ascii="Verdana" w:hAnsi="Verdana" w:cs="Arial"/>
        </w:rPr>
        <w:t>V</w:t>
      </w:r>
      <w:r w:rsidR="00866039" w:rsidRPr="00C25AD7">
        <w:rPr>
          <w:rStyle w:val="citation-28"/>
          <w:rFonts w:ascii="Verdana" w:hAnsi="Verdana" w:cs="Arial"/>
        </w:rPr>
        <w:t xml:space="preserve">iceministro de </w:t>
      </w:r>
      <w:r w:rsidR="001C0A3B">
        <w:rPr>
          <w:rStyle w:val="citation-28"/>
          <w:rFonts w:ascii="Verdana" w:hAnsi="Verdana" w:cs="Arial"/>
        </w:rPr>
        <w:t>r</w:t>
      </w:r>
      <w:r w:rsidR="00866039" w:rsidRPr="00C25AD7">
        <w:rPr>
          <w:rStyle w:val="citation-28"/>
          <w:rFonts w:ascii="Verdana" w:hAnsi="Verdana" w:cs="Arial"/>
        </w:rPr>
        <w:t xml:space="preserve">elaciones </w:t>
      </w:r>
      <w:r w:rsidR="001C0A3B">
        <w:rPr>
          <w:rStyle w:val="citation-28"/>
          <w:rFonts w:ascii="Verdana" w:hAnsi="Verdana" w:cs="Arial"/>
        </w:rPr>
        <w:t>l</w:t>
      </w:r>
      <w:r w:rsidR="00866039" w:rsidRPr="00C25AD7">
        <w:rPr>
          <w:rStyle w:val="citation-28"/>
          <w:rFonts w:ascii="Verdana" w:hAnsi="Verdana" w:cs="Arial"/>
        </w:rPr>
        <w:t xml:space="preserve">aborales del Ministerio de Trabajo, el </w:t>
      </w:r>
      <w:r w:rsidR="0055050E" w:rsidRPr="00C25AD7">
        <w:rPr>
          <w:rStyle w:val="citation-28"/>
          <w:rFonts w:ascii="Verdana" w:hAnsi="Verdana" w:cs="Arial"/>
        </w:rPr>
        <w:t>D</w:t>
      </w:r>
      <w:r w:rsidR="00866039" w:rsidRPr="00C25AD7">
        <w:rPr>
          <w:rStyle w:val="citation-28"/>
          <w:rFonts w:ascii="Verdana" w:hAnsi="Verdana" w:cs="Arial"/>
        </w:rPr>
        <w:t xml:space="preserve">irector (a) de </w:t>
      </w:r>
      <w:r w:rsidR="001C0A3B">
        <w:rPr>
          <w:rStyle w:val="citation-28"/>
          <w:rFonts w:ascii="Verdana" w:hAnsi="Verdana" w:cs="Arial"/>
        </w:rPr>
        <w:t>d</w:t>
      </w:r>
      <w:r w:rsidR="00866039" w:rsidRPr="00C25AD7">
        <w:rPr>
          <w:rStyle w:val="citation-28"/>
          <w:rFonts w:ascii="Verdana" w:hAnsi="Verdana" w:cs="Arial"/>
        </w:rPr>
        <w:t xml:space="preserve">erechos Fundamentales del </w:t>
      </w:r>
      <w:r w:rsidR="0055050E" w:rsidRPr="00C25AD7">
        <w:rPr>
          <w:rStyle w:val="citation-28"/>
          <w:rFonts w:ascii="Verdana" w:hAnsi="Verdana" w:cs="Arial"/>
        </w:rPr>
        <w:t>M</w:t>
      </w:r>
      <w:r w:rsidR="00866039" w:rsidRPr="00C25AD7">
        <w:rPr>
          <w:rStyle w:val="citation-28"/>
          <w:rFonts w:ascii="Verdana" w:hAnsi="Verdana" w:cs="Arial"/>
        </w:rPr>
        <w:t>inisterio de Trabajo y 2 delegados de las confederaciones de trabajadores mayoritarias.</w:t>
      </w:r>
    </w:p>
    <w:p w14:paraId="1F02C9A0" w14:textId="03EBB159" w:rsidR="00957912" w:rsidRPr="00C25AD7" w:rsidRDefault="00957912" w:rsidP="00403B92">
      <w:pPr>
        <w:pStyle w:val="NormalWeb"/>
        <w:spacing w:line="276" w:lineRule="auto"/>
        <w:jc w:val="both"/>
        <w:rPr>
          <w:rStyle w:val="citation-26"/>
          <w:rFonts w:ascii="Verdana" w:eastAsiaTheme="majorEastAsia" w:hAnsi="Verdana" w:cs="Arial"/>
          <w:sz w:val="22"/>
          <w:szCs w:val="22"/>
        </w:rPr>
      </w:pPr>
      <w:r w:rsidRPr="00C25AD7">
        <w:rPr>
          <w:rStyle w:val="citation-26"/>
          <w:rFonts w:ascii="Verdana" w:eastAsiaTheme="majorEastAsia" w:hAnsi="Verdana" w:cs="Arial"/>
          <w:b/>
          <w:bCs/>
          <w:sz w:val="22"/>
          <w:szCs w:val="22"/>
        </w:rPr>
        <w:t>Artículo</w:t>
      </w:r>
      <w:r w:rsidR="00866039" w:rsidRPr="00C25AD7">
        <w:rPr>
          <w:rStyle w:val="citation-26"/>
          <w:rFonts w:ascii="Verdana" w:eastAsiaTheme="majorEastAsia" w:hAnsi="Verdana" w:cs="Arial"/>
          <w:b/>
          <w:bCs/>
          <w:sz w:val="22"/>
          <w:szCs w:val="22"/>
        </w:rPr>
        <w:t xml:space="preserve"> </w:t>
      </w:r>
      <w:r w:rsidR="00D939AD" w:rsidRPr="00C25AD7">
        <w:rPr>
          <w:rStyle w:val="citation-26"/>
          <w:rFonts w:ascii="Verdana" w:eastAsiaTheme="majorEastAsia" w:hAnsi="Verdana" w:cs="Arial"/>
          <w:b/>
          <w:bCs/>
          <w:sz w:val="22"/>
          <w:szCs w:val="22"/>
        </w:rPr>
        <w:t>4.</w:t>
      </w:r>
      <w:r w:rsidRPr="00C25AD7">
        <w:rPr>
          <w:rStyle w:val="citation-26"/>
          <w:rFonts w:ascii="Verdana" w:eastAsiaTheme="majorEastAsia" w:hAnsi="Verdana" w:cs="Arial"/>
          <w:b/>
          <w:bCs/>
          <w:sz w:val="22"/>
          <w:szCs w:val="22"/>
        </w:rPr>
        <w:t xml:space="preserve"> Estrategias para la </w:t>
      </w:r>
      <w:r w:rsidR="00713061" w:rsidRPr="00C25AD7">
        <w:rPr>
          <w:rStyle w:val="citation-26"/>
          <w:rFonts w:ascii="Verdana" w:eastAsiaTheme="majorEastAsia" w:hAnsi="Verdana" w:cs="Arial"/>
          <w:b/>
          <w:bCs/>
          <w:sz w:val="22"/>
          <w:szCs w:val="22"/>
        </w:rPr>
        <w:t>c</w:t>
      </w:r>
      <w:r w:rsidRPr="00C25AD7">
        <w:rPr>
          <w:rStyle w:val="citation-26"/>
          <w:rFonts w:ascii="Verdana" w:eastAsiaTheme="majorEastAsia" w:hAnsi="Verdana" w:cs="Arial"/>
          <w:b/>
          <w:bCs/>
          <w:sz w:val="22"/>
          <w:szCs w:val="22"/>
        </w:rPr>
        <w:t xml:space="preserve">onservación y </w:t>
      </w:r>
      <w:r w:rsidR="00713061" w:rsidRPr="00C25AD7">
        <w:rPr>
          <w:rStyle w:val="citation-26"/>
          <w:rFonts w:ascii="Verdana" w:eastAsiaTheme="majorEastAsia" w:hAnsi="Verdana" w:cs="Arial"/>
          <w:b/>
          <w:bCs/>
          <w:sz w:val="22"/>
          <w:szCs w:val="22"/>
        </w:rPr>
        <w:t>d</w:t>
      </w:r>
      <w:r w:rsidRPr="00C25AD7">
        <w:rPr>
          <w:rStyle w:val="citation-26"/>
          <w:rFonts w:ascii="Verdana" w:eastAsiaTheme="majorEastAsia" w:hAnsi="Verdana" w:cs="Arial"/>
          <w:b/>
          <w:bCs/>
          <w:sz w:val="22"/>
          <w:szCs w:val="22"/>
        </w:rPr>
        <w:t xml:space="preserve">ivulgación </w:t>
      </w:r>
      <w:r w:rsidR="00713061" w:rsidRPr="00C25AD7">
        <w:rPr>
          <w:rStyle w:val="citation-26"/>
          <w:rFonts w:ascii="Verdana" w:eastAsiaTheme="majorEastAsia" w:hAnsi="Verdana" w:cs="Arial"/>
          <w:b/>
          <w:bCs/>
          <w:sz w:val="22"/>
          <w:szCs w:val="22"/>
        </w:rPr>
        <w:t>c</w:t>
      </w:r>
      <w:r w:rsidRPr="00C25AD7">
        <w:rPr>
          <w:rStyle w:val="citation-26"/>
          <w:rFonts w:ascii="Verdana" w:eastAsiaTheme="majorEastAsia" w:hAnsi="Verdana" w:cs="Arial"/>
          <w:b/>
          <w:bCs/>
          <w:sz w:val="22"/>
          <w:szCs w:val="22"/>
        </w:rPr>
        <w:t xml:space="preserve">ultural de la </w:t>
      </w:r>
      <w:r w:rsidR="00713061" w:rsidRPr="00C25AD7">
        <w:rPr>
          <w:rStyle w:val="citation-26"/>
          <w:rFonts w:ascii="Verdana" w:eastAsiaTheme="majorEastAsia" w:hAnsi="Verdana" w:cs="Arial"/>
          <w:b/>
          <w:bCs/>
          <w:sz w:val="22"/>
          <w:szCs w:val="22"/>
        </w:rPr>
        <w:t>m</w:t>
      </w:r>
      <w:r w:rsidRPr="00C25AD7">
        <w:rPr>
          <w:rStyle w:val="citation-26"/>
          <w:rFonts w:ascii="Verdana" w:eastAsiaTheme="majorEastAsia" w:hAnsi="Verdana" w:cs="Arial"/>
          <w:b/>
          <w:bCs/>
          <w:sz w:val="22"/>
          <w:szCs w:val="22"/>
        </w:rPr>
        <w:t>emoria.</w:t>
      </w:r>
      <w:r w:rsidRPr="00C25AD7">
        <w:rPr>
          <w:rStyle w:val="citation-26"/>
          <w:rFonts w:ascii="Verdana" w:eastAsiaTheme="majorEastAsia" w:hAnsi="Verdana" w:cs="Arial"/>
          <w:sz w:val="22"/>
          <w:szCs w:val="22"/>
        </w:rPr>
        <w:t xml:space="preserve"> El Ministerio de las Culturas, las Artes y los Saberes, en coordinación </w:t>
      </w:r>
      <w:r w:rsidRPr="00C25AD7">
        <w:rPr>
          <w:rStyle w:val="citation-26"/>
          <w:rFonts w:ascii="Verdana" w:eastAsiaTheme="majorEastAsia" w:hAnsi="Verdana" w:cs="Arial"/>
          <w:sz w:val="22"/>
          <w:szCs w:val="22"/>
        </w:rPr>
        <w:lastRenderedPageBreak/>
        <w:t xml:space="preserve">con la Biblioteca Nacional, el Archivo General de la Nación y el Centro Nacional de Memoria Histórica, dentro de los seis meses siguientes a la expedición de la presente ley, diseñará e implementará una estrategia para la recopilación, conservación y divulgación cultural de todas las fuentes historiográficas sobre la Masacre de las Bananeras. </w:t>
      </w:r>
    </w:p>
    <w:p w14:paraId="3142813C" w14:textId="0FE702AC" w:rsidR="00957912" w:rsidRPr="00C25AD7" w:rsidRDefault="00957912" w:rsidP="00403B92">
      <w:pPr>
        <w:pStyle w:val="NormalWeb"/>
        <w:spacing w:line="276" w:lineRule="auto"/>
        <w:jc w:val="both"/>
        <w:rPr>
          <w:rFonts w:ascii="Verdana" w:hAnsi="Verdana" w:cs="Arial"/>
          <w:sz w:val="22"/>
          <w:szCs w:val="22"/>
        </w:rPr>
      </w:pPr>
      <w:r w:rsidRPr="00C25AD7">
        <w:rPr>
          <w:rStyle w:val="citation-25"/>
          <w:rFonts w:ascii="Verdana" w:eastAsiaTheme="majorEastAsia" w:hAnsi="Verdana" w:cs="Arial"/>
          <w:b/>
          <w:bCs/>
          <w:sz w:val="22"/>
          <w:szCs w:val="22"/>
        </w:rPr>
        <w:t>Parágrafo 1.</w:t>
      </w:r>
      <w:r w:rsidRPr="00C25AD7">
        <w:rPr>
          <w:rStyle w:val="citation-25"/>
          <w:rFonts w:ascii="Verdana" w:eastAsiaTheme="majorEastAsia" w:hAnsi="Verdana" w:cs="Arial"/>
          <w:sz w:val="22"/>
          <w:szCs w:val="22"/>
        </w:rPr>
        <w:t xml:space="preserve"> Una vez recopilada y digitalizada, esta información deberá ser dispuesta en plataformas de acceso público </w:t>
      </w:r>
      <w:r w:rsidRPr="00C25AD7">
        <w:rPr>
          <w:rStyle w:val="citation-25"/>
          <w:rFonts w:ascii="Verdana" w:eastAsiaTheme="majorEastAsia" w:hAnsi="Verdana" w:cs="Arial"/>
          <w:strike/>
          <w:sz w:val="22"/>
          <w:szCs w:val="22"/>
        </w:rPr>
        <w:t>y</w:t>
      </w:r>
      <w:r w:rsidRPr="00C25AD7">
        <w:rPr>
          <w:rStyle w:val="citation-25"/>
          <w:rFonts w:ascii="Verdana" w:eastAsiaTheme="majorEastAsia" w:hAnsi="Verdana" w:cs="Arial"/>
          <w:sz w:val="22"/>
          <w:szCs w:val="22"/>
        </w:rPr>
        <w:t xml:space="preserve"> en la Biblioteca Virtual del Ministerio de las Culturas, las Artes y los Saberes</w:t>
      </w:r>
      <w:r w:rsidR="00D939AD" w:rsidRPr="00C25AD7">
        <w:rPr>
          <w:rStyle w:val="citation-25"/>
          <w:rFonts w:ascii="Verdana" w:eastAsiaTheme="majorEastAsia" w:hAnsi="Verdana" w:cs="Arial"/>
          <w:sz w:val="22"/>
          <w:szCs w:val="22"/>
        </w:rPr>
        <w:t>, en las plataformas del ministerio de Educación Nacional</w:t>
      </w:r>
      <w:r w:rsidRPr="00C25AD7">
        <w:rPr>
          <w:rStyle w:val="citation-25"/>
          <w:rFonts w:ascii="Verdana" w:eastAsiaTheme="majorEastAsia" w:hAnsi="Verdana" w:cs="Arial"/>
          <w:sz w:val="22"/>
          <w:szCs w:val="22"/>
        </w:rPr>
        <w:t xml:space="preserve"> para su consulta pública, promoviendo su uso por parte de la comunidad educativa y cultural del país. </w:t>
      </w:r>
    </w:p>
    <w:p w14:paraId="5F64B7EE" w14:textId="77777777" w:rsidR="00957912" w:rsidRPr="00C25AD7" w:rsidRDefault="00957912" w:rsidP="00403B92">
      <w:pPr>
        <w:pStyle w:val="NormalWeb"/>
        <w:spacing w:line="276" w:lineRule="auto"/>
        <w:jc w:val="both"/>
        <w:rPr>
          <w:rFonts w:ascii="Verdana" w:hAnsi="Verdana" w:cs="Arial"/>
          <w:sz w:val="22"/>
          <w:szCs w:val="22"/>
        </w:rPr>
      </w:pPr>
      <w:r w:rsidRPr="00C25AD7">
        <w:rPr>
          <w:rFonts w:ascii="Verdana" w:hAnsi="Verdana" w:cs="Arial"/>
          <w:b/>
          <w:bCs/>
          <w:sz w:val="22"/>
          <w:szCs w:val="22"/>
        </w:rPr>
        <w:t>Parágrafo 2.</w:t>
      </w:r>
      <w:r w:rsidRPr="00C25AD7">
        <w:rPr>
          <w:rFonts w:ascii="Verdana" w:hAnsi="Verdana" w:cs="Arial"/>
          <w:sz w:val="22"/>
          <w:szCs w:val="22"/>
        </w:rPr>
        <w:t xml:space="preserve"> En virtud de la ley 1732 de 2014, se pondrá en disposición el material pedagógico para que las instituciones educativas del país puedan incorporar el estudio de este suceso.</w:t>
      </w:r>
    </w:p>
    <w:p w14:paraId="7DF9EB0A" w14:textId="6AFBC5F4" w:rsidR="00957912" w:rsidRPr="00C25AD7" w:rsidRDefault="00957912" w:rsidP="00403B92">
      <w:pPr>
        <w:pStyle w:val="NormalWeb"/>
        <w:spacing w:line="276" w:lineRule="auto"/>
        <w:jc w:val="both"/>
        <w:rPr>
          <w:rFonts w:ascii="Verdana" w:hAnsi="Verdana" w:cs="Arial"/>
          <w:sz w:val="22"/>
          <w:szCs w:val="22"/>
        </w:rPr>
      </w:pPr>
      <w:r w:rsidRPr="00C25AD7">
        <w:rPr>
          <w:rFonts w:ascii="Verdana" w:hAnsi="Verdana" w:cs="Arial"/>
          <w:b/>
          <w:bCs/>
          <w:sz w:val="22"/>
          <w:szCs w:val="22"/>
        </w:rPr>
        <w:t xml:space="preserve">Artículo </w:t>
      </w:r>
      <w:r w:rsidR="00D939AD" w:rsidRPr="00C25AD7">
        <w:rPr>
          <w:rFonts w:ascii="Verdana" w:hAnsi="Verdana" w:cs="Arial"/>
          <w:b/>
          <w:bCs/>
          <w:sz w:val="22"/>
          <w:szCs w:val="22"/>
        </w:rPr>
        <w:t xml:space="preserve">5. </w:t>
      </w:r>
      <w:r w:rsidRPr="00C25AD7">
        <w:rPr>
          <w:rFonts w:ascii="Verdana" w:hAnsi="Verdana" w:cs="Arial"/>
          <w:b/>
          <w:bCs/>
          <w:sz w:val="22"/>
          <w:szCs w:val="22"/>
        </w:rPr>
        <w:t xml:space="preserve">Contenidos para el </w:t>
      </w:r>
      <w:r w:rsidR="00713061" w:rsidRPr="00C25AD7">
        <w:rPr>
          <w:rFonts w:ascii="Verdana" w:hAnsi="Verdana" w:cs="Arial"/>
          <w:b/>
          <w:bCs/>
          <w:sz w:val="22"/>
          <w:szCs w:val="22"/>
        </w:rPr>
        <w:t>s</w:t>
      </w:r>
      <w:r w:rsidRPr="00C25AD7">
        <w:rPr>
          <w:rFonts w:ascii="Verdana" w:hAnsi="Verdana" w:cs="Arial"/>
          <w:b/>
          <w:bCs/>
          <w:sz w:val="22"/>
          <w:szCs w:val="22"/>
        </w:rPr>
        <w:t xml:space="preserve">istema de </w:t>
      </w:r>
      <w:r w:rsidR="00713061" w:rsidRPr="00C25AD7">
        <w:rPr>
          <w:rFonts w:ascii="Verdana" w:hAnsi="Verdana" w:cs="Arial"/>
          <w:b/>
          <w:bCs/>
          <w:sz w:val="22"/>
          <w:szCs w:val="22"/>
        </w:rPr>
        <w:t>m</w:t>
      </w:r>
      <w:r w:rsidRPr="00C25AD7">
        <w:rPr>
          <w:rFonts w:ascii="Verdana" w:hAnsi="Verdana" w:cs="Arial"/>
          <w:b/>
          <w:bCs/>
          <w:sz w:val="22"/>
          <w:szCs w:val="22"/>
        </w:rPr>
        <w:t xml:space="preserve">edios </w:t>
      </w:r>
      <w:r w:rsidR="00713061" w:rsidRPr="00C25AD7">
        <w:rPr>
          <w:rFonts w:ascii="Verdana" w:hAnsi="Verdana" w:cs="Arial"/>
          <w:b/>
          <w:bCs/>
          <w:sz w:val="22"/>
          <w:szCs w:val="22"/>
        </w:rPr>
        <w:t>p</w:t>
      </w:r>
      <w:r w:rsidRPr="00C25AD7">
        <w:rPr>
          <w:rFonts w:ascii="Verdana" w:hAnsi="Verdana" w:cs="Arial"/>
          <w:b/>
          <w:bCs/>
          <w:sz w:val="22"/>
          <w:szCs w:val="22"/>
        </w:rPr>
        <w:t>úblicos.</w:t>
      </w:r>
      <w:r w:rsidRPr="00C25AD7">
        <w:rPr>
          <w:rFonts w:ascii="Verdana" w:hAnsi="Verdana" w:cs="Arial"/>
          <w:sz w:val="22"/>
          <w:szCs w:val="22"/>
        </w:rPr>
        <w:t xml:space="preserve"> El Ministerio del Trabajo, en asocio con el Ministerio de las Tecnologías de la Información y las Comunicaciones  y Radio Televisión Nacional de Colombia -RTVC-, promoverá anualmente la producción y emisión de contenidos audiovisuales y digitales como documentales, series, podcasts, entre otros, en el Sistema de Medios Públicos que fomenten la cultura del trabajo decente, la formalización y el diálogo social, </w:t>
      </w:r>
      <w:r w:rsidR="00075175" w:rsidRPr="00C25AD7">
        <w:rPr>
          <w:rFonts w:ascii="Verdana" w:hAnsi="Verdana" w:cs="Arial"/>
          <w:sz w:val="22"/>
          <w:szCs w:val="22"/>
        </w:rPr>
        <w:t xml:space="preserve">el respeto por la memoria de las víctimas del movimiento sindical, </w:t>
      </w:r>
      <w:r w:rsidRPr="00C25AD7">
        <w:rPr>
          <w:rFonts w:ascii="Verdana" w:hAnsi="Verdana" w:cs="Arial"/>
          <w:sz w:val="22"/>
          <w:szCs w:val="22"/>
        </w:rPr>
        <w:t>en el marco de la conmemoración de las víctimas de la masacre de las Bananeras ocurrid</w:t>
      </w:r>
      <w:r w:rsidR="00075175" w:rsidRPr="00C25AD7">
        <w:rPr>
          <w:rFonts w:ascii="Verdana" w:hAnsi="Verdana" w:cs="Arial"/>
          <w:sz w:val="22"/>
          <w:szCs w:val="22"/>
        </w:rPr>
        <w:t>a</w:t>
      </w:r>
      <w:r w:rsidRPr="00C25AD7">
        <w:rPr>
          <w:rFonts w:ascii="Verdana" w:hAnsi="Verdana" w:cs="Arial"/>
          <w:sz w:val="22"/>
          <w:szCs w:val="22"/>
        </w:rPr>
        <w:t xml:space="preserve"> el  6 de diciembre de 1928.</w:t>
      </w:r>
    </w:p>
    <w:p w14:paraId="3AA1EA7E" w14:textId="5C7D5886" w:rsidR="001810C3" w:rsidRPr="00C25AD7" w:rsidRDefault="00957912" w:rsidP="00403B92">
      <w:pPr>
        <w:pStyle w:val="s12"/>
        <w:spacing w:before="75" w:beforeAutospacing="0" w:after="75" w:afterAutospacing="0" w:line="276" w:lineRule="auto"/>
        <w:jc w:val="both"/>
        <w:rPr>
          <w:rFonts w:ascii="Verdana" w:hAnsi="Verdana" w:cs="Arial"/>
          <w:sz w:val="22"/>
          <w:szCs w:val="22"/>
        </w:rPr>
      </w:pPr>
      <w:r w:rsidRPr="00C25AD7">
        <w:rPr>
          <w:rFonts w:ascii="Verdana" w:hAnsi="Verdana" w:cs="Arial"/>
          <w:b/>
          <w:bCs/>
          <w:sz w:val="22"/>
          <w:szCs w:val="22"/>
        </w:rPr>
        <w:t>Artículo </w:t>
      </w:r>
      <w:r w:rsidR="00075175" w:rsidRPr="00C25AD7">
        <w:rPr>
          <w:rFonts w:ascii="Verdana" w:hAnsi="Verdana" w:cs="Arial"/>
          <w:b/>
          <w:bCs/>
          <w:sz w:val="22"/>
          <w:szCs w:val="22"/>
        </w:rPr>
        <w:t>6</w:t>
      </w:r>
      <w:r w:rsidR="00075175" w:rsidRPr="00C25AD7">
        <w:rPr>
          <w:rFonts w:ascii="Verdana" w:hAnsi="Verdana" w:cs="Arial"/>
          <w:sz w:val="22"/>
          <w:szCs w:val="22"/>
        </w:rPr>
        <w:t xml:space="preserve">. </w:t>
      </w:r>
      <w:r w:rsidRPr="00C25AD7">
        <w:rPr>
          <w:rFonts w:ascii="Verdana" w:hAnsi="Verdana" w:cs="Arial"/>
          <w:b/>
          <w:bCs/>
          <w:sz w:val="22"/>
          <w:szCs w:val="22"/>
        </w:rPr>
        <w:t>Medida de reparación y dignificación territorial</w:t>
      </w:r>
      <w:r w:rsidRPr="00C25AD7">
        <w:rPr>
          <w:rFonts w:ascii="Verdana" w:hAnsi="Verdana" w:cs="Arial"/>
          <w:sz w:val="22"/>
          <w:szCs w:val="22"/>
        </w:rPr>
        <w:t>. La Gobernación de</w:t>
      </w:r>
      <w:r w:rsidR="00D939AD" w:rsidRPr="00C25AD7">
        <w:rPr>
          <w:rFonts w:ascii="Verdana" w:hAnsi="Verdana" w:cs="Arial"/>
          <w:sz w:val="22"/>
          <w:szCs w:val="22"/>
        </w:rPr>
        <w:t xml:space="preserve">l </w:t>
      </w:r>
      <w:r w:rsidRPr="00C25AD7">
        <w:rPr>
          <w:rFonts w:ascii="Verdana" w:hAnsi="Verdana" w:cs="Arial"/>
          <w:sz w:val="22"/>
          <w:szCs w:val="22"/>
        </w:rPr>
        <w:t>Magdalena y la Alcaldía de Ciénaga, en uso de su autonomía, quedarán autorizadas para diseñar e implementar una estrategia para la resignificación del Parque Centenario en el municipio de Ciénaga, Magdalena, en coordinación con el Ministerio de las Culturas, las Artes y los Saberes. Esta estrategia deberá incluir la</w:t>
      </w:r>
      <w:r w:rsidR="001810C3" w:rsidRPr="00C25AD7">
        <w:rPr>
          <w:rFonts w:ascii="Verdana" w:hAnsi="Verdana" w:cs="Arial"/>
          <w:sz w:val="22"/>
          <w:szCs w:val="22"/>
        </w:rPr>
        <w:t>s</w:t>
      </w:r>
      <w:r w:rsidRPr="00C25AD7">
        <w:rPr>
          <w:rFonts w:ascii="Verdana" w:hAnsi="Verdana" w:cs="Arial"/>
          <w:sz w:val="22"/>
          <w:szCs w:val="22"/>
        </w:rPr>
        <w:t xml:space="preserve"> obras civiles necesarias y la creación de un espacio de memoria en homenaje a las víctimas de la Masacre de las Bananeras.</w:t>
      </w:r>
    </w:p>
    <w:p w14:paraId="77BAE3B4" w14:textId="0F18848E" w:rsidR="00957912" w:rsidRPr="00C25AD7" w:rsidRDefault="00957912" w:rsidP="00403B92">
      <w:pPr>
        <w:pStyle w:val="s12"/>
        <w:spacing w:before="75" w:beforeAutospacing="0" w:after="75" w:afterAutospacing="0" w:line="276" w:lineRule="auto"/>
        <w:jc w:val="both"/>
        <w:rPr>
          <w:rFonts w:ascii="Verdana" w:hAnsi="Verdana" w:cs="Arial"/>
          <w:sz w:val="22"/>
          <w:szCs w:val="22"/>
        </w:rPr>
      </w:pPr>
      <w:r w:rsidRPr="00C25AD7">
        <w:rPr>
          <w:rFonts w:ascii="Verdana" w:hAnsi="Verdana" w:cs="Arial"/>
          <w:sz w:val="22"/>
          <w:szCs w:val="22"/>
        </w:rPr>
        <w:t> </w:t>
      </w:r>
    </w:p>
    <w:p w14:paraId="57BE6102" w14:textId="595938DF" w:rsidR="00957912" w:rsidRPr="00C25AD7" w:rsidRDefault="00957912" w:rsidP="00403B92">
      <w:pPr>
        <w:pStyle w:val="s12"/>
        <w:spacing w:before="75" w:beforeAutospacing="0" w:after="75" w:afterAutospacing="0" w:line="276" w:lineRule="auto"/>
        <w:jc w:val="both"/>
        <w:rPr>
          <w:rFonts w:ascii="Verdana" w:hAnsi="Verdana" w:cs="Arial"/>
          <w:sz w:val="22"/>
          <w:szCs w:val="22"/>
        </w:rPr>
      </w:pPr>
      <w:r w:rsidRPr="00C25AD7">
        <w:rPr>
          <w:rFonts w:ascii="Verdana" w:hAnsi="Verdana" w:cs="Arial"/>
          <w:b/>
          <w:bCs/>
          <w:sz w:val="22"/>
          <w:szCs w:val="22"/>
        </w:rPr>
        <w:t>Artículo</w:t>
      </w:r>
      <w:r w:rsidRPr="00C25AD7">
        <w:rPr>
          <w:rFonts w:ascii="Verdana" w:hAnsi="Verdana" w:cs="Arial"/>
          <w:sz w:val="22"/>
          <w:szCs w:val="22"/>
        </w:rPr>
        <w:t> </w:t>
      </w:r>
      <w:r w:rsidR="00075175" w:rsidRPr="00C25AD7">
        <w:rPr>
          <w:rFonts w:ascii="Verdana" w:hAnsi="Verdana" w:cs="Arial"/>
          <w:b/>
          <w:bCs/>
          <w:sz w:val="22"/>
          <w:szCs w:val="22"/>
        </w:rPr>
        <w:t>7</w:t>
      </w:r>
      <w:r w:rsidR="00075175" w:rsidRPr="00C25AD7">
        <w:rPr>
          <w:rFonts w:ascii="Verdana" w:hAnsi="Verdana" w:cs="Arial"/>
          <w:sz w:val="22"/>
          <w:szCs w:val="22"/>
        </w:rPr>
        <w:t xml:space="preserve">. </w:t>
      </w:r>
      <w:r w:rsidRPr="00C25AD7">
        <w:rPr>
          <w:rFonts w:ascii="Verdana" w:hAnsi="Verdana" w:cs="Arial"/>
          <w:b/>
          <w:bCs/>
          <w:sz w:val="22"/>
          <w:szCs w:val="22"/>
        </w:rPr>
        <w:t>Actos de reconciliación nacional en el centenario</w:t>
      </w:r>
      <w:r w:rsidRPr="00C25AD7">
        <w:rPr>
          <w:rFonts w:ascii="Verdana" w:hAnsi="Verdana" w:cs="Arial"/>
          <w:sz w:val="22"/>
          <w:szCs w:val="22"/>
        </w:rPr>
        <w:t xml:space="preserve">. Para la conmemoración de los 100 años de la Masacre, el Gobierno Nacional, </w:t>
      </w:r>
      <w:r w:rsidR="00075175" w:rsidRPr="00C25AD7">
        <w:rPr>
          <w:rFonts w:ascii="Verdana" w:hAnsi="Verdana" w:cs="Arial"/>
          <w:sz w:val="22"/>
          <w:szCs w:val="22"/>
        </w:rPr>
        <w:t xml:space="preserve">en cabeza </w:t>
      </w:r>
      <w:r w:rsidRPr="00C25AD7">
        <w:rPr>
          <w:rFonts w:ascii="Verdana" w:hAnsi="Verdana" w:cs="Arial"/>
          <w:sz w:val="22"/>
          <w:szCs w:val="22"/>
        </w:rPr>
        <w:t xml:space="preserve">del Ministerio del </w:t>
      </w:r>
      <w:r w:rsidR="001810C3" w:rsidRPr="00C25AD7">
        <w:rPr>
          <w:rFonts w:ascii="Verdana" w:hAnsi="Verdana" w:cs="Arial"/>
          <w:sz w:val="22"/>
          <w:szCs w:val="22"/>
        </w:rPr>
        <w:t>T</w:t>
      </w:r>
      <w:r w:rsidRPr="00C25AD7">
        <w:rPr>
          <w:rFonts w:ascii="Verdana" w:hAnsi="Verdana" w:cs="Arial"/>
          <w:sz w:val="22"/>
          <w:szCs w:val="22"/>
        </w:rPr>
        <w:t xml:space="preserve">rabajo y en coordinación con el Ministerio del Interior, organizará una agenda nacional de diálogo y reconciliación centrada </w:t>
      </w:r>
      <w:r w:rsidR="00075175" w:rsidRPr="00C25AD7">
        <w:rPr>
          <w:rFonts w:ascii="Verdana" w:hAnsi="Verdana" w:cs="Arial"/>
          <w:sz w:val="22"/>
          <w:szCs w:val="22"/>
        </w:rPr>
        <w:t xml:space="preserve">en el reconocimiento del movimiento sindical en la historia nacional y en su contribución a la construcción de una sociedad democrática, pacífica, reconciliada y próspera.  </w:t>
      </w:r>
    </w:p>
    <w:p w14:paraId="3D9C63DE" w14:textId="3D10714D" w:rsidR="00957912" w:rsidRPr="00C25AD7" w:rsidRDefault="00957912" w:rsidP="00403B92">
      <w:pPr>
        <w:pStyle w:val="NormalWeb"/>
        <w:spacing w:line="276" w:lineRule="auto"/>
        <w:jc w:val="both"/>
        <w:rPr>
          <w:rFonts w:ascii="Verdana" w:hAnsi="Verdana" w:cs="Arial"/>
          <w:sz w:val="22"/>
          <w:szCs w:val="22"/>
        </w:rPr>
      </w:pPr>
      <w:r w:rsidRPr="00C25AD7">
        <w:rPr>
          <w:rStyle w:val="citation-21"/>
          <w:rFonts w:ascii="Verdana" w:eastAsiaTheme="majorEastAsia" w:hAnsi="Verdana" w:cs="Arial"/>
          <w:b/>
          <w:bCs/>
          <w:sz w:val="22"/>
          <w:szCs w:val="22"/>
        </w:rPr>
        <w:lastRenderedPageBreak/>
        <w:t>Artícul</w:t>
      </w:r>
      <w:r w:rsidR="001810C3" w:rsidRPr="00C25AD7">
        <w:rPr>
          <w:rStyle w:val="citation-21"/>
          <w:rFonts w:ascii="Verdana" w:eastAsiaTheme="majorEastAsia" w:hAnsi="Verdana" w:cs="Arial"/>
          <w:b/>
          <w:bCs/>
          <w:sz w:val="22"/>
          <w:szCs w:val="22"/>
        </w:rPr>
        <w:t>o</w:t>
      </w:r>
      <w:r w:rsidRPr="00C25AD7">
        <w:rPr>
          <w:rStyle w:val="citation-21"/>
          <w:rFonts w:ascii="Verdana" w:eastAsiaTheme="majorEastAsia" w:hAnsi="Verdana" w:cs="Arial"/>
          <w:b/>
          <w:bCs/>
          <w:sz w:val="22"/>
          <w:szCs w:val="22"/>
        </w:rPr>
        <w:t xml:space="preserve"> </w:t>
      </w:r>
      <w:r w:rsidR="00075175" w:rsidRPr="00C25AD7">
        <w:rPr>
          <w:rStyle w:val="citation-21"/>
          <w:rFonts w:ascii="Verdana" w:eastAsiaTheme="majorEastAsia" w:hAnsi="Verdana" w:cs="Arial"/>
          <w:b/>
          <w:bCs/>
          <w:sz w:val="22"/>
          <w:szCs w:val="22"/>
        </w:rPr>
        <w:t xml:space="preserve">8. </w:t>
      </w:r>
      <w:r w:rsidRPr="00C25AD7">
        <w:rPr>
          <w:rStyle w:val="citation-21"/>
          <w:rFonts w:ascii="Verdana" w:eastAsiaTheme="majorEastAsia" w:hAnsi="Verdana" w:cs="Arial"/>
          <w:b/>
          <w:bCs/>
          <w:sz w:val="22"/>
          <w:szCs w:val="22"/>
        </w:rPr>
        <w:t>Autorización Presupuestal.</w:t>
      </w:r>
      <w:r w:rsidRPr="00C25AD7">
        <w:rPr>
          <w:rStyle w:val="citation-21"/>
          <w:rFonts w:ascii="Verdana" w:eastAsiaTheme="majorEastAsia" w:hAnsi="Verdana" w:cs="Arial"/>
          <w:sz w:val="22"/>
          <w:szCs w:val="22"/>
        </w:rPr>
        <w:t xml:space="preserve"> Autorícese al Gobierno nacional incorporar dentro del Presupuesto General de la Nación</w:t>
      </w:r>
      <w:r w:rsidRPr="00C25AD7">
        <w:rPr>
          <w:rFonts w:ascii="Verdana" w:eastAsiaTheme="majorEastAsia" w:hAnsi="Verdana" w:cs="Arial"/>
          <w:sz w:val="22"/>
          <w:szCs w:val="22"/>
        </w:rPr>
        <w:t xml:space="preserve">, las asignaciones </w:t>
      </w:r>
      <w:r w:rsidRPr="00C25AD7">
        <w:rPr>
          <w:rStyle w:val="citation-21"/>
          <w:rFonts w:ascii="Verdana" w:eastAsiaTheme="majorEastAsia" w:hAnsi="Verdana" w:cs="Arial"/>
          <w:sz w:val="22"/>
          <w:szCs w:val="22"/>
        </w:rPr>
        <w:t xml:space="preserve">presupuestales necesarias para dar cumplimiento a las disposiciones establecidas en la presente ley. </w:t>
      </w:r>
    </w:p>
    <w:p w14:paraId="4BF687BF" w14:textId="77777777" w:rsidR="00403B92" w:rsidRDefault="00957912" w:rsidP="00403B92">
      <w:pPr>
        <w:pStyle w:val="NormalWeb"/>
        <w:spacing w:line="276" w:lineRule="auto"/>
        <w:jc w:val="both"/>
        <w:rPr>
          <w:rStyle w:val="citation-20"/>
          <w:rFonts w:ascii="Verdana" w:eastAsiaTheme="majorEastAsia" w:hAnsi="Verdana" w:cs="Arial"/>
          <w:sz w:val="22"/>
          <w:szCs w:val="22"/>
        </w:rPr>
      </w:pPr>
      <w:r w:rsidRPr="00C25AD7">
        <w:rPr>
          <w:rStyle w:val="citation-20"/>
          <w:rFonts w:ascii="Verdana" w:eastAsiaTheme="majorEastAsia" w:hAnsi="Verdana" w:cs="Arial"/>
          <w:b/>
          <w:bCs/>
          <w:sz w:val="22"/>
          <w:szCs w:val="22"/>
        </w:rPr>
        <w:t xml:space="preserve">Artículo </w:t>
      </w:r>
      <w:r w:rsidR="00075175" w:rsidRPr="00C25AD7">
        <w:rPr>
          <w:rStyle w:val="citation-20"/>
          <w:rFonts w:ascii="Verdana" w:eastAsiaTheme="majorEastAsia" w:hAnsi="Verdana" w:cs="Arial"/>
          <w:b/>
          <w:bCs/>
          <w:sz w:val="22"/>
          <w:szCs w:val="22"/>
        </w:rPr>
        <w:t xml:space="preserve">9. </w:t>
      </w:r>
      <w:r w:rsidRPr="00C25AD7">
        <w:rPr>
          <w:rStyle w:val="citation-20"/>
          <w:rFonts w:ascii="Verdana" w:eastAsiaTheme="majorEastAsia" w:hAnsi="Verdana" w:cs="Arial"/>
          <w:b/>
          <w:bCs/>
          <w:sz w:val="22"/>
          <w:szCs w:val="22"/>
        </w:rPr>
        <w:t>Vigencia.</w:t>
      </w:r>
      <w:r w:rsidRPr="00C25AD7">
        <w:rPr>
          <w:rStyle w:val="citation-20"/>
          <w:rFonts w:ascii="Verdana" w:eastAsiaTheme="majorEastAsia" w:hAnsi="Verdana" w:cs="Arial"/>
          <w:sz w:val="22"/>
          <w:szCs w:val="22"/>
        </w:rPr>
        <w:t xml:space="preserve"> Esta ley rige a partir de la fecha de su publicación.</w:t>
      </w:r>
    </w:p>
    <w:p w14:paraId="4BC27504" w14:textId="77777777" w:rsidR="00403B92" w:rsidRPr="00C25AD7" w:rsidRDefault="00403B92" w:rsidP="00403B92">
      <w:pPr>
        <w:pStyle w:val="NormalWeb"/>
        <w:spacing w:line="276" w:lineRule="auto"/>
        <w:rPr>
          <w:rFonts w:ascii="Verdana" w:hAnsi="Verdana"/>
          <w:sz w:val="22"/>
          <w:szCs w:val="22"/>
        </w:rPr>
      </w:pPr>
      <w:r w:rsidRPr="00C25AD7">
        <w:rPr>
          <w:rFonts w:ascii="Verdana" w:hAnsi="Verdana"/>
          <w:sz w:val="22"/>
          <w:szCs w:val="22"/>
        </w:rPr>
        <w:t>Firma,</w:t>
      </w:r>
    </w:p>
    <w:p w14:paraId="7E0FF0FE" w14:textId="77777777" w:rsidR="00403B92" w:rsidRPr="00C25AD7" w:rsidRDefault="00403B92" w:rsidP="00403B92">
      <w:pPr>
        <w:pStyle w:val="NormalWeb"/>
        <w:spacing w:line="276" w:lineRule="auto"/>
        <w:rPr>
          <w:rFonts w:ascii="Verdana" w:hAnsi="Verdana"/>
          <w:sz w:val="22"/>
          <w:szCs w:val="22"/>
        </w:rPr>
      </w:pPr>
    </w:p>
    <w:p w14:paraId="449D389C" w14:textId="77777777" w:rsidR="00403B92" w:rsidRPr="00C25AD7" w:rsidRDefault="00403B92" w:rsidP="00403B92">
      <w:pPr>
        <w:pStyle w:val="NormalWeb"/>
        <w:spacing w:line="276" w:lineRule="auto"/>
        <w:rPr>
          <w:rFonts w:ascii="Verdana" w:hAnsi="Verdana"/>
          <w:sz w:val="22"/>
          <w:szCs w:val="22"/>
        </w:rPr>
      </w:pPr>
    </w:p>
    <w:p w14:paraId="5E918792" w14:textId="77777777" w:rsidR="00403B92" w:rsidRPr="00C25AD7" w:rsidRDefault="00403B92" w:rsidP="00403B92">
      <w:pPr>
        <w:pStyle w:val="NormalWeb"/>
        <w:spacing w:line="276" w:lineRule="auto"/>
        <w:rPr>
          <w:rFonts w:ascii="Verdana" w:hAnsi="Verdana"/>
          <w:b/>
          <w:bCs/>
          <w:sz w:val="22"/>
          <w:szCs w:val="22"/>
        </w:rPr>
      </w:pPr>
      <w:r w:rsidRPr="00C25AD7">
        <w:rPr>
          <w:rFonts w:ascii="Verdana" w:hAnsi="Verdana"/>
          <w:b/>
          <w:bCs/>
          <w:sz w:val="22"/>
          <w:szCs w:val="22"/>
        </w:rPr>
        <w:t>ANTONIO SANGUINO PÁEZ</w:t>
      </w:r>
    </w:p>
    <w:p w14:paraId="2804F548" w14:textId="058105CB" w:rsidR="00403B92" w:rsidRDefault="00403B92" w:rsidP="00403B92">
      <w:pPr>
        <w:pStyle w:val="NormalWeb"/>
        <w:spacing w:line="276" w:lineRule="auto"/>
        <w:rPr>
          <w:rFonts w:ascii="Verdana" w:hAnsi="Verdana"/>
          <w:sz w:val="22"/>
          <w:szCs w:val="22"/>
        </w:rPr>
      </w:pPr>
      <w:r w:rsidRPr="00C25AD7">
        <w:rPr>
          <w:rFonts w:ascii="Verdana" w:hAnsi="Verdana"/>
          <w:sz w:val="22"/>
          <w:szCs w:val="22"/>
        </w:rPr>
        <w:t>Ministro de Trabajo</w:t>
      </w:r>
    </w:p>
    <w:p w14:paraId="41C7EA4D" w14:textId="77777777" w:rsidR="00403B92" w:rsidRDefault="00403B92">
      <w:pPr>
        <w:rPr>
          <w:rFonts w:ascii="Verdana" w:eastAsia="Times New Roman" w:hAnsi="Verdana" w:cs="Times New Roman"/>
          <w:kern w:val="0"/>
          <w:lang w:eastAsia="es-MX"/>
          <w14:ligatures w14:val="none"/>
        </w:rPr>
      </w:pPr>
      <w:r>
        <w:rPr>
          <w:rFonts w:ascii="Verdana" w:hAnsi="Verdana"/>
        </w:rPr>
        <w:br w:type="page"/>
      </w:r>
    </w:p>
    <w:p w14:paraId="52A30C2E" w14:textId="1DE66ACD" w:rsidR="00957912" w:rsidRPr="00C25AD7" w:rsidRDefault="00957912" w:rsidP="00957912">
      <w:pPr>
        <w:spacing w:before="100" w:beforeAutospacing="1" w:after="100" w:afterAutospacing="1"/>
        <w:jc w:val="center"/>
        <w:rPr>
          <w:rFonts w:ascii="Verdana" w:hAnsi="Verdana" w:cs="Arial"/>
          <w:b/>
          <w:bCs/>
        </w:rPr>
      </w:pPr>
      <w:r w:rsidRPr="00C25AD7">
        <w:rPr>
          <w:rFonts w:ascii="Verdana" w:hAnsi="Verdana" w:cs="Arial"/>
          <w:b/>
          <w:bCs/>
        </w:rPr>
        <w:lastRenderedPageBreak/>
        <w:t xml:space="preserve">PROYECTO DE LEY No. _____ de 2025 </w:t>
      </w:r>
      <w:r w:rsidR="00AE52D7" w:rsidRPr="00C25AD7">
        <w:rPr>
          <w:rFonts w:ascii="Verdana" w:hAnsi="Verdana" w:cs="Arial"/>
          <w:b/>
          <w:bCs/>
        </w:rPr>
        <w:t>Cámara</w:t>
      </w:r>
    </w:p>
    <w:p w14:paraId="4C60D226" w14:textId="5FC0E6C4" w:rsidR="00B646C3" w:rsidRPr="00C25AD7" w:rsidRDefault="00BC5905">
      <w:pPr>
        <w:spacing w:before="100" w:beforeAutospacing="1" w:after="100" w:afterAutospacing="1"/>
        <w:jc w:val="center"/>
        <w:rPr>
          <w:rFonts w:ascii="Verdana" w:hAnsi="Verdana"/>
          <w:b/>
          <w:bCs/>
          <w:lang w:val="es-ES"/>
        </w:rPr>
      </w:pPr>
      <w:r w:rsidRPr="00C25AD7">
        <w:rPr>
          <w:rFonts w:ascii="Verdana" w:hAnsi="Verdana" w:cs="Arial"/>
          <w:b/>
          <w:bCs/>
          <w:i/>
          <w:iCs/>
        </w:rPr>
        <w:t>“</w:t>
      </w:r>
      <w:r w:rsidR="00C25AD7" w:rsidRPr="00C25AD7">
        <w:rPr>
          <w:rFonts w:ascii="Verdana" w:hAnsi="Verdana" w:cs="Arial"/>
          <w:b/>
          <w:bCs/>
          <w:i/>
          <w:iCs/>
        </w:rPr>
        <w:t>POR LA CUAL SE ESTABLECEN DISPOSICIONES DE REPARACIÓN SIMBÓLICA A LAS VÍCTIMAS DE LA MASACRE DE LAS BANANERAS Y OTRAS FORMAS DE VIOLENCIA ANTISINDICAL Y CONTRA LOS TRABAJADORES DE COLOMBIA</w:t>
      </w:r>
      <w:r w:rsidR="00283C23" w:rsidRPr="00C25AD7">
        <w:rPr>
          <w:rFonts w:ascii="Verdana" w:hAnsi="Verdana" w:cs="Arial"/>
          <w:b/>
          <w:bCs/>
          <w:i/>
          <w:iCs/>
        </w:rPr>
        <w:t>”.</w:t>
      </w:r>
    </w:p>
    <w:p w14:paraId="523AB1FA" w14:textId="6B8E13C0" w:rsidR="00280D2C" w:rsidRPr="00C25AD7" w:rsidRDefault="00280D2C" w:rsidP="00BE3EF9">
      <w:pPr>
        <w:spacing w:line="276" w:lineRule="auto"/>
        <w:ind w:left="708" w:hanging="708"/>
        <w:jc w:val="center"/>
        <w:rPr>
          <w:rFonts w:ascii="Verdana" w:hAnsi="Verdana"/>
          <w:b/>
          <w:bCs/>
          <w:lang w:val="es-ES"/>
        </w:rPr>
      </w:pPr>
    </w:p>
    <w:p w14:paraId="2EC3E72F" w14:textId="798A85C4" w:rsidR="004D2283" w:rsidRPr="00C25AD7" w:rsidRDefault="00B646C3" w:rsidP="00BE3EF9">
      <w:pPr>
        <w:spacing w:line="276" w:lineRule="auto"/>
        <w:ind w:left="708" w:hanging="708"/>
        <w:jc w:val="center"/>
        <w:rPr>
          <w:rFonts w:ascii="Verdana" w:hAnsi="Verdana"/>
          <w:b/>
          <w:bCs/>
          <w:lang w:val="es-ES"/>
        </w:rPr>
      </w:pPr>
      <w:r w:rsidRPr="00C25AD7">
        <w:rPr>
          <w:rFonts w:ascii="Verdana" w:hAnsi="Verdana"/>
          <w:b/>
          <w:bCs/>
          <w:lang w:val="es-ES"/>
        </w:rPr>
        <w:t>EXPOSICIÓN DE MOTIVOS</w:t>
      </w:r>
    </w:p>
    <w:p w14:paraId="06CF5729" w14:textId="77777777" w:rsidR="00EC5B60" w:rsidRPr="00C25AD7" w:rsidRDefault="00EC5B60" w:rsidP="00BE3EF9">
      <w:pPr>
        <w:spacing w:line="276" w:lineRule="auto"/>
        <w:jc w:val="center"/>
        <w:rPr>
          <w:rFonts w:ascii="Verdana" w:hAnsi="Verdana"/>
          <w:b/>
          <w:bCs/>
          <w:lang w:val="es-ES"/>
        </w:rPr>
      </w:pPr>
    </w:p>
    <w:p w14:paraId="1376E4C3" w14:textId="2BB3DCF4" w:rsidR="00EC5B60" w:rsidRPr="00C25AD7" w:rsidRDefault="00280D2C" w:rsidP="00280D2C">
      <w:pPr>
        <w:pStyle w:val="Prrafodelista"/>
        <w:numPr>
          <w:ilvl w:val="0"/>
          <w:numId w:val="1"/>
        </w:numPr>
        <w:spacing w:line="276" w:lineRule="auto"/>
        <w:jc w:val="both"/>
        <w:rPr>
          <w:rFonts w:ascii="Verdana" w:hAnsi="Verdana"/>
          <w:b/>
          <w:bCs/>
          <w:lang w:val="es-ES"/>
        </w:rPr>
      </w:pPr>
      <w:r w:rsidRPr="00C25AD7">
        <w:rPr>
          <w:rFonts w:ascii="Verdana" w:hAnsi="Verdana"/>
          <w:b/>
          <w:bCs/>
          <w:lang w:val="es-ES"/>
        </w:rPr>
        <w:t>Objetivo.</w:t>
      </w:r>
    </w:p>
    <w:p w14:paraId="38DC0CB0" w14:textId="77777777" w:rsidR="00280D2C" w:rsidRPr="00C25AD7" w:rsidRDefault="00280D2C" w:rsidP="00280D2C">
      <w:pPr>
        <w:spacing w:line="276" w:lineRule="auto"/>
        <w:jc w:val="both"/>
        <w:rPr>
          <w:rFonts w:ascii="Verdana" w:hAnsi="Verdana"/>
          <w:b/>
          <w:bCs/>
          <w:lang w:val="es-ES"/>
        </w:rPr>
      </w:pPr>
    </w:p>
    <w:p w14:paraId="6A65F9AA" w14:textId="55D2414F" w:rsidR="00957912" w:rsidRPr="00C25AD7" w:rsidRDefault="00280D2C" w:rsidP="00051E30">
      <w:pPr>
        <w:spacing w:line="276" w:lineRule="auto"/>
        <w:jc w:val="both"/>
        <w:rPr>
          <w:rFonts w:ascii="Verdana" w:hAnsi="Verdana" w:cs="Arial"/>
        </w:rPr>
      </w:pPr>
      <w:r w:rsidRPr="00051E30">
        <w:rPr>
          <w:rFonts w:ascii="Verdana" w:hAnsi="Verdana" w:cs="Arial"/>
        </w:rPr>
        <w:t xml:space="preserve">La iniciativa legislativa tiene como objetivo </w:t>
      </w:r>
      <w:r w:rsidR="00C25AD7" w:rsidRPr="00C25AD7">
        <w:rPr>
          <w:rFonts w:ascii="Verdana" w:hAnsi="Verdana" w:cs="Arial"/>
        </w:rPr>
        <w:t>establecer disposiciones de reparación simbólica a las víctimas de la masacre de las bananeras</w:t>
      </w:r>
      <w:r w:rsidR="00C25AD7" w:rsidRPr="00051E30">
        <w:t xml:space="preserve"> ocurrida el 6 de diciembre de 1928</w:t>
      </w:r>
      <w:r w:rsidR="00C25AD7" w:rsidRPr="00C25AD7">
        <w:rPr>
          <w:rFonts w:ascii="Verdana" w:hAnsi="Verdana" w:cs="Arial"/>
        </w:rPr>
        <w:t xml:space="preserve"> y otras formas de violencia antisindical y contra los trabajadores de Colombia.</w:t>
      </w:r>
    </w:p>
    <w:p w14:paraId="1DAEF7DE" w14:textId="77777777" w:rsidR="00C72C6D" w:rsidRPr="00C25AD7" w:rsidRDefault="00C72C6D" w:rsidP="0099453E">
      <w:pPr>
        <w:spacing w:line="276" w:lineRule="auto"/>
        <w:jc w:val="both"/>
        <w:rPr>
          <w:rFonts w:ascii="Verdana" w:hAnsi="Verdana"/>
          <w:lang w:val="es-ES"/>
        </w:rPr>
      </w:pPr>
    </w:p>
    <w:p w14:paraId="0273824D" w14:textId="14D493D4" w:rsidR="00C72C6D" w:rsidRPr="00C25AD7" w:rsidRDefault="00C72C6D" w:rsidP="00C72C6D">
      <w:pPr>
        <w:pStyle w:val="Prrafodelista"/>
        <w:numPr>
          <w:ilvl w:val="0"/>
          <w:numId w:val="1"/>
        </w:numPr>
        <w:spacing w:line="276" w:lineRule="auto"/>
        <w:jc w:val="both"/>
        <w:rPr>
          <w:rFonts w:ascii="Verdana" w:hAnsi="Verdana" w:cs="Arial"/>
          <w:b/>
          <w:bCs/>
          <w:lang w:val="es-ES"/>
        </w:rPr>
      </w:pPr>
      <w:r w:rsidRPr="00C25AD7">
        <w:rPr>
          <w:rFonts w:ascii="Verdana" w:hAnsi="Verdana" w:cs="Arial"/>
          <w:b/>
          <w:bCs/>
          <w:lang w:val="es-ES"/>
        </w:rPr>
        <w:t>Contexto.</w:t>
      </w:r>
    </w:p>
    <w:p w14:paraId="3E48EA60" w14:textId="77777777" w:rsidR="00C72C6D" w:rsidRPr="00C25AD7" w:rsidRDefault="00C72C6D" w:rsidP="0099453E">
      <w:pPr>
        <w:pStyle w:val="Prrafodelista"/>
        <w:spacing w:line="276" w:lineRule="auto"/>
        <w:ind w:left="1080"/>
        <w:jc w:val="both"/>
        <w:rPr>
          <w:rFonts w:ascii="Verdana" w:hAnsi="Verdana" w:cs="Arial"/>
          <w:b/>
          <w:bCs/>
          <w:lang w:val="es-ES"/>
        </w:rPr>
      </w:pPr>
    </w:p>
    <w:p w14:paraId="5F057E35" w14:textId="547E0ADC" w:rsidR="00EC5B60" w:rsidRPr="00C25AD7" w:rsidRDefault="00EC5B60" w:rsidP="00C72C6D">
      <w:pPr>
        <w:spacing w:line="276" w:lineRule="auto"/>
        <w:jc w:val="both"/>
        <w:rPr>
          <w:rFonts w:ascii="Verdana" w:hAnsi="Verdana" w:cs="Arial"/>
        </w:rPr>
      </w:pPr>
      <w:r w:rsidRPr="00C25AD7">
        <w:rPr>
          <w:rFonts w:ascii="Verdana" w:hAnsi="Verdana" w:cs="Arial"/>
        </w:rPr>
        <w:t>Colombia está construyendo una memoria de lo que hemos vivido como sociedad, en relación con las múltiples violencias que han estado presentes</w:t>
      </w:r>
      <w:r w:rsidR="00211A10" w:rsidRPr="00C25AD7">
        <w:rPr>
          <w:rFonts w:ascii="Verdana" w:hAnsi="Verdana" w:cs="Arial"/>
        </w:rPr>
        <w:t xml:space="preserve"> en el desarrollo de la nación. E</w:t>
      </w:r>
      <w:r w:rsidRPr="00C25AD7">
        <w:rPr>
          <w:rFonts w:ascii="Verdana" w:hAnsi="Verdana" w:cs="Arial"/>
        </w:rPr>
        <w:t>stas violencias han vulnerado la vida y múltiples derechos de amplios sectores de la sociedad colombiana.</w:t>
      </w:r>
    </w:p>
    <w:p w14:paraId="544AE2B7" w14:textId="77777777" w:rsidR="00EC6037" w:rsidRPr="00C25AD7" w:rsidRDefault="00EC6037" w:rsidP="00BE3EF9">
      <w:pPr>
        <w:spacing w:line="276" w:lineRule="auto"/>
        <w:jc w:val="both"/>
        <w:rPr>
          <w:rFonts w:ascii="Verdana" w:hAnsi="Verdana" w:cs="Arial"/>
        </w:rPr>
      </w:pPr>
    </w:p>
    <w:p w14:paraId="01F89A75" w14:textId="2664F390" w:rsidR="00EC6037" w:rsidRPr="00C25AD7" w:rsidRDefault="00EC6037" w:rsidP="00BE3EF9">
      <w:pPr>
        <w:spacing w:line="276" w:lineRule="auto"/>
        <w:jc w:val="both"/>
        <w:rPr>
          <w:rFonts w:ascii="Verdana" w:hAnsi="Verdana" w:cs="Arial"/>
        </w:rPr>
      </w:pPr>
      <w:r w:rsidRPr="00C25AD7">
        <w:rPr>
          <w:rFonts w:ascii="Verdana" w:hAnsi="Verdana" w:cs="Arial"/>
        </w:rPr>
        <w:t>Uno de los tipos de violencia que</w:t>
      </w:r>
      <w:r w:rsidR="00FA14DC" w:rsidRPr="00C25AD7">
        <w:rPr>
          <w:rFonts w:ascii="Verdana" w:hAnsi="Verdana" w:cs="Arial"/>
        </w:rPr>
        <w:t>,</w:t>
      </w:r>
      <w:r w:rsidRPr="00C25AD7">
        <w:rPr>
          <w:rFonts w:ascii="Verdana" w:hAnsi="Verdana" w:cs="Arial"/>
        </w:rPr>
        <w:t xml:space="preserve"> lamentablemente</w:t>
      </w:r>
      <w:r w:rsidR="00FA14DC" w:rsidRPr="00C25AD7">
        <w:rPr>
          <w:rFonts w:ascii="Verdana" w:hAnsi="Verdana" w:cs="Arial"/>
        </w:rPr>
        <w:t>,</w:t>
      </w:r>
      <w:r w:rsidRPr="00C25AD7">
        <w:rPr>
          <w:rFonts w:ascii="Verdana" w:hAnsi="Verdana" w:cs="Arial"/>
        </w:rPr>
        <w:t xml:space="preserve"> ha perdurado desde el siglo XX </w:t>
      </w:r>
      <w:r w:rsidR="0064482B" w:rsidRPr="00C25AD7">
        <w:rPr>
          <w:rFonts w:ascii="Verdana" w:hAnsi="Verdana" w:cs="Arial"/>
        </w:rPr>
        <w:t>es la violencia antisindical contra los trabajadores y trabajadoras</w:t>
      </w:r>
      <w:r w:rsidRPr="00C25AD7">
        <w:rPr>
          <w:rFonts w:ascii="Verdana" w:hAnsi="Verdana" w:cs="Arial"/>
        </w:rPr>
        <w:t xml:space="preserve">. La Comisión de la Verdad, encontró que en </w:t>
      </w:r>
      <w:r w:rsidR="009325F9" w:rsidRPr="00C25AD7">
        <w:rPr>
          <w:rFonts w:ascii="Verdana" w:hAnsi="Verdana" w:cs="Arial"/>
        </w:rPr>
        <w:t xml:space="preserve">Colombia durante </w:t>
      </w:r>
      <w:r w:rsidRPr="00C25AD7">
        <w:rPr>
          <w:rFonts w:ascii="Verdana" w:hAnsi="Verdana" w:cs="Arial"/>
        </w:rPr>
        <w:t xml:space="preserve">el periodo </w:t>
      </w:r>
      <w:r w:rsidR="00830BC1" w:rsidRPr="00C25AD7">
        <w:rPr>
          <w:rFonts w:ascii="Verdana" w:hAnsi="Verdana" w:cs="Arial"/>
        </w:rPr>
        <w:t xml:space="preserve">que va de </w:t>
      </w:r>
      <w:r w:rsidRPr="00C25AD7">
        <w:rPr>
          <w:rFonts w:ascii="Verdana" w:hAnsi="Verdana" w:cs="Arial"/>
        </w:rPr>
        <w:t xml:space="preserve">1970 a 2021 </w:t>
      </w:r>
      <w:r w:rsidR="00830BC1" w:rsidRPr="00C25AD7">
        <w:rPr>
          <w:rFonts w:ascii="Verdana" w:hAnsi="Verdana" w:cs="Arial"/>
        </w:rPr>
        <w:t xml:space="preserve">ocurrieron </w:t>
      </w:r>
      <w:r w:rsidRPr="00C25AD7">
        <w:rPr>
          <w:rFonts w:ascii="Verdana" w:hAnsi="Verdana" w:cs="Arial"/>
        </w:rPr>
        <w:t xml:space="preserve">más de 15 mil violaciones de </w:t>
      </w:r>
      <w:r w:rsidR="00830BC1" w:rsidRPr="00C25AD7">
        <w:rPr>
          <w:rFonts w:ascii="Verdana" w:hAnsi="Verdana" w:cs="Arial"/>
        </w:rPr>
        <w:t xml:space="preserve">a los </w:t>
      </w:r>
      <w:r w:rsidRPr="00C25AD7">
        <w:rPr>
          <w:rFonts w:ascii="Verdana" w:hAnsi="Verdana" w:cs="Arial"/>
        </w:rPr>
        <w:t xml:space="preserve">derechos humanos </w:t>
      </w:r>
      <w:r w:rsidR="00830BC1" w:rsidRPr="00C25AD7">
        <w:rPr>
          <w:rFonts w:ascii="Verdana" w:hAnsi="Verdana" w:cs="Arial"/>
        </w:rPr>
        <w:t xml:space="preserve">de </w:t>
      </w:r>
      <w:r w:rsidRPr="00C25AD7">
        <w:rPr>
          <w:rFonts w:ascii="Verdana" w:hAnsi="Verdana" w:cs="Arial"/>
        </w:rPr>
        <w:t>personas sindicalizadas, incluyendo 3.295 homicidios y 1.954 casos de desplazamiento forzado.</w:t>
      </w:r>
      <w:r w:rsidRPr="00095723">
        <w:rPr>
          <w:rFonts w:ascii="Verdana" w:hAnsi="Verdana"/>
          <w:vertAlign w:val="superscript"/>
        </w:rPr>
        <w:footnoteReference w:id="1"/>
      </w:r>
      <w:r w:rsidRPr="00C25AD7">
        <w:rPr>
          <w:rFonts w:ascii="Verdana" w:hAnsi="Verdana" w:cs="Arial"/>
        </w:rPr>
        <w:t xml:space="preserve"> </w:t>
      </w:r>
    </w:p>
    <w:p w14:paraId="17C6E670" w14:textId="77777777" w:rsidR="00EC6037" w:rsidRPr="00C25AD7" w:rsidRDefault="00EC6037" w:rsidP="00BE3EF9">
      <w:pPr>
        <w:spacing w:line="276" w:lineRule="auto"/>
        <w:jc w:val="both"/>
        <w:rPr>
          <w:rFonts w:ascii="Verdana" w:hAnsi="Verdana" w:cs="Arial"/>
        </w:rPr>
      </w:pPr>
    </w:p>
    <w:p w14:paraId="5B9FD954" w14:textId="767D723A" w:rsidR="00EC6037" w:rsidRPr="00C25AD7" w:rsidRDefault="009325F9" w:rsidP="00BE3EF9">
      <w:pPr>
        <w:spacing w:line="276" w:lineRule="auto"/>
        <w:jc w:val="both"/>
        <w:rPr>
          <w:rFonts w:ascii="Verdana" w:hAnsi="Verdana" w:cs="Arial"/>
        </w:rPr>
      </w:pPr>
      <w:r w:rsidRPr="00C25AD7">
        <w:rPr>
          <w:rFonts w:ascii="Verdana" w:hAnsi="Verdana" w:cs="Arial"/>
        </w:rPr>
        <w:t xml:space="preserve">Estas dinámicas de violencia si bien se agudizaron en el marco del conflicto armado, encuentran sus raíces en conflictos sociales y políticos </w:t>
      </w:r>
      <w:r w:rsidR="004161BD" w:rsidRPr="00C25AD7">
        <w:rPr>
          <w:rFonts w:ascii="Verdana" w:hAnsi="Verdana" w:cs="Arial"/>
        </w:rPr>
        <w:t>con mayor trayectoria histórica.</w:t>
      </w:r>
      <w:r w:rsidR="001810C3" w:rsidRPr="00C25AD7">
        <w:rPr>
          <w:rFonts w:ascii="Verdana" w:hAnsi="Verdana" w:cs="Arial"/>
        </w:rPr>
        <w:t xml:space="preserve"> L</w:t>
      </w:r>
      <w:r w:rsidR="00830BC1" w:rsidRPr="00C25AD7">
        <w:rPr>
          <w:rFonts w:ascii="Verdana" w:hAnsi="Verdana" w:cs="Arial"/>
        </w:rPr>
        <w:t xml:space="preserve">os primeros </w:t>
      </w:r>
      <w:r w:rsidR="00822425" w:rsidRPr="00C25AD7">
        <w:rPr>
          <w:rFonts w:ascii="Verdana" w:hAnsi="Verdana" w:cs="Arial"/>
        </w:rPr>
        <w:t xml:space="preserve">episodios </w:t>
      </w:r>
      <w:r w:rsidR="00830BC1" w:rsidRPr="00C25AD7">
        <w:rPr>
          <w:rFonts w:ascii="Verdana" w:hAnsi="Verdana" w:cs="Arial"/>
        </w:rPr>
        <w:t xml:space="preserve">de las luchas de los trabajadores </w:t>
      </w:r>
      <w:r w:rsidR="00822425" w:rsidRPr="00C25AD7">
        <w:rPr>
          <w:rFonts w:ascii="Verdana" w:hAnsi="Verdana" w:cs="Arial"/>
        </w:rPr>
        <w:t xml:space="preserve">ocurridos a principios del siglo XX confirman que la violencia contra </w:t>
      </w:r>
      <w:r w:rsidR="00830BC1" w:rsidRPr="00C25AD7">
        <w:rPr>
          <w:rFonts w:ascii="Verdana" w:hAnsi="Verdana" w:cs="Arial"/>
        </w:rPr>
        <w:t xml:space="preserve">ellos y sus organizaciones </w:t>
      </w:r>
      <w:r w:rsidR="00822425" w:rsidRPr="00C25AD7">
        <w:rPr>
          <w:rFonts w:ascii="Verdana" w:hAnsi="Verdana" w:cs="Arial"/>
        </w:rPr>
        <w:t>ha sido persistente,</w:t>
      </w:r>
      <w:r w:rsidRPr="00C25AD7">
        <w:rPr>
          <w:rFonts w:ascii="Verdana" w:hAnsi="Verdana" w:cs="Arial"/>
        </w:rPr>
        <w:t xml:space="preserve"> paradójicamente </w:t>
      </w:r>
      <w:r w:rsidR="00C96EBC" w:rsidRPr="00C25AD7">
        <w:rPr>
          <w:rFonts w:ascii="Verdana" w:hAnsi="Verdana" w:cs="Arial"/>
        </w:rPr>
        <w:t>a pesar de que</w:t>
      </w:r>
      <w:r w:rsidR="00822425" w:rsidRPr="00C25AD7">
        <w:rPr>
          <w:rFonts w:ascii="Verdana" w:hAnsi="Verdana" w:cs="Arial"/>
        </w:rPr>
        <w:t xml:space="preserve"> las luchas, motivaciones y reivindicaciones de las y los trabajadores en Colombia han permitido profundizar nuestra democracia y modernizar la economía.</w:t>
      </w:r>
      <w:r w:rsidRPr="00C25AD7">
        <w:rPr>
          <w:rFonts w:ascii="Verdana" w:hAnsi="Verdana" w:cs="Arial"/>
        </w:rPr>
        <w:t xml:space="preserve"> El aporte de los sindicatos y otras formas organizativas desde los trabajadores</w:t>
      </w:r>
      <w:r w:rsidR="001810C3" w:rsidRPr="00C25AD7">
        <w:rPr>
          <w:rFonts w:ascii="Verdana" w:hAnsi="Verdana" w:cs="Arial"/>
        </w:rPr>
        <w:t xml:space="preserve"> </w:t>
      </w:r>
      <w:r w:rsidR="00830BC1" w:rsidRPr="00C25AD7">
        <w:rPr>
          <w:rFonts w:ascii="Verdana" w:hAnsi="Verdana" w:cs="Arial"/>
        </w:rPr>
        <w:t xml:space="preserve">lo </w:t>
      </w:r>
      <w:r w:rsidR="00830BC1" w:rsidRPr="00C25AD7">
        <w:rPr>
          <w:rFonts w:ascii="Verdana" w:hAnsi="Verdana" w:cs="Arial"/>
        </w:rPr>
        <w:lastRenderedPageBreak/>
        <w:t xml:space="preserve">encontramos </w:t>
      </w:r>
      <w:r w:rsidRPr="00C25AD7">
        <w:rPr>
          <w:rFonts w:ascii="Verdana" w:hAnsi="Verdana" w:cs="Arial"/>
        </w:rPr>
        <w:t xml:space="preserve">en </w:t>
      </w:r>
      <w:r w:rsidR="00830BC1" w:rsidRPr="00C25AD7">
        <w:rPr>
          <w:rFonts w:ascii="Verdana" w:hAnsi="Verdana" w:cs="Arial"/>
        </w:rPr>
        <w:t xml:space="preserve">las </w:t>
      </w:r>
      <w:r w:rsidRPr="00C25AD7">
        <w:rPr>
          <w:rFonts w:ascii="Verdana" w:hAnsi="Verdana" w:cs="Arial"/>
        </w:rPr>
        <w:t xml:space="preserve">importantes </w:t>
      </w:r>
      <w:r w:rsidR="00830BC1" w:rsidRPr="00C25AD7">
        <w:rPr>
          <w:rFonts w:ascii="Verdana" w:hAnsi="Verdana" w:cs="Arial"/>
        </w:rPr>
        <w:t xml:space="preserve">contribuciones a </w:t>
      </w:r>
      <w:r w:rsidRPr="00C25AD7">
        <w:rPr>
          <w:rFonts w:ascii="Verdana" w:hAnsi="Verdana" w:cs="Arial"/>
        </w:rPr>
        <w:t xml:space="preserve">la organización y funcionamiento de las fábricas, </w:t>
      </w:r>
      <w:r w:rsidR="00830BC1" w:rsidRPr="00C25AD7">
        <w:rPr>
          <w:rFonts w:ascii="Verdana" w:hAnsi="Verdana" w:cs="Arial"/>
        </w:rPr>
        <w:t xml:space="preserve">al </w:t>
      </w:r>
      <w:r w:rsidRPr="00C25AD7">
        <w:rPr>
          <w:rFonts w:ascii="Verdana" w:hAnsi="Verdana" w:cs="Arial"/>
        </w:rPr>
        <w:t xml:space="preserve">avance en </w:t>
      </w:r>
      <w:r w:rsidR="00830BC1" w:rsidRPr="00C25AD7">
        <w:rPr>
          <w:rFonts w:ascii="Verdana" w:hAnsi="Verdana" w:cs="Arial"/>
        </w:rPr>
        <w:t xml:space="preserve">la conquista de </w:t>
      </w:r>
      <w:r w:rsidRPr="00C25AD7">
        <w:rPr>
          <w:rFonts w:ascii="Verdana" w:hAnsi="Verdana" w:cs="Arial"/>
        </w:rPr>
        <w:t>derechos laborales</w:t>
      </w:r>
      <w:r w:rsidR="004161BD" w:rsidRPr="00C25AD7">
        <w:rPr>
          <w:rFonts w:ascii="Verdana" w:hAnsi="Verdana" w:cs="Arial"/>
        </w:rPr>
        <w:t xml:space="preserve"> y la creación de mecanismos para el diálogo y la mediación en conflictos sociales y laborales</w:t>
      </w:r>
      <w:r w:rsidR="00342F6C">
        <w:rPr>
          <w:rStyle w:val="Refdenotaalpie"/>
          <w:rFonts w:ascii="Verdana" w:hAnsi="Verdana" w:cs="Arial"/>
        </w:rPr>
        <w:footnoteReference w:id="2"/>
      </w:r>
      <w:r w:rsidR="004161BD" w:rsidRPr="00C25AD7">
        <w:rPr>
          <w:rFonts w:ascii="Verdana" w:hAnsi="Verdana" w:cs="Arial"/>
        </w:rPr>
        <w:t>.</w:t>
      </w:r>
    </w:p>
    <w:p w14:paraId="1924B133" w14:textId="77777777" w:rsidR="00BC1B5F" w:rsidRPr="00C25AD7" w:rsidRDefault="00BC1B5F" w:rsidP="00BE3EF9">
      <w:pPr>
        <w:spacing w:line="276" w:lineRule="auto"/>
        <w:jc w:val="both"/>
        <w:rPr>
          <w:rFonts w:ascii="Verdana" w:hAnsi="Verdana" w:cs="Arial"/>
        </w:rPr>
      </w:pPr>
    </w:p>
    <w:p w14:paraId="7CE25287" w14:textId="7219788E" w:rsidR="00BC1B5F" w:rsidRPr="00C25AD7" w:rsidRDefault="004161BD" w:rsidP="00BE3EF9">
      <w:pPr>
        <w:spacing w:line="276" w:lineRule="auto"/>
        <w:jc w:val="both"/>
        <w:rPr>
          <w:rFonts w:ascii="Verdana" w:hAnsi="Verdana" w:cs="Arial"/>
        </w:rPr>
      </w:pPr>
      <w:r w:rsidRPr="00C25AD7">
        <w:rPr>
          <w:rFonts w:ascii="Verdana" w:hAnsi="Verdana" w:cs="Arial"/>
        </w:rPr>
        <w:t>El caso más emblemátic</w:t>
      </w:r>
      <w:r w:rsidR="00370D46" w:rsidRPr="00C25AD7">
        <w:rPr>
          <w:rFonts w:ascii="Verdana" w:hAnsi="Verdana" w:cs="Arial"/>
        </w:rPr>
        <w:t>o de esta violencia</w:t>
      </w:r>
      <w:r w:rsidRPr="00C25AD7">
        <w:rPr>
          <w:rFonts w:ascii="Verdana" w:hAnsi="Verdana" w:cs="Arial"/>
        </w:rPr>
        <w:t xml:space="preserve"> sin duda lo encontramos en el conflicto social y laboral que desembocó en l</w:t>
      </w:r>
      <w:r w:rsidR="00BC1B5F" w:rsidRPr="00C25AD7">
        <w:rPr>
          <w:rFonts w:ascii="Verdana" w:hAnsi="Verdana" w:cs="Arial"/>
        </w:rPr>
        <w:t>a masacre de las Bananeras</w:t>
      </w:r>
      <w:r w:rsidRPr="00C25AD7">
        <w:rPr>
          <w:rFonts w:ascii="Verdana" w:hAnsi="Verdana" w:cs="Arial"/>
        </w:rPr>
        <w:t xml:space="preserve"> que</w:t>
      </w:r>
      <w:r w:rsidR="00BC1B5F" w:rsidRPr="00C25AD7">
        <w:rPr>
          <w:rFonts w:ascii="Verdana" w:hAnsi="Verdana" w:cs="Arial"/>
        </w:rPr>
        <w:t xml:space="preserve"> ocurrió el 5 y 6 de diciembre de 1928 en el municipio de Ciénaga, Magdalena, Colombia. </w:t>
      </w:r>
      <w:r w:rsidRPr="00C25AD7">
        <w:rPr>
          <w:rFonts w:ascii="Verdana" w:hAnsi="Verdana" w:cs="Arial"/>
        </w:rPr>
        <w:t xml:space="preserve">Se trató de </w:t>
      </w:r>
      <w:r w:rsidR="00BC1B5F" w:rsidRPr="00C25AD7">
        <w:rPr>
          <w:rFonts w:ascii="Verdana" w:hAnsi="Verdana" w:cs="Arial"/>
        </w:rPr>
        <w:t xml:space="preserve">una matanza de trabajadores de la empresa estadounidense United Fruit Company </w:t>
      </w:r>
      <w:r w:rsidRPr="00C25AD7">
        <w:rPr>
          <w:rFonts w:ascii="Verdana" w:hAnsi="Verdana" w:cs="Arial"/>
        </w:rPr>
        <w:t xml:space="preserve">(UFC) </w:t>
      </w:r>
      <w:r w:rsidR="00BC1B5F" w:rsidRPr="00C25AD7">
        <w:rPr>
          <w:rFonts w:ascii="Verdana" w:hAnsi="Verdana" w:cs="Arial"/>
        </w:rPr>
        <w:t xml:space="preserve">(hoy Chiquita Brands International) a manos del Ejército Nacional de Colombia. </w:t>
      </w:r>
      <w:r w:rsidR="00370D46" w:rsidRPr="00C25AD7">
        <w:rPr>
          <w:rFonts w:ascii="Verdana" w:hAnsi="Verdana" w:cs="Arial"/>
        </w:rPr>
        <w:t>Es importante recordar que l</w:t>
      </w:r>
      <w:r w:rsidRPr="00C25AD7">
        <w:rPr>
          <w:rFonts w:ascii="Verdana" w:hAnsi="Verdana" w:cs="Arial"/>
        </w:rPr>
        <w:t xml:space="preserve">os </w:t>
      </w:r>
      <w:r w:rsidR="00370D46" w:rsidRPr="00C25AD7">
        <w:rPr>
          <w:rFonts w:ascii="Verdana" w:hAnsi="Verdana" w:cs="Arial"/>
        </w:rPr>
        <w:t xml:space="preserve">conflictos que enmarcaron la </w:t>
      </w:r>
      <w:r w:rsidR="0099453E" w:rsidRPr="00C25AD7">
        <w:rPr>
          <w:rFonts w:ascii="Verdana" w:hAnsi="Verdana" w:cs="Arial"/>
        </w:rPr>
        <w:t>masacre</w:t>
      </w:r>
      <w:r w:rsidR="00370D46" w:rsidRPr="00C25AD7">
        <w:rPr>
          <w:rFonts w:ascii="Verdana" w:hAnsi="Verdana" w:cs="Arial"/>
        </w:rPr>
        <w:t xml:space="preserve"> también tuvieron como actores centrales a </w:t>
      </w:r>
      <w:r w:rsidRPr="00C25AD7">
        <w:rPr>
          <w:rFonts w:ascii="Verdana" w:hAnsi="Verdana" w:cs="Arial"/>
        </w:rPr>
        <w:t>otros pobladores de la región como colonos, aparceros y campesinos que trabajaban a través de formas flexibilizadas para los cultivos de la UFC</w:t>
      </w:r>
      <w:r w:rsidR="00CC269E">
        <w:rPr>
          <w:rStyle w:val="Refdenotaalpie"/>
          <w:rFonts w:ascii="Verdana" w:hAnsi="Verdana" w:cs="Arial"/>
        </w:rPr>
        <w:footnoteReference w:id="3"/>
      </w:r>
      <w:r w:rsidRPr="00C25AD7">
        <w:rPr>
          <w:rFonts w:ascii="Verdana" w:hAnsi="Verdana" w:cs="Arial"/>
        </w:rPr>
        <w:t>.</w:t>
      </w:r>
    </w:p>
    <w:p w14:paraId="3474A556" w14:textId="77777777" w:rsidR="00BC1B5F" w:rsidRPr="00C25AD7" w:rsidRDefault="00BC1B5F" w:rsidP="00BE3EF9">
      <w:pPr>
        <w:spacing w:line="276" w:lineRule="auto"/>
        <w:jc w:val="both"/>
        <w:rPr>
          <w:rFonts w:ascii="Verdana" w:hAnsi="Verdana" w:cs="Arial"/>
        </w:rPr>
      </w:pPr>
    </w:p>
    <w:p w14:paraId="0352DBEB" w14:textId="5F7A6E96" w:rsidR="00BC1B5F" w:rsidRPr="00C25AD7" w:rsidRDefault="00BC1B5F" w:rsidP="00BE3EF9">
      <w:pPr>
        <w:spacing w:line="276" w:lineRule="auto"/>
        <w:jc w:val="both"/>
        <w:rPr>
          <w:rFonts w:ascii="Verdana" w:hAnsi="Verdana" w:cs="Arial"/>
        </w:rPr>
      </w:pPr>
      <w:r w:rsidRPr="00C25AD7">
        <w:rPr>
          <w:rFonts w:ascii="Verdana" w:hAnsi="Verdana" w:cs="Arial"/>
        </w:rPr>
        <w:t>La United Fruit Company llegó a Colombia en 1890 y rápidamente se convirtió en una de las principales fuerzas económicas de la región. Controlaba gran parte de la producción y exportación de banano, y tenía una influencia significativa en la política local.</w:t>
      </w:r>
    </w:p>
    <w:p w14:paraId="16DC3C84" w14:textId="77777777" w:rsidR="00BC1B5F" w:rsidRPr="00C25AD7" w:rsidRDefault="00BC1B5F" w:rsidP="00BE3EF9">
      <w:pPr>
        <w:spacing w:line="276" w:lineRule="auto"/>
        <w:jc w:val="both"/>
        <w:rPr>
          <w:rFonts w:ascii="Verdana" w:hAnsi="Verdana" w:cs="Arial"/>
        </w:rPr>
      </w:pPr>
    </w:p>
    <w:p w14:paraId="5AF19134" w14:textId="7177AAB1" w:rsidR="00BC1B5F" w:rsidRPr="00C25AD7" w:rsidRDefault="00BC1B5F" w:rsidP="00BE3EF9">
      <w:pPr>
        <w:spacing w:line="276" w:lineRule="auto"/>
        <w:jc w:val="both"/>
        <w:rPr>
          <w:rFonts w:ascii="Verdana" w:hAnsi="Verdana" w:cs="Arial"/>
        </w:rPr>
      </w:pPr>
      <w:r w:rsidRPr="00C25AD7">
        <w:rPr>
          <w:rFonts w:ascii="Verdana" w:hAnsi="Verdana" w:cs="Arial"/>
        </w:rPr>
        <w:t>En las primeras tres décadas del siglo XX, la industria del banano se expandió rápidamente en Colombia. La United Fruit Company poseía vastas extensiones de tierra, ferrocarriles y barcos para transportar la fruta.</w:t>
      </w:r>
    </w:p>
    <w:p w14:paraId="0222985D" w14:textId="77777777" w:rsidR="00BC1B5F" w:rsidRPr="00C25AD7" w:rsidRDefault="00BC1B5F" w:rsidP="00BE3EF9">
      <w:pPr>
        <w:spacing w:line="276" w:lineRule="auto"/>
        <w:jc w:val="both"/>
        <w:rPr>
          <w:rFonts w:ascii="Verdana" w:hAnsi="Verdana" w:cs="Arial"/>
        </w:rPr>
      </w:pPr>
    </w:p>
    <w:p w14:paraId="005C4E23" w14:textId="1D3BF2C4" w:rsidR="00BC1B5F" w:rsidRPr="00C25AD7" w:rsidRDefault="00BC1B5F" w:rsidP="00BE3EF9">
      <w:pPr>
        <w:spacing w:line="276" w:lineRule="auto"/>
        <w:jc w:val="both"/>
        <w:rPr>
          <w:rFonts w:ascii="Verdana" w:hAnsi="Verdana" w:cs="Arial"/>
        </w:rPr>
      </w:pPr>
      <w:r w:rsidRPr="00C25AD7">
        <w:rPr>
          <w:rFonts w:ascii="Verdana" w:hAnsi="Verdana" w:cs="Arial"/>
        </w:rPr>
        <w:t>Los trabajadores de las plantaciones de banano enfrentaban condiciones laborales precarias, incluyendo salarios bajos</w:t>
      </w:r>
      <w:r w:rsidR="004751F8" w:rsidRPr="00C25AD7">
        <w:rPr>
          <w:rFonts w:ascii="Verdana" w:hAnsi="Verdana" w:cs="Arial"/>
        </w:rPr>
        <w:t xml:space="preserve"> (pagos en especie y cupones para redimir en comisariatos)</w:t>
      </w:r>
      <w:r w:rsidRPr="00C25AD7">
        <w:rPr>
          <w:rFonts w:ascii="Verdana" w:hAnsi="Verdana" w:cs="Arial"/>
        </w:rPr>
        <w:t>, largas jornadas de trabajo y falta de seguridad laboral. La empresa utilizaba un sistema de contratistas para evadir la legislación laboral colombiana.</w:t>
      </w:r>
    </w:p>
    <w:p w14:paraId="4B4BF5EF" w14:textId="77777777" w:rsidR="00690CD4" w:rsidRPr="00C25AD7" w:rsidRDefault="00690CD4" w:rsidP="00BE3EF9">
      <w:pPr>
        <w:spacing w:line="276" w:lineRule="auto"/>
        <w:jc w:val="both"/>
        <w:rPr>
          <w:rFonts w:ascii="Verdana" w:hAnsi="Verdana" w:cs="Arial"/>
        </w:rPr>
      </w:pPr>
    </w:p>
    <w:p w14:paraId="05D038AD" w14:textId="0160B70F" w:rsidR="00690CD4" w:rsidRPr="00C25AD7" w:rsidRDefault="00690CD4" w:rsidP="00BE3EF9">
      <w:pPr>
        <w:spacing w:line="276" w:lineRule="auto"/>
        <w:jc w:val="both"/>
        <w:rPr>
          <w:rFonts w:ascii="Verdana" w:hAnsi="Verdana" w:cs="Arial"/>
        </w:rPr>
      </w:pPr>
      <w:r w:rsidRPr="00C25AD7">
        <w:rPr>
          <w:rFonts w:ascii="Verdana" w:hAnsi="Verdana" w:cs="Arial"/>
        </w:rPr>
        <w:t xml:space="preserve">Los trabajadores bananeros </w:t>
      </w:r>
      <w:r w:rsidR="00544234" w:rsidRPr="00C25AD7">
        <w:rPr>
          <w:rFonts w:ascii="Verdana" w:hAnsi="Verdana" w:cs="Arial"/>
        </w:rPr>
        <w:t xml:space="preserve">organizados en la Unión Sindical del Magdalena  USTM </w:t>
      </w:r>
      <w:r w:rsidRPr="00C25AD7">
        <w:rPr>
          <w:rFonts w:ascii="Verdana" w:hAnsi="Verdana" w:cs="Arial"/>
        </w:rPr>
        <w:t xml:space="preserve">presentaron su pliego laboral en octubre de 1928, </w:t>
      </w:r>
      <w:r w:rsidR="00544234" w:rsidRPr="00C25AD7">
        <w:rPr>
          <w:rFonts w:ascii="Verdana" w:hAnsi="Verdana" w:cs="Arial"/>
        </w:rPr>
        <w:t>donde exigían el cumplimiento de la normativa existente en ese momento en cuanto a</w:t>
      </w:r>
      <w:r w:rsidRPr="00C25AD7">
        <w:rPr>
          <w:rFonts w:ascii="Verdana" w:hAnsi="Verdana" w:cs="Arial"/>
        </w:rPr>
        <w:t xml:space="preserve"> mejores condiciones laborales y beneficios, incluyendo:  Seguro colectivo obligatorio, reparación por accidente de trabajo, habitaciones higiénicas y descanso dominical, aumento del 50% de los jornales para empleados que ganaban menos de 100 pesos, supresión de los comisariatos y cesación de préstamos por medio de vales, pago semanal y abolición del sistema de contratistas y mejor servicio hospitalario.</w:t>
      </w:r>
    </w:p>
    <w:p w14:paraId="351B38CC" w14:textId="77777777" w:rsidR="00690CD4" w:rsidRPr="00C25AD7" w:rsidRDefault="00690CD4" w:rsidP="00BE3EF9">
      <w:pPr>
        <w:spacing w:line="276" w:lineRule="auto"/>
        <w:jc w:val="both"/>
        <w:rPr>
          <w:rFonts w:ascii="Verdana" w:hAnsi="Verdana" w:cs="Arial"/>
        </w:rPr>
      </w:pPr>
    </w:p>
    <w:p w14:paraId="702E4ACF" w14:textId="46CF52A2" w:rsidR="00BC1B5F" w:rsidRPr="00C25AD7" w:rsidRDefault="00BC1B5F" w:rsidP="00BE3EF9">
      <w:pPr>
        <w:spacing w:line="276" w:lineRule="auto"/>
        <w:jc w:val="both"/>
        <w:rPr>
          <w:rFonts w:ascii="Verdana" w:hAnsi="Verdana" w:cs="Arial"/>
        </w:rPr>
      </w:pPr>
      <w:r w:rsidRPr="00C25AD7">
        <w:rPr>
          <w:rFonts w:ascii="Verdana" w:hAnsi="Verdana" w:cs="Arial"/>
        </w:rPr>
        <w:t xml:space="preserve">En noviembre de 1928, más de 25.000 trabajadores de las plantaciones de banano se declararon en huelga para exigir mejores condiciones laborales y </w:t>
      </w:r>
      <w:r w:rsidRPr="00C25AD7">
        <w:rPr>
          <w:rFonts w:ascii="Verdana" w:hAnsi="Verdana" w:cs="Arial"/>
        </w:rPr>
        <w:lastRenderedPageBreak/>
        <w:t>salarios justos. La huelga fue organizada por sindicatos de trabajadores que buscaban proteger sus derechos.</w:t>
      </w:r>
    </w:p>
    <w:p w14:paraId="1148D2EC" w14:textId="77777777" w:rsidR="00690CD4" w:rsidRPr="00C25AD7" w:rsidRDefault="00690CD4" w:rsidP="00BE3EF9">
      <w:pPr>
        <w:spacing w:line="276" w:lineRule="auto"/>
        <w:jc w:val="both"/>
        <w:rPr>
          <w:rFonts w:ascii="Verdana" w:hAnsi="Verdana" w:cs="Arial"/>
        </w:rPr>
      </w:pPr>
    </w:p>
    <w:p w14:paraId="3AF8ECF3" w14:textId="58010943" w:rsidR="00BC1B5F" w:rsidRPr="00C25AD7" w:rsidRDefault="00BC1B5F" w:rsidP="00BE3EF9">
      <w:pPr>
        <w:spacing w:line="276" w:lineRule="auto"/>
        <w:jc w:val="both"/>
        <w:rPr>
          <w:rFonts w:ascii="Verdana" w:hAnsi="Verdana" w:cs="Arial"/>
        </w:rPr>
      </w:pPr>
      <w:r w:rsidRPr="00C25AD7">
        <w:rPr>
          <w:rFonts w:ascii="Verdana" w:hAnsi="Verdana" w:cs="Arial"/>
        </w:rPr>
        <w:t xml:space="preserve">El gobierno conservador de Miguel Abadía Méndez </w:t>
      </w:r>
      <w:r w:rsidR="00A73DF8" w:rsidRPr="00C25AD7">
        <w:rPr>
          <w:rFonts w:ascii="Verdana" w:hAnsi="Verdana" w:cs="Arial"/>
        </w:rPr>
        <w:t xml:space="preserve">se rehusó a entablar diálogo con los trabajadores y optó por proscribir el movimiento social y manejar la crisis con los mandos militares. El gobierno </w:t>
      </w:r>
      <w:r w:rsidRPr="00C25AD7">
        <w:rPr>
          <w:rFonts w:ascii="Verdana" w:hAnsi="Verdana" w:cs="Arial"/>
        </w:rPr>
        <w:t xml:space="preserve">envió al Ejército Nacional a reprimir a los trabajadores. El resultado fue la masacre de un número indeterminado de trabajadores, </w:t>
      </w:r>
      <w:r w:rsidR="00F16E5A" w:rsidRPr="00C25AD7">
        <w:rPr>
          <w:rFonts w:ascii="Verdana" w:hAnsi="Verdana" w:cs="Arial"/>
        </w:rPr>
        <w:t xml:space="preserve">que según distintas fuentes osciló </w:t>
      </w:r>
      <w:r w:rsidRPr="00C25AD7">
        <w:rPr>
          <w:rFonts w:ascii="Verdana" w:hAnsi="Verdana" w:cs="Arial"/>
        </w:rPr>
        <w:t>entre 13 y 2000.</w:t>
      </w:r>
    </w:p>
    <w:p w14:paraId="41D5BE4D" w14:textId="77777777" w:rsidR="007E4F23" w:rsidRPr="00C25AD7" w:rsidRDefault="007E4F23" w:rsidP="00BE3EF9">
      <w:pPr>
        <w:spacing w:line="276" w:lineRule="auto"/>
        <w:jc w:val="both"/>
        <w:rPr>
          <w:rFonts w:ascii="Verdana" w:hAnsi="Verdana" w:cs="Arial"/>
        </w:rPr>
      </w:pPr>
    </w:p>
    <w:p w14:paraId="3D2CFF84" w14:textId="199A8361" w:rsidR="00BC1B5F" w:rsidRPr="00C25AD7" w:rsidRDefault="00BC1B5F" w:rsidP="00BE3EF9">
      <w:pPr>
        <w:spacing w:line="276" w:lineRule="auto"/>
        <w:jc w:val="both"/>
        <w:rPr>
          <w:rFonts w:ascii="Verdana" w:hAnsi="Verdana" w:cs="Arial"/>
        </w:rPr>
      </w:pPr>
      <w:r w:rsidRPr="00C25AD7">
        <w:rPr>
          <w:rFonts w:ascii="Verdana" w:hAnsi="Verdana" w:cs="Arial"/>
        </w:rPr>
        <w:t xml:space="preserve">La masacre de las Bananeras tuvo un impacto significativo en la historia de Colombia y se convirtió en un símbolo de la lucha de los trabajadores por sus derechos. </w:t>
      </w:r>
      <w:r w:rsidR="00A73DF8" w:rsidRPr="00C25AD7">
        <w:rPr>
          <w:rFonts w:ascii="Verdana" w:hAnsi="Verdana" w:cs="Arial"/>
        </w:rPr>
        <w:t xml:space="preserve">El episodio de la huelga y la posterior represión militar tuvo una recreación literaria en las páginas de la novela </w:t>
      </w:r>
      <w:r w:rsidRPr="00C25AD7">
        <w:rPr>
          <w:rFonts w:ascii="Verdana" w:hAnsi="Verdana" w:cs="Arial"/>
        </w:rPr>
        <w:t>"Cien años de soledad" de</w:t>
      </w:r>
      <w:r w:rsidR="00A73DF8" w:rsidRPr="00C25AD7">
        <w:rPr>
          <w:rFonts w:ascii="Verdana" w:hAnsi="Verdana" w:cs="Arial"/>
        </w:rPr>
        <w:t>l premio Nobel</w:t>
      </w:r>
      <w:r w:rsidRPr="00C25AD7">
        <w:rPr>
          <w:rFonts w:ascii="Verdana" w:hAnsi="Verdana" w:cs="Arial"/>
        </w:rPr>
        <w:t xml:space="preserve"> Gabriel García Márquez.</w:t>
      </w:r>
    </w:p>
    <w:p w14:paraId="72A23F1D" w14:textId="77777777" w:rsidR="00362772" w:rsidRPr="00C25AD7" w:rsidRDefault="00362772" w:rsidP="00BE3EF9">
      <w:pPr>
        <w:spacing w:line="276" w:lineRule="auto"/>
        <w:jc w:val="both"/>
        <w:rPr>
          <w:rFonts w:ascii="Verdana" w:hAnsi="Verdana" w:cs="Arial"/>
        </w:rPr>
      </w:pPr>
    </w:p>
    <w:p w14:paraId="095BA2D2" w14:textId="12005FD5" w:rsidR="00362772" w:rsidRPr="00C25AD7" w:rsidRDefault="00362772" w:rsidP="00BE3EF9">
      <w:pPr>
        <w:spacing w:line="276" w:lineRule="auto"/>
        <w:jc w:val="both"/>
        <w:rPr>
          <w:rFonts w:ascii="Verdana" w:hAnsi="Verdana" w:cs="Arial"/>
        </w:rPr>
      </w:pPr>
      <w:r w:rsidRPr="00C25AD7">
        <w:rPr>
          <w:rFonts w:ascii="Verdana" w:hAnsi="Verdana" w:cs="Arial"/>
        </w:rPr>
        <w:t>Cuentan historiadores que los trabajadores no renunciaron a sus peticiones, esperando a que llegaran los representantes del Gobierno para poder dialogar. La historia difiere en la cantidad de decesos presentados esa noche.</w:t>
      </w:r>
    </w:p>
    <w:p w14:paraId="6E6790CE" w14:textId="77777777" w:rsidR="00075FFF" w:rsidRPr="00C25AD7" w:rsidRDefault="00075FFF" w:rsidP="00BE3EF9">
      <w:pPr>
        <w:spacing w:line="276" w:lineRule="auto"/>
        <w:jc w:val="both"/>
        <w:rPr>
          <w:rFonts w:ascii="Verdana" w:hAnsi="Verdana" w:cs="Arial"/>
        </w:rPr>
      </w:pPr>
    </w:p>
    <w:p w14:paraId="11484EE2" w14:textId="799DAA09" w:rsidR="00075FFF" w:rsidRPr="00A8185B" w:rsidRDefault="00075FFF" w:rsidP="0099453E">
      <w:pPr>
        <w:spacing w:line="276" w:lineRule="auto"/>
        <w:ind w:left="708" w:firstLine="2"/>
        <w:jc w:val="both"/>
        <w:rPr>
          <w:rFonts w:ascii="Verdana" w:hAnsi="Verdana" w:cs="Arial"/>
          <w:i/>
          <w:iCs/>
          <w:vertAlign w:val="superscript"/>
        </w:rPr>
      </w:pPr>
      <w:r w:rsidRPr="00A8185B">
        <w:rPr>
          <w:rFonts w:ascii="Verdana" w:hAnsi="Verdana" w:cs="Arial"/>
          <w:i/>
          <w:iCs/>
        </w:rPr>
        <w:t>“Según el general Cortés Vargas solo hubo 9 muertos, el embajador norteamericano de la época admitió que la cifra podía llegar a 1000 personas asesinadas, el dirigente Sindical Alberto Castrillón aseguró que la cifra ascendía a 5000 muertos. Varios historiadores coinciden en que la causa para que no se tenga claridad en la cifra radica en el control a la información que hicieron los militares”</w:t>
      </w:r>
      <w:r w:rsidR="00A8185B" w:rsidRPr="00A8185B">
        <w:rPr>
          <w:rStyle w:val="Refdenotaalpie"/>
          <w:rFonts w:ascii="Verdana" w:hAnsi="Verdana" w:cs="Arial"/>
          <w:i/>
          <w:iCs/>
        </w:rPr>
        <w:footnoteReference w:id="4"/>
      </w:r>
    </w:p>
    <w:p w14:paraId="166D8277" w14:textId="77777777" w:rsidR="0095567A" w:rsidRPr="00C25AD7" w:rsidRDefault="0095567A" w:rsidP="00BE3EF9">
      <w:pPr>
        <w:spacing w:line="276" w:lineRule="auto"/>
        <w:jc w:val="both"/>
        <w:rPr>
          <w:rFonts w:ascii="Verdana" w:hAnsi="Verdana" w:cs="Arial"/>
        </w:rPr>
      </w:pPr>
    </w:p>
    <w:p w14:paraId="7A563543" w14:textId="3ACD34DE" w:rsidR="0095567A" w:rsidRPr="00C25AD7" w:rsidRDefault="00A73DF8" w:rsidP="00BE3EF9">
      <w:pPr>
        <w:spacing w:line="276" w:lineRule="auto"/>
        <w:jc w:val="both"/>
        <w:rPr>
          <w:rFonts w:ascii="Verdana" w:hAnsi="Verdana" w:cs="Arial"/>
        </w:rPr>
      </w:pPr>
      <w:r w:rsidRPr="00C25AD7">
        <w:rPr>
          <w:rFonts w:ascii="Verdana" w:hAnsi="Verdana" w:cs="Arial"/>
        </w:rPr>
        <w:t xml:space="preserve">También fueron relevantes sus repercusiones políticas. El parlamentario liberal </w:t>
      </w:r>
      <w:r w:rsidR="0095567A" w:rsidRPr="00C25AD7">
        <w:rPr>
          <w:rFonts w:ascii="Verdana" w:hAnsi="Verdana" w:cs="Arial"/>
        </w:rPr>
        <w:t xml:space="preserve">Jorge Eliécer Gaitán denunció </w:t>
      </w:r>
      <w:r w:rsidR="002D6BF0" w:rsidRPr="00C25AD7">
        <w:rPr>
          <w:rFonts w:ascii="Verdana" w:hAnsi="Verdana" w:cs="Arial"/>
        </w:rPr>
        <w:t xml:space="preserve">en sendos debates llevados a cabo en </w:t>
      </w:r>
      <w:r w:rsidR="007125F0" w:rsidRPr="00C25AD7">
        <w:rPr>
          <w:rFonts w:ascii="Verdana" w:hAnsi="Verdana" w:cs="Arial"/>
        </w:rPr>
        <w:t>septiembre</w:t>
      </w:r>
      <w:r w:rsidR="002D6BF0" w:rsidRPr="00C25AD7">
        <w:rPr>
          <w:rFonts w:ascii="Verdana" w:hAnsi="Verdana" w:cs="Arial"/>
        </w:rPr>
        <w:t xml:space="preserve"> de </w:t>
      </w:r>
      <w:r w:rsidR="00523710" w:rsidRPr="00C25AD7">
        <w:rPr>
          <w:rFonts w:ascii="Verdana" w:hAnsi="Verdana" w:cs="Arial"/>
        </w:rPr>
        <w:t xml:space="preserve">1929 </w:t>
      </w:r>
      <w:r w:rsidR="0095567A" w:rsidRPr="00C25AD7">
        <w:rPr>
          <w:rFonts w:ascii="Verdana" w:hAnsi="Verdana" w:cs="Arial"/>
        </w:rPr>
        <w:t>en el Congreso la responsabilidad del gobierno conservador en la masacre de las Bananeras, Gaitán se opuso firmemente a la versión oficial de los hechos presentada por el general Carlos Cortés Vargas, jefe militar de la zona.</w:t>
      </w:r>
    </w:p>
    <w:p w14:paraId="584646F8" w14:textId="77777777" w:rsidR="0095567A" w:rsidRPr="00C25AD7" w:rsidRDefault="0095567A" w:rsidP="00BE3EF9">
      <w:pPr>
        <w:spacing w:line="276" w:lineRule="auto"/>
        <w:jc w:val="both"/>
        <w:rPr>
          <w:rFonts w:ascii="Verdana" w:hAnsi="Verdana" w:cs="Arial"/>
        </w:rPr>
      </w:pPr>
    </w:p>
    <w:p w14:paraId="73BFE4C1" w14:textId="612AB7A2" w:rsidR="0095567A" w:rsidRPr="00C25AD7" w:rsidRDefault="0095567A" w:rsidP="00BE3EF9">
      <w:pPr>
        <w:spacing w:line="276" w:lineRule="auto"/>
        <w:jc w:val="both"/>
        <w:rPr>
          <w:rFonts w:ascii="Verdana" w:hAnsi="Verdana" w:cs="Arial"/>
        </w:rPr>
      </w:pPr>
      <w:r w:rsidRPr="00C25AD7">
        <w:rPr>
          <w:rFonts w:ascii="Verdana" w:hAnsi="Verdana" w:cs="Arial"/>
        </w:rPr>
        <w:t xml:space="preserve">Gaitán </w:t>
      </w:r>
      <w:r w:rsidR="002D6BF0" w:rsidRPr="00C25AD7">
        <w:rPr>
          <w:rFonts w:ascii="Verdana" w:hAnsi="Verdana" w:cs="Arial"/>
        </w:rPr>
        <w:t xml:space="preserve">viajó a la región, </w:t>
      </w:r>
      <w:r w:rsidRPr="00C25AD7">
        <w:rPr>
          <w:rFonts w:ascii="Verdana" w:hAnsi="Verdana" w:cs="Arial"/>
        </w:rPr>
        <w:t>investigó el caso y presentó pruebas que contradecían la versión oficial. Su trabajo en este caso lo convirtió en un líder destacado en la lucha por los derechos de los trabajadores y la justicia social en Colombia.</w:t>
      </w:r>
    </w:p>
    <w:p w14:paraId="744E9748" w14:textId="77777777" w:rsidR="00EC5B60" w:rsidRPr="00C25AD7" w:rsidRDefault="00EC5B60" w:rsidP="00BE3EF9">
      <w:pPr>
        <w:spacing w:line="276" w:lineRule="auto"/>
        <w:jc w:val="both"/>
        <w:rPr>
          <w:rFonts w:ascii="Verdana" w:hAnsi="Verdana" w:cs="Arial"/>
        </w:rPr>
      </w:pPr>
    </w:p>
    <w:p w14:paraId="0C40B48A" w14:textId="2AF81C20" w:rsidR="002D6BF0" w:rsidRPr="00C25AD7" w:rsidRDefault="00EC5B60" w:rsidP="00BE3EF9">
      <w:pPr>
        <w:spacing w:line="276" w:lineRule="auto"/>
        <w:jc w:val="both"/>
        <w:rPr>
          <w:rFonts w:ascii="Verdana" w:hAnsi="Verdana" w:cs="Arial"/>
        </w:rPr>
      </w:pPr>
      <w:r w:rsidRPr="00C25AD7">
        <w:rPr>
          <w:rFonts w:ascii="Verdana" w:hAnsi="Verdana" w:cs="Arial"/>
        </w:rPr>
        <w:t xml:space="preserve">Esa memoria apropiada por las nuevas generaciones y por el conjunto de la sociedad, nos debe permitir avanzar en la construcción del Estado social y democrático de derecho consagrado en </w:t>
      </w:r>
      <w:r w:rsidR="00AA4AE5" w:rsidRPr="00C25AD7">
        <w:rPr>
          <w:rFonts w:ascii="Verdana" w:hAnsi="Verdana" w:cs="Arial"/>
        </w:rPr>
        <w:t xml:space="preserve">la </w:t>
      </w:r>
      <w:r w:rsidRPr="00C25AD7">
        <w:rPr>
          <w:rFonts w:ascii="Verdana" w:hAnsi="Verdana" w:cs="Arial"/>
        </w:rPr>
        <w:t>Constitución Nacional</w:t>
      </w:r>
      <w:r w:rsidR="00AA4AE5" w:rsidRPr="00C25AD7">
        <w:rPr>
          <w:rFonts w:ascii="Verdana" w:hAnsi="Verdana" w:cs="Arial"/>
        </w:rPr>
        <w:t xml:space="preserve"> </w:t>
      </w:r>
      <w:r w:rsidR="00B32AB1" w:rsidRPr="00C25AD7">
        <w:rPr>
          <w:rFonts w:ascii="Verdana" w:hAnsi="Verdana" w:cs="Arial"/>
        </w:rPr>
        <w:t>de 1991</w:t>
      </w:r>
      <w:r w:rsidRPr="00C25AD7">
        <w:rPr>
          <w:rFonts w:ascii="Verdana" w:hAnsi="Verdana" w:cs="Arial"/>
        </w:rPr>
        <w:t xml:space="preserve">, que sigue siendo un derrotero </w:t>
      </w:r>
      <w:r w:rsidR="001D3E7D" w:rsidRPr="00C25AD7">
        <w:rPr>
          <w:rFonts w:ascii="Verdana" w:hAnsi="Verdana" w:cs="Arial"/>
        </w:rPr>
        <w:t>para el conjunto de la nación.</w:t>
      </w:r>
      <w:r w:rsidR="002D6BF0" w:rsidRPr="00C25AD7">
        <w:rPr>
          <w:rFonts w:ascii="Verdana" w:hAnsi="Verdana" w:cs="Arial"/>
        </w:rPr>
        <w:t xml:space="preserve"> La divulgación y apropiación de esta memoria debe servir para fomentar la reflexión sobre la </w:t>
      </w:r>
      <w:r w:rsidR="002D6BF0" w:rsidRPr="00C25AD7">
        <w:rPr>
          <w:rFonts w:ascii="Verdana" w:hAnsi="Verdana" w:cs="Arial"/>
        </w:rPr>
        <w:lastRenderedPageBreak/>
        <w:t xml:space="preserve">relevancia de los movimientos de trabajadores en la consolidación de la democracia y la garantía de los derechos humanos, en su aporte en la modernización social y económica del país, y la necesidad </w:t>
      </w:r>
      <w:r w:rsidR="003B4DC6" w:rsidRPr="00C25AD7">
        <w:rPr>
          <w:rFonts w:ascii="Verdana" w:hAnsi="Verdana" w:cs="Arial"/>
        </w:rPr>
        <w:t xml:space="preserve">de </w:t>
      </w:r>
      <w:r w:rsidR="002D6BF0" w:rsidRPr="00C25AD7">
        <w:rPr>
          <w:rFonts w:ascii="Verdana" w:hAnsi="Verdana" w:cs="Arial"/>
        </w:rPr>
        <w:t>que los conflictos sociales y laborales tengan como principal mecanismo de solución el diálogo y el respeto al Estado de Derecho. Los conflictos sociales no pueden ser gestionados por las autoridades como amenazas a la seguridad</w:t>
      </w:r>
      <w:r w:rsidR="004751F8" w:rsidRPr="00C25AD7">
        <w:rPr>
          <w:rFonts w:ascii="Verdana" w:hAnsi="Verdana" w:cs="Arial"/>
        </w:rPr>
        <w:t xml:space="preserve"> de los ciudadanos y de la sociedad, y menos los reclamos de los trabajadores</w:t>
      </w:r>
      <w:r w:rsidR="002D6BF0" w:rsidRPr="00C25AD7">
        <w:rPr>
          <w:rFonts w:ascii="Verdana" w:hAnsi="Verdana" w:cs="Arial"/>
        </w:rPr>
        <w:t xml:space="preserve">. </w:t>
      </w:r>
    </w:p>
    <w:p w14:paraId="32260601" w14:textId="77777777" w:rsidR="00A93A4D" w:rsidRPr="00C25AD7" w:rsidRDefault="00A93A4D" w:rsidP="00BE3EF9">
      <w:pPr>
        <w:pStyle w:val="pf0"/>
        <w:spacing w:before="0" w:beforeAutospacing="0" w:after="0" w:afterAutospacing="0" w:line="276" w:lineRule="auto"/>
        <w:jc w:val="both"/>
        <w:rPr>
          <w:rFonts w:ascii="Verdana" w:eastAsiaTheme="minorHAnsi" w:hAnsi="Verdana"/>
          <w:kern w:val="2"/>
          <w:sz w:val="22"/>
          <w:szCs w:val="22"/>
          <w:lang w:eastAsia="en-US"/>
          <w14:ligatures w14:val="standardContextual"/>
        </w:rPr>
      </w:pPr>
    </w:p>
    <w:p w14:paraId="34E37483" w14:textId="5C9D9AC1" w:rsidR="000D5344" w:rsidRPr="00C25AD7" w:rsidRDefault="000D5344" w:rsidP="00BE3EF9">
      <w:pPr>
        <w:pStyle w:val="pf0"/>
        <w:spacing w:before="0" w:beforeAutospacing="0" w:after="0" w:afterAutospacing="0" w:line="276" w:lineRule="auto"/>
        <w:jc w:val="both"/>
        <w:rPr>
          <w:rFonts w:ascii="Verdana" w:eastAsiaTheme="minorHAnsi" w:hAnsi="Verdana"/>
          <w:kern w:val="2"/>
          <w:sz w:val="22"/>
          <w:szCs w:val="22"/>
          <w:lang w:eastAsia="en-US"/>
          <w14:ligatures w14:val="standardContextual"/>
        </w:rPr>
      </w:pPr>
      <w:r w:rsidRPr="00C25AD7">
        <w:rPr>
          <w:rFonts w:ascii="Verdana" w:eastAsiaTheme="minorHAnsi" w:hAnsi="Verdana"/>
          <w:kern w:val="2"/>
          <w:sz w:val="22"/>
          <w:szCs w:val="22"/>
          <w:lang w:eastAsia="en-US"/>
          <w14:ligatures w14:val="standardContextual"/>
        </w:rPr>
        <w:t>El objetivo</w:t>
      </w:r>
      <w:r w:rsidR="00FB17B7" w:rsidRPr="00C25AD7">
        <w:rPr>
          <w:rFonts w:ascii="Verdana" w:eastAsiaTheme="minorHAnsi" w:hAnsi="Verdana"/>
          <w:kern w:val="2"/>
          <w:sz w:val="22"/>
          <w:szCs w:val="22"/>
          <w:lang w:eastAsia="en-US"/>
          <w14:ligatures w14:val="standardContextual"/>
        </w:rPr>
        <w:t xml:space="preserve"> de este acto de reparación y de memoria</w:t>
      </w:r>
      <w:r w:rsidRPr="00C25AD7">
        <w:rPr>
          <w:rFonts w:ascii="Verdana" w:eastAsiaTheme="minorHAnsi" w:hAnsi="Verdana"/>
          <w:kern w:val="2"/>
          <w:sz w:val="22"/>
          <w:szCs w:val="22"/>
          <w:lang w:eastAsia="en-US"/>
          <w14:ligatures w14:val="standardContextual"/>
        </w:rPr>
        <w:t xml:space="preserve"> es que las nuevas generaciones no solo conozcan los hechos de 1928, sino que comprendan, a través del estudio de est</w:t>
      </w:r>
      <w:r w:rsidR="001C79FD" w:rsidRPr="00C25AD7">
        <w:rPr>
          <w:rFonts w:ascii="Verdana" w:eastAsiaTheme="minorHAnsi" w:hAnsi="Verdana"/>
          <w:kern w:val="2"/>
          <w:sz w:val="22"/>
          <w:szCs w:val="22"/>
          <w:lang w:eastAsia="en-US"/>
          <w14:ligatures w14:val="standardContextual"/>
        </w:rPr>
        <w:t>a historia</w:t>
      </w:r>
      <w:r w:rsidRPr="00C25AD7">
        <w:rPr>
          <w:rFonts w:ascii="Verdana" w:eastAsiaTheme="minorHAnsi" w:hAnsi="Verdana"/>
          <w:kern w:val="2"/>
          <w:sz w:val="22"/>
          <w:szCs w:val="22"/>
          <w:lang w:eastAsia="en-US"/>
          <w14:ligatures w14:val="standardContextual"/>
        </w:rPr>
        <w:t xml:space="preserve">, la importancia del diálogo social, </w:t>
      </w:r>
      <w:r w:rsidR="004751F8" w:rsidRPr="00C25AD7">
        <w:rPr>
          <w:rFonts w:ascii="Verdana" w:eastAsiaTheme="minorHAnsi" w:hAnsi="Verdana"/>
          <w:kern w:val="2"/>
          <w:sz w:val="22"/>
          <w:szCs w:val="22"/>
          <w:lang w:eastAsia="en-US"/>
          <w14:ligatures w14:val="standardContextual"/>
        </w:rPr>
        <w:t xml:space="preserve">la organización de los trabajadores, </w:t>
      </w:r>
      <w:r w:rsidRPr="00C25AD7">
        <w:rPr>
          <w:rFonts w:ascii="Verdana" w:eastAsiaTheme="minorHAnsi" w:hAnsi="Verdana"/>
          <w:kern w:val="2"/>
          <w:sz w:val="22"/>
          <w:szCs w:val="22"/>
          <w:lang w:eastAsia="en-US"/>
          <w14:ligatures w14:val="standardContextual"/>
        </w:rPr>
        <w:t xml:space="preserve">el derecho a la protesta y la consolidación de los derechos laborales que hoy nos rigen. </w:t>
      </w:r>
    </w:p>
    <w:p w14:paraId="5623AFD2" w14:textId="77777777" w:rsidR="0084682A" w:rsidRPr="00C25AD7" w:rsidRDefault="0084682A" w:rsidP="00BE3EF9">
      <w:pPr>
        <w:pStyle w:val="pf0"/>
        <w:spacing w:before="0" w:beforeAutospacing="0" w:after="0" w:afterAutospacing="0" w:line="276" w:lineRule="auto"/>
        <w:jc w:val="both"/>
        <w:rPr>
          <w:rFonts w:ascii="Verdana" w:eastAsiaTheme="minorHAnsi" w:hAnsi="Verdana" w:cs="Arial"/>
          <w:kern w:val="2"/>
          <w:sz w:val="22"/>
          <w:szCs w:val="22"/>
          <w:lang w:eastAsia="en-US"/>
          <w14:ligatures w14:val="standardContextual"/>
        </w:rPr>
      </w:pPr>
    </w:p>
    <w:p w14:paraId="753C86DE" w14:textId="2D82F1BD" w:rsidR="001D3E7D" w:rsidRPr="00C25AD7" w:rsidRDefault="001D3E7D" w:rsidP="00BE3EF9">
      <w:pPr>
        <w:spacing w:line="276" w:lineRule="auto"/>
        <w:jc w:val="both"/>
        <w:rPr>
          <w:rFonts w:ascii="Verdana" w:hAnsi="Verdana" w:cs="Arial"/>
        </w:rPr>
      </w:pPr>
      <w:r w:rsidRPr="00C25AD7">
        <w:rPr>
          <w:rFonts w:ascii="Verdana" w:hAnsi="Verdana" w:cs="Arial"/>
        </w:rPr>
        <w:t>Las y los trabajadores han sufrido de estas violencias, en el marco de su acción colectiva por derechos</w:t>
      </w:r>
      <w:r w:rsidR="00FB17B7" w:rsidRPr="00C25AD7">
        <w:rPr>
          <w:rFonts w:ascii="Verdana" w:hAnsi="Verdana" w:cs="Arial"/>
        </w:rPr>
        <w:t>;</w:t>
      </w:r>
      <w:r w:rsidRPr="00C25AD7">
        <w:rPr>
          <w:rFonts w:ascii="Verdana" w:hAnsi="Verdana" w:cs="Arial"/>
        </w:rPr>
        <w:t xml:space="preserve"> es un largo recorrido de luchas y de resistencia ante la arbitrariedad </w:t>
      </w:r>
      <w:r w:rsidR="00332B53" w:rsidRPr="00C25AD7">
        <w:rPr>
          <w:rFonts w:ascii="Verdana" w:hAnsi="Verdana" w:cs="Arial"/>
        </w:rPr>
        <w:t xml:space="preserve">y la </w:t>
      </w:r>
      <w:r w:rsidR="00FB17B7" w:rsidRPr="00C25AD7">
        <w:rPr>
          <w:rFonts w:ascii="Verdana" w:hAnsi="Verdana" w:cs="Arial"/>
        </w:rPr>
        <w:t xml:space="preserve">imposición de </w:t>
      </w:r>
      <w:r w:rsidR="00332B53" w:rsidRPr="00C25AD7">
        <w:rPr>
          <w:rFonts w:ascii="Verdana" w:hAnsi="Verdana" w:cs="Arial"/>
        </w:rPr>
        <w:t>la fuerza y la violencia, esa lógica ha estado presente en el mundo del trabajo</w:t>
      </w:r>
      <w:r w:rsidR="00FB17B7" w:rsidRPr="00C25AD7">
        <w:rPr>
          <w:rFonts w:ascii="Verdana" w:hAnsi="Verdana" w:cs="Arial"/>
        </w:rPr>
        <w:t>;</w:t>
      </w:r>
      <w:r w:rsidR="00332B53" w:rsidRPr="00C25AD7">
        <w:rPr>
          <w:rFonts w:ascii="Verdana" w:hAnsi="Verdana" w:cs="Arial"/>
        </w:rPr>
        <w:t xml:space="preserve"> la acción colectiva de las y los trabajadores y sus organizaciones sindicales y gremiales han hecho valer sus intereses y derechos.</w:t>
      </w:r>
    </w:p>
    <w:p w14:paraId="72DBFAE2" w14:textId="77777777" w:rsidR="00691755" w:rsidRPr="00C25AD7" w:rsidRDefault="00691755" w:rsidP="00BE3EF9">
      <w:pPr>
        <w:spacing w:line="276" w:lineRule="auto"/>
        <w:jc w:val="both"/>
        <w:rPr>
          <w:rFonts w:ascii="Verdana" w:hAnsi="Verdana" w:cs="Arial"/>
        </w:rPr>
      </w:pPr>
    </w:p>
    <w:p w14:paraId="2125BE27" w14:textId="4D48E80A" w:rsidR="004A68E7" w:rsidRPr="00C25AD7" w:rsidRDefault="004A68E7" w:rsidP="00BE3EF9">
      <w:pPr>
        <w:spacing w:line="276" w:lineRule="auto"/>
        <w:jc w:val="both"/>
        <w:rPr>
          <w:rFonts w:ascii="Verdana" w:hAnsi="Verdana" w:cs="Arial"/>
        </w:rPr>
      </w:pPr>
      <w:r w:rsidRPr="00C25AD7">
        <w:rPr>
          <w:rFonts w:ascii="Verdana" w:hAnsi="Verdana" w:cs="Arial"/>
        </w:rPr>
        <w:t>Desde la formación de la nación colombiana en el siglo XIX, el mundo del trabajo ha sufrido los rigores de las violencias: la sufrieron los artesanos</w:t>
      </w:r>
      <w:r w:rsidR="00FB17B7" w:rsidRPr="00C25AD7">
        <w:rPr>
          <w:rFonts w:ascii="Verdana" w:hAnsi="Verdana" w:cs="Arial"/>
        </w:rPr>
        <w:t xml:space="preserve"> de 1857</w:t>
      </w:r>
      <w:r w:rsidRPr="00C25AD7">
        <w:rPr>
          <w:rFonts w:ascii="Verdana" w:hAnsi="Verdana" w:cs="Arial"/>
        </w:rPr>
        <w:t>, en su intento de proteger sus fuentes de trabajo ante la injerencia de otros países y la intensa lucha entre una articulación de la economía colombiana al concierto internacional protegiendo los intereses propios y la articulación a otras economías con desmedro de los intereses de las y los trabajadores colombianos, fueron conflictos que en muchas ocasiones se tramitaron con violencia.</w:t>
      </w:r>
    </w:p>
    <w:p w14:paraId="5D356C42" w14:textId="77777777" w:rsidR="00876395" w:rsidRPr="00C25AD7" w:rsidRDefault="00876395" w:rsidP="00BE3EF9">
      <w:pPr>
        <w:spacing w:line="276" w:lineRule="auto"/>
        <w:jc w:val="both"/>
        <w:rPr>
          <w:rFonts w:ascii="Verdana" w:hAnsi="Verdana" w:cs="Arial"/>
        </w:rPr>
      </w:pPr>
    </w:p>
    <w:p w14:paraId="60E7AB6B" w14:textId="4AD8EF55" w:rsidR="004A68E7" w:rsidRPr="00C25AD7" w:rsidRDefault="004A68E7" w:rsidP="00BE3EF9">
      <w:pPr>
        <w:spacing w:line="276" w:lineRule="auto"/>
        <w:jc w:val="both"/>
        <w:rPr>
          <w:rFonts w:ascii="Verdana" w:hAnsi="Verdana" w:cs="Arial"/>
        </w:rPr>
      </w:pPr>
      <w:r w:rsidRPr="00C25AD7">
        <w:rPr>
          <w:rFonts w:ascii="Verdana" w:hAnsi="Verdana" w:cs="Arial"/>
        </w:rPr>
        <w:t>El inicio del siglo XX</w:t>
      </w:r>
      <w:r w:rsidR="00876395" w:rsidRPr="00C25AD7">
        <w:rPr>
          <w:rFonts w:ascii="Verdana" w:hAnsi="Verdana" w:cs="Arial"/>
        </w:rPr>
        <w:t xml:space="preserve">, en pleno desarrollo de un capitalismo incipiente, vio florecer las luchas de los trabajadores del Rio Magdalena, </w:t>
      </w:r>
      <w:r w:rsidR="00E652BC" w:rsidRPr="00C25AD7">
        <w:rPr>
          <w:rFonts w:ascii="Verdana" w:hAnsi="Verdana" w:cs="Arial"/>
        </w:rPr>
        <w:t xml:space="preserve">las textileras lideradas por Betsabe Espinal en 1914, los trabajadores petroleros en 1924, </w:t>
      </w:r>
      <w:r w:rsidR="00876395" w:rsidRPr="00C25AD7">
        <w:rPr>
          <w:rFonts w:ascii="Verdana" w:hAnsi="Verdana" w:cs="Arial"/>
        </w:rPr>
        <w:t xml:space="preserve">los pequeños artesanos ante el auge de las grandes empresas de textiles, cerámicas o de la metalurgia, todas esas luchas por derechos se vivieron con violencias, ocasionando sufrimientos y derramando sangre </w:t>
      </w:r>
      <w:r w:rsidR="00E652BC" w:rsidRPr="00C25AD7">
        <w:rPr>
          <w:rFonts w:ascii="Verdana" w:hAnsi="Verdana" w:cs="Arial"/>
        </w:rPr>
        <w:t xml:space="preserve">trabajadora </w:t>
      </w:r>
      <w:r w:rsidR="00876395" w:rsidRPr="00C25AD7">
        <w:rPr>
          <w:rFonts w:ascii="Verdana" w:hAnsi="Verdana" w:cs="Arial"/>
        </w:rPr>
        <w:t>colombi</w:t>
      </w:r>
      <w:r w:rsidR="00E652BC" w:rsidRPr="00C25AD7">
        <w:rPr>
          <w:rFonts w:ascii="Verdana" w:hAnsi="Verdana" w:cs="Arial"/>
        </w:rPr>
        <w:t>ana</w:t>
      </w:r>
      <w:r w:rsidR="00876395" w:rsidRPr="00C25AD7">
        <w:rPr>
          <w:rFonts w:ascii="Verdana" w:hAnsi="Verdana" w:cs="Arial"/>
        </w:rPr>
        <w:t>.</w:t>
      </w:r>
    </w:p>
    <w:p w14:paraId="180ACC51" w14:textId="77777777" w:rsidR="001928C4" w:rsidRPr="00C25AD7" w:rsidRDefault="001928C4" w:rsidP="00BE3EF9">
      <w:pPr>
        <w:spacing w:line="276" w:lineRule="auto"/>
        <w:jc w:val="both"/>
        <w:rPr>
          <w:rFonts w:ascii="Verdana" w:hAnsi="Verdana" w:cs="Arial"/>
        </w:rPr>
      </w:pPr>
    </w:p>
    <w:p w14:paraId="33E66D5D" w14:textId="2C320C6D" w:rsidR="001928C4" w:rsidRPr="00C25AD7" w:rsidRDefault="001928C4" w:rsidP="00BE3EF9">
      <w:pPr>
        <w:spacing w:line="276" w:lineRule="auto"/>
        <w:jc w:val="both"/>
        <w:rPr>
          <w:rFonts w:ascii="Verdana" w:hAnsi="Verdana" w:cs="Arial"/>
        </w:rPr>
      </w:pPr>
      <w:r w:rsidRPr="00C25AD7">
        <w:rPr>
          <w:rFonts w:ascii="Verdana" w:hAnsi="Verdana" w:cs="Arial"/>
        </w:rPr>
        <w:t xml:space="preserve">La lucha de las y los trabajadores por derechos básicos como la jornada laboral de ocho horas, la </w:t>
      </w:r>
      <w:r w:rsidR="00E652BC" w:rsidRPr="00C25AD7">
        <w:rPr>
          <w:rFonts w:ascii="Verdana" w:hAnsi="Verdana" w:cs="Arial"/>
        </w:rPr>
        <w:t xml:space="preserve">conformación de </w:t>
      </w:r>
      <w:r w:rsidRPr="00C25AD7">
        <w:rPr>
          <w:rFonts w:ascii="Verdana" w:hAnsi="Verdana" w:cs="Arial"/>
        </w:rPr>
        <w:t>organizaciones sindicales, el poder ejercer el derecho a la negociación colectiva y la huelga, están presentes en las luchas de los trabajadores</w:t>
      </w:r>
      <w:r w:rsidR="00E652BC" w:rsidRPr="00C25AD7">
        <w:rPr>
          <w:rFonts w:ascii="Verdana" w:hAnsi="Verdana" w:cs="Arial"/>
        </w:rPr>
        <w:t xml:space="preserve"> colombianos</w:t>
      </w:r>
      <w:r w:rsidR="000F3B02" w:rsidRPr="00C25AD7">
        <w:rPr>
          <w:rFonts w:ascii="Verdana" w:hAnsi="Verdana" w:cs="Arial"/>
        </w:rPr>
        <w:t>;</w:t>
      </w:r>
      <w:r w:rsidR="007B019F" w:rsidRPr="00C25AD7">
        <w:rPr>
          <w:rFonts w:ascii="Verdana" w:hAnsi="Verdana" w:cs="Arial"/>
        </w:rPr>
        <w:t xml:space="preserve"> en esa historia de acción colectiva, destaca la huelga </w:t>
      </w:r>
      <w:r w:rsidR="00E652BC" w:rsidRPr="00C25AD7">
        <w:rPr>
          <w:rFonts w:ascii="Verdana" w:hAnsi="Verdana" w:cs="Arial"/>
        </w:rPr>
        <w:t xml:space="preserve">bananera </w:t>
      </w:r>
      <w:r w:rsidR="007B019F" w:rsidRPr="00C25AD7">
        <w:rPr>
          <w:rFonts w:ascii="Verdana" w:hAnsi="Verdana" w:cs="Arial"/>
        </w:rPr>
        <w:t>del 28 y la criminal respuesta</w:t>
      </w:r>
      <w:r w:rsidR="00E652BC" w:rsidRPr="00C25AD7">
        <w:rPr>
          <w:rFonts w:ascii="Verdana" w:hAnsi="Verdana" w:cs="Arial"/>
        </w:rPr>
        <w:t xml:space="preserve"> del estado</w:t>
      </w:r>
      <w:r w:rsidR="007B019F" w:rsidRPr="00C25AD7">
        <w:rPr>
          <w:rFonts w:ascii="Verdana" w:hAnsi="Verdana" w:cs="Arial"/>
        </w:rPr>
        <w:t>.</w:t>
      </w:r>
    </w:p>
    <w:p w14:paraId="3DF90B24" w14:textId="77777777" w:rsidR="00F67B63" w:rsidRPr="00C25AD7" w:rsidRDefault="00F67B63" w:rsidP="00BE3EF9">
      <w:pPr>
        <w:pStyle w:val="pf0"/>
        <w:spacing w:before="0" w:beforeAutospacing="0" w:after="0" w:afterAutospacing="0" w:line="276" w:lineRule="auto"/>
        <w:jc w:val="both"/>
        <w:rPr>
          <w:rFonts w:ascii="Verdana" w:eastAsiaTheme="minorHAnsi" w:hAnsi="Verdana"/>
          <w:kern w:val="2"/>
          <w:sz w:val="22"/>
          <w:szCs w:val="22"/>
          <w:lang w:eastAsia="en-US"/>
          <w14:ligatures w14:val="standardContextual"/>
        </w:rPr>
      </w:pPr>
    </w:p>
    <w:p w14:paraId="3CA1AD36" w14:textId="34303276" w:rsidR="005D64CD" w:rsidRPr="00C25AD7" w:rsidRDefault="00A20E58" w:rsidP="00BE3EF9">
      <w:pPr>
        <w:spacing w:line="276" w:lineRule="auto"/>
        <w:jc w:val="both"/>
        <w:rPr>
          <w:rFonts w:ascii="Verdana" w:hAnsi="Verdana" w:cs="Arial"/>
        </w:rPr>
      </w:pPr>
      <w:r w:rsidRPr="00C25AD7">
        <w:rPr>
          <w:rFonts w:ascii="Verdana" w:hAnsi="Verdana" w:cs="Arial"/>
        </w:rPr>
        <w:lastRenderedPageBreak/>
        <w:t>La masacre</w:t>
      </w:r>
      <w:r w:rsidR="005D64CD" w:rsidRPr="00C25AD7">
        <w:rPr>
          <w:rFonts w:ascii="Verdana" w:hAnsi="Verdana" w:cs="Arial"/>
        </w:rPr>
        <w:t xml:space="preserve"> de las bananeras en 1928</w:t>
      </w:r>
      <w:r w:rsidR="00E453DF" w:rsidRPr="00C25AD7">
        <w:rPr>
          <w:rFonts w:ascii="Verdana" w:hAnsi="Verdana" w:cs="Arial"/>
        </w:rPr>
        <w:t xml:space="preserve"> se constituyó en un claro hito en la violencia antisindical</w:t>
      </w:r>
      <w:r w:rsidR="00865C46" w:rsidRPr="00C25AD7">
        <w:rPr>
          <w:rFonts w:ascii="Verdana" w:hAnsi="Verdana" w:cs="Arial"/>
        </w:rPr>
        <w:t xml:space="preserve"> </w:t>
      </w:r>
      <w:r w:rsidR="00F67B63" w:rsidRPr="00C25AD7">
        <w:rPr>
          <w:rFonts w:ascii="Verdana" w:hAnsi="Verdana" w:cs="Arial"/>
        </w:rPr>
        <w:t>y, en</w:t>
      </w:r>
      <w:r w:rsidR="005D64CD" w:rsidRPr="00C25AD7">
        <w:rPr>
          <w:rFonts w:ascii="Verdana" w:hAnsi="Verdana" w:cs="Arial"/>
        </w:rPr>
        <w:t xml:space="preserve"> adelante, han sido varios los momentos en la historia colombiana, en los que el movimiento sindical ha sido gravemente golpeado, demostrándose así, que la violencia antisindical ha tenido una sistematicidad y permanencia histórica en el país. </w:t>
      </w:r>
    </w:p>
    <w:p w14:paraId="7426D22A" w14:textId="77777777" w:rsidR="00A20E58" w:rsidRPr="00C25AD7" w:rsidRDefault="00A20E58" w:rsidP="00BE3EF9">
      <w:pPr>
        <w:spacing w:line="276" w:lineRule="auto"/>
        <w:jc w:val="both"/>
        <w:rPr>
          <w:rFonts w:ascii="Verdana" w:hAnsi="Verdana" w:cs="Arial"/>
        </w:rPr>
      </w:pPr>
    </w:p>
    <w:p w14:paraId="4F065242" w14:textId="5AAB1A6E" w:rsidR="005D64CD" w:rsidRPr="00C25AD7" w:rsidRDefault="005D64CD" w:rsidP="00BE3EF9">
      <w:pPr>
        <w:spacing w:line="276" w:lineRule="auto"/>
        <w:jc w:val="both"/>
        <w:rPr>
          <w:rFonts w:ascii="Verdana" w:hAnsi="Verdana" w:cs="Arial"/>
        </w:rPr>
      </w:pPr>
      <w:r w:rsidRPr="00C25AD7">
        <w:rPr>
          <w:rFonts w:ascii="Verdana" w:hAnsi="Verdana" w:cs="Arial"/>
        </w:rPr>
        <w:t xml:space="preserve">Entre las prácticas sociales y políticas </w:t>
      </w:r>
      <w:r w:rsidR="00E652BC" w:rsidRPr="00C25AD7">
        <w:rPr>
          <w:rFonts w:ascii="Verdana" w:hAnsi="Verdana" w:cs="Arial"/>
        </w:rPr>
        <w:t xml:space="preserve">sistemáticas </w:t>
      </w:r>
      <w:r w:rsidRPr="00C25AD7">
        <w:rPr>
          <w:rFonts w:ascii="Verdana" w:hAnsi="Verdana" w:cs="Arial"/>
        </w:rPr>
        <w:t xml:space="preserve">que han contribuido negativamente con la victimización del movimiento sindical, está, por una parte, la estigmatización y el señalamiento, que ha apuntado a alinderar las demandas por derechos del movimiento sindical con las luchas insurgentes, convirtiéndoles así en un objetivo a eliminar; y por la otra, la negación o desconocimiento de su aporte, como un actor </w:t>
      </w:r>
      <w:r w:rsidR="00A20E58" w:rsidRPr="00C25AD7">
        <w:rPr>
          <w:rFonts w:ascii="Verdana" w:hAnsi="Verdana" w:cs="Arial"/>
        </w:rPr>
        <w:t>sociopolítico</w:t>
      </w:r>
      <w:r w:rsidRPr="00C25AD7">
        <w:rPr>
          <w:rFonts w:ascii="Verdana" w:hAnsi="Verdana" w:cs="Arial"/>
        </w:rPr>
        <w:t xml:space="preserve"> importante, en un contexto de democracia. </w:t>
      </w:r>
    </w:p>
    <w:p w14:paraId="41172EF5" w14:textId="77777777" w:rsidR="00A20E58" w:rsidRPr="00C25AD7" w:rsidRDefault="00A20E58" w:rsidP="00BE3EF9">
      <w:pPr>
        <w:spacing w:line="276" w:lineRule="auto"/>
        <w:jc w:val="both"/>
        <w:rPr>
          <w:rFonts w:ascii="Verdana" w:hAnsi="Verdana" w:cs="Arial"/>
        </w:rPr>
      </w:pPr>
    </w:p>
    <w:p w14:paraId="356500F6" w14:textId="2B66E2F1" w:rsidR="005D64CD" w:rsidRPr="00C25AD7" w:rsidRDefault="005D64CD" w:rsidP="00BE3EF9">
      <w:pPr>
        <w:spacing w:line="276" w:lineRule="auto"/>
        <w:jc w:val="both"/>
        <w:rPr>
          <w:rFonts w:ascii="Verdana" w:hAnsi="Verdana" w:cs="Arial"/>
        </w:rPr>
      </w:pPr>
      <w:r w:rsidRPr="00C25AD7">
        <w:rPr>
          <w:rFonts w:ascii="Verdana" w:hAnsi="Verdana" w:cs="Arial"/>
        </w:rPr>
        <w:t>Para ilustrar brevemente lo dicho, y en relación de continuidad histórica con el evento de la “masacre de las bananeras</w:t>
      </w:r>
      <w:r w:rsidR="00F91D9D" w:rsidRPr="00C25AD7">
        <w:rPr>
          <w:rFonts w:ascii="Verdana" w:hAnsi="Verdana" w:cs="Arial"/>
        </w:rPr>
        <w:t>”, podemos</w:t>
      </w:r>
      <w:r w:rsidRPr="00C25AD7">
        <w:rPr>
          <w:rFonts w:ascii="Verdana" w:hAnsi="Verdana" w:cs="Arial"/>
        </w:rPr>
        <w:t xml:space="preserve"> señalar el caso de la violencia antisindical en la región del Urabá, enclave bananero</w:t>
      </w:r>
      <w:r w:rsidR="00E652BC" w:rsidRPr="00C25AD7">
        <w:rPr>
          <w:rFonts w:ascii="Verdana" w:hAnsi="Verdana" w:cs="Arial"/>
        </w:rPr>
        <w:t xml:space="preserve"> de los años 90 y comienzos del siglo XXI</w:t>
      </w:r>
      <w:r w:rsidRPr="00C25AD7">
        <w:rPr>
          <w:rFonts w:ascii="Verdana" w:hAnsi="Verdana" w:cs="Arial"/>
        </w:rPr>
        <w:t xml:space="preserve">.  Ya es un hecho probado por la justicia tanto en Estados Unidos como en Colombia, que empresarios del sector del banano no solamente participaron de la conformación </w:t>
      </w:r>
      <w:r w:rsidR="00F91D9D" w:rsidRPr="00C25AD7">
        <w:rPr>
          <w:rFonts w:ascii="Verdana" w:hAnsi="Verdana" w:cs="Arial"/>
        </w:rPr>
        <w:t>y financiación</w:t>
      </w:r>
      <w:r w:rsidRPr="00C25AD7">
        <w:rPr>
          <w:rFonts w:ascii="Verdana" w:hAnsi="Verdana" w:cs="Arial"/>
        </w:rPr>
        <w:t xml:space="preserve"> de grupos del paramilitarismo, para eliminar a sindicalistas, sino que también algunos hicieron parte de los mismos.</w:t>
      </w:r>
    </w:p>
    <w:p w14:paraId="7EE2C07E" w14:textId="3409639D" w:rsidR="005D64CD" w:rsidRPr="00C25AD7" w:rsidRDefault="005D64CD" w:rsidP="00BE3EF9">
      <w:pPr>
        <w:shd w:val="clear" w:color="auto" w:fill="FFFFFF"/>
        <w:spacing w:before="100" w:beforeAutospacing="1" w:after="100" w:afterAutospacing="1" w:line="276" w:lineRule="auto"/>
        <w:ind w:left="708"/>
        <w:jc w:val="both"/>
        <w:rPr>
          <w:rFonts w:ascii="Verdana" w:hAnsi="Verdana" w:cs="Arial"/>
        </w:rPr>
      </w:pPr>
      <w:r w:rsidRPr="00C25AD7">
        <w:rPr>
          <w:rFonts w:ascii="Verdana" w:hAnsi="Verdana" w:cs="Arial"/>
        </w:rPr>
        <w:t>"</w:t>
      </w:r>
      <w:r w:rsidRPr="00A8185B">
        <w:rPr>
          <w:rFonts w:ascii="Verdana" w:hAnsi="Verdana" w:cs="Arial"/>
          <w:i/>
          <w:iCs/>
        </w:rPr>
        <w:t xml:space="preserve">a finales de 1997, el jefe paramilitar Raúl Hasbún, conocido con el alias de Pedro Bonito, llegó a un acuerdo con varias bananeras de la región de Urabá, entre las que se encuentran Chiquita </w:t>
      </w:r>
      <w:proofErr w:type="spellStart"/>
      <w:r w:rsidRPr="00A8185B">
        <w:rPr>
          <w:rFonts w:ascii="Verdana" w:hAnsi="Verdana" w:cs="Arial"/>
          <w:i/>
          <w:iCs/>
        </w:rPr>
        <w:t>Brands</w:t>
      </w:r>
      <w:proofErr w:type="spellEnd"/>
      <w:r w:rsidRPr="00A8185B">
        <w:rPr>
          <w:rFonts w:ascii="Verdana" w:hAnsi="Verdana" w:cs="Arial"/>
          <w:i/>
          <w:iCs/>
        </w:rPr>
        <w:t xml:space="preserve">, Banacol, </w:t>
      </w:r>
      <w:proofErr w:type="spellStart"/>
      <w:r w:rsidRPr="00A8185B">
        <w:rPr>
          <w:rFonts w:ascii="Verdana" w:hAnsi="Verdana" w:cs="Arial"/>
          <w:i/>
          <w:iCs/>
        </w:rPr>
        <w:t>Delmonte</w:t>
      </w:r>
      <w:proofErr w:type="spellEnd"/>
      <w:r w:rsidRPr="00A8185B">
        <w:rPr>
          <w:rFonts w:ascii="Verdana" w:hAnsi="Verdana" w:cs="Arial"/>
          <w:i/>
          <w:iCs/>
        </w:rPr>
        <w:t xml:space="preserve">, </w:t>
      </w:r>
      <w:proofErr w:type="spellStart"/>
      <w:r w:rsidRPr="00A8185B">
        <w:rPr>
          <w:rFonts w:ascii="Verdana" w:hAnsi="Verdana" w:cs="Arial"/>
          <w:i/>
          <w:iCs/>
        </w:rPr>
        <w:t>Dole</w:t>
      </w:r>
      <w:proofErr w:type="spellEnd"/>
      <w:r w:rsidRPr="00A8185B">
        <w:rPr>
          <w:rFonts w:ascii="Verdana" w:hAnsi="Verdana" w:cs="Arial"/>
          <w:i/>
          <w:iCs/>
        </w:rPr>
        <w:t xml:space="preserve">, </w:t>
      </w:r>
      <w:proofErr w:type="spellStart"/>
      <w:r w:rsidRPr="00A8185B">
        <w:rPr>
          <w:rFonts w:ascii="Verdana" w:hAnsi="Verdana" w:cs="Arial"/>
          <w:i/>
          <w:iCs/>
        </w:rPr>
        <w:t>Proban</w:t>
      </w:r>
      <w:proofErr w:type="spellEnd"/>
      <w:r w:rsidRPr="00A8185B">
        <w:rPr>
          <w:rFonts w:ascii="Verdana" w:hAnsi="Verdana" w:cs="Arial"/>
          <w:i/>
          <w:iCs/>
        </w:rPr>
        <w:t xml:space="preserve"> y </w:t>
      </w:r>
      <w:proofErr w:type="spellStart"/>
      <w:r w:rsidRPr="00A8185B">
        <w:rPr>
          <w:rFonts w:ascii="Verdana" w:hAnsi="Verdana" w:cs="Arial"/>
          <w:i/>
          <w:iCs/>
        </w:rPr>
        <w:t>Uniban</w:t>
      </w:r>
      <w:proofErr w:type="spellEnd"/>
      <w:r w:rsidRPr="00A8185B">
        <w:rPr>
          <w:rFonts w:ascii="Verdana" w:hAnsi="Verdana" w:cs="Arial"/>
          <w:i/>
          <w:iCs/>
        </w:rPr>
        <w:t>, que pagaban tres centavos de dólar por caja exportada a las autodefensas. Este pago se hacía a la Convivir Papagayo, y se destinaba una parte para Carlos Castaño, otra para obras sociales y una tercera parte para el pago de policías corrupto</w:t>
      </w:r>
      <w:r w:rsidRPr="00C25AD7">
        <w:rPr>
          <w:rFonts w:ascii="Verdana" w:hAnsi="Verdana" w:cs="Arial"/>
        </w:rPr>
        <w:t>s".</w:t>
      </w:r>
      <w:r w:rsidRPr="00A8185B">
        <w:rPr>
          <w:rFonts w:ascii="Verdana" w:hAnsi="Verdana" w:cs="Arial"/>
          <w:vertAlign w:val="superscript"/>
        </w:rPr>
        <w:footnoteReference w:id="5"/>
      </w:r>
    </w:p>
    <w:p w14:paraId="5BFFADE3" w14:textId="04295D67" w:rsidR="005D64CD" w:rsidRPr="00C25AD7" w:rsidRDefault="005D64CD" w:rsidP="00BE3EF9">
      <w:pPr>
        <w:shd w:val="clear" w:color="auto" w:fill="FFFFFF"/>
        <w:spacing w:before="100" w:beforeAutospacing="1" w:after="100" w:afterAutospacing="1" w:line="276" w:lineRule="auto"/>
        <w:jc w:val="both"/>
        <w:rPr>
          <w:rFonts w:ascii="Verdana" w:hAnsi="Verdana" w:cs="Arial"/>
          <w:vertAlign w:val="superscript"/>
        </w:rPr>
      </w:pPr>
      <w:r w:rsidRPr="00C25AD7">
        <w:rPr>
          <w:rFonts w:ascii="Verdana" w:hAnsi="Verdana" w:cs="Arial"/>
        </w:rPr>
        <w:t xml:space="preserve">Otro caso </w:t>
      </w:r>
      <w:r w:rsidR="000A5E39" w:rsidRPr="00C25AD7">
        <w:rPr>
          <w:rFonts w:ascii="Verdana" w:hAnsi="Verdana" w:cs="Arial"/>
        </w:rPr>
        <w:t>ilustrativo de la violencia antisindical</w:t>
      </w:r>
      <w:r w:rsidRPr="00C25AD7">
        <w:rPr>
          <w:rFonts w:ascii="Verdana" w:hAnsi="Verdana" w:cs="Arial"/>
        </w:rPr>
        <w:t xml:space="preserve"> es el de la empresa bananera Chiquita </w:t>
      </w:r>
      <w:proofErr w:type="spellStart"/>
      <w:r w:rsidRPr="00C25AD7">
        <w:rPr>
          <w:rFonts w:ascii="Verdana" w:hAnsi="Verdana" w:cs="Arial"/>
        </w:rPr>
        <w:t>Brands</w:t>
      </w:r>
      <w:proofErr w:type="spellEnd"/>
      <w:r w:rsidRPr="00C25AD7">
        <w:rPr>
          <w:rFonts w:ascii="Verdana" w:hAnsi="Verdana" w:cs="Arial"/>
        </w:rPr>
        <w:t xml:space="preserve"> International, que reconoció su culpabilidad de “involucrarse en transacciones con terroristas globales especialmente designados”, -otra forma de llamar al financiamiento de grupos paramilitares-, ante el Juzgado del Distrito de Columbia en los Estados Unidos, el 17 de septiembre de 2007; hecho por el que fue condenada a pagar 25 millones de dólares.</w:t>
      </w:r>
      <w:r w:rsidR="00106537">
        <w:rPr>
          <w:rStyle w:val="Refdenotaalpie"/>
          <w:rFonts w:ascii="Verdana" w:hAnsi="Verdana" w:cs="Arial"/>
        </w:rPr>
        <w:footnoteReference w:id="6"/>
      </w:r>
    </w:p>
    <w:p w14:paraId="7ABED113" w14:textId="3DA91267" w:rsidR="005D64CD" w:rsidRPr="00C25AD7" w:rsidRDefault="005D64CD" w:rsidP="00BE3EF9">
      <w:pPr>
        <w:spacing w:line="276" w:lineRule="auto"/>
        <w:jc w:val="both"/>
        <w:rPr>
          <w:rFonts w:ascii="Verdana" w:hAnsi="Verdana" w:cs="Arial"/>
        </w:rPr>
      </w:pPr>
      <w:r w:rsidRPr="00C25AD7">
        <w:rPr>
          <w:rFonts w:ascii="Verdana" w:hAnsi="Verdana" w:cs="Arial"/>
        </w:rPr>
        <w:t xml:space="preserve">A pesar de todas las evidencias, la violencia antisindical en </w:t>
      </w:r>
      <w:r w:rsidR="001C7CEA" w:rsidRPr="00C25AD7">
        <w:rPr>
          <w:rFonts w:ascii="Verdana" w:hAnsi="Verdana" w:cs="Arial"/>
        </w:rPr>
        <w:t>Colombia</w:t>
      </w:r>
      <w:r w:rsidRPr="00C25AD7">
        <w:rPr>
          <w:rFonts w:ascii="Verdana" w:hAnsi="Verdana" w:cs="Arial"/>
        </w:rPr>
        <w:t xml:space="preserve"> ha sido ignorada, ocultada o minimizada por el Estado colombiano y los diferentes </w:t>
      </w:r>
      <w:r w:rsidRPr="00C25AD7">
        <w:rPr>
          <w:rFonts w:ascii="Verdana" w:hAnsi="Verdana" w:cs="Arial"/>
        </w:rPr>
        <w:lastRenderedPageBreak/>
        <w:t xml:space="preserve">gobiernos tanto en lo nacional como en lo local, en contravía de los contundentes hechos y cifras que así lo evidencian. </w:t>
      </w:r>
    </w:p>
    <w:p w14:paraId="0567D086" w14:textId="77777777" w:rsidR="005D64CD" w:rsidRPr="00C25AD7" w:rsidRDefault="005D64CD" w:rsidP="00BE3EF9">
      <w:pPr>
        <w:spacing w:line="276" w:lineRule="auto"/>
        <w:jc w:val="both"/>
        <w:rPr>
          <w:rFonts w:ascii="Verdana" w:hAnsi="Verdana" w:cs="Arial"/>
        </w:rPr>
      </w:pPr>
    </w:p>
    <w:p w14:paraId="675380A8" w14:textId="50AF8686" w:rsidR="00C72C6D" w:rsidRPr="00C25AD7" w:rsidRDefault="00C72C6D" w:rsidP="00C72C6D">
      <w:pPr>
        <w:pStyle w:val="Prrafodelista"/>
        <w:numPr>
          <w:ilvl w:val="0"/>
          <w:numId w:val="1"/>
        </w:numPr>
        <w:spacing w:line="276" w:lineRule="auto"/>
        <w:jc w:val="both"/>
        <w:rPr>
          <w:rFonts w:ascii="Verdana" w:hAnsi="Verdana"/>
          <w:b/>
        </w:rPr>
      </w:pPr>
      <w:r w:rsidRPr="00C25AD7">
        <w:rPr>
          <w:rFonts w:ascii="Verdana" w:hAnsi="Verdana"/>
          <w:b/>
        </w:rPr>
        <w:t>Consideraciones.</w:t>
      </w:r>
    </w:p>
    <w:p w14:paraId="64CE3E6F" w14:textId="77777777" w:rsidR="00C72C6D" w:rsidRPr="00C25AD7" w:rsidRDefault="00C72C6D" w:rsidP="0099453E">
      <w:pPr>
        <w:pStyle w:val="Prrafodelista"/>
        <w:spacing w:line="276" w:lineRule="auto"/>
        <w:ind w:left="1080"/>
        <w:jc w:val="both"/>
        <w:rPr>
          <w:rFonts w:ascii="Verdana" w:hAnsi="Verdana"/>
          <w:b/>
        </w:rPr>
      </w:pPr>
    </w:p>
    <w:p w14:paraId="7AB759A7" w14:textId="738DAA3D" w:rsidR="005D64CD" w:rsidRPr="00C25AD7" w:rsidRDefault="005D64CD" w:rsidP="0099453E">
      <w:pPr>
        <w:pStyle w:val="Prrafodelista"/>
        <w:numPr>
          <w:ilvl w:val="0"/>
          <w:numId w:val="2"/>
        </w:numPr>
        <w:spacing w:line="276" w:lineRule="auto"/>
        <w:jc w:val="both"/>
        <w:rPr>
          <w:rFonts w:ascii="Verdana" w:hAnsi="Verdana"/>
          <w:b/>
        </w:rPr>
      </w:pPr>
      <w:r w:rsidRPr="00C25AD7">
        <w:rPr>
          <w:rFonts w:ascii="Verdana" w:hAnsi="Verdana"/>
          <w:b/>
        </w:rPr>
        <w:t>Cifras sobre la violencia antisindical en el marco de las violencias organizadas y la persistencia del conflicto interno armado.</w:t>
      </w:r>
    </w:p>
    <w:p w14:paraId="1DBF5301" w14:textId="77777777" w:rsidR="001C7CEA" w:rsidRPr="00C25AD7" w:rsidRDefault="001C7CEA" w:rsidP="00BE3EF9">
      <w:pPr>
        <w:spacing w:line="276" w:lineRule="auto"/>
        <w:jc w:val="both"/>
        <w:rPr>
          <w:rFonts w:ascii="Verdana" w:hAnsi="Verdana"/>
          <w:b/>
        </w:rPr>
      </w:pPr>
    </w:p>
    <w:p w14:paraId="27E246D6" w14:textId="5C401219" w:rsidR="003B26CC" w:rsidRPr="00C25AD7" w:rsidRDefault="005D64CD">
      <w:pPr>
        <w:spacing w:line="276" w:lineRule="auto"/>
        <w:jc w:val="both"/>
        <w:rPr>
          <w:rFonts w:ascii="Verdana" w:hAnsi="Verdana" w:cs="Arial"/>
        </w:rPr>
      </w:pPr>
      <w:r w:rsidRPr="00C25AD7">
        <w:rPr>
          <w:rFonts w:ascii="Verdana" w:hAnsi="Verdana" w:cs="Arial"/>
        </w:rPr>
        <w:t xml:space="preserve">Entre 1979 y 2010, han sido registrados 11.565 casos victimizantes contra el movimiento sindical, entre los que se encuentran: amenazas, hostigamientos, desplazamientos forzados, exilios forzados, atentados, torturas y homicidios, y por otra parte afectaciones a </w:t>
      </w:r>
      <w:r w:rsidR="00380704" w:rsidRPr="00C25AD7">
        <w:rPr>
          <w:rFonts w:ascii="Verdana" w:hAnsi="Verdana" w:cs="Arial"/>
        </w:rPr>
        <w:t xml:space="preserve">los </w:t>
      </w:r>
      <w:r w:rsidR="000A5E39" w:rsidRPr="00C25AD7">
        <w:rPr>
          <w:rFonts w:ascii="Verdana" w:hAnsi="Verdana" w:cs="Arial"/>
        </w:rPr>
        <w:t>sindicato</w:t>
      </w:r>
      <w:r w:rsidR="000C377F" w:rsidRPr="00C25AD7">
        <w:rPr>
          <w:rFonts w:ascii="Verdana" w:hAnsi="Verdana" w:cs="Arial"/>
        </w:rPr>
        <w:t>s,</w:t>
      </w:r>
      <w:r w:rsidR="000A5E39" w:rsidRPr="00C25AD7">
        <w:rPr>
          <w:rFonts w:ascii="Verdana" w:hAnsi="Verdana" w:cs="Arial"/>
        </w:rPr>
        <w:t xml:space="preserve"> </w:t>
      </w:r>
      <w:r w:rsidR="00380704" w:rsidRPr="00C25AD7">
        <w:rPr>
          <w:rFonts w:ascii="Verdana" w:hAnsi="Verdana" w:cs="Arial"/>
        </w:rPr>
        <w:t xml:space="preserve">su accionar, </w:t>
      </w:r>
      <w:r w:rsidRPr="00C25AD7">
        <w:rPr>
          <w:rFonts w:ascii="Verdana" w:hAnsi="Verdana" w:cs="Arial"/>
        </w:rPr>
        <w:t>sus</w:t>
      </w:r>
      <w:r w:rsidR="000A5E39" w:rsidRPr="00C25AD7">
        <w:rPr>
          <w:rFonts w:ascii="Verdana" w:hAnsi="Verdana" w:cs="Arial"/>
        </w:rPr>
        <w:t xml:space="preserve"> bi</w:t>
      </w:r>
      <w:r w:rsidR="000C377F" w:rsidRPr="00C25AD7">
        <w:rPr>
          <w:rFonts w:ascii="Verdana" w:hAnsi="Verdana" w:cs="Arial"/>
        </w:rPr>
        <w:t>e</w:t>
      </w:r>
      <w:r w:rsidR="000A5E39" w:rsidRPr="00C25AD7">
        <w:rPr>
          <w:rFonts w:ascii="Verdana" w:hAnsi="Verdana" w:cs="Arial"/>
        </w:rPr>
        <w:t>nes y</w:t>
      </w:r>
      <w:r w:rsidRPr="00C25AD7">
        <w:rPr>
          <w:rFonts w:ascii="Verdana" w:hAnsi="Verdana" w:cs="Arial"/>
        </w:rPr>
        <w:t xml:space="preserve"> sedes. </w:t>
      </w:r>
      <w:r w:rsidR="003B26CC" w:rsidRPr="00C25AD7">
        <w:rPr>
          <w:rFonts w:ascii="Verdana" w:hAnsi="Verdana" w:cs="Arial"/>
        </w:rPr>
        <w:t>L</w:t>
      </w:r>
      <w:r w:rsidRPr="00C25AD7">
        <w:rPr>
          <w:rFonts w:ascii="Verdana" w:hAnsi="Verdana" w:cs="Arial"/>
        </w:rPr>
        <w:t xml:space="preserve">os homicidios, </w:t>
      </w:r>
      <w:r w:rsidR="003B26CC" w:rsidRPr="00C25AD7">
        <w:rPr>
          <w:rFonts w:ascii="Verdana" w:hAnsi="Verdana" w:cs="Arial"/>
        </w:rPr>
        <w:t xml:space="preserve">constituyen </w:t>
      </w:r>
      <w:r w:rsidRPr="00C25AD7">
        <w:rPr>
          <w:rFonts w:ascii="Verdana" w:hAnsi="Verdana" w:cs="Arial"/>
        </w:rPr>
        <w:t>la más clara evidencia de la barbarie antisindical</w:t>
      </w:r>
      <w:r w:rsidR="003B26CC" w:rsidRPr="00C25AD7">
        <w:rPr>
          <w:rFonts w:ascii="Verdana" w:hAnsi="Verdana" w:cs="Arial"/>
        </w:rPr>
        <w:t>;</w:t>
      </w:r>
      <w:r w:rsidR="000F3B02" w:rsidRPr="00C25AD7">
        <w:rPr>
          <w:rFonts w:ascii="Verdana" w:hAnsi="Verdana" w:cs="Arial"/>
        </w:rPr>
        <w:t xml:space="preserve"> </w:t>
      </w:r>
      <w:r w:rsidRPr="00C25AD7">
        <w:rPr>
          <w:rFonts w:ascii="Verdana" w:hAnsi="Verdana" w:cs="Arial"/>
        </w:rPr>
        <w:t xml:space="preserve">entre 1986 y 2010, sumaron alrededor de 1.858 muertes violentas. </w:t>
      </w:r>
    </w:p>
    <w:p w14:paraId="7301F7E3" w14:textId="77777777" w:rsidR="000F3B02" w:rsidRPr="00C25AD7" w:rsidRDefault="000F3B02" w:rsidP="00BE3EF9">
      <w:pPr>
        <w:spacing w:line="276" w:lineRule="auto"/>
        <w:jc w:val="both"/>
        <w:rPr>
          <w:rFonts w:ascii="Verdana" w:hAnsi="Verdana" w:cs="Arial"/>
        </w:rPr>
      </w:pPr>
    </w:p>
    <w:p w14:paraId="4395382E" w14:textId="17CD3728" w:rsidR="005D64CD" w:rsidRPr="00C25AD7" w:rsidRDefault="003B26CC" w:rsidP="00BE3EF9">
      <w:pPr>
        <w:spacing w:line="276" w:lineRule="auto"/>
        <w:jc w:val="both"/>
        <w:rPr>
          <w:rFonts w:ascii="Verdana" w:hAnsi="Verdana" w:cs="Arial"/>
        </w:rPr>
      </w:pPr>
      <w:r w:rsidRPr="00C25AD7">
        <w:rPr>
          <w:rFonts w:ascii="Verdana" w:hAnsi="Verdana" w:cs="Arial"/>
        </w:rPr>
        <w:t>La baja tasa de sindicalización en Colombia tiene también una importante relación con la exacerbada violencia antisindical</w:t>
      </w:r>
      <w:r w:rsidR="000F3B02" w:rsidRPr="00C25AD7">
        <w:rPr>
          <w:rFonts w:ascii="Verdana" w:hAnsi="Verdana" w:cs="Arial"/>
        </w:rPr>
        <w:t>;</w:t>
      </w:r>
      <w:r w:rsidRPr="00C25AD7">
        <w:rPr>
          <w:rFonts w:ascii="Verdana" w:hAnsi="Verdana" w:cs="Arial"/>
        </w:rPr>
        <w:t xml:space="preserve"> claramente </w:t>
      </w:r>
      <w:r w:rsidR="00C1494A" w:rsidRPr="00C25AD7">
        <w:rPr>
          <w:rFonts w:ascii="Verdana" w:hAnsi="Verdana" w:cs="Arial"/>
        </w:rPr>
        <w:t xml:space="preserve">ha </w:t>
      </w:r>
      <w:r w:rsidRPr="00C25AD7">
        <w:rPr>
          <w:rFonts w:ascii="Verdana" w:hAnsi="Verdana" w:cs="Arial"/>
        </w:rPr>
        <w:t>minado el ejercicio de organización, libertad de asociación y participación política de las trabajadoras y trabajadores.</w:t>
      </w:r>
    </w:p>
    <w:p w14:paraId="5F9BCC92" w14:textId="5FC5D934" w:rsidR="005D64CD" w:rsidRPr="00C25AD7" w:rsidRDefault="005D64CD"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Entre las organizaciones y sectores sindicales más afectados por la violencia antisindical para el periodo en mención están: La Federación Colombiana de Educadores (FECODE), que reportó 954 hechos, el 32.7%; el Sindicato Nacional de Trabajadores de</w:t>
      </w:r>
      <w:r w:rsidR="006E6A74" w:rsidRPr="00C25AD7">
        <w:rPr>
          <w:rFonts w:ascii="Verdana" w:hAnsi="Verdana" w:cs="Arial"/>
        </w:rPr>
        <w:t xml:space="preserve"> </w:t>
      </w:r>
      <w:r w:rsidRPr="00C25AD7">
        <w:rPr>
          <w:rFonts w:ascii="Verdana" w:hAnsi="Verdana" w:cs="Arial"/>
        </w:rPr>
        <w:t xml:space="preserve">Industria Agropecuaria (SINTRAINAGRO), con 792 casos, el 3l 27.1%; y la Unión Sindical Obrera (USO), con 116 casos reportados, el 4%.  </w:t>
      </w:r>
    </w:p>
    <w:p w14:paraId="7703D5FA" w14:textId="6AB435CE" w:rsidR="005D64CD" w:rsidRPr="00C25AD7" w:rsidRDefault="005D64CD" w:rsidP="00BE3EF9">
      <w:pPr>
        <w:shd w:val="clear" w:color="auto" w:fill="FFFFFF"/>
        <w:spacing w:before="100" w:beforeAutospacing="1" w:after="100" w:afterAutospacing="1" w:line="276" w:lineRule="auto"/>
        <w:jc w:val="both"/>
        <w:textAlignment w:val="top"/>
        <w:rPr>
          <w:rFonts w:ascii="Verdana" w:hAnsi="Verdana" w:cs="Arial"/>
          <w:vertAlign w:val="superscript"/>
        </w:rPr>
      </w:pPr>
      <w:r w:rsidRPr="00C25AD7">
        <w:rPr>
          <w:rFonts w:ascii="Verdana" w:hAnsi="Verdana" w:cs="Arial"/>
        </w:rPr>
        <w:t>Los municipios que presentaron mayores tasas de muertes violentas de sindicalistas fueron Apartadó (263), Turbo (257), Medellín (172), Chigorodó (117), Carepa (114) y Barrancabermeja (117).</w:t>
      </w:r>
      <w:r w:rsidR="00C31246">
        <w:rPr>
          <w:rStyle w:val="Refdenotaalpie"/>
          <w:rFonts w:ascii="Verdana" w:hAnsi="Verdana" w:cs="Arial"/>
        </w:rPr>
        <w:footnoteReference w:id="7"/>
      </w:r>
    </w:p>
    <w:p w14:paraId="290E69FF" w14:textId="592FF210" w:rsidR="005D64CD" w:rsidRPr="00C25AD7" w:rsidRDefault="005D64CD"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En el informe de la Comisión para el Esclarecimiento de la Verdad, la Convivencia y la No Repetición – CEV, que contó con los aportes y declaraciones de las Centrales Obreras: Central Unitaria de Trabajadores - CUT, Confederación General de Trabajadores - CGT, Confederación de Trabajadores de Colombia - CTC y la Federación Colombiana de Educadores - FECODE, se estableció que entre 1971 y 2022, el total de hechos victimizantes contra el Movimiento Sindical fue de 15.481, de los cuales 3.426 se perpetraron contra mujeres (22,1%) y 12.055 (77,9%), contra hombres.</w:t>
      </w:r>
    </w:p>
    <w:p w14:paraId="1F663D0F" w14:textId="1FC09833" w:rsidR="00C1494A" w:rsidRPr="00C25AD7" w:rsidRDefault="00C1494A"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Entre los hechos victimizantes que se documentaron, están en su orden: amenazas, homicidios, desplazamiento forzado, detención arbitraria, hostigamiento, atentado con o sin lesiones, desaparición forzada, secuestro, tortura, allanamiento ilegal y homicidio de algún familiar.</w:t>
      </w:r>
      <w:r w:rsidR="000F3B02" w:rsidRPr="006775A7">
        <w:rPr>
          <w:rFonts w:ascii="Verdana" w:hAnsi="Verdana" w:cs="Arial"/>
        </w:rPr>
        <w:t xml:space="preserve"> </w:t>
      </w:r>
      <w:r w:rsidR="00BA6D3A">
        <w:rPr>
          <w:rStyle w:val="Refdenotaalpie"/>
          <w:rFonts w:ascii="Verdana" w:hAnsi="Verdana" w:cs="Arial"/>
        </w:rPr>
        <w:footnoteReference w:id="8"/>
      </w:r>
    </w:p>
    <w:p w14:paraId="2905334E" w14:textId="77777777" w:rsidR="005D64CD" w:rsidRPr="00C25AD7" w:rsidRDefault="005D64CD" w:rsidP="00BE3EF9">
      <w:pPr>
        <w:shd w:val="clear" w:color="auto" w:fill="FFFFFF"/>
        <w:spacing w:before="100" w:beforeAutospacing="1" w:after="100" w:afterAutospacing="1" w:line="276" w:lineRule="auto"/>
        <w:jc w:val="center"/>
        <w:textAlignment w:val="top"/>
        <w:rPr>
          <w:rFonts w:ascii="Verdana" w:hAnsi="Verdana" w:cs="Arial"/>
        </w:rPr>
      </w:pPr>
      <w:r w:rsidRPr="00C25AD7">
        <w:rPr>
          <w:rFonts w:ascii="Verdana" w:hAnsi="Verdana" w:cs="Arial"/>
          <w:noProof/>
        </w:rPr>
        <w:drawing>
          <wp:inline distT="0" distB="0" distL="0" distR="0" wp14:anchorId="5D59DD74" wp14:editId="7576709C">
            <wp:extent cx="4510586" cy="2893326"/>
            <wp:effectExtent l="0" t="0" r="4445"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2046" cy="2894263"/>
                    </a:xfrm>
                    <a:prstGeom prst="rect">
                      <a:avLst/>
                    </a:prstGeom>
                    <a:noFill/>
                    <a:ln>
                      <a:noFill/>
                    </a:ln>
                  </pic:spPr>
                </pic:pic>
              </a:graphicData>
            </a:graphic>
          </wp:inline>
        </w:drawing>
      </w:r>
    </w:p>
    <w:p w14:paraId="3BCD17AD" w14:textId="77777777" w:rsidR="000F3B02" w:rsidRPr="00C25AD7" w:rsidRDefault="005D64CD" w:rsidP="00A13290">
      <w:pPr>
        <w:shd w:val="clear" w:color="auto" w:fill="FFFFFF"/>
        <w:jc w:val="center"/>
        <w:textAlignment w:val="top"/>
        <w:rPr>
          <w:rFonts w:ascii="Verdana" w:hAnsi="Verdana" w:cs="Arial"/>
          <w:i/>
          <w:iCs/>
        </w:rPr>
      </w:pPr>
      <w:r w:rsidRPr="00C25AD7">
        <w:rPr>
          <w:rFonts w:ascii="Verdana" w:hAnsi="Verdana" w:cs="Arial"/>
          <w:i/>
          <w:iCs/>
        </w:rPr>
        <w:t xml:space="preserve">Tabla 1. Tipo de violencias cometidas contra afiliados del movimiento sindical </w:t>
      </w:r>
    </w:p>
    <w:p w14:paraId="478DFEBE" w14:textId="6264458D" w:rsidR="005D64CD" w:rsidRPr="00C25AD7" w:rsidRDefault="005D64CD" w:rsidP="00A13290">
      <w:pPr>
        <w:shd w:val="clear" w:color="auto" w:fill="FFFFFF"/>
        <w:jc w:val="center"/>
        <w:textAlignment w:val="top"/>
        <w:rPr>
          <w:rFonts w:ascii="Verdana" w:hAnsi="Verdana" w:cs="Arial"/>
          <w:i/>
          <w:iCs/>
        </w:rPr>
      </w:pPr>
      <w:r w:rsidRPr="00C25AD7">
        <w:rPr>
          <w:rFonts w:ascii="Verdana" w:hAnsi="Verdana" w:cs="Arial"/>
          <w:i/>
          <w:iCs/>
        </w:rPr>
        <w:t>1971- 2022</w:t>
      </w:r>
    </w:p>
    <w:p w14:paraId="2D729CD6" w14:textId="09AEF809" w:rsidR="005D64CD" w:rsidRPr="00C25AD7" w:rsidRDefault="005D64CD"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Fuente: Informe final Comisión para el Esclarecimiento de la Verdad, la Convivencia y la No Repetición. Caso: Violencias antisindical</w:t>
      </w:r>
      <w:r w:rsidR="00C1494A" w:rsidRPr="00C25AD7">
        <w:rPr>
          <w:rFonts w:ascii="Verdana" w:hAnsi="Verdana" w:cs="Arial"/>
        </w:rPr>
        <w:t>es</w:t>
      </w:r>
      <w:r w:rsidRPr="00C25AD7">
        <w:rPr>
          <w:rFonts w:ascii="Verdana" w:hAnsi="Verdana" w:cs="Arial"/>
        </w:rPr>
        <w:t xml:space="preserve"> en el marco del conflicto armado colombiano.</w:t>
      </w:r>
    </w:p>
    <w:p w14:paraId="68B7DBC4" w14:textId="06F01E53" w:rsidR="005C38F5" w:rsidRPr="00C25AD7" w:rsidRDefault="005C38F5"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 xml:space="preserve">De acuerdo con la Comisión para el Esclarecimiento de la Verdad, en el periodo 1991-2001 se presentaron 5.661 casos y en el periodo comprendido entre 2002 y 2016, los hechos victimizantes ascendieron a 8.180.    </w:t>
      </w:r>
    </w:p>
    <w:p w14:paraId="49CA7AAA" w14:textId="77777777" w:rsidR="005D64CD" w:rsidRPr="00C25AD7" w:rsidRDefault="005D64CD" w:rsidP="00BE3EF9">
      <w:pPr>
        <w:shd w:val="clear" w:color="auto" w:fill="FFFFFF"/>
        <w:spacing w:before="100" w:beforeAutospacing="1" w:after="100" w:afterAutospacing="1" w:line="276" w:lineRule="auto"/>
        <w:jc w:val="center"/>
        <w:textAlignment w:val="top"/>
        <w:rPr>
          <w:rFonts w:ascii="Verdana" w:hAnsi="Verdana" w:cs="Arial"/>
        </w:rPr>
      </w:pPr>
      <w:r w:rsidRPr="00C25AD7">
        <w:rPr>
          <w:rFonts w:ascii="Verdana" w:hAnsi="Verdana" w:cs="Arial"/>
          <w:noProof/>
        </w:rPr>
        <w:drawing>
          <wp:inline distT="0" distB="0" distL="0" distR="0" wp14:anchorId="79A45779" wp14:editId="26B31985">
            <wp:extent cx="5322570" cy="170624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70" cy="1706245"/>
                    </a:xfrm>
                    <a:prstGeom prst="rect">
                      <a:avLst/>
                    </a:prstGeom>
                    <a:noFill/>
                    <a:ln>
                      <a:noFill/>
                    </a:ln>
                  </pic:spPr>
                </pic:pic>
              </a:graphicData>
            </a:graphic>
          </wp:inline>
        </w:drawing>
      </w:r>
    </w:p>
    <w:p w14:paraId="77D09CAD" w14:textId="77777777" w:rsidR="005D64CD" w:rsidRPr="00C25AD7" w:rsidRDefault="005D64CD" w:rsidP="006F0DFA">
      <w:pPr>
        <w:shd w:val="clear" w:color="auto" w:fill="FFFFFF"/>
        <w:jc w:val="center"/>
        <w:textAlignment w:val="top"/>
        <w:rPr>
          <w:rFonts w:ascii="Verdana" w:hAnsi="Verdana" w:cs="Arial"/>
          <w:i/>
          <w:iCs/>
        </w:rPr>
      </w:pPr>
      <w:r w:rsidRPr="00C25AD7">
        <w:rPr>
          <w:rFonts w:ascii="Verdana" w:hAnsi="Verdana" w:cs="Arial"/>
          <w:i/>
          <w:iCs/>
        </w:rPr>
        <w:t>Tabla 2.  Victimización por periodos de análisis de la Comisión de la Verdad.</w:t>
      </w:r>
    </w:p>
    <w:p w14:paraId="19179FA5" w14:textId="77777777" w:rsidR="005D64CD" w:rsidRPr="00C25AD7" w:rsidRDefault="005D64CD" w:rsidP="006F0DFA">
      <w:pPr>
        <w:shd w:val="clear" w:color="auto" w:fill="FFFFFF"/>
        <w:jc w:val="center"/>
        <w:textAlignment w:val="top"/>
        <w:rPr>
          <w:rFonts w:ascii="Verdana" w:hAnsi="Verdana" w:cs="Arial"/>
          <w:i/>
          <w:iCs/>
        </w:rPr>
      </w:pPr>
      <w:r w:rsidRPr="00C25AD7">
        <w:rPr>
          <w:rFonts w:ascii="Verdana" w:hAnsi="Verdana" w:cs="Arial"/>
          <w:i/>
          <w:iCs/>
        </w:rPr>
        <w:lastRenderedPageBreak/>
        <w:t>Fuente: Informe final Comisión para el Esclarecimiento de la Verdad, la Convivencia y la No Repetición. Caso: Violencias antisindical en el marco del conflicto armado colombiano.</w:t>
      </w:r>
    </w:p>
    <w:p w14:paraId="3A544E17" w14:textId="787F2CE5" w:rsidR="005D64CD" w:rsidRPr="00C25AD7" w:rsidRDefault="005C38F5" w:rsidP="0099453E">
      <w:pPr>
        <w:pStyle w:val="Prrafodelista"/>
        <w:numPr>
          <w:ilvl w:val="0"/>
          <w:numId w:val="2"/>
        </w:numPr>
        <w:shd w:val="clear" w:color="auto" w:fill="FFFFFF"/>
        <w:spacing w:before="100" w:beforeAutospacing="1" w:after="100" w:afterAutospacing="1" w:line="276" w:lineRule="auto"/>
        <w:jc w:val="both"/>
        <w:textAlignment w:val="top"/>
        <w:rPr>
          <w:rFonts w:ascii="Verdana" w:eastAsia="Times New Roman" w:hAnsi="Verdana" w:cs="Arial"/>
          <w:b/>
          <w:color w:val="000000"/>
          <w:lang w:eastAsia="es-CO"/>
        </w:rPr>
      </w:pPr>
      <w:r w:rsidRPr="00C25AD7">
        <w:rPr>
          <w:rFonts w:ascii="Verdana" w:eastAsia="Times New Roman" w:hAnsi="Verdana" w:cs="Arial"/>
          <w:b/>
          <w:color w:val="000000"/>
          <w:lang w:eastAsia="es-CO"/>
        </w:rPr>
        <w:t xml:space="preserve">Las respuestas </w:t>
      </w:r>
      <w:r w:rsidR="005D64CD" w:rsidRPr="00C25AD7">
        <w:rPr>
          <w:rFonts w:ascii="Verdana" w:eastAsia="Times New Roman" w:hAnsi="Verdana" w:cs="Arial"/>
          <w:b/>
          <w:color w:val="000000"/>
          <w:lang w:eastAsia="es-CO"/>
        </w:rPr>
        <w:t>del Movimiento Sindical</w:t>
      </w:r>
    </w:p>
    <w:p w14:paraId="4F449754" w14:textId="4CCC31E7" w:rsidR="005D64CD" w:rsidRPr="00C25AD7" w:rsidRDefault="005D64CD"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Como una forma de frenar el aniquilamiento y desmantelamiento del sindicalismo colombiano, y más recientemente, como una búsqueda de verdad, justicia, reparación y no repetición, el movimiento sindical, con el respaldo de organizaciones defensoras de derechos humanos, de la academia y otros, han adelantado desde hace más de una década, una serie de iniciativas, para que su caso no quede en la impunidad</w:t>
      </w:r>
      <w:r w:rsidR="005C38F5" w:rsidRPr="00C25AD7">
        <w:rPr>
          <w:rFonts w:ascii="Verdana" w:hAnsi="Verdana" w:cs="Arial"/>
        </w:rPr>
        <w:t>;</w:t>
      </w:r>
      <w:r w:rsidRPr="00C25AD7">
        <w:rPr>
          <w:rFonts w:ascii="Verdana" w:hAnsi="Verdana" w:cs="Arial"/>
        </w:rPr>
        <w:t xml:space="preserve"> entre ellas</w:t>
      </w:r>
      <w:r w:rsidR="005C38F5" w:rsidRPr="00C25AD7">
        <w:rPr>
          <w:rFonts w:ascii="Verdana" w:hAnsi="Verdana" w:cs="Arial"/>
        </w:rPr>
        <w:t xml:space="preserve"> estas</w:t>
      </w:r>
      <w:r w:rsidR="003B4DC6" w:rsidRPr="00C25AD7">
        <w:rPr>
          <w:rFonts w:ascii="Verdana" w:hAnsi="Verdana" w:cs="Arial"/>
        </w:rPr>
        <w:t xml:space="preserve"> están</w:t>
      </w:r>
      <w:r w:rsidRPr="00C25AD7">
        <w:rPr>
          <w:rFonts w:ascii="Verdana" w:hAnsi="Verdana" w:cs="Arial"/>
        </w:rPr>
        <w:t xml:space="preserve"> la recolección y sistematización de los hechos de violencia antisindical, </w:t>
      </w:r>
      <w:r w:rsidR="005C38F5" w:rsidRPr="00C25AD7">
        <w:rPr>
          <w:rFonts w:ascii="Verdana" w:hAnsi="Verdana" w:cs="Arial"/>
        </w:rPr>
        <w:t xml:space="preserve">la </w:t>
      </w:r>
      <w:r w:rsidRPr="00C25AD7">
        <w:rPr>
          <w:rFonts w:ascii="Verdana" w:hAnsi="Verdana" w:cs="Arial"/>
        </w:rPr>
        <w:t xml:space="preserve">presentación de informes, </w:t>
      </w:r>
      <w:r w:rsidR="003B4DC6" w:rsidRPr="00C25AD7">
        <w:rPr>
          <w:rFonts w:ascii="Verdana" w:hAnsi="Verdana" w:cs="Arial"/>
        </w:rPr>
        <w:t xml:space="preserve">la </w:t>
      </w:r>
      <w:r w:rsidRPr="00C25AD7">
        <w:rPr>
          <w:rFonts w:ascii="Verdana" w:hAnsi="Verdana" w:cs="Arial"/>
        </w:rPr>
        <w:t xml:space="preserve">radicación de denuncias públicas y </w:t>
      </w:r>
      <w:r w:rsidR="003B4DC6" w:rsidRPr="00C25AD7">
        <w:rPr>
          <w:rFonts w:ascii="Verdana" w:hAnsi="Verdana" w:cs="Arial"/>
        </w:rPr>
        <w:t xml:space="preserve">adelantar los </w:t>
      </w:r>
      <w:r w:rsidRPr="00C25AD7">
        <w:rPr>
          <w:rFonts w:ascii="Verdana" w:hAnsi="Verdana" w:cs="Arial"/>
        </w:rPr>
        <w:t>litigio</w:t>
      </w:r>
      <w:r w:rsidR="003B4DC6" w:rsidRPr="00C25AD7">
        <w:rPr>
          <w:rFonts w:ascii="Verdana" w:hAnsi="Verdana" w:cs="Arial"/>
        </w:rPr>
        <w:t>s</w:t>
      </w:r>
      <w:r w:rsidRPr="00C25AD7">
        <w:rPr>
          <w:rFonts w:ascii="Verdana" w:hAnsi="Verdana" w:cs="Arial"/>
        </w:rPr>
        <w:t xml:space="preserve"> </w:t>
      </w:r>
      <w:r w:rsidR="003B4DC6" w:rsidRPr="00C25AD7">
        <w:rPr>
          <w:rFonts w:ascii="Verdana" w:hAnsi="Verdana" w:cs="Arial"/>
        </w:rPr>
        <w:t xml:space="preserve">correspondientes </w:t>
      </w:r>
      <w:r w:rsidRPr="00C25AD7">
        <w:rPr>
          <w:rFonts w:ascii="Verdana" w:hAnsi="Verdana" w:cs="Arial"/>
        </w:rPr>
        <w:t xml:space="preserve">en estrados nacionales e internacionales. </w:t>
      </w:r>
    </w:p>
    <w:p w14:paraId="156E5C97" w14:textId="77777777" w:rsidR="005D64CD" w:rsidRPr="00C25AD7" w:rsidRDefault="005D64CD"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Desde el 2016, con la firma del Acuerdo de Paz de La Habana, que en su punto V. crea, el Sistema Integral de Verdad, Justicia, Reparación y no Repetición, el movimiento sindical ha elaborado y presentado importantes y detallados informes sobre la violencia antisindical padecida, ante la Jurisdicción Especial para la Paz, JEP y la Comisión de Esclarecimiento de la Verdad – CEV a la espera de que su caso no quede en la impunidad y el país conozca la verdad de lo sucedido.</w:t>
      </w:r>
    </w:p>
    <w:p w14:paraId="45E2D5FC" w14:textId="4CF605E3" w:rsidR="005D64CD" w:rsidRPr="00C25AD7" w:rsidRDefault="001B7B42"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 xml:space="preserve">En </w:t>
      </w:r>
      <w:r w:rsidR="005D64CD" w:rsidRPr="00C25AD7">
        <w:rPr>
          <w:rFonts w:ascii="Verdana" w:hAnsi="Verdana" w:cs="Arial"/>
        </w:rPr>
        <w:t>marzo de 2023, con la Resolución 31247, el movimiento sindical fue finalmente reconocido como sujeto de reparación colectiva</w:t>
      </w:r>
      <w:r w:rsidRPr="00C25AD7">
        <w:rPr>
          <w:rFonts w:ascii="Verdana" w:hAnsi="Verdana" w:cs="Arial"/>
        </w:rPr>
        <w:t>;</w:t>
      </w:r>
      <w:r w:rsidR="005D64CD" w:rsidRPr="00C25AD7">
        <w:rPr>
          <w:rFonts w:ascii="Verdana" w:hAnsi="Verdana" w:cs="Arial"/>
        </w:rPr>
        <w:t xml:space="preserve"> y en el mes de septiembre del mismo año, el </w:t>
      </w:r>
      <w:r w:rsidR="0060686A" w:rsidRPr="00C25AD7">
        <w:rPr>
          <w:rFonts w:ascii="Verdana" w:hAnsi="Verdana" w:cs="Arial"/>
        </w:rPr>
        <w:t>presidente</w:t>
      </w:r>
      <w:r w:rsidR="005D64CD" w:rsidRPr="00C25AD7">
        <w:rPr>
          <w:rFonts w:ascii="Verdana" w:hAnsi="Verdana" w:cs="Arial"/>
        </w:rPr>
        <w:t xml:space="preserve"> Gustavo Petro, hizo un reconocimiento público de la persecución violenta contra el movimiento sindical y asumió el compromiso de acompañar su búsqueda por la verdad y la reparación colectiva</w:t>
      </w:r>
      <w:r w:rsidRPr="00C25AD7">
        <w:rPr>
          <w:rFonts w:ascii="Verdana" w:hAnsi="Verdana" w:cs="Arial"/>
        </w:rPr>
        <w:t>,</w:t>
      </w:r>
      <w:r w:rsidR="005D64CD" w:rsidRPr="00C25AD7">
        <w:rPr>
          <w:rFonts w:ascii="Verdana" w:hAnsi="Verdana" w:cs="Arial"/>
        </w:rPr>
        <w:t xml:space="preserve"> porque</w:t>
      </w:r>
      <w:r w:rsidRPr="00C25AD7">
        <w:rPr>
          <w:rFonts w:ascii="Verdana" w:hAnsi="Verdana" w:cs="Arial"/>
        </w:rPr>
        <w:t xml:space="preserve"> según sus palabras</w:t>
      </w:r>
      <w:r w:rsidR="003B4DC6" w:rsidRPr="00C25AD7">
        <w:rPr>
          <w:rFonts w:ascii="Verdana" w:hAnsi="Verdana" w:cs="Arial"/>
        </w:rPr>
        <w:t>,</w:t>
      </w:r>
      <w:r w:rsidR="005D64CD" w:rsidRPr="00C25AD7">
        <w:rPr>
          <w:rFonts w:ascii="Verdana" w:hAnsi="Verdana" w:cs="Arial"/>
        </w:rPr>
        <w:t xml:space="preserve"> sin “sindicalismo no hay democracia”.</w:t>
      </w:r>
    </w:p>
    <w:p w14:paraId="2A38092D" w14:textId="28DED705" w:rsidR="005D64CD" w:rsidRPr="00C25AD7" w:rsidRDefault="005D64CD"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En este momento, el movimiento sindical en cabeza de las Centrales Obreras: CUT, CGT, CTC y FECODE, preparan el plan integral de reparación colectiva – PIRC, con la asistencia de la Unidad para las Víctimas</w:t>
      </w:r>
      <w:r w:rsidR="003B4DC6" w:rsidRPr="00C25AD7">
        <w:rPr>
          <w:rFonts w:ascii="Verdana" w:hAnsi="Verdana" w:cs="Arial"/>
        </w:rPr>
        <w:t>,</w:t>
      </w:r>
      <w:r w:rsidRPr="00C25AD7">
        <w:rPr>
          <w:rFonts w:ascii="Verdana" w:hAnsi="Verdana" w:cs="Arial"/>
        </w:rPr>
        <w:t xml:space="preserve"> y el acompañamiento del Ministerio del Trabajo y otras entidades del Sistema Nacional para la Reparación Integral a las Víctimas – SNARIV, que deberá ser implementado por el Estado colombiano.</w:t>
      </w:r>
    </w:p>
    <w:p w14:paraId="42C4DB04" w14:textId="45165272" w:rsidR="005D64CD" w:rsidRPr="00C25AD7" w:rsidRDefault="005D64CD" w:rsidP="00BE3EF9">
      <w:pPr>
        <w:shd w:val="clear" w:color="auto" w:fill="FFFFFF"/>
        <w:spacing w:before="100" w:beforeAutospacing="1" w:after="100" w:afterAutospacing="1" w:line="276" w:lineRule="auto"/>
        <w:jc w:val="both"/>
        <w:textAlignment w:val="top"/>
        <w:rPr>
          <w:rFonts w:ascii="Verdana" w:hAnsi="Verdana" w:cs="Arial"/>
        </w:rPr>
      </w:pPr>
      <w:r w:rsidRPr="00C25AD7">
        <w:rPr>
          <w:rFonts w:ascii="Verdana" w:hAnsi="Verdana" w:cs="Arial"/>
        </w:rPr>
        <w:t xml:space="preserve">El Movimiento Sindical aspira a presentar su Plan Integral de Reparación Colectiva - PIRC, el próximo 6 de diciembre en Ciénaga, Magdalena, con </w:t>
      </w:r>
      <w:r w:rsidR="001B7B42" w:rsidRPr="00C25AD7">
        <w:rPr>
          <w:rFonts w:ascii="Verdana" w:hAnsi="Verdana" w:cs="Arial"/>
        </w:rPr>
        <w:t xml:space="preserve">ocasión </w:t>
      </w:r>
      <w:r w:rsidRPr="00C25AD7">
        <w:rPr>
          <w:rFonts w:ascii="Verdana" w:hAnsi="Verdana" w:cs="Arial"/>
        </w:rPr>
        <w:t xml:space="preserve">de un año más de </w:t>
      </w:r>
      <w:r w:rsidR="001B7B42" w:rsidRPr="00C25AD7">
        <w:rPr>
          <w:rFonts w:ascii="Verdana" w:hAnsi="Verdana" w:cs="Arial"/>
        </w:rPr>
        <w:t>conmemorarse el</w:t>
      </w:r>
      <w:r w:rsidR="003B4DC6" w:rsidRPr="00C25AD7">
        <w:rPr>
          <w:rFonts w:ascii="Verdana" w:hAnsi="Verdana" w:cs="Arial"/>
        </w:rPr>
        <w:t xml:space="preserve"> 97 aniversario de</w:t>
      </w:r>
      <w:r w:rsidRPr="00C25AD7">
        <w:rPr>
          <w:rFonts w:ascii="Verdana" w:hAnsi="Verdana" w:cs="Arial"/>
        </w:rPr>
        <w:t xml:space="preserve"> la “masacre de las bananeras”</w:t>
      </w:r>
      <w:r w:rsidR="003B4DC6" w:rsidRPr="00C25AD7">
        <w:rPr>
          <w:rFonts w:ascii="Verdana" w:hAnsi="Verdana" w:cs="Arial"/>
        </w:rPr>
        <w:t xml:space="preserve">. </w:t>
      </w:r>
    </w:p>
    <w:p w14:paraId="2811F68E" w14:textId="720C2C6C" w:rsidR="00691755" w:rsidRPr="00C25AD7" w:rsidRDefault="0060686A" w:rsidP="006F0DFA">
      <w:pPr>
        <w:spacing w:before="100" w:beforeAutospacing="1" w:after="100" w:afterAutospacing="1"/>
        <w:jc w:val="both"/>
        <w:rPr>
          <w:rFonts w:ascii="Verdana" w:hAnsi="Verdana" w:cs="Arial"/>
        </w:rPr>
      </w:pPr>
      <w:r w:rsidRPr="00C25AD7">
        <w:rPr>
          <w:rFonts w:ascii="Verdana" w:hAnsi="Verdana" w:cs="Arial"/>
        </w:rPr>
        <w:lastRenderedPageBreak/>
        <w:t xml:space="preserve">Por todas estas razones, </w:t>
      </w:r>
      <w:r w:rsidR="001B7B42" w:rsidRPr="00C25AD7">
        <w:rPr>
          <w:rFonts w:ascii="Verdana" w:hAnsi="Verdana"/>
        </w:rPr>
        <w:t>la presente ley</w:t>
      </w:r>
      <w:r w:rsidR="00A52216" w:rsidRPr="00C25AD7">
        <w:rPr>
          <w:rFonts w:ascii="Verdana" w:hAnsi="Verdana"/>
        </w:rPr>
        <w:t>,</w:t>
      </w:r>
      <w:r w:rsidR="001B7B42" w:rsidRPr="00C25AD7">
        <w:rPr>
          <w:rStyle w:val="cf01"/>
          <w:rFonts w:ascii="Verdana" w:eastAsiaTheme="majorEastAsia" w:hAnsi="Verdana" w:cs="Arial"/>
          <w:sz w:val="22"/>
          <w:szCs w:val="22"/>
        </w:rPr>
        <w:t xml:space="preserve"> </w:t>
      </w:r>
      <w:r w:rsidR="00A52216" w:rsidRPr="00C25AD7">
        <w:rPr>
          <w:rStyle w:val="cf01"/>
          <w:rFonts w:ascii="Verdana" w:eastAsiaTheme="majorEastAsia" w:hAnsi="Verdana" w:cs="Arial"/>
          <w:sz w:val="22"/>
          <w:szCs w:val="22"/>
        </w:rPr>
        <w:t>“</w:t>
      </w:r>
      <w:r w:rsidR="00C25AD7" w:rsidRPr="00C25AD7">
        <w:rPr>
          <w:rFonts w:ascii="Verdana" w:hAnsi="Verdana" w:cs="Arial"/>
          <w:b/>
          <w:bCs/>
          <w:i/>
          <w:iCs/>
        </w:rPr>
        <w:t>POR LA CUAL SE ESTABLECEN DISPOSICIONES DE REPARACIÓN SIMBÓLICA A LAS VÍCTIMAS DE LA MASACRE DE LAS BANANERAS Y OTRAS FORMAS DE VIOLENCIA ANTISINDICAL Y CONTRA LOS TRABAJADORES DE COLOMBIA</w:t>
      </w:r>
      <w:r w:rsidR="00283C23" w:rsidRPr="00C25AD7">
        <w:rPr>
          <w:rFonts w:ascii="Verdana" w:hAnsi="Verdana" w:cs="Arial"/>
          <w:b/>
          <w:bCs/>
          <w:i/>
          <w:iCs/>
        </w:rPr>
        <w:t xml:space="preserve">” </w:t>
      </w:r>
      <w:r w:rsidR="00283C23" w:rsidRPr="00C25AD7">
        <w:rPr>
          <w:rFonts w:ascii="Verdana" w:hAnsi="Verdana"/>
        </w:rPr>
        <w:t>reivindica a las víctimas de los trabajadores</w:t>
      </w:r>
      <w:r w:rsidR="00A52216" w:rsidRPr="00C25AD7">
        <w:rPr>
          <w:rFonts w:ascii="Verdana" w:hAnsi="Verdana"/>
        </w:rPr>
        <w:t>, a sus organizaciones;</w:t>
      </w:r>
      <w:r w:rsidR="00283C23" w:rsidRPr="00C25AD7">
        <w:rPr>
          <w:rFonts w:ascii="Verdana" w:hAnsi="Verdana"/>
        </w:rPr>
        <w:t xml:space="preserve"> destaca la importancia de la actividad de los sindicatos y sus líderes en la sociedad democrática colombiana</w:t>
      </w:r>
      <w:r w:rsidR="00A52216" w:rsidRPr="00C25AD7">
        <w:rPr>
          <w:rFonts w:ascii="Verdana" w:hAnsi="Verdana"/>
        </w:rPr>
        <w:t>,</w:t>
      </w:r>
      <w:r w:rsidR="00283C23" w:rsidRPr="00C25AD7">
        <w:rPr>
          <w:rFonts w:ascii="Verdana" w:hAnsi="Verdana" w:cs="Arial"/>
        </w:rPr>
        <w:t xml:space="preserve"> </w:t>
      </w:r>
      <w:r w:rsidR="00A52216" w:rsidRPr="00C25AD7">
        <w:rPr>
          <w:rFonts w:ascii="Verdana" w:hAnsi="Verdana" w:cs="Arial"/>
        </w:rPr>
        <w:t>creará</w:t>
      </w:r>
      <w:r w:rsidR="00691755" w:rsidRPr="00C25AD7">
        <w:rPr>
          <w:rFonts w:ascii="Verdana" w:hAnsi="Verdana"/>
        </w:rPr>
        <w:t xml:space="preserve"> una estrategia de divulgación cultural y la producción de contenidos en el Sistema de Medios Públicos, asegurando que la reflexión sobre el trabajo decente </w:t>
      </w:r>
      <w:r w:rsidR="00A52216" w:rsidRPr="00C25AD7">
        <w:rPr>
          <w:rFonts w:ascii="Verdana" w:hAnsi="Verdana"/>
        </w:rPr>
        <w:t xml:space="preserve">y la memoria de las luchas de los trabajadores </w:t>
      </w:r>
      <w:r w:rsidR="00691755" w:rsidRPr="00C25AD7">
        <w:rPr>
          <w:rFonts w:ascii="Verdana" w:hAnsi="Verdana"/>
        </w:rPr>
        <w:t>llegue</w:t>
      </w:r>
      <w:r w:rsidR="00A52216" w:rsidRPr="00C25AD7">
        <w:rPr>
          <w:rFonts w:ascii="Verdana" w:hAnsi="Verdana"/>
        </w:rPr>
        <w:t>n</w:t>
      </w:r>
      <w:r w:rsidR="00691755" w:rsidRPr="00C25AD7">
        <w:rPr>
          <w:rFonts w:ascii="Verdana" w:hAnsi="Verdana"/>
        </w:rPr>
        <w:t xml:space="preserve"> a todos los rincones del país a través de formatos modernos como documentales, series y podcasts</w:t>
      </w:r>
      <w:r w:rsidR="00190A69" w:rsidRPr="00C25AD7">
        <w:rPr>
          <w:rFonts w:ascii="Verdana" w:hAnsi="Verdana"/>
        </w:rPr>
        <w:t xml:space="preserve">; </w:t>
      </w:r>
    </w:p>
    <w:p w14:paraId="2C7F1A38" w14:textId="3C49C0A4" w:rsidR="00A93A4D" w:rsidRPr="00C25AD7" w:rsidRDefault="00CC1241" w:rsidP="00BE3EF9">
      <w:pPr>
        <w:pStyle w:val="pf0"/>
        <w:spacing w:before="0" w:beforeAutospacing="0" w:after="0" w:afterAutospacing="0" w:line="276" w:lineRule="auto"/>
        <w:jc w:val="both"/>
        <w:rPr>
          <w:rFonts w:ascii="Verdana" w:eastAsiaTheme="minorHAnsi" w:hAnsi="Verdana"/>
          <w:kern w:val="2"/>
          <w:sz w:val="22"/>
          <w:szCs w:val="22"/>
          <w:lang w:eastAsia="en-US"/>
          <w14:ligatures w14:val="standardContextual"/>
        </w:rPr>
      </w:pPr>
      <w:r w:rsidRPr="00C25AD7">
        <w:rPr>
          <w:rFonts w:ascii="Verdana" w:eastAsiaTheme="minorHAnsi" w:hAnsi="Verdana"/>
          <w:kern w:val="2"/>
          <w:sz w:val="22"/>
          <w:szCs w:val="22"/>
          <w:lang w:eastAsia="en-US"/>
          <w14:ligatures w14:val="standardContextual"/>
        </w:rPr>
        <w:t xml:space="preserve">En </w:t>
      </w:r>
      <w:r w:rsidR="002F21D4" w:rsidRPr="00C25AD7">
        <w:rPr>
          <w:rFonts w:ascii="Verdana" w:eastAsiaTheme="minorHAnsi" w:hAnsi="Verdana"/>
          <w:kern w:val="2"/>
          <w:sz w:val="22"/>
          <w:szCs w:val="22"/>
          <w:lang w:eastAsia="en-US"/>
          <w14:ligatures w14:val="standardContextual"/>
        </w:rPr>
        <w:t>resumen,</w:t>
      </w:r>
      <w:r w:rsidRPr="00C25AD7">
        <w:rPr>
          <w:rFonts w:ascii="Verdana" w:eastAsiaTheme="minorHAnsi" w:hAnsi="Verdana"/>
          <w:kern w:val="2"/>
          <w:sz w:val="22"/>
          <w:szCs w:val="22"/>
          <w:lang w:eastAsia="en-US"/>
          <w14:ligatures w14:val="standardContextual"/>
        </w:rPr>
        <w:t xml:space="preserve"> el </w:t>
      </w:r>
      <w:r w:rsidR="002F21D4" w:rsidRPr="00C25AD7">
        <w:rPr>
          <w:rFonts w:ascii="Verdana" w:eastAsiaTheme="minorHAnsi" w:hAnsi="Verdana"/>
          <w:kern w:val="2"/>
          <w:sz w:val="22"/>
          <w:szCs w:val="22"/>
          <w:lang w:eastAsia="en-US"/>
          <w14:ligatures w14:val="standardContextual"/>
        </w:rPr>
        <w:t>proyecto</w:t>
      </w:r>
      <w:r w:rsidRPr="00C25AD7">
        <w:rPr>
          <w:rFonts w:ascii="Verdana" w:eastAsiaTheme="minorHAnsi" w:hAnsi="Verdana"/>
          <w:kern w:val="2"/>
          <w:sz w:val="22"/>
          <w:szCs w:val="22"/>
          <w:lang w:eastAsia="en-US"/>
          <w14:ligatures w14:val="standardContextual"/>
        </w:rPr>
        <w:t xml:space="preserve"> hace énfasis en procesos</w:t>
      </w:r>
      <w:r w:rsidR="00190A69" w:rsidRPr="00C25AD7">
        <w:rPr>
          <w:rFonts w:ascii="Verdana" w:eastAsiaTheme="minorHAnsi" w:hAnsi="Verdana"/>
          <w:kern w:val="2"/>
          <w:sz w:val="22"/>
          <w:szCs w:val="22"/>
          <w:lang w:eastAsia="en-US"/>
          <w14:ligatures w14:val="standardContextual"/>
        </w:rPr>
        <w:t xml:space="preserve"> de memoria, reparación y reconocimiento a los trabajadores y sus organizaciones, a sus luchas por la justicia y la paz laboral; en la</w:t>
      </w:r>
      <w:r w:rsidR="00A93A4D" w:rsidRPr="00C25AD7">
        <w:rPr>
          <w:rFonts w:ascii="Verdana" w:eastAsiaTheme="minorHAnsi" w:hAnsi="Verdana"/>
          <w:kern w:val="2"/>
          <w:sz w:val="22"/>
          <w:szCs w:val="22"/>
          <w:lang w:eastAsia="en-US"/>
          <w14:ligatures w14:val="standardContextual"/>
        </w:rPr>
        <w:t xml:space="preserve"> cultura</w:t>
      </w:r>
      <w:r w:rsidR="00190A69" w:rsidRPr="00C25AD7">
        <w:rPr>
          <w:rFonts w:ascii="Verdana" w:eastAsiaTheme="minorHAnsi" w:hAnsi="Verdana"/>
          <w:kern w:val="2"/>
          <w:sz w:val="22"/>
          <w:szCs w:val="22"/>
          <w:lang w:eastAsia="en-US"/>
          <w14:ligatures w14:val="standardContextual"/>
        </w:rPr>
        <w:t>, la</w:t>
      </w:r>
      <w:r w:rsidRPr="00C25AD7">
        <w:rPr>
          <w:rFonts w:ascii="Verdana" w:eastAsiaTheme="minorHAnsi" w:hAnsi="Verdana"/>
          <w:kern w:val="2"/>
          <w:sz w:val="22"/>
          <w:szCs w:val="22"/>
          <w:lang w:eastAsia="en-US"/>
          <w14:ligatures w14:val="standardContextual"/>
        </w:rPr>
        <w:t xml:space="preserve"> educación y </w:t>
      </w:r>
      <w:r w:rsidR="00190A69" w:rsidRPr="00C25AD7">
        <w:rPr>
          <w:rFonts w:ascii="Verdana" w:eastAsiaTheme="minorHAnsi" w:hAnsi="Verdana"/>
          <w:kern w:val="2"/>
          <w:sz w:val="22"/>
          <w:szCs w:val="22"/>
          <w:lang w:eastAsia="en-US"/>
          <w14:ligatures w14:val="standardContextual"/>
        </w:rPr>
        <w:t xml:space="preserve">en la </w:t>
      </w:r>
      <w:r w:rsidRPr="00C25AD7">
        <w:rPr>
          <w:rFonts w:ascii="Verdana" w:eastAsiaTheme="minorHAnsi" w:hAnsi="Verdana"/>
          <w:kern w:val="2"/>
          <w:sz w:val="22"/>
          <w:szCs w:val="22"/>
          <w:lang w:eastAsia="en-US"/>
          <w14:ligatures w14:val="standardContextual"/>
        </w:rPr>
        <w:t>comunicac</w:t>
      </w:r>
      <w:r w:rsidR="00190A69" w:rsidRPr="00C25AD7">
        <w:rPr>
          <w:rFonts w:ascii="Verdana" w:eastAsiaTheme="minorHAnsi" w:hAnsi="Verdana"/>
          <w:kern w:val="2"/>
          <w:sz w:val="22"/>
          <w:szCs w:val="22"/>
          <w:lang w:eastAsia="en-US"/>
          <w14:ligatures w14:val="standardContextual"/>
        </w:rPr>
        <w:t>ión de la historia a las nuevas generaciones</w:t>
      </w:r>
      <w:r w:rsidRPr="00C25AD7">
        <w:rPr>
          <w:rFonts w:ascii="Verdana" w:eastAsiaTheme="minorHAnsi" w:hAnsi="Verdana"/>
          <w:kern w:val="2"/>
          <w:sz w:val="22"/>
          <w:szCs w:val="22"/>
          <w:lang w:eastAsia="en-US"/>
          <w14:ligatures w14:val="standardContextual"/>
        </w:rPr>
        <w:t xml:space="preserve">, como los pilares de </w:t>
      </w:r>
      <w:r w:rsidR="00304570" w:rsidRPr="00C25AD7">
        <w:rPr>
          <w:rFonts w:ascii="Verdana" w:eastAsiaTheme="minorHAnsi" w:hAnsi="Verdana"/>
          <w:kern w:val="2"/>
          <w:sz w:val="22"/>
          <w:szCs w:val="22"/>
          <w:lang w:eastAsia="en-US"/>
          <w14:ligatures w14:val="standardContextual"/>
        </w:rPr>
        <w:t xml:space="preserve">esta ley. </w:t>
      </w:r>
    </w:p>
    <w:p w14:paraId="13BFB8D8" w14:textId="77777777" w:rsidR="00304570" w:rsidRPr="00C25AD7" w:rsidRDefault="00304570" w:rsidP="00BE3EF9">
      <w:pPr>
        <w:pStyle w:val="pf0"/>
        <w:spacing w:before="0" w:beforeAutospacing="0" w:after="0" w:afterAutospacing="0" w:line="276" w:lineRule="auto"/>
        <w:jc w:val="both"/>
        <w:rPr>
          <w:rFonts w:ascii="Verdana" w:eastAsiaTheme="minorHAnsi" w:hAnsi="Verdana"/>
          <w:kern w:val="2"/>
          <w:sz w:val="22"/>
          <w:szCs w:val="22"/>
          <w:lang w:eastAsia="en-US"/>
          <w14:ligatures w14:val="standardContextual"/>
        </w:rPr>
      </w:pPr>
    </w:p>
    <w:p w14:paraId="0EA67434" w14:textId="77777777" w:rsidR="000F3B02" w:rsidRPr="00C25AD7" w:rsidRDefault="00CC1241" w:rsidP="00BE3EF9">
      <w:pPr>
        <w:pStyle w:val="pf0"/>
        <w:spacing w:before="0" w:beforeAutospacing="0" w:after="0" w:afterAutospacing="0" w:line="276" w:lineRule="auto"/>
        <w:jc w:val="both"/>
        <w:rPr>
          <w:rFonts w:ascii="Verdana" w:eastAsiaTheme="minorHAnsi" w:hAnsi="Verdana"/>
          <w:kern w:val="2"/>
          <w:sz w:val="22"/>
          <w:szCs w:val="22"/>
          <w:lang w:eastAsia="en-US"/>
          <w14:ligatures w14:val="standardContextual"/>
        </w:rPr>
      </w:pPr>
      <w:r w:rsidRPr="00C25AD7">
        <w:rPr>
          <w:rFonts w:ascii="Verdana" w:eastAsiaTheme="minorHAnsi" w:hAnsi="Verdana"/>
          <w:kern w:val="2"/>
          <w:sz w:val="22"/>
          <w:szCs w:val="22"/>
          <w:lang w:eastAsia="en-US"/>
          <w14:ligatures w14:val="standardContextual"/>
        </w:rPr>
        <w:t xml:space="preserve">Frente a estos hechos, que marcaron un punto de inflexión en la relación entre el Estado y los trabajadores, no basta con un simple acto de conmemoración. </w:t>
      </w:r>
    </w:p>
    <w:p w14:paraId="227603D7" w14:textId="77777777" w:rsidR="001100BE" w:rsidRPr="00C25AD7" w:rsidRDefault="001100BE" w:rsidP="00BE3EF9">
      <w:pPr>
        <w:pStyle w:val="pf0"/>
        <w:spacing w:before="0" w:beforeAutospacing="0" w:after="0" w:afterAutospacing="0" w:line="276" w:lineRule="auto"/>
        <w:jc w:val="both"/>
        <w:rPr>
          <w:rFonts w:ascii="Verdana" w:eastAsiaTheme="minorHAnsi" w:hAnsi="Verdana"/>
          <w:kern w:val="2"/>
          <w:sz w:val="22"/>
          <w:szCs w:val="22"/>
          <w:lang w:eastAsia="en-US"/>
          <w14:ligatures w14:val="standardContextual"/>
        </w:rPr>
      </w:pPr>
    </w:p>
    <w:p w14:paraId="1C66F45E" w14:textId="5FE2E379" w:rsidR="00C72C6D" w:rsidRPr="00C25AD7" w:rsidRDefault="00CC1241" w:rsidP="00BE3EF9">
      <w:pPr>
        <w:pStyle w:val="pf0"/>
        <w:spacing w:before="0" w:beforeAutospacing="0" w:after="0" w:afterAutospacing="0" w:line="276" w:lineRule="auto"/>
        <w:jc w:val="both"/>
        <w:rPr>
          <w:rFonts w:ascii="Verdana" w:eastAsiaTheme="minorHAnsi" w:hAnsi="Verdana" w:cs="Arial"/>
          <w:kern w:val="2"/>
          <w:sz w:val="22"/>
          <w:szCs w:val="22"/>
          <w:lang w:eastAsia="en-US"/>
          <w14:ligatures w14:val="standardContextual"/>
        </w:rPr>
      </w:pPr>
      <w:r w:rsidRPr="00C25AD7">
        <w:rPr>
          <w:rFonts w:ascii="Verdana" w:eastAsiaTheme="minorHAnsi" w:hAnsi="Verdana"/>
          <w:kern w:val="2"/>
          <w:sz w:val="22"/>
          <w:szCs w:val="22"/>
          <w:lang w:eastAsia="en-US"/>
          <w14:ligatures w14:val="standardContextual"/>
        </w:rPr>
        <w:t xml:space="preserve">Este proyecto de ley propone un enfoque integral basado en tres pilares: </w:t>
      </w:r>
      <w:r w:rsidRPr="00C25AD7">
        <w:rPr>
          <w:rFonts w:ascii="Verdana" w:eastAsiaTheme="minorHAnsi" w:hAnsi="Verdana" w:cs="Arial"/>
          <w:kern w:val="2"/>
          <w:sz w:val="22"/>
          <w:szCs w:val="22"/>
          <w:lang w:eastAsia="en-US"/>
          <w14:ligatures w14:val="standardContextual"/>
        </w:rPr>
        <w:br/>
      </w:r>
    </w:p>
    <w:p w14:paraId="0BFD5047" w14:textId="77777777" w:rsidR="00C72C6D" w:rsidRPr="00C25AD7" w:rsidRDefault="00CC1241" w:rsidP="006F0DFA">
      <w:pPr>
        <w:pStyle w:val="pf0"/>
        <w:numPr>
          <w:ilvl w:val="0"/>
          <w:numId w:val="4"/>
        </w:numPr>
        <w:spacing w:before="0" w:beforeAutospacing="0" w:after="0" w:afterAutospacing="0" w:line="276" w:lineRule="auto"/>
        <w:jc w:val="both"/>
        <w:rPr>
          <w:rFonts w:ascii="Verdana" w:eastAsiaTheme="minorHAnsi" w:hAnsi="Verdana" w:cs="Arial"/>
          <w:kern w:val="2"/>
          <w:sz w:val="22"/>
          <w:szCs w:val="22"/>
          <w:lang w:eastAsia="en-US"/>
          <w14:ligatures w14:val="standardContextual"/>
        </w:rPr>
      </w:pPr>
      <w:r w:rsidRPr="00C25AD7">
        <w:rPr>
          <w:rFonts w:ascii="Verdana" w:eastAsiaTheme="minorHAnsi" w:hAnsi="Verdana"/>
          <w:kern w:val="2"/>
          <w:sz w:val="22"/>
          <w:szCs w:val="22"/>
          <w:lang w:eastAsia="en-US"/>
          <w14:ligatures w14:val="standardContextual"/>
        </w:rPr>
        <w:t>La educación, para formar a las futuras generaciones en el respeto a los derechos laborales.</w:t>
      </w:r>
    </w:p>
    <w:p w14:paraId="2E6DE740" w14:textId="77777777" w:rsidR="00C72C6D" w:rsidRPr="00C25AD7" w:rsidRDefault="00CC1241" w:rsidP="006F0DFA">
      <w:pPr>
        <w:pStyle w:val="pf0"/>
        <w:numPr>
          <w:ilvl w:val="0"/>
          <w:numId w:val="4"/>
        </w:numPr>
        <w:spacing w:before="0" w:beforeAutospacing="0" w:after="0" w:afterAutospacing="0" w:line="276" w:lineRule="auto"/>
        <w:jc w:val="both"/>
        <w:rPr>
          <w:rFonts w:ascii="Verdana" w:eastAsiaTheme="minorHAnsi" w:hAnsi="Verdana" w:cs="Arial"/>
          <w:kern w:val="2"/>
          <w:sz w:val="22"/>
          <w:szCs w:val="22"/>
          <w:lang w:eastAsia="en-US"/>
          <w14:ligatures w14:val="standardContextual"/>
        </w:rPr>
      </w:pPr>
      <w:r w:rsidRPr="00C25AD7">
        <w:rPr>
          <w:rFonts w:ascii="Verdana" w:eastAsiaTheme="minorHAnsi" w:hAnsi="Verdana"/>
          <w:kern w:val="2"/>
          <w:sz w:val="22"/>
          <w:szCs w:val="22"/>
          <w:lang w:eastAsia="en-US"/>
          <w14:ligatures w14:val="standardContextual"/>
        </w:rPr>
        <w:t xml:space="preserve">La cultura, para preservar y divulgar la memoria histórica de manera sistemática. </w:t>
      </w:r>
    </w:p>
    <w:p w14:paraId="31376B6C" w14:textId="02C72F4A" w:rsidR="00CC1241" w:rsidRPr="00C25AD7" w:rsidRDefault="00CC1241" w:rsidP="006F0DFA">
      <w:pPr>
        <w:pStyle w:val="pf0"/>
        <w:numPr>
          <w:ilvl w:val="0"/>
          <w:numId w:val="4"/>
        </w:numPr>
        <w:spacing w:before="0" w:beforeAutospacing="0" w:after="0" w:afterAutospacing="0" w:line="276" w:lineRule="auto"/>
        <w:jc w:val="both"/>
        <w:rPr>
          <w:rFonts w:ascii="Verdana" w:eastAsiaTheme="minorHAnsi" w:hAnsi="Verdana" w:cs="Arial"/>
          <w:kern w:val="2"/>
          <w:sz w:val="22"/>
          <w:szCs w:val="22"/>
          <w:lang w:eastAsia="en-US"/>
          <w14:ligatures w14:val="standardContextual"/>
        </w:rPr>
      </w:pPr>
      <w:r w:rsidRPr="00C25AD7">
        <w:rPr>
          <w:rFonts w:ascii="Verdana" w:eastAsiaTheme="minorHAnsi" w:hAnsi="Verdana"/>
          <w:kern w:val="2"/>
          <w:sz w:val="22"/>
          <w:szCs w:val="22"/>
          <w:lang w:eastAsia="en-US"/>
          <w14:ligatures w14:val="standardContextual"/>
        </w:rPr>
        <w:t>Las comunicaciones, para fomentar un diálogo nacional sobre la importancia del trabajo decente, tal como se establece en el objeto de esta ley.</w:t>
      </w:r>
    </w:p>
    <w:p w14:paraId="0AA01319" w14:textId="77777777" w:rsidR="00C113B0" w:rsidRPr="00C25AD7" w:rsidRDefault="00C113B0" w:rsidP="00BE3EF9">
      <w:pPr>
        <w:shd w:val="clear" w:color="auto" w:fill="FFFFFF"/>
        <w:spacing w:line="276" w:lineRule="auto"/>
        <w:jc w:val="both"/>
        <w:textAlignment w:val="baseline"/>
        <w:rPr>
          <w:rFonts w:ascii="Verdana" w:hAnsi="Verdana" w:cs="Arial"/>
        </w:rPr>
      </w:pPr>
    </w:p>
    <w:p w14:paraId="7E5C69BD" w14:textId="187DA490" w:rsidR="007D6775" w:rsidRPr="00C25AD7" w:rsidRDefault="007D6775" w:rsidP="00BE3EF9">
      <w:pPr>
        <w:shd w:val="clear" w:color="auto" w:fill="FFFFFF"/>
        <w:spacing w:line="276" w:lineRule="auto"/>
        <w:jc w:val="both"/>
        <w:textAlignment w:val="baseline"/>
        <w:rPr>
          <w:rFonts w:ascii="Verdana" w:hAnsi="Verdana" w:cs="Arial"/>
        </w:rPr>
      </w:pPr>
      <w:r w:rsidRPr="00C25AD7">
        <w:rPr>
          <w:rFonts w:ascii="Verdana" w:hAnsi="Verdana" w:cs="Arial"/>
        </w:rPr>
        <w:t xml:space="preserve">Con este proyecto de Ley, desde el Ministerio de Trabajo le proponemos al Congreso de la República que honre la memoria de </w:t>
      </w:r>
      <w:r w:rsidR="00304570" w:rsidRPr="00C25AD7">
        <w:rPr>
          <w:rFonts w:ascii="Verdana" w:hAnsi="Verdana" w:cs="Arial"/>
        </w:rPr>
        <w:t xml:space="preserve">los </w:t>
      </w:r>
      <w:r w:rsidRPr="00C25AD7">
        <w:rPr>
          <w:rFonts w:ascii="Verdana" w:hAnsi="Verdana" w:cs="Arial"/>
        </w:rPr>
        <w:t>hombres y mujeres que, en 1928, lucharon por sus derechos y la dignidad en el mundo del trabajo</w:t>
      </w:r>
      <w:r w:rsidR="00304570" w:rsidRPr="00C25AD7">
        <w:rPr>
          <w:rFonts w:ascii="Verdana" w:hAnsi="Verdana" w:cs="Arial"/>
        </w:rPr>
        <w:t>; y por los que los sucedieron a través de los años, creando organizaciones de trabajadores, dirigiendo ejemplarmente a su clase en procura de sus derechos como contribución a la paz, la convivencia y el bienestar de la clase trabajadora colombiana</w:t>
      </w:r>
      <w:r w:rsidR="00A9789B" w:rsidRPr="00C25AD7">
        <w:rPr>
          <w:rFonts w:ascii="Verdana" w:hAnsi="Verdana" w:cs="Arial"/>
        </w:rPr>
        <w:t>.</w:t>
      </w:r>
    </w:p>
    <w:p w14:paraId="59925367" w14:textId="77777777" w:rsidR="00A9789B" w:rsidRPr="00C25AD7" w:rsidRDefault="00A9789B" w:rsidP="00BE3EF9">
      <w:pPr>
        <w:shd w:val="clear" w:color="auto" w:fill="FFFFFF"/>
        <w:spacing w:line="276" w:lineRule="auto"/>
        <w:jc w:val="both"/>
        <w:textAlignment w:val="baseline"/>
        <w:rPr>
          <w:rFonts w:ascii="Verdana" w:eastAsia="Times New Roman" w:hAnsi="Verdana" w:cs="Arial"/>
          <w:color w:val="242424"/>
          <w:kern w:val="0"/>
          <w:lang w:eastAsia="es-CO"/>
          <w14:ligatures w14:val="none"/>
        </w:rPr>
      </w:pPr>
    </w:p>
    <w:p w14:paraId="748FCD86" w14:textId="0185A91C" w:rsidR="00A9789B" w:rsidRPr="00C25AD7" w:rsidRDefault="00A9789B" w:rsidP="00A9789B">
      <w:pPr>
        <w:pStyle w:val="Prrafodelista"/>
        <w:numPr>
          <w:ilvl w:val="0"/>
          <w:numId w:val="1"/>
        </w:numPr>
        <w:shd w:val="clear" w:color="auto" w:fill="FFFFFF"/>
        <w:spacing w:line="276" w:lineRule="auto"/>
        <w:jc w:val="both"/>
        <w:textAlignment w:val="baseline"/>
        <w:rPr>
          <w:rFonts w:ascii="Verdana" w:eastAsia="Times New Roman" w:hAnsi="Verdana" w:cs="Arial"/>
          <w:b/>
          <w:bCs/>
          <w:color w:val="242424"/>
          <w:kern w:val="0"/>
          <w:lang w:eastAsia="es-CO"/>
          <w14:ligatures w14:val="none"/>
        </w:rPr>
      </w:pPr>
      <w:r w:rsidRPr="00C25AD7">
        <w:rPr>
          <w:rFonts w:ascii="Verdana" w:eastAsia="Times New Roman" w:hAnsi="Verdana" w:cs="Arial"/>
          <w:b/>
          <w:bCs/>
          <w:color w:val="242424"/>
          <w:kern w:val="0"/>
          <w:lang w:eastAsia="es-CO"/>
          <w14:ligatures w14:val="none"/>
        </w:rPr>
        <w:t>Impacto Fiscal</w:t>
      </w:r>
    </w:p>
    <w:p w14:paraId="7FB5525D" w14:textId="77777777" w:rsidR="00304570" w:rsidRPr="00C25AD7" w:rsidRDefault="00304570" w:rsidP="006F0DFA">
      <w:pPr>
        <w:pStyle w:val="Prrafodelista"/>
        <w:shd w:val="clear" w:color="auto" w:fill="FFFFFF"/>
        <w:spacing w:line="276" w:lineRule="auto"/>
        <w:ind w:left="1080"/>
        <w:jc w:val="both"/>
        <w:textAlignment w:val="baseline"/>
        <w:rPr>
          <w:rFonts w:ascii="Verdana" w:eastAsia="Times New Roman" w:hAnsi="Verdana" w:cs="Arial"/>
          <w:b/>
          <w:bCs/>
          <w:color w:val="242424"/>
          <w:kern w:val="0"/>
          <w:lang w:eastAsia="es-CO"/>
          <w14:ligatures w14:val="none"/>
        </w:rPr>
      </w:pPr>
    </w:p>
    <w:p w14:paraId="7CC8FE2B" w14:textId="5030B299" w:rsidR="00C568B3" w:rsidRPr="00C25AD7" w:rsidRDefault="00C568B3" w:rsidP="00C568B3">
      <w:pPr>
        <w:shd w:val="clear" w:color="auto" w:fill="FFFFFF"/>
        <w:spacing w:line="276" w:lineRule="auto"/>
        <w:jc w:val="both"/>
        <w:textAlignment w:val="baseline"/>
        <w:rPr>
          <w:rFonts w:ascii="Verdana" w:eastAsia="Times New Roman" w:hAnsi="Verdana" w:cs="Arial"/>
          <w:color w:val="242424"/>
          <w:kern w:val="0"/>
          <w:lang w:eastAsia="es-CO"/>
          <w14:ligatures w14:val="none"/>
        </w:rPr>
      </w:pPr>
      <w:r w:rsidRPr="00C25AD7">
        <w:rPr>
          <w:rFonts w:ascii="Verdana" w:eastAsia="Times New Roman" w:hAnsi="Verdana" w:cs="Arial"/>
          <w:color w:val="242424"/>
          <w:kern w:val="0"/>
          <w:lang w:eastAsia="es-CO"/>
          <w14:ligatures w14:val="none"/>
        </w:rPr>
        <w:t xml:space="preserve">Es preciso recordar que el Congreso de la República tiene la posibilidad de incluir en el trámite legislativo órdenes o disposiciones que impliquen ciertos costos o gastos, sin que ello signifique adición o modificación del Presupuesto General de </w:t>
      </w:r>
      <w:r w:rsidRPr="00C25AD7">
        <w:rPr>
          <w:rFonts w:ascii="Verdana" w:eastAsia="Times New Roman" w:hAnsi="Verdana" w:cs="Arial"/>
          <w:color w:val="242424"/>
          <w:kern w:val="0"/>
          <w:lang w:eastAsia="es-CO"/>
          <w14:ligatures w14:val="none"/>
        </w:rPr>
        <w:lastRenderedPageBreak/>
        <w:t>la Nación. Ello bajo el entendido de que está en cabeza del Gobierno decidir si se incluyen o no en el presupuesto anual las apropiaciones requeridas para materializar el deseo del legislativo.</w:t>
      </w:r>
    </w:p>
    <w:p w14:paraId="335FDA31" w14:textId="77777777" w:rsidR="001A7682" w:rsidRPr="00C25AD7" w:rsidRDefault="001A7682" w:rsidP="00C568B3">
      <w:pPr>
        <w:shd w:val="clear" w:color="auto" w:fill="FFFFFF"/>
        <w:spacing w:line="276" w:lineRule="auto"/>
        <w:jc w:val="both"/>
        <w:textAlignment w:val="baseline"/>
        <w:rPr>
          <w:rFonts w:ascii="Verdana" w:eastAsia="Times New Roman" w:hAnsi="Verdana" w:cs="Arial"/>
          <w:color w:val="242424"/>
          <w:kern w:val="0"/>
          <w:lang w:eastAsia="es-CO"/>
          <w14:ligatures w14:val="none"/>
        </w:rPr>
      </w:pPr>
    </w:p>
    <w:p w14:paraId="52520044" w14:textId="0A47DE69" w:rsidR="00EF4D09" w:rsidRPr="00C25AD7" w:rsidRDefault="00EF4D09" w:rsidP="00C568B3">
      <w:pPr>
        <w:shd w:val="clear" w:color="auto" w:fill="FFFFFF"/>
        <w:spacing w:line="276" w:lineRule="auto"/>
        <w:jc w:val="both"/>
        <w:textAlignment w:val="baseline"/>
        <w:rPr>
          <w:rFonts w:ascii="Verdana" w:eastAsia="Times New Roman" w:hAnsi="Verdana" w:cs="Arial"/>
          <w:color w:val="242424"/>
          <w:kern w:val="0"/>
          <w:lang w:eastAsia="es-CO"/>
          <w14:ligatures w14:val="none"/>
        </w:rPr>
      </w:pPr>
      <w:r w:rsidRPr="00C25AD7">
        <w:rPr>
          <w:rFonts w:ascii="Verdana" w:eastAsia="Times New Roman" w:hAnsi="Verdana" w:cs="Arial"/>
          <w:color w:val="242424"/>
          <w:kern w:val="0"/>
          <w:lang w:eastAsia="es-CO"/>
          <w14:ligatures w14:val="none"/>
        </w:rPr>
        <w:t>La Corte Constitucional lo expresó en Sentencia C-508 de 2008, en los siguientes términos:</w:t>
      </w:r>
    </w:p>
    <w:p w14:paraId="45BF8493" w14:textId="77777777" w:rsidR="00EF4D09" w:rsidRPr="00C25AD7" w:rsidRDefault="00EF4D09" w:rsidP="00C568B3">
      <w:pPr>
        <w:shd w:val="clear" w:color="auto" w:fill="FFFFFF"/>
        <w:spacing w:line="276" w:lineRule="auto"/>
        <w:jc w:val="both"/>
        <w:textAlignment w:val="baseline"/>
        <w:rPr>
          <w:rFonts w:ascii="Verdana" w:eastAsia="Times New Roman" w:hAnsi="Verdana" w:cs="Arial"/>
          <w:color w:val="242424"/>
          <w:kern w:val="0"/>
          <w:lang w:eastAsia="es-CO"/>
          <w14:ligatures w14:val="none"/>
        </w:rPr>
      </w:pPr>
    </w:p>
    <w:p w14:paraId="30B253FF" w14:textId="02F5D46D" w:rsidR="00EF4D09" w:rsidRPr="00C25AD7" w:rsidRDefault="006F0D93" w:rsidP="0099453E">
      <w:pPr>
        <w:shd w:val="clear" w:color="auto" w:fill="FFFFFF"/>
        <w:spacing w:line="276" w:lineRule="auto"/>
        <w:ind w:left="708"/>
        <w:jc w:val="both"/>
        <w:textAlignment w:val="baseline"/>
        <w:rPr>
          <w:rFonts w:ascii="Verdana" w:eastAsia="Times New Roman" w:hAnsi="Verdana" w:cs="Arial"/>
          <w:i/>
          <w:iCs/>
          <w:color w:val="242424"/>
          <w:kern w:val="0"/>
          <w:lang w:eastAsia="es-CO"/>
          <w14:ligatures w14:val="none"/>
        </w:rPr>
      </w:pPr>
      <w:r w:rsidRPr="00C25AD7">
        <w:rPr>
          <w:rFonts w:ascii="Verdana" w:eastAsia="Times New Roman" w:hAnsi="Verdana" w:cs="Arial"/>
          <w:i/>
          <w:iCs/>
          <w:color w:val="242424"/>
          <w:kern w:val="0"/>
          <w:lang w:eastAsia="es-CO"/>
          <w14:ligatures w14:val="none"/>
        </w:rPr>
        <w:t>“El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p>
    <w:p w14:paraId="34612F5B" w14:textId="77777777" w:rsidR="006F0D93" w:rsidRPr="00C25AD7" w:rsidRDefault="006F0D93" w:rsidP="00C568B3">
      <w:pPr>
        <w:shd w:val="clear" w:color="auto" w:fill="FFFFFF"/>
        <w:spacing w:line="276" w:lineRule="auto"/>
        <w:jc w:val="both"/>
        <w:textAlignment w:val="baseline"/>
        <w:rPr>
          <w:rFonts w:ascii="Verdana" w:eastAsia="Times New Roman" w:hAnsi="Verdana" w:cs="Arial"/>
          <w:color w:val="242424"/>
          <w:kern w:val="0"/>
          <w:lang w:eastAsia="es-CO"/>
          <w14:ligatures w14:val="none"/>
        </w:rPr>
      </w:pPr>
    </w:p>
    <w:p w14:paraId="20B6246B" w14:textId="672740A5" w:rsidR="00B5011E" w:rsidRPr="00C25AD7" w:rsidRDefault="00B5011E" w:rsidP="00C568B3">
      <w:pPr>
        <w:shd w:val="clear" w:color="auto" w:fill="FFFFFF"/>
        <w:spacing w:line="276" w:lineRule="auto"/>
        <w:jc w:val="both"/>
        <w:textAlignment w:val="baseline"/>
        <w:rPr>
          <w:rFonts w:ascii="Verdana" w:eastAsia="Times New Roman" w:hAnsi="Verdana" w:cs="Arial"/>
          <w:color w:val="242424"/>
          <w:kern w:val="0"/>
          <w:lang w:eastAsia="es-CO"/>
          <w14:ligatures w14:val="none"/>
        </w:rPr>
      </w:pPr>
      <w:r w:rsidRPr="00C25AD7">
        <w:rPr>
          <w:rFonts w:ascii="Verdana" w:eastAsia="Times New Roman" w:hAnsi="Verdana" w:cs="Arial"/>
          <w:color w:val="242424"/>
          <w:kern w:val="0"/>
          <w:lang w:eastAsia="es-CO"/>
          <w14:ligatures w14:val="none"/>
        </w:rPr>
        <w:t xml:space="preserve">En este orden de ideas se tiene que el presente proyecto de ley no vulnera la Constitución ni la ley, en cuanto su intención no es conminar u ordenar de manera imperativa un gasto, sino autorizar al Gobierno nacional a </w:t>
      </w:r>
      <w:r w:rsidR="00EF4D09" w:rsidRPr="00C25AD7">
        <w:rPr>
          <w:rFonts w:ascii="Verdana" w:eastAsia="Times New Roman" w:hAnsi="Verdana" w:cs="Arial"/>
          <w:color w:val="242424"/>
          <w:kern w:val="0"/>
          <w:lang w:eastAsia="es-CO"/>
          <w14:ligatures w14:val="none"/>
        </w:rPr>
        <w:t>que,</w:t>
      </w:r>
      <w:r w:rsidRPr="00C25AD7">
        <w:rPr>
          <w:rFonts w:ascii="Verdana" w:eastAsia="Times New Roman" w:hAnsi="Verdana" w:cs="Arial"/>
          <w:color w:val="242424"/>
          <w:kern w:val="0"/>
          <w:lang w:eastAsia="es-CO"/>
          <w14:ligatures w14:val="none"/>
        </w:rPr>
        <w:t xml:space="preserve"> en virtud del ejercicio de sus funciones, propias de la rama ejecutiva, pueda desarrollar debidamente las disposiciones derivadas del presente proyecto de ley.</w:t>
      </w:r>
    </w:p>
    <w:p w14:paraId="74A8BD84" w14:textId="77777777" w:rsidR="00B5011E" w:rsidRPr="00C25AD7" w:rsidRDefault="00B5011E" w:rsidP="0099453E">
      <w:pPr>
        <w:shd w:val="clear" w:color="auto" w:fill="FFFFFF"/>
        <w:spacing w:line="276" w:lineRule="auto"/>
        <w:jc w:val="both"/>
        <w:textAlignment w:val="baseline"/>
        <w:rPr>
          <w:rFonts w:ascii="Verdana" w:eastAsia="Times New Roman" w:hAnsi="Verdana" w:cs="Arial"/>
          <w:color w:val="242424"/>
          <w:kern w:val="0"/>
          <w:lang w:eastAsia="es-CO"/>
          <w14:ligatures w14:val="none"/>
        </w:rPr>
      </w:pPr>
    </w:p>
    <w:p w14:paraId="073B20D6" w14:textId="628FDDA2" w:rsidR="00A9789B" w:rsidRPr="00C25AD7" w:rsidRDefault="00A9789B" w:rsidP="00A9789B">
      <w:pPr>
        <w:pStyle w:val="Prrafodelista"/>
        <w:numPr>
          <w:ilvl w:val="0"/>
          <w:numId w:val="1"/>
        </w:numPr>
        <w:shd w:val="clear" w:color="auto" w:fill="FFFFFF"/>
        <w:spacing w:line="276" w:lineRule="auto"/>
        <w:jc w:val="both"/>
        <w:textAlignment w:val="baseline"/>
        <w:rPr>
          <w:rFonts w:ascii="Verdana" w:eastAsia="Times New Roman" w:hAnsi="Verdana" w:cs="Arial"/>
          <w:b/>
          <w:bCs/>
          <w:color w:val="242424"/>
          <w:kern w:val="0"/>
          <w:lang w:eastAsia="es-CO"/>
          <w14:ligatures w14:val="none"/>
        </w:rPr>
      </w:pPr>
      <w:r w:rsidRPr="00C25AD7">
        <w:rPr>
          <w:rFonts w:ascii="Verdana" w:eastAsia="Times New Roman" w:hAnsi="Verdana" w:cs="Arial"/>
          <w:b/>
          <w:bCs/>
          <w:color w:val="242424"/>
          <w:kern w:val="0"/>
          <w:lang w:eastAsia="es-CO"/>
          <w14:ligatures w14:val="none"/>
        </w:rPr>
        <w:t>Conflicto de Intereses</w:t>
      </w:r>
    </w:p>
    <w:p w14:paraId="40E4FFAE" w14:textId="77777777" w:rsidR="00EB42CD" w:rsidRPr="00C25AD7" w:rsidRDefault="00EB42CD" w:rsidP="00EB42CD">
      <w:pPr>
        <w:shd w:val="clear" w:color="auto" w:fill="FFFFFF"/>
        <w:spacing w:line="276" w:lineRule="auto"/>
        <w:jc w:val="both"/>
        <w:textAlignment w:val="baseline"/>
        <w:rPr>
          <w:rFonts w:ascii="Verdana" w:eastAsia="Times New Roman" w:hAnsi="Verdana" w:cs="Arial"/>
          <w:b/>
          <w:bCs/>
          <w:color w:val="242424"/>
          <w:kern w:val="0"/>
          <w:lang w:eastAsia="es-CO"/>
          <w14:ligatures w14:val="none"/>
        </w:rPr>
      </w:pPr>
    </w:p>
    <w:p w14:paraId="10052D95" w14:textId="7D6B8A7A" w:rsidR="00EB42CD" w:rsidRPr="00C25AD7" w:rsidRDefault="00EB42CD" w:rsidP="00EB42CD">
      <w:pPr>
        <w:shd w:val="clear" w:color="auto" w:fill="FFFFFF"/>
        <w:spacing w:line="276" w:lineRule="auto"/>
        <w:jc w:val="both"/>
        <w:textAlignment w:val="baseline"/>
        <w:rPr>
          <w:rFonts w:ascii="Verdana" w:eastAsia="Times New Roman" w:hAnsi="Verdana" w:cs="Arial"/>
          <w:i/>
          <w:iCs/>
          <w:color w:val="242424"/>
          <w:kern w:val="0"/>
          <w:lang w:eastAsia="es-CO"/>
          <w14:ligatures w14:val="none"/>
        </w:rPr>
      </w:pPr>
      <w:r w:rsidRPr="00C25AD7">
        <w:rPr>
          <w:rFonts w:ascii="Verdana" w:eastAsia="Times New Roman" w:hAnsi="Verdana" w:cs="Arial"/>
          <w:color w:val="242424"/>
          <w:kern w:val="0"/>
          <w:lang w:eastAsia="es-CO"/>
          <w14:ligatures w14:val="none"/>
        </w:rPr>
        <w:t xml:space="preserve">El artículo 3 de la Ley 2003 de 2019 que modificó el artículo 291 de la Ley 5 de 1992 señala que: </w:t>
      </w:r>
      <w:r w:rsidRPr="00C25AD7">
        <w:rPr>
          <w:rFonts w:ascii="Verdana" w:eastAsia="Times New Roman" w:hAnsi="Verdana" w:cs="Arial"/>
          <w:i/>
          <w:iCs/>
          <w:color w:val="242424"/>
          <w:kern w:val="0"/>
          <w:lang w:eastAsia="es-CO"/>
          <w14:ligatures w14:val="none"/>
        </w:rPr>
        <w:t>“el autor del proyecto y el ponente presentar</w:t>
      </w:r>
      <w:r w:rsidR="00304570" w:rsidRPr="00C25AD7">
        <w:rPr>
          <w:rFonts w:ascii="Verdana" w:eastAsia="Times New Roman" w:hAnsi="Verdana" w:cs="Arial"/>
          <w:i/>
          <w:iCs/>
          <w:color w:val="242424"/>
          <w:kern w:val="0"/>
          <w:lang w:eastAsia="es-CO"/>
          <w14:ligatures w14:val="none"/>
        </w:rPr>
        <w:t>á</w:t>
      </w:r>
      <w:r w:rsidRPr="00C25AD7">
        <w:rPr>
          <w:rFonts w:ascii="Verdana" w:eastAsia="Times New Roman" w:hAnsi="Verdana" w:cs="Arial"/>
          <w:i/>
          <w:iCs/>
          <w:color w:val="242424"/>
          <w:kern w:val="0"/>
          <w:lang w:eastAsia="es-CO"/>
          <w14:ligatures w14:val="none"/>
        </w:rPr>
        <w:t>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2100CE6B" w14:textId="77777777" w:rsidR="00554C66" w:rsidRPr="00C25AD7" w:rsidRDefault="00554C66" w:rsidP="00EB42CD">
      <w:pPr>
        <w:shd w:val="clear" w:color="auto" w:fill="FFFFFF"/>
        <w:spacing w:line="276" w:lineRule="auto"/>
        <w:jc w:val="both"/>
        <w:textAlignment w:val="baseline"/>
        <w:rPr>
          <w:rFonts w:ascii="Verdana" w:eastAsia="Times New Roman" w:hAnsi="Verdana" w:cs="Arial"/>
          <w:i/>
          <w:iCs/>
          <w:color w:val="242424"/>
          <w:kern w:val="0"/>
          <w:lang w:eastAsia="es-CO"/>
          <w14:ligatures w14:val="none"/>
        </w:rPr>
      </w:pPr>
    </w:p>
    <w:p w14:paraId="3EB024B5" w14:textId="649A533A" w:rsidR="00554C66" w:rsidRPr="00C25AD7" w:rsidRDefault="00554C66" w:rsidP="00EB42CD">
      <w:pPr>
        <w:shd w:val="clear" w:color="auto" w:fill="FFFFFF"/>
        <w:spacing w:line="276" w:lineRule="auto"/>
        <w:jc w:val="both"/>
        <w:textAlignment w:val="baseline"/>
        <w:rPr>
          <w:rFonts w:ascii="Verdana" w:eastAsia="Times New Roman" w:hAnsi="Verdana" w:cs="Arial"/>
          <w:color w:val="242424"/>
          <w:kern w:val="0"/>
          <w:lang w:eastAsia="es-CO"/>
          <w14:ligatures w14:val="none"/>
        </w:rPr>
      </w:pPr>
      <w:r w:rsidRPr="00C25AD7">
        <w:rPr>
          <w:rFonts w:ascii="Verdana" w:eastAsia="Times New Roman" w:hAnsi="Verdana" w:cs="Arial"/>
          <w:color w:val="242424"/>
          <w:kern w:val="0"/>
          <w:lang w:eastAsia="es-CO"/>
          <w14:ligatures w14:val="none"/>
        </w:rPr>
        <w:t xml:space="preserve">Por lo cual, en cumplimiento de lo dispuesto en el marco normativo citado, me permito señalar que en el trámite de este proyecto podrían presentarse conflictos de interés moral por parte de aquellos congresistas que por razones de conciencia no quieran participar en la discusión y votación del presente proyecto. </w:t>
      </w:r>
      <w:r w:rsidRPr="00C25AD7">
        <w:rPr>
          <w:rFonts w:ascii="Verdana" w:eastAsia="Times New Roman" w:hAnsi="Verdana" w:cs="Arial"/>
          <w:color w:val="242424"/>
          <w:kern w:val="0"/>
          <w:lang w:eastAsia="es-CO"/>
          <w14:ligatures w14:val="none"/>
        </w:rPr>
        <w:lastRenderedPageBreak/>
        <w:t>De igual forma podrían incurrir en conflicto de interés los congresistas cónyuge, compañero o compañera permanente, o parientes dentro del segundo grado de consanguinidad, segundo de afinidad o primero civil que puedan obtener beneficios directos o actuales del presente proyecto.</w:t>
      </w:r>
    </w:p>
    <w:p w14:paraId="70143531" w14:textId="77777777" w:rsidR="00EB42CD" w:rsidRPr="00C25AD7" w:rsidRDefault="00EB42CD" w:rsidP="0099453E">
      <w:pPr>
        <w:shd w:val="clear" w:color="auto" w:fill="FFFFFF"/>
        <w:spacing w:line="276" w:lineRule="auto"/>
        <w:jc w:val="both"/>
        <w:textAlignment w:val="baseline"/>
        <w:rPr>
          <w:rFonts w:ascii="Verdana" w:eastAsia="Times New Roman" w:hAnsi="Verdana" w:cs="Arial"/>
          <w:color w:val="242424"/>
          <w:kern w:val="0"/>
          <w:lang w:eastAsia="es-CO"/>
          <w14:ligatures w14:val="none"/>
        </w:rPr>
      </w:pPr>
    </w:p>
    <w:p w14:paraId="1D64E566" w14:textId="7546D97E" w:rsidR="00A9789B" w:rsidRPr="00C25AD7" w:rsidRDefault="00A9789B" w:rsidP="00A9789B">
      <w:pPr>
        <w:pStyle w:val="Prrafodelista"/>
        <w:numPr>
          <w:ilvl w:val="0"/>
          <w:numId w:val="1"/>
        </w:numPr>
        <w:shd w:val="clear" w:color="auto" w:fill="FFFFFF"/>
        <w:spacing w:line="276" w:lineRule="auto"/>
        <w:jc w:val="both"/>
        <w:textAlignment w:val="baseline"/>
        <w:rPr>
          <w:rFonts w:ascii="Verdana" w:eastAsia="Times New Roman" w:hAnsi="Verdana" w:cs="Arial"/>
          <w:b/>
          <w:bCs/>
          <w:color w:val="242424"/>
          <w:kern w:val="0"/>
          <w:lang w:eastAsia="es-CO"/>
          <w14:ligatures w14:val="none"/>
        </w:rPr>
      </w:pPr>
      <w:r w:rsidRPr="00C25AD7">
        <w:rPr>
          <w:rFonts w:ascii="Verdana" w:eastAsia="Times New Roman" w:hAnsi="Verdana" w:cs="Arial"/>
          <w:b/>
          <w:bCs/>
          <w:color w:val="242424"/>
          <w:kern w:val="0"/>
          <w:lang w:eastAsia="es-CO"/>
          <w14:ligatures w14:val="none"/>
        </w:rPr>
        <w:t>Conclusiones</w:t>
      </w:r>
    </w:p>
    <w:p w14:paraId="7A17EE3C" w14:textId="77777777" w:rsidR="00554C66" w:rsidRPr="00C25AD7" w:rsidRDefault="00554C66" w:rsidP="00554C66">
      <w:pPr>
        <w:shd w:val="clear" w:color="auto" w:fill="FFFFFF"/>
        <w:spacing w:line="276" w:lineRule="auto"/>
        <w:jc w:val="both"/>
        <w:textAlignment w:val="baseline"/>
        <w:rPr>
          <w:rFonts w:ascii="Verdana" w:eastAsia="Times New Roman" w:hAnsi="Verdana" w:cs="Arial"/>
          <w:b/>
          <w:bCs/>
          <w:color w:val="242424"/>
          <w:kern w:val="0"/>
          <w:lang w:eastAsia="es-CO"/>
          <w14:ligatures w14:val="none"/>
        </w:rPr>
      </w:pPr>
    </w:p>
    <w:p w14:paraId="243C5C1F" w14:textId="35851212" w:rsidR="00E57CE9" w:rsidRPr="00C25AD7" w:rsidRDefault="002C55DA" w:rsidP="00554C66">
      <w:pPr>
        <w:shd w:val="clear" w:color="auto" w:fill="FFFFFF"/>
        <w:spacing w:line="276" w:lineRule="auto"/>
        <w:jc w:val="both"/>
        <w:textAlignment w:val="baseline"/>
        <w:rPr>
          <w:rFonts w:ascii="Verdana" w:eastAsia="Times New Roman" w:hAnsi="Verdana" w:cs="Arial"/>
          <w:color w:val="242424"/>
          <w:kern w:val="0"/>
          <w:lang w:eastAsia="es-CO"/>
          <w14:ligatures w14:val="none"/>
        </w:rPr>
      </w:pPr>
      <w:r w:rsidRPr="00C25AD7">
        <w:rPr>
          <w:rFonts w:ascii="Verdana" w:eastAsia="Times New Roman" w:hAnsi="Verdana" w:cs="Arial"/>
          <w:color w:val="242424"/>
          <w:kern w:val="0"/>
          <w:lang w:eastAsia="es-CO"/>
          <w14:ligatures w14:val="none"/>
        </w:rPr>
        <w:t>Esta iniciativa legislativa</w:t>
      </w:r>
      <w:r w:rsidR="00554C66" w:rsidRPr="00C25AD7">
        <w:rPr>
          <w:rFonts w:ascii="Verdana" w:eastAsia="Times New Roman" w:hAnsi="Verdana" w:cs="Arial"/>
          <w:color w:val="242424"/>
          <w:kern w:val="0"/>
          <w:lang w:eastAsia="es-CO"/>
          <w14:ligatures w14:val="none"/>
        </w:rPr>
        <w:t xml:space="preserve"> salda la deuda histórica que tiene la institucionalidad del país con las familias, y las víctimas de la Masacre de las Bananeras</w:t>
      </w:r>
      <w:r w:rsidR="00304570" w:rsidRPr="00C25AD7">
        <w:rPr>
          <w:rFonts w:ascii="Verdana" w:eastAsia="Times New Roman" w:hAnsi="Verdana" w:cs="Arial"/>
          <w:color w:val="242424"/>
          <w:kern w:val="0"/>
          <w:lang w:eastAsia="es-CO"/>
          <w14:ligatures w14:val="none"/>
        </w:rPr>
        <w:t>, reivindica al movimiento obrero y sindical, y a sus dirigentes como integrantes fundamentales de la sociedad colombiana</w:t>
      </w:r>
      <w:r w:rsidRPr="00C25AD7">
        <w:rPr>
          <w:rFonts w:ascii="Verdana" w:eastAsia="Times New Roman" w:hAnsi="Verdana" w:cs="Arial"/>
          <w:color w:val="242424"/>
          <w:kern w:val="0"/>
          <w:lang w:eastAsia="es-CO"/>
          <w14:ligatures w14:val="none"/>
        </w:rPr>
        <w:t xml:space="preserve"> y </w:t>
      </w:r>
      <w:r w:rsidR="00E57CE9" w:rsidRPr="00C25AD7">
        <w:rPr>
          <w:rFonts w:ascii="Verdana" w:eastAsia="Times New Roman" w:hAnsi="Verdana" w:cs="Arial"/>
          <w:color w:val="242424"/>
          <w:kern w:val="0"/>
          <w:lang w:eastAsia="es-CO"/>
          <w14:ligatures w14:val="none"/>
        </w:rPr>
        <w:t xml:space="preserve">reconoce el valor cultural </w:t>
      </w:r>
      <w:r w:rsidRPr="00C25AD7">
        <w:rPr>
          <w:rFonts w:ascii="Verdana" w:eastAsia="Times New Roman" w:hAnsi="Verdana" w:cs="Arial"/>
          <w:color w:val="242424"/>
          <w:kern w:val="0"/>
          <w:lang w:eastAsia="es-CO"/>
          <w14:ligatures w14:val="none"/>
        </w:rPr>
        <w:t xml:space="preserve">de los derechos </w:t>
      </w:r>
      <w:r w:rsidR="00E57CE9" w:rsidRPr="00C25AD7">
        <w:rPr>
          <w:rFonts w:ascii="Verdana" w:eastAsia="Times New Roman" w:hAnsi="Verdana" w:cs="Arial"/>
          <w:color w:val="242424"/>
          <w:kern w:val="0"/>
          <w:lang w:eastAsia="es-CO"/>
          <w14:ligatures w14:val="none"/>
        </w:rPr>
        <w:t xml:space="preserve">sindicales, laborales y sociales </w:t>
      </w:r>
      <w:r w:rsidRPr="00C25AD7">
        <w:rPr>
          <w:rFonts w:ascii="Verdana" w:eastAsia="Times New Roman" w:hAnsi="Verdana" w:cs="Arial"/>
          <w:color w:val="242424"/>
          <w:kern w:val="0"/>
          <w:lang w:eastAsia="es-CO"/>
          <w14:ligatures w14:val="none"/>
        </w:rPr>
        <w:t>de las y los trabajadores</w:t>
      </w:r>
      <w:r w:rsidR="00554C66" w:rsidRPr="00C25AD7">
        <w:rPr>
          <w:rFonts w:ascii="Verdana" w:eastAsia="Times New Roman" w:hAnsi="Verdana" w:cs="Arial"/>
          <w:color w:val="242424"/>
          <w:kern w:val="0"/>
          <w:lang w:eastAsia="es-CO"/>
          <w14:ligatures w14:val="none"/>
        </w:rPr>
        <w:t xml:space="preserve">. </w:t>
      </w:r>
    </w:p>
    <w:p w14:paraId="2E6E2EF3" w14:textId="77777777" w:rsidR="00E57CE9" w:rsidRPr="00C25AD7" w:rsidRDefault="00E57CE9" w:rsidP="00554C66">
      <w:pPr>
        <w:shd w:val="clear" w:color="auto" w:fill="FFFFFF"/>
        <w:spacing w:line="276" w:lineRule="auto"/>
        <w:jc w:val="both"/>
        <w:textAlignment w:val="baseline"/>
        <w:rPr>
          <w:rFonts w:ascii="Verdana" w:eastAsia="Times New Roman" w:hAnsi="Verdana" w:cs="Arial"/>
          <w:color w:val="242424"/>
          <w:kern w:val="0"/>
          <w:lang w:eastAsia="es-CO"/>
          <w14:ligatures w14:val="none"/>
        </w:rPr>
      </w:pPr>
    </w:p>
    <w:p w14:paraId="083E460A" w14:textId="14A6197C" w:rsidR="00554C66" w:rsidRPr="00C25AD7" w:rsidRDefault="00231AB1" w:rsidP="00554C66">
      <w:pPr>
        <w:shd w:val="clear" w:color="auto" w:fill="FFFFFF"/>
        <w:spacing w:line="276" w:lineRule="auto"/>
        <w:jc w:val="both"/>
        <w:textAlignment w:val="baseline"/>
        <w:rPr>
          <w:rFonts w:ascii="Verdana" w:eastAsia="Times New Roman" w:hAnsi="Verdana" w:cs="Arial"/>
          <w:color w:val="242424"/>
          <w:kern w:val="0"/>
          <w:lang w:eastAsia="es-CO"/>
          <w14:ligatures w14:val="none"/>
        </w:rPr>
      </w:pPr>
      <w:r w:rsidRPr="00C25AD7">
        <w:rPr>
          <w:rFonts w:ascii="Verdana" w:eastAsia="Times New Roman" w:hAnsi="Verdana" w:cs="Arial"/>
          <w:color w:val="242424"/>
          <w:kern w:val="0"/>
          <w:lang w:eastAsia="es-CO"/>
          <w14:ligatures w14:val="none"/>
        </w:rPr>
        <w:t>Esta</w:t>
      </w:r>
      <w:r w:rsidR="00554C66" w:rsidRPr="00C25AD7">
        <w:rPr>
          <w:rFonts w:ascii="Verdana" w:eastAsia="Times New Roman" w:hAnsi="Verdana" w:cs="Arial"/>
          <w:color w:val="242424"/>
          <w:kern w:val="0"/>
          <w:lang w:eastAsia="es-CO"/>
          <w14:ligatures w14:val="none"/>
        </w:rPr>
        <w:t xml:space="preserve"> conmemoración </w:t>
      </w:r>
      <w:r w:rsidR="00E57CE9" w:rsidRPr="00C25AD7">
        <w:rPr>
          <w:rFonts w:ascii="Verdana" w:eastAsia="Times New Roman" w:hAnsi="Verdana" w:cs="Arial"/>
          <w:color w:val="242424"/>
          <w:kern w:val="0"/>
          <w:lang w:eastAsia="es-CO"/>
          <w14:ligatures w14:val="none"/>
        </w:rPr>
        <w:t xml:space="preserve">es extensiva a los sindicatos de hoy y mañana, a sus líderes que aportan lo mejor de sus capacidades al bienestar en el mundo del trabajo y </w:t>
      </w:r>
      <w:r w:rsidR="00554C66" w:rsidRPr="00C25AD7">
        <w:rPr>
          <w:rFonts w:ascii="Verdana" w:eastAsia="Times New Roman" w:hAnsi="Verdana" w:cs="Arial"/>
          <w:color w:val="242424"/>
          <w:kern w:val="0"/>
          <w:lang w:eastAsia="es-CO"/>
          <w14:ligatures w14:val="none"/>
        </w:rPr>
        <w:t xml:space="preserve">a quienes dieron su vida </w:t>
      </w:r>
      <w:r w:rsidR="00E57CE9" w:rsidRPr="00C25AD7">
        <w:rPr>
          <w:rFonts w:ascii="Verdana" w:eastAsia="Times New Roman" w:hAnsi="Verdana" w:cs="Arial"/>
          <w:color w:val="242424"/>
          <w:kern w:val="0"/>
          <w:lang w:eastAsia="es-CO"/>
          <w14:ligatures w14:val="none"/>
        </w:rPr>
        <w:t xml:space="preserve">por el bienestar de los trabajadores </w:t>
      </w:r>
      <w:r w:rsidR="00554C66" w:rsidRPr="00C25AD7">
        <w:rPr>
          <w:rFonts w:ascii="Verdana" w:eastAsia="Times New Roman" w:hAnsi="Verdana" w:cs="Arial"/>
          <w:color w:val="242424"/>
          <w:kern w:val="0"/>
          <w:lang w:eastAsia="es-CO"/>
          <w14:ligatures w14:val="none"/>
        </w:rPr>
        <w:t>en Colombia</w:t>
      </w:r>
      <w:r w:rsidR="00991C71" w:rsidRPr="00C25AD7">
        <w:rPr>
          <w:rFonts w:ascii="Verdana" w:eastAsia="Times New Roman" w:hAnsi="Verdana" w:cs="Arial"/>
          <w:strike/>
          <w:color w:val="242424"/>
          <w:kern w:val="0"/>
          <w:lang w:eastAsia="es-CO"/>
          <w14:ligatures w14:val="none"/>
        </w:rPr>
        <w:t>.</w:t>
      </w:r>
      <w:r w:rsidR="00991C71" w:rsidRPr="00C25AD7">
        <w:rPr>
          <w:rFonts w:ascii="Verdana" w:eastAsia="Times New Roman" w:hAnsi="Verdana" w:cs="Arial"/>
          <w:color w:val="242424"/>
          <w:kern w:val="0"/>
          <w:lang w:eastAsia="es-CO"/>
          <w14:ligatures w14:val="none"/>
        </w:rPr>
        <w:t xml:space="preserve"> </w:t>
      </w:r>
    </w:p>
    <w:p w14:paraId="0801F5EC" w14:textId="77777777" w:rsidR="00554C66" w:rsidRPr="00C25AD7" w:rsidRDefault="00554C66" w:rsidP="00554C66">
      <w:pPr>
        <w:shd w:val="clear" w:color="auto" w:fill="FFFFFF"/>
        <w:spacing w:line="276" w:lineRule="auto"/>
        <w:jc w:val="both"/>
        <w:textAlignment w:val="baseline"/>
        <w:rPr>
          <w:rFonts w:ascii="Verdana" w:eastAsia="Times New Roman" w:hAnsi="Verdana" w:cs="Arial"/>
          <w:color w:val="242424"/>
          <w:kern w:val="0"/>
          <w:lang w:eastAsia="es-CO"/>
          <w14:ligatures w14:val="none"/>
        </w:rPr>
      </w:pPr>
    </w:p>
    <w:p w14:paraId="59BA4B0E" w14:textId="22ED99C5" w:rsidR="00554C66" w:rsidRPr="00C25AD7" w:rsidRDefault="00554C66" w:rsidP="00554C66">
      <w:pPr>
        <w:shd w:val="clear" w:color="auto" w:fill="FFFFFF"/>
        <w:spacing w:line="276" w:lineRule="auto"/>
        <w:jc w:val="both"/>
        <w:textAlignment w:val="baseline"/>
        <w:rPr>
          <w:rFonts w:ascii="Verdana" w:eastAsia="Times New Roman" w:hAnsi="Verdana" w:cs="Arial"/>
          <w:color w:val="242424"/>
          <w:kern w:val="0"/>
          <w:lang w:eastAsia="es-CO"/>
          <w14:ligatures w14:val="none"/>
        </w:rPr>
      </w:pPr>
      <w:r w:rsidRPr="00C25AD7">
        <w:rPr>
          <w:rFonts w:ascii="Verdana" w:eastAsia="Times New Roman" w:hAnsi="Verdana" w:cs="Arial"/>
          <w:color w:val="242424"/>
          <w:kern w:val="0"/>
          <w:lang w:eastAsia="es-CO"/>
          <w14:ligatures w14:val="none"/>
        </w:rPr>
        <w:t>En los términos esbozados, se presenta ante el Congreso de la República el Proyecto de Ley “</w:t>
      </w:r>
      <w:r w:rsidR="00C25AD7" w:rsidRPr="00C25AD7">
        <w:rPr>
          <w:rFonts w:ascii="Verdana" w:hAnsi="Verdana" w:cs="Arial"/>
          <w:b/>
          <w:bCs/>
          <w:i/>
          <w:iCs/>
        </w:rPr>
        <w:t>POR LA CUAL SE ESTABLECEN DISPOSICIONES DE REPARACIÓN SIMBÓLICA A LAS VÍCTIMAS DE LA MASACRE DE LAS BANANERAS Y OTRAS FORMAS DE VIOLENCIA ANTISINDICAL Y CONTRA LOS TRABAJADORES DE COLOMBIA</w:t>
      </w:r>
      <w:r w:rsidR="00E57CE9" w:rsidRPr="00C25AD7">
        <w:rPr>
          <w:rFonts w:ascii="Verdana" w:hAnsi="Verdana" w:cs="Arial"/>
          <w:b/>
          <w:bCs/>
          <w:i/>
          <w:iCs/>
        </w:rPr>
        <w:t>”</w:t>
      </w:r>
      <w:r w:rsidRPr="00C25AD7">
        <w:rPr>
          <w:rFonts w:ascii="Verdana" w:eastAsia="Times New Roman" w:hAnsi="Verdana" w:cs="Arial"/>
          <w:color w:val="242424"/>
          <w:kern w:val="0"/>
          <w:lang w:eastAsia="es-CO"/>
          <w14:ligatures w14:val="none"/>
        </w:rPr>
        <w:t xml:space="preserve">, para que sea tramitado, y con el apoyo de las y los Congresistas </w:t>
      </w:r>
      <w:r w:rsidR="00991C71" w:rsidRPr="00C25AD7">
        <w:rPr>
          <w:rFonts w:ascii="Verdana" w:eastAsia="Times New Roman" w:hAnsi="Verdana" w:cs="Arial"/>
          <w:color w:val="242424"/>
          <w:kern w:val="0"/>
          <w:lang w:eastAsia="es-CO"/>
          <w14:ligatures w14:val="none"/>
        </w:rPr>
        <w:t>se discuta y apruebe</w:t>
      </w:r>
      <w:r w:rsidRPr="00C25AD7">
        <w:rPr>
          <w:rFonts w:ascii="Verdana" w:eastAsia="Times New Roman" w:hAnsi="Verdana" w:cs="Arial"/>
          <w:color w:val="242424"/>
          <w:kern w:val="0"/>
          <w:lang w:eastAsia="es-CO"/>
          <w14:ligatures w14:val="none"/>
        </w:rPr>
        <w:t>.</w:t>
      </w:r>
    </w:p>
    <w:p w14:paraId="2D747699" w14:textId="77777777" w:rsidR="00403B92" w:rsidRPr="00C25AD7" w:rsidRDefault="00403B92" w:rsidP="00403B92">
      <w:pPr>
        <w:pStyle w:val="NormalWeb"/>
        <w:rPr>
          <w:rFonts w:ascii="Verdana" w:hAnsi="Verdana"/>
          <w:sz w:val="22"/>
          <w:szCs w:val="22"/>
        </w:rPr>
      </w:pPr>
      <w:r w:rsidRPr="00C25AD7">
        <w:rPr>
          <w:rFonts w:ascii="Verdana" w:hAnsi="Verdana"/>
          <w:sz w:val="22"/>
          <w:szCs w:val="22"/>
        </w:rPr>
        <w:t>Firma,</w:t>
      </w:r>
    </w:p>
    <w:p w14:paraId="792FB4B1" w14:textId="77777777" w:rsidR="00403B92" w:rsidRPr="00C25AD7" w:rsidRDefault="00403B92" w:rsidP="00403B92">
      <w:pPr>
        <w:pStyle w:val="NormalWeb"/>
        <w:rPr>
          <w:rFonts w:ascii="Verdana" w:hAnsi="Verdana"/>
          <w:sz w:val="22"/>
          <w:szCs w:val="22"/>
        </w:rPr>
      </w:pPr>
    </w:p>
    <w:p w14:paraId="3633E615" w14:textId="77777777" w:rsidR="00403B92" w:rsidRPr="00C25AD7" w:rsidRDefault="00403B92" w:rsidP="00403B92">
      <w:pPr>
        <w:pStyle w:val="NormalWeb"/>
        <w:rPr>
          <w:rFonts w:ascii="Verdana" w:hAnsi="Verdana"/>
          <w:b/>
          <w:bCs/>
          <w:sz w:val="22"/>
          <w:szCs w:val="22"/>
        </w:rPr>
      </w:pPr>
      <w:r w:rsidRPr="00C25AD7">
        <w:rPr>
          <w:rFonts w:ascii="Verdana" w:hAnsi="Verdana"/>
          <w:b/>
          <w:bCs/>
          <w:sz w:val="22"/>
          <w:szCs w:val="22"/>
        </w:rPr>
        <w:t>ANTONIO SANGUINO PÁEZ</w:t>
      </w:r>
    </w:p>
    <w:p w14:paraId="60750F32" w14:textId="4B5BDD90" w:rsidR="00554C66" w:rsidRPr="00C25AD7" w:rsidRDefault="00403B92" w:rsidP="00C26551">
      <w:pPr>
        <w:pStyle w:val="NormalWeb"/>
        <w:rPr>
          <w:rFonts w:ascii="Verdana" w:hAnsi="Verdana" w:cs="Arial"/>
          <w:color w:val="242424"/>
          <w:lang w:eastAsia="es-CO"/>
        </w:rPr>
      </w:pPr>
      <w:r w:rsidRPr="00C25AD7">
        <w:rPr>
          <w:rFonts w:ascii="Verdana" w:hAnsi="Verdana"/>
          <w:sz w:val="22"/>
          <w:szCs w:val="22"/>
        </w:rPr>
        <w:t>Ministro de Trabajo</w:t>
      </w:r>
    </w:p>
    <w:sectPr w:rsidR="00554C66" w:rsidRPr="00C25A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4749D" w14:textId="77777777" w:rsidR="00EE07BA" w:rsidRDefault="00EE07BA" w:rsidP="00EC6037">
      <w:r>
        <w:separator/>
      </w:r>
    </w:p>
  </w:endnote>
  <w:endnote w:type="continuationSeparator" w:id="0">
    <w:p w14:paraId="155F7B60" w14:textId="77777777" w:rsidR="00EE07BA" w:rsidRDefault="00EE07BA" w:rsidP="00EC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6190" w14:textId="77777777" w:rsidR="00EE07BA" w:rsidRDefault="00EE07BA" w:rsidP="00EC6037">
      <w:r>
        <w:separator/>
      </w:r>
    </w:p>
  </w:footnote>
  <w:footnote w:type="continuationSeparator" w:id="0">
    <w:p w14:paraId="0B27ABC3" w14:textId="77777777" w:rsidR="00EE07BA" w:rsidRDefault="00EE07BA" w:rsidP="00EC6037">
      <w:r>
        <w:continuationSeparator/>
      </w:r>
    </w:p>
  </w:footnote>
  <w:footnote w:id="1">
    <w:p w14:paraId="3A37953E" w14:textId="11973BBB" w:rsidR="00EC6037" w:rsidRPr="00C72C6D" w:rsidRDefault="00EC6037" w:rsidP="00C96EBC">
      <w:pPr>
        <w:pStyle w:val="Textonotapie"/>
        <w:jc w:val="both"/>
        <w:rPr>
          <w:rFonts w:ascii="Verdana" w:hAnsi="Verdana"/>
          <w:sz w:val="14"/>
          <w:szCs w:val="14"/>
          <w:lang w:val="es-MX"/>
        </w:rPr>
      </w:pPr>
      <w:r w:rsidRPr="00C72C6D">
        <w:rPr>
          <w:rStyle w:val="Refdenotaalpie"/>
          <w:rFonts w:ascii="Verdana" w:hAnsi="Verdana"/>
          <w:sz w:val="14"/>
          <w:szCs w:val="14"/>
        </w:rPr>
        <w:footnoteRef/>
      </w:r>
      <w:r w:rsidRPr="00C72C6D">
        <w:rPr>
          <w:rFonts w:ascii="Verdana" w:hAnsi="Verdana"/>
          <w:sz w:val="14"/>
          <w:szCs w:val="14"/>
        </w:rPr>
        <w:t xml:space="preserve"> </w:t>
      </w:r>
      <w:r w:rsidR="004161BD" w:rsidRPr="00C72C6D">
        <w:rPr>
          <w:rFonts w:ascii="Verdana" w:hAnsi="Verdana"/>
          <w:sz w:val="14"/>
          <w:szCs w:val="14"/>
        </w:rPr>
        <w:t xml:space="preserve">Comisión para el Esclarecimiento de la Verdad, la Convivencia y la No Repetición, </w:t>
      </w:r>
      <w:r w:rsidR="004161BD" w:rsidRPr="00C72C6D">
        <w:rPr>
          <w:rFonts w:ascii="Verdana" w:hAnsi="Verdana"/>
          <w:i/>
          <w:iCs/>
          <w:sz w:val="14"/>
          <w:szCs w:val="14"/>
        </w:rPr>
        <w:t>Verdades inaplazables: violencia antisindical en el marco del conflicto armado colombiano</w:t>
      </w:r>
      <w:r w:rsidR="004161BD" w:rsidRPr="00C72C6D">
        <w:rPr>
          <w:rFonts w:ascii="Verdana" w:hAnsi="Verdana"/>
          <w:sz w:val="14"/>
          <w:szCs w:val="14"/>
        </w:rPr>
        <w:t>, 2022.</w:t>
      </w:r>
    </w:p>
  </w:footnote>
  <w:footnote w:id="2">
    <w:p w14:paraId="45941EB8" w14:textId="300F4730" w:rsidR="00342F6C" w:rsidRPr="00342F6C" w:rsidRDefault="00342F6C">
      <w:pPr>
        <w:pStyle w:val="Textonotapie"/>
        <w:rPr>
          <w:lang w:val="es-ES"/>
        </w:rPr>
      </w:pPr>
      <w:r>
        <w:rPr>
          <w:rStyle w:val="Refdenotaalpie"/>
        </w:rPr>
        <w:footnoteRef/>
      </w:r>
      <w:r>
        <w:t xml:space="preserve"> </w:t>
      </w:r>
      <w:r w:rsidRPr="00C72C6D">
        <w:rPr>
          <w:rFonts w:ascii="Verdana" w:hAnsi="Verdana"/>
          <w:sz w:val="14"/>
          <w:szCs w:val="14"/>
        </w:rPr>
        <w:t xml:space="preserve">Marco Palacios y Frank </w:t>
      </w:r>
      <w:proofErr w:type="spellStart"/>
      <w:r w:rsidRPr="00C72C6D">
        <w:rPr>
          <w:rFonts w:ascii="Verdana" w:hAnsi="Verdana"/>
          <w:sz w:val="14"/>
          <w:szCs w:val="14"/>
        </w:rPr>
        <w:t>Safford</w:t>
      </w:r>
      <w:proofErr w:type="spellEnd"/>
      <w:r w:rsidRPr="00C72C6D">
        <w:rPr>
          <w:rFonts w:ascii="Verdana" w:hAnsi="Verdana"/>
          <w:sz w:val="14"/>
          <w:szCs w:val="14"/>
        </w:rPr>
        <w:t xml:space="preserve">, </w:t>
      </w:r>
      <w:r w:rsidRPr="00342F6C">
        <w:rPr>
          <w:rFonts w:ascii="Verdana" w:hAnsi="Verdana"/>
          <w:sz w:val="14"/>
          <w:szCs w:val="14"/>
        </w:rPr>
        <w:t>Colombia: país fragmentado, sociedad dividida</w:t>
      </w:r>
      <w:r w:rsidRPr="00C72C6D">
        <w:rPr>
          <w:rFonts w:ascii="Verdana" w:hAnsi="Verdana"/>
          <w:sz w:val="14"/>
          <w:szCs w:val="14"/>
        </w:rPr>
        <w:t>, Bogotá: Editorial Norma, 2002, p. 540 y ss.</w:t>
      </w:r>
    </w:p>
  </w:footnote>
  <w:footnote w:id="3">
    <w:p w14:paraId="5632C962" w14:textId="6CE9645B" w:rsidR="00CC269E" w:rsidRPr="00CC269E" w:rsidRDefault="00CC269E">
      <w:pPr>
        <w:pStyle w:val="Textonotapie"/>
        <w:rPr>
          <w:lang w:val="es-ES"/>
        </w:rPr>
      </w:pPr>
      <w:r>
        <w:rPr>
          <w:rStyle w:val="Refdenotaalpie"/>
        </w:rPr>
        <w:footnoteRef/>
      </w:r>
      <w:r>
        <w:t xml:space="preserve"> </w:t>
      </w:r>
      <w:r w:rsidR="005F2C29" w:rsidRPr="00C72C6D">
        <w:rPr>
          <w:rFonts w:ascii="Verdana" w:hAnsi="Verdana"/>
          <w:sz w:val="14"/>
          <w:szCs w:val="14"/>
        </w:rPr>
        <w:t xml:space="preserve">Catherine </w:t>
      </w:r>
      <w:proofErr w:type="spellStart"/>
      <w:r w:rsidR="005F2C29" w:rsidRPr="00C72C6D">
        <w:rPr>
          <w:rFonts w:ascii="Verdana" w:hAnsi="Verdana"/>
          <w:sz w:val="14"/>
          <w:szCs w:val="14"/>
        </w:rPr>
        <w:t>LeGrand</w:t>
      </w:r>
      <w:proofErr w:type="spellEnd"/>
      <w:r w:rsidR="005F2C29" w:rsidRPr="00C72C6D">
        <w:rPr>
          <w:rFonts w:ascii="Verdana" w:hAnsi="Verdana"/>
          <w:sz w:val="14"/>
          <w:szCs w:val="14"/>
        </w:rPr>
        <w:t>, “Tierra, organización social y huelga: la zona bananera del Magdalena, 1890-1928”, en Bananeras: huelga y masacre, 80 años, eds. Mauricio Archila Neira y Leidy Jazmín Torres Cendales, Bogotá: Universidad Nacional de Colombia, Sede Bogotá. 2009.</w:t>
      </w:r>
    </w:p>
  </w:footnote>
  <w:footnote w:id="4">
    <w:p w14:paraId="309109CA" w14:textId="5B20C700" w:rsidR="00A8185B" w:rsidRPr="00A8185B" w:rsidRDefault="00A8185B" w:rsidP="00A8185B">
      <w:pPr>
        <w:pStyle w:val="Textonotapie"/>
        <w:jc w:val="both"/>
        <w:rPr>
          <w:lang w:val="es-ES"/>
        </w:rPr>
      </w:pPr>
      <w:r>
        <w:rPr>
          <w:rStyle w:val="Refdenotaalpie"/>
        </w:rPr>
        <w:footnoteRef/>
      </w:r>
      <w:r>
        <w:t xml:space="preserve"> </w:t>
      </w:r>
      <w:r w:rsidRPr="00641403">
        <w:rPr>
          <w:rFonts w:ascii="Verdana" w:hAnsi="Verdana"/>
          <w:sz w:val="14"/>
          <w:szCs w:val="14"/>
        </w:rPr>
        <w:t>Colombia Informa, La masacre de las bananeras: «no ha pasado nada, ni está pasando ni pasará nunca»,2018.</w:t>
      </w:r>
    </w:p>
  </w:footnote>
  <w:footnote w:id="5">
    <w:p w14:paraId="6FC3CF08" w14:textId="054A2F3E" w:rsidR="005D64CD" w:rsidRPr="00C72C6D" w:rsidRDefault="005D64CD" w:rsidP="005D64CD">
      <w:pPr>
        <w:pStyle w:val="Sinespaciado"/>
        <w:jc w:val="both"/>
        <w:rPr>
          <w:rFonts w:ascii="Verdana" w:hAnsi="Verdana"/>
          <w:i/>
          <w:sz w:val="14"/>
          <w:szCs w:val="14"/>
          <w:lang w:eastAsia="es-CO"/>
        </w:rPr>
      </w:pPr>
      <w:r w:rsidRPr="00C72C6D">
        <w:rPr>
          <w:rStyle w:val="Refdenotaalpie"/>
          <w:rFonts w:ascii="Verdana" w:hAnsi="Verdana"/>
          <w:sz w:val="14"/>
          <w:szCs w:val="14"/>
        </w:rPr>
        <w:footnoteRef/>
      </w:r>
      <w:r w:rsidRPr="00C72C6D">
        <w:rPr>
          <w:rFonts w:ascii="Verdana" w:hAnsi="Verdana"/>
          <w:sz w:val="14"/>
          <w:szCs w:val="14"/>
          <w:lang w:eastAsia="es-CO"/>
        </w:rPr>
        <w:t xml:space="preserve"> Declaración de un paramilitar sobre Raúl Hasbún, hijo de uno de empresarios del banano en la región del Urabá, convertido en jefe del bloque bananeros de las Autodefensas Unidas de Colombia - AUC, ante los jueces de Justicia y Paz.</w:t>
      </w:r>
      <w:r w:rsidRPr="00C72C6D">
        <w:rPr>
          <w:rFonts w:ascii="Verdana" w:hAnsi="Verdana"/>
          <w:sz w:val="14"/>
          <w:szCs w:val="14"/>
        </w:rPr>
        <w:t xml:space="preserve"> </w:t>
      </w:r>
      <w:r w:rsidRPr="00C72C6D">
        <w:rPr>
          <w:rFonts w:ascii="Verdana" w:hAnsi="Verdana"/>
          <w:sz w:val="14"/>
          <w:szCs w:val="14"/>
          <w:lang w:eastAsia="es-CO"/>
        </w:rPr>
        <w:t>Verdad Abierta, 3 de febrero de 2009</w:t>
      </w:r>
      <w:r w:rsidRPr="00C72C6D">
        <w:rPr>
          <w:rFonts w:ascii="Verdana" w:hAnsi="Verdana"/>
          <w:i/>
          <w:sz w:val="14"/>
          <w:szCs w:val="14"/>
          <w:lang w:eastAsia="es-CO"/>
        </w:rPr>
        <w:t>.</w:t>
      </w:r>
    </w:p>
  </w:footnote>
  <w:footnote w:id="6">
    <w:p w14:paraId="41F0FD34" w14:textId="079D8378" w:rsidR="00106537" w:rsidRPr="00106537" w:rsidRDefault="00106537" w:rsidP="00C31246">
      <w:pPr>
        <w:pStyle w:val="Sinespaciado"/>
        <w:jc w:val="both"/>
        <w:rPr>
          <w:lang w:val="es-ES"/>
        </w:rPr>
      </w:pPr>
      <w:r>
        <w:rPr>
          <w:rStyle w:val="Refdenotaalpie"/>
        </w:rPr>
        <w:footnoteRef/>
      </w:r>
      <w:r>
        <w:t xml:space="preserve"> </w:t>
      </w:r>
      <w:r w:rsidR="006775A7" w:rsidRPr="00C72C6D">
        <w:rPr>
          <w:rFonts w:ascii="Verdana" w:hAnsi="Verdana"/>
          <w:sz w:val="14"/>
          <w:szCs w:val="14"/>
        </w:rPr>
        <w:t xml:space="preserve"> </w:t>
      </w:r>
      <w:r w:rsidR="006775A7" w:rsidRPr="006775A7">
        <w:rPr>
          <w:rFonts w:ascii="Verdana" w:hAnsi="Verdana"/>
          <w:sz w:val="14"/>
          <w:szCs w:val="14"/>
        </w:rPr>
        <w:t xml:space="preserve">Recuperado de: </w:t>
      </w:r>
      <w:hyperlink r:id="rId1" w:anchor="B20" w:history="1">
        <w:r w:rsidR="006775A7" w:rsidRPr="006775A7">
          <w:rPr>
            <w:rFonts w:ascii="Verdana" w:hAnsi="Verdana"/>
            <w:color w:val="0000FF"/>
            <w:sz w:val="14"/>
            <w:szCs w:val="14"/>
            <w:u w:val="single"/>
            <w:lang w:eastAsia="es-CO"/>
          </w:rPr>
          <w:t xml:space="preserve">EEUU contra Chiquita </w:t>
        </w:r>
        <w:proofErr w:type="spellStart"/>
        <w:r w:rsidR="006775A7" w:rsidRPr="006775A7">
          <w:rPr>
            <w:rFonts w:ascii="Verdana" w:hAnsi="Verdana"/>
            <w:color w:val="0000FF"/>
            <w:sz w:val="14"/>
            <w:szCs w:val="14"/>
            <w:u w:val="single"/>
            <w:lang w:eastAsia="es-CO"/>
          </w:rPr>
          <w:t>Brands</w:t>
        </w:r>
        <w:proofErr w:type="spellEnd"/>
        <w:r w:rsidR="006775A7" w:rsidRPr="006775A7">
          <w:rPr>
            <w:rFonts w:ascii="Verdana" w:hAnsi="Verdana"/>
            <w:color w:val="0000FF"/>
            <w:sz w:val="14"/>
            <w:szCs w:val="14"/>
            <w:u w:val="single"/>
            <w:lang w:eastAsia="es-CO"/>
          </w:rPr>
          <w:t xml:space="preserve"> International: Memorando de Condena del Gobierno. Juzgado del Distrito de Columbia, EE.UU., No. Criminal 07-055 (RCL), Septiembre 17 de 2007</w:t>
        </w:r>
      </w:hyperlink>
      <w:r w:rsidR="006775A7" w:rsidRPr="006775A7">
        <w:rPr>
          <w:rFonts w:ascii="Verdana" w:hAnsi="Verdana"/>
          <w:sz w:val="14"/>
          <w:szCs w:val="14"/>
          <w:lang w:eastAsia="es-CO"/>
        </w:rPr>
        <w:t>.</w:t>
      </w:r>
    </w:p>
  </w:footnote>
  <w:footnote w:id="7">
    <w:p w14:paraId="31645447" w14:textId="77777777" w:rsidR="00C31246" w:rsidRDefault="00C31246" w:rsidP="00C31246">
      <w:pPr>
        <w:pStyle w:val="Sinespaciado"/>
        <w:rPr>
          <w:rFonts w:ascii="Verdana" w:hAnsi="Verdana" w:cs="Times"/>
          <w:sz w:val="14"/>
          <w:szCs w:val="14"/>
          <w:lang w:eastAsia="es-CO"/>
        </w:rPr>
      </w:pPr>
      <w:r>
        <w:rPr>
          <w:rStyle w:val="Refdenotaalpie"/>
        </w:rPr>
        <w:footnoteRef/>
      </w:r>
      <w:r>
        <w:t xml:space="preserve"> </w:t>
      </w:r>
      <w:r w:rsidRPr="00C72C6D">
        <w:rPr>
          <w:rFonts w:ascii="Verdana" w:hAnsi="Verdana"/>
          <w:sz w:val="14"/>
          <w:szCs w:val="14"/>
          <w:lang w:eastAsia="es-CO"/>
        </w:rPr>
        <w:t xml:space="preserve">López &amp; Hincapié. De la movilización tradicional a las redes de presión transnacional: violencia antisindical y derechos humanos en Colombia. </w:t>
      </w:r>
      <w:r w:rsidRPr="00C72C6D">
        <w:rPr>
          <w:rFonts w:ascii="Verdana" w:hAnsi="Verdana" w:cs="Times"/>
          <w:sz w:val="14"/>
          <w:szCs w:val="14"/>
          <w:lang w:eastAsia="es-CO"/>
        </w:rPr>
        <w:t>Foro internacional, vol.55 no.4 Ciudad de México oct./dic. 2015</w:t>
      </w:r>
    </w:p>
    <w:p w14:paraId="1E811759" w14:textId="7101E60E" w:rsidR="00C31246" w:rsidRPr="00C31246" w:rsidRDefault="00C31246">
      <w:pPr>
        <w:pStyle w:val="Textonotapie"/>
        <w:rPr>
          <w:lang w:val="es-ES"/>
        </w:rPr>
      </w:pPr>
    </w:p>
  </w:footnote>
  <w:footnote w:id="8">
    <w:p w14:paraId="72899DD9" w14:textId="791369F6" w:rsidR="00BA6D3A" w:rsidRPr="00BA6D3A" w:rsidRDefault="00BA6D3A">
      <w:pPr>
        <w:pStyle w:val="Textonotapie"/>
        <w:rPr>
          <w:lang w:val="es-ES"/>
        </w:rPr>
      </w:pPr>
      <w:r>
        <w:rPr>
          <w:rStyle w:val="Refdenotaalpie"/>
        </w:rPr>
        <w:footnoteRef/>
      </w:r>
      <w:r>
        <w:t xml:space="preserve"> </w:t>
      </w:r>
      <w:r w:rsidRPr="00F15F6E">
        <w:rPr>
          <w:rFonts w:ascii="Verdana" w:hAnsi="Verdana" w:cs="Times"/>
          <w:sz w:val="14"/>
          <w:szCs w:val="14"/>
          <w:lang w:eastAsia="es-CO"/>
        </w:rPr>
        <w:t>Comisión para el Esclarecimiento de la Verdad, la Convivencia y la No Repetición. Hay Futuro si hay verdad. Informe Final. Caso: Verdades Inaplazables. Violencia antisindical en el marco del conflicto armado colombiano. Capítulo de violaciones de DD.HH. e infracciones al DIH 2022. ISBN: 978-958-675-084-4, Colombia, marzo de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B645A"/>
    <w:multiLevelType w:val="hybridMultilevel"/>
    <w:tmpl w:val="085E4E72"/>
    <w:lvl w:ilvl="0" w:tplc="1B669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63770E"/>
    <w:multiLevelType w:val="hybridMultilevel"/>
    <w:tmpl w:val="8132D1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D361DF9"/>
    <w:multiLevelType w:val="hybridMultilevel"/>
    <w:tmpl w:val="0EB471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4AE2D5E"/>
    <w:multiLevelType w:val="hybridMultilevel"/>
    <w:tmpl w:val="735CFF8A"/>
    <w:lvl w:ilvl="0" w:tplc="99643D4C">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42121909">
    <w:abstractNumId w:val="0"/>
  </w:num>
  <w:num w:numId="2" w16cid:durableId="1833136349">
    <w:abstractNumId w:val="1"/>
  </w:num>
  <w:num w:numId="3" w16cid:durableId="2027096662">
    <w:abstractNumId w:val="3"/>
  </w:num>
  <w:num w:numId="4" w16cid:durableId="1931350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4E"/>
    <w:rsid w:val="00027CC3"/>
    <w:rsid w:val="00051E30"/>
    <w:rsid w:val="00075175"/>
    <w:rsid w:val="00075FFF"/>
    <w:rsid w:val="0008746A"/>
    <w:rsid w:val="00095723"/>
    <w:rsid w:val="000A5E39"/>
    <w:rsid w:val="000C377F"/>
    <w:rsid w:val="000D5344"/>
    <w:rsid w:val="000E1D90"/>
    <w:rsid w:val="000F3B02"/>
    <w:rsid w:val="0010398B"/>
    <w:rsid w:val="00106537"/>
    <w:rsid w:val="001100BE"/>
    <w:rsid w:val="001447A8"/>
    <w:rsid w:val="00160D55"/>
    <w:rsid w:val="001810C3"/>
    <w:rsid w:val="00190A69"/>
    <w:rsid w:val="001928C4"/>
    <w:rsid w:val="001A7682"/>
    <w:rsid w:val="001B6365"/>
    <w:rsid w:val="001B7B42"/>
    <w:rsid w:val="001C0A3B"/>
    <w:rsid w:val="001C79FD"/>
    <w:rsid w:val="001C7CEA"/>
    <w:rsid w:val="001D3E7D"/>
    <w:rsid w:val="001D4263"/>
    <w:rsid w:val="00211A10"/>
    <w:rsid w:val="00231AB1"/>
    <w:rsid w:val="00252CF8"/>
    <w:rsid w:val="00280D2C"/>
    <w:rsid w:val="00283C23"/>
    <w:rsid w:val="002C55DA"/>
    <w:rsid w:val="002D6BF0"/>
    <w:rsid w:val="002F21D4"/>
    <w:rsid w:val="002F4C94"/>
    <w:rsid w:val="00304570"/>
    <w:rsid w:val="0033096D"/>
    <w:rsid w:val="00332B53"/>
    <w:rsid w:val="00333ABB"/>
    <w:rsid w:val="00342F6C"/>
    <w:rsid w:val="00347F73"/>
    <w:rsid w:val="00362772"/>
    <w:rsid w:val="00370D46"/>
    <w:rsid w:val="00380704"/>
    <w:rsid w:val="003849AE"/>
    <w:rsid w:val="003B26CC"/>
    <w:rsid w:val="003B484B"/>
    <w:rsid w:val="003B4DC6"/>
    <w:rsid w:val="003C379B"/>
    <w:rsid w:val="003E6C5F"/>
    <w:rsid w:val="00403B92"/>
    <w:rsid w:val="004120E3"/>
    <w:rsid w:val="004161BD"/>
    <w:rsid w:val="00472428"/>
    <w:rsid w:val="004751F8"/>
    <w:rsid w:val="004A3A29"/>
    <w:rsid w:val="004A68E7"/>
    <w:rsid w:val="004B3B6F"/>
    <w:rsid w:val="004D2283"/>
    <w:rsid w:val="004E5D71"/>
    <w:rsid w:val="004F072E"/>
    <w:rsid w:val="00523710"/>
    <w:rsid w:val="00544234"/>
    <w:rsid w:val="0055050E"/>
    <w:rsid w:val="00554C66"/>
    <w:rsid w:val="005B6CD0"/>
    <w:rsid w:val="005C38F5"/>
    <w:rsid w:val="005D64CD"/>
    <w:rsid w:val="005D6884"/>
    <w:rsid w:val="005E0AD7"/>
    <w:rsid w:val="005E23FA"/>
    <w:rsid w:val="005F2C29"/>
    <w:rsid w:val="0060686A"/>
    <w:rsid w:val="00641403"/>
    <w:rsid w:val="00641A9F"/>
    <w:rsid w:val="0064482B"/>
    <w:rsid w:val="006577DA"/>
    <w:rsid w:val="00660EC7"/>
    <w:rsid w:val="006775A7"/>
    <w:rsid w:val="00690CD4"/>
    <w:rsid w:val="00691755"/>
    <w:rsid w:val="006E5C07"/>
    <w:rsid w:val="006E6A74"/>
    <w:rsid w:val="006F0D93"/>
    <w:rsid w:val="006F0DFA"/>
    <w:rsid w:val="00706465"/>
    <w:rsid w:val="007125F0"/>
    <w:rsid w:val="00713061"/>
    <w:rsid w:val="00717963"/>
    <w:rsid w:val="00742EDF"/>
    <w:rsid w:val="007B019F"/>
    <w:rsid w:val="007D6775"/>
    <w:rsid w:val="007E4F23"/>
    <w:rsid w:val="007F3ECF"/>
    <w:rsid w:val="00804947"/>
    <w:rsid w:val="00822425"/>
    <w:rsid w:val="00830BC1"/>
    <w:rsid w:val="0084682A"/>
    <w:rsid w:val="00865C46"/>
    <w:rsid w:val="00866039"/>
    <w:rsid w:val="008740E9"/>
    <w:rsid w:val="00876395"/>
    <w:rsid w:val="00892A0C"/>
    <w:rsid w:val="008B221C"/>
    <w:rsid w:val="008F6DCE"/>
    <w:rsid w:val="00913F17"/>
    <w:rsid w:val="009325F9"/>
    <w:rsid w:val="0095567A"/>
    <w:rsid w:val="00957912"/>
    <w:rsid w:val="00991C71"/>
    <w:rsid w:val="0099453E"/>
    <w:rsid w:val="009B1709"/>
    <w:rsid w:val="009E49B5"/>
    <w:rsid w:val="00A113D6"/>
    <w:rsid w:val="00A13290"/>
    <w:rsid w:val="00A20E58"/>
    <w:rsid w:val="00A2360C"/>
    <w:rsid w:val="00A40921"/>
    <w:rsid w:val="00A46A08"/>
    <w:rsid w:val="00A52216"/>
    <w:rsid w:val="00A54469"/>
    <w:rsid w:val="00A707D0"/>
    <w:rsid w:val="00A73DF8"/>
    <w:rsid w:val="00A8185B"/>
    <w:rsid w:val="00A93A4D"/>
    <w:rsid w:val="00A9789B"/>
    <w:rsid w:val="00AA4AE5"/>
    <w:rsid w:val="00AC3858"/>
    <w:rsid w:val="00AE52D7"/>
    <w:rsid w:val="00AF5D68"/>
    <w:rsid w:val="00B226A6"/>
    <w:rsid w:val="00B31E6C"/>
    <w:rsid w:val="00B32AB1"/>
    <w:rsid w:val="00B35F9A"/>
    <w:rsid w:val="00B5011E"/>
    <w:rsid w:val="00B646C3"/>
    <w:rsid w:val="00B745D7"/>
    <w:rsid w:val="00BA6D3A"/>
    <w:rsid w:val="00BC1B5F"/>
    <w:rsid w:val="00BC5905"/>
    <w:rsid w:val="00BE3EF9"/>
    <w:rsid w:val="00C113B0"/>
    <w:rsid w:val="00C1494A"/>
    <w:rsid w:val="00C25AD7"/>
    <w:rsid w:val="00C26551"/>
    <w:rsid w:val="00C31246"/>
    <w:rsid w:val="00C36C78"/>
    <w:rsid w:val="00C568B3"/>
    <w:rsid w:val="00C72C6D"/>
    <w:rsid w:val="00C86448"/>
    <w:rsid w:val="00C86F88"/>
    <w:rsid w:val="00C96EBC"/>
    <w:rsid w:val="00CA0E40"/>
    <w:rsid w:val="00CB1322"/>
    <w:rsid w:val="00CC1241"/>
    <w:rsid w:val="00CC269E"/>
    <w:rsid w:val="00CC2FD7"/>
    <w:rsid w:val="00CC681C"/>
    <w:rsid w:val="00D461CE"/>
    <w:rsid w:val="00D60F0F"/>
    <w:rsid w:val="00D63E40"/>
    <w:rsid w:val="00D939AD"/>
    <w:rsid w:val="00DD09C2"/>
    <w:rsid w:val="00E32051"/>
    <w:rsid w:val="00E453DF"/>
    <w:rsid w:val="00E51621"/>
    <w:rsid w:val="00E57CE9"/>
    <w:rsid w:val="00E624B6"/>
    <w:rsid w:val="00E652BC"/>
    <w:rsid w:val="00E668CC"/>
    <w:rsid w:val="00EB42CD"/>
    <w:rsid w:val="00EC5B60"/>
    <w:rsid w:val="00EC6037"/>
    <w:rsid w:val="00EE07BA"/>
    <w:rsid w:val="00EF4169"/>
    <w:rsid w:val="00EF4D09"/>
    <w:rsid w:val="00EF574E"/>
    <w:rsid w:val="00F15917"/>
    <w:rsid w:val="00F15F6E"/>
    <w:rsid w:val="00F16E5A"/>
    <w:rsid w:val="00F60CD7"/>
    <w:rsid w:val="00F67B63"/>
    <w:rsid w:val="00F91D9D"/>
    <w:rsid w:val="00FA14DC"/>
    <w:rsid w:val="00FB17B7"/>
    <w:rsid w:val="00FB4476"/>
    <w:rsid w:val="00FB4F4F"/>
    <w:rsid w:val="00FB78DE"/>
    <w:rsid w:val="00FD4E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9CCC"/>
  <w15:chartTrackingRefBased/>
  <w15:docId w15:val="{00DA3B6A-13F8-428C-8929-FBA0638B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0F"/>
  </w:style>
  <w:style w:type="paragraph" w:styleId="Ttulo1">
    <w:name w:val="heading 1"/>
    <w:basedOn w:val="Normal"/>
    <w:next w:val="Normal"/>
    <w:link w:val="Ttulo1Car"/>
    <w:uiPriority w:val="9"/>
    <w:qFormat/>
    <w:rsid w:val="00D6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0F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0F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0F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0F0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0F0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0F0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0F0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0F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0F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0F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0F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0F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0F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0F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0F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0F0F"/>
    <w:rPr>
      <w:rFonts w:eastAsiaTheme="majorEastAsia" w:cstheme="majorBidi"/>
      <w:color w:val="272727" w:themeColor="text1" w:themeTint="D8"/>
    </w:rPr>
  </w:style>
  <w:style w:type="paragraph" w:styleId="Ttulo">
    <w:name w:val="Title"/>
    <w:basedOn w:val="Normal"/>
    <w:next w:val="Normal"/>
    <w:link w:val="TtuloCar"/>
    <w:uiPriority w:val="10"/>
    <w:qFormat/>
    <w:rsid w:val="00D60F0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0F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0F0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0F0F"/>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D60F0F"/>
    <w:pPr>
      <w:ind w:left="720"/>
      <w:contextualSpacing/>
    </w:pPr>
  </w:style>
  <w:style w:type="paragraph" w:styleId="Cita">
    <w:name w:val="Quote"/>
    <w:basedOn w:val="Normal"/>
    <w:next w:val="Normal"/>
    <w:link w:val="CitaCar"/>
    <w:uiPriority w:val="29"/>
    <w:qFormat/>
    <w:rsid w:val="00D60F0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60F0F"/>
    <w:rPr>
      <w:i/>
      <w:iCs/>
      <w:color w:val="404040" w:themeColor="text1" w:themeTint="BF"/>
    </w:rPr>
  </w:style>
  <w:style w:type="paragraph" w:styleId="Citadestacada">
    <w:name w:val="Intense Quote"/>
    <w:basedOn w:val="Normal"/>
    <w:next w:val="Normal"/>
    <w:link w:val="CitadestacadaCar"/>
    <w:uiPriority w:val="30"/>
    <w:qFormat/>
    <w:rsid w:val="00D6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0F0F"/>
    <w:rPr>
      <w:i/>
      <w:iCs/>
      <w:color w:val="0F4761" w:themeColor="accent1" w:themeShade="BF"/>
    </w:rPr>
  </w:style>
  <w:style w:type="character" w:styleId="nfasisintenso">
    <w:name w:val="Intense Emphasis"/>
    <w:basedOn w:val="Fuentedeprrafopredeter"/>
    <w:uiPriority w:val="21"/>
    <w:qFormat/>
    <w:rsid w:val="00D60F0F"/>
    <w:rPr>
      <w:i/>
      <w:iCs/>
      <w:color w:val="0F4761" w:themeColor="accent1" w:themeShade="BF"/>
    </w:rPr>
  </w:style>
  <w:style w:type="character" w:styleId="Referenciaintensa">
    <w:name w:val="Intense Reference"/>
    <w:basedOn w:val="Fuentedeprrafopredeter"/>
    <w:uiPriority w:val="32"/>
    <w:qFormat/>
    <w:rsid w:val="00D60F0F"/>
    <w:rPr>
      <w:b/>
      <w:bCs/>
      <w:smallCaps/>
      <w:color w:val="0F4761" w:themeColor="accent1" w:themeShade="BF"/>
      <w:spacing w:val="5"/>
    </w:rPr>
  </w:style>
  <w:style w:type="paragraph" w:customStyle="1" w:styleId="pf0">
    <w:name w:val="pf0"/>
    <w:basedOn w:val="Normal"/>
    <w:rsid w:val="000D5344"/>
    <w:pPr>
      <w:spacing w:before="100" w:beforeAutospacing="1" w:after="100" w:afterAutospacing="1"/>
    </w:pPr>
    <w:rPr>
      <w:rFonts w:ascii="Times New Roman" w:eastAsia="Times New Roman" w:hAnsi="Times New Roman" w:cs="Times New Roman"/>
      <w:kern w:val="0"/>
      <w:sz w:val="24"/>
      <w:szCs w:val="24"/>
      <w:lang w:eastAsia="es-CO"/>
      <w14:ligatures w14:val="none"/>
    </w:rPr>
  </w:style>
  <w:style w:type="character" w:customStyle="1" w:styleId="cf01">
    <w:name w:val="cf01"/>
    <w:basedOn w:val="Fuentedeprrafopredeter"/>
    <w:rsid w:val="000D5344"/>
    <w:rPr>
      <w:rFonts w:ascii="Segoe UI" w:hAnsi="Segoe UI" w:cs="Segoe UI" w:hint="default"/>
      <w:sz w:val="18"/>
      <w:szCs w:val="18"/>
    </w:rPr>
  </w:style>
  <w:style w:type="paragraph" w:styleId="Revisin">
    <w:name w:val="Revision"/>
    <w:hidden/>
    <w:uiPriority w:val="99"/>
    <w:semiHidden/>
    <w:rsid w:val="00EC6037"/>
  </w:style>
  <w:style w:type="paragraph" w:styleId="Textonotapie">
    <w:name w:val="footnote text"/>
    <w:basedOn w:val="Normal"/>
    <w:link w:val="TextonotapieCar"/>
    <w:uiPriority w:val="99"/>
    <w:semiHidden/>
    <w:unhideWhenUsed/>
    <w:rsid w:val="00EC6037"/>
    <w:rPr>
      <w:sz w:val="20"/>
      <w:szCs w:val="20"/>
    </w:rPr>
  </w:style>
  <w:style w:type="character" w:customStyle="1" w:styleId="TextonotapieCar">
    <w:name w:val="Texto nota pie Car"/>
    <w:basedOn w:val="Fuentedeprrafopredeter"/>
    <w:link w:val="Textonotapie"/>
    <w:uiPriority w:val="99"/>
    <w:semiHidden/>
    <w:rsid w:val="00EC6037"/>
    <w:rPr>
      <w:sz w:val="20"/>
      <w:szCs w:val="20"/>
    </w:rPr>
  </w:style>
  <w:style w:type="character" w:styleId="Refdenotaalpie">
    <w:name w:val="footnote reference"/>
    <w:basedOn w:val="Fuentedeprrafopredeter"/>
    <w:uiPriority w:val="99"/>
    <w:semiHidden/>
    <w:unhideWhenUsed/>
    <w:rsid w:val="00EC6037"/>
    <w:rPr>
      <w:vertAlign w:val="superscript"/>
    </w:rPr>
  </w:style>
  <w:style w:type="paragraph" w:styleId="Sinespaciado">
    <w:name w:val="No Spacing"/>
    <w:uiPriority w:val="1"/>
    <w:qFormat/>
    <w:rsid w:val="005D64CD"/>
  </w:style>
  <w:style w:type="character" w:customStyle="1" w:styleId="citation-32">
    <w:name w:val="citation-32"/>
    <w:basedOn w:val="Fuentedeprrafopredeter"/>
    <w:rsid w:val="00957912"/>
  </w:style>
  <w:style w:type="paragraph" w:styleId="NormalWeb">
    <w:name w:val="Normal (Web)"/>
    <w:basedOn w:val="Normal"/>
    <w:uiPriority w:val="99"/>
    <w:unhideWhenUsed/>
    <w:rsid w:val="00957912"/>
    <w:pPr>
      <w:spacing w:before="100" w:beforeAutospacing="1" w:after="100" w:afterAutospacing="1"/>
    </w:pPr>
    <w:rPr>
      <w:rFonts w:ascii="Times New Roman" w:eastAsia="Times New Roman" w:hAnsi="Times New Roman" w:cs="Times New Roman"/>
      <w:kern w:val="0"/>
      <w:sz w:val="24"/>
      <w:szCs w:val="24"/>
      <w:lang w:eastAsia="es-MX"/>
      <w14:ligatures w14:val="none"/>
    </w:rPr>
  </w:style>
  <w:style w:type="character" w:customStyle="1" w:styleId="citation-26">
    <w:name w:val="citation-26"/>
    <w:basedOn w:val="Fuentedeprrafopredeter"/>
    <w:rsid w:val="00957912"/>
  </w:style>
  <w:style w:type="character" w:customStyle="1" w:styleId="citation-28">
    <w:name w:val="citation-28"/>
    <w:basedOn w:val="Fuentedeprrafopredeter"/>
    <w:rsid w:val="00957912"/>
  </w:style>
  <w:style w:type="character" w:customStyle="1" w:styleId="citation-25">
    <w:name w:val="citation-25"/>
    <w:basedOn w:val="Fuentedeprrafopredeter"/>
    <w:rsid w:val="00957912"/>
  </w:style>
  <w:style w:type="character" w:customStyle="1" w:styleId="citation-21">
    <w:name w:val="citation-21"/>
    <w:basedOn w:val="Fuentedeprrafopredeter"/>
    <w:rsid w:val="00957912"/>
  </w:style>
  <w:style w:type="character" w:customStyle="1" w:styleId="citation-20">
    <w:name w:val="citation-20"/>
    <w:basedOn w:val="Fuentedeprrafopredeter"/>
    <w:rsid w:val="00957912"/>
  </w:style>
  <w:style w:type="paragraph" w:customStyle="1" w:styleId="s12">
    <w:name w:val="s12"/>
    <w:basedOn w:val="Normal"/>
    <w:rsid w:val="00957912"/>
    <w:pPr>
      <w:spacing w:before="100" w:beforeAutospacing="1" w:after="100" w:afterAutospacing="1"/>
    </w:pPr>
    <w:rPr>
      <w:rFonts w:ascii="Times New Roman" w:eastAsia="Times New Roman" w:hAnsi="Times New Roman" w:cs="Times New Roman"/>
      <w:kern w:val="0"/>
      <w:sz w:val="24"/>
      <w:szCs w:val="24"/>
      <w:lang w:eastAsia="es-MX"/>
      <w14:ligatures w14:val="none"/>
    </w:rPr>
  </w:style>
  <w:style w:type="character" w:styleId="Refdecomentario">
    <w:name w:val="annotation reference"/>
    <w:basedOn w:val="Fuentedeprrafopredeter"/>
    <w:uiPriority w:val="99"/>
    <w:semiHidden/>
    <w:unhideWhenUsed/>
    <w:rsid w:val="00660EC7"/>
    <w:rPr>
      <w:sz w:val="16"/>
      <w:szCs w:val="16"/>
    </w:rPr>
  </w:style>
  <w:style w:type="paragraph" w:styleId="Textocomentario">
    <w:name w:val="annotation text"/>
    <w:basedOn w:val="Normal"/>
    <w:link w:val="TextocomentarioCar"/>
    <w:uiPriority w:val="99"/>
    <w:semiHidden/>
    <w:unhideWhenUsed/>
    <w:rsid w:val="00660EC7"/>
    <w:rPr>
      <w:sz w:val="20"/>
      <w:szCs w:val="20"/>
    </w:rPr>
  </w:style>
  <w:style w:type="character" w:customStyle="1" w:styleId="TextocomentarioCar">
    <w:name w:val="Texto comentario Car"/>
    <w:basedOn w:val="Fuentedeprrafopredeter"/>
    <w:link w:val="Textocomentario"/>
    <w:uiPriority w:val="99"/>
    <w:semiHidden/>
    <w:rsid w:val="00660EC7"/>
    <w:rPr>
      <w:sz w:val="20"/>
      <w:szCs w:val="20"/>
    </w:rPr>
  </w:style>
  <w:style w:type="paragraph" w:styleId="Asuntodelcomentario">
    <w:name w:val="annotation subject"/>
    <w:basedOn w:val="Textocomentario"/>
    <w:next w:val="Textocomentario"/>
    <w:link w:val="AsuntodelcomentarioCar"/>
    <w:uiPriority w:val="99"/>
    <w:semiHidden/>
    <w:unhideWhenUsed/>
    <w:rsid w:val="00660EC7"/>
    <w:rPr>
      <w:b/>
      <w:bCs/>
    </w:rPr>
  </w:style>
  <w:style w:type="character" w:customStyle="1" w:styleId="AsuntodelcomentarioCar">
    <w:name w:val="Asunto del comentario Car"/>
    <w:basedOn w:val="TextocomentarioCar"/>
    <w:link w:val="Asuntodelcomentario"/>
    <w:uiPriority w:val="99"/>
    <w:semiHidden/>
    <w:rsid w:val="00660EC7"/>
    <w:rPr>
      <w:b/>
      <w:bCs/>
      <w:sz w:val="20"/>
      <w:szCs w:val="20"/>
    </w:rPr>
  </w:style>
  <w:style w:type="paragraph" w:styleId="Encabezado">
    <w:name w:val="header"/>
    <w:basedOn w:val="Normal"/>
    <w:link w:val="EncabezadoCar"/>
    <w:uiPriority w:val="99"/>
    <w:unhideWhenUsed/>
    <w:rsid w:val="00AE52D7"/>
    <w:pPr>
      <w:tabs>
        <w:tab w:val="center" w:pos="4419"/>
        <w:tab w:val="right" w:pos="8838"/>
      </w:tabs>
    </w:pPr>
  </w:style>
  <w:style w:type="character" w:customStyle="1" w:styleId="EncabezadoCar">
    <w:name w:val="Encabezado Car"/>
    <w:basedOn w:val="Fuentedeprrafopredeter"/>
    <w:link w:val="Encabezado"/>
    <w:uiPriority w:val="99"/>
    <w:rsid w:val="00AE52D7"/>
  </w:style>
  <w:style w:type="paragraph" w:styleId="Piedepgina">
    <w:name w:val="footer"/>
    <w:basedOn w:val="Normal"/>
    <w:link w:val="PiedepginaCar"/>
    <w:uiPriority w:val="99"/>
    <w:unhideWhenUsed/>
    <w:rsid w:val="00AE52D7"/>
    <w:pPr>
      <w:tabs>
        <w:tab w:val="center" w:pos="4419"/>
        <w:tab w:val="right" w:pos="8838"/>
      </w:tabs>
    </w:pPr>
  </w:style>
  <w:style w:type="character" w:customStyle="1" w:styleId="PiedepginaCar">
    <w:name w:val="Pie de página Car"/>
    <w:basedOn w:val="Fuentedeprrafopredeter"/>
    <w:link w:val="Piedepgina"/>
    <w:uiPriority w:val="99"/>
    <w:rsid w:val="00AE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78423">
      <w:bodyDiv w:val="1"/>
      <w:marLeft w:val="0"/>
      <w:marRight w:val="0"/>
      <w:marTop w:val="0"/>
      <w:marBottom w:val="0"/>
      <w:divBdr>
        <w:top w:val="none" w:sz="0" w:space="0" w:color="auto"/>
        <w:left w:val="none" w:sz="0" w:space="0" w:color="auto"/>
        <w:bottom w:val="none" w:sz="0" w:space="0" w:color="auto"/>
        <w:right w:val="none" w:sz="0" w:space="0" w:color="auto"/>
      </w:divBdr>
      <w:divsChild>
        <w:div w:id="2013137564">
          <w:marLeft w:val="0"/>
          <w:marRight w:val="0"/>
          <w:marTop w:val="0"/>
          <w:marBottom w:val="0"/>
          <w:divBdr>
            <w:top w:val="none" w:sz="0" w:space="0" w:color="auto"/>
            <w:left w:val="none" w:sz="0" w:space="0" w:color="auto"/>
            <w:bottom w:val="none" w:sz="0" w:space="0" w:color="auto"/>
            <w:right w:val="none" w:sz="0" w:space="0" w:color="auto"/>
          </w:divBdr>
          <w:divsChild>
            <w:div w:id="20436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3284">
      <w:bodyDiv w:val="1"/>
      <w:marLeft w:val="0"/>
      <w:marRight w:val="0"/>
      <w:marTop w:val="0"/>
      <w:marBottom w:val="0"/>
      <w:divBdr>
        <w:top w:val="none" w:sz="0" w:space="0" w:color="auto"/>
        <w:left w:val="none" w:sz="0" w:space="0" w:color="auto"/>
        <w:bottom w:val="none" w:sz="0" w:space="0" w:color="auto"/>
        <w:right w:val="none" w:sz="0" w:space="0" w:color="auto"/>
      </w:divBdr>
    </w:div>
    <w:div w:id="612635527">
      <w:bodyDiv w:val="1"/>
      <w:marLeft w:val="0"/>
      <w:marRight w:val="0"/>
      <w:marTop w:val="0"/>
      <w:marBottom w:val="0"/>
      <w:divBdr>
        <w:top w:val="none" w:sz="0" w:space="0" w:color="auto"/>
        <w:left w:val="none" w:sz="0" w:space="0" w:color="auto"/>
        <w:bottom w:val="none" w:sz="0" w:space="0" w:color="auto"/>
        <w:right w:val="none" w:sz="0" w:space="0" w:color="auto"/>
      </w:divBdr>
    </w:div>
    <w:div w:id="884214351">
      <w:bodyDiv w:val="1"/>
      <w:marLeft w:val="0"/>
      <w:marRight w:val="0"/>
      <w:marTop w:val="0"/>
      <w:marBottom w:val="0"/>
      <w:divBdr>
        <w:top w:val="none" w:sz="0" w:space="0" w:color="auto"/>
        <w:left w:val="none" w:sz="0" w:space="0" w:color="auto"/>
        <w:bottom w:val="none" w:sz="0" w:space="0" w:color="auto"/>
        <w:right w:val="none" w:sz="0" w:space="0" w:color="auto"/>
      </w:divBdr>
    </w:div>
    <w:div w:id="1696032008">
      <w:bodyDiv w:val="1"/>
      <w:marLeft w:val="0"/>
      <w:marRight w:val="0"/>
      <w:marTop w:val="0"/>
      <w:marBottom w:val="0"/>
      <w:divBdr>
        <w:top w:val="none" w:sz="0" w:space="0" w:color="auto"/>
        <w:left w:val="none" w:sz="0" w:space="0" w:color="auto"/>
        <w:bottom w:val="none" w:sz="0" w:space="0" w:color="auto"/>
        <w:right w:val="none" w:sz="0" w:space="0" w:color="auto"/>
      </w:divBdr>
      <w:divsChild>
        <w:div w:id="1377587205">
          <w:marLeft w:val="0"/>
          <w:marRight w:val="0"/>
          <w:marTop w:val="0"/>
          <w:marBottom w:val="0"/>
          <w:divBdr>
            <w:top w:val="none" w:sz="0" w:space="0" w:color="auto"/>
            <w:left w:val="none" w:sz="0" w:space="0" w:color="auto"/>
            <w:bottom w:val="none" w:sz="0" w:space="0" w:color="auto"/>
            <w:right w:val="none" w:sz="0" w:space="0" w:color="auto"/>
          </w:divBdr>
        </w:div>
        <w:div w:id="1817261803">
          <w:marLeft w:val="0"/>
          <w:marRight w:val="0"/>
          <w:marTop w:val="0"/>
          <w:marBottom w:val="0"/>
          <w:divBdr>
            <w:top w:val="none" w:sz="0" w:space="0" w:color="auto"/>
            <w:left w:val="none" w:sz="0" w:space="0" w:color="auto"/>
            <w:bottom w:val="none" w:sz="0" w:space="0" w:color="auto"/>
            <w:right w:val="none" w:sz="0" w:space="0" w:color="auto"/>
          </w:divBdr>
        </w:div>
        <w:div w:id="1998224928">
          <w:marLeft w:val="0"/>
          <w:marRight w:val="0"/>
          <w:marTop w:val="0"/>
          <w:marBottom w:val="0"/>
          <w:divBdr>
            <w:top w:val="none" w:sz="0" w:space="0" w:color="auto"/>
            <w:left w:val="none" w:sz="0" w:space="0" w:color="auto"/>
            <w:bottom w:val="none" w:sz="0" w:space="0" w:color="auto"/>
            <w:right w:val="none" w:sz="0" w:space="0" w:color="auto"/>
          </w:divBdr>
        </w:div>
        <w:div w:id="1015352798">
          <w:marLeft w:val="0"/>
          <w:marRight w:val="0"/>
          <w:marTop w:val="0"/>
          <w:marBottom w:val="0"/>
          <w:divBdr>
            <w:top w:val="none" w:sz="0" w:space="0" w:color="auto"/>
            <w:left w:val="none" w:sz="0" w:space="0" w:color="auto"/>
            <w:bottom w:val="none" w:sz="0" w:space="0" w:color="auto"/>
            <w:right w:val="none" w:sz="0" w:space="0" w:color="auto"/>
          </w:divBdr>
        </w:div>
        <w:div w:id="50271982">
          <w:marLeft w:val="0"/>
          <w:marRight w:val="0"/>
          <w:marTop w:val="0"/>
          <w:marBottom w:val="0"/>
          <w:divBdr>
            <w:top w:val="none" w:sz="0" w:space="0" w:color="auto"/>
            <w:left w:val="none" w:sz="0" w:space="0" w:color="auto"/>
            <w:bottom w:val="none" w:sz="0" w:space="0" w:color="auto"/>
            <w:right w:val="none" w:sz="0" w:space="0" w:color="auto"/>
          </w:divBdr>
        </w:div>
        <w:div w:id="1043865530">
          <w:marLeft w:val="0"/>
          <w:marRight w:val="0"/>
          <w:marTop w:val="0"/>
          <w:marBottom w:val="0"/>
          <w:divBdr>
            <w:top w:val="none" w:sz="0" w:space="0" w:color="auto"/>
            <w:left w:val="none" w:sz="0" w:space="0" w:color="auto"/>
            <w:bottom w:val="none" w:sz="0" w:space="0" w:color="auto"/>
            <w:right w:val="none" w:sz="0" w:space="0" w:color="auto"/>
          </w:divBdr>
        </w:div>
        <w:div w:id="1108891660">
          <w:marLeft w:val="0"/>
          <w:marRight w:val="0"/>
          <w:marTop w:val="0"/>
          <w:marBottom w:val="0"/>
          <w:divBdr>
            <w:top w:val="none" w:sz="0" w:space="0" w:color="auto"/>
            <w:left w:val="none" w:sz="0" w:space="0" w:color="auto"/>
            <w:bottom w:val="none" w:sz="0" w:space="0" w:color="auto"/>
            <w:right w:val="none" w:sz="0" w:space="0" w:color="auto"/>
          </w:divBdr>
        </w:div>
        <w:div w:id="1726874017">
          <w:marLeft w:val="0"/>
          <w:marRight w:val="0"/>
          <w:marTop w:val="0"/>
          <w:marBottom w:val="0"/>
          <w:divBdr>
            <w:top w:val="none" w:sz="0" w:space="0" w:color="auto"/>
            <w:left w:val="none" w:sz="0" w:space="0" w:color="auto"/>
            <w:bottom w:val="none" w:sz="0" w:space="0" w:color="auto"/>
            <w:right w:val="none" w:sz="0" w:space="0" w:color="auto"/>
          </w:divBdr>
        </w:div>
        <w:div w:id="88043600">
          <w:marLeft w:val="0"/>
          <w:marRight w:val="0"/>
          <w:marTop w:val="0"/>
          <w:marBottom w:val="0"/>
          <w:divBdr>
            <w:top w:val="none" w:sz="0" w:space="0" w:color="auto"/>
            <w:left w:val="none" w:sz="0" w:space="0" w:color="auto"/>
            <w:bottom w:val="none" w:sz="0" w:space="0" w:color="auto"/>
            <w:right w:val="none" w:sz="0" w:space="0" w:color="auto"/>
          </w:divBdr>
        </w:div>
        <w:div w:id="1648706190">
          <w:marLeft w:val="0"/>
          <w:marRight w:val="0"/>
          <w:marTop w:val="0"/>
          <w:marBottom w:val="0"/>
          <w:divBdr>
            <w:top w:val="none" w:sz="0" w:space="0" w:color="auto"/>
            <w:left w:val="none" w:sz="0" w:space="0" w:color="auto"/>
            <w:bottom w:val="none" w:sz="0" w:space="0" w:color="auto"/>
            <w:right w:val="none" w:sz="0" w:space="0" w:color="auto"/>
          </w:divBdr>
        </w:div>
        <w:div w:id="1574924071">
          <w:marLeft w:val="0"/>
          <w:marRight w:val="0"/>
          <w:marTop w:val="0"/>
          <w:marBottom w:val="0"/>
          <w:divBdr>
            <w:top w:val="none" w:sz="0" w:space="0" w:color="auto"/>
            <w:left w:val="none" w:sz="0" w:space="0" w:color="auto"/>
            <w:bottom w:val="none" w:sz="0" w:space="0" w:color="auto"/>
            <w:right w:val="none" w:sz="0" w:space="0" w:color="auto"/>
          </w:divBdr>
        </w:div>
        <w:div w:id="1261448096">
          <w:marLeft w:val="0"/>
          <w:marRight w:val="0"/>
          <w:marTop w:val="0"/>
          <w:marBottom w:val="0"/>
          <w:divBdr>
            <w:top w:val="none" w:sz="0" w:space="0" w:color="auto"/>
            <w:left w:val="none" w:sz="0" w:space="0" w:color="auto"/>
            <w:bottom w:val="none" w:sz="0" w:space="0" w:color="auto"/>
            <w:right w:val="none" w:sz="0" w:space="0" w:color="auto"/>
          </w:divBdr>
        </w:div>
        <w:div w:id="763694704">
          <w:marLeft w:val="0"/>
          <w:marRight w:val="0"/>
          <w:marTop w:val="0"/>
          <w:marBottom w:val="0"/>
          <w:divBdr>
            <w:top w:val="none" w:sz="0" w:space="0" w:color="auto"/>
            <w:left w:val="none" w:sz="0" w:space="0" w:color="auto"/>
            <w:bottom w:val="none" w:sz="0" w:space="0" w:color="auto"/>
            <w:right w:val="none" w:sz="0" w:space="0" w:color="auto"/>
          </w:divBdr>
        </w:div>
        <w:div w:id="1624841909">
          <w:marLeft w:val="0"/>
          <w:marRight w:val="0"/>
          <w:marTop w:val="0"/>
          <w:marBottom w:val="0"/>
          <w:divBdr>
            <w:top w:val="none" w:sz="0" w:space="0" w:color="auto"/>
            <w:left w:val="none" w:sz="0" w:space="0" w:color="auto"/>
            <w:bottom w:val="none" w:sz="0" w:space="0" w:color="auto"/>
            <w:right w:val="none" w:sz="0" w:space="0" w:color="auto"/>
          </w:divBdr>
        </w:div>
        <w:div w:id="320742261">
          <w:marLeft w:val="0"/>
          <w:marRight w:val="0"/>
          <w:marTop w:val="0"/>
          <w:marBottom w:val="0"/>
          <w:divBdr>
            <w:top w:val="none" w:sz="0" w:space="0" w:color="auto"/>
            <w:left w:val="none" w:sz="0" w:space="0" w:color="auto"/>
            <w:bottom w:val="none" w:sz="0" w:space="0" w:color="auto"/>
            <w:right w:val="none" w:sz="0" w:space="0" w:color="auto"/>
          </w:divBdr>
        </w:div>
        <w:div w:id="1566141450">
          <w:marLeft w:val="0"/>
          <w:marRight w:val="0"/>
          <w:marTop w:val="0"/>
          <w:marBottom w:val="0"/>
          <w:divBdr>
            <w:top w:val="none" w:sz="0" w:space="0" w:color="auto"/>
            <w:left w:val="none" w:sz="0" w:space="0" w:color="auto"/>
            <w:bottom w:val="none" w:sz="0" w:space="0" w:color="auto"/>
            <w:right w:val="none" w:sz="0" w:space="0" w:color="auto"/>
          </w:divBdr>
        </w:div>
        <w:div w:id="1561792224">
          <w:marLeft w:val="0"/>
          <w:marRight w:val="0"/>
          <w:marTop w:val="0"/>
          <w:marBottom w:val="0"/>
          <w:divBdr>
            <w:top w:val="none" w:sz="0" w:space="0" w:color="auto"/>
            <w:left w:val="none" w:sz="0" w:space="0" w:color="auto"/>
            <w:bottom w:val="none" w:sz="0" w:space="0" w:color="auto"/>
            <w:right w:val="none" w:sz="0" w:space="0" w:color="auto"/>
          </w:divBdr>
        </w:div>
        <w:div w:id="1156607242">
          <w:marLeft w:val="0"/>
          <w:marRight w:val="0"/>
          <w:marTop w:val="0"/>
          <w:marBottom w:val="0"/>
          <w:divBdr>
            <w:top w:val="none" w:sz="0" w:space="0" w:color="auto"/>
            <w:left w:val="none" w:sz="0" w:space="0" w:color="auto"/>
            <w:bottom w:val="none" w:sz="0" w:space="0" w:color="auto"/>
            <w:right w:val="none" w:sz="0" w:space="0" w:color="auto"/>
          </w:divBdr>
        </w:div>
        <w:div w:id="981083432">
          <w:marLeft w:val="0"/>
          <w:marRight w:val="0"/>
          <w:marTop w:val="0"/>
          <w:marBottom w:val="0"/>
          <w:divBdr>
            <w:top w:val="none" w:sz="0" w:space="0" w:color="auto"/>
            <w:left w:val="none" w:sz="0" w:space="0" w:color="auto"/>
            <w:bottom w:val="none" w:sz="0" w:space="0" w:color="auto"/>
            <w:right w:val="none" w:sz="0" w:space="0" w:color="auto"/>
          </w:divBdr>
        </w:div>
        <w:div w:id="69472996">
          <w:marLeft w:val="0"/>
          <w:marRight w:val="0"/>
          <w:marTop w:val="0"/>
          <w:marBottom w:val="0"/>
          <w:divBdr>
            <w:top w:val="none" w:sz="0" w:space="0" w:color="auto"/>
            <w:left w:val="none" w:sz="0" w:space="0" w:color="auto"/>
            <w:bottom w:val="none" w:sz="0" w:space="0" w:color="auto"/>
            <w:right w:val="none" w:sz="0" w:space="0" w:color="auto"/>
          </w:divBdr>
        </w:div>
        <w:div w:id="1353070113">
          <w:marLeft w:val="0"/>
          <w:marRight w:val="0"/>
          <w:marTop w:val="0"/>
          <w:marBottom w:val="0"/>
          <w:divBdr>
            <w:top w:val="none" w:sz="0" w:space="0" w:color="auto"/>
            <w:left w:val="none" w:sz="0" w:space="0" w:color="auto"/>
            <w:bottom w:val="none" w:sz="0" w:space="0" w:color="auto"/>
            <w:right w:val="none" w:sz="0" w:space="0" w:color="auto"/>
          </w:divBdr>
        </w:div>
        <w:div w:id="749346767">
          <w:marLeft w:val="0"/>
          <w:marRight w:val="0"/>
          <w:marTop w:val="0"/>
          <w:marBottom w:val="0"/>
          <w:divBdr>
            <w:top w:val="none" w:sz="0" w:space="0" w:color="auto"/>
            <w:left w:val="none" w:sz="0" w:space="0" w:color="auto"/>
            <w:bottom w:val="none" w:sz="0" w:space="0" w:color="auto"/>
            <w:right w:val="none" w:sz="0" w:space="0" w:color="auto"/>
          </w:divBdr>
        </w:div>
        <w:div w:id="1696611421">
          <w:marLeft w:val="0"/>
          <w:marRight w:val="0"/>
          <w:marTop w:val="0"/>
          <w:marBottom w:val="0"/>
          <w:divBdr>
            <w:top w:val="none" w:sz="0" w:space="0" w:color="auto"/>
            <w:left w:val="none" w:sz="0" w:space="0" w:color="auto"/>
            <w:bottom w:val="none" w:sz="0" w:space="0" w:color="auto"/>
            <w:right w:val="none" w:sz="0" w:space="0" w:color="auto"/>
          </w:divBdr>
        </w:div>
        <w:div w:id="1688173113">
          <w:marLeft w:val="0"/>
          <w:marRight w:val="0"/>
          <w:marTop w:val="0"/>
          <w:marBottom w:val="0"/>
          <w:divBdr>
            <w:top w:val="none" w:sz="0" w:space="0" w:color="auto"/>
            <w:left w:val="none" w:sz="0" w:space="0" w:color="auto"/>
            <w:bottom w:val="none" w:sz="0" w:space="0" w:color="auto"/>
            <w:right w:val="none" w:sz="0" w:space="0" w:color="auto"/>
          </w:divBdr>
        </w:div>
        <w:div w:id="316961368">
          <w:marLeft w:val="0"/>
          <w:marRight w:val="0"/>
          <w:marTop w:val="0"/>
          <w:marBottom w:val="0"/>
          <w:divBdr>
            <w:top w:val="none" w:sz="0" w:space="0" w:color="auto"/>
            <w:left w:val="none" w:sz="0" w:space="0" w:color="auto"/>
            <w:bottom w:val="none" w:sz="0" w:space="0" w:color="auto"/>
            <w:right w:val="none" w:sz="0" w:space="0" w:color="auto"/>
          </w:divBdr>
        </w:div>
        <w:div w:id="1323049540">
          <w:marLeft w:val="0"/>
          <w:marRight w:val="0"/>
          <w:marTop w:val="0"/>
          <w:marBottom w:val="0"/>
          <w:divBdr>
            <w:top w:val="none" w:sz="0" w:space="0" w:color="auto"/>
            <w:left w:val="none" w:sz="0" w:space="0" w:color="auto"/>
            <w:bottom w:val="none" w:sz="0" w:space="0" w:color="auto"/>
            <w:right w:val="none" w:sz="0" w:space="0" w:color="auto"/>
          </w:divBdr>
        </w:div>
        <w:div w:id="441462456">
          <w:marLeft w:val="0"/>
          <w:marRight w:val="0"/>
          <w:marTop w:val="0"/>
          <w:marBottom w:val="0"/>
          <w:divBdr>
            <w:top w:val="none" w:sz="0" w:space="0" w:color="auto"/>
            <w:left w:val="none" w:sz="0" w:space="0" w:color="auto"/>
            <w:bottom w:val="none" w:sz="0" w:space="0" w:color="auto"/>
            <w:right w:val="none" w:sz="0" w:space="0" w:color="auto"/>
          </w:divBdr>
        </w:div>
      </w:divsChild>
    </w:div>
    <w:div w:id="18383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scielo.org.mx/scielo.php?pid=S0185-013X2015000401082&amp;script=sci_arttex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BBE1-53FC-4452-8EFE-913E9FB4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4539</Words>
  <Characters>24967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Celis Mendez</dc:creator>
  <cp:keywords/>
  <dc:description/>
  <cp:lastModifiedBy>Viviana Marcela Del Pilar Jimenez Garcia</cp:lastModifiedBy>
  <cp:revision>23</cp:revision>
  <dcterms:created xsi:type="dcterms:W3CDTF">2025-09-22T22:24:00Z</dcterms:created>
  <dcterms:modified xsi:type="dcterms:W3CDTF">2025-09-23T02:57:00Z</dcterms:modified>
</cp:coreProperties>
</file>