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A7F60" w14:textId="61FC5F05" w:rsidR="007B4BA4" w:rsidRPr="00B67B92" w:rsidRDefault="008572CA" w:rsidP="007B4BA4">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Bogotá D.C. </w:t>
      </w:r>
      <w:r w:rsidR="00BD50DB">
        <w:rPr>
          <w:rFonts w:ascii="Times New Roman" w:eastAsia="Times New Roman" w:hAnsi="Times New Roman" w:cs="Times New Roman"/>
          <w:sz w:val="23"/>
          <w:szCs w:val="23"/>
        </w:rPr>
        <w:t>04</w:t>
      </w:r>
      <w:r w:rsidR="007B4BA4" w:rsidRPr="00B67B92">
        <w:rPr>
          <w:rFonts w:ascii="Times New Roman" w:eastAsia="Times New Roman" w:hAnsi="Times New Roman" w:cs="Times New Roman"/>
          <w:sz w:val="23"/>
          <w:szCs w:val="23"/>
        </w:rPr>
        <w:t xml:space="preserve"> de </w:t>
      </w:r>
      <w:r w:rsidR="00BD50DB">
        <w:rPr>
          <w:rFonts w:ascii="Times New Roman" w:eastAsia="Times New Roman" w:hAnsi="Times New Roman" w:cs="Times New Roman"/>
          <w:sz w:val="23"/>
          <w:szCs w:val="23"/>
        </w:rPr>
        <w:t>agosto</w:t>
      </w:r>
      <w:r w:rsidR="007B4BA4" w:rsidRPr="00B67B92">
        <w:rPr>
          <w:rFonts w:ascii="Times New Roman" w:eastAsia="Times New Roman" w:hAnsi="Times New Roman" w:cs="Times New Roman"/>
          <w:sz w:val="23"/>
          <w:szCs w:val="23"/>
        </w:rPr>
        <w:t xml:space="preserve"> de 2025</w:t>
      </w:r>
    </w:p>
    <w:p w14:paraId="0C654B30" w14:textId="77777777" w:rsidR="007B4BA4" w:rsidRPr="00B67B92" w:rsidRDefault="007B4BA4" w:rsidP="007B4BA4">
      <w:pPr>
        <w:spacing w:after="0" w:line="240" w:lineRule="auto"/>
        <w:ind w:firstLine="200"/>
        <w:jc w:val="both"/>
        <w:rPr>
          <w:rFonts w:ascii="Times New Roman" w:eastAsia="Times New Roman" w:hAnsi="Times New Roman" w:cs="Times New Roman"/>
          <w:sz w:val="23"/>
          <w:szCs w:val="23"/>
        </w:rPr>
      </w:pPr>
    </w:p>
    <w:p w14:paraId="25022497" w14:textId="77777777" w:rsidR="007B4BA4" w:rsidRPr="00B67B92" w:rsidRDefault="007B4BA4" w:rsidP="007B4BA4">
      <w:pPr>
        <w:spacing w:after="0" w:line="240" w:lineRule="auto"/>
        <w:jc w:val="both"/>
        <w:rPr>
          <w:rFonts w:ascii="Times New Roman" w:eastAsia="Times New Roman" w:hAnsi="Times New Roman" w:cs="Times New Roman"/>
          <w:sz w:val="23"/>
          <w:szCs w:val="23"/>
        </w:rPr>
      </w:pPr>
    </w:p>
    <w:p w14:paraId="5E427884" w14:textId="77777777" w:rsidR="007B4BA4" w:rsidRPr="00B67B92" w:rsidRDefault="007B4BA4" w:rsidP="007B4BA4">
      <w:pPr>
        <w:spacing w:after="0" w:line="240" w:lineRule="auto"/>
        <w:jc w:val="both"/>
        <w:rPr>
          <w:rFonts w:ascii="Times New Roman" w:eastAsia="Times New Roman" w:hAnsi="Times New Roman" w:cs="Times New Roman"/>
          <w:sz w:val="23"/>
          <w:szCs w:val="23"/>
        </w:rPr>
      </w:pPr>
    </w:p>
    <w:p w14:paraId="37163A9E" w14:textId="77777777" w:rsidR="007B4BA4" w:rsidRPr="00B67B92" w:rsidRDefault="007B4BA4" w:rsidP="007B4BA4">
      <w:pPr>
        <w:spacing w:after="0" w:line="240" w:lineRule="auto"/>
        <w:jc w:val="both"/>
        <w:rPr>
          <w:rFonts w:ascii="Times New Roman" w:eastAsia="Times New Roman" w:hAnsi="Times New Roman" w:cs="Times New Roman"/>
          <w:sz w:val="23"/>
          <w:szCs w:val="23"/>
        </w:rPr>
      </w:pPr>
    </w:p>
    <w:p w14:paraId="6AD390FE" w14:textId="77777777" w:rsidR="007B4BA4" w:rsidRPr="008572CA" w:rsidRDefault="007B4BA4" w:rsidP="007B4BA4">
      <w:pPr>
        <w:spacing w:after="0" w:line="240" w:lineRule="auto"/>
        <w:jc w:val="both"/>
        <w:rPr>
          <w:rFonts w:ascii="Times New Roman" w:eastAsia="Times New Roman" w:hAnsi="Times New Roman" w:cs="Times New Roman"/>
          <w:sz w:val="23"/>
          <w:szCs w:val="23"/>
        </w:rPr>
      </w:pPr>
      <w:r w:rsidRPr="008572CA">
        <w:rPr>
          <w:rFonts w:ascii="Times New Roman" w:eastAsia="Times New Roman" w:hAnsi="Times New Roman" w:cs="Times New Roman"/>
          <w:sz w:val="23"/>
          <w:szCs w:val="23"/>
        </w:rPr>
        <w:t>Señor,</w:t>
      </w:r>
    </w:p>
    <w:p w14:paraId="516E590F" w14:textId="77777777" w:rsidR="008572CA" w:rsidRDefault="008572CA" w:rsidP="007B4BA4">
      <w:pPr>
        <w:spacing w:after="0" w:line="240" w:lineRule="auto"/>
        <w:jc w:val="both"/>
        <w:rPr>
          <w:rFonts w:ascii="Times New Roman" w:eastAsia="Times New Roman" w:hAnsi="Times New Roman" w:cs="Times New Roman"/>
          <w:b/>
          <w:color w:val="000000" w:themeColor="text1"/>
          <w:sz w:val="23"/>
          <w:szCs w:val="23"/>
        </w:rPr>
      </w:pPr>
      <w:r w:rsidRPr="008572CA">
        <w:rPr>
          <w:rFonts w:ascii="Times New Roman" w:eastAsia="Times New Roman" w:hAnsi="Times New Roman" w:cs="Times New Roman"/>
          <w:b/>
          <w:color w:val="000000" w:themeColor="text1"/>
          <w:sz w:val="23"/>
          <w:szCs w:val="23"/>
        </w:rPr>
        <w:t>Jaime</w:t>
      </w:r>
      <w:r>
        <w:rPr>
          <w:rFonts w:ascii="Times New Roman" w:eastAsia="Times New Roman" w:hAnsi="Times New Roman" w:cs="Times New Roman"/>
          <w:b/>
          <w:color w:val="000000" w:themeColor="text1"/>
          <w:sz w:val="23"/>
          <w:szCs w:val="23"/>
        </w:rPr>
        <w:t xml:space="preserve"> Luis </w:t>
      </w:r>
      <w:proofErr w:type="spellStart"/>
      <w:r>
        <w:rPr>
          <w:rFonts w:ascii="Times New Roman" w:eastAsia="Times New Roman" w:hAnsi="Times New Roman" w:cs="Times New Roman"/>
          <w:b/>
          <w:color w:val="000000" w:themeColor="text1"/>
          <w:sz w:val="23"/>
          <w:szCs w:val="23"/>
        </w:rPr>
        <w:t>Lacouture</w:t>
      </w:r>
      <w:proofErr w:type="spellEnd"/>
      <w:r>
        <w:rPr>
          <w:rFonts w:ascii="Times New Roman" w:eastAsia="Times New Roman" w:hAnsi="Times New Roman" w:cs="Times New Roman"/>
          <w:b/>
          <w:color w:val="000000" w:themeColor="text1"/>
          <w:sz w:val="23"/>
          <w:szCs w:val="23"/>
        </w:rPr>
        <w:t xml:space="preserve"> Peñaloza</w:t>
      </w:r>
    </w:p>
    <w:p w14:paraId="115B66CC" w14:textId="77777777" w:rsidR="008572CA" w:rsidRDefault="008572CA" w:rsidP="007B4BA4">
      <w:pPr>
        <w:spacing w:after="0" w:line="240" w:lineRule="auto"/>
        <w:jc w:val="both"/>
        <w:rPr>
          <w:rFonts w:ascii="Times New Roman" w:eastAsia="Times New Roman" w:hAnsi="Times New Roman" w:cs="Times New Roman"/>
          <w:b/>
          <w:color w:val="000000" w:themeColor="text1"/>
          <w:sz w:val="23"/>
          <w:szCs w:val="23"/>
        </w:rPr>
      </w:pPr>
      <w:r>
        <w:rPr>
          <w:rFonts w:ascii="Times New Roman" w:eastAsia="Times New Roman" w:hAnsi="Times New Roman" w:cs="Times New Roman"/>
          <w:b/>
          <w:color w:val="000000" w:themeColor="text1"/>
          <w:sz w:val="23"/>
          <w:szCs w:val="23"/>
        </w:rPr>
        <w:t>Secretario General</w:t>
      </w:r>
    </w:p>
    <w:p w14:paraId="7A836B7C" w14:textId="77777777" w:rsidR="008572CA" w:rsidRDefault="008572CA" w:rsidP="007B4BA4">
      <w:pPr>
        <w:spacing w:after="0" w:line="240" w:lineRule="auto"/>
        <w:jc w:val="both"/>
        <w:rPr>
          <w:rFonts w:ascii="Times New Roman" w:eastAsia="Times New Roman" w:hAnsi="Times New Roman" w:cs="Times New Roman"/>
          <w:b/>
          <w:color w:val="000000" w:themeColor="text1"/>
          <w:sz w:val="23"/>
          <w:szCs w:val="23"/>
        </w:rPr>
      </w:pPr>
      <w:r>
        <w:rPr>
          <w:rFonts w:ascii="Times New Roman" w:eastAsia="Times New Roman" w:hAnsi="Times New Roman" w:cs="Times New Roman"/>
          <w:b/>
          <w:color w:val="000000" w:themeColor="text1"/>
          <w:sz w:val="23"/>
          <w:szCs w:val="23"/>
        </w:rPr>
        <w:t>Cámara de Representantes</w:t>
      </w:r>
    </w:p>
    <w:p w14:paraId="1EBF69E9" w14:textId="77777777" w:rsidR="007B4BA4" w:rsidRPr="00B67B92" w:rsidRDefault="007B4BA4" w:rsidP="007B4BA4">
      <w:pPr>
        <w:spacing w:after="0" w:line="240" w:lineRule="auto"/>
        <w:jc w:val="both"/>
        <w:rPr>
          <w:rFonts w:ascii="Times New Roman" w:eastAsia="Times New Roman" w:hAnsi="Times New Roman" w:cs="Times New Roman"/>
          <w:sz w:val="23"/>
          <w:szCs w:val="23"/>
        </w:rPr>
      </w:pPr>
      <w:r w:rsidRPr="008572CA">
        <w:rPr>
          <w:rFonts w:ascii="Times New Roman" w:eastAsia="Times New Roman" w:hAnsi="Times New Roman" w:cs="Times New Roman"/>
          <w:sz w:val="23"/>
          <w:szCs w:val="23"/>
        </w:rPr>
        <w:t>Congreso de la República</w:t>
      </w:r>
      <w:r w:rsidRPr="00B67B92">
        <w:rPr>
          <w:rFonts w:ascii="Times New Roman" w:eastAsia="Times New Roman" w:hAnsi="Times New Roman" w:cs="Times New Roman"/>
          <w:sz w:val="23"/>
          <w:szCs w:val="23"/>
        </w:rPr>
        <w:t xml:space="preserve"> </w:t>
      </w:r>
    </w:p>
    <w:p w14:paraId="304EDED8" w14:textId="77777777" w:rsidR="007B4BA4" w:rsidRPr="00B67B92" w:rsidRDefault="007B4BA4" w:rsidP="007B4BA4">
      <w:pPr>
        <w:spacing w:after="0" w:line="240" w:lineRule="auto"/>
        <w:jc w:val="both"/>
        <w:rPr>
          <w:rFonts w:ascii="Times New Roman" w:eastAsia="Times New Roman" w:hAnsi="Times New Roman" w:cs="Times New Roman"/>
          <w:sz w:val="23"/>
          <w:szCs w:val="23"/>
        </w:rPr>
      </w:pPr>
      <w:r w:rsidRPr="00B67B92">
        <w:rPr>
          <w:rFonts w:ascii="Times New Roman" w:eastAsia="Times New Roman" w:hAnsi="Times New Roman" w:cs="Times New Roman"/>
          <w:sz w:val="23"/>
          <w:szCs w:val="23"/>
        </w:rPr>
        <w:t>Ciudad</w:t>
      </w:r>
    </w:p>
    <w:p w14:paraId="5CC7DE15" w14:textId="77777777" w:rsidR="007B4BA4" w:rsidRPr="00B67B92" w:rsidRDefault="007B4BA4" w:rsidP="007B4BA4">
      <w:pPr>
        <w:spacing w:after="0" w:line="240" w:lineRule="auto"/>
        <w:ind w:firstLine="200"/>
        <w:jc w:val="both"/>
        <w:rPr>
          <w:rFonts w:ascii="Times New Roman" w:eastAsia="Times New Roman" w:hAnsi="Times New Roman" w:cs="Times New Roman"/>
          <w:sz w:val="23"/>
          <w:szCs w:val="23"/>
        </w:rPr>
      </w:pPr>
    </w:p>
    <w:p w14:paraId="7A9FAEC1" w14:textId="77777777" w:rsidR="007B4BA4" w:rsidRPr="00B67B92" w:rsidRDefault="007B4BA4" w:rsidP="007B4BA4">
      <w:pPr>
        <w:spacing w:after="0" w:line="240" w:lineRule="auto"/>
        <w:ind w:left="720"/>
        <w:jc w:val="both"/>
        <w:rPr>
          <w:rFonts w:ascii="Times New Roman" w:eastAsia="Times New Roman" w:hAnsi="Times New Roman" w:cs="Times New Roman"/>
          <w:b/>
          <w:sz w:val="23"/>
          <w:szCs w:val="23"/>
        </w:rPr>
      </w:pPr>
    </w:p>
    <w:p w14:paraId="5B002E3A" w14:textId="77777777" w:rsidR="007B4BA4" w:rsidRPr="00B67B92" w:rsidRDefault="007B4BA4" w:rsidP="007B4BA4">
      <w:pPr>
        <w:spacing w:after="0" w:line="240" w:lineRule="auto"/>
        <w:ind w:left="720"/>
        <w:jc w:val="both"/>
        <w:rPr>
          <w:rFonts w:ascii="Times New Roman" w:eastAsia="Times New Roman" w:hAnsi="Times New Roman" w:cs="Times New Roman"/>
          <w:b/>
          <w:i/>
          <w:sz w:val="23"/>
          <w:szCs w:val="23"/>
        </w:rPr>
      </w:pPr>
      <w:r w:rsidRPr="00B67B92">
        <w:rPr>
          <w:rFonts w:ascii="Times New Roman" w:eastAsia="Times New Roman" w:hAnsi="Times New Roman" w:cs="Times New Roman"/>
          <w:b/>
          <w:i/>
          <w:sz w:val="23"/>
          <w:szCs w:val="23"/>
        </w:rPr>
        <w:t xml:space="preserve">Asunto: Proyecto de Ley Estatuaria No. ___ de 2025 “Por medio del cual se modifica </w:t>
      </w:r>
      <w:r w:rsidRPr="00B67B92">
        <w:rPr>
          <w:rFonts w:ascii="Times New Roman" w:hAnsi="Times New Roman" w:cs="Times New Roman"/>
          <w:b/>
          <w:i/>
          <w:sz w:val="23"/>
          <w:szCs w:val="23"/>
        </w:rPr>
        <w:t>la Ley Estatuaria 1909 de 2018 y se les reconocen nuevos derechos a las organizaciones políticas independientes y se dictan otras disposiciones</w:t>
      </w:r>
      <w:r w:rsidRPr="00B67B92">
        <w:rPr>
          <w:rFonts w:ascii="Times New Roman" w:eastAsia="Times New Roman" w:hAnsi="Times New Roman" w:cs="Times New Roman"/>
          <w:b/>
          <w:i/>
          <w:sz w:val="23"/>
          <w:szCs w:val="23"/>
        </w:rPr>
        <w:t>.</w:t>
      </w:r>
      <w:r w:rsidR="00B67B92" w:rsidRPr="00B67B92">
        <w:rPr>
          <w:rFonts w:ascii="Times New Roman" w:eastAsia="Times New Roman" w:hAnsi="Times New Roman" w:cs="Times New Roman"/>
          <w:b/>
          <w:i/>
          <w:sz w:val="23"/>
          <w:szCs w:val="23"/>
        </w:rPr>
        <w:t>”</w:t>
      </w:r>
    </w:p>
    <w:p w14:paraId="30FA5AB0" w14:textId="77777777" w:rsidR="007B4BA4" w:rsidRPr="00B67B92" w:rsidRDefault="007B4BA4" w:rsidP="007B4BA4">
      <w:pPr>
        <w:spacing w:after="0" w:line="240" w:lineRule="auto"/>
        <w:ind w:firstLine="200"/>
        <w:jc w:val="both"/>
        <w:rPr>
          <w:rFonts w:ascii="Times New Roman" w:eastAsia="Times New Roman" w:hAnsi="Times New Roman" w:cs="Times New Roman"/>
          <w:sz w:val="23"/>
          <w:szCs w:val="23"/>
        </w:rPr>
      </w:pPr>
      <w:r w:rsidRPr="00B67B92">
        <w:rPr>
          <w:rFonts w:ascii="Times New Roman" w:eastAsia="Times New Roman" w:hAnsi="Times New Roman" w:cs="Times New Roman"/>
          <w:sz w:val="23"/>
          <w:szCs w:val="23"/>
        </w:rPr>
        <w:t xml:space="preserve"> </w:t>
      </w:r>
    </w:p>
    <w:p w14:paraId="0F75CFD5" w14:textId="77777777" w:rsidR="007B4BA4" w:rsidRPr="00B67B92" w:rsidRDefault="007B4BA4" w:rsidP="007B4BA4">
      <w:pPr>
        <w:spacing w:after="0" w:line="240" w:lineRule="auto"/>
        <w:jc w:val="both"/>
        <w:rPr>
          <w:rFonts w:ascii="Times New Roman" w:eastAsia="Times New Roman" w:hAnsi="Times New Roman" w:cs="Times New Roman"/>
          <w:sz w:val="23"/>
          <w:szCs w:val="23"/>
        </w:rPr>
      </w:pPr>
    </w:p>
    <w:p w14:paraId="35B2D334" w14:textId="77777777" w:rsidR="007B4BA4" w:rsidRPr="00B67B92" w:rsidRDefault="007B4BA4" w:rsidP="007B4BA4">
      <w:pPr>
        <w:spacing w:after="0" w:line="240" w:lineRule="auto"/>
        <w:jc w:val="both"/>
        <w:rPr>
          <w:rFonts w:ascii="Times New Roman" w:eastAsia="Times New Roman" w:hAnsi="Times New Roman" w:cs="Times New Roman"/>
          <w:sz w:val="23"/>
          <w:szCs w:val="23"/>
        </w:rPr>
      </w:pPr>
      <w:r w:rsidRPr="00B67B92">
        <w:rPr>
          <w:rFonts w:ascii="Times New Roman" w:eastAsia="Times New Roman" w:hAnsi="Times New Roman" w:cs="Times New Roman"/>
          <w:sz w:val="23"/>
          <w:szCs w:val="23"/>
        </w:rPr>
        <w:t>Respetado Secretario,</w:t>
      </w:r>
    </w:p>
    <w:p w14:paraId="285D4DE8" w14:textId="77777777" w:rsidR="007B4BA4" w:rsidRPr="00B67B92" w:rsidRDefault="007B4BA4" w:rsidP="007B4BA4">
      <w:pPr>
        <w:spacing w:after="0" w:line="240" w:lineRule="auto"/>
        <w:ind w:firstLine="200"/>
        <w:jc w:val="both"/>
        <w:rPr>
          <w:rFonts w:ascii="Times New Roman" w:eastAsia="Times New Roman" w:hAnsi="Times New Roman" w:cs="Times New Roman"/>
          <w:sz w:val="23"/>
          <w:szCs w:val="23"/>
        </w:rPr>
      </w:pPr>
    </w:p>
    <w:p w14:paraId="1E8272DB" w14:textId="77777777" w:rsidR="007B4BA4" w:rsidRPr="00B67B92" w:rsidRDefault="007B4BA4" w:rsidP="007B4BA4">
      <w:pPr>
        <w:jc w:val="both"/>
        <w:rPr>
          <w:rFonts w:ascii="Times New Roman" w:eastAsia="Times New Roman" w:hAnsi="Times New Roman" w:cs="Times New Roman"/>
          <w:sz w:val="23"/>
          <w:szCs w:val="23"/>
        </w:rPr>
      </w:pPr>
      <w:r w:rsidRPr="00B67B92">
        <w:rPr>
          <w:rFonts w:ascii="Times New Roman" w:eastAsia="Times New Roman" w:hAnsi="Times New Roman" w:cs="Times New Roman"/>
          <w:sz w:val="23"/>
          <w:szCs w:val="23"/>
        </w:rPr>
        <w:t xml:space="preserve">En mi condición de Congresista de la República de Colombia, radico el presente Proyecto de Ley con el objeto de modificar la Ley Estatuaria 1909 de 2018 </w:t>
      </w:r>
      <w:r w:rsidRPr="00B67B92">
        <w:rPr>
          <w:rFonts w:ascii="Times New Roman" w:eastAsia="Times New Roman" w:hAnsi="Times New Roman" w:cs="Times New Roman"/>
          <w:i/>
          <w:sz w:val="23"/>
          <w:szCs w:val="23"/>
        </w:rPr>
        <w:t>Por Medio De La Cual Se Adoptan El Estatuto De La Oposición Política Y Algunos Derechos A Las Organizaciones Políticas Independientes</w:t>
      </w:r>
      <w:r w:rsidRPr="00B67B92">
        <w:rPr>
          <w:rFonts w:ascii="Times New Roman" w:eastAsia="Times New Roman" w:hAnsi="Times New Roman" w:cs="Times New Roman"/>
          <w:sz w:val="23"/>
          <w:szCs w:val="23"/>
        </w:rPr>
        <w:t xml:space="preserve"> para extender y fortalecer los derechos actualmente reconocidos a las organizaciones políticas declaradas como independientes, con el fin de corregir los desequilibrios existentes frente a los derechos de la oposición y promover condiciones más equitativas para el ejercicio del control político desde la independencia.</w:t>
      </w:r>
    </w:p>
    <w:p w14:paraId="0D7D1088" w14:textId="1FF31110" w:rsidR="007B4BA4" w:rsidRDefault="007B4BA4" w:rsidP="007B4BA4">
      <w:pPr>
        <w:spacing w:after="0" w:line="240" w:lineRule="auto"/>
        <w:jc w:val="both"/>
        <w:rPr>
          <w:rFonts w:ascii="Times New Roman" w:eastAsia="Times New Roman" w:hAnsi="Times New Roman" w:cs="Times New Roman"/>
          <w:sz w:val="23"/>
          <w:szCs w:val="23"/>
        </w:rPr>
      </w:pPr>
      <w:r w:rsidRPr="00B67B92">
        <w:rPr>
          <w:rFonts w:ascii="Times New Roman" w:eastAsia="Times New Roman" w:hAnsi="Times New Roman" w:cs="Times New Roman"/>
          <w:sz w:val="23"/>
          <w:szCs w:val="23"/>
        </w:rPr>
        <w:t xml:space="preserve">De tal forma, presento a consideración del Congreso de la República este proyecto de ley estatutaria </w:t>
      </w:r>
      <w:r w:rsidRPr="00B67B92">
        <w:rPr>
          <w:rFonts w:ascii="Times New Roman" w:eastAsia="Times New Roman" w:hAnsi="Times New Roman" w:cs="Times New Roman"/>
          <w:i/>
          <w:sz w:val="23"/>
          <w:szCs w:val="23"/>
        </w:rPr>
        <w:t>“</w:t>
      </w:r>
      <w:r w:rsidR="00B67B92" w:rsidRPr="00B67B92">
        <w:rPr>
          <w:rFonts w:ascii="Times New Roman" w:eastAsia="Times New Roman" w:hAnsi="Times New Roman" w:cs="Times New Roman"/>
          <w:i/>
          <w:sz w:val="23"/>
          <w:szCs w:val="23"/>
        </w:rPr>
        <w:t>Por medio del cual se modifica el artículo 26 de la Ley Estatuaria 1909 de 2018 y se les reconocen nuevos derechos a las organizaciones políticas independientes y se dictan otras disposiciones</w:t>
      </w:r>
      <w:r w:rsidRPr="00B67B92">
        <w:rPr>
          <w:rFonts w:ascii="Times New Roman" w:eastAsia="Times New Roman" w:hAnsi="Times New Roman" w:cs="Times New Roman"/>
          <w:sz w:val="23"/>
          <w:szCs w:val="23"/>
        </w:rPr>
        <w:t>, con el fin de iniciar con el trámite correspondiente y cumplir con las exigencias dictadas por la Constitución y la ley.</w:t>
      </w:r>
    </w:p>
    <w:p w14:paraId="4AE24F94" w14:textId="6713C684" w:rsidR="00BD50DB" w:rsidRDefault="00BD50DB" w:rsidP="007B4BA4">
      <w:pPr>
        <w:spacing w:after="0" w:line="240" w:lineRule="auto"/>
        <w:jc w:val="both"/>
        <w:rPr>
          <w:rFonts w:ascii="Times New Roman" w:eastAsia="Times New Roman" w:hAnsi="Times New Roman" w:cs="Times New Roman"/>
          <w:sz w:val="23"/>
          <w:szCs w:val="23"/>
        </w:rPr>
      </w:pPr>
    </w:p>
    <w:p w14:paraId="7CB3A96A" w14:textId="77777777" w:rsidR="00BD50DB" w:rsidRPr="00B67B92" w:rsidRDefault="00BD50DB" w:rsidP="007B4BA4">
      <w:pPr>
        <w:spacing w:after="0" w:line="240" w:lineRule="auto"/>
        <w:jc w:val="both"/>
        <w:rPr>
          <w:rFonts w:ascii="Times New Roman" w:eastAsia="Times New Roman" w:hAnsi="Times New Roman" w:cs="Times New Roman"/>
          <w:sz w:val="23"/>
          <w:szCs w:val="23"/>
        </w:rPr>
      </w:pPr>
    </w:p>
    <w:p w14:paraId="11EFE423" w14:textId="77777777" w:rsidR="007B4BA4" w:rsidRPr="00B67B92" w:rsidRDefault="007B4BA4" w:rsidP="007B4BA4">
      <w:pPr>
        <w:spacing w:after="0" w:line="240" w:lineRule="auto"/>
        <w:ind w:firstLine="200"/>
        <w:jc w:val="both"/>
        <w:rPr>
          <w:rFonts w:ascii="Times New Roman" w:eastAsia="Times New Roman" w:hAnsi="Times New Roman" w:cs="Times New Roman"/>
          <w:sz w:val="23"/>
          <w:szCs w:val="23"/>
        </w:rPr>
      </w:pPr>
    </w:p>
    <w:p w14:paraId="3B0FC511" w14:textId="77777777" w:rsidR="007B4BA4" w:rsidRPr="00B67B92" w:rsidRDefault="007B4BA4" w:rsidP="007B4BA4">
      <w:pPr>
        <w:spacing w:after="0" w:line="240" w:lineRule="auto"/>
        <w:jc w:val="both"/>
        <w:rPr>
          <w:rFonts w:ascii="Times New Roman" w:eastAsia="Times New Roman" w:hAnsi="Times New Roman" w:cs="Times New Roman"/>
          <w:sz w:val="23"/>
          <w:szCs w:val="23"/>
        </w:rPr>
      </w:pPr>
      <w:r w:rsidRPr="00B67B92">
        <w:rPr>
          <w:rFonts w:ascii="Times New Roman" w:eastAsia="Times New Roman" w:hAnsi="Times New Roman" w:cs="Times New Roman"/>
          <w:sz w:val="23"/>
          <w:szCs w:val="23"/>
        </w:rPr>
        <w:t xml:space="preserve">Cordialmente, </w:t>
      </w:r>
    </w:p>
    <w:p w14:paraId="6707F969" w14:textId="77777777" w:rsidR="007B4BA4" w:rsidRPr="00B67B92" w:rsidRDefault="007B4BA4" w:rsidP="007B4BA4">
      <w:pPr>
        <w:spacing w:after="0" w:line="240" w:lineRule="auto"/>
        <w:ind w:firstLine="200"/>
        <w:jc w:val="both"/>
        <w:rPr>
          <w:rFonts w:ascii="Times New Roman" w:eastAsia="Times New Roman" w:hAnsi="Times New Roman" w:cs="Times New Roman"/>
          <w:sz w:val="23"/>
          <w:szCs w:val="23"/>
        </w:rPr>
      </w:pPr>
    </w:p>
    <w:p w14:paraId="37F821FD" w14:textId="77777777" w:rsidR="007B4BA4" w:rsidRPr="00B67B92" w:rsidRDefault="007B4BA4" w:rsidP="007B4BA4">
      <w:pPr>
        <w:spacing w:after="0" w:line="240" w:lineRule="auto"/>
        <w:rPr>
          <w:rFonts w:ascii="Times New Roman" w:eastAsia="Times New Roman" w:hAnsi="Times New Roman" w:cs="Times New Roman"/>
          <w:b/>
          <w:sz w:val="23"/>
          <w:szCs w:val="23"/>
        </w:rPr>
      </w:pPr>
    </w:p>
    <w:p w14:paraId="453CAF84" w14:textId="77777777" w:rsidR="007B4BA4" w:rsidRPr="00B67B92" w:rsidRDefault="007B4BA4" w:rsidP="007B4BA4">
      <w:pPr>
        <w:spacing w:after="0" w:line="240" w:lineRule="auto"/>
        <w:rPr>
          <w:rFonts w:ascii="Times New Roman" w:eastAsia="Times New Roman" w:hAnsi="Times New Roman" w:cs="Times New Roman"/>
          <w:b/>
          <w:sz w:val="23"/>
          <w:szCs w:val="23"/>
        </w:rPr>
      </w:pPr>
    </w:p>
    <w:p w14:paraId="6BBF8B85" w14:textId="77777777" w:rsidR="00DE3CD9" w:rsidRDefault="00DE3CD9" w:rsidP="00DE3CD9">
      <w:pPr>
        <w:spacing w:line="240" w:lineRule="auto"/>
        <w:rPr>
          <w:rFonts w:ascii="Times New Roman" w:hAnsi="Times New Roman" w:cs="Times New Roman"/>
          <w:sz w:val="23"/>
          <w:szCs w:val="23"/>
        </w:rPr>
      </w:pPr>
      <w:r w:rsidRPr="00DE3CD9">
        <w:rPr>
          <w:rFonts w:ascii="Times New Roman" w:hAnsi="Times New Roman" w:cs="Times New Roman"/>
          <w:noProof/>
          <w:sz w:val="23"/>
          <w:szCs w:val="23"/>
        </w:rPr>
        <w:drawing>
          <wp:inline distT="0" distB="0" distL="0" distR="0" wp14:anchorId="42175AC4" wp14:editId="56BE4B16">
            <wp:extent cx="2108200" cy="3429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biLevel thresh="50000"/>
                    </a:blip>
                    <a:srcRect b="58136"/>
                    <a:stretch/>
                  </pic:blipFill>
                  <pic:spPr bwMode="auto">
                    <a:xfrm>
                      <a:off x="0" y="0"/>
                      <a:ext cx="2130684" cy="346557"/>
                    </a:xfrm>
                    <a:prstGeom prst="rect">
                      <a:avLst/>
                    </a:prstGeom>
                    <a:ln>
                      <a:noFill/>
                    </a:ln>
                    <a:extLst>
                      <a:ext uri="{53640926-AAD7-44D8-BBD7-CCE9431645EC}">
                        <a14:shadowObscured xmlns:a14="http://schemas.microsoft.com/office/drawing/2010/main"/>
                      </a:ext>
                    </a:extLst>
                  </pic:spPr>
                </pic:pic>
              </a:graphicData>
            </a:graphic>
          </wp:inline>
        </w:drawing>
      </w:r>
    </w:p>
    <w:p w14:paraId="2E584FEC" w14:textId="77777777" w:rsidR="00DE3CD9" w:rsidRPr="00B67B92" w:rsidRDefault="00DE3CD9" w:rsidP="00A24A65">
      <w:pPr>
        <w:spacing w:after="0" w:line="240" w:lineRule="auto"/>
        <w:rPr>
          <w:rFonts w:ascii="Times New Roman" w:eastAsia="Times New Roman" w:hAnsi="Times New Roman" w:cs="Times New Roman"/>
          <w:b/>
          <w:sz w:val="23"/>
          <w:szCs w:val="23"/>
        </w:rPr>
      </w:pPr>
      <w:r w:rsidRPr="00B67B92">
        <w:rPr>
          <w:rFonts w:ascii="Times New Roman" w:eastAsia="Times New Roman" w:hAnsi="Times New Roman" w:cs="Times New Roman"/>
          <w:b/>
          <w:sz w:val="23"/>
          <w:szCs w:val="23"/>
        </w:rPr>
        <w:t>KATHERINE MIRANDA PEÑA</w:t>
      </w:r>
    </w:p>
    <w:p w14:paraId="0CFEEC13" w14:textId="77777777" w:rsidR="00DE3CD9" w:rsidRPr="00B67B92" w:rsidRDefault="00DE3CD9" w:rsidP="00A24A65">
      <w:pPr>
        <w:spacing w:after="0" w:line="240" w:lineRule="auto"/>
        <w:rPr>
          <w:rFonts w:ascii="Times New Roman" w:eastAsia="Times New Roman" w:hAnsi="Times New Roman" w:cs="Times New Roman"/>
          <w:sz w:val="23"/>
          <w:szCs w:val="23"/>
        </w:rPr>
      </w:pPr>
      <w:r w:rsidRPr="00B67B92">
        <w:rPr>
          <w:rFonts w:ascii="Times New Roman" w:eastAsia="Times New Roman" w:hAnsi="Times New Roman" w:cs="Times New Roman"/>
          <w:sz w:val="23"/>
          <w:szCs w:val="23"/>
        </w:rPr>
        <w:t>Representante a la Cámara por Bogotá</w:t>
      </w:r>
    </w:p>
    <w:p w14:paraId="2AB3587D" w14:textId="77777777" w:rsidR="00DE3CD9" w:rsidRPr="00B67B92" w:rsidRDefault="00DE3CD9" w:rsidP="00A24A65">
      <w:pPr>
        <w:spacing w:after="0" w:line="240" w:lineRule="auto"/>
        <w:rPr>
          <w:rFonts w:ascii="Times New Roman" w:eastAsia="Times New Roman" w:hAnsi="Times New Roman" w:cs="Times New Roman"/>
          <w:b/>
          <w:sz w:val="23"/>
          <w:szCs w:val="23"/>
        </w:rPr>
      </w:pPr>
      <w:r w:rsidRPr="00B67B92">
        <w:rPr>
          <w:rFonts w:ascii="Times New Roman" w:eastAsia="Times New Roman" w:hAnsi="Times New Roman" w:cs="Times New Roman"/>
          <w:sz w:val="23"/>
          <w:szCs w:val="23"/>
        </w:rPr>
        <w:t>Partido Alianza Verde</w:t>
      </w:r>
    </w:p>
    <w:p w14:paraId="4AC74A46" w14:textId="1D5BF480" w:rsidR="00B67B92" w:rsidRPr="00B67B92" w:rsidRDefault="007B4BA4" w:rsidP="00DE3CD9">
      <w:pPr>
        <w:spacing w:line="240" w:lineRule="auto"/>
        <w:rPr>
          <w:rFonts w:ascii="Times New Roman" w:hAnsi="Times New Roman" w:cs="Times New Roman"/>
          <w:sz w:val="23"/>
          <w:szCs w:val="23"/>
        </w:rPr>
      </w:pPr>
      <w:r w:rsidRPr="00B67B92">
        <w:rPr>
          <w:rFonts w:ascii="Times New Roman" w:hAnsi="Times New Roman" w:cs="Times New Roman"/>
          <w:sz w:val="23"/>
          <w:szCs w:val="23"/>
        </w:rPr>
        <w:br w:type="page"/>
      </w:r>
    </w:p>
    <w:p w14:paraId="5A793778" w14:textId="77777777" w:rsidR="00B67B92" w:rsidRPr="00B67B92" w:rsidRDefault="00B67B92" w:rsidP="00B67B92">
      <w:pPr>
        <w:spacing w:line="240" w:lineRule="auto"/>
        <w:jc w:val="center"/>
        <w:rPr>
          <w:rFonts w:ascii="Times New Roman" w:hAnsi="Times New Roman" w:cs="Times New Roman"/>
          <w:sz w:val="23"/>
          <w:szCs w:val="23"/>
        </w:rPr>
      </w:pPr>
    </w:p>
    <w:p w14:paraId="7751E0D7" w14:textId="77777777" w:rsidR="00B67B92" w:rsidRPr="00B67B92" w:rsidRDefault="00B67B92" w:rsidP="00B67B92">
      <w:pPr>
        <w:spacing w:line="240" w:lineRule="auto"/>
        <w:jc w:val="center"/>
        <w:rPr>
          <w:rFonts w:ascii="Times New Roman" w:eastAsia="Times New Roman" w:hAnsi="Times New Roman" w:cs="Times New Roman"/>
          <w:b/>
          <w:sz w:val="23"/>
          <w:szCs w:val="23"/>
        </w:rPr>
      </w:pPr>
      <w:r w:rsidRPr="00B67B92">
        <w:rPr>
          <w:rFonts w:ascii="Times New Roman" w:eastAsia="Times New Roman" w:hAnsi="Times New Roman" w:cs="Times New Roman"/>
          <w:b/>
          <w:sz w:val="23"/>
          <w:szCs w:val="23"/>
        </w:rPr>
        <w:t>PROYECTO DE LEY ESTATUTARIA NO. _____ DE 2025</w:t>
      </w:r>
    </w:p>
    <w:p w14:paraId="1B2B87AD" w14:textId="77777777" w:rsidR="00B67B92" w:rsidRPr="00B67B92" w:rsidRDefault="00B67B92" w:rsidP="00B67B92">
      <w:pPr>
        <w:spacing w:line="240" w:lineRule="auto"/>
        <w:jc w:val="center"/>
        <w:rPr>
          <w:rFonts w:ascii="Times New Roman" w:eastAsia="Times New Roman" w:hAnsi="Times New Roman" w:cs="Times New Roman"/>
          <w:b/>
          <w:sz w:val="23"/>
          <w:szCs w:val="23"/>
        </w:rPr>
      </w:pPr>
      <w:r w:rsidRPr="00B67B92">
        <w:rPr>
          <w:rFonts w:ascii="Times New Roman" w:eastAsia="Times New Roman" w:hAnsi="Times New Roman" w:cs="Times New Roman"/>
          <w:b/>
          <w:sz w:val="23"/>
          <w:szCs w:val="23"/>
        </w:rPr>
        <w:t xml:space="preserve">“POR MEDIO DEL CUAL SE MODIFICA </w:t>
      </w:r>
      <w:r w:rsidR="008572CA">
        <w:rPr>
          <w:rFonts w:ascii="Times New Roman" w:eastAsia="Times New Roman" w:hAnsi="Times New Roman" w:cs="Times New Roman"/>
          <w:b/>
          <w:sz w:val="23"/>
          <w:szCs w:val="23"/>
        </w:rPr>
        <w:t xml:space="preserve">LA </w:t>
      </w:r>
      <w:r w:rsidRPr="00B67B92">
        <w:rPr>
          <w:rFonts w:ascii="Times New Roman" w:eastAsia="Times New Roman" w:hAnsi="Times New Roman" w:cs="Times New Roman"/>
          <w:b/>
          <w:sz w:val="23"/>
          <w:szCs w:val="23"/>
        </w:rPr>
        <w:t>LEY 1909 DE 2018 Y SE LE RECONOCEN NUEVOS DERECHOS A LAS ORGANIZACIONES POLITICAS INDEPENDIENTES Y SE DICTAN OTRAS DISPOSICIONES”</w:t>
      </w:r>
    </w:p>
    <w:p w14:paraId="7000BD27" w14:textId="77777777" w:rsidR="00B67B92" w:rsidRPr="00B67B92" w:rsidRDefault="00B67B92" w:rsidP="00B67B92">
      <w:pPr>
        <w:spacing w:line="240" w:lineRule="auto"/>
        <w:ind w:left="-420" w:right="-380"/>
        <w:jc w:val="center"/>
        <w:rPr>
          <w:rFonts w:ascii="Times New Roman" w:eastAsia="Times New Roman" w:hAnsi="Times New Roman" w:cs="Times New Roman"/>
          <w:b/>
          <w:color w:val="0D0D0D"/>
          <w:sz w:val="23"/>
          <w:szCs w:val="23"/>
        </w:rPr>
      </w:pPr>
      <w:r w:rsidRPr="00B67B92">
        <w:rPr>
          <w:rFonts w:ascii="Times New Roman" w:eastAsia="Times New Roman" w:hAnsi="Times New Roman" w:cs="Times New Roman"/>
          <w:b/>
          <w:color w:val="0D0D0D"/>
          <w:sz w:val="23"/>
          <w:szCs w:val="23"/>
        </w:rPr>
        <w:t>El Congreso de Colombia,</w:t>
      </w:r>
    </w:p>
    <w:p w14:paraId="6765820B" w14:textId="77777777" w:rsidR="00B67B92" w:rsidRPr="00B67B92" w:rsidRDefault="00B67B92" w:rsidP="00B67B92">
      <w:pPr>
        <w:spacing w:line="240" w:lineRule="auto"/>
        <w:ind w:left="-420" w:right="-380"/>
        <w:jc w:val="center"/>
        <w:rPr>
          <w:rFonts w:ascii="Times New Roman" w:eastAsia="Times New Roman" w:hAnsi="Times New Roman" w:cs="Times New Roman"/>
          <w:b/>
          <w:color w:val="0D0D0D"/>
          <w:sz w:val="23"/>
          <w:szCs w:val="23"/>
        </w:rPr>
      </w:pPr>
    </w:p>
    <w:p w14:paraId="3C3ACA05" w14:textId="77777777" w:rsidR="00B67B92" w:rsidRPr="00B67B92" w:rsidRDefault="00B67B92" w:rsidP="00B67B92">
      <w:pPr>
        <w:spacing w:line="240" w:lineRule="auto"/>
        <w:ind w:left="-420" w:right="-380"/>
        <w:jc w:val="center"/>
        <w:rPr>
          <w:rFonts w:ascii="Times New Roman" w:eastAsia="Times New Roman" w:hAnsi="Times New Roman" w:cs="Times New Roman"/>
          <w:b/>
          <w:color w:val="0D0D0D"/>
          <w:sz w:val="23"/>
          <w:szCs w:val="23"/>
        </w:rPr>
      </w:pPr>
      <w:r w:rsidRPr="00B67B92">
        <w:rPr>
          <w:rFonts w:ascii="Times New Roman" w:eastAsia="Times New Roman" w:hAnsi="Times New Roman" w:cs="Times New Roman"/>
          <w:b/>
          <w:color w:val="0D0D0D"/>
          <w:sz w:val="23"/>
          <w:szCs w:val="23"/>
        </w:rPr>
        <w:t>DECRETA:</w:t>
      </w:r>
    </w:p>
    <w:p w14:paraId="3664FC7B" w14:textId="77777777" w:rsidR="00B67B92" w:rsidRPr="00B67B92" w:rsidRDefault="00B67B92" w:rsidP="00B67B92">
      <w:pPr>
        <w:spacing w:line="240" w:lineRule="auto"/>
        <w:jc w:val="both"/>
        <w:rPr>
          <w:rFonts w:ascii="Times New Roman" w:eastAsia="Times New Roman" w:hAnsi="Times New Roman" w:cs="Times New Roman"/>
          <w:sz w:val="23"/>
          <w:szCs w:val="23"/>
        </w:rPr>
      </w:pPr>
      <w:r w:rsidRPr="00B67B92">
        <w:rPr>
          <w:rFonts w:ascii="Times New Roman" w:eastAsia="Times New Roman" w:hAnsi="Times New Roman" w:cs="Times New Roman"/>
          <w:b/>
          <w:sz w:val="23"/>
          <w:szCs w:val="23"/>
        </w:rPr>
        <w:t xml:space="preserve">Artículo 1. Objeto. </w:t>
      </w:r>
      <w:r w:rsidRPr="00B67B92">
        <w:rPr>
          <w:rFonts w:ascii="Times New Roman" w:eastAsia="Times New Roman" w:hAnsi="Times New Roman" w:cs="Times New Roman"/>
          <w:sz w:val="23"/>
          <w:szCs w:val="23"/>
        </w:rPr>
        <w:t>La presente ley tiene por objeto modificar el artículo 26 de Ley Estatuaria 1909 de 2018, con el fin de extender y reconocer ciertos derechos y garantías reconocido a las organizaciones políticas declaradas en oposición a las organizaciones políticas independientes, con el propósito de fortalecer el pluralismo político y la participación democrática efectiva.</w:t>
      </w:r>
    </w:p>
    <w:p w14:paraId="5B36CC47" w14:textId="77777777" w:rsidR="00B67B92" w:rsidRPr="00B67B92" w:rsidRDefault="00B67B92" w:rsidP="00B67B92">
      <w:pPr>
        <w:spacing w:line="240" w:lineRule="auto"/>
        <w:jc w:val="both"/>
        <w:rPr>
          <w:rFonts w:ascii="Times New Roman" w:eastAsia="Times New Roman" w:hAnsi="Times New Roman" w:cs="Times New Roman"/>
          <w:sz w:val="23"/>
          <w:szCs w:val="23"/>
        </w:rPr>
      </w:pPr>
      <w:r w:rsidRPr="00B67B92">
        <w:rPr>
          <w:rFonts w:ascii="Times New Roman" w:eastAsia="Times New Roman" w:hAnsi="Times New Roman" w:cs="Times New Roman"/>
          <w:b/>
          <w:sz w:val="23"/>
          <w:szCs w:val="23"/>
        </w:rPr>
        <w:t xml:space="preserve">Artículo 2. </w:t>
      </w:r>
      <w:r w:rsidRPr="00B67B92">
        <w:rPr>
          <w:rFonts w:ascii="Times New Roman" w:eastAsia="Times New Roman" w:hAnsi="Times New Roman" w:cs="Times New Roman"/>
          <w:sz w:val="23"/>
          <w:szCs w:val="23"/>
        </w:rPr>
        <w:t xml:space="preserve">Modifíquese el artículo 26 de la Ley 1909 de 2018, el cual quedará así: </w:t>
      </w:r>
    </w:p>
    <w:p w14:paraId="6047B893" w14:textId="77777777" w:rsidR="00B67B92" w:rsidRPr="00B67B92" w:rsidRDefault="00B67B92" w:rsidP="00B67B92">
      <w:pPr>
        <w:shd w:val="clear" w:color="auto" w:fill="FFFFFF"/>
        <w:spacing w:before="100" w:beforeAutospacing="1"/>
        <w:jc w:val="both"/>
        <w:rPr>
          <w:rFonts w:ascii="Times New Roman" w:eastAsia="Times New Roman" w:hAnsi="Times New Roman" w:cs="Times New Roman"/>
          <w:color w:val="333333"/>
          <w:sz w:val="23"/>
          <w:szCs w:val="23"/>
        </w:rPr>
      </w:pPr>
      <w:r w:rsidRPr="00B67B92">
        <w:rPr>
          <w:rFonts w:ascii="Times New Roman" w:eastAsia="Times New Roman" w:hAnsi="Times New Roman" w:cs="Times New Roman"/>
          <w:b/>
          <w:bCs/>
          <w:color w:val="333333"/>
          <w:sz w:val="23"/>
          <w:szCs w:val="23"/>
        </w:rPr>
        <w:t>ARTÍCULO</w:t>
      </w:r>
      <w:bookmarkStart w:id="0" w:name="26"/>
      <w:r w:rsidRPr="00B67B92">
        <w:rPr>
          <w:rFonts w:ascii="Times New Roman" w:eastAsia="Times New Roman" w:hAnsi="Times New Roman" w:cs="Times New Roman"/>
          <w:b/>
          <w:bCs/>
          <w:color w:val="333333"/>
          <w:sz w:val="23"/>
          <w:szCs w:val="23"/>
        </w:rPr>
        <w:t> </w:t>
      </w:r>
      <w:bookmarkEnd w:id="0"/>
      <w:r w:rsidRPr="00B67B92">
        <w:rPr>
          <w:rFonts w:ascii="Times New Roman" w:eastAsia="Times New Roman" w:hAnsi="Times New Roman" w:cs="Times New Roman"/>
          <w:b/>
          <w:bCs/>
          <w:color w:val="333333"/>
          <w:sz w:val="23"/>
          <w:szCs w:val="23"/>
        </w:rPr>
        <w:t> 26.</w:t>
      </w:r>
      <w:r w:rsidRPr="00B67B92">
        <w:rPr>
          <w:rFonts w:ascii="Times New Roman" w:eastAsia="Times New Roman" w:hAnsi="Times New Roman" w:cs="Times New Roman"/>
          <w:color w:val="333333"/>
          <w:sz w:val="23"/>
          <w:szCs w:val="23"/>
        </w:rPr>
        <w:t> </w:t>
      </w:r>
      <w:r w:rsidRPr="00B67B92">
        <w:rPr>
          <w:rFonts w:ascii="Times New Roman" w:eastAsia="Times New Roman" w:hAnsi="Times New Roman" w:cs="Times New Roman"/>
          <w:b/>
          <w:bCs/>
          <w:i/>
          <w:iCs/>
          <w:color w:val="333333"/>
          <w:sz w:val="23"/>
          <w:szCs w:val="23"/>
        </w:rPr>
        <w:t>Organizaciones Políticas Independientes.</w:t>
      </w:r>
      <w:r w:rsidRPr="00B67B92">
        <w:rPr>
          <w:rFonts w:ascii="Times New Roman" w:eastAsia="Times New Roman" w:hAnsi="Times New Roman" w:cs="Times New Roman"/>
          <w:color w:val="333333"/>
          <w:sz w:val="23"/>
          <w:szCs w:val="23"/>
        </w:rPr>
        <w:t> Las organizaciones políticas que cuentan con representación en las corporaciones públicas de elección popular, que no hacen parte del gobierno, ni de la oposición, deberán declararse como independientes. Sin perjuicio de los que le asisten a toda organización política, tendrán los siguientes derechos:</w:t>
      </w:r>
    </w:p>
    <w:p w14:paraId="3A80D81D" w14:textId="77777777" w:rsidR="00B67B92" w:rsidRPr="008572CA" w:rsidRDefault="008572CA" w:rsidP="008572CA">
      <w:pPr>
        <w:pStyle w:val="Prrafodelista"/>
        <w:numPr>
          <w:ilvl w:val="0"/>
          <w:numId w:val="16"/>
        </w:numPr>
        <w:shd w:val="clear" w:color="auto" w:fill="FFFFFF"/>
        <w:spacing w:before="100" w:beforeAutospacing="1" w:after="0" w:line="240" w:lineRule="auto"/>
        <w:jc w:val="both"/>
        <w:rPr>
          <w:rFonts w:ascii="Times New Roman" w:eastAsia="Times New Roman" w:hAnsi="Times New Roman" w:cs="Times New Roman"/>
          <w:color w:val="333333"/>
          <w:sz w:val="23"/>
          <w:szCs w:val="23"/>
          <w:u w:val="single"/>
        </w:rPr>
      </w:pPr>
      <w:r w:rsidRPr="00B67B92">
        <w:rPr>
          <w:rFonts w:ascii="Times New Roman" w:eastAsia="Times New Roman" w:hAnsi="Times New Roman" w:cs="Times New Roman"/>
          <w:color w:val="333333"/>
          <w:sz w:val="23"/>
          <w:szCs w:val="23"/>
        </w:rPr>
        <w:t>Participar en las herramientas de comunicación de las corporaciones públicas de elección popular.</w:t>
      </w:r>
      <w:r>
        <w:rPr>
          <w:rFonts w:ascii="Times New Roman" w:eastAsia="Times New Roman" w:hAnsi="Times New Roman" w:cs="Times New Roman"/>
          <w:color w:val="333333"/>
          <w:sz w:val="23"/>
          <w:szCs w:val="23"/>
        </w:rPr>
        <w:t xml:space="preserve"> Este derecho les permitirá</w:t>
      </w:r>
      <w:r w:rsidRPr="008572CA">
        <w:rPr>
          <w:rFonts w:ascii="Times New Roman" w:eastAsia="Times New Roman" w:hAnsi="Times New Roman" w:cs="Times New Roman"/>
          <w:color w:val="333333"/>
          <w:sz w:val="23"/>
          <w:szCs w:val="23"/>
          <w:u w:val="single"/>
        </w:rPr>
        <w:t xml:space="preserve"> </w:t>
      </w:r>
      <w:r w:rsidRPr="00B67B92">
        <w:rPr>
          <w:rFonts w:ascii="Times New Roman" w:eastAsia="Times New Roman" w:hAnsi="Times New Roman" w:cs="Times New Roman"/>
          <w:color w:val="333333"/>
          <w:sz w:val="23"/>
          <w:szCs w:val="23"/>
          <w:u w:val="single"/>
        </w:rPr>
        <w:t>en la instalación de las sesione</w:t>
      </w:r>
      <w:r>
        <w:rPr>
          <w:rFonts w:ascii="Times New Roman" w:eastAsia="Times New Roman" w:hAnsi="Times New Roman" w:cs="Times New Roman"/>
          <w:color w:val="333333"/>
          <w:sz w:val="23"/>
          <w:szCs w:val="23"/>
          <w:u w:val="single"/>
        </w:rPr>
        <w:t xml:space="preserve">s del Congreso de la República </w:t>
      </w:r>
      <w:r w:rsidRPr="00B67B92">
        <w:rPr>
          <w:rFonts w:ascii="Times New Roman" w:eastAsia="Times New Roman" w:hAnsi="Times New Roman" w:cs="Times New Roman"/>
          <w:color w:val="333333"/>
          <w:sz w:val="23"/>
          <w:szCs w:val="23"/>
          <w:u w:val="single"/>
        </w:rPr>
        <w:t xml:space="preserve">luego de la intervención </w:t>
      </w:r>
      <w:r>
        <w:rPr>
          <w:rFonts w:ascii="Times New Roman" w:eastAsia="Times New Roman" w:hAnsi="Times New Roman" w:cs="Times New Roman"/>
          <w:color w:val="333333"/>
          <w:sz w:val="23"/>
          <w:szCs w:val="23"/>
          <w:u w:val="single"/>
        </w:rPr>
        <w:t xml:space="preserve">del Presidente de la Republica </w:t>
      </w:r>
      <w:r w:rsidRPr="00B67B92">
        <w:rPr>
          <w:rFonts w:ascii="Times New Roman" w:eastAsia="Times New Roman" w:hAnsi="Times New Roman" w:cs="Times New Roman"/>
          <w:color w:val="333333"/>
          <w:sz w:val="23"/>
          <w:szCs w:val="23"/>
          <w:u w:val="single"/>
        </w:rPr>
        <w:t>y de la oposición</w:t>
      </w:r>
      <w:r>
        <w:rPr>
          <w:rFonts w:ascii="Times New Roman" w:eastAsia="Times New Roman" w:hAnsi="Times New Roman" w:cs="Times New Roman"/>
          <w:color w:val="333333"/>
          <w:sz w:val="23"/>
          <w:szCs w:val="23"/>
          <w:u w:val="single"/>
        </w:rPr>
        <w:t xml:space="preserve">, intervenir </w:t>
      </w:r>
      <w:r w:rsidRPr="00B67B92">
        <w:rPr>
          <w:rFonts w:ascii="Times New Roman" w:eastAsia="Times New Roman" w:hAnsi="Times New Roman" w:cs="Times New Roman"/>
          <w:color w:val="333333"/>
          <w:sz w:val="23"/>
          <w:szCs w:val="23"/>
          <w:u w:val="single"/>
        </w:rPr>
        <w:t>por un tiempo máximo de diez (10) minutos, distribuido en proporción a su representación en el Congreso.</w:t>
      </w:r>
    </w:p>
    <w:p w14:paraId="7BEF9BE9" w14:textId="77777777" w:rsidR="00B67B92" w:rsidRPr="00B67B92" w:rsidRDefault="00B67B92" w:rsidP="00B67B92">
      <w:pPr>
        <w:pStyle w:val="Prrafodelista"/>
        <w:rPr>
          <w:rFonts w:ascii="Times New Roman" w:eastAsia="Times New Roman" w:hAnsi="Times New Roman" w:cs="Times New Roman"/>
          <w:color w:val="333333"/>
          <w:sz w:val="23"/>
          <w:szCs w:val="23"/>
        </w:rPr>
      </w:pPr>
    </w:p>
    <w:p w14:paraId="323D2F82" w14:textId="77777777" w:rsidR="00B67B92" w:rsidRPr="00B67B92" w:rsidRDefault="00B67B92" w:rsidP="00B67B92">
      <w:pPr>
        <w:pStyle w:val="Prrafodelista"/>
        <w:numPr>
          <w:ilvl w:val="0"/>
          <w:numId w:val="16"/>
        </w:numPr>
        <w:shd w:val="clear" w:color="auto" w:fill="FFFFFF"/>
        <w:spacing w:before="100" w:beforeAutospacing="1" w:after="0" w:line="240" w:lineRule="auto"/>
        <w:jc w:val="both"/>
        <w:rPr>
          <w:rFonts w:ascii="Times New Roman" w:eastAsia="Times New Roman" w:hAnsi="Times New Roman" w:cs="Times New Roman"/>
          <w:color w:val="333333"/>
          <w:sz w:val="23"/>
          <w:szCs w:val="23"/>
        </w:rPr>
      </w:pPr>
      <w:r w:rsidRPr="00B67B92">
        <w:rPr>
          <w:rFonts w:ascii="Times New Roman" w:eastAsia="Times New Roman" w:hAnsi="Times New Roman" w:cs="Times New Roman"/>
          <w:color w:val="333333"/>
          <w:sz w:val="23"/>
          <w:szCs w:val="23"/>
        </w:rPr>
        <w:t xml:space="preserve"> Postular los candidatos a las mesas directivas de los cuerpos colegiados previstos en este Estatuto, en ausencia de organizaciones políticas declaradas en oposición, o de postulaciones realizadas por éstas últimas.</w:t>
      </w:r>
    </w:p>
    <w:p w14:paraId="70545D6C" w14:textId="77777777" w:rsidR="00B67B92" w:rsidRPr="00B67B92" w:rsidRDefault="00B67B92" w:rsidP="00B67B92">
      <w:pPr>
        <w:pStyle w:val="Prrafodelista"/>
        <w:rPr>
          <w:rFonts w:ascii="Times New Roman" w:eastAsia="Times New Roman" w:hAnsi="Times New Roman" w:cs="Times New Roman"/>
          <w:color w:val="333333"/>
          <w:sz w:val="23"/>
          <w:szCs w:val="23"/>
        </w:rPr>
      </w:pPr>
    </w:p>
    <w:p w14:paraId="6F90F836" w14:textId="77777777" w:rsidR="00B67B92" w:rsidRPr="00B67B92" w:rsidRDefault="00B67B92" w:rsidP="00B67B92">
      <w:pPr>
        <w:pStyle w:val="Prrafodelista"/>
        <w:numPr>
          <w:ilvl w:val="0"/>
          <w:numId w:val="16"/>
        </w:numPr>
        <w:shd w:val="clear" w:color="auto" w:fill="FFFFFF"/>
        <w:spacing w:before="100" w:beforeAutospacing="1" w:after="0" w:line="240" w:lineRule="auto"/>
        <w:jc w:val="both"/>
        <w:rPr>
          <w:rFonts w:ascii="Times New Roman" w:eastAsia="Times New Roman" w:hAnsi="Times New Roman" w:cs="Times New Roman"/>
          <w:color w:val="333333"/>
          <w:sz w:val="23"/>
          <w:szCs w:val="23"/>
        </w:rPr>
      </w:pPr>
      <w:r w:rsidRPr="00B67B92">
        <w:rPr>
          <w:rFonts w:ascii="Times New Roman" w:eastAsia="Times New Roman" w:hAnsi="Times New Roman" w:cs="Times New Roman"/>
          <w:color w:val="333333"/>
          <w:sz w:val="23"/>
          <w:szCs w:val="23"/>
        </w:rPr>
        <w:t>Para la selección de los miembros de la Cámara de Represent</w:t>
      </w:r>
      <w:r w:rsidR="008572CA">
        <w:rPr>
          <w:rFonts w:ascii="Times New Roman" w:eastAsia="Times New Roman" w:hAnsi="Times New Roman" w:cs="Times New Roman"/>
          <w:color w:val="333333"/>
          <w:sz w:val="23"/>
          <w:szCs w:val="23"/>
        </w:rPr>
        <w:t>antes en la Comisión Asesora de</w:t>
      </w:r>
      <w:r w:rsidRPr="00B67B92">
        <w:rPr>
          <w:rFonts w:ascii="Times New Roman" w:eastAsia="Times New Roman" w:hAnsi="Times New Roman" w:cs="Times New Roman"/>
          <w:color w:val="333333"/>
          <w:sz w:val="23"/>
          <w:szCs w:val="23"/>
        </w:rPr>
        <w:t xml:space="preserve"> Relaciones Exteriores se elegirá al menos un principal y un suplente de las organizaciones políticas declaradas como independientes· y con representación en dicha cámara, de los cuales uno será mujer. Los candidatos solo podrán ser postulados por dichas organizaciones.</w:t>
      </w:r>
    </w:p>
    <w:p w14:paraId="278F12C0" w14:textId="77777777" w:rsidR="00B67B92" w:rsidRPr="00B67B92" w:rsidRDefault="00B67B92" w:rsidP="00B67B92">
      <w:pPr>
        <w:pStyle w:val="Prrafodelista"/>
        <w:rPr>
          <w:rFonts w:ascii="Times New Roman" w:eastAsia="Times New Roman" w:hAnsi="Times New Roman" w:cs="Times New Roman"/>
          <w:color w:val="333333"/>
          <w:sz w:val="23"/>
          <w:szCs w:val="23"/>
        </w:rPr>
      </w:pPr>
    </w:p>
    <w:p w14:paraId="36CF0F37" w14:textId="77777777" w:rsidR="00B67B92" w:rsidRPr="00B67B92" w:rsidRDefault="00B67B92" w:rsidP="00B67B92">
      <w:pPr>
        <w:pStyle w:val="Prrafodelista"/>
        <w:shd w:val="clear" w:color="auto" w:fill="FFFFFF"/>
        <w:spacing w:before="100" w:beforeAutospacing="1" w:after="0" w:line="240" w:lineRule="auto"/>
        <w:ind w:left="750"/>
        <w:jc w:val="both"/>
        <w:rPr>
          <w:rFonts w:ascii="Times New Roman" w:eastAsia="Times New Roman" w:hAnsi="Times New Roman" w:cs="Times New Roman"/>
          <w:color w:val="333333"/>
          <w:sz w:val="23"/>
          <w:szCs w:val="23"/>
        </w:rPr>
      </w:pPr>
      <w:r w:rsidRPr="00B67B92">
        <w:rPr>
          <w:rFonts w:ascii="Times New Roman" w:eastAsia="Times New Roman" w:hAnsi="Times New Roman" w:cs="Times New Roman"/>
          <w:color w:val="333333"/>
          <w:sz w:val="23"/>
          <w:szCs w:val="23"/>
        </w:rPr>
        <w:t>Si la organización modifica su declaración política, las corporaciones públicas de elección popular ele</w:t>
      </w:r>
      <w:r w:rsidR="008572CA">
        <w:rPr>
          <w:rFonts w:ascii="Times New Roman" w:eastAsia="Times New Roman" w:hAnsi="Times New Roman" w:cs="Times New Roman"/>
          <w:color w:val="333333"/>
          <w:sz w:val="23"/>
          <w:szCs w:val="23"/>
        </w:rPr>
        <w:t xml:space="preserve">girán nuevo miembro de la mesa </w:t>
      </w:r>
      <w:r w:rsidRPr="00B67B92">
        <w:rPr>
          <w:rFonts w:ascii="Times New Roman" w:eastAsia="Times New Roman" w:hAnsi="Times New Roman" w:cs="Times New Roman"/>
          <w:color w:val="333333"/>
          <w:sz w:val="23"/>
          <w:szCs w:val="23"/>
        </w:rPr>
        <w:t>directiva y se remplazará la participación en la Comisión Asesora de Relaciones Exteriores, en caso de ser procedente.</w:t>
      </w:r>
    </w:p>
    <w:p w14:paraId="4087850D" w14:textId="77777777" w:rsidR="00B67B92" w:rsidRPr="00B67B92" w:rsidRDefault="00B67B92" w:rsidP="00B67B92">
      <w:pPr>
        <w:pStyle w:val="Prrafodelista"/>
        <w:shd w:val="clear" w:color="auto" w:fill="FFFFFF"/>
        <w:spacing w:before="100" w:beforeAutospacing="1" w:after="0" w:line="240" w:lineRule="auto"/>
        <w:ind w:left="750"/>
        <w:jc w:val="both"/>
        <w:rPr>
          <w:rFonts w:ascii="Times New Roman" w:eastAsia="Times New Roman" w:hAnsi="Times New Roman" w:cs="Times New Roman"/>
          <w:color w:val="333333"/>
          <w:sz w:val="23"/>
          <w:szCs w:val="23"/>
        </w:rPr>
      </w:pPr>
    </w:p>
    <w:p w14:paraId="2A0815EC" w14:textId="77777777" w:rsidR="00B67B92" w:rsidRDefault="00B67B92" w:rsidP="00B67B92">
      <w:pPr>
        <w:pStyle w:val="Prrafodelista"/>
        <w:numPr>
          <w:ilvl w:val="0"/>
          <w:numId w:val="16"/>
        </w:numPr>
        <w:shd w:val="clear" w:color="auto" w:fill="FFFFFF"/>
        <w:spacing w:before="100" w:beforeAutospacing="1" w:after="0" w:line="240" w:lineRule="auto"/>
        <w:jc w:val="both"/>
        <w:rPr>
          <w:rFonts w:ascii="Times New Roman" w:eastAsia="Times New Roman" w:hAnsi="Times New Roman" w:cs="Times New Roman"/>
          <w:color w:val="333333"/>
          <w:sz w:val="23"/>
          <w:szCs w:val="23"/>
          <w:u w:val="single"/>
        </w:rPr>
      </w:pPr>
      <w:r w:rsidRPr="00B67B92">
        <w:rPr>
          <w:rFonts w:ascii="Times New Roman" w:eastAsia="Times New Roman" w:hAnsi="Times New Roman" w:cs="Times New Roman"/>
          <w:color w:val="333333"/>
          <w:sz w:val="23"/>
          <w:szCs w:val="23"/>
          <w:u w:val="single"/>
        </w:rPr>
        <w:t>Participar en la determinación del orden del día de las sesiones plenarias y comisiones permanentes del Congreso de la República, una (1) vez por legislatura, cuando cuenten con representación en dicha corporación.</w:t>
      </w:r>
    </w:p>
    <w:p w14:paraId="133DBC2E" w14:textId="77777777" w:rsidR="008572CA" w:rsidRDefault="008572CA" w:rsidP="008572CA">
      <w:pPr>
        <w:pStyle w:val="Prrafodelista"/>
        <w:shd w:val="clear" w:color="auto" w:fill="FFFFFF"/>
        <w:spacing w:before="100" w:beforeAutospacing="1" w:after="0" w:line="240" w:lineRule="auto"/>
        <w:ind w:left="750"/>
        <w:jc w:val="both"/>
        <w:rPr>
          <w:rFonts w:ascii="Times New Roman" w:eastAsia="Times New Roman" w:hAnsi="Times New Roman" w:cs="Times New Roman"/>
          <w:color w:val="333333"/>
          <w:sz w:val="23"/>
          <w:szCs w:val="23"/>
          <w:u w:val="single"/>
        </w:rPr>
      </w:pPr>
    </w:p>
    <w:p w14:paraId="4268E217" w14:textId="77777777" w:rsidR="008572CA" w:rsidRPr="00B67B92" w:rsidRDefault="008572CA" w:rsidP="008572CA">
      <w:pPr>
        <w:pStyle w:val="Prrafodelista"/>
        <w:numPr>
          <w:ilvl w:val="0"/>
          <w:numId w:val="16"/>
        </w:numPr>
        <w:shd w:val="clear" w:color="auto" w:fill="FFFFFF"/>
        <w:spacing w:before="100" w:beforeAutospacing="1" w:after="0" w:line="240" w:lineRule="auto"/>
        <w:jc w:val="both"/>
        <w:rPr>
          <w:rFonts w:ascii="Times New Roman" w:eastAsia="Times New Roman" w:hAnsi="Times New Roman" w:cs="Times New Roman"/>
          <w:color w:val="333333"/>
          <w:sz w:val="23"/>
          <w:szCs w:val="23"/>
          <w:u w:val="single"/>
        </w:rPr>
      </w:pPr>
      <w:r w:rsidRPr="00B67B92">
        <w:rPr>
          <w:rFonts w:ascii="Times New Roman" w:eastAsia="Times New Roman" w:hAnsi="Times New Roman" w:cs="Times New Roman"/>
          <w:color w:val="333333"/>
          <w:sz w:val="23"/>
          <w:szCs w:val="23"/>
          <w:u w:val="single"/>
        </w:rPr>
        <w:lastRenderedPageBreak/>
        <w:t>Acceder hasta dos (2) veces por año a espacios en los medios de comunicación social del Estado o que utilicen el espectro electromagnético, dentro de las 48 horas siguientes a las alocuciones presidenciales.</w:t>
      </w:r>
    </w:p>
    <w:p w14:paraId="4CB65ABB" w14:textId="77777777" w:rsidR="008572CA" w:rsidRPr="00B67B92" w:rsidRDefault="008572CA" w:rsidP="008572CA">
      <w:pPr>
        <w:pStyle w:val="Prrafodelista"/>
        <w:shd w:val="clear" w:color="auto" w:fill="FFFFFF"/>
        <w:spacing w:before="100" w:beforeAutospacing="1" w:after="0" w:line="240" w:lineRule="auto"/>
        <w:ind w:left="750"/>
        <w:jc w:val="both"/>
        <w:rPr>
          <w:rFonts w:ascii="Times New Roman" w:eastAsia="Times New Roman" w:hAnsi="Times New Roman" w:cs="Times New Roman"/>
          <w:color w:val="333333"/>
          <w:sz w:val="23"/>
          <w:szCs w:val="23"/>
          <w:u w:val="single"/>
        </w:rPr>
      </w:pPr>
    </w:p>
    <w:p w14:paraId="702E5B8D" w14:textId="5A355497" w:rsidR="008572CA" w:rsidRPr="00F632A8" w:rsidRDefault="008572CA" w:rsidP="00F632A8">
      <w:pPr>
        <w:pStyle w:val="Prrafodelista"/>
        <w:numPr>
          <w:ilvl w:val="0"/>
          <w:numId w:val="16"/>
        </w:numPr>
        <w:shd w:val="clear" w:color="auto" w:fill="FFFFFF"/>
        <w:spacing w:before="100" w:beforeAutospacing="1" w:after="0" w:line="240" w:lineRule="auto"/>
        <w:jc w:val="both"/>
        <w:rPr>
          <w:rFonts w:ascii="Times New Roman" w:eastAsia="Times New Roman" w:hAnsi="Times New Roman" w:cs="Times New Roman"/>
          <w:color w:val="333333"/>
          <w:sz w:val="23"/>
          <w:szCs w:val="23"/>
          <w:u w:val="single"/>
        </w:rPr>
      </w:pPr>
      <w:r w:rsidRPr="00B67B92">
        <w:rPr>
          <w:rFonts w:ascii="Times New Roman" w:eastAsia="Times New Roman" w:hAnsi="Times New Roman" w:cs="Times New Roman"/>
          <w:color w:val="333333"/>
          <w:sz w:val="23"/>
          <w:szCs w:val="23"/>
          <w:u w:val="single"/>
        </w:rPr>
        <w:t>Ejercer el derecho de réplica frente a tergiversaciones o ataques públicos de altos funcionarios del Estado, cuando afecten de manera directa su participación democrática.</w:t>
      </w:r>
    </w:p>
    <w:p w14:paraId="079EEA64" w14:textId="02D0CC0F" w:rsidR="00F632A8" w:rsidRDefault="00B67B92" w:rsidP="00B67B92">
      <w:pPr>
        <w:shd w:val="clear" w:color="auto" w:fill="FFFFFF"/>
        <w:spacing w:before="100" w:beforeAutospacing="1" w:after="0" w:line="240" w:lineRule="auto"/>
        <w:jc w:val="both"/>
        <w:rPr>
          <w:rFonts w:ascii="Times New Roman" w:eastAsia="Times New Roman" w:hAnsi="Times New Roman" w:cs="Times New Roman"/>
          <w:color w:val="333333"/>
          <w:sz w:val="23"/>
          <w:szCs w:val="23"/>
        </w:rPr>
      </w:pPr>
      <w:r w:rsidRPr="00E94502">
        <w:rPr>
          <w:rFonts w:ascii="Times New Roman" w:eastAsia="Times New Roman" w:hAnsi="Times New Roman" w:cs="Times New Roman"/>
          <w:b/>
          <w:color w:val="333333"/>
          <w:sz w:val="23"/>
          <w:szCs w:val="23"/>
        </w:rPr>
        <w:t>Artículo 3. Reglamentación</w:t>
      </w:r>
      <w:r w:rsidRPr="00E94502">
        <w:rPr>
          <w:rFonts w:ascii="Times New Roman" w:eastAsia="Times New Roman" w:hAnsi="Times New Roman" w:cs="Times New Roman"/>
          <w:color w:val="333333"/>
          <w:sz w:val="23"/>
          <w:szCs w:val="23"/>
        </w:rPr>
        <w:t>. El Consejo Nacional Electoral bajo principios de proporcionalidad y equidad, de acuerdo con el nivel de representación de las organizaciones políticas independientes reglamentará en un plazo de seis (6) meses a partir de la promulgación de esta ley, las c</w:t>
      </w:r>
      <w:r w:rsidR="007C66B1" w:rsidRPr="00E94502">
        <w:rPr>
          <w:rFonts w:ascii="Times New Roman" w:eastAsia="Times New Roman" w:hAnsi="Times New Roman" w:cs="Times New Roman"/>
          <w:color w:val="333333"/>
          <w:sz w:val="23"/>
          <w:szCs w:val="23"/>
        </w:rPr>
        <w:t xml:space="preserve">ondiciones de implementación de lo relacionado con el literal a respecto “a” </w:t>
      </w:r>
      <w:r w:rsidR="007C66B1" w:rsidRPr="00E94502">
        <w:rPr>
          <w:rFonts w:ascii="Times New Roman" w:hAnsi="Times New Roman" w:cs="Times New Roman"/>
          <w:color w:val="2D2D2D"/>
          <w:sz w:val="23"/>
          <w:szCs w:val="23"/>
          <w:shd w:val="clear" w:color="auto" w:fill="FFFFFF"/>
        </w:rPr>
        <w:t>el uso de los medios de comunicación social del Estado o en aquellos que hagan uso del espectro electromagnético.</w:t>
      </w:r>
      <w:r w:rsidR="005F7260" w:rsidRPr="00E94502">
        <w:rPr>
          <w:rFonts w:ascii="Times New Roman" w:hAnsi="Times New Roman" w:cs="Times New Roman"/>
          <w:color w:val="2D2D2D"/>
          <w:sz w:val="23"/>
          <w:szCs w:val="23"/>
          <w:shd w:val="clear" w:color="auto" w:fill="FFFFFF"/>
        </w:rPr>
        <w:t xml:space="preserve"> </w:t>
      </w:r>
    </w:p>
    <w:p w14:paraId="1F30FF1E" w14:textId="77777777" w:rsidR="00E94502" w:rsidRPr="00B67B92" w:rsidRDefault="00E94502" w:rsidP="00B67B92">
      <w:pPr>
        <w:shd w:val="clear" w:color="auto" w:fill="FFFFFF"/>
        <w:spacing w:before="100" w:beforeAutospacing="1" w:after="0" w:line="240" w:lineRule="auto"/>
        <w:jc w:val="both"/>
        <w:rPr>
          <w:rFonts w:ascii="Times New Roman" w:eastAsia="Times New Roman" w:hAnsi="Times New Roman" w:cs="Times New Roman"/>
          <w:color w:val="333333"/>
          <w:sz w:val="23"/>
          <w:szCs w:val="23"/>
        </w:rPr>
      </w:pPr>
    </w:p>
    <w:p w14:paraId="3D448B3D" w14:textId="77777777" w:rsidR="00B67B92" w:rsidRPr="00B67B92" w:rsidRDefault="00B67B92" w:rsidP="00B67B92">
      <w:pPr>
        <w:spacing w:line="240" w:lineRule="auto"/>
        <w:jc w:val="both"/>
        <w:rPr>
          <w:rFonts w:ascii="Times New Roman" w:eastAsia="Times New Roman" w:hAnsi="Times New Roman" w:cs="Times New Roman"/>
          <w:sz w:val="23"/>
          <w:szCs w:val="23"/>
        </w:rPr>
      </w:pPr>
      <w:r w:rsidRPr="00B67B92">
        <w:rPr>
          <w:rFonts w:ascii="Times New Roman" w:eastAsia="Times New Roman" w:hAnsi="Times New Roman" w:cs="Times New Roman"/>
          <w:b/>
          <w:sz w:val="23"/>
          <w:szCs w:val="23"/>
        </w:rPr>
        <w:t>Artículo 4 Vigencia.</w:t>
      </w:r>
      <w:r w:rsidRPr="00B67B92">
        <w:rPr>
          <w:rFonts w:ascii="Times New Roman" w:eastAsia="Times New Roman" w:hAnsi="Times New Roman" w:cs="Times New Roman"/>
          <w:sz w:val="23"/>
          <w:szCs w:val="23"/>
        </w:rPr>
        <w:t xml:space="preserve"> La presente ley rige a partir </w:t>
      </w:r>
      <w:r w:rsidR="008572CA" w:rsidRPr="008572CA">
        <w:rPr>
          <w:rFonts w:ascii="Times New Roman" w:eastAsia="Times New Roman" w:hAnsi="Times New Roman" w:cs="Times New Roman"/>
          <w:sz w:val="23"/>
          <w:szCs w:val="23"/>
          <w:u w:val="single"/>
        </w:rPr>
        <w:t>del 20 de julio de 2026</w:t>
      </w:r>
      <w:r w:rsidR="008572CA">
        <w:rPr>
          <w:rFonts w:ascii="Times New Roman" w:eastAsia="Times New Roman" w:hAnsi="Times New Roman" w:cs="Times New Roman"/>
          <w:sz w:val="23"/>
          <w:szCs w:val="23"/>
        </w:rPr>
        <w:t xml:space="preserve"> con su</w:t>
      </w:r>
      <w:r w:rsidRPr="008572CA">
        <w:rPr>
          <w:rFonts w:ascii="Times New Roman" w:eastAsia="Times New Roman" w:hAnsi="Times New Roman" w:cs="Times New Roman"/>
          <w:sz w:val="23"/>
          <w:szCs w:val="23"/>
        </w:rPr>
        <w:t xml:space="preserve"> publicación en el Diario Oficial y deroga las demás normas que le sean contrarias.</w:t>
      </w:r>
    </w:p>
    <w:p w14:paraId="099E780F" w14:textId="77777777" w:rsidR="00B67B92" w:rsidRPr="00B67B92" w:rsidRDefault="00B67B92" w:rsidP="00B67B92">
      <w:pPr>
        <w:spacing w:after="0" w:line="240" w:lineRule="auto"/>
        <w:rPr>
          <w:rFonts w:ascii="Times New Roman" w:eastAsia="Times New Roman" w:hAnsi="Times New Roman" w:cs="Times New Roman"/>
          <w:sz w:val="23"/>
          <w:szCs w:val="23"/>
        </w:rPr>
      </w:pPr>
    </w:p>
    <w:p w14:paraId="1F708336" w14:textId="773CDF50" w:rsidR="00B67B92" w:rsidRPr="00B67B92" w:rsidRDefault="00B67B92" w:rsidP="00B67B92">
      <w:pPr>
        <w:shd w:val="clear" w:color="auto" w:fill="FFFFFF"/>
        <w:spacing w:before="100" w:beforeAutospacing="1"/>
        <w:jc w:val="both"/>
        <w:rPr>
          <w:rFonts w:ascii="Times New Roman" w:eastAsia="Times New Roman" w:hAnsi="Times New Roman" w:cs="Times New Roman"/>
          <w:sz w:val="23"/>
          <w:szCs w:val="23"/>
        </w:rPr>
      </w:pPr>
    </w:p>
    <w:p w14:paraId="3A666517" w14:textId="77777777" w:rsidR="00B67B92" w:rsidRPr="00B67B92" w:rsidRDefault="00B67B92" w:rsidP="00B67B92">
      <w:pPr>
        <w:spacing w:before="96" w:after="0" w:line="240" w:lineRule="auto"/>
        <w:ind w:right="354"/>
        <w:rPr>
          <w:rFonts w:ascii="Times New Roman" w:eastAsia="Times New Roman" w:hAnsi="Times New Roman" w:cs="Times New Roman"/>
          <w:sz w:val="23"/>
          <w:szCs w:val="23"/>
        </w:rPr>
      </w:pPr>
    </w:p>
    <w:p w14:paraId="0540FF39" w14:textId="77777777" w:rsidR="00B67B92" w:rsidRPr="00B67B92" w:rsidRDefault="00B67B92" w:rsidP="00B67B92">
      <w:pPr>
        <w:spacing w:before="96" w:after="0" w:line="240" w:lineRule="auto"/>
        <w:ind w:right="354"/>
        <w:rPr>
          <w:rFonts w:ascii="Times New Roman" w:eastAsia="Times New Roman" w:hAnsi="Times New Roman" w:cs="Times New Roman"/>
          <w:sz w:val="23"/>
          <w:szCs w:val="23"/>
        </w:rPr>
      </w:pPr>
    </w:p>
    <w:p w14:paraId="298BD559" w14:textId="35C95D70" w:rsidR="00B67B92" w:rsidRPr="00B67B92" w:rsidRDefault="00DE3CD9" w:rsidP="00DE3CD9">
      <w:pPr>
        <w:spacing w:before="96" w:after="0" w:line="240" w:lineRule="auto"/>
        <w:ind w:right="354"/>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Pr="00DE3CD9">
        <w:rPr>
          <w:rFonts w:ascii="Times New Roman" w:hAnsi="Times New Roman" w:cs="Times New Roman"/>
          <w:noProof/>
          <w:sz w:val="23"/>
          <w:szCs w:val="23"/>
        </w:rPr>
        <w:drawing>
          <wp:inline distT="0" distB="0" distL="0" distR="0" wp14:anchorId="2F4D63B1" wp14:editId="46F64AED">
            <wp:extent cx="2108200" cy="34290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biLevel thresh="50000"/>
                    </a:blip>
                    <a:srcRect b="58136"/>
                    <a:stretch/>
                  </pic:blipFill>
                  <pic:spPr bwMode="auto">
                    <a:xfrm>
                      <a:off x="0" y="0"/>
                      <a:ext cx="2130684" cy="346557"/>
                    </a:xfrm>
                    <a:prstGeom prst="rect">
                      <a:avLst/>
                    </a:prstGeom>
                    <a:ln>
                      <a:noFill/>
                    </a:ln>
                    <a:extLst>
                      <a:ext uri="{53640926-AAD7-44D8-BBD7-CCE9431645EC}">
                        <a14:shadowObscured xmlns:a14="http://schemas.microsoft.com/office/drawing/2010/main"/>
                      </a:ext>
                    </a:extLst>
                  </pic:spPr>
                </pic:pic>
              </a:graphicData>
            </a:graphic>
          </wp:inline>
        </w:drawing>
      </w:r>
    </w:p>
    <w:p w14:paraId="6C9B1FF5" w14:textId="4A9D8DC2" w:rsidR="00DE3CD9" w:rsidRPr="00B67B92" w:rsidRDefault="00DE3CD9" w:rsidP="00DE3CD9">
      <w:pPr>
        <w:spacing w:after="0" w:line="240" w:lineRule="auto"/>
        <w:rPr>
          <w:rFonts w:ascii="Times New Roman" w:eastAsia="Times New Roman" w:hAnsi="Times New Roman" w:cs="Times New Roman"/>
          <w:b/>
          <w:sz w:val="23"/>
          <w:szCs w:val="23"/>
        </w:rPr>
      </w:pPr>
    </w:p>
    <w:p w14:paraId="3278D98F" w14:textId="77777777" w:rsidR="00B67B92" w:rsidRPr="00B67B92" w:rsidRDefault="00B67B92" w:rsidP="00B67B92">
      <w:pPr>
        <w:spacing w:after="0" w:line="240" w:lineRule="auto"/>
        <w:ind w:firstLine="200"/>
        <w:jc w:val="center"/>
        <w:rPr>
          <w:rFonts w:ascii="Times New Roman" w:eastAsia="Times New Roman" w:hAnsi="Times New Roman" w:cs="Times New Roman"/>
          <w:b/>
          <w:sz w:val="23"/>
          <w:szCs w:val="23"/>
        </w:rPr>
      </w:pPr>
      <w:r w:rsidRPr="00B67B92">
        <w:rPr>
          <w:rFonts w:ascii="Times New Roman" w:eastAsia="Times New Roman" w:hAnsi="Times New Roman" w:cs="Times New Roman"/>
          <w:b/>
          <w:sz w:val="23"/>
          <w:szCs w:val="23"/>
        </w:rPr>
        <w:t>KATHERINE MIRANDA PEÑA</w:t>
      </w:r>
    </w:p>
    <w:p w14:paraId="613F02A3" w14:textId="77777777" w:rsidR="00B67B92" w:rsidRPr="00B67B92" w:rsidRDefault="00B67B92" w:rsidP="00B67B92">
      <w:pPr>
        <w:spacing w:after="0" w:line="240" w:lineRule="auto"/>
        <w:ind w:firstLine="200"/>
        <w:jc w:val="center"/>
        <w:rPr>
          <w:rFonts w:ascii="Times New Roman" w:eastAsia="Times New Roman" w:hAnsi="Times New Roman" w:cs="Times New Roman"/>
          <w:sz w:val="23"/>
          <w:szCs w:val="23"/>
        </w:rPr>
      </w:pPr>
      <w:r w:rsidRPr="00B67B92">
        <w:rPr>
          <w:rFonts w:ascii="Times New Roman" w:eastAsia="Times New Roman" w:hAnsi="Times New Roman" w:cs="Times New Roman"/>
          <w:sz w:val="23"/>
          <w:szCs w:val="23"/>
        </w:rPr>
        <w:t>Representante a la Cámara por Bogotá</w:t>
      </w:r>
    </w:p>
    <w:p w14:paraId="49551030" w14:textId="77777777" w:rsidR="00B67B92" w:rsidRPr="00B67B92" w:rsidRDefault="00B67B92" w:rsidP="00B67B92">
      <w:pPr>
        <w:spacing w:after="0" w:line="240" w:lineRule="auto"/>
        <w:ind w:firstLine="200"/>
        <w:jc w:val="center"/>
        <w:rPr>
          <w:rFonts w:ascii="Times New Roman" w:eastAsia="Times New Roman" w:hAnsi="Times New Roman" w:cs="Times New Roman"/>
          <w:b/>
          <w:sz w:val="23"/>
          <w:szCs w:val="23"/>
        </w:rPr>
      </w:pPr>
      <w:r w:rsidRPr="00B67B92">
        <w:rPr>
          <w:rFonts w:ascii="Times New Roman" w:eastAsia="Times New Roman" w:hAnsi="Times New Roman" w:cs="Times New Roman"/>
          <w:sz w:val="23"/>
          <w:szCs w:val="23"/>
        </w:rPr>
        <w:t>Partido Alianza Verde</w:t>
      </w:r>
    </w:p>
    <w:p w14:paraId="5F5AEDA2" w14:textId="77777777" w:rsidR="00B67B92" w:rsidRPr="00B67B92" w:rsidRDefault="00B67B92">
      <w:pPr>
        <w:rPr>
          <w:rFonts w:ascii="Times New Roman" w:hAnsi="Times New Roman" w:cs="Times New Roman"/>
          <w:sz w:val="23"/>
          <w:szCs w:val="23"/>
        </w:rPr>
      </w:pPr>
      <w:r w:rsidRPr="00B67B92">
        <w:rPr>
          <w:rFonts w:ascii="Times New Roman" w:hAnsi="Times New Roman" w:cs="Times New Roman"/>
          <w:sz w:val="23"/>
          <w:szCs w:val="23"/>
        </w:rPr>
        <w:br w:type="page"/>
      </w:r>
    </w:p>
    <w:p w14:paraId="3E5B44C8" w14:textId="77777777" w:rsidR="007B4BA4" w:rsidRPr="00B67B92" w:rsidRDefault="00B67B92" w:rsidP="00B67B92">
      <w:pPr>
        <w:spacing w:after="0"/>
        <w:jc w:val="center"/>
        <w:rPr>
          <w:rFonts w:ascii="Times New Roman" w:hAnsi="Times New Roman" w:cs="Times New Roman"/>
          <w:b/>
          <w:sz w:val="23"/>
          <w:szCs w:val="23"/>
        </w:rPr>
      </w:pPr>
      <w:r w:rsidRPr="00B67B92">
        <w:rPr>
          <w:rFonts w:ascii="Times New Roman" w:hAnsi="Times New Roman" w:cs="Times New Roman"/>
          <w:b/>
          <w:sz w:val="23"/>
          <w:szCs w:val="23"/>
        </w:rPr>
        <w:lastRenderedPageBreak/>
        <w:t>EXPOSICIÓN DE MOTIVOS</w:t>
      </w:r>
    </w:p>
    <w:p w14:paraId="4E6A79D5" w14:textId="77777777" w:rsidR="00B67B92" w:rsidRPr="00B67B92" w:rsidRDefault="00B67B92" w:rsidP="00B67B92">
      <w:pPr>
        <w:spacing w:after="0" w:line="240" w:lineRule="auto"/>
        <w:ind w:left="720"/>
        <w:jc w:val="center"/>
        <w:rPr>
          <w:rFonts w:ascii="Times New Roman" w:eastAsia="Times New Roman" w:hAnsi="Times New Roman" w:cs="Times New Roman"/>
          <w:b/>
          <w:i/>
          <w:sz w:val="23"/>
          <w:szCs w:val="23"/>
        </w:rPr>
      </w:pPr>
      <w:r w:rsidRPr="00B67B92">
        <w:rPr>
          <w:rFonts w:ascii="Times New Roman" w:eastAsia="Times New Roman" w:hAnsi="Times New Roman" w:cs="Times New Roman"/>
          <w:b/>
          <w:i/>
          <w:sz w:val="23"/>
          <w:szCs w:val="23"/>
        </w:rPr>
        <w:t>Proyecto de Ley Estatuaria No. ___ de 2025</w:t>
      </w:r>
    </w:p>
    <w:p w14:paraId="65D0BDAA" w14:textId="77777777" w:rsidR="00B67B92" w:rsidRPr="00B67B92" w:rsidRDefault="00B67B92" w:rsidP="00B67B92">
      <w:pPr>
        <w:spacing w:after="0" w:line="240" w:lineRule="auto"/>
        <w:ind w:left="720"/>
        <w:jc w:val="center"/>
        <w:rPr>
          <w:rFonts w:ascii="Times New Roman" w:eastAsia="Times New Roman" w:hAnsi="Times New Roman" w:cs="Times New Roman"/>
          <w:b/>
          <w:i/>
          <w:sz w:val="23"/>
          <w:szCs w:val="23"/>
        </w:rPr>
      </w:pPr>
      <w:r w:rsidRPr="00B67B92">
        <w:rPr>
          <w:rFonts w:ascii="Times New Roman" w:eastAsia="Times New Roman" w:hAnsi="Times New Roman" w:cs="Times New Roman"/>
          <w:b/>
          <w:i/>
          <w:sz w:val="23"/>
          <w:szCs w:val="23"/>
        </w:rPr>
        <w:t>“</w:t>
      </w:r>
      <w:r w:rsidR="008572CA" w:rsidRPr="00B67B92">
        <w:rPr>
          <w:rFonts w:ascii="Times New Roman" w:eastAsia="Times New Roman" w:hAnsi="Times New Roman" w:cs="Times New Roman"/>
          <w:b/>
          <w:i/>
          <w:sz w:val="23"/>
          <w:szCs w:val="23"/>
        </w:rPr>
        <w:t xml:space="preserve">Por medio del cual se modifica </w:t>
      </w:r>
      <w:r w:rsidR="008572CA" w:rsidRPr="00B67B92">
        <w:rPr>
          <w:rFonts w:ascii="Times New Roman" w:hAnsi="Times New Roman" w:cs="Times New Roman"/>
          <w:b/>
          <w:i/>
          <w:sz w:val="23"/>
          <w:szCs w:val="23"/>
        </w:rPr>
        <w:t>la Ley Estatuaria 1909 de 2018 y se les reconocen nuevos derechos a las organizaciones políticas independientes y se dictan otras disposiciones</w:t>
      </w:r>
      <w:r w:rsidRPr="00B67B92">
        <w:rPr>
          <w:rFonts w:ascii="Times New Roman" w:eastAsia="Times New Roman" w:hAnsi="Times New Roman" w:cs="Times New Roman"/>
          <w:b/>
          <w:i/>
          <w:sz w:val="23"/>
          <w:szCs w:val="23"/>
        </w:rPr>
        <w:t>.”</w:t>
      </w:r>
    </w:p>
    <w:p w14:paraId="14090212" w14:textId="77777777" w:rsidR="00B67B92" w:rsidRPr="00B67B92" w:rsidRDefault="00B67B92" w:rsidP="00B67B92">
      <w:pPr>
        <w:spacing w:after="0"/>
        <w:jc w:val="center"/>
        <w:rPr>
          <w:rFonts w:ascii="Times New Roman" w:hAnsi="Times New Roman" w:cs="Times New Roman"/>
          <w:b/>
          <w:sz w:val="23"/>
          <w:szCs w:val="23"/>
        </w:rPr>
      </w:pPr>
    </w:p>
    <w:p w14:paraId="38A121D0" w14:textId="0B43DA6A" w:rsidR="00D50457" w:rsidRPr="00B67B92" w:rsidRDefault="008336EC" w:rsidP="00D50457">
      <w:pPr>
        <w:pStyle w:val="Ttulo3"/>
        <w:numPr>
          <w:ilvl w:val="0"/>
          <w:numId w:val="18"/>
        </w:numPr>
        <w:rPr>
          <w:rFonts w:ascii="Times New Roman" w:hAnsi="Times New Roman" w:cs="Times New Roman"/>
          <w:sz w:val="23"/>
          <w:szCs w:val="23"/>
        </w:rPr>
      </w:pPr>
      <w:r w:rsidRPr="00B67B92">
        <w:rPr>
          <w:rFonts w:ascii="Times New Roman" w:hAnsi="Times New Roman" w:cs="Times New Roman"/>
          <w:sz w:val="23"/>
          <w:szCs w:val="23"/>
        </w:rPr>
        <w:t>OBJETO DEL PROYECTO</w:t>
      </w:r>
    </w:p>
    <w:p w14:paraId="189B0806" w14:textId="77777777" w:rsidR="00D50457" w:rsidRPr="00B67B92" w:rsidRDefault="00D50457" w:rsidP="00D50457">
      <w:pPr>
        <w:pStyle w:val="NormalWeb"/>
        <w:jc w:val="both"/>
        <w:rPr>
          <w:sz w:val="23"/>
          <w:szCs w:val="23"/>
        </w:rPr>
      </w:pPr>
      <w:r w:rsidRPr="00B67B92">
        <w:rPr>
          <w:sz w:val="23"/>
          <w:szCs w:val="23"/>
        </w:rPr>
        <w:t>Este proyecto de ley estatutaria busca modificar el artículo 26 de la Ley 1909 de 2018 para extender y fortalecer los derechos actualmente reconocidos a las organizaciones políticas declaradas como independientes, con el fin de corregir los desequilibrios existentes frente a los derechos de la oposición y promover condiciones más equitativas para el ejercicio del control político desde la independencia.</w:t>
      </w:r>
    </w:p>
    <w:p w14:paraId="0E8F9165" w14:textId="23472EE5" w:rsidR="00D50457" w:rsidRPr="008572CA" w:rsidRDefault="008336EC" w:rsidP="00D50457">
      <w:pPr>
        <w:pStyle w:val="NormalWeb"/>
        <w:numPr>
          <w:ilvl w:val="0"/>
          <w:numId w:val="18"/>
        </w:numPr>
        <w:jc w:val="both"/>
        <w:rPr>
          <w:b/>
          <w:sz w:val="23"/>
          <w:szCs w:val="23"/>
        </w:rPr>
      </w:pPr>
      <w:r w:rsidRPr="008572CA">
        <w:rPr>
          <w:b/>
          <w:sz w:val="23"/>
          <w:szCs w:val="23"/>
        </w:rPr>
        <w:t xml:space="preserve">CONTEXTO  </w:t>
      </w:r>
    </w:p>
    <w:p w14:paraId="34C9808C" w14:textId="77777777" w:rsidR="00D50457" w:rsidRPr="00B67B92" w:rsidRDefault="00D50457" w:rsidP="00D50457">
      <w:pPr>
        <w:pStyle w:val="Ttulo4"/>
        <w:rPr>
          <w:rFonts w:ascii="Times New Roman" w:hAnsi="Times New Roman" w:cs="Times New Roman"/>
          <w:sz w:val="23"/>
          <w:szCs w:val="23"/>
        </w:rPr>
      </w:pPr>
      <w:r w:rsidRPr="00B67B92">
        <w:rPr>
          <w:rFonts w:ascii="Times New Roman" w:hAnsi="Times New Roman" w:cs="Times New Roman"/>
          <w:sz w:val="23"/>
          <w:szCs w:val="23"/>
        </w:rPr>
        <w:t>A. Desigualdad jurídica entre oposición e independencia</w:t>
      </w:r>
    </w:p>
    <w:p w14:paraId="31553ED2" w14:textId="77777777" w:rsidR="00D50457" w:rsidRPr="00B67B92" w:rsidRDefault="00D50457" w:rsidP="00D50457">
      <w:pPr>
        <w:pStyle w:val="NormalWeb"/>
        <w:jc w:val="both"/>
        <w:rPr>
          <w:sz w:val="23"/>
          <w:szCs w:val="23"/>
        </w:rPr>
      </w:pPr>
      <w:r w:rsidRPr="00B67B92">
        <w:rPr>
          <w:sz w:val="23"/>
          <w:szCs w:val="23"/>
        </w:rPr>
        <w:t xml:space="preserve">La Corte Constitucional, en la Sentencia </w:t>
      </w:r>
      <w:r w:rsidRPr="00B67B92">
        <w:rPr>
          <w:rStyle w:val="Textoennegrita"/>
          <w:sz w:val="23"/>
          <w:szCs w:val="23"/>
        </w:rPr>
        <w:t>C-018 de 2018</w:t>
      </w:r>
      <w:r w:rsidRPr="00B67B92">
        <w:rPr>
          <w:sz w:val="23"/>
          <w:szCs w:val="23"/>
        </w:rPr>
        <w:t xml:space="preserve">, al revisar la Ley 1909 de 2018, estableció que los derechos reconocidos a las organizaciones políticas deben entenderse en clave de </w:t>
      </w:r>
      <w:r w:rsidRPr="00B67B92">
        <w:rPr>
          <w:rStyle w:val="Textoennegrita"/>
          <w:sz w:val="23"/>
          <w:szCs w:val="23"/>
        </w:rPr>
        <w:t>proporcionalidad democrática</w:t>
      </w:r>
      <w:r w:rsidRPr="00B67B92">
        <w:rPr>
          <w:sz w:val="23"/>
          <w:szCs w:val="23"/>
        </w:rPr>
        <w:t>, y que el pluralismo se fortalece garantizando condiciones mínimas para que las distintas expresiones políticas ejerzan sus funciones. Sin embargo, a las organizaciones independientes solo se les reconocen tres derechos frente a los diez otorgados a la oposición, situación que resulta jurídicamente desbalanceada.</w:t>
      </w:r>
    </w:p>
    <w:p w14:paraId="79986C57" w14:textId="77777777" w:rsidR="00D50457" w:rsidRPr="00B67B92" w:rsidRDefault="00D50457" w:rsidP="00D50457">
      <w:pPr>
        <w:pStyle w:val="Ttulo4"/>
        <w:rPr>
          <w:rFonts w:ascii="Times New Roman" w:hAnsi="Times New Roman" w:cs="Times New Roman"/>
          <w:sz w:val="23"/>
          <w:szCs w:val="23"/>
        </w:rPr>
      </w:pPr>
      <w:r w:rsidRPr="00B67B92">
        <w:rPr>
          <w:rFonts w:ascii="Times New Roman" w:hAnsi="Times New Roman" w:cs="Times New Roman"/>
          <w:sz w:val="23"/>
          <w:szCs w:val="23"/>
        </w:rPr>
        <w:t>B. Necesidad de fortalecimiento democrático desde la independencia</w:t>
      </w:r>
    </w:p>
    <w:p w14:paraId="67813FE3" w14:textId="1BBD6DF8" w:rsidR="00D50457" w:rsidRPr="00B67B92" w:rsidRDefault="00D50457" w:rsidP="008572CA">
      <w:pPr>
        <w:pStyle w:val="NormalWeb"/>
        <w:jc w:val="both"/>
        <w:rPr>
          <w:sz w:val="23"/>
          <w:szCs w:val="23"/>
        </w:rPr>
      </w:pPr>
      <w:r w:rsidRPr="00B67B92">
        <w:rPr>
          <w:sz w:val="23"/>
          <w:szCs w:val="23"/>
        </w:rPr>
        <w:t xml:space="preserve">Las organizaciones declaradas en independencia representan una tercera vía entre oposición y gobierno, lo que las convierte en agentes clave para la deliberación y el control político sin alineamiento ideológico. El </w:t>
      </w:r>
      <w:r w:rsidRPr="00B67B92">
        <w:rPr>
          <w:rStyle w:val="Textoennegrita"/>
          <w:sz w:val="23"/>
          <w:szCs w:val="23"/>
        </w:rPr>
        <w:t>artículo 112 de la Constitución</w:t>
      </w:r>
      <w:r w:rsidRPr="00B67B92">
        <w:rPr>
          <w:sz w:val="23"/>
          <w:szCs w:val="23"/>
        </w:rPr>
        <w:t xml:space="preserve"> les reconoce personería y voz institucional, y la jurisprudencia ha sostenido que el </w:t>
      </w:r>
      <w:r w:rsidRPr="00B67B92">
        <w:rPr>
          <w:rStyle w:val="Textoennegrita"/>
          <w:sz w:val="23"/>
          <w:szCs w:val="23"/>
        </w:rPr>
        <w:t>fortalecimiento de todas las expresiones políticas</w:t>
      </w:r>
      <w:r w:rsidRPr="00B67B92">
        <w:rPr>
          <w:sz w:val="23"/>
          <w:szCs w:val="23"/>
        </w:rPr>
        <w:t xml:space="preserve"> —incluidas las independientes— es un imperativo constitucional para garantizar el pluralismo, el equilibrio de pode</w:t>
      </w:r>
      <w:r w:rsidR="008F0FF9">
        <w:rPr>
          <w:sz w:val="23"/>
          <w:szCs w:val="23"/>
        </w:rPr>
        <w:t>res y la deliberación efectiva.</w:t>
      </w:r>
    </w:p>
    <w:p w14:paraId="4A4D6C16" w14:textId="33FDC6E0" w:rsidR="00BD50DB" w:rsidRPr="008336EC" w:rsidRDefault="008336EC" w:rsidP="00BD50DB">
      <w:pPr>
        <w:pStyle w:val="Ttulo3"/>
        <w:numPr>
          <w:ilvl w:val="0"/>
          <w:numId w:val="18"/>
        </w:numPr>
        <w:rPr>
          <w:rFonts w:ascii="Times New Roman" w:hAnsi="Times New Roman" w:cs="Times New Roman"/>
          <w:sz w:val="23"/>
          <w:szCs w:val="23"/>
        </w:rPr>
      </w:pPr>
      <w:r>
        <w:rPr>
          <w:rFonts w:ascii="Times New Roman" w:hAnsi="Times New Roman" w:cs="Times New Roman"/>
          <w:sz w:val="23"/>
          <w:szCs w:val="23"/>
        </w:rPr>
        <w:t xml:space="preserve">MARCO JURÍDICO </w:t>
      </w:r>
    </w:p>
    <w:p w14:paraId="0DF814BC" w14:textId="6945D48D" w:rsidR="00D26A3F" w:rsidRPr="008F0FF9" w:rsidRDefault="00D26A3F" w:rsidP="008F0FF9">
      <w:pPr>
        <w:pStyle w:val="Prrafodelista"/>
        <w:numPr>
          <w:ilvl w:val="0"/>
          <w:numId w:val="27"/>
        </w:numPr>
        <w:rPr>
          <w:b/>
          <w:u w:val="single"/>
        </w:rPr>
      </w:pPr>
      <w:r w:rsidRPr="008F0FF9">
        <w:rPr>
          <w:b/>
          <w:u w:val="single"/>
        </w:rPr>
        <w:t xml:space="preserve">Constitucional </w:t>
      </w:r>
    </w:p>
    <w:p w14:paraId="71B49693" w14:textId="38018921" w:rsidR="00D26A3F" w:rsidRDefault="00D26A3F" w:rsidP="00D26A3F">
      <w:pPr>
        <w:pStyle w:val="Prrafodelista"/>
      </w:pPr>
    </w:p>
    <w:p w14:paraId="4B1ABECA" w14:textId="0207D143" w:rsidR="007C66B1" w:rsidRPr="00E94502" w:rsidRDefault="007C66B1" w:rsidP="00E94502">
      <w:pPr>
        <w:pStyle w:val="Prrafodelista"/>
        <w:numPr>
          <w:ilvl w:val="0"/>
          <w:numId w:val="24"/>
        </w:numPr>
        <w:jc w:val="both"/>
        <w:rPr>
          <w:rFonts w:ascii="Times New Roman" w:hAnsi="Times New Roman" w:cs="Times New Roman"/>
          <w:color w:val="2D2D2D"/>
          <w:sz w:val="23"/>
          <w:szCs w:val="23"/>
          <w:shd w:val="clear" w:color="auto" w:fill="FFFFFF"/>
        </w:rPr>
      </w:pPr>
      <w:r w:rsidRPr="00E94502">
        <w:rPr>
          <w:rFonts w:ascii="Times New Roman" w:hAnsi="Times New Roman" w:cs="Times New Roman"/>
          <w:b/>
          <w:sz w:val="23"/>
          <w:szCs w:val="23"/>
        </w:rPr>
        <w:t>Artículo 40.</w:t>
      </w:r>
      <w:r w:rsidRPr="00E94502">
        <w:rPr>
          <w:rFonts w:ascii="Times New Roman" w:hAnsi="Times New Roman" w:cs="Times New Roman"/>
          <w:sz w:val="23"/>
          <w:szCs w:val="23"/>
        </w:rPr>
        <w:t xml:space="preserve"> </w:t>
      </w:r>
      <w:r w:rsidR="00E94502">
        <w:rPr>
          <w:rFonts w:ascii="Times New Roman" w:hAnsi="Times New Roman" w:cs="Times New Roman"/>
          <w:color w:val="333333"/>
          <w:sz w:val="23"/>
          <w:szCs w:val="23"/>
          <w:shd w:val="clear" w:color="auto" w:fill="FFFFFF"/>
        </w:rPr>
        <w:t>E</w:t>
      </w:r>
      <w:r w:rsidR="00E94502" w:rsidRPr="00E94502">
        <w:rPr>
          <w:rFonts w:ascii="Times New Roman" w:hAnsi="Times New Roman" w:cs="Times New Roman"/>
          <w:color w:val="333333"/>
          <w:sz w:val="23"/>
          <w:szCs w:val="23"/>
          <w:shd w:val="clear" w:color="auto" w:fill="FFFFFF"/>
        </w:rPr>
        <w:t>stablece que todo ciudadano tiene derecho a participar en la conformación, ejercicio y control del poder político y que, para hacer efectivo este derecho, puede: </w:t>
      </w:r>
      <w:r w:rsidR="00E94502" w:rsidRPr="00E94502">
        <w:rPr>
          <w:rFonts w:ascii="Times New Roman" w:hAnsi="Times New Roman" w:cs="Times New Roman"/>
          <w:i/>
          <w:iCs/>
          <w:color w:val="333333"/>
          <w:sz w:val="23"/>
          <w:szCs w:val="23"/>
          <w:shd w:val="clear" w:color="auto" w:fill="FFFFFF"/>
        </w:rPr>
        <w:t>(i)</w:t>
      </w:r>
      <w:r w:rsidR="00E94502" w:rsidRPr="00E94502">
        <w:rPr>
          <w:rFonts w:ascii="Times New Roman" w:hAnsi="Times New Roman" w:cs="Times New Roman"/>
          <w:color w:val="333333"/>
          <w:sz w:val="23"/>
          <w:szCs w:val="23"/>
          <w:shd w:val="clear" w:color="auto" w:fill="FFFFFF"/>
        </w:rPr>
        <w:t> elegir y ser elegido; </w:t>
      </w:r>
      <w:r w:rsidR="00E94502" w:rsidRPr="00E94502">
        <w:rPr>
          <w:rFonts w:ascii="Times New Roman" w:hAnsi="Times New Roman" w:cs="Times New Roman"/>
          <w:i/>
          <w:iCs/>
          <w:color w:val="333333"/>
          <w:sz w:val="23"/>
          <w:szCs w:val="23"/>
          <w:shd w:val="clear" w:color="auto" w:fill="FFFFFF"/>
        </w:rPr>
        <w:t>(ii)</w:t>
      </w:r>
      <w:r w:rsidR="00E94502" w:rsidRPr="00E94502">
        <w:rPr>
          <w:rFonts w:ascii="Times New Roman" w:hAnsi="Times New Roman" w:cs="Times New Roman"/>
          <w:color w:val="333333"/>
          <w:sz w:val="23"/>
          <w:szCs w:val="23"/>
          <w:shd w:val="clear" w:color="auto" w:fill="FFFFFF"/>
        </w:rPr>
        <w:t> tomar parte en elecciones, plebiscitos, referendos, consultas populares y otras formas de participación democrática; </w:t>
      </w:r>
      <w:r w:rsidR="00E94502" w:rsidRPr="00E94502">
        <w:rPr>
          <w:rFonts w:ascii="Times New Roman" w:hAnsi="Times New Roman" w:cs="Times New Roman"/>
          <w:i/>
          <w:iCs/>
          <w:color w:val="333333"/>
          <w:sz w:val="23"/>
          <w:szCs w:val="23"/>
          <w:shd w:val="clear" w:color="auto" w:fill="FFFFFF"/>
        </w:rPr>
        <w:t>(iii)</w:t>
      </w:r>
      <w:r w:rsidR="00E94502" w:rsidRPr="00E94502">
        <w:rPr>
          <w:rFonts w:ascii="Times New Roman" w:hAnsi="Times New Roman" w:cs="Times New Roman"/>
          <w:color w:val="333333"/>
          <w:sz w:val="23"/>
          <w:szCs w:val="23"/>
          <w:shd w:val="clear" w:color="auto" w:fill="FFFFFF"/>
        </w:rPr>
        <w:t> constituir partidos, movimientos y agrupaciones políticas sin limitación alguna, formar parte de ellos libremente y difundir sus ideas y programas; </w:t>
      </w:r>
      <w:r w:rsidR="00E94502" w:rsidRPr="00E94502">
        <w:rPr>
          <w:rFonts w:ascii="Times New Roman" w:hAnsi="Times New Roman" w:cs="Times New Roman"/>
          <w:i/>
          <w:iCs/>
          <w:color w:val="333333"/>
          <w:sz w:val="23"/>
          <w:szCs w:val="23"/>
          <w:shd w:val="clear" w:color="auto" w:fill="FFFFFF"/>
        </w:rPr>
        <w:t>(iv)</w:t>
      </w:r>
      <w:r w:rsidR="00E94502" w:rsidRPr="00E94502">
        <w:rPr>
          <w:rFonts w:ascii="Times New Roman" w:hAnsi="Times New Roman" w:cs="Times New Roman"/>
          <w:color w:val="333333"/>
          <w:sz w:val="23"/>
          <w:szCs w:val="23"/>
          <w:shd w:val="clear" w:color="auto" w:fill="FFFFFF"/>
        </w:rPr>
        <w:t> revocar el mandato de los elegidos en los casos y en la forma que establecen la Constitución y la ley; </w:t>
      </w:r>
      <w:r w:rsidR="00E94502" w:rsidRPr="00E94502">
        <w:rPr>
          <w:rFonts w:ascii="Times New Roman" w:hAnsi="Times New Roman" w:cs="Times New Roman"/>
          <w:i/>
          <w:iCs/>
          <w:color w:val="333333"/>
          <w:sz w:val="23"/>
          <w:szCs w:val="23"/>
          <w:shd w:val="clear" w:color="auto" w:fill="FFFFFF"/>
        </w:rPr>
        <w:t>(v)</w:t>
      </w:r>
      <w:r w:rsidR="00E94502" w:rsidRPr="00E94502">
        <w:rPr>
          <w:rFonts w:ascii="Times New Roman" w:hAnsi="Times New Roman" w:cs="Times New Roman"/>
          <w:color w:val="333333"/>
          <w:sz w:val="23"/>
          <w:szCs w:val="23"/>
          <w:shd w:val="clear" w:color="auto" w:fill="FFFFFF"/>
        </w:rPr>
        <w:t> tener iniciativa en las corporaciones públicas; </w:t>
      </w:r>
      <w:r w:rsidR="00E94502" w:rsidRPr="00E94502">
        <w:rPr>
          <w:rFonts w:ascii="Times New Roman" w:hAnsi="Times New Roman" w:cs="Times New Roman"/>
          <w:i/>
          <w:iCs/>
          <w:color w:val="333333"/>
          <w:sz w:val="23"/>
          <w:szCs w:val="23"/>
          <w:shd w:val="clear" w:color="auto" w:fill="FFFFFF"/>
        </w:rPr>
        <w:t>(vi)</w:t>
      </w:r>
      <w:r w:rsidR="00E94502" w:rsidRPr="00E94502">
        <w:rPr>
          <w:rFonts w:ascii="Times New Roman" w:hAnsi="Times New Roman" w:cs="Times New Roman"/>
          <w:color w:val="333333"/>
          <w:sz w:val="23"/>
          <w:szCs w:val="23"/>
          <w:shd w:val="clear" w:color="auto" w:fill="FFFFFF"/>
        </w:rPr>
        <w:t xml:space="preserve"> interponer acciones públicas en defensa de la Constitución y de la ley; </w:t>
      </w:r>
      <w:r w:rsidR="00E94502" w:rsidRPr="00E94502">
        <w:rPr>
          <w:rFonts w:ascii="Times New Roman" w:hAnsi="Times New Roman" w:cs="Times New Roman"/>
          <w:color w:val="333333"/>
          <w:sz w:val="23"/>
          <w:szCs w:val="23"/>
          <w:shd w:val="clear" w:color="auto" w:fill="FFFFFF"/>
        </w:rPr>
        <w:lastRenderedPageBreak/>
        <w:t>y </w:t>
      </w:r>
      <w:r w:rsidR="00E94502" w:rsidRPr="00E94502">
        <w:rPr>
          <w:rFonts w:ascii="Times New Roman" w:hAnsi="Times New Roman" w:cs="Times New Roman"/>
          <w:i/>
          <w:iCs/>
          <w:color w:val="333333"/>
          <w:sz w:val="23"/>
          <w:szCs w:val="23"/>
          <w:shd w:val="clear" w:color="auto" w:fill="FFFFFF"/>
        </w:rPr>
        <w:t>(vii)</w:t>
      </w:r>
      <w:r w:rsidR="00E94502" w:rsidRPr="00E94502">
        <w:rPr>
          <w:rFonts w:ascii="Times New Roman" w:hAnsi="Times New Roman" w:cs="Times New Roman"/>
          <w:color w:val="333333"/>
          <w:sz w:val="23"/>
          <w:szCs w:val="23"/>
          <w:shd w:val="clear" w:color="auto" w:fill="FFFFFF"/>
        </w:rPr>
        <w:t> acceder al desempeño de funciones y cargos públicos, salvo los colombianos, por nacimiento o por adopción, que tengan doble nacionalidad. </w:t>
      </w:r>
      <w:r w:rsidRPr="00E94502">
        <w:rPr>
          <w:rFonts w:ascii="Times New Roman" w:hAnsi="Times New Roman" w:cs="Times New Roman"/>
          <w:color w:val="2D2D2D"/>
          <w:sz w:val="23"/>
          <w:szCs w:val="23"/>
          <w:shd w:val="clear" w:color="auto" w:fill="FFFFFF"/>
        </w:rPr>
        <w:t xml:space="preserve">. </w:t>
      </w:r>
    </w:p>
    <w:p w14:paraId="12D36FA1" w14:textId="77777777" w:rsidR="007C66B1" w:rsidRDefault="007C66B1" w:rsidP="00D26A3F">
      <w:pPr>
        <w:pStyle w:val="Prrafodelista"/>
      </w:pPr>
    </w:p>
    <w:p w14:paraId="5FB8C783" w14:textId="6C9EAE67" w:rsidR="008336EC" w:rsidRPr="008336EC" w:rsidRDefault="00E94502" w:rsidP="008336EC">
      <w:pPr>
        <w:pStyle w:val="Prrafodelista"/>
        <w:numPr>
          <w:ilvl w:val="0"/>
          <w:numId w:val="24"/>
        </w:numPr>
        <w:jc w:val="both"/>
        <w:rPr>
          <w:rFonts w:ascii="Times New Roman" w:hAnsi="Times New Roman" w:cs="Times New Roman"/>
          <w:sz w:val="23"/>
          <w:szCs w:val="23"/>
        </w:rPr>
      </w:pPr>
      <w:r w:rsidRPr="00E94502">
        <w:rPr>
          <w:rFonts w:ascii="Times New Roman" w:hAnsi="Times New Roman" w:cs="Times New Roman"/>
          <w:b/>
          <w:sz w:val="23"/>
          <w:szCs w:val="23"/>
        </w:rPr>
        <w:t>Artículo 112</w:t>
      </w:r>
      <w:r>
        <w:rPr>
          <w:rFonts w:ascii="Times New Roman" w:hAnsi="Times New Roman" w:cs="Times New Roman"/>
          <w:sz w:val="23"/>
          <w:szCs w:val="23"/>
        </w:rPr>
        <w:t xml:space="preserve">. </w:t>
      </w:r>
      <w:r>
        <w:rPr>
          <w:rFonts w:ascii="Times New Roman" w:hAnsi="Times New Roman" w:cs="Times New Roman"/>
          <w:color w:val="2D2D2D"/>
          <w:sz w:val="23"/>
          <w:szCs w:val="23"/>
          <w:shd w:val="clear" w:color="auto" w:fill="FFFFFF"/>
        </w:rPr>
        <w:t>R</w:t>
      </w:r>
      <w:r w:rsidR="007C66B1" w:rsidRPr="00E94502">
        <w:rPr>
          <w:rFonts w:ascii="Times New Roman" w:hAnsi="Times New Roman" w:cs="Times New Roman"/>
          <w:color w:val="2D2D2D"/>
          <w:sz w:val="23"/>
          <w:szCs w:val="23"/>
          <w:shd w:val="clear" w:color="auto" w:fill="FFFFFF"/>
        </w:rPr>
        <w:t>econoce a los partidos y movimientos políticos declarados en oposición implica el ejercicio y reconocimiento de ciertas garantías y prerrogativas, tales como «el uso de los medios de comunicación social del Estado o en aquellos que hagan uso del espectro electromagnético</w:t>
      </w:r>
      <w:r>
        <w:rPr>
          <w:rFonts w:ascii="Times New Roman" w:hAnsi="Times New Roman" w:cs="Times New Roman"/>
          <w:color w:val="2D2D2D"/>
          <w:sz w:val="23"/>
          <w:szCs w:val="23"/>
          <w:shd w:val="clear" w:color="auto" w:fill="FFFFFF"/>
        </w:rPr>
        <w:t>.</w:t>
      </w:r>
      <w:r w:rsidR="007C66B1" w:rsidRPr="00E94502">
        <w:rPr>
          <w:rFonts w:ascii="Times New Roman" w:hAnsi="Times New Roman" w:cs="Times New Roman"/>
          <w:color w:val="2D2D2D"/>
          <w:sz w:val="23"/>
          <w:szCs w:val="23"/>
          <w:shd w:val="clear" w:color="auto" w:fill="FFFFFF"/>
        </w:rPr>
        <w:t>»</w:t>
      </w:r>
    </w:p>
    <w:p w14:paraId="1E959E94" w14:textId="168C0BCA" w:rsidR="008336EC" w:rsidRPr="008336EC" w:rsidRDefault="008336EC" w:rsidP="008336EC">
      <w:pPr>
        <w:spacing w:after="0"/>
        <w:jc w:val="both"/>
        <w:rPr>
          <w:rFonts w:ascii="Times New Roman" w:hAnsi="Times New Roman" w:cs="Times New Roman"/>
          <w:sz w:val="23"/>
          <w:szCs w:val="23"/>
        </w:rPr>
      </w:pPr>
    </w:p>
    <w:p w14:paraId="198C358E" w14:textId="284C2E0F" w:rsidR="00E94502" w:rsidRPr="008F0FF9" w:rsidRDefault="00D26A3F" w:rsidP="008F0FF9">
      <w:pPr>
        <w:pStyle w:val="Prrafodelista"/>
        <w:numPr>
          <w:ilvl w:val="0"/>
          <w:numId w:val="27"/>
        </w:numPr>
        <w:rPr>
          <w:b/>
          <w:u w:val="single"/>
        </w:rPr>
      </w:pPr>
      <w:r w:rsidRPr="008F0FF9">
        <w:rPr>
          <w:b/>
          <w:u w:val="single"/>
        </w:rPr>
        <w:t xml:space="preserve">Legal </w:t>
      </w:r>
    </w:p>
    <w:p w14:paraId="218C24B5" w14:textId="77777777" w:rsidR="00E94502" w:rsidRDefault="00E94502" w:rsidP="00E94502">
      <w:pPr>
        <w:pStyle w:val="Prrafodelista"/>
        <w:rPr>
          <w:b/>
          <w:u w:val="single"/>
        </w:rPr>
      </w:pPr>
    </w:p>
    <w:p w14:paraId="3E5F9DAD" w14:textId="58D69A51" w:rsidR="00E94502" w:rsidRPr="00BD50DB" w:rsidRDefault="00E94502" w:rsidP="00BD50DB">
      <w:pPr>
        <w:pStyle w:val="Prrafodelista"/>
        <w:numPr>
          <w:ilvl w:val="0"/>
          <w:numId w:val="24"/>
        </w:numPr>
        <w:jc w:val="both"/>
        <w:rPr>
          <w:rFonts w:ascii="Times New Roman" w:hAnsi="Times New Roman" w:cs="Times New Roman"/>
          <w:sz w:val="23"/>
          <w:szCs w:val="23"/>
        </w:rPr>
      </w:pPr>
      <w:r w:rsidRPr="00E94502">
        <w:rPr>
          <w:rFonts w:ascii="Times New Roman" w:hAnsi="Times New Roman" w:cs="Times New Roman"/>
          <w:b/>
          <w:sz w:val="23"/>
          <w:szCs w:val="23"/>
        </w:rPr>
        <w:t xml:space="preserve">Ley 1909 De 2018 </w:t>
      </w:r>
      <w:r w:rsidRPr="00E94502">
        <w:rPr>
          <w:rFonts w:ascii="Times New Roman" w:hAnsi="Times New Roman" w:cs="Times New Roman"/>
          <w:b/>
          <w:i/>
          <w:sz w:val="23"/>
          <w:szCs w:val="23"/>
        </w:rPr>
        <w:t>Por Medio de la cual se Adoptan el Estatuto de la Oposición Política y Algunos Derechos a las Organizaciones Políticas Independientes</w:t>
      </w:r>
      <w:r w:rsidRPr="00E94502">
        <w:rPr>
          <w:rFonts w:ascii="Times New Roman" w:hAnsi="Times New Roman" w:cs="Times New Roman"/>
          <w:sz w:val="23"/>
          <w:szCs w:val="23"/>
        </w:rPr>
        <w:t>, en el capítulo III desarrolla los derechos de las Organizaciones Políticas Independientes específicamente en los artículos 26 sobre los derechos que les asisten y el articulo 27 sobre la protección a la declaración de independencia.</w:t>
      </w:r>
    </w:p>
    <w:p w14:paraId="647CD216" w14:textId="0E841471" w:rsidR="00D50457" w:rsidRPr="00B67B92" w:rsidRDefault="008336EC" w:rsidP="008F0FF9">
      <w:pPr>
        <w:pStyle w:val="Ttulo3"/>
        <w:numPr>
          <w:ilvl w:val="0"/>
          <w:numId w:val="18"/>
        </w:numPr>
        <w:rPr>
          <w:rFonts w:ascii="Times New Roman" w:hAnsi="Times New Roman" w:cs="Times New Roman"/>
          <w:sz w:val="23"/>
          <w:szCs w:val="23"/>
        </w:rPr>
      </w:pPr>
      <w:r w:rsidRPr="00B67B92">
        <w:rPr>
          <w:rFonts w:ascii="Times New Roman" w:hAnsi="Times New Roman" w:cs="Times New Roman"/>
          <w:sz w:val="23"/>
          <w:szCs w:val="23"/>
        </w:rPr>
        <w:t>ANTECEDENTES LEGISLATIVOS</w:t>
      </w:r>
    </w:p>
    <w:p w14:paraId="2394820A" w14:textId="77777777" w:rsidR="00B67B92" w:rsidRPr="00B67B92" w:rsidRDefault="00D50457" w:rsidP="00D50457">
      <w:pPr>
        <w:pStyle w:val="NormalWeb"/>
        <w:rPr>
          <w:sz w:val="23"/>
          <w:szCs w:val="23"/>
        </w:rPr>
      </w:pPr>
      <w:r w:rsidRPr="00B67B92">
        <w:rPr>
          <w:sz w:val="23"/>
          <w:szCs w:val="23"/>
        </w:rPr>
        <w:t>Durante la legislatura 2022–2023 fue presentado el Proyecto de Ley Estatutaria No. 202 de 2023 Senado con este mismo propósito, el cual fue archivado por tránsito de legislatura sin haber sido debatido en plenaria.</w:t>
      </w:r>
    </w:p>
    <w:p w14:paraId="134D90A1" w14:textId="77777777" w:rsidR="00D50457" w:rsidRPr="00B67B92" w:rsidRDefault="00D50457" w:rsidP="008572CA">
      <w:pPr>
        <w:pStyle w:val="NormalWeb"/>
        <w:jc w:val="both"/>
        <w:rPr>
          <w:sz w:val="23"/>
          <w:szCs w:val="23"/>
        </w:rPr>
      </w:pPr>
      <w:r w:rsidRPr="008572CA">
        <w:rPr>
          <w:sz w:val="23"/>
          <w:szCs w:val="23"/>
        </w:rPr>
        <w:t xml:space="preserve">La </w:t>
      </w:r>
      <w:r w:rsidRPr="008572CA">
        <w:rPr>
          <w:rStyle w:val="Textoennegrita"/>
          <w:sz w:val="23"/>
          <w:szCs w:val="23"/>
        </w:rPr>
        <w:t>Misión de Observación Electoral (MOE)</w:t>
      </w:r>
      <w:r w:rsidRPr="008572CA">
        <w:rPr>
          <w:sz w:val="23"/>
          <w:szCs w:val="23"/>
        </w:rPr>
        <w:t xml:space="preserve"> manifestó su respaldo a esta iniciativa en febrero de 2024, señalando que contribuye a garantizar una participación efectiva de los sectores independientes y fortalece el Estatuto de la Oposición, al ampliar el catálogo de derechos en condiciones de equidad sin desdibujar la lógica de control entre gobierno y oposición.</w:t>
      </w:r>
    </w:p>
    <w:p w14:paraId="21B21F8C" w14:textId="2BCA5903" w:rsidR="00D50457" w:rsidRPr="00B67B92" w:rsidRDefault="008336EC" w:rsidP="008F0FF9">
      <w:pPr>
        <w:pStyle w:val="Ttulo3"/>
        <w:numPr>
          <w:ilvl w:val="0"/>
          <w:numId w:val="18"/>
        </w:numPr>
        <w:rPr>
          <w:rFonts w:ascii="Times New Roman" w:hAnsi="Times New Roman" w:cs="Times New Roman"/>
          <w:sz w:val="23"/>
          <w:szCs w:val="23"/>
        </w:rPr>
      </w:pPr>
      <w:r w:rsidRPr="00B67B92">
        <w:rPr>
          <w:rFonts w:ascii="Times New Roman" w:hAnsi="Times New Roman" w:cs="Times New Roman"/>
          <w:sz w:val="23"/>
          <w:szCs w:val="23"/>
        </w:rPr>
        <w:t>CONTENIDO DEL PROYECTO</w:t>
      </w:r>
    </w:p>
    <w:p w14:paraId="4970F408" w14:textId="77777777" w:rsidR="00D50457" w:rsidRPr="008572CA" w:rsidRDefault="00D50457" w:rsidP="008572CA">
      <w:pPr>
        <w:pStyle w:val="NormalWeb"/>
        <w:jc w:val="both"/>
        <w:rPr>
          <w:b/>
          <w:sz w:val="23"/>
          <w:szCs w:val="23"/>
        </w:rPr>
      </w:pPr>
      <w:r w:rsidRPr="00B67B92">
        <w:rPr>
          <w:sz w:val="23"/>
          <w:szCs w:val="23"/>
        </w:rPr>
        <w:t>Se</w:t>
      </w:r>
      <w:r w:rsidR="008572CA">
        <w:rPr>
          <w:sz w:val="23"/>
          <w:szCs w:val="23"/>
        </w:rPr>
        <w:t xml:space="preserve"> modifica el artículo 26 de la Ley estatutaria 1909 de 2018 “por medio de la cual se adopta el Estatuto de Oposición Política y algunos derechos a las organizaciones independientes” </w:t>
      </w:r>
      <w:r w:rsidR="008572CA" w:rsidRPr="00B67B92">
        <w:rPr>
          <w:sz w:val="23"/>
          <w:szCs w:val="23"/>
        </w:rPr>
        <w:t>y</w:t>
      </w:r>
      <w:r w:rsidR="008572CA">
        <w:rPr>
          <w:sz w:val="23"/>
          <w:szCs w:val="23"/>
        </w:rPr>
        <w:t xml:space="preserve"> se adicionan y reconocen nuevos </w:t>
      </w:r>
      <w:r w:rsidRPr="00B67B92">
        <w:rPr>
          <w:sz w:val="23"/>
          <w:szCs w:val="23"/>
        </w:rPr>
        <w:t>derechos de las organizaciones políticas independientes de 3 a 7, incluyendo:</w:t>
      </w:r>
    </w:p>
    <w:tbl>
      <w:tblPr>
        <w:tblStyle w:val="Tablaconcuadrcula"/>
        <w:tblW w:w="0" w:type="auto"/>
        <w:tblLook w:val="04A0" w:firstRow="1" w:lastRow="0" w:firstColumn="1" w:lastColumn="0" w:noHBand="0" w:noVBand="1"/>
      </w:tblPr>
      <w:tblGrid>
        <w:gridCol w:w="4414"/>
        <w:gridCol w:w="4414"/>
      </w:tblGrid>
      <w:tr w:rsidR="008572CA" w:rsidRPr="008572CA" w14:paraId="6A8A6994" w14:textId="77777777" w:rsidTr="008572CA">
        <w:tc>
          <w:tcPr>
            <w:tcW w:w="4414" w:type="dxa"/>
          </w:tcPr>
          <w:p w14:paraId="0D4EBD43" w14:textId="77777777" w:rsidR="008572CA" w:rsidRPr="008572CA" w:rsidRDefault="008572CA" w:rsidP="008572CA">
            <w:pPr>
              <w:pStyle w:val="NormalWeb"/>
              <w:jc w:val="center"/>
              <w:rPr>
                <w:b/>
                <w:sz w:val="23"/>
                <w:szCs w:val="23"/>
              </w:rPr>
            </w:pPr>
            <w:r w:rsidRPr="008572CA">
              <w:rPr>
                <w:b/>
                <w:sz w:val="23"/>
                <w:szCs w:val="23"/>
              </w:rPr>
              <w:t>Articulo 26 Ley 1909 de 2018</w:t>
            </w:r>
          </w:p>
        </w:tc>
        <w:tc>
          <w:tcPr>
            <w:tcW w:w="4414" w:type="dxa"/>
          </w:tcPr>
          <w:p w14:paraId="20BF6B77" w14:textId="77777777" w:rsidR="008572CA" w:rsidRPr="008572CA" w:rsidRDefault="008572CA" w:rsidP="008572CA">
            <w:pPr>
              <w:pStyle w:val="NormalWeb"/>
              <w:jc w:val="center"/>
              <w:rPr>
                <w:b/>
                <w:sz w:val="23"/>
                <w:szCs w:val="23"/>
              </w:rPr>
            </w:pPr>
            <w:r>
              <w:rPr>
                <w:b/>
                <w:sz w:val="23"/>
                <w:szCs w:val="23"/>
              </w:rPr>
              <w:t xml:space="preserve">Proyecto de ley Estatuaria mediante </w:t>
            </w:r>
          </w:p>
        </w:tc>
      </w:tr>
      <w:tr w:rsidR="008572CA" w14:paraId="3A6EB772" w14:textId="77777777" w:rsidTr="008572CA">
        <w:tc>
          <w:tcPr>
            <w:tcW w:w="4414" w:type="dxa"/>
          </w:tcPr>
          <w:p w14:paraId="5B013931" w14:textId="77777777" w:rsidR="008572CA" w:rsidRPr="008572CA" w:rsidRDefault="008572CA" w:rsidP="008572CA">
            <w:pPr>
              <w:pStyle w:val="NormalWeb"/>
              <w:jc w:val="both"/>
              <w:rPr>
                <w:sz w:val="23"/>
                <w:szCs w:val="23"/>
              </w:rPr>
            </w:pPr>
            <w:r w:rsidRPr="008572CA">
              <w:rPr>
                <w:sz w:val="23"/>
                <w:szCs w:val="23"/>
              </w:rPr>
              <w:t>ARTÍCULO  26. Organizaciones Políticas Independientes. Las organizaciones políticas que cuentan con representación en las corporaciones públicas de elección popular, que no hacen parte del gobierno, ni de la oposición, deberán declararse como independientes. Sin perjuicio de los que le asisten a toda organización política, tendrán los siguientes derechos:</w:t>
            </w:r>
          </w:p>
          <w:p w14:paraId="58FBF241" w14:textId="77777777" w:rsidR="008572CA" w:rsidRPr="008572CA" w:rsidRDefault="008572CA" w:rsidP="008572CA">
            <w:pPr>
              <w:pStyle w:val="NormalWeb"/>
              <w:jc w:val="both"/>
              <w:rPr>
                <w:sz w:val="23"/>
                <w:szCs w:val="23"/>
              </w:rPr>
            </w:pPr>
            <w:r w:rsidRPr="008572CA">
              <w:rPr>
                <w:sz w:val="23"/>
                <w:szCs w:val="23"/>
              </w:rPr>
              <w:lastRenderedPageBreak/>
              <w:t>a) Participar en las herramientas de comunicación de las corporaciones públicas de elección popular.</w:t>
            </w:r>
          </w:p>
          <w:p w14:paraId="54897F34" w14:textId="77777777" w:rsidR="008572CA" w:rsidRPr="008572CA" w:rsidRDefault="008572CA" w:rsidP="008572CA">
            <w:pPr>
              <w:pStyle w:val="NormalWeb"/>
              <w:jc w:val="both"/>
              <w:rPr>
                <w:sz w:val="23"/>
                <w:szCs w:val="23"/>
              </w:rPr>
            </w:pPr>
            <w:r w:rsidRPr="008572CA">
              <w:rPr>
                <w:sz w:val="23"/>
                <w:szCs w:val="23"/>
              </w:rPr>
              <w:t>b) Postular los candidatos a las mesas directivas de los cuerpos colegiados previstos en este Estatuto, en ausencia de organizaciones políticas declaradas en oposición, o de postulaciones realizadas por éstas últimas.</w:t>
            </w:r>
          </w:p>
          <w:p w14:paraId="29A9FCC9" w14:textId="530AB9A9" w:rsidR="008572CA" w:rsidRPr="008572CA" w:rsidRDefault="008572CA" w:rsidP="008572CA">
            <w:pPr>
              <w:pStyle w:val="NormalWeb"/>
              <w:jc w:val="both"/>
              <w:rPr>
                <w:sz w:val="23"/>
                <w:szCs w:val="23"/>
              </w:rPr>
            </w:pPr>
            <w:r w:rsidRPr="008572CA">
              <w:rPr>
                <w:sz w:val="23"/>
                <w:szCs w:val="23"/>
              </w:rPr>
              <w:t>c) Para la selección de los miembros de la Cámara de Representantes en la Comisión Asesora de. Relaciones Exteriores se elegirá al menos un principal y un suplente de las organizaciones políticas declaradas como independientes· y con representación en dicha cámara, de los cuales uno será mujer. Los candidatos solo podrán ser postulados por dichas organizaciones.</w:t>
            </w:r>
          </w:p>
          <w:p w14:paraId="79536D54" w14:textId="77777777" w:rsidR="008572CA" w:rsidRDefault="008572CA" w:rsidP="008572CA">
            <w:pPr>
              <w:pStyle w:val="NormalWeb"/>
              <w:jc w:val="both"/>
              <w:rPr>
                <w:sz w:val="23"/>
                <w:szCs w:val="23"/>
              </w:rPr>
            </w:pPr>
            <w:r w:rsidRPr="008572CA">
              <w:rPr>
                <w:sz w:val="23"/>
                <w:szCs w:val="23"/>
              </w:rPr>
              <w:t>Si la organización modifica su declaración política, las corporaciones públicas de elección popular elegirán nuevo miembro de la mesa. directiva y se remplazará la participación en la Comisión Asesora de Relaciones Exteriores, en caso de ser procedente.</w:t>
            </w:r>
          </w:p>
        </w:tc>
        <w:tc>
          <w:tcPr>
            <w:tcW w:w="4414" w:type="dxa"/>
          </w:tcPr>
          <w:p w14:paraId="10962635" w14:textId="77777777" w:rsidR="008572CA" w:rsidRDefault="008572CA" w:rsidP="008572CA">
            <w:pPr>
              <w:shd w:val="clear" w:color="auto" w:fill="FFFFFF"/>
              <w:spacing w:before="100" w:beforeAutospacing="1"/>
              <w:jc w:val="both"/>
              <w:rPr>
                <w:rFonts w:ascii="Times New Roman" w:eastAsia="Times New Roman" w:hAnsi="Times New Roman" w:cs="Times New Roman"/>
                <w:color w:val="333333"/>
                <w:sz w:val="23"/>
                <w:szCs w:val="23"/>
              </w:rPr>
            </w:pPr>
            <w:r w:rsidRPr="008572CA">
              <w:rPr>
                <w:sz w:val="23"/>
                <w:szCs w:val="23"/>
              </w:rPr>
              <w:lastRenderedPageBreak/>
              <w:t>ARTÍCULO  26. Organizaciones Políticas Independientes. Las organizaciones políticas que cuentan con representación en las corporaciones públicas de elección popular, que no hacen parte del gobierno, ni de la oposición, deberán declararse como independientes. Sin perjuicio de los que le asisten a toda organización política, tendrán los siguientes derechos</w:t>
            </w:r>
          </w:p>
          <w:p w14:paraId="6B4467F0" w14:textId="77777777" w:rsidR="008572CA" w:rsidRDefault="008572CA" w:rsidP="008572CA">
            <w:pPr>
              <w:pStyle w:val="Prrafodelista"/>
              <w:numPr>
                <w:ilvl w:val="0"/>
                <w:numId w:val="22"/>
              </w:numPr>
              <w:shd w:val="clear" w:color="auto" w:fill="FFFFFF"/>
              <w:spacing w:before="100" w:beforeAutospacing="1"/>
              <w:jc w:val="both"/>
              <w:rPr>
                <w:rFonts w:ascii="Times New Roman" w:eastAsia="Times New Roman" w:hAnsi="Times New Roman" w:cs="Times New Roman"/>
                <w:color w:val="333333"/>
                <w:sz w:val="23"/>
                <w:szCs w:val="23"/>
                <w:u w:val="single"/>
              </w:rPr>
            </w:pPr>
            <w:r w:rsidRPr="008572CA">
              <w:rPr>
                <w:rFonts w:ascii="Times New Roman" w:eastAsia="Times New Roman" w:hAnsi="Times New Roman" w:cs="Times New Roman"/>
                <w:color w:val="333333"/>
                <w:sz w:val="23"/>
                <w:szCs w:val="23"/>
              </w:rPr>
              <w:lastRenderedPageBreak/>
              <w:t>Participar en las herramientas de comunicación de las corporaciones públicas de elección popular. Este derecho les permitirá</w:t>
            </w:r>
            <w:r w:rsidRPr="008572CA">
              <w:rPr>
                <w:rFonts w:ascii="Times New Roman" w:eastAsia="Times New Roman" w:hAnsi="Times New Roman" w:cs="Times New Roman"/>
                <w:color w:val="333333"/>
                <w:sz w:val="23"/>
                <w:szCs w:val="23"/>
                <w:u w:val="single"/>
              </w:rPr>
              <w:t xml:space="preserve"> en la instalación de las sesiones del Congreso de la República luego de la intervención del Presidente de la Republica y de la oposición, intervenir por un tiempo máximo de diez (10) minutos, distribuido en proporción a su representación en el Congreso.</w:t>
            </w:r>
          </w:p>
          <w:p w14:paraId="3A54543B" w14:textId="77777777" w:rsidR="008572CA" w:rsidRDefault="008572CA" w:rsidP="008572CA">
            <w:pPr>
              <w:pStyle w:val="Prrafodelista"/>
              <w:shd w:val="clear" w:color="auto" w:fill="FFFFFF"/>
              <w:spacing w:before="100" w:beforeAutospacing="1"/>
              <w:jc w:val="both"/>
              <w:rPr>
                <w:rFonts w:ascii="Times New Roman" w:eastAsia="Times New Roman" w:hAnsi="Times New Roman" w:cs="Times New Roman"/>
                <w:color w:val="333333"/>
                <w:sz w:val="23"/>
                <w:szCs w:val="23"/>
                <w:u w:val="single"/>
              </w:rPr>
            </w:pPr>
          </w:p>
          <w:p w14:paraId="50302097" w14:textId="77777777" w:rsidR="008572CA" w:rsidRPr="008572CA" w:rsidRDefault="008572CA" w:rsidP="008572CA">
            <w:pPr>
              <w:pStyle w:val="Prrafodelista"/>
              <w:numPr>
                <w:ilvl w:val="0"/>
                <w:numId w:val="22"/>
              </w:numPr>
              <w:shd w:val="clear" w:color="auto" w:fill="FFFFFF"/>
              <w:spacing w:before="100" w:beforeAutospacing="1"/>
              <w:jc w:val="both"/>
              <w:rPr>
                <w:rFonts w:ascii="Times New Roman" w:eastAsia="Times New Roman" w:hAnsi="Times New Roman" w:cs="Times New Roman"/>
                <w:color w:val="333333"/>
                <w:sz w:val="23"/>
                <w:szCs w:val="23"/>
                <w:u w:val="single"/>
              </w:rPr>
            </w:pPr>
            <w:r w:rsidRPr="008572CA">
              <w:rPr>
                <w:sz w:val="23"/>
                <w:szCs w:val="23"/>
              </w:rPr>
              <w:t xml:space="preserve"> Postular los candidatos a las mesas directivas de los cuerpos colegiados previstos en este Estatuto, en ausencia de organizaciones políticas declaradas en oposición, o de postulaciones realizadas por éstas últimas.</w:t>
            </w:r>
          </w:p>
          <w:p w14:paraId="615F33CB" w14:textId="77777777" w:rsidR="008572CA" w:rsidRPr="008572CA" w:rsidRDefault="008572CA" w:rsidP="008572CA">
            <w:pPr>
              <w:pStyle w:val="Prrafodelista"/>
              <w:rPr>
                <w:rFonts w:ascii="Times New Roman" w:eastAsia="Times New Roman" w:hAnsi="Times New Roman" w:cs="Times New Roman"/>
                <w:color w:val="333333"/>
                <w:sz w:val="23"/>
                <w:szCs w:val="23"/>
              </w:rPr>
            </w:pPr>
          </w:p>
          <w:p w14:paraId="1C52E504" w14:textId="77777777" w:rsidR="008572CA" w:rsidRPr="008572CA" w:rsidRDefault="008572CA" w:rsidP="008572CA">
            <w:pPr>
              <w:pStyle w:val="Prrafodelista"/>
              <w:numPr>
                <w:ilvl w:val="0"/>
                <w:numId w:val="22"/>
              </w:numPr>
              <w:shd w:val="clear" w:color="auto" w:fill="FFFFFF"/>
              <w:spacing w:before="100" w:beforeAutospacing="1"/>
              <w:jc w:val="both"/>
              <w:rPr>
                <w:rFonts w:ascii="Times New Roman" w:eastAsia="Times New Roman" w:hAnsi="Times New Roman" w:cs="Times New Roman"/>
                <w:color w:val="333333"/>
                <w:sz w:val="23"/>
                <w:szCs w:val="23"/>
                <w:u w:val="single"/>
              </w:rPr>
            </w:pPr>
            <w:r w:rsidRPr="008572CA">
              <w:rPr>
                <w:rFonts w:ascii="Times New Roman" w:eastAsia="Times New Roman" w:hAnsi="Times New Roman" w:cs="Times New Roman"/>
                <w:color w:val="333333"/>
                <w:sz w:val="23"/>
                <w:szCs w:val="23"/>
              </w:rPr>
              <w:t>Para la selección de los miembros de la Cámara de Representantes en la Comisión Asesora de Relaciones Exteriores se elegirá al menos un principal y un suplente de las organizaciones políticas declaradas como independientes· y con representación en dicha cámara, de los cuales uno será mujer. Los candidatos solo podrán ser postulados por dichas organizaciones.</w:t>
            </w:r>
          </w:p>
          <w:p w14:paraId="33287E01" w14:textId="77777777" w:rsidR="008572CA" w:rsidRPr="00B67B92" w:rsidRDefault="008572CA" w:rsidP="008572CA">
            <w:pPr>
              <w:pStyle w:val="Prrafodelista"/>
              <w:rPr>
                <w:rFonts w:ascii="Times New Roman" w:eastAsia="Times New Roman" w:hAnsi="Times New Roman" w:cs="Times New Roman"/>
                <w:color w:val="333333"/>
                <w:sz w:val="23"/>
                <w:szCs w:val="23"/>
              </w:rPr>
            </w:pPr>
          </w:p>
          <w:p w14:paraId="6ECFF173" w14:textId="5C3B40F7" w:rsidR="008572CA" w:rsidRPr="00BD50DB" w:rsidRDefault="008572CA" w:rsidP="00BD50DB">
            <w:pPr>
              <w:pStyle w:val="Prrafodelista"/>
              <w:shd w:val="clear" w:color="auto" w:fill="FFFFFF"/>
              <w:spacing w:before="100" w:beforeAutospacing="1"/>
              <w:ind w:left="750"/>
              <w:jc w:val="both"/>
              <w:rPr>
                <w:rFonts w:ascii="Times New Roman" w:eastAsia="Times New Roman" w:hAnsi="Times New Roman" w:cs="Times New Roman"/>
                <w:color w:val="333333"/>
                <w:sz w:val="23"/>
                <w:szCs w:val="23"/>
              </w:rPr>
            </w:pPr>
            <w:r w:rsidRPr="00B67B92">
              <w:rPr>
                <w:rFonts w:ascii="Times New Roman" w:eastAsia="Times New Roman" w:hAnsi="Times New Roman" w:cs="Times New Roman"/>
                <w:color w:val="333333"/>
                <w:sz w:val="23"/>
                <w:szCs w:val="23"/>
              </w:rPr>
              <w:t>Si la organización modifica su declaración política, las corporaciones públicas de elección popular ele</w:t>
            </w:r>
            <w:r>
              <w:rPr>
                <w:rFonts w:ascii="Times New Roman" w:eastAsia="Times New Roman" w:hAnsi="Times New Roman" w:cs="Times New Roman"/>
                <w:color w:val="333333"/>
                <w:sz w:val="23"/>
                <w:szCs w:val="23"/>
              </w:rPr>
              <w:t xml:space="preserve">girán nuevo miembro de la mesa </w:t>
            </w:r>
            <w:r w:rsidRPr="00B67B92">
              <w:rPr>
                <w:rFonts w:ascii="Times New Roman" w:eastAsia="Times New Roman" w:hAnsi="Times New Roman" w:cs="Times New Roman"/>
                <w:color w:val="333333"/>
                <w:sz w:val="23"/>
                <w:szCs w:val="23"/>
              </w:rPr>
              <w:t>directiva y se remplazará la participación en la Comisión Asesora de Relaciones Exteriores, en caso de ser procedente.</w:t>
            </w:r>
          </w:p>
        </w:tc>
      </w:tr>
    </w:tbl>
    <w:p w14:paraId="5249C2C5" w14:textId="481DB06C" w:rsidR="008336EC" w:rsidRPr="008336EC" w:rsidRDefault="008336EC" w:rsidP="008336EC">
      <w:pPr>
        <w:spacing w:after="0" w:line="240" w:lineRule="auto"/>
        <w:jc w:val="both"/>
        <w:rPr>
          <w:rFonts w:ascii="Times New Roman" w:eastAsia="Times New Roman" w:hAnsi="Times New Roman" w:cs="Times New Roman"/>
          <w:b/>
          <w:sz w:val="23"/>
          <w:szCs w:val="23"/>
        </w:rPr>
      </w:pPr>
    </w:p>
    <w:p w14:paraId="5CC15AF2" w14:textId="0CA43149" w:rsidR="00B67B92" w:rsidRPr="00B67B92" w:rsidRDefault="008336EC" w:rsidP="008F0FF9">
      <w:pPr>
        <w:pStyle w:val="Prrafodelista"/>
        <w:numPr>
          <w:ilvl w:val="0"/>
          <w:numId w:val="18"/>
        </w:numPr>
        <w:spacing w:after="0"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IMPACTO FISCAL</w:t>
      </w:r>
    </w:p>
    <w:p w14:paraId="00CAD47A" w14:textId="77777777" w:rsidR="00B67B92" w:rsidRPr="00B67B92" w:rsidRDefault="00B67B92" w:rsidP="00B67B92">
      <w:pPr>
        <w:spacing w:after="0" w:line="240" w:lineRule="auto"/>
        <w:jc w:val="both"/>
        <w:rPr>
          <w:rFonts w:ascii="Times New Roman" w:eastAsia="Times New Roman" w:hAnsi="Times New Roman" w:cs="Times New Roman"/>
          <w:sz w:val="23"/>
          <w:szCs w:val="23"/>
        </w:rPr>
      </w:pPr>
    </w:p>
    <w:p w14:paraId="004608A4" w14:textId="77777777" w:rsidR="00B67B92" w:rsidRPr="00B67B92" w:rsidRDefault="00B67B92" w:rsidP="00B67B92">
      <w:pPr>
        <w:spacing w:after="0" w:line="240" w:lineRule="auto"/>
        <w:jc w:val="both"/>
        <w:rPr>
          <w:rFonts w:ascii="Times New Roman" w:eastAsia="Times New Roman" w:hAnsi="Times New Roman" w:cs="Times New Roman"/>
          <w:sz w:val="23"/>
          <w:szCs w:val="23"/>
        </w:rPr>
      </w:pPr>
      <w:r w:rsidRPr="00B67B92">
        <w:rPr>
          <w:rFonts w:ascii="Times New Roman" w:eastAsia="Times New Roman" w:hAnsi="Times New Roman" w:cs="Times New Roman"/>
          <w:sz w:val="23"/>
          <w:szCs w:val="23"/>
        </w:rPr>
        <w:t xml:space="preserve">En materia de impacto fiscal, la Corte Constitucional se ha pronunciado en diferentes oportunidades para establecer </w:t>
      </w:r>
      <w:proofErr w:type="spellStart"/>
      <w:r w:rsidRPr="00B67B92">
        <w:rPr>
          <w:rFonts w:ascii="Times New Roman" w:eastAsia="Times New Roman" w:hAnsi="Times New Roman" w:cs="Times New Roman"/>
          <w:sz w:val="23"/>
          <w:szCs w:val="23"/>
        </w:rPr>
        <w:t>subreglas</w:t>
      </w:r>
      <w:proofErr w:type="spellEnd"/>
      <w:r w:rsidRPr="00B67B92">
        <w:rPr>
          <w:rFonts w:ascii="Times New Roman" w:eastAsia="Times New Roman" w:hAnsi="Times New Roman" w:cs="Times New Roman"/>
          <w:sz w:val="23"/>
          <w:szCs w:val="23"/>
        </w:rPr>
        <w:t xml:space="preserve"> sobre el alcance del artículo 7 de la ley 817 de 2003, en donde ha señalado que: </w:t>
      </w:r>
    </w:p>
    <w:p w14:paraId="19C63786" w14:textId="77777777" w:rsidR="00B67B92" w:rsidRPr="00B67B92" w:rsidRDefault="00B67B92" w:rsidP="00B67B92">
      <w:pPr>
        <w:spacing w:after="0" w:line="240" w:lineRule="auto"/>
        <w:jc w:val="both"/>
        <w:rPr>
          <w:rFonts w:ascii="Times New Roman" w:eastAsia="Times New Roman" w:hAnsi="Times New Roman" w:cs="Times New Roman"/>
          <w:sz w:val="23"/>
          <w:szCs w:val="23"/>
        </w:rPr>
      </w:pPr>
    </w:p>
    <w:p w14:paraId="644CDAA4" w14:textId="77777777" w:rsidR="00B67B92" w:rsidRPr="00B67B92" w:rsidRDefault="00B67B92" w:rsidP="00B67B92">
      <w:pPr>
        <w:spacing w:after="0" w:line="240" w:lineRule="auto"/>
        <w:ind w:left="720"/>
        <w:jc w:val="both"/>
        <w:rPr>
          <w:rFonts w:ascii="Times New Roman" w:eastAsia="Times New Roman" w:hAnsi="Times New Roman" w:cs="Times New Roman"/>
          <w:i/>
          <w:sz w:val="23"/>
          <w:szCs w:val="23"/>
        </w:rPr>
      </w:pPr>
      <w:r w:rsidRPr="00B67B92">
        <w:rPr>
          <w:rFonts w:ascii="Times New Roman" w:eastAsia="Times New Roman" w:hAnsi="Times New Roman" w:cs="Times New Roman"/>
          <w:sz w:val="23"/>
          <w:szCs w:val="23"/>
        </w:rPr>
        <w:lastRenderedPageBreak/>
        <w:t>“</w:t>
      </w:r>
      <w:r w:rsidRPr="00B67B92">
        <w:rPr>
          <w:rFonts w:ascii="Times New Roman" w:eastAsia="Times New Roman" w:hAnsi="Times New Roman" w:cs="Times New Roman"/>
          <w:i/>
          <w:sz w:val="23"/>
          <w:szCs w:val="23"/>
        </w:rPr>
        <w:t xml:space="preserve">(i) las obligaciones previstas en el artículo 7º de la Ley 819 de 2003 constituyen un parámetro de racionalidad legislativa, que cumple fines constitucionalmente relevantes como el orden de las finanzas públicas y la estabilidad macroeconómica; </w:t>
      </w:r>
    </w:p>
    <w:p w14:paraId="736CBA8A" w14:textId="77777777" w:rsidR="00B67B92" w:rsidRPr="00B67B92" w:rsidRDefault="00B67B92" w:rsidP="00B67B92">
      <w:pPr>
        <w:spacing w:after="0" w:line="240" w:lineRule="auto"/>
        <w:ind w:left="720"/>
        <w:jc w:val="both"/>
        <w:rPr>
          <w:rFonts w:ascii="Times New Roman" w:eastAsia="Times New Roman" w:hAnsi="Times New Roman" w:cs="Times New Roman"/>
          <w:i/>
          <w:sz w:val="23"/>
          <w:szCs w:val="23"/>
        </w:rPr>
      </w:pPr>
    </w:p>
    <w:p w14:paraId="2D3D2EBA" w14:textId="77777777" w:rsidR="00B67B92" w:rsidRPr="00B67B92" w:rsidRDefault="00B67B92" w:rsidP="00B67B92">
      <w:pPr>
        <w:spacing w:after="0" w:line="240" w:lineRule="auto"/>
        <w:ind w:left="720"/>
        <w:jc w:val="both"/>
        <w:rPr>
          <w:rFonts w:ascii="Times New Roman" w:eastAsia="Times New Roman" w:hAnsi="Times New Roman" w:cs="Times New Roman"/>
          <w:i/>
          <w:sz w:val="23"/>
          <w:szCs w:val="23"/>
        </w:rPr>
      </w:pPr>
      <w:r w:rsidRPr="00B67B92">
        <w:rPr>
          <w:rFonts w:ascii="Times New Roman" w:eastAsia="Times New Roman" w:hAnsi="Times New Roman" w:cs="Times New Roman"/>
          <w:i/>
          <w:sz w:val="23"/>
          <w:szCs w:val="23"/>
        </w:rPr>
        <w:t xml:space="preserve">(ii) el cumplimiento de lo dispuesto en el artículo 7º de la Ley 819 de 2003 corresponde al Congreso, pero principalmente al Ministro de Hacienda y Crédito Público, en tanto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 </w:t>
      </w:r>
    </w:p>
    <w:p w14:paraId="1F36734F" w14:textId="77777777" w:rsidR="00B67B92" w:rsidRPr="00B67B92" w:rsidRDefault="00B67B92" w:rsidP="00B67B92">
      <w:pPr>
        <w:spacing w:after="0" w:line="240" w:lineRule="auto"/>
        <w:ind w:left="720"/>
        <w:jc w:val="both"/>
        <w:rPr>
          <w:rFonts w:ascii="Times New Roman" w:eastAsia="Times New Roman" w:hAnsi="Times New Roman" w:cs="Times New Roman"/>
          <w:i/>
          <w:sz w:val="23"/>
          <w:szCs w:val="23"/>
        </w:rPr>
      </w:pPr>
    </w:p>
    <w:p w14:paraId="06F25A18" w14:textId="77777777" w:rsidR="00B67B92" w:rsidRPr="00B67B92" w:rsidRDefault="00B67B92" w:rsidP="00B67B92">
      <w:pPr>
        <w:spacing w:after="0" w:line="240" w:lineRule="auto"/>
        <w:ind w:left="720"/>
        <w:jc w:val="both"/>
        <w:rPr>
          <w:rFonts w:ascii="Times New Roman" w:eastAsia="Times New Roman" w:hAnsi="Times New Roman" w:cs="Times New Roman"/>
          <w:i/>
          <w:sz w:val="23"/>
          <w:szCs w:val="23"/>
        </w:rPr>
      </w:pPr>
      <w:r w:rsidRPr="00B67B92">
        <w:rPr>
          <w:rFonts w:ascii="Times New Roman" w:eastAsia="Times New Roman" w:hAnsi="Times New Roman" w:cs="Times New Roman"/>
          <w:i/>
          <w:sz w:val="23"/>
          <w:szCs w:val="23"/>
        </w:rPr>
        <w:t xml:space="preserve">(iii) en caso de que el Ministro de Hacienda y Crédito Público no intervenga en el proceso legislativo u omita conceptuar sobre la viabilidad económica del proyecto no lo vicia de inconstitucionalidad, puesto que este requisito no puede entenderse como un poder de veto sobre la actuación del Congreso o una barrera para que el Legislador ejerza su función legislativa, lo cual “se muestra incompatible con el balance entre los poderes públicos y el principio democrático”; y </w:t>
      </w:r>
    </w:p>
    <w:p w14:paraId="1A770DA2" w14:textId="77777777" w:rsidR="00B67B92" w:rsidRPr="00B67B92" w:rsidRDefault="00B67B92" w:rsidP="00B67B92">
      <w:pPr>
        <w:spacing w:after="0" w:line="240" w:lineRule="auto"/>
        <w:ind w:left="720"/>
        <w:jc w:val="both"/>
        <w:rPr>
          <w:rFonts w:ascii="Times New Roman" w:eastAsia="Times New Roman" w:hAnsi="Times New Roman" w:cs="Times New Roman"/>
          <w:i/>
          <w:sz w:val="23"/>
          <w:szCs w:val="23"/>
        </w:rPr>
      </w:pPr>
    </w:p>
    <w:p w14:paraId="6452BB31" w14:textId="77777777" w:rsidR="00B67B92" w:rsidRPr="00B67B92" w:rsidRDefault="00B67B92" w:rsidP="00B67B92">
      <w:pPr>
        <w:spacing w:after="0" w:line="240" w:lineRule="auto"/>
        <w:ind w:left="720"/>
        <w:jc w:val="both"/>
        <w:rPr>
          <w:rFonts w:ascii="Times New Roman" w:eastAsia="Times New Roman" w:hAnsi="Times New Roman" w:cs="Times New Roman"/>
          <w:i/>
          <w:sz w:val="23"/>
          <w:szCs w:val="23"/>
        </w:rPr>
      </w:pPr>
      <w:r w:rsidRPr="00B67B92">
        <w:rPr>
          <w:rFonts w:ascii="Times New Roman" w:eastAsia="Times New Roman" w:hAnsi="Times New Roman" w:cs="Times New Roman"/>
          <w:i/>
          <w:sz w:val="23"/>
          <w:szCs w:val="23"/>
        </w:rPr>
        <w:t>(iv) el informe presentado por el Ministro de Hacienda y Crédito Público no obliga a las células legislativas a acoger su posición, sin embargo, sí genera una obligación en cabeza del Congreso de valorarlo y analizarlo. Sólo así se garantiza una debida colaboración entre las ramas del poder público y se armoniza el principio democrático con la estabilidad macroeconómica.”</w:t>
      </w:r>
      <w:r w:rsidRPr="00B67B92">
        <w:rPr>
          <w:rFonts w:ascii="Times New Roman" w:eastAsia="Times New Roman" w:hAnsi="Times New Roman" w:cs="Times New Roman"/>
          <w:i/>
          <w:sz w:val="23"/>
          <w:szCs w:val="23"/>
          <w:vertAlign w:val="superscript"/>
        </w:rPr>
        <w:footnoteReference w:id="1"/>
      </w:r>
    </w:p>
    <w:p w14:paraId="54E4419B" w14:textId="77777777" w:rsidR="00B67B92" w:rsidRPr="00B67B92" w:rsidRDefault="00B67B92" w:rsidP="00B67B92">
      <w:pPr>
        <w:spacing w:after="0" w:line="240" w:lineRule="auto"/>
        <w:jc w:val="both"/>
        <w:rPr>
          <w:rFonts w:ascii="Times New Roman" w:eastAsia="Times New Roman" w:hAnsi="Times New Roman" w:cs="Times New Roman"/>
          <w:sz w:val="23"/>
          <w:szCs w:val="23"/>
        </w:rPr>
      </w:pPr>
    </w:p>
    <w:p w14:paraId="53B5CC59" w14:textId="77777777" w:rsidR="00B67B92" w:rsidRPr="00B67B92" w:rsidRDefault="00B67B92" w:rsidP="00B67B92">
      <w:pPr>
        <w:spacing w:after="0" w:line="240" w:lineRule="auto"/>
        <w:jc w:val="both"/>
        <w:rPr>
          <w:rFonts w:ascii="Times New Roman" w:eastAsia="Times New Roman" w:hAnsi="Times New Roman" w:cs="Times New Roman"/>
          <w:sz w:val="23"/>
          <w:szCs w:val="23"/>
        </w:rPr>
      </w:pPr>
      <w:r w:rsidRPr="00B67B92">
        <w:rPr>
          <w:rFonts w:ascii="Times New Roman" w:eastAsia="Times New Roman" w:hAnsi="Times New Roman" w:cs="Times New Roman"/>
          <w:sz w:val="23"/>
          <w:szCs w:val="23"/>
        </w:rPr>
        <w:t>Sin embargo, con el fin de dar cumplimiento al artículo 7 de la Ley 819 de 2003, se deja constancia que la iniciativa legislativa no plantea un gasto adicional o una reducción de ingresos, por lo que no se hace necesario el concepto previo del Ministerio de Hacienda y Crédito Público.</w:t>
      </w:r>
    </w:p>
    <w:p w14:paraId="006D4189" w14:textId="77777777" w:rsidR="00B67B92" w:rsidRPr="00B67B92" w:rsidRDefault="00B67B92" w:rsidP="00B67B92">
      <w:pPr>
        <w:spacing w:after="0" w:line="240" w:lineRule="auto"/>
        <w:jc w:val="both"/>
        <w:rPr>
          <w:rFonts w:ascii="Times New Roman" w:eastAsia="Times New Roman" w:hAnsi="Times New Roman" w:cs="Times New Roman"/>
          <w:sz w:val="23"/>
          <w:szCs w:val="23"/>
        </w:rPr>
      </w:pPr>
    </w:p>
    <w:p w14:paraId="7A77D804" w14:textId="77777777" w:rsidR="00B67B92" w:rsidRPr="00B67B92" w:rsidRDefault="00B67B92" w:rsidP="008F0FF9">
      <w:pPr>
        <w:pStyle w:val="Prrafodelista"/>
        <w:numPr>
          <w:ilvl w:val="0"/>
          <w:numId w:val="18"/>
        </w:numPr>
        <w:spacing w:after="0" w:line="240" w:lineRule="auto"/>
        <w:jc w:val="both"/>
        <w:rPr>
          <w:rFonts w:ascii="Times New Roman" w:eastAsia="Times New Roman" w:hAnsi="Times New Roman" w:cs="Times New Roman"/>
          <w:b/>
          <w:sz w:val="23"/>
          <w:szCs w:val="23"/>
        </w:rPr>
      </w:pPr>
      <w:r w:rsidRPr="00B67B92">
        <w:rPr>
          <w:rFonts w:ascii="Times New Roman" w:eastAsia="Times New Roman" w:hAnsi="Times New Roman" w:cs="Times New Roman"/>
          <w:b/>
          <w:sz w:val="23"/>
          <w:szCs w:val="23"/>
        </w:rPr>
        <w:t>CONFLICTO DE INTERÉS</w:t>
      </w:r>
    </w:p>
    <w:p w14:paraId="62A71AF2" w14:textId="77777777" w:rsidR="00B67B92" w:rsidRPr="00B67B92" w:rsidRDefault="00B67B92" w:rsidP="00B67B92">
      <w:pPr>
        <w:spacing w:after="0" w:line="240" w:lineRule="auto"/>
        <w:rPr>
          <w:rFonts w:ascii="Times New Roman" w:eastAsia="Times New Roman" w:hAnsi="Times New Roman" w:cs="Times New Roman"/>
          <w:sz w:val="23"/>
          <w:szCs w:val="23"/>
        </w:rPr>
      </w:pPr>
    </w:p>
    <w:p w14:paraId="3FC1A748" w14:textId="77777777" w:rsidR="00B67B92" w:rsidRPr="00B67B92" w:rsidRDefault="00B67B92" w:rsidP="00B67B92">
      <w:pPr>
        <w:spacing w:after="0" w:line="240" w:lineRule="auto"/>
        <w:jc w:val="both"/>
        <w:rPr>
          <w:rFonts w:ascii="Times New Roman" w:eastAsia="Times New Roman" w:hAnsi="Times New Roman" w:cs="Times New Roman"/>
          <w:sz w:val="23"/>
          <w:szCs w:val="23"/>
        </w:rPr>
      </w:pPr>
      <w:r w:rsidRPr="00B67B92">
        <w:rPr>
          <w:rFonts w:ascii="Times New Roman" w:eastAsia="Times New Roman" w:hAnsi="Times New Roman" w:cs="Times New Roman"/>
          <w:sz w:val="23"/>
          <w:szCs w:val="23"/>
        </w:rPr>
        <w:t>Dando cumplimiento a lo establecido en el artículo 3º de la Ley 2003 del 19 de noviembre de 2019, por la cual se modifica parcialmente la Ley 5 de 1992, se hacen las siguientes consideraciones: </w:t>
      </w:r>
    </w:p>
    <w:p w14:paraId="033B482E" w14:textId="77777777" w:rsidR="00B67B92" w:rsidRPr="00B67B92" w:rsidRDefault="00B67B92" w:rsidP="00B67B92">
      <w:pPr>
        <w:spacing w:before="240" w:after="240" w:line="240" w:lineRule="auto"/>
        <w:jc w:val="both"/>
        <w:rPr>
          <w:rFonts w:ascii="Times New Roman" w:eastAsia="Times New Roman" w:hAnsi="Times New Roman" w:cs="Times New Roman"/>
          <w:sz w:val="23"/>
          <w:szCs w:val="23"/>
        </w:rPr>
      </w:pPr>
      <w:r w:rsidRPr="00B67B92">
        <w:rPr>
          <w:rFonts w:ascii="Times New Roman" w:eastAsia="Times New Roman" w:hAnsi="Times New Roman" w:cs="Times New Roman"/>
          <w:sz w:val="23"/>
          <w:szCs w:val="23"/>
        </w:rPr>
        <w:t>Se estima que de la discusión y aprobación del presente Proyecto de Ley no podría generarse un conflicto de interés en consideración al interés particular, actual y directo de los congresistas, de su cónyuge, compañero o compañera permanente, o parientes dentro del segundo grado de consanguinidad, segundo de afinidad o primero civil, por cuanto se tratan de disposiciones de carácter general.</w:t>
      </w:r>
    </w:p>
    <w:p w14:paraId="144CCA15" w14:textId="77777777" w:rsidR="00B67B92" w:rsidRPr="00B67B92" w:rsidRDefault="00B67B92" w:rsidP="00B67B92">
      <w:pPr>
        <w:spacing w:before="240" w:after="240" w:line="240" w:lineRule="auto"/>
        <w:jc w:val="both"/>
        <w:rPr>
          <w:rFonts w:ascii="Times New Roman" w:eastAsia="Times New Roman" w:hAnsi="Times New Roman" w:cs="Times New Roman"/>
          <w:sz w:val="23"/>
          <w:szCs w:val="23"/>
        </w:rPr>
      </w:pPr>
      <w:r w:rsidRPr="00B67B92">
        <w:rPr>
          <w:rFonts w:ascii="Times New Roman" w:eastAsia="Times New Roman" w:hAnsi="Times New Roman" w:cs="Times New Roman"/>
          <w:sz w:val="23"/>
          <w:szCs w:val="23"/>
        </w:rPr>
        <w:t>Sobre este asunto ha señalado el Consejo de Estado (2019):</w:t>
      </w:r>
    </w:p>
    <w:p w14:paraId="60F1320A" w14:textId="77777777" w:rsidR="00B67B92" w:rsidRPr="00B67B92" w:rsidRDefault="00B67B92" w:rsidP="00B67B92">
      <w:pPr>
        <w:spacing w:before="240" w:after="240" w:line="240" w:lineRule="auto"/>
        <w:ind w:left="720"/>
        <w:jc w:val="both"/>
        <w:rPr>
          <w:rFonts w:ascii="Times New Roman" w:eastAsia="Times New Roman" w:hAnsi="Times New Roman" w:cs="Times New Roman"/>
          <w:sz w:val="23"/>
          <w:szCs w:val="23"/>
        </w:rPr>
      </w:pPr>
      <w:r w:rsidRPr="00B67B92">
        <w:rPr>
          <w:rFonts w:ascii="Times New Roman" w:eastAsia="Times New Roman" w:hAnsi="Times New Roman" w:cs="Times New Roman"/>
          <w:i/>
          <w:sz w:val="23"/>
          <w:szCs w:val="23"/>
        </w:rPr>
        <w:t xml:space="preserve">“No cualquier interés configura la causal de desinvestidura en comento, pues se sabe que sólo lo será aquél del que se pueda predicar que es directo, esto es, que per se le </w:t>
      </w:r>
      <w:r w:rsidRPr="00B67B92">
        <w:rPr>
          <w:rFonts w:ascii="Times New Roman" w:eastAsia="Times New Roman" w:hAnsi="Times New Roman" w:cs="Times New Roman"/>
          <w:i/>
          <w:sz w:val="23"/>
          <w:szCs w:val="23"/>
        </w:rPr>
        <w:lastRenderedPageBreak/>
        <w:t>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20199322" w14:textId="77777777" w:rsidR="00B67B92" w:rsidRPr="00B67B92" w:rsidRDefault="00B67B92" w:rsidP="00B67B92">
      <w:pPr>
        <w:spacing w:before="240" w:after="240" w:line="240" w:lineRule="auto"/>
        <w:jc w:val="both"/>
        <w:rPr>
          <w:rFonts w:ascii="Times New Roman" w:eastAsia="Times New Roman" w:hAnsi="Times New Roman" w:cs="Times New Roman"/>
          <w:sz w:val="23"/>
          <w:szCs w:val="23"/>
        </w:rPr>
      </w:pPr>
      <w:r w:rsidRPr="00B67B92">
        <w:rPr>
          <w:rFonts w:ascii="Times New Roman" w:eastAsia="Times New Roman" w:hAnsi="Times New Roman" w:cs="Times New Roman"/>
          <w:sz w:val="23"/>
          <w:szCs w:val="23"/>
        </w:rPr>
        <w:t>De igual forma, es pertinente señalar lo que la Ley 5 de 1992 dispone sobre la materia en el artículo 286, modificado por el artículo 1 de la Ley 2003 de 2019:</w:t>
      </w:r>
    </w:p>
    <w:p w14:paraId="102E4F9A" w14:textId="77777777" w:rsidR="00B67B92" w:rsidRPr="00B67B92" w:rsidRDefault="00B67B92" w:rsidP="00B67B92">
      <w:pPr>
        <w:spacing w:before="240" w:after="240" w:line="240" w:lineRule="auto"/>
        <w:ind w:left="720"/>
        <w:jc w:val="both"/>
        <w:rPr>
          <w:rFonts w:ascii="Times New Roman" w:eastAsia="Times New Roman" w:hAnsi="Times New Roman" w:cs="Times New Roman"/>
          <w:sz w:val="23"/>
          <w:szCs w:val="23"/>
        </w:rPr>
      </w:pPr>
      <w:r w:rsidRPr="00B67B92">
        <w:rPr>
          <w:rFonts w:ascii="Times New Roman" w:eastAsia="Times New Roman" w:hAnsi="Times New Roman" w:cs="Times New Roman"/>
          <w:i/>
          <w:sz w:val="23"/>
          <w:szCs w:val="23"/>
        </w:rPr>
        <w:t>“Se entiende como conflicto de interés una situación donde la discusión o votación de un proyecto de ley o acto legislativo o artículo, pueda resultar en un beneficio particular, actual y directo a favor del congresista”.</w:t>
      </w:r>
    </w:p>
    <w:p w14:paraId="5BB08F06" w14:textId="77777777" w:rsidR="00B67B92" w:rsidRPr="00B67B92" w:rsidRDefault="00B67B92" w:rsidP="00B67B92">
      <w:pPr>
        <w:spacing w:before="240" w:after="240" w:line="240" w:lineRule="auto"/>
        <w:jc w:val="both"/>
        <w:rPr>
          <w:rFonts w:ascii="Times New Roman" w:eastAsia="Times New Roman" w:hAnsi="Times New Roman" w:cs="Times New Roman"/>
          <w:sz w:val="23"/>
          <w:szCs w:val="23"/>
        </w:rPr>
      </w:pPr>
      <w:r w:rsidRPr="00B67B92">
        <w:rPr>
          <w:rFonts w:ascii="Times New Roman" w:eastAsia="Times New Roman" w:hAnsi="Times New Roman" w:cs="Times New Roman"/>
          <w:sz w:val="23"/>
          <w:szCs w:val="23"/>
          <w:u w:val="single"/>
        </w:rPr>
        <w:t>Beneficio particular:</w:t>
      </w:r>
      <w:r w:rsidRPr="00B67B92">
        <w:rPr>
          <w:rFonts w:ascii="Times New Roman" w:eastAsia="Times New Roman" w:hAnsi="Times New Roman" w:cs="Times New Roman"/>
          <w:sz w:val="23"/>
          <w:szCs w:val="23"/>
        </w:rPr>
        <w:t xml:space="preserve">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1F6BCF58" w14:textId="77777777" w:rsidR="00B67B92" w:rsidRPr="00B67B92" w:rsidRDefault="00B67B92" w:rsidP="00B67B92">
      <w:pPr>
        <w:spacing w:before="240" w:after="240" w:line="240" w:lineRule="auto"/>
        <w:jc w:val="both"/>
        <w:rPr>
          <w:rFonts w:ascii="Times New Roman" w:eastAsia="Times New Roman" w:hAnsi="Times New Roman" w:cs="Times New Roman"/>
          <w:sz w:val="23"/>
          <w:szCs w:val="23"/>
        </w:rPr>
      </w:pPr>
      <w:r w:rsidRPr="00B67B92">
        <w:rPr>
          <w:rFonts w:ascii="Times New Roman" w:eastAsia="Times New Roman" w:hAnsi="Times New Roman" w:cs="Times New Roman"/>
          <w:sz w:val="23"/>
          <w:szCs w:val="23"/>
          <w:u w:val="single"/>
        </w:rPr>
        <w:t xml:space="preserve">Beneficio actual: </w:t>
      </w:r>
      <w:r w:rsidRPr="00B67B92">
        <w:rPr>
          <w:rFonts w:ascii="Times New Roman" w:eastAsia="Times New Roman" w:hAnsi="Times New Roman" w:cs="Times New Roman"/>
          <w:sz w:val="23"/>
          <w:szCs w:val="23"/>
        </w:rPr>
        <w:t>aquel que efectivamente se configura en las circunstancias presentes y existentes al momento en el que el congresista participa de la decisión. </w:t>
      </w:r>
    </w:p>
    <w:p w14:paraId="05FE279B" w14:textId="77777777" w:rsidR="00B67B92" w:rsidRPr="00B67B92" w:rsidRDefault="00B67B92" w:rsidP="00B67B92">
      <w:pPr>
        <w:spacing w:before="240" w:after="240" w:line="240" w:lineRule="auto"/>
        <w:jc w:val="both"/>
        <w:rPr>
          <w:rFonts w:ascii="Times New Roman" w:eastAsia="Times New Roman" w:hAnsi="Times New Roman" w:cs="Times New Roman"/>
          <w:sz w:val="23"/>
          <w:szCs w:val="23"/>
        </w:rPr>
      </w:pPr>
      <w:r w:rsidRPr="00B67B92">
        <w:rPr>
          <w:rFonts w:ascii="Times New Roman" w:eastAsia="Times New Roman" w:hAnsi="Times New Roman" w:cs="Times New Roman"/>
          <w:sz w:val="23"/>
          <w:szCs w:val="23"/>
          <w:u w:val="single"/>
        </w:rPr>
        <w:t>Beneficio directo:</w:t>
      </w:r>
      <w:r w:rsidRPr="00B67B92">
        <w:rPr>
          <w:rFonts w:ascii="Times New Roman" w:eastAsia="Times New Roman" w:hAnsi="Times New Roman" w:cs="Times New Roman"/>
          <w:sz w:val="23"/>
          <w:szCs w:val="23"/>
        </w:rPr>
        <w:t xml:space="preserve"> aquel que se produzca de forma específica respecto del congresista, de su cónyuge, compañero o compañera permanente, o parientes dentro del segundo grado de consanguinidad, segundo de afinidad o primero civil.”</w:t>
      </w:r>
    </w:p>
    <w:p w14:paraId="3EF10F58" w14:textId="2AA6655E" w:rsidR="00D50457" w:rsidRDefault="00B67B92" w:rsidP="00CA5CBC">
      <w:pPr>
        <w:spacing w:before="240" w:after="240" w:line="240" w:lineRule="auto"/>
        <w:jc w:val="both"/>
        <w:rPr>
          <w:rFonts w:ascii="Times New Roman" w:eastAsia="Times New Roman" w:hAnsi="Times New Roman" w:cs="Times New Roman"/>
          <w:b/>
          <w:sz w:val="23"/>
          <w:szCs w:val="23"/>
        </w:rPr>
      </w:pPr>
      <w:r w:rsidRPr="00B67B92">
        <w:rPr>
          <w:rFonts w:ascii="Times New Roman" w:eastAsia="Times New Roman" w:hAnsi="Times New Roman" w:cs="Times New Roman"/>
          <w:sz w:val="23"/>
          <w:szCs w:val="23"/>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r w:rsidRPr="00B67B92">
        <w:rPr>
          <w:rFonts w:ascii="Times New Roman" w:eastAsia="Times New Roman" w:hAnsi="Times New Roman" w:cs="Times New Roman"/>
          <w:b/>
          <w:sz w:val="23"/>
          <w:szCs w:val="23"/>
        </w:rPr>
        <w:t>.</w:t>
      </w:r>
    </w:p>
    <w:p w14:paraId="27D4D168" w14:textId="77777777" w:rsidR="00D26A3F" w:rsidRPr="00D26A3F" w:rsidRDefault="00D26A3F" w:rsidP="00D26A3F">
      <w:pPr>
        <w:jc w:val="both"/>
        <w:rPr>
          <w:rFonts w:ascii="Times New Roman" w:eastAsia="Times New Roman" w:hAnsi="Times New Roman" w:cs="Times New Roman"/>
          <w:sz w:val="23"/>
          <w:szCs w:val="23"/>
        </w:rPr>
      </w:pPr>
      <w:r w:rsidRPr="00D26A3F">
        <w:rPr>
          <w:rFonts w:ascii="Times New Roman" w:eastAsia="Times New Roman" w:hAnsi="Times New Roman" w:cs="Times New Roman"/>
          <w:sz w:val="23"/>
          <w:szCs w:val="23"/>
        </w:rPr>
        <w:t>No obstante, y con el fin de evitar cualquier duda respecto a un posible conflicto de interés derivado de la posición política de la suscrita y de los congresistas que suscriban el proyecto, se dispuso que la presente iniciativa entre en vigencia el 20 de julio de 2026, fecha en la cual inicia un nuevo período legislativo.</w:t>
      </w:r>
    </w:p>
    <w:p w14:paraId="40E67A43" w14:textId="77777777" w:rsidR="00B67B92" w:rsidRPr="00B67B92" w:rsidRDefault="00B67B92" w:rsidP="00B67B92">
      <w:pPr>
        <w:spacing w:before="240" w:after="240" w:line="240" w:lineRule="auto"/>
        <w:jc w:val="both"/>
        <w:rPr>
          <w:rFonts w:ascii="Times New Roman" w:eastAsia="Times New Roman" w:hAnsi="Times New Roman" w:cs="Times New Roman"/>
          <w:sz w:val="23"/>
          <w:szCs w:val="23"/>
        </w:rPr>
      </w:pPr>
      <w:r w:rsidRPr="00B67B92">
        <w:rPr>
          <w:rFonts w:ascii="Times New Roman" w:eastAsia="Times New Roman" w:hAnsi="Times New Roman" w:cs="Times New Roman"/>
          <w:sz w:val="23"/>
          <w:szCs w:val="23"/>
        </w:rPr>
        <w:t>Cordialmente, </w:t>
      </w:r>
      <w:bookmarkStart w:id="1" w:name="_GoBack"/>
      <w:bookmarkEnd w:id="1"/>
    </w:p>
    <w:p w14:paraId="64ED3E45" w14:textId="77777777" w:rsidR="00B67B92" w:rsidRPr="00B67B92" w:rsidRDefault="00B67B92" w:rsidP="00B67B92">
      <w:pPr>
        <w:spacing w:line="240" w:lineRule="auto"/>
        <w:jc w:val="center"/>
        <w:rPr>
          <w:rFonts w:ascii="Times New Roman" w:eastAsia="Times New Roman" w:hAnsi="Times New Roman" w:cs="Times New Roman"/>
          <w:b/>
          <w:sz w:val="23"/>
          <w:szCs w:val="23"/>
        </w:rPr>
      </w:pPr>
    </w:p>
    <w:p w14:paraId="7C7AC66A" w14:textId="09125354" w:rsidR="00B67B92" w:rsidRPr="00B67B92" w:rsidRDefault="00DE3CD9" w:rsidP="00DE3CD9">
      <w:pPr>
        <w:spacing w:line="240" w:lineRule="auto"/>
        <w:rPr>
          <w:rFonts w:ascii="Times New Roman" w:eastAsia="Times New Roman" w:hAnsi="Times New Roman" w:cs="Times New Roman"/>
          <w:b/>
          <w:sz w:val="23"/>
          <w:szCs w:val="23"/>
        </w:rPr>
      </w:pPr>
      <w:r w:rsidRPr="00DE3CD9">
        <w:rPr>
          <w:rFonts w:ascii="Times New Roman" w:hAnsi="Times New Roman" w:cs="Times New Roman"/>
          <w:noProof/>
          <w:sz w:val="23"/>
          <w:szCs w:val="23"/>
        </w:rPr>
        <w:drawing>
          <wp:inline distT="0" distB="0" distL="0" distR="0" wp14:anchorId="1F13757D" wp14:editId="488F0A2F">
            <wp:extent cx="2108200" cy="342900"/>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biLevel thresh="50000"/>
                    </a:blip>
                    <a:srcRect b="58136"/>
                    <a:stretch/>
                  </pic:blipFill>
                  <pic:spPr bwMode="auto">
                    <a:xfrm>
                      <a:off x="0" y="0"/>
                      <a:ext cx="2130684" cy="346557"/>
                    </a:xfrm>
                    <a:prstGeom prst="rect">
                      <a:avLst/>
                    </a:prstGeom>
                    <a:ln>
                      <a:noFill/>
                    </a:ln>
                    <a:extLst>
                      <a:ext uri="{53640926-AAD7-44D8-BBD7-CCE9431645EC}">
                        <a14:shadowObscured xmlns:a14="http://schemas.microsoft.com/office/drawing/2010/main"/>
                      </a:ext>
                    </a:extLst>
                  </pic:spPr>
                </pic:pic>
              </a:graphicData>
            </a:graphic>
          </wp:inline>
        </w:drawing>
      </w:r>
    </w:p>
    <w:p w14:paraId="0D1AB930" w14:textId="77777777" w:rsidR="00B67B92" w:rsidRPr="00B67B92" w:rsidRDefault="00B67B92" w:rsidP="00B67B92">
      <w:pPr>
        <w:spacing w:after="0" w:line="240" w:lineRule="auto"/>
        <w:rPr>
          <w:rFonts w:ascii="Times New Roman" w:eastAsia="Times New Roman" w:hAnsi="Times New Roman" w:cs="Times New Roman"/>
          <w:b/>
          <w:sz w:val="23"/>
          <w:szCs w:val="23"/>
        </w:rPr>
      </w:pPr>
      <w:r w:rsidRPr="00B67B92">
        <w:rPr>
          <w:rFonts w:ascii="Times New Roman" w:eastAsia="Times New Roman" w:hAnsi="Times New Roman" w:cs="Times New Roman"/>
          <w:b/>
          <w:sz w:val="23"/>
          <w:szCs w:val="23"/>
        </w:rPr>
        <w:t>KATHERINE MIRANDA PEÑA</w:t>
      </w:r>
      <w:r w:rsidRPr="00B67B92">
        <w:rPr>
          <w:rFonts w:ascii="Times New Roman" w:eastAsia="Times New Roman" w:hAnsi="Times New Roman" w:cs="Times New Roman"/>
          <w:b/>
          <w:sz w:val="23"/>
          <w:szCs w:val="23"/>
        </w:rPr>
        <w:tab/>
      </w:r>
      <w:r w:rsidRPr="00B67B92">
        <w:rPr>
          <w:rFonts w:ascii="Times New Roman" w:eastAsia="Times New Roman" w:hAnsi="Times New Roman" w:cs="Times New Roman"/>
          <w:b/>
          <w:sz w:val="23"/>
          <w:szCs w:val="23"/>
        </w:rPr>
        <w:tab/>
      </w:r>
      <w:r w:rsidRPr="00B67B92">
        <w:rPr>
          <w:rFonts w:ascii="Times New Roman" w:eastAsia="Times New Roman" w:hAnsi="Times New Roman" w:cs="Times New Roman"/>
          <w:b/>
          <w:sz w:val="23"/>
          <w:szCs w:val="23"/>
        </w:rPr>
        <w:tab/>
      </w:r>
    </w:p>
    <w:p w14:paraId="553F1079" w14:textId="77777777" w:rsidR="00B67B92" w:rsidRPr="00B67B92" w:rsidRDefault="00B67B92" w:rsidP="00B67B92">
      <w:pPr>
        <w:spacing w:after="0" w:line="240" w:lineRule="auto"/>
        <w:rPr>
          <w:rFonts w:ascii="Times New Roman" w:eastAsia="Times New Roman" w:hAnsi="Times New Roman" w:cs="Times New Roman"/>
          <w:sz w:val="23"/>
          <w:szCs w:val="23"/>
        </w:rPr>
      </w:pPr>
      <w:r w:rsidRPr="00B67B92">
        <w:rPr>
          <w:rFonts w:ascii="Times New Roman" w:eastAsia="Times New Roman" w:hAnsi="Times New Roman" w:cs="Times New Roman"/>
          <w:sz w:val="23"/>
          <w:szCs w:val="23"/>
        </w:rPr>
        <w:t>Representante a la Cámara por Bogotá</w:t>
      </w:r>
      <w:r w:rsidRPr="00B67B92">
        <w:rPr>
          <w:rFonts w:ascii="Times New Roman" w:eastAsia="Times New Roman" w:hAnsi="Times New Roman" w:cs="Times New Roman"/>
          <w:sz w:val="23"/>
          <w:szCs w:val="23"/>
        </w:rPr>
        <w:tab/>
      </w:r>
      <w:r w:rsidRPr="00B67B92">
        <w:rPr>
          <w:rFonts w:ascii="Times New Roman" w:eastAsia="Times New Roman" w:hAnsi="Times New Roman" w:cs="Times New Roman"/>
          <w:sz w:val="23"/>
          <w:szCs w:val="23"/>
        </w:rPr>
        <w:tab/>
      </w:r>
    </w:p>
    <w:p w14:paraId="72CF2630" w14:textId="7C38892A" w:rsidR="00D50457" w:rsidRPr="00B67B92" w:rsidRDefault="00B67B92" w:rsidP="00BD50DB">
      <w:pPr>
        <w:spacing w:after="0" w:line="240" w:lineRule="auto"/>
        <w:rPr>
          <w:rFonts w:ascii="Times New Roman" w:eastAsia="Times New Roman" w:hAnsi="Times New Roman" w:cs="Times New Roman"/>
          <w:b/>
          <w:sz w:val="23"/>
          <w:szCs w:val="23"/>
        </w:rPr>
      </w:pPr>
      <w:r w:rsidRPr="00B67B92">
        <w:rPr>
          <w:rFonts w:ascii="Times New Roman" w:eastAsia="Times New Roman" w:hAnsi="Times New Roman" w:cs="Times New Roman"/>
          <w:sz w:val="23"/>
          <w:szCs w:val="23"/>
        </w:rPr>
        <w:t>Partido Alianza Verde</w:t>
      </w:r>
      <w:r w:rsidRPr="00B67B92">
        <w:rPr>
          <w:rFonts w:ascii="Times New Roman" w:eastAsia="Times New Roman" w:hAnsi="Times New Roman" w:cs="Times New Roman"/>
          <w:sz w:val="23"/>
          <w:szCs w:val="23"/>
        </w:rPr>
        <w:tab/>
      </w:r>
      <w:r w:rsidRPr="00B67B92">
        <w:rPr>
          <w:rFonts w:ascii="Times New Roman" w:eastAsia="Times New Roman" w:hAnsi="Times New Roman" w:cs="Times New Roman"/>
          <w:sz w:val="23"/>
          <w:szCs w:val="23"/>
        </w:rPr>
        <w:tab/>
      </w:r>
      <w:r w:rsidRPr="00B67B92">
        <w:rPr>
          <w:rFonts w:ascii="Times New Roman" w:eastAsia="Times New Roman" w:hAnsi="Times New Roman" w:cs="Times New Roman"/>
          <w:sz w:val="23"/>
          <w:szCs w:val="23"/>
        </w:rPr>
        <w:tab/>
      </w:r>
      <w:r w:rsidRPr="00B67B92">
        <w:rPr>
          <w:rFonts w:ascii="Times New Roman" w:eastAsia="Times New Roman" w:hAnsi="Times New Roman" w:cs="Times New Roman"/>
          <w:sz w:val="23"/>
          <w:szCs w:val="23"/>
        </w:rPr>
        <w:tab/>
      </w:r>
      <w:r w:rsidRPr="00B67B92">
        <w:rPr>
          <w:rFonts w:ascii="Times New Roman" w:eastAsia="Times New Roman" w:hAnsi="Times New Roman" w:cs="Times New Roman"/>
          <w:sz w:val="23"/>
          <w:szCs w:val="23"/>
        </w:rPr>
        <w:tab/>
      </w:r>
    </w:p>
    <w:p w14:paraId="0FF8E245" w14:textId="77777777" w:rsidR="004B69A6" w:rsidRPr="00B67B92" w:rsidRDefault="004B69A6">
      <w:pPr>
        <w:spacing w:after="0" w:line="240" w:lineRule="auto"/>
        <w:ind w:firstLine="200"/>
        <w:jc w:val="center"/>
        <w:rPr>
          <w:rFonts w:ascii="Times New Roman" w:eastAsia="Times New Roman" w:hAnsi="Times New Roman" w:cs="Times New Roman"/>
          <w:b/>
          <w:sz w:val="23"/>
          <w:szCs w:val="23"/>
        </w:rPr>
      </w:pPr>
    </w:p>
    <w:p w14:paraId="6DE1C636" w14:textId="08248220" w:rsidR="004B69A6" w:rsidRPr="000F679C" w:rsidRDefault="004B69A6" w:rsidP="000F679C">
      <w:pPr>
        <w:rPr>
          <w:rFonts w:ascii="Times New Roman" w:hAnsi="Times New Roman" w:cs="Times New Roman"/>
          <w:b/>
          <w:sz w:val="23"/>
          <w:szCs w:val="23"/>
        </w:rPr>
      </w:pPr>
    </w:p>
    <w:sectPr w:rsidR="004B69A6" w:rsidRPr="000F679C">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8DB60" w14:textId="77777777" w:rsidR="00F40B4E" w:rsidRDefault="00F40B4E">
      <w:pPr>
        <w:spacing w:after="0" w:line="240" w:lineRule="auto"/>
      </w:pPr>
      <w:r>
        <w:separator/>
      </w:r>
    </w:p>
  </w:endnote>
  <w:endnote w:type="continuationSeparator" w:id="0">
    <w:p w14:paraId="374759AA" w14:textId="77777777" w:rsidR="00F40B4E" w:rsidRDefault="00F4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DE7DB" w14:textId="77777777" w:rsidR="004B69A6" w:rsidRDefault="004B69A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F4062" w14:textId="77777777" w:rsidR="00F40B4E" w:rsidRDefault="00F40B4E">
      <w:pPr>
        <w:spacing w:after="0" w:line="240" w:lineRule="auto"/>
      </w:pPr>
      <w:r>
        <w:separator/>
      </w:r>
    </w:p>
  </w:footnote>
  <w:footnote w:type="continuationSeparator" w:id="0">
    <w:p w14:paraId="2F8FC1A4" w14:textId="77777777" w:rsidR="00F40B4E" w:rsidRDefault="00F40B4E">
      <w:pPr>
        <w:spacing w:after="0" w:line="240" w:lineRule="auto"/>
      </w:pPr>
      <w:r>
        <w:continuationSeparator/>
      </w:r>
    </w:p>
  </w:footnote>
  <w:footnote w:id="1">
    <w:p w14:paraId="0B2DB44C" w14:textId="65D539DD" w:rsidR="00B67B92" w:rsidRDefault="00B67B92" w:rsidP="00B67B92">
      <w:pPr>
        <w:spacing w:after="0" w:line="240" w:lineRule="auto"/>
        <w:rPr>
          <w:rFonts w:ascii="Times New Roman" w:eastAsia="Times New Roman" w:hAnsi="Times New Roman" w:cs="Times New Roman"/>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72105" w14:textId="77777777" w:rsidR="004B69A6" w:rsidRDefault="00816878">
    <w:r>
      <w:rPr>
        <w:noProof/>
      </w:rPr>
      <w:drawing>
        <wp:anchor distT="0" distB="0" distL="114300" distR="114300" simplePos="0" relativeHeight="251658240" behindDoc="0" locked="0" layoutInCell="1" hidden="0" allowOverlap="1" wp14:anchorId="52BBA9FA" wp14:editId="0474AD6C">
          <wp:simplePos x="0" y="0"/>
          <wp:positionH relativeFrom="page">
            <wp:posOffset>2628900</wp:posOffset>
          </wp:positionH>
          <wp:positionV relativeFrom="page">
            <wp:posOffset>-90802</wp:posOffset>
          </wp:positionV>
          <wp:extent cx="2624842" cy="914718"/>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52372" b="83916"/>
                  <a:stretch>
                    <a:fillRect/>
                  </a:stretch>
                </pic:blipFill>
                <pic:spPr>
                  <a:xfrm>
                    <a:off x="0" y="0"/>
                    <a:ext cx="2624842" cy="91471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E6E"/>
    <w:multiLevelType w:val="hybridMultilevel"/>
    <w:tmpl w:val="620A8A02"/>
    <w:lvl w:ilvl="0" w:tplc="BB92848C">
      <w:start w:val="79"/>
      <w:numFmt w:val="bullet"/>
      <w:lvlText w:val="-"/>
      <w:lvlJc w:val="left"/>
      <w:pPr>
        <w:ind w:left="1080" w:hanging="360"/>
      </w:pPr>
      <w:rPr>
        <w:rFonts w:ascii="Times New Roman" w:eastAsia="Calibri" w:hAnsi="Times New Roman" w:cs="Times New Roman" w:hint="default"/>
        <w:b/>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3131120"/>
    <w:multiLevelType w:val="hybridMultilevel"/>
    <w:tmpl w:val="8A205868"/>
    <w:lvl w:ilvl="0" w:tplc="D68408A8">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DB587C"/>
    <w:multiLevelType w:val="multilevel"/>
    <w:tmpl w:val="A698C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81342C"/>
    <w:multiLevelType w:val="multilevel"/>
    <w:tmpl w:val="91C24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184F3B"/>
    <w:multiLevelType w:val="multilevel"/>
    <w:tmpl w:val="AB6CB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5753D4"/>
    <w:multiLevelType w:val="hybridMultilevel"/>
    <w:tmpl w:val="60D6839A"/>
    <w:lvl w:ilvl="0" w:tplc="277C020A">
      <w:start w:val="1"/>
      <w:numFmt w:val="upperRoman"/>
      <w:lvlText w:val="%1."/>
      <w:lvlJc w:val="left"/>
      <w:pPr>
        <w:ind w:left="1080" w:hanging="720"/>
      </w:pPr>
      <w:rPr>
        <w:rFonts w:ascii="Times New Roman" w:eastAsia="Times New Roman" w:hAnsi="Times New Roman" w:cs="Times New Roman"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484C90"/>
    <w:multiLevelType w:val="multilevel"/>
    <w:tmpl w:val="093A5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F26E45"/>
    <w:multiLevelType w:val="multilevel"/>
    <w:tmpl w:val="4CCC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85AAA"/>
    <w:multiLevelType w:val="multilevel"/>
    <w:tmpl w:val="CDB88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3D1E08"/>
    <w:multiLevelType w:val="hybridMultilevel"/>
    <w:tmpl w:val="B82018AA"/>
    <w:lvl w:ilvl="0" w:tplc="DEE82158">
      <w:start w:val="79"/>
      <w:numFmt w:val="bullet"/>
      <w:lvlText w:val=""/>
      <w:lvlJc w:val="left"/>
      <w:pPr>
        <w:ind w:left="720" w:hanging="360"/>
      </w:pPr>
      <w:rPr>
        <w:rFonts w:ascii="Symbol" w:eastAsia="Calibr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3933FB9"/>
    <w:multiLevelType w:val="multilevel"/>
    <w:tmpl w:val="B6C666A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6F767EB"/>
    <w:multiLevelType w:val="hybridMultilevel"/>
    <w:tmpl w:val="C42ED19E"/>
    <w:lvl w:ilvl="0" w:tplc="1336583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CBB0826"/>
    <w:multiLevelType w:val="hybridMultilevel"/>
    <w:tmpl w:val="ADF2ADFA"/>
    <w:lvl w:ilvl="0" w:tplc="240A0019">
      <w:start w:val="1"/>
      <w:numFmt w:val="low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7B6A3D"/>
    <w:multiLevelType w:val="hybridMultilevel"/>
    <w:tmpl w:val="FE88762E"/>
    <w:lvl w:ilvl="0" w:tplc="40EE3C62">
      <w:start w:val="2"/>
      <w:numFmt w:val="bullet"/>
      <w:lvlText w:val=""/>
      <w:lvlJc w:val="left"/>
      <w:pPr>
        <w:ind w:left="720" w:hanging="360"/>
      </w:pPr>
      <w:rPr>
        <w:rFonts w:ascii="Symbol" w:eastAsia="Calibr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F028F8"/>
    <w:multiLevelType w:val="multilevel"/>
    <w:tmpl w:val="B52AB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76E1BC0"/>
    <w:multiLevelType w:val="multilevel"/>
    <w:tmpl w:val="841C9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A1775F"/>
    <w:multiLevelType w:val="multilevel"/>
    <w:tmpl w:val="90464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DA16083"/>
    <w:multiLevelType w:val="multilevel"/>
    <w:tmpl w:val="B8481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E4E3D19"/>
    <w:multiLevelType w:val="multilevel"/>
    <w:tmpl w:val="5D96D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840702"/>
    <w:multiLevelType w:val="multilevel"/>
    <w:tmpl w:val="EBACA9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5007D4A"/>
    <w:multiLevelType w:val="hybridMultilevel"/>
    <w:tmpl w:val="8A205868"/>
    <w:lvl w:ilvl="0" w:tplc="D68408A8">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DAF3266"/>
    <w:multiLevelType w:val="hybridMultilevel"/>
    <w:tmpl w:val="3E4066B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DD96872"/>
    <w:multiLevelType w:val="multilevel"/>
    <w:tmpl w:val="65E69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765441"/>
    <w:multiLevelType w:val="multilevel"/>
    <w:tmpl w:val="1DDE2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FCB1BED"/>
    <w:multiLevelType w:val="multilevel"/>
    <w:tmpl w:val="2BBC1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58F49A1"/>
    <w:multiLevelType w:val="multilevel"/>
    <w:tmpl w:val="BBB22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81C1FF6"/>
    <w:multiLevelType w:val="multilevel"/>
    <w:tmpl w:val="CC4297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6"/>
  </w:num>
  <w:num w:numId="2">
    <w:abstractNumId w:val="24"/>
  </w:num>
  <w:num w:numId="3">
    <w:abstractNumId w:val="23"/>
  </w:num>
  <w:num w:numId="4">
    <w:abstractNumId w:val="14"/>
  </w:num>
  <w:num w:numId="5">
    <w:abstractNumId w:val="26"/>
  </w:num>
  <w:num w:numId="6">
    <w:abstractNumId w:val="6"/>
  </w:num>
  <w:num w:numId="7">
    <w:abstractNumId w:val="8"/>
  </w:num>
  <w:num w:numId="8">
    <w:abstractNumId w:val="19"/>
  </w:num>
  <w:num w:numId="9">
    <w:abstractNumId w:val="4"/>
  </w:num>
  <w:num w:numId="10">
    <w:abstractNumId w:val="17"/>
  </w:num>
  <w:num w:numId="11">
    <w:abstractNumId w:val="3"/>
  </w:num>
  <w:num w:numId="12">
    <w:abstractNumId w:val="25"/>
  </w:num>
  <w:num w:numId="13">
    <w:abstractNumId w:val="15"/>
  </w:num>
  <w:num w:numId="14">
    <w:abstractNumId w:val="2"/>
  </w:num>
  <w:num w:numId="15">
    <w:abstractNumId w:val="18"/>
  </w:num>
  <w:num w:numId="16">
    <w:abstractNumId w:val="1"/>
  </w:num>
  <w:num w:numId="17">
    <w:abstractNumId w:val="7"/>
  </w:num>
  <w:num w:numId="18">
    <w:abstractNumId w:val="5"/>
  </w:num>
  <w:num w:numId="19">
    <w:abstractNumId w:val="22"/>
  </w:num>
  <w:num w:numId="20">
    <w:abstractNumId w:val="10"/>
  </w:num>
  <w:num w:numId="21">
    <w:abstractNumId w:val="20"/>
  </w:num>
  <w:num w:numId="22">
    <w:abstractNumId w:val="12"/>
  </w:num>
  <w:num w:numId="23">
    <w:abstractNumId w:val="9"/>
  </w:num>
  <w:num w:numId="24">
    <w:abstractNumId w:val="0"/>
  </w:num>
  <w:num w:numId="25">
    <w:abstractNumId w:val="13"/>
  </w:num>
  <w:num w:numId="26">
    <w:abstractNumId w:val="2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A6"/>
    <w:rsid w:val="00010192"/>
    <w:rsid w:val="000F679C"/>
    <w:rsid w:val="002926F0"/>
    <w:rsid w:val="002B78D7"/>
    <w:rsid w:val="00455546"/>
    <w:rsid w:val="004B69A6"/>
    <w:rsid w:val="005F7260"/>
    <w:rsid w:val="00654BCB"/>
    <w:rsid w:val="006561D0"/>
    <w:rsid w:val="00687533"/>
    <w:rsid w:val="00717755"/>
    <w:rsid w:val="007B4399"/>
    <w:rsid w:val="007B4BA4"/>
    <w:rsid w:val="007B4E57"/>
    <w:rsid w:val="007C203B"/>
    <w:rsid w:val="007C66B1"/>
    <w:rsid w:val="00816878"/>
    <w:rsid w:val="008336EC"/>
    <w:rsid w:val="008572CA"/>
    <w:rsid w:val="008666E5"/>
    <w:rsid w:val="008F0FF9"/>
    <w:rsid w:val="00A24A65"/>
    <w:rsid w:val="00AC7F71"/>
    <w:rsid w:val="00B67B92"/>
    <w:rsid w:val="00BD50DB"/>
    <w:rsid w:val="00C521C6"/>
    <w:rsid w:val="00CA5CBC"/>
    <w:rsid w:val="00D26A3F"/>
    <w:rsid w:val="00D50457"/>
    <w:rsid w:val="00DE3CD9"/>
    <w:rsid w:val="00E05818"/>
    <w:rsid w:val="00E571C7"/>
    <w:rsid w:val="00E94502"/>
    <w:rsid w:val="00F15CDE"/>
    <w:rsid w:val="00F40B4E"/>
    <w:rsid w:val="00F632A8"/>
    <w:rsid w:val="00FA54F6"/>
    <w:rsid w:val="00FB7B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123B"/>
  <w15:docId w15:val="{6583B9D4-42D8-4505-8D90-A48EAE4F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328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D3287B"/>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unhideWhenUsed/>
    <w:rsid w:val="00D3287B"/>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D3287B"/>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C20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203B"/>
    <w:rPr>
      <w:rFonts w:ascii="Segoe UI" w:hAnsi="Segoe UI" w:cs="Segoe UI"/>
      <w:sz w:val="18"/>
      <w:szCs w:val="18"/>
    </w:rPr>
  </w:style>
  <w:style w:type="character" w:styleId="Hipervnculo">
    <w:name w:val="Hyperlink"/>
    <w:basedOn w:val="Fuentedeprrafopredeter"/>
    <w:uiPriority w:val="99"/>
    <w:semiHidden/>
    <w:unhideWhenUsed/>
    <w:rsid w:val="00654BCB"/>
    <w:rPr>
      <w:color w:val="0000FF"/>
      <w:u w:val="single"/>
    </w:rPr>
  </w:style>
  <w:style w:type="character" w:styleId="Textoennegrita">
    <w:name w:val="Strong"/>
    <w:basedOn w:val="Fuentedeprrafopredeter"/>
    <w:uiPriority w:val="22"/>
    <w:qFormat/>
    <w:rsid w:val="00D50457"/>
    <w:rPr>
      <w:b/>
      <w:bCs/>
    </w:rPr>
  </w:style>
  <w:style w:type="paragraph" w:styleId="Asuntodelcomentario">
    <w:name w:val="annotation subject"/>
    <w:basedOn w:val="Textocomentario"/>
    <w:next w:val="Textocomentario"/>
    <w:link w:val="AsuntodelcomentarioCar"/>
    <w:uiPriority w:val="99"/>
    <w:semiHidden/>
    <w:unhideWhenUsed/>
    <w:rsid w:val="008572CA"/>
    <w:rPr>
      <w:b/>
      <w:bCs/>
    </w:rPr>
  </w:style>
  <w:style w:type="character" w:customStyle="1" w:styleId="AsuntodelcomentarioCar">
    <w:name w:val="Asunto del comentario Car"/>
    <w:basedOn w:val="TextocomentarioCar"/>
    <w:link w:val="Asuntodelcomentario"/>
    <w:uiPriority w:val="99"/>
    <w:semiHidden/>
    <w:rsid w:val="008572CA"/>
    <w:rPr>
      <w:b/>
      <w:bCs/>
      <w:sz w:val="20"/>
      <w:szCs w:val="20"/>
    </w:rPr>
  </w:style>
  <w:style w:type="table" w:styleId="Tablaconcuadrcula">
    <w:name w:val="Table Grid"/>
    <w:basedOn w:val="Tablanormal"/>
    <w:uiPriority w:val="39"/>
    <w:rsid w:val="00857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60630">
      <w:bodyDiv w:val="1"/>
      <w:marLeft w:val="0"/>
      <w:marRight w:val="0"/>
      <w:marTop w:val="0"/>
      <w:marBottom w:val="0"/>
      <w:divBdr>
        <w:top w:val="none" w:sz="0" w:space="0" w:color="auto"/>
        <w:left w:val="none" w:sz="0" w:space="0" w:color="auto"/>
        <w:bottom w:val="none" w:sz="0" w:space="0" w:color="auto"/>
        <w:right w:val="none" w:sz="0" w:space="0" w:color="auto"/>
      </w:divBdr>
    </w:div>
    <w:div w:id="203106914">
      <w:bodyDiv w:val="1"/>
      <w:marLeft w:val="0"/>
      <w:marRight w:val="0"/>
      <w:marTop w:val="0"/>
      <w:marBottom w:val="0"/>
      <w:divBdr>
        <w:top w:val="none" w:sz="0" w:space="0" w:color="auto"/>
        <w:left w:val="none" w:sz="0" w:space="0" w:color="auto"/>
        <w:bottom w:val="none" w:sz="0" w:space="0" w:color="auto"/>
        <w:right w:val="none" w:sz="0" w:space="0" w:color="auto"/>
      </w:divBdr>
    </w:div>
    <w:div w:id="225074936">
      <w:bodyDiv w:val="1"/>
      <w:marLeft w:val="0"/>
      <w:marRight w:val="0"/>
      <w:marTop w:val="0"/>
      <w:marBottom w:val="0"/>
      <w:divBdr>
        <w:top w:val="none" w:sz="0" w:space="0" w:color="auto"/>
        <w:left w:val="none" w:sz="0" w:space="0" w:color="auto"/>
        <w:bottom w:val="none" w:sz="0" w:space="0" w:color="auto"/>
        <w:right w:val="none" w:sz="0" w:space="0" w:color="auto"/>
      </w:divBdr>
    </w:div>
    <w:div w:id="427427032">
      <w:bodyDiv w:val="1"/>
      <w:marLeft w:val="0"/>
      <w:marRight w:val="0"/>
      <w:marTop w:val="0"/>
      <w:marBottom w:val="0"/>
      <w:divBdr>
        <w:top w:val="none" w:sz="0" w:space="0" w:color="auto"/>
        <w:left w:val="none" w:sz="0" w:space="0" w:color="auto"/>
        <w:bottom w:val="none" w:sz="0" w:space="0" w:color="auto"/>
        <w:right w:val="none" w:sz="0" w:space="0" w:color="auto"/>
      </w:divBdr>
    </w:div>
    <w:div w:id="501090889">
      <w:bodyDiv w:val="1"/>
      <w:marLeft w:val="0"/>
      <w:marRight w:val="0"/>
      <w:marTop w:val="0"/>
      <w:marBottom w:val="0"/>
      <w:divBdr>
        <w:top w:val="none" w:sz="0" w:space="0" w:color="auto"/>
        <w:left w:val="none" w:sz="0" w:space="0" w:color="auto"/>
        <w:bottom w:val="none" w:sz="0" w:space="0" w:color="auto"/>
        <w:right w:val="none" w:sz="0" w:space="0" w:color="auto"/>
      </w:divBdr>
    </w:div>
    <w:div w:id="560989900">
      <w:bodyDiv w:val="1"/>
      <w:marLeft w:val="0"/>
      <w:marRight w:val="0"/>
      <w:marTop w:val="0"/>
      <w:marBottom w:val="0"/>
      <w:divBdr>
        <w:top w:val="none" w:sz="0" w:space="0" w:color="auto"/>
        <w:left w:val="none" w:sz="0" w:space="0" w:color="auto"/>
        <w:bottom w:val="none" w:sz="0" w:space="0" w:color="auto"/>
        <w:right w:val="none" w:sz="0" w:space="0" w:color="auto"/>
      </w:divBdr>
    </w:div>
    <w:div w:id="1006053736">
      <w:bodyDiv w:val="1"/>
      <w:marLeft w:val="0"/>
      <w:marRight w:val="0"/>
      <w:marTop w:val="0"/>
      <w:marBottom w:val="0"/>
      <w:divBdr>
        <w:top w:val="none" w:sz="0" w:space="0" w:color="auto"/>
        <w:left w:val="none" w:sz="0" w:space="0" w:color="auto"/>
        <w:bottom w:val="none" w:sz="0" w:space="0" w:color="auto"/>
        <w:right w:val="none" w:sz="0" w:space="0" w:color="auto"/>
      </w:divBdr>
    </w:div>
    <w:div w:id="1331298617">
      <w:bodyDiv w:val="1"/>
      <w:marLeft w:val="0"/>
      <w:marRight w:val="0"/>
      <w:marTop w:val="0"/>
      <w:marBottom w:val="0"/>
      <w:divBdr>
        <w:top w:val="none" w:sz="0" w:space="0" w:color="auto"/>
        <w:left w:val="none" w:sz="0" w:space="0" w:color="auto"/>
        <w:bottom w:val="none" w:sz="0" w:space="0" w:color="auto"/>
        <w:right w:val="none" w:sz="0" w:space="0" w:color="auto"/>
      </w:divBdr>
    </w:div>
    <w:div w:id="1921675491">
      <w:bodyDiv w:val="1"/>
      <w:marLeft w:val="0"/>
      <w:marRight w:val="0"/>
      <w:marTop w:val="0"/>
      <w:marBottom w:val="0"/>
      <w:divBdr>
        <w:top w:val="none" w:sz="0" w:space="0" w:color="auto"/>
        <w:left w:val="none" w:sz="0" w:space="0" w:color="auto"/>
        <w:bottom w:val="none" w:sz="0" w:space="0" w:color="auto"/>
        <w:right w:val="none" w:sz="0" w:space="0" w:color="auto"/>
      </w:divBdr>
    </w:div>
    <w:div w:id="1986080098">
      <w:bodyDiv w:val="1"/>
      <w:marLeft w:val="0"/>
      <w:marRight w:val="0"/>
      <w:marTop w:val="0"/>
      <w:marBottom w:val="0"/>
      <w:divBdr>
        <w:top w:val="none" w:sz="0" w:space="0" w:color="auto"/>
        <w:left w:val="none" w:sz="0" w:space="0" w:color="auto"/>
        <w:bottom w:val="none" w:sz="0" w:space="0" w:color="auto"/>
        <w:right w:val="none" w:sz="0" w:space="0" w:color="auto"/>
      </w:divBdr>
    </w:div>
    <w:div w:id="2038042142">
      <w:bodyDiv w:val="1"/>
      <w:marLeft w:val="0"/>
      <w:marRight w:val="0"/>
      <w:marTop w:val="0"/>
      <w:marBottom w:val="0"/>
      <w:divBdr>
        <w:top w:val="none" w:sz="0" w:space="0" w:color="auto"/>
        <w:left w:val="none" w:sz="0" w:space="0" w:color="auto"/>
        <w:bottom w:val="none" w:sz="0" w:space="0" w:color="auto"/>
        <w:right w:val="none" w:sz="0" w:space="0" w:color="auto"/>
      </w:divBdr>
    </w:div>
    <w:div w:id="2079477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6MhPCPIe8UcZmELn1L5guz0UYg==">CgMxLjAaJwoBMBIiCiAIBCocCgtBQUFCYkNBdVVvcxAIGgtBQUFCYkNBdVVvcyLrAQoLQUFBQmJDQXVVb3MSuQEKC0FBQUJiQ0F1VW9zEgtBQUFCYkNBdVVvcxoUCgl0ZXh0L2h0bWwSB0VkaXRhZGEiFQoKdGV4dC9wbGFpbhIHRWRpdGFkYSobIhUxMDUxNjMzOTY4MjYzMzE3NzE5MjcoADgAMNHSytvEMjjR0srbxDJKFgoKdGV4dC9wbGFpbhIIUmV0b2NhZGFaDGc0amI3MXZqZTMzbXICIAB4AJoBBggAEAAYAKoBCRIHRWRpdGFkYbABALgBABjR0srbxDIg0dLK28QyMABCEGtpeC56MW0wbXI0ajR4d3IyDmgueHgweGwxa3ZxOHFuMg5oLnE4ZTQ4a3plMGp2bzIOaC5kOHBwaXc0Ym9wa3oyDmguZzZqcmxjNnY1bmU5Mg5oLmJwZjN4b2NmZW8yNDIOaC5hNHg5ams5YW10aWIyDmguZ2pjYXpobjd0MHFzMg5oLmU3eXF6dHQ3cGEzdDIOaC5kN3F4a3h1dGZ6MmYyDmguNm9mcXE1cDEyejlkMg5oLmhoMTIzd2E1NWlpZDIOaC40ZXU1ODZzdjl1cDQyDmgubWFuaWhwOHpzb3k3Mg5oLnZ0cjF4cXQ1OWpwNzIOaC5mb2N0aHFqdzFzaDAyDmguczZiNzI0M214NWR0Mg5oLjNsZnE3bG5hYmticDIIaC5namRneHM4AHIhMS1EU3FsdF81R204ZVNjd2FLQlVWYjBaRnFzWFhibl9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1804</TotalTime>
  <Pages>8</Pages>
  <Words>2769</Words>
  <Characters>15234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Julieth Paola Velásquez Pére</dc:creator>
  <cp:lastModifiedBy>Nathaly Vanessa Iles Torres</cp:lastModifiedBy>
  <cp:revision>10</cp:revision>
  <cp:lastPrinted>2025-08-20T15:42:00Z</cp:lastPrinted>
  <dcterms:created xsi:type="dcterms:W3CDTF">2025-04-29T16:43:00Z</dcterms:created>
  <dcterms:modified xsi:type="dcterms:W3CDTF">2025-08-20T15:46:00Z</dcterms:modified>
</cp:coreProperties>
</file>