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6E1E2" w14:textId="77777777" w:rsidR="00673F97" w:rsidRDefault="00673F97" w:rsidP="00673F97">
      <w:pPr>
        <w:jc w:val="both"/>
        <w:rPr>
          <w:color w:val="000000"/>
          <w:sz w:val="24"/>
          <w:szCs w:val="24"/>
        </w:rPr>
      </w:pPr>
      <w:r>
        <w:rPr>
          <w:color w:val="000000"/>
          <w:sz w:val="24"/>
          <w:szCs w:val="24"/>
        </w:rPr>
        <w:t>Bogotá, D. C., 30 de julio de 2025</w:t>
      </w:r>
    </w:p>
    <w:p w14:paraId="40F487F9" w14:textId="77777777" w:rsidR="00673F97" w:rsidRDefault="00673F97" w:rsidP="00673F97">
      <w:pPr>
        <w:jc w:val="both"/>
        <w:rPr>
          <w:color w:val="000000"/>
          <w:sz w:val="24"/>
          <w:szCs w:val="24"/>
        </w:rPr>
      </w:pPr>
    </w:p>
    <w:p w14:paraId="00113274" w14:textId="77777777" w:rsidR="00673F97" w:rsidRDefault="00673F97" w:rsidP="00673F97">
      <w:pPr>
        <w:jc w:val="both"/>
        <w:rPr>
          <w:color w:val="000000"/>
          <w:sz w:val="24"/>
          <w:szCs w:val="24"/>
        </w:rPr>
      </w:pPr>
    </w:p>
    <w:p w14:paraId="2EC93B32" w14:textId="77777777" w:rsidR="00673F97" w:rsidRDefault="00673F97" w:rsidP="00673F97">
      <w:pPr>
        <w:pStyle w:val="Textoindependiente"/>
        <w:jc w:val="both"/>
        <w:rPr>
          <w:rFonts w:ascii="Arial" w:hAnsi="Arial" w:cs="Arial"/>
          <w:b/>
          <w:bCs/>
          <w:lang w:val="es-CO"/>
        </w:rPr>
      </w:pPr>
      <w:r>
        <w:rPr>
          <w:rFonts w:ascii="Arial" w:hAnsi="Arial" w:cs="Arial"/>
          <w:lang w:val="es-CO"/>
        </w:rPr>
        <w:t xml:space="preserve">Doctor </w:t>
      </w:r>
      <w:r>
        <w:rPr>
          <w:rFonts w:ascii="Arial" w:hAnsi="Arial" w:cs="Arial"/>
          <w:lang w:val="es-CO"/>
        </w:rPr>
        <w:br/>
      </w:r>
      <w:r>
        <w:rPr>
          <w:rFonts w:ascii="Arial" w:hAnsi="Arial" w:cs="Arial"/>
          <w:b/>
          <w:bCs/>
          <w:lang w:val="es-CO"/>
        </w:rPr>
        <w:t xml:space="preserve">JAIME LUIS LACOUTURE PEÑALOSA </w:t>
      </w:r>
    </w:p>
    <w:p w14:paraId="78F0C9B3" w14:textId="77777777" w:rsidR="00673F97" w:rsidRDefault="00673F97" w:rsidP="00673F97">
      <w:pPr>
        <w:pStyle w:val="Textoindependiente"/>
        <w:jc w:val="both"/>
        <w:rPr>
          <w:rFonts w:ascii="Arial" w:hAnsi="Arial" w:cs="Arial"/>
          <w:lang w:val="es-CO"/>
        </w:rPr>
      </w:pPr>
      <w:r>
        <w:rPr>
          <w:rFonts w:ascii="Arial" w:hAnsi="Arial" w:cs="Arial"/>
          <w:lang w:val="es-CO"/>
        </w:rPr>
        <w:t>Secretario General de la H. Cámara de Representantes</w:t>
      </w:r>
    </w:p>
    <w:p w14:paraId="4876CC04" w14:textId="77777777" w:rsidR="00673F97" w:rsidRDefault="00673F97" w:rsidP="00673F97">
      <w:pPr>
        <w:pStyle w:val="Textoindependiente"/>
        <w:jc w:val="both"/>
        <w:rPr>
          <w:rFonts w:ascii="Arial" w:hAnsi="Arial" w:cs="Arial"/>
          <w:lang w:val="es-CO"/>
        </w:rPr>
      </w:pPr>
      <w:r>
        <w:rPr>
          <w:rFonts w:ascii="Arial" w:hAnsi="Arial" w:cs="Arial"/>
          <w:lang w:val="es-CO"/>
        </w:rPr>
        <w:t xml:space="preserve">Ciudad. - </w:t>
      </w:r>
    </w:p>
    <w:p w14:paraId="107D9630" w14:textId="77777777" w:rsidR="00673F97" w:rsidRDefault="00673F97" w:rsidP="00673F97">
      <w:pPr>
        <w:jc w:val="both"/>
        <w:rPr>
          <w:b/>
          <w:sz w:val="24"/>
          <w:szCs w:val="24"/>
        </w:rPr>
      </w:pPr>
    </w:p>
    <w:p w14:paraId="3CF77605" w14:textId="77777777" w:rsidR="00673F97" w:rsidRDefault="00673F97" w:rsidP="00673F97">
      <w:pPr>
        <w:jc w:val="both"/>
        <w:rPr>
          <w:color w:val="000000"/>
          <w:sz w:val="24"/>
          <w:szCs w:val="24"/>
        </w:rPr>
      </w:pPr>
    </w:p>
    <w:p w14:paraId="1E88DF8E" w14:textId="4C3527E8" w:rsidR="00673F97" w:rsidRDefault="00673F97" w:rsidP="00673F97">
      <w:pPr>
        <w:jc w:val="both"/>
        <w:rPr>
          <w:b/>
          <w:bCs/>
        </w:rPr>
      </w:pPr>
      <w:r>
        <w:rPr>
          <w:b/>
          <w:color w:val="000000"/>
          <w:sz w:val="24"/>
          <w:szCs w:val="24"/>
        </w:rPr>
        <w:t xml:space="preserve">Referencia:      Radicación Proyecto de </w:t>
      </w:r>
      <w:r w:rsidR="003B723B">
        <w:rPr>
          <w:b/>
          <w:color w:val="000000"/>
          <w:sz w:val="24"/>
          <w:szCs w:val="24"/>
        </w:rPr>
        <w:t>Ley.</w:t>
      </w:r>
      <w:r w:rsidR="003B723B" w:rsidRPr="00150DE1">
        <w:rPr>
          <w:b/>
          <w:bCs/>
        </w:rPr>
        <w:t xml:space="preserve"> “POR</w:t>
      </w:r>
      <w:r w:rsidRPr="00150DE1">
        <w:rPr>
          <w:b/>
          <w:bCs/>
        </w:rPr>
        <w:t xml:space="preserve"> MEDIO DE LA CUAL SE </w:t>
      </w:r>
    </w:p>
    <w:p w14:paraId="4118ED72" w14:textId="77777777" w:rsidR="00673F97" w:rsidRDefault="00673F97" w:rsidP="00673F97">
      <w:pPr>
        <w:jc w:val="both"/>
        <w:rPr>
          <w:b/>
          <w:bCs/>
        </w:rPr>
      </w:pPr>
      <w:r>
        <w:rPr>
          <w:b/>
          <w:bCs/>
        </w:rPr>
        <w:t xml:space="preserve">                            </w:t>
      </w:r>
      <w:r w:rsidRPr="00150DE1">
        <w:rPr>
          <w:b/>
          <w:bCs/>
        </w:rPr>
        <w:t xml:space="preserve">RECONOCE, PROTEGE, DIGNIFICA Y FORTALECE A LAS </w:t>
      </w:r>
    </w:p>
    <w:p w14:paraId="614A43DF" w14:textId="77777777" w:rsidR="00673F97" w:rsidRDefault="00673F97" w:rsidP="00673F97">
      <w:pPr>
        <w:jc w:val="both"/>
        <w:rPr>
          <w:b/>
          <w:bCs/>
        </w:rPr>
      </w:pPr>
      <w:r>
        <w:rPr>
          <w:b/>
          <w:bCs/>
        </w:rPr>
        <w:t xml:space="preserve">                            </w:t>
      </w:r>
      <w:r w:rsidRPr="00150DE1">
        <w:rPr>
          <w:b/>
          <w:bCs/>
        </w:rPr>
        <w:t xml:space="preserve">MUJERES PALENQUERAS DE LA DIÁSPORA COMO </w:t>
      </w:r>
    </w:p>
    <w:p w14:paraId="2CD97983" w14:textId="77777777" w:rsidR="00673F97" w:rsidRDefault="00673F97" w:rsidP="00673F97">
      <w:pPr>
        <w:jc w:val="both"/>
        <w:rPr>
          <w:b/>
          <w:bCs/>
        </w:rPr>
      </w:pPr>
      <w:r>
        <w:rPr>
          <w:b/>
          <w:bCs/>
        </w:rPr>
        <w:t xml:space="preserve">                            </w:t>
      </w:r>
      <w:r w:rsidRPr="00150DE1">
        <w:rPr>
          <w:b/>
          <w:bCs/>
        </w:rPr>
        <w:t xml:space="preserve">PORTADORAS PATRIMONIALES, ECONÓMICAS Y CULTURALES </w:t>
      </w:r>
    </w:p>
    <w:p w14:paraId="7C777BB3" w14:textId="7CC88CC8" w:rsidR="00673F97" w:rsidRPr="00673F97" w:rsidRDefault="00673F97" w:rsidP="00673F97">
      <w:pPr>
        <w:jc w:val="both"/>
        <w:rPr>
          <w:b/>
          <w:bCs/>
        </w:rPr>
      </w:pPr>
      <w:r>
        <w:rPr>
          <w:b/>
          <w:bCs/>
        </w:rPr>
        <w:t xml:space="preserve">                            </w:t>
      </w:r>
      <w:r w:rsidRPr="00150DE1">
        <w:rPr>
          <w:b/>
          <w:bCs/>
        </w:rPr>
        <w:t>DE COLOMBIA, Y SE ICTAN</w:t>
      </w:r>
      <w:r>
        <w:rPr>
          <w:b/>
          <w:bCs/>
        </w:rPr>
        <w:t xml:space="preserve"> OTRAS DISPOSICIONES” </w:t>
      </w:r>
    </w:p>
    <w:p w14:paraId="0ED172B9" w14:textId="77777777" w:rsidR="00673F97" w:rsidRDefault="00673F97" w:rsidP="00673F97">
      <w:pPr>
        <w:jc w:val="both"/>
        <w:rPr>
          <w:b/>
          <w:color w:val="000000"/>
          <w:sz w:val="24"/>
          <w:szCs w:val="24"/>
        </w:rPr>
      </w:pPr>
    </w:p>
    <w:p w14:paraId="142ADDE1" w14:textId="01042EE1" w:rsidR="00673F97" w:rsidRDefault="00673F97" w:rsidP="00673F97">
      <w:pPr>
        <w:ind w:left="1680" w:hangingChars="700" w:hanging="1680"/>
        <w:jc w:val="both"/>
        <w:rPr>
          <w:sz w:val="24"/>
          <w:szCs w:val="24"/>
        </w:rPr>
      </w:pPr>
      <w:r>
        <w:rPr>
          <w:b/>
          <w:color w:val="000000"/>
          <w:sz w:val="24"/>
          <w:szCs w:val="24"/>
        </w:rPr>
        <w:t xml:space="preserve">ASUNTO:         </w:t>
      </w:r>
      <w:r w:rsidR="004B763B">
        <w:rPr>
          <w:b/>
          <w:color w:val="000000"/>
          <w:sz w:val="24"/>
          <w:szCs w:val="24"/>
        </w:rPr>
        <w:t xml:space="preserve">Radicación </w:t>
      </w:r>
      <w:r>
        <w:rPr>
          <w:b/>
          <w:color w:val="000000"/>
          <w:sz w:val="24"/>
          <w:szCs w:val="24"/>
        </w:rPr>
        <w:t>Proyecto de Ley</w:t>
      </w:r>
      <w:r w:rsidR="004B763B">
        <w:rPr>
          <w:b/>
          <w:color w:val="000000"/>
          <w:sz w:val="24"/>
          <w:szCs w:val="24"/>
        </w:rPr>
        <w:t>.</w:t>
      </w:r>
      <w:r>
        <w:rPr>
          <w:b/>
          <w:color w:val="000000"/>
          <w:sz w:val="24"/>
          <w:szCs w:val="24"/>
        </w:rPr>
        <w:t xml:space="preserve"> </w:t>
      </w:r>
    </w:p>
    <w:p w14:paraId="4B8EBCD5" w14:textId="77777777" w:rsidR="00673F97" w:rsidRDefault="00673F97" w:rsidP="00673F97">
      <w:pPr>
        <w:spacing w:line="357" w:lineRule="auto"/>
        <w:ind w:left="330" w:right="448" w:hanging="2"/>
        <w:jc w:val="both"/>
        <w:rPr>
          <w:sz w:val="24"/>
          <w:szCs w:val="24"/>
        </w:rPr>
      </w:pPr>
      <w:r>
        <w:rPr>
          <w:b/>
          <w:color w:val="000000"/>
          <w:sz w:val="24"/>
          <w:szCs w:val="24"/>
        </w:rPr>
        <w:t xml:space="preserve">     </w:t>
      </w:r>
      <w:r>
        <w:rPr>
          <w:color w:val="000000"/>
          <w:sz w:val="24"/>
          <w:szCs w:val="24"/>
        </w:rPr>
        <w:t xml:space="preserve"> </w:t>
      </w:r>
    </w:p>
    <w:p w14:paraId="3DEF04C8" w14:textId="77777777" w:rsidR="00673F97" w:rsidRDefault="00673F97" w:rsidP="00673F97">
      <w:pPr>
        <w:jc w:val="both"/>
        <w:rPr>
          <w:sz w:val="24"/>
          <w:szCs w:val="24"/>
        </w:rPr>
      </w:pPr>
      <w:r>
        <w:rPr>
          <w:sz w:val="24"/>
          <w:szCs w:val="24"/>
        </w:rPr>
        <w:t>Respetado señor secretario:</w:t>
      </w:r>
    </w:p>
    <w:p w14:paraId="1597387D" w14:textId="77777777" w:rsidR="00673F97" w:rsidRDefault="00673F97" w:rsidP="00673F97">
      <w:pPr>
        <w:jc w:val="both"/>
        <w:rPr>
          <w:sz w:val="24"/>
          <w:szCs w:val="24"/>
        </w:rPr>
      </w:pPr>
    </w:p>
    <w:p w14:paraId="655EBFFE" w14:textId="6D06519F" w:rsidR="00673F97" w:rsidRDefault="00673F97" w:rsidP="00673F97">
      <w:pPr>
        <w:jc w:val="both"/>
        <w:rPr>
          <w:sz w:val="24"/>
          <w:szCs w:val="24"/>
        </w:rPr>
      </w:pPr>
      <w:r>
        <w:rPr>
          <w:sz w:val="24"/>
          <w:szCs w:val="24"/>
        </w:rPr>
        <w:t xml:space="preserve">En cumplimiento del artículo 114 de la Constitución Política de 1991 y conforme al artículo 6 numeral 2 de la ley 5ª de 1992, me permito presentar ante usted el siguiente Proyecto de Ley </w:t>
      </w:r>
      <w:r w:rsidR="004B763B">
        <w:rPr>
          <w:sz w:val="24"/>
          <w:szCs w:val="24"/>
        </w:rPr>
        <w:t xml:space="preserve">en referencia. </w:t>
      </w:r>
    </w:p>
    <w:p w14:paraId="7EF85008" w14:textId="77777777" w:rsidR="00673F97" w:rsidRDefault="00673F97" w:rsidP="00673F97">
      <w:pPr>
        <w:jc w:val="both"/>
        <w:rPr>
          <w:sz w:val="24"/>
          <w:szCs w:val="24"/>
        </w:rPr>
      </w:pPr>
    </w:p>
    <w:p w14:paraId="17233E2B" w14:textId="77777777" w:rsidR="00673F97" w:rsidRDefault="00673F97" w:rsidP="00673F97">
      <w:pPr>
        <w:jc w:val="both"/>
        <w:rPr>
          <w:sz w:val="24"/>
          <w:szCs w:val="24"/>
        </w:rPr>
      </w:pPr>
      <w:r>
        <w:rPr>
          <w:sz w:val="24"/>
          <w:szCs w:val="24"/>
        </w:rPr>
        <w:t>Por lo anteriormente expuesto, solicito, respetuosamente, dar inicio al trámite legislativo correspondiente.</w:t>
      </w:r>
    </w:p>
    <w:p w14:paraId="3E14A374" w14:textId="77777777" w:rsidR="00673F97" w:rsidRDefault="00673F97" w:rsidP="00673F97">
      <w:pPr>
        <w:jc w:val="both"/>
        <w:rPr>
          <w:sz w:val="24"/>
          <w:szCs w:val="24"/>
        </w:rPr>
      </w:pPr>
    </w:p>
    <w:p w14:paraId="38CF7CF2" w14:textId="76F82EA3" w:rsidR="00673F97" w:rsidRDefault="000F72E4" w:rsidP="00673F97">
      <w:pPr>
        <w:jc w:val="both"/>
        <w:rPr>
          <w:sz w:val="24"/>
          <w:szCs w:val="24"/>
        </w:rPr>
      </w:pPr>
      <w:r w:rsidRPr="00CC251C">
        <w:rPr>
          <w:b/>
          <w:noProof/>
          <w:sz w:val="24"/>
          <w:szCs w:val="24"/>
        </w:rPr>
        <w:drawing>
          <wp:anchor distT="0" distB="0" distL="114300" distR="114300" simplePos="0" relativeHeight="251659264" behindDoc="1" locked="0" layoutInCell="1" allowOverlap="1" wp14:anchorId="4C6300BD" wp14:editId="4C5780A0">
            <wp:simplePos x="0" y="0"/>
            <wp:positionH relativeFrom="column">
              <wp:posOffset>-47625</wp:posOffset>
            </wp:positionH>
            <wp:positionV relativeFrom="paragraph">
              <wp:posOffset>182245</wp:posOffset>
            </wp:positionV>
            <wp:extent cx="2556510" cy="10382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 DORINA HERNANDEZ.jpg"/>
                    <pic:cNvPicPr/>
                  </pic:nvPicPr>
                  <pic:blipFill>
                    <a:blip r:embed="rId8">
                      <a:extLst>
                        <a:ext uri="{28A0092B-C50C-407E-A947-70E740481C1C}">
                          <a14:useLocalDpi xmlns:a14="http://schemas.microsoft.com/office/drawing/2010/main" val="0"/>
                        </a:ext>
                      </a:extLst>
                    </a:blip>
                    <a:stretch>
                      <a:fillRect/>
                    </a:stretch>
                  </pic:blipFill>
                  <pic:spPr>
                    <a:xfrm>
                      <a:off x="0" y="0"/>
                      <a:ext cx="2556510" cy="1038225"/>
                    </a:xfrm>
                    <a:prstGeom prst="rect">
                      <a:avLst/>
                    </a:prstGeom>
                  </pic:spPr>
                </pic:pic>
              </a:graphicData>
            </a:graphic>
          </wp:anchor>
        </w:drawing>
      </w:r>
      <w:r w:rsidR="00673F97">
        <w:rPr>
          <w:sz w:val="24"/>
          <w:szCs w:val="24"/>
        </w:rPr>
        <w:t>Atentamente,</w:t>
      </w:r>
    </w:p>
    <w:p w14:paraId="0AF927A9" w14:textId="77777777" w:rsidR="00673F97" w:rsidRDefault="00673F97" w:rsidP="00673F97">
      <w:pPr>
        <w:jc w:val="both"/>
        <w:rPr>
          <w:color w:val="000000"/>
          <w:sz w:val="24"/>
          <w:szCs w:val="24"/>
        </w:rPr>
      </w:pPr>
    </w:p>
    <w:p w14:paraId="13732669" w14:textId="7FCEEE62" w:rsidR="00673F97" w:rsidRDefault="00673F97" w:rsidP="00673F97">
      <w:pPr>
        <w:jc w:val="both"/>
        <w:rPr>
          <w:color w:val="000000"/>
          <w:sz w:val="24"/>
          <w:szCs w:val="24"/>
        </w:rPr>
      </w:pPr>
    </w:p>
    <w:p w14:paraId="43953D78" w14:textId="15A85CAE" w:rsidR="00673F97" w:rsidRDefault="00673F97" w:rsidP="00673F97">
      <w:pPr>
        <w:jc w:val="both"/>
        <w:rPr>
          <w:color w:val="000000"/>
          <w:sz w:val="24"/>
          <w:szCs w:val="24"/>
        </w:rPr>
      </w:pPr>
    </w:p>
    <w:p w14:paraId="4F640EB1" w14:textId="77777777" w:rsidR="00673F97" w:rsidRDefault="00673F97" w:rsidP="00673F97">
      <w:pPr>
        <w:pStyle w:val="Textoindependiente"/>
        <w:jc w:val="both"/>
        <w:rPr>
          <w:rFonts w:ascii="Arial" w:hAnsi="Arial" w:cs="Arial"/>
          <w:b/>
          <w:bCs/>
          <w:lang w:val="es-CO"/>
        </w:rPr>
      </w:pPr>
      <w:r>
        <w:rPr>
          <w:rFonts w:ascii="Arial" w:hAnsi="Arial" w:cs="Arial"/>
          <w:lang w:val="es-CO"/>
        </w:rPr>
        <w:br/>
      </w:r>
      <w:r>
        <w:rPr>
          <w:rFonts w:ascii="Arial" w:hAnsi="Arial" w:cs="Arial"/>
          <w:b/>
          <w:bCs/>
          <w:lang w:val="es-CO"/>
        </w:rPr>
        <w:t>DORINA HERNÁNDEZ PALOMINO</w:t>
      </w:r>
    </w:p>
    <w:p w14:paraId="4C947DEF" w14:textId="77777777" w:rsidR="00673F97" w:rsidRDefault="00673F97" w:rsidP="00673F97">
      <w:pPr>
        <w:pStyle w:val="Textoindependiente"/>
        <w:jc w:val="both"/>
        <w:rPr>
          <w:rFonts w:ascii="Arial" w:hAnsi="Arial" w:cs="Arial"/>
          <w:lang w:val="es-CO"/>
        </w:rPr>
      </w:pPr>
      <w:r>
        <w:rPr>
          <w:rFonts w:ascii="Arial" w:hAnsi="Arial" w:cs="Arial"/>
          <w:lang w:val="es-CO"/>
        </w:rPr>
        <w:t>Representante a la Cámara Por Bolívar</w:t>
      </w:r>
    </w:p>
    <w:p w14:paraId="77B0074C" w14:textId="77777777" w:rsidR="00673F97" w:rsidRDefault="00673F97" w:rsidP="00673F97">
      <w:pPr>
        <w:pStyle w:val="Textoindependiente"/>
        <w:jc w:val="both"/>
        <w:rPr>
          <w:rFonts w:ascii="Arial" w:hAnsi="Arial" w:cs="Arial"/>
          <w:lang w:val="es-CO"/>
        </w:rPr>
      </w:pPr>
      <w:r>
        <w:rPr>
          <w:rFonts w:ascii="Arial" w:hAnsi="Arial" w:cs="Arial"/>
          <w:lang w:val="es-CO"/>
        </w:rPr>
        <w:t xml:space="preserve">Pacto Histórico </w:t>
      </w:r>
    </w:p>
    <w:p w14:paraId="3714E7C5" w14:textId="77777777" w:rsidR="00673F97" w:rsidRDefault="00673F97" w:rsidP="00673F97">
      <w:pPr>
        <w:pStyle w:val="Ttulo1"/>
        <w:tabs>
          <w:tab w:val="left" w:pos="142"/>
          <w:tab w:val="left" w:pos="3656"/>
        </w:tabs>
        <w:spacing w:before="93"/>
        <w:ind w:right="21"/>
        <w:jc w:val="both"/>
      </w:pPr>
      <w:r>
        <w:t>Autora.</w:t>
      </w:r>
    </w:p>
    <w:p w14:paraId="2D0A8BF6" w14:textId="77777777" w:rsidR="00673F97" w:rsidRDefault="00673F97" w:rsidP="00800267">
      <w:pPr>
        <w:pStyle w:val="Ttulo1"/>
        <w:tabs>
          <w:tab w:val="left" w:pos="142"/>
          <w:tab w:val="left" w:pos="3656"/>
        </w:tabs>
        <w:spacing w:before="93"/>
        <w:ind w:right="21"/>
        <w:jc w:val="both"/>
      </w:pPr>
    </w:p>
    <w:p w14:paraId="37FAE383" w14:textId="77777777" w:rsidR="00673F97" w:rsidRDefault="00673F97" w:rsidP="00800267">
      <w:pPr>
        <w:pStyle w:val="Ttulo1"/>
        <w:tabs>
          <w:tab w:val="left" w:pos="142"/>
          <w:tab w:val="left" w:pos="3656"/>
        </w:tabs>
        <w:spacing w:before="93"/>
        <w:ind w:right="21"/>
        <w:jc w:val="both"/>
      </w:pPr>
    </w:p>
    <w:p w14:paraId="53886E94" w14:textId="77777777" w:rsidR="00673F97" w:rsidRDefault="00673F97" w:rsidP="00800267">
      <w:pPr>
        <w:pStyle w:val="Ttulo1"/>
        <w:tabs>
          <w:tab w:val="left" w:pos="142"/>
          <w:tab w:val="left" w:pos="3656"/>
        </w:tabs>
        <w:spacing w:before="93"/>
        <w:ind w:right="21"/>
        <w:jc w:val="both"/>
      </w:pPr>
    </w:p>
    <w:p w14:paraId="0DEDD5F2" w14:textId="77777777" w:rsidR="00673F97" w:rsidRDefault="00673F97" w:rsidP="00800267">
      <w:pPr>
        <w:pStyle w:val="Ttulo1"/>
        <w:tabs>
          <w:tab w:val="left" w:pos="142"/>
          <w:tab w:val="left" w:pos="3656"/>
        </w:tabs>
        <w:spacing w:before="93"/>
        <w:ind w:right="21"/>
        <w:jc w:val="both"/>
      </w:pPr>
    </w:p>
    <w:p w14:paraId="32BD784B" w14:textId="77777777" w:rsidR="00673F97" w:rsidRDefault="00673F97" w:rsidP="00800267">
      <w:pPr>
        <w:pStyle w:val="Ttulo1"/>
        <w:tabs>
          <w:tab w:val="left" w:pos="142"/>
          <w:tab w:val="left" w:pos="3656"/>
        </w:tabs>
        <w:spacing w:before="93"/>
        <w:ind w:right="21"/>
        <w:jc w:val="both"/>
      </w:pPr>
    </w:p>
    <w:p w14:paraId="444B4B0C" w14:textId="77777777" w:rsidR="00673F97" w:rsidRDefault="00673F97" w:rsidP="00800267">
      <w:pPr>
        <w:pStyle w:val="Ttulo1"/>
        <w:tabs>
          <w:tab w:val="left" w:pos="142"/>
          <w:tab w:val="left" w:pos="3656"/>
        </w:tabs>
        <w:spacing w:before="93"/>
        <w:ind w:right="21"/>
        <w:jc w:val="both"/>
      </w:pPr>
    </w:p>
    <w:p w14:paraId="45F7EDAA" w14:textId="77777777" w:rsidR="00673F97" w:rsidRDefault="00673F97" w:rsidP="00800267">
      <w:pPr>
        <w:pStyle w:val="Ttulo1"/>
        <w:tabs>
          <w:tab w:val="left" w:pos="142"/>
          <w:tab w:val="left" w:pos="3656"/>
        </w:tabs>
        <w:spacing w:before="93"/>
        <w:ind w:right="21"/>
        <w:jc w:val="both"/>
      </w:pPr>
    </w:p>
    <w:p w14:paraId="7714E374" w14:textId="267631C1" w:rsidR="00673F97" w:rsidRDefault="00673F97" w:rsidP="00800267">
      <w:pPr>
        <w:pStyle w:val="Ttulo1"/>
        <w:tabs>
          <w:tab w:val="left" w:pos="142"/>
          <w:tab w:val="left" w:pos="3656"/>
        </w:tabs>
        <w:spacing w:before="93"/>
        <w:ind w:right="21"/>
        <w:jc w:val="both"/>
      </w:pPr>
    </w:p>
    <w:p w14:paraId="1F5F8FA8" w14:textId="77777777" w:rsidR="004B763B" w:rsidRPr="004B763B" w:rsidRDefault="004B763B" w:rsidP="004B763B"/>
    <w:p w14:paraId="00000001" w14:textId="53657A62" w:rsidR="00DF7F71" w:rsidRDefault="00341910" w:rsidP="00800267">
      <w:pPr>
        <w:pStyle w:val="Ttulo1"/>
        <w:tabs>
          <w:tab w:val="left" w:pos="142"/>
          <w:tab w:val="left" w:pos="3656"/>
        </w:tabs>
        <w:spacing w:before="93"/>
        <w:ind w:right="21"/>
        <w:jc w:val="both"/>
      </w:pPr>
      <w:r>
        <w:lastRenderedPageBreak/>
        <w:t>PROYECTO DE LEY No. ____ DE 2025 – CÁMARA</w:t>
      </w:r>
    </w:p>
    <w:p w14:paraId="7D25BBC7" w14:textId="2BA1CD7C" w:rsidR="00150DE1" w:rsidRPr="00150DE1" w:rsidRDefault="00150DE1" w:rsidP="00800267">
      <w:pPr>
        <w:jc w:val="both"/>
        <w:rPr>
          <w:b/>
          <w:bCs/>
        </w:rPr>
      </w:pPr>
    </w:p>
    <w:p w14:paraId="7954E230" w14:textId="63D64141" w:rsidR="00150DE1" w:rsidRDefault="00150DE1" w:rsidP="00800267">
      <w:pPr>
        <w:jc w:val="both"/>
        <w:rPr>
          <w:b/>
          <w:bCs/>
        </w:rPr>
      </w:pPr>
      <w:r w:rsidRPr="00150DE1">
        <w:rPr>
          <w:b/>
          <w:bCs/>
        </w:rPr>
        <w:t>“POR MEDIO DE LA CUAL SE RECONOCE, PROTEGE, DIGNIFICA Y FORTALECE A LAS MUJERES PALENQUERAS DE LA DIÁSPORA COMO PORTADORAS PATRIMONIALES, ECONÓMICAS Y CULTURALES DE COLOMBIA, Y SE DICTAN OTRAS DISPOSICIONES”</w:t>
      </w:r>
      <w:r w:rsidR="0078783A">
        <w:rPr>
          <w:b/>
          <w:bCs/>
        </w:rPr>
        <w:t>.</w:t>
      </w:r>
    </w:p>
    <w:p w14:paraId="2D9234E7" w14:textId="5D045709" w:rsidR="0078783A" w:rsidRDefault="0078783A" w:rsidP="00800267">
      <w:pPr>
        <w:jc w:val="both"/>
        <w:rPr>
          <w:b/>
          <w:bCs/>
        </w:rPr>
      </w:pPr>
    </w:p>
    <w:p w14:paraId="3268C315" w14:textId="77777777" w:rsidR="0078783A" w:rsidRDefault="0078783A" w:rsidP="0078783A">
      <w:pPr>
        <w:jc w:val="both"/>
        <w:rPr>
          <w:b/>
          <w:sz w:val="24"/>
          <w:szCs w:val="24"/>
        </w:rPr>
      </w:pPr>
      <w:r>
        <w:rPr>
          <w:b/>
          <w:sz w:val="24"/>
          <w:szCs w:val="24"/>
        </w:rPr>
        <w:t xml:space="preserve">EL CONGRESO DE LA REPÚBLICA DE COLOMBIA </w:t>
      </w:r>
      <w:r>
        <w:rPr>
          <w:b/>
          <w:sz w:val="24"/>
          <w:szCs w:val="24"/>
        </w:rPr>
        <w:br/>
      </w:r>
    </w:p>
    <w:p w14:paraId="7810D99D" w14:textId="37FC9B2A" w:rsidR="0078783A" w:rsidRDefault="0078783A" w:rsidP="0078783A">
      <w:pPr>
        <w:jc w:val="both"/>
        <w:rPr>
          <w:b/>
          <w:sz w:val="24"/>
          <w:szCs w:val="24"/>
        </w:rPr>
      </w:pPr>
      <w:r>
        <w:rPr>
          <w:b/>
          <w:sz w:val="24"/>
          <w:szCs w:val="24"/>
        </w:rPr>
        <w:t>DECRETA.</w:t>
      </w:r>
    </w:p>
    <w:p w14:paraId="397945D6" w14:textId="77777777" w:rsidR="0078783A" w:rsidRDefault="0078783A" w:rsidP="0078783A">
      <w:pPr>
        <w:jc w:val="both"/>
        <w:rPr>
          <w:b/>
          <w:sz w:val="24"/>
          <w:szCs w:val="24"/>
        </w:rPr>
      </w:pPr>
    </w:p>
    <w:p w14:paraId="7C78E87F" w14:textId="77777777" w:rsidR="0078783A" w:rsidRPr="00800267" w:rsidRDefault="0078783A" w:rsidP="0078783A">
      <w:pPr>
        <w:pBdr>
          <w:top w:val="nil"/>
          <w:left w:val="nil"/>
          <w:bottom w:val="nil"/>
          <w:right w:val="nil"/>
          <w:between w:val="nil"/>
        </w:pBdr>
        <w:spacing w:before="1"/>
        <w:ind w:right="116"/>
        <w:jc w:val="both"/>
        <w:rPr>
          <w:sz w:val="24"/>
          <w:szCs w:val="24"/>
        </w:rPr>
      </w:pPr>
      <w:r w:rsidRPr="00800267">
        <w:rPr>
          <w:sz w:val="24"/>
          <w:szCs w:val="24"/>
        </w:rPr>
        <w:t>TÍTULO I – DISPOSICIONES GENERALES</w:t>
      </w:r>
    </w:p>
    <w:p w14:paraId="457C5476" w14:textId="77777777" w:rsidR="0078783A" w:rsidRPr="00800267" w:rsidRDefault="0078783A" w:rsidP="0078783A">
      <w:pPr>
        <w:pBdr>
          <w:top w:val="nil"/>
          <w:left w:val="nil"/>
          <w:bottom w:val="nil"/>
          <w:right w:val="nil"/>
          <w:between w:val="nil"/>
        </w:pBdr>
        <w:spacing w:before="1"/>
        <w:ind w:right="116"/>
        <w:jc w:val="both"/>
        <w:rPr>
          <w:sz w:val="24"/>
          <w:szCs w:val="24"/>
        </w:rPr>
      </w:pPr>
    </w:p>
    <w:p w14:paraId="00CF5BEA" w14:textId="31797169" w:rsidR="0078783A" w:rsidRPr="00800267" w:rsidRDefault="0078783A" w:rsidP="0078783A">
      <w:pPr>
        <w:pBdr>
          <w:top w:val="nil"/>
          <w:left w:val="nil"/>
          <w:bottom w:val="nil"/>
          <w:right w:val="nil"/>
          <w:between w:val="nil"/>
        </w:pBdr>
        <w:spacing w:before="1"/>
        <w:ind w:right="116"/>
        <w:jc w:val="both"/>
        <w:rPr>
          <w:sz w:val="24"/>
          <w:szCs w:val="24"/>
        </w:rPr>
      </w:pPr>
      <w:r w:rsidRPr="00800267">
        <w:rPr>
          <w:sz w:val="24"/>
          <w:szCs w:val="24"/>
        </w:rPr>
        <w:t>Artículo 1. Objeto de la Ley.</w:t>
      </w:r>
      <w:r>
        <w:rPr>
          <w:sz w:val="24"/>
          <w:szCs w:val="24"/>
        </w:rPr>
        <w:t xml:space="preserve"> La presente Ley, tiene por objeto que se reconozca </w:t>
      </w:r>
      <w:r w:rsidRPr="00800267">
        <w:rPr>
          <w:sz w:val="24"/>
          <w:szCs w:val="24"/>
        </w:rPr>
        <w:t xml:space="preserve">a las mujeres palenqueras de la diáspora, caracterizadas por su vestimenta tradicional y su ejercicio en la venta ambulante de frutas, dulces, saberes, conocimientos, memoria oral y acciones simbólicas, como portadoras del patrimonio cultural inmaterial de la nación, defensoras de la memoria afrodescendiente y pioneras de la economía popular en Colombia. </w:t>
      </w:r>
      <w:r w:rsidR="006C03A0">
        <w:rPr>
          <w:sz w:val="24"/>
          <w:szCs w:val="24"/>
        </w:rPr>
        <w:t xml:space="preserve">Garantizar </w:t>
      </w:r>
      <w:r w:rsidRPr="00800267">
        <w:rPr>
          <w:sz w:val="24"/>
          <w:szCs w:val="24"/>
        </w:rPr>
        <w:t xml:space="preserve">su dignificación, fortalecimiento, protección y el goce efectivo de derechos sociales, </w:t>
      </w:r>
      <w:r w:rsidR="006C03A0">
        <w:rPr>
          <w:sz w:val="24"/>
          <w:szCs w:val="24"/>
        </w:rPr>
        <w:t>económicos</w:t>
      </w:r>
      <w:r w:rsidRPr="00800267">
        <w:rPr>
          <w:sz w:val="24"/>
          <w:szCs w:val="24"/>
        </w:rPr>
        <w:t>.</w:t>
      </w:r>
    </w:p>
    <w:p w14:paraId="2E05D43C" w14:textId="77777777" w:rsidR="0078783A" w:rsidRPr="00800267" w:rsidRDefault="0078783A" w:rsidP="0078783A">
      <w:pPr>
        <w:pBdr>
          <w:top w:val="nil"/>
          <w:left w:val="nil"/>
          <w:bottom w:val="nil"/>
          <w:right w:val="nil"/>
          <w:between w:val="nil"/>
        </w:pBdr>
        <w:spacing w:before="1"/>
        <w:ind w:right="116"/>
        <w:jc w:val="both"/>
        <w:rPr>
          <w:sz w:val="24"/>
          <w:szCs w:val="24"/>
        </w:rPr>
      </w:pPr>
    </w:p>
    <w:p w14:paraId="49CE53A4" w14:textId="3E3FAE5C" w:rsidR="0078783A" w:rsidRPr="00800267" w:rsidRDefault="0078783A" w:rsidP="0078783A">
      <w:pPr>
        <w:pBdr>
          <w:top w:val="nil"/>
          <w:left w:val="nil"/>
          <w:bottom w:val="nil"/>
          <w:right w:val="nil"/>
          <w:between w:val="nil"/>
        </w:pBdr>
        <w:spacing w:before="1"/>
        <w:ind w:right="116"/>
        <w:jc w:val="both"/>
        <w:rPr>
          <w:sz w:val="24"/>
          <w:szCs w:val="24"/>
        </w:rPr>
      </w:pPr>
      <w:r w:rsidRPr="00800267">
        <w:rPr>
          <w:sz w:val="24"/>
          <w:szCs w:val="24"/>
        </w:rPr>
        <w:t>Artículo 2. Ámbito de aplicación.</w:t>
      </w:r>
      <w:r w:rsidR="006C03A0">
        <w:rPr>
          <w:sz w:val="24"/>
          <w:szCs w:val="24"/>
        </w:rPr>
        <w:t xml:space="preserve"> </w:t>
      </w:r>
      <w:r w:rsidRPr="00800267">
        <w:rPr>
          <w:sz w:val="24"/>
          <w:szCs w:val="24"/>
        </w:rPr>
        <w:t>Esta ley aplica en todo el territorio nacional, y de forma prioritaria en los espacios históricos donde las mujeres palenqueras han desarrollado sus prácticas tradicionales: Cartagena de Indias, Palenque de San Basilio, Santa Marta, Barranquilla, Buenaventura, Tumaco y otras ciudades con presencia activa de la diáspora afrodescendiente.</w:t>
      </w:r>
    </w:p>
    <w:p w14:paraId="0B6B9B34" w14:textId="77777777" w:rsidR="0078783A" w:rsidRPr="00800267" w:rsidRDefault="0078783A" w:rsidP="0078783A">
      <w:pPr>
        <w:pBdr>
          <w:top w:val="nil"/>
          <w:left w:val="nil"/>
          <w:bottom w:val="nil"/>
          <w:right w:val="nil"/>
          <w:between w:val="nil"/>
        </w:pBdr>
        <w:spacing w:before="1"/>
        <w:ind w:right="116"/>
        <w:jc w:val="both"/>
        <w:rPr>
          <w:sz w:val="24"/>
          <w:szCs w:val="24"/>
        </w:rPr>
      </w:pPr>
    </w:p>
    <w:p w14:paraId="0897130F" w14:textId="6C332068" w:rsidR="0078783A" w:rsidRPr="00800267" w:rsidRDefault="0078783A" w:rsidP="0078783A">
      <w:pPr>
        <w:pBdr>
          <w:top w:val="nil"/>
          <w:left w:val="nil"/>
          <w:bottom w:val="nil"/>
          <w:right w:val="nil"/>
          <w:between w:val="nil"/>
        </w:pBdr>
        <w:spacing w:before="1"/>
        <w:ind w:right="116"/>
        <w:jc w:val="both"/>
        <w:rPr>
          <w:sz w:val="24"/>
          <w:szCs w:val="24"/>
        </w:rPr>
      </w:pPr>
      <w:r w:rsidRPr="00800267">
        <w:rPr>
          <w:sz w:val="24"/>
          <w:szCs w:val="24"/>
        </w:rPr>
        <w:t>Artículo 3. Definición de mujer palenquera de la diáspora.</w:t>
      </w:r>
      <w:r w:rsidR="00EE35BC">
        <w:rPr>
          <w:sz w:val="24"/>
          <w:szCs w:val="24"/>
        </w:rPr>
        <w:t xml:space="preserve"> </w:t>
      </w:r>
      <w:r w:rsidRPr="00800267">
        <w:rPr>
          <w:sz w:val="24"/>
          <w:szCs w:val="24"/>
        </w:rPr>
        <w:t>Se entiende por mujer palenquera de la diáspora aquella mujer afrodescendiente, portadora de la tradición palenquera, que ejerce, reproduce y representa el saber ancestral de venta ambulante de frutas, dulces, cocina patrimonial, memoria oral, cuidado y defensa del territorio, portando la vestimenta tradicional reconocida como símbolo cultural y patrimonial.</w:t>
      </w:r>
    </w:p>
    <w:p w14:paraId="26C2DF19" w14:textId="77777777" w:rsidR="0078783A" w:rsidRPr="00800267" w:rsidRDefault="0078783A" w:rsidP="0078783A">
      <w:pPr>
        <w:pBdr>
          <w:top w:val="nil"/>
          <w:left w:val="nil"/>
          <w:bottom w:val="nil"/>
          <w:right w:val="nil"/>
          <w:between w:val="nil"/>
        </w:pBdr>
        <w:spacing w:before="1"/>
        <w:ind w:right="116"/>
        <w:jc w:val="both"/>
        <w:rPr>
          <w:sz w:val="24"/>
          <w:szCs w:val="24"/>
        </w:rPr>
      </w:pPr>
    </w:p>
    <w:p w14:paraId="05619CF8" w14:textId="77777777" w:rsidR="00664653" w:rsidRDefault="0078783A" w:rsidP="0078783A">
      <w:pPr>
        <w:pBdr>
          <w:top w:val="nil"/>
          <w:left w:val="nil"/>
          <w:bottom w:val="nil"/>
          <w:right w:val="nil"/>
          <w:between w:val="nil"/>
        </w:pBdr>
        <w:spacing w:before="1"/>
        <w:ind w:right="116"/>
        <w:jc w:val="both"/>
        <w:rPr>
          <w:sz w:val="24"/>
          <w:szCs w:val="24"/>
        </w:rPr>
      </w:pPr>
      <w:r w:rsidRPr="00800267">
        <w:rPr>
          <w:sz w:val="24"/>
          <w:szCs w:val="24"/>
        </w:rPr>
        <w:t>Artículo 4. Principios rectores</w:t>
      </w:r>
      <w:r w:rsidR="00664653">
        <w:rPr>
          <w:sz w:val="24"/>
          <w:szCs w:val="24"/>
        </w:rPr>
        <w:t xml:space="preserve">, la </w:t>
      </w:r>
      <w:r w:rsidRPr="00800267">
        <w:rPr>
          <w:sz w:val="24"/>
          <w:szCs w:val="24"/>
        </w:rPr>
        <w:t xml:space="preserve">presente </w:t>
      </w:r>
      <w:r w:rsidR="00664653">
        <w:rPr>
          <w:sz w:val="24"/>
          <w:szCs w:val="24"/>
        </w:rPr>
        <w:t>L</w:t>
      </w:r>
      <w:r w:rsidRPr="00800267">
        <w:rPr>
          <w:sz w:val="24"/>
          <w:szCs w:val="24"/>
        </w:rPr>
        <w:t>ey</w:t>
      </w:r>
      <w:r w:rsidR="00664653">
        <w:rPr>
          <w:sz w:val="24"/>
          <w:szCs w:val="24"/>
        </w:rPr>
        <w:t xml:space="preserve">, se regirá por los siguientes principios: </w:t>
      </w:r>
    </w:p>
    <w:p w14:paraId="5E7E07EC" w14:textId="77777777" w:rsidR="00664653" w:rsidRDefault="00664653" w:rsidP="0078783A">
      <w:pPr>
        <w:pBdr>
          <w:top w:val="nil"/>
          <w:left w:val="nil"/>
          <w:bottom w:val="nil"/>
          <w:right w:val="nil"/>
          <w:between w:val="nil"/>
        </w:pBdr>
        <w:spacing w:before="1"/>
        <w:ind w:right="116"/>
        <w:jc w:val="both"/>
        <w:rPr>
          <w:sz w:val="24"/>
          <w:szCs w:val="24"/>
        </w:rPr>
      </w:pPr>
    </w:p>
    <w:p w14:paraId="70254338" w14:textId="0F4829F3" w:rsidR="0078783A" w:rsidRPr="00800267" w:rsidRDefault="0078783A" w:rsidP="0078783A">
      <w:pPr>
        <w:pBdr>
          <w:top w:val="nil"/>
          <w:left w:val="nil"/>
          <w:bottom w:val="nil"/>
          <w:right w:val="nil"/>
          <w:between w:val="nil"/>
        </w:pBdr>
        <w:spacing w:before="1"/>
        <w:ind w:right="116"/>
        <w:jc w:val="both"/>
        <w:rPr>
          <w:sz w:val="24"/>
          <w:szCs w:val="24"/>
        </w:rPr>
      </w:pPr>
      <w:r w:rsidRPr="00800267">
        <w:rPr>
          <w:sz w:val="24"/>
          <w:szCs w:val="24"/>
        </w:rPr>
        <w:t>Reconocimiento patrimonial integral: Las mujeres palenqueras son portadoras de saberes, memoria oral, vestimenta tradicional y prácticas económicas afrodescendientes que deben ser protegidas como patrimonio cultural inmaterial de la nación.</w:t>
      </w:r>
    </w:p>
    <w:p w14:paraId="6090A0A5" w14:textId="77777777" w:rsidR="0078783A" w:rsidRPr="00800267" w:rsidRDefault="0078783A" w:rsidP="0078783A">
      <w:pPr>
        <w:pBdr>
          <w:top w:val="nil"/>
          <w:left w:val="nil"/>
          <w:bottom w:val="nil"/>
          <w:right w:val="nil"/>
          <w:between w:val="nil"/>
        </w:pBdr>
        <w:spacing w:before="1"/>
        <w:ind w:right="116"/>
        <w:jc w:val="both"/>
        <w:rPr>
          <w:sz w:val="24"/>
          <w:szCs w:val="24"/>
        </w:rPr>
      </w:pPr>
    </w:p>
    <w:p w14:paraId="276FC9F6" w14:textId="77777777" w:rsidR="0078783A" w:rsidRPr="00800267" w:rsidRDefault="0078783A" w:rsidP="0078783A">
      <w:pPr>
        <w:pBdr>
          <w:top w:val="nil"/>
          <w:left w:val="nil"/>
          <w:bottom w:val="nil"/>
          <w:right w:val="nil"/>
          <w:between w:val="nil"/>
        </w:pBdr>
        <w:spacing w:before="1"/>
        <w:ind w:right="116"/>
        <w:jc w:val="both"/>
        <w:rPr>
          <w:sz w:val="24"/>
          <w:szCs w:val="24"/>
        </w:rPr>
      </w:pPr>
      <w:r w:rsidRPr="00800267">
        <w:rPr>
          <w:sz w:val="24"/>
          <w:szCs w:val="24"/>
        </w:rPr>
        <w:t>Soberanía sobre su imagen y conocimiento: Se reconoce su derecho exclusivo a representar su cultura, su traje y su simbología, y se prohíbe el uso de estos elementos sin consentimiento.</w:t>
      </w:r>
    </w:p>
    <w:p w14:paraId="06A3AB0D" w14:textId="77777777" w:rsidR="0078783A" w:rsidRPr="00800267" w:rsidRDefault="0078783A" w:rsidP="0078783A">
      <w:pPr>
        <w:pBdr>
          <w:top w:val="nil"/>
          <w:left w:val="nil"/>
          <w:bottom w:val="nil"/>
          <w:right w:val="nil"/>
          <w:between w:val="nil"/>
        </w:pBdr>
        <w:spacing w:before="1"/>
        <w:ind w:right="116"/>
        <w:jc w:val="both"/>
        <w:rPr>
          <w:sz w:val="24"/>
          <w:szCs w:val="24"/>
        </w:rPr>
      </w:pPr>
    </w:p>
    <w:p w14:paraId="4FE5CC8A" w14:textId="77777777" w:rsidR="0078783A" w:rsidRPr="00800267" w:rsidRDefault="0078783A" w:rsidP="0078783A">
      <w:pPr>
        <w:pBdr>
          <w:top w:val="nil"/>
          <w:left w:val="nil"/>
          <w:bottom w:val="nil"/>
          <w:right w:val="nil"/>
          <w:between w:val="nil"/>
        </w:pBdr>
        <w:spacing w:before="1"/>
        <w:ind w:right="116"/>
        <w:jc w:val="both"/>
        <w:rPr>
          <w:sz w:val="24"/>
          <w:szCs w:val="24"/>
        </w:rPr>
      </w:pPr>
      <w:r w:rsidRPr="00800267">
        <w:rPr>
          <w:sz w:val="24"/>
          <w:szCs w:val="24"/>
        </w:rPr>
        <w:t xml:space="preserve">Dignificación económica y laboral: Incluye acceso preferente a programas de </w:t>
      </w:r>
      <w:r w:rsidRPr="00800267">
        <w:rPr>
          <w:sz w:val="24"/>
          <w:szCs w:val="24"/>
        </w:rPr>
        <w:lastRenderedPageBreak/>
        <w:t>seguridad social, protección pensional, subsidios y formalización laboral.</w:t>
      </w:r>
    </w:p>
    <w:p w14:paraId="3DE4BA87" w14:textId="77777777" w:rsidR="0078783A" w:rsidRPr="00800267" w:rsidRDefault="0078783A" w:rsidP="0078783A">
      <w:pPr>
        <w:pBdr>
          <w:top w:val="nil"/>
          <w:left w:val="nil"/>
          <w:bottom w:val="nil"/>
          <w:right w:val="nil"/>
          <w:between w:val="nil"/>
        </w:pBdr>
        <w:spacing w:before="1"/>
        <w:ind w:right="116"/>
        <w:jc w:val="both"/>
        <w:rPr>
          <w:sz w:val="24"/>
          <w:szCs w:val="24"/>
        </w:rPr>
      </w:pPr>
    </w:p>
    <w:p w14:paraId="0AD49235" w14:textId="77777777" w:rsidR="0078783A" w:rsidRPr="00800267" w:rsidRDefault="0078783A" w:rsidP="0078783A">
      <w:pPr>
        <w:pBdr>
          <w:top w:val="nil"/>
          <w:left w:val="nil"/>
          <w:bottom w:val="nil"/>
          <w:right w:val="nil"/>
          <w:between w:val="nil"/>
        </w:pBdr>
        <w:spacing w:before="1"/>
        <w:ind w:right="116"/>
        <w:jc w:val="both"/>
        <w:rPr>
          <w:sz w:val="24"/>
          <w:szCs w:val="24"/>
        </w:rPr>
      </w:pPr>
      <w:r w:rsidRPr="00800267">
        <w:rPr>
          <w:sz w:val="24"/>
          <w:szCs w:val="24"/>
        </w:rPr>
        <w:t>Educación transformadora: Acceso prioritario a programas de educación básica, media, superior, profesionalización, becas y formación en patrimonio.</w:t>
      </w:r>
    </w:p>
    <w:p w14:paraId="17F9A178" w14:textId="77777777" w:rsidR="0078783A" w:rsidRPr="00800267" w:rsidRDefault="0078783A" w:rsidP="0078783A">
      <w:pPr>
        <w:pBdr>
          <w:top w:val="nil"/>
          <w:left w:val="nil"/>
          <w:bottom w:val="nil"/>
          <w:right w:val="nil"/>
          <w:between w:val="nil"/>
        </w:pBdr>
        <w:spacing w:before="1"/>
        <w:ind w:right="116"/>
        <w:jc w:val="both"/>
        <w:rPr>
          <w:sz w:val="24"/>
          <w:szCs w:val="24"/>
        </w:rPr>
      </w:pPr>
    </w:p>
    <w:p w14:paraId="5EB4447F" w14:textId="77777777" w:rsidR="0078783A" w:rsidRPr="00800267" w:rsidRDefault="0078783A" w:rsidP="0078783A">
      <w:pPr>
        <w:pBdr>
          <w:top w:val="nil"/>
          <w:left w:val="nil"/>
          <w:bottom w:val="nil"/>
          <w:right w:val="nil"/>
          <w:between w:val="nil"/>
        </w:pBdr>
        <w:spacing w:before="1"/>
        <w:ind w:right="116"/>
        <w:jc w:val="both"/>
        <w:rPr>
          <w:sz w:val="24"/>
          <w:szCs w:val="24"/>
        </w:rPr>
      </w:pPr>
      <w:r w:rsidRPr="00800267">
        <w:rPr>
          <w:sz w:val="24"/>
          <w:szCs w:val="24"/>
        </w:rPr>
        <w:t>Infraestructura pública con enfoque étnico: Creación de espacios públicos dignos para su resguardo, ejercicio económico, descanso, salud y protección.</w:t>
      </w:r>
    </w:p>
    <w:p w14:paraId="44B4960D" w14:textId="77777777" w:rsidR="0078783A" w:rsidRPr="00800267" w:rsidRDefault="0078783A" w:rsidP="0078783A">
      <w:pPr>
        <w:pBdr>
          <w:top w:val="nil"/>
          <w:left w:val="nil"/>
          <w:bottom w:val="nil"/>
          <w:right w:val="nil"/>
          <w:between w:val="nil"/>
        </w:pBdr>
        <w:spacing w:before="1"/>
        <w:ind w:right="116"/>
        <w:jc w:val="both"/>
        <w:rPr>
          <w:sz w:val="24"/>
          <w:szCs w:val="24"/>
        </w:rPr>
      </w:pPr>
    </w:p>
    <w:p w14:paraId="5EED495C" w14:textId="77777777" w:rsidR="0078783A" w:rsidRPr="00800267" w:rsidRDefault="0078783A" w:rsidP="0078783A">
      <w:pPr>
        <w:pBdr>
          <w:top w:val="nil"/>
          <w:left w:val="nil"/>
          <w:bottom w:val="nil"/>
          <w:right w:val="nil"/>
          <w:between w:val="nil"/>
        </w:pBdr>
        <w:spacing w:before="1"/>
        <w:ind w:right="116"/>
        <w:jc w:val="both"/>
        <w:rPr>
          <w:sz w:val="24"/>
          <w:szCs w:val="24"/>
        </w:rPr>
      </w:pPr>
      <w:r w:rsidRPr="00800267">
        <w:rPr>
          <w:sz w:val="24"/>
          <w:szCs w:val="24"/>
        </w:rPr>
        <w:t>Regulación ética del turismo: Garantía del respeto entre turistas, guías y mujeres palenqueras, con libertad de elección y rutas turísticas concertadas.</w:t>
      </w:r>
    </w:p>
    <w:p w14:paraId="50244A0E" w14:textId="77777777" w:rsidR="0078783A" w:rsidRPr="00800267" w:rsidRDefault="0078783A" w:rsidP="0078783A">
      <w:pPr>
        <w:pBdr>
          <w:top w:val="nil"/>
          <w:left w:val="nil"/>
          <w:bottom w:val="nil"/>
          <w:right w:val="nil"/>
          <w:between w:val="nil"/>
        </w:pBdr>
        <w:spacing w:before="1"/>
        <w:ind w:right="116"/>
        <w:jc w:val="both"/>
        <w:rPr>
          <w:sz w:val="24"/>
          <w:szCs w:val="24"/>
        </w:rPr>
      </w:pPr>
    </w:p>
    <w:p w14:paraId="1B39C9B0" w14:textId="77777777" w:rsidR="0078783A" w:rsidRPr="00800267" w:rsidRDefault="0078783A" w:rsidP="0078783A">
      <w:pPr>
        <w:pBdr>
          <w:top w:val="nil"/>
          <w:left w:val="nil"/>
          <w:bottom w:val="nil"/>
          <w:right w:val="nil"/>
          <w:between w:val="nil"/>
        </w:pBdr>
        <w:spacing w:before="1"/>
        <w:ind w:right="116"/>
        <w:jc w:val="both"/>
        <w:rPr>
          <w:sz w:val="24"/>
          <w:szCs w:val="24"/>
        </w:rPr>
      </w:pPr>
      <w:r w:rsidRPr="00800267">
        <w:rPr>
          <w:sz w:val="24"/>
          <w:szCs w:val="24"/>
        </w:rPr>
        <w:t>Organización representativa: Reconocimiento legal de la Fundación Mesa Nacional de Mujeres Palenqueras de la Diáspora como organismo de interlocución con el Estado, gestor de marca colectiva y garante de derechos.</w:t>
      </w:r>
    </w:p>
    <w:p w14:paraId="12FB2D2C" w14:textId="77777777" w:rsidR="0078783A" w:rsidRPr="00800267" w:rsidRDefault="0078783A" w:rsidP="0078783A">
      <w:pPr>
        <w:pBdr>
          <w:top w:val="nil"/>
          <w:left w:val="nil"/>
          <w:bottom w:val="nil"/>
          <w:right w:val="nil"/>
          <w:between w:val="nil"/>
        </w:pBdr>
        <w:spacing w:before="1"/>
        <w:ind w:right="116"/>
        <w:jc w:val="both"/>
        <w:rPr>
          <w:sz w:val="24"/>
          <w:szCs w:val="24"/>
        </w:rPr>
      </w:pPr>
    </w:p>
    <w:p w14:paraId="4900A85B" w14:textId="77777777" w:rsidR="0078783A" w:rsidRPr="00800267" w:rsidRDefault="0078783A" w:rsidP="0078783A">
      <w:pPr>
        <w:pBdr>
          <w:top w:val="nil"/>
          <w:left w:val="nil"/>
          <w:bottom w:val="nil"/>
          <w:right w:val="nil"/>
          <w:between w:val="nil"/>
        </w:pBdr>
        <w:spacing w:before="1"/>
        <w:ind w:right="116"/>
        <w:jc w:val="both"/>
        <w:rPr>
          <w:sz w:val="24"/>
          <w:szCs w:val="24"/>
        </w:rPr>
      </w:pPr>
      <w:r w:rsidRPr="00800267">
        <w:rPr>
          <w:sz w:val="24"/>
          <w:szCs w:val="24"/>
        </w:rPr>
        <w:t>Unidad como base política y solidaria: Se reconoce la unidad entre las mujeres palenqueras como un principio fundamental para su autodeterminación colectiva, defensa cultural, sostenibilidad organizativa y fortalecimiento territorial, promoviendo su articulación en todo el territorio nacional bajo estructuras democráticas, autónomas y legítimas.</w:t>
      </w:r>
    </w:p>
    <w:p w14:paraId="39478DD1" w14:textId="77777777" w:rsidR="0078783A" w:rsidRPr="00800267" w:rsidRDefault="0078783A" w:rsidP="0078783A">
      <w:pPr>
        <w:pBdr>
          <w:top w:val="nil"/>
          <w:left w:val="nil"/>
          <w:bottom w:val="nil"/>
          <w:right w:val="nil"/>
          <w:between w:val="nil"/>
        </w:pBdr>
        <w:spacing w:before="1"/>
        <w:ind w:right="116"/>
        <w:jc w:val="both"/>
        <w:rPr>
          <w:sz w:val="24"/>
          <w:szCs w:val="24"/>
        </w:rPr>
      </w:pPr>
    </w:p>
    <w:p w14:paraId="09184DD7" w14:textId="1E975244" w:rsidR="0078783A" w:rsidRPr="00800267" w:rsidRDefault="0078783A" w:rsidP="0078783A">
      <w:pPr>
        <w:pBdr>
          <w:top w:val="nil"/>
          <w:left w:val="nil"/>
          <w:bottom w:val="nil"/>
          <w:right w:val="nil"/>
          <w:between w:val="nil"/>
        </w:pBdr>
        <w:spacing w:before="1"/>
        <w:ind w:right="116"/>
        <w:jc w:val="both"/>
        <w:rPr>
          <w:sz w:val="24"/>
          <w:szCs w:val="24"/>
        </w:rPr>
      </w:pPr>
      <w:r w:rsidRPr="00800267">
        <w:rPr>
          <w:sz w:val="24"/>
          <w:szCs w:val="24"/>
        </w:rPr>
        <w:t>TÍTULO II – DERECHOS, PROTECCIÓN Y DIGNIFICACIÓN</w:t>
      </w:r>
      <w:r w:rsidR="00E56CE1">
        <w:rPr>
          <w:sz w:val="24"/>
          <w:szCs w:val="24"/>
        </w:rPr>
        <w:t>.</w:t>
      </w:r>
    </w:p>
    <w:p w14:paraId="046EEC74" w14:textId="77777777" w:rsidR="0078783A" w:rsidRPr="00800267" w:rsidRDefault="0078783A" w:rsidP="0078783A">
      <w:pPr>
        <w:pBdr>
          <w:top w:val="nil"/>
          <w:left w:val="nil"/>
          <w:bottom w:val="nil"/>
          <w:right w:val="nil"/>
          <w:between w:val="nil"/>
        </w:pBdr>
        <w:spacing w:before="1"/>
        <w:ind w:right="116"/>
        <w:jc w:val="both"/>
        <w:rPr>
          <w:sz w:val="24"/>
          <w:szCs w:val="24"/>
        </w:rPr>
      </w:pPr>
    </w:p>
    <w:p w14:paraId="5EB47561" w14:textId="5B5A67E5" w:rsidR="0078783A" w:rsidRPr="00800267" w:rsidRDefault="0078783A" w:rsidP="0078783A">
      <w:pPr>
        <w:pBdr>
          <w:top w:val="nil"/>
          <w:left w:val="nil"/>
          <w:bottom w:val="nil"/>
          <w:right w:val="nil"/>
          <w:between w:val="nil"/>
        </w:pBdr>
        <w:spacing w:before="1"/>
        <w:ind w:right="116"/>
        <w:jc w:val="both"/>
        <w:rPr>
          <w:sz w:val="24"/>
          <w:szCs w:val="24"/>
        </w:rPr>
      </w:pPr>
      <w:r w:rsidRPr="00800267">
        <w:rPr>
          <w:sz w:val="24"/>
          <w:szCs w:val="24"/>
        </w:rPr>
        <w:t>Artículo 5. Protección frente a la apropiación cultural indebida.</w:t>
      </w:r>
      <w:r w:rsidR="00E56CE1">
        <w:rPr>
          <w:sz w:val="24"/>
          <w:szCs w:val="24"/>
        </w:rPr>
        <w:t xml:space="preserve"> </w:t>
      </w:r>
      <w:r w:rsidRPr="00800267">
        <w:rPr>
          <w:sz w:val="24"/>
          <w:szCs w:val="24"/>
        </w:rPr>
        <w:t>Declárase ilegal toda forma de apropiación indebida de la imagen, vestimenta, símbolo, estética, voz o representación de las mujeres palenqueras</w:t>
      </w:r>
      <w:r w:rsidR="00E56CE1">
        <w:rPr>
          <w:sz w:val="24"/>
          <w:szCs w:val="24"/>
        </w:rPr>
        <w:t>,</w:t>
      </w:r>
      <w:r w:rsidRPr="00800267">
        <w:rPr>
          <w:sz w:val="24"/>
          <w:szCs w:val="24"/>
        </w:rPr>
        <w:t xml:space="preserve"> sin su consentimiento. Las empresas, hoteles, agencias turísticas, medios de comunicación y particulares deberán contar con autorización expresa, previa y concertada con las organizaciones de mujeres palenqueras para usar su imagen. Cualquier infracción será sancionada conforme a la Ley 1834 de 2017 (Ley Naranja), Ley 23 de 1982 (Derechos de Autor), y demás normas aplicables.</w:t>
      </w:r>
    </w:p>
    <w:p w14:paraId="4C07FFCD" w14:textId="77777777" w:rsidR="0078783A" w:rsidRPr="00800267" w:rsidRDefault="0078783A" w:rsidP="0078783A">
      <w:pPr>
        <w:pBdr>
          <w:top w:val="nil"/>
          <w:left w:val="nil"/>
          <w:bottom w:val="nil"/>
          <w:right w:val="nil"/>
          <w:between w:val="nil"/>
        </w:pBdr>
        <w:spacing w:before="1"/>
        <w:ind w:right="116"/>
        <w:jc w:val="both"/>
        <w:rPr>
          <w:sz w:val="24"/>
          <w:szCs w:val="24"/>
        </w:rPr>
      </w:pPr>
    </w:p>
    <w:p w14:paraId="4C1A701F" w14:textId="512A6DF1" w:rsidR="0078783A" w:rsidRPr="00800267" w:rsidRDefault="0078783A" w:rsidP="0078783A">
      <w:pPr>
        <w:pBdr>
          <w:top w:val="nil"/>
          <w:left w:val="nil"/>
          <w:bottom w:val="nil"/>
          <w:right w:val="nil"/>
          <w:between w:val="nil"/>
        </w:pBdr>
        <w:spacing w:before="1"/>
        <w:ind w:right="116"/>
        <w:jc w:val="both"/>
        <w:rPr>
          <w:sz w:val="24"/>
          <w:szCs w:val="24"/>
        </w:rPr>
      </w:pPr>
      <w:r w:rsidRPr="00800267">
        <w:rPr>
          <w:sz w:val="24"/>
          <w:szCs w:val="24"/>
        </w:rPr>
        <w:t>Artículo 6. Creación de la Marca Colectiva "Mujer Palenquera".</w:t>
      </w:r>
      <w:r w:rsidR="00E56CE1">
        <w:rPr>
          <w:sz w:val="24"/>
          <w:szCs w:val="24"/>
        </w:rPr>
        <w:t xml:space="preserve"> </w:t>
      </w:r>
      <w:r w:rsidRPr="00800267">
        <w:rPr>
          <w:sz w:val="24"/>
          <w:szCs w:val="24"/>
        </w:rPr>
        <w:t>Créase la marca colectiva "Mujer Palenquera de la Diáspora", que será administrada por la Fundación Mesa Nacional de Mujeres Palenqueras de Colombia, con apoyo del Ministerio de Cultura, el Ministerio de Comercio, y la Superintendencia de Industria y Comercio. Esta marca será de uso exclusivo para iniciativas lideradas por mujeres palenqueras reconocidas y registradas.</w:t>
      </w:r>
    </w:p>
    <w:p w14:paraId="2D4C3B04" w14:textId="77777777" w:rsidR="0078783A" w:rsidRPr="00800267" w:rsidRDefault="0078783A" w:rsidP="0078783A">
      <w:pPr>
        <w:pBdr>
          <w:top w:val="nil"/>
          <w:left w:val="nil"/>
          <w:bottom w:val="nil"/>
          <w:right w:val="nil"/>
          <w:between w:val="nil"/>
        </w:pBdr>
        <w:spacing w:before="1"/>
        <w:ind w:right="116"/>
        <w:jc w:val="both"/>
        <w:rPr>
          <w:sz w:val="24"/>
          <w:szCs w:val="24"/>
        </w:rPr>
      </w:pPr>
    </w:p>
    <w:p w14:paraId="498D7EE7" w14:textId="3356D879" w:rsidR="0078783A" w:rsidRPr="00800267" w:rsidRDefault="0078783A" w:rsidP="0078783A">
      <w:pPr>
        <w:pBdr>
          <w:top w:val="nil"/>
          <w:left w:val="nil"/>
          <w:bottom w:val="nil"/>
          <w:right w:val="nil"/>
          <w:between w:val="nil"/>
        </w:pBdr>
        <w:spacing w:before="1"/>
        <w:ind w:right="116"/>
        <w:jc w:val="both"/>
        <w:rPr>
          <w:sz w:val="24"/>
          <w:szCs w:val="24"/>
        </w:rPr>
      </w:pPr>
      <w:r w:rsidRPr="00800267">
        <w:rPr>
          <w:sz w:val="24"/>
          <w:szCs w:val="24"/>
        </w:rPr>
        <w:t>Artículo 7. Protección laboral y seguridad social.</w:t>
      </w:r>
      <w:r w:rsidR="00C630EB">
        <w:rPr>
          <w:sz w:val="24"/>
          <w:szCs w:val="24"/>
        </w:rPr>
        <w:t xml:space="preserve"> </w:t>
      </w:r>
      <w:r w:rsidRPr="00800267">
        <w:rPr>
          <w:sz w:val="24"/>
          <w:szCs w:val="24"/>
        </w:rPr>
        <w:t xml:space="preserve">El Estado garantizará a las mujeres palenqueras el acceso preferente a los programas de formalización laboral, seguridad social, pensiones especiales por labor cultural y patrimonial, y acceso a los sistemas de salud. Las mujeres mayores de 60 años que hayan ejercido este oficio por más de 25 años tendrán derecho a una pensión de gracia patrimonial equivalente a un </w:t>
      </w:r>
      <w:r w:rsidR="004B763B">
        <w:rPr>
          <w:sz w:val="24"/>
          <w:szCs w:val="24"/>
        </w:rPr>
        <w:t>S</w:t>
      </w:r>
      <w:r w:rsidRPr="00800267">
        <w:rPr>
          <w:sz w:val="24"/>
          <w:szCs w:val="24"/>
        </w:rPr>
        <w:t xml:space="preserve">alario </w:t>
      </w:r>
      <w:r w:rsidR="004B763B">
        <w:rPr>
          <w:sz w:val="24"/>
          <w:szCs w:val="24"/>
        </w:rPr>
        <w:t>M</w:t>
      </w:r>
      <w:r w:rsidRPr="00800267">
        <w:rPr>
          <w:sz w:val="24"/>
          <w:szCs w:val="24"/>
        </w:rPr>
        <w:t xml:space="preserve">ínimo </w:t>
      </w:r>
      <w:r w:rsidR="004B763B">
        <w:rPr>
          <w:sz w:val="24"/>
          <w:szCs w:val="24"/>
        </w:rPr>
        <w:t>L</w:t>
      </w:r>
      <w:r w:rsidRPr="00800267">
        <w:rPr>
          <w:sz w:val="24"/>
          <w:szCs w:val="24"/>
        </w:rPr>
        <w:t xml:space="preserve">egal </w:t>
      </w:r>
      <w:r w:rsidR="004B763B">
        <w:rPr>
          <w:sz w:val="24"/>
          <w:szCs w:val="24"/>
        </w:rPr>
        <w:t>Mensual V</w:t>
      </w:r>
      <w:r w:rsidRPr="00800267">
        <w:rPr>
          <w:sz w:val="24"/>
          <w:szCs w:val="24"/>
        </w:rPr>
        <w:t>igente.</w:t>
      </w:r>
    </w:p>
    <w:p w14:paraId="544A4759" w14:textId="77777777" w:rsidR="0078783A" w:rsidRPr="00800267" w:rsidRDefault="0078783A" w:rsidP="0078783A">
      <w:pPr>
        <w:pBdr>
          <w:top w:val="nil"/>
          <w:left w:val="nil"/>
          <w:bottom w:val="nil"/>
          <w:right w:val="nil"/>
          <w:between w:val="nil"/>
        </w:pBdr>
        <w:spacing w:before="1"/>
        <w:ind w:right="116"/>
        <w:jc w:val="both"/>
        <w:rPr>
          <w:sz w:val="24"/>
          <w:szCs w:val="24"/>
        </w:rPr>
      </w:pPr>
    </w:p>
    <w:p w14:paraId="54AA3633" w14:textId="7BD0DA46" w:rsidR="0078783A" w:rsidRPr="00800267" w:rsidRDefault="0078783A" w:rsidP="0078783A">
      <w:pPr>
        <w:pBdr>
          <w:top w:val="nil"/>
          <w:left w:val="nil"/>
          <w:bottom w:val="nil"/>
          <w:right w:val="nil"/>
          <w:between w:val="nil"/>
        </w:pBdr>
        <w:spacing w:before="1"/>
        <w:ind w:right="116"/>
        <w:jc w:val="both"/>
        <w:rPr>
          <w:sz w:val="24"/>
          <w:szCs w:val="24"/>
        </w:rPr>
      </w:pPr>
      <w:r w:rsidRPr="00800267">
        <w:rPr>
          <w:sz w:val="24"/>
          <w:szCs w:val="24"/>
        </w:rPr>
        <w:t>Artículo 8. Centros de protección y bodegaje.</w:t>
      </w:r>
      <w:r w:rsidR="007632DC">
        <w:rPr>
          <w:sz w:val="24"/>
          <w:szCs w:val="24"/>
        </w:rPr>
        <w:t xml:space="preserve"> </w:t>
      </w:r>
      <w:r w:rsidRPr="00800267">
        <w:rPr>
          <w:sz w:val="24"/>
          <w:szCs w:val="24"/>
        </w:rPr>
        <w:t xml:space="preserve">El Ministerio de </w:t>
      </w:r>
      <w:r w:rsidR="007632DC">
        <w:rPr>
          <w:sz w:val="24"/>
          <w:szCs w:val="24"/>
        </w:rPr>
        <w:t xml:space="preserve">las </w:t>
      </w:r>
      <w:r w:rsidRPr="00800267">
        <w:rPr>
          <w:sz w:val="24"/>
          <w:szCs w:val="24"/>
        </w:rPr>
        <w:t>Cultura</w:t>
      </w:r>
      <w:r w:rsidR="007632DC">
        <w:rPr>
          <w:sz w:val="24"/>
          <w:szCs w:val="24"/>
        </w:rPr>
        <w:t xml:space="preserve">s las </w:t>
      </w:r>
      <w:r w:rsidR="007632DC">
        <w:rPr>
          <w:sz w:val="24"/>
          <w:szCs w:val="24"/>
        </w:rPr>
        <w:lastRenderedPageBreak/>
        <w:t xml:space="preserve">Artes </w:t>
      </w:r>
      <w:r w:rsidRPr="00800267">
        <w:rPr>
          <w:sz w:val="24"/>
          <w:szCs w:val="24"/>
        </w:rPr>
        <w:t xml:space="preserve">y los </w:t>
      </w:r>
      <w:r w:rsidR="007632DC">
        <w:rPr>
          <w:sz w:val="24"/>
          <w:szCs w:val="24"/>
        </w:rPr>
        <w:t xml:space="preserve">Saberes en coordinación con los </w:t>
      </w:r>
      <w:r w:rsidRPr="00800267">
        <w:rPr>
          <w:sz w:val="24"/>
          <w:szCs w:val="24"/>
        </w:rPr>
        <w:t>entes territoriales deberán garantizar espacios seguros, dignos y de libre acceso para el resguardo diario de las herramientas de trabajo de las mujeres palenqueras (balanzas, poncheras, canastos, utensilios), así como zonas de descanso, servicios sanitarios, agua potable, atención en salud y alimentación.</w:t>
      </w:r>
    </w:p>
    <w:p w14:paraId="20EE1A58" w14:textId="77777777" w:rsidR="0078783A" w:rsidRPr="00800267" w:rsidRDefault="0078783A" w:rsidP="0078783A">
      <w:pPr>
        <w:pBdr>
          <w:top w:val="nil"/>
          <w:left w:val="nil"/>
          <w:bottom w:val="nil"/>
          <w:right w:val="nil"/>
          <w:between w:val="nil"/>
        </w:pBdr>
        <w:spacing w:before="1"/>
        <w:ind w:right="116"/>
        <w:jc w:val="both"/>
        <w:rPr>
          <w:sz w:val="24"/>
          <w:szCs w:val="24"/>
        </w:rPr>
      </w:pPr>
    </w:p>
    <w:p w14:paraId="5A6F0DA1" w14:textId="74F34504" w:rsidR="0078783A" w:rsidRPr="00800267" w:rsidRDefault="0078783A" w:rsidP="0078783A">
      <w:pPr>
        <w:pBdr>
          <w:top w:val="nil"/>
          <w:left w:val="nil"/>
          <w:bottom w:val="nil"/>
          <w:right w:val="nil"/>
          <w:between w:val="nil"/>
        </w:pBdr>
        <w:spacing w:before="1"/>
        <w:ind w:right="116"/>
        <w:jc w:val="both"/>
        <w:rPr>
          <w:sz w:val="24"/>
          <w:szCs w:val="24"/>
        </w:rPr>
      </w:pPr>
      <w:r w:rsidRPr="00800267">
        <w:rPr>
          <w:sz w:val="24"/>
          <w:szCs w:val="24"/>
        </w:rPr>
        <w:t>Artículo 9. Reconocimiento de las sabedoras mayores.</w:t>
      </w:r>
      <w:r w:rsidR="007632DC">
        <w:rPr>
          <w:sz w:val="24"/>
          <w:szCs w:val="24"/>
        </w:rPr>
        <w:t xml:space="preserve"> </w:t>
      </w:r>
      <w:r w:rsidRPr="00800267">
        <w:rPr>
          <w:sz w:val="24"/>
          <w:szCs w:val="24"/>
        </w:rPr>
        <w:t xml:space="preserve">El Ministerio de </w:t>
      </w:r>
      <w:r w:rsidR="007632DC">
        <w:rPr>
          <w:sz w:val="24"/>
          <w:szCs w:val="24"/>
        </w:rPr>
        <w:t xml:space="preserve">las </w:t>
      </w:r>
      <w:r w:rsidRPr="00800267">
        <w:rPr>
          <w:sz w:val="24"/>
          <w:szCs w:val="24"/>
        </w:rPr>
        <w:t xml:space="preserve">Cultura </w:t>
      </w:r>
      <w:r w:rsidR="007632DC">
        <w:rPr>
          <w:sz w:val="24"/>
          <w:szCs w:val="24"/>
        </w:rPr>
        <w:t xml:space="preserve">las Artes y los Saberes, </w:t>
      </w:r>
      <w:r w:rsidRPr="00800267">
        <w:rPr>
          <w:sz w:val="24"/>
          <w:szCs w:val="24"/>
        </w:rPr>
        <w:t>reconocerá</w:t>
      </w:r>
      <w:r w:rsidR="007632DC">
        <w:rPr>
          <w:sz w:val="24"/>
          <w:szCs w:val="24"/>
        </w:rPr>
        <w:t>n</w:t>
      </w:r>
      <w:r w:rsidRPr="00800267">
        <w:rPr>
          <w:sz w:val="24"/>
          <w:szCs w:val="24"/>
        </w:rPr>
        <w:t xml:space="preserve"> de manera oficial a las mujeres palenqueras mayores </w:t>
      </w:r>
      <w:r w:rsidR="007632DC">
        <w:rPr>
          <w:sz w:val="24"/>
          <w:szCs w:val="24"/>
        </w:rPr>
        <w:t xml:space="preserve">de sesenta (60) años, </w:t>
      </w:r>
      <w:r w:rsidRPr="00800267">
        <w:rPr>
          <w:sz w:val="24"/>
          <w:szCs w:val="24"/>
        </w:rPr>
        <w:t>que han sido pioneras en el oficio y portadoras de saberes</w:t>
      </w:r>
      <w:r w:rsidR="007632DC">
        <w:rPr>
          <w:sz w:val="24"/>
          <w:szCs w:val="24"/>
        </w:rPr>
        <w:t>, para ello</w:t>
      </w:r>
      <w:r w:rsidRPr="00800267">
        <w:rPr>
          <w:sz w:val="24"/>
          <w:szCs w:val="24"/>
        </w:rPr>
        <w:t xml:space="preserve"> </w:t>
      </w:r>
      <w:r w:rsidR="007632DC">
        <w:rPr>
          <w:sz w:val="24"/>
          <w:szCs w:val="24"/>
        </w:rPr>
        <w:t>s</w:t>
      </w:r>
      <w:r w:rsidRPr="00800267">
        <w:rPr>
          <w:sz w:val="24"/>
          <w:szCs w:val="24"/>
        </w:rPr>
        <w:t>e creará el Registro Nacional de Sabedoras Palenqueras, con estímulos, distinciones vitalicias, pensiones honoríficas y participación en los consejos de cultura.</w:t>
      </w:r>
    </w:p>
    <w:p w14:paraId="716AC3F5" w14:textId="77777777" w:rsidR="0078783A" w:rsidRPr="00800267" w:rsidRDefault="0078783A" w:rsidP="0078783A">
      <w:pPr>
        <w:pBdr>
          <w:top w:val="nil"/>
          <w:left w:val="nil"/>
          <w:bottom w:val="nil"/>
          <w:right w:val="nil"/>
          <w:between w:val="nil"/>
        </w:pBdr>
        <w:spacing w:before="1"/>
        <w:ind w:right="116"/>
        <w:jc w:val="both"/>
        <w:rPr>
          <w:sz w:val="24"/>
          <w:szCs w:val="24"/>
        </w:rPr>
      </w:pPr>
    </w:p>
    <w:p w14:paraId="27EC927B" w14:textId="25BB7B37" w:rsidR="0078783A" w:rsidRPr="00800267" w:rsidRDefault="0078783A" w:rsidP="0078783A">
      <w:pPr>
        <w:pBdr>
          <w:top w:val="nil"/>
          <w:left w:val="nil"/>
          <w:bottom w:val="nil"/>
          <w:right w:val="nil"/>
          <w:between w:val="nil"/>
        </w:pBdr>
        <w:spacing w:before="1"/>
        <w:ind w:right="116"/>
        <w:jc w:val="both"/>
        <w:rPr>
          <w:sz w:val="24"/>
          <w:szCs w:val="24"/>
        </w:rPr>
      </w:pPr>
      <w:r w:rsidRPr="00800267">
        <w:rPr>
          <w:sz w:val="24"/>
          <w:szCs w:val="24"/>
        </w:rPr>
        <w:t>TÍTULO III – EDUCACIÓN, FORMACIÓN Y EMPODERAMIENTO</w:t>
      </w:r>
      <w:r w:rsidR="004B763B">
        <w:rPr>
          <w:sz w:val="24"/>
          <w:szCs w:val="24"/>
        </w:rPr>
        <w:t>.</w:t>
      </w:r>
    </w:p>
    <w:p w14:paraId="39BC318E" w14:textId="77777777" w:rsidR="0078783A" w:rsidRPr="00800267" w:rsidRDefault="0078783A" w:rsidP="0078783A">
      <w:pPr>
        <w:pBdr>
          <w:top w:val="nil"/>
          <w:left w:val="nil"/>
          <w:bottom w:val="nil"/>
          <w:right w:val="nil"/>
          <w:between w:val="nil"/>
        </w:pBdr>
        <w:spacing w:before="1"/>
        <w:ind w:right="116"/>
        <w:jc w:val="both"/>
        <w:rPr>
          <w:sz w:val="24"/>
          <w:szCs w:val="24"/>
        </w:rPr>
      </w:pPr>
    </w:p>
    <w:p w14:paraId="03C5E942" w14:textId="77777777" w:rsidR="0078783A" w:rsidRPr="00800267" w:rsidRDefault="0078783A" w:rsidP="0078783A">
      <w:pPr>
        <w:pBdr>
          <w:top w:val="nil"/>
          <w:left w:val="nil"/>
          <w:bottom w:val="nil"/>
          <w:right w:val="nil"/>
          <w:between w:val="nil"/>
        </w:pBdr>
        <w:spacing w:before="1"/>
        <w:ind w:right="116"/>
        <w:jc w:val="both"/>
        <w:rPr>
          <w:sz w:val="24"/>
          <w:szCs w:val="24"/>
        </w:rPr>
      </w:pPr>
      <w:r w:rsidRPr="00800267">
        <w:rPr>
          <w:sz w:val="24"/>
          <w:szCs w:val="24"/>
        </w:rPr>
        <w:t>Artículo 10. Programa de profesionalización integral para mujeres palenqueras.</w:t>
      </w:r>
    </w:p>
    <w:p w14:paraId="5A924631" w14:textId="77777777" w:rsidR="0078783A" w:rsidRPr="00800267" w:rsidRDefault="0078783A" w:rsidP="0078783A">
      <w:pPr>
        <w:pBdr>
          <w:top w:val="nil"/>
          <w:left w:val="nil"/>
          <w:bottom w:val="nil"/>
          <w:right w:val="nil"/>
          <w:between w:val="nil"/>
        </w:pBdr>
        <w:spacing w:before="1"/>
        <w:ind w:right="116"/>
        <w:jc w:val="both"/>
        <w:rPr>
          <w:sz w:val="24"/>
          <w:szCs w:val="24"/>
        </w:rPr>
      </w:pPr>
      <w:r w:rsidRPr="00800267">
        <w:rPr>
          <w:sz w:val="24"/>
          <w:szCs w:val="24"/>
        </w:rPr>
        <w:t>El Ministerio de Educación Nacional, en convenio con universidades e instituciones educativas públicas, garantizará cupos gratuitos para la nivelación básica, media y superior de mujeres palenqueras, incluyendo programas técnicos, tecnológicos, profesionales, maestrías y doctorados. Tendrán prelación las hijas e hijos de mujeres palenqueras en el acceso a becas.</w:t>
      </w:r>
    </w:p>
    <w:p w14:paraId="389BAF00" w14:textId="77777777" w:rsidR="0078783A" w:rsidRPr="00800267" w:rsidRDefault="0078783A" w:rsidP="0078783A">
      <w:pPr>
        <w:pBdr>
          <w:top w:val="nil"/>
          <w:left w:val="nil"/>
          <w:bottom w:val="nil"/>
          <w:right w:val="nil"/>
          <w:between w:val="nil"/>
        </w:pBdr>
        <w:spacing w:before="1"/>
        <w:ind w:right="116"/>
        <w:jc w:val="both"/>
        <w:rPr>
          <w:sz w:val="24"/>
          <w:szCs w:val="24"/>
        </w:rPr>
      </w:pPr>
    </w:p>
    <w:p w14:paraId="4A9FC43A" w14:textId="10C6952E" w:rsidR="0078783A" w:rsidRPr="00800267" w:rsidRDefault="0078783A" w:rsidP="0078783A">
      <w:pPr>
        <w:pBdr>
          <w:top w:val="nil"/>
          <w:left w:val="nil"/>
          <w:bottom w:val="nil"/>
          <w:right w:val="nil"/>
          <w:between w:val="nil"/>
        </w:pBdr>
        <w:spacing w:before="1"/>
        <w:ind w:right="116"/>
        <w:jc w:val="both"/>
        <w:rPr>
          <w:sz w:val="24"/>
          <w:szCs w:val="24"/>
        </w:rPr>
      </w:pPr>
      <w:r w:rsidRPr="00800267">
        <w:rPr>
          <w:sz w:val="24"/>
          <w:szCs w:val="24"/>
        </w:rPr>
        <w:t>Artículo 11. Diplomado en Saberes Palenqueros y Gestión Patrimonial.</w:t>
      </w:r>
      <w:r w:rsidR="00F56907">
        <w:rPr>
          <w:sz w:val="24"/>
          <w:szCs w:val="24"/>
        </w:rPr>
        <w:t xml:space="preserve"> </w:t>
      </w:r>
      <w:r w:rsidRPr="00800267">
        <w:rPr>
          <w:sz w:val="24"/>
          <w:szCs w:val="24"/>
        </w:rPr>
        <w:t>Se diseñará un Diplomado Nacional certificado en saberes, historia, derechos, gestión patrimonial y turismo ético con enfoque étnico y diferencial, dirigido a mujeres palenqueras. Este diplomado será requisito para quienes deseen guiar actividades turísticas vinculadas a esta manifestación cultural.</w:t>
      </w:r>
    </w:p>
    <w:p w14:paraId="6E37B35E" w14:textId="77777777" w:rsidR="0078783A" w:rsidRPr="00800267" w:rsidRDefault="0078783A" w:rsidP="0078783A">
      <w:pPr>
        <w:pBdr>
          <w:top w:val="nil"/>
          <w:left w:val="nil"/>
          <w:bottom w:val="nil"/>
          <w:right w:val="nil"/>
          <w:between w:val="nil"/>
        </w:pBdr>
        <w:spacing w:before="1"/>
        <w:ind w:right="116"/>
        <w:jc w:val="both"/>
        <w:rPr>
          <w:sz w:val="24"/>
          <w:szCs w:val="24"/>
        </w:rPr>
      </w:pPr>
    </w:p>
    <w:p w14:paraId="69E9163B" w14:textId="2472BDFB" w:rsidR="0078783A" w:rsidRPr="00800267" w:rsidRDefault="0078783A" w:rsidP="0078783A">
      <w:pPr>
        <w:pBdr>
          <w:top w:val="nil"/>
          <w:left w:val="nil"/>
          <w:bottom w:val="nil"/>
          <w:right w:val="nil"/>
          <w:between w:val="nil"/>
        </w:pBdr>
        <w:spacing w:before="1"/>
        <w:ind w:right="116"/>
        <w:jc w:val="both"/>
        <w:rPr>
          <w:sz w:val="24"/>
          <w:szCs w:val="24"/>
        </w:rPr>
      </w:pPr>
      <w:r w:rsidRPr="00800267">
        <w:rPr>
          <w:sz w:val="24"/>
          <w:szCs w:val="24"/>
        </w:rPr>
        <w:t>TÍTULO IV – TURISMO, CULTURA Y ECONOMÍA POPULAR</w:t>
      </w:r>
      <w:r w:rsidR="004B763B">
        <w:rPr>
          <w:sz w:val="24"/>
          <w:szCs w:val="24"/>
        </w:rPr>
        <w:t>.</w:t>
      </w:r>
    </w:p>
    <w:p w14:paraId="2E06C3A8" w14:textId="77777777" w:rsidR="0078783A" w:rsidRPr="00800267" w:rsidRDefault="0078783A" w:rsidP="0078783A">
      <w:pPr>
        <w:pBdr>
          <w:top w:val="nil"/>
          <w:left w:val="nil"/>
          <w:bottom w:val="nil"/>
          <w:right w:val="nil"/>
          <w:between w:val="nil"/>
        </w:pBdr>
        <w:spacing w:before="1"/>
        <w:ind w:right="116"/>
        <w:jc w:val="both"/>
        <w:rPr>
          <w:sz w:val="24"/>
          <w:szCs w:val="24"/>
        </w:rPr>
      </w:pPr>
    </w:p>
    <w:p w14:paraId="36855B19" w14:textId="4FA515F7" w:rsidR="0078783A" w:rsidRPr="00800267" w:rsidRDefault="0078783A" w:rsidP="0078783A">
      <w:pPr>
        <w:pBdr>
          <w:top w:val="nil"/>
          <w:left w:val="nil"/>
          <w:bottom w:val="nil"/>
          <w:right w:val="nil"/>
          <w:between w:val="nil"/>
        </w:pBdr>
        <w:spacing w:before="1"/>
        <w:ind w:right="116"/>
        <w:jc w:val="both"/>
        <w:rPr>
          <w:sz w:val="24"/>
          <w:szCs w:val="24"/>
        </w:rPr>
      </w:pPr>
      <w:r w:rsidRPr="00800267">
        <w:rPr>
          <w:sz w:val="24"/>
          <w:szCs w:val="24"/>
        </w:rPr>
        <w:t>Artículo 12. Rutas turísticas éticas y equitativas.</w:t>
      </w:r>
      <w:r w:rsidR="00F56907">
        <w:rPr>
          <w:sz w:val="24"/>
          <w:szCs w:val="24"/>
        </w:rPr>
        <w:t xml:space="preserve"> </w:t>
      </w:r>
      <w:r w:rsidRPr="00800267">
        <w:rPr>
          <w:sz w:val="24"/>
          <w:szCs w:val="24"/>
        </w:rPr>
        <w:t>Las agencias de turismo deberán registrar previamente su relación con las mujeres palenqueras y organizar paquetes equitativos que reconozcan su rol. Ningún guía turístico podrá impedir o condicionar al turista sobre con cuál mujer palenquera desea tomarse una fotografía. Se sancionará la intermediación abusiva.</w:t>
      </w:r>
    </w:p>
    <w:p w14:paraId="35048F1F" w14:textId="77777777" w:rsidR="0078783A" w:rsidRPr="00800267" w:rsidRDefault="0078783A" w:rsidP="0078783A">
      <w:pPr>
        <w:pBdr>
          <w:top w:val="nil"/>
          <w:left w:val="nil"/>
          <w:bottom w:val="nil"/>
          <w:right w:val="nil"/>
          <w:between w:val="nil"/>
        </w:pBdr>
        <w:spacing w:before="1"/>
        <w:ind w:right="116"/>
        <w:jc w:val="both"/>
        <w:rPr>
          <w:sz w:val="24"/>
          <w:szCs w:val="24"/>
        </w:rPr>
      </w:pPr>
    </w:p>
    <w:p w14:paraId="367EB75D" w14:textId="7ACA0F11" w:rsidR="0078783A" w:rsidRPr="00800267" w:rsidRDefault="0078783A" w:rsidP="0078783A">
      <w:pPr>
        <w:pBdr>
          <w:top w:val="nil"/>
          <w:left w:val="nil"/>
          <w:bottom w:val="nil"/>
          <w:right w:val="nil"/>
          <w:between w:val="nil"/>
        </w:pBdr>
        <w:spacing w:before="1"/>
        <w:ind w:right="116"/>
        <w:jc w:val="both"/>
        <w:rPr>
          <w:sz w:val="24"/>
          <w:szCs w:val="24"/>
        </w:rPr>
      </w:pPr>
      <w:r w:rsidRPr="00800267">
        <w:rPr>
          <w:sz w:val="24"/>
          <w:szCs w:val="24"/>
        </w:rPr>
        <w:t>Artículo 13. Acuerdo de convivencia con guías turísticos.</w:t>
      </w:r>
      <w:r w:rsidR="00F56907">
        <w:rPr>
          <w:sz w:val="24"/>
          <w:szCs w:val="24"/>
        </w:rPr>
        <w:t xml:space="preserve"> </w:t>
      </w:r>
      <w:r w:rsidRPr="00800267">
        <w:rPr>
          <w:sz w:val="24"/>
          <w:szCs w:val="24"/>
        </w:rPr>
        <w:t>Créase el Código Ético de Relacionamiento Turístico Palenquero, firmado entre las asociaciones de mujeres palenqueras, las asociaciones de guías turísticos y los entes territoriales. Este código establece criterios de respeto mutuo, protección a la imagen, buen trato, retribución justa y control de intermediarios.</w:t>
      </w:r>
    </w:p>
    <w:p w14:paraId="364D3018" w14:textId="77777777" w:rsidR="0078783A" w:rsidRPr="00800267" w:rsidRDefault="0078783A" w:rsidP="0078783A">
      <w:pPr>
        <w:pBdr>
          <w:top w:val="nil"/>
          <w:left w:val="nil"/>
          <w:bottom w:val="nil"/>
          <w:right w:val="nil"/>
          <w:between w:val="nil"/>
        </w:pBdr>
        <w:spacing w:before="1"/>
        <w:ind w:right="116"/>
        <w:jc w:val="both"/>
        <w:rPr>
          <w:sz w:val="24"/>
          <w:szCs w:val="24"/>
        </w:rPr>
      </w:pPr>
    </w:p>
    <w:p w14:paraId="502C3875" w14:textId="01CCA5D2" w:rsidR="0078783A" w:rsidRPr="00800267" w:rsidRDefault="0078783A" w:rsidP="0078783A">
      <w:pPr>
        <w:pBdr>
          <w:top w:val="nil"/>
          <w:left w:val="nil"/>
          <w:bottom w:val="nil"/>
          <w:right w:val="nil"/>
          <w:between w:val="nil"/>
        </w:pBdr>
        <w:spacing w:before="1"/>
        <w:ind w:right="116"/>
        <w:jc w:val="both"/>
        <w:rPr>
          <w:sz w:val="24"/>
          <w:szCs w:val="24"/>
        </w:rPr>
      </w:pPr>
      <w:r w:rsidRPr="00800267">
        <w:rPr>
          <w:sz w:val="24"/>
          <w:szCs w:val="24"/>
        </w:rPr>
        <w:t>Artículo 14. Inclusión en ferias y mercados culturales.</w:t>
      </w:r>
      <w:r w:rsidR="00F56907">
        <w:rPr>
          <w:sz w:val="24"/>
          <w:szCs w:val="24"/>
        </w:rPr>
        <w:t xml:space="preserve"> </w:t>
      </w:r>
      <w:r w:rsidRPr="00800267">
        <w:rPr>
          <w:sz w:val="24"/>
          <w:szCs w:val="24"/>
        </w:rPr>
        <w:t>El Estado garantizará la participación prioritaria de las mujeres palenqueras en ferias nacionales, eventos patrimoniales, festivales, mercados culturales y espacios de comercialización nacional e internacional de saberes y productos tradicionales.</w:t>
      </w:r>
    </w:p>
    <w:p w14:paraId="4B7EBB2B" w14:textId="77777777" w:rsidR="0078783A" w:rsidRPr="00800267" w:rsidRDefault="0078783A" w:rsidP="0078783A">
      <w:pPr>
        <w:pBdr>
          <w:top w:val="nil"/>
          <w:left w:val="nil"/>
          <w:bottom w:val="nil"/>
          <w:right w:val="nil"/>
          <w:between w:val="nil"/>
        </w:pBdr>
        <w:spacing w:before="1"/>
        <w:ind w:right="116"/>
        <w:jc w:val="both"/>
        <w:rPr>
          <w:sz w:val="24"/>
          <w:szCs w:val="24"/>
        </w:rPr>
      </w:pPr>
    </w:p>
    <w:p w14:paraId="57DF3238" w14:textId="23022695" w:rsidR="0078783A" w:rsidRPr="00800267" w:rsidRDefault="0078783A" w:rsidP="0078783A">
      <w:pPr>
        <w:pBdr>
          <w:top w:val="nil"/>
          <w:left w:val="nil"/>
          <w:bottom w:val="nil"/>
          <w:right w:val="nil"/>
          <w:between w:val="nil"/>
        </w:pBdr>
        <w:spacing w:before="1"/>
        <w:ind w:right="116"/>
        <w:jc w:val="both"/>
        <w:rPr>
          <w:sz w:val="24"/>
          <w:szCs w:val="24"/>
        </w:rPr>
      </w:pPr>
      <w:r w:rsidRPr="00800267">
        <w:rPr>
          <w:sz w:val="24"/>
          <w:szCs w:val="24"/>
        </w:rPr>
        <w:lastRenderedPageBreak/>
        <w:t>TÍTULO V – ORGANIZACIÓN Y SISTEMA DE REPRESENTACIÓN</w:t>
      </w:r>
      <w:r w:rsidR="00F56907">
        <w:rPr>
          <w:sz w:val="24"/>
          <w:szCs w:val="24"/>
        </w:rPr>
        <w:t>.</w:t>
      </w:r>
    </w:p>
    <w:p w14:paraId="289660C4" w14:textId="77777777" w:rsidR="0078783A" w:rsidRPr="00800267" w:rsidRDefault="0078783A" w:rsidP="0078783A">
      <w:pPr>
        <w:pBdr>
          <w:top w:val="nil"/>
          <w:left w:val="nil"/>
          <w:bottom w:val="nil"/>
          <w:right w:val="nil"/>
          <w:between w:val="nil"/>
        </w:pBdr>
        <w:spacing w:before="1"/>
        <w:ind w:right="116"/>
        <w:jc w:val="both"/>
        <w:rPr>
          <w:sz w:val="24"/>
          <w:szCs w:val="24"/>
        </w:rPr>
      </w:pPr>
    </w:p>
    <w:p w14:paraId="3FAD199A" w14:textId="7F8A2A6D" w:rsidR="0078783A" w:rsidRPr="00800267" w:rsidRDefault="0078783A" w:rsidP="0078783A">
      <w:pPr>
        <w:pBdr>
          <w:top w:val="nil"/>
          <w:left w:val="nil"/>
          <w:bottom w:val="nil"/>
          <w:right w:val="nil"/>
          <w:between w:val="nil"/>
        </w:pBdr>
        <w:spacing w:before="1"/>
        <w:ind w:right="116"/>
        <w:jc w:val="both"/>
        <w:rPr>
          <w:sz w:val="24"/>
          <w:szCs w:val="24"/>
        </w:rPr>
      </w:pPr>
      <w:r w:rsidRPr="00800267">
        <w:rPr>
          <w:sz w:val="24"/>
          <w:szCs w:val="24"/>
        </w:rPr>
        <w:t xml:space="preserve">Artículo 15. Política nacional de inclusión de mujeres palenqueras en entidades y bienes culturales del Ministerio de </w:t>
      </w:r>
      <w:r w:rsidR="00F56907">
        <w:rPr>
          <w:sz w:val="24"/>
          <w:szCs w:val="24"/>
        </w:rPr>
        <w:t xml:space="preserve">las </w:t>
      </w:r>
      <w:r w:rsidRPr="00800267">
        <w:rPr>
          <w:sz w:val="24"/>
          <w:szCs w:val="24"/>
        </w:rPr>
        <w:t>Cultura</w:t>
      </w:r>
      <w:r w:rsidR="00F56907">
        <w:rPr>
          <w:sz w:val="24"/>
          <w:szCs w:val="24"/>
        </w:rPr>
        <w:t>s las Artes y los saberes</w:t>
      </w:r>
      <w:r w:rsidRPr="00800267">
        <w:rPr>
          <w:sz w:val="24"/>
          <w:szCs w:val="24"/>
        </w:rPr>
        <w:t>.</w:t>
      </w:r>
      <w:r w:rsidR="00F56907">
        <w:rPr>
          <w:sz w:val="24"/>
          <w:szCs w:val="24"/>
        </w:rPr>
        <w:t xml:space="preserve"> </w:t>
      </w:r>
      <w:r w:rsidRPr="00800267">
        <w:rPr>
          <w:sz w:val="24"/>
          <w:szCs w:val="24"/>
        </w:rPr>
        <w:t>Todas las instituciones, museos, centros culturales, casas de la cultura y demás entidades administradas directamente por el Ministerio o bajo su tutela, así como los bienes de interés cultural y patrimonial de carácter nacional, incluidas las fortificaciones y espacios históricos de Cartagena de Indias y otras ciudades, deberán contar con una política de inclusión, participación activa y fortalecimiento cultural, económico y patrimonial de las mujeres palenqueras de la diáspora.</w:t>
      </w:r>
    </w:p>
    <w:p w14:paraId="6EBBF871" w14:textId="77777777" w:rsidR="0078783A" w:rsidRPr="00800267" w:rsidRDefault="0078783A" w:rsidP="0078783A">
      <w:pPr>
        <w:pBdr>
          <w:top w:val="nil"/>
          <w:left w:val="nil"/>
          <w:bottom w:val="nil"/>
          <w:right w:val="nil"/>
          <w:between w:val="nil"/>
        </w:pBdr>
        <w:spacing w:before="1"/>
        <w:ind w:right="116"/>
        <w:jc w:val="both"/>
        <w:rPr>
          <w:sz w:val="24"/>
          <w:szCs w:val="24"/>
        </w:rPr>
      </w:pPr>
    </w:p>
    <w:p w14:paraId="3C36FC8A" w14:textId="77777777" w:rsidR="0078783A" w:rsidRPr="00800267" w:rsidRDefault="0078783A" w:rsidP="0078783A">
      <w:pPr>
        <w:pBdr>
          <w:top w:val="nil"/>
          <w:left w:val="nil"/>
          <w:bottom w:val="nil"/>
          <w:right w:val="nil"/>
          <w:between w:val="nil"/>
        </w:pBdr>
        <w:spacing w:before="1"/>
        <w:ind w:right="116"/>
        <w:jc w:val="both"/>
        <w:rPr>
          <w:sz w:val="24"/>
          <w:szCs w:val="24"/>
        </w:rPr>
      </w:pPr>
      <w:r w:rsidRPr="00800267">
        <w:rPr>
          <w:sz w:val="24"/>
          <w:szCs w:val="24"/>
        </w:rPr>
        <w:t>Esta política incluirá:</w:t>
      </w:r>
    </w:p>
    <w:p w14:paraId="4B4755B3" w14:textId="77777777" w:rsidR="00F56907" w:rsidRDefault="00F56907" w:rsidP="0078783A">
      <w:pPr>
        <w:pBdr>
          <w:top w:val="nil"/>
          <w:left w:val="nil"/>
          <w:bottom w:val="nil"/>
          <w:right w:val="nil"/>
          <w:between w:val="nil"/>
        </w:pBdr>
        <w:spacing w:before="1"/>
        <w:ind w:right="116"/>
        <w:jc w:val="both"/>
        <w:rPr>
          <w:sz w:val="24"/>
          <w:szCs w:val="24"/>
        </w:rPr>
      </w:pPr>
    </w:p>
    <w:p w14:paraId="24830CC8" w14:textId="728AA0CA" w:rsidR="0078783A" w:rsidRPr="00800267" w:rsidRDefault="0078783A" w:rsidP="0078783A">
      <w:pPr>
        <w:pBdr>
          <w:top w:val="nil"/>
          <w:left w:val="nil"/>
          <w:bottom w:val="nil"/>
          <w:right w:val="nil"/>
          <w:between w:val="nil"/>
        </w:pBdr>
        <w:spacing w:before="1"/>
        <w:ind w:right="116"/>
        <w:jc w:val="both"/>
        <w:rPr>
          <w:sz w:val="24"/>
          <w:szCs w:val="24"/>
        </w:rPr>
      </w:pPr>
      <w:r w:rsidRPr="00800267">
        <w:rPr>
          <w:sz w:val="24"/>
          <w:szCs w:val="24"/>
        </w:rPr>
        <w:t>a) Un espacio físico digno y permanente para el resguardo de sus utensilios de trabajo, vestuario tradicional, poncheras, frutas y dulces;</w:t>
      </w:r>
    </w:p>
    <w:p w14:paraId="0D803CB3" w14:textId="77777777" w:rsidR="00F56907" w:rsidRDefault="00F56907" w:rsidP="0078783A">
      <w:pPr>
        <w:pBdr>
          <w:top w:val="nil"/>
          <w:left w:val="nil"/>
          <w:bottom w:val="nil"/>
          <w:right w:val="nil"/>
          <w:between w:val="nil"/>
        </w:pBdr>
        <w:spacing w:before="1"/>
        <w:ind w:right="116"/>
        <w:jc w:val="both"/>
        <w:rPr>
          <w:sz w:val="24"/>
          <w:szCs w:val="24"/>
        </w:rPr>
      </w:pPr>
    </w:p>
    <w:p w14:paraId="528E158B" w14:textId="0AAF98A9" w:rsidR="0078783A" w:rsidRPr="00800267" w:rsidRDefault="0078783A" w:rsidP="0078783A">
      <w:pPr>
        <w:pBdr>
          <w:top w:val="nil"/>
          <w:left w:val="nil"/>
          <w:bottom w:val="nil"/>
          <w:right w:val="nil"/>
          <w:between w:val="nil"/>
        </w:pBdr>
        <w:spacing w:before="1"/>
        <w:ind w:right="116"/>
        <w:jc w:val="both"/>
        <w:rPr>
          <w:sz w:val="24"/>
          <w:szCs w:val="24"/>
        </w:rPr>
      </w:pPr>
      <w:r w:rsidRPr="00800267">
        <w:rPr>
          <w:sz w:val="24"/>
          <w:szCs w:val="24"/>
        </w:rPr>
        <w:t>b) Programas de articulación cultural que visibilicen su historia, legado y presencia viva en la vida nacional;</w:t>
      </w:r>
    </w:p>
    <w:p w14:paraId="63578E22" w14:textId="77777777" w:rsidR="00F56907" w:rsidRDefault="00F56907" w:rsidP="0078783A">
      <w:pPr>
        <w:pBdr>
          <w:top w:val="nil"/>
          <w:left w:val="nil"/>
          <w:bottom w:val="nil"/>
          <w:right w:val="nil"/>
          <w:between w:val="nil"/>
        </w:pBdr>
        <w:spacing w:before="1"/>
        <w:ind w:right="116"/>
        <w:jc w:val="both"/>
        <w:rPr>
          <w:sz w:val="24"/>
          <w:szCs w:val="24"/>
        </w:rPr>
      </w:pPr>
    </w:p>
    <w:p w14:paraId="2FDD5AE0" w14:textId="0BA56670" w:rsidR="0078783A" w:rsidRPr="00800267" w:rsidRDefault="0078783A" w:rsidP="0078783A">
      <w:pPr>
        <w:pBdr>
          <w:top w:val="nil"/>
          <w:left w:val="nil"/>
          <w:bottom w:val="nil"/>
          <w:right w:val="nil"/>
          <w:between w:val="nil"/>
        </w:pBdr>
        <w:spacing w:before="1"/>
        <w:ind w:right="116"/>
        <w:jc w:val="both"/>
        <w:rPr>
          <w:sz w:val="24"/>
          <w:szCs w:val="24"/>
        </w:rPr>
      </w:pPr>
      <w:r w:rsidRPr="00800267">
        <w:rPr>
          <w:sz w:val="24"/>
          <w:szCs w:val="24"/>
        </w:rPr>
        <w:t>c) Inclusión en curadurías, guiones museológicos, actividades académicas, exhibiciones temporales y procesos de memoria histórica, con su participación activa y directa.</w:t>
      </w:r>
    </w:p>
    <w:p w14:paraId="59F413FF" w14:textId="77777777" w:rsidR="0078783A" w:rsidRPr="00800267" w:rsidRDefault="0078783A" w:rsidP="0078783A">
      <w:pPr>
        <w:pBdr>
          <w:top w:val="nil"/>
          <w:left w:val="nil"/>
          <w:bottom w:val="nil"/>
          <w:right w:val="nil"/>
          <w:between w:val="nil"/>
        </w:pBdr>
        <w:spacing w:before="1"/>
        <w:ind w:right="116"/>
        <w:jc w:val="both"/>
        <w:rPr>
          <w:sz w:val="24"/>
          <w:szCs w:val="24"/>
        </w:rPr>
      </w:pPr>
    </w:p>
    <w:p w14:paraId="03B00890" w14:textId="19772243" w:rsidR="0078783A" w:rsidRPr="00800267" w:rsidRDefault="0078783A" w:rsidP="0078783A">
      <w:pPr>
        <w:pBdr>
          <w:top w:val="nil"/>
          <w:left w:val="nil"/>
          <w:bottom w:val="nil"/>
          <w:right w:val="nil"/>
          <w:between w:val="nil"/>
        </w:pBdr>
        <w:spacing w:before="1"/>
        <w:ind w:right="116"/>
        <w:jc w:val="both"/>
        <w:rPr>
          <w:sz w:val="24"/>
          <w:szCs w:val="24"/>
        </w:rPr>
      </w:pPr>
      <w:r w:rsidRPr="00800267">
        <w:rPr>
          <w:sz w:val="24"/>
          <w:szCs w:val="24"/>
        </w:rPr>
        <w:t xml:space="preserve">El Ministerio de </w:t>
      </w:r>
      <w:r w:rsidR="005A3715">
        <w:rPr>
          <w:sz w:val="24"/>
          <w:szCs w:val="24"/>
        </w:rPr>
        <w:t xml:space="preserve">las </w:t>
      </w:r>
      <w:r w:rsidRPr="00800267">
        <w:rPr>
          <w:sz w:val="24"/>
          <w:szCs w:val="24"/>
        </w:rPr>
        <w:t>Cultura</w:t>
      </w:r>
      <w:r w:rsidR="005A3715">
        <w:rPr>
          <w:sz w:val="24"/>
          <w:szCs w:val="24"/>
        </w:rPr>
        <w:t xml:space="preserve">s, las Artes y los </w:t>
      </w:r>
      <w:r w:rsidR="005A3715" w:rsidRPr="005A3715">
        <w:rPr>
          <w:sz w:val="24"/>
          <w:szCs w:val="24"/>
        </w:rPr>
        <w:t xml:space="preserve">Saberes </w:t>
      </w:r>
      <w:r w:rsidRPr="00800267">
        <w:rPr>
          <w:sz w:val="24"/>
          <w:szCs w:val="24"/>
        </w:rPr>
        <w:t xml:space="preserve">reglamentará esta política en un término no mayor a seis (6) meses a partir de la entrada en vigor de la presente </w:t>
      </w:r>
      <w:r w:rsidR="005A3715">
        <w:rPr>
          <w:sz w:val="24"/>
          <w:szCs w:val="24"/>
        </w:rPr>
        <w:t>L</w:t>
      </w:r>
      <w:r w:rsidRPr="00800267">
        <w:rPr>
          <w:sz w:val="24"/>
          <w:szCs w:val="24"/>
        </w:rPr>
        <w:t>ey.</w:t>
      </w:r>
    </w:p>
    <w:p w14:paraId="13453782" w14:textId="77777777" w:rsidR="0078783A" w:rsidRPr="00800267" w:rsidRDefault="0078783A" w:rsidP="0078783A">
      <w:pPr>
        <w:pBdr>
          <w:top w:val="nil"/>
          <w:left w:val="nil"/>
          <w:bottom w:val="nil"/>
          <w:right w:val="nil"/>
          <w:between w:val="nil"/>
        </w:pBdr>
        <w:spacing w:before="1"/>
        <w:ind w:right="116"/>
        <w:jc w:val="both"/>
        <w:rPr>
          <w:sz w:val="24"/>
          <w:szCs w:val="24"/>
        </w:rPr>
      </w:pPr>
    </w:p>
    <w:p w14:paraId="616F3CBB" w14:textId="77777777" w:rsidR="0078783A" w:rsidRPr="00800267" w:rsidRDefault="0078783A" w:rsidP="0078783A">
      <w:pPr>
        <w:pBdr>
          <w:top w:val="nil"/>
          <w:left w:val="nil"/>
          <w:bottom w:val="nil"/>
          <w:right w:val="nil"/>
          <w:between w:val="nil"/>
        </w:pBdr>
        <w:spacing w:before="1"/>
        <w:ind w:right="116"/>
        <w:jc w:val="both"/>
        <w:rPr>
          <w:sz w:val="24"/>
          <w:szCs w:val="24"/>
        </w:rPr>
      </w:pPr>
      <w:r w:rsidRPr="00800267">
        <w:rPr>
          <w:sz w:val="24"/>
          <w:szCs w:val="24"/>
        </w:rPr>
        <w:t>Artículo 16. Régimen especial de pensión para mujeres palenqueras mayores.</w:t>
      </w:r>
    </w:p>
    <w:p w14:paraId="730F3F6D" w14:textId="60EF0738" w:rsidR="0078783A" w:rsidRDefault="0078783A" w:rsidP="0078783A">
      <w:pPr>
        <w:pBdr>
          <w:top w:val="nil"/>
          <w:left w:val="nil"/>
          <w:bottom w:val="nil"/>
          <w:right w:val="nil"/>
          <w:between w:val="nil"/>
        </w:pBdr>
        <w:spacing w:before="1"/>
        <w:ind w:right="116"/>
        <w:jc w:val="both"/>
        <w:rPr>
          <w:sz w:val="24"/>
          <w:szCs w:val="24"/>
        </w:rPr>
      </w:pPr>
      <w:r w:rsidRPr="00800267">
        <w:rPr>
          <w:sz w:val="24"/>
          <w:szCs w:val="24"/>
        </w:rPr>
        <w:t xml:space="preserve">Créase un régimen especial de </w:t>
      </w:r>
      <w:r w:rsidR="0022156B">
        <w:rPr>
          <w:sz w:val="24"/>
          <w:szCs w:val="24"/>
        </w:rPr>
        <w:t xml:space="preserve">subsidio </w:t>
      </w:r>
      <w:r w:rsidRPr="00800267">
        <w:rPr>
          <w:sz w:val="24"/>
          <w:szCs w:val="24"/>
        </w:rPr>
        <w:t>vitalici</w:t>
      </w:r>
      <w:r w:rsidR="0022156B">
        <w:rPr>
          <w:sz w:val="24"/>
          <w:szCs w:val="24"/>
        </w:rPr>
        <w:t>o</w:t>
      </w:r>
      <w:r w:rsidRPr="00800267">
        <w:rPr>
          <w:sz w:val="24"/>
          <w:szCs w:val="24"/>
        </w:rPr>
        <w:t xml:space="preserve"> para mujeres palenqueras mayores de 60 años, que hayan ejercido de forma continua por al menos 25 años su labor como vendedoras tradicionales, portadoras de saberes, memoria oral y economía popular. Esta pensión será equivalente a</w:t>
      </w:r>
      <w:r w:rsidR="0022156B">
        <w:rPr>
          <w:sz w:val="24"/>
          <w:szCs w:val="24"/>
        </w:rPr>
        <w:t>l</w:t>
      </w:r>
      <w:r w:rsidRPr="00800267">
        <w:rPr>
          <w:sz w:val="24"/>
          <w:szCs w:val="24"/>
        </w:rPr>
        <w:t xml:space="preserve"> </w:t>
      </w:r>
      <w:r w:rsidR="0022156B">
        <w:rPr>
          <w:sz w:val="24"/>
          <w:szCs w:val="24"/>
        </w:rPr>
        <w:t xml:space="preserve">valor del treinta por ciento (30%) de </w:t>
      </w:r>
      <w:r w:rsidRPr="00800267">
        <w:rPr>
          <w:sz w:val="24"/>
          <w:szCs w:val="24"/>
        </w:rPr>
        <w:t xml:space="preserve">un </w:t>
      </w:r>
      <w:r w:rsidR="0022156B">
        <w:rPr>
          <w:sz w:val="24"/>
          <w:szCs w:val="24"/>
        </w:rPr>
        <w:t>S</w:t>
      </w:r>
      <w:r w:rsidRPr="00800267">
        <w:rPr>
          <w:sz w:val="24"/>
          <w:szCs w:val="24"/>
        </w:rPr>
        <w:t xml:space="preserve">alario </w:t>
      </w:r>
      <w:r w:rsidR="0022156B">
        <w:rPr>
          <w:sz w:val="24"/>
          <w:szCs w:val="24"/>
        </w:rPr>
        <w:t>M</w:t>
      </w:r>
      <w:r w:rsidRPr="00800267">
        <w:rPr>
          <w:sz w:val="24"/>
          <w:szCs w:val="24"/>
        </w:rPr>
        <w:t xml:space="preserve">ínimo </w:t>
      </w:r>
      <w:r w:rsidR="0022156B">
        <w:rPr>
          <w:sz w:val="24"/>
          <w:szCs w:val="24"/>
        </w:rPr>
        <w:t>Legal M</w:t>
      </w:r>
      <w:r w:rsidRPr="00800267">
        <w:rPr>
          <w:sz w:val="24"/>
          <w:szCs w:val="24"/>
        </w:rPr>
        <w:t xml:space="preserve">ensual </w:t>
      </w:r>
      <w:r w:rsidR="0022156B">
        <w:rPr>
          <w:sz w:val="24"/>
          <w:szCs w:val="24"/>
        </w:rPr>
        <w:t>V</w:t>
      </w:r>
      <w:r w:rsidRPr="00800267">
        <w:rPr>
          <w:sz w:val="24"/>
          <w:szCs w:val="24"/>
        </w:rPr>
        <w:t>igente y otorgada sin necesidad de cotizaciones previas. Para su acceso, se validará la trayectoria mediante testimonios comunitarios, certificaciones de organizaciones locales o registro en el Censo Nacional de Mujeres Palenqueras que adelantará el Ministerio de</w:t>
      </w:r>
      <w:r w:rsidR="0022156B">
        <w:rPr>
          <w:sz w:val="24"/>
          <w:szCs w:val="24"/>
        </w:rPr>
        <w:t xml:space="preserve"> </w:t>
      </w:r>
      <w:r w:rsidRPr="00800267">
        <w:rPr>
          <w:sz w:val="24"/>
          <w:szCs w:val="24"/>
        </w:rPr>
        <w:t>Cultura con apoyo del DANE.</w:t>
      </w:r>
    </w:p>
    <w:p w14:paraId="4CF4E2A8" w14:textId="77777777" w:rsidR="004B763B" w:rsidRPr="00800267" w:rsidRDefault="004B763B" w:rsidP="0078783A">
      <w:pPr>
        <w:pBdr>
          <w:top w:val="nil"/>
          <w:left w:val="nil"/>
          <w:bottom w:val="nil"/>
          <w:right w:val="nil"/>
          <w:between w:val="nil"/>
        </w:pBdr>
        <w:spacing w:before="1"/>
        <w:ind w:right="116"/>
        <w:jc w:val="both"/>
        <w:rPr>
          <w:sz w:val="24"/>
          <w:szCs w:val="24"/>
        </w:rPr>
      </w:pPr>
    </w:p>
    <w:p w14:paraId="69F27686" w14:textId="39D52ABC" w:rsidR="0078783A" w:rsidRPr="00800267" w:rsidRDefault="0078783A" w:rsidP="0078783A">
      <w:pPr>
        <w:pBdr>
          <w:top w:val="nil"/>
          <w:left w:val="nil"/>
          <w:bottom w:val="nil"/>
          <w:right w:val="nil"/>
          <w:between w:val="nil"/>
        </w:pBdr>
        <w:spacing w:before="1"/>
        <w:ind w:right="116"/>
        <w:jc w:val="both"/>
        <w:rPr>
          <w:sz w:val="24"/>
          <w:szCs w:val="24"/>
        </w:rPr>
      </w:pPr>
      <w:r w:rsidRPr="00800267">
        <w:rPr>
          <w:sz w:val="24"/>
          <w:szCs w:val="24"/>
        </w:rPr>
        <w:t>Artículo 17. Articulación territorial en espacios patrimoniales e históricos.</w:t>
      </w:r>
      <w:r w:rsidR="0022156B">
        <w:rPr>
          <w:sz w:val="24"/>
          <w:szCs w:val="24"/>
        </w:rPr>
        <w:t xml:space="preserve"> </w:t>
      </w:r>
      <w:r w:rsidRPr="00800267">
        <w:rPr>
          <w:sz w:val="24"/>
          <w:szCs w:val="24"/>
        </w:rPr>
        <w:t>Las entidades territoriales deberán desarrollar estrategias de articulación con las organizaciones de mujeres palenqueras para el uso cultural, educativo y económico de los espacios patrimoniales. El Instituto Colombiano de Patrimonio Cultural, en coordinación con los Consejos de Patrimonio, incluirá a las mujeres palenqueras como actores patrimoniales consultivos permanentes.</w:t>
      </w:r>
    </w:p>
    <w:p w14:paraId="15B9E2A0" w14:textId="77777777" w:rsidR="0078783A" w:rsidRPr="00800267" w:rsidRDefault="0078783A" w:rsidP="0078783A">
      <w:pPr>
        <w:pBdr>
          <w:top w:val="nil"/>
          <w:left w:val="nil"/>
          <w:bottom w:val="nil"/>
          <w:right w:val="nil"/>
          <w:between w:val="nil"/>
        </w:pBdr>
        <w:spacing w:before="1"/>
        <w:ind w:right="116"/>
        <w:jc w:val="both"/>
        <w:rPr>
          <w:sz w:val="24"/>
          <w:szCs w:val="24"/>
        </w:rPr>
      </w:pPr>
    </w:p>
    <w:p w14:paraId="5413580B" w14:textId="1273CF6A" w:rsidR="0078783A" w:rsidRPr="00800267" w:rsidRDefault="0078783A" w:rsidP="0078783A">
      <w:pPr>
        <w:pBdr>
          <w:top w:val="nil"/>
          <w:left w:val="nil"/>
          <w:bottom w:val="nil"/>
          <w:right w:val="nil"/>
          <w:between w:val="nil"/>
        </w:pBdr>
        <w:spacing w:before="1"/>
        <w:ind w:right="116"/>
        <w:jc w:val="both"/>
        <w:rPr>
          <w:sz w:val="24"/>
          <w:szCs w:val="24"/>
        </w:rPr>
      </w:pPr>
      <w:r w:rsidRPr="00800267">
        <w:rPr>
          <w:sz w:val="24"/>
          <w:szCs w:val="24"/>
        </w:rPr>
        <w:t>Artículo 18. Unidad organizativa nacional de las mujeres palenqueras.</w:t>
      </w:r>
      <w:r w:rsidR="0022156B">
        <w:rPr>
          <w:sz w:val="24"/>
          <w:szCs w:val="24"/>
        </w:rPr>
        <w:t xml:space="preserve"> </w:t>
      </w:r>
      <w:r w:rsidRPr="00800267">
        <w:rPr>
          <w:sz w:val="24"/>
          <w:szCs w:val="24"/>
        </w:rPr>
        <w:t xml:space="preserve">El Estado reconoce y promueve la unidad organizativa, solidaria y política de las mujeres </w:t>
      </w:r>
      <w:r w:rsidRPr="00800267">
        <w:rPr>
          <w:sz w:val="24"/>
          <w:szCs w:val="24"/>
        </w:rPr>
        <w:lastRenderedPageBreak/>
        <w:t xml:space="preserve">palenqueras de la diáspora como base para el ejercicio colectivo de sus derechos y su participación permanente en las políticas públicas. Se fomentará la articulación nacional, regional y local bajo estructuras democráticas y representativas, acompañadas por el Ministerio del Interior, el Ministerio de </w:t>
      </w:r>
      <w:r w:rsidR="0022156B">
        <w:rPr>
          <w:sz w:val="24"/>
          <w:szCs w:val="24"/>
        </w:rPr>
        <w:t xml:space="preserve">las </w:t>
      </w:r>
      <w:r w:rsidRPr="00800267">
        <w:rPr>
          <w:sz w:val="24"/>
          <w:szCs w:val="24"/>
        </w:rPr>
        <w:t>Cultura</w:t>
      </w:r>
      <w:r w:rsidR="0022156B">
        <w:rPr>
          <w:sz w:val="24"/>
          <w:szCs w:val="24"/>
        </w:rPr>
        <w:t>s, las artes y los Saberes</w:t>
      </w:r>
      <w:r w:rsidRPr="00800267">
        <w:rPr>
          <w:sz w:val="24"/>
          <w:szCs w:val="24"/>
        </w:rPr>
        <w:t xml:space="preserve"> y </w:t>
      </w:r>
      <w:r w:rsidR="0022156B">
        <w:rPr>
          <w:sz w:val="24"/>
          <w:szCs w:val="24"/>
        </w:rPr>
        <w:t xml:space="preserve">el Departamento de </w:t>
      </w:r>
      <w:r w:rsidRPr="00800267">
        <w:rPr>
          <w:sz w:val="24"/>
          <w:szCs w:val="24"/>
        </w:rPr>
        <w:t>Prosperidad Social.</w:t>
      </w:r>
    </w:p>
    <w:p w14:paraId="05258E05" w14:textId="77777777" w:rsidR="0078783A" w:rsidRPr="00800267" w:rsidRDefault="0078783A" w:rsidP="0078783A">
      <w:pPr>
        <w:pBdr>
          <w:top w:val="nil"/>
          <w:left w:val="nil"/>
          <w:bottom w:val="nil"/>
          <w:right w:val="nil"/>
          <w:between w:val="nil"/>
        </w:pBdr>
        <w:spacing w:before="1"/>
        <w:ind w:right="116"/>
        <w:jc w:val="both"/>
        <w:rPr>
          <w:sz w:val="24"/>
          <w:szCs w:val="24"/>
        </w:rPr>
      </w:pPr>
    </w:p>
    <w:p w14:paraId="0CC5F823" w14:textId="5AEE433D" w:rsidR="0078783A" w:rsidRPr="00800267" w:rsidRDefault="0022156B" w:rsidP="0078783A">
      <w:pPr>
        <w:pBdr>
          <w:top w:val="nil"/>
          <w:left w:val="nil"/>
          <w:bottom w:val="nil"/>
          <w:right w:val="nil"/>
          <w:between w:val="nil"/>
        </w:pBdr>
        <w:spacing w:before="1"/>
        <w:ind w:right="116"/>
        <w:jc w:val="both"/>
        <w:rPr>
          <w:sz w:val="24"/>
          <w:szCs w:val="24"/>
        </w:rPr>
      </w:pPr>
      <w:r w:rsidRPr="00800267">
        <w:rPr>
          <w:sz w:val="24"/>
          <w:szCs w:val="24"/>
        </w:rPr>
        <w:t>TÍTULO V</w:t>
      </w:r>
      <w:r>
        <w:rPr>
          <w:sz w:val="24"/>
          <w:szCs w:val="24"/>
        </w:rPr>
        <w:t xml:space="preserve">I </w:t>
      </w:r>
      <w:r w:rsidR="0078783A" w:rsidRPr="00800267">
        <w:rPr>
          <w:sz w:val="24"/>
          <w:szCs w:val="24"/>
        </w:rPr>
        <w:t>DISPOSICIONES FINALES</w:t>
      </w:r>
      <w:r>
        <w:rPr>
          <w:sz w:val="24"/>
          <w:szCs w:val="24"/>
        </w:rPr>
        <w:t>.</w:t>
      </w:r>
    </w:p>
    <w:p w14:paraId="21CD1189" w14:textId="77777777" w:rsidR="0078783A" w:rsidRPr="00800267" w:rsidRDefault="0078783A" w:rsidP="0078783A">
      <w:pPr>
        <w:pBdr>
          <w:top w:val="nil"/>
          <w:left w:val="nil"/>
          <w:bottom w:val="nil"/>
          <w:right w:val="nil"/>
          <w:between w:val="nil"/>
        </w:pBdr>
        <w:spacing w:before="1"/>
        <w:ind w:right="116"/>
        <w:jc w:val="both"/>
        <w:rPr>
          <w:sz w:val="24"/>
          <w:szCs w:val="24"/>
        </w:rPr>
      </w:pPr>
    </w:p>
    <w:p w14:paraId="06DB43A3" w14:textId="293EBCC4" w:rsidR="0078783A" w:rsidRPr="00800267" w:rsidRDefault="0078783A" w:rsidP="0078783A">
      <w:pPr>
        <w:pBdr>
          <w:top w:val="nil"/>
          <w:left w:val="nil"/>
          <w:bottom w:val="nil"/>
          <w:right w:val="nil"/>
          <w:between w:val="nil"/>
        </w:pBdr>
        <w:spacing w:before="1"/>
        <w:ind w:right="116"/>
        <w:jc w:val="both"/>
        <w:rPr>
          <w:sz w:val="24"/>
          <w:szCs w:val="24"/>
        </w:rPr>
      </w:pPr>
      <w:r w:rsidRPr="00800267">
        <w:rPr>
          <w:sz w:val="24"/>
          <w:szCs w:val="24"/>
        </w:rPr>
        <w:t>Artículo 19. Recursos.</w:t>
      </w:r>
      <w:r w:rsidR="0022156B">
        <w:rPr>
          <w:sz w:val="24"/>
          <w:szCs w:val="24"/>
        </w:rPr>
        <w:t xml:space="preserve"> Autorices al Gobierno nacional, en el marco de sus respectivas competencias y prioridades, para que pueda disponer de l</w:t>
      </w:r>
      <w:r w:rsidRPr="00800267">
        <w:rPr>
          <w:sz w:val="24"/>
          <w:szCs w:val="24"/>
        </w:rPr>
        <w:t xml:space="preserve">os recursos del Presupuesto General de la Nación, de los recursos del Ministerio de </w:t>
      </w:r>
      <w:r w:rsidR="0022156B">
        <w:rPr>
          <w:sz w:val="24"/>
          <w:szCs w:val="24"/>
        </w:rPr>
        <w:t xml:space="preserve">las </w:t>
      </w:r>
      <w:r w:rsidRPr="00800267">
        <w:rPr>
          <w:sz w:val="24"/>
          <w:szCs w:val="24"/>
        </w:rPr>
        <w:t>Cultura</w:t>
      </w:r>
      <w:r w:rsidR="0022156B">
        <w:rPr>
          <w:sz w:val="24"/>
          <w:szCs w:val="24"/>
        </w:rPr>
        <w:t>s</w:t>
      </w:r>
      <w:r w:rsidRPr="00800267">
        <w:rPr>
          <w:sz w:val="24"/>
          <w:szCs w:val="24"/>
        </w:rPr>
        <w:t xml:space="preserve">, </w:t>
      </w:r>
      <w:r w:rsidR="0022156B">
        <w:rPr>
          <w:sz w:val="24"/>
          <w:szCs w:val="24"/>
        </w:rPr>
        <w:t xml:space="preserve">las Artes y los Saberes, el </w:t>
      </w:r>
      <w:r w:rsidRPr="00800267">
        <w:rPr>
          <w:sz w:val="24"/>
          <w:szCs w:val="24"/>
        </w:rPr>
        <w:t>Ministerio del Trabajo, Ministerio de Educación, y del Sistema General de Regalías</w:t>
      </w:r>
      <w:r w:rsidR="006B2980">
        <w:rPr>
          <w:sz w:val="24"/>
          <w:szCs w:val="24"/>
        </w:rPr>
        <w:t xml:space="preserve"> e implementar la presente Ley</w:t>
      </w:r>
      <w:r w:rsidRPr="00800267">
        <w:rPr>
          <w:sz w:val="24"/>
          <w:szCs w:val="24"/>
        </w:rPr>
        <w:t>.</w:t>
      </w:r>
    </w:p>
    <w:p w14:paraId="24BE6A6E" w14:textId="77777777" w:rsidR="0078783A" w:rsidRPr="00800267" w:rsidRDefault="0078783A" w:rsidP="0078783A">
      <w:pPr>
        <w:pBdr>
          <w:top w:val="nil"/>
          <w:left w:val="nil"/>
          <w:bottom w:val="nil"/>
          <w:right w:val="nil"/>
          <w:between w:val="nil"/>
        </w:pBdr>
        <w:spacing w:before="1"/>
        <w:ind w:right="116"/>
        <w:jc w:val="both"/>
        <w:rPr>
          <w:sz w:val="24"/>
          <w:szCs w:val="24"/>
        </w:rPr>
      </w:pPr>
    </w:p>
    <w:p w14:paraId="511DFD33" w14:textId="67D697AB" w:rsidR="0078783A" w:rsidRPr="00800267" w:rsidRDefault="0078783A" w:rsidP="0078783A">
      <w:pPr>
        <w:pBdr>
          <w:top w:val="nil"/>
          <w:left w:val="nil"/>
          <w:bottom w:val="nil"/>
          <w:right w:val="nil"/>
          <w:between w:val="nil"/>
        </w:pBdr>
        <w:spacing w:before="1"/>
        <w:ind w:right="116"/>
        <w:jc w:val="both"/>
        <w:rPr>
          <w:sz w:val="24"/>
          <w:szCs w:val="24"/>
        </w:rPr>
      </w:pPr>
      <w:r w:rsidRPr="00800267">
        <w:rPr>
          <w:sz w:val="24"/>
          <w:szCs w:val="24"/>
        </w:rPr>
        <w:t>Artículo 20. Reglamentación.</w:t>
      </w:r>
      <w:r w:rsidR="006B2980">
        <w:rPr>
          <w:sz w:val="24"/>
          <w:szCs w:val="24"/>
        </w:rPr>
        <w:t xml:space="preserve"> </w:t>
      </w:r>
      <w:r w:rsidRPr="00800267">
        <w:rPr>
          <w:sz w:val="24"/>
          <w:szCs w:val="24"/>
        </w:rPr>
        <w:t xml:space="preserve">El Gobierno Nacional reglamentará la presente </w:t>
      </w:r>
      <w:r w:rsidR="006B2980">
        <w:rPr>
          <w:sz w:val="24"/>
          <w:szCs w:val="24"/>
        </w:rPr>
        <w:t>L</w:t>
      </w:r>
      <w:r w:rsidRPr="00800267">
        <w:rPr>
          <w:sz w:val="24"/>
          <w:szCs w:val="24"/>
        </w:rPr>
        <w:t>ey en un plazo no mayor a seis (6) meses a partir de su promulgación.</w:t>
      </w:r>
    </w:p>
    <w:p w14:paraId="0687662C" w14:textId="77777777" w:rsidR="0078783A" w:rsidRPr="00800267" w:rsidRDefault="0078783A" w:rsidP="0078783A">
      <w:pPr>
        <w:pBdr>
          <w:top w:val="nil"/>
          <w:left w:val="nil"/>
          <w:bottom w:val="nil"/>
          <w:right w:val="nil"/>
          <w:between w:val="nil"/>
        </w:pBdr>
        <w:spacing w:before="1"/>
        <w:ind w:right="116"/>
        <w:jc w:val="both"/>
        <w:rPr>
          <w:sz w:val="24"/>
          <w:szCs w:val="24"/>
        </w:rPr>
      </w:pPr>
    </w:p>
    <w:p w14:paraId="7E307D6D" w14:textId="57B176A7" w:rsidR="0078783A" w:rsidRDefault="0078783A" w:rsidP="0078783A">
      <w:pPr>
        <w:pBdr>
          <w:top w:val="nil"/>
          <w:left w:val="nil"/>
          <w:bottom w:val="nil"/>
          <w:right w:val="nil"/>
          <w:between w:val="nil"/>
        </w:pBdr>
        <w:spacing w:before="1"/>
        <w:ind w:right="116"/>
        <w:jc w:val="both"/>
        <w:rPr>
          <w:sz w:val="24"/>
          <w:szCs w:val="24"/>
        </w:rPr>
      </w:pPr>
      <w:r w:rsidRPr="00800267">
        <w:rPr>
          <w:sz w:val="24"/>
          <w:szCs w:val="24"/>
        </w:rPr>
        <w:t>Artículo 21. Revisión y actualización permanente.</w:t>
      </w:r>
      <w:r w:rsidR="006B2980">
        <w:rPr>
          <w:sz w:val="24"/>
          <w:szCs w:val="24"/>
        </w:rPr>
        <w:t xml:space="preserve"> </w:t>
      </w:r>
      <w:r w:rsidRPr="00800267">
        <w:rPr>
          <w:sz w:val="24"/>
          <w:szCs w:val="24"/>
        </w:rPr>
        <w:t xml:space="preserve">El Gobierno Nacional, en articulación con la Fundación Mesa Nacional de Mujeres Palenqueras de la Diáspora, revisará y actualizará cada dos (2) años las políticas públicas, programas y acciones afirmativas establecidas en esta </w:t>
      </w:r>
      <w:r w:rsidR="006B2980">
        <w:rPr>
          <w:sz w:val="24"/>
          <w:szCs w:val="24"/>
        </w:rPr>
        <w:t>L</w:t>
      </w:r>
      <w:r w:rsidRPr="00800267">
        <w:rPr>
          <w:sz w:val="24"/>
          <w:szCs w:val="24"/>
        </w:rPr>
        <w:t>ey.</w:t>
      </w:r>
    </w:p>
    <w:p w14:paraId="4E21B7D6" w14:textId="7E967E68" w:rsidR="006B2980" w:rsidRDefault="006B2980" w:rsidP="0078783A">
      <w:pPr>
        <w:pBdr>
          <w:top w:val="nil"/>
          <w:left w:val="nil"/>
          <w:bottom w:val="nil"/>
          <w:right w:val="nil"/>
          <w:between w:val="nil"/>
        </w:pBdr>
        <w:spacing w:before="1"/>
        <w:ind w:right="116"/>
        <w:jc w:val="both"/>
        <w:rPr>
          <w:sz w:val="24"/>
          <w:szCs w:val="24"/>
        </w:rPr>
      </w:pPr>
    </w:p>
    <w:p w14:paraId="6E7C4AAC" w14:textId="592C2665" w:rsidR="006B2980" w:rsidRDefault="006B2980" w:rsidP="0078783A">
      <w:pPr>
        <w:pBdr>
          <w:top w:val="nil"/>
          <w:left w:val="nil"/>
          <w:bottom w:val="nil"/>
          <w:right w:val="nil"/>
          <w:between w:val="nil"/>
        </w:pBdr>
        <w:spacing w:before="1"/>
        <w:ind w:right="116"/>
        <w:jc w:val="both"/>
        <w:rPr>
          <w:sz w:val="24"/>
          <w:szCs w:val="24"/>
        </w:rPr>
      </w:pPr>
      <w:r>
        <w:rPr>
          <w:sz w:val="24"/>
          <w:szCs w:val="24"/>
        </w:rPr>
        <w:t>De los y las Honorables congresistas</w:t>
      </w:r>
    </w:p>
    <w:p w14:paraId="0DC9CEA8" w14:textId="1209ADF8" w:rsidR="006B2980" w:rsidRDefault="006B2980" w:rsidP="0078783A">
      <w:pPr>
        <w:pBdr>
          <w:top w:val="nil"/>
          <w:left w:val="nil"/>
          <w:bottom w:val="nil"/>
          <w:right w:val="nil"/>
          <w:between w:val="nil"/>
        </w:pBdr>
        <w:spacing w:before="1"/>
        <w:ind w:right="116"/>
        <w:jc w:val="both"/>
        <w:rPr>
          <w:sz w:val="24"/>
          <w:szCs w:val="24"/>
        </w:rPr>
      </w:pPr>
    </w:p>
    <w:p w14:paraId="1863B9A5" w14:textId="2E4B958A" w:rsidR="006B2980" w:rsidRDefault="000F72E4" w:rsidP="0078783A">
      <w:pPr>
        <w:pBdr>
          <w:top w:val="nil"/>
          <w:left w:val="nil"/>
          <w:bottom w:val="nil"/>
          <w:right w:val="nil"/>
          <w:between w:val="nil"/>
        </w:pBdr>
        <w:spacing w:before="1"/>
        <w:ind w:right="116"/>
        <w:jc w:val="both"/>
        <w:rPr>
          <w:sz w:val="24"/>
          <w:szCs w:val="24"/>
        </w:rPr>
      </w:pPr>
      <w:r w:rsidRPr="00CC251C">
        <w:rPr>
          <w:b/>
          <w:noProof/>
          <w:sz w:val="24"/>
          <w:szCs w:val="24"/>
        </w:rPr>
        <w:drawing>
          <wp:anchor distT="0" distB="0" distL="114300" distR="114300" simplePos="0" relativeHeight="251661312" behindDoc="1" locked="0" layoutInCell="1" allowOverlap="1" wp14:anchorId="3218FE52" wp14:editId="1F4342FE">
            <wp:simplePos x="0" y="0"/>
            <wp:positionH relativeFrom="column">
              <wp:posOffset>-85725</wp:posOffset>
            </wp:positionH>
            <wp:positionV relativeFrom="paragraph">
              <wp:posOffset>170180</wp:posOffset>
            </wp:positionV>
            <wp:extent cx="2556510" cy="10382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 DORINA HERNANDEZ.jpg"/>
                    <pic:cNvPicPr/>
                  </pic:nvPicPr>
                  <pic:blipFill>
                    <a:blip r:embed="rId8">
                      <a:extLst>
                        <a:ext uri="{28A0092B-C50C-407E-A947-70E740481C1C}">
                          <a14:useLocalDpi xmlns:a14="http://schemas.microsoft.com/office/drawing/2010/main" val="0"/>
                        </a:ext>
                      </a:extLst>
                    </a:blip>
                    <a:stretch>
                      <a:fillRect/>
                    </a:stretch>
                  </pic:blipFill>
                  <pic:spPr>
                    <a:xfrm>
                      <a:off x="0" y="0"/>
                      <a:ext cx="2556510" cy="1038225"/>
                    </a:xfrm>
                    <a:prstGeom prst="rect">
                      <a:avLst/>
                    </a:prstGeom>
                  </pic:spPr>
                </pic:pic>
              </a:graphicData>
            </a:graphic>
          </wp:anchor>
        </w:drawing>
      </w:r>
      <w:r w:rsidR="006B2980">
        <w:rPr>
          <w:sz w:val="24"/>
          <w:szCs w:val="24"/>
        </w:rPr>
        <w:t xml:space="preserve">Atentamente: </w:t>
      </w:r>
    </w:p>
    <w:p w14:paraId="2548AD32" w14:textId="61835557" w:rsidR="0078783A" w:rsidRDefault="0078783A" w:rsidP="0078783A">
      <w:pPr>
        <w:pBdr>
          <w:top w:val="nil"/>
          <w:left w:val="nil"/>
          <w:bottom w:val="nil"/>
          <w:right w:val="nil"/>
          <w:between w:val="nil"/>
        </w:pBdr>
        <w:spacing w:before="1"/>
        <w:ind w:right="116"/>
        <w:jc w:val="both"/>
        <w:rPr>
          <w:color w:val="000000"/>
          <w:sz w:val="24"/>
          <w:szCs w:val="24"/>
        </w:rPr>
      </w:pPr>
    </w:p>
    <w:p w14:paraId="2987BA20" w14:textId="77777777" w:rsidR="006B2980" w:rsidRDefault="006B2980" w:rsidP="0078783A">
      <w:pPr>
        <w:pBdr>
          <w:top w:val="nil"/>
          <w:left w:val="nil"/>
          <w:bottom w:val="nil"/>
          <w:right w:val="nil"/>
          <w:between w:val="nil"/>
        </w:pBdr>
        <w:spacing w:before="1"/>
        <w:ind w:right="116"/>
        <w:jc w:val="both"/>
        <w:rPr>
          <w:color w:val="000000"/>
          <w:sz w:val="24"/>
          <w:szCs w:val="24"/>
        </w:rPr>
      </w:pPr>
    </w:p>
    <w:p w14:paraId="243F0989" w14:textId="6D30954F" w:rsidR="006B2980" w:rsidRDefault="006B2980" w:rsidP="0078783A">
      <w:pPr>
        <w:pBdr>
          <w:top w:val="nil"/>
          <w:left w:val="nil"/>
          <w:bottom w:val="nil"/>
          <w:right w:val="nil"/>
          <w:between w:val="nil"/>
        </w:pBdr>
        <w:spacing w:before="1"/>
        <w:ind w:right="116"/>
        <w:jc w:val="both"/>
        <w:rPr>
          <w:b/>
          <w:color w:val="000000"/>
          <w:sz w:val="24"/>
          <w:szCs w:val="24"/>
        </w:rPr>
      </w:pPr>
    </w:p>
    <w:p w14:paraId="4E418374" w14:textId="4B73A346" w:rsidR="000F72E4" w:rsidRDefault="000F72E4" w:rsidP="0078783A">
      <w:pPr>
        <w:pBdr>
          <w:top w:val="nil"/>
          <w:left w:val="nil"/>
          <w:bottom w:val="nil"/>
          <w:right w:val="nil"/>
          <w:between w:val="nil"/>
        </w:pBdr>
        <w:spacing w:before="1"/>
        <w:ind w:right="116"/>
        <w:jc w:val="both"/>
        <w:rPr>
          <w:b/>
          <w:color w:val="000000"/>
          <w:sz w:val="24"/>
          <w:szCs w:val="24"/>
        </w:rPr>
      </w:pPr>
    </w:p>
    <w:p w14:paraId="70290E89" w14:textId="56FC330B" w:rsidR="0078783A" w:rsidRDefault="0078783A" w:rsidP="0078783A">
      <w:pPr>
        <w:pBdr>
          <w:top w:val="nil"/>
          <w:left w:val="nil"/>
          <w:bottom w:val="nil"/>
          <w:right w:val="nil"/>
          <w:between w:val="nil"/>
        </w:pBdr>
        <w:spacing w:before="1"/>
        <w:ind w:right="116"/>
        <w:jc w:val="both"/>
        <w:rPr>
          <w:b/>
          <w:color w:val="000000"/>
          <w:sz w:val="24"/>
          <w:szCs w:val="24"/>
        </w:rPr>
      </w:pPr>
      <w:r>
        <w:rPr>
          <w:b/>
          <w:color w:val="000000"/>
          <w:sz w:val="24"/>
          <w:szCs w:val="24"/>
        </w:rPr>
        <w:t>CHA DORINA HERNÁNDEZ PALOMINO</w:t>
      </w:r>
    </w:p>
    <w:p w14:paraId="721F8086" w14:textId="77777777" w:rsidR="0078783A" w:rsidRDefault="0078783A" w:rsidP="0078783A">
      <w:pPr>
        <w:pBdr>
          <w:top w:val="nil"/>
          <w:left w:val="nil"/>
          <w:bottom w:val="nil"/>
          <w:right w:val="nil"/>
          <w:between w:val="nil"/>
        </w:pBdr>
        <w:spacing w:before="1"/>
        <w:ind w:right="116"/>
        <w:jc w:val="both"/>
        <w:rPr>
          <w:color w:val="000000"/>
          <w:sz w:val="24"/>
          <w:szCs w:val="24"/>
        </w:rPr>
      </w:pPr>
      <w:r>
        <w:rPr>
          <w:color w:val="000000"/>
          <w:sz w:val="24"/>
          <w:szCs w:val="24"/>
        </w:rPr>
        <w:t xml:space="preserve">Representante a la Cámara por el departamento de Bolívar </w:t>
      </w:r>
    </w:p>
    <w:p w14:paraId="3D927E1B" w14:textId="77777777" w:rsidR="0078783A" w:rsidRDefault="0078783A" w:rsidP="0078783A">
      <w:pPr>
        <w:pBdr>
          <w:top w:val="nil"/>
          <w:left w:val="nil"/>
          <w:bottom w:val="nil"/>
          <w:right w:val="nil"/>
          <w:between w:val="nil"/>
        </w:pBdr>
        <w:spacing w:before="1"/>
        <w:ind w:right="116"/>
        <w:jc w:val="both"/>
        <w:rPr>
          <w:color w:val="000000"/>
          <w:sz w:val="24"/>
          <w:szCs w:val="24"/>
        </w:rPr>
      </w:pPr>
      <w:r>
        <w:rPr>
          <w:color w:val="000000"/>
          <w:sz w:val="24"/>
          <w:szCs w:val="24"/>
        </w:rPr>
        <w:t>Autora.</w:t>
      </w:r>
    </w:p>
    <w:p w14:paraId="0A8BDB4D" w14:textId="77777777" w:rsidR="0078783A" w:rsidRPr="00150DE1" w:rsidRDefault="0078783A" w:rsidP="00800267">
      <w:pPr>
        <w:jc w:val="both"/>
        <w:rPr>
          <w:b/>
          <w:bCs/>
        </w:rPr>
      </w:pPr>
    </w:p>
    <w:p w14:paraId="00000002" w14:textId="77777777" w:rsidR="00DF7F71" w:rsidRDefault="00DF7F71" w:rsidP="00800267">
      <w:pPr>
        <w:pStyle w:val="Ttulo1"/>
        <w:ind w:right="20"/>
        <w:jc w:val="both"/>
      </w:pPr>
    </w:p>
    <w:p w14:paraId="09066B80" w14:textId="77777777" w:rsidR="0078783A" w:rsidRDefault="0078783A" w:rsidP="00800267">
      <w:pPr>
        <w:widowControl/>
        <w:pBdr>
          <w:top w:val="nil"/>
          <w:left w:val="nil"/>
          <w:bottom w:val="nil"/>
          <w:right w:val="nil"/>
          <w:between w:val="nil"/>
        </w:pBdr>
        <w:spacing w:before="240" w:after="240"/>
        <w:jc w:val="both"/>
      </w:pPr>
    </w:p>
    <w:p w14:paraId="5BB162E7" w14:textId="77777777" w:rsidR="0078783A" w:rsidRDefault="0078783A" w:rsidP="00800267">
      <w:pPr>
        <w:widowControl/>
        <w:pBdr>
          <w:top w:val="nil"/>
          <w:left w:val="nil"/>
          <w:bottom w:val="nil"/>
          <w:right w:val="nil"/>
          <w:between w:val="nil"/>
        </w:pBdr>
        <w:spacing w:before="240" w:after="240"/>
        <w:jc w:val="both"/>
      </w:pPr>
    </w:p>
    <w:p w14:paraId="1C38A88B" w14:textId="77777777" w:rsidR="0078783A" w:rsidRDefault="0078783A" w:rsidP="00800267">
      <w:pPr>
        <w:widowControl/>
        <w:pBdr>
          <w:top w:val="nil"/>
          <w:left w:val="nil"/>
          <w:bottom w:val="nil"/>
          <w:right w:val="nil"/>
          <w:between w:val="nil"/>
        </w:pBdr>
        <w:spacing w:before="240" w:after="240"/>
        <w:jc w:val="both"/>
      </w:pPr>
    </w:p>
    <w:p w14:paraId="4669840F" w14:textId="77777777" w:rsidR="0078783A" w:rsidRDefault="0078783A" w:rsidP="00800267">
      <w:pPr>
        <w:widowControl/>
        <w:pBdr>
          <w:top w:val="nil"/>
          <w:left w:val="nil"/>
          <w:bottom w:val="nil"/>
          <w:right w:val="nil"/>
          <w:between w:val="nil"/>
        </w:pBdr>
        <w:spacing w:before="240" w:after="240"/>
        <w:jc w:val="both"/>
      </w:pPr>
    </w:p>
    <w:p w14:paraId="577CEE3A" w14:textId="77777777" w:rsidR="0078783A" w:rsidRDefault="0078783A" w:rsidP="00800267">
      <w:pPr>
        <w:widowControl/>
        <w:pBdr>
          <w:top w:val="nil"/>
          <w:left w:val="nil"/>
          <w:bottom w:val="nil"/>
          <w:right w:val="nil"/>
          <w:between w:val="nil"/>
        </w:pBdr>
        <w:spacing w:before="240" w:after="240"/>
        <w:jc w:val="both"/>
      </w:pPr>
    </w:p>
    <w:p w14:paraId="26429A2D" w14:textId="77777777" w:rsidR="0078783A" w:rsidRDefault="0078783A" w:rsidP="00800267">
      <w:pPr>
        <w:widowControl/>
        <w:pBdr>
          <w:top w:val="nil"/>
          <w:left w:val="nil"/>
          <w:bottom w:val="nil"/>
          <w:right w:val="nil"/>
          <w:between w:val="nil"/>
        </w:pBdr>
        <w:spacing w:before="240" w:after="240"/>
        <w:jc w:val="both"/>
      </w:pPr>
    </w:p>
    <w:p w14:paraId="7523D899" w14:textId="77777777" w:rsidR="004B763B" w:rsidRDefault="004B763B" w:rsidP="00800267">
      <w:pPr>
        <w:widowControl/>
        <w:pBdr>
          <w:top w:val="nil"/>
          <w:left w:val="nil"/>
          <w:bottom w:val="nil"/>
          <w:right w:val="nil"/>
          <w:between w:val="nil"/>
        </w:pBdr>
        <w:spacing w:before="240" w:after="240"/>
        <w:jc w:val="both"/>
        <w:rPr>
          <w:color w:val="000000"/>
          <w:sz w:val="24"/>
          <w:szCs w:val="24"/>
        </w:rPr>
      </w:pPr>
    </w:p>
    <w:p w14:paraId="641C8087" w14:textId="77777777" w:rsidR="004B763B" w:rsidRDefault="004B763B" w:rsidP="00800267">
      <w:pPr>
        <w:widowControl/>
        <w:pBdr>
          <w:top w:val="nil"/>
          <w:left w:val="nil"/>
          <w:bottom w:val="nil"/>
          <w:right w:val="nil"/>
          <w:between w:val="nil"/>
        </w:pBdr>
        <w:spacing w:before="240" w:after="240"/>
        <w:jc w:val="both"/>
        <w:rPr>
          <w:color w:val="000000"/>
          <w:sz w:val="24"/>
          <w:szCs w:val="24"/>
        </w:rPr>
      </w:pPr>
    </w:p>
    <w:p w14:paraId="042DF23A" w14:textId="327CF3D3" w:rsidR="004B763B" w:rsidRDefault="004B763B" w:rsidP="00800267">
      <w:pPr>
        <w:widowControl/>
        <w:pBdr>
          <w:top w:val="nil"/>
          <w:left w:val="nil"/>
          <w:bottom w:val="nil"/>
          <w:right w:val="nil"/>
          <w:between w:val="nil"/>
        </w:pBdr>
        <w:spacing w:before="240" w:after="240"/>
        <w:jc w:val="both"/>
        <w:rPr>
          <w:color w:val="000000"/>
          <w:sz w:val="24"/>
          <w:szCs w:val="24"/>
        </w:rPr>
      </w:pPr>
      <w:r>
        <w:rPr>
          <w:color w:val="000000"/>
          <w:sz w:val="24"/>
          <w:szCs w:val="24"/>
        </w:rPr>
        <w:t xml:space="preserve">EXPOSICION DE MOTIVOS. </w:t>
      </w:r>
    </w:p>
    <w:p w14:paraId="11731753" w14:textId="11053F71" w:rsidR="00ED5DBF" w:rsidRPr="004B763B" w:rsidRDefault="00ED5DBF" w:rsidP="004B763B">
      <w:pPr>
        <w:pStyle w:val="Prrafodelista"/>
        <w:widowControl/>
        <w:numPr>
          <w:ilvl w:val="0"/>
          <w:numId w:val="24"/>
        </w:numPr>
        <w:pBdr>
          <w:top w:val="nil"/>
          <w:left w:val="nil"/>
          <w:bottom w:val="nil"/>
          <w:right w:val="nil"/>
          <w:between w:val="nil"/>
        </w:pBdr>
        <w:spacing w:before="240" w:after="240"/>
        <w:jc w:val="both"/>
        <w:rPr>
          <w:color w:val="000000"/>
          <w:sz w:val="24"/>
          <w:szCs w:val="24"/>
        </w:rPr>
      </w:pPr>
      <w:r w:rsidRPr="004B763B">
        <w:rPr>
          <w:color w:val="000000"/>
          <w:sz w:val="24"/>
          <w:szCs w:val="24"/>
        </w:rPr>
        <w:t>Fundamentos de la iniciativa</w:t>
      </w:r>
    </w:p>
    <w:p w14:paraId="0EB5E936" w14:textId="77777777" w:rsidR="00803351" w:rsidRPr="00803351" w:rsidRDefault="00803351" w:rsidP="00803351">
      <w:pPr>
        <w:widowControl/>
        <w:pBdr>
          <w:top w:val="nil"/>
          <w:left w:val="nil"/>
          <w:bottom w:val="nil"/>
          <w:right w:val="nil"/>
          <w:between w:val="nil"/>
        </w:pBdr>
        <w:spacing w:before="240" w:after="240"/>
        <w:jc w:val="both"/>
        <w:rPr>
          <w:color w:val="000000"/>
          <w:sz w:val="24"/>
          <w:szCs w:val="24"/>
        </w:rPr>
      </w:pPr>
      <w:r w:rsidRPr="00803351">
        <w:rPr>
          <w:color w:val="000000"/>
          <w:sz w:val="24"/>
          <w:szCs w:val="24"/>
        </w:rPr>
        <w:t>Las mujeres palenqueras son descendientes de los pueblos cimarrones que lograron resistir la esclavitud colonial y formar comunidades libres como San Basilio de Palenque, el primer pueblo libre de América. Su presencia en ciudades como Cartagena de Indias, Santa Marta, Barranquilla, Tumaco y Buenaventura no es reciente ni marginal: es el resultado de una diáspora forzada por el racismo estructural, la falta de oportunidades y el abandono estatal.</w:t>
      </w:r>
    </w:p>
    <w:p w14:paraId="73C06AB2" w14:textId="77777777" w:rsidR="00803351" w:rsidRPr="00803351" w:rsidRDefault="00803351" w:rsidP="00803351">
      <w:pPr>
        <w:widowControl/>
        <w:pBdr>
          <w:top w:val="nil"/>
          <w:left w:val="nil"/>
          <w:bottom w:val="nil"/>
          <w:right w:val="nil"/>
          <w:between w:val="nil"/>
        </w:pBdr>
        <w:spacing w:before="240" w:after="240"/>
        <w:jc w:val="both"/>
        <w:rPr>
          <w:color w:val="000000"/>
          <w:sz w:val="24"/>
          <w:szCs w:val="24"/>
        </w:rPr>
      </w:pPr>
      <w:r w:rsidRPr="00803351">
        <w:rPr>
          <w:color w:val="000000"/>
          <w:sz w:val="24"/>
          <w:szCs w:val="24"/>
        </w:rPr>
        <w:t>Portando su colorida vestimenta tradicional y sus icónicas poncheras de frutas y dulces, estas mujeres no solo ofrecen alimentos: transmiten saberes, lenguas, memorias, espiritualidad, música, resistencia y estética afrodescendiente, constituyéndose como símbolos vivos del patrimonio inmaterial de la nación.</w:t>
      </w:r>
    </w:p>
    <w:p w14:paraId="37CA23B4" w14:textId="77777777" w:rsidR="00803351" w:rsidRPr="00803351" w:rsidRDefault="00803351" w:rsidP="00803351">
      <w:pPr>
        <w:widowControl/>
        <w:pBdr>
          <w:top w:val="nil"/>
          <w:left w:val="nil"/>
          <w:bottom w:val="nil"/>
          <w:right w:val="nil"/>
          <w:between w:val="nil"/>
        </w:pBdr>
        <w:spacing w:before="240" w:after="240"/>
        <w:jc w:val="both"/>
        <w:rPr>
          <w:color w:val="000000"/>
          <w:sz w:val="24"/>
          <w:szCs w:val="24"/>
        </w:rPr>
      </w:pPr>
      <w:r w:rsidRPr="00803351">
        <w:rPr>
          <w:color w:val="000000"/>
          <w:sz w:val="24"/>
          <w:szCs w:val="24"/>
        </w:rPr>
        <w:t>Han sido verdaderas guardianas de los sistemas de cuidado, sostenedoras de la economía informal y transmisoras de saberes intergeneracionales. Sin embargo, a pesar de este reconocimiento simbólico y social, han sido invisibilizadas por el Estado, precarizadas en sus derechos económicos y culturales, y vulneradas mediante procesos continuos de apropiación cultural indebida, exclusión institucional y falta de representación.</w:t>
      </w:r>
    </w:p>
    <w:p w14:paraId="4E71C90C" w14:textId="49737B38" w:rsidR="00150DE1" w:rsidRPr="00803351" w:rsidRDefault="00150DE1" w:rsidP="00800267">
      <w:pPr>
        <w:widowControl/>
        <w:pBdr>
          <w:top w:val="nil"/>
          <w:left w:val="nil"/>
          <w:bottom w:val="nil"/>
          <w:right w:val="nil"/>
          <w:between w:val="nil"/>
        </w:pBdr>
        <w:spacing w:before="240" w:after="240"/>
        <w:jc w:val="both"/>
        <w:rPr>
          <w:color w:val="000000"/>
          <w:sz w:val="24"/>
          <w:szCs w:val="24"/>
        </w:rPr>
      </w:pPr>
      <w:r w:rsidRPr="00803351">
        <w:rPr>
          <w:color w:val="000000"/>
          <w:sz w:val="24"/>
          <w:szCs w:val="24"/>
        </w:rPr>
        <w:t>Desde los albores de la resistencia afrodescendiente en Colombia, las mujeres palenqueras han sido símbolo de libertad, autonomía, conocimiento ancestral y dignidad. Originarias de San Basilio de Palenque, el primer pueblo libre de América fundado por cimarrones, las mujeres palenqueras han llevado su presencia, memoria, oficio y estética por los territorios de la diáspora, especialmente en ciudades costeras como Cartagena de Indias, Santa Marta, Barranquilla, Buenaventura y Tumaco.</w:t>
      </w:r>
    </w:p>
    <w:p w14:paraId="2E9534DE" w14:textId="77777777" w:rsidR="00150DE1" w:rsidRPr="00803351" w:rsidRDefault="00150DE1" w:rsidP="00800267">
      <w:pPr>
        <w:widowControl/>
        <w:pBdr>
          <w:top w:val="nil"/>
          <w:left w:val="nil"/>
          <w:bottom w:val="nil"/>
          <w:right w:val="nil"/>
          <w:between w:val="nil"/>
        </w:pBdr>
        <w:spacing w:before="240" w:after="240"/>
        <w:jc w:val="both"/>
        <w:rPr>
          <w:color w:val="000000"/>
          <w:sz w:val="24"/>
          <w:szCs w:val="24"/>
        </w:rPr>
      </w:pPr>
      <w:r w:rsidRPr="00803351">
        <w:rPr>
          <w:color w:val="000000"/>
          <w:sz w:val="24"/>
          <w:szCs w:val="24"/>
        </w:rPr>
        <w:t>Su icónica vestimenta, sus saberes tradicionales, su dominio del comercio popular y su capacidad de resiliencia las convierten en una de las expresiones culturales vivas más representativas de la herencia afrocolombiana. Sin embargo, a pesar de este reconocimiento simbólico, han sido históricamente invisibilizadas por el Estado, precarizadas en sus derechos económicos y culturales, y vulneradas mediante procesos continuos de apropiación cultural indebida.</w:t>
      </w:r>
    </w:p>
    <w:p w14:paraId="52ED3DD4" w14:textId="77777777" w:rsidR="00150DE1" w:rsidRPr="00803351" w:rsidRDefault="00150DE1" w:rsidP="00800267">
      <w:pPr>
        <w:widowControl/>
        <w:pBdr>
          <w:top w:val="nil"/>
          <w:left w:val="nil"/>
          <w:bottom w:val="nil"/>
          <w:right w:val="nil"/>
          <w:between w:val="nil"/>
        </w:pBdr>
        <w:spacing w:before="240" w:after="240"/>
        <w:jc w:val="both"/>
        <w:rPr>
          <w:color w:val="000000"/>
          <w:sz w:val="24"/>
          <w:szCs w:val="24"/>
        </w:rPr>
      </w:pPr>
      <w:r w:rsidRPr="00803351">
        <w:rPr>
          <w:color w:val="000000"/>
          <w:sz w:val="24"/>
          <w:szCs w:val="24"/>
        </w:rPr>
        <w:t>A esta situación se suma la necesidad urgente de consolidar la unidad organizativa de las mujeres palenqueras de la diáspora, como principio ético y político indispensable para la defensa colectiva de sus derechos, la interlocución efectiva con el Estado y la articulación de agendas comunes. El fortalecimiento de su cohesión interna y la creación de una estructura nacional representativa no solo es clave para enfrentar las problemáticas compartidas, sino también para garantizar su participación activa en los espacios de toma de decisiones culturales, económicas y sociales.</w:t>
      </w:r>
    </w:p>
    <w:p w14:paraId="0AA11114" w14:textId="2B52AAE6" w:rsidR="00150DE1" w:rsidRPr="00803351" w:rsidRDefault="00B318DB" w:rsidP="00800267">
      <w:pPr>
        <w:widowControl/>
        <w:pBdr>
          <w:top w:val="nil"/>
          <w:left w:val="nil"/>
          <w:bottom w:val="nil"/>
          <w:right w:val="nil"/>
          <w:between w:val="nil"/>
        </w:pBdr>
        <w:spacing w:before="240" w:after="240"/>
        <w:jc w:val="both"/>
        <w:rPr>
          <w:color w:val="000000"/>
          <w:sz w:val="24"/>
          <w:szCs w:val="24"/>
        </w:rPr>
      </w:pPr>
      <w:r>
        <w:rPr>
          <w:color w:val="000000"/>
          <w:sz w:val="24"/>
          <w:szCs w:val="24"/>
        </w:rPr>
        <w:lastRenderedPageBreak/>
        <w:t xml:space="preserve">2. </w:t>
      </w:r>
      <w:r w:rsidR="00150DE1" w:rsidRPr="00803351">
        <w:rPr>
          <w:color w:val="000000"/>
          <w:sz w:val="24"/>
          <w:szCs w:val="24"/>
        </w:rPr>
        <w:t>Fundamentación histórica, jurídica y cultural</w:t>
      </w:r>
      <w:r>
        <w:rPr>
          <w:color w:val="000000"/>
          <w:sz w:val="24"/>
          <w:szCs w:val="24"/>
        </w:rPr>
        <w:t>.</w:t>
      </w:r>
    </w:p>
    <w:p w14:paraId="6018D181" w14:textId="1D7301DD" w:rsidR="00150DE1" w:rsidRPr="00803351" w:rsidRDefault="00150DE1" w:rsidP="00800267">
      <w:pPr>
        <w:widowControl/>
        <w:pBdr>
          <w:top w:val="nil"/>
          <w:left w:val="nil"/>
          <w:bottom w:val="nil"/>
          <w:right w:val="nil"/>
          <w:between w:val="nil"/>
        </w:pBdr>
        <w:spacing w:before="240" w:after="240"/>
        <w:jc w:val="both"/>
        <w:rPr>
          <w:color w:val="000000"/>
          <w:sz w:val="24"/>
          <w:szCs w:val="24"/>
        </w:rPr>
      </w:pPr>
      <w:r w:rsidRPr="00803351">
        <w:rPr>
          <w:color w:val="000000"/>
          <w:sz w:val="24"/>
          <w:szCs w:val="24"/>
        </w:rPr>
        <w:t>La declaración de San Basilio de Palenque como Patrimonio Cultural Inmaterial de la Humanidad por la UNESCO en 2005</w:t>
      </w:r>
      <w:r w:rsidR="00B318DB">
        <w:rPr>
          <w:color w:val="000000"/>
          <w:sz w:val="24"/>
          <w:szCs w:val="24"/>
        </w:rPr>
        <w:t>,</w:t>
      </w:r>
      <w:r w:rsidRPr="00803351">
        <w:rPr>
          <w:color w:val="000000"/>
          <w:sz w:val="24"/>
          <w:szCs w:val="24"/>
        </w:rPr>
        <w:t xml:space="preserve"> fue un hito que implicó el reconocimiento internacional de una cultura de resistencia que ha sobrevivido a la esclavización, el racismo estructural y la pobreza. Este logro fue impulsado por mujeres lideresas como Dorina Hernández Palomino (Cha Dorina), la primera mujer palenquera en llegar al Congreso de la República, quien ha sostenido con claridad:</w:t>
      </w:r>
    </w:p>
    <w:p w14:paraId="730AE7D3" w14:textId="77777777" w:rsidR="00150DE1" w:rsidRPr="00803351" w:rsidRDefault="00150DE1" w:rsidP="00800267">
      <w:pPr>
        <w:widowControl/>
        <w:pBdr>
          <w:top w:val="nil"/>
          <w:left w:val="nil"/>
          <w:bottom w:val="nil"/>
          <w:right w:val="nil"/>
          <w:between w:val="nil"/>
        </w:pBdr>
        <w:spacing w:before="240" w:after="240"/>
        <w:jc w:val="both"/>
        <w:rPr>
          <w:color w:val="000000"/>
          <w:sz w:val="24"/>
          <w:szCs w:val="24"/>
        </w:rPr>
      </w:pPr>
      <w:r w:rsidRPr="00803351">
        <w:rPr>
          <w:color w:val="000000"/>
          <w:sz w:val="24"/>
          <w:szCs w:val="24"/>
        </w:rPr>
        <w:t>“No hay apoyo de ningún tipo. Nosotras hemos sido las que hemos llevado la economía popular, la que ha resistido el olvido. Hemos sido excluidas. Es hora de elevar estas formas de vida mediante leyes”.</w:t>
      </w:r>
    </w:p>
    <w:p w14:paraId="520892DB" w14:textId="77777777" w:rsidR="00150DE1" w:rsidRPr="00803351" w:rsidRDefault="00150DE1" w:rsidP="00800267">
      <w:pPr>
        <w:widowControl/>
        <w:pBdr>
          <w:top w:val="nil"/>
          <w:left w:val="nil"/>
          <w:bottom w:val="nil"/>
          <w:right w:val="nil"/>
          <w:between w:val="nil"/>
        </w:pBdr>
        <w:spacing w:before="240" w:after="240"/>
        <w:jc w:val="both"/>
        <w:rPr>
          <w:color w:val="000000"/>
          <w:sz w:val="24"/>
          <w:szCs w:val="24"/>
        </w:rPr>
      </w:pPr>
      <w:r w:rsidRPr="00803351">
        <w:rPr>
          <w:color w:val="000000"/>
          <w:sz w:val="24"/>
          <w:szCs w:val="24"/>
        </w:rPr>
        <w:t>A pesar de ese reconocimiento formal, no se han diseñado leyes específicas que garanticen a las mujeres palenqueras de la diáspora el goce efectivo de sus derechos. Las medidas han sido insuficientes, focalizadas o esporádicas. La deuda histórica persiste.</w:t>
      </w:r>
    </w:p>
    <w:p w14:paraId="47F7FB94" w14:textId="3C457C93" w:rsidR="00803351" w:rsidRPr="00803351" w:rsidRDefault="00803351" w:rsidP="00803351">
      <w:pPr>
        <w:widowControl/>
        <w:pBdr>
          <w:top w:val="nil"/>
          <w:left w:val="nil"/>
          <w:bottom w:val="nil"/>
          <w:right w:val="nil"/>
          <w:between w:val="nil"/>
        </w:pBdr>
        <w:spacing w:before="240" w:after="240"/>
        <w:jc w:val="both"/>
        <w:rPr>
          <w:color w:val="000000"/>
          <w:sz w:val="24"/>
          <w:szCs w:val="24"/>
        </w:rPr>
      </w:pPr>
      <w:r w:rsidRPr="00803351">
        <w:rPr>
          <w:color w:val="000000"/>
          <w:sz w:val="24"/>
          <w:szCs w:val="24"/>
        </w:rPr>
        <w:t>3. IDENTIDAD, SOBERANÍA CULTURAL Y APROPIACIÓN INDEBIDA</w:t>
      </w:r>
      <w:r w:rsidR="00160EB7">
        <w:rPr>
          <w:color w:val="000000"/>
          <w:sz w:val="24"/>
          <w:szCs w:val="24"/>
        </w:rPr>
        <w:t>.</w:t>
      </w:r>
    </w:p>
    <w:p w14:paraId="0F7B49DD" w14:textId="77777777" w:rsidR="00803351" w:rsidRPr="00803351" w:rsidRDefault="00803351" w:rsidP="00803351">
      <w:pPr>
        <w:widowControl/>
        <w:pBdr>
          <w:top w:val="nil"/>
          <w:left w:val="nil"/>
          <w:bottom w:val="nil"/>
          <w:right w:val="nil"/>
          <w:between w:val="nil"/>
        </w:pBdr>
        <w:spacing w:before="240" w:after="240"/>
        <w:jc w:val="both"/>
        <w:rPr>
          <w:color w:val="000000"/>
          <w:sz w:val="24"/>
          <w:szCs w:val="24"/>
        </w:rPr>
      </w:pPr>
      <w:r w:rsidRPr="00803351">
        <w:rPr>
          <w:color w:val="000000"/>
          <w:sz w:val="24"/>
          <w:szCs w:val="24"/>
        </w:rPr>
        <w:t>Las mujeres palenqueras denuncian de forma reiterada la constante utilización de su imagen, estética y símbolos culturales con fines turísticos y comerciales sin su consentimiento. Desde fotografías en aeropuertos y hoteles hasta representaciones publicitarias en redes sociales, canales internacionales y agencias de turismo, su estética tradicional ha sido reducida a un recurso visual que es explotado sin ninguna retribución.</w:t>
      </w:r>
    </w:p>
    <w:p w14:paraId="07CD68BF" w14:textId="77777777" w:rsidR="00803351" w:rsidRPr="00803351" w:rsidRDefault="00803351" w:rsidP="00803351">
      <w:pPr>
        <w:widowControl/>
        <w:pBdr>
          <w:top w:val="nil"/>
          <w:left w:val="nil"/>
          <w:bottom w:val="nil"/>
          <w:right w:val="nil"/>
          <w:between w:val="nil"/>
        </w:pBdr>
        <w:spacing w:before="240" w:after="240"/>
        <w:jc w:val="both"/>
        <w:rPr>
          <w:color w:val="000000"/>
          <w:sz w:val="24"/>
          <w:szCs w:val="24"/>
        </w:rPr>
      </w:pPr>
      <w:r w:rsidRPr="00803351">
        <w:rPr>
          <w:color w:val="000000"/>
          <w:sz w:val="24"/>
          <w:szCs w:val="24"/>
        </w:rPr>
        <w:t>Esta instrumentalización constituye una forma de violencia simbólica, racismo estructural y despojo patrimonial. Vulnera principios constitucionales como:</w:t>
      </w:r>
    </w:p>
    <w:p w14:paraId="6E382979" w14:textId="77777777" w:rsidR="00803351" w:rsidRPr="00803351" w:rsidRDefault="00803351" w:rsidP="00803351">
      <w:pPr>
        <w:widowControl/>
        <w:pBdr>
          <w:top w:val="nil"/>
          <w:left w:val="nil"/>
          <w:bottom w:val="nil"/>
          <w:right w:val="nil"/>
          <w:between w:val="nil"/>
        </w:pBdr>
        <w:spacing w:before="240" w:after="240"/>
        <w:jc w:val="both"/>
        <w:rPr>
          <w:color w:val="000000"/>
          <w:sz w:val="24"/>
          <w:szCs w:val="24"/>
        </w:rPr>
      </w:pPr>
      <w:r w:rsidRPr="00803351">
        <w:rPr>
          <w:color w:val="000000"/>
          <w:sz w:val="24"/>
          <w:szCs w:val="24"/>
        </w:rPr>
        <w:t>Art. 7: diversidad étnica y cultural de la Nación,</w:t>
      </w:r>
    </w:p>
    <w:p w14:paraId="7B9BE8BC" w14:textId="77777777" w:rsidR="00803351" w:rsidRPr="00803351" w:rsidRDefault="00803351" w:rsidP="00803351">
      <w:pPr>
        <w:widowControl/>
        <w:pBdr>
          <w:top w:val="nil"/>
          <w:left w:val="nil"/>
          <w:bottom w:val="nil"/>
          <w:right w:val="nil"/>
          <w:between w:val="nil"/>
        </w:pBdr>
        <w:spacing w:before="240" w:after="240"/>
        <w:jc w:val="both"/>
        <w:rPr>
          <w:color w:val="000000"/>
          <w:sz w:val="24"/>
          <w:szCs w:val="24"/>
        </w:rPr>
      </w:pPr>
      <w:r w:rsidRPr="00803351">
        <w:rPr>
          <w:color w:val="000000"/>
          <w:sz w:val="24"/>
          <w:szCs w:val="24"/>
        </w:rPr>
        <w:t>Art. 13: derecho a la igualdad,</w:t>
      </w:r>
    </w:p>
    <w:p w14:paraId="273C7626" w14:textId="77777777" w:rsidR="00803351" w:rsidRPr="00803351" w:rsidRDefault="00803351" w:rsidP="00803351">
      <w:pPr>
        <w:widowControl/>
        <w:pBdr>
          <w:top w:val="nil"/>
          <w:left w:val="nil"/>
          <w:bottom w:val="nil"/>
          <w:right w:val="nil"/>
          <w:between w:val="nil"/>
        </w:pBdr>
        <w:spacing w:before="240" w:after="240"/>
        <w:jc w:val="both"/>
        <w:rPr>
          <w:color w:val="000000"/>
          <w:sz w:val="24"/>
          <w:szCs w:val="24"/>
        </w:rPr>
      </w:pPr>
      <w:r w:rsidRPr="00803351">
        <w:rPr>
          <w:color w:val="000000"/>
          <w:sz w:val="24"/>
          <w:szCs w:val="24"/>
        </w:rPr>
        <w:t>Art. 70 y 71: patrimonio cultural de la Nación y el deber del Estado de promoverlo y protegerlo,</w:t>
      </w:r>
    </w:p>
    <w:p w14:paraId="558D6167" w14:textId="77777777" w:rsidR="00803351" w:rsidRPr="00803351" w:rsidRDefault="00803351" w:rsidP="00803351">
      <w:pPr>
        <w:widowControl/>
        <w:pBdr>
          <w:top w:val="nil"/>
          <w:left w:val="nil"/>
          <w:bottom w:val="nil"/>
          <w:right w:val="nil"/>
          <w:between w:val="nil"/>
        </w:pBdr>
        <w:spacing w:before="240" w:after="240"/>
        <w:jc w:val="both"/>
        <w:rPr>
          <w:color w:val="000000"/>
          <w:sz w:val="24"/>
          <w:szCs w:val="24"/>
        </w:rPr>
      </w:pPr>
      <w:r w:rsidRPr="00803351">
        <w:rPr>
          <w:color w:val="000000"/>
          <w:sz w:val="24"/>
          <w:szCs w:val="24"/>
        </w:rPr>
        <w:t>Art. 93: prevalencia de tratados internacionales.</w:t>
      </w:r>
    </w:p>
    <w:p w14:paraId="2BDE7ED7" w14:textId="77777777" w:rsidR="00803351" w:rsidRPr="00803351" w:rsidRDefault="00803351" w:rsidP="00803351">
      <w:pPr>
        <w:widowControl/>
        <w:pBdr>
          <w:top w:val="nil"/>
          <w:left w:val="nil"/>
          <w:bottom w:val="nil"/>
          <w:right w:val="nil"/>
          <w:between w:val="nil"/>
        </w:pBdr>
        <w:spacing w:before="240" w:after="240"/>
        <w:jc w:val="both"/>
        <w:rPr>
          <w:color w:val="000000"/>
          <w:sz w:val="24"/>
          <w:szCs w:val="24"/>
        </w:rPr>
      </w:pPr>
      <w:r w:rsidRPr="00803351">
        <w:rPr>
          <w:color w:val="000000"/>
          <w:sz w:val="24"/>
          <w:szCs w:val="24"/>
        </w:rPr>
        <w:t>Y además infringe convenios como:</w:t>
      </w:r>
    </w:p>
    <w:p w14:paraId="11B4D074" w14:textId="77777777" w:rsidR="00803351" w:rsidRPr="00803351" w:rsidRDefault="00803351" w:rsidP="00803351">
      <w:pPr>
        <w:widowControl/>
        <w:pBdr>
          <w:top w:val="nil"/>
          <w:left w:val="nil"/>
          <w:bottom w:val="nil"/>
          <w:right w:val="nil"/>
          <w:between w:val="nil"/>
        </w:pBdr>
        <w:spacing w:before="240" w:after="240"/>
        <w:jc w:val="both"/>
        <w:rPr>
          <w:color w:val="000000"/>
          <w:sz w:val="24"/>
          <w:szCs w:val="24"/>
        </w:rPr>
      </w:pPr>
      <w:r w:rsidRPr="00803351">
        <w:rPr>
          <w:color w:val="000000"/>
          <w:sz w:val="24"/>
          <w:szCs w:val="24"/>
        </w:rPr>
        <w:t>La Convención para la Salvaguardia del Patrimonio Cultural Inmaterial (UNESCO),</w:t>
      </w:r>
    </w:p>
    <w:p w14:paraId="60ADBD84" w14:textId="77777777" w:rsidR="00803351" w:rsidRPr="00803351" w:rsidRDefault="00803351" w:rsidP="00803351">
      <w:pPr>
        <w:widowControl/>
        <w:pBdr>
          <w:top w:val="nil"/>
          <w:left w:val="nil"/>
          <w:bottom w:val="nil"/>
          <w:right w:val="nil"/>
          <w:between w:val="nil"/>
        </w:pBdr>
        <w:spacing w:before="240" w:after="240"/>
        <w:jc w:val="both"/>
        <w:rPr>
          <w:color w:val="000000"/>
          <w:sz w:val="24"/>
          <w:szCs w:val="24"/>
        </w:rPr>
      </w:pPr>
      <w:r w:rsidRPr="00803351">
        <w:rPr>
          <w:color w:val="000000"/>
          <w:sz w:val="24"/>
          <w:szCs w:val="24"/>
        </w:rPr>
        <w:t>La Convención Internacional sobre la Eliminación de todas las Formas de Discriminación Racial,</w:t>
      </w:r>
    </w:p>
    <w:p w14:paraId="044C66D2" w14:textId="77777777" w:rsidR="00803351" w:rsidRPr="00803351" w:rsidRDefault="00803351" w:rsidP="00803351">
      <w:pPr>
        <w:widowControl/>
        <w:pBdr>
          <w:top w:val="nil"/>
          <w:left w:val="nil"/>
          <w:bottom w:val="nil"/>
          <w:right w:val="nil"/>
          <w:between w:val="nil"/>
        </w:pBdr>
        <w:spacing w:before="240" w:after="240"/>
        <w:jc w:val="both"/>
        <w:rPr>
          <w:color w:val="000000"/>
          <w:sz w:val="24"/>
          <w:szCs w:val="24"/>
        </w:rPr>
      </w:pPr>
      <w:r w:rsidRPr="00803351">
        <w:rPr>
          <w:color w:val="000000"/>
          <w:sz w:val="24"/>
          <w:szCs w:val="24"/>
        </w:rPr>
        <w:t>El Convenio 169 de la OIT.</w:t>
      </w:r>
    </w:p>
    <w:p w14:paraId="0C7127F0" w14:textId="2F5DC757" w:rsidR="00150DE1" w:rsidRPr="00803351" w:rsidRDefault="00150DE1" w:rsidP="00800267">
      <w:pPr>
        <w:widowControl/>
        <w:pBdr>
          <w:top w:val="nil"/>
          <w:left w:val="nil"/>
          <w:bottom w:val="nil"/>
          <w:right w:val="nil"/>
          <w:between w:val="nil"/>
        </w:pBdr>
        <w:spacing w:before="240" w:after="240"/>
        <w:jc w:val="both"/>
        <w:rPr>
          <w:color w:val="000000"/>
          <w:sz w:val="24"/>
          <w:szCs w:val="24"/>
        </w:rPr>
      </w:pPr>
      <w:r w:rsidRPr="00803351">
        <w:rPr>
          <w:color w:val="000000"/>
          <w:sz w:val="24"/>
          <w:szCs w:val="24"/>
        </w:rPr>
        <w:lastRenderedPageBreak/>
        <w:t>La apropiación cultural sin consentimiento vulnera principios constitucionales como el respeto por la diversidad étnica (art. 7), el derecho a la igualdad (art. 13), el reconocimiento de los pueblos étnicos como sujetos colectivos de derecho (art. 70 y 71), así como tratados internacionales como la Convención para la Salvaguardia del Patrimonio Cultural Inmaterial de la UNESCO, la Convención sobre la Eliminación de todas las Formas de Discriminación Racial y la Conven</w:t>
      </w:r>
      <w:r w:rsidR="00160EB7">
        <w:rPr>
          <w:color w:val="000000"/>
          <w:sz w:val="24"/>
          <w:szCs w:val="24"/>
        </w:rPr>
        <w:t>io</w:t>
      </w:r>
      <w:r w:rsidRPr="00803351">
        <w:rPr>
          <w:color w:val="000000"/>
          <w:sz w:val="24"/>
          <w:szCs w:val="24"/>
        </w:rPr>
        <w:t xml:space="preserve"> 169 de la O</w:t>
      </w:r>
      <w:r w:rsidR="00160EB7">
        <w:rPr>
          <w:color w:val="000000"/>
          <w:sz w:val="24"/>
          <w:szCs w:val="24"/>
        </w:rPr>
        <w:t>.</w:t>
      </w:r>
      <w:r w:rsidRPr="00803351">
        <w:rPr>
          <w:color w:val="000000"/>
          <w:sz w:val="24"/>
          <w:szCs w:val="24"/>
        </w:rPr>
        <w:t>I</w:t>
      </w:r>
      <w:r w:rsidR="00160EB7">
        <w:rPr>
          <w:color w:val="000000"/>
          <w:sz w:val="24"/>
          <w:szCs w:val="24"/>
        </w:rPr>
        <w:t>.</w:t>
      </w:r>
      <w:r w:rsidRPr="00803351">
        <w:rPr>
          <w:color w:val="000000"/>
          <w:sz w:val="24"/>
          <w:szCs w:val="24"/>
        </w:rPr>
        <w:t>T.</w:t>
      </w:r>
    </w:p>
    <w:p w14:paraId="45AE02A8" w14:textId="3BB511E6" w:rsidR="00803351" w:rsidRPr="00803351" w:rsidRDefault="00803351" w:rsidP="00803351">
      <w:pPr>
        <w:widowControl/>
        <w:pBdr>
          <w:top w:val="nil"/>
          <w:left w:val="nil"/>
          <w:bottom w:val="nil"/>
          <w:right w:val="nil"/>
          <w:between w:val="nil"/>
        </w:pBdr>
        <w:spacing w:before="240" w:after="240"/>
        <w:jc w:val="both"/>
        <w:rPr>
          <w:color w:val="000000"/>
          <w:sz w:val="24"/>
          <w:szCs w:val="24"/>
        </w:rPr>
      </w:pPr>
      <w:r w:rsidRPr="00803351">
        <w:rPr>
          <w:color w:val="000000"/>
          <w:sz w:val="24"/>
          <w:szCs w:val="24"/>
        </w:rPr>
        <w:t>4. PROBLEMÁTICAS ESTRUCTURALES Y TESTIMONIOS DE PRECARIZACIÓN</w:t>
      </w:r>
      <w:r w:rsidR="00160EB7">
        <w:rPr>
          <w:color w:val="000000"/>
          <w:sz w:val="24"/>
          <w:szCs w:val="24"/>
        </w:rPr>
        <w:t>.</w:t>
      </w:r>
    </w:p>
    <w:p w14:paraId="3FA8B93A" w14:textId="77777777" w:rsidR="00803351" w:rsidRPr="00803351" w:rsidRDefault="00803351" w:rsidP="00803351">
      <w:pPr>
        <w:widowControl/>
        <w:pBdr>
          <w:top w:val="nil"/>
          <w:left w:val="nil"/>
          <w:bottom w:val="nil"/>
          <w:right w:val="nil"/>
          <w:between w:val="nil"/>
        </w:pBdr>
        <w:spacing w:before="240" w:after="240"/>
        <w:jc w:val="both"/>
        <w:rPr>
          <w:color w:val="000000"/>
          <w:sz w:val="24"/>
          <w:szCs w:val="24"/>
        </w:rPr>
      </w:pPr>
      <w:r w:rsidRPr="00803351">
        <w:rPr>
          <w:color w:val="000000"/>
          <w:sz w:val="24"/>
          <w:szCs w:val="24"/>
        </w:rPr>
        <w:t>Costos injustos: Pagan entre 4.000 y 5.000 pesos diarios por guardar sus elementos de trabajo.</w:t>
      </w:r>
    </w:p>
    <w:p w14:paraId="46D6C9E0" w14:textId="680BEF97" w:rsidR="00803351" w:rsidRPr="00803351" w:rsidRDefault="00803351" w:rsidP="00803351">
      <w:pPr>
        <w:widowControl/>
        <w:pBdr>
          <w:top w:val="nil"/>
          <w:left w:val="nil"/>
          <w:bottom w:val="nil"/>
          <w:right w:val="nil"/>
          <w:between w:val="nil"/>
        </w:pBdr>
        <w:spacing w:before="240" w:after="240"/>
        <w:jc w:val="both"/>
        <w:rPr>
          <w:color w:val="000000"/>
          <w:sz w:val="24"/>
          <w:szCs w:val="24"/>
        </w:rPr>
      </w:pPr>
      <w:r w:rsidRPr="00803351">
        <w:rPr>
          <w:color w:val="000000"/>
          <w:sz w:val="24"/>
          <w:szCs w:val="24"/>
        </w:rPr>
        <w:t xml:space="preserve">Falta de infraestructura: No cuentan con sombra, baños, agua potable, ni </w:t>
      </w:r>
      <w:r w:rsidR="00160EB7">
        <w:rPr>
          <w:color w:val="000000"/>
          <w:sz w:val="24"/>
          <w:szCs w:val="24"/>
        </w:rPr>
        <w:t xml:space="preserve">la posibilidad de </w:t>
      </w:r>
      <w:r w:rsidRPr="00803351">
        <w:rPr>
          <w:color w:val="000000"/>
          <w:sz w:val="24"/>
          <w:szCs w:val="24"/>
        </w:rPr>
        <w:t>acceso</w:t>
      </w:r>
      <w:r w:rsidR="00160EB7">
        <w:rPr>
          <w:color w:val="000000"/>
          <w:sz w:val="24"/>
          <w:szCs w:val="24"/>
        </w:rPr>
        <w:t xml:space="preserve"> </w:t>
      </w:r>
      <w:r w:rsidRPr="00803351">
        <w:rPr>
          <w:color w:val="000000"/>
          <w:sz w:val="24"/>
          <w:szCs w:val="24"/>
        </w:rPr>
        <w:t>a atención médica durante sus jornadas.</w:t>
      </w:r>
    </w:p>
    <w:p w14:paraId="390B6E1E" w14:textId="77777777" w:rsidR="00803351" w:rsidRPr="00803351" w:rsidRDefault="00803351" w:rsidP="00803351">
      <w:pPr>
        <w:widowControl/>
        <w:pBdr>
          <w:top w:val="nil"/>
          <w:left w:val="nil"/>
          <w:bottom w:val="nil"/>
          <w:right w:val="nil"/>
          <w:between w:val="nil"/>
        </w:pBdr>
        <w:spacing w:before="240" w:after="240"/>
        <w:jc w:val="both"/>
        <w:rPr>
          <w:color w:val="000000"/>
          <w:sz w:val="24"/>
          <w:szCs w:val="24"/>
        </w:rPr>
      </w:pPr>
      <w:r w:rsidRPr="00803351">
        <w:rPr>
          <w:color w:val="000000"/>
          <w:sz w:val="24"/>
          <w:szCs w:val="24"/>
        </w:rPr>
        <w:t>Desprotección social: Muchas mujeres mayores enfrentan abandono, pobreza y enfermedades sin protección estatal.</w:t>
      </w:r>
    </w:p>
    <w:p w14:paraId="068C4347" w14:textId="77777777" w:rsidR="00803351" w:rsidRPr="00803351" w:rsidRDefault="00803351" w:rsidP="00803351">
      <w:pPr>
        <w:widowControl/>
        <w:pBdr>
          <w:top w:val="nil"/>
          <w:left w:val="nil"/>
          <w:bottom w:val="nil"/>
          <w:right w:val="nil"/>
          <w:between w:val="nil"/>
        </w:pBdr>
        <w:spacing w:before="240" w:after="240"/>
        <w:jc w:val="both"/>
        <w:rPr>
          <w:color w:val="000000"/>
          <w:sz w:val="24"/>
          <w:szCs w:val="24"/>
        </w:rPr>
      </w:pPr>
      <w:r w:rsidRPr="00803351">
        <w:rPr>
          <w:color w:val="000000"/>
          <w:sz w:val="24"/>
          <w:szCs w:val="24"/>
        </w:rPr>
        <w:t>Exclusión educativa: Ausencia de programas de formación, becas o profesionalización con enfoque étnico.</w:t>
      </w:r>
    </w:p>
    <w:p w14:paraId="4DFDAE1E" w14:textId="77777777" w:rsidR="00803351" w:rsidRPr="00803351" w:rsidRDefault="00803351" w:rsidP="00803351">
      <w:pPr>
        <w:widowControl/>
        <w:pBdr>
          <w:top w:val="nil"/>
          <w:left w:val="nil"/>
          <w:bottom w:val="nil"/>
          <w:right w:val="nil"/>
          <w:between w:val="nil"/>
        </w:pBdr>
        <w:spacing w:before="240" w:after="240"/>
        <w:jc w:val="both"/>
        <w:rPr>
          <w:color w:val="000000"/>
          <w:sz w:val="24"/>
          <w:szCs w:val="24"/>
        </w:rPr>
      </w:pPr>
      <w:r w:rsidRPr="00803351">
        <w:rPr>
          <w:color w:val="000000"/>
          <w:sz w:val="24"/>
          <w:szCs w:val="24"/>
        </w:rPr>
        <w:t>Turismo sin regulación: Los guías condicionan la toma de fotos y las propinas, afectando su autonomía económica.</w:t>
      </w:r>
    </w:p>
    <w:p w14:paraId="34CEC5B3" w14:textId="77777777" w:rsidR="00150DE1" w:rsidRPr="00803351" w:rsidRDefault="00150DE1" w:rsidP="00800267">
      <w:pPr>
        <w:widowControl/>
        <w:pBdr>
          <w:top w:val="nil"/>
          <w:left w:val="nil"/>
          <w:bottom w:val="nil"/>
          <w:right w:val="nil"/>
          <w:between w:val="nil"/>
        </w:pBdr>
        <w:spacing w:before="240" w:after="240"/>
        <w:jc w:val="both"/>
        <w:rPr>
          <w:color w:val="000000"/>
          <w:sz w:val="24"/>
          <w:szCs w:val="24"/>
        </w:rPr>
      </w:pPr>
      <w:r w:rsidRPr="00803351">
        <w:rPr>
          <w:color w:val="000000"/>
          <w:sz w:val="24"/>
          <w:szCs w:val="24"/>
        </w:rPr>
        <w:t>Costos diarios sin respaldo: Las mujeres deben pagar entre 4.000 y 5.000 pesos diarios para guardar las poncheras, utensilios y canastas con las que trabajan. Esto representa una carga desproporcionada para quienes viven del rebusque diario.</w:t>
      </w:r>
    </w:p>
    <w:p w14:paraId="715A0850" w14:textId="77777777" w:rsidR="00150DE1" w:rsidRPr="00803351" w:rsidRDefault="00150DE1" w:rsidP="00800267">
      <w:pPr>
        <w:widowControl/>
        <w:pBdr>
          <w:top w:val="nil"/>
          <w:left w:val="nil"/>
          <w:bottom w:val="nil"/>
          <w:right w:val="nil"/>
          <w:between w:val="nil"/>
        </w:pBdr>
        <w:spacing w:before="240" w:after="240"/>
        <w:jc w:val="both"/>
        <w:rPr>
          <w:color w:val="000000"/>
          <w:sz w:val="24"/>
          <w:szCs w:val="24"/>
        </w:rPr>
      </w:pPr>
      <w:r w:rsidRPr="00803351">
        <w:rPr>
          <w:color w:val="000000"/>
          <w:sz w:val="24"/>
          <w:szCs w:val="24"/>
        </w:rPr>
        <w:t>Sin infraestructura pública: No existen espacios públicos seguros para resguardarse del sol, la lluvia o descansar durante las jornadas. Tampoco se garantiza el acceso a baños, agua potable o atención médica primaria.</w:t>
      </w:r>
    </w:p>
    <w:p w14:paraId="1890709C" w14:textId="77777777" w:rsidR="00150DE1" w:rsidRPr="00803351" w:rsidRDefault="00150DE1" w:rsidP="00800267">
      <w:pPr>
        <w:widowControl/>
        <w:pBdr>
          <w:top w:val="nil"/>
          <w:left w:val="nil"/>
          <w:bottom w:val="nil"/>
          <w:right w:val="nil"/>
          <w:between w:val="nil"/>
        </w:pBdr>
        <w:spacing w:before="240" w:after="240"/>
        <w:jc w:val="both"/>
        <w:rPr>
          <w:color w:val="000000"/>
          <w:sz w:val="24"/>
          <w:szCs w:val="24"/>
        </w:rPr>
      </w:pPr>
      <w:r w:rsidRPr="00803351">
        <w:rPr>
          <w:color w:val="000000"/>
          <w:sz w:val="24"/>
          <w:szCs w:val="24"/>
        </w:rPr>
        <w:t>Falta de reconocimiento: No se reconoce su rol patrimonial, económico ni simbólico. Muchas de ellas, al llegar a edades avanzadas, enfrentan abandono, pobreza extrema y enfermedades sin apoyo del Estado.</w:t>
      </w:r>
    </w:p>
    <w:p w14:paraId="4D212448" w14:textId="77777777" w:rsidR="00150DE1" w:rsidRPr="00803351" w:rsidRDefault="00150DE1" w:rsidP="00800267">
      <w:pPr>
        <w:widowControl/>
        <w:pBdr>
          <w:top w:val="nil"/>
          <w:left w:val="nil"/>
          <w:bottom w:val="nil"/>
          <w:right w:val="nil"/>
          <w:between w:val="nil"/>
        </w:pBdr>
        <w:spacing w:before="240" w:after="240"/>
        <w:jc w:val="both"/>
        <w:rPr>
          <w:color w:val="000000"/>
          <w:sz w:val="24"/>
          <w:szCs w:val="24"/>
        </w:rPr>
      </w:pPr>
      <w:r w:rsidRPr="00803351">
        <w:rPr>
          <w:color w:val="000000"/>
          <w:sz w:val="24"/>
          <w:szCs w:val="24"/>
        </w:rPr>
        <w:t>Desigualdad educativa: Las condiciones de exclusión estructural impiden que muchas mujeres palenqueras accedan a la educación formal. No existen programas de nivelación, profesionalización o becas focalizadas.</w:t>
      </w:r>
    </w:p>
    <w:p w14:paraId="556C9C23" w14:textId="77777777" w:rsidR="00150DE1" w:rsidRPr="00803351" w:rsidRDefault="00150DE1" w:rsidP="00800267">
      <w:pPr>
        <w:widowControl/>
        <w:pBdr>
          <w:top w:val="nil"/>
          <w:left w:val="nil"/>
          <w:bottom w:val="nil"/>
          <w:right w:val="nil"/>
          <w:between w:val="nil"/>
        </w:pBdr>
        <w:spacing w:before="240" w:after="240"/>
        <w:jc w:val="both"/>
        <w:rPr>
          <w:color w:val="000000"/>
          <w:sz w:val="24"/>
          <w:szCs w:val="24"/>
        </w:rPr>
      </w:pPr>
      <w:r w:rsidRPr="00803351">
        <w:rPr>
          <w:color w:val="000000"/>
          <w:sz w:val="24"/>
          <w:szCs w:val="24"/>
        </w:rPr>
        <w:t>Guías turísticos y abuso de poder: Los guías deciden con qué mujer tomarse fotos los turistas, cobrando por ello o condicionando propinas, vulnerando el derecho al libre ejercicio económico de las mujeres palenqueras.</w:t>
      </w:r>
    </w:p>
    <w:p w14:paraId="493DE4A6" w14:textId="77777777" w:rsidR="00150DE1" w:rsidRPr="00803351" w:rsidRDefault="00150DE1" w:rsidP="00800267">
      <w:pPr>
        <w:widowControl/>
        <w:pBdr>
          <w:top w:val="nil"/>
          <w:left w:val="nil"/>
          <w:bottom w:val="nil"/>
          <w:right w:val="nil"/>
          <w:between w:val="nil"/>
        </w:pBdr>
        <w:spacing w:before="240" w:after="240"/>
        <w:jc w:val="both"/>
        <w:rPr>
          <w:color w:val="000000"/>
          <w:sz w:val="24"/>
          <w:szCs w:val="24"/>
        </w:rPr>
      </w:pPr>
      <w:r w:rsidRPr="00803351">
        <w:rPr>
          <w:color w:val="000000"/>
          <w:sz w:val="24"/>
          <w:szCs w:val="24"/>
        </w:rPr>
        <w:t xml:space="preserve">Falta de regulación turística: No existe un código ético ni reglamentación para el tratamiento de su imagen. La libertad del turista de elegir con quién tomarse una </w:t>
      </w:r>
      <w:r w:rsidRPr="00803351">
        <w:rPr>
          <w:color w:val="000000"/>
          <w:sz w:val="24"/>
          <w:szCs w:val="24"/>
        </w:rPr>
        <w:lastRenderedPageBreak/>
        <w:t>fotografía es limitada por terceros que explotan la cultura palenquera como mercancía.</w:t>
      </w:r>
    </w:p>
    <w:p w14:paraId="0BE2D7EA" w14:textId="77777777" w:rsidR="00803351" w:rsidRPr="00803351" w:rsidRDefault="00803351" w:rsidP="00800267">
      <w:pPr>
        <w:widowControl/>
        <w:pBdr>
          <w:top w:val="nil"/>
          <w:left w:val="nil"/>
          <w:bottom w:val="nil"/>
          <w:right w:val="nil"/>
          <w:between w:val="nil"/>
        </w:pBdr>
        <w:spacing w:before="240" w:after="240"/>
        <w:jc w:val="both"/>
        <w:rPr>
          <w:color w:val="000000"/>
          <w:sz w:val="24"/>
          <w:szCs w:val="24"/>
        </w:rPr>
      </w:pPr>
      <w:r w:rsidRPr="00803351">
        <w:rPr>
          <w:color w:val="000000"/>
          <w:sz w:val="24"/>
          <w:szCs w:val="24"/>
        </w:rPr>
        <w:t>5. EXPERIENCIAS EXITOSAS Y BUENAS PRÁCTICAS</w:t>
      </w:r>
    </w:p>
    <w:p w14:paraId="2C20127E" w14:textId="4346BD8E" w:rsidR="00150DE1" w:rsidRPr="00803351" w:rsidRDefault="00150DE1" w:rsidP="00800267">
      <w:pPr>
        <w:widowControl/>
        <w:pBdr>
          <w:top w:val="nil"/>
          <w:left w:val="nil"/>
          <w:bottom w:val="nil"/>
          <w:right w:val="nil"/>
          <w:between w:val="nil"/>
        </w:pBdr>
        <w:spacing w:before="240" w:after="240"/>
        <w:jc w:val="both"/>
        <w:rPr>
          <w:color w:val="000000"/>
          <w:sz w:val="24"/>
          <w:szCs w:val="24"/>
        </w:rPr>
      </w:pPr>
      <w:r w:rsidRPr="00803351">
        <w:rPr>
          <w:color w:val="000000"/>
          <w:sz w:val="24"/>
          <w:szCs w:val="24"/>
        </w:rPr>
        <w:t>Casos como el de la partera tradicional afrocolombiana Rosmilda Quiñones Fajardo, en Buenaventura, muestran el poder de las políticas públicas bien orientadas. Gracias a la organización comunitaria y al respaldo institucional, se logró regular la práctica de la partería tradicional con carnetización, inclusión en el sistema de salud y reconocimiento de sus saberes como patrimonio cultural. Lo mismo ha ocurrido en México, Perú o Ecuador con los pueblos originarios y sus prácticas ancestrales.</w:t>
      </w:r>
    </w:p>
    <w:p w14:paraId="6BD14A9C" w14:textId="77777777" w:rsidR="00150DE1" w:rsidRPr="00803351" w:rsidRDefault="00150DE1" w:rsidP="00800267">
      <w:pPr>
        <w:widowControl/>
        <w:pBdr>
          <w:top w:val="nil"/>
          <w:left w:val="nil"/>
          <w:bottom w:val="nil"/>
          <w:right w:val="nil"/>
          <w:between w:val="nil"/>
        </w:pBdr>
        <w:spacing w:before="240" w:after="240"/>
        <w:jc w:val="both"/>
        <w:rPr>
          <w:color w:val="000000"/>
          <w:sz w:val="24"/>
          <w:szCs w:val="24"/>
        </w:rPr>
      </w:pPr>
      <w:r w:rsidRPr="00803351">
        <w:rPr>
          <w:color w:val="000000"/>
          <w:sz w:val="24"/>
          <w:szCs w:val="24"/>
        </w:rPr>
        <w:t>De igual forma, las comunidades indígenas de Colombia han logrado que sus sistemas orales, cosmologías y organizaciones sean reconocidas como parte esencial de su dignidad colectiva. Este mismo enfoque debe aplicarse a las mujeres palenqueras.</w:t>
      </w:r>
    </w:p>
    <w:p w14:paraId="4A1C4DB7" w14:textId="77777777" w:rsidR="00803351" w:rsidRPr="00803351" w:rsidRDefault="00803351" w:rsidP="00800267">
      <w:pPr>
        <w:widowControl/>
        <w:pBdr>
          <w:top w:val="nil"/>
          <w:left w:val="nil"/>
          <w:bottom w:val="nil"/>
          <w:right w:val="nil"/>
          <w:between w:val="nil"/>
        </w:pBdr>
        <w:spacing w:before="240" w:after="240"/>
        <w:jc w:val="both"/>
        <w:rPr>
          <w:color w:val="000000"/>
          <w:sz w:val="24"/>
          <w:szCs w:val="24"/>
        </w:rPr>
      </w:pPr>
      <w:r w:rsidRPr="00803351">
        <w:rPr>
          <w:color w:val="000000"/>
          <w:sz w:val="24"/>
          <w:szCs w:val="24"/>
        </w:rPr>
        <w:t>6. VOCES INSTITUCIONALES Y VOLUNTAD POLÍTICA</w:t>
      </w:r>
    </w:p>
    <w:p w14:paraId="78612B07" w14:textId="2CDF02AC" w:rsidR="00150DE1" w:rsidRPr="00803351" w:rsidRDefault="00150DE1" w:rsidP="00800267">
      <w:pPr>
        <w:widowControl/>
        <w:pBdr>
          <w:top w:val="nil"/>
          <w:left w:val="nil"/>
          <w:bottom w:val="nil"/>
          <w:right w:val="nil"/>
          <w:between w:val="nil"/>
        </w:pBdr>
        <w:spacing w:before="240" w:after="240"/>
        <w:jc w:val="both"/>
        <w:rPr>
          <w:color w:val="000000"/>
          <w:sz w:val="24"/>
          <w:szCs w:val="24"/>
        </w:rPr>
      </w:pPr>
      <w:r w:rsidRPr="00803351">
        <w:rPr>
          <w:color w:val="000000"/>
          <w:sz w:val="24"/>
          <w:szCs w:val="24"/>
        </w:rPr>
        <w:t>Aunque no hay pronunciamientos públicos recientes de la Primera Dama Verónica Alcocer específicamente sobre las mujeres palenqueras, su agenda ha estado marcada por el respaldo a iniciativas de mujeres, niñez, cultura y derechos sociales. Su cercanía con procesos de base y el impulso de acciones culturales desde la Presidencia de la República constituyen una oportunidad valiosa para articular esfuerzos que beneficien directamente a las mujeres palenqueras en sus territorios y en las ciudades donde trabajan diariamente.</w:t>
      </w:r>
    </w:p>
    <w:p w14:paraId="454A3B19" w14:textId="1F0E8D3C" w:rsidR="00803351" w:rsidRPr="00803351" w:rsidRDefault="00803351" w:rsidP="00803351">
      <w:pPr>
        <w:widowControl/>
        <w:pBdr>
          <w:top w:val="nil"/>
          <w:left w:val="nil"/>
          <w:bottom w:val="nil"/>
          <w:right w:val="nil"/>
          <w:between w:val="nil"/>
        </w:pBdr>
        <w:spacing w:before="240" w:after="240"/>
        <w:jc w:val="both"/>
        <w:rPr>
          <w:color w:val="000000"/>
          <w:sz w:val="24"/>
          <w:szCs w:val="24"/>
        </w:rPr>
      </w:pPr>
      <w:r w:rsidRPr="00803351">
        <w:rPr>
          <w:color w:val="000000"/>
          <w:sz w:val="24"/>
          <w:szCs w:val="24"/>
        </w:rPr>
        <w:t>7. OBJETO Y ALCANCE DE LA LEY</w:t>
      </w:r>
      <w:r w:rsidR="007A08CF">
        <w:rPr>
          <w:color w:val="000000"/>
          <w:sz w:val="24"/>
          <w:szCs w:val="24"/>
        </w:rPr>
        <w:t>.</w:t>
      </w:r>
    </w:p>
    <w:p w14:paraId="4BC9F616" w14:textId="77777777" w:rsidR="00803351" w:rsidRPr="00803351" w:rsidRDefault="00803351" w:rsidP="00803351">
      <w:pPr>
        <w:widowControl/>
        <w:pBdr>
          <w:top w:val="nil"/>
          <w:left w:val="nil"/>
          <w:bottom w:val="nil"/>
          <w:right w:val="nil"/>
          <w:between w:val="nil"/>
        </w:pBdr>
        <w:spacing w:before="240" w:after="240"/>
        <w:jc w:val="both"/>
        <w:rPr>
          <w:color w:val="000000"/>
          <w:sz w:val="24"/>
          <w:szCs w:val="24"/>
        </w:rPr>
      </w:pPr>
      <w:r w:rsidRPr="00803351">
        <w:rPr>
          <w:color w:val="000000"/>
          <w:sz w:val="24"/>
          <w:szCs w:val="24"/>
        </w:rPr>
        <w:t>Esta ley tiene por objeto:</w:t>
      </w:r>
    </w:p>
    <w:p w14:paraId="1DF29930" w14:textId="77777777" w:rsidR="00803351" w:rsidRPr="00803351" w:rsidRDefault="00803351" w:rsidP="00803351">
      <w:pPr>
        <w:widowControl/>
        <w:pBdr>
          <w:top w:val="nil"/>
          <w:left w:val="nil"/>
          <w:bottom w:val="nil"/>
          <w:right w:val="nil"/>
          <w:between w:val="nil"/>
        </w:pBdr>
        <w:spacing w:before="240" w:after="240"/>
        <w:jc w:val="both"/>
        <w:rPr>
          <w:color w:val="000000"/>
          <w:sz w:val="24"/>
          <w:szCs w:val="24"/>
        </w:rPr>
      </w:pPr>
      <w:r w:rsidRPr="00803351">
        <w:rPr>
          <w:color w:val="000000"/>
          <w:sz w:val="24"/>
          <w:szCs w:val="24"/>
        </w:rPr>
        <w:t>Reconocer a las mujeres palenqueras como portadoras del patrimonio cultural inmaterial afrocolombiano.</w:t>
      </w:r>
    </w:p>
    <w:p w14:paraId="7EEB8F30" w14:textId="77777777" w:rsidR="00803351" w:rsidRPr="00803351" w:rsidRDefault="00803351" w:rsidP="00803351">
      <w:pPr>
        <w:widowControl/>
        <w:pBdr>
          <w:top w:val="nil"/>
          <w:left w:val="nil"/>
          <w:bottom w:val="nil"/>
          <w:right w:val="nil"/>
          <w:between w:val="nil"/>
        </w:pBdr>
        <w:spacing w:before="240" w:after="240"/>
        <w:jc w:val="both"/>
        <w:rPr>
          <w:color w:val="000000"/>
          <w:sz w:val="24"/>
          <w:szCs w:val="24"/>
        </w:rPr>
      </w:pPr>
      <w:r w:rsidRPr="00803351">
        <w:rPr>
          <w:color w:val="000000"/>
          <w:sz w:val="24"/>
          <w:szCs w:val="24"/>
        </w:rPr>
        <w:t>Garantizar su protección jurídica, social, económica, educativa y territorial.</w:t>
      </w:r>
    </w:p>
    <w:p w14:paraId="2DE132F4" w14:textId="77777777" w:rsidR="00803351" w:rsidRPr="00803351" w:rsidRDefault="00803351" w:rsidP="00803351">
      <w:pPr>
        <w:widowControl/>
        <w:pBdr>
          <w:top w:val="nil"/>
          <w:left w:val="nil"/>
          <w:bottom w:val="nil"/>
          <w:right w:val="nil"/>
          <w:between w:val="nil"/>
        </w:pBdr>
        <w:spacing w:before="240" w:after="240"/>
        <w:jc w:val="both"/>
        <w:rPr>
          <w:color w:val="000000"/>
          <w:sz w:val="24"/>
          <w:szCs w:val="24"/>
        </w:rPr>
      </w:pPr>
      <w:r w:rsidRPr="00803351">
        <w:rPr>
          <w:color w:val="000000"/>
          <w:sz w:val="24"/>
          <w:szCs w:val="24"/>
        </w:rPr>
        <w:t>Defender su imagen, símbolos y saberes frente a la apropiación indebida.</w:t>
      </w:r>
    </w:p>
    <w:p w14:paraId="336C80B3" w14:textId="77777777" w:rsidR="00803351" w:rsidRPr="00803351" w:rsidRDefault="00803351" w:rsidP="00803351">
      <w:pPr>
        <w:widowControl/>
        <w:pBdr>
          <w:top w:val="nil"/>
          <w:left w:val="nil"/>
          <w:bottom w:val="nil"/>
          <w:right w:val="nil"/>
          <w:between w:val="nil"/>
        </w:pBdr>
        <w:spacing w:before="240" w:after="240"/>
        <w:jc w:val="both"/>
        <w:rPr>
          <w:color w:val="000000"/>
          <w:sz w:val="24"/>
          <w:szCs w:val="24"/>
        </w:rPr>
      </w:pPr>
      <w:r w:rsidRPr="00803351">
        <w:rPr>
          <w:color w:val="000000"/>
          <w:sz w:val="24"/>
          <w:szCs w:val="24"/>
        </w:rPr>
        <w:t>Establecer una institucionalidad que promueva su organización autónoma y representativa.</w:t>
      </w:r>
    </w:p>
    <w:p w14:paraId="02764EA3" w14:textId="215D8CC3" w:rsidR="00803351" w:rsidRPr="00803351" w:rsidRDefault="00803351" w:rsidP="00800267">
      <w:pPr>
        <w:widowControl/>
        <w:pBdr>
          <w:top w:val="nil"/>
          <w:left w:val="nil"/>
          <w:bottom w:val="nil"/>
          <w:right w:val="nil"/>
          <w:between w:val="nil"/>
        </w:pBdr>
        <w:spacing w:before="240" w:after="240"/>
        <w:jc w:val="both"/>
        <w:rPr>
          <w:color w:val="000000"/>
          <w:sz w:val="24"/>
          <w:szCs w:val="24"/>
        </w:rPr>
      </w:pPr>
      <w:r w:rsidRPr="00803351">
        <w:rPr>
          <w:color w:val="000000"/>
          <w:sz w:val="24"/>
          <w:szCs w:val="24"/>
        </w:rPr>
        <w:t>Promover rutas turísticas éticas y procesos de formación en patrimonio y economía cultural.</w:t>
      </w:r>
    </w:p>
    <w:p w14:paraId="4991420E" w14:textId="4F9A3DB1" w:rsidR="00803351" w:rsidRPr="00803351" w:rsidRDefault="00803351" w:rsidP="00803351">
      <w:pPr>
        <w:widowControl/>
        <w:pBdr>
          <w:top w:val="nil"/>
          <w:left w:val="nil"/>
          <w:bottom w:val="nil"/>
          <w:right w:val="nil"/>
          <w:between w:val="nil"/>
        </w:pBdr>
        <w:spacing w:before="240" w:after="240"/>
        <w:jc w:val="both"/>
        <w:rPr>
          <w:color w:val="000000"/>
          <w:sz w:val="24"/>
          <w:szCs w:val="24"/>
        </w:rPr>
      </w:pPr>
      <w:r w:rsidRPr="00803351">
        <w:rPr>
          <w:color w:val="000000"/>
          <w:sz w:val="24"/>
          <w:szCs w:val="24"/>
        </w:rPr>
        <w:t xml:space="preserve"> 8. PRINCIPIOS RECTORES</w:t>
      </w:r>
    </w:p>
    <w:p w14:paraId="2C7F3B02" w14:textId="1CEDCCF7" w:rsidR="00A56275" w:rsidRPr="00A56275" w:rsidRDefault="00A56275" w:rsidP="00A56275">
      <w:pPr>
        <w:widowControl/>
        <w:pBdr>
          <w:top w:val="nil"/>
          <w:left w:val="nil"/>
          <w:bottom w:val="nil"/>
          <w:right w:val="nil"/>
          <w:between w:val="nil"/>
        </w:pBdr>
        <w:spacing w:before="240" w:after="240"/>
        <w:jc w:val="both"/>
        <w:rPr>
          <w:color w:val="000000"/>
          <w:sz w:val="24"/>
          <w:szCs w:val="24"/>
        </w:rPr>
      </w:pPr>
      <w:r w:rsidRPr="00A56275">
        <w:rPr>
          <w:color w:val="000000"/>
          <w:sz w:val="24"/>
          <w:szCs w:val="24"/>
        </w:rPr>
        <w:t xml:space="preserve">Este proyecto de ley se fundamenta en los siguientes principios rectores, orientados a garantizar un enfoque diferencial, étnico, de género y territorial en el </w:t>
      </w:r>
      <w:r w:rsidRPr="00A56275">
        <w:rPr>
          <w:color w:val="000000"/>
          <w:sz w:val="24"/>
          <w:szCs w:val="24"/>
        </w:rPr>
        <w:lastRenderedPageBreak/>
        <w:t>reconocimiento de las mujeres palenqueras de la diáspora como sujetas de derechos:</w:t>
      </w:r>
    </w:p>
    <w:p w14:paraId="280773A0" w14:textId="77777777" w:rsidR="00A56275" w:rsidRPr="00A56275" w:rsidRDefault="00A56275" w:rsidP="00A56275">
      <w:pPr>
        <w:widowControl/>
        <w:pBdr>
          <w:top w:val="nil"/>
          <w:left w:val="nil"/>
          <w:bottom w:val="nil"/>
          <w:right w:val="nil"/>
          <w:between w:val="nil"/>
        </w:pBdr>
        <w:spacing w:before="240" w:after="240"/>
        <w:jc w:val="both"/>
        <w:rPr>
          <w:color w:val="000000"/>
          <w:sz w:val="24"/>
          <w:szCs w:val="24"/>
        </w:rPr>
      </w:pPr>
      <w:r w:rsidRPr="00A56275">
        <w:rPr>
          <w:color w:val="000000"/>
          <w:sz w:val="24"/>
          <w:szCs w:val="24"/>
        </w:rPr>
        <w:t>• Reconocimiento patrimonial integral:</w:t>
      </w:r>
    </w:p>
    <w:p w14:paraId="26CAA841" w14:textId="69DCD514" w:rsidR="00A56275" w:rsidRPr="00A56275" w:rsidRDefault="00A56275" w:rsidP="00A56275">
      <w:pPr>
        <w:widowControl/>
        <w:pBdr>
          <w:top w:val="nil"/>
          <w:left w:val="nil"/>
          <w:bottom w:val="nil"/>
          <w:right w:val="nil"/>
          <w:between w:val="nil"/>
        </w:pBdr>
        <w:spacing w:before="240" w:after="240"/>
        <w:jc w:val="both"/>
        <w:rPr>
          <w:color w:val="000000"/>
          <w:sz w:val="24"/>
          <w:szCs w:val="24"/>
        </w:rPr>
      </w:pPr>
      <w:r w:rsidRPr="00A56275">
        <w:rPr>
          <w:color w:val="000000"/>
          <w:sz w:val="24"/>
          <w:szCs w:val="24"/>
        </w:rPr>
        <w:t>Las mujeres palenqueras son portadoras de saberes, memoria oral, vestimenta tradicional y prácticas económicas afrodescendientes. Estos elementos constituyen expresiones vivas del patrimonio cultural inmaterial de la nación, por lo cual deben ser protegidos, promovidos y garantizados por el Estado en todos los niveles.</w:t>
      </w:r>
    </w:p>
    <w:p w14:paraId="47A58394" w14:textId="77777777" w:rsidR="00A56275" w:rsidRPr="00A56275" w:rsidRDefault="00A56275" w:rsidP="00A56275">
      <w:pPr>
        <w:widowControl/>
        <w:pBdr>
          <w:top w:val="nil"/>
          <w:left w:val="nil"/>
          <w:bottom w:val="nil"/>
          <w:right w:val="nil"/>
          <w:between w:val="nil"/>
        </w:pBdr>
        <w:spacing w:before="240" w:after="240"/>
        <w:jc w:val="both"/>
        <w:rPr>
          <w:color w:val="000000"/>
          <w:sz w:val="24"/>
          <w:szCs w:val="24"/>
        </w:rPr>
      </w:pPr>
      <w:r w:rsidRPr="00A56275">
        <w:rPr>
          <w:color w:val="000000"/>
          <w:sz w:val="24"/>
          <w:szCs w:val="24"/>
        </w:rPr>
        <w:t>• Soberanía cultural y consentimiento libre, previo e informado:</w:t>
      </w:r>
    </w:p>
    <w:p w14:paraId="5AD183A0" w14:textId="57E746B1" w:rsidR="00A56275" w:rsidRPr="00A56275" w:rsidRDefault="00A56275" w:rsidP="00A56275">
      <w:pPr>
        <w:widowControl/>
        <w:pBdr>
          <w:top w:val="nil"/>
          <w:left w:val="nil"/>
          <w:bottom w:val="nil"/>
          <w:right w:val="nil"/>
          <w:between w:val="nil"/>
        </w:pBdr>
        <w:spacing w:before="240" w:after="240"/>
        <w:jc w:val="both"/>
        <w:rPr>
          <w:color w:val="000000"/>
          <w:sz w:val="24"/>
          <w:szCs w:val="24"/>
        </w:rPr>
      </w:pPr>
      <w:r w:rsidRPr="00A56275">
        <w:rPr>
          <w:color w:val="000000"/>
          <w:sz w:val="24"/>
          <w:szCs w:val="24"/>
        </w:rPr>
        <w:t>Se reconoce su derecho exclusivo a representar su cultura, su estética y su simbología. En consecuencia, se prohíbe el uso de su imagen, conocimientos y expresiones culturales sin el consentimiento previo, informado y colectivo de las portadoras. Se salvaguarda así su autonomía y su integridad cultural frente a procesos de apropiación indebida.</w:t>
      </w:r>
    </w:p>
    <w:p w14:paraId="32B36D70" w14:textId="77777777" w:rsidR="00A56275" w:rsidRPr="00A56275" w:rsidRDefault="00A56275" w:rsidP="00A56275">
      <w:pPr>
        <w:widowControl/>
        <w:pBdr>
          <w:top w:val="nil"/>
          <w:left w:val="nil"/>
          <w:bottom w:val="nil"/>
          <w:right w:val="nil"/>
          <w:between w:val="nil"/>
        </w:pBdr>
        <w:spacing w:before="240" w:after="240"/>
        <w:jc w:val="both"/>
        <w:rPr>
          <w:color w:val="000000"/>
          <w:sz w:val="24"/>
          <w:szCs w:val="24"/>
        </w:rPr>
      </w:pPr>
      <w:r w:rsidRPr="00A56275">
        <w:rPr>
          <w:color w:val="000000"/>
          <w:sz w:val="24"/>
          <w:szCs w:val="24"/>
        </w:rPr>
        <w:t>• Dignificación económica y acceso a seguridad social:</w:t>
      </w:r>
    </w:p>
    <w:p w14:paraId="73088A32" w14:textId="5E8FD9C1" w:rsidR="00A56275" w:rsidRPr="00A56275" w:rsidRDefault="00A56275" w:rsidP="00A56275">
      <w:pPr>
        <w:widowControl/>
        <w:pBdr>
          <w:top w:val="nil"/>
          <w:left w:val="nil"/>
          <w:bottom w:val="nil"/>
          <w:right w:val="nil"/>
          <w:between w:val="nil"/>
        </w:pBdr>
        <w:spacing w:before="240" w:after="240"/>
        <w:jc w:val="both"/>
        <w:rPr>
          <w:color w:val="000000"/>
          <w:sz w:val="24"/>
          <w:szCs w:val="24"/>
        </w:rPr>
      </w:pPr>
      <w:r w:rsidRPr="00A56275">
        <w:rPr>
          <w:color w:val="000000"/>
          <w:sz w:val="24"/>
          <w:szCs w:val="24"/>
        </w:rPr>
        <w:t>Se impulsará el acceso preferente de las mujeres palenqueras a programas de protección social, pensión, subsidios, bancarización diferencial, acceso a mercados culturales y procesos de formalización laboral voluntaria, de acuerdo con sus contextos y prácticas productivas propias.</w:t>
      </w:r>
    </w:p>
    <w:p w14:paraId="29AAA11E" w14:textId="77777777" w:rsidR="00A56275" w:rsidRPr="00A56275" w:rsidRDefault="00A56275" w:rsidP="00A56275">
      <w:pPr>
        <w:widowControl/>
        <w:pBdr>
          <w:top w:val="nil"/>
          <w:left w:val="nil"/>
          <w:bottom w:val="nil"/>
          <w:right w:val="nil"/>
          <w:between w:val="nil"/>
        </w:pBdr>
        <w:spacing w:before="240" w:after="240"/>
        <w:jc w:val="both"/>
        <w:rPr>
          <w:color w:val="000000"/>
          <w:sz w:val="24"/>
          <w:szCs w:val="24"/>
        </w:rPr>
      </w:pPr>
      <w:r w:rsidRPr="00A56275">
        <w:rPr>
          <w:color w:val="000000"/>
          <w:sz w:val="24"/>
          <w:szCs w:val="24"/>
        </w:rPr>
        <w:t>• Educación transformadora con enfoque étnico:</w:t>
      </w:r>
    </w:p>
    <w:p w14:paraId="5016DF75" w14:textId="4FA198B4" w:rsidR="00A56275" w:rsidRPr="00A56275" w:rsidRDefault="00A56275" w:rsidP="00A56275">
      <w:pPr>
        <w:widowControl/>
        <w:pBdr>
          <w:top w:val="nil"/>
          <w:left w:val="nil"/>
          <w:bottom w:val="nil"/>
          <w:right w:val="nil"/>
          <w:between w:val="nil"/>
        </w:pBdr>
        <w:spacing w:before="240" w:after="240"/>
        <w:jc w:val="both"/>
        <w:rPr>
          <w:color w:val="000000"/>
          <w:sz w:val="24"/>
          <w:szCs w:val="24"/>
        </w:rPr>
      </w:pPr>
      <w:r w:rsidRPr="00A56275">
        <w:rPr>
          <w:color w:val="000000"/>
          <w:sz w:val="24"/>
          <w:szCs w:val="24"/>
        </w:rPr>
        <w:t>Se garantizará el acceso prioritario a la educación básica, media, técnica y superior, así como a procesos de profesionalización, becas con enfoque étnico y territorial, reconocimiento de saberes ancestrales y formación especializada en patrimonio, turismo cultural y economía propia.</w:t>
      </w:r>
    </w:p>
    <w:p w14:paraId="1887595B" w14:textId="77777777" w:rsidR="00A56275" w:rsidRPr="00A56275" w:rsidRDefault="00A56275" w:rsidP="00A56275">
      <w:pPr>
        <w:widowControl/>
        <w:pBdr>
          <w:top w:val="nil"/>
          <w:left w:val="nil"/>
          <w:bottom w:val="nil"/>
          <w:right w:val="nil"/>
          <w:between w:val="nil"/>
        </w:pBdr>
        <w:spacing w:before="240" w:after="240"/>
        <w:jc w:val="both"/>
        <w:rPr>
          <w:color w:val="000000"/>
          <w:sz w:val="24"/>
          <w:szCs w:val="24"/>
        </w:rPr>
      </w:pPr>
      <w:r w:rsidRPr="00A56275">
        <w:rPr>
          <w:color w:val="000000"/>
          <w:sz w:val="24"/>
          <w:szCs w:val="24"/>
        </w:rPr>
        <w:t>• Infraestructura pública adecuada y culturalmente pertinente:</w:t>
      </w:r>
    </w:p>
    <w:p w14:paraId="769AE875" w14:textId="056C1832" w:rsidR="00A56275" w:rsidRPr="00A56275" w:rsidRDefault="00A56275" w:rsidP="00A56275">
      <w:pPr>
        <w:widowControl/>
        <w:pBdr>
          <w:top w:val="nil"/>
          <w:left w:val="nil"/>
          <w:bottom w:val="nil"/>
          <w:right w:val="nil"/>
          <w:between w:val="nil"/>
        </w:pBdr>
        <w:spacing w:before="240" w:after="240"/>
        <w:jc w:val="both"/>
        <w:rPr>
          <w:color w:val="000000"/>
          <w:sz w:val="24"/>
          <w:szCs w:val="24"/>
        </w:rPr>
      </w:pPr>
      <w:r w:rsidRPr="00A56275">
        <w:rPr>
          <w:color w:val="000000"/>
          <w:sz w:val="24"/>
          <w:szCs w:val="24"/>
        </w:rPr>
        <w:t>Se promoverá la creación y adecuación de espacios públicos dignos en los territorios donde las mujeres palenqueras ejercen sus actividades. Esto incluye zonas de sombra, sanitarios, espacios de descanso, atención médica básica y condiciones de seguridad para el ejercicio económico y cultural.</w:t>
      </w:r>
    </w:p>
    <w:p w14:paraId="2FD4D5E1" w14:textId="77777777" w:rsidR="00A56275" w:rsidRPr="00A56275" w:rsidRDefault="00A56275" w:rsidP="00A56275">
      <w:pPr>
        <w:widowControl/>
        <w:pBdr>
          <w:top w:val="nil"/>
          <w:left w:val="nil"/>
          <w:bottom w:val="nil"/>
          <w:right w:val="nil"/>
          <w:between w:val="nil"/>
        </w:pBdr>
        <w:spacing w:before="240" w:after="240"/>
        <w:jc w:val="both"/>
        <w:rPr>
          <w:color w:val="000000"/>
          <w:sz w:val="24"/>
          <w:szCs w:val="24"/>
        </w:rPr>
      </w:pPr>
      <w:r w:rsidRPr="00A56275">
        <w:rPr>
          <w:color w:val="000000"/>
          <w:sz w:val="24"/>
          <w:szCs w:val="24"/>
        </w:rPr>
        <w:t>• Regulación del turismo con enfoque de derechos:</w:t>
      </w:r>
    </w:p>
    <w:p w14:paraId="7B079671" w14:textId="1EE8F1BC" w:rsidR="00A56275" w:rsidRPr="00A56275" w:rsidRDefault="00A56275" w:rsidP="00A56275">
      <w:pPr>
        <w:widowControl/>
        <w:pBdr>
          <w:top w:val="nil"/>
          <w:left w:val="nil"/>
          <w:bottom w:val="nil"/>
          <w:right w:val="nil"/>
          <w:between w:val="nil"/>
        </w:pBdr>
        <w:spacing w:before="240" w:after="240"/>
        <w:jc w:val="both"/>
        <w:rPr>
          <w:color w:val="000000"/>
          <w:sz w:val="24"/>
          <w:szCs w:val="24"/>
        </w:rPr>
      </w:pPr>
      <w:r w:rsidRPr="00A56275">
        <w:rPr>
          <w:color w:val="000000"/>
          <w:sz w:val="24"/>
          <w:szCs w:val="24"/>
        </w:rPr>
        <w:t>Se establecerá un código ético para el turismo cultural, que promueva el respeto entre turistas, guías y mujeres palenqueras. Se garantizará la libertad del turista para elegir con quién interactuar y se protegerá la autonomía económica y cultural de las mujeres frente a intermediarios abusivos o prácticas discriminatorias.</w:t>
      </w:r>
    </w:p>
    <w:p w14:paraId="6D235520" w14:textId="77777777" w:rsidR="00A56275" w:rsidRPr="00A56275" w:rsidRDefault="00A56275" w:rsidP="00A56275">
      <w:pPr>
        <w:widowControl/>
        <w:pBdr>
          <w:top w:val="nil"/>
          <w:left w:val="nil"/>
          <w:bottom w:val="nil"/>
          <w:right w:val="nil"/>
          <w:between w:val="nil"/>
        </w:pBdr>
        <w:spacing w:before="240" w:after="240"/>
        <w:jc w:val="both"/>
        <w:rPr>
          <w:color w:val="000000"/>
          <w:sz w:val="24"/>
          <w:szCs w:val="24"/>
        </w:rPr>
      </w:pPr>
      <w:r w:rsidRPr="00A56275">
        <w:rPr>
          <w:color w:val="000000"/>
          <w:sz w:val="24"/>
          <w:szCs w:val="24"/>
        </w:rPr>
        <w:t>• Reconocimiento legal de la organización representativa:</w:t>
      </w:r>
    </w:p>
    <w:p w14:paraId="0711CC8D" w14:textId="7F859200" w:rsidR="00A56275" w:rsidRDefault="00A56275" w:rsidP="00A56275">
      <w:pPr>
        <w:widowControl/>
        <w:pBdr>
          <w:top w:val="nil"/>
          <w:left w:val="nil"/>
          <w:bottom w:val="nil"/>
          <w:right w:val="nil"/>
          <w:between w:val="nil"/>
        </w:pBdr>
        <w:spacing w:before="240" w:after="240"/>
        <w:jc w:val="both"/>
        <w:rPr>
          <w:color w:val="000000"/>
          <w:sz w:val="24"/>
          <w:szCs w:val="24"/>
        </w:rPr>
      </w:pPr>
      <w:r w:rsidRPr="00A56275">
        <w:rPr>
          <w:color w:val="000000"/>
          <w:sz w:val="24"/>
          <w:szCs w:val="24"/>
        </w:rPr>
        <w:lastRenderedPageBreak/>
        <w:t>Se otorgará reconocimiento legal a la Fundación Mesa Nacional de Mujeres Palenqueras de la Diáspora como organismo de interlocución ante el Estado, defensoría de derechos, custodio de la marca colectiva y canal institucional para la implementación, seguimiento y evaluación de esta ley.</w:t>
      </w:r>
    </w:p>
    <w:p w14:paraId="68676F00" w14:textId="698E7C48" w:rsidR="00A56275" w:rsidRDefault="00A56275" w:rsidP="00803351">
      <w:pPr>
        <w:widowControl/>
        <w:pBdr>
          <w:top w:val="nil"/>
          <w:left w:val="nil"/>
          <w:bottom w:val="nil"/>
          <w:right w:val="nil"/>
          <w:between w:val="nil"/>
        </w:pBdr>
        <w:spacing w:before="240" w:after="240"/>
        <w:jc w:val="both"/>
        <w:rPr>
          <w:color w:val="000000"/>
          <w:sz w:val="24"/>
          <w:szCs w:val="24"/>
        </w:rPr>
      </w:pPr>
      <w:r w:rsidRPr="00A56275">
        <w:rPr>
          <w:color w:val="000000"/>
          <w:sz w:val="24"/>
          <w:szCs w:val="24"/>
        </w:rPr>
        <w:t>En consecuencia, este proyecto de ley no solo busca saldar una deuda histórica con las mujeres palenqueras de la diáspora, sino también consolidar una política de Estado que promueva el reconocimiento, la justicia simbólica, la reparación colectiva y la garantía de derechos. Se trata de honrar a quienes, desde sus saberes, oficios y memorias, sostienen una de las expresiones más poderosas de la identidad afrocolombiana y del patrimonio vivo de nuestra nación pluriétnica y multicultural.</w:t>
      </w:r>
    </w:p>
    <w:p w14:paraId="05B8C5D1" w14:textId="73624D2C" w:rsidR="00803351" w:rsidRPr="00803351" w:rsidRDefault="00803351" w:rsidP="00803351">
      <w:pPr>
        <w:widowControl/>
        <w:pBdr>
          <w:top w:val="nil"/>
          <w:left w:val="nil"/>
          <w:bottom w:val="nil"/>
          <w:right w:val="nil"/>
          <w:between w:val="nil"/>
        </w:pBdr>
        <w:spacing w:before="240" w:after="240"/>
        <w:jc w:val="both"/>
        <w:rPr>
          <w:color w:val="000000"/>
          <w:sz w:val="24"/>
          <w:szCs w:val="24"/>
        </w:rPr>
      </w:pPr>
      <w:r w:rsidRPr="00803351">
        <w:rPr>
          <w:color w:val="000000"/>
          <w:sz w:val="24"/>
          <w:szCs w:val="24"/>
        </w:rPr>
        <w:t>9. VIABILIDAD JURÍDICA Y ECONÓMICA</w:t>
      </w:r>
      <w:r w:rsidR="00517E1D">
        <w:rPr>
          <w:color w:val="000000"/>
          <w:sz w:val="24"/>
          <w:szCs w:val="24"/>
        </w:rPr>
        <w:t>.</w:t>
      </w:r>
    </w:p>
    <w:p w14:paraId="1C898E16" w14:textId="77777777" w:rsidR="00803351" w:rsidRPr="00803351" w:rsidRDefault="00803351" w:rsidP="00803351">
      <w:pPr>
        <w:widowControl/>
        <w:pBdr>
          <w:top w:val="nil"/>
          <w:left w:val="nil"/>
          <w:bottom w:val="nil"/>
          <w:right w:val="nil"/>
          <w:between w:val="nil"/>
        </w:pBdr>
        <w:spacing w:before="240" w:after="240"/>
        <w:jc w:val="both"/>
        <w:rPr>
          <w:color w:val="000000"/>
          <w:sz w:val="24"/>
          <w:szCs w:val="24"/>
        </w:rPr>
      </w:pPr>
      <w:r w:rsidRPr="00803351">
        <w:rPr>
          <w:color w:val="000000"/>
          <w:sz w:val="24"/>
          <w:szCs w:val="24"/>
        </w:rPr>
        <w:t>Esta iniciativa es compatible con la Constitución Política de Colombia y está respaldada por leyes como:</w:t>
      </w:r>
    </w:p>
    <w:p w14:paraId="641CAD71" w14:textId="77777777" w:rsidR="00803351" w:rsidRPr="00803351" w:rsidRDefault="00803351" w:rsidP="00803351">
      <w:pPr>
        <w:widowControl/>
        <w:pBdr>
          <w:top w:val="nil"/>
          <w:left w:val="nil"/>
          <w:bottom w:val="nil"/>
          <w:right w:val="nil"/>
          <w:between w:val="nil"/>
        </w:pBdr>
        <w:spacing w:before="240" w:after="240"/>
        <w:jc w:val="both"/>
        <w:rPr>
          <w:color w:val="000000"/>
          <w:sz w:val="24"/>
          <w:szCs w:val="24"/>
        </w:rPr>
      </w:pPr>
      <w:r w:rsidRPr="00803351">
        <w:rPr>
          <w:color w:val="000000"/>
          <w:sz w:val="24"/>
          <w:szCs w:val="24"/>
        </w:rPr>
        <w:t>Ley 70 de 1993 (comunidades afro),</w:t>
      </w:r>
    </w:p>
    <w:p w14:paraId="3B36C4E2" w14:textId="77777777" w:rsidR="00803351" w:rsidRPr="00803351" w:rsidRDefault="00803351" w:rsidP="00803351">
      <w:pPr>
        <w:widowControl/>
        <w:pBdr>
          <w:top w:val="nil"/>
          <w:left w:val="nil"/>
          <w:bottom w:val="nil"/>
          <w:right w:val="nil"/>
          <w:between w:val="nil"/>
        </w:pBdr>
        <w:spacing w:before="240" w:after="240"/>
        <w:jc w:val="both"/>
        <w:rPr>
          <w:color w:val="000000"/>
          <w:sz w:val="24"/>
          <w:szCs w:val="24"/>
        </w:rPr>
      </w:pPr>
      <w:r w:rsidRPr="00803351">
        <w:rPr>
          <w:color w:val="000000"/>
          <w:sz w:val="24"/>
          <w:szCs w:val="24"/>
        </w:rPr>
        <w:t>Ley 397 de 1997 (cultura),</w:t>
      </w:r>
    </w:p>
    <w:p w14:paraId="3F2BDD1B" w14:textId="77777777" w:rsidR="00803351" w:rsidRPr="00803351" w:rsidRDefault="00803351" w:rsidP="00803351">
      <w:pPr>
        <w:widowControl/>
        <w:pBdr>
          <w:top w:val="nil"/>
          <w:left w:val="nil"/>
          <w:bottom w:val="nil"/>
          <w:right w:val="nil"/>
          <w:between w:val="nil"/>
        </w:pBdr>
        <w:spacing w:before="240" w:after="240"/>
        <w:jc w:val="both"/>
        <w:rPr>
          <w:color w:val="000000"/>
          <w:sz w:val="24"/>
          <w:szCs w:val="24"/>
        </w:rPr>
      </w:pPr>
      <w:r w:rsidRPr="00803351">
        <w:rPr>
          <w:color w:val="000000"/>
          <w:sz w:val="24"/>
          <w:szCs w:val="24"/>
        </w:rPr>
        <w:t>Ley 1834 de 2017 (economía naranja),</w:t>
      </w:r>
    </w:p>
    <w:p w14:paraId="10CE27D5" w14:textId="77777777" w:rsidR="00803351" w:rsidRPr="00803351" w:rsidRDefault="00803351" w:rsidP="00803351">
      <w:pPr>
        <w:widowControl/>
        <w:pBdr>
          <w:top w:val="nil"/>
          <w:left w:val="nil"/>
          <w:bottom w:val="nil"/>
          <w:right w:val="nil"/>
          <w:between w:val="nil"/>
        </w:pBdr>
        <w:spacing w:before="240" w:after="240"/>
        <w:jc w:val="both"/>
        <w:rPr>
          <w:color w:val="000000"/>
          <w:sz w:val="24"/>
          <w:szCs w:val="24"/>
        </w:rPr>
      </w:pPr>
      <w:r w:rsidRPr="00803351">
        <w:rPr>
          <w:color w:val="000000"/>
          <w:sz w:val="24"/>
          <w:szCs w:val="24"/>
        </w:rPr>
        <w:t>Convenios internacionales ratificados por Colombia,</w:t>
      </w:r>
    </w:p>
    <w:p w14:paraId="4FDAD3BF" w14:textId="77777777" w:rsidR="00803351" w:rsidRPr="00803351" w:rsidRDefault="00803351" w:rsidP="00803351">
      <w:pPr>
        <w:widowControl/>
        <w:pBdr>
          <w:top w:val="nil"/>
          <w:left w:val="nil"/>
          <w:bottom w:val="nil"/>
          <w:right w:val="nil"/>
          <w:between w:val="nil"/>
        </w:pBdr>
        <w:spacing w:before="240" w:after="240"/>
        <w:jc w:val="both"/>
        <w:rPr>
          <w:color w:val="000000"/>
          <w:sz w:val="24"/>
          <w:szCs w:val="24"/>
        </w:rPr>
      </w:pPr>
      <w:r w:rsidRPr="00803351">
        <w:rPr>
          <w:color w:val="000000"/>
          <w:sz w:val="24"/>
          <w:szCs w:val="24"/>
        </w:rPr>
        <w:t>Sistema General de Regalías,</w:t>
      </w:r>
    </w:p>
    <w:p w14:paraId="4D575264" w14:textId="254DCC2E" w:rsidR="00803351" w:rsidRPr="00803351" w:rsidRDefault="00803351" w:rsidP="00803351">
      <w:pPr>
        <w:widowControl/>
        <w:pBdr>
          <w:top w:val="nil"/>
          <w:left w:val="nil"/>
          <w:bottom w:val="nil"/>
          <w:right w:val="nil"/>
          <w:between w:val="nil"/>
        </w:pBdr>
        <w:spacing w:before="240" w:after="240"/>
        <w:jc w:val="both"/>
        <w:rPr>
          <w:color w:val="000000"/>
          <w:sz w:val="24"/>
          <w:szCs w:val="24"/>
        </w:rPr>
      </w:pPr>
      <w:r w:rsidRPr="00803351">
        <w:rPr>
          <w:color w:val="000000"/>
          <w:sz w:val="24"/>
          <w:szCs w:val="24"/>
        </w:rPr>
        <w:t>Presupuesto General de la Nación y fuentes concurrentes.</w:t>
      </w:r>
    </w:p>
    <w:p w14:paraId="2A009FA5" w14:textId="1D378427" w:rsidR="00803351" w:rsidRPr="00803351" w:rsidRDefault="00803351" w:rsidP="00803351">
      <w:pPr>
        <w:widowControl/>
        <w:pBdr>
          <w:top w:val="nil"/>
          <w:left w:val="nil"/>
          <w:bottom w:val="nil"/>
          <w:right w:val="nil"/>
          <w:between w:val="nil"/>
        </w:pBdr>
        <w:spacing w:before="240" w:after="240"/>
        <w:jc w:val="both"/>
        <w:rPr>
          <w:color w:val="000000"/>
          <w:sz w:val="24"/>
          <w:szCs w:val="24"/>
        </w:rPr>
      </w:pPr>
      <w:r w:rsidRPr="00803351">
        <w:rPr>
          <w:color w:val="000000"/>
          <w:sz w:val="24"/>
          <w:szCs w:val="24"/>
        </w:rPr>
        <w:t>10. CLAUSURA</w:t>
      </w:r>
      <w:r w:rsidR="00517E1D">
        <w:rPr>
          <w:color w:val="000000"/>
          <w:sz w:val="24"/>
          <w:szCs w:val="24"/>
        </w:rPr>
        <w:t>.</w:t>
      </w:r>
    </w:p>
    <w:p w14:paraId="74F94432" w14:textId="77777777" w:rsidR="00803351" w:rsidRPr="00803351" w:rsidRDefault="00803351" w:rsidP="00803351">
      <w:pPr>
        <w:widowControl/>
        <w:pBdr>
          <w:top w:val="nil"/>
          <w:left w:val="nil"/>
          <w:bottom w:val="nil"/>
          <w:right w:val="nil"/>
          <w:between w:val="nil"/>
        </w:pBdr>
        <w:spacing w:before="240" w:after="240"/>
        <w:jc w:val="both"/>
        <w:rPr>
          <w:color w:val="000000"/>
          <w:sz w:val="24"/>
          <w:szCs w:val="24"/>
        </w:rPr>
      </w:pPr>
      <w:r w:rsidRPr="00803351">
        <w:rPr>
          <w:color w:val="000000"/>
          <w:sz w:val="24"/>
          <w:szCs w:val="24"/>
        </w:rPr>
        <w:t>Este proyecto de ley no es solo una propuesta legislativa, es un acto de justicia histórica y dignificación. Busca saldar una deuda con las mujeres palenqueras de la diáspora, reconociéndolas como agentes culturales, económicas y políticas de transformación social. Honrarlas con derechos y garantías es reconocer que Colombia es verdaderamente una nación pluriétnica, multicultural y antirracista.</w:t>
      </w:r>
    </w:p>
    <w:p w14:paraId="5B4581D8" w14:textId="5F7FE78E" w:rsidR="00ED5DBF" w:rsidRDefault="00803351" w:rsidP="00800267">
      <w:pPr>
        <w:widowControl/>
        <w:pBdr>
          <w:top w:val="nil"/>
          <w:left w:val="nil"/>
          <w:bottom w:val="nil"/>
          <w:right w:val="nil"/>
          <w:between w:val="nil"/>
        </w:pBdr>
        <w:spacing w:before="240" w:after="240"/>
        <w:jc w:val="both"/>
      </w:pPr>
      <w:r w:rsidRPr="00803351">
        <w:rPr>
          <w:color w:val="000000"/>
          <w:sz w:val="24"/>
          <w:szCs w:val="24"/>
        </w:rPr>
        <w:t>Invito a los y las Honorables Congresistas a respaldar esta iniciativa, que marca un paso firme hacia la reparación simbólica, la protección del patrimonio vivo y el reconocimiento de</w:t>
      </w:r>
      <w:r>
        <w:t xml:space="preserve"> las mujeres afrodescendientes como sujetas de derechos plenos.</w:t>
      </w:r>
    </w:p>
    <w:p w14:paraId="49FBBC49" w14:textId="3D421D42" w:rsidR="007A08CF" w:rsidRPr="007A08CF" w:rsidRDefault="007A08CF" w:rsidP="007A08CF">
      <w:pPr>
        <w:pStyle w:val="Prrafodelista"/>
        <w:numPr>
          <w:ilvl w:val="0"/>
          <w:numId w:val="28"/>
        </w:numPr>
        <w:autoSpaceDE w:val="0"/>
        <w:autoSpaceDN w:val="0"/>
        <w:ind w:right="120"/>
        <w:jc w:val="both"/>
        <w:rPr>
          <w:b/>
          <w:bCs/>
          <w:sz w:val="24"/>
          <w:szCs w:val="24"/>
        </w:rPr>
      </w:pPr>
      <w:r w:rsidRPr="007A08CF">
        <w:rPr>
          <w:b/>
          <w:bCs/>
          <w:sz w:val="24"/>
          <w:szCs w:val="24"/>
        </w:rPr>
        <w:t>IMPACTO FISCAL</w:t>
      </w:r>
      <w:r w:rsidR="00012F10">
        <w:rPr>
          <w:b/>
          <w:bCs/>
          <w:sz w:val="24"/>
          <w:szCs w:val="24"/>
        </w:rPr>
        <w:t>.</w:t>
      </w:r>
    </w:p>
    <w:p w14:paraId="59731D8D" w14:textId="77777777" w:rsidR="007A08CF" w:rsidRDefault="007A08CF" w:rsidP="007A08CF">
      <w:pPr>
        <w:pStyle w:val="Prrafodelista"/>
        <w:rPr>
          <w:sz w:val="24"/>
          <w:szCs w:val="24"/>
        </w:rPr>
      </w:pPr>
    </w:p>
    <w:p w14:paraId="30418CAE" w14:textId="145126C4" w:rsidR="007A08CF" w:rsidRDefault="007A08CF" w:rsidP="007A08CF">
      <w:pPr>
        <w:jc w:val="both"/>
        <w:rPr>
          <w:sz w:val="24"/>
          <w:szCs w:val="24"/>
        </w:rPr>
      </w:pPr>
      <w:r>
        <w:rPr>
          <w:sz w:val="24"/>
          <w:szCs w:val="24"/>
        </w:rPr>
        <w:t xml:space="preserve">El impacto fiscal del proyecto de ley está directamente relacionado con la necesidad de financiar las ciertas y determinadas actividades de las mujeres Palenqueras, financiación de algunas personas, bajo determinadas circunstancias, habilitación de espacios, estos costos, se cubrirán con recursos provenientes del presupuesto de las entidades </w:t>
      </w:r>
      <w:r w:rsidR="00CF1C66">
        <w:rPr>
          <w:sz w:val="24"/>
          <w:szCs w:val="24"/>
        </w:rPr>
        <w:t>aquí enunciadas y la forma como se concibió</w:t>
      </w:r>
      <w:r>
        <w:rPr>
          <w:sz w:val="24"/>
          <w:szCs w:val="24"/>
        </w:rPr>
        <w:t>,</w:t>
      </w:r>
      <w:r w:rsidR="00CF1C66">
        <w:rPr>
          <w:sz w:val="24"/>
          <w:szCs w:val="24"/>
        </w:rPr>
        <w:t xml:space="preserve"> por </w:t>
      </w:r>
      <w:r w:rsidR="00CF1C66">
        <w:rPr>
          <w:sz w:val="24"/>
          <w:szCs w:val="24"/>
        </w:rPr>
        <w:lastRenderedPageBreak/>
        <w:t xml:space="preserve">ende, </w:t>
      </w:r>
      <w:r>
        <w:rPr>
          <w:sz w:val="24"/>
          <w:szCs w:val="24"/>
        </w:rPr>
        <w:t>ajustados al Marco Fiscal y de Gasto de Mediano Plazo.</w:t>
      </w:r>
    </w:p>
    <w:p w14:paraId="0848F37D" w14:textId="71B1C46B" w:rsidR="003A3032" w:rsidRDefault="003A3032" w:rsidP="007A08CF">
      <w:pPr>
        <w:jc w:val="both"/>
        <w:rPr>
          <w:sz w:val="24"/>
          <w:szCs w:val="24"/>
        </w:rPr>
      </w:pPr>
    </w:p>
    <w:p w14:paraId="59D78135" w14:textId="77777777" w:rsidR="003B723B" w:rsidRDefault="003B723B" w:rsidP="003A3032">
      <w:pPr>
        <w:jc w:val="both"/>
        <w:rPr>
          <w:sz w:val="24"/>
          <w:szCs w:val="24"/>
        </w:rPr>
      </w:pPr>
    </w:p>
    <w:p w14:paraId="3B54F503" w14:textId="77777777" w:rsidR="003B723B" w:rsidRDefault="003B723B" w:rsidP="003A3032">
      <w:pPr>
        <w:jc w:val="both"/>
        <w:rPr>
          <w:sz w:val="24"/>
          <w:szCs w:val="24"/>
        </w:rPr>
      </w:pPr>
    </w:p>
    <w:p w14:paraId="70930F44" w14:textId="77777777" w:rsidR="003B723B" w:rsidRDefault="003B723B" w:rsidP="003A3032">
      <w:pPr>
        <w:jc w:val="both"/>
        <w:rPr>
          <w:sz w:val="24"/>
          <w:szCs w:val="24"/>
        </w:rPr>
      </w:pPr>
    </w:p>
    <w:p w14:paraId="025E31E6" w14:textId="7075C1A7" w:rsidR="003A3032" w:rsidRDefault="003A3032" w:rsidP="003A3032">
      <w:pPr>
        <w:jc w:val="both"/>
        <w:rPr>
          <w:sz w:val="24"/>
          <w:szCs w:val="24"/>
        </w:rPr>
      </w:pPr>
      <w:r>
        <w:rPr>
          <w:sz w:val="24"/>
          <w:szCs w:val="24"/>
        </w:rPr>
        <w:t xml:space="preserve">En este contexto, Pertinente es traer a colación lo establecido en el artículo 7 de la Ley 819 de 2003, mediante el cual en los proyectos de Ley se debe tener en cuenta el impacto que pueda generar en las finanzas públicas, por ello en la presente iniciativa se entenderán incluidos en los presupuestos y en el Plan Operativo Anual de Inversión de las entidades competentes. Es relevante mencionar, para el caso en concreto, que toma fuerza vinculante lo dicho por la Honorable Corte Constitucional en Sentencia C-911 de 2007, que es del siguiente tenor literal: </w:t>
      </w:r>
    </w:p>
    <w:p w14:paraId="72616D1A" w14:textId="77777777" w:rsidR="003A3032" w:rsidRDefault="003A3032" w:rsidP="003A3032">
      <w:pPr>
        <w:jc w:val="both"/>
        <w:rPr>
          <w:sz w:val="24"/>
          <w:szCs w:val="24"/>
        </w:rPr>
      </w:pPr>
    </w:p>
    <w:p w14:paraId="72ACE85E" w14:textId="717A0D69" w:rsidR="003A3032" w:rsidRDefault="003A3032" w:rsidP="003A3032">
      <w:pPr>
        <w:jc w:val="both"/>
        <w:rPr>
          <w:sz w:val="24"/>
          <w:szCs w:val="24"/>
        </w:rPr>
      </w:pPr>
      <w:r>
        <w:rPr>
          <w:sz w:val="24"/>
          <w:szCs w:val="24"/>
        </w:rPr>
        <w:t xml:space="preserve">“El impacto fiscal de las normas, no puede convertirse en óbice, para que las corporaciones públicas ejerzan su función legislativa y normativa, afirmando: “En la realidad, aceptar que las condiciones establecidas en el art. 7° de la Ley 819 de 2003 constituyen un requisito de trámite que le incumbe cumplir única y exclusivamente al Congreso reduce desproporcionadamente la capacidad de iniciativa legislativa que reside en el Congreso de la República, con lo cual se vulnera el principio de separación de las Ramas del Poder Público, en la medida en que se lesiona seriamente la autonomía del Legislativo”. “(…) Precisamente, los obstáculos casi insuperables que se generarían para la actividad legislativa del Congreso de la República conducirían a concederle una forma de poder de veto al ministro de Hacienda sobre las iniciativas de ley en el Parlamento. </w:t>
      </w:r>
    </w:p>
    <w:p w14:paraId="0024C4BB" w14:textId="77777777" w:rsidR="003A3032" w:rsidRDefault="003A3032" w:rsidP="003A3032">
      <w:pPr>
        <w:jc w:val="both"/>
        <w:rPr>
          <w:sz w:val="24"/>
          <w:szCs w:val="24"/>
        </w:rPr>
      </w:pPr>
    </w:p>
    <w:p w14:paraId="6E5B579B" w14:textId="1EA3774F" w:rsidR="003A3032" w:rsidRDefault="003A3032" w:rsidP="003A3032">
      <w:pPr>
        <w:jc w:val="both"/>
        <w:rPr>
          <w:sz w:val="24"/>
          <w:szCs w:val="24"/>
        </w:rPr>
      </w:pPr>
      <w:r>
        <w:rPr>
          <w:sz w:val="24"/>
          <w:szCs w:val="24"/>
        </w:rPr>
        <w:t>Es decir, el mencionado artículo debe interpretarse en el sentido de que su fin es obtener que las leyes que se dicten tengan en cuenta las realidades macroeconómicas, pero sin crear barreras insalvables en el ejercicio de la función legislativa ni crear un poder de veto legislativo en cabeza del ministro de Hacienda”.</w:t>
      </w:r>
    </w:p>
    <w:p w14:paraId="5A67F127" w14:textId="77777777" w:rsidR="007A08CF" w:rsidRDefault="007A08CF" w:rsidP="007A08CF">
      <w:pPr>
        <w:jc w:val="both"/>
        <w:rPr>
          <w:sz w:val="24"/>
          <w:szCs w:val="24"/>
        </w:rPr>
      </w:pPr>
    </w:p>
    <w:p w14:paraId="609B447A" w14:textId="19C6B306" w:rsidR="007A08CF" w:rsidRPr="00517E1D" w:rsidRDefault="007A08CF" w:rsidP="00517E1D">
      <w:pPr>
        <w:pStyle w:val="Prrafodelista"/>
        <w:numPr>
          <w:ilvl w:val="0"/>
          <w:numId w:val="28"/>
        </w:numPr>
        <w:autoSpaceDE w:val="0"/>
        <w:autoSpaceDN w:val="0"/>
        <w:ind w:right="120"/>
        <w:jc w:val="both"/>
        <w:rPr>
          <w:b/>
          <w:bCs/>
          <w:sz w:val="24"/>
          <w:szCs w:val="24"/>
        </w:rPr>
      </w:pPr>
      <w:r w:rsidRPr="00517E1D">
        <w:rPr>
          <w:b/>
          <w:bCs/>
          <w:sz w:val="24"/>
          <w:szCs w:val="24"/>
        </w:rPr>
        <w:t>CONFLICTO DE INTERESES</w:t>
      </w:r>
      <w:r w:rsidR="00012F10" w:rsidRPr="00517E1D">
        <w:rPr>
          <w:b/>
          <w:bCs/>
          <w:sz w:val="24"/>
          <w:szCs w:val="24"/>
        </w:rPr>
        <w:t>.</w:t>
      </w:r>
    </w:p>
    <w:p w14:paraId="3F9ED7F5" w14:textId="77777777" w:rsidR="007A08CF" w:rsidRDefault="007A08CF" w:rsidP="007A08CF">
      <w:pPr>
        <w:shd w:val="clear" w:color="auto" w:fill="FFFFFF"/>
        <w:jc w:val="both"/>
        <w:rPr>
          <w:rFonts w:eastAsia="Times New Roman"/>
          <w:sz w:val="24"/>
          <w:szCs w:val="24"/>
          <w:lang w:eastAsia="es-ES"/>
        </w:rPr>
      </w:pPr>
    </w:p>
    <w:p w14:paraId="4BCFB176" w14:textId="77777777" w:rsidR="007A08CF" w:rsidRDefault="007A08CF" w:rsidP="007A08CF">
      <w:pPr>
        <w:shd w:val="clear" w:color="auto" w:fill="FFFFFF"/>
        <w:jc w:val="both"/>
        <w:rPr>
          <w:rFonts w:eastAsiaTheme="minorHAnsi"/>
          <w:sz w:val="24"/>
          <w:szCs w:val="24"/>
        </w:rPr>
      </w:pPr>
      <w:r>
        <w:rPr>
          <w:rFonts w:eastAsia="Times New Roman"/>
          <w:sz w:val="24"/>
          <w:szCs w:val="24"/>
          <w:lang w:eastAsia="es-ES"/>
        </w:rPr>
        <w:t xml:space="preserve">El conflicto de intereses es una situación </w:t>
      </w:r>
      <w:r>
        <w:rPr>
          <w:rFonts w:eastAsiaTheme="minorHAnsi"/>
          <w:sz w:val="24"/>
          <w:szCs w:val="24"/>
        </w:rPr>
        <w:t>en la cual la discusión o votación de un proyecto de ley o acto legislativo o artículo, pueda resultar en un beneficio particular, actual y directo a favor del congresista.</w:t>
      </w:r>
    </w:p>
    <w:p w14:paraId="79D7E570" w14:textId="77777777" w:rsidR="007A08CF" w:rsidRDefault="007A08CF" w:rsidP="007A08CF">
      <w:pPr>
        <w:jc w:val="both"/>
        <w:rPr>
          <w:rFonts w:eastAsiaTheme="minorHAnsi"/>
          <w:sz w:val="24"/>
          <w:szCs w:val="24"/>
        </w:rPr>
      </w:pPr>
    </w:p>
    <w:p w14:paraId="6A89F744" w14:textId="77777777" w:rsidR="007A08CF" w:rsidRDefault="007A08CF" w:rsidP="007A08CF">
      <w:pPr>
        <w:widowControl/>
        <w:numPr>
          <w:ilvl w:val="0"/>
          <w:numId w:val="26"/>
        </w:numPr>
        <w:contextualSpacing/>
        <w:jc w:val="both"/>
        <w:rPr>
          <w:rFonts w:eastAsiaTheme="minorHAnsi"/>
          <w:sz w:val="24"/>
          <w:szCs w:val="24"/>
        </w:rPr>
      </w:pPr>
      <w:r>
        <w:rPr>
          <w:rFonts w:eastAsiaTheme="minorHAnsi"/>
          <w:sz w:val="24"/>
          <w:szCs w:val="24"/>
        </w:rPr>
        <w:t>Beneficio particular: es aquel que otorga un privilegio o genera ganan</w:t>
      </w:r>
      <w:r>
        <w:rPr>
          <w:rFonts w:eastAsiaTheme="minorHAnsi"/>
          <w:sz w:val="24"/>
          <w:szCs w:val="24"/>
        </w:rPr>
        <w:softHyphen/>
        <w:t>cias o crea indemnizaciones económicas o elimina obligaciones a fa</w:t>
      </w:r>
      <w:r>
        <w:rPr>
          <w:rFonts w:eastAsiaTheme="minorHAnsi"/>
          <w:sz w:val="24"/>
          <w:szCs w:val="24"/>
        </w:rPr>
        <w:softHyphen/>
        <w:t>vor del congresista de las que no gozan el resto de los ciudadanos. También el que modifique normas que afecten investigaciones penales, disciplina</w:t>
      </w:r>
      <w:r>
        <w:rPr>
          <w:rFonts w:eastAsiaTheme="minorHAnsi"/>
          <w:sz w:val="24"/>
          <w:szCs w:val="24"/>
        </w:rPr>
        <w:softHyphen/>
        <w:t>rias, fiscales o administrativas a las que se encuentre formalmente vinculado el congresista.</w:t>
      </w:r>
    </w:p>
    <w:p w14:paraId="49DFD607" w14:textId="77777777" w:rsidR="007A08CF" w:rsidRDefault="007A08CF" w:rsidP="007A08CF">
      <w:pPr>
        <w:jc w:val="both"/>
        <w:rPr>
          <w:rFonts w:eastAsiaTheme="minorHAnsi"/>
          <w:sz w:val="24"/>
          <w:szCs w:val="24"/>
        </w:rPr>
      </w:pPr>
    </w:p>
    <w:p w14:paraId="2B229AB8" w14:textId="77777777" w:rsidR="007A08CF" w:rsidRDefault="007A08CF" w:rsidP="007A08CF">
      <w:pPr>
        <w:widowControl/>
        <w:numPr>
          <w:ilvl w:val="0"/>
          <w:numId w:val="26"/>
        </w:numPr>
        <w:contextualSpacing/>
        <w:jc w:val="both"/>
        <w:rPr>
          <w:rFonts w:eastAsiaTheme="minorHAnsi"/>
          <w:sz w:val="24"/>
          <w:szCs w:val="24"/>
        </w:rPr>
      </w:pPr>
      <w:r>
        <w:rPr>
          <w:rFonts w:eastAsiaTheme="minorHAnsi"/>
          <w:sz w:val="24"/>
          <w:szCs w:val="24"/>
        </w:rPr>
        <w:t>Beneficio actual: es aquel que efectivamente se configura en las circuns</w:t>
      </w:r>
      <w:r>
        <w:rPr>
          <w:rFonts w:eastAsiaTheme="minorHAnsi"/>
          <w:sz w:val="24"/>
          <w:szCs w:val="24"/>
        </w:rPr>
        <w:softHyphen/>
        <w:t>tancias presentes y existentes al momento en el que el congresista participa de la decisión. </w:t>
      </w:r>
    </w:p>
    <w:p w14:paraId="699645F4" w14:textId="77777777" w:rsidR="007A08CF" w:rsidRDefault="007A08CF" w:rsidP="007A08CF">
      <w:pPr>
        <w:jc w:val="both"/>
        <w:rPr>
          <w:rFonts w:eastAsiaTheme="minorHAnsi"/>
          <w:sz w:val="24"/>
          <w:szCs w:val="24"/>
        </w:rPr>
      </w:pPr>
    </w:p>
    <w:p w14:paraId="45069BEC" w14:textId="77777777" w:rsidR="007A08CF" w:rsidRDefault="007A08CF" w:rsidP="007A08CF">
      <w:pPr>
        <w:widowControl/>
        <w:numPr>
          <w:ilvl w:val="0"/>
          <w:numId w:val="26"/>
        </w:numPr>
        <w:contextualSpacing/>
        <w:jc w:val="both"/>
        <w:rPr>
          <w:rFonts w:eastAsiaTheme="minorHAnsi"/>
          <w:sz w:val="24"/>
          <w:szCs w:val="24"/>
        </w:rPr>
      </w:pPr>
      <w:r>
        <w:rPr>
          <w:rFonts w:eastAsiaTheme="minorHAnsi"/>
          <w:sz w:val="24"/>
          <w:szCs w:val="24"/>
        </w:rPr>
        <w:lastRenderedPageBreak/>
        <w:t>Beneficio directo: aquel que se produzca de forma específica respecto del congresista, de su cónyuge, compañero o compañera permanente, o parientes dentro del segundo grado de consanguinidad, segundo de afinidad o primero civil. </w:t>
      </w:r>
    </w:p>
    <w:p w14:paraId="2998975C" w14:textId="77777777" w:rsidR="007A08CF" w:rsidRDefault="007A08CF" w:rsidP="007A08CF">
      <w:pPr>
        <w:jc w:val="both"/>
        <w:rPr>
          <w:rFonts w:eastAsiaTheme="minorHAnsi"/>
          <w:sz w:val="24"/>
          <w:szCs w:val="24"/>
        </w:rPr>
      </w:pPr>
    </w:p>
    <w:p w14:paraId="4C65B130" w14:textId="77777777" w:rsidR="003B723B" w:rsidRDefault="003B723B" w:rsidP="007A08CF">
      <w:pPr>
        <w:jc w:val="both"/>
        <w:rPr>
          <w:rFonts w:eastAsiaTheme="minorHAnsi"/>
          <w:sz w:val="24"/>
          <w:szCs w:val="24"/>
        </w:rPr>
      </w:pPr>
    </w:p>
    <w:p w14:paraId="5E3A64CC" w14:textId="0D3BDBA3" w:rsidR="007A08CF" w:rsidRPr="003A3032" w:rsidRDefault="007A08CF" w:rsidP="007A08CF">
      <w:pPr>
        <w:jc w:val="both"/>
        <w:rPr>
          <w:rFonts w:eastAsiaTheme="minorHAnsi"/>
          <w:sz w:val="24"/>
          <w:szCs w:val="24"/>
        </w:rPr>
      </w:pPr>
      <w:r>
        <w:rPr>
          <w:rFonts w:eastAsiaTheme="minorHAnsi"/>
          <w:sz w:val="24"/>
          <w:szCs w:val="24"/>
        </w:rPr>
        <w:t>En la medida en que el contenido de este proyecto de ley no crea ningún beneficio particular, no se estima que dé lugar a que se presente un conflicto de intereses por parte de ningún congresista.</w:t>
      </w:r>
    </w:p>
    <w:p w14:paraId="0139E1E5" w14:textId="77777777" w:rsidR="007A08CF" w:rsidRDefault="007A08CF" w:rsidP="007A08CF">
      <w:pPr>
        <w:jc w:val="both"/>
        <w:rPr>
          <w:sz w:val="24"/>
          <w:szCs w:val="24"/>
        </w:rPr>
      </w:pPr>
      <w:r>
        <w:rPr>
          <w:sz w:val="24"/>
          <w:szCs w:val="24"/>
        </w:rPr>
        <w:t xml:space="preserve">Atentamente: </w:t>
      </w:r>
    </w:p>
    <w:p w14:paraId="000000D8" w14:textId="471066D3" w:rsidR="00DF7F71" w:rsidRDefault="00341910" w:rsidP="00800267">
      <w:pPr>
        <w:widowControl/>
        <w:pBdr>
          <w:top w:val="nil"/>
          <w:left w:val="nil"/>
          <w:bottom w:val="nil"/>
          <w:right w:val="nil"/>
          <w:between w:val="nil"/>
        </w:pBdr>
        <w:spacing w:before="240" w:after="240"/>
        <w:jc w:val="both"/>
        <w:rPr>
          <w:color w:val="000000"/>
          <w:sz w:val="24"/>
          <w:szCs w:val="24"/>
        </w:rPr>
      </w:pPr>
      <w:r>
        <w:rPr>
          <w:color w:val="000000"/>
          <w:sz w:val="24"/>
          <w:szCs w:val="24"/>
        </w:rPr>
        <w:t>De los y las Honorables congresistas.</w:t>
      </w:r>
    </w:p>
    <w:p w14:paraId="577246EA" w14:textId="77777777" w:rsidR="00FD1475" w:rsidRDefault="00FD1475" w:rsidP="00800267">
      <w:pPr>
        <w:widowControl/>
        <w:pBdr>
          <w:top w:val="nil"/>
          <w:left w:val="nil"/>
          <w:bottom w:val="nil"/>
          <w:right w:val="nil"/>
          <w:between w:val="nil"/>
        </w:pBdr>
        <w:spacing w:before="240" w:after="240"/>
        <w:jc w:val="both"/>
        <w:rPr>
          <w:color w:val="000000"/>
          <w:sz w:val="24"/>
          <w:szCs w:val="24"/>
        </w:rPr>
      </w:pPr>
    </w:p>
    <w:p w14:paraId="000000D9" w14:textId="07A069FE" w:rsidR="00DF7F71" w:rsidRDefault="000F72E4" w:rsidP="00800267">
      <w:pPr>
        <w:widowControl/>
        <w:pBdr>
          <w:top w:val="nil"/>
          <w:left w:val="nil"/>
          <w:bottom w:val="nil"/>
          <w:right w:val="nil"/>
          <w:between w:val="nil"/>
        </w:pBdr>
        <w:spacing w:before="240" w:after="240"/>
        <w:jc w:val="both"/>
        <w:rPr>
          <w:color w:val="000000"/>
          <w:sz w:val="24"/>
          <w:szCs w:val="24"/>
        </w:rPr>
      </w:pPr>
      <w:r w:rsidRPr="00CC251C">
        <w:rPr>
          <w:b/>
          <w:noProof/>
          <w:sz w:val="24"/>
          <w:szCs w:val="24"/>
        </w:rPr>
        <w:drawing>
          <wp:anchor distT="0" distB="0" distL="114300" distR="114300" simplePos="0" relativeHeight="251663360" behindDoc="1" locked="0" layoutInCell="1" allowOverlap="1" wp14:anchorId="54C3F5D4" wp14:editId="14E01754">
            <wp:simplePos x="0" y="0"/>
            <wp:positionH relativeFrom="column">
              <wp:posOffset>-114300</wp:posOffset>
            </wp:positionH>
            <wp:positionV relativeFrom="paragraph">
              <wp:posOffset>163195</wp:posOffset>
            </wp:positionV>
            <wp:extent cx="2556510" cy="103822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 DORINA HERNANDEZ.jpg"/>
                    <pic:cNvPicPr/>
                  </pic:nvPicPr>
                  <pic:blipFill>
                    <a:blip r:embed="rId8">
                      <a:extLst>
                        <a:ext uri="{28A0092B-C50C-407E-A947-70E740481C1C}">
                          <a14:useLocalDpi xmlns:a14="http://schemas.microsoft.com/office/drawing/2010/main" val="0"/>
                        </a:ext>
                      </a:extLst>
                    </a:blip>
                    <a:stretch>
                      <a:fillRect/>
                    </a:stretch>
                  </pic:blipFill>
                  <pic:spPr>
                    <a:xfrm>
                      <a:off x="0" y="0"/>
                      <a:ext cx="2556510" cy="1038225"/>
                    </a:xfrm>
                    <a:prstGeom prst="rect">
                      <a:avLst/>
                    </a:prstGeom>
                  </pic:spPr>
                </pic:pic>
              </a:graphicData>
            </a:graphic>
          </wp:anchor>
        </w:drawing>
      </w:r>
      <w:r w:rsidR="00341910">
        <w:rPr>
          <w:color w:val="000000"/>
          <w:sz w:val="24"/>
          <w:szCs w:val="24"/>
        </w:rPr>
        <w:t xml:space="preserve">Atentamente: </w:t>
      </w:r>
    </w:p>
    <w:p w14:paraId="000000DA" w14:textId="77777777" w:rsidR="00DF7F71" w:rsidRDefault="00DF7F71" w:rsidP="00800267">
      <w:pPr>
        <w:jc w:val="both"/>
        <w:rPr>
          <w:sz w:val="24"/>
          <w:szCs w:val="24"/>
        </w:rPr>
      </w:pPr>
    </w:p>
    <w:p w14:paraId="000000DB" w14:textId="3CA059B8" w:rsidR="00DF7F71" w:rsidRDefault="00DF7F71" w:rsidP="00800267">
      <w:pPr>
        <w:jc w:val="both"/>
        <w:rPr>
          <w:sz w:val="24"/>
          <w:szCs w:val="24"/>
        </w:rPr>
      </w:pPr>
    </w:p>
    <w:p w14:paraId="2D5C1F44" w14:textId="39763A1E" w:rsidR="000F72E4" w:rsidRDefault="000F72E4" w:rsidP="00800267">
      <w:pPr>
        <w:jc w:val="both"/>
        <w:rPr>
          <w:sz w:val="24"/>
          <w:szCs w:val="24"/>
        </w:rPr>
      </w:pPr>
    </w:p>
    <w:p w14:paraId="000000DC" w14:textId="77777777" w:rsidR="00DF7F71" w:rsidRDefault="00341910" w:rsidP="00800267">
      <w:pPr>
        <w:jc w:val="both"/>
        <w:rPr>
          <w:sz w:val="24"/>
          <w:szCs w:val="24"/>
        </w:rPr>
      </w:pPr>
      <w:r>
        <w:rPr>
          <w:sz w:val="24"/>
          <w:szCs w:val="24"/>
        </w:rPr>
        <w:t>CHA DORINA HERNÁNDEZ PALOMINO</w:t>
      </w:r>
    </w:p>
    <w:p w14:paraId="000000DD" w14:textId="77777777" w:rsidR="00DF7F71" w:rsidRDefault="00341910" w:rsidP="00800267">
      <w:pPr>
        <w:jc w:val="both"/>
        <w:rPr>
          <w:sz w:val="24"/>
          <w:szCs w:val="24"/>
        </w:rPr>
      </w:pPr>
      <w:r>
        <w:rPr>
          <w:sz w:val="24"/>
          <w:szCs w:val="24"/>
        </w:rPr>
        <w:t xml:space="preserve">Representante a la Cámara por el departamento de Bolívar </w:t>
      </w:r>
    </w:p>
    <w:p w14:paraId="00000178" w14:textId="2F462E85" w:rsidR="00DF7F71" w:rsidRDefault="00341910" w:rsidP="006B2980">
      <w:pPr>
        <w:jc w:val="both"/>
        <w:rPr>
          <w:color w:val="000000"/>
          <w:sz w:val="24"/>
          <w:szCs w:val="24"/>
        </w:rPr>
      </w:pPr>
      <w:r>
        <w:rPr>
          <w:sz w:val="24"/>
          <w:szCs w:val="24"/>
        </w:rPr>
        <w:t>Autora</w:t>
      </w:r>
      <w:r w:rsidR="00D03158">
        <w:rPr>
          <w:sz w:val="24"/>
          <w:szCs w:val="24"/>
        </w:rPr>
        <w:t>.</w:t>
      </w:r>
      <w:r>
        <w:t xml:space="preserve">                      </w:t>
      </w:r>
    </w:p>
    <w:p w14:paraId="00000179" w14:textId="77777777" w:rsidR="00DF7F71" w:rsidRDefault="00DF7F71" w:rsidP="00800267">
      <w:pPr>
        <w:jc w:val="both"/>
        <w:rPr>
          <w:sz w:val="24"/>
          <w:szCs w:val="24"/>
        </w:rPr>
      </w:pPr>
    </w:p>
    <w:p w14:paraId="0000017A" w14:textId="77777777" w:rsidR="00DF7F71" w:rsidRDefault="00DF7F71" w:rsidP="00800267">
      <w:pPr>
        <w:jc w:val="both"/>
        <w:rPr>
          <w:sz w:val="24"/>
          <w:szCs w:val="24"/>
        </w:rPr>
      </w:pPr>
    </w:p>
    <w:p w14:paraId="0000017B" w14:textId="77777777" w:rsidR="00DF7F71" w:rsidRDefault="00DF7F71" w:rsidP="00800267">
      <w:pPr>
        <w:jc w:val="both"/>
        <w:rPr>
          <w:sz w:val="24"/>
          <w:szCs w:val="24"/>
        </w:rPr>
      </w:pPr>
    </w:p>
    <w:p w14:paraId="0000017C" w14:textId="77777777" w:rsidR="00DF7F71" w:rsidRDefault="00DF7F71" w:rsidP="00800267">
      <w:pPr>
        <w:jc w:val="both"/>
        <w:rPr>
          <w:sz w:val="24"/>
          <w:szCs w:val="24"/>
        </w:rPr>
      </w:pPr>
    </w:p>
    <w:p w14:paraId="0000017D" w14:textId="77777777" w:rsidR="00DF7F71" w:rsidRDefault="00DF7F71" w:rsidP="00800267">
      <w:pPr>
        <w:jc w:val="both"/>
        <w:rPr>
          <w:sz w:val="24"/>
          <w:szCs w:val="24"/>
        </w:rPr>
      </w:pPr>
      <w:bookmarkStart w:id="0" w:name="_GoBack"/>
      <w:bookmarkEnd w:id="0"/>
    </w:p>
    <w:sectPr w:rsidR="00DF7F71">
      <w:headerReference w:type="default" r:id="rId9"/>
      <w:footerReference w:type="default" r:id="rId10"/>
      <w:pgSz w:w="11910" w:h="16840"/>
      <w:pgMar w:top="2280" w:right="1580" w:bottom="1418" w:left="1600" w:header="81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95FEAC" w14:textId="77777777" w:rsidR="008241A1" w:rsidRDefault="008241A1">
      <w:r>
        <w:separator/>
      </w:r>
    </w:p>
  </w:endnote>
  <w:endnote w:type="continuationSeparator" w:id="0">
    <w:p w14:paraId="2CF5894E" w14:textId="77777777" w:rsidR="008241A1" w:rsidRDefault="00824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8783636"/>
      <w:docPartObj>
        <w:docPartGallery w:val="Page Numbers (Bottom of Page)"/>
        <w:docPartUnique/>
      </w:docPartObj>
    </w:sdtPr>
    <w:sdtEndPr/>
    <w:sdtContent>
      <w:p w14:paraId="30F1300A" w14:textId="55076D51" w:rsidR="003B723B" w:rsidRDefault="003B723B">
        <w:pPr>
          <w:pStyle w:val="Piedepgina"/>
          <w:jc w:val="right"/>
        </w:pPr>
        <w:r>
          <w:fldChar w:fldCharType="begin"/>
        </w:r>
        <w:r>
          <w:instrText>PAGE   \* MERGEFORMAT</w:instrText>
        </w:r>
        <w:r>
          <w:fldChar w:fldCharType="separate"/>
        </w:r>
        <w:r w:rsidR="000F72E4" w:rsidRPr="000F72E4">
          <w:rPr>
            <w:noProof/>
            <w:lang w:val="es-ES"/>
          </w:rPr>
          <w:t>12</w:t>
        </w:r>
        <w:r>
          <w:fldChar w:fldCharType="end"/>
        </w:r>
      </w:p>
    </w:sdtContent>
  </w:sdt>
  <w:p w14:paraId="37968160" w14:textId="77777777" w:rsidR="003B723B" w:rsidRDefault="003B723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4921FE" w14:textId="77777777" w:rsidR="008241A1" w:rsidRDefault="008241A1">
      <w:r>
        <w:separator/>
      </w:r>
    </w:p>
  </w:footnote>
  <w:footnote w:type="continuationSeparator" w:id="0">
    <w:p w14:paraId="7D65C227" w14:textId="77777777" w:rsidR="008241A1" w:rsidRDefault="008241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7E" w14:textId="77777777" w:rsidR="00DF7F71" w:rsidRDefault="00341910">
    <w:pPr>
      <w:pBdr>
        <w:top w:val="nil"/>
        <w:left w:val="nil"/>
        <w:bottom w:val="nil"/>
        <w:right w:val="nil"/>
        <w:between w:val="nil"/>
      </w:pBdr>
      <w:spacing w:line="14" w:lineRule="auto"/>
      <w:rPr>
        <w:color w:val="000000"/>
        <w:sz w:val="20"/>
        <w:szCs w:val="20"/>
      </w:rPr>
    </w:pPr>
    <w:r>
      <w:rPr>
        <w:noProof/>
        <w:color w:val="000000"/>
        <w:sz w:val="24"/>
        <w:szCs w:val="24"/>
      </w:rPr>
      <w:drawing>
        <wp:anchor distT="0" distB="0" distL="0" distR="0" simplePos="0" relativeHeight="251658240" behindDoc="1" locked="0" layoutInCell="1" hidden="0" allowOverlap="1" wp14:anchorId="3887DE28" wp14:editId="4F628484">
          <wp:simplePos x="0" y="0"/>
          <wp:positionH relativeFrom="page">
            <wp:posOffset>1530985</wp:posOffset>
          </wp:positionH>
          <wp:positionV relativeFrom="page">
            <wp:posOffset>516255</wp:posOffset>
          </wp:positionV>
          <wp:extent cx="4450195" cy="941202"/>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450195" cy="941202"/>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940AB"/>
    <w:multiLevelType w:val="multilevel"/>
    <w:tmpl w:val="4F7CA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5F1966"/>
    <w:multiLevelType w:val="hybridMultilevel"/>
    <w:tmpl w:val="038EAC04"/>
    <w:lvl w:ilvl="0" w:tplc="89CE1E5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62A0EDB"/>
    <w:multiLevelType w:val="multilevel"/>
    <w:tmpl w:val="2DF8CE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D8F31F1"/>
    <w:multiLevelType w:val="multilevel"/>
    <w:tmpl w:val="3C26CAC4"/>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1EDE7465"/>
    <w:multiLevelType w:val="multilevel"/>
    <w:tmpl w:val="0776A4B4"/>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BBC73E8"/>
    <w:multiLevelType w:val="multilevel"/>
    <w:tmpl w:val="B860E4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30D63EC8"/>
    <w:multiLevelType w:val="hybridMultilevel"/>
    <w:tmpl w:val="77B493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5DA1BB9"/>
    <w:multiLevelType w:val="multilevel"/>
    <w:tmpl w:val="602CD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7B4C76"/>
    <w:multiLevelType w:val="multilevel"/>
    <w:tmpl w:val="3C24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296E05"/>
    <w:multiLevelType w:val="hybridMultilevel"/>
    <w:tmpl w:val="212C20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8E272F8"/>
    <w:multiLevelType w:val="multilevel"/>
    <w:tmpl w:val="CD4C599C"/>
    <w:lvl w:ilvl="0">
      <w:start w:val="1"/>
      <w:numFmt w:val="low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38F264D6"/>
    <w:multiLevelType w:val="multilevel"/>
    <w:tmpl w:val="38F264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B33448F"/>
    <w:multiLevelType w:val="hybridMultilevel"/>
    <w:tmpl w:val="EB1898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BCD67F3"/>
    <w:multiLevelType w:val="multilevel"/>
    <w:tmpl w:val="213C4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9C520A"/>
    <w:multiLevelType w:val="hybridMultilevel"/>
    <w:tmpl w:val="D172BCA8"/>
    <w:lvl w:ilvl="0" w:tplc="240A000F">
      <w:start w:val="1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0901498"/>
    <w:multiLevelType w:val="hybridMultilevel"/>
    <w:tmpl w:val="65ECAA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23661F6"/>
    <w:multiLevelType w:val="multilevel"/>
    <w:tmpl w:val="C504C696"/>
    <w:lvl w:ilvl="0">
      <w:start w:val="10"/>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4E8D479A"/>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4087F4C"/>
    <w:multiLevelType w:val="hybridMultilevel"/>
    <w:tmpl w:val="B9F6A3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6350655"/>
    <w:multiLevelType w:val="hybridMultilevel"/>
    <w:tmpl w:val="0FB877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E6E7914"/>
    <w:multiLevelType w:val="hybridMultilevel"/>
    <w:tmpl w:val="17A0CD0A"/>
    <w:lvl w:ilvl="0" w:tplc="240A000F">
      <w:start w:val="1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F6900BA"/>
    <w:multiLevelType w:val="multilevel"/>
    <w:tmpl w:val="5F6900BA"/>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06E35AD"/>
    <w:multiLevelType w:val="multilevel"/>
    <w:tmpl w:val="BBFC2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4249E8"/>
    <w:multiLevelType w:val="multilevel"/>
    <w:tmpl w:val="0EA4E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5C56B9"/>
    <w:multiLevelType w:val="hybridMultilevel"/>
    <w:tmpl w:val="80EC46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C960720"/>
    <w:multiLevelType w:val="hybridMultilevel"/>
    <w:tmpl w:val="0BC4A9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F835307"/>
    <w:multiLevelType w:val="hybridMultilevel"/>
    <w:tmpl w:val="FDDA5D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7EA2855"/>
    <w:multiLevelType w:val="hybridMultilevel"/>
    <w:tmpl w:val="EF4020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16"/>
  </w:num>
  <w:num w:numId="5">
    <w:abstractNumId w:val="10"/>
  </w:num>
  <w:num w:numId="6">
    <w:abstractNumId w:val="17"/>
  </w:num>
  <w:num w:numId="7">
    <w:abstractNumId w:val="4"/>
  </w:num>
  <w:num w:numId="8">
    <w:abstractNumId w:val="26"/>
  </w:num>
  <w:num w:numId="9">
    <w:abstractNumId w:val="15"/>
  </w:num>
  <w:num w:numId="10">
    <w:abstractNumId w:val="27"/>
  </w:num>
  <w:num w:numId="11">
    <w:abstractNumId w:val="9"/>
  </w:num>
  <w:num w:numId="12">
    <w:abstractNumId w:val="19"/>
  </w:num>
  <w:num w:numId="13">
    <w:abstractNumId w:val="6"/>
  </w:num>
  <w:num w:numId="14">
    <w:abstractNumId w:val="24"/>
  </w:num>
  <w:num w:numId="15">
    <w:abstractNumId w:val="18"/>
  </w:num>
  <w:num w:numId="16">
    <w:abstractNumId w:val="12"/>
  </w:num>
  <w:num w:numId="17">
    <w:abstractNumId w:val="8"/>
  </w:num>
  <w:num w:numId="18">
    <w:abstractNumId w:val="13"/>
  </w:num>
  <w:num w:numId="19">
    <w:abstractNumId w:val="22"/>
  </w:num>
  <w:num w:numId="20">
    <w:abstractNumId w:val="0"/>
  </w:num>
  <w:num w:numId="21">
    <w:abstractNumId w:val="23"/>
  </w:num>
  <w:num w:numId="22">
    <w:abstractNumId w:val="7"/>
  </w:num>
  <w:num w:numId="23">
    <w:abstractNumId w:val="25"/>
  </w:num>
  <w:num w:numId="24">
    <w:abstractNumId w:val="1"/>
  </w:num>
  <w:num w:numId="25">
    <w:abstractNumId w:val="21"/>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F71"/>
    <w:rsid w:val="00004E1E"/>
    <w:rsid w:val="00012F10"/>
    <w:rsid w:val="00063FEC"/>
    <w:rsid w:val="000F72E4"/>
    <w:rsid w:val="00114E15"/>
    <w:rsid w:val="00150DE1"/>
    <w:rsid w:val="00160EB7"/>
    <w:rsid w:val="001E381D"/>
    <w:rsid w:val="0022156B"/>
    <w:rsid w:val="00241747"/>
    <w:rsid w:val="002933F0"/>
    <w:rsid w:val="00341910"/>
    <w:rsid w:val="003A3032"/>
    <w:rsid w:val="003B723B"/>
    <w:rsid w:val="003C7DAC"/>
    <w:rsid w:val="003D6267"/>
    <w:rsid w:val="0047466B"/>
    <w:rsid w:val="004B763B"/>
    <w:rsid w:val="00517E1D"/>
    <w:rsid w:val="00546937"/>
    <w:rsid w:val="005A3715"/>
    <w:rsid w:val="005C196B"/>
    <w:rsid w:val="00664653"/>
    <w:rsid w:val="00673F97"/>
    <w:rsid w:val="006B2452"/>
    <w:rsid w:val="006B2980"/>
    <w:rsid w:val="006C03A0"/>
    <w:rsid w:val="007632DC"/>
    <w:rsid w:val="0078783A"/>
    <w:rsid w:val="007A08CF"/>
    <w:rsid w:val="007E7432"/>
    <w:rsid w:val="00800267"/>
    <w:rsid w:val="00803351"/>
    <w:rsid w:val="008241A1"/>
    <w:rsid w:val="008874E2"/>
    <w:rsid w:val="008B4360"/>
    <w:rsid w:val="00A22EC4"/>
    <w:rsid w:val="00A56275"/>
    <w:rsid w:val="00B318DB"/>
    <w:rsid w:val="00B76D15"/>
    <w:rsid w:val="00BC2B49"/>
    <w:rsid w:val="00C00E34"/>
    <w:rsid w:val="00C630EB"/>
    <w:rsid w:val="00C7327B"/>
    <w:rsid w:val="00CA5A5E"/>
    <w:rsid w:val="00CB556E"/>
    <w:rsid w:val="00CF1C66"/>
    <w:rsid w:val="00D03158"/>
    <w:rsid w:val="00DF7F71"/>
    <w:rsid w:val="00E56CE1"/>
    <w:rsid w:val="00ED5DBF"/>
    <w:rsid w:val="00EE35BC"/>
    <w:rsid w:val="00F56907"/>
    <w:rsid w:val="00FD14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80B24"/>
  <w15:docId w15:val="{AF40D592-3BC4-4036-ADD4-620BE3A61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CO" w:eastAsia="es-CO"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jc w:val="center"/>
      <w:outlineLvl w:val="0"/>
    </w:pPr>
    <w:rPr>
      <w:b/>
      <w:sz w:val="24"/>
      <w:szCs w:val="24"/>
    </w:rPr>
  </w:style>
  <w:style w:type="paragraph" w:styleId="Ttulo2">
    <w:name w:val="heading 2"/>
    <w:basedOn w:val="Normal"/>
    <w:next w:val="Normal"/>
    <w:uiPriority w:val="9"/>
    <w:unhideWhenUsed/>
    <w:qFormat/>
    <w:pPr>
      <w:keepNext/>
      <w:keepLines/>
      <w:spacing w:before="40"/>
      <w:outlineLvl w:val="1"/>
    </w:pPr>
    <w:rPr>
      <w:rFonts w:ascii="Cambria" w:eastAsia="Cambria" w:hAnsi="Cambria" w:cs="Cambria"/>
      <w:color w:val="366091"/>
      <w:sz w:val="26"/>
      <w:szCs w:val="26"/>
    </w:rPr>
  </w:style>
  <w:style w:type="paragraph" w:styleId="Ttulo3">
    <w:name w:val="heading 3"/>
    <w:basedOn w:val="Normal"/>
    <w:next w:val="Normal"/>
    <w:uiPriority w:val="9"/>
    <w:semiHidden/>
    <w:unhideWhenUsed/>
    <w:qFormat/>
    <w:pPr>
      <w:keepNext/>
      <w:keepLines/>
      <w:spacing w:before="40"/>
      <w:outlineLvl w:val="2"/>
    </w:pPr>
    <w:rPr>
      <w:rFonts w:ascii="Cambria" w:eastAsia="Cambria" w:hAnsi="Cambria" w:cs="Cambria"/>
      <w:color w:val="244061"/>
      <w:sz w:val="24"/>
      <w:szCs w:val="24"/>
    </w:rPr>
  </w:style>
  <w:style w:type="paragraph" w:styleId="Ttulo4">
    <w:name w:val="heading 4"/>
    <w:basedOn w:val="Normal"/>
    <w:next w:val="Normal"/>
    <w:uiPriority w:val="9"/>
    <w:semiHidden/>
    <w:unhideWhenUsed/>
    <w:qFormat/>
    <w:pPr>
      <w:keepNext/>
      <w:keepLines/>
      <w:spacing w:before="40"/>
      <w:outlineLvl w:val="3"/>
    </w:pPr>
    <w:rPr>
      <w:rFonts w:ascii="Cambria" w:eastAsia="Cambria" w:hAnsi="Cambria" w:cs="Cambria"/>
      <w:i/>
      <w:color w:val="366091"/>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Prrafodelista">
    <w:name w:val="List Paragraph"/>
    <w:basedOn w:val="Normal"/>
    <w:link w:val="PrrafodelistaCar"/>
    <w:uiPriority w:val="34"/>
    <w:qFormat/>
    <w:rsid w:val="003D6267"/>
    <w:pPr>
      <w:ind w:left="720"/>
      <w:contextualSpacing/>
    </w:pPr>
  </w:style>
  <w:style w:type="paragraph" w:styleId="NormalWeb">
    <w:name w:val="Normal (Web)"/>
    <w:basedOn w:val="Normal"/>
    <w:uiPriority w:val="99"/>
    <w:semiHidden/>
    <w:unhideWhenUsed/>
    <w:rsid w:val="0047466B"/>
    <w:pPr>
      <w:widowControl/>
      <w:spacing w:before="100" w:beforeAutospacing="1" w:after="100" w:afterAutospacing="1"/>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1E381D"/>
    <w:rPr>
      <w:b/>
      <w:bCs/>
    </w:rPr>
  </w:style>
  <w:style w:type="paragraph" w:styleId="Textoindependiente">
    <w:name w:val="Body Text"/>
    <w:basedOn w:val="Normal"/>
    <w:link w:val="TextoindependienteCar"/>
    <w:uiPriority w:val="1"/>
    <w:qFormat/>
    <w:rsid w:val="00673F97"/>
    <w:pPr>
      <w:autoSpaceDE w:val="0"/>
      <w:autoSpaceDN w:val="0"/>
    </w:pPr>
    <w:rPr>
      <w:rFonts w:ascii="Arial MT" w:eastAsia="Arial MT" w:hAnsi="Arial MT" w:cs="Arial MT"/>
      <w:sz w:val="24"/>
      <w:szCs w:val="24"/>
      <w:lang w:val="es-ES" w:eastAsia="en-US"/>
    </w:rPr>
  </w:style>
  <w:style w:type="character" w:customStyle="1" w:styleId="TextoindependienteCar">
    <w:name w:val="Texto independiente Car"/>
    <w:basedOn w:val="Fuentedeprrafopredeter"/>
    <w:link w:val="Textoindependiente"/>
    <w:uiPriority w:val="1"/>
    <w:qFormat/>
    <w:rsid w:val="00673F97"/>
    <w:rPr>
      <w:rFonts w:ascii="Arial MT" w:eastAsia="Arial MT" w:hAnsi="Arial MT" w:cs="Arial MT"/>
      <w:sz w:val="24"/>
      <w:szCs w:val="24"/>
      <w:lang w:val="es-ES" w:eastAsia="en-US"/>
    </w:rPr>
  </w:style>
  <w:style w:type="character" w:customStyle="1" w:styleId="PrrafodelistaCar">
    <w:name w:val="Párrafo de lista Car"/>
    <w:basedOn w:val="Fuentedeprrafopredeter"/>
    <w:link w:val="Prrafodelista"/>
    <w:uiPriority w:val="34"/>
    <w:qFormat/>
    <w:rsid w:val="007A08CF"/>
  </w:style>
  <w:style w:type="paragraph" w:styleId="Encabezado">
    <w:name w:val="header"/>
    <w:basedOn w:val="Normal"/>
    <w:link w:val="EncabezadoCar"/>
    <w:uiPriority w:val="99"/>
    <w:unhideWhenUsed/>
    <w:rsid w:val="003B723B"/>
    <w:pPr>
      <w:tabs>
        <w:tab w:val="center" w:pos="4419"/>
        <w:tab w:val="right" w:pos="8838"/>
      </w:tabs>
    </w:pPr>
  </w:style>
  <w:style w:type="character" w:customStyle="1" w:styleId="EncabezadoCar">
    <w:name w:val="Encabezado Car"/>
    <w:basedOn w:val="Fuentedeprrafopredeter"/>
    <w:link w:val="Encabezado"/>
    <w:uiPriority w:val="99"/>
    <w:rsid w:val="003B723B"/>
  </w:style>
  <w:style w:type="paragraph" w:styleId="Piedepgina">
    <w:name w:val="footer"/>
    <w:basedOn w:val="Normal"/>
    <w:link w:val="PiedepginaCar"/>
    <w:uiPriority w:val="99"/>
    <w:unhideWhenUsed/>
    <w:rsid w:val="003B723B"/>
    <w:pPr>
      <w:tabs>
        <w:tab w:val="center" w:pos="4419"/>
        <w:tab w:val="right" w:pos="8838"/>
      </w:tabs>
    </w:pPr>
  </w:style>
  <w:style w:type="character" w:customStyle="1" w:styleId="PiedepginaCar">
    <w:name w:val="Pie de página Car"/>
    <w:basedOn w:val="Fuentedeprrafopredeter"/>
    <w:link w:val="Piedepgina"/>
    <w:uiPriority w:val="99"/>
    <w:rsid w:val="003B723B"/>
  </w:style>
  <w:style w:type="paragraph" w:styleId="Textodeglobo">
    <w:name w:val="Balloon Text"/>
    <w:basedOn w:val="Normal"/>
    <w:link w:val="TextodegloboCar"/>
    <w:uiPriority w:val="99"/>
    <w:semiHidden/>
    <w:unhideWhenUsed/>
    <w:rsid w:val="003B723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B72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11849">
      <w:bodyDiv w:val="1"/>
      <w:marLeft w:val="0"/>
      <w:marRight w:val="0"/>
      <w:marTop w:val="0"/>
      <w:marBottom w:val="0"/>
      <w:divBdr>
        <w:top w:val="none" w:sz="0" w:space="0" w:color="auto"/>
        <w:left w:val="none" w:sz="0" w:space="0" w:color="auto"/>
        <w:bottom w:val="none" w:sz="0" w:space="0" w:color="auto"/>
        <w:right w:val="none" w:sz="0" w:space="0" w:color="auto"/>
      </w:divBdr>
    </w:div>
    <w:div w:id="153378706">
      <w:bodyDiv w:val="1"/>
      <w:marLeft w:val="0"/>
      <w:marRight w:val="0"/>
      <w:marTop w:val="0"/>
      <w:marBottom w:val="0"/>
      <w:divBdr>
        <w:top w:val="none" w:sz="0" w:space="0" w:color="auto"/>
        <w:left w:val="none" w:sz="0" w:space="0" w:color="auto"/>
        <w:bottom w:val="none" w:sz="0" w:space="0" w:color="auto"/>
        <w:right w:val="none" w:sz="0" w:space="0" w:color="auto"/>
      </w:divBdr>
    </w:div>
    <w:div w:id="332612360">
      <w:bodyDiv w:val="1"/>
      <w:marLeft w:val="0"/>
      <w:marRight w:val="0"/>
      <w:marTop w:val="0"/>
      <w:marBottom w:val="0"/>
      <w:divBdr>
        <w:top w:val="none" w:sz="0" w:space="0" w:color="auto"/>
        <w:left w:val="none" w:sz="0" w:space="0" w:color="auto"/>
        <w:bottom w:val="none" w:sz="0" w:space="0" w:color="auto"/>
        <w:right w:val="none" w:sz="0" w:space="0" w:color="auto"/>
      </w:divBdr>
    </w:div>
    <w:div w:id="557324097">
      <w:bodyDiv w:val="1"/>
      <w:marLeft w:val="0"/>
      <w:marRight w:val="0"/>
      <w:marTop w:val="0"/>
      <w:marBottom w:val="0"/>
      <w:divBdr>
        <w:top w:val="none" w:sz="0" w:space="0" w:color="auto"/>
        <w:left w:val="none" w:sz="0" w:space="0" w:color="auto"/>
        <w:bottom w:val="none" w:sz="0" w:space="0" w:color="auto"/>
        <w:right w:val="none" w:sz="0" w:space="0" w:color="auto"/>
      </w:divBdr>
    </w:div>
    <w:div w:id="656499352">
      <w:bodyDiv w:val="1"/>
      <w:marLeft w:val="0"/>
      <w:marRight w:val="0"/>
      <w:marTop w:val="0"/>
      <w:marBottom w:val="0"/>
      <w:divBdr>
        <w:top w:val="none" w:sz="0" w:space="0" w:color="auto"/>
        <w:left w:val="none" w:sz="0" w:space="0" w:color="auto"/>
        <w:bottom w:val="none" w:sz="0" w:space="0" w:color="auto"/>
        <w:right w:val="none" w:sz="0" w:space="0" w:color="auto"/>
      </w:divBdr>
    </w:div>
    <w:div w:id="832721787">
      <w:bodyDiv w:val="1"/>
      <w:marLeft w:val="0"/>
      <w:marRight w:val="0"/>
      <w:marTop w:val="0"/>
      <w:marBottom w:val="0"/>
      <w:divBdr>
        <w:top w:val="none" w:sz="0" w:space="0" w:color="auto"/>
        <w:left w:val="none" w:sz="0" w:space="0" w:color="auto"/>
        <w:bottom w:val="none" w:sz="0" w:space="0" w:color="auto"/>
        <w:right w:val="none" w:sz="0" w:space="0" w:color="auto"/>
      </w:divBdr>
    </w:div>
    <w:div w:id="1189830332">
      <w:bodyDiv w:val="1"/>
      <w:marLeft w:val="0"/>
      <w:marRight w:val="0"/>
      <w:marTop w:val="0"/>
      <w:marBottom w:val="0"/>
      <w:divBdr>
        <w:top w:val="none" w:sz="0" w:space="0" w:color="auto"/>
        <w:left w:val="none" w:sz="0" w:space="0" w:color="auto"/>
        <w:bottom w:val="none" w:sz="0" w:space="0" w:color="auto"/>
        <w:right w:val="none" w:sz="0" w:space="0" w:color="auto"/>
      </w:divBdr>
    </w:div>
    <w:div w:id="1196692481">
      <w:bodyDiv w:val="1"/>
      <w:marLeft w:val="0"/>
      <w:marRight w:val="0"/>
      <w:marTop w:val="0"/>
      <w:marBottom w:val="0"/>
      <w:divBdr>
        <w:top w:val="none" w:sz="0" w:space="0" w:color="auto"/>
        <w:left w:val="none" w:sz="0" w:space="0" w:color="auto"/>
        <w:bottom w:val="none" w:sz="0" w:space="0" w:color="auto"/>
        <w:right w:val="none" w:sz="0" w:space="0" w:color="auto"/>
      </w:divBdr>
    </w:div>
    <w:div w:id="1439059093">
      <w:bodyDiv w:val="1"/>
      <w:marLeft w:val="0"/>
      <w:marRight w:val="0"/>
      <w:marTop w:val="0"/>
      <w:marBottom w:val="0"/>
      <w:divBdr>
        <w:top w:val="none" w:sz="0" w:space="0" w:color="auto"/>
        <w:left w:val="none" w:sz="0" w:space="0" w:color="auto"/>
        <w:bottom w:val="none" w:sz="0" w:space="0" w:color="auto"/>
        <w:right w:val="none" w:sz="0" w:space="0" w:color="auto"/>
      </w:divBdr>
    </w:div>
    <w:div w:id="1634095758">
      <w:bodyDiv w:val="1"/>
      <w:marLeft w:val="0"/>
      <w:marRight w:val="0"/>
      <w:marTop w:val="0"/>
      <w:marBottom w:val="0"/>
      <w:divBdr>
        <w:top w:val="none" w:sz="0" w:space="0" w:color="auto"/>
        <w:left w:val="none" w:sz="0" w:space="0" w:color="auto"/>
        <w:bottom w:val="none" w:sz="0" w:space="0" w:color="auto"/>
        <w:right w:val="none" w:sz="0" w:space="0" w:color="auto"/>
      </w:divBdr>
    </w:div>
    <w:div w:id="1682199518">
      <w:bodyDiv w:val="1"/>
      <w:marLeft w:val="0"/>
      <w:marRight w:val="0"/>
      <w:marTop w:val="0"/>
      <w:marBottom w:val="0"/>
      <w:divBdr>
        <w:top w:val="none" w:sz="0" w:space="0" w:color="auto"/>
        <w:left w:val="none" w:sz="0" w:space="0" w:color="auto"/>
        <w:bottom w:val="none" w:sz="0" w:space="0" w:color="auto"/>
        <w:right w:val="none" w:sz="0" w:space="0" w:color="auto"/>
      </w:divBdr>
    </w:div>
    <w:div w:id="1899587896">
      <w:bodyDiv w:val="1"/>
      <w:marLeft w:val="0"/>
      <w:marRight w:val="0"/>
      <w:marTop w:val="0"/>
      <w:marBottom w:val="0"/>
      <w:divBdr>
        <w:top w:val="none" w:sz="0" w:space="0" w:color="auto"/>
        <w:left w:val="none" w:sz="0" w:space="0" w:color="auto"/>
        <w:bottom w:val="none" w:sz="0" w:space="0" w:color="auto"/>
        <w:right w:val="none" w:sz="0" w:space="0" w:color="auto"/>
      </w:divBdr>
    </w:div>
    <w:div w:id="1939214522">
      <w:bodyDiv w:val="1"/>
      <w:marLeft w:val="0"/>
      <w:marRight w:val="0"/>
      <w:marTop w:val="0"/>
      <w:marBottom w:val="0"/>
      <w:divBdr>
        <w:top w:val="none" w:sz="0" w:space="0" w:color="auto"/>
        <w:left w:val="none" w:sz="0" w:space="0" w:color="auto"/>
        <w:bottom w:val="none" w:sz="0" w:space="0" w:color="auto"/>
        <w:right w:val="none" w:sz="0" w:space="0" w:color="auto"/>
      </w:divBdr>
    </w:div>
    <w:div w:id="20055487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5M7tRuoGfVY/lAFYRISkm0QtBg==">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14</Pages>
  <Words>4606</Words>
  <Characters>25334</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Faustino Alvarez Esquea</dc:creator>
  <cp:lastModifiedBy>Vianchi Belen Villadiego Raga</cp:lastModifiedBy>
  <cp:revision>11</cp:revision>
  <cp:lastPrinted>2025-07-30T15:04:00Z</cp:lastPrinted>
  <dcterms:created xsi:type="dcterms:W3CDTF">2025-07-29T19:55:00Z</dcterms:created>
  <dcterms:modified xsi:type="dcterms:W3CDTF">2025-08-06T15:57:00Z</dcterms:modified>
</cp:coreProperties>
</file>