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7A442" w14:textId="77777777" w:rsidR="00F60E4A" w:rsidRDefault="00000000">
      <w:pPr>
        <w:spacing w:before="29"/>
        <w:rPr>
          <w:sz w:val="24"/>
          <w:szCs w:val="24"/>
        </w:rPr>
      </w:pPr>
      <w:r>
        <w:rPr>
          <w:b/>
          <w:sz w:val="24"/>
          <w:szCs w:val="24"/>
        </w:rPr>
        <w:t>Bogotá D.C.,</w:t>
      </w:r>
    </w:p>
    <w:p w14:paraId="29D545AE" w14:textId="77777777" w:rsidR="00F60E4A" w:rsidRDefault="00F60E4A">
      <w:pPr>
        <w:spacing w:line="200" w:lineRule="auto"/>
        <w:rPr>
          <w:sz w:val="24"/>
          <w:szCs w:val="24"/>
        </w:rPr>
      </w:pPr>
    </w:p>
    <w:p w14:paraId="75DEE58C" w14:textId="77777777" w:rsidR="00F60E4A" w:rsidRDefault="00F60E4A">
      <w:pPr>
        <w:spacing w:line="200" w:lineRule="auto"/>
        <w:rPr>
          <w:sz w:val="24"/>
          <w:szCs w:val="24"/>
        </w:rPr>
      </w:pPr>
    </w:p>
    <w:p w14:paraId="031914B0" w14:textId="77777777" w:rsidR="00F60E4A" w:rsidRDefault="00F60E4A">
      <w:pPr>
        <w:spacing w:before="14" w:line="260" w:lineRule="auto"/>
        <w:rPr>
          <w:sz w:val="24"/>
          <w:szCs w:val="24"/>
        </w:rPr>
      </w:pPr>
    </w:p>
    <w:p w14:paraId="743B5BE8" w14:textId="77777777" w:rsidR="00F60E4A" w:rsidRDefault="00000000">
      <w:pPr>
        <w:rPr>
          <w:sz w:val="24"/>
          <w:szCs w:val="24"/>
        </w:rPr>
      </w:pPr>
      <w:r>
        <w:rPr>
          <w:sz w:val="24"/>
          <w:szCs w:val="24"/>
        </w:rPr>
        <w:t>Doctor</w:t>
      </w:r>
    </w:p>
    <w:p w14:paraId="0A8C599F" w14:textId="4778C2A8" w:rsidR="00F60E4A" w:rsidRPr="005321F1" w:rsidRDefault="005321F1">
      <w:pPr>
        <w:spacing w:line="200" w:lineRule="auto"/>
        <w:rPr>
          <w:b/>
          <w:bCs/>
          <w:sz w:val="24"/>
          <w:szCs w:val="24"/>
        </w:rPr>
      </w:pPr>
      <w:r w:rsidRPr="005321F1">
        <w:rPr>
          <w:b/>
          <w:bCs/>
          <w:sz w:val="24"/>
          <w:szCs w:val="24"/>
        </w:rPr>
        <w:t>JAIME LUIS LAC</w:t>
      </w:r>
      <w:r w:rsidR="002477C5">
        <w:rPr>
          <w:b/>
          <w:bCs/>
          <w:sz w:val="24"/>
          <w:szCs w:val="24"/>
        </w:rPr>
        <w:t>O</w:t>
      </w:r>
      <w:r w:rsidRPr="005321F1">
        <w:rPr>
          <w:b/>
          <w:bCs/>
          <w:sz w:val="24"/>
          <w:szCs w:val="24"/>
        </w:rPr>
        <w:t>UTURE</w:t>
      </w:r>
      <w:r w:rsidR="002477C5">
        <w:rPr>
          <w:b/>
          <w:bCs/>
          <w:sz w:val="24"/>
          <w:szCs w:val="24"/>
        </w:rPr>
        <w:t xml:space="preserve"> PEÑALOZA</w:t>
      </w:r>
    </w:p>
    <w:p w14:paraId="4556E501" w14:textId="77777777" w:rsidR="00F60E4A" w:rsidRDefault="00000000">
      <w:pPr>
        <w:rPr>
          <w:sz w:val="24"/>
          <w:szCs w:val="24"/>
        </w:rPr>
      </w:pPr>
      <w:r>
        <w:rPr>
          <w:sz w:val="24"/>
          <w:szCs w:val="24"/>
        </w:rPr>
        <w:t>Secretario General</w:t>
      </w:r>
    </w:p>
    <w:p w14:paraId="319C32B4" w14:textId="77777777" w:rsidR="00F60E4A" w:rsidRDefault="00000000">
      <w:pPr>
        <w:spacing w:before="44"/>
        <w:rPr>
          <w:sz w:val="24"/>
          <w:szCs w:val="24"/>
        </w:rPr>
      </w:pPr>
      <w:r>
        <w:rPr>
          <w:sz w:val="24"/>
          <w:szCs w:val="24"/>
        </w:rPr>
        <w:t>Cámara de Representantes</w:t>
      </w:r>
    </w:p>
    <w:p w14:paraId="5051E6FA" w14:textId="77777777" w:rsidR="00F60E4A" w:rsidRDefault="00000000">
      <w:pPr>
        <w:spacing w:before="39" w:line="260" w:lineRule="auto"/>
        <w:rPr>
          <w:sz w:val="24"/>
          <w:szCs w:val="24"/>
        </w:rPr>
      </w:pPr>
      <w:r>
        <w:rPr>
          <w:sz w:val="24"/>
          <w:szCs w:val="24"/>
        </w:rPr>
        <w:t>Ciudad</w:t>
      </w:r>
    </w:p>
    <w:p w14:paraId="7116D883" w14:textId="77777777" w:rsidR="00F60E4A" w:rsidRDefault="00F60E4A">
      <w:pPr>
        <w:spacing w:line="200" w:lineRule="auto"/>
        <w:rPr>
          <w:sz w:val="24"/>
          <w:szCs w:val="24"/>
        </w:rPr>
      </w:pPr>
    </w:p>
    <w:p w14:paraId="147D15AD" w14:textId="77777777" w:rsidR="00F60E4A" w:rsidRDefault="00F60E4A">
      <w:pPr>
        <w:spacing w:line="200" w:lineRule="auto"/>
        <w:rPr>
          <w:sz w:val="24"/>
          <w:szCs w:val="24"/>
        </w:rPr>
      </w:pPr>
    </w:p>
    <w:p w14:paraId="09B1196B" w14:textId="77777777" w:rsidR="00F60E4A" w:rsidRDefault="00F60E4A">
      <w:pPr>
        <w:spacing w:line="220" w:lineRule="auto"/>
        <w:rPr>
          <w:sz w:val="24"/>
          <w:szCs w:val="24"/>
        </w:rPr>
      </w:pPr>
    </w:p>
    <w:p w14:paraId="6A28C522" w14:textId="174224E0" w:rsidR="00F60E4A" w:rsidRDefault="00000000" w:rsidP="00191227">
      <w:pPr>
        <w:spacing w:before="29" w:line="258" w:lineRule="auto"/>
        <w:jc w:val="both"/>
        <w:rPr>
          <w:sz w:val="24"/>
          <w:szCs w:val="24"/>
        </w:rPr>
      </w:pPr>
      <w:r>
        <w:rPr>
          <w:b/>
          <w:sz w:val="24"/>
          <w:szCs w:val="24"/>
        </w:rPr>
        <w:t xml:space="preserve">Asunto:         </w:t>
      </w:r>
      <w:r>
        <w:rPr>
          <w:b/>
          <w:sz w:val="24"/>
          <w:szCs w:val="24"/>
        </w:rPr>
        <w:tab/>
      </w:r>
      <w:r>
        <w:rPr>
          <w:sz w:val="24"/>
          <w:szCs w:val="24"/>
        </w:rPr>
        <w:t xml:space="preserve">Radicación  de  proyecto  de  ley  </w:t>
      </w:r>
      <w:r>
        <w:rPr>
          <w:b/>
          <w:i/>
          <w:sz w:val="24"/>
          <w:szCs w:val="24"/>
        </w:rPr>
        <w:t>“</w:t>
      </w:r>
      <w:r>
        <w:rPr>
          <w:b/>
          <w:sz w:val="24"/>
          <w:szCs w:val="24"/>
        </w:rPr>
        <w:t>Por medio de la cual se reconoce Patrimonio Histórico y Cultural de la Nación el municipio de Tenerife, Magdalena</w:t>
      </w:r>
      <w:r w:rsidR="00D5697B">
        <w:rPr>
          <w:b/>
          <w:sz w:val="24"/>
          <w:szCs w:val="24"/>
        </w:rPr>
        <w:t>, se modifica la Ley</w:t>
      </w:r>
      <w:r w:rsidR="00D5697B" w:rsidRPr="00D5697B">
        <w:rPr>
          <w:b/>
          <w:bCs/>
          <w:sz w:val="24"/>
          <w:szCs w:val="24"/>
        </w:rPr>
        <w:t xml:space="preserve"> 1916 de 2018</w:t>
      </w:r>
      <w:r w:rsidR="00D5697B">
        <w:rPr>
          <w:b/>
          <w:bCs/>
          <w:sz w:val="24"/>
          <w:szCs w:val="24"/>
        </w:rPr>
        <w:t xml:space="preserve"> y se dictan otras disposiciones</w:t>
      </w:r>
      <w:r>
        <w:rPr>
          <w:b/>
          <w:i/>
          <w:sz w:val="24"/>
          <w:szCs w:val="24"/>
        </w:rPr>
        <w:t>”</w:t>
      </w:r>
    </w:p>
    <w:p w14:paraId="391F8A16" w14:textId="77777777" w:rsidR="00F60E4A" w:rsidRDefault="00F60E4A">
      <w:pPr>
        <w:spacing w:line="200" w:lineRule="auto"/>
        <w:rPr>
          <w:sz w:val="24"/>
          <w:szCs w:val="24"/>
        </w:rPr>
      </w:pPr>
    </w:p>
    <w:p w14:paraId="0A013494" w14:textId="77777777" w:rsidR="00F60E4A" w:rsidRDefault="00F60E4A">
      <w:pPr>
        <w:spacing w:line="200" w:lineRule="auto"/>
        <w:rPr>
          <w:sz w:val="24"/>
          <w:szCs w:val="24"/>
        </w:rPr>
      </w:pPr>
    </w:p>
    <w:p w14:paraId="2F18E637" w14:textId="77777777" w:rsidR="00F60E4A" w:rsidRDefault="00000000">
      <w:pPr>
        <w:spacing w:before="29"/>
        <w:jc w:val="both"/>
        <w:rPr>
          <w:sz w:val="24"/>
          <w:szCs w:val="24"/>
        </w:rPr>
      </w:pPr>
      <w:r>
        <w:rPr>
          <w:sz w:val="24"/>
          <w:szCs w:val="24"/>
        </w:rPr>
        <w:t>Respetado secretario general:</w:t>
      </w:r>
    </w:p>
    <w:p w14:paraId="694486A6" w14:textId="77777777" w:rsidR="00F60E4A" w:rsidRDefault="00F60E4A">
      <w:pPr>
        <w:spacing w:before="5" w:line="140" w:lineRule="auto"/>
        <w:rPr>
          <w:sz w:val="24"/>
          <w:szCs w:val="24"/>
        </w:rPr>
      </w:pPr>
    </w:p>
    <w:p w14:paraId="04EE70C4" w14:textId="77777777" w:rsidR="00F60E4A" w:rsidRDefault="00F60E4A">
      <w:pPr>
        <w:spacing w:line="200" w:lineRule="auto"/>
        <w:rPr>
          <w:sz w:val="24"/>
          <w:szCs w:val="24"/>
        </w:rPr>
      </w:pPr>
    </w:p>
    <w:p w14:paraId="4A68B63E" w14:textId="77777777" w:rsidR="00F60E4A" w:rsidRDefault="00000000">
      <w:pPr>
        <w:spacing w:line="276" w:lineRule="auto"/>
        <w:jc w:val="both"/>
        <w:rPr>
          <w:sz w:val="24"/>
          <w:szCs w:val="24"/>
        </w:rPr>
      </w:pPr>
      <w:r>
        <w:rPr>
          <w:sz w:val="24"/>
          <w:szCs w:val="24"/>
        </w:rPr>
        <w:t>En uso de las atribuciones constitucionales y legales conferidas como integrantes del Congreso de la República de Colombia, respetuosamente nos permitimos solicitar, se sirva radicar el Proyecto de Ley de la referencia, y en consecuencia ordenar dar inicio al trámite legislativo correspondiente.</w:t>
      </w:r>
    </w:p>
    <w:p w14:paraId="2E24345A" w14:textId="77777777" w:rsidR="00F60E4A" w:rsidRDefault="00F60E4A">
      <w:pPr>
        <w:spacing w:before="9" w:line="100" w:lineRule="auto"/>
        <w:rPr>
          <w:sz w:val="24"/>
          <w:szCs w:val="24"/>
        </w:rPr>
      </w:pPr>
    </w:p>
    <w:p w14:paraId="3DF933A4" w14:textId="77777777" w:rsidR="00F60E4A" w:rsidRDefault="00F60E4A">
      <w:pPr>
        <w:spacing w:line="200" w:lineRule="auto"/>
        <w:rPr>
          <w:sz w:val="24"/>
          <w:szCs w:val="24"/>
        </w:rPr>
      </w:pPr>
    </w:p>
    <w:p w14:paraId="1C3EF758" w14:textId="77777777" w:rsidR="00F60E4A" w:rsidRDefault="00000000">
      <w:pPr>
        <w:spacing w:line="260" w:lineRule="auto"/>
        <w:jc w:val="both"/>
        <w:rPr>
          <w:sz w:val="24"/>
          <w:szCs w:val="24"/>
        </w:rPr>
      </w:pPr>
      <w:r>
        <w:rPr>
          <w:sz w:val="24"/>
          <w:szCs w:val="24"/>
        </w:rPr>
        <w:t>Por los honorables congresistas,</w:t>
      </w:r>
    </w:p>
    <w:p w14:paraId="678241E3" w14:textId="54695BC9" w:rsidR="005321F1" w:rsidRDefault="005321F1">
      <w:pPr>
        <w:spacing w:line="260" w:lineRule="auto"/>
        <w:jc w:val="both"/>
        <w:rPr>
          <w:sz w:val="24"/>
          <w:szCs w:val="24"/>
        </w:rPr>
      </w:pPr>
    </w:p>
    <w:tbl>
      <w:tblPr>
        <w:tblStyle w:val="Tablaconcuadrcula"/>
        <w:tblW w:w="0" w:type="auto"/>
        <w:tblLook w:val="04A0" w:firstRow="1" w:lastRow="0" w:firstColumn="1" w:lastColumn="0" w:noHBand="0" w:noVBand="1"/>
      </w:tblPr>
      <w:tblGrid>
        <w:gridCol w:w="4414"/>
        <w:gridCol w:w="4414"/>
      </w:tblGrid>
      <w:tr w:rsidR="005321F1" w14:paraId="1C817A68" w14:textId="77777777" w:rsidTr="005321F1">
        <w:tc>
          <w:tcPr>
            <w:tcW w:w="4414" w:type="dxa"/>
          </w:tcPr>
          <w:p w14:paraId="5FB7A4B6" w14:textId="77777777" w:rsidR="000E5FAC" w:rsidRDefault="00F45EFE" w:rsidP="00F45EFE">
            <w:pPr>
              <w:spacing w:line="200" w:lineRule="auto"/>
              <w:jc w:val="center"/>
              <w:rPr>
                <w:b/>
                <w:bCs/>
                <w:sz w:val="24"/>
                <w:szCs w:val="24"/>
              </w:rPr>
            </w:pPr>
            <w:r w:rsidRPr="00A505F8">
              <w:rPr>
                <w:noProof/>
              </w:rPr>
              <w:drawing>
                <wp:anchor distT="0" distB="0" distL="0" distR="0" simplePos="0" relativeHeight="251668480" behindDoc="0" locked="0" layoutInCell="1" allowOverlap="1" wp14:anchorId="104F7DC9" wp14:editId="0252856F">
                  <wp:simplePos x="0" y="0"/>
                  <wp:positionH relativeFrom="page">
                    <wp:posOffset>807085</wp:posOffset>
                  </wp:positionH>
                  <wp:positionV relativeFrom="paragraph">
                    <wp:posOffset>74645</wp:posOffset>
                  </wp:positionV>
                  <wp:extent cx="1294130" cy="914400"/>
                  <wp:effectExtent l="0" t="0" r="1270" b="0"/>
                  <wp:wrapThrough wrapText="bothSides">
                    <wp:wrapPolygon edited="0">
                      <wp:start x="0" y="0"/>
                      <wp:lineTo x="0" y="21300"/>
                      <wp:lineTo x="21409" y="21300"/>
                      <wp:lineTo x="21409" y="0"/>
                      <wp:lineTo x="0" y="0"/>
                    </wp:wrapPolygon>
                  </wp:wrapThrough>
                  <wp:docPr id="3704598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jpeg"/>
                          <pic:cNvPicPr/>
                        </pic:nvPicPr>
                        <pic:blipFill>
                          <a:blip r:embed="rId8" cstate="print"/>
                          <a:stretch>
                            <a:fillRect/>
                          </a:stretch>
                        </pic:blipFill>
                        <pic:spPr>
                          <a:xfrm>
                            <a:off x="0" y="0"/>
                            <a:ext cx="1294130" cy="914400"/>
                          </a:xfrm>
                          <a:prstGeom prst="rect">
                            <a:avLst/>
                          </a:prstGeom>
                        </pic:spPr>
                      </pic:pic>
                    </a:graphicData>
                  </a:graphic>
                </wp:anchor>
              </w:drawing>
            </w:r>
            <w:r w:rsidRPr="005321F1">
              <w:rPr>
                <w:b/>
                <w:bCs/>
                <w:sz w:val="24"/>
                <w:szCs w:val="24"/>
              </w:rPr>
              <w:t xml:space="preserve"> </w:t>
            </w:r>
          </w:p>
          <w:p w14:paraId="08C18038" w14:textId="77777777" w:rsidR="000E5FAC" w:rsidRDefault="000E5FAC" w:rsidP="00F45EFE">
            <w:pPr>
              <w:spacing w:line="200" w:lineRule="auto"/>
              <w:jc w:val="center"/>
              <w:rPr>
                <w:b/>
                <w:bCs/>
                <w:sz w:val="24"/>
                <w:szCs w:val="24"/>
              </w:rPr>
            </w:pPr>
          </w:p>
          <w:p w14:paraId="4C2C21CD" w14:textId="77777777" w:rsidR="000E5FAC" w:rsidRDefault="000E5FAC" w:rsidP="00F45EFE">
            <w:pPr>
              <w:spacing w:line="200" w:lineRule="auto"/>
              <w:jc w:val="center"/>
              <w:rPr>
                <w:b/>
                <w:bCs/>
                <w:sz w:val="24"/>
                <w:szCs w:val="24"/>
              </w:rPr>
            </w:pPr>
          </w:p>
          <w:p w14:paraId="73487C7C" w14:textId="77777777" w:rsidR="000E5FAC" w:rsidRDefault="000E5FAC" w:rsidP="00F45EFE">
            <w:pPr>
              <w:spacing w:line="200" w:lineRule="auto"/>
              <w:jc w:val="center"/>
              <w:rPr>
                <w:b/>
                <w:bCs/>
                <w:sz w:val="24"/>
                <w:szCs w:val="24"/>
              </w:rPr>
            </w:pPr>
          </w:p>
          <w:p w14:paraId="305F6ECB" w14:textId="77777777" w:rsidR="000E5FAC" w:rsidRDefault="000E5FAC" w:rsidP="00F45EFE">
            <w:pPr>
              <w:spacing w:line="200" w:lineRule="auto"/>
              <w:jc w:val="center"/>
              <w:rPr>
                <w:b/>
                <w:bCs/>
                <w:sz w:val="24"/>
                <w:szCs w:val="24"/>
              </w:rPr>
            </w:pPr>
          </w:p>
          <w:p w14:paraId="64377DF3" w14:textId="77777777" w:rsidR="000E5FAC" w:rsidRDefault="000E5FAC" w:rsidP="00F45EFE">
            <w:pPr>
              <w:spacing w:line="200" w:lineRule="auto"/>
              <w:jc w:val="center"/>
              <w:rPr>
                <w:b/>
                <w:bCs/>
                <w:sz w:val="24"/>
                <w:szCs w:val="24"/>
              </w:rPr>
            </w:pPr>
          </w:p>
          <w:p w14:paraId="0F548646" w14:textId="77777777" w:rsidR="000E5FAC" w:rsidRDefault="000E5FAC" w:rsidP="00F45EFE">
            <w:pPr>
              <w:spacing w:line="200" w:lineRule="auto"/>
              <w:jc w:val="center"/>
              <w:rPr>
                <w:b/>
                <w:bCs/>
                <w:sz w:val="24"/>
                <w:szCs w:val="24"/>
              </w:rPr>
            </w:pPr>
          </w:p>
          <w:p w14:paraId="7E65F537" w14:textId="407CD06C" w:rsidR="00F45EFE" w:rsidRPr="005321F1" w:rsidRDefault="00F45EFE" w:rsidP="00F45EFE">
            <w:pPr>
              <w:spacing w:line="200" w:lineRule="auto"/>
              <w:jc w:val="center"/>
              <w:rPr>
                <w:b/>
                <w:bCs/>
                <w:sz w:val="24"/>
                <w:szCs w:val="24"/>
              </w:rPr>
            </w:pPr>
            <w:r w:rsidRPr="005321F1">
              <w:rPr>
                <w:b/>
                <w:bCs/>
                <w:sz w:val="24"/>
                <w:szCs w:val="24"/>
              </w:rPr>
              <w:t>PEDRO</w:t>
            </w:r>
            <w:r w:rsidR="000E5FAC">
              <w:rPr>
                <w:b/>
                <w:bCs/>
                <w:sz w:val="24"/>
                <w:szCs w:val="24"/>
              </w:rPr>
              <w:t xml:space="preserve"> </w:t>
            </w:r>
            <w:r w:rsidRPr="005321F1">
              <w:rPr>
                <w:b/>
                <w:bCs/>
                <w:sz w:val="24"/>
                <w:szCs w:val="24"/>
              </w:rPr>
              <w:t>BARACUTAO GARCÍA OSPINA</w:t>
            </w:r>
          </w:p>
          <w:p w14:paraId="4CB13656" w14:textId="072BCAA9" w:rsidR="005321F1" w:rsidRDefault="00F45EFE" w:rsidP="00F45EFE">
            <w:pPr>
              <w:spacing w:line="260" w:lineRule="auto"/>
              <w:jc w:val="center"/>
              <w:rPr>
                <w:sz w:val="24"/>
                <w:szCs w:val="24"/>
              </w:rPr>
            </w:pPr>
            <w:r>
              <w:rPr>
                <w:sz w:val="24"/>
                <w:szCs w:val="24"/>
              </w:rPr>
              <w:t>Representante a la Cámara</w:t>
            </w:r>
          </w:p>
        </w:tc>
        <w:tc>
          <w:tcPr>
            <w:tcW w:w="4414" w:type="dxa"/>
          </w:tcPr>
          <w:p w14:paraId="0EF13C6B" w14:textId="27F22882" w:rsidR="005321F1" w:rsidRDefault="00FD2E65" w:rsidP="005321F1">
            <w:pPr>
              <w:widowControl w:val="0"/>
              <w:jc w:val="center"/>
              <w:rPr>
                <w:b/>
                <w:sz w:val="22"/>
                <w:szCs w:val="22"/>
              </w:rPr>
            </w:pPr>
            <w:r>
              <w:rPr>
                <w:noProof/>
              </w:rPr>
              <w:drawing>
                <wp:anchor distT="114300" distB="114300" distL="114300" distR="114300" simplePos="0" relativeHeight="251658240" behindDoc="0" locked="0" layoutInCell="1" hidden="0" allowOverlap="1" wp14:anchorId="67600F96" wp14:editId="124EBEA8">
                  <wp:simplePos x="0" y="0"/>
                  <wp:positionH relativeFrom="column">
                    <wp:posOffset>23495</wp:posOffset>
                  </wp:positionH>
                  <wp:positionV relativeFrom="paragraph">
                    <wp:posOffset>-86463</wp:posOffset>
                  </wp:positionV>
                  <wp:extent cx="2657475" cy="1308100"/>
                  <wp:effectExtent l="0" t="0" r="0" b="0"/>
                  <wp:wrapNone/>
                  <wp:docPr id="2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2657475" cy="1308100"/>
                          </a:xfrm>
                          <a:prstGeom prst="rect">
                            <a:avLst/>
                          </a:prstGeom>
                          <a:ln/>
                        </pic:spPr>
                      </pic:pic>
                    </a:graphicData>
                  </a:graphic>
                </wp:anchor>
              </w:drawing>
            </w:r>
          </w:p>
          <w:p w14:paraId="4F9CC1B9" w14:textId="6701C72F" w:rsidR="005321F1" w:rsidRDefault="005321F1" w:rsidP="005321F1">
            <w:pPr>
              <w:widowControl w:val="0"/>
              <w:jc w:val="center"/>
              <w:rPr>
                <w:b/>
                <w:sz w:val="22"/>
                <w:szCs w:val="22"/>
              </w:rPr>
            </w:pPr>
          </w:p>
          <w:p w14:paraId="387C818F" w14:textId="7D256A08" w:rsidR="005321F1" w:rsidRDefault="005321F1" w:rsidP="005321F1">
            <w:pPr>
              <w:widowControl w:val="0"/>
              <w:jc w:val="center"/>
              <w:rPr>
                <w:b/>
                <w:sz w:val="22"/>
                <w:szCs w:val="22"/>
              </w:rPr>
            </w:pPr>
          </w:p>
          <w:p w14:paraId="125ABD38" w14:textId="5024CD0B" w:rsidR="005321F1" w:rsidRDefault="005321F1" w:rsidP="005321F1">
            <w:pPr>
              <w:widowControl w:val="0"/>
              <w:jc w:val="center"/>
              <w:rPr>
                <w:b/>
                <w:sz w:val="22"/>
                <w:szCs w:val="22"/>
              </w:rPr>
            </w:pPr>
          </w:p>
          <w:p w14:paraId="7FDE493D" w14:textId="77777777" w:rsidR="005321F1" w:rsidRDefault="005321F1" w:rsidP="005321F1">
            <w:pPr>
              <w:widowControl w:val="0"/>
              <w:jc w:val="center"/>
              <w:rPr>
                <w:b/>
                <w:sz w:val="22"/>
                <w:szCs w:val="22"/>
              </w:rPr>
            </w:pPr>
          </w:p>
          <w:p w14:paraId="6DAF28E6" w14:textId="77777777" w:rsidR="00F45EFE" w:rsidRDefault="00F45EFE" w:rsidP="005321F1">
            <w:pPr>
              <w:widowControl w:val="0"/>
              <w:jc w:val="center"/>
              <w:rPr>
                <w:b/>
                <w:sz w:val="22"/>
                <w:szCs w:val="22"/>
              </w:rPr>
            </w:pPr>
          </w:p>
          <w:p w14:paraId="2B7DB6A4" w14:textId="7E1E5BA8" w:rsidR="005321F1" w:rsidRDefault="005321F1" w:rsidP="005321F1">
            <w:pPr>
              <w:widowControl w:val="0"/>
              <w:jc w:val="center"/>
              <w:rPr>
                <w:b/>
                <w:sz w:val="22"/>
                <w:szCs w:val="22"/>
              </w:rPr>
            </w:pPr>
            <w:r>
              <w:rPr>
                <w:b/>
                <w:sz w:val="22"/>
                <w:szCs w:val="22"/>
              </w:rPr>
              <w:t>CARLOS ALBERTO CARREÑO MARIN</w:t>
            </w:r>
          </w:p>
          <w:p w14:paraId="457E61F9" w14:textId="7F8A5F01" w:rsidR="005321F1" w:rsidRDefault="005321F1" w:rsidP="005321F1">
            <w:pPr>
              <w:spacing w:line="260" w:lineRule="auto"/>
              <w:jc w:val="both"/>
              <w:rPr>
                <w:sz w:val="24"/>
                <w:szCs w:val="24"/>
              </w:rPr>
            </w:pPr>
            <w:r>
              <w:rPr>
                <w:sz w:val="22"/>
                <w:szCs w:val="22"/>
              </w:rPr>
              <w:t>Representante a la Cámara por Bogotá</w:t>
            </w:r>
            <w:r>
              <w:rPr>
                <w:noProof/>
              </w:rPr>
              <w:t xml:space="preserve"> </w:t>
            </w:r>
          </w:p>
        </w:tc>
      </w:tr>
      <w:tr w:rsidR="005321F1" w14:paraId="7A0F83C9" w14:textId="77777777" w:rsidTr="005321F1">
        <w:tc>
          <w:tcPr>
            <w:tcW w:w="4414" w:type="dxa"/>
          </w:tcPr>
          <w:p w14:paraId="2E419F4E" w14:textId="52630263" w:rsidR="005321F1" w:rsidRDefault="00236317" w:rsidP="00236317">
            <w:pPr>
              <w:spacing w:line="260" w:lineRule="auto"/>
              <w:jc w:val="center"/>
              <w:rPr>
                <w:sz w:val="24"/>
                <w:szCs w:val="24"/>
              </w:rPr>
            </w:pPr>
            <w:r w:rsidRPr="00236317">
              <w:rPr>
                <w:sz w:val="24"/>
                <w:szCs w:val="24"/>
              </w:rPr>
              <w:drawing>
                <wp:inline distT="0" distB="0" distL="0" distR="0" wp14:anchorId="42A26798" wp14:editId="10067461">
                  <wp:extent cx="2297500" cy="1078230"/>
                  <wp:effectExtent l="0" t="0" r="1270" b="1270"/>
                  <wp:docPr id="193818990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058038" name=""/>
                          <pic:cNvPicPr/>
                        </pic:nvPicPr>
                        <pic:blipFill>
                          <a:blip r:embed="rId10"/>
                          <a:stretch>
                            <a:fillRect/>
                          </a:stretch>
                        </pic:blipFill>
                        <pic:spPr>
                          <a:xfrm>
                            <a:off x="0" y="0"/>
                            <a:ext cx="2312426" cy="1085235"/>
                          </a:xfrm>
                          <a:prstGeom prst="rect">
                            <a:avLst/>
                          </a:prstGeom>
                        </pic:spPr>
                      </pic:pic>
                    </a:graphicData>
                  </a:graphic>
                </wp:inline>
              </w:drawing>
            </w:r>
          </w:p>
        </w:tc>
        <w:tc>
          <w:tcPr>
            <w:tcW w:w="4414" w:type="dxa"/>
          </w:tcPr>
          <w:p w14:paraId="26893DAB" w14:textId="5FE37585" w:rsidR="005321F1" w:rsidRDefault="00236317" w:rsidP="00236317">
            <w:pPr>
              <w:spacing w:line="260" w:lineRule="auto"/>
              <w:jc w:val="center"/>
              <w:rPr>
                <w:sz w:val="24"/>
                <w:szCs w:val="24"/>
              </w:rPr>
            </w:pPr>
            <w:r w:rsidRPr="00236317">
              <w:rPr>
                <w:sz w:val="24"/>
                <w:szCs w:val="24"/>
              </w:rPr>
              <w:drawing>
                <wp:inline distT="0" distB="0" distL="0" distR="0" wp14:anchorId="34204988" wp14:editId="60CF5EA0">
                  <wp:extent cx="2423274" cy="1143000"/>
                  <wp:effectExtent l="0" t="0" r="2540" b="0"/>
                  <wp:docPr id="74799659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833026" name=""/>
                          <pic:cNvPicPr/>
                        </pic:nvPicPr>
                        <pic:blipFill>
                          <a:blip r:embed="rId11"/>
                          <a:stretch>
                            <a:fillRect/>
                          </a:stretch>
                        </pic:blipFill>
                        <pic:spPr>
                          <a:xfrm>
                            <a:off x="0" y="0"/>
                            <a:ext cx="2432869" cy="1147526"/>
                          </a:xfrm>
                          <a:prstGeom prst="rect">
                            <a:avLst/>
                          </a:prstGeom>
                        </pic:spPr>
                      </pic:pic>
                    </a:graphicData>
                  </a:graphic>
                </wp:inline>
              </w:drawing>
            </w:r>
          </w:p>
        </w:tc>
      </w:tr>
    </w:tbl>
    <w:p w14:paraId="00A53623" w14:textId="77777777" w:rsidR="009E36DE" w:rsidRDefault="009E36DE"/>
    <w:p w14:paraId="76462E4A" w14:textId="25B38115" w:rsidR="00236317" w:rsidRDefault="00702249" w:rsidP="009E36DE">
      <w:pPr>
        <w:pStyle w:val="Encabezado"/>
        <w:jc w:val="center"/>
        <w:rPr>
          <w:b/>
          <w:i/>
          <w:sz w:val="24"/>
          <w:szCs w:val="24"/>
        </w:rPr>
      </w:pPr>
      <w:r>
        <w:rPr>
          <w:sz w:val="24"/>
          <w:szCs w:val="24"/>
        </w:rPr>
        <w:t xml:space="preserve">Radicación  de  proyecto  de  ley  </w:t>
      </w:r>
      <w:r>
        <w:rPr>
          <w:b/>
          <w:i/>
          <w:sz w:val="24"/>
          <w:szCs w:val="24"/>
        </w:rPr>
        <w:t>“</w:t>
      </w:r>
      <w:r>
        <w:rPr>
          <w:b/>
          <w:sz w:val="24"/>
          <w:szCs w:val="24"/>
        </w:rPr>
        <w:t>Por medio de la cual se reconoce Patrimonio Histórico y Cultural de la Nación el municipio de Tenerife, Magdalena, se modifica la Ley</w:t>
      </w:r>
      <w:r w:rsidRPr="00D5697B">
        <w:rPr>
          <w:b/>
          <w:bCs/>
          <w:sz w:val="24"/>
          <w:szCs w:val="24"/>
        </w:rPr>
        <w:t xml:space="preserve"> 1916 de 2018</w:t>
      </w:r>
      <w:r>
        <w:rPr>
          <w:b/>
          <w:bCs/>
          <w:sz w:val="24"/>
          <w:szCs w:val="24"/>
        </w:rPr>
        <w:t xml:space="preserve"> y se dictan otras disposiciones</w:t>
      </w:r>
      <w:r>
        <w:rPr>
          <w:b/>
          <w:i/>
          <w:sz w:val="24"/>
          <w:szCs w:val="24"/>
        </w:rPr>
        <w:t>”</w:t>
      </w:r>
    </w:p>
    <w:p w14:paraId="2966D949" w14:textId="77777777" w:rsidR="00702249" w:rsidRDefault="00702249" w:rsidP="009E36DE">
      <w:pPr>
        <w:pStyle w:val="Encabezado"/>
        <w:jc w:val="center"/>
        <w:rPr>
          <w:sz w:val="24"/>
          <w:szCs w:val="24"/>
        </w:rPr>
      </w:pPr>
    </w:p>
    <w:tbl>
      <w:tblPr>
        <w:tblStyle w:val="a0"/>
        <w:tblW w:w="88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19"/>
        <w:gridCol w:w="4419"/>
      </w:tblGrid>
      <w:tr w:rsidR="00236317" w14:paraId="02A1BF19" w14:textId="77777777" w:rsidTr="002A76BD">
        <w:tc>
          <w:tcPr>
            <w:tcW w:w="4419" w:type="dxa"/>
            <w:shd w:val="clear" w:color="auto" w:fill="auto"/>
            <w:tcMar>
              <w:top w:w="100" w:type="dxa"/>
              <w:left w:w="100" w:type="dxa"/>
              <w:bottom w:w="100" w:type="dxa"/>
              <w:right w:w="100" w:type="dxa"/>
            </w:tcMar>
          </w:tcPr>
          <w:p w14:paraId="30781EE1" w14:textId="77777777" w:rsidR="00236317" w:rsidRDefault="00236317" w:rsidP="002A76BD">
            <w:pPr>
              <w:widowControl w:val="0"/>
              <w:pBdr>
                <w:top w:val="nil"/>
                <w:left w:val="nil"/>
                <w:bottom w:val="nil"/>
                <w:right w:val="nil"/>
                <w:between w:val="nil"/>
              </w:pBdr>
              <w:jc w:val="center"/>
              <w:rPr>
                <w:sz w:val="24"/>
                <w:szCs w:val="24"/>
              </w:rPr>
            </w:pPr>
            <w:r w:rsidRPr="00236317">
              <w:rPr>
                <w:sz w:val="24"/>
                <w:szCs w:val="24"/>
              </w:rPr>
              <w:drawing>
                <wp:inline distT="0" distB="0" distL="0" distR="0" wp14:anchorId="68781A15" wp14:editId="628D8326">
                  <wp:extent cx="1856792" cy="1035561"/>
                  <wp:effectExtent l="0" t="0" r="0" b="6350"/>
                  <wp:docPr id="9988770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0008318" name=""/>
                          <pic:cNvPicPr/>
                        </pic:nvPicPr>
                        <pic:blipFill>
                          <a:blip r:embed="rId12"/>
                          <a:stretch>
                            <a:fillRect/>
                          </a:stretch>
                        </pic:blipFill>
                        <pic:spPr>
                          <a:xfrm>
                            <a:off x="0" y="0"/>
                            <a:ext cx="1887477" cy="1052674"/>
                          </a:xfrm>
                          <a:prstGeom prst="rect">
                            <a:avLst/>
                          </a:prstGeom>
                        </pic:spPr>
                      </pic:pic>
                    </a:graphicData>
                  </a:graphic>
                </wp:inline>
              </w:drawing>
            </w:r>
          </w:p>
        </w:tc>
        <w:tc>
          <w:tcPr>
            <w:tcW w:w="4419" w:type="dxa"/>
            <w:shd w:val="clear" w:color="auto" w:fill="auto"/>
            <w:tcMar>
              <w:top w:w="100" w:type="dxa"/>
              <w:left w:w="100" w:type="dxa"/>
              <w:bottom w:w="100" w:type="dxa"/>
              <w:right w:w="100" w:type="dxa"/>
            </w:tcMar>
          </w:tcPr>
          <w:p w14:paraId="0B4574E2" w14:textId="77777777" w:rsidR="00236317" w:rsidRDefault="00236317" w:rsidP="002A76BD">
            <w:pPr>
              <w:widowControl w:val="0"/>
              <w:pBdr>
                <w:top w:val="nil"/>
                <w:left w:val="nil"/>
                <w:bottom w:val="nil"/>
                <w:right w:val="nil"/>
                <w:between w:val="nil"/>
              </w:pBdr>
              <w:rPr>
                <w:sz w:val="24"/>
                <w:szCs w:val="24"/>
              </w:rPr>
            </w:pPr>
            <w:r w:rsidRPr="00236317">
              <w:rPr>
                <w:sz w:val="24"/>
                <w:szCs w:val="24"/>
              </w:rPr>
              <w:drawing>
                <wp:inline distT="0" distB="0" distL="0" distR="0" wp14:anchorId="69ED3BBE" wp14:editId="4D19DA4A">
                  <wp:extent cx="2679065" cy="1090295"/>
                  <wp:effectExtent l="0" t="0" r="635" b="1905"/>
                  <wp:docPr id="195686711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605596" name=""/>
                          <pic:cNvPicPr/>
                        </pic:nvPicPr>
                        <pic:blipFill>
                          <a:blip r:embed="rId13"/>
                          <a:stretch>
                            <a:fillRect/>
                          </a:stretch>
                        </pic:blipFill>
                        <pic:spPr>
                          <a:xfrm>
                            <a:off x="0" y="0"/>
                            <a:ext cx="2679065" cy="1090295"/>
                          </a:xfrm>
                          <a:prstGeom prst="rect">
                            <a:avLst/>
                          </a:prstGeom>
                        </pic:spPr>
                      </pic:pic>
                    </a:graphicData>
                  </a:graphic>
                </wp:inline>
              </w:drawing>
            </w:r>
          </w:p>
        </w:tc>
      </w:tr>
      <w:tr w:rsidR="00236317" w14:paraId="0A9D001E" w14:textId="77777777" w:rsidTr="002A76BD">
        <w:tc>
          <w:tcPr>
            <w:tcW w:w="4419" w:type="dxa"/>
            <w:shd w:val="clear" w:color="auto" w:fill="auto"/>
            <w:tcMar>
              <w:top w:w="100" w:type="dxa"/>
              <w:left w:w="100" w:type="dxa"/>
              <w:bottom w:w="100" w:type="dxa"/>
              <w:right w:w="100" w:type="dxa"/>
            </w:tcMar>
          </w:tcPr>
          <w:p w14:paraId="142C4658" w14:textId="77777777" w:rsidR="00236317" w:rsidRDefault="00236317" w:rsidP="002A76BD">
            <w:pPr>
              <w:widowControl w:val="0"/>
              <w:pBdr>
                <w:top w:val="nil"/>
                <w:left w:val="nil"/>
                <w:bottom w:val="nil"/>
                <w:right w:val="nil"/>
                <w:between w:val="nil"/>
              </w:pBdr>
              <w:rPr>
                <w:sz w:val="24"/>
                <w:szCs w:val="24"/>
              </w:rPr>
            </w:pPr>
            <w:r w:rsidRPr="00236317">
              <w:rPr>
                <w:sz w:val="24"/>
                <w:szCs w:val="24"/>
              </w:rPr>
              <w:drawing>
                <wp:inline distT="0" distB="0" distL="0" distR="0" wp14:anchorId="73D822CB" wp14:editId="45BBC4C0">
                  <wp:extent cx="2679065" cy="1007745"/>
                  <wp:effectExtent l="0" t="0" r="635" b="0"/>
                  <wp:docPr id="132778446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5084854" name=""/>
                          <pic:cNvPicPr/>
                        </pic:nvPicPr>
                        <pic:blipFill>
                          <a:blip r:embed="rId14"/>
                          <a:stretch>
                            <a:fillRect/>
                          </a:stretch>
                        </pic:blipFill>
                        <pic:spPr>
                          <a:xfrm>
                            <a:off x="0" y="0"/>
                            <a:ext cx="2679065" cy="1007745"/>
                          </a:xfrm>
                          <a:prstGeom prst="rect">
                            <a:avLst/>
                          </a:prstGeom>
                        </pic:spPr>
                      </pic:pic>
                    </a:graphicData>
                  </a:graphic>
                </wp:inline>
              </w:drawing>
            </w:r>
          </w:p>
        </w:tc>
        <w:tc>
          <w:tcPr>
            <w:tcW w:w="4419" w:type="dxa"/>
            <w:shd w:val="clear" w:color="auto" w:fill="auto"/>
            <w:tcMar>
              <w:top w:w="100" w:type="dxa"/>
              <w:left w:w="100" w:type="dxa"/>
              <w:bottom w:w="100" w:type="dxa"/>
              <w:right w:w="100" w:type="dxa"/>
            </w:tcMar>
          </w:tcPr>
          <w:p w14:paraId="01934A7B" w14:textId="77777777" w:rsidR="00236317" w:rsidRDefault="00236317" w:rsidP="002A76BD">
            <w:pPr>
              <w:widowControl w:val="0"/>
              <w:pBdr>
                <w:top w:val="nil"/>
                <w:left w:val="nil"/>
                <w:bottom w:val="nil"/>
                <w:right w:val="nil"/>
                <w:between w:val="nil"/>
              </w:pBdr>
              <w:jc w:val="center"/>
              <w:rPr>
                <w:sz w:val="24"/>
                <w:szCs w:val="24"/>
              </w:rPr>
            </w:pPr>
            <w:r w:rsidRPr="00236317">
              <w:rPr>
                <w:sz w:val="24"/>
                <w:szCs w:val="24"/>
              </w:rPr>
              <w:drawing>
                <wp:inline distT="0" distB="0" distL="0" distR="0" wp14:anchorId="4F77CF18" wp14:editId="4250A149">
                  <wp:extent cx="2015412" cy="926258"/>
                  <wp:effectExtent l="0" t="0" r="4445" b="1270"/>
                  <wp:docPr id="211414202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846084" name=""/>
                          <pic:cNvPicPr/>
                        </pic:nvPicPr>
                        <pic:blipFill>
                          <a:blip r:embed="rId15"/>
                          <a:stretch>
                            <a:fillRect/>
                          </a:stretch>
                        </pic:blipFill>
                        <pic:spPr>
                          <a:xfrm>
                            <a:off x="0" y="0"/>
                            <a:ext cx="2039366" cy="937267"/>
                          </a:xfrm>
                          <a:prstGeom prst="rect">
                            <a:avLst/>
                          </a:prstGeom>
                        </pic:spPr>
                      </pic:pic>
                    </a:graphicData>
                  </a:graphic>
                </wp:inline>
              </w:drawing>
            </w:r>
          </w:p>
        </w:tc>
      </w:tr>
    </w:tbl>
    <w:p w14:paraId="0C3612E4" w14:textId="165D6D6F" w:rsidR="00F60E4A" w:rsidRDefault="00F60E4A">
      <w:pPr>
        <w:spacing w:line="200" w:lineRule="auto"/>
        <w:jc w:val="center"/>
        <w:rPr>
          <w:sz w:val="24"/>
          <w:szCs w:val="24"/>
        </w:rPr>
      </w:pPr>
    </w:p>
    <w:p w14:paraId="2BDEED1F" w14:textId="77777777" w:rsidR="00236317" w:rsidRDefault="00236317">
      <w:pPr>
        <w:rPr>
          <w:sz w:val="24"/>
          <w:szCs w:val="24"/>
        </w:rPr>
      </w:pPr>
      <w:r>
        <w:rPr>
          <w:sz w:val="24"/>
          <w:szCs w:val="24"/>
        </w:rPr>
        <w:br w:type="page"/>
      </w:r>
    </w:p>
    <w:p w14:paraId="117F5FD7" w14:textId="0E6DF865" w:rsidR="00F60E4A" w:rsidRDefault="00000000">
      <w:pPr>
        <w:spacing w:line="200" w:lineRule="auto"/>
        <w:jc w:val="center"/>
        <w:rPr>
          <w:sz w:val="24"/>
          <w:szCs w:val="24"/>
        </w:rPr>
      </w:pPr>
      <w:r>
        <w:rPr>
          <w:sz w:val="24"/>
          <w:szCs w:val="24"/>
        </w:rPr>
        <w:lastRenderedPageBreak/>
        <w:t xml:space="preserve">PROYECTO DE LEY </w:t>
      </w:r>
      <w:proofErr w:type="spellStart"/>
      <w:r>
        <w:rPr>
          <w:sz w:val="24"/>
          <w:szCs w:val="24"/>
        </w:rPr>
        <w:t>N°</w:t>
      </w:r>
      <w:proofErr w:type="spellEnd"/>
      <w:r>
        <w:rPr>
          <w:sz w:val="24"/>
          <w:szCs w:val="24"/>
        </w:rPr>
        <w:t>---------- DE 202</w:t>
      </w:r>
      <w:r w:rsidR="00D5697B">
        <w:rPr>
          <w:sz w:val="24"/>
          <w:szCs w:val="24"/>
        </w:rPr>
        <w:t>5</w:t>
      </w:r>
    </w:p>
    <w:p w14:paraId="5E8C789F" w14:textId="77777777" w:rsidR="00F60E4A" w:rsidRDefault="00F60E4A">
      <w:pPr>
        <w:spacing w:line="200" w:lineRule="auto"/>
        <w:rPr>
          <w:sz w:val="24"/>
          <w:szCs w:val="24"/>
        </w:rPr>
      </w:pPr>
    </w:p>
    <w:p w14:paraId="4DFC4A78" w14:textId="77777777" w:rsidR="00F60E4A" w:rsidRDefault="00F60E4A">
      <w:pPr>
        <w:spacing w:before="32" w:line="260" w:lineRule="auto"/>
        <w:jc w:val="center"/>
        <w:rPr>
          <w:b/>
          <w:sz w:val="24"/>
          <w:szCs w:val="24"/>
        </w:rPr>
      </w:pPr>
    </w:p>
    <w:p w14:paraId="62C1CE36" w14:textId="38554059" w:rsidR="00F60E4A" w:rsidRDefault="00000000">
      <w:pPr>
        <w:spacing w:before="32" w:line="260" w:lineRule="auto"/>
        <w:jc w:val="center"/>
        <w:rPr>
          <w:sz w:val="24"/>
          <w:szCs w:val="24"/>
        </w:rPr>
      </w:pPr>
      <w:r>
        <w:rPr>
          <w:b/>
          <w:sz w:val="24"/>
          <w:szCs w:val="24"/>
        </w:rPr>
        <w:t>"</w:t>
      </w:r>
      <w:r w:rsidR="00D5697B" w:rsidRPr="00D5697B">
        <w:rPr>
          <w:b/>
          <w:sz w:val="24"/>
          <w:szCs w:val="24"/>
        </w:rPr>
        <w:t xml:space="preserve"> </w:t>
      </w:r>
      <w:r w:rsidR="00D5697B">
        <w:rPr>
          <w:b/>
          <w:sz w:val="24"/>
          <w:szCs w:val="24"/>
        </w:rPr>
        <w:t>Por medio de la cual se reconoce Patrimonio Histórico y Cultural de la Nación el municipio de Tenerife, Magdalena, se modifica la Ley</w:t>
      </w:r>
      <w:r w:rsidR="00D5697B" w:rsidRPr="00D5697B">
        <w:rPr>
          <w:b/>
          <w:bCs/>
          <w:sz w:val="24"/>
          <w:szCs w:val="24"/>
        </w:rPr>
        <w:t xml:space="preserve"> 1916 de 2018</w:t>
      </w:r>
      <w:r w:rsidR="00D5697B">
        <w:rPr>
          <w:b/>
          <w:bCs/>
          <w:sz w:val="24"/>
          <w:szCs w:val="24"/>
        </w:rPr>
        <w:t xml:space="preserve"> y se dictan otras disposiciones</w:t>
      </w:r>
      <w:r>
        <w:rPr>
          <w:b/>
          <w:sz w:val="24"/>
          <w:szCs w:val="24"/>
        </w:rPr>
        <w:t>"</w:t>
      </w:r>
    </w:p>
    <w:p w14:paraId="4010C7AE" w14:textId="77777777" w:rsidR="00F60E4A" w:rsidRDefault="00F60E4A">
      <w:pPr>
        <w:spacing w:line="200" w:lineRule="auto"/>
        <w:rPr>
          <w:sz w:val="24"/>
          <w:szCs w:val="24"/>
        </w:rPr>
      </w:pPr>
    </w:p>
    <w:p w14:paraId="5EC944C9" w14:textId="77777777" w:rsidR="00F60E4A" w:rsidRDefault="00F60E4A">
      <w:pPr>
        <w:spacing w:line="200" w:lineRule="auto"/>
        <w:rPr>
          <w:sz w:val="24"/>
          <w:szCs w:val="24"/>
        </w:rPr>
      </w:pPr>
    </w:p>
    <w:p w14:paraId="6A60C668" w14:textId="77777777" w:rsidR="00F60E4A" w:rsidRDefault="00000000">
      <w:pPr>
        <w:jc w:val="center"/>
        <w:rPr>
          <w:sz w:val="24"/>
          <w:szCs w:val="24"/>
        </w:rPr>
      </w:pPr>
      <w:r>
        <w:rPr>
          <w:b/>
          <w:sz w:val="24"/>
          <w:szCs w:val="24"/>
        </w:rPr>
        <w:t>EL CONGRESO DE COLOMBIA</w:t>
      </w:r>
    </w:p>
    <w:p w14:paraId="1DA8797F" w14:textId="77777777" w:rsidR="00F60E4A" w:rsidRDefault="00F60E4A">
      <w:pPr>
        <w:spacing w:before="14" w:line="260" w:lineRule="auto"/>
        <w:rPr>
          <w:sz w:val="24"/>
          <w:szCs w:val="24"/>
        </w:rPr>
      </w:pPr>
    </w:p>
    <w:p w14:paraId="6349BE53" w14:textId="77777777" w:rsidR="00F60E4A" w:rsidRDefault="00000000">
      <w:pPr>
        <w:jc w:val="center"/>
        <w:rPr>
          <w:sz w:val="24"/>
          <w:szCs w:val="24"/>
        </w:rPr>
      </w:pPr>
      <w:r>
        <w:rPr>
          <w:b/>
          <w:sz w:val="24"/>
          <w:szCs w:val="24"/>
        </w:rPr>
        <w:t>DECRETA:</w:t>
      </w:r>
    </w:p>
    <w:p w14:paraId="1F17510B" w14:textId="77777777" w:rsidR="00F60E4A" w:rsidRDefault="00F60E4A">
      <w:pPr>
        <w:spacing w:before="19" w:line="260" w:lineRule="auto"/>
        <w:rPr>
          <w:sz w:val="24"/>
          <w:szCs w:val="24"/>
        </w:rPr>
      </w:pPr>
    </w:p>
    <w:p w14:paraId="5C8CD322" w14:textId="600856C6" w:rsidR="00F60E4A" w:rsidRDefault="00000000">
      <w:pPr>
        <w:jc w:val="both"/>
        <w:rPr>
          <w:sz w:val="24"/>
          <w:szCs w:val="24"/>
        </w:rPr>
      </w:pPr>
      <w:r>
        <w:rPr>
          <w:b/>
          <w:sz w:val="24"/>
          <w:szCs w:val="24"/>
        </w:rPr>
        <w:t xml:space="preserve">Artículo 1. Objeto. </w:t>
      </w:r>
      <w:r>
        <w:rPr>
          <w:sz w:val="24"/>
          <w:szCs w:val="24"/>
        </w:rPr>
        <w:t>Se reconoce al municipio de Tenerife Departamento del Magdalena como Patrimonio Histórico y Cultural de la Nación</w:t>
      </w:r>
      <w:r w:rsidR="00D5697B">
        <w:rPr>
          <w:sz w:val="24"/>
          <w:szCs w:val="24"/>
        </w:rPr>
        <w:t>,</w:t>
      </w:r>
      <w:r w:rsidR="00D5697B" w:rsidRPr="00D5697B">
        <w:rPr>
          <w:bCs/>
          <w:sz w:val="24"/>
          <w:szCs w:val="24"/>
        </w:rPr>
        <w:t xml:space="preserve"> se modifica la Ley 1916 de 2018 y se dictan otras disposiciones</w:t>
      </w:r>
      <w:r>
        <w:rPr>
          <w:sz w:val="24"/>
          <w:szCs w:val="24"/>
        </w:rPr>
        <w:t xml:space="preserve">. </w:t>
      </w:r>
    </w:p>
    <w:p w14:paraId="218CABC6" w14:textId="77777777" w:rsidR="00F60E4A" w:rsidRDefault="00F60E4A">
      <w:pPr>
        <w:jc w:val="both"/>
        <w:rPr>
          <w:sz w:val="24"/>
          <w:szCs w:val="24"/>
        </w:rPr>
      </w:pPr>
    </w:p>
    <w:p w14:paraId="2CA69E67" w14:textId="77777777" w:rsidR="00F60E4A" w:rsidRDefault="00000000">
      <w:pPr>
        <w:jc w:val="both"/>
        <w:rPr>
          <w:sz w:val="24"/>
          <w:szCs w:val="24"/>
        </w:rPr>
      </w:pPr>
      <w:r>
        <w:rPr>
          <w:b/>
          <w:sz w:val="24"/>
          <w:szCs w:val="24"/>
        </w:rPr>
        <w:t xml:space="preserve">Artículo  2. Postulación. </w:t>
      </w:r>
      <w:r>
        <w:rPr>
          <w:sz w:val="24"/>
          <w:szCs w:val="24"/>
        </w:rPr>
        <w:t>Se faculta al Gobierno Nacional a través del Ministerio de las Culturas, las Artes y los Saberes para que dentro del término de seis (06) meses a la promulgación de la presente Ley, se adelante el trámite de postulación en la Lista Representativa de Patrimonio Cultural Inmaterial en el ámbito nacional y de dos (02) años a partir de la promulgación de la presente Ley, para la formulación e inicio de la ejecución del Plan Especial de Salvaguardia.</w:t>
      </w:r>
    </w:p>
    <w:p w14:paraId="0F17963C" w14:textId="77777777" w:rsidR="00F60E4A" w:rsidRDefault="00F60E4A">
      <w:pPr>
        <w:jc w:val="both"/>
        <w:rPr>
          <w:sz w:val="24"/>
          <w:szCs w:val="24"/>
        </w:rPr>
      </w:pPr>
    </w:p>
    <w:p w14:paraId="16EB33D9" w14:textId="77777777" w:rsidR="00F60E4A" w:rsidRDefault="00000000">
      <w:pPr>
        <w:jc w:val="both"/>
        <w:rPr>
          <w:sz w:val="24"/>
          <w:szCs w:val="24"/>
        </w:rPr>
      </w:pPr>
      <w:r>
        <w:rPr>
          <w:b/>
          <w:sz w:val="24"/>
          <w:szCs w:val="24"/>
        </w:rPr>
        <w:t xml:space="preserve">Artículo 3. Pueblo Patrimonio de Colombia. </w:t>
      </w:r>
      <w:r>
        <w:rPr>
          <w:sz w:val="24"/>
          <w:szCs w:val="24"/>
        </w:rPr>
        <w:t>El municipio de Tenerife, Magdalena como Patrimonio Histórico y Cultural de la Nación hará parte del programa Red Turística de Pueblos Patrimonio de Colombia del Ministerio de Comercio, Industria y Turismo, ejecutado por el Fondo Nacional de Turismo.</w:t>
      </w:r>
    </w:p>
    <w:p w14:paraId="5830BA36" w14:textId="77777777" w:rsidR="00F60E4A" w:rsidRDefault="00F60E4A">
      <w:pPr>
        <w:jc w:val="both"/>
        <w:rPr>
          <w:sz w:val="24"/>
          <w:szCs w:val="24"/>
        </w:rPr>
      </w:pPr>
    </w:p>
    <w:p w14:paraId="6064942A" w14:textId="77777777" w:rsidR="00F60E4A" w:rsidRDefault="00000000">
      <w:pPr>
        <w:jc w:val="both"/>
        <w:rPr>
          <w:sz w:val="24"/>
          <w:szCs w:val="24"/>
        </w:rPr>
      </w:pPr>
      <w:r>
        <w:rPr>
          <w:b/>
          <w:sz w:val="24"/>
          <w:szCs w:val="24"/>
        </w:rPr>
        <w:t>Artículo 4.</w:t>
      </w:r>
      <w:r>
        <w:rPr>
          <w:sz w:val="24"/>
          <w:szCs w:val="24"/>
        </w:rPr>
        <w:t xml:space="preserve"> </w:t>
      </w:r>
      <w:r>
        <w:rPr>
          <w:b/>
          <w:sz w:val="24"/>
          <w:szCs w:val="24"/>
        </w:rPr>
        <w:t>Municipio de la campaña libertadora.</w:t>
      </w:r>
      <w:r>
        <w:rPr>
          <w:sz w:val="24"/>
          <w:szCs w:val="24"/>
        </w:rPr>
        <w:t xml:space="preserve"> Modifíquese el artículo 2 de la Ley 1916 de 2018 el cual quedará así: </w:t>
      </w:r>
    </w:p>
    <w:p w14:paraId="0D94F457" w14:textId="77777777" w:rsidR="00F60E4A" w:rsidRDefault="00F60E4A">
      <w:pPr>
        <w:jc w:val="both"/>
        <w:rPr>
          <w:sz w:val="24"/>
          <w:szCs w:val="24"/>
        </w:rPr>
      </w:pPr>
    </w:p>
    <w:p w14:paraId="266E625B" w14:textId="77777777" w:rsidR="00F60E4A" w:rsidRDefault="00000000">
      <w:pPr>
        <w:jc w:val="both"/>
        <w:rPr>
          <w:sz w:val="24"/>
          <w:szCs w:val="24"/>
        </w:rPr>
      </w:pPr>
      <w:r>
        <w:rPr>
          <w:b/>
          <w:sz w:val="24"/>
          <w:szCs w:val="24"/>
        </w:rPr>
        <w:t>Artículo 2°. Declaratoria de los municipios beneficiarios</w:t>
      </w:r>
      <w:r>
        <w:rPr>
          <w:sz w:val="24"/>
          <w:szCs w:val="24"/>
        </w:rPr>
        <w:t xml:space="preserve">. Declárese a los municipios que hicieron parte de la ruta libertadora, o que fueron partícipes de la campaña libertadora, beneficiarios de los planes, programas y obras de desarrollo definidos en esta ley, exaltando su valor patriótico y aporte histórico para la patria. Estos son: </w:t>
      </w:r>
    </w:p>
    <w:p w14:paraId="73C01219" w14:textId="77777777" w:rsidR="00F60E4A" w:rsidRDefault="00000000">
      <w:pPr>
        <w:jc w:val="both"/>
        <w:rPr>
          <w:sz w:val="24"/>
          <w:szCs w:val="24"/>
        </w:rPr>
      </w:pPr>
      <w:r>
        <w:rPr>
          <w:sz w:val="24"/>
          <w:szCs w:val="24"/>
        </w:rPr>
        <w:t xml:space="preserve">Arauca, Tame, Hato Corozal, Paz de Ariporo, </w:t>
      </w:r>
      <w:proofErr w:type="spellStart"/>
      <w:r>
        <w:rPr>
          <w:sz w:val="24"/>
          <w:szCs w:val="24"/>
        </w:rPr>
        <w:t>Pore</w:t>
      </w:r>
      <w:proofErr w:type="spellEnd"/>
      <w:r>
        <w:rPr>
          <w:sz w:val="24"/>
          <w:szCs w:val="24"/>
        </w:rPr>
        <w:t>, Támara, Nunchía, Paya (</w:t>
      </w:r>
      <w:proofErr w:type="spellStart"/>
      <w:r>
        <w:rPr>
          <w:sz w:val="24"/>
          <w:szCs w:val="24"/>
        </w:rPr>
        <w:t>Morcote</w:t>
      </w:r>
      <w:proofErr w:type="spellEnd"/>
      <w:r>
        <w:rPr>
          <w:sz w:val="24"/>
          <w:szCs w:val="24"/>
        </w:rPr>
        <w:t xml:space="preserve">), Pisba, </w:t>
      </w:r>
      <w:proofErr w:type="spellStart"/>
      <w:r>
        <w:rPr>
          <w:sz w:val="24"/>
          <w:szCs w:val="24"/>
        </w:rPr>
        <w:t>Labranzagrande</w:t>
      </w:r>
      <w:proofErr w:type="spellEnd"/>
      <w:r>
        <w:rPr>
          <w:sz w:val="24"/>
          <w:szCs w:val="24"/>
        </w:rPr>
        <w:t xml:space="preserve">, Socotá (Pueblo Viejo-Quebradas), Socha, Tasco, </w:t>
      </w:r>
      <w:proofErr w:type="spellStart"/>
      <w:r>
        <w:rPr>
          <w:sz w:val="24"/>
          <w:szCs w:val="24"/>
        </w:rPr>
        <w:t>Beteitiva</w:t>
      </w:r>
      <w:proofErr w:type="spellEnd"/>
      <w:r>
        <w:rPr>
          <w:sz w:val="24"/>
          <w:szCs w:val="24"/>
        </w:rPr>
        <w:t xml:space="preserve">, Corrales, Gámeza, </w:t>
      </w:r>
      <w:proofErr w:type="spellStart"/>
      <w:r>
        <w:rPr>
          <w:sz w:val="24"/>
          <w:szCs w:val="24"/>
        </w:rPr>
        <w:t>Tutazá</w:t>
      </w:r>
      <w:proofErr w:type="spellEnd"/>
      <w:r>
        <w:rPr>
          <w:sz w:val="24"/>
          <w:szCs w:val="24"/>
        </w:rPr>
        <w:t xml:space="preserve">, Belén, Cerinza, Santa Rosa de Viterbo, Tibasosa, </w:t>
      </w:r>
      <w:proofErr w:type="spellStart"/>
      <w:r>
        <w:rPr>
          <w:sz w:val="24"/>
          <w:szCs w:val="24"/>
        </w:rPr>
        <w:t>Busbanzá</w:t>
      </w:r>
      <w:proofErr w:type="spellEnd"/>
      <w:r>
        <w:rPr>
          <w:sz w:val="24"/>
          <w:szCs w:val="24"/>
        </w:rPr>
        <w:t>, Floresta, Duitama (</w:t>
      </w:r>
      <w:proofErr w:type="spellStart"/>
      <w:r>
        <w:rPr>
          <w:sz w:val="24"/>
          <w:szCs w:val="24"/>
        </w:rPr>
        <w:t>Bonza</w:t>
      </w:r>
      <w:proofErr w:type="spellEnd"/>
      <w:r>
        <w:rPr>
          <w:sz w:val="24"/>
          <w:szCs w:val="24"/>
        </w:rPr>
        <w:t xml:space="preserve">), Paipa (Pantano de Vargas), Tópaga, Toca, </w:t>
      </w:r>
      <w:proofErr w:type="spellStart"/>
      <w:r>
        <w:rPr>
          <w:sz w:val="24"/>
          <w:szCs w:val="24"/>
        </w:rPr>
        <w:t>Chivatá</w:t>
      </w:r>
      <w:proofErr w:type="spellEnd"/>
      <w:r>
        <w:rPr>
          <w:sz w:val="24"/>
          <w:szCs w:val="24"/>
        </w:rPr>
        <w:t xml:space="preserve">, Soracá, Tunja (Puente de Boyacá), Ventaquemada, Villapinzón, Chocontá, Suesca, Gachancipá, Tocancipá, Chía (Puente del Común) y el Centro Histórico de Bogotá, pertenecientes a la campaña libertadora de 1819.  </w:t>
      </w:r>
    </w:p>
    <w:p w14:paraId="2A834F81" w14:textId="77777777" w:rsidR="00F60E4A" w:rsidRDefault="00F60E4A">
      <w:pPr>
        <w:jc w:val="both"/>
        <w:rPr>
          <w:sz w:val="24"/>
          <w:szCs w:val="24"/>
        </w:rPr>
      </w:pPr>
    </w:p>
    <w:p w14:paraId="0A8DDC9C" w14:textId="77777777" w:rsidR="00F60E4A" w:rsidRDefault="00000000">
      <w:pPr>
        <w:jc w:val="both"/>
        <w:rPr>
          <w:sz w:val="24"/>
          <w:szCs w:val="24"/>
        </w:rPr>
      </w:pPr>
      <w:r>
        <w:rPr>
          <w:sz w:val="24"/>
          <w:szCs w:val="24"/>
        </w:rPr>
        <w:t xml:space="preserve">Adicionalmente, los municipios de Charalá, Encino, Coromoro, Chima, Ocamonte, Socorro, Pinchote, Simacota, Zapatoca, Aratoca, San Gil, Guadalupe y Oiba departamento de Santander; partícipes de la acción militar de las guerrillas independentistas de Santander y de la Batalla de </w:t>
      </w:r>
      <w:proofErr w:type="spellStart"/>
      <w:r>
        <w:rPr>
          <w:sz w:val="24"/>
          <w:szCs w:val="24"/>
        </w:rPr>
        <w:t>Pienta</w:t>
      </w:r>
      <w:proofErr w:type="spellEnd"/>
      <w:r>
        <w:rPr>
          <w:sz w:val="24"/>
          <w:szCs w:val="24"/>
        </w:rPr>
        <w:t xml:space="preserve">; Trinidad departamento de Casanare y los municipios de Sogamoso, </w:t>
      </w:r>
      <w:proofErr w:type="spellStart"/>
      <w:r>
        <w:rPr>
          <w:sz w:val="24"/>
          <w:szCs w:val="24"/>
        </w:rPr>
        <w:t>Sativanorte</w:t>
      </w:r>
      <w:proofErr w:type="spellEnd"/>
      <w:r>
        <w:rPr>
          <w:sz w:val="24"/>
          <w:szCs w:val="24"/>
        </w:rPr>
        <w:t xml:space="preserve">, Mongua, Tuta y Paz del Río del departamento de Boyacá, Santa Rosalía departamento del Vichada y Tenerife departamento del Magdalena. </w:t>
      </w:r>
    </w:p>
    <w:p w14:paraId="7F5510DA" w14:textId="77777777" w:rsidR="00F60E4A" w:rsidRDefault="00F60E4A">
      <w:pPr>
        <w:jc w:val="both"/>
        <w:rPr>
          <w:b/>
          <w:sz w:val="24"/>
          <w:szCs w:val="24"/>
        </w:rPr>
      </w:pPr>
    </w:p>
    <w:p w14:paraId="7D7486A2" w14:textId="77777777" w:rsidR="00F60E4A" w:rsidRDefault="00000000">
      <w:pPr>
        <w:jc w:val="both"/>
        <w:rPr>
          <w:sz w:val="24"/>
          <w:szCs w:val="24"/>
        </w:rPr>
      </w:pPr>
      <w:r>
        <w:rPr>
          <w:b/>
          <w:sz w:val="24"/>
          <w:szCs w:val="24"/>
        </w:rPr>
        <w:t>Artículo 5. Producto audiovisual.</w:t>
      </w:r>
      <w:r>
        <w:rPr>
          <w:sz w:val="24"/>
          <w:szCs w:val="24"/>
        </w:rPr>
        <w:t xml:space="preserve"> Se autoriza al Gobierno nacional a incorporar los recursos necesarios para financiar un producto audiovisual corto con perfil multiplataformas, que resalte la importancia de la condición de “Patrimonio Histórico y Cultural de la Nación” de Tenerife - Magdalena, el cual podrá transmitirse a nivel nacional en los canales del Sistema de Medios Públicos. </w:t>
      </w:r>
    </w:p>
    <w:p w14:paraId="7A5DF666" w14:textId="77777777" w:rsidR="00F60E4A" w:rsidRDefault="00F60E4A">
      <w:pPr>
        <w:pBdr>
          <w:top w:val="nil"/>
          <w:left w:val="nil"/>
          <w:bottom w:val="nil"/>
          <w:right w:val="nil"/>
          <w:between w:val="nil"/>
        </w:pBdr>
        <w:jc w:val="both"/>
        <w:rPr>
          <w:sz w:val="24"/>
          <w:szCs w:val="24"/>
        </w:rPr>
      </w:pPr>
    </w:p>
    <w:p w14:paraId="01C2A982" w14:textId="77777777" w:rsidR="00F60E4A" w:rsidRDefault="00000000">
      <w:pPr>
        <w:pBdr>
          <w:top w:val="nil"/>
          <w:left w:val="nil"/>
          <w:bottom w:val="nil"/>
          <w:right w:val="nil"/>
          <w:between w:val="nil"/>
        </w:pBdr>
        <w:jc w:val="both"/>
        <w:rPr>
          <w:sz w:val="24"/>
          <w:szCs w:val="24"/>
        </w:rPr>
      </w:pPr>
      <w:r>
        <w:rPr>
          <w:b/>
          <w:sz w:val="24"/>
          <w:szCs w:val="24"/>
        </w:rPr>
        <w:t xml:space="preserve">Artículo 6. Investigación en arqueología e historia del municipio de Tenerife. </w:t>
      </w:r>
      <w:r>
        <w:rPr>
          <w:sz w:val="24"/>
          <w:szCs w:val="24"/>
        </w:rPr>
        <w:t xml:space="preserve">Se autoriza al Gobierno nacional para que, a través del Ministerio de las Culturas, las Artes y los Saberes, adelante una investigación sobre la arqueología y la historia extensa del municipio de Tenerife con el mayor rigor científico. </w:t>
      </w:r>
    </w:p>
    <w:p w14:paraId="23ED9CD8" w14:textId="77777777" w:rsidR="00F60E4A" w:rsidRDefault="00F60E4A">
      <w:pPr>
        <w:pBdr>
          <w:top w:val="nil"/>
          <w:left w:val="nil"/>
          <w:bottom w:val="nil"/>
          <w:right w:val="nil"/>
          <w:between w:val="nil"/>
        </w:pBdr>
        <w:jc w:val="both"/>
        <w:rPr>
          <w:sz w:val="24"/>
          <w:szCs w:val="24"/>
        </w:rPr>
      </w:pPr>
    </w:p>
    <w:p w14:paraId="6DA6E249" w14:textId="77777777" w:rsidR="00F60E4A" w:rsidRDefault="00000000">
      <w:pPr>
        <w:pBdr>
          <w:top w:val="nil"/>
          <w:left w:val="nil"/>
          <w:bottom w:val="nil"/>
          <w:right w:val="nil"/>
          <w:between w:val="nil"/>
        </w:pBdr>
        <w:jc w:val="both"/>
        <w:rPr>
          <w:sz w:val="24"/>
          <w:szCs w:val="24"/>
          <w:highlight w:val="white"/>
        </w:rPr>
      </w:pPr>
      <w:r>
        <w:rPr>
          <w:b/>
          <w:sz w:val="24"/>
          <w:szCs w:val="24"/>
        </w:rPr>
        <w:t>Artículo 7. Autorización al Gobierno nacional.</w:t>
      </w:r>
      <w:r>
        <w:rPr>
          <w:sz w:val="24"/>
          <w:szCs w:val="24"/>
        </w:rPr>
        <w:t xml:space="preserve"> Se autoriza al Gobierno nacional de conformidad con la Constitución Política, la Ley General de Presupuesto, el Sistema General de Regalías y el Plan Nacional de Desarrollo, para que adelante las inversiones que sean necesarias, tanto de infraestructura como de transformación y adecuación de las instalaciones físicas de la Iglesia San Sebastián de Tenerife, la Casa del Perdón, la Antigua Alcaldía y el Cementerio Colonial de Tenerife.</w:t>
      </w:r>
      <w:r>
        <w:rPr>
          <w:sz w:val="24"/>
          <w:szCs w:val="24"/>
          <w:highlight w:val="white"/>
        </w:rPr>
        <w:t xml:space="preserve"> El presupuesto asignado para estas obras, se hará mediante transferencia directa. </w:t>
      </w:r>
    </w:p>
    <w:p w14:paraId="3643F6DE" w14:textId="77777777" w:rsidR="00F60E4A" w:rsidRDefault="00F60E4A">
      <w:pPr>
        <w:pBdr>
          <w:top w:val="nil"/>
          <w:left w:val="nil"/>
          <w:bottom w:val="nil"/>
          <w:right w:val="nil"/>
          <w:between w:val="nil"/>
        </w:pBdr>
        <w:jc w:val="both"/>
        <w:rPr>
          <w:sz w:val="24"/>
          <w:szCs w:val="24"/>
        </w:rPr>
      </w:pPr>
    </w:p>
    <w:p w14:paraId="68626F4C" w14:textId="77777777" w:rsidR="00F60E4A" w:rsidRDefault="00000000">
      <w:pPr>
        <w:pBdr>
          <w:top w:val="nil"/>
          <w:left w:val="nil"/>
          <w:bottom w:val="nil"/>
          <w:right w:val="nil"/>
          <w:between w:val="nil"/>
        </w:pBdr>
        <w:jc w:val="both"/>
        <w:rPr>
          <w:sz w:val="24"/>
          <w:szCs w:val="24"/>
        </w:rPr>
      </w:pPr>
      <w:r>
        <w:rPr>
          <w:b/>
          <w:sz w:val="24"/>
          <w:szCs w:val="24"/>
        </w:rPr>
        <w:t>Artículo 8. Promoción especial.</w:t>
      </w:r>
      <w:r>
        <w:rPr>
          <w:sz w:val="24"/>
          <w:szCs w:val="24"/>
        </w:rPr>
        <w:t xml:space="preserve"> Se autoriza al Ministerio de Comercio Industria y Turismo para: </w:t>
      </w:r>
    </w:p>
    <w:p w14:paraId="2354AFD8" w14:textId="77777777" w:rsidR="00F60E4A" w:rsidRDefault="00000000">
      <w:pPr>
        <w:pBdr>
          <w:top w:val="nil"/>
          <w:left w:val="nil"/>
          <w:bottom w:val="nil"/>
          <w:right w:val="nil"/>
          <w:between w:val="nil"/>
        </w:pBdr>
        <w:jc w:val="both"/>
        <w:rPr>
          <w:sz w:val="24"/>
          <w:szCs w:val="24"/>
        </w:rPr>
      </w:pPr>
      <w:r>
        <w:rPr>
          <w:sz w:val="24"/>
          <w:szCs w:val="24"/>
        </w:rPr>
        <w:t xml:space="preserve">  </w:t>
      </w:r>
    </w:p>
    <w:p w14:paraId="02EAC744" w14:textId="77777777" w:rsidR="00F60E4A" w:rsidRDefault="00000000">
      <w:pPr>
        <w:pBdr>
          <w:top w:val="nil"/>
          <w:left w:val="nil"/>
          <w:bottom w:val="nil"/>
          <w:right w:val="nil"/>
          <w:between w:val="nil"/>
        </w:pBdr>
        <w:jc w:val="both"/>
        <w:rPr>
          <w:sz w:val="24"/>
          <w:szCs w:val="24"/>
        </w:rPr>
      </w:pPr>
      <w:r>
        <w:rPr>
          <w:sz w:val="24"/>
          <w:szCs w:val="24"/>
        </w:rPr>
        <w:t xml:space="preserve">1. Crear un programa de promoción especial mediante el cual se invite a los colombianos para que visiten el municipio de Tenerife y su área turística y cultural. </w:t>
      </w:r>
    </w:p>
    <w:p w14:paraId="03EB2E5C" w14:textId="77777777" w:rsidR="00F60E4A" w:rsidRDefault="00F60E4A">
      <w:pPr>
        <w:pBdr>
          <w:top w:val="nil"/>
          <w:left w:val="nil"/>
          <w:bottom w:val="nil"/>
          <w:right w:val="nil"/>
          <w:between w:val="nil"/>
        </w:pBdr>
        <w:jc w:val="both"/>
        <w:rPr>
          <w:sz w:val="24"/>
          <w:szCs w:val="24"/>
          <w:highlight w:val="yellow"/>
        </w:rPr>
      </w:pPr>
    </w:p>
    <w:p w14:paraId="705E2ACE" w14:textId="77777777" w:rsidR="00F60E4A" w:rsidRDefault="00000000">
      <w:pPr>
        <w:pBdr>
          <w:top w:val="nil"/>
          <w:left w:val="nil"/>
          <w:bottom w:val="nil"/>
          <w:right w:val="nil"/>
          <w:between w:val="nil"/>
        </w:pBdr>
        <w:jc w:val="both"/>
        <w:rPr>
          <w:sz w:val="24"/>
          <w:szCs w:val="24"/>
          <w:highlight w:val="white"/>
        </w:rPr>
      </w:pPr>
      <w:r>
        <w:rPr>
          <w:sz w:val="24"/>
          <w:szCs w:val="24"/>
          <w:highlight w:val="white"/>
        </w:rPr>
        <w:t>​​2. Crear la Ruta Turística "Los Caminos del Libertador en el Caribe" que recorra los municipios de Tenerife (Magdalena), Mompox (Bolívar), Plato (Magdalena), Tamalameque (Cesar) y Santa Cruz de Lorica (Córdoba) del Caribe colombiano donde Simón Bolívar dejó su legado durante la Campaña del Magdalena de 1812, permitiendo rescatar su historia y fortalecer el turismo cultural.</w:t>
      </w:r>
    </w:p>
    <w:p w14:paraId="679D182F" w14:textId="77777777" w:rsidR="00F60E4A" w:rsidRDefault="00F60E4A">
      <w:pPr>
        <w:pBdr>
          <w:top w:val="nil"/>
          <w:left w:val="nil"/>
          <w:bottom w:val="nil"/>
          <w:right w:val="nil"/>
          <w:between w:val="nil"/>
        </w:pBdr>
        <w:jc w:val="both"/>
        <w:rPr>
          <w:sz w:val="24"/>
          <w:szCs w:val="24"/>
          <w:highlight w:val="white"/>
        </w:rPr>
      </w:pPr>
    </w:p>
    <w:p w14:paraId="10B5C1A2" w14:textId="77777777" w:rsidR="00F60E4A" w:rsidRDefault="00000000">
      <w:pPr>
        <w:jc w:val="both"/>
        <w:rPr>
          <w:sz w:val="24"/>
          <w:szCs w:val="24"/>
          <w:highlight w:val="white"/>
        </w:rPr>
      </w:pPr>
      <w:r>
        <w:rPr>
          <w:sz w:val="24"/>
          <w:szCs w:val="24"/>
          <w:highlight w:val="white"/>
        </w:rPr>
        <w:t>3. Impulsar a través de FONTUR, la creación de un museo arqueológico y el Circuito Ecoturístico y Cultural "Río, Ciénaga y Tradición" que combina la riqueza natural y patrimonial de Tenerife, promoviendo el turismo sostenible.</w:t>
      </w:r>
    </w:p>
    <w:p w14:paraId="27D20F50" w14:textId="77777777" w:rsidR="00F60E4A" w:rsidRDefault="00F60E4A">
      <w:pPr>
        <w:pBdr>
          <w:top w:val="nil"/>
          <w:left w:val="nil"/>
          <w:bottom w:val="nil"/>
          <w:right w:val="nil"/>
          <w:between w:val="nil"/>
        </w:pBdr>
        <w:jc w:val="both"/>
        <w:rPr>
          <w:sz w:val="24"/>
          <w:szCs w:val="24"/>
        </w:rPr>
      </w:pPr>
    </w:p>
    <w:p w14:paraId="40A23107" w14:textId="77777777" w:rsidR="00F60E4A" w:rsidRDefault="00000000">
      <w:pPr>
        <w:jc w:val="both"/>
        <w:rPr>
          <w:rFonts w:ascii="Arial" w:eastAsia="Arial" w:hAnsi="Arial" w:cs="Arial"/>
          <w:sz w:val="21"/>
          <w:szCs w:val="21"/>
        </w:rPr>
      </w:pPr>
      <w:r>
        <w:rPr>
          <w:b/>
          <w:sz w:val="24"/>
          <w:szCs w:val="24"/>
        </w:rPr>
        <w:lastRenderedPageBreak/>
        <w:t>Artículo 9.</w:t>
      </w:r>
      <w:r>
        <w:rPr>
          <w:sz w:val="24"/>
          <w:szCs w:val="24"/>
        </w:rPr>
        <w:t xml:space="preserve"> Se autoriza al Gobierno nacional efectuar los traslados, créditos y </w:t>
      </w:r>
      <w:proofErr w:type="spellStart"/>
      <w:r>
        <w:rPr>
          <w:sz w:val="24"/>
          <w:szCs w:val="24"/>
        </w:rPr>
        <w:t>contracréditos</w:t>
      </w:r>
      <w:proofErr w:type="spellEnd"/>
      <w:r>
        <w:rPr>
          <w:sz w:val="24"/>
          <w:szCs w:val="24"/>
        </w:rPr>
        <w:t>, convenios interadministrativos entre la nación y el departamento de Magdalena y/o el municipio de Tenerife.</w:t>
      </w:r>
    </w:p>
    <w:p w14:paraId="293F9F87" w14:textId="77777777" w:rsidR="00F60E4A" w:rsidRDefault="00F60E4A">
      <w:pPr>
        <w:jc w:val="both"/>
        <w:rPr>
          <w:b/>
          <w:sz w:val="24"/>
          <w:szCs w:val="24"/>
        </w:rPr>
      </w:pPr>
    </w:p>
    <w:p w14:paraId="08D7CA8C" w14:textId="0183CCD2" w:rsidR="00F60E4A" w:rsidRDefault="00000000">
      <w:pPr>
        <w:jc w:val="both"/>
        <w:rPr>
          <w:sz w:val="24"/>
          <w:szCs w:val="24"/>
        </w:rPr>
      </w:pPr>
      <w:r>
        <w:rPr>
          <w:b/>
          <w:sz w:val="24"/>
          <w:szCs w:val="24"/>
        </w:rPr>
        <w:t>Artículo 1</w:t>
      </w:r>
      <w:r w:rsidR="00D5697B">
        <w:rPr>
          <w:b/>
          <w:sz w:val="24"/>
          <w:szCs w:val="24"/>
        </w:rPr>
        <w:t>0</w:t>
      </w:r>
      <w:r>
        <w:rPr>
          <w:b/>
          <w:sz w:val="24"/>
          <w:szCs w:val="24"/>
        </w:rPr>
        <w:t xml:space="preserve">. Vigencia. </w:t>
      </w:r>
      <w:r>
        <w:rPr>
          <w:sz w:val="24"/>
          <w:szCs w:val="24"/>
        </w:rPr>
        <w:t xml:space="preserve">La presente ley rige a partir de su sanción y promulgación. </w:t>
      </w:r>
    </w:p>
    <w:p w14:paraId="598221CB" w14:textId="77777777" w:rsidR="00F60E4A" w:rsidRDefault="00F60E4A">
      <w:pPr>
        <w:jc w:val="both"/>
        <w:rPr>
          <w:sz w:val="24"/>
          <w:szCs w:val="24"/>
        </w:rPr>
      </w:pPr>
    </w:p>
    <w:p w14:paraId="5F433EEC" w14:textId="64678463" w:rsidR="00F60E4A" w:rsidRDefault="005321F1">
      <w:pPr>
        <w:spacing w:line="200" w:lineRule="auto"/>
        <w:rPr>
          <w:sz w:val="24"/>
          <w:szCs w:val="24"/>
        </w:rPr>
      </w:pPr>
      <w:r>
        <w:rPr>
          <w:sz w:val="24"/>
          <w:szCs w:val="24"/>
        </w:rPr>
        <w:t>Por los honorables congresistas,</w:t>
      </w:r>
    </w:p>
    <w:p w14:paraId="31D1BCAD" w14:textId="77777777" w:rsidR="00F60E4A" w:rsidRDefault="00000000">
      <w:pPr>
        <w:spacing w:line="200" w:lineRule="auto"/>
        <w:rPr>
          <w:sz w:val="24"/>
          <w:szCs w:val="24"/>
        </w:rPr>
      </w:pPr>
      <w:r>
        <w:rPr>
          <w:noProof/>
        </w:rPr>
        <w:drawing>
          <wp:anchor distT="114300" distB="114300" distL="114300" distR="114300" simplePos="0" relativeHeight="251659264" behindDoc="0" locked="0" layoutInCell="1" hidden="0" allowOverlap="1" wp14:anchorId="10B71ABC" wp14:editId="5B8957B1">
            <wp:simplePos x="0" y="0"/>
            <wp:positionH relativeFrom="column">
              <wp:posOffset>3009900</wp:posOffset>
            </wp:positionH>
            <wp:positionV relativeFrom="paragraph">
              <wp:posOffset>244450</wp:posOffset>
            </wp:positionV>
            <wp:extent cx="2657475" cy="1308100"/>
            <wp:effectExtent l="0" t="0" r="0" b="0"/>
            <wp:wrapNone/>
            <wp:docPr id="2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2657475" cy="1308100"/>
                    </a:xfrm>
                    <a:prstGeom prst="rect">
                      <a:avLst/>
                    </a:prstGeom>
                    <a:ln/>
                  </pic:spPr>
                </pic:pic>
              </a:graphicData>
            </a:graphic>
          </wp:anchor>
        </w:drawing>
      </w:r>
    </w:p>
    <w:p w14:paraId="564003A0" w14:textId="77777777" w:rsidR="00F60E4A" w:rsidRDefault="00F60E4A">
      <w:pPr>
        <w:spacing w:line="200" w:lineRule="auto"/>
        <w:rPr>
          <w:sz w:val="24"/>
          <w:szCs w:val="24"/>
        </w:rPr>
      </w:pPr>
    </w:p>
    <w:tbl>
      <w:tblPr>
        <w:tblStyle w:val="a0"/>
        <w:tblW w:w="88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19"/>
        <w:gridCol w:w="4419"/>
      </w:tblGrid>
      <w:tr w:rsidR="00F60E4A" w14:paraId="1E1D8CAF" w14:textId="77777777">
        <w:tc>
          <w:tcPr>
            <w:tcW w:w="4419" w:type="dxa"/>
            <w:shd w:val="clear" w:color="auto" w:fill="auto"/>
            <w:tcMar>
              <w:top w:w="100" w:type="dxa"/>
              <w:left w:w="100" w:type="dxa"/>
              <w:bottom w:w="100" w:type="dxa"/>
              <w:right w:w="100" w:type="dxa"/>
            </w:tcMar>
          </w:tcPr>
          <w:p w14:paraId="27F6050A" w14:textId="35510ECC" w:rsidR="00F60E4A" w:rsidRPr="00FD2E65" w:rsidRDefault="00FD2E65">
            <w:pPr>
              <w:spacing w:line="200" w:lineRule="auto"/>
              <w:jc w:val="center"/>
              <w:rPr>
                <w:b/>
                <w:bCs/>
                <w:sz w:val="24"/>
                <w:szCs w:val="24"/>
              </w:rPr>
            </w:pPr>
            <w:r w:rsidRPr="00A505F8">
              <w:rPr>
                <w:noProof/>
              </w:rPr>
              <w:drawing>
                <wp:anchor distT="0" distB="0" distL="0" distR="0" simplePos="0" relativeHeight="251666432" behindDoc="0" locked="0" layoutInCell="1" allowOverlap="1" wp14:anchorId="04EBC64C" wp14:editId="75F1C5A1">
                  <wp:simplePos x="0" y="0"/>
                  <wp:positionH relativeFrom="page">
                    <wp:posOffset>781685</wp:posOffset>
                  </wp:positionH>
                  <wp:positionV relativeFrom="paragraph">
                    <wp:posOffset>622</wp:posOffset>
                  </wp:positionV>
                  <wp:extent cx="1294130" cy="782955"/>
                  <wp:effectExtent l="0" t="0" r="1270" b="4445"/>
                  <wp:wrapTopAndBottom/>
                  <wp:docPr id="42690072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jpeg"/>
                          <pic:cNvPicPr/>
                        </pic:nvPicPr>
                        <pic:blipFill rotWithShape="1">
                          <a:blip r:embed="rId8" cstate="print"/>
                          <a:srcRect t="14290"/>
                          <a:stretch/>
                        </pic:blipFill>
                        <pic:spPr bwMode="auto">
                          <a:xfrm>
                            <a:off x="0" y="0"/>
                            <a:ext cx="1294130" cy="78295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FD2E65">
              <w:rPr>
                <w:b/>
                <w:bCs/>
                <w:sz w:val="24"/>
                <w:szCs w:val="24"/>
              </w:rPr>
              <w:t>PEDRO BARACUTAO GARCÍA OSPINA</w:t>
            </w:r>
          </w:p>
          <w:p w14:paraId="242C2049" w14:textId="77777777" w:rsidR="00F60E4A" w:rsidRDefault="00000000">
            <w:pPr>
              <w:spacing w:line="200" w:lineRule="auto"/>
              <w:jc w:val="center"/>
              <w:rPr>
                <w:sz w:val="24"/>
                <w:szCs w:val="24"/>
              </w:rPr>
            </w:pPr>
            <w:r>
              <w:rPr>
                <w:sz w:val="24"/>
                <w:szCs w:val="24"/>
              </w:rPr>
              <w:t xml:space="preserve">Representante a la Cámara </w:t>
            </w:r>
          </w:p>
        </w:tc>
        <w:tc>
          <w:tcPr>
            <w:tcW w:w="4419" w:type="dxa"/>
            <w:shd w:val="clear" w:color="auto" w:fill="auto"/>
            <w:tcMar>
              <w:top w:w="100" w:type="dxa"/>
              <w:left w:w="100" w:type="dxa"/>
              <w:bottom w:w="100" w:type="dxa"/>
              <w:right w:w="100" w:type="dxa"/>
            </w:tcMar>
          </w:tcPr>
          <w:p w14:paraId="4BDF4737" w14:textId="77777777" w:rsidR="00F60E4A" w:rsidRDefault="00F60E4A">
            <w:pPr>
              <w:widowControl w:val="0"/>
              <w:pBdr>
                <w:top w:val="nil"/>
                <w:left w:val="nil"/>
                <w:bottom w:val="nil"/>
                <w:right w:val="nil"/>
                <w:between w:val="nil"/>
              </w:pBdr>
              <w:rPr>
                <w:sz w:val="24"/>
                <w:szCs w:val="24"/>
              </w:rPr>
            </w:pPr>
          </w:p>
          <w:p w14:paraId="4FBBF9BF" w14:textId="77777777" w:rsidR="00F60E4A" w:rsidRDefault="00F60E4A">
            <w:pPr>
              <w:widowControl w:val="0"/>
              <w:pBdr>
                <w:top w:val="nil"/>
                <w:left w:val="nil"/>
                <w:bottom w:val="nil"/>
                <w:right w:val="nil"/>
                <w:between w:val="nil"/>
              </w:pBdr>
              <w:rPr>
                <w:sz w:val="24"/>
                <w:szCs w:val="24"/>
              </w:rPr>
            </w:pPr>
          </w:p>
          <w:p w14:paraId="7968FC62" w14:textId="77777777" w:rsidR="00F60E4A" w:rsidRDefault="00F60E4A">
            <w:pPr>
              <w:widowControl w:val="0"/>
              <w:rPr>
                <w:sz w:val="24"/>
                <w:szCs w:val="24"/>
              </w:rPr>
            </w:pPr>
          </w:p>
          <w:p w14:paraId="4BA7404D" w14:textId="77777777" w:rsidR="00F60E4A" w:rsidRDefault="00F60E4A">
            <w:pPr>
              <w:widowControl w:val="0"/>
              <w:pBdr>
                <w:top w:val="nil"/>
                <w:left w:val="nil"/>
                <w:bottom w:val="nil"/>
                <w:right w:val="nil"/>
                <w:between w:val="nil"/>
              </w:pBdr>
              <w:rPr>
                <w:sz w:val="24"/>
                <w:szCs w:val="24"/>
              </w:rPr>
            </w:pPr>
          </w:p>
          <w:p w14:paraId="6A5A97D2" w14:textId="77777777" w:rsidR="00F60E4A" w:rsidRDefault="00000000">
            <w:pPr>
              <w:widowControl w:val="0"/>
              <w:pBdr>
                <w:top w:val="nil"/>
                <w:left w:val="nil"/>
                <w:bottom w:val="nil"/>
                <w:right w:val="nil"/>
                <w:between w:val="nil"/>
              </w:pBdr>
              <w:jc w:val="center"/>
              <w:rPr>
                <w:b/>
                <w:sz w:val="22"/>
                <w:szCs w:val="22"/>
              </w:rPr>
            </w:pPr>
            <w:r>
              <w:rPr>
                <w:b/>
                <w:sz w:val="22"/>
                <w:szCs w:val="22"/>
              </w:rPr>
              <w:t>CARLOS ALBERTO CARREÑO MARIN</w:t>
            </w:r>
          </w:p>
          <w:p w14:paraId="307F48EE" w14:textId="77777777" w:rsidR="00F60E4A" w:rsidRDefault="00000000">
            <w:pPr>
              <w:widowControl w:val="0"/>
              <w:pBdr>
                <w:top w:val="nil"/>
                <w:left w:val="nil"/>
                <w:bottom w:val="nil"/>
                <w:right w:val="nil"/>
                <w:between w:val="nil"/>
              </w:pBdr>
              <w:jc w:val="center"/>
              <w:rPr>
                <w:sz w:val="22"/>
                <w:szCs w:val="22"/>
              </w:rPr>
            </w:pPr>
            <w:r>
              <w:rPr>
                <w:sz w:val="22"/>
                <w:szCs w:val="22"/>
              </w:rPr>
              <w:t>Representante a la Cámara por Bogotá</w:t>
            </w:r>
          </w:p>
        </w:tc>
      </w:tr>
      <w:tr w:rsidR="00236317" w14:paraId="06219751" w14:textId="77777777" w:rsidTr="002A76BD">
        <w:tc>
          <w:tcPr>
            <w:tcW w:w="4419" w:type="dxa"/>
            <w:shd w:val="clear" w:color="auto" w:fill="auto"/>
            <w:tcMar>
              <w:top w:w="100" w:type="dxa"/>
              <w:left w:w="100" w:type="dxa"/>
              <w:bottom w:w="100" w:type="dxa"/>
              <w:right w:w="100" w:type="dxa"/>
            </w:tcMar>
          </w:tcPr>
          <w:p w14:paraId="05B04305" w14:textId="77777777" w:rsidR="00236317" w:rsidRDefault="00236317" w:rsidP="002A76BD">
            <w:pPr>
              <w:widowControl w:val="0"/>
              <w:pBdr>
                <w:top w:val="nil"/>
                <w:left w:val="nil"/>
                <w:bottom w:val="nil"/>
                <w:right w:val="nil"/>
                <w:between w:val="nil"/>
              </w:pBdr>
              <w:rPr>
                <w:sz w:val="24"/>
                <w:szCs w:val="24"/>
              </w:rPr>
            </w:pPr>
            <w:r w:rsidRPr="00236317">
              <w:rPr>
                <w:sz w:val="24"/>
                <w:szCs w:val="24"/>
              </w:rPr>
              <w:drawing>
                <wp:inline distT="0" distB="0" distL="0" distR="0" wp14:anchorId="1F312993" wp14:editId="3C14A559">
                  <wp:extent cx="2679065" cy="1257300"/>
                  <wp:effectExtent l="0" t="0" r="635" b="0"/>
                  <wp:docPr id="194285063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058038" name=""/>
                          <pic:cNvPicPr/>
                        </pic:nvPicPr>
                        <pic:blipFill>
                          <a:blip r:embed="rId10"/>
                          <a:stretch>
                            <a:fillRect/>
                          </a:stretch>
                        </pic:blipFill>
                        <pic:spPr>
                          <a:xfrm>
                            <a:off x="0" y="0"/>
                            <a:ext cx="2679065" cy="1257300"/>
                          </a:xfrm>
                          <a:prstGeom prst="rect">
                            <a:avLst/>
                          </a:prstGeom>
                        </pic:spPr>
                      </pic:pic>
                    </a:graphicData>
                  </a:graphic>
                </wp:inline>
              </w:drawing>
            </w:r>
          </w:p>
        </w:tc>
        <w:tc>
          <w:tcPr>
            <w:tcW w:w="4419" w:type="dxa"/>
            <w:shd w:val="clear" w:color="auto" w:fill="auto"/>
            <w:tcMar>
              <w:top w:w="100" w:type="dxa"/>
              <w:left w:w="100" w:type="dxa"/>
              <w:bottom w:w="100" w:type="dxa"/>
              <w:right w:w="100" w:type="dxa"/>
            </w:tcMar>
          </w:tcPr>
          <w:p w14:paraId="5607D920" w14:textId="77777777" w:rsidR="00236317" w:rsidRDefault="00236317" w:rsidP="002A76BD">
            <w:pPr>
              <w:widowControl w:val="0"/>
              <w:pBdr>
                <w:top w:val="nil"/>
                <w:left w:val="nil"/>
                <w:bottom w:val="nil"/>
                <w:right w:val="nil"/>
                <w:between w:val="nil"/>
              </w:pBdr>
              <w:rPr>
                <w:sz w:val="24"/>
                <w:szCs w:val="24"/>
              </w:rPr>
            </w:pPr>
            <w:r w:rsidRPr="00236317">
              <w:rPr>
                <w:sz w:val="24"/>
                <w:szCs w:val="24"/>
              </w:rPr>
              <w:drawing>
                <wp:inline distT="0" distB="0" distL="0" distR="0" wp14:anchorId="7F1822F7" wp14:editId="5C02638D">
                  <wp:extent cx="2679065" cy="1263650"/>
                  <wp:effectExtent l="0" t="0" r="635" b="6350"/>
                  <wp:docPr id="132381809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833026" name=""/>
                          <pic:cNvPicPr/>
                        </pic:nvPicPr>
                        <pic:blipFill>
                          <a:blip r:embed="rId11"/>
                          <a:stretch>
                            <a:fillRect/>
                          </a:stretch>
                        </pic:blipFill>
                        <pic:spPr>
                          <a:xfrm>
                            <a:off x="0" y="0"/>
                            <a:ext cx="2679065" cy="1263650"/>
                          </a:xfrm>
                          <a:prstGeom prst="rect">
                            <a:avLst/>
                          </a:prstGeom>
                        </pic:spPr>
                      </pic:pic>
                    </a:graphicData>
                  </a:graphic>
                </wp:inline>
              </w:drawing>
            </w:r>
          </w:p>
        </w:tc>
      </w:tr>
      <w:tr w:rsidR="00236317" w14:paraId="165B35FE" w14:textId="77777777" w:rsidTr="002A76BD">
        <w:tc>
          <w:tcPr>
            <w:tcW w:w="4419" w:type="dxa"/>
            <w:shd w:val="clear" w:color="auto" w:fill="auto"/>
            <w:tcMar>
              <w:top w:w="100" w:type="dxa"/>
              <w:left w:w="100" w:type="dxa"/>
              <w:bottom w:w="100" w:type="dxa"/>
              <w:right w:w="100" w:type="dxa"/>
            </w:tcMar>
          </w:tcPr>
          <w:p w14:paraId="51B6A71C" w14:textId="77777777" w:rsidR="00236317" w:rsidRDefault="00236317" w:rsidP="002A76BD">
            <w:pPr>
              <w:widowControl w:val="0"/>
              <w:pBdr>
                <w:top w:val="nil"/>
                <w:left w:val="nil"/>
                <w:bottom w:val="nil"/>
                <w:right w:val="nil"/>
                <w:between w:val="nil"/>
              </w:pBdr>
              <w:jc w:val="center"/>
              <w:rPr>
                <w:sz w:val="24"/>
                <w:szCs w:val="24"/>
              </w:rPr>
            </w:pPr>
            <w:r w:rsidRPr="00236317">
              <w:rPr>
                <w:sz w:val="24"/>
                <w:szCs w:val="24"/>
              </w:rPr>
              <w:drawing>
                <wp:inline distT="0" distB="0" distL="0" distR="0" wp14:anchorId="62B201F2" wp14:editId="62018611">
                  <wp:extent cx="1856792" cy="1035561"/>
                  <wp:effectExtent l="0" t="0" r="0" b="6350"/>
                  <wp:docPr id="110229741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0008318" name=""/>
                          <pic:cNvPicPr/>
                        </pic:nvPicPr>
                        <pic:blipFill>
                          <a:blip r:embed="rId12"/>
                          <a:stretch>
                            <a:fillRect/>
                          </a:stretch>
                        </pic:blipFill>
                        <pic:spPr>
                          <a:xfrm>
                            <a:off x="0" y="0"/>
                            <a:ext cx="1887477" cy="1052674"/>
                          </a:xfrm>
                          <a:prstGeom prst="rect">
                            <a:avLst/>
                          </a:prstGeom>
                        </pic:spPr>
                      </pic:pic>
                    </a:graphicData>
                  </a:graphic>
                </wp:inline>
              </w:drawing>
            </w:r>
          </w:p>
        </w:tc>
        <w:tc>
          <w:tcPr>
            <w:tcW w:w="4419" w:type="dxa"/>
            <w:shd w:val="clear" w:color="auto" w:fill="auto"/>
            <w:tcMar>
              <w:top w:w="100" w:type="dxa"/>
              <w:left w:w="100" w:type="dxa"/>
              <w:bottom w:w="100" w:type="dxa"/>
              <w:right w:w="100" w:type="dxa"/>
            </w:tcMar>
          </w:tcPr>
          <w:p w14:paraId="6735CF36" w14:textId="77777777" w:rsidR="00236317" w:rsidRDefault="00236317" w:rsidP="002A76BD">
            <w:pPr>
              <w:widowControl w:val="0"/>
              <w:pBdr>
                <w:top w:val="nil"/>
                <w:left w:val="nil"/>
                <w:bottom w:val="nil"/>
                <w:right w:val="nil"/>
                <w:between w:val="nil"/>
              </w:pBdr>
              <w:rPr>
                <w:sz w:val="24"/>
                <w:szCs w:val="24"/>
              </w:rPr>
            </w:pPr>
            <w:r w:rsidRPr="00236317">
              <w:rPr>
                <w:sz w:val="24"/>
                <w:szCs w:val="24"/>
              </w:rPr>
              <w:drawing>
                <wp:inline distT="0" distB="0" distL="0" distR="0" wp14:anchorId="6F811C41" wp14:editId="4725E0E6">
                  <wp:extent cx="2679065" cy="1090295"/>
                  <wp:effectExtent l="0" t="0" r="635" b="1905"/>
                  <wp:docPr id="1330610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605596" name=""/>
                          <pic:cNvPicPr/>
                        </pic:nvPicPr>
                        <pic:blipFill>
                          <a:blip r:embed="rId13"/>
                          <a:stretch>
                            <a:fillRect/>
                          </a:stretch>
                        </pic:blipFill>
                        <pic:spPr>
                          <a:xfrm>
                            <a:off x="0" y="0"/>
                            <a:ext cx="2679065" cy="1090295"/>
                          </a:xfrm>
                          <a:prstGeom prst="rect">
                            <a:avLst/>
                          </a:prstGeom>
                        </pic:spPr>
                      </pic:pic>
                    </a:graphicData>
                  </a:graphic>
                </wp:inline>
              </w:drawing>
            </w:r>
          </w:p>
        </w:tc>
      </w:tr>
      <w:tr w:rsidR="00236317" w14:paraId="03C106DE" w14:textId="77777777" w:rsidTr="002A76BD">
        <w:tc>
          <w:tcPr>
            <w:tcW w:w="4419" w:type="dxa"/>
            <w:shd w:val="clear" w:color="auto" w:fill="auto"/>
            <w:tcMar>
              <w:top w:w="100" w:type="dxa"/>
              <w:left w:w="100" w:type="dxa"/>
              <w:bottom w:w="100" w:type="dxa"/>
              <w:right w:w="100" w:type="dxa"/>
            </w:tcMar>
          </w:tcPr>
          <w:p w14:paraId="6A16F66A" w14:textId="77777777" w:rsidR="00236317" w:rsidRDefault="00236317" w:rsidP="002A76BD">
            <w:pPr>
              <w:widowControl w:val="0"/>
              <w:pBdr>
                <w:top w:val="nil"/>
                <w:left w:val="nil"/>
                <w:bottom w:val="nil"/>
                <w:right w:val="nil"/>
                <w:between w:val="nil"/>
              </w:pBdr>
              <w:rPr>
                <w:sz w:val="24"/>
                <w:szCs w:val="24"/>
              </w:rPr>
            </w:pPr>
            <w:r w:rsidRPr="00236317">
              <w:rPr>
                <w:sz w:val="24"/>
                <w:szCs w:val="24"/>
              </w:rPr>
              <w:drawing>
                <wp:inline distT="0" distB="0" distL="0" distR="0" wp14:anchorId="1331B7FE" wp14:editId="756C35FB">
                  <wp:extent cx="2679065" cy="1007745"/>
                  <wp:effectExtent l="0" t="0" r="635" b="0"/>
                  <wp:docPr id="50851001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5084854" name=""/>
                          <pic:cNvPicPr/>
                        </pic:nvPicPr>
                        <pic:blipFill>
                          <a:blip r:embed="rId14"/>
                          <a:stretch>
                            <a:fillRect/>
                          </a:stretch>
                        </pic:blipFill>
                        <pic:spPr>
                          <a:xfrm>
                            <a:off x="0" y="0"/>
                            <a:ext cx="2679065" cy="1007745"/>
                          </a:xfrm>
                          <a:prstGeom prst="rect">
                            <a:avLst/>
                          </a:prstGeom>
                        </pic:spPr>
                      </pic:pic>
                    </a:graphicData>
                  </a:graphic>
                </wp:inline>
              </w:drawing>
            </w:r>
          </w:p>
        </w:tc>
        <w:tc>
          <w:tcPr>
            <w:tcW w:w="4419" w:type="dxa"/>
            <w:shd w:val="clear" w:color="auto" w:fill="auto"/>
            <w:tcMar>
              <w:top w:w="100" w:type="dxa"/>
              <w:left w:w="100" w:type="dxa"/>
              <w:bottom w:w="100" w:type="dxa"/>
              <w:right w:w="100" w:type="dxa"/>
            </w:tcMar>
          </w:tcPr>
          <w:p w14:paraId="0DF82571" w14:textId="77777777" w:rsidR="00236317" w:rsidRDefault="00236317" w:rsidP="002A76BD">
            <w:pPr>
              <w:widowControl w:val="0"/>
              <w:pBdr>
                <w:top w:val="nil"/>
                <w:left w:val="nil"/>
                <w:bottom w:val="nil"/>
                <w:right w:val="nil"/>
                <w:between w:val="nil"/>
              </w:pBdr>
              <w:jc w:val="center"/>
              <w:rPr>
                <w:sz w:val="24"/>
                <w:szCs w:val="24"/>
              </w:rPr>
            </w:pPr>
            <w:r w:rsidRPr="00236317">
              <w:rPr>
                <w:sz w:val="24"/>
                <w:szCs w:val="24"/>
              </w:rPr>
              <w:drawing>
                <wp:inline distT="0" distB="0" distL="0" distR="0" wp14:anchorId="535FCC8D" wp14:editId="1D372C7E">
                  <wp:extent cx="2015412" cy="926258"/>
                  <wp:effectExtent l="0" t="0" r="4445" b="1270"/>
                  <wp:docPr id="204718989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846084" name=""/>
                          <pic:cNvPicPr/>
                        </pic:nvPicPr>
                        <pic:blipFill>
                          <a:blip r:embed="rId15"/>
                          <a:stretch>
                            <a:fillRect/>
                          </a:stretch>
                        </pic:blipFill>
                        <pic:spPr>
                          <a:xfrm>
                            <a:off x="0" y="0"/>
                            <a:ext cx="2039366" cy="937267"/>
                          </a:xfrm>
                          <a:prstGeom prst="rect">
                            <a:avLst/>
                          </a:prstGeom>
                        </pic:spPr>
                      </pic:pic>
                    </a:graphicData>
                  </a:graphic>
                </wp:inline>
              </w:drawing>
            </w:r>
          </w:p>
        </w:tc>
      </w:tr>
    </w:tbl>
    <w:p w14:paraId="4538F7C1" w14:textId="77777777" w:rsidR="00236317" w:rsidRDefault="00236317" w:rsidP="009E36DE">
      <w:pPr>
        <w:pStyle w:val="Encabezado"/>
        <w:jc w:val="center"/>
        <w:rPr>
          <w:sz w:val="24"/>
          <w:szCs w:val="24"/>
        </w:rPr>
      </w:pPr>
    </w:p>
    <w:p w14:paraId="63CDABC4" w14:textId="77777777" w:rsidR="009E36DE" w:rsidRDefault="009E36DE">
      <w:pPr>
        <w:rPr>
          <w:b/>
          <w:sz w:val="24"/>
          <w:szCs w:val="24"/>
        </w:rPr>
      </w:pPr>
    </w:p>
    <w:p w14:paraId="29B6C52B" w14:textId="77777777" w:rsidR="00236317" w:rsidRDefault="00236317">
      <w:pPr>
        <w:rPr>
          <w:b/>
          <w:sz w:val="24"/>
          <w:szCs w:val="24"/>
        </w:rPr>
      </w:pPr>
      <w:r>
        <w:rPr>
          <w:b/>
          <w:sz w:val="24"/>
          <w:szCs w:val="24"/>
        </w:rPr>
        <w:br w:type="page"/>
      </w:r>
    </w:p>
    <w:p w14:paraId="679CC88C" w14:textId="68B2AD7F" w:rsidR="00F60E4A" w:rsidRDefault="00000000" w:rsidP="009E36DE">
      <w:pPr>
        <w:spacing w:before="29" w:line="260" w:lineRule="auto"/>
        <w:jc w:val="center"/>
        <w:rPr>
          <w:sz w:val="24"/>
          <w:szCs w:val="24"/>
        </w:rPr>
      </w:pPr>
      <w:r>
        <w:rPr>
          <w:b/>
          <w:sz w:val="24"/>
          <w:szCs w:val="24"/>
        </w:rPr>
        <w:lastRenderedPageBreak/>
        <w:t>Exposición de motivos</w:t>
      </w:r>
    </w:p>
    <w:p w14:paraId="04C696C7" w14:textId="77777777" w:rsidR="00F60E4A" w:rsidRDefault="00F60E4A">
      <w:pPr>
        <w:spacing w:line="200" w:lineRule="auto"/>
      </w:pPr>
    </w:p>
    <w:p w14:paraId="519303B1" w14:textId="77777777" w:rsidR="00F60E4A" w:rsidRDefault="00F60E4A">
      <w:pPr>
        <w:spacing w:before="29" w:line="260" w:lineRule="auto"/>
        <w:rPr>
          <w:sz w:val="24"/>
          <w:szCs w:val="24"/>
        </w:rPr>
      </w:pPr>
    </w:p>
    <w:p w14:paraId="10018E5F" w14:textId="77777777" w:rsidR="00F60E4A" w:rsidRDefault="00000000">
      <w:pPr>
        <w:spacing w:before="29" w:line="260" w:lineRule="auto"/>
        <w:rPr>
          <w:b/>
          <w:sz w:val="24"/>
          <w:szCs w:val="24"/>
        </w:rPr>
      </w:pPr>
      <w:r>
        <w:rPr>
          <w:b/>
          <w:sz w:val="24"/>
          <w:szCs w:val="24"/>
        </w:rPr>
        <w:t>1.   Justificación</w:t>
      </w:r>
    </w:p>
    <w:p w14:paraId="26BF89A9" w14:textId="77777777" w:rsidR="00F60E4A" w:rsidRDefault="00F60E4A">
      <w:pPr>
        <w:spacing w:before="20" w:line="260" w:lineRule="auto"/>
        <w:rPr>
          <w:b/>
          <w:sz w:val="24"/>
          <w:szCs w:val="24"/>
        </w:rPr>
      </w:pPr>
    </w:p>
    <w:p w14:paraId="1D10E63F" w14:textId="77777777" w:rsidR="00F60E4A" w:rsidRDefault="00000000">
      <w:pPr>
        <w:spacing w:before="20" w:line="260" w:lineRule="auto"/>
        <w:jc w:val="both"/>
        <w:rPr>
          <w:sz w:val="24"/>
          <w:szCs w:val="24"/>
        </w:rPr>
      </w:pPr>
      <w:r>
        <w:rPr>
          <w:sz w:val="24"/>
          <w:szCs w:val="24"/>
        </w:rPr>
        <w:t>El municipio de Tenerife está ubicado en el centro del departamento del Magdalena, a 280 kilómetros de Santa Marta, sobre la margen derecha del río Magdalena, tiene una extensión 464,9 kilómetros cuadrados y una población aproximada de 14,736 habitantes según las proyecciones del DANE para 2023.</w:t>
      </w:r>
    </w:p>
    <w:p w14:paraId="2C5DCE2A" w14:textId="77777777" w:rsidR="00F60E4A" w:rsidRDefault="00F60E4A">
      <w:pPr>
        <w:spacing w:before="20" w:line="260" w:lineRule="auto"/>
        <w:jc w:val="both"/>
        <w:rPr>
          <w:sz w:val="24"/>
          <w:szCs w:val="24"/>
        </w:rPr>
      </w:pPr>
    </w:p>
    <w:p w14:paraId="25BADB7B" w14:textId="77777777" w:rsidR="00F60E4A" w:rsidRDefault="00000000">
      <w:pPr>
        <w:spacing w:after="160" w:line="256" w:lineRule="auto"/>
        <w:jc w:val="both"/>
        <w:rPr>
          <w:sz w:val="24"/>
          <w:szCs w:val="24"/>
        </w:rPr>
      </w:pPr>
      <w:r>
        <w:rPr>
          <w:sz w:val="24"/>
          <w:szCs w:val="24"/>
        </w:rPr>
        <w:t>Tenerife, Magdalena, es un patrimonio vivo de la historia y la cultura colombiana. Su importancia en la independencia, su riqueza arqueológica y paleontológica, su diversidad arquitectónica y sus expresiones culturales lo convierten en un lugar único que debe ser protegido y promovido. Sin embargo, enfrenta múltiples desafíos en materia de conservación, reconocimiento y sostenibilidad, lo que hace urgente su declaratoria como Patrimonio Histórico y Cultural de la Nación​.</w:t>
      </w:r>
    </w:p>
    <w:p w14:paraId="0C82B655" w14:textId="77777777" w:rsidR="00F60E4A" w:rsidRDefault="00000000">
      <w:pPr>
        <w:spacing w:after="160" w:line="256" w:lineRule="auto"/>
        <w:jc w:val="both"/>
        <w:rPr>
          <w:b/>
          <w:sz w:val="24"/>
          <w:szCs w:val="24"/>
        </w:rPr>
      </w:pPr>
      <w:r>
        <w:rPr>
          <w:sz w:val="24"/>
          <w:szCs w:val="24"/>
        </w:rPr>
        <w:t>A pesar de la importancia de Tenerife, su patrimonio material e inmaterial está en riesgo debido a diferentes factores que amenazan su preservación.</w:t>
      </w:r>
    </w:p>
    <w:p w14:paraId="0D999AA5" w14:textId="77777777" w:rsidR="00F60E4A" w:rsidRDefault="00000000">
      <w:pPr>
        <w:spacing w:after="160" w:line="256" w:lineRule="auto"/>
        <w:jc w:val="both"/>
        <w:rPr>
          <w:sz w:val="24"/>
          <w:szCs w:val="24"/>
        </w:rPr>
      </w:pPr>
      <w:r>
        <w:rPr>
          <w:sz w:val="24"/>
          <w:szCs w:val="24"/>
        </w:rPr>
        <w:t>El municipio cuenta con edificaciones coloniales y republicanas de gran valor, como la Iglesia San Sebastián de Tenerife, el cementerio colonial, la Casa del Perdón, entre otras. Sin embargo, muchas de estas estructuras presentan un avanzado estado de deterioro debido a la falta de mantenimiento y restauración​.</w:t>
      </w:r>
    </w:p>
    <w:p w14:paraId="58CE7585" w14:textId="77777777" w:rsidR="00F60E4A" w:rsidRDefault="00000000">
      <w:pPr>
        <w:spacing w:after="160" w:line="256" w:lineRule="auto"/>
        <w:jc w:val="both"/>
        <w:rPr>
          <w:b/>
          <w:sz w:val="24"/>
          <w:szCs w:val="24"/>
        </w:rPr>
      </w:pPr>
      <w:r>
        <w:rPr>
          <w:sz w:val="24"/>
          <w:szCs w:val="24"/>
        </w:rPr>
        <w:t>En particular, la Iglesia San Sebastián, que alberga una escultura colonial de Cristo en madera de dos toneladas, fue declarada Bien de Interés Cultural Nacional en 1995, pero no ha recibido la inversión suficiente para su conservación​.</w:t>
      </w:r>
    </w:p>
    <w:p w14:paraId="037F5765" w14:textId="77777777" w:rsidR="00F60E4A" w:rsidRDefault="00000000">
      <w:pPr>
        <w:spacing w:after="160" w:line="256" w:lineRule="auto"/>
        <w:jc w:val="both"/>
        <w:rPr>
          <w:sz w:val="24"/>
          <w:szCs w:val="24"/>
        </w:rPr>
      </w:pPr>
      <w:r>
        <w:rPr>
          <w:sz w:val="24"/>
          <w:szCs w:val="24"/>
        </w:rPr>
        <w:t xml:space="preserve">Desde 1954, los arqueólogos Gerardo y Alicia </w:t>
      </w:r>
      <w:proofErr w:type="spellStart"/>
      <w:r>
        <w:rPr>
          <w:sz w:val="24"/>
          <w:szCs w:val="24"/>
        </w:rPr>
        <w:t>Reichel-Dolmatoff</w:t>
      </w:r>
      <w:proofErr w:type="spellEnd"/>
      <w:r>
        <w:rPr>
          <w:sz w:val="24"/>
          <w:szCs w:val="24"/>
        </w:rPr>
        <w:t xml:space="preserve"> han identificado vestigios de cerámica precolombina Tenerife Gris y Tenerife Rojo, así como yacimientos fósiles de gran valor en la región​. Sin embargo, estos hallazgos no han sido protegidos adecuadamente, y la falta de un museo o centro de investigación ha llevado a que piezas arqueológicas sean extraídas sin control.</w:t>
      </w:r>
    </w:p>
    <w:p w14:paraId="47487CA2" w14:textId="77777777" w:rsidR="00F60E4A" w:rsidRDefault="00000000">
      <w:pPr>
        <w:spacing w:after="160" w:line="256" w:lineRule="auto"/>
        <w:jc w:val="both"/>
        <w:rPr>
          <w:b/>
          <w:sz w:val="24"/>
          <w:szCs w:val="24"/>
        </w:rPr>
      </w:pPr>
      <w:r>
        <w:rPr>
          <w:sz w:val="24"/>
          <w:szCs w:val="24"/>
        </w:rPr>
        <w:t>Las festividades tradicionales de Tenerife, como el Festival de la Canción Inédita, la Semana Santa y el Carnaval del Río, han sido reconocidas como patrimonio inmaterial del municipio. No obstante, la falta de apoyo financiero y de políticas públicas sólidas pone en riesgo su continuidad​.</w:t>
      </w:r>
    </w:p>
    <w:p w14:paraId="42E21C82" w14:textId="77777777" w:rsidR="00F60E4A" w:rsidRDefault="00000000">
      <w:pPr>
        <w:spacing w:after="160" w:line="256" w:lineRule="auto"/>
        <w:jc w:val="both"/>
        <w:rPr>
          <w:sz w:val="24"/>
          <w:szCs w:val="24"/>
        </w:rPr>
      </w:pPr>
      <w:r>
        <w:rPr>
          <w:sz w:val="24"/>
          <w:szCs w:val="24"/>
        </w:rPr>
        <w:lastRenderedPageBreak/>
        <w:t>A pesar de su historia y legado, Tenerife no ha recibido el reconocimiento que merece. La ausencia de inversión estatal en infraestructura turística y en la preservación de su patrimonio ha dificultado su desarrollo como destino cultural y ecoturístico​.</w:t>
      </w:r>
    </w:p>
    <w:p w14:paraId="776C6FE7" w14:textId="77777777" w:rsidR="00F60E4A" w:rsidRDefault="00000000">
      <w:pPr>
        <w:spacing w:after="160" w:line="256" w:lineRule="auto"/>
        <w:jc w:val="both"/>
        <w:rPr>
          <w:sz w:val="24"/>
          <w:szCs w:val="24"/>
        </w:rPr>
      </w:pPr>
      <w:r>
        <w:rPr>
          <w:sz w:val="24"/>
          <w:szCs w:val="24"/>
        </w:rPr>
        <w:t>Algunas de las problemáticas más graves incluyen:</w:t>
      </w:r>
    </w:p>
    <w:p w14:paraId="160DF877" w14:textId="77777777" w:rsidR="00F60E4A" w:rsidRDefault="00000000">
      <w:pPr>
        <w:numPr>
          <w:ilvl w:val="0"/>
          <w:numId w:val="22"/>
        </w:numPr>
        <w:spacing w:line="256" w:lineRule="auto"/>
        <w:ind w:left="850"/>
        <w:rPr>
          <w:sz w:val="24"/>
          <w:szCs w:val="24"/>
        </w:rPr>
      </w:pPr>
      <w:r>
        <w:rPr>
          <w:sz w:val="24"/>
          <w:szCs w:val="24"/>
        </w:rPr>
        <w:t>Ausencia de programas de restauración y conservación de bienes arquitectónicos y arqueológicos.</w:t>
      </w:r>
    </w:p>
    <w:p w14:paraId="3101B756" w14:textId="77777777" w:rsidR="00F60E4A" w:rsidRDefault="00000000">
      <w:pPr>
        <w:numPr>
          <w:ilvl w:val="0"/>
          <w:numId w:val="22"/>
        </w:numPr>
        <w:spacing w:line="256" w:lineRule="auto"/>
        <w:ind w:left="850"/>
        <w:rPr>
          <w:sz w:val="24"/>
          <w:szCs w:val="24"/>
        </w:rPr>
      </w:pPr>
      <w:r>
        <w:rPr>
          <w:sz w:val="24"/>
          <w:szCs w:val="24"/>
        </w:rPr>
        <w:t>Falta de financiamiento para festividades culturales y promoción turística.</w:t>
      </w:r>
    </w:p>
    <w:p w14:paraId="29E32A5F" w14:textId="77777777" w:rsidR="00F60E4A" w:rsidRDefault="00000000">
      <w:pPr>
        <w:numPr>
          <w:ilvl w:val="0"/>
          <w:numId w:val="22"/>
        </w:numPr>
        <w:spacing w:after="160" w:line="256" w:lineRule="auto"/>
        <w:ind w:left="850"/>
        <w:rPr>
          <w:sz w:val="24"/>
          <w:szCs w:val="24"/>
        </w:rPr>
      </w:pPr>
      <w:r>
        <w:rPr>
          <w:sz w:val="24"/>
          <w:szCs w:val="24"/>
        </w:rPr>
        <w:t>Desconocimiento de Tenerife en la historia oficial, lo que ha relegado su papel en la independencia nacional.</w:t>
      </w:r>
    </w:p>
    <w:p w14:paraId="0ADD46F9" w14:textId="77777777" w:rsidR="00F60E4A" w:rsidRDefault="00000000">
      <w:pPr>
        <w:spacing w:after="160" w:line="256" w:lineRule="auto"/>
        <w:jc w:val="both"/>
        <w:rPr>
          <w:b/>
          <w:sz w:val="24"/>
          <w:szCs w:val="24"/>
        </w:rPr>
      </w:pPr>
      <w:r>
        <w:rPr>
          <w:sz w:val="24"/>
          <w:szCs w:val="24"/>
        </w:rPr>
        <w:t>La declaratoria de Tenerife como Patrimonio Histórico y Cultural de la Nación permitiría el acceso a fondos nacionales y planes de preservación para garantizar su conservación y promoción​.</w:t>
      </w:r>
    </w:p>
    <w:p w14:paraId="65F8645E" w14:textId="77777777" w:rsidR="00F60E4A" w:rsidRDefault="00000000">
      <w:pPr>
        <w:spacing w:after="160" w:line="256" w:lineRule="auto"/>
        <w:jc w:val="both"/>
        <w:rPr>
          <w:b/>
          <w:sz w:val="24"/>
          <w:szCs w:val="24"/>
        </w:rPr>
      </w:pPr>
      <w:r>
        <w:rPr>
          <w:sz w:val="24"/>
          <w:szCs w:val="24"/>
        </w:rPr>
        <w:t>A pesar de los desafíos, Tenerife tiene el potencial de convertirse en un referente del turismo cultural, histórico y ecológico en Colombia. Su ubicación estratégica sobre el río Magdalena, su biodiversidad y su riqueza cultural lo convierten en un destino ideal para diferentes tipos de turismo​.</w:t>
      </w:r>
    </w:p>
    <w:p w14:paraId="052F66E8" w14:textId="77777777" w:rsidR="00F60E4A" w:rsidRDefault="00000000">
      <w:pPr>
        <w:spacing w:after="160" w:line="256" w:lineRule="auto"/>
        <w:jc w:val="both"/>
        <w:rPr>
          <w:b/>
          <w:sz w:val="24"/>
          <w:szCs w:val="24"/>
        </w:rPr>
      </w:pPr>
      <w:r>
        <w:rPr>
          <w:sz w:val="24"/>
          <w:szCs w:val="24"/>
        </w:rPr>
        <w:t>La inclusión de Tenerife en la Red Turística de Pueblos Patrimonio de Colombia garantizaría su promoción y preservación, impulsando el turismo como motor de desarrollo económico​.</w:t>
      </w:r>
    </w:p>
    <w:p w14:paraId="068B9652" w14:textId="77777777" w:rsidR="00F60E4A" w:rsidRDefault="00000000">
      <w:pPr>
        <w:spacing w:after="160" w:line="256" w:lineRule="auto"/>
        <w:jc w:val="both"/>
        <w:rPr>
          <w:sz w:val="24"/>
          <w:szCs w:val="24"/>
        </w:rPr>
      </w:pPr>
      <w:r>
        <w:rPr>
          <w:sz w:val="24"/>
          <w:szCs w:val="24"/>
        </w:rPr>
        <w:t xml:space="preserve">El establecimiento de un Plan Especial de </w:t>
      </w:r>
      <w:proofErr w:type="spellStart"/>
      <w:r>
        <w:rPr>
          <w:sz w:val="24"/>
          <w:szCs w:val="24"/>
        </w:rPr>
        <w:t>Salvaguradia</w:t>
      </w:r>
      <w:proofErr w:type="spellEnd"/>
      <w:r>
        <w:rPr>
          <w:sz w:val="24"/>
          <w:szCs w:val="24"/>
        </w:rPr>
        <w:t xml:space="preserve"> permitiría definir estrategias concretas para la protección del patrimonio de Tenerife, estableciendo lineamientos para la restauración de bienes históricos y la regulación del turismo sostenible​.</w:t>
      </w:r>
    </w:p>
    <w:p w14:paraId="34127892" w14:textId="77777777" w:rsidR="00F60E4A" w:rsidRDefault="00000000">
      <w:pPr>
        <w:spacing w:after="160" w:line="256" w:lineRule="auto"/>
        <w:jc w:val="both"/>
        <w:rPr>
          <w:sz w:val="24"/>
          <w:szCs w:val="24"/>
        </w:rPr>
      </w:pPr>
      <w:r>
        <w:rPr>
          <w:sz w:val="24"/>
          <w:szCs w:val="24"/>
        </w:rPr>
        <w:t>La aprobación de una contribución parafiscal de fomento al turismo y la estampilla procultura permitiría generar recursos destinados exclusivamente a la conservación del patrimonio y el fortalecimiento de la cultura local​.</w:t>
      </w:r>
    </w:p>
    <w:p w14:paraId="43A83608" w14:textId="77777777" w:rsidR="00F60E4A" w:rsidRDefault="00000000">
      <w:pPr>
        <w:spacing w:after="160" w:line="256" w:lineRule="auto"/>
        <w:jc w:val="both"/>
        <w:rPr>
          <w:sz w:val="24"/>
          <w:szCs w:val="24"/>
        </w:rPr>
      </w:pPr>
      <w:r>
        <w:rPr>
          <w:sz w:val="24"/>
          <w:szCs w:val="24"/>
        </w:rPr>
        <w:t>Tenerife, Magdalena, es un testimonio de la historia, la cultura y la identidad del Caribe colombiano. Sin embargo, su legado está en peligro debido a la falta de inversión, el abandono institucional y las amenazas al patrimonio material e inmaterial.</w:t>
      </w:r>
    </w:p>
    <w:p w14:paraId="272DA534" w14:textId="77777777" w:rsidR="00F60E4A" w:rsidRDefault="00000000">
      <w:pPr>
        <w:spacing w:after="160" w:line="256" w:lineRule="auto"/>
        <w:jc w:val="both"/>
        <w:rPr>
          <w:sz w:val="24"/>
          <w:szCs w:val="24"/>
        </w:rPr>
      </w:pPr>
      <w:r>
        <w:rPr>
          <w:sz w:val="24"/>
          <w:szCs w:val="24"/>
        </w:rPr>
        <w:t>La declaratoria de Tenerife como Patrimonio Histórico y Cultural de la Nación no solo garantizará su protección, sino que también permitirá su desarrollo sostenible, impulsando el turismo y asegurando la preservación de su legado para las futuras generaciones​.</w:t>
      </w:r>
    </w:p>
    <w:p w14:paraId="1D277CA2" w14:textId="77777777" w:rsidR="00F60E4A" w:rsidRDefault="00000000">
      <w:pPr>
        <w:spacing w:after="160" w:line="256" w:lineRule="auto"/>
        <w:jc w:val="both"/>
        <w:rPr>
          <w:sz w:val="24"/>
          <w:szCs w:val="24"/>
        </w:rPr>
      </w:pPr>
      <w:r>
        <w:rPr>
          <w:sz w:val="24"/>
          <w:szCs w:val="24"/>
        </w:rPr>
        <w:t>El patrimonio cultural y arquitectónico de Tenerife, Magdalena, es un reflejo de su historia y evolución a lo largo de los siglos. Desde sus edificaciones coloniales hasta sus expresiones artísticas y festividades, el municipio es un centro de memoria histórica y cultural que merece ser protegido y promovido.</w:t>
      </w:r>
    </w:p>
    <w:p w14:paraId="0EE503EF" w14:textId="77777777" w:rsidR="00F60E4A" w:rsidRDefault="00000000">
      <w:pPr>
        <w:spacing w:after="160" w:line="256" w:lineRule="auto"/>
        <w:jc w:val="both"/>
        <w:rPr>
          <w:b/>
          <w:sz w:val="24"/>
          <w:szCs w:val="24"/>
        </w:rPr>
      </w:pPr>
      <w:r>
        <w:rPr>
          <w:b/>
          <w:sz w:val="24"/>
          <w:szCs w:val="24"/>
        </w:rPr>
        <w:lastRenderedPageBreak/>
        <w:t>1.1 Importancia histórica de Tenerife, Magdalena</w:t>
      </w:r>
    </w:p>
    <w:p w14:paraId="02D49A54" w14:textId="77777777" w:rsidR="00F60E4A" w:rsidRDefault="00000000">
      <w:pPr>
        <w:spacing w:after="160" w:line="256" w:lineRule="auto"/>
        <w:jc w:val="both"/>
        <w:rPr>
          <w:sz w:val="24"/>
          <w:szCs w:val="24"/>
        </w:rPr>
      </w:pPr>
      <w:r>
        <w:rPr>
          <w:sz w:val="24"/>
          <w:szCs w:val="24"/>
        </w:rPr>
        <w:t>El municipio de Tenerife, Magdalena, ha sido testigo de diferentes momentos clave en la historia del Caribe colombiano, desde su ocupación indígena y su riqueza arqueológica hasta su papel en la conquista, la colonia, la independencia, la República y el siglo XX.</w:t>
      </w:r>
    </w:p>
    <w:p w14:paraId="31314C54" w14:textId="77777777" w:rsidR="00F60E4A" w:rsidRDefault="00000000">
      <w:pPr>
        <w:spacing w:after="160" w:line="256" w:lineRule="auto"/>
        <w:jc w:val="both"/>
        <w:rPr>
          <w:b/>
          <w:sz w:val="24"/>
          <w:szCs w:val="24"/>
        </w:rPr>
      </w:pPr>
      <w:r>
        <w:rPr>
          <w:b/>
          <w:sz w:val="24"/>
          <w:szCs w:val="24"/>
        </w:rPr>
        <w:t>El mundo indígena y la arqueología de Tenerife</w:t>
      </w:r>
    </w:p>
    <w:p w14:paraId="4B49F4C1" w14:textId="77777777" w:rsidR="00F60E4A" w:rsidRDefault="00000000">
      <w:pPr>
        <w:spacing w:after="160" w:line="256" w:lineRule="auto"/>
        <w:jc w:val="both"/>
        <w:rPr>
          <w:sz w:val="24"/>
          <w:szCs w:val="24"/>
        </w:rPr>
      </w:pPr>
      <w:r>
        <w:rPr>
          <w:sz w:val="24"/>
          <w:szCs w:val="24"/>
        </w:rPr>
        <w:t xml:space="preserve">Antes de la llegada de los europeos, la región de Tenerife estaba habitada por diversas comunidades indígenas pertenecientes a la gran familia Tairona, los cuales se extendían desde la Sierra Nevada de Santa Marta hasta la región del bajo Magdalena. Los grupos predominantes en el área eran los </w:t>
      </w:r>
      <w:proofErr w:type="spellStart"/>
      <w:r>
        <w:rPr>
          <w:sz w:val="24"/>
          <w:szCs w:val="24"/>
        </w:rPr>
        <w:t>Malibúes</w:t>
      </w:r>
      <w:proofErr w:type="spellEnd"/>
      <w:r>
        <w:rPr>
          <w:sz w:val="24"/>
          <w:szCs w:val="24"/>
        </w:rPr>
        <w:t xml:space="preserve">, Barbudos, Zuras e </w:t>
      </w:r>
      <w:proofErr w:type="spellStart"/>
      <w:r>
        <w:rPr>
          <w:sz w:val="24"/>
          <w:szCs w:val="24"/>
        </w:rPr>
        <w:t>Itocos</w:t>
      </w:r>
      <w:proofErr w:type="spellEnd"/>
      <w:r>
        <w:rPr>
          <w:sz w:val="24"/>
          <w:szCs w:val="24"/>
        </w:rPr>
        <w:t>, quienes no constituían un cacicazgo unificado, sino que vivían en pequeñas aldeas con caciques de autoridad limitada​.</w:t>
      </w:r>
    </w:p>
    <w:p w14:paraId="6F3F7078" w14:textId="77777777" w:rsidR="00F60E4A" w:rsidRDefault="00000000">
      <w:pPr>
        <w:spacing w:after="160" w:line="256" w:lineRule="auto"/>
        <w:jc w:val="both"/>
        <w:rPr>
          <w:sz w:val="24"/>
          <w:szCs w:val="24"/>
        </w:rPr>
      </w:pPr>
      <w:r>
        <w:rPr>
          <w:sz w:val="24"/>
          <w:szCs w:val="24"/>
        </w:rPr>
        <w:t xml:space="preserve">Estas comunidades eran expertas en la navegación fluvial y el comercio, utilizando el río Magdalena como su principal vía de comunicación y subsistencia. Sus principales actividades incluían la pesca, la caza y la agricultura, destacándose el cultivo de maíz, yuca y algodón. Además, eran hábiles artesanos y dejaron como legado una rica tradición cerámica, clasificada por los arqueólogos Gerardo y Alicia </w:t>
      </w:r>
      <w:proofErr w:type="spellStart"/>
      <w:r>
        <w:rPr>
          <w:sz w:val="24"/>
          <w:szCs w:val="24"/>
        </w:rPr>
        <w:t>Reichel-Dolmatoff</w:t>
      </w:r>
      <w:proofErr w:type="spellEnd"/>
      <w:r>
        <w:rPr>
          <w:sz w:val="24"/>
          <w:szCs w:val="24"/>
        </w:rPr>
        <w:t xml:space="preserve"> en dos estilos: Tenerife Gris y Tenerife Rojo, encontrados en excavaciones desde la década de 1950​.</w:t>
      </w:r>
    </w:p>
    <w:p w14:paraId="6FCA9C0F" w14:textId="77777777" w:rsidR="00F60E4A" w:rsidRDefault="00000000">
      <w:pPr>
        <w:spacing w:after="160" w:line="256" w:lineRule="auto"/>
        <w:jc w:val="both"/>
        <w:rPr>
          <w:sz w:val="24"/>
          <w:szCs w:val="24"/>
        </w:rPr>
      </w:pPr>
      <w:r>
        <w:rPr>
          <w:sz w:val="24"/>
          <w:szCs w:val="24"/>
        </w:rPr>
        <w:t>Los hallazgos arqueológicos en la región han permitido identificar que los indígenas de Tenerife poseían un avanzado conocimiento de la alfarería y la construcción de viviendas en palafitos, adaptadas a las condiciones del entorno fluvial. Estas sociedades también realizaban intercambios comerciales con otras comunidades del Caribe y del interior del país, lo que demuestra la importancia estratégica de Tenerife mucho antes de la llegada de los españoles​.</w:t>
      </w:r>
    </w:p>
    <w:p w14:paraId="4AD1DE04" w14:textId="77777777" w:rsidR="00F60E4A" w:rsidRDefault="00000000">
      <w:pPr>
        <w:spacing w:after="160" w:line="256" w:lineRule="auto"/>
        <w:jc w:val="both"/>
        <w:rPr>
          <w:sz w:val="24"/>
          <w:szCs w:val="24"/>
        </w:rPr>
      </w:pPr>
      <w:r>
        <w:rPr>
          <w:sz w:val="24"/>
          <w:szCs w:val="24"/>
        </w:rPr>
        <w:t>Tenerife también posee un importante patrimonio arqueológico, que evidencia la presencia de culturas indígenas desde antes de la llegada de los europeos.</w:t>
      </w:r>
    </w:p>
    <w:p w14:paraId="703F0EF3" w14:textId="77777777" w:rsidR="00F60E4A" w:rsidRDefault="00000000">
      <w:pPr>
        <w:spacing w:after="160" w:line="256" w:lineRule="auto"/>
        <w:jc w:val="both"/>
        <w:rPr>
          <w:sz w:val="24"/>
          <w:szCs w:val="24"/>
        </w:rPr>
      </w:pPr>
      <w:r>
        <w:rPr>
          <w:sz w:val="24"/>
          <w:szCs w:val="24"/>
        </w:rPr>
        <w:t xml:space="preserve">Los hallazgos más relevantes incluyen piezas de cerámica de los estilos Tenerife Gris y Tenerife Rojo, que han sido estudiadas por arqueólogos como Gerardo y Alicia </w:t>
      </w:r>
      <w:proofErr w:type="spellStart"/>
      <w:r>
        <w:rPr>
          <w:sz w:val="24"/>
          <w:szCs w:val="24"/>
        </w:rPr>
        <w:t>Reichel-Dolmatoff</w:t>
      </w:r>
      <w:proofErr w:type="spellEnd"/>
      <w:r>
        <w:rPr>
          <w:sz w:val="24"/>
          <w:szCs w:val="24"/>
        </w:rPr>
        <w:t>​. Estos fragmentos de cerámica indican la existencia de una sociedad avanzada en el manejo de materiales y técnicas de alfarería.</w:t>
      </w:r>
    </w:p>
    <w:p w14:paraId="3E2D75C4" w14:textId="77777777" w:rsidR="00F60E4A" w:rsidRDefault="00000000">
      <w:pPr>
        <w:spacing w:after="160" w:line="256" w:lineRule="auto"/>
        <w:jc w:val="both"/>
        <w:rPr>
          <w:sz w:val="24"/>
          <w:szCs w:val="24"/>
        </w:rPr>
      </w:pPr>
      <w:r>
        <w:rPr>
          <w:sz w:val="24"/>
          <w:szCs w:val="24"/>
        </w:rPr>
        <w:t>Otro sitio de relevancia es el área donde se han encontrado restos de estructuras prehispánicas, que sugieren la existencia de aldeas indígenas organizadas en torno a la navegación y el comercio a través del río Magdalena.</w:t>
      </w:r>
    </w:p>
    <w:p w14:paraId="433F83C7" w14:textId="77777777" w:rsidR="005321F1" w:rsidRDefault="005321F1">
      <w:pPr>
        <w:spacing w:after="160" w:line="256" w:lineRule="auto"/>
        <w:jc w:val="both"/>
        <w:rPr>
          <w:sz w:val="24"/>
          <w:szCs w:val="24"/>
        </w:rPr>
      </w:pPr>
    </w:p>
    <w:p w14:paraId="3C28271A" w14:textId="77777777" w:rsidR="005321F1" w:rsidRDefault="005321F1">
      <w:pPr>
        <w:spacing w:after="160" w:line="256" w:lineRule="auto"/>
        <w:jc w:val="both"/>
        <w:rPr>
          <w:sz w:val="24"/>
          <w:szCs w:val="24"/>
        </w:rPr>
      </w:pPr>
    </w:p>
    <w:p w14:paraId="710BB2D9" w14:textId="77777777" w:rsidR="00F60E4A" w:rsidRDefault="00000000">
      <w:pPr>
        <w:spacing w:after="160" w:line="256" w:lineRule="auto"/>
        <w:jc w:val="both"/>
        <w:rPr>
          <w:b/>
          <w:sz w:val="24"/>
          <w:szCs w:val="24"/>
        </w:rPr>
      </w:pPr>
      <w:r>
        <w:rPr>
          <w:b/>
          <w:sz w:val="24"/>
          <w:szCs w:val="24"/>
        </w:rPr>
        <w:lastRenderedPageBreak/>
        <w:t>La conquista y la fundación de Tenerife</w:t>
      </w:r>
    </w:p>
    <w:p w14:paraId="68D91615" w14:textId="77777777" w:rsidR="00F60E4A" w:rsidRDefault="00000000">
      <w:pPr>
        <w:spacing w:after="160" w:line="256" w:lineRule="auto"/>
        <w:jc w:val="both"/>
        <w:rPr>
          <w:sz w:val="24"/>
          <w:szCs w:val="24"/>
        </w:rPr>
      </w:pPr>
      <w:r>
        <w:rPr>
          <w:sz w:val="24"/>
          <w:szCs w:val="24"/>
        </w:rPr>
        <w:t xml:space="preserve">La llegada de los europeos a la región se dio en el marco de las expediciones españolas lideradas por Pedro Fernández de Lugo, quien en 1535 partió desde las Islas Canarias con el propósito de explorar el río Magdalena​. Durante esta incursión, los españoles se enfrentaron con los indígenas </w:t>
      </w:r>
      <w:proofErr w:type="spellStart"/>
      <w:r>
        <w:rPr>
          <w:sz w:val="24"/>
          <w:szCs w:val="24"/>
        </w:rPr>
        <w:t>Malibúes</w:t>
      </w:r>
      <w:proofErr w:type="spellEnd"/>
      <w:r>
        <w:rPr>
          <w:sz w:val="24"/>
          <w:szCs w:val="24"/>
        </w:rPr>
        <w:t>, quienes ofrecieron fuerte resistencia a la colonización.</w:t>
      </w:r>
    </w:p>
    <w:p w14:paraId="6B310928" w14:textId="77777777" w:rsidR="00F60E4A" w:rsidRDefault="00000000">
      <w:pPr>
        <w:spacing w:after="160" w:line="256" w:lineRule="auto"/>
        <w:jc w:val="both"/>
        <w:rPr>
          <w:sz w:val="24"/>
          <w:szCs w:val="24"/>
        </w:rPr>
      </w:pPr>
      <w:r>
        <w:rPr>
          <w:sz w:val="24"/>
          <w:szCs w:val="24"/>
        </w:rPr>
        <w:t xml:space="preserve">El Capitán Francisco Henríquez fue el responsable de la primera fundación de Tenerife en 1536, estableciendo un pequeño fuerte con 50 soldados y suministros suficientes para consolidar un asentamiento. No obstante, los ataques indígenas dificultaron su permanencia, lo que llevó a su posterior refundación en 1543 por Luis </w:t>
      </w:r>
      <w:proofErr w:type="spellStart"/>
      <w:r>
        <w:rPr>
          <w:sz w:val="24"/>
          <w:szCs w:val="24"/>
        </w:rPr>
        <w:t>Manjarres</w:t>
      </w:r>
      <w:proofErr w:type="spellEnd"/>
      <w:r>
        <w:rPr>
          <w:sz w:val="24"/>
          <w:szCs w:val="24"/>
        </w:rPr>
        <w:t>, quien logró estabilizar la villa y someter a las poblaciones indígenas mediante estrategias militares y alianzas​.</w:t>
      </w:r>
    </w:p>
    <w:p w14:paraId="53392217" w14:textId="77777777" w:rsidR="00F60E4A" w:rsidRDefault="00000000">
      <w:pPr>
        <w:spacing w:after="160" w:line="256" w:lineRule="auto"/>
        <w:jc w:val="both"/>
        <w:rPr>
          <w:sz w:val="24"/>
          <w:szCs w:val="24"/>
        </w:rPr>
      </w:pPr>
      <w:r>
        <w:rPr>
          <w:sz w:val="24"/>
          <w:szCs w:val="24"/>
        </w:rPr>
        <w:t>Con el tiempo, Tenerife se convirtió en un punto clave para el control del río Magdalena, al servir como enlace comercial entre el interior del país y Cartagena. La ubicación estratégica del municipio permitió el desarrollo de un próspero comercio de oro, maderas y productos agrícolas, facilitando su consolidación como un enclave colonial de gran importancia​.</w:t>
      </w:r>
    </w:p>
    <w:p w14:paraId="51DDAF2F" w14:textId="77777777" w:rsidR="00F60E4A" w:rsidRDefault="00000000">
      <w:pPr>
        <w:spacing w:after="160" w:line="256" w:lineRule="auto"/>
        <w:jc w:val="both"/>
        <w:rPr>
          <w:sz w:val="24"/>
          <w:szCs w:val="24"/>
        </w:rPr>
      </w:pPr>
      <w:r>
        <w:rPr>
          <w:sz w:val="24"/>
          <w:szCs w:val="24"/>
        </w:rPr>
        <w:t>Durante el periodo colonial, Tenerife jugó un papel fundamental en la economía y el comercio del Virreinato de la Nueva Granada. Al estar ubicado en una zona de tránsito entre el Caribe y el interior, se convirtió en un punto de abastecimiento para las embarcaciones que navegaban el río Magdalena, transportando mercancías como tabaco, cacao y textiles​.</w:t>
      </w:r>
    </w:p>
    <w:p w14:paraId="40968E51" w14:textId="77777777" w:rsidR="00F60E4A" w:rsidRDefault="00000000">
      <w:pPr>
        <w:spacing w:after="160" w:line="256" w:lineRule="auto"/>
        <w:jc w:val="both"/>
        <w:rPr>
          <w:sz w:val="24"/>
          <w:szCs w:val="24"/>
        </w:rPr>
      </w:pPr>
      <w:r>
        <w:rPr>
          <w:sz w:val="24"/>
          <w:szCs w:val="24"/>
        </w:rPr>
        <w:t>Además, en el siglo XVII, Tenerife fue objeto de constantes ataques piratas, debido a su importancia como puerto fluvial. En respuesta, la Corona española fortaleció su presencia en la región, estableciendo guarniciones militares y construyendo defensas en puntos estratégicos​.</w:t>
      </w:r>
    </w:p>
    <w:p w14:paraId="6ADE9702" w14:textId="77777777" w:rsidR="00F60E4A" w:rsidRDefault="00000000">
      <w:pPr>
        <w:spacing w:after="160" w:line="256" w:lineRule="auto"/>
        <w:jc w:val="both"/>
        <w:rPr>
          <w:sz w:val="24"/>
          <w:szCs w:val="24"/>
        </w:rPr>
      </w:pPr>
      <w:r>
        <w:rPr>
          <w:sz w:val="24"/>
          <w:szCs w:val="24"/>
        </w:rPr>
        <w:t>Otro aspecto relevante del periodo colonial fue la influencia de la Iglesia Católica en la consolidación del orden social y cultural de Tenerife. La evangelización de los indígenas y la construcción de templos, como la Iglesia San Sebastián de Tenerife, fueron determinantes en la conformación de la identidad local​.</w:t>
      </w:r>
    </w:p>
    <w:p w14:paraId="785422E8" w14:textId="77777777" w:rsidR="00F60E4A" w:rsidRDefault="00000000">
      <w:pPr>
        <w:spacing w:after="160" w:line="256" w:lineRule="auto"/>
        <w:jc w:val="both"/>
        <w:rPr>
          <w:b/>
          <w:sz w:val="24"/>
          <w:szCs w:val="24"/>
        </w:rPr>
      </w:pPr>
      <w:r>
        <w:rPr>
          <w:b/>
          <w:sz w:val="24"/>
          <w:szCs w:val="24"/>
        </w:rPr>
        <w:t>Tenerife en la independencia de Colombia</w:t>
      </w:r>
    </w:p>
    <w:p w14:paraId="4ECC0FCC" w14:textId="77777777" w:rsidR="00F60E4A" w:rsidRDefault="00000000">
      <w:pPr>
        <w:spacing w:after="160" w:line="256" w:lineRule="auto"/>
        <w:jc w:val="both"/>
        <w:rPr>
          <w:sz w:val="24"/>
          <w:szCs w:val="24"/>
        </w:rPr>
      </w:pPr>
      <w:r>
        <w:rPr>
          <w:sz w:val="24"/>
          <w:szCs w:val="24"/>
        </w:rPr>
        <w:t>El municipio de Tenerife tuvo un papel destacado en la independencia del país. En 1812, Simón Bolívar llegó a la población en el marco de la Campaña del Magdalena, con el objetivo de expulsar a los realistas y asegurar el control del río​.</w:t>
      </w:r>
    </w:p>
    <w:p w14:paraId="0586E625" w14:textId="77777777" w:rsidR="00F60E4A" w:rsidRDefault="00000000">
      <w:pPr>
        <w:spacing w:after="160" w:line="256" w:lineRule="auto"/>
        <w:jc w:val="both"/>
        <w:rPr>
          <w:sz w:val="24"/>
          <w:szCs w:val="24"/>
        </w:rPr>
      </w:pPr>
      <w:r>
        <w:rPr>
          <w:sz w:val="24"/>
          <w:szCs w:val="24"/>
        </w:rPr>
        <w:t>Fue en Tenerife donde Bolívar pronunció su primera proclama de libertad, un documento histórico en el que instaba a los pobladores a unirse a la lucha contra España:</w:t>
      </w:r>
    </w:p>
    <w:p w14:paraId="2337D589" w14:textId="77777777" w:rsidR="00F60E4A" w:rsidRDefault="00000000">
      <w:pPr>
        <w:spacing w:after="160" w:line="256" w:lineRule="auto"/>
        <w:jc w:val="both"/>
        <w:rPr>
          <w:sz w:val="24"/>
          <w:szCs w:val="24"/>
        </w:rPr>
      </w:pPr>
      <w:r>
        <w:rPr>
          <w:i/>
          <w:sz w:val="24"/>
          <w:szCs w:val="24"/>
        </w:rPr>
        <w:t xml:space="preserve">"Habitantes de Tenerife: yo no puedo engañaros, pues os hablo de las calamidades que padecéis y os han reducido a ser la burla de un puñado de bandidos, que después de haberos </w:t>
      </w:r>
      <w:r>
        <w:rPr>
          <w:i/>
          <w:sz w:val="24"/>
          <w:szCs w:val="24"/>
        </w:rPr>
        <w:lastRenderedPageBreak/>
        <w:t>aniquilado con su protección, os han abandonado en el peligro al arbitrio de un conquistador."</w:t>
      </w:r>
      <w:r>
        <w:rPr>
          <w:sz w:val="24"/>
          <w:szCs w:val="24"/>
        </w:rPr>
        <w:t>​.</w:t>
      </w:r>
    </w:p>
    <w:p w14:paraId="3007B62C" w14:textId="77777777" w:rsidR="00F60E4A" w:rsidRDefault="00000000">
      <w:pPr>
        <w:spacing w:after="160" w:line="256" w:lineRule="auto"/>
        <w:jc w:val="both"/>
        <w:rPr>
          <w:b/>
          <w:sz w:val="24"/>
          <w:szCs w:val="24"/>
        </w:rPr>
      </w:pPr>
      <w:r>
        <w:rPr>
          <w:sz w:val="24"/>
          <w:szCs w:val="24"/>
        </w:rPr>
        <w:t>La independencia definitiva del municipio se logró en 1820, cuando el general Hermógenes Maza lideró una exitosa ofensiva contra los realistas, consolidando el dominio patriota sobre la región​.</w:t>
      </w:r>
    </w:p>
    <w:p w14:paraId="32E481D0" w14:textId="77777777" w:rsidR="00F60E4A" w:rsidRDefault="00000000">
      <w:pPr>
        <w:spacing w:after="160" w:line="256" w:lineRule="auto"/>
        <w:jc w:val="both"/>
        <w:rPr>
          <w:sz w:val="24"/>
          <w:szCs w:val="24"/>
        </w:rPr>
      </w:pPr>
      <w:r>
        <w:rPr>
          <w:sz w:val="24"/>
          <w:szCs w:val="24"/>
        </w:rPr>
        <w:t>Tras la independencia, Tenerife mantuvo su importancia como puerto fluvial y centro comercial. Durante el siglo XIX, la región experimentó transformaciones políticas, pasando a ser un distrito dentro del Estado Soberano de Magdalena. En 1857, se registran los primeros alcaldes y gobernadores locales, aunque los archivos históricos fueron destruidos, dificultando la reconstrucción detallada de este periodo​.</w:t>
      </w:r>
    </w:p>
    <w:p w14:paraId="0354DB83" w14:textId="77777777" w:rsidR="00F60E4A" w:rsidRDefault="00000000">
      <w:pPr>
        <w:spacing w:after="160" w:line="256" w:lineRule="auto"/>
        <w:jc w:val="both"/>
        <w:rPr>
          <w:sz w:val="24"/>
          <w:szCs w:val="24"/>
        </w:rPr>
      </w:pPr>
      <w:r>
        <w:rPr>
          <w:sz w:val="24"/>
          <w:szCs w:val="24"/>
        </w:rPr>
        <w:t>En el siglo XX, el municipio sufrió un declive económico debido a la pérdida de protagonismo del río Magdalena como principal vía comercial, afectado por el auge del transporte terrestre y ferroviario. Sin embargo, a partir de la década de 1990, Tenerife ha buscado revitalizar su economía a través del turismo histórico y cultural, promoviendo su legado como parte de la identidad del Caribe colombiano​.</w:t>
      </w:r>
    </w:p>
    <w:p w14:paraId="6975E6FC" w14:textId="77777777" w:rsidR="00F60E4A" w:rsidRDefault="00000000">
      <w:pPr>
        <w:spacing w:after="160" w:line="256" w:lineRule="auto"/>
        <w:jc w:val="both"/>
        <w:rPr>
          <w:b/>
          <w:sz w:val="24"/>
          <w:szCs w:val="24"/>
        </w:rPr>
      </w:pPr>
      <w:r>
        <w:rPr>
          <w:b/>
          <w:sz w:val="24"/>
          <w:szCs w:val="24"/>
        </w:rPr>
        <w:t>Patrimonio Cultural y Arquitectónico de Tenerife, Magdalena</w:t>
      </w:r>
    </w:p>
    <w:p w14:paraId="6B2B4CCE" w14:textId="77777777" w:rsidR="00F60E4A" w:rsidRDefault="00000000">
      <w:pPr>
        <w:spacing w:after="160" w:line="256" w:lineRule="auto"/>
        <w:jc w:val="both"/>
        <w:rPr>
          <w:b/>
          <w:sz w:val="24"/>
          <w:szCs w:val="24"/>
        </w:rPr>
      </w:pPr>
      <w:r>
        <w:rPr>
          <w:sz w:val="24"/>
          <w:szCs w:val="24"/>
        </w:rPr>
        <w:t>El municipio de Tenerife, Magdalena, es un testimonio vivo del pasado histórico y cultural del Caribe colombiano. Su arquitectura, sus expresiones artísticas y sus tradiciones reflejan siglos de evolución, desde la época prehispánica hasta la actualidad. Este patrimonio no solo es una fuente de identidad local, sino también un activo fundamental para el desarrollo del turismo y la conservación de la memoria histórica.</w:t>
      </w:r>
    </w:p>
    <w:p w14:paraId="772E63F5" w14:textId="77777777" w:rsidR="00F60E4A" w:rsidRDefault="00000000">
      <w:pPr>
        <w:spacing w:after="160" w:line="256" w:lineRule="auto"/>
        <w:jc w:val="both"/>
        <w:rPr>
          <w:b/>
          <w:sz w:val="24"/>
          <w:szCs w:val="24"/>
        </w:rPr>
      </w:pPr>
      <w:r>
        <w:rPr>
          <w:sz w:val="24"/>
          <w:szCs w:val="24"/>
        </w:rPr>
        <w:t>Tenerife cuenta con un conjunto de edificaciones que representan las distintas etapas de su evolución histórica. Desde la época colonial hasta el siglo XX, estas construcciones han sido testigos de los cambios políticos, económicos y sociales del municipio.</w:t>
      </w:r>
    </w:p>
    <w:p w14:paraId="49BDA836" w14:textId="77777777" w:rsidR="00F60E4A" w:rsidRDefault="00000000">
      <w:pPr>
        <w:spacing w:after="160" w:line="256" w:lineRule="auto"/>
        <w:jc w:val="both"/>
        <w:rPr>
          <w:sz w:val="24"/>
          <w:szCs w:val="24"/>
        </w:rPr>
      </w:pPr>
      <w:r>
        <w:rPr>
          <w:sz w:val="24"/>
          <w:szCs w:val="24"/>
        </w:rPr>
        <w:t>Uno de los símbolos más representativos de esta etapa es la Iglesia San Sebastián de Tenerife, una de las más antiguas de la región, que conserva su estructura original y una imagen en madera de Cristo, de gran valor histórico y religioso​. Su construcción data del siglo XVII y ha sido declarada Bien de Interés Cultural de la Nación.</w:t>
      </w:r>
    </w:p>
    <w:p w14:paraId="0BEB035A" w14:textId="77777777" w:rsidR="00F60E4A" w:rsidRDefault="00000000">
      <w:pPr>
        <w:spacing w:after="160" w:line="256" w:lineRule="auto"/>
        <w:jc w:val="both"/>
        <w:rPr>
          <w:sz w:val="24"/>
          <w:szCs w:val="24"/>
        </w:rPr>
      </w:pPr>
      <w:r>
        <w:rPr>
          <w:sz w:val="24"/>
          <w:szCs w:val="24"/>
        </w:rPr>
        <w:t>Otro vestigio de la época colonial es la Casa del Perdón, un sitio emblemático donde, según la tradición oral, los condenados a muerte recibían su última bendición antes de la ejecución. También se destacan los Túneles de la Guardia, estructuras subterráneas utilizadas como refugio durante ataques piratas y conflictos de la independencia​.</w:t>
      </w:r>
    </w:p>
    <w:p w14:paraId="51EC3E1B" w14:textId="77777777" w:rsidR="00F60E4A" w:rsidRDefault="00000000">
      <w:pPr>
        <w:spacing w:after="160" w:line="256" w:lineRule="auto"/>
        <w:jc w:val="both"/>
        <w:rPr>
          <w:sz w:val="24"/>
          <w:szCs w:val="24"/>
        </w:rPr>
      </w:pPr>
      <w:r>
        <w:rPr>
          <w:sz w:val="24"/>
          <w:szCs w:val="24"/>
        </w:rPr>
        <w:t xml:space="preserve">Durante el siglo XIX, con la consolidación de la República, Tenerife experimentó un auge en la construcción de edificaciones civiles y comerciales. Entre los bienes arquitectónicos de </w:t>
      </w:r>
      <w:r>
        <w:rPr>
          <w:sz w:val="24"/>
          <w:szCs w:val="24"/>
        </w:rPr>
        <w:lastRenderedPageBreak/>
        <w:t>esta época se encuentran los Baúles Republicanos, cofres de gran tamaño que fueron utilizados para resguardar documentos y objetos valiosos.</w:t>
      </w:r>
    </w:p>
    <w:p w14:paraId="6F17644D" w14:textId="77777777" w:rsidR="00F60E4A" w:rsidRDefault="00000000">
      <w:pPr>
        <w:spacing w:after="160" w:line="256" w:lineRule="auto"/>
        <w:jc w:val="both"/>
        <w:rPr>
          <w:b/>
          <w:sz w:val="24"/>
          <w:szCs w:val="24"/>
        </w:rPr>
      </w:pPr>
      <w:r>
        <w:rPr>
          <w:sz w:val="24"/>
          <w:szCs w:val="24"/>
        </w:rPr>
        <w:t>Además, la Antigua Alcaldía es una muestra de la arquitectura republicana, con una fachada de estilo neoclásico y grandes ventanales que permiten visualizar la influencia europea en la construcción de la época​.</w:t>
      </w:r>
    </w:p>
    <w:p w14:paraId="6F6FDDA6" w14:textId="77777777" w:rsidR="00F60E4A" w:rsidRDefault="00000000">
      <w:pPr>
        <w:spacing w:after="160" w:line="256" w:lineRule="auto"/>
        <w:jc w:val="both"/>
        <w:rPr>
          <w:sz w:val="24"/>
          <w:szCs w:val="24"/>
        </w:rPr>
      </w:pPr>
      <w:r>
        <w:rPr>
          <w:sz w:val="24"/>
          <w:szCs w:val="24"/>
        </w:rPr>
        <w:t xml:space="preserve">En el siglo XX, Tenerife se transformó con la llegada de nuevas técnicas de construcción y materiales. Algunas de las casas más emblemáticas de esta época incluyen la Casa de la Cultura, la Casa Cecilia Chiquillo, la Casa de la Familia Sandoval, la Casa Familia Ospino, la Casa Salvador </w:t>
      </w:r>
      <w:proofErr w:type="spellStart"/>
      <w:r>
        <w:rPr>
          <w:sz w:val="24"/>
          <w:szCs w:val="24"/>
        </w:rPr>
        <w:t>Roncallo</w:t>
      </w:r>
      <w:proofErr w:type="spellEnd"/>
      <w:r>
        <w:rPr>
          <w:sz w:val="24"/>
          <w:szCs w:val="24"/>
        </w:rPr>
        <w:t xml:space="preserve"> y la Casa Del Portillo​.</w:t>
      </w:r>
    </w:p>
    <w:p w14:paraId="319716ED" w14:textId="77777777" w:rsidR="00F60E4A" w:rsidRDefault="00000000">
      <w:pPr>
        <w:spacing w:after="160" w:line="256" w:lineRule="auto"/>
        <w:jc w:val="both"/>
        <w:rPr>
          <w:sz w:val="24"/>
          <w:szCs w:val="24"/>
        </w:rPr>
      </w:pPr>
      <w:r>
        <w:rPr>
          <w:sz w:val="24"/>
          <w:szCs w:val="24"/>
        </w:rPr>
        <w:t xml:space="preserve">En este periodo también se consolidó el Cementerio Colonial de Tenerife, donde reposan personajes históricos de la región, como Anita </w:t>
      </w:r>
      <w:proofErr w:type="spellStart"/>
      <w:r>
        <w:rPr>
          <w:sz w:val="24"/>
          <w:szCs w:val="24"/>
        </w:rPr>
        <w:t>Lenoit</w:t>
      </w:r>
      <w:proofErr w:type="spellEnd"/>
      <w:r>
        <w:rPr>
          <w:sz w:val="24"/>
          <w:szCs w:val="24"/>
        </w:rPr>
        <w:t>, vinculada a la historia de Simón Bolívar​.</w:t>
      </w:r>
    </w:p>
    <w:p w14:paraId="0C57520D" w14:textId="77777777" w:rsidR="00F60E4A" w:rsidRDefault="00000000">
      <w:pPr>
        <w:spacing w:after="160" w:line="256" w:lineRule="auto"/>
        <w:jc w:val="both"/>
        <w:rPr>
          <w:b/>
          <w:sz w:val="24"/>
          <w:szCs w:val="24"/>
        </w:rPr>
      </w:pPr>
      <w:r>
        <w:rPr>
          <w:b/>
          <w:sz w:val="24"/>
          <w:szCs w:val="24"/>
        </w:rPr>
        <w:t>1.2 Patrimonio Cultural: Tradiciones y Expresiones Artísticas</w:t>
      </w:r>
    </w:p>
    <w:p w14:paraId="0CF368EF" w14:textId="77777777" w:rsidR="00F60E4A" w:rsidRDefault="00000000">
      <w:pPr>
        <w:spacing w:after="160" w:line="256" w:lineRule="auto"/>
        <w:jc w:val="both"/>
        <w:rPr>
          <w:b/>
          <w:sz w:val="24"/>
          <w:szCs w:val="24"/>
        </w:rPr>
      </w:pPr>
      <w:r>
        <w:rPr>
          <w:b/>
          <w:sz w:val="24"/>
          <w:szCs w:val="24"/>
        </w:rPr>
        <w:t>Festividades y Eventos Culturales</w:t>
      </w:r>
    </w:p>
    <w:p w14:paraId="710D52BE" w14:textId="77777777" w:rsidR="00F60E4A" w:rsidRDefault="00000000">
      <w:pPr>
        <w:spacing w:after="160" w:line="256" w:lineRule="auto"/>
        <w:jc w:val="both"/>
        <w:rPr>
          <w:sz w:val="24"/>
          <w:szCs w:val="24"/>
        </w:rPr>
      </w:pPr>
      <w:r>
        <w:rPr>
          <w:sz w:val="24"/>
          <w:szCs w:val="24"/>
        </w:rPr>
        <w:t>Las festividades de Tenerife reflejan la identidad y el arraigo cultural de su población. Entre las más destacadas se encuentran:</w:t>
      </w:r>
    </w:p>
    <w:p w14:paraId="272C2C86" w14:textId="77777777" w:rsidR="00F60E4A" w:rsidRDefault="00000000">
      <w:pPr>
        <w:numPr>
          <w:ilvl w:val="0"/>
          <w:numId w:val="3"/>
        </w:numPr>
        <w:spacing w:line="256" w:lineRule="auto"/>
        <w:rPr>
          <w:rFonts w:ascii="Arial" w:eastAsia="Arial" w:hAnsi="Arial" w:cs="Arial"/>
          <w:sz w:val="24"/>
          <w:szCs w:val="24"/>
        </w:rPr>
      </w:pPr>
      <w:r>
        <w:rPr>
          <w:b/>
          <w:sz w:val="24"/>
          <w:szCs w:val="24"/>
        </w:rPr>
        <w:t>Festival de la Canción Inédita, Acordeoneros y Piquería</w:t>
      </w:r>
      <w:r>
        <w:rPr>
          <w:sz w:val="24"/>
          <w:szCs w:val="24"/>
        </w:rPr>
        <w:t>: Evento que fomenta la composición y el talento musical del Caribe colombiano​.</w:t>
      </w:r>
    </w:p>
    <w:p w14:paraId="64B4E0ED" w14:textId="77777777" w:rsidR="00F60E4A" w:rsidRDefault="00000000">
      <w:pPr>
        <w:numPr>
          <w:ilvl w:val="0"/>
          <w:numId w:val="3"/>
        </w:numPr>
        <w:spacing w:line="256" w:lineRule="auto"/>
        <w:rPr>
          <w:rFonts w:ascii="Arial" w:eastAsia="Arial" w:hAnsi="Arial" w:cs="Arial"/>
          <w:sz w:val="24"/>
          <w:szCs w:val="24"/>
        </w:rPr>
      </w:pPr>
      <w:r>
        <w:rPr>
          <w:b/>
          <w:sz w:val="24"/>
          <w:szCs w:val="24"/>
        </w:rPr>
        <w:t>Carnaval del Río</w:t>
      </w:r>
      <w:r>
        <w:rPr>
          <w:sz w:val="24"/>
          <w:szCs w:val="24"/>
        </w:rPr>
        <w:t>: Celebración con comparsas, danzas y disfraces tradicionales, que recrea la historia del municipio a través de la música y el arte​.</w:t>
      </w:r>
    </w:p>
    <w:p w14:paraId="0A25D28C" w14:textId="77777777" w:rsidR="00F60E4A" w:rsidRDefault="00000000">
      <w:pPr>
        <w:numPr>
          <w:ilvl w:val="0"/>
          <w:numId w:val="3"/>
        </w:numPr>
        <w:spacing w:line="256" w:lineRule="auto"/>
        <w:rPr>
          <w:rFonts w:ascii="Arial" w:eastAsia="Arial" w:hAnsi="Arial" w:cs="Arial"/>
          <w:sz w:val="24"/>
          <w:szCs w:val="24"/>
        </w:rPr>
      </w:pPr>
      <w:r>
        <w:rPr>
          <w:b/>
          <w:sz w:val="24"/>
          <w:szCs w:val="24"/>
        </w:rPr>
        <w:t xml:space="preserve">Festival del Pajarito </w:t>
      </w:r>
      <w:proofErr w:type="spellStart"/>
      <w:r>
        <w:rPr>
          <w:b/>
          <w:sz w:val="24"/>
          <w:szCs w:val="24"/>
        </w:rPr>
        <w:t>Cantao</w:t>
      </w:r>
      <w:proofErr w:type="spellEnd"/>
      <w:r>
        <w:rPr>
          <w:sz w:val="24"/>
          <w:szCs w:val="24"/>
        </w:rPr>
        <w:t>: Un espacio para la danza y la música folclórica, donde se exalta la tradición oral y la creatividad de los participantes​.</w:t>
      </w:r>
    </w:p>
    <w:p w14:paraId="680AEE4B" w14:textId="77777777" w:rsidR="00F60E4A" w:rsidRDefault="00000000">
      <w:pPr>
        <w:numPr>
          <w:ilvl w:val="0"/>
          <w:numId w:val="3"/>
        </w:numPr>
        <w:spacing w:after="160" w:line="256" w:lineRule="auto"/>
        <w:rPr>
          <w:rFonts w:ascii="Arial" w:eastAsia="Arial" w:hAnsi="Arial" w:cs="Arial"/>
          <w:sz w:val="24"/>
          <w:szCs w:val="24"/>
        </w:rPr>
      </w:pPr>
      <w:r>
        <w:rPr>
          <w:b/>
          <w:sz w:val="24"/>
          <w:szCs w:val="24"/>
        </w:rPr>
        <w:t>Semana Santa de Tenerife</w:t>
      </w:r>
      <w:r>
        <w:rPr>
          <w:sz w:val="24"/>
          <w:szCs w:val="24"/>
        </w:rPr>
        <w:t>: Una de las manifestaciones religiosas más importantes del municipio, con procesiones solemnes y representaciones teatrales de la Pasión de Cristo​.</w:t>
      </w:r>
    </w:p>
    <w:p w14:paraId="06649E3F" w14:textId="77777777" w:rsidR="00F60E4A" w:rsidRDefault="00000000">
      <w:pPr>
        <w:spacing w:after="160" w:line="256" w:lineRule="auto"/>
        <w:jc w:val="both"/>
        <w:rPr>
          <w:b/>
          <w:sz w:val="24"/>
          <w:szCs w:val="24"/>
        </w:rPr>
      </w:pPr>
      <w:r>
        <w:rPr>
          <w:sz w:val="24"/>
          <w:szCs w:val="24"/>
        </w:rPr>
        <w:t>El municipio de Tenerife, Magdalena, se caracteriza por su riqueza cultural y artística, reflejada en festividades, danzas tradicionales, música, literatura y expresiones simbólicas que han sido transmitidas de generación en generación. Sus manifestaciones culturales han sido reconocidas y declaradas patrimonio inmaterial del municipio, lo que resalta su importancia en la construcción de la identidad local y regional​.</w:t>
      </w:r>
    </w:p>
    <w:p w14:paraId="5D17990C" w14:textId="77777777" w:rsidR="00F60E4A" w:rsidRDefault="00000000">
      <w:pPr>
        <w:spacing w:after="160" w:line="256" w:lineRule="auto"/>
        <w:jc w:val="both"/>
        <w:rPr>
          <w:sz w:val="24"/>
          <w:szCs w:val="24"/>
        </w:rPr>
      </w:pPr>
      <w:r>
        <w:rPr>
          <w:sz w:val="24"/>
          <w:szCs w:val="24"/>
        </w:rPr>
        <w:t>Tenerife cuenta con un variado calendario de festividades que reflejan la historia, las tradiciones y la identidad cultural del municipio. Estas celebraciones combinan la música, la danza, la oralidad y la gastronomía, convirtiéndose en eventos clave para la cohesión social y la preservación del patrimonio cultural.</w:t>
      </w:r>
    </w:p>
    <w:p w14:paraId="6D574A1B" w14:textId="77777777" w:rsidR="00F60E4A" w:rsidRDefault="00000000">
      <w:pPr>
        <w:spacing w:after="160" w:line="256" w:lineRule="auto"/>
        <w:jc w:val="both"/>
        <w:rPr>
          <w:b/>
          <w:sz w:val="24"/>
          <w:szCs w:val="24"/>
        </w:rPr>
      </w:pPr>
      <w:r>
        <w:rPr>
          <w:b/>
          <w:sz w:val="24"/>
          <w:szCs w:val="24"/>
        </w:rPr>
        <w:lastRenderedPageBreak/>
        <w:t>Festival de la Canción Inédita, Acordeoneros y Piquería</w:t>
      </w:r>
    </w:p>
    <w:p w14:paraId="48C2EB77" w14:textId="77777777" w:rsidR="00F60E4A" w:rsidRDefault="00000000">
      <w:pPr>
        <w:spacing w:after="160" w:line="256" w:lineRule="auto"/>
        <w:jc w:val="both"/>
        <w:rPr>
          <w:sz w:val="24"/>
          <w:szCs w:val="24"/>
        </w:rPr>
      </w:pPr>
      <w:r>
        <w:rPr>
          <w:sz w:val="24"/>
          <w:szCs w:val="24"/>
        </w:rPr>
        <w:t xml:space="preserve">Este evento, que se ha consolidado como un referente en la región, reúne a compositores, músicos y amantes del folclor vallenato. En él, los participantes presentan creaciones originales que resaltan las vivencias, paisajes y tradiciones de la comunidad </w:t>
      </w:r>
      <w:proofErr w:type="spellStart"/>
      <w:r>
        <w:rPr>
          <w:sz w:val="24"/>
          <w:szCs w:val="24"/>
        </w:rPr>
        <w:t>tenerifana</w:t>
      </w:r>
      <w:proofErr w:type="spellEnd"/>
      <w:r>
        <w:rPr>
          <w:sz w:val="24"/>
          <w:szCs w:val="24"/>
        </w:rPr>
        <w:t>​.</w:t>
      </w:r>
    </w:p>
    <w:p w14:paraId="78CFFF3B" w14:textId="77777777" w:rsidR="00F60E4A" w:rsidRDefault="00000000">
      <w:pPr>
        <w:spacing w:after="160" w:line="256" w:lineRule="auto"/>
        <w:jc w:val="both"/>
        <w:rPr>
          <w:sz w:val="24"/>
          <w:szCs w:val="24"/>
        </w:rPr>
      </w:pPr>
      <w:r>
        <w:rPr>
          <w:sz w:val="24"/>
          <w:szCs w:val="24"/>
        </w:rPr>
        <w:t>Fue declarado patrimonio cultural inmaterial del municipio mediante el Acuerdo 6 de 2016, garantizando su realización anual y su reconocimiento como un evento emblemático del Caribe colombiano​.</w:t>
      </w:r>
    </w:p>
    <w:p w14:paraId="5E7F73D1" w14:textId="77777777" w:rsidR="00F60E4A" w:rsidRDefault="00000000">
      <w:pPr>
        <w:spacing w:after="160" w:line="256" w:lineRule="auto"/>
        <w:jc w:val="both"/>
        <w:rPr>
          <w:b/>
          <w:sz w:val="24"/>
          <w:szCs w:val="24"/>
        </w:rPr>
      </w:pPr>
      <w:r>
        <w:rPr>
          <w:b/>
          <w:sz w:val="24"/>
          <w:szCs w:val="24"/>
        </w:rPr>
        <w:t>Carnaval del Río</w:t>
      </w:r>
    </w:p>
    <w:p w14:paraId="5A8AFCA7" w14:textId="77777777" w:rsidR="00F60E4A" w:rsidRDefault="00000000">
      <w:pPr>
        <w:spacing w:after="160" w:line="256" w:lineRule="auto"/>
        <w:jc w:val="both"/>
        <w:rPr>
          <w:sz w:val="24"/>
          <w:szCs w:val="24"/>
        </w:rPr>
      </w:pPr>
      <w:r>
        <w:rPr>
          <w:sz w:val="24"/>
          <w:szCs w:val="24"/>
        </w:rPr>
        <w:t>El Carnaval del Río es una manifestación cultural donde las comunidades de Tenerife celebran su vínculo con el río Magdalena, eje central de su historia y economía. Durante esta festividad, se realizan desfiles de comparsas, disfraces y bailes típicos que narran la relación del pueblo con sus tradiciones fluviales​.</w:t>
      </w:r>
    </w:p>
    <w:p w14:paraId="210B89CE" w14:textId="77777777" w:rsidR="00F60E4A" w:rsidRDefault="00000000">
      <w:pPr>
        <w:spacing w:after="160" w:line="256" w:lineRule="auto"/>
        <w:jc w:val="both"/>
        <w:rPr>
          <w:b/>
          <w:sz w:val="24"/>
          <w:szCs w:val="24"/>
        </w:rPr>
      </w:pPr>
      <w:r>
        <w:rPr>
          <w:b/>
          <w:sz w:val="24"/>
          <w:szCs w:val="24"/>
        </w:rPr>
        <w:t xml:space="preserve">Pajarito </w:t>
      </w:r>
      <w:proofErr w:type="spellStart"/>
      <w:r>
        <w:rPr>
          <w:b/>
          <w:sz w:val="24"/>
          <w:szCs w:val="24"/>
        </w:rPr>
        <w:t>Cantao</w:t>
      </w:r>
      <w:proofErr w:type="spellEnd"/>
    </w:p>
    <w:p w14:paraId="52B27655" w14:textId="77777777" w:rsidR="00F60E4A" w:rsidRDefault="00000000">
      <w:pPr>
        <w:spacing w:after="160" w:line="256" w:lineRule="auto"/>
        <w:jc w:val="both"/>
        <w:rPr>
          <w:sz w:val="24"/>
          <w:szCs w:val="24"/>
        </w:rPr>
      </w:pPr>
      <w:r>
        <w:rPr>
          <w:sz w:val="24"/>
          <w:szCs w:val="24"/>
        </w:rPr>
        <w:t>Este es un encuentro regional de danzas y concurso de parejas bailadoras de cumbia, considerado un espacio clave para la transmisión y conservación del patrimonio inmaterial del municipio. Su objetivo es exaltar la danza tradicional y fortalecer el sentido de pertenencia de la comunidad​.</w:t>
      </w:r>
    </w:p>
    <w:p w14:paraId="23727432" w14:textId="77777777" w:rsidR="00F60E4A" w:rsidRDefault="00000000">
      <w:pPr>
        <w:spacing w:after="160" w:line="256" w:lineRule="auto"/>
        <w:jc w:val="both"/>
        <w:rPr>
          <w:b/>
          <w:sz w:val="24"/>
          <w:szCs w:val="24"/>
        </w:rPr>
      </w:pPr>
      <w:r>
        <w:rPr>
          <w:b/>
          <w:sz w:val="24"/>
          <w:szCs w:val="24"/>
        </w:rPr>
        <w:t>Danzas y expresiones coreográficas</w:t>
      </w:r>
    </w:p>
    <w:p w14:paraId="78E0696B" w14:textId="77777777" w:rsidR="00F60E4A" w:rsidRDefault="00000000">
      <w:pPr>
        <w:spacing w:after="160" w:line="256" w:lineRule="auto"/>
        <w:jc w:val="both"/>
        <w:rPr>
          <w:sz w:val="24"/>
          <w:szCs w:val="24"/>
        </w:rPr>
      </w:pPr>
      <w:r>
        <w:rPr>
          <w:sz w:val="24"/>
          <w:szCs w:val="24"/>
        </w:rPr>
        <w:t>Las danzas tradicionales de Tenerife han sido transmitidas de generación en generación y forman parte del acervo cultural del Caribe colombiano. Entre las más representativas se encuentran:</w:t>
      </w:r>
    </w:p>
    <w:p w14:paraId="5439241B" w14:textId="77777777" w:rsidR="00F60E4A" w:rsidRDefault="00000000">
      <w:pPr>
        <w:numPr>
          <w:ilvl w:val="0"/>
          <w:numId w:val="9"/>
        </w:numPr>
        <w:spacing w:line="256" w:lineRule="auto"/>
        <w:ind w:left="708"/>
        <w:jc w:val="both"/>
        <w:rPr>
          <w:sz w:val="24"/>
          <w:szCs w:val="24"/>
        </w:rPr>
      </w:pPr>
      <w:r>
        <w:rPr>
          <w:b/>
          <w:sz w:val="24"/>
          <w:szCs w:val="24"/>
        </w:rPr>
        <w:t>Danza de los Gallegos y los Tigres</w:t>
      </w:r>
      <w:r>
        <w:rPr>
          <w:sz w:val="24"/>
          <w:szCs w:val="24"/>
        </w:rPr>
        <w:t>: Representa la lucha entre el hombre y la naturaleza, con referencias a las antiguas expediciones europeas en la región​.</w:t>
      </w:r>
    </w:p>
    <w:p w14:paraId="2F2B11ED" w14:textId="77777777" w:rsidR="00F60E4A" w:rsidRDefault="00000000">
      <w:pPr>
        <w:numPr>
          <w:ilvl w:val="0"/>
          <w:numId w:val="9"/>
        </w:numPr>
        <w:spacing w:line="256" w:lineRule="auto"/>
        <w:ind w:left="708"/>
        <w:jc w:val="both"/>
        <w:rPr>
          <w:sz w:val="24"/>
          <w:szCs w:val="24"/>
        </w:rPr>
      </w:pPr>
      <w:r>
        <w:rPr>
          <w:b/>
          <w:sz w:val="24"/>
          <w:szCs w:val="24"/>
        </w:rPr>
        <w:t>Danza de las Indias Ricas</w:t>
      </w:r>
      <w:r>
        <w:rPr>
          <w:sz w:val="24"/>
          <w:szCs w:val="24"/>
        </w:rPr>
        <w:t>: Recrea los atuendos y costumbres de las mujeres indígenas de la región prehispánica​.</w:t>
      </w:r>
    </w:p>
    <w:p w14:paraId="225B7D14" w14:textId="77777777" w:rsidR="00F60E4A" w:rsidRDefault="00000000">
      <w:pPr>
        <w:numPr>
          <w:ilvl w:val="0"/>
          <w:numId w:val="9"/>
        </w:numPr>
        <w:spacing w:line="256" w:lineRule="auto"/>
        <w:ind w:left="708"/>
        <w:jc w:val="both"/>
        <w:rPr>
          <w:sz w:val="24"/>
          <w:szCs w:val="24"/>
        </w:rPr>
      </w:pPr>
      <w:r>
        <w:rPr>
          <w:b/>
          <w:sz w:val="24"/>
          <w:szCs w:val="24"/>
        </w:rPr>
        <w:t>Danza de las Pilanderas</w:t>
      </w:r>
      <w:r>
        <w:rPr>
          <w:sz w:val="24"/>
          <w:szCs w:val="24"/>
        </w:rPr>
        <w:t>: Inspirada en las labores cotidianas de las mujeres que procesaban el maíz y el arroz en pilones de madera​.</w:t>
      </w:r>
    </w:p>
    <w:p w14:paraId="2ADA22C9" w14:textId="77777777" w:rsidR="00F60E4A" w:rsidRDefault="00000000">
      <w:pPr>
        <w:numPr>
          <w:ilvl w:val="0"/>
          <w:numId w:val="9"/>
        </w:numPr>
        <w:spacing w:after="160" w:line="256" w:lineRule="auto"/>
        <w:ind w:left="708"/>
        <w:jc w:val="both"/>
        <w:rPr>
          <w:sz w:val="24"/>
          <w:szCs w:val="24"/>
        </w:rPr>
      </w:pPr>
      <w:r>
        <w:rPr>
          <w:b/>
          <w:sz w:val="24"/>
          <w:szCs w:val="24"/>
        </w:rPr>
        <w:t>Danza de los Goleros</w:t>
      </w:r>
      <w:r>
        <w:rPr>
          <w:sz w:val="24"/>
          <w:szCs w:val="24"/>
        </w:rPr>
        <w:t>: Basada en la observación de estas aves carroñeras y su interacción con la vida rural de Tenerife​.</w:t>
      </w:r>
    </w:p>
    <w:p w14:paraId="0D754D8B" w14:textId="77777777" w:rsidR="00F60E4A" w:rsidRDefault="00000000">
      <w:pPr>
        <w:spacing w:after="160" w:line="256" w:lineRule="auto"/>
        <w:jc w:val="both"/>
        <w:rPr>
          <w:sz w:val="24"/>
          <w:szCs w:val="24"/>
        </w:rPr>
      </w:pPr>
      <w:r>
        <w:rPr>
          <w:sz w:val="24"/>
          <w:szCs w:val="24"/>
        </w:rPr>
        <w:t>Estas expresiones dancísticas son una mezcla de tradiciones indígenas, africanas y europeas, reflejando la diversidad cultural del municipio. Cada una de estas danzas tiene un vestuario característico y se acompaña de instrumentos tradicionales como la gaita, el tambor alegre y la caja vallenata.</w:t>
      </w:r>
    </w:p>
    <w:p w14:paraId="5DB56416" w14:textId="77777777" w:rsidR="005321F1" w:rsidRDefault="005321F1">
      <w:pPr>
        <w:spacing w:after="160" w:line="256" w:lineRule="auto"/>
        <w:jc w:val="both"/>
        <w:rPr>
          <w:sz w:val="24"/>
          <w:szCs w:val="24"/>
        </w:rPr>
      </w:pPr>
    </w:p>
    <w:p w14:paraId="682C7CC6" w14:textId="77777777" w:rsidR="00F60E4A" w:rsidRDefault="00000000">
      <w:pPr>
        <w:spacing w:after="160" w:line="256" w:lineRule="auto"/>
        <w:jc w:val="both"/>
        <w:rPr>
          <w:b/>
          <w:sz w:val="24"/>
          <w:szCs w:val="24"/>
        </w:rPr>
      </w:pPr>
      <w:r>
        <w:rPr>
          <w:b/>
          <w:sz w:val="24"/>
          <w:szCs w:val="24"/>
        </w:rPr>
        <w:lastRenderedPageBreak/>
        <w:t>Música y expresiones sonoras</w:t>
      </w:r>
    </w:p>
    <w:p w14:paraId="0DBBA960" w14:textId="77777777" w:rsidR="00F60E4A" w:rsidRDefault="00000000">
      <w:pPr>
        <w:numPr>
          <w:ilvl w:val="0"/>
          <w:numId w:val="20"/>
        </w:numPr>
        <w:spacing w:after="160" w:line="256" w:lineRule="auto"/>
        <w:jc w:val="both"/>
        <w:rPr>
          <w:b/>
          <w:sz w:val="24"/>
          <w:szCs w:val="24"/>
        </w:rPr>
      </w:pPr>
      <w:r>
        <w:rPr>
          <w:b/>
          <w:sz w:val="24"/>
          <w:szCs w:val="24"/>
        </w:rPr>
        <w:t>Música vallenata y juglares</w:t>
      </w:r>
    </w:p>
    <w:p w14:paraId="735D7B7F" w14:textId="77777777" w:rsidR="00F60E4A" w:rsidRDefault="00000000">
      <w:pPr>
        <w:spacing w:after="160" w:line="256" w:lineRule="auto"/>
        <w:jc w:val="both"/>
        <w:rPr>
          <w:sz w:val="24"/>
          <w:szCs w:val="24"/>
        </w:rPr>
      </w:pPr>
      <w:r>
        <w:rPr>
          <w:sz w:val="24"/>
          <w:szCs w:val="24"/>
        </w:rPr>
        <w:t>La música vallenata ha sido uno de los elementos más representativos de la identidad cultural de Tenerife. Grandes exponentes del género han surgido en este municipio y han aportado a la consolidación del vallenato como Patrimonio Cultural Inmaterial de la Humanidad.</w:t>
      </w:r>
    </w:p>
    <w:p w14:paraId="6457BD1B" w14:textId="77777777" w:rsidR="00F60E4A" w:rsidRDefault="00000000">
      <w:pPr>
        <w:spacing w:after="160" w:line="256" w:lineRule="auto"/>
        <w:jc w:val="both"/>
        <w:rPr>
          <w:sz w:val="24"/>
          <w:szCs w:val="24"/>
        </w:rPr>
      </w:pPr>
      <w:r>
        <w:rPr>
          <w:sz w:val="24"/>
          <w:szCs w:val="24"/>
        </w:rPr>
        <w:t>En Tenerife, la tradición de los juglares se mantiene viva a través de festivales y encuentros de piquería, donde los participantes improvisan versos al ritmo del acordeón, la caja y la guacharaca​.</w:t>
      </w:r>
    </w:p>
    <w:p w14:paraId="14FEAC52" w14:textId="77777777" w:rsidR="00F60E4A" w:rsidRDefault="00000000">
      <w:pPr>
        <w:numPr>
          <w:ilvl w:val="0"/>
          <w:numId w:val="23"/>
        </w:numPr>
        <w:spacing w:after="160" w:line="256" w:lineRule="auto"/>
        <w:jc w:val="both"/>
        <w:rPr>
          <w:b/>
          <w:sz w:val="24"/>
          <w:szCs w:val="24"/>
        </w:rPr>
      </w:pPr>
      <w:r>
        <w:rPr>
          <w:b/>
          <w:sz w:val="24"/>
          <w:szCs w:val="24"/>
        </w:rPr>
        <w:t>Música religiosa y Semana Santa</w:t>
      </w:r>
    </w:p>
    <w:p w14:paraId="092594C4" w14:textId="77777777" w:rsidR="00F60E4A" w:rsidRDefault="00000000">
      <w:pPr>
        <w:spacing w:after="160" w:line="256" w:lineRule="auto"/>
        <w:jc w:val="both"/>
        <w:rPr>
          <w:sz w:val="24"/>
          <w:szCs w:val="24"/>
        </w:rPr>
      </w:pPr>
      <w:r>
        <w:rPr>
          <w:sz w:val="24"/>
          <w:szCs w:val="24"/>
        </w:rPr>
        <w:t>La Semana Santa de Tenerife ha sido declarada patrimonio cultural material e inmaterial del municipio debido a la riqueza de sus expresiones religiosas, las cuales incluyen cánticos fúnebres, marchas procesionales y representaciones teatrales de la Pasión de Cristo​.</w:t>
      </w:r>
    </w:p>
    <w:p w14:paraId="01C8E7EB" w14:textId="77777777" w:rsidR="00F60E4A" w:rsidRDefault="00000000">
      <w:pPr>
        <w:spacing w:after="160" w:line="256" w:lineRule="auto"/>
        <w:jc w:val="both"/>
        <w:rPr>
          <w:b/>
          <w:sz w:val="24"/>
          <w:szCs w:val="24"/>
        </w:rPr>
      </w:pPr>
      <w:r>
        <w:rPr>
          <w:sz w:val="24"/>
          <w:szCs w:val="24"/>
        </w:rPr>
        <w:t>Las procesiones de Jueves y Viernes Santo se acompañan de música fúnebre interpretada por bandas locales, que otorgan solemnidad a los recorridos y refuerzan el carácter simbólico de la celebración​.</w:t>
      </w:r>
    </w:p>
    <w:p w14:paraId="1375C524" w14:textId="77777777" w:rsidR="00F60E4A" w:rsidRDefault="00000000">
      <w:pPr>
        <w:spacing w:after="160" w:line="256" w:lineRule="auto"/>
        <w:jc w:val="both"/>
        <w:rPr>
          <w:sz w:val="24"/>
          <w:szCs w:val="24"/>
        </w:rPr>
      </w:pPr>
      <w:r>
        <w:rPr>
          <w:sz w:val="24"/>
          <w:szCs w:val="24"/>
        </w:rPr>
        <w:t>Tenerife también se destaca por la tradición oral que ha permitido la transmisión de mitos, leyendas e historias sobre la independencia, la vida cotidiana y la relación con el río Magdalena. Entre las narraciones más emblemáticas se encuentran:</w:t>
      </w:r>
    </w:p>
    <w:p w14:paraId="2818B459" w14:textId="77777777" w:rsidR="00F60E4A" w:rsidRDefault="00000000">
      <w:pPr>
        <w:numPr>
          <w:ilvl w:val="0"/>
          <w:numId w:val="6"/>
        </w:numPr>
        <w:spacing w:line="256" w:lineRule="auto"/>
        <w:ind w:left="708"/>
        <w:jc w:val="both"/>
        <w:rPr>
          <w:sz w:val="24"/>
          <w:szCs w:val="24"/>
        </w:rPr>
      </w:pPr>
      <w:r>
        <w:rPr>
          <w:b/>
          <w:sz w:val="24"/>
          <w:szCs w:val="24"/>
        </w:rPr>
        <w:t xml:space="preserve">La historia de Anita </w:t>
      </w:r>
      <w:proofErr w:type="spellStart"/>
      <w:r>
        <w:rPr>
          <w:b/>
          <w:sz w:val="24"/>
          <w:szCs w:val="24"/>
        </w:rPr>
        <w:t>Lenoit</w:t>
      </w:r>
      <w:proofErr w:type="spellEnd"/>
      <w:r>
        <w:rPr>
          <w:sz w:val="24"/>
          <w:szCs w:val="24"/>
        </w:rPr>
        <w:t>, la joven francesa que se dice fue amante de Simón Bolívar y cuya tumba se encuentra en el cementerio colonial​.</w:t>
      </w:r>
    </w:p>
    <w:p w14:paraId="56CB82A3" w14:textId="77777777" w:rsidR="00F60E4A" w:rsidRDefault="00000000">
      <w:pPr>
        <w:numPr>
          <w:ilvl w:val="0"/>
          <w:numId w:val="6"/>
        </w:numPr>
        <w:spacing w:after="160" w:line="256" w:lineRule="auto"/>
        <w:ind w:left="708"/>
        <w:jc w:val="both"/>
        <w:rPr>
          <w:sz w:val="24"/>
          <w:szCs w:val="24"/>
        </w:rPr>
      </w:pPr>
      <w:r>
        <w:rPr>
          <w:b/>
          <w:sz w:val="24"/>
          <w:szCs w:val="24"/>
        </w:rPr>
        <w:t>Leyendas sobre el túnel de la Guardia</w:t>
      </w:r>
      <w:r>
        <w:rPr>
          <w:sz w:val="24"/>
          <w:szCs w:val="24"/>
        </w:rPr>
        <w:t>, el cual, según la tradición, servía como refugio durante los ataques piratas en la época colonial​.</w:t>
      </w:r>
    </w:p>
    <w:p w14:paraId="585F8BEB" w14:textId="77777777" w:rsidR="00F60E4A" w:rsidRDefault="00000000">
      <w:pPr>
        <w:spacing w:after="160" w:line="256" w:lineRule="auto"/>
        <w:jc w:val="both"/>
        <w:rPr>
          <w:sz w:val="24"/>
          <w:szCs w:val="24"/>
        </w:rPr>
      </w:pPr>
      <w:r>
        <w:rPr>
          <w:sz w:val="24"/>
          <w:szCs w:val="24"/>
        </w:rPr>
        <w:t xml:space="preserve">En el ámbito literario, Tenerife ha sido cuna de poetas y escritores que han plasmado la esencia del municipio en sus obras. La Biblioteca Antonio </w:t>
      </w:r>
      <w:proofErr w:type="spellStart"/>
      <w:r>
        <w:rPr>
          <w:sz w:val="24"/>
          <w:szCs w:val="24"/>
        </w:rPr>
        <w:t>Curcio</w:t>
      </w:r>
      <w:proofErr w:type="spellEnd"/>
      <w:r>
        <w:rPr>
          <w:sz w:val="24"/>
          <w:szCs w:val="24"/>
        </w:rPr>
        <w:t xml:space="preserve"> Altamar ha jugado un papel clave en la promoción de la lectura y la escritura como expresiones culturales de la comunidad​.</w:t>
      </w:r>
    </w:p>
    <w:p w14:paraId="64879501" w14:textId="77777777" w:rsidR="00F60E4A" w:rsidRDefault="00000000">
      <w:pPr>
        <w:spacing w:after="160" w:line="256" w:lineRule="auto"/>
        <w:jc w:val="both"/>
        <w:rPr>
          <w:sz w:val="24"/>
          <w:szCs w:val="24"/>
        </w:rPr>
      </w:pPr>
      <w:r>
        <w:rPr>
          <w:sz w:val="24"/>
          <w:szCs w:val="24"/>
        </w:rPr>
        <w:t>Las expresiones artísticas y culturales de Tenerife, Magdalena, son un reflejo de su identidad histórica y de la riqueza del Caribe colombiano. Desde sus festividades hasta su música, danzas y narrativas populares, el municipio se ha consolidado como un baluarte de la cultura nacional.</w:t>
      </w:r>
    </w:p>
    <w:p w14:paraId="406C3103" w14:textId="77777777" w:rsidR="00F60E4A" w:rsidRDefault="00000000">
      <w:pPr>
        <w:spacing w:after="160" w:line="256" w:lineRule="auto"/>
        <w:jc w:val="both"/>
        <w:rPr>
          <w:b/>
          <w:sz w:val="24"/>
          <w:szCs w:val="24"/>
        </w:rPr>
      </w:pPr>
      <w:r>
        <w:rPr>
          <w:b/>
          <w:sz w:val="24"/>
          <w:szCs w:val="24"/>
        </w:rPr>
        <w:t>Potencial turístico y atractivo natural de Tenerife, Magdalena</w:t>
      </w:r>
    </w:p>
    <w:p w14:paraId="11A11E47" w14:textId="77777777" w:rsidR="00F60E4A" w:rsidRDefault="00000000">
      <w:pPr>
        <w:spacing w:after="160" w:line="256" w:lineRule="auto"/>
        <w:jc w:val="both"/>
        <w:rPr>
          <w:b/>
          <w:sz w:val="24"/>
          <w:szCs w:val="24"/>
        </w:rPr>
      </w:pPr>
      <w:r>
        <w:rPr>
          <w:sz w:val="24"/>
          <w:szCs w:val="24"/>
        </w:rPr>
        <w:t xml:space="preserve">El municipio de Tenerife, Magdalena, se erige como un destino turístico con un potencial extraordinario, enmarcado en su riqueza natural, biodiversidad y legado cultural. Su </w:t>
      </w:r>
      <w:r>
        <w:rPr>
          <w:sz w:val="24"/>
          <w:szCs w:val="24"/>
        </w:rPr>
        <w:lastRenderedPageBreak/>
        <w:t>ubicación estratégica a orillas del río Magdalena y la diversidad de sus paisajes permiten el desarrollo de múltiples modalidades de turismo, incluyendo el ecoturismo, el turismo cultural, el turismo comunitario, el turismo de aventura y el avistamiento de aves​.</w:t>
      </w:r>
    </w:p>
    <w:p w14:paraId="6D1349A1" w14:textId="77777777" w:rsidR="00F60E4A" w:rsidRDefault="00000000">
      <w:pPr>
        <w:spacing w:after="160" w:line="256" w:lineRule="auto"/>
        <w:jc w:val="both"/>
        <w:rPr>
          <w:sz w:val="24"/>
          <w:szCs w:val="24"/>
        </w:rPr>
      </w:pPr>
      <w:r>
        <w:rPr>
          <w:sz w:val="24"/>
          <w:szCs w:val="24"/>
        </w:rPr>
        <w:t>El ecoturismo en Tenerife se basa en la preservación de sus ecosistemas y la promoción de actividades sostenible</w:t>
      </w:r>
      <w:r>
        <w:rPr>
          <w:b/>
          <w:sz w:val="24"/>
          <w:szCs w:val="24"/>
        </w:rPr>
        <w:t>s</w:t>
      </w:r>
      <w:r>
        <w:rPr>
          <w:sz w:val="24"/>
          <w:szCs w:val="24"/>
        </w:rPr>
        <w:t>, ofreciendo a los visitantes la oportunidad de conectarse con la naturaleza y aprender sobre la conservación del medio ambiente​.</w:t>
      </w:r>
    </w:p>
    <w:p w14:paraId="17FC9C67" w14:textId="77777777" w:rsidR="00F60E4A" w:rsidRDefault="00000000">
      <w:pPr>
        <w:numPr>
          <w:ilvl w:val="0"/>
          <w:numId w:val="16"/>
        </w:numPr>
        <w:spacing w:after="160" w:line="256" w:lineRule="auto"/>
        <w:jc w:val="both"/>
        <w:rPr>
          <w:b/>
          <w:sz w:val="24"/>
          <w:szCs w:val="24"/>
        </w:rPr>
      </w:pPr>
      <w:r>
        <w:rPr>
          <w:b/>
          <w:sz w:val="24"/>
          <w:szCs w:val="24"/>
        </w:rPr>
        <w:t>Ciénagas y cuerpos de agua</w:t>
      </w:r>
    </w:p>
    <w:p w14:paraId="5108D915" w14:textId="77777777" w:rsidR="00F60E4A" w:rsidRDefault="00000000">
      <w:pPr>
        <w:spacing w:after="160" w:line="256" w:lineRule="auto"/>
        <w:jc w:val="both"/>
        <w:rPr>
          <w:sz w:val="24"/>
          <w:szCs w:val="24"/>
        </w:rPr>
      </w:pPr>
      <w:r>
        <w:rPr>
          <w:sz w:val="24"/>
          <w:szCs w:val="24"/>
        </w:rPr>
        <w:t>Las ciénagas de Tapegua, Zura, El Morro y San Juan constituyen uno de los atractivos naturales más valiosos del municipio. Estas ciénagas albergan una rica biodiversidad y son esenciales para la regulación del clima y la protección de especies de fauna y flora​.</w:t>
      </w:r>
    </w:p>
    <w:p w14:paraId="5B7CE746" w14:textId="77777777" w:rsidR="00F60E4A" w:rsidRDefault="00000000">
      <w:pPr>
        <w:spacing w:after="160" w:line="256" w:lineRule="auto"/>
        <w:jc w:val="both"/>
        <w:rPr>
          <w:sz w:val="24"/>
          <w:szCs w:val="24"/>
        </w:rPr>
      </w:pPr>
      <w:r>
        <w:rPr>
          <w:sz w:val="24"/>
          <w:szCs w:val="24"/>
        </w:rPr>
        <w:t>Las actividades más comunes en estos ecosistemas incluyen:</w:t>
      </w:r>
    </w:p>
    <w:p w14:paraId="61C150CE" w14:textId="77777777" w:rsidR="00F60E4A" w:rsidRDefault="00000000">
      <w:pPr>
        <w:numPr>
          <w:ilvl w:val="0"/>
          <w:numId w:val="19"/>
        </w:numPr>
        <w:spacing w:line="256" w:lineRule="auto"/>
        <w:ind w:left="1133"/>
        <w:jc w:val="both"/>
        <w:rPr>
          <w:sz w:val="24"/>
          <w:szCs w:val="24"/>
        </w:rPr>
      </w:pPr>
      <w:r>
        <w:rPr>
          <w:sz w:val="24"/>
          <w:szCs w:val="24"/>
        </w:rPr>
        <w:t>Paseos en canoa y kayak, que permiten la exploración de los humedales y el contacto con la biodiversidad.</w:t>
      </w:r>
    </w:p>
    <w:p w14:paraId="5045C9A6" w14:textId="77777777" w:rsidR="00F60E4A" w:rsidRDefault="00000000">
      <w:pPr>
        <w:numPr>
          <w:ilvl w:val="0"/>
          <w:numId w:val="19"/>
        </w:numPr>
        <w:spacing w:line="256" w:lineRule="auto"/>
        <w:ind w:left="1133"/>
        <w:jc w:val="both"/>
        <w:rPr>
          <w:sz w:val="24"/>
          <w:szCs w:val="24"/>
        </w:rPr>
      </w:pPr>
      <w:r>
        <w:rPr>
          <w:sz w:val="24"/>
          <w:szCs w:val="24"/>
        </w:rPr>
        <w:t>Pesca artesanal, en la que los visitantes pueden conocer las técnicas tradicionales utilizadas por los pescadores locales.</w:t>
      </w:r>
    </w:p>
    <w:p w14:paraId="2055C4D7" w14:textId="77777777" w:rsidR="00F60E4A" w:rsidRDefault="00000000">
      <w:pPr>
        <w:numPr>
          <w:ilvl w:val="0"/>
          <w:numId w:val="19"/>
        </w:numPr>
        <w:spacing w:after="200" w:line="256" w:lineRule="auto"/>
        <w:ind w:left="1133"/>
        <w:jc w:val="both"/>
        <w:rPr>
          <w:sz w:val="24"/>
          <w:szCs w:val="24"/>
        </w:rPr>
      </w:pPr>
      <w:r>
        <w:rPr>
          <w:sz w:val="24"/>
          <w:szCs w:val="24"/>
        </w:rPr>
        <w:t>Fotografía de paisajes y observación de flora y fauna, destacando especies como la garza real, el mico tití y diversas especies de peces autóctonos​.</w:t>
      </w:r>
    </w:p>
    <w:p w14:paraId="156D364A" w14:textId="77777777" w:rsidR="00F60E4A" w:rsidRDefault="00000000">
      <w:pPr>
        <w:numPr>
          <w:ilvl w:val="0"/>
          <w:numId w:val="10"/>
        </w:numPr>
        <w:spacing w:after="160" w:line="256" w:lineRule="auto"/>
        <w:jc w:val="both"/>
        <w:rPr>
          <w:b/>
          <w:sz w:val="24"/>
          <w:szCs w:val="24"/>
        </w:rPr>
      </w:pPr>
      <w:r>
        <w:rPr>
          <w:b/>
          <w:sz w:val="24"/>
          <w:szCs w:val="24"/>
        </w:rPr>
        <w:t>Río Magdalena: arteria de vida y desarrollo</w:t>
      </w:r>
    </w:p>
    <w:p w14:paraId="19C8619E" w14:textId="77777777" w:rsidR="00F60E4A" w:rsidRDefault="00000000">
      <w:pPr>
        <w:spacing w:after="160" w:line="256" w:lineRule="auto"/>
        <w:jc w:val="both"/>
        <w:rPr>
          <w:sz w:val="24"/>
          <w:szCs w:val="24"/>
        </w:rPr>
      </w:pPr>
      <w:r>
        <w:rPr>
          <w:sz w:val="24"/>
          <w:szCs w:val="24"/>
        </w:rPr>
        <w:t>El río Magdalena, la principal vía fluvial de Colombia, ha sido fundamental para la historia y el desarrollo de Tenerife. Actualmente, es un atractivo turístico donde se pueden realizar actividades como:</w:t>
      </w:r>
    </w:p>
    <w:p w14:paraId="3755AEBC" w14:textId="77777777" w:rsidR="00F60E4A" w:rsidRDefault="00000000">
      <w:pPr>
        <w:numPr>
          <w:ilvl w:val="0"/>
          <w:numId w:val="8"/>
        </w:numPr>
        <w:spacing w:line="256" w:lineRule="auto"/>
        <w:ind w:left="1275"/>
        <w:jc w:val="both"/>
        <w:rPr>
          <w:sz w:val="24"/>
          <w:szCs w:val="24"/>
        </w:rPr>
      </w:pPr>
      <w:r>
        <w:rPr>
          <w:sz w:val="24"/>
          <w:szCs w:val="24"/>
        </w:rPr>
        <w:t>Paseos en lancha y recorridos por la ribera.</w:t>
      </w:r>
    </w:p>
    <w:p w14:paraId="6D1D2EF2" w14:textId="77777777" w:rsidR="00F60E4A" w:rsidRDefault="00000000">
      <w:pPr>
        <w:numPr>
          <w:ilvl w:val="0"/>
          <w:numId w:val="8"/>
        </w:numPr>
        <w:spacing w:line="256" w:lineRule="auto"/>
        <w:ind w:left="1275"/>
        <w:jc w:val="both"/>
        <w:rPr>
          <w:sz w:val="24"/>
          <w:szCs w:val="24"/>
        </w:rPr>
      </w:pPr>
      <w:r>
        <w:rPr>
          <w:sz w:val="24"/>
          <w:szCs w:val="24"/>
        </w:rPr>
        <w:t>Avistamiento de aves acuáticas y migratorias.</w:t>
      </w:r>
    </w:p>
    <w:p w14:paraId="139EF327" w14:textId="77777777" w:rsidR="00F60E4A" w:rsidRDefault="00000000">
      <w:pPr>
        <w:numPr>
          <w:ilvl w:val="0"/>
          <w:numId w:val="8"/>
        </w:numPr>
        <w:spacing w:after="200" w:line="256" w:lineRule="auto"/>
        <w:ind w:left="1275"/>
        <w:jc w:val="both"/>
        <w:rPr>
          <w:sz w:val="24"/>
          <w:szCs w:val="24"/>
        </w:rPr>
      </w:pPr>
      <w:r>
        <w:rPr>
          <w:sz w:val="24"/>
          <w:szCs w:val="24"/>
        </w:rPr>
        <w:t>Exploración de los restos del fuerte militar español, vestigios de la época colonial que aún se conservan en la ribera del río​.</w:t>
      </w:r>
    </w:p>
    <w:p w14:paraId="53E2CEBF" w14:textId="77777777" w:rsidR="00F60E4A" w:rsidRDefault="00000000">
      <w:pPr>
        <w:numPr>
          <w:ilvl w:val="0"/>
          <w:numId w:val="24"/>
        </w:numPr>
        <w:spacing w:after="160" w:line="256" w:lineRule="auto"/>
        <w:jc w:val="both"/>
        <w:rPr>
          <w:b/>
          <w:sz w:val="24"/>
          <w:szCs w:val="24"/>
        </w:rPr>
      </w:pPr>
      <w:r>
        <w:rPr>
          <w:b/>
          <w:sz w:val="24"/>
          <w:szCs w:val="24"/>
        </w:rPr>
        <w:t>Reservas naturales y senderismo</w:t>
      </w:r>
    </w:p>
    <w:p w14:paraId="3F225C57" w14:textId="77777777" w:rsidR="00F60E4A" w:rsidRDefault="00000000">
      <w:pPr>
        <w:spacing w:after="160" w:line="256" w:lineRule="auto"/>
        <w:jc w:val="both"/>
        <w:rPr>
          <w:sz w:val="24"/>
          <w:szCs w:val="24"/>
        </w:rPr>
      </w:pPr>
      <w:r>
        <w:rPr>
          <w:sz w:val="24"/>
          <w:szCs w:val="24"/>
        </w:rPr>
        <w:t>El Barranco de la Vieja es una zona de gran riqueza ecológica, ideal para la práctica del senderismo y la observación de especies en su hábitat natural. Este lugar, compuesto por una serie de colinas con formaciones rocosas, permite realizar caminatas guiadas donde los turistas pueden conocer la geografía y la flora autóctona​.</w:t>
      </w:r>
    </w:p>
    <w:p w14:paraId="243D3F1D" w14:textId="77777777" w:rsidR="00F60E4A" w:rsidRDefault="00000000">
      <w:pPr>
        <w:spacing w:after="160" w:line="256" w:lineRule="auto"/>
        <w:jc w:val="both"/>
        <w:rPr>
          <w:sz w:val="24"/>
          <w:szCs w:val="24"/>
        </w:rPr>
      </w:pPr>
      <w:r>
        <w:rPr>
          <w:sz w:val="24"/>
          <w:szCs w:val="24"/>
        </w:rPr>
        <w:t>Otro atractivo es El Salto, una cascada natural que se encuentra en las cercanías del municipio y que ha ganado reconocimiento por su belleza escénica y su potencial para la práctica de deportes de aventura​.</w:t>
      </w:r>
    </w:p>
    <w:p w14:paraId="5CAAF647" w14:textId="77777777" w:rsidR="00F60E4A" w:rsidRDefault="00000000">
      <w:pPr>
        <w:numPr>
          <w:ilvl w:val="0"/>
          <w:numId w:val="11"/>
        </w:numPr>
        <w:spacing w:after="160" w:line="256" w:lineRule="auto"/>
        <w:jc w:val="both"/>
        <w:rPr>
          <w:b/>
          <w:sz w:val="24"/>
          <w:szCs w:val="24"/>
        </w:rPr>
      </w:pPr>
      <w:r>
        <w:rPr>
          <w:b/>
          <w:sz w:val="24"/>
          <w:szCs w:val="24"/>
        </w:rPr>
        <w:lastRenderedPageBreak/>
        <w:t>Turismo comunitario y experiencias locales</w:t>
      </w:r>
    </w:p>
    <w:p w14:paraId="25B6EB38" w14:textId="77777777" w:rsidR="00F60E4A" w:rsidRDefault="00000000">
      <w:pPr>
        <w:spacing w:after="160" w:line="256" w:lineRule="auto"/>
        <w:jc w:val="both"/>
        <w:rPr>
          <w:sz w:val="24"/>
          <w:szCs w:val="24"/>
        </w:rPr>
      </w:pPr>
      <w:r>
        <w:rPr>
          <w:sz w:val="24"/>
          <w:szCs w:val="24"/>
        </w:rPr>
        <w:t>El turismo comunitario en Tenerife permite a los visitantes conocer de cerca las costumbres y formas de vida de la comunidad local. Se han identificado diversas experiencias culturales que fortalecen la identidad del municipio​.</w:t>
      </w:r>
    </w:p>
    <w:p w14:paraId="756A8C9F" w14:textId="77777777" w:rsidR="00F60E4A" w:rsidRDefault="00000000">
      <w:pPr>
        <w:spacing w:after="160" w:line="256" w:lineRule="auto"/>
        <w:jc w:val="both"/>
        <w:rPr>
          <w:sz w:val="24"/>
          <w:szCs w:val="24"/>
        </w:rPr>
      </w:pPr>
      <w:r>
        <w:rPr>
          <w:sz w:val="24"/>
          <w:szCs w:val="24"/>
        </w:rPr>
        <w:t>Algunas de las experiencias destacadas incluyen:</w:t>
      </w:r>
    </w:p>
    <w:p w14:paraId="13A1A255" w14:textId="77777777" w:rsidR="00F60E4A" w:rsidRDefault="00000000">
      <w:pPr>
        <w:numPr>
          <w:ilvl w:val="0"/>
          <w:numId w:val="13"/>
        </w:numPr>
        <w:spacing w:line="256" w:lineRule="auto"/>
        <w:ind w:left="1133"/>
        <w:jc w:val="both"/>
        <w:rPr>
          <w:sz w:val="24"/>
          <w:szCs w:val="24"/>
        </w:rPr>
      </w:pPr>
      <w:r>
        <w:rPr>
          <w:sz w:val="24"/>
          <w:szCs w:val="24"/>
        </w:rPr>
        <w:t>Saberes del Pescador, donde los turistas pueden participar en actividades de pesca tradicional en el río Magdalena​.</w:t>
      </w:r>
    </w:p>
    <w:p w14:paraId="3ADD4004" w14:textId="77777777" w:rsidR="00F60E4A" w:rsidRDefault="00000000">
      <w:pPr>
        <w:numPr>
          <w:ilvl w:val="0"/>
          <w:numId w:val="13"/>
        </w:numPr>
        <w:spacing w:line="256" w:lineRule="auto"/>
        <w:ind w:left="1133"/>
        <w:jc w:val="both"/>
        <w:rPr>
          <w:sz w:val="24"/>
          <w:szCs w:val="24"/>
        </w:rPr>
      </w:pPr>
      <w:r>
        <w:rPr>
          <w:sz w:val="24"/>
          <w:szCs w:val="24"/>
        </w:rPr>
        <w:t>Saberes Gastronómicos, donde se enseña la preparación de platos típicos como el bocachico frito y el viudo de pescado​.</w:t>
      </w:r>
    </w:p>
    <w:p w14:paraId="54EDA894" w14:textId="77777777" w:rsidR="00F60E4A" w:rsidRDefault="00000000">
      <w:pPr>
        <w:numPr>
          <w:ilvl w:val="0"/>
          <w:numId w:val="13"/>
        </w:numPr>
        <w:spacing w:after="200" w:line="256" w:lineRule="auto"/>
        <w:ind w:left="1133"/>
        <w:jc w:val="both"/>
        <w:rPr>
          <w:sz w:val="24"/>
          <w:szCs w:val="24"/>
        </w:rPr>
      </w:pPr>
      <w:r>
        <w:rPr>
          <w:sz w:val="24"/>
          <w:szCs w:val="24"/>
        </w:rPr>
        <w:t>Mujeres que hacen bollo y tabaco, una experiencia en la que las artesanas locales enseñan la elaboración de bollos de mazorca y el proceso de fabricación del tabaco artesanal​.</w:t>
      </w:r>
    </w:p>
    <w:p w14:paraId="3C690869" w14:textId="77777777" w:rsidR="00F60E4A" w:rsidRDefault="00000000">
      <w:pPr>
        <w:numPr>
          <w:ilvl w:val="0"/>
          <w:numId w:val="12"/>
        </w:numPr>
        <w:spacing w:after="160" w:line="256" w:lineRule="auto"/>
        <w:jc w:val="both"/>
        <w:rPr>
          <w:b/>
          <w:sz w:val="24"/>
          <w:szCs w:val="24"/>
        </w:rPr>
      </w:pPr>
      <w:r>
        <w:rPr>
          <w:b/>
          <w:sz w:val="24"/>
          <w:szCs w:val="24"/>
        </w:rPr>
        <w:t>Avistamiento de aves</w:t>
      </w:r>
    </w:p>
    <w:p w14:paraId="24748B66" w14:textId="77777777" w:rsidR="00F60E4A" w:rsidRDefault="00000000">
      <w:pPr>
        <w:spacing w:after="160" w:line="256" w:lineRule="auto"/>
        <w:jc w:val="both"/>
        <w:rPr>
          <w:sz w:val="24"/>
          <w:szCs w:val="24"/>
        </w:rPr>
      </w:pPr>
      <w:r>
        <w:rPr>
          <w:sz w:val="24"/>
          <w:szCs w:val="24"/>
        </w:rPr>
        <w:t xml:space="preserve">Tenerife es un destino privilegiado para el </w:t>
      </w:r>
      <w:r>
        <w:rPr>
          <w:b/>
          <w:sz w:val="24"/>
          <w:szCs w:val="24"/>
        </w:rPr>
        <w:t>avistamiento de aves</w:t>
      </w:r>
      <w:r>
        <w:rPr>
          <w:sz w:val="24"/>
          <w:szCs w:val="24"/>
        </w:rPr>
        <w:t xml:space="preserve">, gracias a sus humedales y bosques de ribera. En la región habitan más de </w:t>
      </w:r>
      <w:r>
        <w:rPr>
          <w:b/>
          <w:sz w:val="24"/>
          <w:szCs w:val="24"/>
        </w:rPr>
        <w:t>150 especies de aves</w:t>
      </w:r>
      <w:r>
        <w:rPr>
          <w:sz w:val="24"/>
          <w:szCs w:val="24"/>
        </w:rPr>
        <w:t>, entre ellas garzas, espátulas rosadas, águilas pescadoras y diversas especies migratorias​.</w:t>
      </w:r>
    </w:p>
    <w:p w14:paraId="26148712" w14:textId="77777777" w:rsidR="00F60E4A" w:rsidRDefault="00000000">
      <w:pPr>
        <w:spacing w:after="160" w:line="256" w:lineRule="auto"/>
        <w:jc w:val="both"/>
        <w:rPr>
          <w:sz w:val="24"/>
          <w:szCs w:val="24"/>
        </w:rPr>
      </w:pPr>
      <w:r>
        <w:rPr>
          <w:sz w:val="24"/>
          <w:szCs w:val="24"/>
        </w:rPr>
        <w:t>Los mejores lugares para la observación de aves en Tenerife incluyen:</w:t>
      </w:r>
    </w:p>
    <w:p w14:paraId="7C8E8E29" w14:textId="77777777" w:rsidR="00F60E4A" w:rsidRDefault="00000000">
      <w:pPr>
        <w:numPr>
          <w:ilvl w:val="0"/>
          <w:numId w:val="1"/>
        </w:numPr>
        <w:spacing w:line="256" w:lineRule="auto"/>
        <w:ind w:left="1133"/>
        <w:jc w:val="both"/>
        <w:rPr>
          <w:sz w:val="24"/>
          <w:szCs w:val="24"/>
        </w:rPr>
      </w:pPr>
      <w:r>
        <w:rPr>
          <w:sz w:val="24"/>
          <w:szCs w:val="24"/>
        </w:rPr>
        <w:t>La Isla del Morro, un refugio natural con una alta concentración de aves acuáticas y migratorias​.</w:t>
      </w:r>
    </w:p>
    <w:p w14:paraId="03F0A5D2" w14:textId="77777777" w:rsidR="00F60E4A" w:rsidRDefault="00000000">
      <w:pPr>
        <w:numPr>
          <w:ilvl w:val="0"/>
          <w:numId w:val="1"/>
        </w:numPr>
        <w:spacing w:after="200" w:line="256" w:lineRule="auto"/>
        <w:ind w:left="1133"/>
        <w:jc w:val="both"/>
        <w:rPr>
          <w:sz w:val="24"/>
          <w:szCs w:val="24"/>
        </w:rPr>
      </w:pPr>
      <w:r>
        <w:rPr>
          <w:sz w:val="24"/>
          <w:szCs w:val="24"/>
        </w:rPr>
        <w:t>La Ciénaga de Tapegua, ideal para la observación de garzas, patos y cormoranes​.</w:t>
      </w:r>
    </w:p>
    <w:p w14:paraId="4216248F" w14:textId="77777777" w:rsidR="00F60E4A" w:rsidRDefault="00000000">
      <w:pPr>
        <w:numPr>
          <w:ilvl w:val="0"/>
          <w:numId w:val="14"/>
        </w:numPr>
        <w:spacing w:after="160" w:line="256" w:lineRule="auto"/>
        <w:ind w:left="850"/>
        <w:jc w:val="both"/>
        <w:rPr>
          <w:b/>
          <w:sz w:val="24"/>
          <w:szCs w:val="24"/>
        </w:rPr>
      </w:pPr>
      <w:r>
        <w:rPr>
          <w:b/>
          <w:sz w:val="24"/>
          <w:szCs w:val="24"/>
        </w:rPr>
        <w:t>Turismo de aventura y deportes extremos</w:t>
      </w:r>
    </w:p>
    <w:p w14:paraId="66854F6C" w14:textId="77777777" w:rsidR="00F60E4A" w:rsidRDefault="00000000">
      <w:pPr>
        <w:spacing w:after="160" w:line="256" w:lineRule="auto"/>
        <w:jc w:val="both"/>
        <w:rPr>
          <w:sz w:val="24"/>
          <w:szCs w:val="24"/>
        </w:rPr>
      </w:pPr>
      <w:r>
        <w:rPr>
          <w:sz w:val="24"/>
          <w:szCs w:val="24"/>
        </w:rPr>
        <w:t>El turismo de aventura en Tenerife está en crecimiento y ofrece experiencias emocionantes para los visitantes. Entre las actividades más destacadas se encuentran​:</w:t>
      </w:r>
    </w:p>
    <w:p w14:paraId="2344DB65" w14:textId="77777777" w:rsidR="00F60E4A" w:rsidRDefault="00000000">
      <w:pPr>
        <w:numPr>
          <w:ilvl w:val="0"/>
          <w:numId w:val="7"/>
        </w:numPr>
        <w:spacing w:line="256" w:lineRule="auto"/>
        <w:jc w:val="both"/>
        <w:rPr>
          <w:sz w:val="24"/>
          <w:szCs w:val="24"/>
        </w:rPr>
      </w:pPr>
      <w:r>
        <w:rPr>
          <w:sz w:val="24"/>
          <w:szCs w:val="24"/>
        </w:rPr>
        <w:t>Canotaje en el río Magdalena.</w:t>
      </w:r>
    </w:p>
    <w:p w14:paraId="23A18085" w14:textId="77777777" w:rsidR="00F60E4A" w:rsidRDefault="00000000">
      <w:pPr>
        <w:numPr>
          <w:ilvl w:val="0"/>
          <w:numId w:val="7"/>
        </w:numPr>
        <w:spacing w:line="256" w:lineRule="auto"/>
        <w:jc w:val="both"/>
        <w:rPr>
          <w:sz w:val="24"/>
          <w:szCs w:val="24"/>
        </w:rPr>
      </w:pPr>
      <w:r>
        <w:rPr>
          <w:sz w:val="24"/>
          <w:szCs w:val="24"/>
        </w:rPr>
        <w:t>Escalada y senderismo en el Barranco de la Vieja.</w:t>
      </w:r>
    </w:p>
    <w:p w14:paraId="05CC2518" w14:textId="77777777" w:rsidR="00F60E4A" w:rsidRDefault="00000000">
      <w:pPr>
        <w:numPr>
          <w:ilvl w:val="0"/>
          <w:numId w:val="7"/>
        </w:numPr>
        <w:spacing w:after="160" w:line="256" w:lineRule="auto"/>
        <w:jc w:val="both"/>
        <w:rPr>
          <w:sz w:val="24"/>
          <w:szCs w:val="24"/>
        </w:rPr>
      </w:pPr>
      <w:r>
        <w:rPr>
          <w:sz w:val="24"/>
          <w:szCs w:val="24"/>
        </w:rPr>
        <w:t>Rutas en bicicleta por los senderos rurales del municipio.</w:t>
      </w:r>
    </w:p>
    <w:p w14:paraId="03B7B4BB" w14:textId="77777777" w:rsidR="00F60E4A" w:rsidRDefault="00000000">
      <w:pPr>
        <w:spacing w:after="160" w:line="256" w:lineRule="auto"/>
        <w:jc w:val="both"/>
        <w:rPr>
          <w:b/>
          <w:sz w:val="24"/>
          <w:szCs w:val="24"/>
        </w:rPr>
      </w:pPr>
      <w:r>
        <w:rPr>
          <w:sz w:val="24"/>
          <w:szCs w:val="24"/>
        </w:rPr>
        <w:t>Tenerife, Magdalena, es un destino con un potencial turístico excepcional, que combina historia, naturaleza y experiencias culturales. La diversidad de sus paisajes, la riqueza de su biodiversidad y su legado histórico lo convierten en un lugar ideal para el turismo sostenible.</w:t>
      </w:r>
    </w:p>
    <w:p w14:paraId="5CFF457C" w14:textId="2D243275" w:rsidR="00F60E4A" w:rsidRDefault="00000000" w:rsidP="005321F1">
      <w:pPr>
        <w:pBdr>
          <w:top w:val="nil"/>
          <w:left w:val="nil"/>
          <w:bottom w:val="nil"/>
          <w:right w:val="nil"/>
          <w:between w:val="nil"/>
        </w:pBdr>
        <w:spacing w:before="20" w:line="260" w:lineRule="auto"/>
        <w:jc w:val="both"/>
        <w:rPr>
          <w:sz w:val="24"/>
          <w:szCs w:val="24"/>
        </w:rPr>
      </w:pPr>
      <w:r>
        <w:rPr>
          <w:sz w:val="24"/>
          <w:szCs w:val="24"/>
        </w:rPr>
        <w:t xml:space="preserve">A continuación, se anexan los inventarios de Patrimonio Inmaterial, Patrimonio Cultural material (inmueble) del municipio de Tenerife adoptados por Acuerdo Municipal. </w:t>
      </w:r>
    </w:p>
    <w:p w14:paraId="481996AA" w14:textId="77777777" w:rsidR="00F60E4A" w:rsidRDefault="00F60E4A">
      <w:pPr>
        <w:spacing w:before="20" w:line="260" w:lineRule="auto"/>
        <w:rPr>
          <w:sz w:val="24"/>
          <w:szCs w:val="24"/>
        </w:rPr>
      </w:pPr>
    </w:p>
    <w:tbl>
      <w:tblPr>
        <w:tblStyle w:val="a1"/>
        <w:tblW w:w="883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80"/>
        <w:gridCol w:w="720"/>
        <w:gridCol w:w="570"/>
        <w:gridCol w:w="735"/>
        <w:gridCol w:w="5730"/>
      </w:tblGrid>
      <w:tr w:rsidR="00F60E4A" w14:paraId="6BCC245E" w14:textId="77777777" w:rsidTr="009E36DE">
        <w:trPr>
          <w:trHeight w:val="775"/>
          <w:tblHeader/>
        </w:trPr>
        <w:tc>
          <w:tcPr>
            <w:tcW w:w="1080" w:type="dxa"/>
            <w:tcBorders>
              <w:top w:val="single" w:sz="6" w:space="0" w:color="8ED973"/>
              <w:left w:val="single" w:sz="6" w:space="0" w:color="8ED973"/>
              <w:bottom w:val="single" w:sz="6" w:space="0" w:color="8ED973"/>
              <w:right w:val="nil"/>
            </w:tcBorders>
            <w:shd w:val="clear" w:color="auto" w:fill="4EA72E"/>
            <w:tcMar>
              <w:top w:w="20" w:type="dxa"/>
              <w:left w:w="20" w:type="dxa"/>
              <w:bottom w:w="100" w:type="dxa"/>
              <w:right w:w="20" w:type="dxa"/>
            </w:tcMar>
          </w:tcPr>
          <w:p w14:paraId="18B5D1D3" w14:textId="77777777" w:rsidR="00F60E4A" w:rsidRDefault="00000000">
            <w:pPr>
              <w:spacing w:before="20" w:line="260" w:lineRule="auto"/>
              <w:rPr>
                <w:sz w:val="24"/>
                <w:szCs w:val="24"/>
              </w:rPr>
            </w:pPr>
            <w:r>
              <w:rPr>
                <w:b/>
                <w:color w:val="FFFFFF"/>
                <w:sz w:val="24"/>
                <w:szCs w:val="24"/>
              </w:rPr>
              <w:lastRenderedPageBreak/>
              <w:t>Numero de Acuerdo</w:t>
            </w:r>
          </w:p>
        </w:tc>
        <w:tc>
          <w:tcPr>
            <w:tcW w:w="720" w:type="dxa"/>
            <w:tcBorders>
              <w:top w:val="single" w:sz="6" w:space="0" w:color="8ED973"/>
              <w:left w:val="nil"/>
              <w:bottom w:val="single" w:sz="6" w:space="0" w:color="8ED973"/>
              <w:right w:val="nil"/>
            </w:tcBorders>
            <w:shd w:val="clear" w:color="auto" w:fill="4EA72E"/>
            <w:tcMar>
              <w:top w:w="20" w:type="dxa"/>
              <w:left w:w="20" w:type="dxa"/>
              <w:bottom w:w="100" w:type="dxa"/>
              <w:right w:w="20" w:type="dxa"/>
            </w:tcMar>
            <w:vAlign w:val="bottom"/>
          </w:tcPr>
          <w:p w14:paraId="123F4BDE" w14:textId="77777777" w:rsidR="00F60E4A" w:rsidRDefault="00000000">
            <w:pPr>
              <w:spacing w:before="20" w:line="260" w:lineRule="auto"/>
              <w:rPr>
                <w:sz w:val="24"/>
                <w:szCs w:val="24"/>
              </w:rPr>
            </w:pPr>
            <w:r>
              <w:rPr>
                <w:b/>
                <w:color w:val="FFFFFF"/>
                <w:sz w:val="24"/>
                <w:szCs w:val="24"/>
              </w:rPr>
              <w:t xml:space="preserve">Mes </w:t>
            </w:r>
          </w:p>
        </w:tc>
        <w:tc>
          <w:tcPr>
            <w:tcW w:w="570" w:type="dxa"/>
            <w:tcBorders>
              <w:top w:val="single" w:sz="6" w:space="0" w:color="8ED973"/>
              <w:left w:val="nil"/>
              <w:bottom w:val="single" w:sz="6" w:space="0" w:color="8ED973"/>
              <w:right w:val="nil"/>
            </w:tcBorders>
            <w:shd w:val="clear" w:color="auto" w:fill="4EA72E"/>
            <w:tcMar>
              <w:top w:w="20" w:type="dxa"/>
              <w:left w:w="20" w:type="dxa"/>
              <w:bottom w:w="100" w:type="dxa"/>
              <w:right w:w="20" w:type="dxa"/>
            </w:tcMar>
            <w:vAlign w:val="bottom"/>
          </w:tcPr>
          <w:p w14:paraId="214E50AD" w14:textId="77777777" w:rsidR="00F60E4A" w:rsidRDefault="00000000">
            <w:pPr>
              <w:spacing w:before="20" w:line="260" w:lineRule="auto"/>
              <w:rPr>
                <w:sz w:val="24"/>
                <w:szCs w:val="24"/>
              </w:rPr>
            </w:pPr>
            <w:r>
              <w:rPr>
                <w:b/>
                <w:color w:val="FFFFFF"/>
                <w:sz w:val="24"/>
                <w:szCs w:val="24"/>
              </w:rPr>
              <w:t>Dia</w:t>
            </w:r>
          </w:p>
        </w:tc>
        <w:tc>
          <w:tcPr>
            <w:tcW w:w="735" w:type="dxa"/>
            <w:tcBorders>
              <w:top w:val="single" w:sz="6" w:space="0" w:color="8ED973"/>
              <w:left w:val="nil"/>
              <w:bottom w:val="single" w:sz="6" w:space="0" w:color="8ED973"/>
              <w:right w:val="nil"/>
            </w:tcBorders>
            <w:shd w:val="clear" w:color="auto" w:fill="4EA72E"/>
            <w:tcMar>
              <w:top w:w="20" w:type="dxa"/>
              <w:left w:w="20" w:type="dxa"/>
              <w:bottom w:w="100" w:type="dxa"/>
              <w:right w:w="20" w:type="dxa"/>
            </w:tcMar>
            <w:vAlign w:val="bottom"/>
          </w:tcPr>
          <w:p w14:paraId="5479CC32" w14:textId="77777777" w:rsidR="00F60E4A" w:rsidRDefault="00000000">
            <w:pPr>
              <w:spacing w:before="20" w:line="260" w:lineRule="auto"/>
              <w:rPr>
                <w:sz w:val="24"/>
                <w:szCs w:val="24"/>
              </w:rPr>
            </w:pPr>
            <w:r>
              <w:rPr>
                <w:b/>
                <w:color w:val="FFFFFF"/>
                <w:sz w:val="24"/>
                <w:szCs w:val="24"/>
              </w:rPr>
              <w:t>Año</w:t>
            </w:r>
          </w:p>
        </w:tc>
        <w:tc>
          <w:tcPr>
            <w:tcW w:w="5730" w:type="dxa"/>
            <w:tcBorders>
              <w:top w:val="single" w:sz="6" w:space="0" w:color="8ED973"/>
              <w:left w:val="nil"/>
              <w:bottom w:val="single" w:sz="6" w:space="0" w:color="8ED973"/>
              <w:right w:val="single" w:sz="6" w:space="0" w:color="8ED973"/>
            </w:tcBorders>
            <w:shd w:val="clear" w:color="auto" w:fill="4EA72E"/>
            <w:tcMar>
              <w:top w:w="20" w:type="dxa"/>
              <w:left w:w="20" w:type="dxa"/>
              <w:bottom w:w="100" w:type="dxa"/>
              <w:right w:w="20" w:type="dxa"/>
            </w:tcMar>
            <w:vAlign w:val="bottom"/>
          </w:tcPr>
          <w:p w14:paraId="5F9B81B7" w14:textId="77777777" w:rsidR="00F60E4A" w:rsidRDefault="00000000">
            <w:pPr>
              <w:spacing w:before="20" w:line="260" w:lineRule="auto"/>
              <w:rPr>
                <w:sz w:val="24"/>
                <w:szCs w:val="24"/>
              </w:rPr>
            </w:pPr>
            <w:r>
              <w:rPr>
                <w:b/>
                <w:color w:val="FFFFFF"/>
                <w:sz w:val="24"/>
                <w:szCs w:val="24"/>
              </w:rPr>
              <w:t>Descripción del Acuerdo</w:t>
            </w:r>
          </w:p>
        </w:tc>
      </w:tr>
      <w:tr w:rsidR="00F60E4A" w14:paraId="7C319D6A" w14:textId="77777777">
        <w:trPr>
          <w:trHeight w:val="775"/>
        </w:trPr>
        <w:tc>
          <w:tcPr>
            <w:tcW w:w="1080" w:type="dxa"/>
            <w:tcBorders>
              <w:top w:val="single" w:sz="6" w:space="0" w:color="8ED973"/>
              <w:left w:val="single" w:sz="6" w:space="0" w:color="8ED973"/>
              <w:bottom w:val="single" w:sz="6" w:space="0" w:color="8ED973"/>
              <w:right w:val="nil"/>
            </w:tcBorders>
            <w:shd w:val="clear" w:color="auto" w:fill="F98570"/>
            <w:tcMar>
              <w:top w:w="20" w:type="dxa"/>
              <w:left w:w="20" w:type="dxa"/>
              <w:bottom w:w="100" w:type="dxa"/>
              <w:right w:w="20" w:type="dxa"/>
            </w:tcMar>
          </w:tcPr>
          <w:p w14:paraId="119C10A7" w14:textId="77777777" w:rsidR="00F60E4A" w:rsidRDefault="00000000">
            <w:pPr>
              <w:spacing w:before="20" w:line="260" w:lineRule="auto"/>
              <w:rPr>
                <w:sz w:val="24"/>
                <w:szCs w:val="24"/>
              </w:rPr>
            </w:pPr>
            <w:r>
              <w:rPr>
                <w:sz w:val="24"/>
                <w:szCs w:val="24"/>
              </w:rPr>
              <w:t>7</w:t>
            </w:r>
          </w:p>
        </w:tc>
        <w:tc>
          <w:tcPr>
            <w:tcW w:w="720" w:type="dxa"/>
            <w:tcBorders>
              <w:top w:val="single" w:sz="6" w:space="0" w:color="8ED973"/>
              <w:left w:val="nil"/>
              <w:bottom w:val="single" w:sz="6" w:space="0" w:color="8ED973"/>
              <w:right w:val="nil"/>
            </w:tcBorders>
            <w:shd w:val="clear" w:color="auto" w:fill="DAF2D0"/>
            <w:tcMar>
              <w:top w:w="20" w:type="dxa"/>
              <w:left w:w="20" w:type="dxa"/>
              <w:bottom w:w="100" w:type="dxa"/>
              <w:right w:w="20" w:type="dxa"/>
            </w:tcMar>
            <w:vAlign w:val="bottom"/>
          </w:tcPr>
          <w:p w14:paraId="2B379CBA" w14:textId="77777777" w:rsidR="00F60E4A" w:rsidRDefault="00000000">
            <w:pPr>
              <w:spacing w:before="20" w:line="260" w:lineRule="auto"/>
              <w:rPr>
                <w:sz w:val="24"/>
                <w:szCs w:val="24"/>
              </w:rPr>
            </w:pPr>
            <w:r>
              <w:rPr>
                <w:sz w:val="24"/>
                <w:szCs w:val="24"/>
              </w:rPr>
              <w:t>Mayo</w:t>
            </w:r>
          </w:p>
        </w:tc>
        <w:tc>
          <w:tcPr>
            <w:tcW w:w="570" w:type="dxa"/>
            <w:tcBorders>
              <w:top w:val="single" w:sz="6" w:space="0" w:color="8ED973"/>
              <w:left w:val="nil"/>
              <w:bottom w:val="single" w:sz="6" w:space="0" w:color="8ED973"/>
              <w:right w:val="nil"/>
            </w:tcBorders>
            <w:shd w:val="clear" w:color="auto" w:fill="F8726C"/>
            <w:tcMar>
              <w:top w:w="20" w:type="dxa"/>
              <w:left w:w="20" w:type="dxa"/>
              <w:bottom w:w="100" w:type="dxa"/>
              <w:right w:w="20" w:type="dxa"/>
            </w:tcMar>
            <w:vAlign w:val="bottom"/>
          </w:tcPr>
          <w:p w14:paraId="0F845F0B" w14:textId="77777777" w:rsidR="00F60E4A" w:rsidRDefault="00000000">
            <w:pPr>
              <w:spacing w:before="20" w:line="260" w:lineRule="auto"/>
              <w:rPr>
                <w:sz w:val="24"/>
                <w:szCs w:val="24"/>
              </w:rPr>
            </w:pPr>
            <w:r>
              <w:rPr>
                <w:sz w:val="24"/>
                <w:szCs w:val="24"/>
              </w:rPr>
              <w:t>3</w:t>
            </w:r>
          </w:p>
        </w:tc>
        <w:tc>
          <w:tcPr>
            <w:tcW w:w="735" w:type="dxa"/>
            <w:tcBorders>
              <w:top w:val="single" w:sz="6" w:space="0" w:color="8ED973"/>
              <w:left w:val="nil"/>
              <w:bottom w:val="single" w:sz="6" w:space="0" w:color="8ED973"/>
              <w:right w:val="nil"/>
            </w:tcBorders>
            <w:shd w:val="clear" w:color="auto" w:fill="64BF7C"/>
            <w:tcMar>
              <w:top w:w="20" w:type="dxa"/>
              <w:left w:w="20" w:type="dxa"/>
              <w:bottom w:w="100" w:type="dxa"/>
              <w:right w:w="20" w:type="dxa"/>
            </w:tcMar>
            <w:vAlign w:val="bottom"/>
          </w:tcPr>
          <w:p w14:paraId="643EE9CF" w14:textId="77777777" w:rsidR="00F60E4A" w:rsidRDefault="00000000">
            <w:pPr>
              <w:spacing w:before="20" w:line="260" w:lineRule="auto"/>
              <w:rPr>
                <w:sz w:val="24"/>
                <w:szCs w:val="24"/>
              </w:rPr>
            </w:pPr>
            <w:r>
              <w:rPr>
                <w:sz w:val="24"/>
                <w:szCs w:val="24"/>
              </w:rPr>
              <w:t>2016</w:t>
            </w:r>
          </w:p>
        </w:tc>
        <w:tc>
          <w:tcPr>
            <w:tcW w:w="5730" w:type="dxa"/>
            <w:tcBorders>
              <w:top w:val="single" w:sz="6" w:space="0" w:color="8ED973"/>
              <w:left w:val="nil"/>
              <w:bottom w:val="single" w:sz="6" w:space="0" w:color="8ED973"/>
              <w:right w:val="single" w:sz="6" w:space="0" w:color="8ED973"/>
            </w:tcBorders>
            <w:shd w:val="clear" w:color="auto" w:fill="DAF2D0"/>
            <w:tcMar>
              <w:top w:w="20" w:type="dxa"/>
              <w:left w:w="20" w:type="dxa"/>
              <w:bottom w:w="100" w:type="dxa"/>
              <w:right w:w="20" w:type="dxa"/>
            </w:tcMar>
            <w:vAlign w:val="bottom"/>
          </w:tcPr>
          <w:p w14:paraId="5C9C889C" w14:textId="77777777" w:rsidR="00F60E4A" w:rsidRDefault="00000000">
            <w:pPr>
              <w:spacing w:before="20" w:line="260" w:lineRule="auto"/>
              <w:rPr>
                <w:sz w:val="24"/>
                <w:szCs w:val="24"/>
              </w:rPr>
            </w:pPr>
            <w:r>
              <w:rPr>
                <w:sz w:val="24"/>
                <w:szCs w:val="24"/>
              </w:rPr>
              <w:t>Por el cual se exalta la labor cultural del festival de la canción inédita del municipio de Tenerife en sus 25 años.</w:t>
            </w:r>
          </w:p>
        </w:tc>
      </w:tr>
      <w:tr w:rsidR="00F60E4A" w14:paraId="51F673A5" w14:textId="77777777">
        <w:trPr>
          <w:trHeight w:val="1120"/>
        </w:trPr>
        <w:tc>
          <w:tcPr>
            <w:tcW w:w="1080" w:type="dxa"/>
            <w:tcBorders>
              <w:top w:val="single" w:sz="6" w:space="0" w:color="8ED973"/>
              <w:left w:val="single" w:sz="6" w:space="0" w:color="8ED973"/>
              <w:bottom w:val="single" w:sz="6" w:space="0" w:color="8ED973"/>
              <w:right w:val="nil"/>
            </w:tcBorders>
            <w:shd w:val="clear" w:color="auto" w:fill="F9816F"/>
            <w:tcMar>
              <w:top w:w="20" w:type="dxa"/>
              <w:left w:w="20" w:type="dxa"/>
              <w:bottom w:w="100" w:type="dxa"/>
              <w:right w:w="20" w:type="dxa"/>
            </w:tcMar>
            <w:vAlign w:val="bottom"/>
          </w:tcPr>
          <w:p w14:paraId="1670D60F" w14:textId="77777777" w:rsidR="00F60E4A" w:rsidRDefault="00000000">
            <w:pPr>
              <w:spacing w:before="20" w:line="260" w:lineRule="auto"/>
              <w:rPr>
                <w:sz w:val="24"/>
                <w:szCs w:val="24"/>
              </w:rPr>
            </w:pPr>
            <w:r>
              <w:rPr>
                <w:sz w:val="24"/>
                <w:szCs w:val="24"/>
              </w:rPr>
              <w:t>6</w:t>
            </w:r>
          </w:p>
        </w:tc>
        <w:tc>
          <w:tcPr>
            <w:tcW w:w="720" w:type="dxa"/>
            <w:tcBorders>
              <w:top w:val="single" w:sz="6" w:space="0" w:color="8ED973"/>
              <w:left w:val="nil"/>
              <w:bottom w:val="single" w:sz="6" w:space="0" w:color="8ED973"/>
              <w:right w:val="nil"/>
            </w:tcBorders>
            <w:tcMar>
              <w:top w:w="20" w:type="dxa"/>
              <w:left w:w="20" w:type="dxa"/>
              <w:bottom w:w="100" w:type="dxa"/>
              <w:right w:w="20" w:type="dxa"/>
            </w:tcMar>
            <w:vAlign w:val="bottom"/>
          </w:tcPr>
          <w:p w14:paraId="01D0BC51" w14:textId="77777777" w:rsidR="00F60E4A" w:rsidRDefault="00000000">
            <w:pPr>
              <w:spacing w:before="20" w:line="260" w:lineRule="auto"/>
              <w:rPr>
                <w:sz w:val="24"/>
                <w:szCs w:val="24"/>
              </w:rPr>
            </w:pPr>
            <w:r>
              <w:rPr>
                <w:sz w:val="24"/>
                <w:szCs w:val="24"/>
              </w:rPr>
              <w:t xml:space="preserve">Mayo </w:t>
            </w:r>
          </w:p>
        </w:tc>
        <w:tc>
          <w:tcPr>
            <w:tcW w:w="570" w:type="dxa"/>
            <w:tcBorders>
              <w:top w:val="single" w:sz="6" w:space="0" w:color="8ED973"/>
              <w:left w:val="nil"/>
              <w:bottom w:val="single" w:sz="6" w:space="0" w:color="8ED973"/>
              <w:right w:val="nil"/>
            </w:tcBorders>
            <w:shd w:val="clear" w:color="auto" w:fill="FFEB84"/>
            <w:tcMar>
              <w:top w:w="20" w:type="dxa"/>
              <w:left w:w="20" w:type="dxa"/>
              <w:bottom w:w="100" w:type="dxa"/>
              <w:right w:w="20" w:type="dxa"/>
            </w:tcMar>
            <w:vAlign w:val="bottom"/>
          </w:tcPr>
          <w:p w14:paraId="3FD5321D" w14:textId="77777777" w:rsidR="00F60E4A" w:rsidRDefault="00000000">
            <w:pPr>
              <w:spacing w:before="20" w:line="260" w:lineRule="auto"/>
              <w:rPr>
                <w:sz w:val="24"/>
                <w:szCs w:val="24"/>
              </w:rPr>
            </w:pPr>
            <w:r>
              <w:rPr>
                <w:sz w:val="24"/>
                <w:szCs w:val="24"/>
              </w:rPr>
              <w:t>28</w:t>
            </w:r>
          </w:p>
        </w:tc>
        <w:tc>
          <w:tcPr>
            <w:tcW w:w="735" w:type="dxa"/>
            <w:tcBorders>
              <w:top w:val="single" w:sz="6" w:space="0" w:color="8ED973"/>
              <w:left w:val="nil"/>
              <w:bottom w:val="single" w:sz="6" w:space="0" w:color="8ED973"/>
              <w:right w:val="nil"/>
            </w:tcBorders>
            <w:shd w:val="clear" w:color="auto" w:fill="64BF7C"/>
            <w:tcMar>
              <w:top w:w="20" w:type="dxa"/>
              <w:left w:w="20" w:type="dxa"/>
              <w:bottom w:w="100" w:type="dxa"/>
              <w:right w:w="20" w:type="dxa"/>
            </w:tcMar>
            <w:vAlign w:val="bottom"/>
          </w:tcPr>
          <w:p w14:paraId="70F04F56" w14:textId="77777777" w:rsidR="00F60E4A" w:rsidRDefault="00000000">
            <w:pPr>
              <w:spacing w:before="20" w:line="260" w:lineRule="auto"/>
              <w:rPr>
                <w:sz w:val="24"/>
                <w:szCs w:val="24"/>
              </w:rPr>
            </w:pPr>
            <w:r>
              <w:rPr>
                <w:sz w:val="24"/>
                <w:szCs w:val="24"/>
              </w:rPr>
              <w:t>2016</w:t>
            </w:r>
          </w:p>
        </w:tc>
        <w:tc>
          <w:tcPr>
            <w:tcW w:w="5730" w:type="dxa"/>
            <w:tcBorders>
              <w:top w:val="single" w:sz="6" w:space="0" w:color="8ED973"/>
              <w:left w:val="nil"/>
              <w:bottom w:val="single" w:sz="6" w:space="0" w:color="8ED973"/>
              <w:right w:val="single" w:sz="6" w:space="0" w:color="8ED973"/>
            </w:tcBorders>
            <w:tcMar>
              <w:top w:w="20" w:type="dxa"/>
              <w:left w:w="20" w:type="dxa"/>
              <w:bottom w:w="100" w:type="dxa"/>
              <w:right w:w="20" w:type="dxa"/>
            </w:tcMar>
            <w:vAlign w:val="bottom"/>
          </w:tcPr>
          <w:p w14:paraId="4E208E0D" w14:textId="77777777" w:rsidR="00F60E4A" w:rsidRDefault="00000000">
            <w:pPr>
              <w:spacing w:before="20" w:line="260" w:lineRule="auto"/>
              <w:rPr>
                <w:sz w:val="24"/>
                <w:szCs w:val="24"/>
              </w:rPr>
            </w:pPr>
            <w:r>
              <w:rPr>
                <w:sz w:val="24"/>
                <w:szCs w:val="24"/>
              </w:rPr>
              <w:t xml:space="preserve">Por medio del cual se declara de interés público-cultural el festival de la canción inédita de Tenerife Magdalena y se eleva a patrimonio cultural inmaterial del municipio y se dictan otras disposiciones. </w:t>
            </w:r>
          </w:p>
        </w:tc>
      </w:tr>
      <w:tr w:rsidR="00F60E4A" w14:paraId="738F1BB9" w14:textId="77777777">
        <w:trPr>
          <w:trHeight w:val="1120"/>
        </w:trPr>
        <w:tc>
          <w:tcPr>
            <w:tcW w:w="1080" w:type="dxa"/>
            <w:tcBorders>
              <w:top w:val="single" w:sz="6" w:space="0" w:color="8ED973"/>
              <w:left w:val="single" w:sz="6" w:space="0" w:color="8ED973"/>
              <w:bottom w:val="single" w:sz="6" w:space="0" w:color="8ED973"/>
              <w:right w:val="nil"/>
            </w:tcBorders>
            <w:shd w:val="clear" w:color="auto" w:fill="FFEB84"/>
            <w:tcMar>
              <w:top w:w="20" w:type="dxa"/>
              <w:left w:w="20" w:type="dxa"/>
              <w:bottom w:w="100" w:type="dxa"/>
              <w:right w:w="20" w:type="dxa"/>
            </w:tcMar>
            <w:vAlign w:val="bottom"/>
          </w:tcPr>
          <w:p w14:paraId="76BF627F" w14:textId="77777777" w:rsidR="00F60E4A" w:rsidRDefault="00000000">
            <w:pPr>
              <w:spacing w:before="20" w:line="260" w:lineRule="auto"/>
              <w:rPr>
                <w:sz w:val="24"/>
                <w:szCs w:val="24"/>
              </w:rPr>
            </w:pPr>
            <w:r>
              <w:rPr>
                <w:sz w:val="24"/>
                <w:szCs w:val="24"/>
              </w:rPr>
              <w:t>31</w:t>
            </w:r>
          </w:p>
        </w:tc>
        <w:tc>
          <w:tcPr>
            <w:tcW w:w="720" w:type="dxa"/>
            <w:tcBorders>
              <w:top w:val="single" w:sz="6" w:space="0" w:color="8ED973"/>
              <w:left w:val="nil"/>
              <w:bottom w:val="single" w:sz="6" w:space="0" w:color="8ED973"/>
              <w:right w:val="nil"/>
            </w:tcBorders>
            <w:shd w:val="clear" w:color="auto" w:fill="DAF2D0"/>
            <w:tcMar>
              <w:top w:w="20" w:type="dxa"/>
              <w:left w:w="20" w:type="dxa"/>
              <w:bottom w:w="100" w:type="dxa"/>
              <w:right w:w="20" w:type="dxa"/>
            </w:tcMar>
            <w:vAlign w:val="bottom"/>
          </w:tcPr>
          <w:p w14:paraId="27328F02" w14:textId="77777777" w:rsidR="00F60E4A" w:rsidRDefault="00000000">
            <w:pPr>
              <w:spacing w:before="20" w:line="260" w:lineRule="auto"/>
              <w:rPr>
                <w:sz w:val="24"/>
                <w:szCs w:val="24"/>
              </w:rPr>
            </w:pPr>
            <w:r>
              <w:rPr>
                <w:sz w:val="24"/>
                <w:szCs w:val="24"/>
              </w:rPr>
              <w:t>Mayo</w:t>
            </w:r>
          </w:p>
        </w:tc>
        <w:tc>
          <w:tcPr>
            <w:tcW w:w="570" w:type="dxa"/>
            <w:tcBorders>
              <w:top w:val="single" w:sz="6" w:space="0" w:color="8ED973"/>
              <w:left w:val="nil"/>
              <w:bottom w:val="single" w:sz="6" w:space="0" w:color="8ED973"/>
              <w:right w:val="nil"/>
            </w:tcBorders>
            <w:shd w:val="clear" w:color="auto" w:fill="FFEB84"/>
            <w:tcMar>
              <w:top w:w="20" w:type="dxa"/>
              <w:left w:w="20" w:type="dxa"/>
              <w:bottom w:w="100" w:type="dxa"/>
              <w:right w:w="20" w:type="dxa"/>
            </w:tcMar>
            <w:vAlign w:val="bottom"/>
          </w:tcPr>
          <w:p w14:paraId="59A516B8" w14:textId="77777777" w:rsidR="00F60E4A" w:rsidRDefault="00000000">
            <w:pPr>
              <w:spacing w:before="20" w:line="260" w:lineRule="auto"/>
              <w:rPr>
                <w:sz w:val="24"/>
                <w:szCs w:val="24"/>
              </w:rPr>
            </w:pPr>
            <w:r>
              <w:rPr>
                <w:sz w:val="24"/>
                <w:szCs w:val="24"/>
              </w:rPr>
              <w:t>31</w:t>
            </w:r>
          </w:p>
        </w:tc>
        <w:tc>
          <w:tcPr>
            <w:tcW w:w="735" w:type="dxa"/>
            <w:tcBorders>
              <w:top w:val="single" w:sz="6" w:space="0" w:color="8ED973"/>
              <w:left w:val="nil"/>
              <w:bottom w:val="single" w:sz="6" w:space="0" w:color="8ED973"/>
              <w:right w:val="nil"/>
            </w:tcBorders>
            <w:shd w:val="clear" w:color="auto" w:fill="64BF7C"/>
            <w:tcMar>
              <w:top w:w="20" w:type="dxa"/>
              <w:left w:w="20" w:type="dxa"/>
              <w:bottom w:w="100" w:type="dxa"/>
              <w:right w:w="20" w:type="dxa"/>
            </w:tcMar>
            <w:vAlign w:val="bottom"/>
          </w:tcPr>
          <w:p w14:paraId="2D656643" w14:textId="77777777" w:rsidR="00F60E4A" w:rsidRDefault="00000000">
            <w:pPr>
              <w:spacing w:before="20" w:line="260" w:lineRule="auto"/>
              <w:rPr>
                <w:sz w:val="24"/>
                <w:szCs w:val="24"/>
              </w:rPr>
            </w:pPr>
            <w:r>
              <w:rPr>
                <w:sz w:val="24"/>
                <w:szCs w:val="24"/>
              </w:rPr>
              <w:t>2016</w:t>
            </w:r>
          </w:p>
        </w:tc>
        <w:tc>
          <w:tcPr>
            <w:tcW w:w="5730" w:type="dxa"/>
            <w:tcBorders>
              <w:top w:val="single" w:sz="6" w:space="0" w:color="8ED973"/>
              <w:left w:val="nil"/>
              <w:bottom w:val="single" w:sz="6" w:space="0" w:color="8ED973"/>
              <w:right w:val="single" w:sz="6" w:space="0" w:color="8ED973"/>
            </w:tcBorders>
            <w:shd w:val="clear" w:color="auto" w:fill="DAF2D0"/>
            <w:tcMar>
              <w:top w:w="20" w:type="dxa"/>
              <w:left w:w="20" w:type="dxa"/>
              <w:bottom w:w="100" w:type="dxa"/>
              <w:right w:w="20" w:type="dxa"/>
            </w:tcMar>
            <w:vAlign w:val="bottom"/>
          </w:tcPr>
          <w:p w14:paraId="2610F4E1" w14:textId="77777777" w:rsidR="00F60E4A" w:rsidRDefault="00000000">
            <w:pPr>
              <w:spacing w:before="20" w:line="260" w:lineRule="auto"/>
              <w:rPr>
                <w:sz w:val="24"/>
                <w:szCs w:val="24"/>
              </w:rPr>
            </w:pPr>
            <w:r>
              <w:rPr>
                <w:sz w:val="24"/>
                <w:szCs w:val="24"/>
              </w:rPr>
              <w:t xml:space="preserve">Por medio del cual se declara de interés público-cultural y se institucionaliza las festividades culturales de los corregimientos de san </w:t>
            </w:r>
            <w:proofErr w:type="spellStart"/>
            <w:r>
              <w:rPr>
                <w:sz w:val="24"/>
                <w:szCs w:val="24"/>
              </w:rPr>
              <w:t>luis</w:t>
            </w:r>
            <w:proofErr w:type="spellEnd"/>
            <w:r>
              <w:rPr>
                <w:sz w:val="24"/>
                <w:szCs w:val="24"/>
              </w:rPr>
              <w:t>, real del obispo y Santa Inés.</w:t>
            </w:r>
          </w:p>
        </w:tc>
      </w:tr>
      <w:tr w:rsidR="00F60E4A" w14:paraId="3DE565EE" w14:textId="77777777">
        <w:trPr>
          <w:trHeight w:val="1795"/>
        </w:trPr>
        <w:tc>
          <w:tcPr>
            <w:tcW w:w="1080" w:type="dxa"/>
            <w:tcBorders>
              <w:top w:val="single" w:sz="6" w:space="0" w:color="8ED973"/>
              <w:left w:val="single" w:sz="6" w:space="0" w:color="8ED973"/>
              <w:bottom w:val="single" w:sz="6" w:space="0" w:color="8ED973"/>
              <w:right w:val="nil"/>
            </w:tcBorders>
            <w:shd w:val="clear" w:color="auto" w:fill="FA9974"/>
            <w:tcMar>
              <w:top w:w="20" w:type="dxa"/>
              <w:left w:w="20" w:type="dxa"/>
              <w:bottom w:w="100" w:type="dxa"/>
              <w:right w:w="20" w:type="dxa"/>
            </w:tcMar>
            <w:vAlign w:val="bottom"/>
          </w:tcPr>
          <w:p w14:paraId="54278D0E" w14:textId="77777777" w:rsidR="00F60E4A" w:rsidRDefault="00000000">
            <w:pPr>
              <w:spacing w:before="20" w:line="260" w:lineRule="auto"/>
              <w:rPr>
                <w:sz w:val="24"/>
                <w:szCs w:val="24"/>
              </w:rPr>
            </w:pPr>
            <w:r>
              <w:rPr>
                <w:sz w:val="24"/>
                <w:szCs w:val="24"/>
              </w:rPr>
              <w:t>11</w:t>
            </w:r>
          </w:p>
        </w:tc>
        <w:tc>
          <w:tcPr>
            <w:tcW w:w="720" w:type="dxa"/>
            <w:tcBorders>
              <w:top w:val="single" w:sz="6" w:space="0" w:color="8ED973"/>
              <w:left w:val="nil"/>
              <w:bottom w:val="single" w:sz="6" w:space="0" w:color="8ED973"/>
              <w:right w:val="nil"/>
            </w:tcBorders>
            <w:tcMar>
              <w:top w:w="20" w:type="dxa"/>
              <w:left w:w="20" w:type="dxa"/>
              <w:bottom w:w="100" w:type="dxa"/>
              <w:right w:w="20" w:type="dxa"/>
            </w:tcMar>
            <w:vAlign w:val="bottom"/>
          </w:tcPr>
          <w:p w14:paraId="0C5B2DE0" w14:textId="77777777" w:rsidR="00F60E4A" w:rsidRDefault="00000000">
            <w:pPr>
              <w:spacing w:before="20" w:line="260" w:lineRule="auto"/>
              <w:rPr>
                <w:sz w:val="24"/>
                <w:szCs w:val="24"/>
              </w:rPr>
            </w:pPr>
            <w:r>
              <w:rPr>
                <w:sz w:val="24"/>
                <w:szCs w:val="24"/>
              </w:rPr>
              <w:t>Agosto</w:t>
            </w:r>
          </w:p>
        </w:tc>
        <w:tc>
          <w:tcPr>
            <w:tcW w:w="570" w:type="dxa"/>
            <w:tcBorders>
              <w:top w:val="single" w:sz="6" w:space="0" w:color="8ED973"/>
              <w:left w:val="nil"/>
              <w:bottom w:val="single" w:sz="6" w:space="0" w:color="8ED973"/>
              <w:right w:val="nil"/>
            </w:tcBorders>
            <w:shd w:val="clear" w:color="auto" w:fill="FFEB84"/>
            <w:tcMar>
              <w:top w:w="20" w:type="dxa"/>
              <w:left w:w="20" w:type="dxa"/>
              <w:bottom w:w="100" w:type="dxa"/>
              <w:right w:w="20" w:type="dxa"/>
            </w:tcMar>
            <w:vAlign w:val="bottom"/>
          </w:tcPr>
          <w:p w14:paraId="20FBB169" w14:textId="77777777" w:rsidR="00F60E4A" w:rsidRDefault="00000000">
            <w:pPr>
              <w:spacing w:before="20" w:line="260" w:lineRule="auto"/>
              <w:rPr>
                <w:sz w:val="24"/>
                <w:szCs w:val="24"/>
              </w:rPr>
            </w:pPr>
            <w:r>
              <w:rPr>
                <w:sz w:val="24"/>
                <w:szCs w:val="24"/>
              </w:rPr>
              <w:t>31</w:t>
            </w:r>
          </w:p>
        </w:tc>
        <w:tc>
          <w:tcPr>
            <w:tcW w:w="735" w:type="dxa"/>
            <w:tcBorders>
              <w:top w:val="single" w:sz="6" w:space="0" w:color="8ED973"/>
              <w:left w:val="nil"/>
              <w:bottom w:val="single" w:sz="6" w:space="0" w:color="8ED973"/>
              <w:right w:val="nil"/>
            </w:tcBorders>
            <w:shd w:val="clear" w:color="auto" w:fill="64BF7C"/>
            <w:tcMar>
              <w:top w:w="20" w:type="dxa"/>
              <w:left w:w="20" w:type="dxa"/>
              <w:bottom w:w="100" w:type="dxa"/>
              <w:right w:w="20" w:type="dxa"/>
            </w:tcMar>
            <w:vAlign w:val="bottom"/>
          </w:tcPr>
          <w:p w14:paraId="72D1C41C" w14:textId="77777777" w:rsidR="00F60E4A" w:rsidRDefault="00000000">
            <w:pPr>
              <w:spacing w:before="20" w:line="260" w:lineRule="auto"/>
              <w:rPr>
                <w:sz w:val="24"/>
                <w:szCs w:val="24"/>
              </w:rPr>
            </w:pPr>
            <w:r>
              <w:rPr>
                <w:sz w:val="24"/>
                <w:szCs w:val="24"/>
              </w:rPr>
              <w:t>2016</w:t>
            </w:r>
          </w:p>
        </w:tc>
        <w:tc>
          <w:tcPr>
            <w:tcW w:w="5730" w:type="dxa"/>
            <w:tcBorders>
              <w:top w:val="single" w:sz="6" w:space="0" w:color="8ED973"/>
              <w:left w:val="nil"/>
              <w:bottom w:val="single" w:sz="6" w:space="0" w:color="8ED973"/>
              <w:right w:val="single" w:sz="6" w:space="0" w:color="8ED973"/>
            </w:tcBorders>
            <w:tcMar>
              <w:top w:w="20" w:type="dxa"/>
              <w:left w:w="20" w:type="dxa"/>
              <w:bottom w:w="100" w:type="dxa"/>
              <w:right w:w="20" w:type="dxa"/>
            </w:tcMar>
            <w:vAlign w:val="bottom"/>
          </w:tcPr>
          <w:p w14:paraId="745D6480" w14:textId="77777777" w:rsidR="00F60E4A" w:rsidRDefault="00000000">
            <w:pPr>
              <w:spacing w:before="20" w:line="260" w:lineRule="auto"/>
              <w:rPr>
                <w:sz w:val="24"/>
                <w:szCs w:val="24"/>
              </w:rPr>
            </w:pPr>
            <w:r>
              <w:rPr>
                <w:sz w:val="24"/>
                <w:szCs w:val="24"/>
              </w:rPr>
              <w:t xml:space="preserve">Por medio del cual se declara de interés público-cultural el encuentro regional de danzas y concurso de parejas bailadoras de cumbia de la institución educativa departamental </w:t>
            </w:r>
            <w:proofErr w:type="spellStart"/>
            <w:r>
              <w:rPr>
                <w:sz w:val="24"/>
                <w:szCs w:val="24"/>
              </w:rPr>
              <w:t>Maria</w:t>
            </w:r>
            <w:proofErr w:type="spellEnd"/>
            <w:r>
              <w:rPr>
                <w:sz w:val="24"/>
                <w:szCs w:val="24"/>
              </w:rPr>
              <w:t xml:space="preserve"> Auxiliadora de Tenerife Magdalena y se eleva a patrimonio cultural inmaterial del municipio y se dictan otras disposiciones. </w:t>
            </w:r>
          </w:p>
        </w:tc>
      </w:tr>
      <w:tr w:rsidR="00F60E4A" w14:paraId="20825D2F" w14:textId="77777777">
        <w:trPr>
          <w:trHeight w:val="1120"/>
        </w:trPr>
        <w:tc>
          <w:tcPr>
            <w:tcW w:w="1080" w:type="dxa"/>
            <w:tcBorders>
              <w:top w:val="single" w:sz="6" w:space="0" w:color="8ED973"/>
              <w:left w:val="single" w:sz="6" w:space="0" w:color="8ED973"/>
              <w:bottom w:val="single" w:sz="6" w:space="0" w:color="8ED973"/>
              <w:right w:val="nil"/>
            </w:tcBorders>
            <w:shd w:val="clear" w:color="auto" w:fill="FBB178"/>
            <w:tcMar>
              <w:top w:w="20" w:type="dxa"/>
              <w:left w:w="20" w:type="dxa"/>
              <w:bottom w:w="100" w:type="dxa"/>
              <w:right w:w="20" w:type="dxa"/>
            </w:tcMar>
            <w:vAlign w:val="bottom"/>
          </w:tcPr>
          <w:p w14:paraId="248436CD" w14:textId="77777777" w:rsidR="00F60E4A" w:rsidRDefault="00000000">
            <w:pPr>
              <w:spacing w:before="20" w:line="260" w:lineRule="auto"/>
              <w:rPr>
                <w:sz w:val="24"/>
                <w:szCs w:val="24"/>
              </w:rPr>
            </w:pPr>
            <w:r>
              <w:rPr>
                <w:sz w:val="24"/>
                <w:szCs w:val="24"/>
              </w:rPr>
              <w:t>16</w:t>
            </w:r>
          </w:p>
        </w:tc>
        <w:tc>
          <w:tcPr>
            <w:tcW w:w="720" w:type="dxa"/>
            <w:tcBorders>
              <w:top w:val="single" w:sz="6" w:space="0" w:color="8ED973"/>
              <w:left w:val="nil"/>
              <w:bottom w:val="single" w:sz="6" w:space="0" w:color="8ED973"/>
              <w:right w:val="nil"/>
            </w:tcBorders>
            <w:shd w:val="clear" w:color="auto" w:fill="DAF2D0"/>
            <w:tcMar>
              <w:top w:w="20" w:type="dxa"/>
              <w:left w:w="20" w:type="dxa"/>
              <w:bottom w:w="100" w:type="dxa"/>
              <w:right w:w="20" w:type="dxa"/>
            </w:tcMar>
            <w:vAlign w:val="bottom"/>
          </w:tcPr>
          <w:p w14:paraId="7F371A0E" w14:textId="77777777" w:rsidR="00F60E4A" w:rsidRDefault="00000000">
            <w:pPr>
              <w:spacing w:before="20" w:line="260" w:lineRule="auto"/>
              <w:rPr>
                <w:sz w:val="24"/>
                <w:szCs w:val="24"/>
              </w:rPr>
            </w:pPr>
            <w:r>
              <w:rPr>
                <w:sz w:val="24"/>
                <w:szCs w:val="24"/>
              </w:rPr>
              <w:t>Noviembre</w:t>
            </w:r>
          </w:p>
        </w:tc>
        <w:tc>
          <w:tcPr>
            <w:tcW w:w="570" w:type="dxa"/>
            <w:tcBorders>
              <w:top w:val="single" w:sz="6" w:space="0" w:color="8ED973"/>
              <w:left w:val="nil"/>
              <w:bottom w:val="single" w:sz="6" w:space="0" w:color="8ED973"/>
              <w:right w:val="nil"/>
            </w:tcBorders>
            <w:shd w:val="clear" w:color="auto" w:fill="FFEB84"/>
            <w:tcMar>
              <w:top w:w="20" w:type="dxa"/>
              <w:left w:w="20" w:type="dxa"/>
              <w:bottom w:w="100" w:type="dxa"/>
              <w:right w:w="20" w:type="dxa"/>
            </w:tcMar>
            <w:vAlign w:val="bottom"/>
          </w:tcPr>
          <w:p w14:paraId="7FEF8524" w14:textId="77777777" w:rsidR="00F60E4A" w:rsidRDefault="00000000">
            <w:pPr>
              <w:spacing w:before="20" w:line="260" w:lineRule="auto"/>
              <w:rPr>
                <w:sz w:val="24"/>
                <w:szCs w:val="24"/>
              </w:rPr>
            </w:pPr>
            <w:r>
              <w:rPr>
                <w:sz w:val="24"/>
                <w:szCs w:val="24"/>
              </w:rPr>
              <w:t>28</w:t>
            </w:r>
          </w:p>
        </w:tc>
        <w:tc>
          <w:tcPr>
            <w:tcW w:w="735" w:type="dxa"/>
            <w:tcBorders>
              <w:top w:val="single" w:sz="6" w:space="0" w:color="8ED973"/>
              <w:left w:val="nil"/>
              <w:bottom w:val="single" w:sz="6" w:space="0" w:color="8ED973"/>
              <w:right w:val="nil"/>
            </w:tcBorders>
            <w:shd w:val="clear" w:color="auto" w:fill="64BF7C"/>
            <w:tcMar>
              <w:top w:w="20" w:type="dxa"/>
              <w:left w:w="20" w:type="dxa"/>
              <w:bottom w:w="100" w:type="dxa"/>
              <w:right w:w="20" w:type="dxa"/>
            </w:tcMar>
            <w:vAlign w:val="bottom"/>
          </w:tcPr>
          <w:p w14:paraId="22D3B23D" w14:textId="77777777" w:rsidR="00F60E4A" w:rsidRDefault="00000000">
            <w:pPr>
              <w:spacing w:before="20" w:line="260" w:lineRule="auto"/>
              <w:rPr>
                <w:sz w:val="24"/>
                <w:szCs w:val="24"/>
              </w:rPr>
            </w:pPr>
            <w:r>
              <w:rPr>
                <w:sz w:val="24"/>
                <w:szCs w:val="24"/>
              </w:rPr>
              <w:t>2016</w:t>
            </w:r>
          </w:p>
        </w:tc>
        <w:tc>
          <w:tcPr>
            <w:tcW w:w="5730" w:type="dxa"/>
            <w:tcBorders>
              <w:top w:val="single" w:sz="6" w:space="0" w:color="8ED973"/>
              <w:left w:val="nil"/>
              <w:bottom w:val="single" w:sz="6" w:space="0" w:color="8ED973"/>
              <w:right w:val="single" w:sz="6" w:space="0" w:color="8ED973"/>
            </w:tcBorders>
            <w:shd w:val="clear" w:color="auto" w:fill="DAF2D0"/>
            <w:tcMar>
              <w:top w:w="20" w:type="dxa"/>
              <w:left w:w="20" w:type="dxa"/>
              <w:bottom w:w="100" w:type="dxa"/>
              <w:right w:w="20" w:type="dxa"/>
            </w:tcMar>
            <w:vAlign w:val="bottom"/>
          </w:tcPr>
          <w:p w14:paraId="2E6980E3" w14:textId="77777777" w:rsidR="00F60E4A" w:rsidRDefault="00000000">
            <w:pPr>
              <w:spacing w:before="20" w:line="260" w:lineRule="auto"/>
              <w:rPr>
                <w:sz w:val="24"/>
                <w:szCs w:val="24"/>
              </w:rPr>
            </w:pPr>
            <w:r>
              <w:rPr>
                <w:sz w:val="24"/>
                <w:szCs w:val="24"/>
              </w:rPr>
              <w:t>Por medio del cual se declara de interés público-cultural los carnavales de Tenerife Magdalena y se eleva a patrimonio cultural inmaterial del municipio y se dictan otras disposiciones.</w:t>
            </w:r>
          </w:p>
        </w:tc>
      </w:tr>
      <w:tr w:rsidR="00F60E4A" w14:paraId="357C728D" w14:textId="77777777">
        <w:trPr>
          <w:trHeight w:val="1120"/>
        </w:trPr>
        <w:tc>
          <w:tcPr>
            <w:tcW w:w="1080" w:type="dxa"/>
            <w:tcBorders>
              <w:top w:val="single" w:sz="6" w:space="0" w:color="8ED973"/>
              <w:left w:val="single" w:sz="6" w:space="0" w:color="8ED973"/>
              <w:bottom w:val="single" w:sz="6" w:space="0" w:color="8ED973"/>
              <w:right w:val="nil"/>
            </w:tcBorders>
            <w:shd w:val="clear" w:color="auto" w:fill="FCB679"/>
            <w:tcMar>
              <w:top w:w="20" w:type="dxa"/>
              <w:left w:w="20" w:type="dxa"/>
              <w:bottom w:w="100" w:type="dxa"/>
              <w:right w:w="20" w:type="dxa"/>
            </w:tcMar>
            <w:vAlign w:val="bottom"/>
          </w:tcPr>
          <w:p w14:paraId="443D89F3" w14:textId="77777777" w:rsidR="00F60E4A" w:rsidRDefault="00000000">
            <w:pPr>
              <w:spacing w:before="20" w:line="260" w:lineRule="auto"/>
              <w:rPr>
                <w:sz w:val="24"/>
                <w:szCs w:val="24"/>
              </w:rPr>
            </w:pPr>
            <w:r>
              <w:rPr>
                <w:sz w:val="24"/>
                <w:szCs w:val="24"/>
              </w:rPr>
              <w:t>17</w:t>
            </w:r>
          </w:p>
        </w:tc>
        <w:tc>
          <w:tcPr>
            <w:tcW w:w="720" w:type="dxa"/>
            <w:tcBorders>
              <w:top w:val="single" w:sz="6" w:space="0" w:color="8ED973"/>
              <w:left w:val="nil"/>
              <w:bottom w:val="single" w:sz="6" w:space="0" w:color="8ED973"/>
              <w:right w:val="nil"/>
            </w:tcBorders>
            <w:tcMar>
              <w:top w:w="20" w:type="dxa"/>
              <w:left w:w="20" w:type="dxa"/>
              <w:bottom w:w="100" w:type="dxa"/>
              <w:right w:w="20" w:type="dxa"/>
            </w:tcMar>
            <w:vAlign w:val="bottom"/>
          </w:tcPr>
          <w:p w14:paraId="07E1F9C3" w14:textId="77777777" w:rsidR="00F60E4A" w:rsidRDefault="00000000">
            <w:pPr>
              <w:spacing w:before="20" w:line="260" w:lineRule="auto"/>
              <w:rPr>
                <w:sz w:val="24"/>
                <w:szCs w:val="24"/>
              </w:rPr>
            </w:pPr>
            <w:r>
              <w:rPr>
                <w:sz w:val="24"/>
                <w:szCs w:val="24"/>
              </w:rPr>
              <w:t>Noviembre</w:t>
            </w:r>
          </w:p>
        </w:tc>
        <w:tc>
          <w:tcPr>
            <w:tcW w:w="570" w:type="dxa"/>
            <w:tcBorders>
              <w:top w:val="single" w:sz="6" w:space="0" w:color="8ED973"/>
              <w:left w:val="nil"/>
              <w:bottom w:val="single" w:sz="6" w:space="0" w:color="8ED973"/>
              <w:right w:val="nil"/>
            </w:tcBorders>
            <w:shd w:val="clear" w:color="auto" w:fill="FFEB84"/>
            <w:tcMar>
              <w:top w:w="20" w:type="dxa"/>
              <w:left w:w="20" w:type="dxa"/>
              <w:bottom w:w="100" w:type="dxa"/>
              <w:right w:w="20" w:type="dxa"/>
            </w:tcMar>
            <w:vAlign w:val="bottom"/>
          </w:tcPr>
          <w:p w14:paraId="03375016" w14:textId="77777777" w:rsidR="00F60E4A" w:rsidRDefault="00000000">
            <w:pPr>
              <w:spacing w:before="20" w:line="260" w:lineRule="auto"/>
              <w:rPr>
                <w:sz w:val="24"/>
                <w:szCs w:val="24"/>
              </w:rPr>
            </w:pPr>
            <w:r>
              <w:rPr>
                <w:sz w:val="24"/>
                <w:szCs w:val="24"/>
              </w:rPr>
              <w:t>29</w:t>
            </w:r>
          </w:p>
        </w:tc>
        <w:tc>
          <w:tcPr>
            <w:tcW w:w="735" w:type="dxa"/>
            <w:tcBorders>
              <w:top w:val="single" w:sz="6" w:space="0" w:color="8ED973"/>
              <w:left w:val="nil"/>
              <w:bottom w:val="single" w:sz="6" w:space="0" w:color="8ED973"/>
              <w:right w:val="nil"/>
            </w:tcBorders>
            <w:shd w:val="clear" w:color="auto" w:fill="64BF7C"/>
            <w:tcMar>
              <w:top w:w="20" w:type="dxa"/>
              <w:left w:w="20" w:type="dxa"/>
              <w:bottom w:w="100" w:type="dxa"/>
              <w:right w:w="20" w:type="dxa"/>
            </w:tcMar>
            <w:vAlign w:val="bottom"/>
          </w:tcPr>
          <w:p w14:paraId="7C080FD7" w14:textId="77777777" w:rsidR="00F60E4A" w:rsidRDefault="00000000">
            <w:pPr>
              <w:spacing w:before="20" w:line="260" w:lineRule="auto"/>
              <w:rPr>
                <w:sz w:val="24"/>
                <w:szCs w:val="24"/>
              </w:rPr>
            </w:pPr>
            <w:r>
              <w:rPr>
                <w:sz w:val="24"/>
                <w:szCs w:val="24"/>
              </w:rPr>
              <w:t>2016</w:t>
            </w:r>
          </w:p>
        </w:tc>
        <w:tc>
          <w:tcPr>
            <w:tcW w:w="5730" w:type="dxa"/>
            <w:tcBorders>
              <w:top w:val="single" w:sz="6" w:space="0" w:color="8ED973"/>
              <w:left w:val="nil"/>
              <w:bottom w:val="single" w:sz="6" w:space="0" w:color="8ED973"/>
              <w:right w:val="single" w:sz="6" w:space="0" w:color="8ED973"/>
            </w:tcBorders>
            <w:tcMar>
              <w:top w:w="20" w:type="dxa"/>
              <w:left w:w="20" w:type="dxa"/>
              <w:bottom w:w="100" w:type="dxa"/>
              <w:right w:w="20" w:type="dxa"/>
            </w:tcMar>
            <w:vAlign w:val="bottom"/>
          </w:tcPr>
          <w:p w14:paraId="5C549F9F" w14:textId="77777777" w:rsidR="00F60E4A" w:rsidRDefault="00000000">
            <w:pPr>
              <w:spacing w:before="20" w:line="260" w:lineRule="auto"/>
              <w:rPr>
                <w:sz w:val="24"/>
                <w:szCs w:val="24"/>
              </w:rPr>
            </w:pPr>
            <w:r>
              <w:rPr>
                <w:sz w:val="24"/>
                <w:szCs w:val="24"/>
              </w:rPr>
              <w:t>Por medio del cual se declara de interés público-cultural las procesiones de la Semana Santa de Tenerife Magdalena y se eleva a patrimonio cultural inmaterial del municipio y se dictan otras disposiciones.</w:t>
            </w:r>
          </w:p>
        </w:tc>
      </w:tr>
      <w:tr w:rsidR="00F60E4A" w14:paraId="654EF17E" w14:textId="77777777">
        <w:trPr>
          <w:trHeight w:val="775"/>
        </w:trPr>
        <w:tc>
          <w:tcPr>
            <w:tcW w:w="1080" w:type="dxa"/>
            <w:tcBorders>
              <w:top w:val="single" w:sz="6" w:space="0" w:color="8ED973"/>
              <w:left w:val="single" w:sz="6" w:space="0" w:color="8ED973"/>
              <w:bottom w:val="single" w:sz="6" w:space="0" w:color="8ED973"/>
              <w:right w:val="nil"/>
            </w:tcBorders>
            <w:shd w:val="clear" w:color="auto" w:fill="FA9D75"/>
            <w:tcMar>
              <w:top w:w="20" w:type="dxa"/>
              <w:left w:w="20" w:type="dxa"/>
              <w:bottom w:w="100" w:type="dxa"/>
              <w:right w:w="20" w:type="dxa"/>
            </w:tcMar>
            <w:vAlign w:val="bottom"/>
          </w:tcPr>
          <w:p w14:paraId="02435242" w14:textId="77777777" w:rsidR="00F60E4A" w:rsidRDefault="00000000">
            <w:pPr>
              <w:spacing w:before="20" w:line="260" w:lineRule="auto"/>
              <w:rPr>
                <w:sz w:val="24"/>
                <w:szCs w:val="24"/>
              </w:rPr>
            </w:pPr>
            <w:r>
              <w:rPr>
                <w:sz w:val="24"/>
                <w:szCs w:val="24"/>
              </w:rPr>
              <w:t>12</w:t>
            </w:r>
          </w:p>
        </w:tc>
        <w:tc>
          <w:tcPr>
            <w:tcW w:w="720" w:type="dxa"/>
            <w:tcBorders>
              <w:top w:val="single" w:sz="6" w:space="0" w:color="8ED973"/>
              <w:left w:val="nil"/>
              <w:bottom w:val="single" w:sz="6" w:space="0" w:color="8ED973"/>
              <w:right w:val="nil"/>
            </w:tcBorders>
            <w:shd w:val="clear" w:color="auto" w:fill="DAF2D0"/>
            <w:tcMar>
              <w:top w:w="20" w:type="dxa"/>
              <w:left w:w="20" w:type="dxa"/>
              <w:bottom w:w="100" w:type="dxa"/>
              <w:right w:w="20" w:type="dxa"/>
            </w:tcMar>
            <w:vAlign w:val="bottom"/>
          </w:tcPr>
          <w:p w14:paraId="6BB768F1" w14:textId="77777777" w:rsidR="00F60E4A" w:rsidRDefault="00000000">
            <w:pPr>
              <w:spacing w:before="20" w:line="260" w:lineRule="auto"/>
              <w:rPr>
                <w:sz w:val="24"/>
                <w:szCs w:val="24"/>
              </w:rPr>
            </w:pPr>
            <w:r>
              <w:rPr>
                <w:sz w:val="24"/>
                <w:szCs w:val="24"/>
              </w:rPr>
              <w:t>Noviembre</w:t>
            </w:r>
          </w:p>
        </w:tc>
        <w:tc>
          <w:tcPr>
            <w:tcW w:w="570" w:type="dxa"/>
            <w:tcBorders>
              <w:top w:val="single" w:sz="6" w:space="0" w:color="8ED973"/>
              <w:left w:val="nil"/>
              <w:bottom w:val="single" w:sz="6" w:space="0" w:color="8ED973"/>
              <w:right w:val="nil"/>
            </w:tcBorders>
            <w:shd w:val="clear" w:color="auto" w:fill="FCBF7B"/>
            <w:tcMar>
              <w:top w:w="20" w:type="dxa"/>
              <w:left w:w="20" w:type="dxa"/>
              <w:bottom w:w="100" w:type="dxa"/>
              <w:right w:w="20" w:type="dxa"/>
            </w:tcMar>
            <w:vAlign w:val="bottom"/>
          </w:tcPr>
          <w:p w14:paraId="7641E3E1" w14:textId="77777777" w:rsidR="00F60E4A" w:rsidRDefault="00000000">
            <w:pPr>
              <w:spacing w:before="20" w:line="260" w:lineRule="auto"/>
              <w:rPr>
                <w:sz w:val="24"/>
                <w:szCs w:val="24"/>
              </w:rPr>
            </w:pPr>
            <w:r>
              <w:rPr>
                <w:sz w:val="24"/>
                <w:szCs w:val="24"/>
              </w:rPr>
              <w:t>19</w:t>
            </w:r>
          </w:p>
        </w:tc>
        <w:tc>
          <w:tcPr>
            <w:tcW w:w="735" w:type="dxa"/>
            <w:tcBorders>
              <w:top w:val="single" w:sz="6" w:space="0" w:color="8ED973"/>
              <w:left w:val="nil"/>
              <w:bottom w:val="single" w:sz="6" w:space="0" w:color="8ED973"/>
              <w:right w:val="nil"/>
            </w:tcBorders>
            <w:shd w:val="clear" w:color="auto" w:fill="65BF7C"/>
            <w:tcMar>
              <w:top w:w="20" w:type="dxa"/>
              <w:left w:w="20" w:type="dxa"/>
              <w:bottom w:w="100" w:type="dxa"/>
              <w:right w:w="20" w:type="dxa"/>
            </w:tcMar>
            <w:vAlign w:val="bottom"/>
          </w:tcPr>
          <w:p w14:paraId="58D02918" w14:textId="77777777" w:rsidR="00F60E4A" w:rsidRDefault="00000000">
            <w:pPr>
              <w:spacing w:before="20" w:line="260" w:lineRule="auto"/>
              <w:rPr>
                <w:sz w:val="24"/>
                <w:szCs w:val="24"/>
              </w:rPr>
            </w:pPr>
            <w:r>
              <w:rPr>
                <w:sz w:val="24"/>
                <w:szCs w:val="24"/>
              </w:rPr>
              <w:t>2009</w:t>
            </w:r>
          </w:p>
        </w:tc>
        <w:tc>
          <w:tcPr>
            <w:tcW w:w="5730" w:type="dxa"/>
            <w:tcBorders>
              <w:top w:val="single" w:sz="6" w:space="0" w:color="8ED973"/>
              <w:left w:val="nil"/>
              <w:bottom w:val="single" w:sz="6" w:space="0" w:color="8ED973"/>
              <w:right w:val="single" w:sz="6" w:space="0" w:color="8ED973"/>
            </w:tcBorders>
            <w:shd w:val="clear" w:color="auto" w:fill="DAF2D0"/>
            <w:tcMar>
              <w:top w:w="20" w:type="dxa"/>
              <w:left w:w="20" w:type="dxa"/>
              <w:bottom w:w="100" w:type="dxa"/>
              <w:right w:w="20" w:type="dxa"/>
            </w:tcMar>
            <w:vAlign w:val="bottom"/>
          </w:tcPr>
          <w:p w14:paraId="44C56F63" w14:textId="77777777" w:rsidR="00F60E4A" w:rsidRDefault="00000000">
            <w:pPr>
              <w:spacing w:before="20" w:line="260" w:lineRule="auto"/>
              <w:rPr>
                <w:sz w:val="24"/>
                <w:szCs w:val="24"/>
              </w:rPr>
            </w:pPr>
            <w:r>
              <w:rPr>
                <w:sz w:val="24"/>
                <w:szCs w:val="24"/>
              </w:rPr>
              <w:t>Por medio del cual se adopta la bandera del municipio de Tenerife magdalena departamento del Magdalena, república de Colombia</w:t>
            </w:r>
          </w:p>
        </w:tc>
      </w:tr>
      <w:tr w:rsidR="00F60E4A" w14:paraId="501E4AAF" w14:textId="77777777">
        <w:trPr>
          <w:trHeight w:val="1120"/>
        </w:trPr>
        <w:tc>
          <w:tcPr>
            <w:tcW w:w="1080" w:type="dxa"/>
            <w:tcBorders>
              <w:top w:val="single" w:sz="6" w:space="0" w:color="8ED973"/>
              <w:left w:val="single" w:sz="6" w:space="0" w:color="8ED973"/>
              <w:bottom w:val="single" w:sz="6" w:space="0" w:color="8ED973"/>
              <w:right w:val="nil"/>
            </w:tcBorders>
            <w:shd w:val="clear" w:color="auto" w:fill="FBA276"/>
            <w:tcMar>
              <w:top w:w="20" w:type="dxa"/>
              <w:left w:w="20" w:type="dxa"/>
              <w:bottom w:w="100" w:type="dxa"/>
              <w:right w:w="20" w:type="dxa"/>
            </w:tcMar>
            <w:vAlign w:val="bottom"/>
          </w:tcPr>
          <w:p w14:paraId="20936862" w14:textId="77777777" w:rsidR="00F60E4A" w:rsidRDefault="00000000">
            <w:pPr>
              <w:spacing w:before="20" w:line="260" w:lineRule="auto"/>
              <w:rPr>
                <w:sz w:val="24"/>
                <w:szCs w:val="24"/>
              </w:rPr>
            </w:pPr>
            <w:r>
              <w:rPr>
                <w:sz w:val="24"/>
                <w:szCs w:val="24"/>
              </w:rPr>
              <w:t>13</w:t>
            </w:r>
          </w:p>
        </w:tc>
        <w:tc>
          <w:tcPr>
            <w:tcW w:w="720" w:type="dxa"/>
            <w:tcBorders>
              <w:top w:val="single" w:sz="6" w:space="0" w:color="8ED973"/>
              <w:left w:val="nil"/>
              <w:bottom w:val="single" w:sz="6" w:space="0" w:color="8ED973"/>
              <w:right w:val="nil"/>
            </w:tcBorders>
            <w:tcMar>
              <w:top w:w="20" w:type="dxa"/>
              <w:left w:w="20" w:type="dxa"/>
              <w:bottom w:w="100" w:type="dxa"/>
              <w:right w:w="20" w:type="dxa"/>
            </w:tcMar>
            <w:vAlign w:val="bottom"/>
          </w:tcPr>
          <w:p w14:paraId="521849DF" w14:textId="77777777" w:rsidR="00F60E4A" w:rsidRDefault="00000000">
            <w:pPr>
              <w:spacing w:before="20" w:line="260" w:lineRule="auto"/>
              <w:rPr>
                <w:sz w:val="24"/>
                <w:szCs w:val="24"/>
              </w:rPr>
            </w:pPr>
            <w:r>
              <w:rPr>
                <w:sz w:val="24"/>
                <w:szCs w:val="24"/>
              </w:rPr>
              <w:t>Noviembre</w:t>
            </w:r>
          </w:p>
        </w:tc>
        <w:tc>
          <w:tcPr>
            <w:tcW w:w="570" w:type="dxa"/>
            <w:tcBorders>
              <w:top w:val="single" w:sz="6" w:space="0" w:color="8ED973"/>
              <w:left w:val="nil"/>
              <w:bottom w:val="single" w:sz="6" w:space="0" w:color="8ED973"/>
              <w:right w:val="nil"/>
            </w:tcBorders>
            <w:shd w:val="clear" w:color="auto" w:fill="F8696B"/>
            <w:tcMar>
              <w:top w:w="20" w:type="dxa"/>
              <w:left w:w="20" w:type="dxa"/>
              <w:bottom w:w="100" w:type="dxa"/>
              <w:right w:w="20" w:type="dxa"/>
            </w:tcMar>
            <w:vAlign w:val="bottom"/>
          </w:tcPr>
          <w:p w14:paraId="08D6DACA" w14:textId="77777777" w:rsidR="00F60E4A" w:rsidRDefault="00000000">
            <w:pPr>
              <w:spacing w:before="20" w:line="260" w:lineRule="auto"/>
              <w:rPr>
                <w:sz w:val="24"/>
                <w:szCs w:val="24"/>
              </w:rPr>
            </w:pPr>
            <w:r>
              <w:rPr>
                <w:sz w:val="24"/>
                <w:szCs w:val="24"/>
              </w:rPr>
              <w:t>1</w:t>
            </w:r>
          </w:p>
        </w:tc>
        <w:tc>
          <w:tcPr>
            <w:tcW w:w="735" w:type="dxa"/>
            <w:tcBorders>
              <w:top w:val="single" w:sz="6" w:space="0" w:color="8ED973"/>
              <w:left w:val="nil"/>
              <w:bottom w:val="single" w:sz="6" w:space="0" w:color="8ED973"/>
              <w:right w:val="nil"/>
            </w:tcBorders>
            <w:shd w:val="clear" w:color="auto" w:fill="65BF7C"/>
            <w:tcMar>
              <w:top w:w="20" w:type="dxa"/>
              <w:left w:w="20" w:type="dxa"/>
              <w:bottom w:w="100" w:type="dxa"/>
              <w:right w:w="20" w:type="dxa"/>
            </w:tcMar>
            <w:vAlign w:val="bottom"/>
          </w:tcPr>
          <w:p w14:paraId="359424A4" w14:textId="77777777" w:rsidR="00F60E4A" w:rsidRDefault="00000000">
            <w:pPr>
              <w:spacing w:before="20" w:line="260" w:lineRule="auto"/>
              <w:rPr>
                <w:sz w:val="24"/>
                <w:szCs w:val="24"/>
              </w:rPr>
            </w:pPr>
            <w:r>
              <w:rPr>
                <w:sz w:val="24"/>
                <w:szCs w:val="24"/>
              </w:rPr>
              <w:t>2009</w:t>
            </w:r>
          </w:p>
        </w:tc>
        <w:tc>
          <w:tcPr>
            <w:tcW w:w="5730" w:type="dxa"/>
            <w:tcBorders>
              <w:top w:val="single" w:sz="6" w:space="0" w:color="8ED973"/>
              <w:left w:val="nil"/>
              <w:bottom w:val="single" w:sz="6" w:space="0" w:color="8ED973"/>
              <w:right w:val="single" w:sz="6" w:space="0" w:color="8ED973"/>
            </w:tcBorders>
            <w:tcMar>
              <w:top w:w="20" w:type="dxa"/>
              <w:left w:w="20" w:type="dxa"/>
              <w:bottom w:w="100" w:type="dxa"/>
              <w:right w:w="20" w:type="dxa"/>
            </w:tcMar>
            <w:vAlign w:val="bottom"/>
          </w:tcPr>
          <w:p w14:paraId="0F4E7655" w14:textId="77777777" w:rsidR="00F60E4A" w:rsidRDefault="00000000">
            <w:pPr>
              <w:spacing w:before="20" w:line="260" w:lineRule="auto"/>
              <w:rPr>
                <w:sz w:val="24"/>
                <w:szCs w:val="24"/>
              </w:rPr>
            </w:pPr>
            <w:r>
              <w:rPr>
                <w:sz w:val="24"/>
                <w:szCs w:val="24"/>
              </w:rPr>
              <w:t xml:space="preserve">Por medio del cual se retoma la medalla al mérito "centauro de oro" orden de caballero </w:t>
            </w:r>
            <w:proofErr w:type="spellStart"/>
            <w:r>
              <w:rPr>
                <w:sz w:val="24"/>
                <w:szCs w:val="24"/>
              </w:rPr>
              <w:t>tenerifano</w:t>
            </w:r>
            <w:proofErr w:type="spellEnd"/>
            <w:r>
              <w:rPr>
                <w:sz w:val="24"/>
                <w:szCs w:val="24"/>
              </w:rPr>
              <w:t>. que se usó en el primer centenario de la batalla de Tenerife, para condecorar a personajes ilustres</w:t>
            </w:r>
          </w:p>
        </w:tc>
      </w:tr>
      <w:tr w:rsidR="00F60E4A" w14:paraId="48C0D7A3" w14:textId="77777777">
        <w:trPr>
          <w:trHeight w:val="775"/>
        </w:trPr>
        <w:tc>
          <w:tcPr>
            <w:tcW w:w="1080" w:type="dxa"/>
            <w:tcBorders>
              <w:top w:val="single" w:sz="6" w:space="0" w:color="8ED973"/>
              <w:left w:val="single" w:sz="6" w:space="0" w:color="8ED973"/>
              <w:bottom w:val="single" w:sz="6" w:space="0" w:color="8ED973"/>
              <w:right w:val="nil"/>
            </w:tcBorders>
            <w:shd w:val="clear" w:color="auto" w:fill="FBB178"/>
            <w:tcMar>
              <w:top w:w="20" w:type="dxa"/>
              <w:left w:w="20" w:type="dxa"/>
              <w:bottom w:w="100" w:type="dxa"/>
              <w:right w:w="20" w:type="dxa"/>
            </w:tcMar>
            <w:vAlign w:val="bottom"/>
          </w:tcPr>
          <w:p w14:paraId="3523F112" w14:textId="77777777" w:rsidR="00F60E4A" w:rsidRDefault="00000000">
            <w:pPr>
              <w:spacing w:before="20" w:line="260" w:lineRule="auto"/>
              <w:rPr>
                <w:sz w:val="24"/>
                <w:szCs w:val="24"/>
              </w:rPr>
            </w:pPr>
            <w:r>
              <w:rPr>
                <w:sz w:val="24"/>
                <w:szCs w:val="24"/>
              </w:rPr>
              <w:lastRenderedPageBreak/>
              <w:t>16</w:t>
            </w:r>
          </w:p>
        </w:tc>
        <w:tc>
          <w:tcPr>
            <w:tcW w:w="720" w:type="dxa"/>
            <w:tcBorders>
              <w:top w:val="single" w:sz="6" w:space="0" w:color="8ED973"/>
              <w:left w:val="nil"/>
              <w:bottom w:val="single" w:sz="6" w:space="0" w:color="8ED973"/>
              <w:right w:val="nil"/>
            </w:tcBorders>
            <w:shd w:val="clear" w:color="auto" w:fill="DAF2D0"/>
            <w:tcMar>
              <w:top w:w="20" w:type="dxa"/>
              <w:left w:w="20" w:type="dxa"/>
              <w:bottom w:w="100" w:type="dxa"/>
              <w:right w:w="20" w:type="dxa"/>
            </w:tcMar>
            <w:vAlign w:val="bottom"/>
          </w:tcPr>
          <w:p w14:paraId="3EE3FCAE" w14:textId="77777777" w:rsidR="00F60E4A" w:rsidRDefault="00000000">
            <w:pPr>
              <w:spacing w:before="20" w:line="260" w:lineRule="auto"/>
              <w:rPr>
                <w:sz w:val="24"/>
                <w:szCs w:val="24"/>
              </w:rPr>
            </w:pPr>
            <w:r>
              <w:rPr>
                <w:sz w:val="24"/>
                <w:szCs w:val="24"/>
              </w:rPr>
              <w:t>Noviembre</w:t>
            </w:r>
          </w:p>
        </w:tc>
        <w:tc>
          <w:tcPr>
            <w:tcW w:w="570" w:type="dxa"/>
            <w:tcBorders>
              <w:top w:val="single" w:sz="6" w:space="0" w:color="8ED973"/>
              <w:left w:val="nil"/>
              <w:bottom w:val="single" w:sz="6" w:space="0" w:color="8ED973"/>
              <w:right w:val="nil"/>
            </w:tcBorders>
            <w:shd w:val="clear" w:color="auto" w:fill="FBB178"/>
            <w:tcMar>
              <w:top w:w="20" w:type="dxa"/>
              <w:left w:w="20" w:type="dxa"/>
              <w:bottom w:w="100" w:type="dxa"/>
              <w:right w:w="20" w:type="dxa"/>
            </w:tcMar>
            <w:vAlign w:val="bottom"/>
          </w:tcPr>
          <w:p w14:paraId="4B618171" w14:textId="77777777" w:rsidR="00F60E4A" w:rsidRDefault="00000000">
            <w:pPr>
              <w:spacing w:before="20" w:line="260" w:lineRule="auto"/>
              <w:rPr>
                <w:sz w:val="24"/>
                <w:szCs w:val="24"/>
              </w:rPr>
            </w:pPr>
            <w:r>
              <w:rPr>
                <w:sz w:val="24"/>
                <w:szCs w:val="24"/>
              </w:rPr>
              <w:t>16</w:t>
            </w:r>
          </w:p>
        </w:tc>
        <w:tc>
          <w:tcPr>
            <w:tcW w:w="735" w:type="dxa"/>
            <w:tcBorders>
              <w:top w:val="single" w:sz="6" w:space="0" w:color="8ED973"/>
              <w:left w:val="nil"/>
              <w:bottom w:val="single" w:sz="6" w:space="0" w:color="8ED973"/>
              <w:right w:val="nil"/>
            </w:tcBorders>
            <w:shd w:val="clear" w:color="auto" w:fill="65BF7C"/>
            <w:tcMar>
              <w:top w:w="20" w:type="dxa"/>
              <w:left w:w="20" w:type="dxa"/>
              <w:bottom w:w="100" w:type="dxa"/>
              <w:right w:w="20" w:type="dxa"/>
            </w:tcMar>
            <w:vAlign w:val="bottom"/>
          </w:tcPr>
          <w:p w14:paraId="76AFAAE8" w14:textId="77777777" w:rsidR="00F60E4A" w:rsidRDefault="00000000">
            <w:pPr>
              <w:spacing w:before="20" w:line="260" w:lineRule="auto"/>
              <w:rPr>
                <w:sz w:val="24"/>
                <w:szCs w:val="24"/>
              </w:rPr>
            </w:pPr>
            <w:r>
              <w:rPr>
                <w:sz w:val="24"/>
                <w:szCs w:val="24"/>
              </w:rPr>
              <w:t>2006</w:t>
            </w:r>
          </w:p>
        </w:tc>
        <w:tc>
          <w:tcPr>
            <w:tcW w:w="5730" w:type="dxa"/>
            <w:tcBorders>
              <w:top w:val="single" w:sz="6" w:space="0" w:color="8ED973"/>
              <w:left w:val="nil"/>
              <w:bottom w:val="single" w:sz="6" w:space="0" w:color="8ED973"/>
              <w:right w:val="single" w:sz="6" w:space="0" w:color="8ED973"/>
            </w:tcBorders>
            <w:shd w:val="clear" w:color="auto" w:fill="DAF2D0"/>
            <w:tcMar>
              <w:top w:w="20" w:type="dxa"/>
              <w:left w:w="20" w:type="dxa"/>
              <w:bottom w:w="100" w:type="dxa"/>
              <w:right w:w="20" w:type="dxa"/>
            </w:tcMar>
            <w:vAlign w:val="bottom"/>
          </w:tcPr>
          <w:p w14:paraId="4C3C84D6" w14:textId="77777777" w:rsidR="00F60E4A" w:rsidRDefault="00000000">
            <w:pPr>
              <w:spacing w:before="20" w:line="260" w:lineRule="auto"/>
              <w:rPr>
                <w:sz w:val="24"/>
                <w:szCs w:val="24"/>
              </w:rPr>
            </w:pPr>
            <w:r>
              <w:rPr>
                <w:sz w:val="24"/>
                <w:szCs w:val="24"/>
              </w:rPr>
              <w:t>Por medio del cual  se crea la escuela de música en el municipio de Tenerife Magdalena</w:t>
            </w:r>
          </w:p>
        </w:tc>
      </w:tr>
      <w:tr w:rsidR="00F60E4A" w14:paraId="6A235D6C" w14:textId="77777777">
        <w:trPr>
          <w:trHeight w:val="3835"/>
        </w:trPr>
        <w:tc>
          <w:tcPr>
            <w:tcW w:w="1080" w:type="dxa"/>
            <w:tcBorders>
              <w:top w:val="single" w:sz="6" w:space="0" w:color="8ED973"/>
              <w:left w:val="single" w:sz="6" w:space="0" w:color="8ED973"/>
              <w:bottom w:val="single" w:sz="6" w:space="0" w:color="8ED973"/>
              <w:right w:val="nil"/>
            </w:tcBorders>
            <w:shd w:val="clear" w:color="auto" w:fill="FA9473"/>
            <w:tcMar>
              <w:top w:w="20" w:type="dxa"/>
              <w:left w:w="20" w:type="dxa"/>
              <w:bottom w:w="100" w:type="dxa"/>
              <w:right w:w="20" w:type="dxa"/>
            </w:tcMar>
            <w:vAlign w:val="bottom"/>
          </w:tcPr>
          <w:p w14:paraId="291D7683" w14:textId="77777777" w:rsidR="00F60E4A" w:rsidRDefault="00000000">
            <w:pPr>
              <w:spacing w:before="20" w:line="260" w:lineRule="auto"/>
              <w:rPr>
                <w:sz w:val="24"/>
                <w:szCs w:val="24"/>
              </w:rPr>
            </w:pPr>
            <w:r>
              <w:rPr>
                <w:sz w:val="24"/>
                <w:szCs w:val="24"/>
              </w:rPr>
              <w:t>10</w:t>
            </w:r>
          </w:p>
        </w:tc>
        <w:tc>
          <w:tcPr>
            <w:tcW w:w="720" w:type="dxa"/>
            <w:tcBorders>
              <w:top w:val="single" w:sz="6" w:space="0" w:color="8ED973"/>
              <w:left w:val="nil"/>
              <w:bottom w:val="single" w:sz="6" w:space="0" w:color="8ED973"/>
              <w:right w:val="nil"/>
            </w:tcBorders>
            <w:tcMar>
              <w:top w:w="20" w:type="dxa"/>
              <w:left w:w="20" w:type="dxa"/>
              <w:bottom w:w="100" w:type="dxa"/>
              <w:right w:w="20" w:type="dxa"/>
            </w:tcMar>
            <w:vAlign w:val="bottom"/>
          </w:tcPr>
          <w:p w14:paraId="6A584173" w14:textId="77777777" w:rsidR="00F60E4A" w:rsidRDefault="00000000">
            <w:pPr>
              <w:spacing w:before="20" w:line="260" w:lineRule="auto"/>
              <w:rPr>
                <w:sz w:val="24"/>
                <w:szCs w:val="24"/>
              </w:rPr>
            </w:pPr>
            <w:r>
              <w:rPr>
                <w:sz w:val="24"/>
                <w:szCs w:val="24"/>
              </w:rPr>
              <w:t>Mayo</w:t>
            </w:r>
          </w:p>
        </w:tc>
        <w:tc>
          <w:tcPr>
            <w:tcW w:w="570" w:type="dxa"/>
            <w:tcBorders>
              <w:top w:val="single" w:sz="6" w:space="0" w:color="8ED973"/>
              <w:left w:val="nil"/>
              <w:bottom w:val="single" w:sz="6" w:space="0" w:color="8ED973"/>
              <w:right w:val="nil"/>
            </w:tcBorders>
            <w:shd w:val="clear" w:color="auto" w:fill="FA9473"/>
            <w:tcMar>
              <w:top w:w="20" w:type="dxa"/>
              <w:left w:w="20" w:type="dxa"/>
              <w:bottom w:w="100" w:type="dxa"/>
              <w:right w:w="20" w:type="dxa"/>
            </w:tcMar>
            <w:vAlign w:val="bottom"/>
          </w:tcPr>
          <w:p w14:paraId="56D3CC04" w14:textId="77777777" w:rsidR="00F60E4A" w:rsidRDefault="00000000">
            <w:pPr>
              <w:spacing w:before="20" w:line="260" w:lineRule="auto"/>
              <w:rPr>
                <w:sz w:val="24"/>
                <w:szCs w:val="24"/>
              </w:rPr>
            </w:pPr>
            <w:r>
              <w:rPr>
                <w:sz w:val="24"/>
                <w:szCs w:val="24"/>
              </w:rPr>
              <w:t>10</w:t>
            </w:r>
          </w:p>
        </w:tc>
        <w:tc>
          <w:tcPr>
            <w:tcW w:w="735" w:type="dxa"/>
            <w:tcBorders>
              <w:top w:val="single" w:sz="6" w:space="0" w:color="8ED973"/>
              <w:left w:val="nil"/>
              <w:bottom w:val="single" w:sz="6" w:space="0" w:color="8ED973"/>
              <w:right w:val="nil"/>
            </w:tcBorders>
            <w:shd w:val="clear" w:color="auto" w:fill="65BF7C"/>
            <w:tcMar>
              <w:top w:w="20" w:type="dxa"/>
              <w:left w:w="20" w:type="dxa"/>
              <w:bottom w:w="100" w:type="dxa"/>
              <w:right w:w="20" w:type="dxa"/>
            </w:tcMar>
            <w:vAlign w:val="bottom"/>
          </w:tcPr>
          <w:p w14:paraId="16469D3B" w14:textId="77777777" w:rsidR="00F60E4A" w:rsidRDefault="00000000">
            <w:pPr>
              <w:spacing w:before="20" w:line="260" w:lineRule="auto"/>
              <w:rPr>
                <w:sz w:val="24"/>
                <w:szCs w:val="24"/>
              </w:rPr>
            </w:pPr>
            <w:r>
              <w:rPr>
                <w:sz w:val="24"/>
                <w:szCs w:val="24"/>
              </w:rPr>
              <w:t>2010</w:t>
            </w:r>
          </w:p>
        </w:tc>
        <w:tc>
          <w:tcPr>
            <w:tcW w:w="5730" w:type="dxa"/>
            <w:tcBorders>
              <w:top w:val="single" w:sz="6" w:space="0" w:color="8ED973"/>
              <w:left w:val="nil"/>
              <w:bottom w:val="single" w:sz="6" w:space="0" w:color="8ED973"/>
              <w:right w:val="single" w:sz="6" w:space="0" w:color="8ED973"/>
            </w:tcBorders>
            <w:tcMar>
              <w:top w:w="20" w:type="dxa"/>
              <w:left w:w="20" w:type="dxa"/>
              <w:bottom w:w="100" w:type="dxa"/>
              <w:right w:w="20" w:type="dxa"/>
            </w:tcMar>
            <w:vAlign w:val="bottom"/>
          </w:tcPr>
          <w:p w14:paraId="2E0AA9DD" w14:textId="77777777" w:rsidR="00F60E4A" w:rsidRDefault="00000000">
            <w:pPr>
              <w:spacing w:before="20" w:line="260" w:lineRule="auto"/>
              <w:rPr>
                <w:sz w:val="24"/>
                <w:szCs w:val="24"/>
              </w:rPr>
            </w:pPr>
            <w:r>
              <w:rPr>
                <w:sz w:val="24"/>
                <w:szCs w:val="24"/>
              </w:rPr>
              <w:t xml:space="preserve">Por medio del cual se hace una declaración pública y se convoca a la celebración de tres fechas históricas que hacen parte del bicentenario relevantes para la historia de la patria colombiana entre ellos el de la primera batalla de simón bolívar en suelo patrio y de la expedición y lectura de su primera programa de libertad en el suelo colombiano iniciando en </w:t>
            </w:r>
            <w:proofErr w:type="spellStart"/>
            <w:r>
              <w:rPr>
                <w:sz w:val="24"/>
                <w:szCs w:val="24"/>
              </w:rPr>
              <w:t>tenerife</w:t>
            </w:r>
            <w:proofErr w:type="spellEnd"/>
            <w:r>
              <w:rPr>
                <w:sz w:val="24"/>
                <w:szCs w:val="24"/>
              </w:rPr>
              <w:t xml:space="preserve"> la afamada campaña admirable que le llevó un triunfo hasta caracas y se exhorta a las autoridades locales regionales y nacionales a contribuir a dicha celebración así como a los gobiernos de España Venezuela Ecuador Bolivia Perú Panamá Estados Unidos Italia Francia Palestina y otros gobiernos a efectos a la causa independentista de américa y a la historia de Tenerife</w:t>
            </w:r>
          </w:p>
        </w:tc>
      </w:tr>
      <w:tr w:rsidR="00F60E4A" w14:paraId="12E420FE" w14:textId="77777777">
        <w:trPr>
          <w:trHeight w:val="1120"/>
        </w:trPr>
        <w:tc>
          <w:tcPr>
            <w:tcW w:w="1080" w:type="dxa"/>
            <w:tcBorders>
              <w:top w:val="single" w:sz="6" w:space="0" w:color="8ED973"/>
              <w:left w:val="single" w:sz="6" w:space="0" w:color="8ED973"/>
              <w:bottom w:val="single" w:sz="6" w:space="0" w:color="8ED973"/>
              <w:right w:val="nil"/>
            </w:tcBorders>
            <w:shd w:val="clear" w:color="auto" w:fill="F9816F"/>
            <w:tcMar>
              <w:top w:w="20" w:type="dxa"/>
              <w:left w:w="20" w:type="dxa"/>
              <w:bottom w:w="100" w:type="dxa"/>
              <w:right w:w="20" w:type="dxa"/>
            </w:tcMar>
            <w:vAlign w:val="bottom"/>
          </w:tcPr>
          <w:p w14:paraId="69C3E5C7" w14:textId="77777777" w:rsidR="00F60E4A" w:rsidRDefault="00000000">
            <w:pPr>
              <w:spacing w:before="20" w:line="260" w:lineRule="auto"/>
              <w:rPr>
                <w:sz w:val="24"/>
                <w:szCs w:val="24"/>
              </w:rPr>
            </w:pPr>
            <w:r>
              <w:rPr>
                <w:sz w:val="24"/>
                <w:szCs w:val="24"/>
              </w:rPr>
              <w:t>6</w:t>
            </w:r>
          </w:p>
        </w:tc>
        <w:tc>
          <w:tcPr>
            <w:tcW w:w="720" w:type="dxa"/>
            <w:tcBorders>
              <w:top w:val="single" w:sz="6" w:space="0" w:color="8ED973"/>
              <w:left w:val="nil"/>
              <w:bottom w:val="single" w:sz="6" w:space="0" w:color="8ED973"/>
              <w:right w:val="nil"/>
            </w:tcBorders>
            <w:shd w:val="clear" w:color="auto" w:fill="DAF2D0"/>
            <w:tcMar>
              <w:top w:w="20" w:type="dxa"/>
              <w:left w:w="20" w:type="dxa"/>
              <w:bottom w:w="100" w:type="dxa"/>
              <w:right w:w="20" w:type="dxa"/>
            </w:tcMar>
            <w:vAlign w:val="bottom"/>
          </w:tcPr>
          <w:p w14:paraId="1B52F290" w14:textId="77777777" w:rsidR="00F60E4A" w:rsidRDefault="00000000">
            <w:pPr>
              <w:spacing w:before="20" w:line="260" w:lineRule="auto"/>
              <w:rPr>
                <w:sz w:val="24"/>
                <w:szCs w:val="24"/>
              </w:rPr>
            </w:pPr>
            <w:r>
              <w:rPr>
                <w:sz w:val="24"/>
                <w:szCs w:val="24"/>
              </w:rPr>
              <w:t>Mayo</w:t>
            </w:r>
          </w:p>
        </w:tc>
        <w:tc>
          <w:tcPr>
            <w:tcW w:w="570" w:type="dxa"/>
            <w:tcBorders>
              <w:top w:val="single" w:sz="6" w:space="0" w:color="8ED973"/>
              <w:left w:val="nil"/>
              <w:bottom w:val="single" w:sz="6" w:space="0" w:color="8ED973"/>
              <w:right w:val="nil"/>
            </w:tcBorders>
            <w:shd w:val="clear" w:color="auto" w:fill="FFEB84"/>
            <w:tcMar>
              <w:top w:w="20" w:type="dxa"/>
              <w:left w:w="20" w:type="dxa"/>
              <w:bottom w:w="100" w:type="dxa"/>
              <w:right w:w="20" w:type="dxa"/>
            </w:tcMar>
            <w:vAlign w:val="bottom"/>
          </w:tcPr>
          <w:p w14:paraId="58304E09" w14:textId="77777777" w:rsidR="00F60E4A" w:rsidRDefault="00000000">
            <w:pPr>
              <w:spacing w:before="20" w:line="260" w:lineRule="auto"/>
              <w:rPr>
                <w:sz w:val="24"/>
                <w:szCs w:val="24"/>
              </w:rPr>
            </w:pPr>
            <w:r>
              <w:rPr>
                <w:sz w:val="24"/>
                <w:szCs w:val="24"/>
              </w:rPr>
              <w:t>30</w:t>
            </w:r>
          </w:p>
        </w:tc>
        <w:tc>
          <w:tcPr>
            <w:tcW w:w="735" w:type="dxa"/>
            <w:tcBorders>
              <w:top w:val="single" w:sz="6" w:space="0" w:color="8ED973"/>
              <w:left w:val="nil"/>
              <w:bottom w:val="single" w:sz="6" w:space="0" w:color="8ED973"/>
              <w:right w:val="nil"/>
            </w:tcBorders>
            <w:shd w:val="clear" w:color="auto" w:fill="64BF7C"/>
            <w:tcMar>
              <w:top w:w="20" w:type="dxa"/>
              <w:left w:w="20" w:type="dxa"/>
              <w:bottom w:w="100" w:type="dxa"/>
              <w:right w:w="20" w:type="dxa"/>
            </w:tcMar>
            <w:vAlign w:val="bottom"/>
          </w:tcPr>
          <w:p w14:paraId="502E934C" w14:textId="77777777" w:rsidR="00F60E4A" w:rsidRDefault="00000000">
            <w:pPr>
              <w:spacing w:before="20" w:line="260" w:lineRule="auto"/>
              <w:rPr>
                <w:sz w:val="24"/>
                <w:szCs w:val="24"/>
              </w:rPr>
            </w:pPr>
            <w:r>
              <w:rPr>
                <w:sz w:val="24"/>
                <w:szCs w:val="24"/>
              </w:rPr>
              <w:t>2012</w:t>
            </w:r>
          </w:p>
        </w:tc>
        <w:tc>
          <w:tcPr>
            <w:tcW w:w="5730" w:type="dxa"/>
            <w:tcBorders>
              <w:top w:val="single" w:sz="6" w:space="0" w:color="8ED973"/>
              <w:left w:val="nil"/>
              <w:bottom w:val="single" w:sz="6" w:space="0" w:color="8ED973"/>
              <w:right w:val="single" w:sz="6" w:space="0" w:color="8ED973"/>
            </w:tcBorders>
            <w:shd w:val="clear" w:color="auto" w:fill="DAF2D0"/>
            <w:tcMar>
              <w:top w:w="20" w:type="dxa"/>
              <w:left w:w="20" w:type="dxa"/>
              <w:bottom w:w="100" w:type="dxa"/>
              <w:right w:w="20" w:type="dxa"/>
            </w:tcMar>
            <w:vAlign w:val="bottom"/>
          </w:tcPr>
          <w:p w14:paraId="25D5B742" w14:textId="77777777" w:rsidR="00F60E4A" w:rsidRDefault="00000000">
            <w:pPr>
              <w:spacing w:before="20" w:line="260" w:lineRule="auto"/>
              <w:rPr>
                <w:sz w:val="24"/>
                <w:szCs w:val="24"/>
              </w:rPr>
            </w:pPr>
            <w:r>
              <w:rPr>
                <w:sz w:val="24"/>
                <w:szCs w:val="24"/>
              </w:rPr>
              <w:t xml:space="preserve">Por medio del cual se institucionaliza la celebración del </w:t>
            </w:r>
            <w:proofErr w:type="spellStart"/>
            <w:r>
              <w:rPr>
                <w:sz w:val="24"/>
                <w:szCs w:val="24"/>
              </w:rPr>
              <w:t>dia</w:t>
            </w:r>
            <w:proofErr w:type="spellEnd"/>
            <w:r>
              <w:rPr>
                <w:sz w:val="24"/>
                <w:szCs w:val="24"/>
              </w:rPr>
              <w:t xml:space="preserve"> de la confraternidad </w:t>
            </w:r>
            <w:proofErr w:type="spellStart"/>
            <w:r>
              <w:rPr>
                <w:sz w:val="24"/>
                <w:szCs w:val="24"/>
              </w:rPr>
              <w:t>tenerifana</w:t>
            </w:r>
            <w:proofErr w:type="spellEnd"/>
            <w:r>
              <w:rPr>
                <w:sz w:val="24"/>
                <w:szCs w:val="24"/>
              </w:rPr>
              <w:t>, su realización y se dictan algunas disposiciones</w:t>
            </w:r>
          </w:p>
        </w:tc>
      </w:tr>
      <w:tr w:rsidR="00F60E4A" w14:paraId="1F14B38A" w14:textId="77777777">
        <w:trPr>
          <w:trHeight w:val="1120"/>
        </w:trPr>
        <w:tc>
          <w:tcPr>
            <w:tcW w:w="1080" w:type="dxa"/>
            <w:tcBorders>
              <w:top w:val="single" w:sz="6" w:space="0" w:color="8ED973"/>
              <w:left w:val="single" w:sz="6" w:space="0" w:color="8ED973"/>
              <w:bottom w:val="single" w:sz="6" w:space="0" w:color="8ED973"/>
              <w:right w:val="nil"/>
            </w:tcBorders>
            <w:shd w:val="clear" w:color="auto" w:fill="FA9974"/>
            <w:tcMar>
              <w:top w:w="20" w:type="dxa"/>
              <w:left w:w="20" w:type="dxa"/>
              <w:bottom w:w="100" w:type="dxa"/>
              <w:right w:w="20" w:type="dxa"/>
            </w:tcMar>
            <w:vAlign w:val="bottom"/>
          </w:tcPr>
          <w:p w14:paraId="54D264B9" w14:textId="77777777" w:rsidR="00F60E4A" w:rsidRDefault="00000000">
            <w:pPr>
              <w:spacing w:before="20" w:line="260" w:lineRule="auto"/>
              <w:rPr>
                <w:sz w:val="24"/>
                <w:szCs w:val="24"/>
              </w:rPr>
            </w:pPr>
            <w:r>
              <w:rPr>
                <w:sz w:val="24"/>
                <w:szCs w:val="24"/>
              </w:rPr>
              <w:t>11</w:t>
            </w:r>
          </w:p>
        </w:tc>
        <w:tc>
          <w:tcPr>
            <w:tcW w:w="720" w:type="dxa"/>
            <w:tcBorders>
              <w:top w:val="single" w:sz="6" w:space="0" w:color="8ED973"/>
              <w:left w:val="nil"/>
              <w:bottom w:val="single" w:sz="6" w:space="0" w:color="8ED973"/>
              <w:right w:val="nil"/>
            </w:tcBorders>
            <w:tcMar>
              <w:top w:w="20" w:type="dxa"/>
              <w:left w:w="20" w:type="dxa"/>
              <w:bottom w:w="100" w:type="dxa"/>
              <w:right w:w="20" w:type="dxa"/>
            </w:tcMar>
            <w:vAlign w:val="bottom"/>
          </w:tcPr>
          <w:p w14:paraId="266EECBE" w14:textId="77777777" w:rsidR="00F60E4A" w:rsidRDefault="00000000">
            <w:pPr>
              <w:spacing w:before="20" w:line="260" w:lineRule="auto"/>
              <w:rPr>
                <w:sz w:val="24"/>
                <w:szCs w:val="24"/>
              </w:rPr>
            </w:pPr>
            <w:r>
              <w:rPr>
                <w:sz w:val="24"/>
                <w:szCs w:val="24"/>
              </w:rPr>
              <w:t xml:space="preserve">Agosto </w:t>
            </w:r>
          </w:p>
        </w:tc>
        <w:tc>
          <w:tcPr>
            <w:tcW w:w="570" w:type="dxa"/>
            <w:tcBorders>
              <w:top w:val="single" w:sz="6" w:space="0" w:color="8ED973"/>
              <w:left w:val="nil"/>
              <w:bottom w:val="single" w:sz="6" w:space="0" w:color="8ED973"/>
              <w:right w:val="nil"/>
            </w:tcBorders>
            <w:shd w:val="clear" w:color="auto" w:fill="FDD780"/>
            <w:tcMar>
              <w:top w:w="20" w:type="dxa"/>
              <w:left w:w="20" w:type="dxa"/>
              <w:bottom w:w="100" w:type="dxa"/>
              <w:right w:w="20" w:type="dxa"/>
            </w:tcMar>
            <w:vAlign w:val="bottom"/>
          </w:tcPr>
          <w:p w14:paraId="087CFF35" w14:textId="77777777" w:rsidR="00F60E4A" w:rsidRDefault="00000000">
            <w:pPr>
              <w:spacing w:before="20" w:line="260" w:lineRule="auto"/>
              <w:rPr>
                <w:sz w:val="24"/>
                <w:szCs w:val="24"/>
              </w:rPr>
            </w:pPr>
            <w:r>
              <w:rPr>
                <w:sz w:val="24"/>
                <w:szCs w:val="24"/>
              </w:rPr>
              <w:t>24</w:t>
            </w:r>
          </w:p>
        </w:tc>
        <w:tc>
          <w:tcPr>
            <w:tcW w:w="735" w:type="dxa"/>
            <w:tcBorders>
              <w:top w:val="single" w:sz="6" w:space="0" w:color="8ED973"/>
              <w:left w:val="nil"/>
              <w:bottom w:val="single" w:sz="6" w:space="0" w:color="8ED973"/>
              <w:right w:val="nil"/>
            </w:tcBorders>
            <w:shd w:val="clear" w:color="auto" w:fill="64BF7C"/>
            <w:tcMar>
              <w:top w:w="20" w:type="dxa"/>
              <w:left w:w="20" w:type="dxa"/>
              <w:bottom w:w="100" w:type="dxa"/>
              <w:right w:w="20" w:type="dxa"/>
            </w:tcMar>
            <w:vAlign w:val="bottom"/>
          </w:tcPr>
          <w:p w14:paraId="3E5740FD" w14:textId="77777777" w:rsidR="00F60E4A" w:rsidRDefault="00000000">
            <w:pPr>
              <w:spacing w:before="20" w:line="260" w:lineRule="auto"/>
              <w:rPr>
                <w:sz w:val="24"/>
                <w:szCs w:val="24"/>
              </w:rPr>
            </w:pPr>
            <w:r>
              <w:rPr>
                <w:sz w:val="24"/>
                <w:szCs w:val="24"/>
              </w:rPr>
              <w:t>2012</w:t>
            </w:r>
          </w:p>
        </w:tc>
        <w:tc>
          <w:tcPr>
            <w:tcW w:w="5730" w:type="dxa"/>
            <w:tcBorders>
              <w:top w:val="single" w:sz="6" w:space="0" w:color="8ED973"/>
              <w:left w:val="nil"/>
              <w:bottom w:val="single" w:sz="6" w:space="0" w:color="8ED973"/>
              <w:right w:val="single" w:sz="6" w:space="0" w:color="8ED973"/>
            </w:tcBorders>
            <w:tcMar>
              <w:top w:w="20" w:type="dxa"/>
              <w:left w:w="20" w:type="dxa"/>
              <w:bottom w:w="100" w:type="dxa"/>
              <w:right w:w="20" w:type="dxa"/>
            </w:tcMar>
            <w:vAlign w:val="bottom"/>
          </w:tcPr>
          <w:p w14:paraId="3464EE3F" w14:textId="77777777" w:rsidR="00F60E4A" w:rsidRDefault="00000000">
            <w:pPr>
              <w:spacing w:before="20" w:line="260" w:lineRule="auto"/>
              <w:rPr>
                <w:sz w:val="24"/>
                <w:szCs w:val="24"/>
              </w:rPr>
            </w:pPr>
            <w:r>
              <w:rPr>
                <w:sz w:val="24"/>
                <w:szCs w:val="24"/>
              </w:rPr>
              <w:t xml:space="preserve">Por el cual se crea la estampilla procultura "Antonio </w:t>
            </w:r>
            <w:proofErr w:type="spellStart"/>
            <w:r>
              <w:rPr>
                <w:sz w:val="24"/>
                <w:szCs w:val="24"/>
              </w:rPr>
              <w:t>Curcio</w:t>
            </w:r>
            <w:proofErr w:type="spellEnd"/>
            <w:r>
              <w:rPr>
                <w:sz w:val="24"/>
                <w:szCs w:val="24"/>
              </w:rPr>
              <w:t xml:space="preserve"> Altamar" del municipio de Tenerife - Magdalena, se autoriza su emisión y se dictan otras disposiciones. </w:t>
            </w:r>
          </w:p>
        </w:tc>
      </w:tr>
      <w:tr w:rsidR="00F60E4A" w14:paraId="4F1B2F6D" w14:textId="77777777">
        <w:trPr>
          <w:trHeight w:val="775"/>
        </w:trPr>
        <w:tc>
          <w:tcPr>
            <w:tcW w:w="1080" w:type="dxa"/>
            <w:tcBorders>
              <w:top w:val="single" w:sz="6" w:space="0" w:color="8ED973"/>
              <w:left w:val="single" w:sz="6" w:space="0" w:color="8ED973"/>
              <w:bottom w:val="single" w:sz="6" w:space="0" w:color="8ED973"/>
              <w:right w:val="nil"/>
            </w:tcBorders>
            <w:shd w:val="clear" w:color="auto" w:fill="F8726C"/>
            <w:tcMar>
              <w:top w:w="20" w:type="dxa"/>
              <w:left w:w="20" w:type="dxa"/>
              <w:bottom w:w="100" w:type="dxa"/>
              <w:right w:w="20" w:type="dxa"/>
            </w:tcMar>
            <w:vAlign w:val="bottom"/>
          </w:tcPr>
          <w:p w14:paraId="78388800" w14:textId="77777777" w:rsidR="00F60E4A" w:rsidRDefault="00000000">
            <w:pPr>
              <w:spacing w:before="20" w:line="260" w:lineRule="auto"/>
              <w:rPr>
                <w:sz w:val="24"/>
                <w:szCs w:val="24"/>
              </w:rPr>
            </w:pPr>
            <w:r>
              <w:rPr>
                <w:sz w:val="24"/>
                <w:szCs w:val="24"/>
              </w:rPr>
              <w:t>3</w:t>
            </w:r>
          </w:p>
        </w:tc>
        <w:tc>
          <w:tcPr>
            <w:tcW w:w="720" w:type="dxa"/>
            <w:tcBorders>
              <w:top w:val="single" w:sz="6" w:space="0" w:color="8ED973"/>
              <w:left w:val="nil"/>
              <w:bottom w:val="single" w:sz="6" w:space="0" w:color="8ED973"/>
              <w:right w:val="nil"/>
            </w:tcBorders>
            <w:shd w:val="clear" w:color="auto" w:fill="DAF2D0"/>
            <w:tcMar>
              <w:top w:w="20" w:type="dxa"/>
              <w:left w:w="20" w:type="dxa"/>
              <w:bottom w:w="100" w:type="dxa"/>
              <w:right w:w="20" w:type="dxa"/>
            </w:tcMar>
            <w:vAlign w:val="bottom"/>
          </w:tcPr>
          <w:p w14:paraId="2BC66428" w14:textId="77777777" w:rsidR="00F60E4A" w:rsidRDefault="00000000">
            <w:pPr>
              <w:spacing w:before="20" w:line="260" w:lineRule="auto"/>
              <w:rPr>
                <w:sz w:val="24"/>
                <w:szCs w:val="24"/>
              </w:rPr>
            </w:pPr>
            <w:r>
              <w:rPr>
                <w:sz w:val="24"/>
                <w:szCs w:val="24"/>
              </w:rPr>
              <w:t>Noviembre</w:t>
            </w:r>
          </w:p>
        </w:tc>
        <w:tc>
          <w:tcPr>
            <w:tcW w:w="570" w:type="dxa"/>
            <w:tcBorders>
              <w:top w:val="single" w:sz="6" w:space="0" w:color="8ED973"/>
              <w:left w:val="nil"/>
              <w:bottom w:val="single" w:sz="6" w:space="0" w:color="8ED973"/>
              <w:right w:val="nil"/>
            </w:tcBorders>
            <w:shd w:val="clear" w:color="auto" w:fill="FFEB84"/>
            <w:tcMar>
              <w:top w:w="20" w:type="dxa"/>
              <w:left w:w="20" w:type="dxa"/>
              <w:bottom w:w="100" w:type="dxa"/>
              <w:right w:w="20" w:type="dxa"/>
            </w:tcMar>
            <w:vAlign w:val="bottom"/>
          </w:tcPr>
          <w:p w14:paraId="74FD2B9E" w14:textId="77777777" w:rsidR="00F60E4A" w:rsidRDefault="00000000">
            <w:pPr>
              <w:spacing w:before="20" w:line="260" w:lineRule="auto"/>
              <w:rPr>
                <w:sz w:val="24"/>
                <w:szCs w:val="24"/>
              </w:rPr>
            </w:pPr>
            <w:r>
              <w:rPr>
                <w:sz w:val="24"/>
                <w:szCs w:val="24"/>
              </w:rPr>
              <w:t>29</w:t>
            </w:r>
          </w:p>
        </w:tc>
        <w:tc>
          <w:tcPr>
            <w:tcW w:w="735" w:type="dxa"/>
            <w:tcBorders>
              <w:top w:val="single" w:sz="6" w:space="0" w:color="8ED973"/>
              <w:left w:val="nil"/>
              <w:bottom w:val="single" w:sz="6" w:space="0" w:color="8ED973"/>
              <w:right w:val="nil"/>
            </w:tcBorders>
            <w:shd w:val="clear" w:color="auto" w:fill="66BF7C"/>
            <w:tcMar>
              <w:top w:w="20" w:type="dxa"/>
              <w:left w:w="20" w:type="dxa"/>
              <w:bottom w:w="100" w:type="dxa"/>
              <w:right w:w="20" w:type="dxa"/>
            </w:tcMar>
            <w:vAlign w:val="bottom"/>
          </w:tcPr>
          <w:p w14:paraId="2F7F4B7A" w14:textId="77777777" w:rsidR="00F60E4A" w:rsidRDefault="00000000">
            <w:pPr>
              <w:spacing w:before="20" w:line="260" w:lineRule="auto"/>
              <w:rPr>
                <w:sz w:val="24"/>
                <w:szCs w:val="24"/>
              </w:rPr>
            </w:pPr>
            <w:r>
              <w:rPr>
                <w:sz w:val="24"/>
                <w:szCs w:val="24"/>
              </w:rPr>
              <w:t>1991</w:t>
            </w:r>
          </w:p>
        </w:tc>
        <w:tc>
          <w:tcPr>
            <w:tcW w:w="5730" w:type="dxa"/>
            <w:tcBorders>
              <w:top w:val="single" w:sz="6" w:space="0" w:color="8ED973"/>
              <w:left w:val="nil"/>
              <w:bottom w:val="single" w:sz="6" w:space="0" w:color="8ED973"/>
              <w:right w:val="single" w:sz="6" w:space="0" w:color="8ED973"/>
            </w:tcBorders>
            <w:shd w:val="clear" w:color="auto" w:fill="DAF2D0"/>
            <w:tcMar>
              <w:top w:w="20" w:type="dxa"/>
              <w:left w:w="20" w:type="dxa"/>
              <w:bottom w:w="100" w:type="dxa"/>
              <w:right w:w="20" w:type="dxa"/>
            </w:tcMar>
            <w:vAlign w:val="bottom"/>
          </w:tcPr>
          <w:p w14:paraId="417F638F" w14:textId="77777777" w:rsidR="00F60E4A" w:rsidRDefault="00000000">
            <w:pPr>
              <w:spacing w:before="20" w:line="260" w:lineRule="auto"/>
              <w:rPr>
                <w:sz w:val="24"/>
                <w:szCs w:val="24"/>
              </w:rPr>
            </w:pPr>
            <w:r>
              <w:rPr>
                <w:sz w:val="24"/>
                <w:szCs w:val="24"/>
              </w:rPr>
              <w:t xml:space="preserve">Por el cual se crea la casa de la cultura "Antonio </w:t>
            </w:r>
            <w:proofErr w:type="spellStart"/>
            <w:r>
              <w:rPr>
                <w:sz w:val="24"/>
                <w:szCs w:val="24"/>
              </w:rPr>
              <w:t>Curcio</w:t>
            </w:r>
            <w:proofErr w:type="spellEnd"/>
            <w:r>
              <w:rPr>
                <w:sz w:val="24"/>
                <w:szCs w:val="24"/>
              </w:rPr>
              <w:t xml:space="preserve"> Altamar" como establecimiento público.</w:t>
            </w:r>
          </w:p>
        </w:tc>
      </w:tr>
      <w:tr w:rsidR="00F60E4A" w14:paraId="0FD46A50" w14:textId="77777777">
        <w:trPr>
          <w:trHeight w:val="775"/>
        </w:trPr>
        <w:tc>
          <w:tcPr>
            <w:tcW w:w="1080" w:type="dxa"/>
            <w:tcBorders>
              <w:top w:val="single" w:sz="6" w:space="0" w:color="8ED973"/>
              <w:left w:val="single" w:sz="6" w:space="0" w:color="8ED973"/>
              <w:bottom w:val="single" w:sz="6" w:space="0" w:color="8ED973"/>
              <w:right w:val="nil"/>
            </w:tcBorders>
            <w:shd w:val="clear" w:color="auto" w:fill="FA9473"/>
            <w:tcMar>
              <w:top w:w="20" w:type="dxa"/>
              <w:left w:w="20" w:type="dxa"/>
              <w:bottom w:w="100" w:type="dxa"/>
              <w:right w:w="20" w:type="dxa"/>
            </w:tcMar>
            <w:vAlign w:val="bottom"/>
          </w:tcPr>
          <w:p w14:paraId="60F75791" w14:textId="77777777" w:rsidR="00F60E4A" w:rsidRDefault="00000000">
            <w:pPr>
              <w:spacing w:before="20" w:line="260" w:lineRule="auto"/>
              <w:rPr>
                <w:sz w:val="24"/>
                <w:szCs w:val="24"/>
              </w:rPr>
            </w:pPr>
            <w:r>
              <w:rPr>
                <w:sz w:val="24"/>
                <w:szCs w:val="24"/>
              </w:rPr>
              <w:t>10</w:t>
            </w:r>
          </w:p>
        </w:tc>
        <w:tc>
          <w:tcPr>
            <w:tcW w:w="720" w:type="dxa"/>
            <w:tcBorders>
              <w:top w:val="single" w:sz="6" w:space="0" w:color="8ED973"/>
              <w:left w:val="nil"/>
              <w:bottom w:val="single" w:sz="6" w:space="0" w:color="8ED973"/>
              <w:right w:val="nil"/>
            </w:tcBorders>
            <w:tcMar>
              <w:top w:w="20" w:type="dxa"/>
              <w:left w:w="20" w:type="dxa"/>
              <w:bottom w:w="100" w:type="dxa"/>
              <w:right w:w="20" w:type="dxa"/>
            </w:tcMar>
            <w:vAlign w:val="bottom"/>
          </w:tcPr>
          <w:p w14:paraId="0BE72FE5" w14:textId="77777777" w:rsidR="00F60E4A" w:rsidRDefault="00000000">
            <w:pPr>
              <w:spacing w:before="20" w:line="260" w:lineRule="auto"/>
              <w:rPr>
                <w:sz w:val="24"/>
                <w:szCs w:val="24"/>
              </w:rPr>
            </w:pPr>
            <w:r>
              <w:rPr>
                <w:sz w:val="24"/>
                <w:szCs w:val="24"/>
              </w:rPr>
              <w:t xml:space="preserve">Marzo </w:t>
            </w:r>
          </w:p>
        </w:tc>
        <w:tc>
          <w:tcPr>
            <w:tcW w:w="570" w:type="dxa"/>
            <w:tcBorders>
              <w:top w:val="single" w:sz="6" w:space="0" w:color="8ED973"/>
              <w:left w:val="nil"/>
              <w:bottom w:val="single" w:sz="6" w:space="0" w:color="8ED973"/>
              <w:right w:val="nil"/>
            </w:tcBorders>
            <w:shd w:val="clear" w:color="auto" w:fill="FA9473"/>
            <w:tcMar>
              <w:top w:w="20" w:type="dxa"/>
              <w:left w:w="20" w:type="dxa"/>
              <w:bottom w:w="100" w:type="dxa"/>
              <w:right w:w="20" w:type="dxa"/>
            </w:tcMar>
            <w:vAlign w:val="bottom"/>
          </w:tcPr>
          <w:p w14:paraId="3F250BFB" w14:textId="77777777" w:rsidR="00F60E4A" w:rsidRDefault="00000000">
            <w:pPr>
              <w:spacing w:before="20" w:line="260" w:lineRule="auto"/>
              <w:rPr>
                <w:sz w:val="24"/>
                <w:szCs w:val="24"/>
              </w:rPr>
            </w:pPr>
            <w:r>
              <w:rPr>
                <w:sz w:val="24"/>
                <w:szCs w:val="24"/>
              </w:rPr>
              <w:t>10</w:t>
            </w:r>
          </w:p>
        </w:tc>
        <w:tc>
          <w:tcPr>
            <w:tcW w:w="735" w:type="dxa"/>
            <w:tcBorders>
              <w:top w:val="single" w:sz="6" w:space="0" w:color="8ED973"/>
              <w:left w:val="nil"/>
              <w:bottom w:val="single" w:sz="6" w:space="0" w:color="8ED973"/>
              <w:right w:val="nil"/>
            </w:tcBorders>
            <w:shd w:val="clear" w:color="auto" w:fill="66BF7C"/>
            <w:tcMar>
              <w:top w:w="20" w:type="dxa"/>
              <w:left w:w="20" w:type="dxa"/>
              <w:bottom w:w="100" w:type="dxa"/>
              <w:right w:w="20" w:type="dxa"/>
            </w:tcMar>
            <w:vAlign w:val="bottom"/>
          </w:tcPr>
          <w:p w14:paraId="0B4960F9" w14:textId="77777777" w:rsidR="00F60E4A" w:rsidRDefault="00000000">
            <w:pPr>
              <w:spacing w:before="20" w:line="260" w:lineRule="auto"/>
              <w:rPr>
                <w:sz w:val="24"/>
                <w:szCs w:val="24"/>
              </w:rPr>
            </w:pPr>
            <w:r>
              <w:rPr>
                <w:sz w:val="24"/>
                <w:szCs w:val="24"/>
              </w:rPr>
              <w:t>1995</w:t>
            </w:r>
          </w:p>
        </w:tc>
        <w:tc>
          <w:tcPr>
            <w:tcW w:w="5730" w:type="dxa"/>
            <w:tcBorders>
              <w:top w:val="single" w:sz="6" w:space="0" w:color="8ED973"/>
              <w:left w:val="nil"/>
              <w:bottom w:val="single" w:sz="6" w:space="0" w:color="8ED973"/>
              <w:right w:val="single" w:sz="6" w:space="0" w:color="8ED973"/>
            </w:tcBorders>
            <w:tcMar>
              <w:top w:w="20" w:type="dxa"/>
              <w:left w:w="20" w:type="dxa"/>
              <w:bottom w:w="100" w:type="dxa"/>
              <w:right w:w="20" w:type="dxa"/>
            </w:tcMar>
            <w:vAlign w:val="bottom"/>
          </w:tcPr>
          <w:p w14:paraId="1919DA32" w14:textId="77777777" w:rsidR="00F60E4A" w:rsidRDefault="00000000">
            <w:pPr>
              <w:spacing w:before="20" w:line="260" w:lineRule="auto"/>
              <w:rPr>
                <w:sz w:val="24"/>
                <w:szCs w:val="24"/>
              </w:rPr>
            </w:pPr>
            <w:r>
              <w:rPr>
                <w:sz w:val="24"/>
                <w:szCs w:val="24"/>
              </w:rPr>
              <w:t>Por el cual se adecua un sector pintoresco de la cabecera municipal de Tenerife, para convertirlo en sitio turístico.</w:t>
            </w:r>
          </w:p>
        </w:tc>
      </w:tr>
      <w:tr w:rsidR="00F60E4A" w14:paraId="75373AE5" w14:textId="77777777">
        <w:trPr>
          <w:trHeight w:val="1120"/>
        </w:trPr>
        <w:tc>
          <w:tcPr>
            <w:tcW w:w="1080" w:type="dxa"/>
            <w:tcBorders>
              <w:top w:val="single" w:sz="6" w:space="0" w:color="8ED973"/>
              <w:left w:val="single" w:sz="6" w:space="0" w:color="8ED973"/>
              <w:bottom w:val="single" w:sz="6" w:space="0" w:color="8ED973"/>
              <w:right w:val="nil"/>
            </w:tcBorders>
            <w:shd w:val="clear" w:color="auto" w:fill="F97C6E"/>
            <w:tcMar>
              <w:top w:w="20" w:type="dxa"/>
              <w:left w:w="20" w:type="dxa"/>
              <w:bottom w:w="100" w:type="dxa"/>
              <w:right w:w="20" w:type="dxa"/>
            </w:tcMar>
            <w:vAlign w:val="bottom"/>
          </w:tcPr>
          <w:p w14:paraId="62FF30BD" w14:textId="77777777" w:rsidR="00F60E4A" w:rsidRDefault="00000000">
            <w:pPr>
              <w:spacing w:before="20" w:line="260" w:lineRule="auto"/>
              <w:rPr>
                <w:sz w:val="24"/>
                <w:szCs w:val="24"/>
              </w:rPr>
            </w:pPr>
            <w:r>
              <w:rPr>
                <w:sz w:val="24"/>
                <w:szCs w:val="24"/>
              </w:rPr>
              <w:lastRenderedPageBreak/>
              <w:t>5</w:t>
            </w:r>
          </w:p>
        </w:tc>
        <w:tc>
          <w:tcPr>
            <w:tcW w:w="720" w:type="dxa"/>
            <w:tcBorders>
              <w:top w:val="single" w:sz="6" w:space="0" w:color="8ED973"/>
              <w:left w:val="nil"/>
              <w:bottom w:val="single" w:sz="6" w:space="0" w:color="8ED973"/>
              <w:right w:val="nil"/>
            </w:tcBorders>
            <w:shd w:val="clear" w:color="auto" w:fill="DAF2D0"/>
            <w:tcMar>
              <w:top w:w="20" w:type="dxa"/>
              <w:left w:w="20" w:type="dxa"/>
              <w:bottom w:w="100" w:type="dxa"/>
              <w:right w:w="20" w:type="dxa"/>
            </w:tcMar>
            <w:vAlign w:val="bottom"/>
          </w:tcPr>
          <w:p w14:paraId="72FDACE8" w14:textId="77777777" w:rsidR="00F60E4A" w:rsidRDefault="00000000">
            <w:pPr>
              <w:spacing w:before="20" w:line="260" w:lineRule="auto"/>
              <w:rPr>
                <w:sz w:val="24"/>
                <w:szCs w:val="24"/>
              </w:rPr>
            </w:pPr>
            <w:r>
              <w:rPr>
                <w:sz w:val="24"/>
                <w:szCs w:val="24"/>
              </w:rPr>
              <w:t xml:space="preserve">Marzo </w:t>
            </w:r>
          </w:p>
        </w:tc>
        <w:tc>
          <w:tcPr>
            <w:tcW w:w="570" w:type="dxa"/>
            <w:tcBorders>
              <w:top w:val="single" w:sz="6" w:space="0" w:color="8ED973"/>
              <w:left w:val="nil"/>
              <w:bottom w:val="single" w:sz="6" w:space="0" w:color="8ED973"/>
              <w:right w:val="nil"/>
            </w:tcBorders>
            <w:shd w:val="clear" w:color="auto" w:fill="F9816F"/>
            <w:tcMar>
              <w:top w:w="20" w:type="dxa"/>
              <w:left w:w="20" w:type="dxa"/>
              <w:bottom w:w="100" w:type="dxa"/>
              <w:right w:w="20" w:type="dxa"/>
            </w:tcMar>
            <w:vAlign w:val="bottom"/>
          </w:tcPr>
          <w:p w14:paraId="08DF2FDA" w14:textId="77777777" w:rsidR="00F60E4A" w:rsidRDefault="00000000">
            <w:pPr>
              <w:spacing w:before="20" w:line="260" w:lineRule="auto"/>
              <w:rPr>
                <w:sz w:val="24"/>
                <w:szCs w:val="24"/>
              </w:rPr>
            </w:pPr>
            <w:r>
              <w:rPr>
                <w:sz w:val="24"/>
                <w:szCs w:val="24"/>
              </w:rPr>
              <w:t>6</w:t>
            </w:r>
          </w:p>
        </w:tc>
        <w:tc>
          <w:tcPr>
            <w:tcW w:w="735" w:type="dxa"/>
            <w:tcBorders>
              <w:top w:val="single" w:sz="6" w:space="0" w:color="8ED973"/>
              <w:left w:val="nil"/>
              <w:bottom w:val="single" w:sz="6" w:space="0" w:color="8ED973"/>
              <w:right w:val="nil"/>
            </w:tcBorders>
            <w:shd w:val="clear" w:color="auto" w:fill="63BE7B"/>
            <w:tcMar>
              <w:top w:w="20" w:type="dxa"/>
              <w:left w:w="20" w:type="dxa"/>
              <w:bottom w:w="100" w:type="dxa"/>
              <w:right w:w="20" w:type="dxa"/>
            </w:tcMar>
            <w:vAlign w:val="bottom"/>
          </w:tcPr>
          <w:p w14:paraId="753B8380" w14:textId="77777777" w:rsidR="00F60E4A" w:rsidRDefault="00000000">
            <w:pPr>
              <w:spacing w:before="20" w:line="260" w:lineRule="auto"/>
              <w:rPr>
                <w:sz w:val="24"/>
                <w:szCs w:val="24"/>
              </w:rPr>
            </w:pPr>
            <w:r>
              <w:rPr>
                <w:sz w:val="24"/>
                <w:szCs w:val="24"/>
              </w:rPr>
              <w:t>2024</w:t>
            </w:r>
          </w:p>
        </w:tc>
        <w:tc>
          <w:tcPr>
            <w:tcW w:w="5730" w:type="dxa"/>
            <w:tcBorders>
              <w:top w:val="single" w:sz="6" w:space="0" w:color="8ED973"/>
              <w:left w:val="nil"/>
              <w:bottom w:val="single" w:sz="6" w:space="0" w:color="8ED973"/>
              <w:right w:val="single" w:sz="6" w:space="0" w:color="8ED973"/>
            </w:tcBorders>
            <w:shd w:val="clear" w:color="auto" w:fill="DAF2D0"/>
            <w:tcMar>
              <w:top w:w="20" w:type="dxa"/>
              <w:left w:w="20" w:type="dxa"/>
              <w:bottom w:w="100" w:type="dxa"/>
              <w:right w:w="20" w:type="dxa"/>
            </w:tcMar>
            <w:vAlign w:val="bottom"/>
          </w:tcPr>
          <w:p w14:paraId="0730C661" w14:textId="77777777" w:rsidR="00F60E4A" w:rsidRDefault="00000000">
            <w:pPr>
              <w:spacing w:before="20" w:line="260" w:lineRule="auto"/>
              <w:rPr>
                <w:sz w:val="24"/>
                <w:szCs w:val="24"/>
              </w:rPr>
            </w:pPr>
            <w:r>
              <w:rPr>
                <w:sz w:val="24"/>
                <w:szCs w:val="24"/>
              </w:rPr>
              <w:t>Por la cual se declara a la tradición popular de la Semana Santa de Tenerife Magdalena como patrimonio cultural material e inmaterial del municipio y se dictan otras disposiciones.</w:t>
            </w:r>
          </w:p>
        </w:tc>
      </w:tr>
      <w:tr w:rsidR="00F60E4A" w14:paraId="5CC1B437" w14:textId="77777777">
        <w:trPr>
          <w:trHeight w:val="1120"/>
        </w:trPr>
        <w:tc>
          <w:tcPr>
            <w:tcW w:w="1080" w:type="dxa"/>
            <w:tcBorders>
              <w:top w:val="single" w:sz="6" w:space="0" w:color="8ED973"/>
              <w:left w:val="single" w:sz="6" w:space="0" w:color="8ED973"/>
              <w:bottom w:val="single" w:sz="6" w:space="0" w:color="8ED973"/>
              <w:right w:val="nil"/>
            </w:tcBorders>
            <w:shd w:val="clear" w:color="auto" w:fill="FCB679"/>
            <w:tcMar>
              <w:top w:w="20" w:type="dxa"/>
              <w:left w:w="20" w:type="dxa"/>
              <w:bottom w:w="100" w:type="dxa"/>
              <w:right w:w="20" w:type="dxa"/>
            </w:tcMar>
            <w:vAlign w:val="bottom"/>
          </w:tcPr>
          <w:p w14:paraId="62DB6437" w14:textId="77777777" w:rsidR="00F60E4A" w:rsidRDefault="00000000">
            <w:pPr>
              <w:spacing w:before="20" w:line="260" w:lineRule="auto"/>
              <w:rPr>
                <w:sz w:val="24"/>
                <w:szCs w:val="24"/>
              </w:rPr>
            </w:pPr>
            <w:r>
              <w:rPr>
                <w:sz w:val="24"/>
                <w:szCs w:val="24"/>
              </w:rPr>
              <w:t>17</w:t>
            </w:r>
          </w:p>
        </w:tc>
        <w:tc>
          <w:tcPr>
            <w:tcW w:w="720" w:type="dxa"/>
            <w:tcBorders>
              <w:top w:val="single" w:sz="6" w:space="0" w:color="8ED973"/>
              <w:left w:val="nil"/>
              <w:bottom w:val="single" w:sz="6" w:space="0" w:color="8ED973"/>
              <w:right w:val="nil"/>
            </w:tcBorders>
            <w:tcMar>
              <w:top w:w="20" w:type="dxa"/>
              <w:left w:w="20" w:type="dxa"/>
              <w:bottom w:w="100" w:type="dxa"/>
              <w:right w:w="20" w:type="dxa"/>
            </w:tcMar>
            <w:vAlign w:val="bottom"/>
          </w:tcPr>
          <w:p w14:paraId="15A08A18" w14:textId="77777777" w:rsidR="00F60E4A" w:rsidRDefault="00000000">
            <w:pPr>
              <w:spacing w:before="20" w:line="260" w:lineRule="auto"/>
              <w:rPr>
                <w:sz w:val="24"/>
                <w:szCs w:val="24"/>
              </w:rPr>
            </w:pPr>
            <w:r>
              <w:rPr>
                <w:sz w:val="24"/>
                <w:szCs w:val="24"/>
              </w:rPr>
              <w:t>Agosto</w:t>
            </w:r>
          </w:p>
        </w:tc>
        <w:tc>
          <w:tcPr>
            <w:tcW w:w="570" w:type="dxa"/>
            <w:tcBorders>
              <w:top w:val="single" w:sz="6" w:space="0" w:color="8ED973"/>
              <w:left w:val="nil"/>
              <w:bottom w:val="single" w:sz="6" w:space="0" w:color="8ED973"/>
              <w:right w:val="nil"/>
            </w:tcBorders>
            <w:shd w:val="clear" w:color="auto" w:fill="FFEB84"/>
            <w:tcMar>
              <w:top w:w="20" w:type="dxa"/>
              <w:left w:w="20" w:type="dxa"/>
              <w:bottom w:w="100" w:type="dxa"/>
              <w:right w:w="20" w:type="dxa"/>
            </w:tcMar>
            <w:vAlign w:val="bottom"/>
          </w:tcPr>
          <w:p w14:paraId="4ADE74B7" w14:textId="77777777" w:rsidR="00F60E4A" w:rsidRDefault="00000000">
            <w:pPr>
              <w:spacing w:before="20" w:line="260" w:lineRule="auto"/>
              <w:rPr>
                <w:sz w:val="24"/>
                <w:szCs w:val="24"/>
              </w:rPr>
            </w:pPr>
            <w:r>
              <w:rPr>
                <w:sz w:val="24"/>
                <w:szCs w:val="24"/>
              </w:rPr>
              <w:t>29</w:t>
            </w:r>
          </w:p>
        </w:tc>
        <w:tc>
          <w:tcPr>
            <w:tcW w:w="735" w:type="dxa"/>
            <w:tcBorders>
              <w:top w:val="single" w:sz="6" w:space="0" w:color="8ED973"/>
              <w:left w:val="nil"/>
              <w:bottom w:val="single" w:sz="6" w:space="0" w:color="8ED973"/>
              <w:right w:val="nil"/>
            </w:tcBorders>
            <w:shd w:val="clear" w:color="auto" w:fill="63BE7B"/>
            <w:tcMar>
              <w:top w:w="20" w:type="dxa"/>
              <w:left w:w="20" w:type="dxa"/>
              <w:bottom w:w="100" w:type="dxa"/>
              <w:right w:w="20" w:type="dxa"/>
            </w:tcMar>
            <w:vAlign w:val="bottom"/>
          </w:tcPr>
          <w:p w14:paraId="53305A95" w14:textId="77777777" w:rsidR="00F60E4A" w:rsidRDefault="00000000">
            <w:pPr>
              <w:spacing w:before="20" w:line="260" w:lineRule="auto"/>
              <w:rPr>
                <w:sz w:val="24"/>
                <w:szCs w:val="24"/>
              </w:rPr>
            </w:pPr>
            <w:r>
              <w:rPr>
                <w:sz w:val="24"/>
                <w:szCs w:val="24"/>
              </w:rPr>
              <w:t>2024</w:t>
            </w:r>
          </w:p>
        </w:tc>
        <w:tc>
          <w:tcPr>
            <w:tcW w:w="5730" w:type="dxa"/>
            <w:tcBorders>
              <w:top w:val="single" w:sz="6" w:space="0" w:color="8ED973"/>
              <w:left w:val="nil"/>
              <w:bottom w:val="single" w:sz="6" w:space="0" w:color="8ED973"/>
              <w:right w:val="single" w:sz="6" w:space="0" w:color="8ED973"/>
            </w:tcBorders>
            <w:tcMar>
              <w:top w:w="20" w:type="dxa"/>
              <w:left w:w="20" w:type="dxa"/>
              <w:bottom w:w="100" w:type="dxa"/>
              <w:right w:w="20" w:type="dxa"/>
            </w:tcMar>
            <w:vAlign w:val="bottom"/>
          </w:tcPr>
          <w:p w14:paraId="010FF8A0" w14:textId="77777777" w:rsidR="00F60E4A" w:rsidRDefault="00000000">
            <w:pPr>
              <w:spacing w:before="20" w:line="260" w:lineRule="auto"/>
              <w:rPr>
                <w:sz w:val="24"/>
                <w:szCs w:val="24"/>
              </w:rPr>
            </w:pPr>
            <w:r>
              <w:rPr>
                <w:sz w:val="24"/>
                <w:szCs w:val="24"/>
              </w:rPr>
              <w:t xml:space="preserve">Por medio del cual se reconoce oficialmente el festival de la canción inédita, acordeoneros y </w:t>
            </w:r>
            <w:proofErr w:type="spellStart"/>
            <w:r>
              <w:rPr>
                <w:sz w:val="24"/>
                <w:szCs w:val="24"/>
              </w:rPr>
              <w:t>piqueria</w:t>
            </w:r>
            <w:proofErr w:type="spellEnd"/>
            <w:r>
              <w:rPr>
                <w:sz w:val="24"/>
                <w:szCs w:val="24"/>
              </w:rPr>
              <w:t xml:space="preserve"> de Tenerife Magdalena; se institucionaliza su realización anual y se dictan otras disposiciones.</w:t>
            </w:r>
          </w:p>
        </w:tc>
      </w:tr>
      <w:tr w:rsidR="00F60E4A" w14:paraId="77A107E7" w14:textId="77777777">
        <w:trPr>
          <w:trHeight w:val="1120"/>
        </w:trPr>
        <w:tc>
          <w:tcPr>
            <w:tcW w:w="1080" w:type="dxa"/>
            <w:tcBorders>
              <w:top w:val="single" w:sz="6" w:space="0" w:color="8ED973"/>
              <w:left w:val="single" w:sz="6" w:space="0" w:color="8ED973"/>
              <w:bottom w:val="single" w:sz="6" w:space="0" w:color="8ED973"/>
              <w:right w:val="nil"/>
            </w:tcBorders>
            <w:shd w:val="clear" w:color="auto" w:fill="FBAC77"/>
            <w:tcMar>
              <w:top w:w="20" w:type="dxa"/>
              <w:left w:w="20" w:type="dxa"/>
              <w:bottom w:w="100" w:type="dxa"/>
              <w:right w:w="20" w:type="dxa"/>
            </w:tcMar>
            <w:vAlign w:val="bottom"/>
          </w:tcPr>
          <w:p w14:paraId="0E2B94A0" w14:textId="77777777" w:rsidR="00F60E4A" w:rsidRDefault="00000000">
            <w:pPr>
              <w:spacing w:before="20" w:line="260" w:lineRule="auto"/>
              <w:rPr>
                <w:sz w:val="24"/>
                <w:szCs w:val="24"/>
              </w:rPr>
            </w:pPr>
            <w:r>
              <w:rPr>
                <w:sz w:val="24"/>
                <w:szCs w:val="24"/>
              </w:rPr>
              <w:t>15</w:t>
            </w:r>
          </w:p>
        </w:tc>
        <w:tc>
          <w:tcPr>
            <w:tcW w:w="720" w:type="dxa"/>
            <w:tcBorders>
              <w:top w:val="single" w:sz="6" w:space="0" w:color="8ED973"/>
              <w:left w:val="nil"/>
              <w:bottom w:val="single" w:sz="6" w:space="0" w:color="8ED973"/>
              <w:right w:val="nil"/>
            </w:tcBorders>
            <w:shd w:val="clear" w:color="auto" w:fill="DAF2D0"/>
            <w:tcMar>
              <w:top w:w="20" w:type="dxa"/>
              <w:left w:w="20" w:type="dxa"/>
              <w:bottom w:w="100" w:type="dxa"/>
              <w:right w:w="20" w:type="dxa"/>
            </w:tcMar>
            <w:vAlign w:val="bottom"/>
          </w:tcPr>
          <w:p w14:paraId="38F1799E" w14:textId="77777777" w:rsidR="00F60E4A" w:rsidRDefault="00000000">
            <w:pPr>
              <w:spacing w:before="20" w:line="260" w:lineRule="auto"/>
              <w:rPr>
                <w:sz w:val="24"/>
                <w:szCs w:val="24"/>
              </w:rPr>
            </w:pPr>
            <w:r>
              <w:rPr>
                <w:sz w:val="24"/>
                <w:szCs w:val="24"/>
              </w:rPr>
              <w:t>Agosto</w:t>
            </w:r>
          </w:p>
        </w:tc>
        <w:tc>
          <w:tcPr>
            <w:tcW w:w="570" w:type="dxa"/>
            <w:tcBorders>
              <w:top w:val="single" w:sz="6" w:space="0" w:color="8ED973"/>
              <w:left w:val="nil"/>
              <w:bottom w:val="single" w:sz="6" w:space="0" w:color="8ED973"/>
              <w:right w:val="nil"/>
            </w:tcBorders>
            <w:shd w:val="clear" w:color="auto" w:fill="FFEB84"/>
            <w:tcMar>
              <w:top w:w="20" w:type="dxa"/>
              <w:left w:w="20" w:type="dxa"/>
              <w:bottom w:w="100" w:type="dxa"/>
              <w:right w:w="20" w:type="dxa"/>
            </w:tcMar>
            <w:vAlign w:val="bottom"/>
          </w:tcPr>
          <w:p w14:paraId="22D384C8" w14:textId="77777777" w:rsidR="00F60E4A" w:rsidRDefault="00000000">
            <w:pPr>
              <w:spacing w:before="20" w:line="260" w:lineRule="auto"/>
              <w:rPr>
                <w:sz w:val="24"/>
                <w:szCs w:val="24"/>
              </w:rPr>
            </w:pPr>
            <w:r>
              <w:rPr>
                <w:sz w:val="24"/>
                <w:szCs w:val="24"/>
              </w:rPr>
              <w:t>30</w:t>
            </w:r>
          </w:p>
        </w:tc>
        <w:tc>
          <w:tcPr>
            <w:tcW w:w="735" w:type="dxa"/>
            <w:tcBorders>
              <w:top w:val="single" w:sz="6" w:space="0" w:color="8ED973"/>
              <w:left w:val="nil"/>
              <w:bottom w:val="single" w:sz="6" w:space="0" w:color="8ED973"/>
              <w:right w:val="nil"/>
            </w:tcBorders>
            <w:shd w:val="clear" w:color="auto" w:fill="63BE7B"/>
            <w:tcMar>
              <w:top w:w="20" w:type="dxa"/>
              <w:left w:w="20" w:type="dxa"/>
              <w:bottom w:w="100" w:type="dxa"/>
              <w:right w:w="20" w:type="dxa"/>
            </w:tcMar>
            <w:vAlign w:val="bottom"/>
          </w:tcPr>
          <w:p w14:paraId="2799B317" w14:textId="77777777" w:rsidR="00F60E4A" w:rsidRDefault="00000000">
            <w:pPr>
              <w:spacing w:before="20" w:line="260" w:lineRule="auto"/>
              <w:rPr>
                <w:sz w:val="24"/>
                <w:szCs w:val="24"/>
              </w:rPr>
            </w:pPr>
            <w:r>
              <w:rPr>
                <w:sz w:val="24"/>
                <w:szCs w:val="24"/>
              </w:rPr>
              <w:t>2024</w:t>
            </w:r>
          </w:p>
        </w:tc>
        <w:tc>
          <w:tcPr>
            <w:tcW w:w="5730" w:type="dxa"/>
            <w:tcBorders>
              <w:top w:val="single" w:sz="6" w:space="0" w:color="8ED973"/>
              <w:left w:val="nil"/>
              <w:bottom w:val="single" w:sz="6" w:space="0" w:color="8ED973"/>
              <w:right w:val="single" w:sz="6" w:space="0" w:color="8ED973"/>
            </w:tcBorders>
            <w:shd w:val="clear" w:color="auto" w:fill="DAF2D0"/>
            <w:tcMar>
              <w:top w:w="20" w:type="dxa"/>
              <w:left w:w="20" w:type="dxa"/>
              <w:bottom w:w="100" w:type="dxa"/>
              <w:right w:w="20" w:type="dxa"/>
            </w:tcMar>
            <w:vAlign w:val="bottom"/>
          </w:tcPr>
          <w:p w14:paraId="4E78494E" w14:textId="77777777" w:rsidR="00F60E4A" w:rsidRDefault="00000000">
            <w:pPr>
              <w:spacing w:before="20" w:line="260" w:lineRule="auto"/>
              <w:rPr>
                <w:sz w:val="24"/>
                <w:szCs w:val="24"/>
              </w:rPr>
            </w:pPr>
            <w:r>
              <w:rPr>
                <w:sz w:val="24"/>
                <w:szCs w:val="24"/>
              </w:rPr>
              <w:t xml:space="preserve">Por medio del cual se declara al Pajarito </w:t>
            </w:r>
            <w:proofErr w:type="spellStart"/>
            <w:r>
              <w:rPr>
                <w:sz w:val="24"/>
                <w:szCs w:val="24"/>
              </w:rPr>
              <w:t>Cantao</w:t>
            </w:r>
            <w:proofErr w:type="spellEnd"/>
            <w:r>
              <w:rPr>
                <w:sz w:val="24"/>
                <w:szCs w:val="24"/>
              </w:rPr>
              <w:t xml:space="preserve"> como bien de interés  cultural del municipio de Tenerife departamento del Magdalena y se dictan otras disposiciones.</w:t>
            </w:r>
          </w:p>
        </w:tc>
      </w:tr>
    </w:tbl>
    <w:p w14:paraId="166290E4" w14:textId="77777777" w:rsidR="00F60E4A" w:rsidRDefault="00F60E4A">
      <w:pPr>
        <w:spacing w:line="260" w:lineRule="auto"/>
        <w:jc w:val="both"/>
        <w:rPr>
          <w:sz w:val="24"/>
          <w:szCs w:val="24"/>
        </w:rPr>
      </w:pPr>
    </w:p>
    <w:p w14:paraId="5E5D2BC1" w14:textId="77777777" w:rsidR="00F60E4A" w:rsidRDefault="00000000">
      <w:pPr>
        <w:spacing w:before="29" w:line="260" w:lineRule="auto"/>
        <w:rPr>
          <w:sz w:val="24"/>
          <w:szCs w:val="24"/>
        </w:rPr>
      </w:pPr>
      <w:r>
        <w:rPr>
          <w:b/>
          <w:sz w:val="24"/>
          <w:szCs w:val="24"/>
        </w:rPr>
        <w:t>3. Marco jurídico</w:t>
      </w:r>
    </w:p>
    <w:p w14:paraId="37647C68" w14:textId="77777777" w:rsidR="00F60E4A" w:rsidRDefault="00F60E4A">
      <w:pPr>
        <w:spacing w:line="200" w:lineRule="auto"/>
        <w:rPr>
          <w:sz w:val="24"/>
          <w:szCs w:val="24"/>
        </w:rPr>
      </w:pPr>
    </w:p>
    <w:p w14:paraId="25056DD6" w14:textId="77777777" w:rsidR="00F60E4A" w:rsidRDefault="00000000">
      <w:pPr>
        <w:spacing w:after="160" w:line="256" w:lineRule="auto"/>
        <w:jc w:val="both"/>
        <w:rPr>
          <w:sz w:val="24"/>
          <w:szCs w:val="24"/>
        </w:rPr>
      </w:pPr>
      <w:r>
        <w:rPr>
          <w:sz w:val="24"/>
          <w:szCs w:val="24"/>
        </w:rPr>
        <w:t>El Proyecto de Ley "Por medio de la cual se reconoce Patrimonio Histórico y Cultural de la Nación el municipio de Tenerife, Magdalena" se fundamenta en diversas disposiciones de la legislación colombiana e instrumentos internacionales que regulan la protección, conservación y promoción del patrimonio cultural y natural.</w:t>
      </w:r>
    </w:p>
    <w:p w14:paraId="5C536C3A" w14:textId="77777777" w:rsidR="00F60E4A" w:rsidRDefault="00000000">
      <w:pPr>
        <w:spacing w:after="160" w:line="256" w:lineRule="auto"/>
        <w:jc w:val="both"/>
        <w:rPr>
          <w:b/>
          <w:sz w:val="24"/>
          <w:szCs w:val="24"/>
        </w:rPr>
      </w:pPr>
      <w:r>
        <w:rPr>
          <w:b/>
          <w:sz w:val="24"/>
          <w:szCs w:val="24"/>
        </w:rPr>
        <w:t>Constitución Política de Colombia</w:t>
      </w:r>
    </w:p>
    <w:p w14:paraId="076BE3D6" w14:textId="77777777" w:rsidR="00F60E4A" w:rsidRDefault="00000000">
      <w:pPr>
        <w:spacing w:after="160" w:line="256" w:lineRule="auto"/>
        <w:jc w:val="both"/>
        <w:rPr>
          <w:sz w:val="24"/>
          <w:szCs w:val="24"/>
        </w:rPr>
      </w:pPr>
      <w:r>
        <w:rPr>
          <w:sz w:val="24"/>
          <w:szCs w:val="24"/>
        </w:rPr>
        <w:t>La Constitución de 1991 establece el marco fundamental para la protección del patrimonio cultural de la Nación, garantizando el acceso a la cultura y la responsabilidad del Estado en su conservación:</w:t>
      </w:r>
    </w:p>
    <w:p w14:paraId="51103865" w14:textId="77777777" w:rsidR="00F60E4A" w:rsidRDefault="00000000">
      <w:pPr>
        <w:numPr>
          <w:ilvl w:val="0"/>
          <w:numId w:val="2"/>
        </w:numPr>
        <w:spacing w:line="256" w:lineRule="auto"/>
        <w:jc w:val="both"/>
        <w:rPr>
          <w:sz w:val="24"/>
          <w:szCs w:val="24"/>
        </w:rPr>
      </w:pPr>
      <w:r>
        <w:rPr>
          <w:b/>
          <w:sz w:val="24"/>
          <w:szCs w:val="24"/>
        </w:rPr>
        <w:t>Artículo 7:</w:t>
      </w:r>
      <w:r>
        <w:rPr>
          <w:sz w:val="24"/>
          <w:szCs w:val="24"/>
        </w:rPr>
        <w:t xml:space="preserve"> El Estado reconoce y protege la diversidad étnica y cultural de la Nación colombiana.</w:t>
      </w:r>
    </w:p>
    <w:p w14:paraId="7650689C" w14:textId="77777777" w:rsidR="00F60E4A" w:rsidRDefault="00000000">
      <w:pPr>
        <w:numPr>
          <w:ilvl w:val="0"/>
          <w:numId w:val="2"/>
        </w:numPr>
        <w:spacing w:line="256" w:lineRule="auto"/>
        <w:jc w:val="both"/>
        <w:rPr>
          <w:sz w:val="24"/>
          <w:szCs w:val="24"/>
        </w:rPr>
      </w:pPr>
      <w:r>
        <w:rPr>
          <w:b/>
          <w:sz w:val="24"/>
          <w:szCs w:val="24"/>
        </w:rPr>
        <w:t>Artículo 8:</w:t>
      </w:r>
      <w:r>
        <w:rPr>
          <w:sz w:val="24"/>
          <w:szCs w:val="24"/>
        </w:rPr>
        <w:t xml:space="preserve"> Es obligación del Estado y de las personas proteger las riquezas culturales y naturales de la Nación.</w:t>
      </w:r>
    </w:p>
    <w:p w14:paraId="05CA146C" w14:textId="77777777" w:rsidR="00F60E4A" w:rsidRDefault="00000000">
      <w:pPr>
        <w:numPr>
          <w:ilvl w:val="0"/>
          <w:numId w:val="2"/>
        </w:numPr>
        <w:spacing w:line="256" w:lineRule="auto"/>
        <w:jc w:val="both"/>
        <w:rPr>
          <w:sz w:val="24"/>
          <w:szCs w:val="24"/>
        </w:rPr>
      </w:pPr>
      <w:r>
        <w:rPr>
          <w:b/>
          <w:sz w:val="24"/>
          <w:szCs w:val="24"/>
        </w:rPr>
        <w:t>Artículo 63:</w:t>
      </w:r>
      <w:r>
        <w:rPr>
          <w:sz w:val="24"/>
          <w:szCs w:val="24"/>
        </w:rPr>
        <w:t xml:space="preserve"> Los bienes de uso público, los parques naturales, las tierras comunales de grupos étnicos y el patrimonio cultural de la Nación son inalienables, imprescriptibles e inembargables.</w:t>
      </w:r>
    </w:p>
    <w:p w14:paraId="347E2E81" w14:textId="77777777" w:rsidR="00F60E4A" w:rsidRDefault="00000000">
      <w:pPr>
        <w:numPr>
          <w:ilvl w:val="0"/>
          <w:numId w:val="2"/>
        </w:numPr>
        <w:spacing w:line="256" w:lineRule="auto"/>
        <w:jc w:val="both"/>
        <w:rPr>
          <w:sz w:val="24"/>
          <w:szCs w:val="24"/>
        </w:rPr>
      </w:pPr>
      <w:r>
        <w:rPr>
          <w:b/>
          <w:sz w:val="24"/>
          <w:szCs w:val="24"/>
        </w:rPr>
        <w:t>Artículo 70:</w:t>
      </w:r>
      <w:r>
        <w:rPr>
          <w:sz w:val="24"/>
          <w:szCs w:val="24"/>
        </w:rPr>
        <w:t xml:space="preserve"> El Estado tiene el deber de promover y fomentar el acceso a la cultura de todos los colombianos en igualdad de oportunidades, por medio de la educación permanente y la enseñanza científica, técnica, artística y </w:t>
      </w:r>
      <w:r>
        <w:rPr>
          <w:sz w:val="24"/>
          <w:szCs w:val="24"/>
        </w:rPr>
        <w:lastRenderedPageBreak/>
        <w:t>profesional en todas las etapas del proceso de creación de la identidad nacional.</w:t>
      </w:r>
    </w:p>
    <w:p w14:paraId="67CAD856" w14:textId="77777777" w:rsidR="00F60E4A" w:rsidRDefault="00000000">
      <w:pPr>
        <w:numPr>
          <w:ilvl w:val="0"/>
          <w:numId w:val="2"/>
        </w:numPr>
        <w:spacing w:after="160" w:line="256" w:lineRule="auto"/>
        <w:jc w:val="both"/>
        <w:rPr>
          <w:sz w:val="24"/>
          <w:szCs w:val="24"/>
        </w:rPr>
      </w:pPr>
      <w:r>
        <w:rPr>
          <w:b/>
          <w:sz w:val="24"/>
          <w:szCs w:val="24"/>
        </w:rPr>
        <w:t>Artículo 72:</w:t>
      </w:r>
      <w:r>
        <w:rPr>
          <w:sz w:val="24"/>
          <w:szCs w:val="24"/>
        </w:rPr>
        <w:t xml:space="preserve"> El patrimonio cultural de la Nación está bajo la protección del Estado. Los bienes que lo conforman pertenecerán a este en los términos que fije la ley.</w:t>
      </w:r>
    </w:p>
    <w:p w14:paraId="6BDA5466" w14:textId="77777777" w:rsidR="00F60E4A" w:rsidRDefault="00000000">
      <w:pPr>
        <w:spacing w:after="160" w:line="256" w:lineRule="auto"/>
        <w:jc w:val="both"/>
        <w:rPr>
          <w:b/>
          <w:sz w:val="24"/>
          <w:szCs w:val="24"/>
        </w:rPr>
      </w:pPr>
      <w:r>
        <w:rPr>
          <w:b/>
          <w:sz w:val="24"/>
          <w:szCs w:val="24"/>
        </w:rPr>
        <w:t>Normatividad Nacional sobre Patrimonio Cultural</w:t>
      </w:r>
    </w:p>
    <w:p w14:paraId="31E4C23E" w14:textId="77777777" w:rsidR="00F60E4A" w:rsidRDefault="00000000">
      <w:pPr>
        <w:spacing w:after="160" w:line="256" w:lineRule="auto"/>
        <w:jc w:val="both"/>
        <w:rPr>
          <w:b/>
          <w:sz w:val="24"/>
          <w:szCs w:val="24"/>
        </w:rPr>
      </w:pPr>
      <w:r>
        <w:rPr>
          <w:b/>
          <w:sz w:val="24"/>
          <w:szCs w:val="24"/>
        </w:rPr>
        <w:t>Ley 397 de 1997 – Ley General de Cultura</w:t>
      </w:r>
    </w:p>
    <w:p w14:paraId="2FFCA1A9" w14:textId="77777777" w:rsidR="00F60E4A" w:rsidRDefault="00000000">
      <w:pPr>
        <w:numPr>
          <w:ilvl w:val="0"/>
          <w:numId w:val="4"/>
        </w:numPr>
        <w:spacing w:line="256" w:lineRule="auto"/>
        <w:rPr>
          <w:rFonts w:ascii="Arial" w:eastAsia="Arial" w:hAnsi="Arial" w:cs="Arial"/>
          <w:sz w:val="24"/>
          <w:szCs w:val="24"/>
        </w:rPr>
      </w:pPr>
      <w:r>
        <w:rPr>
          <w:sz w:val="24"/>
          <w:szCs w:val="24"/>
        </w:rPr>
        <w:t>Define el Sistema Nacional de Patrimonio Cultural y establece mecanismos para la protección, conservación y divulgación del patrimonio cultural de la Nación.</w:t>
      </w:r>
    </w:p>
    <w:p w14:paraId="09D2A1C5" w14:textId="77777777" w:rsidR="00F60E4A" w:rsidRDefault="00000000">
      <w:pPr>
        <w:numPr>
          <w:ilvl w:val="0"/>
          <w:numId w:val="4"/>
        </w:numPr>
        <w:spacing w:line="256" w:lineRule="auto"/>
        <w:rPr>
          <w:rFonts w:ascii="Arial" w:eastAsia="Arial" w:hAnsi="Arial" w:cs="Arial"/>
          <w:sz w:val="24"/>
          <w:szCs w:val="24"/>
        </w:rPr>
      </w:pPr>
      <w:r>
        <w:rPr>
          <w:sz w:val="24"/>
          <w:szCs w:val="24"/>
        </w:rPr>
        <w:t>En su artículo 4, señala que los bienes de interés cultural pueden ser declarados en el ámbito nacional, departamental, distrital o municipal, estableciendo criterios de protección.</w:t>
      </w:r>
    </w:p>
    <w:p w14:paraId="7094C014" w14:textId="77777777" w:rsidR="00F60E4A" w:rsidRDefault="00000000">
      <w:pPr>
        <w:numPr>
          <w:ilvl w:val="0"/>
          <w:numId w:val="4"/>
        </w:numPr>
        <w:spacing w:after="160" w:line="256" w:lineRule="auto"/>
        <w:rPr>
          <w:rFonts w:ascii="Arial" w:eastAsia="Arial" w:hAnsi="Arial" w:cs="Arial"/>
          <w:sz w:val="24"/>
          <w:szCs w:val="24"/>
        </w:rPr>
      </w:pPr>
      <w:r>
        <w:rPr>
          <w:sz w:val="24"/>
          <w:szCs w:val="24"/>
        </w:rPr>
        <w:t>En su artículo 11, establece la figura del Plan Especial de Manejo y Protección (PEMP) para garantizar la conservación de bienes declarados de interés cultural.</w:t>
      </w:r>
    </w:p>
    <w:p w14:paraId="1599C457" w14:textId="77777777" w:rsidR="00F60E4A" w:rsidRDefault="00000000">
      <w:pPr>
        <w:spacing w:after="160" w:line="256" w:lineRule="auto"/>
        <w:jc w:val="both"/>
        <w:rPr>
          <w:b/>
          <w:sz w:val="24"/>
          <w:szCs w:val="24"/>
        </w:rPr>
      </w:pPr>
      <w:r>
        <w:rPr>
          <w:b/>
          <w:sz w:val="24"/>
          <w:szCs w:val="24"/>
        </w:rPr>
        <w:t>Ley 1185 de 2008 – Modificación a la Ley General de Cultura</w:t>
      </w:r>
    </w:p>
    <w:p w14:paraId="470E07DC" w14:textId="77777777" w:rsidR="00F60E4A" w:rsidRDefault="00000000">
      <w:pPr>
        <w:numPr>
          <w:ilvl w:val="0"/>
          <w:numId w:val="15"/>
        </w:numPr>
        <w:spacing w:line="256" w:lineRule="auto"/>
        <w:rPr>
          <w:rFonts w:ascii="Arial" w:eastAsia="Arial" w:hAnsi="Arial" w:cs="Arial"/>
          <w:sz w:val="24"/>
          <w:szCs w:val="24"/>
        </w:rPr>
      </w:pPr>
      <w:r>
        <w:rPr>
          <w:sz w:val="24"/>
          <w:szCs w:val="24"/>
        </w:rPr>
        <w:t>Refuerza el marco normativo para la declaración de Bienes de Interés Cultural (BIC) y determina su protección jurídica.</w:t>
      </w:r>
    </w:p>
    <w:p w14:paraId="00505CFD" w14:textId="77777777" w:rsidR="00F60E4A" w:rsidRDefault="00000000">
      <w:pPr>
        <w:numPr>
          <w:ilvl w:val="0"/>
          <w:numId w:val="15"/>
        </w:numPr>
        <w:spacing w:after="160" w:line="256" w:lineRule="auto"/>
        <w:rPr>
          <w:rFonts w:ascii="Arial" w:eastAsia="Arial" w:hAnsi="Arial" w:cs="Arial"/>
          <w:sz w:val="24"/>
          <w:szCs w:val="24"/>
        </w:rPr>
      </w:pPr>
      <w:r>
        <w:rPr>
          <w:sz w:val="24"/>
          <w:szCs w:val="24"/>
        </w:rPr>
        <w:t>En su artículo 8, dispone que los bienes declarados como BIC deben contar con instrumentos de gestión y salvaguarda.</w:t>
      </w:r>
    </w:p>
    <w:p w14:paraId="260C1620" w14:textId="77777777" w:rsidR="00F60E4A" w:rsidRDefault="00000000">
      <w:pPr>
        <w:spacing w:after="160" w:line="256" w:lineRule="auto"/>
        <w:jc w:val="both"/>
        <w:rPr>
          <w:b/>
          <w:sz w:val="24"/>
          <w:szCs w:val="24"/>
        </w:rPr>
      </w:pPr>
      <w:r>
        <w:rPr>
          <w:b/>
          <w:sz w:val="24"/>
          <w:szCs w:val="24"/>
        </w:rPr>
        <w:t>Ley 1916 de 2018 – Municipios de la Campaña Libertadora de 1819</w:t>
      </w:r>
    </w:p>
    <w:p w14:paraId="38B996A7" w14:textId="77777777" w:rsidR="00F60E4A" w:rsidRDefault="00000000">
      <w:pPr>
        <w:numPr>
          <w:ilvl w:val="0"/>
          <w:numId w:val="17"/>
        </w:numPr>
        <w:spacing w:line="256" w:lineRule="auto"/>
        <w:rPr>
          <w:rFonts w:ascii="Arial" w:eastAsia="Arial" w:hAnsi="Arial" w:cs="Arial"/>
          <w:sz w:val="24"/>
          <w:szCs w:val="24"/>
        </w:rPr>
      </w:pPr>
      <w:r>
        <w:rPr>
          <w:sz w:val="24"/>
          <w:szCs w:val="24"/>
        </w:rPr>
        <w:t>Reconoce a los municipios que tuvieron un papel destacado en la independencia de Colombia y les otorga beneficios en materia de inversión y desarrollo cultural.</w:t>
      </w:r>
    </w:p>
    <w:p w14:paraId="42D56267" w14:textId="77777777" w:rsidR="00F60E4A" w:rsidRDefault="00000000">
      <w:pPr>
        <w:numPr>
          <w:ilvl w:val="0"/>
          <w:numId w:val="17"/>
        </w:numPr>
        <w:spacing w:after="160" w:line="256" w:lineRule="auto"/>
        <w:rPr>
          <w:rFonts w:ascii="Arial" w:eastAsia="Arial" w:hAnsi="Arial" w:cs="Arial"/>
          <w:sz w:val="24"/>
          <w:szCs w:val="24"/>
        </w:rPr>
      </w:pPr>
      <w:r>
        <w:rPr>
          <w:sz w:val="24"/>
          <w:szCs w:val="24"/>
        </w:rPr>
        <w:t>La inclusión de Tenerife en esta ley permitiría su acceso a programas especiales de fortalecimiento patrimonial.</w:t>
      </w:r>
    </w:p>
    <w:p w14:paraId="0F2CEC2D" w14:textId="77777777" w:rsidR="00F60E4A" w:rsidRDefault="00000000">
      <w:pPr>
        <w:spacing w:after="160" w:line="256" w:lineRule="auto"/>
        <w:jc w:val="both"/>
        <w:rPr>
          <w:b/>
          <w:sz w:val="24"/>
          <w:szCs w:val="24"/>
        </w:rPr>
      </w:pPr>
      <w:r>
        <w:rPr>
          <w:b/>
          <w:sz w:val="24"/>
          <w:szCs w:val="24"/>
        </w:rPr>
        <w:t>Ley 2068 de 2020 – Ley de Turismo</w:t>
      </w:r>
    </w:p>
    <w:p w14:paraId="496D3D42" w14:textId="77777777" w:rsidR="00F60E4A" w:rsidRDefault="00000000">
      <w:pPr>
        <w:numPr>
          <w:ilvl w:val="0"/>
          <w:numId w:val="18"/>
        </w:numPr>
        <w:spacing w:line="256" w:lineRule="auto"/>
        <w:rPr>
          <w:rFonts w:ascii="Arial" w:eastAsia="Arial" w:hAnsi="Arial" w:cs="Arial"/>
          <w:sz w:val="24"/>
          <w:szCs w:val="24"/>
        </w:rPr>
      </w:pPr>
      <w:r>
        <w:rPr>
          <w:sz w:val="24"/>
          <w:szCs w:val="24"/>
        </w:rPr>
        <w:t>Fomenta la protección del patrimonio cultural con fines turísticos, promoviendo el desarrollo sostenible de destinos históricos y naturales.</w:t>
      </w:r>
    </w:p>
    <w:p w14:paraId="7ED3EEAE" w14:textId="77777777" w:rsidR="00F60E4A" w:rsidRDefault="00000000">
      <w:pPr>
        <w:numPr>
          <w:ilvl w:val="0"/>
          <w:numId w:val="18"/>
        </w:numPr>
        <w:spacing w:after="160" w:line="256" w:lineRule="auto"/>
        <w:rPr>
          <w:rFonts w:ascii="Arial" w:eastAsia="Arial" w:hAnsi="Arial" w:cs="Arial"/>
          <w:sz w:val="24"/>
          <w:szCs w:val="24"/>
        </w:rPr>
      </w:pPr>
      <w:r>
        <w:rPr>
          <w:sz w:val="24"/>
          <w:szCs w:val="24"/>
        </w:rPr>
        <w:t>Contempla incentivos para municipios con potencial turístico basado en su historia y cultura.</w:t>
      </w:r>
    </w:p>
    <w:p w14:paraId="23788405" w14:textId="77777777" w:rsidR="00F60E4A" w:rsidRDefault="00000000">
      <w:pPr>
        <w:spacing w:after="160" w:line="256" w:lineRule="auto"/>
        <w:jc w:val="both"/>
        <w:rPr>
          <w:b/>
          <w:sz w:val="24"/>
          <w:szCs w:val="24"/>
        </w:rPr>
      </w:pPr>
      <w:r>
        <w:rPr>
          <w:b/>
          <w:sz w:val="24"/>
          <w:szCs w:val="24"/>
        </w:rPr>
        <w:t>Ley 666 de 2001 – Estampilla Procultura</w:t>
      </w:r>
    </w:p>
    <w:p w14:paraId="616D8290" w14:textId="77777777" w:rsidR="00F60E4A" w:rsidRDefault="00000000">
      <w:pPr>
        <w:numPr>
          <w:ilvl w:val="0"/>
          <w:numId w:val="21"/>
        </w:numPr>
        <w:spacing w:line="256" w:lineRule="auto"/>
        <w:rPr>
          <w:rFonts w:ascii="Arial" w:eastAsia="Arial" w:hAnsi="Arial" w:cs="Arial"/>
          <w:sz w:val="24"/>
          <w:szCs w:val="24"/>
        </w:rPr>
      </w:pPr>
      <w:r>
        <w:rPr>
          <w:sz w:val="24"/>
          <w:szCs w:val="24"/>
        </w:rPr>
        <w:t>Autoriza la creación de estampillas destinadas a la financiación de la protección y conservación del patrimonio cultural.</w:t>
      </w:r>
    </w:p>
    <w:p w14:paraId="4136CAD8" w14:textId="77777777" w:rsidR="00F60E4A" w:rsidRPr="005321F1" w:rsidRDefault="00000000">
      <w:pPr>
        <w:numPr>
          <w:ilvl w:val="0"/>
          <w:numId w:val="21"/>
        </w:numPr>
        <w:spacing w:after="160" w:line="256" w:lineRule="auto"/>
        <w:rPr>
          <w:rFonts w:ascii="Arial" w:eastAsia="Arial" w:hAnsi="Arial" w:cs="Arial"/>
          <w:sz w:val="24"/>
          <w:szCs w:val="24"/>
        </w:rPr>
      </w:pPr>
      <w:r>
        <w:rPr>
          <w:sz w:val="24"/>
          <w:szCs w:val="24"/>
        </w:rPr>
        <w:t>La implementación de este mecanismo en Tenerife garantizaría recursos exclusivos para su restauración y promoción.</w:t>
      </w:r>
    </w:p>
    <w:p w14:paraId="2CB0D07D" w14:textId="77777777" w:rsidR="005321F1" w:rsidRDefault="005321F1" w:rsidP="005321F1">
      <w:pPr>
        <w:spacing w:after="160" w:line="256" w:lineRule="auto"/>
        <w:ind w:left="720"/>
        <w:rPr>
          <w:rFonts w:ascii="Arial" w:eastAsia="Arial" w:hAnsi="Arial" w:cs="Arial"/>
          <w:sz w:val="24"/>
          <w:szCs w:val="24"/>
        </w:rPr>
      </w:pPr>
    </w:p>
    <w:p w14:paraId="6E1095F6" w14:textId="77777777" w:rsidR="00F60E4A" w:rsidRDefault="00000000">
      <w:pPr>
        <w:spacing w:after="160" w:line="256" w:lineRule="auto"/>
        <w:jc w:val="both"/>
        <w:rPr>
          <w:b/>
          <w:sz w:val="24"/>
          <w:szCs w:val="24"/>
        </w:rPr>
      </w:pPr>
      <w:r>
        <w:rPr>
          <w:b/>
          <w:sz w:val="24"/>
          <w:szCs w:val="24"/>
        </w:rPr>
        <w:t>Normatividad Internacional Aplicable</w:t>
      </w:r>
    </w:p>
    <w:p w14:paraId="0D55E1E0" w14:textId="77777777" w:rsidR="00F60E4A" w:rsidRDefault="00000000">
      <w:pPr>
        <w:spacing w:after="160" w:line="256" w:lineRule="auto"/>
        <w:jc w:val="both"/>
        <w:rPr>
          <w:b/>
          <w:sz w:val="24"/>
          <w:szCs w:val="24"/>
        </w:rPr>
      </w:pPr>
      <w:r>
        <w:rPr>
          <w:b/>
          <w:sz w:val="24"/>
          <w:szCs w:val="24"/>
        </w:rPr>
        <w:t>Convención sobre la Protección del Patrimonio Mundial, Cultural y Natural (UNESCO, 1972)</w:t>
      </w:r>
    </w:p>
    <w:p w14:paraId="32C70A3E" w14:textId="77777777" w:rsidR="00F60E4A" w:rsidRDefault="00000000">
      <w:pPr>
        <w:spacing w:after="160" w:line="256" w:lineRule="auto"/>
        <w:jc w:val="both"/>
        <w:rPr>
          <w:sz w:val="24"/>
          <w:szCs w:val="24"/>
        </w:rPr>
      </w:pPr>
      <w:r>
        <w:rPr>
          <w:sz w:val="24"/>
          <w:szCs w:val="24"/>
        </w:rPr>
        <w:t>Colombia, como Estado parte, se compromete a proteger su patrimonio cultural y natural, promoviendo la conservación de sitios de valor excepcional.</w:t>
      </w:r>
    </w:p>
    <w:p w14:paraId="18E0CB63" w14:textId="77777777" w:rsidR="00F60E4A" w:rsidRDefault="00000000">
      <w:pPr>
        <w:spacing w:after="160" w:line="256" w:lineRule="auto"/>
        <w:jc w:val="both"/>
        <w:rPr>
          <w:b/>
          <w:sz w:val="24"/>
          <w:szCs w:val="24"/>
        </w:rPr>
      </w:pPr>
      <w:r>
        <w:rPr>
          <w:b/>
          <w:sz w:val="24"/>
          <w:szCs w:val="24"/>
        </w:rPr>
        <w:t>Convención para la Salvaguardia del Patrimonio Cultural Inmaterial (UNESCO, 2003)</w:t>
      </w:r>
    </w:p>
    <w:p w14:paraId="02E746CC" w14:textId="77777777" w:rsidR="00F60E4A" w:rsidRDefault="00000000">
      <w:pPr>
        <w:spacing w:after="160" w:line="256" w:lineRule="auto"/>
        <w:jc w:val="both"/>
        <w:rPr>
          <w:sz w:val="24"/>
          <w:szCs w:val="24"/>
        </w:rPr>
      </w:pPr>
      <w:r>
        <w:rPr>
          <w:sz w:val="24"/>
          <w:szCs w:val="24"/>
        </w:rPr>
        <w:t>Obliga al Estado a tomar medidas para la identificación, documentación, investigación y transmisión de expresiones culturales inmateriales.</w:t>
      </w:r>
    </w:p>
    <w:p w14:paraId="7D93AB90" w14:textId="77777777" w:rsidR="00F60E4A" w:rsidRDefault="00000000">
      <w:pPr>
        <w:spacing w:after="160" w:line="256" w:lineRule="auto"/>
        <w:jc w:val="both"/>
        <w:rPr>
          <w:b/>
          <w:sz w:val="24"/>
          <w:szCs w:val="24"/>
        </w:rPr>
      </w:pPr>
      <w:r>
        <w:rPr>
          <w:b/>
          <w:sz w:val="24"/>
          <w:szCs w:val="24"/>
        </w:rPr>
        <w:t>Carta de Venecia (1964)</w:t>
      </w:r>
    </w:p>
    <w:p w14:paraId="2529C102" w14:textId="77777777" w:rsidR="00F60E4A" w:rsidRDefault="00000000">
      <w:pPr>
        <w:spacing w:after="160" w:line="256" w:lineRule="auto"/>
        <w:jc w:val="both"/>
        <w:rPr>
          <w:sz w:val="24"/>
          <w:szCs w:val="24"/>
        </w:rPr>
      </w:pPr>
      <w:r>
        <w:rPr>
          <w:sz w:val="24"/>
          <w:szCs w:val="24"/>
        </w:rPr>
        <w:t>Establece principios para la conservación y restauración de monumentos y sitios históricos, promoviendo el respeto por la autenticidad de los bienes patrimoniales.</w:t>
      </w:r>
    </w:p>
    <w:p w14:paraId="4DDE2059" w14:textId="77777777" w:rsidR="00F60E4A" w:rsidRDefault="00000000">
      <w:pPr>
        <w:spacing w:after="160" w:line="256" w:lineRule="auto"/>
        <w:jc w:val="both"/>
        <w:rPr>
          <w:b/>
          <w:sz w:val="24"/>
          <w:szCs w:val="24"/>
        </w:rPr>
      </w:pPr>
      <w:r>
        <w:rPr>
          <w:b/>
          <w:sz w:val="24"/>
          <w:szCs w:val="24"/>
        </w:rPr>
        <w:t>Importancia del Marco Jurídico en el Proyecto de Ley</w:t>
      </w:r>
    </w:p>
    <w:p w14:paraId="5D8BE021" w14:textId="77777777" w:rsidR="00F60E4A" w:rsidRDefault="00000000">
      <w:pPr>
        <w:spacing w:after="160" w:line="256" w:lineRule="auto"/>
        <w:jc w:val="both"/>
        <w:rPr>
          <w:sz w:val="24"/>
          <w:szCs w:val="24"/>
        </w:rPr>
      </w:pPr>
      <w:r>
        <w:rPr>
          <w:sz w:val="24"/>
          <w:szCs w:val="24"/>
        </w:rPr>
        <w:t>El proyecto de ley para el reconocimiento de Tenerife, Magdalena, como Patrimonio Histórico y Cultural de la Nación se fundamenta en este marco normativo, asegurando:</w:t>
      </w:r>
    </w:p>
    <w:p w14:paraId="5A223E1C" w14:textId="77777777" w:rsidR="00F60E4A" w:rsidRDefault="00000000">
      <w:pPr>
        <w:numPr>
          <w:ilvl w:val="0"/>
          <w:numId w:val="5"/>
        </w:numPr>
        <w:spacing w:line="256" w:lineRule="auto"/>
        <w:rPr>
          <w:rFonts w:ascii="Arial" w:eastAsia="Arial" w:hAnsi="Arial" w:cs="Arial"/>
          <w:sz w:val="24"/>
          <w:szCs w:val="24"/>
        </w:rPr>
      </w:pPr>
      <w:r>
        <w:rPr>
          <w:b/>
          <w:sz w:val="24"/>
          <w:szCs w:val="24"/>
        </w:rPr>
        <w:t>Protección legal y financiera</w:t>
      </w:r>
      <w:r>
        <w:rPr>
          <w:sz w:val="24"/>
          <w:szCs w:val="24"/>
        </w:rPr>
        <w:t xml:space="preserve"> para su conservación, en concordancia con la Constitución y la Ley General de Cultura.</w:t>
      </w:r>
    </w:p>
    <w:p w14:paraId="6EB59621" w14:textId="77777777" w:rsidR="00F60E4A" w:rsidRDefault="00000000">
      <w:pPr>
        <w:numPr>
          <w:ilvl w:val="0"/>
          <w:numId w:val="5"/>
        </w:numPr>
        <w:spacing w:line="256" w:lineRule="auto"/>
        <w:rPr>
          <w:rFonts w:ascii="Arial" w:eastAsia="Arial" w:hAnsi="Arial" w:cs="Arial"/>
          <w:sz w:val="24"/>
          <w:szCs w:val="24"/>
        </w:rPr>
      </w:pPr>
      <w:r>
        <w:rPr>
          <w:b/>
          <w:sz w:val="24"/>
          <w:szCs w:val="24"/>
        </w:rPr>
        <w:t>Acceso a programas de inversión y turismo sostenible</w:t>
      </w:r>
      <w:r>
        <w:rPr>
          <w:sz w:val="24"/>
          <w:szCs w:val="24"/>
        </w:rPr>
        <w:t>, en aplicación de la Ley 2068 de 2020.</w:t>
      </w:r>
    </w:p>
    <w:p w14:paraId="474D67A6" w14:textId="77777777" w:rsidR="00F60E4A" w:rsidRDefault="00000000">
      <w:pPr>
        <w:numPr>
          <w:ilvl w:val="0"/>
          <w:numId w:val="5"/>
        </w:numPr>
        <w:spacing w:line="256" w:lineRule="auto"/>
        <w:rPr>
          <w:rFonts w:ascii="Arial" w:eastAsia="Arial" w:hAnsi="Arial" w:cs="Arial"/>
          <w:sz w:val="24"/>
          <w:szCs w:val="24"/>
        </w:rPr>
      </w:pPr>
      <w:r>
        <w:rPr>
          <w:b/>
          <w:sz w:val="24"/>
          <w:szCs w:val="24"/>
        </w:rPr>
        <w:t>Garantía de restauración y mantenimiento de su patrimonio</w:t>
      </w:r>
      <w:r>
        <w:rPr>
          <w:sz w:val="24"/>
          <w:szCs w:val="24"/>
        </w:rPr>
        <w:t xml:space="preserve"> a través de instrumentos como el PEMP y la estampilla procultura.</w:t>
      </w:r>
    </w:p>
    <w:p w14:paraId="7F8E284A" w14:textId="77777777" w:rsidR="00F60E4A" w:rsidRDefault="00000000">
      <w:pPr>
        <w:numPr>
          <w:ilvl w:val="0"/>
          <w:numId w:val="5"/>
        </w:numPr>
        <w:spacing w:after="160" w:line="256" w:lineRule="auto"/>
        <w:rPr>
          <w:rFonts w:ascii="Arial" w:eastAsia="Arial" w:hAnsi="Arial" w:cs="Arial"/>
          <w:sz w:val="24"/>
          <w:szCs w:val="24"/>
        </w:rPr>
      </w:pPr>
      <w:r>
        <w:rPr>
          <w:b/>
          <w:sz w:val="24"/>
          <w:szCs w:val="24"/>
        </w:rPr>
        <w:t>Reconocimiento y promoción de Tenerife como destino cultural y turístico</w:t>
      </w:r>
      <w:r>
        <w:rPr>
          <w:sz w:val="24"/>
          <w:szCs w:val="24"/>
        </w:rPr>
        <w:t>, contribuyendo al desarrollo económico del municipio.</w:t>
      </w:r>
    </w:p>
    <w:p w14:paraId="0BAC88AF" w14:textId="77777777" w:rsidR="00F60E4A" w:rsidRDefault="00000000">
      <w:pPr>
        <w:spacing w:after="160" w:line="256" w:lineRule="auto"/>
        <w:jc w:val="both"/>
        <w:rPr>
          <w:b/>
          <w:sz w:val="24"/>
          <w:szCs w:val="24"/>
        </w:rPr>
      </w:pPr>
      <w:r>
        <w:rPr>
          <w:sz w:val="24"/>
          <w:szCs w:val="24"/>
        </w:rPr>
        <w:t>Esta base jurídica sustenta la necesidad y viabilidad del proyecto de ley, garantizando su implementación efectiva y su alineación con la normatividad vigente.</w:t>
      </w:r>
    </w:p>
    <w:p w14:paraId="75046754" w14:textId="77777777" w:rsidR="00F60E4A" w:rsidRDefault="00F60E4A">
      <w:pPr>
        <w:rPr>
          <w:b/>
          <w:sz w:val="24"/>
          <w:szCs w:val="24"/>
        </w:rPr>
      </w:pPr>
    </w:p>
    <w:p w14:paraId="44FD05D7" w14:textId="77777777" w:rsidR="00F60E4A" w:rsidRDefault="00000000">
      <w:pPr>
        <w:rPr>
          <w:sz w:val="24"/>
          <w:szCs w:val="24"/>
        </w:rPr>
      </w:pPr>
      <w:r>
        <w:rPr>
          <w:b/>
          <w:sz w:val="24"/>
          <w:szCs w:val="24"/>
        </w:rPr>
        <w:t>5. Impacto fiscal</w:t>
      </w:r>
    </w:p>
    <w:p w14:paraId="39D5DA8E" w14:textId="77777777" w:rsidR="00F60E4A" w:rsidRDefault="00F60E4A">
      <w:pPr>
        <w:spacing w:before="14" w:line="260" w:lineRule="auto"/>
        <w:rPr>
          <w:sz w:val="24"/>
          <w:szCs w:val="24"/>
        </w:rPr>
      </w:pPr>
    </w:p>
    <w:p w14:paraId="5C2E3E12" w14:textId="49094B32" w:rsidR="00F60E4A" w:rsidRDefault="00000000">
      <w:pPr>
        <w:jc w:val="both"/>
        <w:rPr>
          <w:sz w:val="24"/>
          <w:szCs w:val="24"/>
        </w:rPr>
      </w:pPr>
      <w:r>
        <w:rPr>
          <w:sz w:val="24"/>
          <w:szCs w:val="24"/>
        </w:rPr>
        <w:t xml:space="preserve">De acuerdo con la Ley 819 de 2003 en su artículo 7, el cual establece que en todo momento, el impacto fiscal de cualquier Proyecto de Ley, que ordene gasto, deberá hacerse explícito en la exposición de motivos y deberá ser compatible con el marco fiscal de mediano plazo, es pertinente resaltar que el presente proyecto de ley no implica un impacto fiscal en el gasto público, puesto que el proyecto sólo autoriza al gobierno nacional para que incluya las partidas presupuestales necesarias para las obras y proyectos enunciados en el artículo 4, esto </w:t>
      </w:r>
      <w:r>
        <w:rPr>
          <w:sz w:val="24"/>
          <w:szCs w:val="24"/>
        </w:rPr>
        <w:lastRenderedPageBreak/>
        <w:t>no es un mandato de obligatorio cumplimiento</w:t>
      </w:r>
      <w:r w:rsidR="00F45EFE">
        <w:rPr>
          <w:sz w:val="24"/>
          <w:szCs w:val="24"/>
        </w:rPr>
        <w:t xml:space="preserve"> </w:t>
      </w:r>
      <w:r>
        <w:rPr>
          <w:sz w:val="24"/>
          <w:szCs w:val="24"/>
        </w:rPr>
        <w:t>para que se realicen erogaciones fiscales, sino que se limita a autorizar al gobierno nacional para que asigne las respectivas partidas con el propósito de invertir en los proyectos de infraestructura y aquellos de corte social y cultural.</w:t>
      </w:r>
    </w:p>
    <w:p w14:paraId="75101320" w14:textId="77777777" w:rsidR="00F60E4A" w:rsidRDefault="00F60E4A">
      <w:pPr>
        <w:spacing w:line="200" w:lineRule="auto"/>
      </w:pPr>
    </w:p>
    <w:p w14:paraId="04BAA39F" w14:textId="77777777" w:rsidR="00F60E4A" w:rsidRDefault="00F60E4A">
      <w:pPr>
        <w:spacing w:line="200" w:lineRule="auto"/>
      </w:pPr>
    </w:p>
    <w:p w14:paraId="0723BAF2" w14:textId="77777777" w:rsidR="00F60E4A" w:rsidRDefault="00000000">
      <w:pPr>
        <w:rPr>
          <w:sz w:val="24"/>
          <w:szCs w:val="24"/>
        </w:rPr>
      </w:pPr>
      <w:r>
        <w:rPr>
          <w:b/>
          <w:sz w:val="24"/>
          <w:szCs w:val="24"/>
        </w:rPr>
        <w:t>6.   Conflicto de interés</w:t>
      </w:r>
    </w:p>
    <w:p w14:paraId="00C78187" w14:textId="77777777" w:rsidR="00F60E4A" w:rsidRDefault="00F60E4A">
      <w:pPr>
        <w:spacing w:before="19" w:line="260" w:lineRule="auto"/>
        <w:rPr>
          <w:sz w:val="24"/>
          <w:szCs w:val="24"/>
        </w:rPr>
      </w:pPr>
    </w:p>
    <w:p w14:paraId="00C0C095" w14:textId="77777777" w:rsidR="00F60E4A" w:rsidRDefault="00000000">
      <w:pPr>
        <w:jc w:val="both"/>
        <w:rPr>
          <w:sz w:val="24"/>
          <w:szCs w:val="24"/>
        </w:rPr>
      </w:pPr>
      <w:r>
        <w:rPr>
          <w:sz w:val="24"/>
          <w:szCs w:val="24"/>
        </w:rPr>
        <w:t>Dando cumplimiento a lo establecido en el artículo 3 de la Ley 2003 de 2019, por la cual se modifica parcialmente la Ley 5 de 1992, se hacen las siguientes consideraciones: se estima que, de la discusión y aprobación del presente proyecto de Ley, no hay lugar a generar un conflicto de intereses dado que lo que se busca en esta iniciativa es un beneficio de carácter general, sin intereses particulares, actuales o directos del congresista, de su cónyuge, compañero o compañera permanente, o parientes dentro del segundo grado de consanguinidad, segundo de afinidad o primero civil.</w:t>
      </w:r>
    </w:p>
    <w:p w14:paraId="6F586566" w14:textId="77777777" w:rsidR="005321F1" w:rsidRDefault="005321F1">
      <w:pPr>
        <w:jc w:val="both"/>
        <w:rPr>
          <w:sz w:val="24"/>
          <w:szCs w:val="24"/>
        </w:rPr>
      </w:pPr>
    </w:p>
    <w:p w14:paraId="2DE9ED3B" w14:textId="023EB047" w:rsidR="005321F1" w:rsidRDefault="005321F1">
      <w:pPr>
        <w:jc w:val="both"/>
        <w:rPr>
          <w:sz w:val="24"/>
          <w:szCs w:val="24"/>
        </w:rPr>
      </w:pPr>
      <w:r>
        <w:rPr>
          <w:sz w:val="24"/>
          <w:szCs w:val="24"/>
        </w:rPr>
        <w:t>Por los honorables congresistas,</w:t>
      </w:r>
    </w:p>
    <w:p w14:paraId="7DA8D1DE" w14:textId="77777777" w:rsidR="00F60E4A" w:rsidRDefault="00F60E4A">
      <w:pPr>
        <w:spacing w:before="9" w:line="140" w:lineRule="auto"/>
        <w:rPr>
          <w:sz w:val="24"/>
          <w:szCs w:val="24"/>
        </w:rPr>
      </w:pPr>
    </w:p>
    <w:p w14:paraId="508830C3" w14:textId="77777777" w:rsidR="00F60E4A" w:rsidRDefault="00F60E4A">
      <w:pPr>
        <w:spacing w:line="200" w:lineRule="auto"/>
        <w:rPr>
          <w:sz w:val="24"/>
          <w:szCs w:val="24"/>
        </w:rPr>
      </w:pPr>
    </w:p>
    <w:tbl>
      <w:tblPr>
        <w:tblStyle w:val="a0"/>
        <w:tblW w:w="88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19"/>
        <w:gridCol w:w="4419"/>
      </w:tblGrid>
      <w:tr w:rsidR="005321F1" w14:paraId="04D35A09" w14:textId="77777777" w:rsidTr="00CE1679">
        <w:tc>
          <w:tcPr>
            <w:tcW w:w="4419" w:type="dxa"/>
            <w:shd w:val="clear" w:color="auto" w:fill="auto"/>
            <w:tcMar>
              <w:top w:w="100" w:type="dxa"/>
              <w:left w:w="100" w:type="dxa"/>
              <w:bottom w:w="100" w:type="dxa"/>
              <w:right w:w="100" w:type="dxa"/>
            </w:tcMar>
          </w:tcPr>
          <w:p w14:paraId="5860880D" w14:textId="307B611A" w:rsidR="005321F1" w:rsidRDefault="00FD2E65" w:rsidP="00FD2E65">
            <w:pPr>
              <w:spacing w:line="200" w:lineRule="auto"/>
              <w:rPr>
                <w:sz w:val="24"/>
                <w:szCs w:val="24"/>
              </w:rPr>
            </w:pPr>
            <w:r w:rsidRPr="00A505F8">
              <w:rPr>
                <w:noProof/>
              </w:rPr>
              <w:drawing>
                <wp:anchor distT="0" distB="0" distL="0" distR="0" simplePos="0" relativeHeight="251664384" behindDoc="0" locked="0" layoutInCell="1" allowOverlap="1" wp14:anchorId="0DB4BF2E" wp14:editId="56CD04D3">
                  <wp:simplePos x="0" y="0"/>
                  <wp:positionH relativeFrom="page">
                    <wp:posOffset>726440</wp:posOffset>
                  </wp:positionH>
                  <wp:positionV relativeFrom="paragraph">
                    <wp:posOffset>26</wp:posOffset>
                  </wp:positionV>
                  <wp:extent cx="1294130" cy="782955"/>
                  <wp:effectExtent l="0" t="0" r="1270" b="4445"/>
                  <wp:wrapTopAndBottom/>
                  <wp:docPr id="1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jpeg"/>
                          <pic:cNvPicPr/>
                        </pic:nvPicPr>
                        <pic:blipFill rotWithShape="1">
                          <a:blip r:embed="rId8" cstate="print"/>
                          <a:srcRect t="14290"/>
                          <a:stretch/>
                        </pic:blipFill>
                        <pic:spPr bwMode="auto">
                          <a:xfrm>
                            <a:off x="0" y="0"/>
                            <a:ext cx="1294130" cy="78295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0A504E0A" w14:textId="7EAC3BB4" w:rsidR="005321F1" w:rsidRPr="00FD2E65" w:rsidRDefault="005321F1" w:rsidP="00CE1679">
            <w:pPr>
              <w:spacing w:line="200" w:lineRule="auto"/>
              <w:jc w:val="center"/>
              <w:rPr>
                <w:b/>
                <w:bCs/>
                <w:sz w:val="24"/>
                <w:szCs w:val="24"/>
              </w:rPr>
            </w:pPr>
            <w:r w:rsidRPr="00FD2E65">
              <w:rPr>
                <w:b/>
                <w:bCs/>
                <w:sz w:val="24"/>
                <w:szCs w:val="24"/>
              </w:rPr>
              <w:t>PEDRO BARACUTAO GARCÍA OSPINA</w:t>
            </w:r>
          </w:p>
          <w:p w14:paraId="45CE9E03" w14:textId="236D6E3E" w:rsidR="005321F1" w:rsidRDefault="005321F1" w:rsidP="00CE1679">
            <w:pPr>
              <w:spacing w:line="200" w:lineRule="auto"/>
              <w:jc w:val="center"/>
              <w:rPr>
                <w:sz w:val="24"/>
                <w:szCs w:val="24"/>
              </w:rPr>
            </w:pPr>
            <w:r>
              <w:rPr>
                <w:sz w:val="24"/>
                <w:szCs w:val="24"/>
              </w:rPr>
              <w:t xml:space="preserve">Representante a la Cámara </w:t>
            </w:r>
          </w:p>
        </w:tc>
        <w:tc>
          <w:tcPr>
            <w:tcW w:w="4419" w:type="dxa"/>
            <w:shd w:val="clear" w:color="auto" w:fill="auto"/>
            <w:tcMar>
              <w:top w:w="100" w:type="dxa"/>
              <w:left w:w="100" w:type="dxa"/>
              <w:bottom w:w="100" w:type="dxa"/>
              <w:right w:w="100" w:type="dxa"/>
            </w:tcMar>
          </w:tcPr>
          <w:p w14:paraId="2290C4C4" w14:textId="7855F69C" w:rsidR="005321F1" w:rsidRDefault="00FD2E65" w:rsidP="00CE1679">
            <w:pPr>
              <w:widowControl w:val="0"/>
              <w:pBdr>
                <w:top w:val="nil"/>
                <w:left w:val="nil"/>
                <w:bottom w:val="nil"/>
                <w:right w:val="nil"/>
                <w:between w:val="nil"/>
              </w:pBdr>
              <w:rPr>
                <w:sz w:val="24"/>
                <w:szCs w:val="24"/>
              </w:rPr>
            </w:pPr>
            <w:r>
              <w:rPr>
                <w:noProof/>
              </w:rPr>
              <w:drawing>
                <wp:anchor distT="114300" distB="114300" distL="114300" distR="114300" simplePos="0" relativeHeight="251662336" behindDoc="0" locked="0" layoutInCell="1" hidden="0" allowOverlap="1" wp14:anchorId="00D7F06F" wp14:editId="70EB9126">
                  <wp:simplePos x="0" y="0"/>
                  <wp:positionH relativeFrom="column">
                    <wp:posOffset>-10160</wp:posOffset>
                  </wp:positionH>
                  <wp:positionV relativeFrom="paragraph">
                    <wp:posOffset>-85168</wp:posOffset>
                  </wp:positionV>
                  <wp:extent cx="2657475" cy="1308100"/>
                  <wp:effectExtent l="0" t="0" r="0" b="0"/>
                  <wp:wrapNone/>
                  <wp:docPr id="141921705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2657475" cy="1308100"/>
                          </a:xfrm>
                          <a:prstGeom prst="rect">
                            <a:avLst/>
                          </a:prstGeom>
                          <a:ln/>
                        </pic:spPr>
                      </pic:pic>
                    </a:graphicData>
                  </a:graphic>
                </wp:anchor>
              </w:drawing>
            </w:r>
          </w:p>
          <w:p w14:paraId="26D9475B" w14:textId="6765C1BD" w:rsidR="005321F1" w:rsidRDefault="005321F1" w:rsidP="00CE1679">
            <w:pPr>
              <w:widowControl w:val="0"/>
              <w:pBdr>
                <w:top w:val="nil"/>
                <w:left w:val="nil"/>
                <w:bottom w:val="nil"/>
                <w:right w:val="nil"/>
                <w:between w:val="nil"/>
              </w:pBdr>
              <w:rPr>
                <w:sz w:val="24"/>
                <w:szCs w:val="24"/>
              </w:rPr>
            </w:pPr>
          </w:p>
          <w:p w14:paraId="789331B7" w14:textId="6BDD3C73" w:rsidR="005321F1" w:rsidRDefault="005321F1" w:rsidP="00CE1679">
            <w:pPr>
              <w:widowControl w:val="0"/>
              <w:rPr>
                <w:sz w:val="24"/>
                <w:szCs w:val="24"/>
              </w:rPr>
            </w:pPr>
          </w:p>
          <w:p w14:paraId="41E73A82" w14:textId="5F3466BB" w:rsidR="005321F1" w:rsidRDefault="005321F1" w:rsidP="00CE1679">
            <w:pPr>
              <w:widowControl w:val="0"/>
              <w:pBdr>
                <w:top w:val="nil"/>
                <w:left w:val="nil"/>
                <w:bottom w:val="nil"/>
                <w:right w:val="nil"/>
                <w:between w:val="nil"/>
              </w:pBdr>
              <w:rPr>
                <w:sz w:val="24"/>
                <w:szCs w:val="24"/>
              </w:rPr>
            </w:pPr>
          </w:p>
          <w:p w14:paraId="12D291A6" w14:textId="77777777" w:rsidR="00FD2E65" w:rsidRDefault="00FD2E65" w:rsidP="00CE1679">
            <w:pPr>
              <w:widowControl w:val="0"/>
              <w:pBdr>
                <w:top w:val="nil"/>
                <w:left w:val="nil"/>
                <w:bottom w:val="nil"/>
                <w:right w:val="nil"/>
                <w:between w:val="nil"/>
              </w:pBdr>
              <w:jc w:val="center"/>
              <w:rPr>
                <w:b/>
                <w:sz w:val="22"/>
                <w:szCs w:val="22"/>
              </w:rPr>
            </w:pPr>
          </w:p>
          <w:p w14:paraId="5EBC5EF9" w14:textId="123EEB39" w:rsidR="005321F1" w:rsidRDefault="005321F1" w:rsidP="00CE1679">
            <w:pPr>
              <w:widowControl w:val="0"/>
              <w:pBdr>
                <w:top w:val="nil"/>
                <w:left w:val="nil"/>
                <w:bottom w:val="nil"/>
                <w:right w:val="nil"/>
                <w:between w:val="nil"/>
              </w:pBdr>
              <w:jc w:val="center"/>
              <w:rPr>
                <w:b/>
                <w:sz w:val="22"/>
                <w:szCs w:val="22"/>
              </w:rPr>
            </w:pPr>
            <w:r>
              <w:rPr>
                <w:b/>
                <w:sz w:val="22"/>
                <w:szCs w:val="22"/>
              </w:rPr>
              <w:t>CARLOS ALBERTO CARREÑO MARIN</w:t>
            </w:r>
          </w:p>
          <w:p w14:paraId="7B9456D0" w14:textId="77777777" w:rsidR="005321F1" w:rsidRDefault="005321F1" w:rsidP="00CE1679">
            <w:pPr>
              <w:widowControl w:val="0"/>
              <w:pBdr>
                <w:top w:val="nil"/>
                <w:left w:val="nil"/>
                <w:bottom w:val="nil"/>
                <w:right w:val="nil"/>
                <w:between w:val="nil"/>
              </w:pBdr>
              <w:jc w:val="center"/>
              <w:rPr>
                <w:sz w:val="22"/>
                <w:szCs w:val="22"/>
              </w:rPr>
            </w:pPr>
            <w:r>
              <w:rPr>
                <w:sz w:val="22"/>
                <w:szCs w:val="22"/>
              </w:rPr>
              <w:t>Representante a la Cámara por Bogotá</w:t>
            </w:r>
          </w:p>
        </w:tc>
      </w:tr>
      <w:tr w:rsidR="005321F1" w14:paraId="4CE2A8BF" w14:textId="77777777" w:rsidTr="00CE1679">
        <w:tc>
          <w:tcPr>
            <w:tcW w:w="4419" w:type="dxa"/>
            <w:shd w:val="clear" w:color="auto" w:fill="auto"/>
            <w:tcMar>
              <w:top w:w="100" w:type="dxa"/>
              <w:left w:w="100" w:type="dxa"/>
              <w:bottom w:w="100" w:type="dxa"/>
              <w:right w:w="100" w:type="dxa"/>
            </w:tcMar>
          </w:tcPr>
          <w:p w14:paraId="2E572881" w14:textId="688782AB" w:rsidR="005321F1" w:rsidRDefault="00236317" w:rsidP="00702249">
            <w:pPr>
              <w:widowControl w:val="0"/>
              <w:pBdr>
                <w:top w:val="nil"/>
                <w:left w:val="nil"/>
                <w:bottom w:val="nil"/>
                <w:right w:val="nil"/>
                <w:between w:val="nil"/>
              </w:pBdr>
              <w:jc w:val="center"/>
              <w:rPr>
                <w:sz w:val="24"/>
                <w:szCs w:val="24"/>
              </w:rPr>
            </w:pPr>
            <w:r w:rsidRPr="00236317">
              <w:rPr>
                <w:sz w:val="24"/>
                <w:szCs w:val="24"/>
              </w:rPr>
              <w:drawing>
                <wp:inline distT="0" distB="0" distL="0" distR="0" wp14:anchorId="067480F5" wp14:editId="5CAB3176">
                  <wp:extent cx="2476500" cy="1162235"/>
                  <wp:effectExtent l="0" t="0" r="0" b="6350"/>
                  <wp:docPr id="26705803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058038" name=""/>
                          <pic:cNvPicPr/>
                        </pic:nvPicPr>
                        <pic:blipFill>
                          <a:blip r:embed="rId10"/>
                          <a:stretch>
                            <a:fillRect/>
                          </a:stretch>
                        </pic:blipFill>
                        <pic:spPr>
                          <a:xfrm>
                            <a:off x="0" y="0"/>
                            <a:ext cx="2484873" cy="1166165"/>
                          </a:xfrm>
                          <a:prstGeom prst="rect">
                            <a:avLst/>
                          </a:prstGeom>
                        </pic:spPr>
                      </pic:pic>
                    </a:graphicData>
                  </a:graphic>
                </wp:inline>
              </w:drawing>
            </w:r>
          </w:p>
        </w:tc>
        <w:tc>
          <w:tcPr>
            <w:tcW w:w="4419" w:type="dxa"/>
            <w:shd w:val="clear" w:color="auto" w:fill="auto"/>
            <w:tcMar>
              <w:top w:w="100" w:type="dxa"/>
              <w:left w:w="100" w:type="dxa"/>
              <w:bottom w:w="100" w:type="dxa"/>
              <w:right w:w="100" w:type="dxa"/>
            </w:tcMar>
          </w:tcPr>
          <w:p w14:paraId="60B9A458" w14:textId="20F14319" w:rsidR="005321F1" w:rsidRDefault="00236317" w:rsidP="00CE1679">
            <w:pPr>
              <w:widowControl w:val="0"/>
              <w:pBdr>
                <w:top w:val="nil"/>
                <w:left w:val="nil"/>
                <w:bottom w:val="nil"/>
                <w:right w:val="nil"/>
                <w:between w:val="nil"/>
              </w:pBdr>
              <w:rPr>
                <w:sz w:val="24"/>
                <w:szCs w:val="24"/>
              </w:rPr>
            </w:pPr>
            <w:r w:rsidRPr="00236317">
              <w:rPr>
                <w:sz w:val="24"/>
                <w:szCs w:val="24"/>
              </w:rPr>
              <w:drawing>
                <wp:inline distT="0" distB="0" distL="0" distR="0" wp14:anchorId="62A7D2FF" wp14:editId="5B567453">
                  <wp:extent cx="2679065" cy="1263650"/>
                  <wp:effectExtent l="0" t="0" r="635" b="6350"/>
                  <wp:docPr id="49383302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833026" name=""/>
                          <pic:cNvPicPr/>
                        </pic:nvPicPr>
                        <pic:blipFill>
                          <a:blip r:embed="rId11"/>
                          <a:stretch>
                            <a:fillRect/>
                          </a:stretch>
                        </pic:blipFill>
                        <pic:spPr>
                          <a:xfrm>
                            <a:off x="0" y="0"/>
                            <a:ext cx="2679065" cy="1263650"/>
                          </a:xfrm>
                          <a:prstGeom prst="rect">
                            <a:avLst/>
                          </a:prstGeom>
                        </pic:spPr>
                      </pic:pic>
                    </a:graphicData>
                  </a:graphic>
                </wp:inline>
              </w:drawing>
            </w:r>
          </w:p>
        </w:tc>
      </w:tr>
      <w:tr w:rsidR="005321F1" w14:paraId="708D3802" w14:textId="77777777" w:rsidTr="00CE1679">
        <w:tc>
          <w:tcPr>
            <w:tcW w:w="4419" w:type="dxa"/>
            <w:shd w:val="clear" w:color="auto" w:fill="auto"/>
            <w:tcMar>
              <w:top w:w="100" w:type="dxa"/>
              <w:left w:w="100" w:type="dxa"/>
              <w:bottom w:w="100" w:type="dxa"/>
              <w:right w:w="100" w:type="dxa"/>
            </w:tcMar>
          </w:tcPr>
          <w:p w14:paraId="63F04191" w14:textId="1C000178" w:rsidR="005321F1" w:rsidRDefault="00236317" w:rsidP="00236317">
            <w:pPr>
              <w:widowControl w:val="0"/>
              <w:pBdr>
                <w:top w:val="nil"/>
                <w:left w:val="nil"/>
                <w:bottom w:val="nil"/>
                <w:right w:val="nil"/>
                <w:between w:val="nil"/>
              </w:pBdr>
              <w:jc w:val="center"/>
              <w:rPr>
                <w:sz w:val="24"/>
                <w:szCs w:val="24"/>
              </w:rPr>
            </w:pPr>
            <w:r w:rsidRPr="00236317">
              <w:rPr>
                <w:sz w:val="24"/>
                <w:szCs w:val="24"/>
              </w:rPr>
              <w:drawing>
                <wp:inline distT="0" distB="0" distL="0" distR="0" wp14:anchorId="47451642" wp14:editId="718758CF">
                  <wp:extent cx="1856792" cy="1035561"/>
                  <wp:effectExtent l="0" t="0" r="0" b="6350"/>
                  <wp:docPr id="192000831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0008318" name=""/>
                          <pic:cNvPicPr/>
                        </pic:nvPicPr>
                        <pic:blipFill>
                          <a:blip r:embed="rId12"/>
                          <a:stretch>
                            <a:fillRect/>
                          </a:stretch>
                        </pic:blipFill>
                        <pic:spPr>
                          <a:xfrm>
                            <a:off x="0" y="0"/>
                            <a:ext cx="1887477" cy="1052674"/>
                          </a:xfrm>
                          <a:prstGeom prst="rect">
                            <a:avLst/>
                          </a:prstGeom>
                        </pic:spPr>
                      </pic:pic>
                    </a:graphicData>
                  </a:graphic>
                </wp:inline>
              </w:drawing>
            </w:r>
          </w:p>
        </w:tc>
        <w:tc>
          <w:tcPr>
            <w:tcW w:w="4419" w:type="dxa"/>
            <w:shd w:val="clear" w:color="auto" w:fill="auto"/>
            <w:tcMar>
              <w:top w:w="100" w:type="dxa"/>
              <w:left w:w="100" w:type="dxa"/>
              <w:bottom w:w="100" w:type="dxa"/>
              <w:right w:w="100" w:type="dxa"/>
            </w:tcMar>
          </w:tcPr>
          <w:p w14:paraId="131039FC" w14:textId="7F470DB6" w:rsidR="005321F1" w:rsidRDefault="00236317" w:rsidP="00CE1679">
            <w:pPr>
              <w:widowControl w:val="0"/>
              <w:pBdr>
                <w:top w:val="nil"/>
                <w:left w:val="nil"/>
                <w:bottom w:val="nil"/>
                <w:right w:val="nil"/>
                <w:between w:val="nil"/>
              </w:pBdr>
              <w:rPr>
                <w:sz w:val="24"/>
                <w:szCs w:val="24"/>
              </w:rPr>
            </w:pPr>
            <w:r w:rsidRPr="00236317">
              <w:rPr>
                <w:sz w:val="24"/>
                <w:szCs w:val="24"/>
              </w:rPr>
              <w:drawing>
                <wp:inline distT="0" distB="0" distL="0" distR="0" wp14:anchorId="63E5F86D" wp14:editId="08784A70">
                  <wp:extent cx="2679065" cy="1090295"/>
                  <wp:effectExtent l="0" t="0" r="635" b="1905"/>
                  <wp:docPr id="180060559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605596" name=""/>
                          <pic:cNvPicPr/>
                        </pic:nvPicPr>
                        <pic:blipFill>
                          <a:blip r:embed="rId13"/>
                          <a:stretch>
                            <a:fillRect/>
                          </a:stretch>
                        </pic:blipFill>
                        <pic:spPr>
                          <a:xfrm>
                            <a:off x="0" y="0"/>
                            <a:ext cx="2679065" cy="1090295"/>
                          </a:xfrm>
                          <a:prstGeom prst="rect">
                            <a:avLst/>
                          </a:prstGeom>
                        </pic:spPr>
                      </pic:pic>
                    </a:graphicData>
                  </a:graphic>
                </wp:inline>
              </w:drawing>
            </w:r>
          </w:p>
        </w:tc>
      </w:tr>
    </w:tbl>
    <w:p w14:paraId="552171DD" w14:textId="77777777" w:rsidR="00236317" w:rsidRDefault="00236317"/>
    <w:p w14:paraId="25CA5CB6" w14:textId="77777777" w:rsidR="00236317" w:rsidRDefault="00236317"/>
    <w:p w14:paraId="2F565AE1" w14:textId="77777777" w:rsidR="00702249" w:rsidRDefault="00702249" w:rsidP="00702249">
      <w:pPr>
        <w:pStyle w:val="Encabezado"/>
        <w:jc w:val="center"/>
        <w:rPr>
          <w:sz w:val="24"/>
          <w:szCs w:val="24"/>
        </w:rPr>
      </w:pPr>
    </w:p>
    <w:p w14:paraId="185D8EE8" w14:textId="5840219D" w:rsidR="00702249" w:rsidRDefault="00702249" w:rsidP="00702249">
      <w:pPr>
        <w:pStyle w:val="Encabezado"/>
        <w:jc w:val="center"/>
        <w:rPr>
          <w:b/>
          <w:i/>
          <w:sz w:val="24"/>
          <w:szCs w:val="24"/>
        </w:rPr>
      </w:pPr>
      <w:r>
        <w:rPr>
          <w:sz w:val="24"/>
          <w:szCs w:val="24"/>
        </w:rPr>
        <w:t xml:space="preserve">Radicación  de  proyecto  de  ley  </w:t>
      </w:r>
      <w:r>
        <w:rPr>
          <w:b/>
          <w:i/>
          <w:sz w:val="24"/>
          <w:szCs w:val="24"/>
        </w:rPr>
        <w:t>“</w:t>
      </w:r>
      <w:r>
        <w:rPr>
          <w:b/>
          <w:sz w:val="24"/>
          <w:szCs w:val="24"/>
        </w:rPr>
        <w:t>Por medio de la cual se reconoce Patrimonio Histórico y Cultural de la Nación el municipio de Tenerife, Magdalena, se modifica la Ley</w:t>
      </w:r>
      <w:r w:rsidRPr="00D5697B">
        <w:rPr>
          <w:b/>
          <w:bCs/>
          <w:sz w:val="24"/>
          <w:szCs w:val="24"/>
        </w:rPr>
        <w:t xml:space="preserve"> 1916 de 2018</w:t>
      </w:r>
      <w:r>
        <w:rPr>
          <w:b/>
          <w:bCs/>
          <w:sz w:val="24"/>
          <w:szCs w:val="24"/>
        </w:rPr>
        <w:t xml:space="preserve"> y se dictan otras disposiciones</w:t>
      </w:r>
      <w:r>
        <w:rPr>
          <w:b/>
          <w:i/>
          <w:sz w:val="24"/>
          <w:szCs w:val="24"/>
        </w:rPr>
        <w:t>”</w:t>
      </w:r>
    </w:p>
    <w:p w14:paraId="6FC7DC62" w14:textId="77777777" w:rsidR="00236317" w:rsidRDefault="00236317"/>
    <w:tbl>
      <w:tblPr>
        <w:tblStyle w:val="a0"/>
        <w:tblW w:w="88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19"/>
        <w:gridCol w:w="4419"/>
      </w:tblGrid>
      <w:tr w:rsidR="005321F1" w14:paraId="020B0C3B" w14:textId="77777777" w:rsidTr="00CE1679">
        <w:tc>
          <w:tcPr>
            <w:tcW w:w="4419" w:type="dxa"/>
            <w:shd w:val="clear" w:color="auto" w:fill="auto"/>
            <w:tcMar>
              <w:top w:w="100" w:type="dxa"/>
              <w:left w:w="100" w:type="dxa"/>
              <w:bottom w:w="100" w:type="dxa"/>
              <w:right w:w="100" w:type="dxa"/>
            </w:tcMar>
          </w:tcPr>
          <w:p w14:paraId="6521F849" w14:textId="19F95CFB" w:rsidR="005321F1" w:rsidRDefault="00236317" w:rsidP="00CE1679">
            <w:pPr>
              <w:widowControl w:val="0"/>
              <w:pBdr>
                <w:top w:val="nil"/>
                <w:left w:val="nil"/>
                <w:bottom w:val="nil"/>
                <w:right w:val="nil"/>
                <w:between w:val="nil"/>
              </w:pBdr>
              <w:rPr>
                <w:sz w:val="24"/>
                <w:szCs w:val="24"/>
              </w:rPr>
            </w:pPr>
            <w:r w:rsidRPr="00236317">
              <w:rPr>
                <w:sz w:val="24"/>
                <w:szCs w:val="24"/>
              </w:rPr>
              <w:drawing>
                <wp:inline distT="0" distB="0" distL="0" distR="0" wp14:anchorId="301DB8A3" wp14:editId="7F411D2D">
                  <wp:extent cx="2679065" cy="1007745"/>
                  <wp:effectExtent l="0" t="0" r="635" b="0"/>
                  <wp:docPr id="109508485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5084854" name=""/>
                          <pic:cNvPicPr/>
                        </pic:nvPicPr>
                        <pic:blipFill>
                          <a:blip r:embed="rId14"/>
                          <a:stretch>
                            <a:fillRect/>
                          </a:stretch>
                        </pic:blipFill>
                        <pic:spPr>
                          <a:xfrm>
                            <a:off x="0" y="0"/>
                            <a:ext cx="2679065" cy="1007745"/>
                          </a:xfrm>
                          <a:prstGeom prst="rect">
                            <a:avLst/>
                          </a:prstGeom>
                        </pic:spPr>
                      </pic:pic>
                    </a:graphicData>
                  </a:graphic>
                </wp:inline>
              </w:drawing>
            </w:r>
          </w:p>
        </w:tc>
        <w:tc>
          <w:tcPr>
            <w:tcW w:w="4419" w:type="dxa"/>
            <w:shd w:val="clear" w:color="auto" w:fill="auto"/>
            <w:tcMar>
              <w:top w:w="100" w:type="dxa"/>
              <w:left w:w="100" w:type="dxa"/>
              <w:bottom w:w="100" w:type="dxa"/>
              <w:right w:w="100" w:type="dxa"/>
            </w:tcMar>
          </w:tcPr>
          <w:p w14:paraId="633EFA09" w14:textId="31D6F00D" w:rsidR="005321F1" w:rsidRDefault="00236317" w:rsidP="00236317">
            <w:pPr>
              <w:widowControl w:val="0"/>
              <w:pBdr>
                <w:top w:val="nil"/>
                <w:left w:val="nil"/>
                <w:bottom w:val="nil"/>
                <w:right w:val="nil"/>
                <w:between w:val="nil"/>
              </w:pBdr>
              <w:jc w:val="center"/>
              <w:rPr>
                <w:sz w:val="24"/>
                <w:szCs w:val="24"/>
              </w:rPr>
            </w:pPr>
            <w:r w:rsidRPr="00236317">
              <w:rPr>
                <w:sz w:val="24"/>
                <w:szCs w:val="24"/>
              </w:rPr>
              <w:drawing>
                <wp:inline distT="0" distB="0" distL="0" distR="0" wp14:anchorId="1DC3F48C" wp14:editId="70324F84">
                  <wp:extent cx="2015412" cy="926258"/>
                  <wp:effectExtent l="0" t="0" r="4445" b="1270"/>
                  <wp:docPr id="72784608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846084" name=""/>
                          <pic:cNvPicPr/>
                        </pic:nvPicPr>
                        <pic:blipFill>
                          <a:blip r:embed="rId15"/>
                          <a:stretch>
                            <a:fillRect/>
                          </a:stretch>
                        </pic:blipFill>
                        <pic:spPr>
                          <a:xfrm>
                            <a:off x="0" y="0"/>
                            <a:ext cx="2039366" cy="937267"/>
                          </a:xfrm>
                          <a:prstGeom prst="rect">
                            <a:avLst/>
                          </a:prstGeom>
                        </pic:spPr>
                      </pic:pic>
                    </a:graphicData>
                  </a:graphic>
                </wp:inline>
              </w:drawing>
            </w:r>
          </w:p>
        </w:tc>
      </w:tr>
    </w:tbl>
    <w:p w14:paraId="26D57E6E" w14:textId="77777777" w:rsidR="00F60E4A" w:rsidRDefault="00F60E4A" w:rsidP="009E36DE">
      <w:pPr>
        <w:spacing w:before="2" w:line="280" w:lineRule="auto"/>
        <w:rPr>
          <w:sz w:val="24"/>
          <w:szCs w:val="24"/>
        </w:rPr>
      </w:pPr>
    </w:p>
    <w:p w14:paraId="0DBCC263" w14:textId="77777777" w:rsidR="009E36DE" w:rsidRDefault="009E36DE" w:rsidP="009E36DE">
      <w:pPr>
        <w:spacing w:before="2" w:line="280" w:lineRule="auto"/>
        <w:rPr>
          <w:sz w:val="24"/>
          <w:szCs w:val="24"/>
        </w:rPr>
      </w:pPr>
    </w:p>
    <w:p w14:paraId="6C14CCAD" w14:textId="77777777" w:rsidR="009E36DE" w:rsidRDefault="009E36DE" w:rsidP="009E36DE"/>
    <w:p w14:paraId="05FFE91C" w14:textId="77777777" w:rsidR="009E36DE" w:rsidRDefault="009E36DE" w:rsidP="009E36DE">
      <w:pPr>
        <w:spacing w:before="2" w:line="280" w:lineRule="auto"/>
        <w:rPr>
          <w:sz w:val="24"/>
          <w:szCs w:val="24"/>
        </w:rPr>
      </w:pPr>
    </w:p>
    <w:sectPr w:rsidR="009E36DE">
      <w:headerReference w:type="default" r:id="rId16"/>
      <w:footerReference w:type="even" r:id="rId17"/>
      <w:footerReference w:type="default" r:id="rId18"/>
      <w:pgSz w:w="12240" w:h="15840"/>
      <w:pgMar w:top="2268" w:right="1701" w:bottom="1701"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48D0E" w14:textId="77777777" w:rsidR="0022353D" w:rsidRDefault="0022353D" w:rsidP="005321F1">
      <w:r>
        <w:separator/>
      </w:r>
    </w:p>
  </w:endnote>
  <w:endnote w:type="continuationSeparator" w:id="0">
    <w:p w14:paraId="3791086E" w14:textId="77777777" w:rsidR="0022353D" w:rsidRDefault="0022353D" w:rsidP="00532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706103689"/>
      <w:docPartObj>
        <w:docPartGallery w:val="Page Numbers (Bottom of Page)"/>
        <w:docPartUnique/>
      </w:docPartObj>
    </w:sdtPr>
    <w:sdtContent>
      <w:p w14:paraId="0F04CDAD" w14:textId="7B724CB2" w:rsidR="009E36DE" w:rsidRDefault="009E36DE" w:rsidP="00FE02A7">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0BCB3D8C" w14:textId="77777777" w:rsidR="009E36DE" w:rsidRDefault="009E36DE" w:rsidP="009E36D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747733337"/>
      <w:docPartObj>
        <w:docPartGallery w:val="Page Numbers (Bottom of Page)"/>
        <w:docPartUnique/>
      </w:docPartObj>
    </w:sdtPr>
    <w:sdtContent>
      <w:p w14:paraId="534D025C" w14:textId="67829F98" w:rsidR="009E36DE" w:rsidRDefault="009E36DE" w:rsidP="00FE02A7">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172A7812" w14:textId="77777777" w:rsidR="009E36DE" w:rsidRDefault="009E36DE" w:rsidP="009E36DE">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4E3B1" w14:textId="77777777" w:rsidR="0022353D" w:rsidRDefault="0022353D" w:rsidP="005321F1">
      <w:r>
        <w:separator/>
      </w:r>
    </w:p>
  </w:footnote>
  <w:footnote w:type="continuationSeparator" w:id="0">
    <w:p w14:paraId="22C12621" w14:textId="77777777" w:rsidR="0022353D" w:rsidRDefault="0022353D" w:rsidP="005321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12C84" w14:textId="420532AF" w:rsidR="005321F1" w:rsidRDefault="005321F1" w:rsidP="009E36DE">
    <w:pPr>
      <w:pStyle w:val="Encabezado"/>
    </w:pPr>
    <w:r>
      <w:rPr>
        <w:noProof/>
      </w:rPr>
      <w:drawing>
        <wp:anchor distT="0" distB="0" distL="114300" distR="114300" simplePos="0" relativeHeight="251659264" behindDoc="1" locked="0" layoutInCell="1" allowOverlap="1" wp14:anchorId="100D7703" wp14:editId="748753A0">
          <wp:simplePos x="0" y="0"/>
          <wp:positionH relativeFrom="column">
            <wp:posOffset>-1108262</wp:posOffset>
          </wp:positionH>
          <wp:positionV relativeFrom="paragraph">
            <wp:posOffset>-610870</wp:posOffset>
          </wp:positionV>
          <wp:extent cx="7865745" cy="10661622"/>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 PEDsVRO [Recuperado].png"/>
                  <pic:cNvPicPr/>
                </pic:nvPicPr>
                <pic:blipFill>
                  <a:blip r:embed="rId1">
                    <a:extLst>
                      <a:ext uri="{28A0092B-C50C-407E-A947-70E740481C1C}">
                        <a14:useLocalDpi xmlns:a14="http://schemas.microsoft.com/office/drawing/2010/main" val="0"/>
                      </a:ext>
                    </a:extLst>
                  </a:blip>
                  <a:stretch>
                    <a:fillRect/>
                  </a:stretch>
                </pic:blipFill>
                <pic:spPr>
                  <a:xfrm>
                    <a:off x="0" y="0"/>
                    <a:ext cx="7865745" cy="10661622"/>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B05A9"/>
    <w:multiLevelType w:val="multilevel"/>
    <w:tmpl w:val="BC9428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D4A11F4"/>
    <w:multiLevelType w:val="multilevel"/>
    <w:tmpl w:val="F968C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1D37038"/>
    <w:multiLevelType w:val="multilevel"/>
    <w:tmpl w:val="BB0AF2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4A11EE1"/>
    <w:multiLevelType w:val="multilevel"/>
    <w:tmpl w:val="CAE2C8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16D35FAE"/>
    <w:multiLevelType w:val="multilevel"/>
    <w:tmpl w:val="CBAC27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E3E6209"/>
    <w:multiLevelType w:val="multilevel"/>
    <w:tmpl w:val="8E76BA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2A95F2C"/>
    <w:multiLevelType w:val="multilevel"/>
    <w:tmpl w:val="BBE4B7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75404FA"/>
    <w:multiLevelType w:val="multilevel"/>
    <w:tmpl w:val="1A849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AAF3F23"/>
    <w:multiLevelType w:val="multilevel"/>
    <w:tmpl w:val="E38C32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B1620B8"/>
    <w:multiLevelType w:val="multilevel"/>
    <w:tmpl w:val="D8B4014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2CA44744"/>
    <w:multiLevelType w:val="multilevel"/>
    <w:tmpl w:val="72CA47E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1" w15:restartNumberingAfterBreak="0">
    <w:nsid w:val="387D65AB"/>
    <w:multiLevelType w:val="multilevel"/>
    <w:tmpl w:val="3B381E4C"/>
    <w:lvl w:ilvl="0">
      <w:start w:val="1"/>
      <w:numFmt w:val="bullet"/>
      <w:pStyle w:val="Ttulo1"/>
      <w:lvlText w:val="-"/>
      <w:lvlJc w:val="left"/>
      <w:pPr>
        <w:ind w:left="720" w:hanging="360"/>
      </w:pPr>
      <w:rPr>
        <w:u w:val="none"/>
      </w:rPr>
    </w:lvl>
    <w:lvl w:ilvl="1">
      <w:start w:val="1"/>
      <w:numFmt w:val="bullet"/>
      <w:pStyle w:val="Ttulo2"/>
      <w:lvlText w:val="-"/>
      <w:lvlJc w:val="left"/>
      <w:pPr>
        <w:ind w:left="1440" w:hanging="360"/>
      </w:pPr>
      <w:rPr>
        <w:u w:val="none"/>
      </w:rPr>
    </w:lvl>
    <w:lvl w:ilvl="2">
      <w:start w:val="1"/>
      <w:numFmt w:val="bullet"/>
      <w:pStyle w:val="Ttulo3"/>
      <w:lvlText w:val="-"/>
      <w:lvlJc w:val="left"/>
      <w:pPr>
        <w:ind w:left="2160" w:hanging="360"/>
      </w:pPr>
      <w:rPr>
        <w:u w:val="none"/>
      </w:rPr>
    </w:lvl>
    <w:lvl w:ilvl="3">
      <w:start w:val="1"/>
      <w:numFmt w:val="bullet"/>
      <w:pStyle w:val="Ttulo4"/>
      <w:lvlText w:val="-"/>
      <w:lvlJc w:val="left"/>
      <w:pPr>
        <w:ind w:left="2880" w:hanging="360"/>
      </w:pPr>
      <w:rPr>
        <w:u w:val="none"/>
      </w:rPr>
    </w:lvl>
    <w:lvl w:ilvl="4">
      <w:start w:val="1"/>
      <w:numFmt w:val="bullet"/>
      <w:pStyle w:val="Ttulo5"/>
      <w:lvlText w:val="-"/>
      <w:lvlJc w:val="left"/>
      <w:pPr>
        <w:ind w:left="3600" w:hanging="360"/>
      </w:pPr>
      <w:rPr>
        <w:u w:val="none"/>
      </w:rPr>
    </w:lvl>
    <w:lvl w:ilvl="5">
      <w:start w:val="1"/>
      <w:numFmt w:val="bullet"/>
      <w:pStyle w:val="Ttulo6"/>
      <w:lvlText w:val="-"/>
      <w:lvlJc w:val="left"/>
      <w:pPr>
        <w:ind w:left="4320" w:hanging="360"/>
      </w:pPr>
      <w:rPr>
        <w:u w:val="none"/>
      </w:rPr>
    </w:lvl>
    <w:lvl w:ilvl="6">
      <w:start w:val="1"/>
      <w:numFmt w:val="bullet"/>
      <w:pStyle w:val="Ttulo7"/>
      <w:lvlText w:val="-"/>
      <w:lvlJc w:val="left"/>
      <w:pPr>
        <w:ind w:left="5040" w:hanging="360"/>
      </w:pPr>
      <w:rPr>
        <w:u w:val="none"/>
      </w:rPr>
    </w:lvl>
    <w:lvl w:ilvl="7">
      <w:start w:val="1"/>
      <w:numFmt w:val="bullet"/>
      <w:pStyle w:val="Ttulo8"/>
      <w:lvlText w:val="-"/>
      <w:lvlJc w:val="left"/>
      <w:pPr>
        <w:ind w:left="5760" w:hanging="360"/>
      </w:pPr>
      <w:rPr>
        <w:u w:val="none"/>
      </w:rPr>
    </w:lvl>
    <w:lvl w:ilvl="8">
      <w:start w:val="1"/>
      <w:numFmt w:val="bullet"/>
      <w:pStyle w:val="Ttulo9"/>
      <w:lvlText w:val="-"/>
      <w:lvlJc w:val="left"/>
      <w:pPr>
        <w:ind w:left="6480" w:hanging="360"/>
      </w:pPr>
      <w:rPr>
        <w:u w:val="none"/>
      </w:rPr>
    </w:lvl>
  </w:abstractNum>
  <w:abstractNum w:abstractNumId="12" w15:restartNumberingAfterBreak="0">
    <w:nsid w:val="3BEE55DB"/>
    <w:multiLevelType w:val="multilevel"/>
    <w:tmpl w:val="DCF688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A457203"/>
    <w:multiLevelType w:val="multilevel"/>
    <w:tmpl w:val="3BAC7EB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575B1073"/>
    <w:multiLevelType w:val="multilevel"/>
    <w:tmpl w:val="78328DE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15:restartNumberingAfterBreak="0">
    <w:nsid w:val="5FD77559"/>
    <w:multiLevelType w:val="multilevel"/>
    <w:tmpl w:val="3414369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15:restartNumberingAfterBreak="0">
    <w:nsid w:val="62F35089"/>
    <w:multiLevelType w:val="multilevel"/>
    <w:tmpl w:val="C902CC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3504684"/>
    <w:multiLevelType w:val="multilevel"/>
    <w:tmpl w:val="11FEBA7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15:restartNumberingAfterBreak="0">
    <w:nsid w:val="63A61EAD"/>
    <w:multiLevelType w:val="multilevel"/>
    <w:tmpl w:val="1E10CD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9593CBE"/>
    <w:multiLevelType w:val="multilevel"/>
    <w:tmpl w:val="F6F6D97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0" w15:restartNumberingAfterBreak="0">
    <w:nsid w:val="6B7B1A5D"/>
    <w:multiLevelType w:val="multilevel"/>
    <w:tmpl w:val="159C64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C15233A"/>
    <w:multiLevelType w:val="multilevel"/>
    <w:tmpl w:val="2612DC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F1C58CC"/>
    <w:multiLevelType w:val="multilevel"/>
    <w:tmpl w:val="8AF0B48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3" w15:restartNumberingAfterBreak="0">
    <w:nsid w:val="71017A49"/>
    <w:multiLevelType w:val="multilevel"/>
    <w:tmpl w:val="139A38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86313901">
    <w:abstractNumId w:val="11"/>
  </w:num>
  <w:num w:numId="2" w16cid:durableId="390812494">
    <w:abstractNumId w:val="17"/>
  </w:num>
  <w:num w:numId="3" w16cid:durableId="190917126">
    <w:abstractNumId w:val="8"/>
  </w:num>
  <w:num w:numId="4" w16cid:durableId="1696346325">
    <w:abstractNumId w:val="16"/>
  </w:num>
  <w:num w:numId="5" w16cid:durableId="711151090">
    <w:abstractNumId w:val="3"/>
  </w:num>
  <w:num w:numId="6" w16cid:durableId="2048606290">
    <w:abstractNumId w:val="14"/>
  </w:num>
  <w:num w:numId="7" w16cid:durableId="862985085">
    <w:abstractNumId w:val="15"/>
  </w:num>
  <w:num w:numId="8" w16cid:durableId="885146899">
    <w:abstractNumId w:val="9"/>
  </w:num>
  <w:num w:numId="9" w16cid:durableId="258802790">
    <w:abstractNumId w:val="22"/>
  </w:num>
  <w:num w:numId="10" w16cid:durableId="1126435157">
    <w:abstractNumId w:val="6"/>
  </w:num>
  <w:num w:numId="11" w16cid:durableId="1476872768">
    <w:abstractNumId w:val="21"/>
  </w:num>
  <w:num w:numId="12" w16cid:durableId="2146002596">
    <w:abstractNumId w:val="2"/>
  </w:num>
  <w:num w:numId="13" w16cid:durableId="48112667">
    <w:abstractNumId w:val="12"/>
  </w:num>
  <w:num w:numId="14" w16cid:durableId="337543150">
    <w:abstractNumId w:val="13"/>
  </w:num>
  <w:num w:numId="15" w16cid:durableId="1004358870">
    <w:abstractNumId w:val="0"/>
  </w:num>
  <w:num w:numId="16" w16cid:durableId="164131037">
    <w:abstractNumId w:val="7"/>
  </w:num>
  <w:num w:numId="17" w16cid:durableId="288897081">
    <w:abstractNumId w:val="4"/>
  </w:num>
  <w:num w:numId="18" w16cid:durableId="1449740988">
    <w:abstractNumId w:val="5"/>
  </w:num>
  <w:num w:numId="19" w16cid:durableId="120878105">
    <w:abstractNumId w:val="10"/>
  </w:num>
  <w:num w:numId="20" w16cid:durableId="1143084041">
    <w:abstractNumId w:val="23"/>
  </w:num>
  <w:num w:numId="21" w16cid:durableId="1301035043">
    <w:abstractNumId w:val="18"/>
  </w:num>
  <w:num w:numId="22" w16cid:durableId="487943887">
    <w:abstractNumId w:val="19"/>
  </w:num>
  <w:num w:numId="23" w16cid:durableId="966935824">
    <w:abstractNumId w:val="1"/>
  </w:num>
  <w:num w:numId="24" w16cid:durableId="122062951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E4A"/>
    <w:rsid w:val="000E5FAC"/>
    <w:rsid w:val="00191227"/>
    <w:rsid w:val="001A7B2A"/>
    <w:rsid w:val="0022353D"/>
    <w:rsid w:val="00236317"/>
    <w:rsid w:val="002477C5"/>
    <w:rsid w:val="005321F1"/>
    <w:rsid w:val="00702249"/>
    <w:rsid w:val="009E36DE"/>
    <w:rsid w:val="00D5697B"/>
    <w:rsid w:val="00F45EFE"/>
    <w:rsid w:val="00F60E4A"/>
    <w:rsid w:val="00FD2E6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80358"/>
  <w15:docId w15:val="{0770C54A-1C07-004A-96D6-1CEB1E17F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uiPriority w:val="9"/>
    <w:semiHidden/>
    <w:unhideWhenUsed/>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character" w:styleId="Refdecomentario">
    <w:name w:val="annotation reference"/>
    <w:basedOn w:val="Fuentedeprrafopredeter"/>
    <w:uiPriority w:val="99"/>
    <w:semiHidden/>
    <w:unhideWhenUsed/>
    <w:rsid w:val="001A454F"/>
    <w:rPr>
      <w:sz w:val="16"/>
      <w:szCs w:val="16"/>
    </w:rPr>
  </w:style>
  <w:style w:type="paragraph" w:styleId="Textocomentario">
    <w:name w:val="annotation text"/>
    <w:basedOn w:val="Normal"/>
    <w:link w:val="TextocomentarioCar"/>
    <w:uiPriority w:val="99"/>
    <w:unhideWhenUsed/>
    <w:rsid w:val="001A454F"/>
  </w:style>
  <w:style w:type="character" w:customStyle="1" w:styleId="TextocomentarioCar">
    <w:name w:val="Texto comentario Car"/>
    <w:basedOn w:val="Fuentedeprrafopredeter"/>
    <w:link w:val="Textocomentario"/>
    <w:uiPriority w:val="99"/>
    <w:rsid w:val="001A454F"/>
  </w:style>
  <w:style w:type="paragraph" w:styleId="Asuntodelcomentario">
    <w:name w:val="annotation subject"/>
    <w:basedOn w:val="Textocomentario"/>
    <w:next w:val="Textocomentario"/>
    <w:link w:val="AsuntodelcomentarioCar"/>
    <w:uiPriority w:val="99"/>
    <w:semiHidden/>
    <w:unhideWhenUsed/>
    <w:rsid w:val="001A454F"/>
    <w:rPr>
      <w:b/>
      <w:bCs/>
    </w:rPr>
  </w:style>
  <w:style w:type="character" w:customStyle="1" w:styleId="AsuntodelcomentarioCar">
    <w:name w:val="Asunto del comentario Car"/>
    <w:basedOn w:val="TextocomentarioCar"/>
    <w:link w:val="Asuntodelcomentario"/>
    <w:uiPriority w:val="99"/>
    <w:semiHidden/>
    <w:rsid w:val="001A454F"/>
    <w:rPr>
      <w:b/>
      <w:bCs/>
    </w:rPr>
  </w:style>
  <w:style w:type="paragraph" w:styleId="Textodeglobo">
    <w:name w:val="Balloon Text"/>
    <w:basedOn w:val="Normal"/>
    <w:link w:val="TextodegloboCar"/>
    <w:uiPriority w:val="99"/>
    <w:semiHidden/>
    <w:unhideWhenUsed/>
    <w:rsid w:val="005D2F32"/>
    <w:rPr>
      <w:rFonts w:ascii="Tahoma" w:hAnsi="Tahoma" w:cs="Tahoma"/>
      <w:sz w:val="16"/>
      <w:szCs w:val="16"/>
    </w:rPr>
  </w:style>
  <w:style w:type="character" w:customStyle="1" w:styleId="TextodegloboCar">
    <w:name w:val="Texto de globo Car"/>
    <w:basedOn w:val="Fuentedeprrafopredeter"/>
    <w:link w:val="Textodeglobo"/>
    <w:uiPriority w:val="99"/>
    <w:semiHidden/>
    <w:rsid w:val="005D2F32"/>
    <w:rPr>
      <w:rFonts w:ascii="Tahoma" w:hAnsi="Tahoma" w:cs="Tahoma"/>
      <w:sz w:val="16"/>
      <w:szCs w:val="16"/>
    </w:rPr>
  </w:style>
  <w:style w:type="paragraph" w:styleId="Prrafodelista">
    <w:name w:val="List Paragraph"/>
    <w:basedOn w:val="Normal"/>
    <w:uiPriority w:val="34"/>
    <w:qFormat/>
    <w:rsid w:val="00B24A0C"/>
    <w:pPr>
      <w:ind w:left="720"/>
      <w:contextualSpacing/>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 w:type="table" w:customStyle="1" w:styleId="a2">
    <w:basedOn w:val="TableNormal0"/>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5321F1"/>
    <w:pPr>
      <w:tabs>
        <w:tab w:val="center" w:pos="4419"/>
        <w:tab w:val="right" w:pos="8838"/>
      </w:tabs>
    </w:pPr>
  </w:style>
  <w:style w:type="character" w:customStyle="1" w:styleId="EncabezadoCar">
    <w:name w:val="Encabezado Car"/>
    <w:basedOn w:val="Fuentedeprrafopredeter"/>
    <w:link w:val="Encabezado"/>
    <w:uiPriority w:val="99"/>
    <w:rsid w:val="005321F1"/>
  </w:style>
  <w:style w:type="paragraph" w:styleId="Piedepgina">
    <w:name w:val="footer"/>
    <w:basedOn w:val="Normal"/>
    <w:link w:val="PiedepginaCar"/>
    <w:uiPriority w:val="99"/>
    <w:unhideWhenUsed/>
    <w:rsid w:val="005321F1"/>
    <w:pPr>
      <w:tabs>
        <w:tab w:val="center" w:pos="4419"/>
        <w:tab w:val="right" w:pos="8838"/>
      </w:tabs>
    </w:pPr>
  </w:style>
  <w:style w:type="character" w:customStyle="1" w:styleId="PiedepginaCar">
    <w:name w:val="Pie de página Car"/>
    <w:basedOn w:val="Fuentedeprrafopredeter"/>
    <w:link w:val="Piedepgina"/>
    <w:uiPriority w:val="99"/>
    <w:rsid w:val="005321F1"/>
  </w:style>
  <w:style w:type="table" w:styleId="Tablaconcuadrcula">
    <w:name w:val="Table Grid"/>
    <w:basedOn w:val="Tablanormal"/>
    <w:uiPriority w:val="39"/>
    <w:rsid w:val="005321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uiPriority w:val="99"/>
    <w:semiHidden/>
    <w:unhideWhenUsed/>
    <w:rsid w:val="009E3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8nXft8U9+Wq7zvJtjK4ukR6bWbQ==">CgMxLjAaHwoBMBIaChgICVIUChJ0YWJsZS4yczc0NzYycGZwcmIaHwoBMRIaChgICVIUChJ0YWJsZS45a2x4cmY2dmNuczMaHwoBMhIaChgICVIUChJ0YWJsZS51NHN2MnptYmpiNWY4AGomChRzdWdnZXN0LnozaGN1dGVsendkehIOR2xvcmlhIEFsdmFyZXpyITFsNVlfQWQwRFBsSHEtcDJyMi0tbW1PQzZJeWpyNWlXOQ==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22</Pages>
  <Words>6295</Words>
  <Characters>34628</Characters>
  <Application>Microsoft Office Word</Application>
  <DocSecurity>0</DocSecurity>
  <Lines>288</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Elizabeth Restrepo Gutierrez</cp:lastModifiedBy>
  <cp:revision>4</cp:revision>
  <cp:lastPrinted>2025-03-12T20:22:00Z</cp:lastPrinted>
  <dcterms:created xsi:type="dcterms:W3CDTF">2025-03-12T20:22:00Z</dcterms:created>
  <dcterms:modified xsi:type="dcterms:W3CDTF">2025-03-14T19:57:00Z</dcterms:modified>
</cp:coreProperties>
</file>