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B57" w:rsidRDefault="00CF42C0">
      <w:pPr>
        <w:spacing w:after="200"/>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Bogotá D.C., febrero de 2025</w:t>
      </w:r>
    </w:p>
    <w:p w:rsidR="00B80B57" w:rsidRDefault="00B80B57">
      <w:pPr>
        <w:spacing w:after="200"/>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Doctor</w:t>
      </w: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JAIME LUIS LACOUTURE PEÑALOZA</w:t>
      </w: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Secretario General</w:t>
      </w:r>
    </w:p>
    <w:p w:rsidR="00B80B57" w:rsidRDefault="00CF42C0">
      <w:pPr>
        <w:keepLines/>
        <w:spacing w:after="200"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Honorable Cámara de Representantes</w:t>
      </w:r>
    </w:p>
    <w:p w:rsidR="00B80B57" w:rsidRDefault="00B80B57">
      <w:pPr>
        <w:keepLines/>
        <w:spacing w:after="200" w:line="240" w:lineRule="auto"/>
        <w:rPr>
          <w:rFonts w:ascii="Palatino Linotype" w:eastAsia="Palatino Linotype" w:hAnsi="Palatino Linotype" w:cs="Palatino Linotype"/>
          <w:sz w:val="24"/>
          <w:szCs w:val="24"/>
        </w:rPr>
      </w:pPr>
    </w:p>
    <w:p w:rsidR="00B80B57" w:rsidRDefault="00CF42C0">
      <w:pPr>
        <w:keepLines/>
        <w:spacing w:after="200"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Ciudad</w:t>
      </w:r>
    </w:p>
    <w:p w:rsidR="00B80B57" w:rsidRDefault="00B80B57">
      <w:pPr>
        <w:keepLines/>
        <w:spacing w:after="200" w:line="240" w:lineRule="auto"/>
        <w:rPr>
          <w:rFonts w:ascii="Palatino Linotype" w:eastAsia="Palatino Linotype" w:hAnsi="Palatino Linotype" w:cs="Palatino Linotype"/>
          <w:sz w:val="24"/>
          <w:szCs w:val="24"/>
        </w:rPr>
      </w:pPr>
    </w:p>
    <w:p w:rsidR="00B80B57" w:rsidRDefault="00CF42C0">
      <w:pPr>
        <w:keepLines/>
        <w:spacing w:after="200" w:line="240" w:lineRule="auto"/>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REF: RADICACIÓN PROYECTO DE ACTO LEGISLATIVO</w:t>
      </w:r>
    </w:p>
    <w:p w:rsidR="00B80B57" w:rsidRDefault="00B80B57">
      <w:pPr>
        <w:jc w:val="both"/>
        <w:rPr>
          <w:rFonts w:ascii="Constantia" w:eastAsia="Constantia" w:hAnsi="Constantia" w:cs="Constantia"/>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nuestra condición de miembros del Congreso de la República y en uso del derecho consagrado en los artículos 374 y 375 de la Constitución Política de Colombia, y por los artículos 218, 219 y 223 de la Ley 5 de 1992, por su digno conducto me permito poner</w:t>
      </w:r>
      <w:r>
        <w:rPr>
          <w:rFonts w:ascii="Palatino Linotype" w:eastAsia="Palatino Linotype" w:hAnsi="Palatino Linotype" w:cs="Palatino Linotype"/>
          <w:sz w:val="24"/>
          <w:szCs w:val="24"/>
        </w:rPr>
        <w:t xml:space="preserve"> a consideración de la Honorable Cámara de Representantes el siguiente Proyecto de Acto Legislativo “Por medio del cual se adopta una reforma política y se dictan otras disposiciones. </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Cordialmente</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ALIRIO URIBE MUÑOZ</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rPr>
            </w:pPr>
          </w:p>
          <w:p w:rsidR="00B80B57" w:rsidRDefault="00CF42C0">
            <w:pPr>
              <w:widowControl w:val="0"/>
              <w:spacing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ETNA TÁMARA ARGOTE CALDERÓN</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ANDRÉS CANCIMANCE LÓPEZ</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LEYLA MARLENY RINCÓN TRUJILLO</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ERICK VELASCO BURBANO</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DAVID RACERO</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ALEJANDRO TORO</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MARIA DEL MAR PIZARRO</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PEDRO SUÁREZ VACCA</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HERÁCLITO LANDINEZ</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GABRIEL BECERRA</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SUSANA GÓMEZ CASTAÑO</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GILDARDO SILVA</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EDUARD SARMIENTO HIDALGO</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ALFREDO MONDRAGÓN</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rPr>
                <w:rFonts w:ascii="Palatino Linotype" w:eastAsia="Palatino Linotype" w:hAnsi="Palatino Linotype" w:cs="Palatino Linotype"/>
                <w:b/>
                <w:sz w:val="24"/>
                <w:szCs w:val="24"/>
              </w:rPr>
            </w:pPr>
          </w:p>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GABRIEL ERNESTO PARRADO</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ERMES EVELIO PETE</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LUIS ALBERTO ALBÁN</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bl>
    <w:p w:rsidR="00B80B57" w:rsidRDefault="00B80B57">
      <w:pPr>
        <w:spacing w:after="200"/>
        <w:rPr>
          <w:rFonts w:ascii="Palatino Linotype" w:eastAsia="Palatino Linotype" w:hAnsi="Palatino Linotype" w:cs="Palatino Linotype"/>
          <w:b/>
          <w:sz w:val="24"/>
          <w:szCs w:val="24"/>
        </w:rPr>
      </w:pPr>
    </w:p>
    <w:p w:rsidR="00B80B57" w:rsidRDefault="00B80B57">
      <w:pPr>
        <w:spacing w:after="200"/>
        <w:jc w:val="center"/>
        <w:rPr>
          <w:rFonts w:ascii="Palatino Linotype" w:eastAsia="Palatino Linotype" w:hAnsi="Palatino Linotype" w:cs="Palatino Linotype"/>
          <w:b/>
          <w:sz w:val="24"/>
          <w:szCs w:val="24"/>
        </w:rPr>
      </w:pPr>
    </w:p>
    <w:p w:rsidR="00B80B57" w:rsidRDefault="00B80B57">
      <w:pPr>
        <w:spacing w:after="200"/>
        <w:jc w:val="center"/>
        <w:rPr>
          <w:rFonts w:ascii="Palatino Linotype" w:eastAsia="Palatino Linotype" w:hAnsi="Palatino Linotype" w:cs="Palatino Linotype"/>
          <w:b/>
          <w:sz w:val="24"/>
          <w:szCs w:val="24"/>
        </w:rPr>
      </w:pPr>
    </w:p>
    <w:p w:rsidR="00B80B57" w:rsidRDefault="00B80B57">
      <w:pPr>
        <w:spacing w:after="200"/>
        <w:jc w:val="center"/>
        <w:rPr>
          <w:rFonts w:ascii="Palatino Linotype" w:eastAsia="Palatino Linotype" w:hAnsi="Palatino Linotype" w:cs="Palatino Linotype"/>
          <w:b/>
          <w:sz w:val="24"/>
          <w:szCs w:val="24"/>
        </w:rPr>
      </w:pPr>
    </w:p>
    <w:p w:rsidR="00B80B57" w:rsidRDefault="00B80B57">
      <w:pPr>
        <w:spacing w:after="200"/>
        <w:jc w:val="center"/>
        <w:rPr>
          <w:rFonts w:ascii="Palatino Linotype" w:eastAsia="Palatino Linotype" w:hAnsi="Palatino Linotype" w:cs="Palatino Linotype"/>
          <w:b/>
          <w:sz w:val="24"/>
          <w:szCs w:val="24"/>
        </w:rPr>
      </w:pPr>
    </w:p>
    <w:p w:rsidR="00B80B57" w:rsidRDefault="00B80B57">
      <w:pPr>
        <w:spacing w:after="200"/>
        <w:jc w:val="center"/>
        <w:rPr>
          <w:rFonts w:ascii="Palatino Linotype" w:eastAsia="Palatino Linotype" w:hAnsi="Palatino Linotype" w:cs="Palatino Linotype"/>
          <w:b/>
          <w:sz w:val="24"/>
          <w:szCs w:val="24"/>
        </w:rPr>
      </w:pPr>
    </w:p>
    <w:p w:rsidR="00B80B57" w:rsidRDefault="00B80B57">
      <w:pPr>
        <w:spacing w:after="200"/>
        <w:jc w:val="center"/>
        <w:rPr>
          <w:rFonts w:ascii="Palatino Linotype" w:eastAsia="Palatino Linotype" w:hAnsi="Palatino Linotype" w:cs="Palatino Linotype"/>
          <w:b/>
          <w:sz w:val="24"/>
          <w:szCs w:val="24"/>
        </w:rPr>
      </w:pPr>
    </w:p>
    <w:p w:rsidR="00B80B57" w:rsidRDefault="00B80B57">
      <w:pPr>
        <w:spacing w:after="200"/>
        <w:jc w:val="center"/>
        <w:rPr>
          <w:rFonts w:ascii="Palatino Linotype" w:eastAsia="Palatino Linotype" w:hAnsi="Palatino Linotype" w:cs="Palatino Linotype"/>
          <w:b/>
          <w:sz w:val="24"/>
          <w:szCs w:val="24"/>
        </w:rPr>
      </w:pPr>
    </w:p>
    <w:p w:rsidR="00B80B57" w:rsidRDefault="00B80B57">
      <w:pPr>
        <w:spacing w:after="200"/>
        <w:jc w:val="center"/>
        <w:rPr>
          <w:rFonts w:ascii="Palatino Linotype" w:eastAsia="Palatino Linotype" w:hAnsi="Palatino Linotype" w:cs="Palatino Linotype"/>
          <w:b/>
          <w:sz w:val="24"/>
          <w:szCs w:val="24"/>
        </w:rPr>
      </w:pPr>
    </w:p>
    <w:p w:rsidR="00B80B57" w:rsidRDefault="00B80B57">
      <w:pPr>
        <w:spacing w:after="200"/>
        <w:jc w:val="center"/>
        <w:rPr>
          <w:rFonts w:ascii="Palatino Linotype" w:eastAsia="Palatino Linotype" w:hAnsi="Palatino Linotype" w:cs="Palatino Linotype"/>
          <w:b/>
          <w:sz w:val="24"/>
          <w:szCs w:val="24"/>
        </w:rPr>
      </w:pPr>
    </w:p>
    <w:p w:rsidR="00B80B57" w:rsidRDefault="00B80B57">
      <w:pPr>
        <w:spacing w:after="200"/>
        <w:jc w:val="center"/>
        <w:rPr>
          <w:rFonts w:ascii="Palatino Linotype" w:eastAsia="Palatino Linotype" w:hAnsi="Palatino Linotype" w:cs="Palatino Linotype"/>
          <w:b/>
          <w:sz w:val="24"/>
          <w:szCs w:val="24"/>
        </w:rPr>
      </w:pPr>
    </w:p>
    <w:p w:rsidR="00B80B57" w:rsidRDefault="00B80B57">
      <w:pPr>
        <w:spacing w:after="200"/>
        <w:jc w:val="center"/>
        <w:rPr>
          <w:rFonts w:ascii="Palatino Linotype" w:eastAsia="Palatino Linotype" w:hAnsi="Palatino Linotype" w:cs="Palatino Linotype"/>
          <w:b/>
          <w:sz w:val="24"/>
          <w:szCs w:val="24"/>
        </w:rPr>
      </w:pPr>
    </w:p>
    <w:p w:rsidR="00B80B57" w:rsidRDefault="00B80B57">
      <w:pPr>
        <w:spacing w:after="200"/>
        <w:jc w:val="center"/>
        <w:rPr>
          <w:rFonts w:ascii="Palatino Linotype" w:eastAsia="Palatino Linotype" w:hAnsi="Palatino Linotype" w:cs="Palatino Linotype"/>
          <w:b/>
          <w:sz w:val="24"/>
          <w:szCs w:val="24"/>
        </w:rPr>
      </w:pPr>
    </w:p>
    <w:p w:rsidR="00B80B57" w:rsidRDefault="00B80B57">
      <w:pPr>
        <w:spacing w:after="200"/>
        <w:jc w:val="center"/>
        <w:rPr>
          <w:rFonts w:ascii="Palatino Linotype" w:eastAsia="Palatino Linotype" w:hAnsi="Palatino Linotype" w:cs="Palatino Linotype"/>
          <w:b/>
          <w:sz w:val="24"/>
          <w:szCs w:val="24"/>
        </w:rPr>
      </w:pPr>
    </w:p>
    <w:p w:rsidR="00B80B57" w:rsidRDefault="00B80B57">
      <w:pPr>
        <w:spacing w:after="200"/>
        <w:jc w:val="center"/>
        <w:rPr>
          <w:rFonts w:ascii="Palatino Linotype" w:eastAsia="Palatino Linotype" w:hAnsi="Palatino Linotype" w:cs="Palatino Linotype"/>
          <w:b/>
          <w:sz w:val="24"/>
          <w:szCs w:val="24"/>
        </w:rPr>
      </w:pPr>
    </w:p>
    <w:p w:rsidR="00B80B57" w:rsidRDefault="00B80B57">
      <w:pPr>
        <w:spacing w:after="200"/>
        <w:jc w:val="center"/>
        <w:rPr>
          <w:rFonts w:ascii="Palatino Linotype" w:eastAsia="Palatino Linotype" w:hAnsi="Palatino Linotype" w:cs="Palatino Linotype"/>
          <w:b/>
          <w:sz w:val="24"/>
          <w:szCs w:val="24"/>
        </w:rPr>
      </w:pPr>
    </w:p>
    <w:p w:rsidR="00B80B57" w:rsidRDefault="00B80B57">
      <w:pPr>
        <w:spacing w:after="200"/>
        <w:jc w:val="center"/>
        <w:rPr>
          <w:rFonts w:ascii="Palatino Linotype" w:eastAsia="Palatino Linotype" w:hAnsi="Palatino Linotype" w:cs="Palatino Linotype"/>
          <w:b/>
          <w:sz w:val="24"/>
          <w:szCs w:val="24"/>
        </w:rPr>
      </w:pPr>
    </w:p>
    <w:p w:rsidR="00B80B57" w:rsidRDefault="00B80B57">
      <w:pPr>
        <w:spacing w:after="200"/>
        <w:jc w:val="center"/>
        <w:rPr>
          <w:rFonts w:ascii="Palatino Linotype" w:eastAsia="Palatino Linotype" w:hAnsi="Palatino Linotype" w:cs="Palatino Linotype"/>
          <w:b/>
          <w:sz w:val="24"/>
          <w:szCs w:val="24"/>
        </w:rPr>
      </w:pPr>
    </w:p>
    <w:p w:rsidR="00B80B57" w:rsidRDefault="00B80B57">
      <w:pPr>
        <w:spacing w:after="200"/>
        <w:rPr>
          <w:rFonts w:ascii="Palatino Linotype" w:eastAsia="Palatino Linotype" w:hAnsi="Palatino Linotype" w:cs="Palatino Linotype"/>
          <w:b/>
          <w:sz w:val="24"/>
          <w:szCs w:val="24"/>
        </w:rPr>
      </w:pPr>
    </w:p>
    <w:p w:rsidR="00B80B57" w:rsidRDefault="00CF42C0">
      <w:pPr>
        <w:spacing w:after="200"/>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PROYECTO DE ACTO LEGISLATIVO No. ___</w:t>
      </w:r>
      <w:proofErr w:type="gramStart"/>
      <w:r>
        <w:rPr>
          <w:rFonts w:ascii="Palatino Linotype" w:eastAsia="Palatino Linotype" w:hAnsi="Palatino Linotype" w:cs="Palatino Linotype"/>
          <w:b/>
          <w:sz w:val="24"/>
          <w:szCs w:val="24"/>
        </w:rPr>
        <w:t>_  DE</w:t>
      </w:r>
      <w:proofErr w:type="gramEnd"/>
      <w:r>
        <w:rPr>
          <w:rFonts w:ascii="Palatino Linotype" w:eastAsia="Palatino Linotype" w:hAnsi="Palatino Linotype" w:cs="Palatino Linotype"/>
          <w:b/>
          <w:sz w:val="24"/>
          <w:szCs w:val="24"/>
        </w:rPr>
        <w:t xml:space="preserve"> 2025 CÁMARA</w:t>
      </w:r>
    </w:p>
    <w:p w:rsidR="00B80B57" w:rsidRDefault="00CF42C0">
      <w:pPr>
        <w:jc w:val="center"/>
        <w:rPr>
          <w:rFonts w:ascii="Palatino Linotype" w:eastAsia="Palatino Linotype" w:hAnsi="Palatino Linotype" w:cs="Palatino Linotype"/>
          <w:sz w:val="26"/>
          <w:szCs w:val="26"/>
        </w:rPr>
      </w:pPr>
      <w:r>
        <w:rPr>
          <w:rFonts w:ascii="Palatino Linotype" w:eastAsia="Palatino Linotype" w:hAnsi="Palatino Linotype" w:cs="Palatino Linotype"/>
          <w:b/>
          <w:sz w:val="24"/>
          <w:szCs w:val="24"/>
        </w:rPr>
        <w:t>POR MEDIO DEL CUAL SE ADOPTA UNA REFORMA POLÍTICA Y SE DICTAN OTRAS DISPOSICIONES</w:t>
      </w:r>
    </w:p>
    <w:p w:rsidR="00B80B57" w:rsidRDefault="00B80B57">
      <w:pPr>
        <w:jc w:val="center"/>
        <w:rPr>
          <w:rFonts w:ascii="Palatino Linotype" w:eastAsia="Palatino Linotype" w:hAnsi="Palatino Linotype" w:cs="Palatino Linotype"/>
          <w:b/>
          <w:sz w:val="24"/>
          <w:szCs w:val="24"/>
        </w:rPr>
      </w:pPr>
    </w:p>
    <w:p w:rsidR="00B80B57" w:rsidRDefault="00CF42C0">
      <w:pPr>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EL CONGRESO DE LA REPÚBLICA DE COLOMBIA</w:t>
      </w:r>
    </w:p>
    <w:p w:rsidR="00B80B57" w:rsidRDefault="00B80B57">
      <w:pPr>
        <w:jc w:val="center"/>
        <w:rPr>
          <w:rFonts w:ascii="Palatino Linotype" w:eastAsia="Palatino Linotype" w:hAnsi="Palatino Linotype" w:cs="Palatino Linotype"/>
          <w:b/>
          <w:sz w:val="24"/>
          <w:szCs w:val="24"/>
        </w:rPr>
      </w:pPr>
    </w:p>
    <w:p w:rsidR="00B80B57" w:rsidRDefault="00CF42C0">
      <w:pPr>
        <w:jc w:val="center"/>
        <w:rPr>
          <w:rFonts w:ascii="Palatino Linotype" w:eastAsia="Palatino Linotype" w:hAnsi="Palatino Linotype" w:cs="Palatino Linotype"/>
        </w:rPr>
      </w:pPr>
      <w:r>
        <w:rPr>
          <w:rFonts w:ascii="Palatino Linotype" w:eastAsia="Palatino Linotype" w:hAnsi="Palatino Linotype" w:cs="Palatino Linotype"/>
          <w:b/>
          <w:sz w:val="24"/>
          <w:szCs w:val="24"/>
        </w:rPr>
        <w:t>DECRETA</w:t>
      </w:r>
    </w:p>
    <w:p w:rsidR="00B80B57" w:rsidRDefault="00B80B57">
      <w:pPr>
        <w:shd w:val="clear" w:color="auto" w:fill="FFFFFF"/>
        <w:spacing w:line="259" w:lineRule="auto"/>
        <w:jc w:val="both"/>
        <w:rPr>
          <w:rFonts w:ascii="Arial Narrow" w:eastAsia="Arial Narrow" w:hAnsi="Arial Narrow" w:cs="Arial Narrow"/>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Artículo 1. </w:t>
      </w:r>
      <w:r>
        <w:rPr>
          <w:rFonts w:ascii="Palatino Linotype" w:eastAsia="Palatino Linotype" w:hAnsi="Palatino Linotype" w:cs="Palatino Linotype"/>
          <w:sz w:val="24"/>
          <w:szCs w:val="24"/>
        </w:rPr>
        <w:t>Adiciónese un parágrafo transitorio al artículo 107 de la Constitución Política, el cual quedará de la siguient</w:t>
      </w:r>
      <w:r>
        <w:rPr>
          <w:rFonts w:ascii="Palatino Linotype" w:eastAsia="Palatino Linotype" w:hAnsi="Palatino Linotype" w:cs="Palatino Linotype"/>
          <w:sz w:val="24"/>
          <w:szCs w:val="24"/>
        </w:rPr>
        <w:t>e manera:</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PARÁGRAFO TRANSITORIO 1.</w:t>
      </w:r>
      <w:r>
        <w:rPr>
          <w:rFonts w:ascii="Palatino Linotype" w:eastAsia="Palatino Linotype" w:hAnsi="Palatino Linotype" w:cs="Palatino Linotype"/>
          <w:sz w:val="24"/>
          <w:szCs w:val="24"/>
        </w:rPr>
        <w:t xml:space="preserve"> Sin perjuicio de lo dispuesto por el artículo 134, dentro de los dos (2) meses siguientes a la promulgación del presente Acto Legislativo, </w:t>
      </w:r>
      <w:proofErr w:type="spellStart"/>
      <w:r>
        <w:rPr>
          <w:rFonts w:ascii="Palatino Linotype" w:eastAsia="Palatino Linotype" w:hAnsi="Palatino Linotype" w:cs="Palatino Linotype"/>
          <w:sz w:val="24"/>
          <w:szCs w:val="24"/>
        </w:rPr>
        <w:t>autorízase</w:t>
      </w:r>
      <w:proofErr w:type="spellEnd"/>
      <w:r>
        <w:rPr>
          <w:rFonts w:ascii="Palatino Linotype" w:eastAsia="Palatino Linotype" w:hAnsi="Palatino Linotype" w:cs="Palatino Linotype"/>
          <w:sz w:val="24"/>
          <w:szCs w:val="24"/>
        </w:rPr>
        <w:t>, por una sola vez, a los miembros de los Cuerpos Colegiados de elección popular, o a quienes hubieren ren</w:t>
      </w:r>
      <w:r>
        <w:rPr>
          <w:rFonts w:ascii="Palatino Linotype" w:eastAsia="Palatino Linotype" w:hAnsi="Palatino Linotype" w:cs="Palatino Linotype"/>
          <w:sz w:val="24"/>
          <w:szCs w:val="24"/>
        </w:rPr>
        <w:t>unciado a su curul con anterioridad a la vigencia del presente Acto Legislativo, para inscribirse en un partido distinto al que los avaló, sin renunciar a la curul o incurrir en doble militancia.</w:t>
      </w:r>
    </w:p>
    <w:p w:rsidR="00B80B57" w:rsidRDefault="00B80B57">
      <w:pPr>
        <w:jc w:val="both"/>
        <w:rPr>
          <w:rFonts w:ascii="Palatino Linotype" w:eastAsia="Palatino Linotype" w:hAnsi="Palatino Linotype" w:cs="Palatino Linotype"/>
          <w:sz w:val="24"/>
          <w:szCs w:val="24"/>
        </w:rPr>
      </w:pP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Artículo 2. </w:t>
      </w:r>
      <w:r>
        <w:rPr>
          <w:rFonts w:ascii="Palatino Linotype" w:eastAsia="Palatino Linotype" w:hAnsi="Palatino Linotype" w:cs="Palatino Linotype"/>
          <w:sz w:val="24"/>
          <w:szCs w:val="24"/>
        </w:rPr>
        <w:t>Modifíquese el artículo 108 de la Constitución</w:t>
      </w:r>
      <w:r>
        <w:rPr>
          <w:rFonts w:ascii="Palatino Linotype" w:eastAsia="Palatino Linotype" w:hAnsi="Palatino Linotype" w:cs="Palatino Linotype"/>
          <w:sz w:val="24"/>
          <w:szCs w:val="24"/>
        </w:rPr>
        <w:t xml:space="preserve"> Política, el cual quedará de la siguiente manera:</w:t>
      </w:r>
    </w:p>
    <w:p w:rsidR="00B80B57" w:rsidRDefault="00B80B57">
      <w:pPr>
        <w:jc w:val="both"/>
        <w:rPr>
          <w:rFonts w:ascii="Palatino Linotype" w:eastAsia="Palatino Linotype" w:hAnsi="Palatino Linotype" w:cs="Palatino Linotype"/>
          <w:b/>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ARTÍCULO 108.</w:t>
      </w:r>
      <w:r>
        <w:rPr>
          <w:rFonts w:ascii="Palatino Linotype" w:eastAsia="Palatino Linotype" w:hAnsi="Palatino Linotype" w:cs="Palatino Linotype"/>
          <w:sz w:val="24"/>
          <w:szCs w:val="24"/>
        </w:rPr>
        <w:t xml:space="preserve"> El Consejo Nacional Electoral reconocerá Personería Jurídica a las organizaciones políticas con base en los siguientes postulados:</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 Se reconocerá personería jurídica, como movimiento polí</w:t>
      </w:r>
      <w:r>
        <w:rPr>
          <w:rFonts w:ascii="Palatino Linotype" w:eastAsia="Palatino Linotype" w:hAnsi="Palatino Linotype" w:cs="Palatino Linotype"/>
          <w:sz w:val="24"/>
          <w:szCs w:val="24"/>
        </w:rPr>
        <w:t>tico, a aquellas organizaciones políticas que demuestren tener una base de afiliados compuesta por al menos el 0.2% del censo electoral nacional. Los movimientos políticos sólo tendrán derecho a postulación de listas y candidatos de conformidad con las sig</w:t>
      </w:r>
      <w:r>
        <w:rPr>
          <w:rFonts w:ascii="Palatino Linotype" w:eastAsia="Palatino Linotype" w:hAnsi="Palatino Linotype" w:cs="Palatino Linotype"/>
          <w:sz w:val="24"/>
          <w:szCs w:val="24"/>
        </w:rPr>
        <w:t>uientes reglas:</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 En las elecciones en circunscripciones territoriales, siempre que hayan demostrado un número mínimo de afiliados del 1% del respectivo censo electoral.</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 En las elecciones de carácter nacional, siempre que hayan demostrado que cuent</w:t>
      </w:r>
      <w:r>
        <w:rPr>
          <w:rFonts w:ascii="Palatino Linotype" w:eastAsia="Palatino Linotype" w:hAnsi="Palatino Linotype" w:cs="Palatino Linotype"/>
          <w:sz w:val="24"/>
          <w:szCs w:val="24"/>
        </w:rPr>
        <w:t>an con una base de afiliados que residen en, al menos, un número de circunscripciones territoriales cuyos censos electorales sumados superen el 50% del censo electoral nacional.</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 Se reconocerá la condición como partido político, a aquellas organizacione</w:t>
      </w:r>
      <w:r>
        <w:rPr>
          <w:rFonts w:ascii="Palatino Linotype" w:eastAsia="Palatino Linotype" w:hAnsi="Palatino Linotype" w:cs="Palatino Linotype"/>
          <w:sz w:val="24"/>
          <w:szCs w:val="24"/>
        </w:rPr>
        <w:t>s políticas que hayan obtenido una votación no inferior al tres por ciento (3%) de los votos emitidos válidamente en el territorio nacional en las últimas elecciones de Cámara de Representantes o Senado.</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Los partidos políticos gozarán de la totalidad de l</w:t>
      </w:r>
      <w:r>
        <w:rPr>
          <w:rFonts w:ascii="Palatino Linotype" w:eastAsia="Palatino Linotype" w:hAnsi="Palatino Linotype" w:cs="Palatino Linotype"/>
          <w:sz w:val="24"/>
          <w:szCs w:val="24"/>
        </w:rPr>
        <w:t>os derechos, entre los cuales se incluye postular listas y candidatos para cargos de elección popular con las excepciones señaladas en la Constitución, recibir financiación estatal, acceder a los medios de comunicación del Estado o que usen bienes públicos</w:t>
      </w:r>
      <w:r>
        <w:rPr>
          <w:rFonts w:ascii="Palatino Linotype" w:eastAsia="Palatino Linotype" w:hAnsi="Palatino Linotype" w:cs="Palatino Linotype"/>
          <w:sz w:val="24"/>
          <w:szCs w:val="24"/>
        </w:rPr>
        <w:t xml:space="preserve"> o el espectro electromagnético y a ejercer otros derechos establecidos en la ley.</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Las organizaciones políticas deberán acreditar ante el Consejo Nacional Electoral su registro de afiliados. La disminución del número de afiliados y las demás causales de p</w:t>
      </w:r>
      <w:r>
        <w:rPr>
          <w:rFonts w:ascii="Palatino Linotype" w:eastAsia="Palatino Linotype" w:hAnsi="Palatino Linotype" w:cs="Palatino Linotype"/>
          <w:sz w:val="24"/>
          <w:szCs w:val="24"/>
        </w:rPr>
        <w:t>érdida de personería jurídica serán reguladas por la ley, sin que pueda exigirse para su preservación la obtención de un mínimo de votos en alguna de las elecciones de cargos de elección popular. Ningún ciudadano podrá estar inscrito en la base de afiliado</w:t>
      </w:r>
      <w:r>
        <w:rPr>
          <w:rFonts w:ascii="Palatino Linotype" w:eastAsia="Palatino Linotype" w:hAnsi="Palatino Linotype" w:cs="Palatino Linotype"/>
          <w:sz w:val="24"/>
          <w:szCs w:val="24"/>
        </w:rPr>
        <w:t>s de más de un partido o movimiento político.</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 exceptúa el régimen excepcional que se estatuya en la ley para las circunscripciones de minorías étnicas, en las cuales bastará haber obtenido representación en el Congreso para ser partido político. El leg</w:t>
      </w:r>
      <w:r>
        <w:rPr>
          <w:rFonts w:ascii="Palatino Linotype" w:eastAsia="Palatino Linotype" w:hAnsi="Palatino Linotype" w:cs="Palatino Linotype"/>
          <w:sz w:val="24"/>
          <w:szCs w:val="24"/>
        </w:rPr>
        <w:t>islador deberá reglamentar el presente régimen de adquisición progresiva de derechos siempre diferenciando la condición entre partidos y movimientos políticos, así como, el procedimiento de registro de afiliados de los partidos y movimientos políticos.</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w:t>
      </w:r>
      <w:r>
        <w:rPr>
          <w:rFonts w:ascii="Palatino Linotype" w:eastAsia="Palatino Linotype" w:hAnsi="Palatino Linotype" w:cs="Palatino Linotype"/>
          <w:sz w:val="24"/>
          <w:szCs w:val="24"/>
        </w:rPr>
        <w:t xml:space="preserve"> selección de los candidatos y las listas de los partidos y movimientos políticos se harán mediante mecanismos de democracia interna entre sus afiliados. Se deberá garantizar el cumplimiento de los criterios de equidad de género y los principios de paridad</w:t>
      </w:r>
      <w:r>
        <w:rPr>
          <w:rFonts w:ascii="Palatino Linotype" w:eastAsia="Palatino Linotype" w:hAnsi="Palatino Linotype" w:cs="Palatino Linotype"/>
          <w:sz w:val="24"/>
          <w:szCs w:val="24"/>
        </w:rPr>
        <w:t>, alternancia y universalidad.</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Los Estatutos de los Partidos y Movimientos Políticos regularán lo atinente a su Régimen Disciplinario Interno, acorde a lo establecido por la ley. Los miembros de las Corporaciones Públicas elegidos por un mismo Partido o M</w:t>
      </w:r>
      <w:r>
        <w:rPr>
          <w:rFonts w:ascii="Palatino Linotype" w:eastAsia="Palatino Linotype" w:hAnsi="Palatino Linotype" w:cs="Palatino Linotype"/>
          <w:sz w:val="24"/>
          <w:szCs w:val="24"/>
        </w:rPr>
        <w:t>ovimiento Político actuarán en ellas como bancada en los términos que señale la ley y de conformidad con las decisiones adoptadas democráticamente por estas.</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Los Estatutos Internos de los Partidos y Movimientos Políticos determinarán los asuntos de concie</w:t>
      </w:r>
      <w:r>
        <w:rPr>
          <w:rFonts w:ascii="Palatino Linotype" w:eastAsia="Palatino Linotype" w:hAnsi="Palatino Linotype" w:cs="Palatino Linotype"/>
          <w:sz w:val="24"/>
          <w:szCs w:val="24"/>
        </w:rPr>
        <w:t xml:space="preserve">ncia respecto de los cuales no se aplicará este régimen y podrán establecer sanciones por la inobservancia de sus directrices por parte de los miembros de las bancadas, las cuales se fijarán gradualmente hasta la expulsión, y podrán incluir la pérdida del </w:t>
      </w:r>
      <w:r>
        <w:rPr>
          <w:rFonts w:ascii="Palatino Linotype" w:eastAsia="Palatino Linotype" w:hAnsi="Palatino Linotype" w:cs="Palatino Linotype"/>
          <w:sz w:val="24"/>
          <w:szCs w:val="24"/>
        </w:rPr>
        <w:t>derecho de voto del Congresista, Diputado, Concejal o Edil por el resto del período para el cual fue elegido.</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PARÁGRAFO. </w:t>
      </w:r>
      <w:r>
        <w:rPr>
          <w:rFonts w:ascii="Palatino Linotype" w:eastAsia="Palatino Linotype" w:hAnsi="Palatino Linotype" w:cs="Palatino Linotype"/>
          <w:sz w:val="24"/>
          <w:szCs w:val="24"/>
        </w:rPr>
        <w:t xml:space="preserve">La ley establecerá un régimen de transición por cuatro años, incluyendo financiación para su organización y funcionamiento, así como para la divulgación de programas, para promover, estimular y fortalecer los nuevos partidos y movimientos políticos que se </w:t>
      </w:r>
      <w:r>
        <w:rPr>
          <w:rFonts w:ascii="Palatino Linotype" w:eastAsia="Palatino Linotype" w:hAnsi="Palatino Linotype" w:cs="Palatino Linotype"/>
          <w:sz w:val="24"/>
          <w:szCs w:val="24"/>
        </w:rPr>
        <w:t>creen.</w:t>
      </w:r>
    </w:p>
    <w:p w:rsidR="00B80B57" w:rsidRDefault="00B80B57">
      <w:pPr>
        <w:jc w:val="both"/>
        <w:rPr>
          <w:rFonts w:ascii="Palatino Linotype" w:eastAsia="Palatino Linotype" w:hAnsi="Palatino Linotype" w:cs="Palatino Linotype"/>
          <w:sz w:val="24"/>
          <w:szCs w:val="24"/>
        </w:rPr>
      </w:pP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Artículo 3. </w:t>
      </w:r>
      <w:r>
        <w:rPr>
          <w:rFonts w:ascii="Palatino Linotype" w:eastAsia="Palatino Linotype" w:hAnsi="Palatino Linotype" w:cs="Palatino Linotype"/>
          <w:sz w:val="24"/>
          <w:szCs w:val="24"/>
        </w:rPr>
        <w:t>Modifíquese el artículo 109 de la Constitución Política, el cual quedará de la siguiente manera:</w:t>
      </w:r>
      <w:r>
        <w:rPr>
          <w:rFonts w:ascii="Palatino Linotype" w:eastAsia="Palatino Linotype" w:hAnsi="Palatino Linotype" w:cs="Palatino Linotype"/>
          <w:b/>
          <w:sz w:val="24"/>
          <w:szCs w:val="24"/>
        </w:rPr>
        <w:t xml:space="preserve"> </w:t>
      </w:r>
    </w:p>
    <w:p w:rsidR="00B80B57" w:rsidRDefault="00B80B57">
      <w:pPr>
        <w:jc w:val="both"/>
        <w:rPr>
          <w:rFonts w:ascii="Palatino Linotype" w:eastAsia="Palatino Linotype" w:hAnsi="Palatino Linotype" w:cs="Palatino Linotype"/>
          <w:b/>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ARTÍCULO 109. </w:t>
      </w:r>
      <w:r>
        <w:rPr>
          <w:rFonts w:ascii="Palatino Linotype" w:eastAsia="Palatino Linotype" w:hAnsi="Palatino Linotype" w:cs="Palatino Linotype"/>
          <w:sz w:val="24"/>
          <w:szCs w:val="24"/>
        </w:rPr>
        <w:t>El Estado concurrirá a la financiación política y electoral de los Partidos y Movimientos Políticos con personería jurídic</w:t>
      </w:r>
      <w:r>
        <w:rPr>
          <w:rFonts w:ascii="Palatino Linotype" w:eastAsia="Palatino Linotype" w:hAnsi="Palatino Linotype" w:cs="Palatino Linotype"/>
          <w:sz w:val="24"/>
          <w:szCs w:val="24"/>
        </w:rPr>
        <w:t>a, de conformidad con la ley.</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Las campañas electorales que adelanten los candidatos avalados por partidos y movimientos con Personería Jurídica o por grupos significativos de ciudadanos, serán financiadas exclusivamente con recursos estatales mediante ant</w:t>
      </w:r>
      <w:r>
        <w:rPr>
          <w:rFonts w:ascii="Palatino Linotype" w:eastAsia="Palatino Linotype" w:hAnsi="Palatino Linotype" w:cs="Palatino Linotype"/>
          <w:sz w:val="24"/>
          <w:szCs w:val="24"/>
        </w:rPr>
        <w:t>icipos y reposición de gastos.</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distribución de los anticipos se realizará de conformidad con las siguientes reglas:</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(i) El 50% en parte iguales entre todas las organizaciones políticas con candidatos debidamente inscritos.</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(ii) Tratándose de elección</w:t>
      </w:r>
      <w:r>
        <w:rPr>
          <w:rFonts w:ascii="Palatino Linotype" w:eastAsia="Palatino Linotype" w:hAnsi="Palatino Linotype" w:cs="Palatino Linotype"/>
          <w:sz w:val="24"/>
          <w:szCs w:val="24"/>
        </w:rPr>
        <w:t xml:space="preserve"> de una Corporación Pública el 50% se distribuirá así:</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 un 30% en proporción al número de curules que hayan obtenido en la misma elección en el proceso inmediatamente anterior;</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 un 10% proporcionalmente al número de personas pertenecientes a pueblo</w:t>
      </w:r>
      <w:r>
        <w:rPr>
          <w:rFonts w:ascii="Palatino Linotype" w:eastAsia="Palatino Linotype" w:hAnsi="Palatino Linotype" w:cs="Palatino Linotype"/>
          <w:sz w:val="24"/>
          <w:szCs w:val="24"/>
        </w:rPr>
        <w:t xml:space="preserve">s indígenas, negros, afrodescendientes, raizales y </w:t>
      </w:r>
      <w:proofErr w:type="spellStart"/>
      <w:r>
        <w:rPr>
          <w:rFonts w:ascii="Palatino Linotype" w:eastAsia="Palatino Linotype" w:hAnsi="Palatino Linotype" w:cs="Palatino Linotype"/>
          <w:sz w:val="24"/>
          <w:szCs w:val="24"/>
        </w:rPr>
        <w:t>palenqueros</w:t>
      </w:r>
      <w:proofErr w:type="spellEnd"/>
      <w:r>
        <w:rPr>
          <w:rFonts w:ascii="Palatino Linotype" w:eastAsia="Palatino Linotype" w:hAnsi="Palatino Linotype" w:cs="Palatino Linotype"/>
          <w:sz w:val="24"/>
          <w:szCs w:val="24"/>
        </w:rPr>
        <w:t>, o a comunidades campesinas inscritas como candidatas en cada lista; y,</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 un 10% proporcionalmente al número de jóvenes inscritos como candidatos en cada lista.</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(iii) Tratándose de elección</w:t>
      </w:r>
      <w:r>
        <w:rPr>
          <w:rFonts w:ascii="Palatino Linotype" w:eastAsia="Palatino Linotype" w:hAnsi="Palatino Linotype" w:cs="Palatino Linotype"/>
          <w:sz w:val="24"/>
          <w:szCs w:val="24"/>
        </w:rPr>
        <w:t xml:space="preserve"> de Presidente de la República, Gobernador o Alcalde, el 50% se distribuirá en proporción al número de curules obtenidas en el Congreso, Asamblea o Concejo respectivo en la elección inmediatamente anterior.</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ley determinará el porcentaje de votación nec</w:t>
      </w:r>
      <w:r>
        <w:rPr>
          <w:rFonts w:ascii="Palatino Linotype" w:eastAsia="Palatino Linotype" w:hAnsi="Palatino Linotype" w:cs="Palatino Linotype"/>
          <w:sz w:val="24"/>
          <w:szCs w:val="24"/>
        </w:rPr>
        <w:t>esario para tener derecho a dicha financiación.</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También se podrá limitar el monto de los gastos que los partidos, movimientos, grupos significativos de ciudadanos o candidatos puedan realizar en las campañas electorales, así como la máxima cuantía de las </w:t>
      </w:r>
      <w:r>
        <w:rPr>
          <w:rFonts w:ascii="Palatino Linotype" w:eastAsia="Palatino Linotype" w:hAnsi="Palatino Linotype" w:cs="Palatino Linotype"/>
          <w:sz w:val="24"/>
          <w:szCs w:val="24"/>
        </w:rPr>
        <w:t>contribuciones privadas, de acuerdo con la ley.</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Un porcentaje de esta financiación se entregará a partidos y movimientos con Personería Jurídica vigente, y a los grupos significativos de ciudadanos que avalen candidatos, previamente a la elección, o las c</w:t>
      </w:r>
      <w:r>
        <w:rPr>
          <w:rFonts w:ascii="Palatino Linotype" w:eastAsia="Palatino Linotype" w:hAnsi="Palatino Linotype" w:cs="Palatino Linotype"/>
          <w:sz w:val="24"/>
          <w:szCs w:val="24"/>
        </w:rPr>
        <w:t>onsultas de acuerdo con las condiciones y garantías que determine la ley y con autorización del Consejo Nacional Electoral.</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Las campañas para elegir Presidente de la República dispondrán de acceso a un máximo de espacios publicitarios y espacios institucionales de radio y televisión </w:t>
      </w:r>
      <w:r>
        <w:rPr>
          <w:rFonts w:ascii="Palatino Linotype" w:eastAsia="Palatino Linotype" w:hAnsi="Palatino Linotype" w:cs="Palatino Linotype"/>
          <w:sz w:val="24"/>
          <w:szCs w:val="24"/>
        </w:rPr>
        <w:lastRenderedPageBreak/>
        <w:t>costeados por el Estado, para aquellos candidatos de partidos, movimientos y grupos significativ</w:t>
      </w:r>
      <w:r>
        <w:rPr>
          <w:rFonts w:ascii="Palatino Linotype" w:eastAsia="Palatino Linotype" w:hAnsi="Palatino Linotype" w:cs="Palatino Linotype"/>
          <w:sz w:val="24"/>
          <w:szCs w:val="24"/>
        </w:rPr>
        <w:t>os de ciudadanos cuya postulación cumpla los requisitos de seriedad que, para el efecto, determine la ley.</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Para las elecciones que se celebren a partir de la vigencia del presente Acto Legislativo, la violación de los topes máximos de financiación de las </w:t>
      </w:r>
      <w:r>
        <w:rPr>
          <w:rFonts w:ascii="Palatino Linotype" w:eastAsia="Palatino Linotype" w:hAnsi="Palatino Linotype" w:cs="Palatino Linotype"/>
          <w:sz w:val="24"/>
          <w:szCs w:val="24"/>
        </w:rPr>
        <w:t>campañas, debidamente comprobada, será sancionada con la pérdida de investidura o del cargo. La ley reglamentará los demás efectos por la violación de este precepto.</w:t>
      </w: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Los partidos, movimientos, grupos significativos de ciudadanos y candidatos deberán rendir</w:t>
      </w:r>
      <w:r>
        <w:rPr>
          <w:rFonts w:ascii="Palatino Linotype" w:eastAsia="Palatino Linotype" w:hAnsi="Palatino Linotype" w:cs="Palatino Linotype"/>
          <w:sz w:val="24"/>
          <w:szCs w:val="24"/>
        </w:rPr>
        <w:t xml:space="preserve"> públicamente cuentas sobre el volumen, origen y destino de sus ingresos.</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prohibido a los Partidos y Movimientos Políticos y a grupos significativos de ciudadanos, recibir financiación para campañas electorales, de personas naturales o jurídicas extran</w:t>
      </w:r>
      <w:r>
        <w:rPr>
          <w:rFonts w:ascii="Palatino Linotype" w:eastAsia="Palatino Linotype" w:hAnsi="Palatino Linotype" w:cs="Palatino Linotype"/>
          <w:sz w:val="24"/>
          <w:szCs w:val="24"/>
        </w:rPr>
        <w:t>jeras. Ningún tipo de financiación privada podrá tener fines antidemocráticos o atentatorios del orden público.</w:t>
      </w:r>
    </w:p>
    <w:p w:rsidR="00B80B57" w:rsidRDefault="00B80B57">
      <w:pPr>
        <w:jc w:val="both"/>
        <w:rPr>
          <w:rFonts w:ascii="Palatino Linotype" w:eastAsia="Palatino Linotype" w:hAnsi="Palatino Linotype" w:cs="Palatino Linotype"/>
          <w:sz w:val="24"/>
          <w:szCs w:val="24"/>
        </w:rPr>
      </w:pP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Artículo 4. </w:t>
      </w:r>
      <w:r>
        <w:rPr>
          <w:rFonts w:ascii="Palatino Linotype" w:eastAsia="Palatino Linotype" w:hAnsi="Palatino Linotype" w:cs="Palatino Linotype"/>
          <w:sz w:val="24"/>
          <w:szCs w:val="24"/>
        </w:rPr>
        <w:t>Modifíquese el artículo 126 de la Constitución Política, el cual quedará de la siguiente manera:</w:t>
      </w:r>
    </w:p>
    <w:p w:rsidR="00B80B57" w:rsidRDefault="00B80B57">
      <w:pPr>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ARTÍCULO 126.</w:t>
      </w:r>
      <w:r>
        <w:rPr>
          <w:rFonts w:ascii="Palatino Linotype" w:eastAsia="Palatino Linotype" w:hAnsi="Palatino Linotype" w:cs="Palatino Linotype"/>
          <w:sz w:val="24"/>
          <w:szCs w:val="24"/>
        </w:rPr>
        <w:t xml:space="preserve"> Los servidores públicos no podrán en ejercicio de sus funciones, nombrar, postular, ni contratar con personas con las cuales tengan parentesco hasta el cuarto grado de consanguinidad, segundo de afinidad, primero civil, o con quien estén ligados por matri</w:t>
      </w:r>
      <w:r>
        <w:rPr>
          <w:rFonts w:ascii="Palatino Linotype" w:eastAsia="Palatino Linotype" w:hAnsi="Palatino Linotype" w:cs="Palatino Linotype"/>
          <w:sz w:val="24"/>
          <w:szCs w:val="24"/>
        </w:rPr>
        <w:t>monio o unión permanente.</w:t>
      </w:r>
    </w:p>
    <w:p w:rsidR="00B80B57" w:rsidRDefault="00B80B57">
      <w:pPr>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Tampoco podrán nombrar ni postular como servidores públicos, ni celebrar contratos estatales, con quienes hubieren intervenido en su postulación o designación, ni con personas que tengan con estas los mismos vínculos señalados en</w:t>
      </w:r>
      <w:r>
        <w:rPr>
          <w:rFonts w:ascii="Palatino Linotype" w:eastAsia="Palatino Linotype" w:hAnsi="Palatino Linotype" w:cs="Palatino Linotype"/>
          <w:sz w:val="24"/>
          <w:szCs w:val="24"/>
        </w:rPr>
        <w:t xml:space="preserve"> el inciso anterior.</w:t>
      </w:r>
    </w:p>
    <w:p w:rsidR="00B80B57" w:rsidRDefault="00B80B57">
      <w:pPr>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 exceptúan de lo previsto en este artículo los nombramientos que se hagan en aplicación de las normas vigentes sobre ingreso o ascenso por méritos en cargos de carrera.</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Salvo los concursos regulados por la ley, la elección de servi</w:t>
      </w:r>
      <w:r>
        <w:rPr>
          <w:rFonts w:ascii="Palatino Linotype" w:eastAsia="Palatino Linotype" w:hAnsi="Palatino Linotype" w:cs="Palatino Linotype"/>
          <w:sz w:val="24"/>
          <w:szCs w:val="24"/>
        </w:rPr>
        <w:t>dores públicos atribuida a corporaciones públicas deberá estar precedida de una convocatoria pública reglada por la ley, en la que se fijen requisitos y procedimientos que garanticen los principios de publicidad, transparencia, participación ciudadana, equ</w:t>
      </w:r>
      <w:r>
        <w:rPr>
          <w:rFonts w:ascii="Palatino Linotype" w:eastAsia="Palatino Linotype" w:hAnsi="Palatino Linotype" w:cs="Palatino Linotype"/>
          <w:sz w:val="24"/>
          <w:szCs w:val="24"/>
        </w:rPr>
        <w:t>idad de género y criterios de mérito para su selección.</w:t>
      </w:r>
    </w:p>
    <w:p w:rsidR="00B80B57" w:rsidRDefault="00B80B57">
      <w:pPr>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Quien haya ejercido en propiedad alguno de los cargos en la siguiente lista, no podrá ser reelegido para el mismo. Tampoco podrá ser nominado para otro de estos cargos, ni ser elegido a un cargo de e</w:t>
      </w:r>
      <w:r>
        <w:rPr>
          <w:rFonts w:ascii="Palatino Linotype" w:eastAsia="Palatino Linotype" w:hAnsi="Palatino Linotype" w:cs="Palatino Linotype"/>
          <w:sz w:val="24"/>
          <w:szCs w:val="24"/>
        </w:rPr>
        <w:t>lección popular, sino un año después de haber cesado en el ejercido de sus funciones:</w:t>
      </w:r>
    </w:p>
    <w:p w:rsidR="00B80B57" w:rsidRDefault="00B80B57">
      <w:pPr>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Magistrado de la Corte Constitucional, de la Corte Suprema de Justicia, del Consejo de Estado, de la Comisión Nacional de Disciplina Judicial, Miembro de la Comisión de </w:t>
      </w:r>
      <w:r>
        <w:rPr>
          <w:rFonts w:ascii="Palatino Linotype" w:eastAsia="Palatino Linotype" w:hAnsi="Palatino Linotype" w:cs="Palatino Linotype"/>
          <w:sz w:val="24"/>
          <w:szCs w:val="24"/>
        </w:rPr>
        <w:t>Aforados, Miembro del Consejo Nacional Electoral, Fiscal General de la Nación, Procurador General de la Nación, Defensor del Pueblo, Contralor General de la República y Registrador Nacional del Estado Civil.</w:t>
      </w: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Nadie </w:t>
      </w:r>
      <w:proofErr w:type="spellStart"/>
      <w:r>
        <w:rPr>
          <w:rFonts w:ascii="Palatino Linotype" w:eastAsia="Palatino Linotype" w:hAnsi="Palatino Linotype" w:cs="Palatino Linotype"/>
          <w:sz w:val="24"/>
          <w:szCs w:val="24"/>
        </w:rPr>
        <w:t>podra</w:t>
      </w:r>
      <w:proofErr w:type="spellEnd"/>
      <w:r>
        <w:rPr>
          <w:rFonts w:ascii="Palatino Linotype" w:eastAsia="Palatino Linotype" w:hAnsi="Palatino Linotype" w:cs="Palatino Linotype"/>
          <w:sz w:val="24"/>
          <w:szCs w:val="24"/>
        </w:rPr>
        <w:t xml:space="preserve">́ ser elegido para </w:t>
      </w:r>
      <w:proofErr w:type="spellStart"/>
      <w:r>
        <w:rPr>
          <w:rFonts w:ascii="Palatino Linotype" w:eastAsia="Palatino Linotype" w:hAnsi="Palatino Linotype" w:cs="Palatino Linotype"/>
          <w:sz w:val="24"/>
          <w:szCs w:val="24"/>
        </w:rPr>
        <w:t>más</w:t>
      </w:r>
      <w:proofErr w:type="spellEnd"/>
      <w:r>
        <w:rPr>
          <w:rFonts w:ascii="Palatino Linotype" w:eastAsia="Palatino Linotype" w:hAnsi="Palatino Linotype" w:cs="Palatino Linotype"/>
          <w:sz w:val="24"/>
          <w:szCs w:val="24"/>
        </w:rPr>
        <w:t xml:space="preserve"> de tres (3) </w:t>
      </w:r>
      <w:proofErr w:type="spellStart"/>
      <w:r>
        <w:rPr>
          <w:rFonts w:ascii="Palatino Linotype" w:eastAsia="Palatino Linotype" w:hAnsi="Palatino Linotype" w:cs="Palatino Linotype"/>
          <w:sz w:val="24"/>
          <w:szCs w:val="24"/>
        </w:rPr>
        <w:t>períodos</w:t>
      </w:r>
      <w:proofErr w:type="spellEnd"/>
      <w:r>
        <w:rPr>
          <w:rFonts w:ascii="Palatino Linotype" w:eastAsia="Palatino Linotype" w:hAnsi="Palatino Linotype" w:cs="Palatino Linotype"/>
          <w:sz w:val="24"/>
          <w:szCs w:val="24"/>
        </w:rPr>
        <w:t xml:space="preserve"> consecutivos en cada una de las siguientes corporaciones: Senado de la </w:t>
      </w:r>
      <w:proofErr w:type="spellStart"/>
      <w:r>
        <w:rPr>
          <w:rFonts w:ascii="Palatino Linotype" w:eastAsia="Palatino Linotype" w:hAnsi="Palatino Linotype" w:cs="Palatino Linotype"/>
          <w:sz w:val="24"/>
          <w:szCs w:val="24"/>
        </w:rPr>
        <w:t>República</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Cámara</w:t>
      </w:r>
      <w:proofErr w:type="spellEnd"/>
      <w:r>
        <w:rPr>
          <w:rFonts w:ascii="Palatino Linotype" w:eastAsia="Palatino Linotype" w:hAnsi="Palatino Linotype" w:cs="Palatino Linotype"/>
          <w:sz w:val="24"/>
          <w:szCs w:val="24"/>
        </w:rPr>
        <w:t xml:space="preserve"> de Representantes, Asamblea Departamental, Concejo Distrital o Municipal, o Junta Administradora Local.</w:t>
      </w:r>
    </w:p>
    <w:p w:rsidR="00B80B57" w:rsidRDefault="00B80B57">
      <w:pPr>
        <w:ind w:left="425"/>
        <w:jc w:val="both"/>
        <w:rPr>
          <w:rFonts w:ascii="Palatino Linotype" w:eastAsia="Palatino Linotype" w:hAnsi="Palatino Linotype" w:cs="Palatino Linotype"/>
          <w:sz w:val="24"/>
          <w:szCs w:val="24"/>
        </w:rPr>
      </w:pP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Artículo 5. </w:t>
      </w:r>
      <w:r>
        <w:rPr>
          <w:rFonts w:ascii="Palatino Linotype" w:eastAsia="Palatino Linotype" w:hAnsi="Palatino Linotype" w:cs="Palatino Linotype"/>
          <w:sz w:val="24"/>
          <w:szCs w:val="24"/>
        </w:rPr>
        <w:t>Modifíquese el artículo 172 de la Con</w:t>
      </w:r>
      <w:r>
        <w:rPr>
          <w:rFonts w:ascii="Palatino Linotype" w:eastAsia="Palatino Linotype" w:hAnsi="Palatino Linotype" w:cs="Palatino Linotype"/>
          <w:sz w:val="24"/>
          <w:szCs w:val="24"/>
        </w:rPr>
        <w:t>stitución Política, el cual quedará de la siguiente manera:</w:t>
      </w:r>
    </w:p>
    <w:p w:rsidR="00B80B57" w:rsidRDefault="00B80B57">
      <w:pPr>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ARTÍCULO 172.</w:t>
      </w:r>
      <w:r>
        <w:rPr>
          <w:rFonts w:ascii="Palatino Linotype" w:eastAsia="Palatino Linotype" w:hAnsi="Palatino Linotype" w:cs="Palatino Linotype"/>
          <w:sz w:val="24"/>
          <w:szCs w:val="24"/>
        </w:rPr>
        <w:t xml:space="preserve"> Para ser elegido senador se requiere ser colombiano de nacimiento, ciudadano en ejercicio y tener más de dieciocho años de edad en la fecha de la elección.</w:t>
      </w:r>
    </w:p>
    <w:p w:rsidR="00B80B57" w:rsidRDefault="00B80B57">
      <w:pPr>
        <w:ind w:left="425"/>
        <w:jc w:val="both"/>
        <w:rPr>
          <w:rFonts w:ascii="Palatino Linotype" w:eastAsia="Palatino Linotype" w:hAnsi="Palatino Linotype" w:cs="Palatino Linotype"/>
          <w:sz w:val="24"/>
          <w:szCs w:val="24"/>
        </w:rPr>
      </w:pP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Artículo 6. </w:t>
      </w:r>
      <w:r>
        <w:rPr>
          <w:rFonts w:ascii="Palatino Linotype" w:eastAsia="Palatino Linotype" w:hAnsi="Palatino Linotype" w:cs="Palatino Linotype"/>
          <w:sz w:val="24"/>
          <w:szCs w:val="24"/>
        </w:rPr>
        <w:t>Modifíquese el artículo 177 de la Constitución Política, el cual quedará de la siguiente manera:</w:t>
      </w:r>
    </w:p>
    <w:p w:rsidR="00B80B57" w:rsidRDefault="00B80B57">
      <w:pPr>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 xml:space="preserve">ARTÍCULO 177. </w:t>
      </w:r>
      <w:r>
        <w:rPr>
          <w:rFonts w:ascii="Palatino Linotype" w:eastAsia="Palatino Linotype" w:hAnsi="Palatino Linotype" w:cs="Palatino Linotype"/>
          <w:sz w:val="24"/>
          <w:szCs w:val="24"/>
        </w:rPr>
        <w:t>Para ser elegido representante se requiere ser ciudadano en ejercicio y tener más de dieciocho años de edad en la fecha de la elección.</w:t>
      </w:r>
    </w:p>
    <w:p w:rsidR="00B80B57" w:rsidRDefault="00B80B57">
      <w:pPr>
        <w:jc w:val="both"/>
        <w:rPr>
          <w:rFonts w:ascii="Palatino Linotype" w:eastAsia="Palatino Linotype" w:hAnsi="Palatino Linotype" w:cs="Palatino Linotype"/>
          <w:b/>
          <w:sz w:val="24"/>
          <w:szCs w:val="24"/>
        </w:rPr>
      </w:pP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Artícu</w:t>
      </w:r>
      <w:r>
        <w:rPr>
          <w:rFonts w:ascii="Palatino Linotype" w:eastAsia="Palatino Linotype" w:hAnsi="Palatino Linotype" w:cs="Palatino Linotype"/>
          <w:b/>
          <w:sz w:val="24"/>
          <w:szCs w:val="24"/>
        </w:rPr>
        <w:t xml:space="preserve">lo 7. </w:t>
      </w:r>
      <w:r>
        <w:rPr>
          <w:rFonts w:ascii="Palatino Linotype" w:eastAsia="Palatino Linotype" w:hAnsi="Palatino Linotype" w:cs="Palatino Linotype"/>
          <w:sz w:val="24"/>
          <w:szCs w:val="24"/>
        </w:rPr>
        <w:t>Modifíquese el artículo 258 de la Constitución Política, el cual quedará de la siguiente manera:</w:t>
      </w:r>
    </w:p>
    <w:p w:rsidR="00B80B57" w:rsidRDefault="00B80B57">
      <w:pPr>
        <w:jc w:val="both"/>
        <w:rPr>
          <w:rFonts w:ascii="Palatino Linotype" w:eastAsia="Palatino Linotype" w:hAnsi="Palatino Linotype" w:cs="Palatino Linotype"/>
          <w:sz w:val="24"/>
          <w:szCs w:val="24"/>
        </w:rPr>
      </w:pPr>
    </w:p>
    <w:p w:rsidR="00B80B57" w:rsidRDefault="00B80B57">
      <w:pPr>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ARTÍCULO 258.</w:t>
      </w:r>
      <w:r>
        <w:rPr>
          <w:rFonts w:ascii="Palatino Linotype" w:eastAsia="Palatino Linotype" w:hAnsi="Palatino Linotype" w:cs="Palatino Linotype"/>
          <w:sz w:val="24"/>
          <w:szCs w:val="24"/>
        </w:rPr>
        <w:t xml:space="preserve"> El voto es un derecho y un deber ciudadano. El ejercicio del voto es universal, igual, libre y secreto. El Estado velará porque se ejerza</w:t>
      </w:r>
      <w:r>
        <w:rPr>
          <w:rFonts w:ascii="Palatino Linotype" w:eastAsia="Palatino Linotype" w:hAnsi="Palatino Linotype" w:cs="Palatino Linotype"/>
          <w:sz w:val="24"/>
          <w:szCs w:val="24"/>
        </w:rPr>
        <w:t xml:space="preserve"> sin ningún tipo de coacción y en forma secreta por los ciudadanos en cubículos individuales instalados en cada mesa de votación sin perjuicio del uso de medios electrónicos o informáticos. En las elecciones de candidatos podrán emplearse tarjetas electora</w:t>
      </w:r>
      <w:r>
        <w:rPr>
          <w:rFonts w:ascii="Palatino Linotype" w:eastAsia="Palatino Linotype" w:hAnsi="Palatino Linotype" w:cs="Palatino Linotype"/>
          <w:sz w:val="24"/>
          <w:szCs w:val="24"/>
        </w:rPr>
        <w:t>les numeradas e impresas en papel que ofrezca seguridad, las cuales serán distribuidas oficialmente. La Organización Electoral suministrará igualitariamente a los votantes instrumentos en los cuales deben aparecer identificados con claridad y en iguales co</w:t>
      </w:r>
      <w:r>
        <w:rPr>
          <w:rFonts w:ascii="Palatino Linotype" w:eastAsia="Palatino Linotype" w:hAnsi="Palatino Linotype" w:cs="Palatino Linotype"/>
          <w:sz w:val="24"/>
          <w:szCs w:val="24"/>
        </w:rPr>
        <w:t>ndiciones los movimientos y partidos políticos con personería jurídica y los candidatos. La ley podrá implantar mecanismos de votación que otorguen más y mejores garantías para el libre ejercicio de este derecho de los ciudadanos.</w:t>
      </w:r>
    </w:p>
    <w:p w:rsidR="00B80B57" w:rsidRDefault="00B80B57">
      <w:pPr>
        <w:ind w:left="425"/>
        <w:jc w:val="both"/>
        <w:rPr>
          <w:rFonts w:ascii="Palatino Linotype" w:eastAsia="Palatino Linotype" w:hAnsi="Palatino Linotype" w:cs="Palatino Linotype"/>
          <w:sz w:val="24"/>
          <w:szCs w:val="24"/>
        </w:rPr>
      </w:pP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PARÁGRAFO 1o.</w:t>
      </w:r>
      <w:r>
        <w:rPr>
          <w:rFonts w:ascii="Palatino Linotype" w:eastAsia="Palatino Linotype" w:hAnsi="Palatino Linotype" w:cs="Palatino Linotype"/>
          <w:sz w:val="24"/>
          <w:szCs w:val="24"/>
        </w:rPr>
        <w:t xml:space="preserve"> Deberá re</w:t>
      </w:r>
      <w:r>
        <w:rPr>
          <w:rFonts w:ascii="Palatino Linotype" w:eastAsia="Palatino Linotype" w:hAnsi="Palatino Linotype" w:cs="Palatino Linotype"/>
          <w:sz w:val="24"/>
          <w:szCs w:val="24"/>
        </w:rPr>
        <w:t>petirse por una sola vez la votación para elegir miembros de una Corporación Pública, Gobernador, Alcalde o la primera vuelta en las elecciones presidenciales, cuando del total de votos válidos, los votos en blanco constituyan la mayoría. Tratándose de ele</w:t>
      </w:r>
      <w:r>
        <w:rPr>
          <w:rFonts w:ascii="Palatino Linotype" w:eastAsia="Palatino Linotype" w:hAnsi="Palatino Linotype" w:cs="Palatino Linotype"/>
          <w:sz w:val="24"/>
          <w:szCs w:val="24"/>
        </w:rPr>
        <w:t>cciones unipersonales no podrán presentarse los mismos candidatos, mientras en las de Corporaciones Públicas no se podrán presentar a las nuevas elecciones las listas que no hayan alcanzado el umbral.</w:t>
      </w:r>
    </w:p>
    <w:p w:rsidR="00B80B57" w:rsidRDefault="00B80B57">
      <w:pPr>
        <w:jc w:val="both"/>
        <w:rPr>
          <w:rFonts w:ascii="Palatino Linotype" w:eastAsia="Palatino Linotype" w:hAnsi="Palatino Linotype" w:cs="Palatino Linotype"/>
          <w:sz w:val="24"/>
          <w:szCs w:val="24"/>
        </w:rPr>
      </w:pPr>
    </w:p>
    <w:p w:rsidR="00B80B57" w:rsidRDefault="00B80B57">
      <w:pPr>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PARÁGRAFO 2º.</w:t>
      </w:r>
      <w:r>
        <w:rPr>
          <w:rFonts w:ascii="Palatino Linotype" w:eastAsia="Palatino Linotype" w:hAnsi="Palatino Linotype" w:cs="Palatino Linotype"/>
          <w:sz w:val="24"/>
          <w:szCs w:val="24"/>
        </w:rPr>
        <w:t xml:space="preserve"> Se podrá implementar el voto electrónic</w:t>
      </w:r>
      <w:r>
        <w:rPr>
          <w:rFonts w:ascii="Palatino Linotype" w:eastAsia="Palatino Linotype" w:hAnsi="Palatino Linotype" w:cs="Palatino Linotype"/>
          <w:sz w:val="24"/>
          <w:szCs w:val="24"/>
        </w:rPr>
        <w:t>o para lograr agilidad y transparencia en todas las votaciones.</w:t>
      </w:r>
    </w:p>
    <w:p w:rsidR="00B80B57" w:rsidRDefault="00B80B57">
      <w:pPr>
        <w:ind w:left="425"/>
        <w:jc w:val="both"/>
        <w:rPr>
          <w:rFonts w:ascii="Palatino Linotype" w:eastAsia="Palatino Linotype" w:hAnsi="Palatino Linotype" w:cs="Palatino Linotype"/>
          <w:sz w:val="24"/>
          <w:szCs w:val="24"/>
        </w:rPr>
      </w:pPr>
    </w:p>
    <w:p w:rsidR="00B80B57" w:rsidRDefault="00B80B57">
      <w:pPr>
        <w:ind w:left="425"/>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 xml:space="preserve">PARÁGRAFO TRANSITORIO. </w:t>
      </w:r>
      <w:r>
        <w:rPr>
          <w:rFonts w:ascii="Palatino Linotype" w:eastAsia="Palatino Linotype" w:hAnsi="Palatino Linotype" w:cs="Palatino Linotype"/>
          <w:sz w:val="24"/>
          <w:szCs w:val="24"/>
        </w:rPr>
        <w:t>Para el fortalecimiento del sistema democrático a través de la cultura ciudadana de participación política y electoral, el voto será obligatorio a la vigencia del pres</w:t>
      </w:r>
      <w:r>
        <w:rPr>
          <w:rFonts w:ascii="Palatino Linotype" w:eastAsia="Palatino Linotype" w:hAnsi="Palatino Linotype" w:cs="Palatino Linotype"/>
          <w:sz w:val="24"/>
          <w:szCs w:val="24"/>
        </w:rPr>
        <w:t>ente Acto Legislativo. Lo anterior, sin perjuicio de que el Estado garantice la objeción al cumplimiento del sufragio electoral de los ciudadanos que libre y legítimamente así lo manifiesten, para lo cual la organización electoral definirá el mecanismo, té</w:t>
      </w:r>
      <w:r>
        <w:rPr>
          <w:rFonts w:ascii="Palatino Linotype" w:eastAsia="Palatino Linotype" w:hAnsi="Palatino Linotype" w:cs="Palatino Linotype"/>
          <w:sz w:val="24"/>
          <w:szCs w:val="24"/>
        </w:rPr>
        <w:t xml:space="preserve">rminos y plazos que implementará la </w:t>
      </w:r>
      <w:proofErr w:type="spellStart"/>
      <w:r>
        <w:rPr>
          <w:rFonts w:ascii="Palatino Linotype" w:eastAsia="Palatino Linotype" w:hAnsi="Palatino Linotype" w:cs="Palatino Linotype"/>
          <w:sz w:val="24"/>
          <w:szCs w:val="24"/>
        </w:rPr>
        <w:t>Registraduría</w:t>
      </w:r>
      <w:proofErr w:type="spellEnd"/>
      <w:r>
        <w:rPr>
          <w:rFonts w:ascii="Palatino Linotype" w:eastAsia="Palatino Linotype" w:hAnsi="Palatino Linotype" w:cs="Palatino Linotype"/>
          <w:sz w:val="24"/>
          <w:szCs w:val="24"/>
        </w:rPr>
        <w:t xml:space="preserve"> Nacional del Estado Civil para el registro y control de los ciudadanos que deseen abstenerse de ejercer el voto, siempre y cuando su decisión sea libremente informada ante la </w:t>
      </w:r>
      <w:proofErr w:type="spellStart"/>
      <w:r>
        <w:rPr>
          <w:rFonts w:ascii="Palatino Linotype" w:eastAsia="Palatino Linotype" w:hAnsi="Palatino Linotype" w:cs="Palatino Linotype"/>
          <w:sz w:val="24"/>
          <w:szCs w:val="24"/>
        </w:rPr>
        <w:t>Registraduría</w:t>
      </w:r>
      <w:proofErr w:type="spellEnd"/>
      <w:r>
        <w:rPr>
          <w:rFonts w:ascii="Palatino Linotype" w:eastAsia="Palatino Linotype" w:hAnsi="Palatino Linotype" w:cs="Palatino Linotype"/>
          <w:sz w:val="24"/>
          <w:szCs w:val="24"/>
        </w:rPr>
        <w:t xml:space="preserve"> Nacional del Esta</w:t>
      </w:r>
      <w:r>
        <w:rPr>
          <w:rFonts w:ascii="Palatino Linotype" w:eastAsia="Palatino Linotype" w:hAnsi="Palatino Linotype" w:cs="Palatino Linotype"/>
          <w:sz w:val="24"/>
          <w:szCs w:val="24"/>
        </w:rPr>
        <w:t>do Civil en cada jurisdicción y de manera previa a cada jornada electoral. Así mismo, el Estado garantizará que no se impondrán sanciones ni tendrá consecuencia de ningún tipo para los ciudadanos que por fuerza mayor no puedan ejercer el voto.</w:t>
      </w:r>
    </w:p>
    <w:p w:rsidR="00B80B57" w:rsidRDefault="00B80B57">
      <w:pPr>
        <w:ind w:left="425"/>
        <w:jc w:val="both"/>
        <w:rPr>
          <w:rFonts w:ascii="Palatino Linotype" w:eastAsia="Palatino Linotype" w:hAnsi="Palatino Linotype" w:cs="Palatino Linotype"/>
          <w:sz w:val="24"/>
          <w:szCs w:val="24"/>
        </w:rPr>
      </w:pP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Artículo 8</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Modifíquese el artículo 262 de la Constitución Política, el cual quedará de la siguiente manera:</w:t>
      </w:r>
    </w:p>
    <w:p w:rsidR="00B80B57" w:rsidRDefault="00B80B57">
      <w:pPr>
        <w:jc w:val="both"/>
        <w:rPr>
          <w:rFonts w:ascii="Palatino Linotype" w:eastAsia="Palatino Linotype" w:hAnsi="Palatino Linotype" w:cs="Palatino Linotype"/>
          <w:sz w:val="24"/>
          <w:szCs w:val="24"/>
        </w:rPr>
      </w:pPr>
    </w:p>
    <w:p w:rsidR="00B80B57" w:rsidRDefault="00B80B57">
      <w:pPr>
        <w:ind w:left="425"/>
        <w:jc w:val="both"/>
        <w:rPr>
          <w:rFonts w:ascii="Palatino Linotype" w:eastAsia="Palatino Linotype" w:hAnsi="Palatino Linotype" w:cs="Palatino Linotype"/>
          <w:b/>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ARTÍCULO 262.</w:t>
      </w:r>
      <w:r>
        <w:rPr>
          <w:rFonts w:ascii="Palatino Linotype" w:eastAsia="Palatino Linotype" w:hAnsi="Palatino Linotype" w:cs="Palatino Linotype"/>
          <w:sz w:val="24"/>
          <w:szCs w:val="24"/>
        </w:rPr>
        <w:t xml:space="preserve"> Los partidos, movimientos políticos y grupos significativos de ciudadanos que decidan participar en procesos de elección popular, inscribirán</w:t>
      </w:r>
      <w:r>
        <w:rPr>
          <w:rFonts w:ascii="Palatino Linotype" w:eastAsia="Palatino Linotype" w:hAnsi="Palatino Linotype" w:cs="Palatino Linotype"/>
          <w:sz w:val="24"/>
          <w:szCs w:val="24"/>
        </w:rPr>
        <w:t xml:space="preserve"> candidatos y listas únicas y cerradas, cuyo número de integrantes no podrá exceder el de curules o cargos a proveer en la respectiva circunscripción, excepto en las que se eligen hasta dos miembros, las cuales podrán estar integradas hasta por tres (3) ca</w:t>
      </w:r>
      <w:r>
        <w:rPr>
          <w:rFonts w:ascii="Palatino Linotype" w:eastAsia="Palatino Linotype" w:hAnsi="Palatino Linotype" w:cs="Palatino Linotype"/>
          <w:sz w:val="24"/>
          <w:szCs w:val="24"/>
        </w:rPr>
        <w:t>ndidatos.</w:t>
      </w: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selección de los candidatos de los partidos y movimientos políticos con personería jurídica se hará mediante mecanismos de democracia interna, de conformidad con la ley y los estatutos, por medio de la realización tres (3) meses antes de las e</w:t>
      </w:r>
      <w:r>
        <w:rPr>
          <w:rFonts w:ascii="Palatino Linotype" w:eastAsia="Palatino Linotype" w:hAnsi="Palatino Linotype" w:cs="Palatino Linotype"/>
          <w:sz w:val="24"/>
          <w:szCs w:val="24"/>
        </w:rPr>
        <w:t>lecciones, de consultas primarias abiertas, simultáneas y obligatorias en las que se definirá el orden de las candidaturas, de acuerdo con su votación, cumpliendo con los principios de paridad, alternancia y universalidad.</w:t>
      </w:r>
    </w:p>
    <w:p w:rsidR="00B80B57" w:rsidRDefault="00B80B57">
      <w:pPr>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ley regulará la financiación exclusivamente estatal de las campañas, los mecanismos de democracia interna de los partidos, la inscripción de candidatos y listas propias o de coalición a cargos uninominales o corporaciones públicas, la administración de </w:t>
      </w:r>
      <w:r>
        <w:rPr>
          <w:rFonts w:ascii="Palatino Linotype" w:eastAsia="Palatino Linotype" w:hAnsi="Palatino Linotype" w:cs="Palatino Linotype"/>
          <w:sz w:val="24"/>
          <w:szCs w:val="24"/>
        </w:rPr>
        <w:t xml:space="preserve">recursos y la protección de los derechos de los aspirantes. Los </w:t>
      </w:r>
      <w:r>
        <w:rPr>
          <w:rFonts w:ascii="Palatino Linotype" w:eastAsia="Palatino Linotype" w:hAnsi="Palatino Linotype" w:cs="Palatino Linotype"/>
          <w:sz w:val="24"/>
          <w:szCs w:val="24"/>
        </w:rPr>
        <w:lastRenderedPageBreak/>
        <w:t>partidos y movimientos políticos con personería jurídica que sumados hayan obtenido una votación de hasta el treinta por ciento (30%) de los votos válidos de la respectiva circunscripción, pod</w:t>
      </w:r>
      <w:r>
        <w:rPr>
          <w:rFonts w:ascii="Palatino Linotype" w:eastAsia="Palatino Linotype" w:hAnsi="Palatino Linotype" w:cs="Palatino Linotype"/>
          <w:sz w:val="24"/>
          <w:szCs w:val="24"/>
        </w:rPr>
        <w:t>rán presentar un acuerdo de coalición que se radicará al momento de la presentación de la lista, en el que se defina la participación como bancada por parte de los integrantes de la lista que resulten elegidos, con sujeción a la normatividad correspondient</w:t>
      </w:r>
      <w:r>
        <w:rPr>
          <w:rFonts w:ascii="Palatino Linotype" w:eastAsia="Palatino Linotype" w:hAnsi="Palatino Linotype" w:cs="Palatino Linotype"/>
          <w:sz w:val="24"/>
          <w:szCs w:val="24"/>
        </w:rPr>
        <w:t>e para las bancadas.</w:t>
      </w:r>
    </w:p>
    <w:p w:rsidR="00B80B57" w:rsidRDefault="00B80B57">
      <w:pPr>
        <w:ind w:left="425"/>
        <w:jc w:val="both"/>
        <w:rPr>
          <w:rFonts w:ascii="Palatino Linotype" w:eastAsia="Palatino Linotype" w:hAnsi="Palatino Linotype" w:cs="Palatino Linotype"/>
          <w:sz w:val="24"/>
          <w:szCs w:val="24"/>
        </w:rPr>
      </w:pPr>
    </w:p>
    <w:p w:rsidR="00B80B57" w:rsidRDefault="00B80B57">
      <w:pPr>
        <w:ind w:left="425"/>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Artículo 9. Vigencia. </w:t>
      </w:r>
      <w:r>
        <w:rPr>
          <w:rFonts w:ascii="Palatino Linotype" w:eastAsia="Palatino Linotype" w:hAnsi="Palatino Linotype" w:cs="Palatino Linotype"/>
          <w:sz w:val="24"/>
          <w:szCs w:val="24"/>
        </w:rPr>
        <w:t>A excepción del artículo 1° que entrará a regir a partir de la fecha de la promulgació</w:t>
      </w:r>
      <w:r>
        <w:rPr>
          <w:sz w:val="24"/>
          <w:szCs w:val="24"/>
        </w:rPr>
        <w:t>n</w:t>
      </w:r>
      <w:r>
        <w:rPr>
          <w:rFonts w:ascii="Palatino Linotype" w:eastAsia="Palatino Linotype" w:hAnsi="Palatino Linotype" w:cs="Palatino Linotype"/>
          <w:sz w:val="24"/>
          <w:szCs w:val="24"/>
        </w:rPr>
        <w:t xml:space="preserve">, el presente Acto Legislativo comenzará a regir para las elecciones del 2030. </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De las y los honorables congresistas,</w:t>
      </w:r>
    </w:p>
    <w:p w:rsidR="00B80B57" w:rsidRDefault="00B80B57">
      <w:pPr>
        <w:jc w:val="both"/>
        <w:rPr>
          <w:rFonts w:ascii="Palatino Linotype" w:eastAsia="Palatino Linotype" w:hAnsi="Palatino Linotype" w:cs="Palatino Linotype"/>
          <w:b/>
          <w:sz w:val="24"/>
          <w:szCs w:val="24"/>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ALIRIO URIBE MUÑOZ</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Representante a la </w:t>
            </w:r>
            <w:proofErr w:type="spellStart"/>
            <w:r>
              <w:rPr>
                <w:rFonts w:ascii="Palatino Linotype" w:eastAsia="Palatino Linotype" w:hAnsi="Palatino Linotype" w:cs="Palatino Linotype"/>
                <w:b/>
                <w:sz w:val="24"/>
                <w:szCs w:val="24"/>
              </w:rPr>
              <w:t>Camara</w:t>
            </w:r>
            <w:proofErr w:type="spellEnd"/>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rPr>
            </w:pPr>
          </w:p>
          <w:p w:rsidR="00B80B57" w:rsidRDefault="00CF42C0">
            <w:pPr>
              <w:widowControl w:val="0"/>
              <w:spacing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ETNA TÁMARA ARGOTE CALDERÓN</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ANDRÉS CANCIMANCE LÓPEZ</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LEYLA MARLENY RINCÓN TRUJILLO</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ERICK VELASCO BURBANO</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DAVID RACERO</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ALEJANDRO TORO</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MARIA DEL MAR PIZARRO</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PEDRO SUÁREZ VACCA</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HERÁCLITO LANDINEZ</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GABRIEL BECERRA</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SUSANA GÓMEZ CASTAÑO</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GILDARDO SILVA</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EDUARD SARMIENTO HIDALGO</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ALFREDO MONDRAGÓN</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GABRIEL ERNESTO PARRADO</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ERMES EVELIO PETE</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LUIS ALBERTO ALBÁN</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bl>
    <w:p w:rsidR="00B80B57" w:rsidRDefault="00B80B57">
      <w:pPr>
        <w:spacing w:after="200"/>
        <w:rPr>
          <w:rFonts w:ascii="Palatino Linotype" w:eastAsia="Palatino Linotype" w:hAnsi="Palatino Linotype" w:cs="Palatino Linotype"/>
          <w:b/>
          <w:sz w:val="24"/>
          <w:szCs w:val="24"/>
        </w:rPr>
      </w:pPr>
    </w:p>
    <w:p w:rsidR="00B80B57" w:rsidRDefault="00B80B57">
      <w:pPr>
        <w:spacing w:after="200"/>
        <w:jc w:val="center"/>
        <w:rPr>
          <w:rFonts w:ascii="Palatino Linotype" w:eastAsia="Palatino Linotype" w:hAnsi="Palatino Linotype" w:cs="Palatino Linotype"/>
          <w:b/>
          <w:sz w:val="24"/>
          <w:szCs w:val="24"/>
        </w:rPr>
      </w:pPr>
    </w:p>
    <w:p w:rsidR="00B80B57" w:rsidRDefault="00B80B57">
      <w:pPr>
        <w:spacing w:after="200"/>
        <w:jc w:val="center"/>
        <w:rPr>
          <w:rFonts w:ascii="Palatino Linotype" w:eastAsia="Palatino Linotype" w:hAnsi="Palatino Linotype" w:cs="Palatino Linotype"/>
          <w:b/>
          <w:sz w:val="24"/>
          <w:szCs w:val="24"/>
        </w:rPr>
      </w:pPr>
    </w:p>
    <w:p w:rsidR="00B80B57" w:rsidRDefault="00B80B57">
      <w:pPr>
        <w:spacing w:after="200"/>
        <w:jc w:val="center"/>
        <w:rPr>
          <w:rFonts w:ascii="Palatino Linotype" w:eastAsia="Palatino Linotype" w:hAnsi="Palatino Linotype" w:cs="Palatino Linotype"/>
          <w:b/>
          <w:sz w:val="24"/>
          <w:szCs w:val="24"/>
        </w:rPr>
      </w:pPr>
    </w:p>
    <w:p w:rsidR="00B80B57" w:rsidRDefault="00CF42C0">
      <w:pPr>
        <w:spacing w:after="200"/>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PROYECTO DE ACTO LEGISLATIVO No. ___</w:t>
      </w:r>
      <w:proofErr w:type="gramStart"/>
      <w:r>
        <w:rPr>
          <w:rFonts w:ascii="Palatino Linotype" w:eastAsia="Palatino Linotype" w:hAnsi="Palatino Linotype" w:cs="Palatino Linotype"/>
          <w:b/>
          <w:sz w:val="24"/>
          <w:szCs w:val="24"/>
        </w:rPr>
        <w:t>_  DE</w:t>
      </w:r>
      <w:proofErr w:type="gramEnd"/>
      <w:r>
        <w:rPr>
          <w:rFonts w:ascii="Palatino Linotype" w:eastAsia="Palatino Linotype" w:hAnsi="Palatino Linotype" w:cs="Palatino Linotype"/>
          <w:b/>
          <w:sz w:val="24"/>
          <w:szCs w:val="24"/>
        </w:rPr>
        <w:t xml:space="preserve"> 2025 CÁMARA</w:t>
      </w:r>
    </w:p>
    <w:p w:rsidR="00B80B57" w:rsidRDefault="00CF42C0">
      <w:pPr>
        <w:jc w:val="center"/>
        <w:rPr>
          <w:rFonts w:ascii="Palatino Linotype" w:eastAsia="Palatino Linotype" w:hAnsi="Palatino Linotype" w:cs="Palatino Linotype"/>
          <w:sz w:val="26"/>
          <w:szCs w:val="26"/>
        </w:rPr>
      </w:pPr>
      <w:r>
        <w:rPr>
          <w:rFonts w:ascii="Palatino Linotype" w:eastAsia="Palatino Linotype" w:hAnsi="Palatino Linotype" w:cs="Palatino Linotype"/>
          <w:b/>
          <w:sz w:val="24"/>
          <w:szCs w:val="24"/>
        </w:rPr>
        <w:t>POR MEDIO DEL CUAL SE ADOPTA UNA REFORMA POLÍTICA Y SE DICTAN OTRAS DISPOSICIONES</w:t>
      </w:r>
    </w:p>
    <w:p w:rsidR="00B80B57" w:rsidRDefault="00B80B57">
      <w:pPr>
        <w:jc w:val="center"/>
        <w:rPr>
          <w:rFonts w:ascii="Palatino Linotype" w:eastAsia="Palatino Linotype" w:hAnsi="Palatino Linotype" w:cs="Palatino Linotype"/>
          <w:b/>
          <w:sz w:val="24"/>
          <w:szCs w:val="24"/>
        </w:rPr>
      </w:pPr>
    </w:p>
    <w:p w:rsidR="00B80B57" w:rsidRDefault="00CF42C0">
      <w:pPr>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EXPOSICIÓN DE MOTIVOS</w:t>
      </w:r>
    </w:p>
    <w:p w:rsidR="00B80B57" w:rsidRDefault="00B80B57">
      <w:pPr>
        <w:jc w:val="center"/>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1. Objeto del proyecto de Acto Legislativo.</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presente proyecto de acto legislativo busca modificar los artículos 107, 108, 109, 126, 172, 177, 258 </w:t>
      </w:r>
      <w:r>
        <w:rPr>
          <w:rFonts w:ascii="Palatino Linotype" w:eastAsia="Palatino Linotype" w:hAnsi="Palatino Linotype" w:cs="Palatino Linotype"/>
          <w:sz w:val="24"/>
          <w:szCs w:val="24"/>
        </w:rPr>
        <w:t>y 262 de la Constitución Política con los siguientes objetivos:</w:t>
      </w:r>
    </w:p>
    <w:p w:rsidR="00B80B57" w:rsidRDefault="00B80B57">
      <w:pPr>
        <w:jc w:val="both"/>
        <w:rPr>
          <w:rFonts w:ascii="Palatino Linotype" w:eastAsia="Palatino Linotype" w:hAnsi="Palatino Linotype" w:cs="Palatino Linotype"/>
          <w:sz w:val="24"/>
          <w:szCs w:val="24"/>
        </w:rPr>
      </w:pPr>
    </w:p>
    <w:p w:rsidR="00B80B57" w:rsidRDefault="00CF42C0">
      <w:pPr>
        <w:numPr>
          <w:ilvl w:val="0"/>
          <w:numId w:val="13"/>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Modificar las reglas en donde se reconoce la personería política de movimientos y partidos políticos. </w:t>
      </w:r>
    </w:p>
    <w:p w:rsidR="00B80B57" w:rsidRDefault="00CF42C0">
      <w:pPr>
        <w:numPr>
          <w:ilvl w:val="0"/>
          <w:numId w:val="13"/>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Modificar las reglas de financiación de los movimientos políticos con el objetivo de que</w:t>
      </w:r>
      <w:r>
        <w:rPr>
          <w:rFonts w:ascii="Palatino Linotype" w:eastAsia="Palatino Linotype" w:hAnsi="Palatino Linotype" w:cs="Palatino Linotype"/>
          <w:sz w:val="24"/>
          <w:szCs w:val="24"/>
        </w:rPr>
        <w:t xml:space="preserve"> sea exclusivamente estatal. </w:t>
      </w:r>
    </w:p>
    <w:p w:rsidR="00B80B57" w:rsidRDefault="00CF42C0">
      <w:pPr>
        <w:numPr>
          <w:ilvl w:val="0"/>
          <w:numId w:val="13"/>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Establecer un sistema de voto obligatorio aclarando que (i) el Estado es responsable de que la ciudadanía vote, (ii) que se garantizará la objeción de conciencia para el cumplimiento de este deber y (iii) que no se impongan sa</w:t>
      </w:r>
      <w:r>
        <w:rPr>
          <w:rFonts w:ascii="Palatino Linotype" w:eastAsia="Palatino Linotype" w:hAnsi="Palatino Linotype" w:cs="Palatino Linotype"/>
          <w:sz w:val="24"/>
          <w:szCs w:val="24"/>
        </w:rPr>
        <w:t xml:space="preserve">nciones ni consecuencias para la ciudadanía que no pueda ejercer el voto por situaciones de fuerza mayor o caso fortuito. </w:t>
      </w:r>
    </w:p>
    <w:p w:rsidR="00B80B57" w:rsidRDefault="00CF42C0">
      <w:pPr>
        <w:numPr>
          <w:ilvl w:val="0"/>
          <w:numId w:val="13"/>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Modificar las reglas de participación de grupos políticos para que (i) existan listas únicas, cerradas y paritarias y (ii) existan consultas primarias abiertas, simultáneas y obligatorias para definir el orden de las candidaturas. </w:t>
      </w:r>
    </w:p>
    <w:p w:rsidR="00B80B57" w:rsidRDefault="00CF42C0">
      <w:pPr>
        <w:numPr>
          <w:ilvl w:val="0"/>
          <w:numId w:val="13"/>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Introducir una prohibici</w:t>
      </w:r>
      <w:r>
        <w:rPr>
          <w:rFonts w:ascii="Palatino Linotype" w:eastAsia="Palatino Linotype" w:hAnsi="Palatino Linotype" w:cs="Palatino Linotype"/>
          <w:sz w:val="24"/>
          <w:szCs w:val="24"/>
        </w:rPr>
        <w:t xml:space="preserve">ón de ser reelecto más de tres periodos consecutivos en el Senado de la República, en la Cámara de Representantes, en la Asamblea Departamental, en los Concejos Distritales o Municipales y en las Juntas Administradoras Locales. </w:t>
      </w:r>
    </w:p>
    <w:p w:rsidR="00B80B57" w:rsidRDefault="00CF42C0">
      <w:pPr>
        <w:numPr>
          <w:ilvl w:val="0"/>
          <w:numId w:val="13"/>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Cambiar las edades para ser</w:t>
      </w:r>
      <w:r>
        <w:rPr>
          <w:rFonts w:ascii="Palatino Linotype" w:eastAsia="Palatino Linotype" w:hAnsi="Palatino Linotype" w:cs="Palatino Linotype"/>
          <w:sz w:val="24"/>
          <w:szCs w:val="24"/>
        </w:rPr>
        <w:t xml:space="preserve"> elegido representante a la Cámara y senador de la República desde los 18 años. </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2. Antecedentes.</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Desde que se habló al respecto en el Acuerdo Final de Paz con las FARC-EP en el año 2016, en el Congreso de la República se han radicado diferentes iniciati</w:t>
      </w:r>
      <w:r>
        <w:rPr>
          <w:rFonts w:ascii="Palatino Linotype" w:eastAsia="Palatino Linotype" w:hAnsi="Palatino Linotype" w:cs="Palatino Linotype"/>
          <w:sz w:val="24"/>
          <w:szCs w:val="24"/>
        </w:rPr>
        <w:t>vas que han sido archivadas con el objetivo de implementar una reforma política. Estas iniciativas comparten la necesidad de implementar una reforma política seria que pueda corregir las diferentes imperfecciones del sistema político con el objetivo de que</w:t>
      </w:r>
      <w:r>
        <w:rPr>
          <w:rFonts w:ascii="Palatino Linotype" w:eastAsia="Palatino Linotype" w:hAnsi="Palatino Linotype" w:cs="Palatino Linotype"/>
          <w:sz w:val="24"/>
          <w:szCs w:val="24"/>
        </w:rPr>
        <w:t xml:space="preserve"> sea más democrático, más accesible a la ciudadanía y con más garantías. </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primer proyecto de Acto Legislativo sobre la materia es el Proyecto de Acto Legislativo 012 de 2017. Este proyecto se radicó en el marco del Procedimiento Legislativo Especial pa</w:t>
      </w:r>
      <w:r>
        <w:rPr>
          <w:rFonts w:ascii="Palatino Linotype" w:eastAsia="Palatino Linotype" w:hAnsi="Palatino Linotype" w:cs="Palatino Linotype"/>
          <w:sz w:val="24"/>
          <w:szCs w:val="24"/>
        </w:rPr>
        <w:t xml:space="preserve">ra la Paz. A pesar de tener su tránsito en la Cámara de Representantes, donde fue aprobado en primer y segundo debate, el proyecto no pudo ser debatido en el Senado de la República, por lo que se archivó por términos. </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segunda iniciativa fue el Proyect</w:t>
      </w:r>
      <w:r>
        <w:rPr>
          <w:rFonts w:ascii="Palatino Linotype" w:eastAsia="Palatino Linotype" w:hAnsi="Palatino Linotype" w:cs="Palatino Linotype"/>
          <w:sz w:val="24"/>
          <w:szCs w:val="24"/>
        </w:rPr>
        <w:t>o de Acto Legislativo 008 de 2018 Senado acumulado con el Proyecto de Acto Legislativo 009 de 2019 Senado- 248 de 2018 Cámara. Este proyecto de Acto Legislativo completó su primera vuelta en la Cámara de Representantes y el Senado de la República, sin emba</w:t>
      </w:r>
      <w:r>
        <w:rPr>
          <w:rFonts w:ascii="Palatino Linotype" w:eastAsia="Palatino Linotype" w:hAnsi="Palatino Linotype" w:cs="Palatino Linotype"/>
          <w:sz w:val="24"/>
          <w:szCs w:val="24"/>
        </w:rPr>
        <w:t xml:space="preserve">rgo, fue archivado por términos en su segunda vuelta. </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Otra iniciativa sobre la materia fue el Proyecto de Acto Legislativo 250 de 2020 Cámara acumulado con el Proyecto de Acto Legislativo 145 de 2020 Cámara. Si bien este proyecto no hablaba sobre la tota</w:t>
      </w:r>
      <w:r>
        <w:rPr>
          <w:rFonts w:ascii="Palatino Linotype" w:eastAsia="Palatino Linotype" w:hAnsi="Palatino Linotype" w:cs="Palatino Linotype"/>
          <w:sz w:val="24"/>
          <w:szCs w:val="24"/>
        </w:rPr>
        <w:t>lidad de la reforma política propuesta por la Misión Electoral Especial, buscaba hacer realidad algunas medidas diferenciales para favorecer el puesto rural y la implementación de las listas cerradas. Este proyecto fue archivado luego de su primer debate e</w:t>
      </w:r>
      <w:r>
        <w:rPr>
          <w:rFonts w:ascii="Palatino Linotype" w:eastAsia="Palatino Linotype" w:hAnsi="Palatino Linotype" w:cs="Palatino Linotype"/>
          <w:sz w:val="24"/>
          <w:szCs w:val="24"/>
        </w:rPr>
        <w:t xml:space="preserve">n la Cámara de Representantes por términos. </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su parte, durante el presente cuatrienio se han radicado y archivado los siguientes proyectos de actos legislativos: Proyecto de Acto Legislativo 006 de 2022 Senado, Proyecto de Acto Legislativo 016 de 2022</w:t>
      </w:r>
      <w:r>
        <w:rPr>
          <w:rFonts w:ascii="Palatino Linotype" w:eastAsia="Palatino Linotype" w:hAnsi="Palatino Linotype" w:cs="Palatino Linotype"/>
          <w:sz w:val="24"/>
          <w:szCs w:val="24"/>
        </w:rPr>
        <w:t xml:space="preserve"> Senado, Proyecto de Acto Legislativo 018 de 2022 Senado, Proyecto de Acto Legislativo 026 de 2022 Senado. Estos proyectos fueron acumulados y tuvieron su primera vuelta en el Senado y la Cámara de Representantes. Sin embargo, fue archivado en la Comisión </w:t>
      </w:r>
      <w:r>
        <w:rPr>
          <w:rFonts w:ascii="Palatino Linotype" w:eastAsia="Palatino Linotype" w:hAnsi="Palatino Linotype" w:cs="Palatino Linotype"/>
          <w:sz w:val="24"/>
          <w:szCs w:val="24"/>
        </w:rPr>
        <w:t xml:space="preserve">Primera del Senado luego de la solicitud de retiro realizada por sus autores. </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Finalmente, en la legislatura 2024-2025 han sido radicadas dos iniciativas. El Proyecto de Acto Legislativo 277 de 2024 Cámara de mi autoría fue archivado por términos luego de</w:t>
      </w:r>
      <w:r>
        <w:rPr>
          <w:rFonts w:ascii="Palatino Linotype" w:eastAsia="Palatino Linotype" w:hAnsi="Palatino Linotype" w:cs="Palatino Linotype"/>
          <w:sz w:val="24"/>
          <w:szCs w:val="24"/>
        </w:rPr>
        <w:t xml:space="preserve"> no poder debatirse en la Comisión Primera de la Cámara de Representantes. </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Concomitantemente, fue radicado el Proyecto de Acto Legislativo 336 de 2024 Cámara. Este proyecto de Acto Legislativo tuvo tres de los cuatro debates que componen la primera vuelt</w:t>
      </w:r>
      <w:r>
        <w:rPr>
          <w:rFonts w:ascii="Palatino Linotype" w:eastAsia="Palatino Linotype" w:hAnsi="Palatino Linotype" w:cs="Palatino Linotype"/>
          <w:sz w:val="24"/>
          <w:szCs w:val="24"/>
        </w:rPr>
        <w:t xml:space="preserve">a. Sin embargo, por términos no alcanzó a ser discutido en la Plenaria del Senado de la República, razón por la cual también fue archivado al final del periodo legislativo pasado. </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3. Consideraciones.</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Colombia tiene la deuda histórica de hacer una reform</w:t>
      </w:r>
      <w:r>
        <w:rPr>
          <w:rFonts w:ascii="Palatino Linotype" w:eastAsia="Palatino Linotype" w:hAnsi="Palatino Linotype" w:cs="Palatino Linotype"/>
          <w:sz w:val="24"/>
          <w:szCs w:val="24"/>
        </w:rPr>
        <w:t>a política. Se habló de su necesidad en el punto 2.3 del Acuerdo Final de Paz con las FARC-EP en el año 2016. La Misión Electoral Especial creada a raíz del Acuerdo Final, en el año 2017 trajo unas recomendaciones concretas sobre las necesidades de carácte</w:t>
      </w:r>
      <w:r>
        <w:rPr>
          <w:rFonts w:ascii="Palatino Linotype" w:eastAsia="Palatino Linotype" w:hAnsi="Palatino Linotype" w:cs="Palatino Linotype"/>
          <w:sz w:val="24"/>
          <w:szCs w:val="24"/>
        </w:rPr>
        <w:t xml:space="preserve">r político y electoral que deben modificarse en el país. De la misma manera, la Comisión para el Esclarecimiento de la Verdad, en su informe de hallazgos y recomendaciones vuelve a traer a colación la necesidad de que se realice una reforma política. Dice </w:t>
      </w:r>
      <w:r>
        <w:rPr>
          <w:rFonts w:ascii="Palatino Linotype" w:eastAsia="Palatino Linotype" w:hAnsi="Palatino Linotype" w:cs="Palatino Linotype"/>
          <w:sz w:val="24"/>
          <w:szCs w:val="24"/>
        </w:rPr>
        <w:t>la Comisión en su recomendación 16:</w:t>
      </w:r>
    </w:p>
    <w:p w:rsidR="00B80B57" w:rsidRDefault="00B80B57">
      <w:pPr>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Gobierno nacional, el Congreso de la República, los partidos y movimientos políticos, avanzar en una reforma al régimen político y electoral que tenga en cuenta las propuestas realizadas por la Misión Especial Elect</w:t>
      </w:r>
      <w:r>
        <w:rPr>
          <w:rFonts w:ascii="Palatino Linotype" w:eastAsia="Palatino Linotype" w:hAnsi="Palatino Linotype" w:cs="Palatino Linotype"/>
          <w:sz w:val="24"/>
          <w:szCs w:val="24"/>
        </w:rPr>
        <w:t>oral creada en el marco de la implementación del Acuerdo de Paz, a través de un discusión amplia y plural  para la búsqueda de consensos alrededor de las garantías para un régimen pluralista, democrático y deliberativo que permita dignificar el ejercicio d</w:t>
      </w:r>
      <w:r>
        <w:rPr>
          <w:rFonts w:ascii="Palatino Linotype" w:eastAsia="Palatino Linotype" w:hAnsi="Palatino Linotype" w:cs="Palatino Linotype"/>
          <w:sz w:val="24"/>
          <w:szCs w:val="24"/>
        </w:rPr>
        <w:t>e la política”</w:t>
      </w:r>
      <w:r>
        <w:rPr>
          <w:rFonts w:ascii="Palatino Linotype" w:eastAsia="Palatino Linotype" w:hAnsi="Palatino Linotype" w:cs="Palatino Linotype"/>
          <w:sz w:val="24"/>
          <w:szCs w:val="24"/>
          <w:vertAlign w:val="superscript"/>
        </w:rPr>
        <w:footnoteReference w:id="1"/>
      </w:r>
    </w:p>
    <w:p w:rsidR="00B80B57" w:rsidRDefault="00B80B57">
      <w:pPr>
        <w:ind w:left="720"/>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eso, se destacan algunos puntos que se traen en la presente propuesta:</w:t>
      </w:r>
    </w:p>
    <w:p w:rsidR="00B80B57" w:rsidRDefault="00B80B57">
      <w:pPr>
        <w:jc w:val="both"/>
        <w:rPr>
          <w:rFonts w:ascii="Palatino Linotype" w:eastAsia="Palatino Linotype" w:hAnsi="Palatino Linotype" w:cs="Palatino Linotype"/>
          <w:sz w:val="24"/>
          <w:szCs w:val="24"/>
        </w:rPr>
      </w:pPr>
    </w:p>
    <w:p w:rsidR="00B80B57" w:rsidRDefault="00CF42C0">
      <w:pPr>
        <w:numPr>
          <w:ilvl w:val="0"/>
          <w:numId w:val="17"/>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Fortalecer la democracia interna de los partidos a través de procesos inclusivos, participativos y democráticos con garantías de paridad de género, para la elección de candidatos, definición de agenda y directivos.</w:t>
      </w:r>
    </w:p>
    <w:p w:rsidR="00B80B57" w:rsidRDefault="00B80B57">
      <w:pPr>
        <w:ind w:left="720"/>
        <w:jc w:val="both"/>
        <w:rPr>
          <w:rFonts w:ascii="Palatino Linotype" w:eastAsia="Palatino Linotype" w:hAnsi="Palatino Linotype" w:cs="Palatino Linotype"/>
          <w:sz w:val="24"/>
          <w:szCs w:val="24"/>
        </w:rPr>
      </w:pPr>
    </w:p>
    <w:p w:rsidR="00B80B57" w:rsidRDefault="00CF42C0">
      <w:pPr>
        <w:numPr>
          <w:ilvl w:val="0"/>
          <w:numId w:val="1"/>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Avanzar hacia un sistema de listas cerra</w:t>
      </w:r>
      <w:r>
        <w:rPr>
          <w:rFonts w:ascii="Palatino Linotype" w:eastAsia="Palatino Linotype" w:hAnsi="Palatino Linotype" w:cs="Palatino Linotype"/>
          <w:sz w:val="24"/>
          <w:szCs w:val="24"/>
        </w:rPr>
        <w:t>das y bloqueadas, con paridad de género (lista cremallera) que reemplace el voto preferente, mediante la entrega de incentivos de recursos adicionales para la organización partidaria o para gastos de campaña a aquellos partidos que decidan cerrar sus lista</w:t>
      </w:r>
      <w:r>
        <w:rPr>
          <w:rFonts w:ascii="Palatino Linotype" w:eastAsia="Palatino Linotype" w:hAnsi="Palatino Linotype" w:cs="Palatino Linotype"/>
          <w:sz w:val="24"/>
          <w:szCs w:val="24"/>
        </w:rPr>
        <w:t>s.</w:t>
      </w:r>
    </w:p>
    <w:p w:rsidR="00B80B57" w:rsidRDefault="00B80B57">
      <w:pPr>
        <w:jc w:val="both"/>
        <w:rPr>
          <w:rFonts w:ascii="Palatino Linotype" w:eastAsia="Palatino Linotype" w:hAnsi="Palatino Linotype" w:cs="Palatino Linotype"/>
          <w:sz w:val="24"/>
          <w:szCs w:val="24"/>
        </w:rPr>
      </w:pPr>
    </w:p>
    <w:p w:rsidR="00B80B57" w:rsidRDefault="00CF42C0">
      <w:pPr>
        <w:numPr>
          <w:ilvl w:val="0"/>
          <w:numId w:val="9"/>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Fortalecer la regulación de la financiación a los partidos políticos y las campañas, incluyendo la revisión de topes y mayores controles; y avanzar hacia una financiación predominantemente estatal</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Desde la fecha en que se firmó el Acuerdo Final de Paz hasta la fecha, el Congreso de la República no ha tramitado ninguna reforma política. Desde el año 2017 se han tramitado múltiples reformas constitucionales con el objetivo de incorporar cambios a la p</w:t>
      </w:r>
      <w:r>
        <w:rPr>
          <w:rFonts w:ascii="Palatino Linotype" w:eastAsia="Palatino Linotype" w:hAnsi="Palatino Linotype" w:cs="Palatino Linotype"/>
          <w:sz w:val="24"/>
          <w:szCs w:val="24"/>
        </w:rPr>
        <w:t>olítica, sin embargo, hasta el momento, ha sido imposible llegar a esos cambios. Las problemáticas que se presentan por no resolver estos cambios son múltiples.</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presente acto legislativo pretende volver al punto de origen, de acuerdo al informe realiza</w:t>
      </w:r>
      <w:r>
        <w:rPr>
          <w:rFonts w:ascii="Palatino Linotype" w:eastAsia="Palatino Linotype" w:hAnsi="Palatino Linotype" w:cs="Palatino Linotype"/>
          <w:sz w:val="24"/>
          <w:szCs w:val="24"/>
        </w:rPr>
        <w:t>do por la Misión Electoral Especial que fue creada con el Acuerdo Final de Paz. En ese sentido, pretende recoger y enfrentar de una manera muy sencilla algunas de las problemáticas que se tienen del sistema político colombiano. Esos problemas a grandes ras</w:t>
      </w:r>
      <w:r>
        <w:rPr>
          <w:rFonts w:ascii="Palatino Linotype" w:eastAsia="Palatino Linotype" w:hAnsi="Palatino Linotype" w:cs="Palatino Linotype"/>
          <w:sz w:val="24"/>
          <w:szCs w:val="24"/>
        </w:rPr>
        <w:t>gos son:</w:t>
      </w:r>
    </w:p>
    <w:p w:rsidR="00B80B57" w:rsidRDefault="00B80B57">
      <w:pPr>
        <w:jc w:val="both"/>
        <w:rPr>
          <w:rFonts w:ascii="Palatino Linotype" w:eastAsia="Palatino Linotype" w:hAnsi="Palatino Linotype" w:cs="Palatino Linotype"/>
          <w:sz w:val="24"/>
          <w:szCs w:val="24"/>
        </w:rPr>
      </w:pPr>
    </w:p>
    <w:p w:rsidR="00B80B57" w:rsidRDefault="00CF42C0">
      <w:pPr>
        <w:numPr>
          <w:ilvl w:val="0"/>
          <w:numId w:val="4"/>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Proliferación de partidos políticos. </w:t>
      </w:r>
    </w:p>
    <w:p w:rsidR="00B80B57" w:rsidRDefault="00CF42C0">
      <w:pPr>
        <w:numPr>
          <w:ilvl w:val="0"/>
          <w:numId w:val="4"/>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Financiación privada y exclusiva a determinados movimientos y partidos políticos. </w:t>
      </w:r>
    </w:p>
    <w:p w:rsidR="00B80B57" w:rsidRDefault="00CF42C0">
      <w:pPr>
        <w:numPr>
          <w:ilvl w:val="0"/>
          <w:numId w:val="4"/>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Participación política sin democratización interna de los partidos ni reglas relacionadas a la paridad. </w:t>
      </w:r>
    </w:p>
    <w:p w:rsidR="00B80B57" w:rsidRDefault="00CF42C0">
      <w:pPr>
        <w:numPr>
          <w:ilvl w:val="0"/>
          <w:numId w:val="4"/>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Poca participación c</w:t>
      </w:r>
      <w:r>
        <w:rPr>
          <w:rFonts w:ascii="Palatino Linotype" w:eastAsia="Palatino Linotype" w:hAnsi="Palatino Linotype" w:cs="Palatino Linotype"/>
          <w:sz w:val="24"/>
          <w:szCs w:val="24"/>
        </w:rPr>
        <w:t xml:space="preserve">iudadana en las votaciones. </w:t>
      </w:r>
    </w:p>
    <w:p w:rsidR="00B80B57" w:rsidRDefault="00CF42C0">
      <w:pPr>
        <w:numPr>
          <w:ilvl w:val="0"/>
          <w:numId w:val="4"/>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Nula renovación política.</w:t>
      </w:r>
    </w:p>
    <w:p w:rsidR="00B80B57" w:rsidRDefault="00CF42C0">
      <w:pPr>
        <w:numPr>
          <w:ilvl w:val="0"/>
          <w:numId w:val="4"/>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Deuda con la participación política de la juventud. </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Al respecto, hay que mencionar que la propuesta de la Misión Electoral Especial pretendió en su momento a lograr cinco grandes objetivos:</w:t>
      </w:r>
    </w:p>
    <w:p w:rsidR="00B80B57" w:rsidRDefault="00B80B57">
      <w:pPr>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prim</w:t>
      </w:r>
      <w:r>
        <w:rPr>
          <w:rFonts w:ascii="Palatino Linotype" w:eastAsia="Palatino Linotype" w:hAnsi="Palatino Linotype" w:cs="Palatino Linotype"/>
          <w:sz w:val="24"/>
          <w:szCs w:val="24"/>
        </w:rPr>
        <w:t xml:space="preserve">ero es la constitución o el fortalecimiento de organismos electorales sólidos con legitimidad social y política, con personal profesional, capaces de llevar adelante procesos con elevados estándares y que aumenten la confianza ciudadana en las elecciones. </w:t>
      </w:r>
      <w:r>
        <w:rPr>
          <w:rFonts w:ascii="Palatino Linotype" w:eastAsia="Palatino Linotype" w:hAnsi="Palatino Linotype" w:cs="Palatino Linotype"/>
          <w:sz w:val="24"/>
          <w:szCs w:val="24"/>
        </w:rPr>
        <w:t>El segundo es el mejoramiento de la calidad de la representación política, con un énfasis en las oportunidades para jóvenes, grupos étnicos y mujeres, cuya presencia en el ámbito de la toma de decisiones constituye un eje transversal de la reforma. El terc</w:t>
      </w:r>
      <w:r>
        <w:rPr>
          <w:rFonts w:ascii="Palatino Linotype" w:eastAsia="Palatino Linotype" w:hAnsi="Palatino Linotype" w:cs="Palatino Linotype"/>
          <w:sz w:val="24"/>
          <w:szCs w:val="24"/>
        </w:rPr>
        <w:t>ero es impulsar un sistema partidario fuerte, menos personalista y clientelista, simultáneamente abierto a nuevas expresiones políticas y con organizaciones cohesionadas, democráticas, institucionalizadas y transparentes. El cuarto es promover un sistema d</w:t>
      </w:r>
      <w:r>
        <w:rPr>
          <w:rFonts w:ascii="Palatino Linotype" w:eastAsia="Palatino Linotype" w:hAnsi="Palatino Linotype" w:cs="Palatino Linotype"/>
          <w:sz w:val="24"/>
          <w:szCs w:val="24"/>
        </w:rPr>
        <w:t>e financiamiento de la política que aumente la proporción de la contribución del Estado, reduzca los costos de la actividad partidaria regular y de campañas, ofrezca mayor transparencia, sea sujeto a controles más efectivos. Finalmente, como consecuencia d</w:t>
      </w:r>
      <w:r>
        <w:rPr>
          <w:rFonts w:ascii="Palatino Linotype" w:eastAsia="Palatino Linotype" w:hAnsi="Palatino Linotype" w:cs="Palatino Linotype"/>
          <w:sz w:val="24"/>
          <w:szCs w:val="24"/>
        </w:rPr>
        <w:t>e los propósitos anteriores, se busca incentivar la participación y revertir los graves índices de abstención, los peores de América Latina”</w:t>
      </w:r>
      <w:r>
        <w:rPr>
          <w:rFonts w:ascii="Palatino Linotype" w:eastAsia="Palatino Linotype" w:hAnsi="Palatino Linotype" w:cs="Palatino Linotype"/>
          <w:sz w:val="24"/>
          <w:szCs w:val="24"/>
          <w:vertAlign w:val="superscript"/>
        </w:rPr>
        <w:footnoteReference w:id="2"/>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 pesar de que el componente electoral también es un elemento que debe ser reformado, es algo que se ha decidido </w:t>
      </w:r>
      <w:r>
        <w:rPr>
          <w:rFonts w:ascii="Palatino Linotype" w:eastAsia="Palatino Linotype" w:hAnsi="Palatino Linotype" w:cs="Palatino Linotype"/>
          <w:sz w:val="24"/>
          <w:szCs w:val="24"/>
        </w:rPr>
        <w:t xml:space="preserve">no tocar durante la presente reforma política. Por lo tanto, no se hará referencia a las materias que deben ser modificadas en el componente electoral, toda vez que, por la propia complejidad del tema, esta debe estar en otro tipo de reforma de componente </w:t>
      </w:r>
      <w:r>
        <w:rPr>
          <w:rFonts w:ascii="Palatino Linotype" w:eastAsia="Palatino Linotype" w:hAnsi="Palatino Linotype" w:cs="Palatino Linotype"/>
          <w:sz w:val="24"/>
          <w:szCs w:val="24"/>
        </w:rPr>
        <w:t xml:space="preserve">que toque ese tema exclusivamente. Sin embargo, al menos cuatro de los objetivos que se mencionan en el Informe de la Misión Electoral Especial también se comparten en esta propuesta. </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ese sentido, se pasarán a detallar cuales fueron las problemáticas encontradas por el informe de la Misión Electoral Especial que se quieren resolver con la propuesta de reforma política que se trae:</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Financiación de campañas. </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Los partidos y movimient</w:t>
      </w:r>
      <w:r>
        <w:rPr>
          <w:rFonts w:ascii="Palatino Linotype" w:eastAsia="Palatino Linotype" w:hAnsi="Palatino Linotype" w:cs="Palatino Linotype"/>
          <w:sz w:val="24"/>
          <w:szCs w:val="24"/>
        </w:rPr>
        <w:t>os políticos necesitan alguna medida de financiación para realizar sus actividades. Sin embargo, siempre ha existido una tensión entre las formas de financiación y los valores básicos de la democracia que, a juicio de la Misión Electoral Especial</w:t>
      </w:r>
      <w:r>
        <w:rPr>
          <w:rFonts w:ascii="Palatino Linotype" w:eastAsia="Palatino Linotype" w:hAnsi="Palatino Linotype" w:cs="Palatino Linotype"/>
          <w:sz w:val="24"/>
          <w:szCs w:val="24"/>
          <w:vertAlign w:val="superscript"/>
        </w:rPr>
        <w:footnoteReference w:id="3"/>
      </w:r>
      <w:r>
        <w:rPr>
          <w:rFonts w:ascii="Palatino Linotype" w:eastAsia="Palatino Linotype" w:hAnsi="Palatino Linotype" w:cs="Palatino Linotype"/>
          <w:sz w:val="24"/>
          <w:szCs w:val="24"/>
        </w:rPr>
        <w:t xml:space="preserve"> citando </w:t>
      </w:r>
      <w:r>
        <w:rPr>
          <w:rFonts w:ascii="Palatino Linotype" w:eastAsia="Palatino Linotype" w:hAnsi="Palatino Linotype" w:cs="Palatino Linotype"/>
          <w:sz w:val="24"/>
          <w:szCs w:val="24"/>
        </w:rPr>
        <w:t>a Humberto de la Calle , son tres: La igualdad de los ciudadanos, la libertad de los electores y la autonomía de los elegidos. En Colombia la normatividad ha avanzado con el objetivo de fortalecer los controles y establecer fuentes prohibidas en relación a</w:t>
      </w:r>
      <w:r>
        <w:rPr>
          <w:rFonts w:ascii="Palatino Linotype" w:eastAsia="Palatino Linotype" w:hAnsi="Palatino Linotype" w:cs="Palatino Linotype"/>
          <w:sz w:val="24"/>
          <w:szCs w:val="24"/>
        </w:rPr>
        <w:t xml:space="preserve"> esta financiación teniendo en cuenta la realidad latente que permitió durante mucho tiempo la infiltración de dineros ilícitos en campañas y movimientos políticos.</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sentido, previo a la Constitución estaba la ley 58 de 1985, con posterioridad a la </w:t>
      </w:r>
      <w:r>
        <w:rPr>
          <w:rFonts w:ascii="Palatino Linotype" w:eastAsia="Palatino Linotype" w:hAnsi="Palatino Linotype" w:cs="Palatino Linotype"/>
          <w:sz w:val="24"/>
          <w:szCs w:val="24"/>
        </w:rPr>
        <w:t xml:space="preserve">misma y el desarrollo que se dio en sus artículos se han expedido las leyes 130 de 1994, 996 de 2005, 1474 y 1475 de 2011, 1712 de 2014, 1778 de 2016 y 1864 de 2017. De la misma manera, la Constitución también ha sido reformada en múltiples ocasiones para </w:t>
      </w:r>
      <w:r>
        <w:rPr>
          <w:rFonts w:ascii="Palatino Linotype" w:eastAsia="Palatino Linotype" w:hAnsi="Palatino Linotype" w:cs="Palatino Linotype"/>
          <w:sz w:val="24"/>
          <w:szCs w:val="24"/>
        </w:rPr>
        <w:t>manejar de mejor manera el tema. Los actos legislativos 1 de 2003, 2 de 2004 y 1 de 2009 fueron los encargados de modificar la redacción constitucional en relación a las campañas políticas y los partidos políticos. De toda esta normatividad destaca el Acto</w:t>
      </w:r>
      <w:r>
        <w:rPr>
          <w:rFonts w:ascii="Palatino Linotype" w:eastAsia="Palatino Linotype" w:hAnsi="Palatino Linotype" w:cs="Palatino Linotype"/>
          <w:sz w:val="24"/>
          <w:szCs w:val="24"/>
        </w:rPr>
        <w:t xml:space="preserve"> Legislativo 1 de 2009 para prohibir toda financiación proveniente de personas naturales y jurídicas extranjeras y de grupos que tuvieran fines antidemocráticos y contrarios al orden público.</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anterior da muestra de que ha habido un avance importante en</w:t>
      </w:r>
      <w:r>
        <w:rPr>
          <w:rFonts w:ascii="Palatino Linotype" w:eastAsia="Palatino Linotype" w:hAnsi="Palatino Linotype" w:cs="Palatino Linotype"/>
          <w:sz w:val="24"/>
          <w:szCs w:val="24"/>
        </w:rPr>
        <w:t xml:space="preserve"> la regulación del correcto funcionamiento de las campañas políticas. Como resultado de esto a la normatividad electoral colombiana se ha incorporado (i) un régimen sancionatorio a las organizaciones políticas que avalen candidatos vinculados a grupos arma</w:t>
      </w:r>
      <w:r>
        <w:rPr>
          <w:rFonts w:ascii="Palatino Linotype" w:eastAsia="Palatino Linotype" w:hAnsi="Palatino Linotype" w:cs="Palatino Linotype"/>
          <w:sz w:val="24"/>
          <w:szCs w:val="24"/>
        </w:rPr>
        <w:t>dos ilegales, y al narcotráfico, sanciones por vulneración de topes, un esquema de financiamiento preponderantemente estatal a las campañas y mecanismos de rendición de cuentas con el objetivo de transparentar ingresos y gastos de organizaciones políticas.</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 pesar de esto, personas y organizaciones han documentado múltiples dificultades en el modelo actual de funcionamiento que implica </w:t>
      </w:r>
      <w:proofErr w:type="gramStart"/>
      <w:r>
        <w:rPr>
          <w:rFonts w:ascii="Palatino Linotype" w:eastAsia="Palatino Linotype" w:hAnsi="Palatino Linotype" w:cs="Palatino Linotype"/>
          <w:sz w:val="24"/>
          <w:szCs w:val="24"/>
        </w:rPr>
        <w:t>que</w:t>
      </w:r>
      <w:proofErr w:type="gramEnd"/>
      <w:r>
        <w:rPr>
          <w:rFonts w:ascii="Palatino Linotype" w:eastAsia="Palatino Linotype" w:hAnsi="Palatino Linotype" w:cs="Palatino Linotype"/>
          <w:sz w:val="24"/>
          <w:szCs w:val="24"/>
        </w:rPr>
        <w:t xml:space="preserve"> a pesar de los remedios, el </w:t>
      </w:r>
      <w:r>
        <w:rPr>
          <w:rFonts w:ascii="Palatino Linotype" w:eastAsia="Palatino Linotype" w:hAnsi="Palatino Linotype" w:cs="Palatino Linotype"/>
          <w:sz w:val="24"/>
          <w:szCs w:val="24"/>
        </w:rPr>
        <w:lastRenderedPageBreak/>
        <w:t>tema está lejos de solucionarse. La Misión Electoral documentó que uno de los problemas re</w:t>
      </w:r>
      <w:r>
        <w:rPr>
          <w:rFonts w:ascii="Palatino Linotype" w:eastAsia="Palatino Linotype" w:hAnsi="Palatino Linotype" w:cs="Palatino Linotype"/>
          <w:sz w:val="24"/>
          <w:szCs w:val="24"/>
        </w:rPr>
        <w:t>lacionados con la financiación de campañas es la excesiva dependencia de los recursos de origen privados. Al respecto se menciona:</w:t>
      </w:r>
    </w:p>
    <w:p w:rsidR="00B80B57" w:rsidRDefault="00B80B57">
      <w:pPr>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“Aunque los recursos de origen privado constituyen una fuente legítima de financiación, la ausencia de restricciones y contr</w:t>
      </w:r>
      <w:r>
        <w:rPr>
          <w:rFonts w:ascii="Palatino Linotype" w:eastAsia="Palatino Linotype" w:hAnsi="Palatino Linotype" w:cs="Palatino Linotype"/>
          <w:sz w:val="24"/>
          <w:szCs w:val="24"/>
        </w:rPr>
        <w:t>oles efectivos puede conllevar varios riesgos que afectan la equidad, la igualdad de oportunidades y la transparencia de las elecciones, a saber: la posibilidad de que dineros ilegales entren a las campañas, la incidencia de intereses corporativos, el encu</w:t>
      </w:r>
      <w:r>
        <w:rPr>
          <w:rFonts w:ascii="Palatino Linotype" w:eastAsia="Palatino Linotype" w:hAnsi="Palatino Linotype" w:cs="Palatino Linotype"/>
          <w:sz w:val="24"/>
          <w:szCs w:val="24"/>
        </w:rPr>
        <w:t>brimiento de donaciones a través de créditos, la inequidad en el acceso de créditos con el sector financiero y las donaciones que se realizan a los partidos pero luego se convierten en contribuciones a las campañas políticas, entre otros.”</w:t>
      </w:r>
      <w:r>
        <w:rPr>
          <w:rFonts w:ascii="Palatino Linotype" w:eastAsia="Palatino Linotype" w:hAnsi="Palatino Linotype" w:cs="Palatino Linotype"/>
          <w:sz w:val="24"/>
          <w:szCs w:val="24"/>
          <w:vertAlign w:val="superscript"/>
        </w:rPr>
        <w:footnoteReference w:id="4"/>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su parte, </w:t>
      </w:r>
      <w:r>
        <w:rPr>
          <w:rFonts w:ascii="Palatino Linotype" w:eastAsia="Palatino Linotype" w:hAnsi="Palatino Linotype" w:cs="Palatino Linotype"/>
          <w:sz w:val="24"/>
          <w:szCs w:val="24"/>
        </w:rPr>
        <w:t xml:space="preserve">la Corte Constitucional, en la sentencia C-302 del 2021 declaró la inconstitucionalidad de una disposición de la Ley 2003 de 2019 que decía que no causaba conflictos de interés que congresistas participaran en la discusión y votación de proyectos de ley o </w:t>
      </w:r>
      <w:r>
        <w:rPr>
          <w:rFonts w:ascii="Palatino Linotype" w:eastAsia="Palatino Linotype" w:hAnsi="Palatino Linotype" w:cs="Palatino Linotype"/>
          <w:sz w:val="24"/>
          <w:szCs w:val="24"/>
        </w:rPr>
        <w:t>de acto legislativo que generan algún efecto sobre financiadores de su campaña. La Corte Constitucional luego de analizar el sistema de financiación de campañas políticas, argumentó cuáles riesgos existían de la financiación privada de partidos políticos y</w:t>
      </w:r>
      <w:r>
        <w:rPr>
          <w:rFonts w:ascii="Palatino Linotype" w:eastAsia="Palatino Linotype" w:hAnsi="Palatino Linotype" w:cs="Palatino Linotype"/>
          <w:sz w:val="24"/>
          <w:szCs w:val="24"/>
        </w:rPr>
        <w:t xml:space="preserve"> campañas electorales:</w:t>
      </w:r>
    </w:p>
    <w:p w:rsidR="00B80B57" w:rsidRDefault="00B80B57">
      <w:pPr>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su mayoría, tales riesgos fueron expresados en las intervenciones dirigidas al presente proceso. Estas destacaron que la financiación privada de la política, específicamente a través de las donaciones a los partidos y a las camp</w:t>
      </w:r>
      <w:r>
        <w:rPr>
          <w:rFonts w:ascii="Palatino Linotype" w:eastAsia="Palatino Linotype" w:hAnsi="Palatino Linotype" w:cs="Palatino Linotype"/>
          <w:sz w:val="24"/>
          <w:szCs w:val="24"/>
        </w:rPr>
        <w:t>añas electorales, facilita la «captura del Estado». Aunque este fenómeno tiene diferentes manifestaciones, en lo que concierne al presente caso, denota la influencia desproporcionada que los financiadores particulares pueden ejercer sobre los miembros de l</w:t>
      </w:r>
      <w:r>
        <w:rPr>
          <w:rFonts w:ascii="Palatino Linotype" w:eastAsia="Palatino Linotype" w:hAnsi="Palatino Linotype" w:cs="Palatino Linotype"/>
          <w:sz w:val="24"/>
          <w:szCs w:val="24"/>
        </w:rPr>
        <w:t>as corporaciones públicas de elección popular y la manera en que estos podrían ponerse al servicio de intereses privados —los cuales no siempre y no necesariamente coinciden con el interés general y el bien de toda la comunidad—, para obtener beneficios en</w:t>
      </w:r>
      <w:r>
        <w:rPr>
          <w:rFonts w:ascii="Palatino Linotype" w:eastAsia="Palatino Linotype" w:hAnsi="Palatino Linotype" w:cs="Palatino Linotype"/>
          <w:sz w:val="24"/>
          <w:szCs w:val="24"/>
        </w:rPr>
        <w:t xml:space="preserve"> el futuro. Todos, sin excepción, advirtieron que a este punto se llega en buena parte por una regulación inadecuada, insuficiente, muy flexible o ingenua del régimen de </w:t>
      </w:r>
      <w:r>
        <w:rPr>
          <w:rFonts w:ascii="Palatino Linotype" w:eastAsia="Palatino Linotype" w:hAnsi="Palatino Linotype" w:cs="Palatino Linotype"/>
          <w:sz w:val="24"/>
          <w:szCs w:val="24"/>
        </w:rPr>
        <w:lastRenderedPageBreak/>
        <w:t>conflictos de intereses, que incluso —como lo hace la norma demanda— exonere al congre</w:t>
      </w:r>
      <w:r>
        <w:rPr>
          <w:rFonts w:ascii="Palatino Linotype" w:eastAsia="Palatino Linotype" w:hAnsi="Palatino Linotype" w:cs="Palatino Linotype"/>
          <w:sz w:val="24"/>
          <w:szCs w:val="24"/>
        </w:rPr>
        <w:t>sista, «para todos los efectos», del deber de declararlos cuando estos se presenten.”</w:t>
      </w:r>
      <w:r>
        <w:rPr>
          <w:rFonts w:ascii="Palatino Linotype" w:eastAsia="Palatino Linotype" w:hAnsi="Palatino Linotype" w:cs="Palatino Linotype"/>
          <w:sz w:val="24"/>
          <w:szCs w:val="24"/>
          <w:vertAlign w:val="superscript"/>
        </w:rPr>
        <w:footnoteReference w:id="5"/>
      </w:r>
    </w:p>
    <w:p w:rsidR="00B80B57" w:rsidRDefault="00B80B57">
      <w:pPr>
        <w:ind w:left="720"/>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Para demostrar esta situación, es decir, la interferencia del sector privado en los trámites legislativos iniciados para su regulación, algunos intervinientes trajeron </w:t>
      </w:r>
      <w:r>
        <w:rPr>
          <w:rFonts w:ascii="Palatino Linotype" w:eastAsia="Palatino Linotype" w:hAnsi="Palatino Linotype" w:cs="Palatino Linotype"/>
          <w:sz w:val="24"/>
          <w:szCs w:val="24"/>
        </w:rPr>
        <w:t xml:space="preserve">a colación dos casos emblemáticos: las industrias del tabaco y de los alimentos </w:t>
      </w:r>
      <w:proofErr w:type="spellStart"/>
      <w:r>
        <w:rPr>
          <w:rFonts w:ascii="Palatino Linotype" w:eastAsia="Palatino Linotype" w:hAnsi="Palatino Linotype" w:cs="Palatino Linotype"/>
          <w:sz w:val="24"/>
          <w:szCs w:val="24"/>
        </w:rPr>
        <w:t>ultraprocesados</w:t>
      </w:r>
      <w:proofErr w:type="spellEnd"/>
      <w:r>
        <w:rPr>
          <w:rFonts w:ascii="Palatino Linotype" w:eastAsia="Palatino Linotype" w:hAnsi="Palatino Linotype" w:cs="Palatino Linotype"/>
          <w:sz w:val="24"/>
          <w:szCs w:val="24"/>
        </w:rPr>
        <w:t xml:space="preserve">. Respecto de este último caso, dos de ellas resaltaron que, </w:t>
      </w:r>
      <w:proofErr w:type="spellStart"/>
      <w:r>
        <w:rPr>
          <w:rFonts w:ascii="Palatino Linotype" w:eastAsia="Palatino Linotype" w:hAnsi="Palatino Linotype" w:cs="Palatino Linotype"/>
          <w:sz w:val="24"/>
          <w:szCs w:val="24"/>
        </w:rPr>
        <w:t>coincidencialmente</w:t>
      </w:r>
      <w:proofErr w:type="spellEnd"/>
      <w:r>
        <w:rPr>
          <w:rFonts w:ascii="Palatino Linotype" w:eastAsia="Palatino Linotype" w:hAnsi="Palatino Linotype" w:cs="Palatino Linotype"/>
          <w:sz w:val="24"/>
          <w:szCs w:val="24"/>
        </w:rPr>
        <w:t>, de acuerdo con la información disponible,</w:t>
      </w:r>
      <w:r>
        <w:rPr>
          <w:rFonts w:ascii="Palatino Linotype" w:eastAsia="Palatino Linotype" w:hAnsi="Palatino Linotype" w:cs="Palatino Linotype"/>
          <w:sz w:val="24"/>
          <w:szCs w:val="24"/>
        </w:rPr>
        <w:t xml:space="preserve"> la industria de los alimentos realizó</w:t>
      </w:r>
      <w:r>
        <w:rPr>
          <w:rFonts w:ascii="Palatino Linotype" w:eastAsia="Palatino Linotype" w:hAnsi="Palatino Linotype" w:cs="Palatino Linotype"/>
          <w:sz w:val="24"/>
          <w:szCs w:val="24"/>
        </w:rPr>
        <w:t xml:space="preserve"> importantes donaciones a las campañas electorales al Senado y a la Cámara de Representantes en el 2018”</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Esto quiere decir que, a pesar de la regulación existente sobre la financiación de campañas, hasta la Corte Constitucional reconoce los riesgos deriva</w:t>
      </w:r>
      <w:r>
        <w:rPr>
          <w:rFonts w:ascii="Palatino Linotype" w:eastAsia="Palatino Linotype" w:hAnsi="Palatino Linotype" w:cs="Palatino Linotype"/>
          <w:sz w:val="24"/>
          <w:szCs w:val="24"/>
        </w:rPr>
        <w:t>dos de una financiación privada y exclusiva de campañas políticas en donde los sectores privados pueden incidir para después aprobar o no aprobar proyectos de acuerdo a su conveniencia. En este sentido, se reconoce que la financiación privada de campañas j</w:t>
      </w:r>
      <w:r>
        <w:rPr>
          <w:rFonts w:ascii="Palatino Linotype" w:eastAsia="Palatino Linotype" w:hAnsi="Palatino Linotype" w:cs="Palatino Linotype"/>
          <w:sz w:val="24"/>
          <w:szCs w:val="24"/>
        </w:rPr>
        <w:t>ustamente tiene la potencialidad de afectar los tres valores de la democracia anteriormente mencionados:</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igualdad de los ciudadanos se afecta en el sentido de determinar que existe una ciudadanía de primera y una ciudadanía de segunda en la que lo que </w:t>
      </w:r>
      <w:r>
        <w:rPr>
          <w:rFonts w:ascii="Palatino Linotype" w:eastAsia="Palatino Linotype" w:hAnsi="Palatino Linotype" w:cs="Palatino Linotype"/>
          <w:sz w:val="24"/>
          <w:szCs w:val="24"/>
        </w:rPr>
        <w:t>vale no es el interés público sino más bien el interés privado. Y si bien, hay ocasiones donde el interés privado puede coincidir con el interés público, hay circunstancias en la que no es así.</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libertad de los electores se afecta en que debido a que la</w:t>
      </w:r>
      <w:r>
        <w:rPr>
          <w:rFonts w:ascii="Palatino Linotype" w:eastAsia="Palatino Linotype" w:hAnsi="Palatino Linotype" w:cs="Palatino Linotype"/>
          <w:sz w:val="24"/>
          <w:szCs w:val="24"/>
        </w:rPr>
        <w:t xml:space="preserve"> financiación por lo general es desigual, hay actores políticos que no reciben esta financiación privada de campañas, lo cual repercute en la forma como pueden desarrollar sus propias campañas políticas. En otras palabras, a veces dicha financiación, a pes</w:t>
      </w:r>
      <w:r>
        <w:rPr>
          <w:rFonts w:ascii="Palatino Linotype" w:eastAsia="Palatino Linotype" w:hAnsi="Palatino Linotype" w:cs="Palatino Linotype"/>
          <w:sz w:val="24"/>
          <w:szCs w:val="24"/>
        </w:rPr>
        <w:t>ar de estar regulada con topes y a pesar de ser minoritaria frente a la recibida por el Estado, puede determinar el desarrollo de las elecciones.</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Finalmente, la autonomía de los elegidos se afecta en el sentido de que cualquier decisión de las personas el</w:t>
      </w:r>
      <w:r>
        <w:rPr>
          <w:rFonts w:ascii="Palatino Linotype" w:eastAsia="Palatino Linotype" w:hAnsi="Palatino Linotype" w:cs="Palatino Linotype"/>
          <w:sz w:val="24"/>
          <w:szCs w:val="24"/>
        </w:rPr>
        <w:t>ectas en el marco de campañas políticas donde fueron financiados por actores privados, en proyectos donde estos financiadores puedan estar interesados, necesariamente van a quedar con un manto de duda en donde no se puede discernir hasta donde es una decis</w:t>
      </w:r>
      <w:r>
        <w:rPr>
          <w:rFonts w:ascii="Palatino Linotype" w:eastAsia="Palatino Linotype" w:hAnsi="Palatino Linotype" w:cs="Palatino Linotype"/>
          <w:sz w:val="24"/>
          <w:szCs w:val="24"/>
        </w:rPr>
        <w:t>ión consciente e individual o hasta donde es una decisión que está influenciada por estos financiadores. Esto no se soluciona a partir de mecanismos previstos en la legislación como los impedimentos.</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Estos elementos permiten vislumbrar que una alternativa democrática para evitar estas dudas es que la financiación sea exclusivamente estatal. </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Participación democrática y voto. </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relación con las formas de participación democrática y la herramienta de</w:t>
      </w:r>
      <w:r>
        <w:rPr>
          <w:rFonts w:ascii="Palatino Linotype" w:eastAsia="Palatino Linotype" w:hAnsi="Palatino Linotype" w:cs="Palatino Linotype"/>
          <w:sz w:val="24"/>
          <w:szCs w:val="24"/>
        </w:rPr>
        <w:t>l voto, hay que percibir una realidad bastante latente en Latinoamérica y en Colombia: el abstencionismo y la baja participación democrática, que eventualmente repercuten en la legitimidad de las personas que son electas para cargos de representación popul</w:t>
      </w:r>
      <w:r>
        <w:rPr>
          <w:rFonts w:ascii="Palatino Linotype" w:eastAsia="Palatino Linotype" w:hAnsi="Palatino Linotype" w:cs="Palatino Linotype"/>
          <w:sz w:val="24"/>
          <w:szCs w:val="24"/>
        </w:rPr>
        <w:t xml:space="preserve">ar. En la siguiente tabla se va a reseñar el índice de participación en las anteriores elecciones en el caso colombiano en lo que llevamos de siglo. </w:t>
      </w:r>
    </w:p>
    <w:p w:rsidR="00B80B57" w:rsidRDefault="00B80B57">
      <w:pPr>
        <w:jc w:val="both"/>
        <w:rPr>
          <w:rFonts w:ascii="Palatino Linotype" w:eastAsia="Palatino Linotype" w:hAnsi="Palatino Linotype" w:cs="Palatino Linotype"/>
          <w:sz w:val="24"/>
          <w:szCs w:val="24"/>
        </w:rPr>
      </w:pPr>
    </w:p>
    <w:p w:rsidR="00B80B57" w:rsidRDefault="00B80B57">
      <w:pPr>
        <w:jc w:val="both"/>
        <w:rPr>
          <w:rFonts w:ascii="Palatino Linotype" w:eastAsia="Palatino Linotype" w:hAnsi="Palatino Linotype" w:cs="Palatino Linotype"/>
          <w:sz w:val="24"/>
          <w:szCs w:val="24"/>
        </w:rPr>
      </w:pPr>
    </w:p>
    <w:tbl>
      <w:tblPr>
        <w:tblStyle w:val="a1"/>
        <w:tblW w:w="89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2670"/>
        <w:gridCol w:w="2970"/>
        <w:gridCol w:w="1320"/>
      </w:tblGrid>
      <w:tr w:rsidR="00B80B57">
        <w:tc>
          <w:tcPr>
            <w:tcW w:w="198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Elecciones</w:t>
            </w:r>
          </w:p>
        </w:tc>
        <w:tc>
          <w:tcPr>
            <w:tcW w:w="26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Población habilitada para votar</w:t>
            </w:r>
          </w:p>
        </w:tc>
        <w:tc>
          <w:tcPr>
            <w:tcW w:w="29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Población que votó </w:t>
            </w:r>
          </w:p>
        </w:tc>
        <w:tc>
          <w:tcPr>
            <w:tcW w:w="132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Porcentaje de abstencionismo</w:t>
            </w:r>
          </w:p>
        </w:tc>
      </w:tr>
      <w:tr w:rsidR="00B80B57">
        <w:tc>
          <w:tcPr>
            <w:tcW w:w="198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Territoriales 2023</w:t>
            </w:r>
          </w:p>
        </w:tc>
        <w:tc>
          <w:tcPr>
            <w:tcW w:w="26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38.965.515</w:t>
            </w:r>
          </w:p>
        </w:tc>
        <w:tc>
          <w:tcPr>
            <w:tcW w:w="29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23.082.284 (Alcaldías)</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22.828.705 (Concejos)</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19.831.275 (Gobernación)</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19.665.510 (Asambleas)</w:t>
            </w:r>
          </w:p>
        </w:tc>
        <w:tc>
          <w:tcPr>
            <w:tcW w:w="132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40.76%</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41.41%</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49.11%</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49.53%</w:t>
            </w:r>
          </w:p>
        </w:tc>
      </w:tr>
      <w:tr w:rsidR="00B80B57">
        <w:trPr>
          <w:trHeight w:val="440"/>
        </w:trPr>
        <w:tc>
          <w:tcPr>
            <w:tcW w:w="198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Presidenciales 2022</w:t>
            </w:r>
          </w:p>
        </w:tc>
        <w:tc>
          <w:tcPr>
            <w:tcW w:w="2670" w:type="dxa"/>
            <w:shd w:val="clear" w:color="auto" w:fill="auto"/>
            <w:tcMar>
              <w:top w:w="100" w:type="dxa"/>
              <w:left w:w="100" w:type="dxa"/>
              <w:bottom w:w="100" w:type="dxa"/>
              <w:right w:w="100" w:type="dxa"/>
            </w:tcMar>
          </w:tcPr>
          <w:p w:rsidR="00B80B57" w:rsidRDefault="00CF42C0">
            <w:pPr>
              <w:widowControl w:val="0"/>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39.002.239</w:t>
            </w:r>
          </w:p>
        </w:tc>
        <w:tc>
          <w:tcPr>
            <w:tcW w:w="29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21.442.300 (1ra Vuelta)</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22.689.034 (2da Vuelta)</w:t>
            </w:r>
          </w:p>
        </w:tc>
        <w:tc>
          <w:tcPr>
            <w:tcW w:w="132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45%</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41.9%</w:t>
            </w:r>
          </w:p>
        </w:tc>
      </w:tr>
      <w:tr w:rsidR="00B80B57">
        <w:tc>
          <w:tcPr>
            <w:tcW w:w="198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Congreso 2022</w:t>
            </w:r>
          </w:p>
        </w:tc>
        <w:tc>
          <w:tcPr>
            <w:tcW w:w="26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38.819.901</w:t>
            </w:r>
          </w:p>
        </w:tc>
        <w:tc>
          <w:tcPr>
            <w:tcW w:w="29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18.636.732 (Senado)</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18.603.990 (Cámara)</w:t>
            </w:r>
          </w:p>
        </w:tc>
        <w:tc>
          <w:tcPr>
            <w:tcW w:w="132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52%</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52.08%</w:t>
            </w:r>
          </w:p>
        </w:tc>
      </w:tr>
      <w:tr w:rsidR="00B80B57">
        <w:tc>
          <w:tcPr>
            <w:tcW w:w="198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Territoriales 2019</w:t>
            </w:r>
          </w:p>
        </w:tc>
        <w:tc>
          <w:tcPr>
            <w:tcW w:w="26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36.641.859</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30.756.329 (Asambleas y Gobernaciones)</w:t>
            </w:r>
          </w:p>
        </w:tc>
        <w:tc>
          <w:tcPr>
            <w:tcW w:w="29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22.189.063 (Alcaldías)</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21.670.003 (Concejos)</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18.871.926 (Gobernación)</w:t>
            </w:r>
          </w:p>
          <w:p w:rsidR="00B80B57" w:rsidRDefault="00CF42C0">
            <w:pPr>
              <w:widowControl w:val="0"/>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18.534.738 (Asambleas)</w:t>
            </w:r>
          </w:p>
        </w:tc>
        <w:tc>
          <w:tcPr>
            <w:tcW w:w="132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39.44%</w:t>
            </w:r>
          </w:p>
          <w:p w:rsidR="00B80B57" w:rsidRDefault="00CF42C0">
            <w:pPr>
              <w:widowControl w:val="0"/>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40.86%</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48.5%</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49.42%</w:t>
            </w:r>
          </w:p>
        </w:tc>
      </w:tr>
      <w:tr w:rsidR="00B80B57">
        <w:trPr>
          <w:trHeight w:val="440"/>
        </w:trPr>
        <w:tc>
          <w:tcPr>
            <w:tcW w:w="198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Presidenciales 2018</w:t>
            </w:r>
          </w:p>
        </w:tc>
        <w:tc>
          <w:tcPr>
            <w:tcW w:w="26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36.783.940</w:t>
            </w:r>
          </w:p>
        </w:tc>
        <w:tc>
          <w:tcPr>
            <w:tcW w:w="2970" w:type="dxa"/>
            <w:shd w:val="clear" w:color="auto" w:fill="auto"/>
            <w:tcMar>
              <w:top w:w="100" w:type="dxa"/>
              <w:left w:w="100" w:type="dxa"/>
              <w:bottom w:w="100" w:type="dxa"/>
              <w:right w:w="100" w:type="dxa"/>
            </w:tcMar>
          </w:tcPr>
          <w:p w:rsidR="00B80B57" w:rsidRDefault="00CF42C0">
            <w:pPr>
              <w:widowControl w:val="0"/>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19.643.676 (1ra Vuelta)</w:t>
            </w:r>
          </w:p>
          <w:p w:rsidR="00B80B57" w:rsidRDefault="00CF42C0">
            <w:pPr>
              <w:widowControl w:val="0"/>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19.535.459 (2da Vuelta)</w:t>
            </w:r>
          </w:p>
        </w:tc>
        <w:tc>
          <w:tcPr>
            <w:tcW w:w="132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45.8%</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46.2%</w:t>
            </w:r>
          </w:p>
        </w:tc>
      </w:tr>
      <w:tr w:rsidR="00B80B57">
        <w:tc>
          <w:tcPr>
            <w:tcW w:w="198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Congreso 2018</w:t>
            </w:r>
          </w:p>
        </w:tc>
        <w:tc>
          <w:tcPr>
            <w:tcW w:w="26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36.418.741</w:t>
            </w:r>
          </w:p>
        </w:tc>
        <w:tc>
          <w:tcPr>
            <w:tcW w:w="29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17.818.185 (Senado)</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17.872.185 (Cámara)</w:t>
            </w:r>
          </w:p>
        </w:tc>
        <w:tc>
          <w:tcPr>
            <w:tcW w:w="132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51.17%</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51.02%</w:t>
            </w:r>
          </w:p>
        </w:tc>
      </w:tr>
      <w:tr w:rsidR="00B80B57">
        <w:tc>
          <w:tcPr>
            <w:tcW w:w="198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Territoriales 2015</w:t>
            </w:r>
          </w:p>
        </w:tc>
        <w:tc>
          <w:tcPr>
            <w:tcW w:w="26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33.849.909</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28.396.823 (Asambleas y Gobernaciones)</w:t>
            </w:r>
          </w:p>
        </w:tc>
        <w:tc>
          <w:tcPr>
            <w:tcW w:w="2970" w:type="dxa"/>
            <w:shd w:val="clear" w:color="auto" w:fill="auto"/>
            <w:tcMar>
              <w:top w:w="100" w:type="dxa"/>
              <w:left w:w="100" w:type="dxa"/>
              <w:bottom w:w="100" w:type="dxa"/>
              <w:right w:w="100" w:type="dxa"/>
            </w:tcMar>
          </w:tcPr>
          <w:p w:rsidR="00B80B57" w:rsidRDefault="00CF42C0">
            <w:pPr>
              <w:widowControl w:val="0"/>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20.089.321 (Alcaldías)</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19.853.730 (Concejos)</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16.995.677 (Asambleas)</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17.195.142 (Gobernación)</w:t>
            </w:r>
          </w:p>
        </w:tc>
        <w:tc>
          <w:tcPr>
            <w:tcW w:w="132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41%</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41%</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40%</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39%</w:t>
            </w:r>
          </w:p>
        </w:tc>
      </w:tr>
      <w:tr w:rsidR="00B80B57">
        <w:trPr>
          <w:trHeight w:val="440"/>
        </w:trPr>
        <w:tc>
          <w:tcPr>
            <w:tcW w:w="198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Presidenciales 2014</w:t>
            </w:r>
          </w:p>
        </w:tc>
        <w:tc>
          <w:tcPr>
            <w:tcW w:w="26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32.972.158</w:t>
            </w:r>
          </w:p>
        </w:tc>
        <w:tc>
          <w:tcPr>
            <w:tcW w:w="29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13.222.354 (1ra Vuelta)</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15.818.214 (2da Vuelta)</w:t>
            </w:r>
          </w:p>
        </w:tc>
        <w:tc>
          <w:tcPr>
            <w:tcW w:w="132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40.09%</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47.97%</w:t>
            </w:r>
          </w:p>
        </w:tc>
      </w:tr>
      <w:tr w:rsidR="00B80B57">
        <w:tc>
          <w:tcPr>
            <w:tcW w:w="198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Congreso 2014</w:t>
            </w:r>
          </w:p>
        </w:tc>
        <w:tc>
          <w:tcPr>
            <w:tcW w:w="26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32.795.962</w:t>
            </w:r>
          </w:p>
        </w:tc>
        <w:tc>
          <w:tcPr>
            <w:tcW w:w="29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14.443.055 (Senado)</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14.310.367 (Cámara)</w:t>
            </w:r>
          </w:p>
        </w:tc>
        <w:tc>
          <w:tcPr>
            <w:tcW w:w="132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56%</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56%</w:t>
            </w:r>
          </w:p>
        </w:tc>
      </w:tr>
      <w:tr w:rsidR="00B80B57">
        <w:tc>
          <w:tcPr>
            <w:tcW w:w="198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Territoriales 2011</w:t>
            </w:r>
          </w:p>
        </w:tc>
        <w:tc>
          <w:tcPr>
            <w:tcW w:w="26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30.669.020</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25.764.448 (Asambleas)</w:t>
            </w:r>
          </w:p>
        </w:tc>
        <w:tc>
          <w:tcPr>
            <w:tcW w:w="29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17.336.861 (Concejos)</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17.543.463 (Alcaldías)</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14.951.928 (Asambleas) </w:t>
            </w:r>
          </w:p>
        </w:tc>
        <w:tc>
          <w:tcPr>
            <w:tcW w:w="132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43.37%</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42.70%</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41.97%</w:t>
            </w:r>
          </w:p>
        </w:tc>
      </w:tr>
      <w:tr w:rsidR="00B80B57">
        <w:trPr>
          <w:trHeight w:val="440"/>
        </w:trPr>
        <w:tc>
          <w:tcPr>
            <w:tcW w:w="198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Presidenciales</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2010</w:t>
            </w:r>
          </w:p>
        </w:tc>
        <w:tc>
          <w:tcPr>
            <w:tcW w:w="2670" w:type="dxa"/>
            <w:shd w:val="clear" w:color="auto" w:fill="auto"/>
            <w:tcMar>
              <w:top w:w="100" w:type="dxa"/>
              <w:left w:w="100" w:type="dxa"/>
              <w:bottom w:w="100" w:type="dxa"/>
              <w:right w:w="100" w:type="dxa"/>
            </w:tcMar>
          </w:tcPr>
          <w:p w:rsidR="00B80B57" w:rsidRDefault="00CF42C0">
            <w:pPr>
              <w:widowControl w:val="0"/>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29.983.279</w:t>
            </w:r>
          </w:p>
        </w:tc>
        <w:tc>
          <w:tcPr>
            <w:tcW w:w="29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14.781.020 (1ra Vuelta)</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13.296.924 (2da Vuelta) </w:t>
            </w:r>
          </w:p>
        </w:tc>
        <w:tc>
          <w:tcPr>
            <w:tcW w:w="132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50.70%</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55.65%</w:t>
            </w:r>
          </w:p>
        </w:tc>
      </w:tr>
      <w:tr w:rsidR="00B80B57">
        <w:tc>
          <w:tcPr>
            <w:tcW w:w="198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Congreso 2010</w:t>
            </w:r>
          </w:p>
        </w:tc>
        <w:tc>
          <w:tcPr>
            <w:tcW w:w="26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29.861.699</w:t>
            </w:r>
          </w:p>
        </w:tc>
        <w:tc>
          <w:tcPr>
            <w:tcW w:w="29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13.209.389 (Senado)</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13.191.277 (Cámara)</w:t>
            </w:r>
          </w:p>
        </w:tc>
        <w:tc>
          <w:tcPr>
            <w:tcW w:w="132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55.76%</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55.83%</w:t>
            </w:r>
          </w:p>
        </w:tc>
      </w:tr>
      <w:tr w:rsidR="00B80B57">
        <w:tc>
          <w:tcPr>
            <w:tcW w:w="198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Territoriales 2007</w:t>
            </w:r>
          </w:p>
        </w:tc>
        <w:tc>
          <w:tcPr>
            <w:tcW w:w="26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27.536.364</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23.206.497 (Asambleas)</w:t>
            </w:r>
          </w:p>
        </w:tc>
        <w:tc>
          <w:tcPr>
            <w:tcW w:w="29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15.217.725 (Concejos)</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15.346.174 (Alcaldías)</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13.083.035 (Asambleas)</w:t>
            </w:r>
          </w:p>
        </w:tc>
        <w:tc>
          <w:tcPr>
            <w:tcW w:w="132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44.74%</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44.27%</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43.62%</w:t>
            </w:r>
          </w:p>
        </w:tc>
      </w:tr>
      <w:tr w:rsidR="00B80B57">
        <w:tc>
          <w:tcPr>
            <w:tcW w:w="198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Presidenciales 2006</w:t>
            </w:r>
          </w:p>
        </w:tc>
        <w:tc>
          <w:tcPr>
            <w:tcW w:w="26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26.731.700</w:t>
            </w:r>
          </w:p>
        </w:tc>
        <w:tc>
          <w:tcPr>
            <w:tcW w:w="29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12.041.737</w:t>
            </w:r>
          </w:p>
        </w:tc>
        <w:tc>
          <w:tcPr>
            <w:tcW w:w="132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54.95%</w:t>
            </w:r>
          </w:p>
        </w:tc>
      </w:tr>
      <w:tr w:rsidR="00B80B57">
        <w:tc>
          <w:tcPr>
            <w:tcW w:w="198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Congreso 2006</w:t>
            </w:r>
          </w:p>
        </w:tc>
        <w:tc>
          <w:tcPr>
            <w:tcW w:w="26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26.595.171</w:t>
            </w:r>
          </w:p>
        </w:tc>
        <w:tc>
          <w:tcPr>
            <w:tcW w:w="29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10.793.408 (Senado)</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10.663.183 (Cámara)</w:t>
            </w:r>
          </w:p>
        </w:tc>
        <w:tc>
          <w:tcPr>
            <w:tcW w:w="132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59.42%</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59.91%</w:t>
            </w:r>
          </w:p>
        </w:tc>
      </w:tr>
      <w:tr w:rsidR="00B80B57">
        <w:tc>
          <w:tcPr>
            <w:tcW w:w="1980" w:type="dxa"/>
            <w:shd w:val="clear" w:color="auto" w:fill="auto"/>
            <w:tcMar>
              <w:top w:w="100" w:type="dxa"/>
              <w:left w:w="100" w:type="dxa"/>
              <w:bottom w:w="100" w:type="dxa"/>
              <w:right w:w="100" w:type="dxa"/>
            </w:tcMar>
          </w:tcPr>
          <w:p w:rsidR="00B80B57" w:rsidRDefault="00B80B57">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Territoriales 2003</w:t>
            </w:r>
          </w:p>
        </w:tc>
        <w:tc>
          <w:tcPr>
            <w:tcW w:w="26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24.891.242 (Concejos)</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22.722.887 (Alcaldías)</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20.968.331 (Asambleas)</w:t>
            </w:r>
          </w:p>
        </w:tc>
        <w:tc>
          <w:tcPr>
            <w:tcW w:w="29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12.140.124 (Concejos)</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11.634.593 (Alcaldías)</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10.385.758 (Asambleas)</w:t>
            </w:r>
          </w:p>
        </w:tc>
        <w:tc>
          <w:tcPr>
            <w:tcW w:w="132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51.23%</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48.8%</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47.54%</w:t>
            </w:r>
          </w:p>
        </w:tc>
      </w:tr>
      <w:tr w:rsidR="00B80B57">
        <w:tc>
          <w:tcPr>
            <w:tcW w:w="198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Presidenciales 2002</w:t>
            </w:r>
          </w:p>
        </w:tc>
        <w:tc>
          <w:tcPr>
            <w:tcW w:w="26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24.208.311</w:t>
            </w:r>
          </w:p>
        </w:tc>
        <w:tc>
          <w:tcPr>
            <w:tcW w:w="2970" w:type="dxa"/>
            <w:shd w:val="clear" w:color="auto" w:fill="auto"/>
            <w:tcMar>
              <w:top w:w="100" w:type="dxa"/>
              <w:left w:w="100" w:type="dxa"/>
              <w:bottom w:w="100" w:type="dxa"/>
              <w:right w:w="100" w:type="dxa"/>
            </w:tcMar>
          </w:tcPr>
          <w:p w:rsidR="00B80B57" w:rsidRDefault="00CF42C0">
            <w:pPr>
              <w:widowControl w:val="0"/>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11.249.734</w:t>
            </w:r>
          </w:p>
        </w:tc>
        <w:tc>
          <w:tcPr>
            <w:tcW w:w="132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53.53%</w:t>
            </w:r>
          </w:p>
        </w:tc>
      </w:tr>
      <w:tr w:rsidR="00B80B57">
        <w:tc>
          <w:tcPr>
            <w:tcW w:w="198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Congreso 2002</w:t>
            </w:r>
          </w:p>
        </w:tc>
        <w:tc>
          <w:tcPr>
            <w:tcW w:w="26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23.998.685</w:t>
            </w:r>
          </w:p>
        </w:tc>
        <w:tc>
          <w:tcPr>
            <w:tcW w:w="29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10.297.405 (Senado)</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10.447.720 (Cámara)</w:t>
            </w:r>
          </w:p>
        </w:tc>
        <w:tc>
          <w:tcPr>
            <w:tcW w:w="132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57.09%</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56.47%</w:t>
            </w:r>
          </w:p>
        </w:tc>
      </w:tr>
      <w:tr w:rsidR="00B80B57">
        <w:tc>
          <w:tcPr>
            <w:tcW w:w="1980" w:type="dxa"/>
            <w:shd w:val="clear" w:color="auto" w:fill="auto"/>
            <w:tcMar>
              <w:top w:w="100" w:type="dxa"/>
              <w:left w:w="100" w:type="dxa"/>
              <w:bottom w:w="100" w:type="dxa"/>
              <w:right w:w="100" w:type="dxa"/>
            </w:tcMar>
          </w:tcPr>
          <w:p w:rsidR="00B80B57" w:rsidRDefault="00B80B57">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Territoriales 2000</w:t>
            </w:r>
          </w:p>
        </w:tc>
        <w:tc>
          <w:tcPr>
            <w:tcW w:w="26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22.919.242 (Concejos)</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21.253.222 (Alcaldía)</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19.314.685 (Asambleas)</w:t>
            </w:r>
          </w:p>
        </w:tc>
        <w:tc>
          <w:tcPr>
            <w:tcW w:w="297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12.022.978 (Concejos)</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11.191.319 (Alcaldías)</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10.385.758 (Asambleas)</w:t>
            </w:r>
          </w:p>
        </w:tc>
        <w:tc>
          <w:tcPr>
            <w:tcW w:w="1320"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47.57%</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47.34%</w:t>
            </w:r>
          </w:p>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46.23%</w:t>
            </w:r>
          </w:p>
        </w:tc>
      </w:tr>
    </w:tbl>
    <w:p w:rsidR="00B80B57" w:rsidRDefault="00CF42C0">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Tabla elaborada a partir del informe “Abstencionismo electoral en Colombia: una aproximación a sus causas” de la </w:t>
      </w:r>
      <w:proofErr w:type="spellStart"/>
      <w:r>
        <w:rPr>
          <w:rFonts w:ascii="Palatino Linotype" w:eastAsia="Palatino Linotype" w:hAnsi="Palatino Linotype" w:cs="Palatino Linotype"/>
          <w:sz w:val="18"/>
          <w:szCs w:val="18"/>
        </w:rPr>
        <w:t>Registraduría</w:t>
      </w:r>
      <w:proofErr w:type="spellEnd"/>
      <w:r>
        <w:rPr>
          <w:rFonts w:ascii="Palatino Linotype" w:eastAsia="Palatino Linotype" w:hAnsi="Palatino Linotype" w:cs="Palatino Linotype"/>
          <w:sz w:val="18"/>
          <w:szCs w:val="18"/>
        </w:rPr>
        <w:t xml:space="preserve"> Nacional del Estado Civil en diciembre de 2013, de diferentes notas de prensa y de informes de seguimiento de los diferentes proc</w:t>
      </w:r>
      <w:r>
        <w:rPr>
          <w:rFonts w:ascii="Palatino Linotype" w:eastAsia="Palatino Linotype" w:hAnsi="Palatino Linotype" w:cs="Palatino Linotype"/>
          <w:sz w:val="18"/>
          <w:szCs w:val="18"/>
        </w:rPr>
        <w:t xml:space="preserve">esos electorales realizados por diferentes medios de comunicación y por la Misión de Observación Electoral- MOE. </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se puede notar, el abstencionismo en el país, si bien oscila entre el 40 y el 60 %, tiene mayor repercusión en las elecciones presidenci</w:t>
      </w:r>
      <w:r>
        <w:rPr>
          <w:rFonts w:ascii="Palatino Linotype" w:eastAsia="Palatino Linotype" w:hAnsi="Palatino Linotype" w:cs="Palatino Linotype"/>
          <w:sz w:val="24"/>
          <w:szCs w:val="24"/>
        </w:rPr>
        <w:t xml:space="preserve">ales y en las del Congreso de la República. Es cierto que recientemente el abstencionismo ha bajado, pero sigue siendo un problema que se tiene que resolver. Sobre sus causas, se pueden ubicar en la desconexión de los territorios de </w:t>
      </w:r>
      <w:proofErr w:type="gramStart"/>
      <w:r>
        <w:rPr>
          <w:rFonts w:ascii="Palatino Linotype" w:eastAsia="Palatino Linotype" w:hAnsi="Palatino Linotype" w:cs="Palatino Linotype"/>
          <w:sz w:val="24"/>
          <w:szCs w:val="24"/>
        </w:rPr>
        <w:t>los urbes</w:t>
      </w:r>
      <w:proofErr w:type="gramEnd"/>
      <w:r>
        <w:rPr>
          <w:rFonts w:ascii="Palatino Linotype" w:eastAsia="Palatino Linotype" w:hAnsi="Palatino Linotype" w:cs="Palatino Linotype"/>
          <w:sz w:val="24"/>
          <w:szCs w:val="24"/>
        </w:rPr>
        <w:t xml:space="preserve"> donde se vota</w:t>
      </w:r>
      <w:r>
        <w:rPr>
          <w:rFonts w:ascii="Palatino Linotype" w:eastAsia="Palatino Linotype" w:hAnsi="Palatino Linotype" w:cs="Palatino Linotype"/>
          <w:sz w:val="24"/>
          <w:szCs w:val="24"/>
        </w:rPr>
        <w:t xml:space="preserve"> y en las causas de seguridad, por lo que ejercer un derecho/deber ciudadano, también se vuelve un privilegio, por lo que el Estado debería realizar algunas acciones para facilitar su ejercicio. </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la Misión Electoral Especial, dice lo siguient</w:t>
      </w:r>
      <w:r>
        <w:rPr>
          <w:rFonts w:ascii="Palatino Linotype" w:eastAsia="Palatino Linotype" w:hAnsi="Palatino Linotype" w:cs="Palatino Linotype"/>
          <w:sz w:val="24"/>
          <w:szCs w:val="24"/>
        </w:rPr>
        <w:t>e:</w:t>
      </w:r>
    </w:p>
    <w:p w:rsidR="00B80B57" w:rsidRDefault="00B80B57">
      <w:pPr>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discusión sobre el voto obligatorio se ha desarrollado alrededor de dos ejes: el jurídico y el político - institucional. El primero se enfoca en las discusiones teóricas sobre el derecho subjetivo, el voto como derecho o como función y como un debe</w:t>
      </w:r>
      <w:r>
        <w:rPr>
          <w:rFonts w:ascii="Palatino Linotype" w:eastAsia="Palatino Linotype" w:hAnsi="Palatino Linotype" w:cs="Palatino Linotype"/>
          <w:sz w:val="24"/>
          <w:szCs w:val="24"/>
        </w:rPr>
        <w:t>r exigible -o no- jurídicamente. El segundo centra el debate en la relación entre el diseño institucional y la consolidación y profundización dela democracia.</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Las reformas institucionales que han incluido el voto obligatorio en América Latina y en el mund</w:t>
      </w:r>
      <w:r>
        <w:rPr>
          <w:rFonts w:ascii="Palatino Linotype" w:eastAsia="Palatino Linotype" w:hAnsi="Palatino Linotype" w:cs="Palatino Linotype"/>
          <w:sz w:val="24"/>
          <w:szCs w:val="24"/>
        </w:rPr>
        <w:t xml:space="preserve">o, han sido implementadas bajo esta última perspectiva, en la que el voto obligatorio se define como un mecanismo institucional que busca </w:t>
      </w:r>
      <w:r>
        <w:rPr>
          <w:rFonts w:ascii="Palatino Linotype" w:eastAsia="Palatino Linotype" w:hAnsi="Palatino Linotype" w:cs="Palatino Linotype"/>
          <w:sz w:val="24"/>
          <w:szCs w:val="24"/>
        </w:rPr>
        <w:lastRenderedPageBreak/>
        <w:t>asegurar la participación electoral, enfatizando más en su relación con la cultura política, con la participación ciud</w:t>
      </w:r>
      <w:r>
        <w:rPr>
          <w:rFonts w:ascii="Palatino Linotype" w:eastAsia="Palatino Linotype" w:hAnsi="Palatino Linotype" w:cs="Palatino Linotype"/>
          <w:sz w:val="24"/>
          <w:szCs w:val="24"/>
        </w:rPr>
        <w:t>adana, con el compromiso con los asuntos públicos, que con su obligatoriedad. Desde esta perspectiva, se le da mayor peso a los efectos que las instituciones políticas tienen sobre el comportamiento político, en donde los valores democráticos como la parti</w:t>
      </w:r>
      <w:r>
        <w:rPr>
          <w:rFonts w:ascii="Palatino Linotype" w:eastAsia="Palatino Linotype" w:hAnsi="Palatino Linotype" w:cs="Palatino Linotype"/>
          <w:sz w:val="24"/>
          <w:szCs w:val="24"/>
        </w:rPr>
        <w:t>cipación política surgen y se mantienen gracias al “aprendizaje institucional” de vivir en instituciones democráticas.</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así como el voto obligatorio en América Latina se implementa con el fin de hacer frente a varios retos de las democracias contemporán</w:t>
      </w:r>
      <w:r>
        <w:rPr>
          <w:rFonts w:ascii="Palatino Linotype" w:eastAsia="Palatino Linotype" w:hAnsi="Palatino Linotype" w:cs="Palatino Linotype"/>
          <w:sz w:val="24"/>
          <w:szCs w:val="24"/>
        </w:rPr>
        <w:t xml:space="preserve">eas: contra la desafección política, representada en los altos niveles de abstención electoral 150, y con la voluntad de extender la base participativa de la democracia. Es aquí donde el voto obligatorio y la calidad de la democracia entablan una relación </w:t>
      </w:r>
      <w:r>
        <w:rPr>
          <w:rFonts w:ascii="Palatino Linotype" w:eastAsia="Palatino Linotype" w:hAnsi="Palatino Linotype" w:cs="Palatino Linotype"/>
          <w:sz w:val="24"/>
          <w:szCs w:val="24"/>
        </w:rPr>
        <w:t>virtuosa, en la medida que los ciudadanos a través del voto contribuyen a legitimar el sistema político, a controlar a quienes ocupan cargos de elección popular y ampliar la participación electoral.</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anterior busca también la ampliación de la oferta pro</w:t>
      </w:r>
      <w:r>
        <w:rPr>
          <w:rFonts w:ascii="Palatino Linotype" w:eastAsia="Palatino Linotype" w:hAnsi="Palatino Linotype" w:cs="Palatino Linotype"/>
          <w:sz w:val="24"/>
          <w:szCs w:val="24"/>
        </w:rPr>
        <w:t>gramática y de gobierno, incentivando a los viejos y nuevos partidos a diseñar estrategias que seduzcan e incluyan los intereses de aquellos electores que con la abstención expresaban su inconformidad con el sistema político. Esto permitirá determinar de m</w:t>
      </w:r>
      <w:r>
        <w:rPr>
          <w:rFonts w:ascii="Palatino Linotype" w:eastAsia="Palatino Linotype" w:hAnsi="Palatino Linotype" w:cs="Palatino Linotype"/>
          <w:sz w:val="24"/>
          <w:szCs w:val="24"/>
        </w:rPr>
        <w:t>ejor manera el perfil de los votantes.</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 se parte de la hipótesis de que el voto obligatorio puede aumentar el número de votos nulos como forma de protesta, es necesario recalcar que no hay ninguna evidencia sobre este punto. Países con voto obligatorio pueden tener niveles muy bajos de voto n</w:t>
      </w:r>
      <w:r>
        <w:rPr>
          <w:rFonts w:ascii="Palatino Linotype" w:eastAsia="Palatino Linotype" w:hAnsi="Palatino Linotype" w:cs="Palatino Linotype"/>
          <w:sz w:val="24"/>
          <w:szCs w:val="24"/>
        </w:rPr>
        <w:t>ulo; y lo contrario es también cierto: Colombia no solo tiene una participación muy baja, sino altos niveles de votos nulos (sobre todo en la elección parlamentaria). El voto blanco y nulo dependerá fundamentalmente de la oferta y de las características de</w:t>
      </w:r>
      <w:r>
        <w:rPr>
          <w:rFonts w:ascii="Palatino Linotype" w:eastAsia="Palatino Linotype" w:hAnsi="Palatino Linotype" w:cs="Palatino Linotype"/>
          <w:sz w:val="24"/>
          <w:szCs w:val="24"/>
        </w:rPr>
        <w:t xml:space="preserve"> la elección.</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la misma línea se encuentra que el aumento de la participación electoral con la obligatoriedad del voto, impacta también en los niveles de compromiso de los ciudadanos con otras formas o mecanismos de participación política y el interés general por la p</w:t>
      </w:r>
      <w:r>
        <w:rPr>
          <w:rFonts w:ascii="Palatino Linotype" w:eastAsia="Palatino Linotype" w:hAnsi="Palatino Linotype" w:cs="Palatino Linotype"/>
          <w:sz w:val="24"/>
          <w:szCs w:val="24"/>
        </w:rPr>
        <w:t>olítica.</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acuerdo a lo anterior y teniendo en cuenta que Colombia es el país de América Latina con el nivel más alto de abstención, 60% para las últimas elecciones presidenciales, y altos niveles de desconfianza institucional, se recomienda el estableci</w:t>
      </w:r>
      <w:r>
        <w:rPr>
          <w:rFonts w:ascii="Palatino Linotype" w:eastAsia="Palatino Linotype" w:hAnsi="Palatino Linotype" w:cs="Palatino Linotype"/>
          <w:sz w:val="24"/>
          <w:szCs w:val="24"/>
        </w:rPr>
        <w:t>miento del voto obligatorio como mecanismo para fortalecer la democracia del país.”</w:t>
      </w:r>
      <w:r>
        <w:rPr>
          <w:rFonts w:ascii="Palatino Linotype" w:eastAsia="Palatino Linotype" w:hAnsi="Palatino Linotype" w:cs="Palatino Linotype"/>
          <w:sz w:val="24"/>
          <w:szCs w:val="24"/>
          <w:vertAlign w:val="superscript"/>
        </w:rPr>
        <w:footnoteReference w:id="6"/>
      </w:r>
    </w:p>
    <w:p w:rsidR="00B80B57" w:rsidRDefault="00B80B57">
      <w:pPr>
        <w:ind w:left="720"/>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sentido, se ha </w:t>
      </w:r>
      <w:proofErr w:type="spellStart"/>
      <w:r>
        <w:rPr>
          <w:rFonts w:ascii="Palatino Linotype" w:eastAsia="Palatino Linotype" w:hAnsi="Palatino Linotype" w:cs="Palatino Linotype"/>
          <w:sz w:val="24"/>
          <w:szCs w:val="24"/>
        </w:rPr>
        <w:t>trabajando</w:t>
      </w:r>
      <w:proofErr w:type="spellEnd"/>
      <w:r>
        <w:rPr>
          <w:rFonts w:ascii="Palatino Linotype" w:eastAsia="Palatino Linotype" w:hAnsi="Palatino Linotype" w:cs="Palatino Linotype"/>
          <w:sz w:val="24"/>
          <w:szCs w:val="24"/>
        </w:rPr>
        <w:t xml:space="preserve"> en una propuesta que se retomará para establecer el voto obligatorio, pero generando unas cargas y obligaciones para el Estado sin que se</w:t>
      </w:r>
      <w:r>
        <w:rPr>
          <w:rFonts w:ascii="Palatino Linotype" w:eastAsia="Palatino Linotype" w:hAnsi="Palatino Linotype" w:cs="Palatino Linotype"/>
          <w:sz w:val="24"/>
          <w:szCs w:val="24"/>
        </w:rPr>
        <w:t xml:space="preserve"> generen cargas imposibles a la ciudadanía. </w:t>
      </w:r>
    </w:p>
    <w:p w:rsidR="00B80B57" w:rsidRDefault="00B80B57">
      <w:pPr>
        <w:jc w:val="both"/>
        <w:rPr>
          <w:rFonts w:ascii="Palatino Linotype" w:eastAsia="Palatino Linotype" w:hAnsi="Palatino Linotype" w:cs="Palatino Linotype"/>
          <w:sz w:val="24"/>
          <w:szCs w:val="24"/>
        </w:rPr>
      </w:pP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Listas cerradas </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composición de listas cerradas es prácticamente la propuesta central del informe de la Misión Electoral Especial de 2017. En el mencionado informe se menciona que, para que el bicameralism</w:t>
      </w:r>
      <w:r>
        <w:rPr>
          <w:rFonts w:ascii="Palatino Linotype" w:eastAsia="Palatino Linotype" w:hAnsi="Palatino Linotype" w:cs="Palatino Linotype"/>
          <w:sz w:val="24"/>
          <w:szCs w:val="24"/>
        </w:rPr>
        <w:t xml:space="preserve">o cumpla de forma eficaz su función de promover debates más elaborados, no basta con el hecho de que existan dos cámaras sino también es necesario que las dos cámaras varíen en su composición y en el origen de sus miembros. </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ese sentido, como uno de lo</w:t>
      </w:r>
      <w:r>
        <w:rPr>
          <w:rFonts w:ascii="Palatino Linotype" w:eastAsia="Palatino Linotype" w:hAnsi="Palatino Linotype" w:cs="Palatino Linotype"/>
          <w:sz w:val="24"/>
          <w:szCs w:val="24"/>
        </w:rPr>
        <w:t>s problemas del sistema electoral se identificó al voto preferente. Dice la Misión:</w:t>
      </w:r>
    </w:p>
    <w:p w:rsidR="00B80B57" w:rsidRDefault="00B80B57">
      <w:pPr>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último, el sistema electoral vigente es innecesariamente complejo para el votante. La existencia de varias circunscripciones electorales (además de las ordinarias del</w:t>
      </w:r>
      <w:r>
        <w:rPr>
          <w:rFonts w:ascii="Palatino Linotype" w:eastAsia="Palatino Linotype" w:hAnsi="Palatino Linotype" w:cs="Palatino Linotype"/>
          <w:sz w:val="24"/>
          <w:szCs w:val="24"/>
        </w:rPr>
        <w:t xml:space="preserve"> Senado y Cámara, están las circunscripciones especiales para minorías indígenas y afrocolombianos) hace que el ciudadano se enfrente a una tarjeta electoral con múltiples alternativas que son excluyentes. Una de las principales razones para la anulación d</w:t>
      </w:r>
      <w:r>
        <w:rPr>
          <w:rFonts w:ascii="Palatino Linotype" w:eastAsia="Palatino Linotype" w:hAnsi="Palatino Linotype" w:cs="Palatino Linotype"/>
          <w:sz w:val="24"/>
          <w:szCs w:val="24"/>
        </w:rPr>
        <w:t>e los votos tiene que ver con que las personas marcan la circunscripción general y alguna(s) de las circunscripciones especiales.</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El voto preferente complejiza aún más la labor del elector al dificultar la tarea de marcar correctamente al candidato de sus</w:t>
      </w:r>
      <w:r>
        <w:rPr>
          <w:rFonts w:ascii="Palatino Linotype" w:eastAsia="Palatino Linotype" w:hAnsi="Palatino Linotype" w:cs="Palatino Linotype"/>
          <w:sz w:val="24"/>
          <w:szCs w:val="24"/>
        </w:rPr>
        <w:t xml:space="preserve"> preferencias dentro de una vasta lista de nombres. Como consecuencia, una cantidad muy alta de votos se invalidan. En la elección al Senado en 2014, se anularon 1,394,597 votos, lo cual </w:t>
      </w:r>
      <w:proofErr w:type="spellStart"/>
      <w:r>
        <w:rPr>
          <w:rFonts w:ascii="Palatino Linotype" w:eastAsia="Palatino Linotype" w:hAnsi="Palatino Linotype" w:cs="Palatino Linotype"/>
          <w:sz w:val="24"/>
          <w:szCs w:val="24"/>
        </w:rPr>
        <w:t>equiva</w:t>
      </w:r>
      <w:proofErr w:type="spellEnd"/>
      <w:r>
        <w:rPr>
          <w:rFonts w:ascii="Palatino Linotype" w:eastAsia="Palatino Linotype" w:hAnsi="Palatino Linotype" w:cs="Palatino Linotype"/>
          <w:sz w:val="24"/>
          <w:szCs w:val="24"/>
        </w:rPr>
        <w:t xml:space="preserve"> le al 10,5% de los votos válidos en esa elección. Por comparac</w:t>
      </w:r>
      <w:r>
        <w:rPr>
          <w:rFonts w:ascii="Palatino Linotype" w:eastAsia="Palatino Linotype" w:hAnsi="Palatino Linotype" w:cs="Palatino Linotype"/>
          <w:sz w:val="24"/>
          <w:szCs w:val="24"/>
        </w:rPr>
        <w:t xml:space="preserve">ión, en la elección del </w:t>
      </w:r>
      <w:proofErr w:type="spellStart"/>
      <w:r>
        <w:rPr>
          <w:rFonts w:ascii="Palatino Linotype" w:eastAsia="Palatino Linotype" w:hAnsi="Palatino Linotype" w:cs="Palatino Linotype"/>
          <w:sz w:val="24"/>
          <w:szCs w:val="24"/>
        </w:rPr>
        <w:t>plebis</w:t>
      </w:r>
      <w:proofErr w:type="spellEnd"/>
      <w:r>
        <w:rPr>
          <w:rFonts w:ascii="Palatino Linotype" w:eastAsia="Palatino Linotype" w:hAnsi="Palatino Linotype" w:cs="Palatino Linotype"/>
          <w:sz w:val="24"/>
          <w:szCs w:val="24"/>
        </w:rPr>
        <w:t xml:space="preserve">- cito para refrendar el Acuerdo entre el Gobierno y las </w:t>
      </w:r>
      <w:proofErr w:type="spellStart"/>
      <w:r>
        <w:rPr>
          <w:rFonts w:ascii="Palatino Linotype" w:eastAsia="Palatino Linotype" w:hAnsi="Palatino Linotype" w:cs="Palatino Linotype"/>
          <w:sz w:val="24"/>
          <w:szCs w:val="24"/>
        </w:rPr>
        <w:t>Farc</w:t>
      </w:r>
      <w:proofErr w:type="spellEnd"/>
      <w:r>
        <w:rPr>
          <w:rFonts w:ascii="Palatino Linotype" w:eastAsia="Palatino Linotype" w:hAnsi="Palatino Linotype" w:cs="Palatino Linotype"/>
          <w:sz w:val="24"/>
          <w:szCs w:val="24"/>
        </w:rPr>
        <w:t>, de octubre de 2016, se anularon tan sólo 170,946 votos, equivalentes al 1,3% de los votos válidos. Una tarjeta electoral más sencilla podría ayudar a resolver el g</w:t>
      </w:r>
      <w:r>
        <w:rPr>
          <w:rFonts w:ascii="Palatino Linotype" w:eastAsia="Palatino Linotype" w:hAnsi="Palatino Linotype" w:cs="Palatino Linotype"/>
          <w:sz w:val="24"/>
          <w:szCs w:val="24"/>
        </w:rPr>
        <w:t>rave problema del número elevado de votos que se anulan en las elecciones.”</w:t>
      </w:r>
      <w:r>
        <w:rPr>
          <w:rFonts w:ascii="Palatino Linotype" w:eastAsia="Palatino Linotype" w:hAnsi="Palatino Linotype" w:cs="Palatino Linotype"/>
          <w:sz w:val="24"/>
          <w:szCs w:val="24"/>
          <w:vertAlign w:val="superscript"/>
        </w:rPr>
        <w:footnoteReference w:id="7"/>
      </w:r>
    </w:p>
    <w:p w:rsidR="00B80B57" w:rsidRDefault="00B80B57">
      <w:pPr>
        <w:ind w:left="720"/>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el análisis también se hace referencia a la dificultad de ser candidato y al personalismo que supera la cohesión de los partidos. Dice la Misión:</w:t>
      </w:r>
    </w:p>
    <w:p w:rsidR="00B80B57" w:rsidRDefault="00B80B57">
      <w:pPr>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“Los partidos políticos son </w:t>
      </w:r>
      <w:r>
        <w:rPr>
          <w:rFonts w:ascii="Palatino Linotype" w:eastAsia="Palatino Linotype" w:hAnsi="Palatino Linotype" w:cs="Palatino Linotype"/>
          <w:sz w:val="24"/>
          <w:szCs w:val="24"/>
        </w:rPr>
        <w:t xml:space="preserve">débiles, poco cohesionados, e impera el clientelismo. La Reforma Política de 2003 contribuyó enormemente a racionalizar la competencia partidista y redujo la excesiva fragmentación que había propiciado la competencia </w:t>
      </w:r>
      <w:proofErr w:type="spellStart"/>
      <w:r>
        <w:rPr>
          <w:rFonts w:ascii="Palatino Linotype" w:eastAsia="Palatino Linotype" w:hAnsi="Palatino Linotype" w:cs="Palatino Linotype"/>
          <w:sz w:val="24"/>
          <w:szCs w:val="24"/>
        </w:rPr>
        <w:t>intrapartidista</w:t>
      </w:r>
      <w:proofErr w:type="spellEnd"/>
      <w:r>
        <w:rPr>
          <w:rFonts w:ascii="Palatino Linotype" w:eastAsia="Palatino Linotype" w:hAnsi="Palatino Linotype" w:cs="Palatino Linotype"/>
          <w:sz w:val="24"/>
          <w:szCs w:val="24"/>
        </w:rPr>
        <w:t xml:space="preserve"> permitida en el sistema</w:t>
      </w:r>
      <w:r>
        <w:rPr>
          <w:rFonts w:ascii="Palatino Linotype" w:eastAsia="Palatino Linotype" w:hAnsi="Palatino Linotype" w:cs="Palatino Linotype"/>
          <w:sz w:val="24"/>
          <w:szCs w:val="24"/>
        </w:rPr>
        <w:t xml:space="preserve"> anterior, explotada por la perniciosa “operación avispa”. Sin embargo, a pesar de la restricción a una sola lista por partido, el éxito electoral de las organizaciones políticas sigue dependiendo en mayor medida de la reputación individual de sus candidat</w:t>
      </w:r>
      <w:r>
        <w:rPr>
          <w:rFonts w:ascii="Palatino Linotype" w:eastAsia="Palatino Linotype" w:hAnsi="Palatino Linotype" w:cs="Palatino Linotype"/>
          <w:sz w:val="24"/>
          <w:szCs w:val="24"/>
        </w:rPr>
        <w:t>os que de los proyectos programáticos partidarios. El voto preferente es la expresión de este fenómeno. Son muy pocos los partidos que presentan listas cerradas y la mayoría de los votos reflejan preferencias por candidatos específicos; son excepcionales l</w:t>
      </w:r>
      <w:r>
        <w:rPr>
          <w:rFonts w:ascii="Palatino Linotype" w:eastAsia="Palatino Linotype" w:hAnsi="Palatino Linotype" w:cs="Palatino Linotype"/>
          <w:sz w:val="24"/>
          <w:szCs w:val="24"/>
        </w:rPr>
        <w:t>os votos que se marcan solamente por el partido. El uso del voto preferente sigue fomentando la competencia al interior del partido. En varias de las reuniones con los miembros de los partidos, se utilizó el término “canibalismo” para referirse a este fenó</w:t>
      </w:r>
      <w:r>
        <w:rPr>
          <w:rFonts w:ascii="Palatino Linotype" w:eastAsia="Palatino Linotype" w:hAnsi="Palatino Linotype" w:cs="Palatino Linotype"/>
          <w:sz w:val="24"/>
          <w:szCs w:val="24"/>
        </w:rPr>
        <w:t>meno. Esta expresión no puede ser más diciente. Además, la excesiva personalización de la política tiende a resultar en fenómenos nocivos tales como el clientelismo y la corrupción. La tradición clientelista en el país se apoya, en gran medida, en la relac</w:t>
      </w:r>
      <w:r>
        <w:rPr>
          <w:rFonts w:ascii="Palatino Linotype" w:eastAsia="Palatino Linotype" w:hAnsi="Palatino Linotype" w:cs="Palatino Linotype"/>
          <w:sz w:val="24"/>
          <w:szCs w:val="24"/>
        </w:rPr>
        <w:t xml:space="preserve">ión personal que construyen los políticos individuales con un grupo de votantes concentrado en una zona particular (su “clientela”). Por otro lado, el alto costo de las campañas incentiva la búsqueda de recursos que, luego, deben </w:t>
      </w:r>
      <w:r>
        <w:rPr>
          <w:rFonts w:ascii="Palatino Linotype" w:eastAsia="Palatino Linotype" w:hAnsi="Palatino Linotype" w:cs="Palatino Linotype"/>
          <w:sz w:val="24"/>
          <w:szCs w:val="24"/>
        </w:rPr>
        <w:lastRenderedPageBreak/>
        <w:t>ser pagados con asignación</w:t>
      </w:r>
      <w:r>
        <w:rPr>
          <w:rFonts w:ascii="Palatino Linotype" w:eastAsia="Palatino Linotype" w:hAnsi="Palatino Linotype" w:cs="Palatino Linotype"/>
          <w:sz w:val="24"/>
          <w:szCs w:val="24"/>
        </w:rPr>
        <w:t xml:space="preserve"> fraudulenta de contratos, subsidios y otro tipo de dádivas que atentan contra intereses públicos colectivos.”</w:t>
      </w:r>
      <w:r>
        <w:rPr>
          <w:rFonts w:ascii="Palatino Linotype" w:eastAsia="Palatino Linotype" w:hAnsi="Palatino Linotype" w:cs="Palatino Linotype"/>
          <w:sz w:val="24"/>
          <w:szCs w:val="24"/>
          <w:vertAlign w:val="superscript"/>
        </w:rPr>
        <w:footnoteReference w:id="8"/>
      </w:r>
    </w:p>
    <w:p w:rsidR="00B80B57" w:rsidRDefault="00B80B57">
      <w:pPr>
        <w:ind w:left="720"/>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tema también repercute en la elección de nuevos y nuevas candidatas, pues las listas abiertas por lo general no resultan ser paritarias, a d</w:t>
      </w:r>
      <w:r>
        <w:rPr>
          <w:rFonts w:ascii="Palatino Linotype" w:eastAsia="Palatino Linotype" w:hAnsi="Palatino Linotype" w:cs="Palatino Linotype"/>
          <w:sz w:val="24"/>
          <w:szCs w:val="24"/>
        </w:rPr>
        <w:t>iferencia de las listas cerradas donde hay formas de garantizar que la mitad de las personas electas sean mujeres. Al respecto, dice la Misión:</w:t>
      </w:r>
    </w:p>
    <w:p w:rsidR="00B80B57" w:rsidRDefault="00B80B57">
      <w:pPr>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dinámica política dificulta el acceso de nuevos candidatos, particularmente mujeres. Como efecto adicional </w:t>
      </w:r>
      <w:r>
        <w:rPr>
          <w:rFonts w:ascii="Palatino Linotype" w:eastAsia="Palatino Linotype" w:hAnsi="Palatino Linotype" w:cs="Palatino Linotype"/>
          <w:sz w:val="24"/>
          <w:szCs w:val="24"/>
        </w:rPr>
        <w:t>de los temas que se han discutido, las listas abiertas, el canibalismo al interior de los partidos y los altos costos de las campañas se constituyen en barreras de acceso muy altas para nuevos candidatos. Además impactan en particular las posibilidades que</w:t>
      </w:r>
      <w:r>
        <w:rPr>
          <w:rFonts w:ascii="Palatino Linotype" w:eastAsia="Palatino Linotype" w:hAnsi="Palatino Linotype" w:cs="Palatino Linotype"/>
          <w:sz w:val="24"/>
          <w:szCs w:val="24"/>
        </w:rPr>
        <w:t xml:space="preserve"> tienen las mujeres de abrirse espacios en la política y lograr participar de forma efectiva.”</w:t>
      </w:r>
      <w:r>
        <w:rPr>
          <w:rFonts w:ascii="Palatino Linotype" w:eastAsia="Palatino Linotype" w:hAnsi="Palatino Linotype" w:cs="Palatino Linotype"/>
          <w:sz w:val="24"/>
          <w:szCs w:val="24"/>
          <w:vertAlign w:val="superscript"/>
        </w:rPr>
        <w:footnoteReference w:id="9"/>
      </w:r>
    </w:p>
    <w:p w:rsidR="00B80B57" w:rsidRDefault="00B80B57">
      <w:pPr>
        <w:ind w:left="720"/>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ese sentido, las listas cerradas se convierten en un mecanismo para enfrentar los personalismos que generan un “canibalismo” dentro de los partidos, para ha</w:t>
      </w:r>
      <w:r>
        <w:rPr>
          <w:rFonts w:ascii="Palatino Linotype" w:eastAsia="Palatino Linotype" w:hAnsi="Palatino Linotype" w:cs="Palatino Linotype"/>
          <w:sz w:val="24"/>
          <w:szCs w:val="24"/>
        </w:rPr>
        <w:t xml:space="preserve">cer más sencilla la votación de las diversas personas y para asegurar de un modo efectivo que se logre paridad entre las personas electas. </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la Misión Electoral Especial recomienda abandonar el voto preferente: </w:t>
      </w:r>
    </w:p>
    <w:p w:rsidR="00B80B57" w:rsidRDefault="00B80B57">
      <w:pPr>
        <w:jc w:val="both"/>
        <w:rPr>
          <w:rFonts w:ascii="Palatino Linotype" w:eastAsia="Palatino Linotype" w:hAnsi="Palatino Linotype" w:cs="Palatino Linotype"/>
          <w:b/>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 recomienda abandonar el uso del voto preferente en las listas y que los partidos presenten listas cerradas y bloqueadas. Tal como se señaló, la utilización del voto preferente —o listas abiertas— atenta contra la organización interna de los partidos. L</w:t>
      </w:r>
      <w:r>
        <w:rPr>
          <w:rFonts w:ascii="Palatino Linotype" w:eastAsia="Palatino Linotype" w:hAnsi="Palatino Linotype" w:cs="Palatino Linotype"/>
          <w:sz w:val="24"/>
          <w:szCs w:val="24"/>
        </w:rPr>
        <w:t xml:space="preserve">a vida partidista requiere que se den debates al interior de los mismos de forma democrática e incluyente y que se establezcan prácticas que permitan organizar su funcionamiento. Las listas abiertas fomentan la competencia entre los miembros de un partido </w:t>
      </w:r>
      <w:r>
        <w:rPr>
          <w:rFonts w:ascii="Palatino Linotype" w:eastAsia="Palatino Linotype" w:hAnsi="Palatino Linotype" w:cs="Palatino Linotype"/>
          <w:sz w:val="24"/>
          <w:szCs w:val="24"/>
        </w:rPr>
        <w:t>y trasladan al votante decisiones que deberían tomarse en el seno del partido.</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Las listas cerradas y bloqueadas buscan generar una lógica de representación de proyectos colectivos en los que se fomenta la responsabilidad del partido frente a los electores</w:t>
      </w:r>
      <w:r>
        <w:rPr>
          <w:rFonts w:ascii="Palatino Linotype" w:eastAsia="Palatino Linotype" w:hAnsi="Palatino Linotype" w:cs="Palatino Linotype"/>
          <w:sz w:val="24"/>
          <w:szCs w:val="24"/>
        </w:rPr>
        <w:t xml:space="preserve">. Para poder competir y diferenciarse unos de otros, las organizaciones políticas tendrán que recurrir a sus propias reputaciones, es decir, deberán desarrollar programas, propuestas y mensajes de amplio alcance que sean atractivos y convincentes para los </w:t>
      </w:r>
      <w:r>
        <w:rPr>
          <w:rFonts w:ascii="Palatino Linotype" w:eastAsia="Palatino Linotype" w:hAnsi="Palatino Linotype" w:cs="Palatino Linotype"/>
          <w:sz w:val="24"/>
          <w:szCs w:val="24"/>
        </w:rPr>
        <w:t>votantes. Al mismo tiempo, los ciudadanos tendrán la posibilidad de hacer un mejor control a la capacidad de los partidos de cumplir con las propuestas que hagan en la época de elecciones. Esta dinámica estimularía discusiones importantes al interior de lo</w:t>
      </w:r>
      <w:r>
        <w:rPr>
          <w:rFonts w:ascii="Palatino Linotype" w:eastAsia="Palatino Linotype" w:hAnsi="Palatino Linotype" w:cs="Palatino Linotype"/>
          <w:sz w:val="24"/>
          <w:szCs w:val="24"/>
        </w:rPr>
        <w:t>s partidos acerca de las personas que deben ocupar la lista de manera que sean representantes fieles del proyecto político colectivo del partido. Al mismo tiempo, se desencadenarían procesos internos para la selección de los miembros de la lista, que, a su</w:t>
      </w:r>
      <w:r>
        <w:rPr>
          <w:rFonts w:ascii="Palatino Linotype" w:eastAsia="Palatino Linotype" w:hAnsi="Palatino Linotype" w:cs="Palatino Linotype"/>
          <w:sz w:val="24"/>
          <w:szCs w:val="24"/>
        </w:rPr>
        <w:t xml:space="preserve"> vez, tendrán que esforzarse por realizar una campaña en nombre del partido con la expectativa de maximizar el número de votos que obtienen y, consecuentemente, el número de curules que pueden lograr. (...)</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hecho, uno de los fenómenos que, a juicio de </w:t>
      </w:r>
      <w:r>
        <w:rPr>
          <w:rFonts w:ascii="Palatino Linotype" w:eastAsia="Palatino Linotype" w:hAnsi="Palatino Linotype" w:cs="Palatino Linotype"/>
          <w:sz w:val="24"/>
          <w:szCs w:val="24"/>
        </w:rPr>
        <w:t xml:space="preserve">las mismas organizaciones políticas, afecta más </w:t>
      </w:r>
      <w:proofErr w:type="spellStart"/>
      <w:r>
        <w:rPr>
          <w:rFonts w:ascii="Palatino Linotype" w:eastAsia="Palatino Linotype" w:hAnsi="Palatino Linotype" w:cs="Palatino Linotype"/>
          <w:sz w:val="24"/>
          <w:szCs w:val="24"/>
        </w:rPr>
        <w:t>lavida</w:t>
      </w:r>
      <w:proofErr w:type="spellEnd"/>
      <w:r>
        <w:rPr>
          <w:rFonts w:ascii="Palatino Linotype" w:eastAsia="Palatino Linotype" w:hAnsi="Palatino Linotype" w:cs="Palatino Linotype"/>
          <w:sz w:val="24"/>
          <w:szCs w:val="24"/>
        </w:rPr>
        <w:t xml:space="preserve"> interna de los partidos y organizaciones políticas, y la construcción de proyectos partidistas coherentes, es la competencia </w:t>
      </w:r>
      <w:proofErr w:type="spellStart"/>
      <w:r>
        <w:rPr>
          <w:rFonts w:ascii="Palatino Linotype" w:eastAsia="Palatino Linotype" w:hAnsi="Palatino Linotype" w:cs="Palatino Linotype"/>
          <w:sz w:val="24"/>
          <w:szCs w:val="24"/>
        </w:rPr>
        <w:t>intrapartidista</w:t>
      </w:r>
      <w:proofErr w:type="spellEnd"/>
      <w:r>
        <w:rPr>
          <w:rFonts w:ascii="Palatino Linotype" w:eastAsia="Palatino Linotype" w:hAnsi="Palatino Linotype" w:cs="Palatino Linotype"/>
          <w:sz w:val="24"/>
          <w:szCs w:val="24"/>
        </w:rPr>
        <w:t xml:space="preserve">. En el sistema actual, el uso del voto preferente hace que, </w:t>
      </w:r>
      <w:r>
        <w:rPr>
          <w:rFonts w:ascii="Palatino Linotype" w:eastAsia="Palatino Linotype" w:hAnsi="Palatino Linotype" w:cs="Palatino Linotype"/>
          <w:sz w:val="24"/>
          <w:szCs w:val="24"/>
        </w:rPr>
        <w:t>para un candidato de la lista de un partido determinado, sus competidores no sean solamente los candidatos de las listas de otro partido sino, principalmente, sus propios copartidarios. Por eso no es excepcional que las demandas de nulidad de la elección d</w:t>
      </w:r>
      <w:r>
        <w:rPr>
          <w:rFonts w:ascii="Palatino Linotype" w:eastAsia="Palatino Linotype" w:hAnsi="Palatino Linotype" w:cs="Palatino Linotype"/>
          <w:sz w:val="24"/>
          <w:szCs w:val="24"/>
        </w:rPr>
        <w:t>e un senador provengan de algún miembro de su propia organización política, que aspira a arrebatarle su curul en los estrados judiciales.</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el contrario, las listas cerradas y bloqueadas fomentan la cohesión partidista en la medida en que eliminan esta </w:t>
      </w:r>
      <w:r>
        <w:rPr>
          <w:rFonts w:ascii="Palatino Linotype" w:eastAsia="Palatino Linotype" w:hAnsi="Palatino Linotype" w:cs="Palatino Linotype"/>
          <w:sz w:val="24"/>
          <w:szCs w:val="24"/>
        </w:rPr>
        <w:t>competencia entre miembros de la misma organización política. Los candidatos que un partido postule en su lista al Senado tendrán el claro incentivo de trabajar conjuntamente en la campaña, por cuanto de su esfuerzo colectivo en obtener la mayor cantidad d</w:t>
      </w:r>
      <w:r>
        <w:rPr>
          <w:rFonts w:ascii="Palatino Linotype" w:eastAsia="Palatino Linotype" w:hAnsi="Palatino Linotype" w:cs="Palatino Linotype"/>
          <w:sz w:val="24"/>
          <w:szCs w:val="24"/>
        </w:rPr>
        <w:t>e votos, para la lista del partido, depende la cantidad de senadores electos por dicho partido.</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Un efecto adicional, que no es menor, es que el uso de listas cerradas y bloqueadas reduce dramáticamente el costo de las campañas al Senado. Como ya se indicó</w:t>
      </w:r>
      <w:r>
        <w:rPr>
          <w:rFonts w:ascii="Palatino Linotype" w:eastAsia="Palatino Linotype" w:hAnsi="Palatino Linotype" w:cs="Palatino Linotype"/>
          <w:sz w:val="24"/>
          <w:szCs w:val="24"/>
        </w:rPr>
        <w:t>, con el sistema de voto preferente que opera actualmente cada miembro de una lista debe emprender y buscar la financiación de su propia campaña. Eso significa que, para cada partido u organización política que aspire al Senado, se pueden desplegar hasta c</w:t>
      </w:r>
      <w:r>
        <w:rPr>
          <w:rFonts w:ascii="Palatino Linotype" w:eastAsia="Palatino Linotype" w:hAnsi="Palatino Linotype" w:cs="Palatino Linotype"/>
          <w:sz w:val="24"/>
          <w:szCs w:val="24"/>
        </w:rPr>
        <w:t>ien campañas distintas, sin mayor coordinación y, más bien, en una franca competencia entre ellas. En muchos casos, el candidato que más dinero logre recaudar, legal o ilegalmente, es quien obtiene la ventaja sobre sus copartidarios y tiene la mayor probab</w:t>
      </w:r>
      <w:r>
        <w:rPr>
          <w:rFonts w:ascii="Palatino Linotype" w:eastAsia="Palatino Linotype" w:hAnsi="Palatino Linotype" w:cs="Palatino Linotype"/>
          <w:sz w:val="24"/>
          <w:szCs w:val="24"/>
        </w:rPr>
        <w:t>ilidad de salir electo.}</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Para la autoridad electoral, controlar que el desarrollo y, en particular, la financiación de hasta cien campañas individuales por partido se desarrollen de acuerdo con las normas consagradas en la Constitución y en la ley es una </w:t>
      </w:r>
      <w:r>
        <w:rPr>
          <w:rFonts w:ascii="Palatino Linotype" w:eastAsia="Palatino Linotype" w:hAnsi="Palatino Linotype" w:cs="Palatino Linotype"/>
          <w:sz w:val="24"/>
          <w:szCs w:val="24"/>
        </w:rPr>
        <w:t>tarea prácticamente imposible, lo cual constituye un riesgo enorme que facilita el ingreso de dineros de procedencia ilegítima o ilegal a las campañas. La adopción de las listas cerradas, en cambio, fomenta en gran medida la efectividad de los controles qu</w:t>
      </w:r>
      <w:r>
        <w:rPr>
          <w:rFonts w:ascii="Palatino Linotype" w:eastAsia="Palatino Linotype" w:hAnsi="Palatino Linotype" w:cs="Palatino Linotype"/>
          <w:sz w:val="24"/>
          <w:szCs w:val="24"/>
        </w:rPr>
        <w:t>e puede ejercer la autoridad electoral sobre la financiación de dichas campañas. En suma, una medida fundamental para reducir los costos de campaña, controlar la financiación ilegal de las elecciones y, en consecuencia, mitigar el efecto del dinero en la p</w:t>
      </w:r>
      <w:r>
        <w:rPr>
          <w:rFonts w:ascii="Palatino Linotype" w:eastAsia="Palatino Linotype" w:hAnsi="Palatino Linotype" w:cs="Palatino Linotype"/>
          <w:sz w:val="24"/>
          <w:szCs w:val="24"/>
        </w:rPr>
        <w:t>olítica, es el abandono del voto preferente y la adopción de las listas cerradas y bloqueadas.</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Finalmente, la lista cerrada, combinada con un mandato de posición entre hombres y mujeres — la llamada “lista cremallera”—, aumenta las posibilidades de que má</w:t>
      </w:r>
      <w:r>
        <w:rPr>
          <w:rFonts w:ascii="Palatino Linotype" w:eastAsia="Palatino Linotype" w:hAnsi="Palatino Linotype" w:cs="Palatino Linotype"/>
          <w:sz w:val="24"/>
          <w:szCs w:val="24"/>
        </w:rPr>
        <w:t>s mujeres sean elegidas, ampliando así la representatividad y la inclusión democrática.</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otra parte, es importante que se mantenga la lista única por partido. Esta fue la corrección que introdujo la Reforma Política de 2003 para acabar de forma definit</w:t>
      </w:r>
      <w:r>
        <w:rPr>
          <w:rFonts w:ascii="Palatino Linotype" w:eastAsia="Palatino Linotype" w:hAnsi="Palatino Linotype" w:cs="Palatino Linotype"/>
          <w:sz w:val="24"/>
          <w:szCs w:val="24"/>
        </w:rPr>
        <w:t>iva con la llamada “operación avispa”. La exagerada fragmentación de los partidos colombianos tiene explicación en la utilización de múltiples listas de partidos. Sin duda, la restricción a listas únicas fue el elemento de dicha reforma que con mayor fuerz</w:t>
      </w:r>
      <w:r>
        <w:rPr>
          <w:rFonts w:ascii="Palatino Linotype" w:eastAsia="Palatino Linotype" w:hAnsi="Palatino Linotype" w:cs="Palatino Linotype"/>
          <w:sz w:val="24"/>
          <w:szCs w:val="24"/>
        </w:rPr>
        <w:t xml:space="preserve">a produjo la reducción de la atomización </w:t>
      </w:r>
      <w:r>
        <w:rPr>
          <w:rFonts w:ascii="Palatino Linotype" w:eastAsia="Palatino Linotype" w:hAnsi="Palatino Linotype" w:cs="Palatino Linotype"/>
          <w:sz w:val="24"/>
          <w:szCs w:val="24"/>
        </w:rPr>
        <w:lastRenderedPageBreak/>
        <w:t>partidista. Vale la pena recordar que antes de 2003 las listas ya eran cerradas y bloqueadas, pero la posibilidad de presentar más de una lista por partido condujo a una situación caótica. Es imperativo no cometer e</w:t>
      </w:r>
      <w:r>
        <w:rPr>
          <w:rFonts w:ascii="Palatino Linotype" w:eastAsia="Palatino Linotype" w:hAnsi="Palatino Linotype" w:cs="Palatino Linotype"/>
          <w:sz w:val="24"/>
          <w:szCs w:val="24"/>
        </w:rPr>
        <w:t>l mismo error.”</w:t>
      </w:r>
      <w:r>
        <w:rPr>
          <w:rFonts w:ascii="Palatino Linotype" w:eastAsia="Palatino Linotype" w:hAnsi="Palatino Linotype" w:cs="Palatino Linotype"/>
          <w:sz w:val="24"/>
          <w:szCs w:val="24"/>
          <w:vertAlign w:val="superscript"/>
        </w:rPr>
        <w:footnoteReference w:id="10"/>
      </w:r>
    </w:p>
    <w:p w:rsidR="00B80B57" w:rsidRDefault="00B80B57">
      <w:pPr>
        <w:ind w:left="720"/>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Esas resultan ser las problemáticas que se pretenden resolver con el establecimiento de listas cerradas. </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Renovación política y límites a reelección en cargos de elección popular. </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Este tema no se encuentra contemplado en el informe de </w:t>
      </w:r>
      <w:r>
        <w:rPr>
          <w:rFonts w:ascii="Palatino Linotype" w:eastAsia="Palatino Linotype" w:hAnsi="Palatino Linotype" w:cs="Palatino Linotype"/>
          <w:sz w:val="24"/>
          <w:szCs w:val="24"/>
        </w:rPr>
        <w:t xml:space="preserve">la Misión Electoral Especial. Sin embargo, este tema es importante ya que justamente una reforma política debe garantizar que personas en cargos de elección popular no se “atornillen” en sus puestos. Este punto no es un asunto nuevo. Justamente fue uno de </w:t>
      </w:r>
      <w:r>
        <w:rPr>
          <w:rFonts w:ascii="Palatino Linotype" w:eastAsia="Palatino Linotype" w:hAnsi="Palatino Linotype" w:cs="Palatino Linotype"/>
          <w:sz w:val="24"/>
          <w:szCs w:val="24"/>
        </w:rPr>
        <w:t>los puntos de la consulta anticorrupción de 2018. En dicha consulta, se incluyó la pregunta 7 bajo estos términos:</w:t>
      </w:r>
    </w:p>
    <w:p w:rsidR="00B80B57" w:rsidRDefault="00B80B57">
      <w:pPr>
        <w:jc w:val="both"/>
        <w:rPr>
          <w:rFonts w:ascii="Palatino Linotype" w:eastAsia="Palatino Linotype" w:hAnsi="Palatino Linotype" w:cs="Palatino Linotype"/>
          <w:sz w:val="24"/>
          <w:szCs w:val="24"/>
        </w:rPr>
      </w:pPr>
    </w:p>
    <w:p w:rsidR="00B80B57" w:rsidRDefault="00CF42C0">
      <w:pPr>
        <w:ind w:left="425"/>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No más atornillados en el poder: máximo 3 períodos en corporaciones públicas</w:t>
      </w:r>
    </w:p>
    <w:p w:rsidR="00B80B57" w:rsidRDefault="00B80B57">
      <w:pPr>
        <w:ind w:left="425"/>
        <w:jc w:val="both"/>
        <w:rPr>
          <w:rFonts w:ascii="Palatino Linotype" w:eastAsia="Palatino Linotype" w:hAnsi="Palatino Linotype" w:cs="Palatino Linotype"/>
          <w:b/>
          <w:i/>
          <w:sz w:val="24"/>
          <w:szCs w:val="24"/>
        </w:rPr>
      </w:pPr>
    </w:p>
    <w:p w:rsidR="00B80B57" w:rsidRDefault="00CF42C0">
      <w:pPr>
        <w:ind w:left="425"/>
        <w:jc w:val="both"/>
        <w:rPr>
          <w:rFonts w:ascii="Palatino Linotype" w:eastAsia="Palatino Linotype" w:hAnsi="Palatino Linotype" w:cs="Palatino Linotype"/>
          <w:sz w:val="24"/>
          <w:szCs w:val="24"/>
        </w:rPr>
      </w:pPr>
      <w:proofErr w:type="gramStart"/>
      <w:r>
        <w:rPr>
          <w:rFonts w:ascii="Palatino Linotype" w:eastAsia="Palatino Linotype" w:hAnsi="Palatino Linotype" w:cs="Palatino Linotype"/>
          <w:b/>
          <w:i/>
          <w:sz w:val="24"/>
          <w:szCs w:val="24"/>
        </w:rPr>
        <w:t>Aprueba usted establecer un límite de máximo tres periodos para ser elegido y ejercer en una misma corporación de elección popular como el Senado de la República, la Cámara de Representantes, las Asambleas Departamentales, los Concejos Municipales y las Ju</w:t>
      </w:r>
      <w:r>
        <w:rPr>
          <w:rFonts w:ascii="Palatino Linotype" w:eastAsia="Palatino Linotype" w:hAnsi="Palatino Linotype" w:cs="Palatino Linotype"/>
          <w:b/>
          <w:i/>
          <w:sz w:val="24"/>
          <w:szCs w:val="24"/>
        </w:rPr>
        <w:t>ntas Administradoras Locales?</w:t>
      </w:r>
      <w:proofErr w:type="gramEnd"/>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Sobre este punto, el Instituto Internacional de Estudios Anticorrupción decía lo siguiente:</w:t>
      </w:r>
    </w:p>
    <w:p w:rsidR="00B80B57" w:rsidRDefault="00B80B57">
      <w:pPr>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límite propuesto puede contribuir a refrescar la democracia, abrir el camino a nuevos liderazgos, y ayudar a dinamizar la política en las regiones, las cuales, en muchos casos están controladas por casas y caciques eternos, que hacen que la política se</w:t>
      </w:r>
      <w:r>
        <w:rPr>
          <w:rFonts w:ascii="Palatino Linotype" w:eastAsia="Palatino Linotype" w:hAnsi="Palatino Linotype" w:cs="Palatino Linotype"/>
          <w:sz w:val="24"/>
          <w:szCs w:val="24"/>
        </w:rPr>
        <w:t>a un “juego cerrado” e impenetrable. Países como México y Costa Rica ya han prohibido la reelección inmediata de congresistas, sin prohibir un número total de periodos. Así, en esos países una persona puede ser congresistas las veces que quiera, pero no su</w:t>
      </w:r>
      <w:r>
        <w:rPr>
          <w:rFonts w:ascii="Palatino Linotype" w:eastAsia="Palatino Linotype" w:hAnsi="Palatino Linotype" w:cs="Palatino Linotype"/>
          <w:sz w:val="24"/>
          <w:szCs w:val="24"/>
        </w:rPr>
        <w:t>cesivamente.</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ese modo, además de ser una conveniente, el establecimiento de un máximo de periodos para quienes sean parte de una misma corporación, es una medida novedosa que convertiría a Colombia en un referente en la región.”</w:t>
      </w:r>
      <w:r>
        <w:rPr>
          <w:rFonts w:ascii="Palatino Linotype" w:eastAsia="Palatino Linotype" w:hAnsi="Palatino Linotype" w:cs="Palatino Linotype"/>
          <w:sz w:val="24"/>
          <w:szCs w:val="24"/>
          <w:vertAlign w:val="superscript"/>
        </w:rPr>
        <w:footnoteReference w:id="11"/>
      </w:r>
    </w:p>
    <w:p w:rsidR="00B80B57" w:rsidRDefault="00B80B57">
      <w:pPr>
        <w:ind w:left="720"/>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la exposición de m</w:t>
      </w:r>
      <w:r>
        <w:rPr>
          <w:rFonts w:ascii="Palatino Linotype" w:eastAsia="Palatino Linotype" w:hAnsi="Palatino Linotype" w:cs="Palatino Linotype"/>
          <w:sz w:val="24"/>
          <w:szCs w:val="24"/>
        </w:rPr>
        <w:t>otivos del proyecto de Acto Legislativo 074 de 2018 que fue archivado en la Cámara de Representantes, se decía lo siguiente:</w:t>
      </w:r>
    </w:p>
    <w:p w:rsidR="00B80B57" w:rsidRDefault="00B80B57">
      <w:pPr>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limitación a la reelección indefinida de los miembros que conforman los cuerpos colegiados, como el Senado, la Cámara de Repre</w:t>
      </w:r>
      <w:r>
        <w:rPr>
          <w:rFonts w:ascii="Palatino Linotype" w:eastAsia="Palatino Linotype" w:hAnsi="Palatino Linotype" w:cs="Palatino Linotype"/>
          <w:sz w:val="24"/>
          <w:szCs w:val="24"/>
        </w:rPr>
        <w:t>sentantes, las asambleas departamentales, los concejos municipales y las juntas administradoras locales, resultaría conveniente, en la medida que dinamizaría la rotación y alternancia en el poder y permitiría dar mayores oportunidades a aquellos interesado</w:t>
      </w:r>
      <w:r>
        <w:rPr>
          <w:rFonts w:ascii="Palatino Linotype" w:eastAsia="Palatino Linotype" w:hAnsi="Palatino Linotype" w:cs="Palatino Linotype"/>
          <w:sz w:val="24"/>
          <w:szCs w:val="24"/>
        </w:rPr>
        <w:t>s en participar en la democracia colombiana de manera activa, fortaleciendo la aplicación del artículo 40 constitucional, uno de cuyos pilares es la participación democrática y el derecho a elegir y ser elegido, principio que permite que más y nuevas perso</w:t>
      </w:r>
      <w:r>
        <w:rPr>
          <w:rFonts w:ascii="Palatino Linotype" w:eastAsia="Palatino Linotype" w:hAnsi="Palatino Linotype" w:cs="Palatino Linotype"/>
          <w:sz w:val="24"/>
          <w:szCs w:val="24"/>
        </w:rPr>
        <w:t>nas participen en la democracia, al impulsar la rotación en los cargos de elección popular y la renovación en las corporaciones públicas.</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otro lado, es importante aclarar que en un sistema democrático cualquier limitación al derecho fundamental a la p</w:t>
      </w:r>
      <w:r>
        <w:rPr>
          <w:rFonts w:ascii="Palatino Linotype" w:eastAsia="Palatino Linotype" w:hAnsi="Palatino Linotype" w:cs="Palatino Linotype"/>
          <w:sz w:val="24"/>
          <w:szCs w:val="24"/>
        </w:rPr>
        <w:t>articipación política -derecho a elegir y ser elegido- debe- derivar de un cuidadoso análisis de la situación, que lleve  a concluir que son mayores los beneficios que los perjuicios que se generan.”</w:t>
      </w:r>
      <w:r>
        <w:rPr>
          <w:rFonts w:ascii="Palatino Linotype" w:eastAsia="Palatino Linotype" w:hAnsi="Palatino Linotype" w:cs="Palatino Linotype"/>
          <w:sz w:val="24"/>
          <w:szCs w:val="24"/>
          <w:vertAlign w:val="superscript"/>
        </w:rPr>
        <w:footnoteReference w:id="12"/>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ese sentido, es una problemática a los ojos de la c</w:t>
      </w:r>
      <w:r>
        <w:rPr>
          <w:rFonts w:ascii="Palatino Linotype" w:eastAsia="Palatino Linotype" w:hAnsi="Palatino Linotype" w:cs="Palatino Linotype"/>
          <w:sz w:val="24"/>
          <w:szCs w:val="24"/>
        </w:rPr>
        <w:t xml:space="preserve">iudadanía que existan tantas personas que, en el ámbito político que se sigan eligiendo en tantos periodos consecutivos, se ha buscado incluir este punto para ser evaluado. </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Democratización interna de los partidos políticos. </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La democratización interna d</w:t>
      </w:r>
      <w:r>
        <w:rPr>
          <w:rFonts w:ascii="Palatino Linotype" w:eastAsia="Palatino Linotype" w:hAnsi="Palatino Linotype" w:cs="Palatino Linotype"/>
          <w:sz w:val="24"/>
          <w:szCs w:val="24"/>
        </w:rPr>
        <w:t>e los partidos políticos más que una lucha es una necesidad de los tiempos. Los partidos políticos originalmente son un canal de intermediación entre la ciudadanía y el Estado, pero actualmente por distintos factores tienen una pérdida de credibilidad y co</w:t>
      </w:r>
      <w:r>
        <w:rPr>
          <w:rFonts w:ascii="Palatino Linotype" w:eastAsia="Palatino Linotype" w:hAnsi="Palatino Linotype" w:cs="Palatino Linotype"/>
          <w:sz w:val="24"/>
          <w:szCs w:val="24"/>
        </w:rPr>
        <w:t xml:space="preserve">nfianza por la ciudadanía. De acuerdo a la Misión Electoral Especial, esto puede estar circunscrito a lo que se ha denominado “Crisis de representación democrática”. </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Misión Electoral, los procesos de democracia interna y la apertura de espacios d</w:t>
      </w:r>
      <w:r>
        <w:rPr>
          <w:rFonts w:ascii="Palatino Linotype" w:eastAsia="Palatino Linotype" w:hAnsi="Palatino Linotype" w:cs="Palatino Linotype"/>
          <w:sz w:val="24"/>
          <w:szCs w:val="24"/>
        </w:rPr>
        <w:t>e participación en la toma de decisiones internas para su militancia y el electorado, puede constituir un mecanismo apropiado para superar la falta de credibilidad. Dice la Misión:</w:t>
      </w:r>
    </w:p>
    <w:p w:rsidR="00B80B57" w:rsidRDefault="00B80B57">
      <w:pPr>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democracia interna puede ser entendida como una serie de condiciones q</w:t>
      </w:r>
      <w:r>
        <w:rPr>
          <w:rFonts w:ascii="Palatino Linotype" w:eastAsia="Palatino Linotype" w:hAnsi="Palatino Linotype" w:cs="Palatino Linotype"/>
          <w:sz w:val="24"/>
          <w:szCs w:val="24"/>
        </w:rPr>
        <w:t>ue permiten a los militantes y/o al electorado en general, tomar parte en las decisiones internas de las organizaciones políticas, siendo entonces deseable su aplicación.</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reconocido académico español Manuel Alcántara, identifica dos dimensiones de la d</w:t>
      </w:r>
      <w:r>
        <w:rPr>
          <w:rFonts w:ascii="Palatino Linotype" w:eastAsia="Palatino Linotype" w:hAnsi="Palatino Linotype" w:cs="Palatino Linotype"/>
          <w:sz w:val="24"/>
          <w:szCs w:val="24"/>
        </w:rPr>
        <w:t xml:space="preserve">emocracia interna de los partidos, a saber: la forma en que los partidos eligen a sus autoridades y seleccionan a sus candidatos. Aspectos relacionados con la naturaleza pública del partido que implica la intervención por parte del Estado y con el proceso </w:t>
      </w:r>
      <w:r>
        <w:rPr>
          <w:rFonts w:ascii="Palatino Linotype" w:eastAsia="Palatino Linotype" w:hAnsi="Palatino Linotype" w:cs="Palatino Linotype"/>
          <w:sz w:val="24"/>
          <w:szCs w:val="24"/>
        </w:rPr>
        <w:t>interno de cada una de las colectividades.</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este mismo sentido trabajos como el de </w:t>
      </w:r>
      <w:proofErr w:type="spellStart"/>
      <w:r>
        <w:rPr>
          <w:rFonts w:ascii="Palatino Linotype" w:eastAsia="Palatino Linotype" w:hAnsi="Palatino Linotype" w:cs="Palatino Linotype"/>
          <w:sz w:val="24"/>
          <w:szCs w:val="24"/>
        </w:rPr>
        <w:t>Freindenberg</w:t>
      </w:r>
      <w:proofErr w:type="spellEnd"/>
      <w:r>
        <w:rPr>
          <w:rFonts w:ascii="Palatino Linotype" w:eastAsia="Palatino Linotype" w:hAnsi="Palatino Linotype" w:cs="Palatino Linotype"/>
          <w:sz w:val="24"/>
          <w:szCs w:val="24"/>
        </w:rPr>
        <w:t>, tienen en cuenta aspectos como el quién y el cómo se da el proceso. Para responder estas cuestiones las elecciones abiertas, con participación de los ciudad</w:t>
      </w:r>
      <w:r>
        <w:rPr>
          <w:rFonts w:ascii="Palatino Linotype" w:eastAsia="Palatino Linotype" w:hAnsi="Palatino Linotype" w:cs="Palatino Linotype"/>
          <w:sz w:val="24"/>
          <w:szCs w:val="24"/>
        </w:rPr>
        <w:t>anos; las elecciones cerradas, con la participación de sus miembros; y las elecciones en las que participan sólo los cargos directivos del partido, se convierten en variables que determinan el grado de democracia interna de los partidos, relacionadas tambi</w:t>
      </w:r>
      <w:r>
        <w:rPr>
          <w:rFonts w:ascii="Palatino Linotype" w:eastAsia="Palatino Linotype" w:hAnsi="Palatino Linotype" w:cs="Palatino Linotype"/>
          <w:sz w:val="24"/>
          <w:szCs w:val="24"/>
        </w:rPr>
        <w:t>én con el grado de descentralización del partido. En resumen, la democracia interna se expresa en la forma de elección y el grado de descentralización del partido en el proceso de selección de candidatos.</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Algunos autores llaman la atención sobre otras dim</w:t>
      </w:r>
      <w:r>
        <w:rPr>
          <w:rFonts w:ascii="Palatino Linotype" w:eastAsia="Palatino Linotype" w:hAnsi="Palatino Linotype" w:cs="Palatino Linotype"/>
          <w:sz w:val="24"/>
          <w:szCs w:val="24"/>
        </w:rPr>
        <w:t xml:space="preserve">ensiones de la democracia interna al estudiar otras variables adicionales. En primer lugar, los controles y </w:t>
      </w:r>
      <w:r>
        <w:rPr>
          <w:rFonts w:ascii="Palatino Linotype" w:eastAsia="Palatino Linotype" w:hAnsi="Palatino Linotype" w:cs="Palatino Linotype"/>
          <w:sz w:val="24"/>
          <w:szCs w:val="24"/>
        </w:rPr>
        <w:lastRenderedPageBreak/>
        <w:t>procedimientos legales que existen al interior del partido para que sus dirigentes no actúen de manera autoritaria. Esto desde un plano netamente ju</w:t>
      </w:r>
      <w:r>
        <w:rPr>
          <w:rFonts w:ascii="Palatino Linotype" w:eastAsia="Palatino Linotype" w:hAnsi="Palatino Linotype" w:cs="Palatino Linotype"/>
          <w:sz w:val="24"/>
          <w:szCs w:val="24"/>
        </w:rPr>
        <w:t>rídico ya que estudia los mecanismos que prevén y regulan al mismo tiempo la dinámica interna del partido, estos mecanismos son los llamados controles de constitucionalidad que se encuentran con el único fin de defender los derechos de sus miembros (Fernán</w:t>
      </w:r>
      <w:r>
        <w:rPr>
          <w:rFonts w:ascii="Palatino Linotype" w:eastAsia="Palatino Linotype" w:hAnsi="Palatino Linotype" w:cs="Palatino Linotype"/>
          <w:sz w:val="24"/>
          <w:szCs w:val="24"/>
        </w:rPr>
        <w:t>dez, 2002).</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segundo lugar, una reconocida por los autores como constitutiva de la democracia interna, la participación de sectores minoritarios en los procesos de toma de decisiones al interior del partido 125, así como también en su dirigencia interna (Fernández 2</w:t>
      </w:r>
      <w:r>
        <w:rPr>
          <w:rFonts w:ascii="Palatino Linotype" w:eastAsia="Palatino Linotype" w:hAnsi="Palatino Linotype" w:cs="Palatino Linotype"/>
          <w:sz w:val="24"/>
          <w:szCs w:val="24"/>
        </w:rPr>
        <w:t xml:space="preserve">002). También los procesos de </w:t>
      </w:r>
      <w:proofErr w:type="spellStart"/>
      <w:r>
        <w:rPr>
          <w:rFonts w:ascii="Palatino Linotype" w:eastAsia="Palatino Linotype" w:hAnsi="Palatino Linotype" w:cs="Palatino Linotype"/>
          <w:sz w:val="24"/>
          <w:szCs w:val="24"/>
        </w:rPr>
        <w:t>accountability</w:t>
      </w:r>
      <w:proofErr w:type="spellEnd"/>
      <w:r>
        <w:rPr>
          <w:rFonts w:ascii="Palatino Linotype" w:eastAsia="Palatino Linotype" w:hAnsi="Palatino Linotype" w:cs="Palatino Linotype"/>
          <w:sz w:val="24"/>
          <w:szCs w:val="24"/>
        </w:rPr>
        <w:t xml:space="preserve"> de los dirigentes del partido hacia sus bases, relacionado estrechamente con los procesos de rendición de cuentas sobre la financiación de campañas electorales. Lo anterior tiene la intención de propender por el</w:t>
      </w:r>
      <w:r>
        <w:rPr>
          <w:rFonts w:ascii="Palatino Linotype" w:eastAsia="Palatino Linotype" w:hAnsi="Palatino Linotype" w:cs="Palatino Linotype"/>
          <w:sz w:val="24"/>
          <w:szCs w:val="24"/>
        </w:rPr>
        <w:t xml:space="preserve"> fortalecimiento interno de las organizaciones partidistas frente a su militancia, sus electores y la comunidad en general, en términos de transparencia de sus procesos internos y de rendición de cuentas al interior y exterior del partido.</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esta forma, </w:t>
      </w:r>
      <w:r>
        <w:rPr>
          <w:rFonts w:ascii="Palatino Linotype" w:eastAsia="Palatino Linotype" w:hAnsi="Palatino Linotype" w:cs="Palatino Linotype"/>
          <w:sz w:val="24"/>
          <w:szCs w:val="24"/>
        </w:rPr>
        <w:t>la democracia interna tiene como principio garantizar la participación de los miembros y la competencia y controversia entre distintos sectores que componen las organizaciones partidistas.”</w:t>
      </w:r>
      <w:r>
        <w:rPr>
          <w:rFonts w:ascii="Palatino Linotype" w:eastAsia="Palatino Linotype" w:hAnsi="Palatino Linotype" w:cs="Palatino Linotype"/>
          <w:sz w:val="24"/>
          <w:szCs w:val="24"/>
          <w:vertAlign w:val="superscript"/>
        </w:rPr>
        <w:footnoteReference w:id="13"/>
      </w:r>
    </w:p>
    <w:p w:rsidR="00B80B57" w:rsidRDefault="00B80B57">
      <w:pPr>
        <w:ind w:left="720"/>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Bajo ese panorama, promover los procesos de democracia interna e</w:t>
      </w:r>
      <w:r>
        <w:rPr>
          <w:rFonts w:ascii="Palatino Linotype" w:eastAsia="Palatino Linotype" w:hAnsi="Palatino Linotype" w:cs="Palatino Linotype"/>
          <w:sz w:val="24"/>
          <w:szCs w:val="24"/>
        </w:rPr>
        <w:t>n los movimientos políticos ha sido un tema recurrente dentro de la legislación colombiana. Ejemplos de eso son las reformas dadas por la ley 130 de 1994, la Ley 616 del 2000, la reforma política del año 2003, la Ley 974 de 2005, la reforma política de 200</w:t>
      </w:r>
      <w:r>
        <w:rPr>
          <w:rFonts w:ascii="Palatino Linotype" w:eastAsia="Palatino Linotype" w:hAnsi="Palatino Linotype" w:cs="Palatino Linotype"/>
          <w:sz w:val="24"/>
          <w:szCs w:val="24"/>
        </w:rPr>
        <w:t>9, la ley 1475 de 2011 y la Ley 1712 de 2014. Dice la Misión en su propuesta:</w:t>
      </w:r>
    </w:p>
    <w:p w:rsidR="00B80B57" w:rsidRDefault="00B80B57">
      <w:pPr>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se notó en la discusión teórica sobre la democracia interna de los partidos políticos, se identifican una gran cantidad de atributos asociados a ella, los cuales se pueden</w:t>
      </w:r>
      <w:r>
        <w:rPr>
          <w:rFonts w:ascii="Palatino Linotype" w:eastAsia="Palatino Linotype" w:hAnsi="Palatino Linotype" w:cs="Palatino Linotype"/>
          <w:sz w:val="24"/>
          <w:szCs w:val="24"/>
        </w:rPr>
        <w:t xml:space="preserve"> agrupar en cinco grandes dimensiones que aglutinan los elementos trabajados por los diferentes autores: (i) El establecimiento de procesos y mecanismos plurales para selección de candidatos a cargos de </w:t>
      </w:r>
      <w:r>
        <w:rPr>
          <w:rFonts w:ascii="Palatino Linotype" w:eastAsia="Palatino Linotype" w:hAnsi="Palatino Linotype" w:cs="Palatino Linotype"/>
          <w:sz w:val="24"/>
          <w:szCs w:val="24"/>
        </w:rPr>
        <w:lastRenderedPageBreak/>
        <w:t>elección popular y (ii) para la selección de dirigent</w:t>
      </w:r>
      <w:r>
        <w:rPr>
          <w:rFonts w:ascii="Palatino Linotype" w:eastAsia="Palatino Linotype" w:hAnsi="Palatino Linotype" w:cs="Palatino Linotype"/>
          <w:sz w:val="24"/>
          <w:szCs w:val="24"/>
        </w:rPr>
        <w:t xml:space="preserve">es y autoridades de los partidos; (iii) la inclusión de grupos </w:t>
      </w:r>
      <w:proofErr w:type="spellStart"/>
      <w:r>
        <w:rPr>
          <w:rFonts w:ascii="Palatino Linotype" w:eastAsia="Palatino Linotype" w:hAnsi="Palatino Linotype" w:cs="Palatino Linotype"/>
          <w:sz w:val="24"/>
          <w:szCs w:val="24"/>
        </w:rPr>
        <w:t>subrepresentados</w:t>
      </w:r>
      <w:proofErr w:type="spellEnd"/>
      <w:r>
        <w:rPr>
          <w:rFonts w:ascii="Palatino Linotype" w:eastAsia="Palatino Linotype" w:hAnsi="Palatino Linotype" w:cs="Palatino Linotype"/>
          <w:sz w:val="24"/>
          <w:szCs w:val="24"/>
        </w:rPr>
        <w:t xml:space="preserve"> como las mujeres y los jóvenes; (iv) la definición de un régimen para afiliados que contenga sus deberes y derechos y (v) el establecimiento de criterios mínimos y de estrategi</w:t>
      </w:r>
      <w:r>
        <w:rPr>
          <w:rFonts w:ascii="Palatino Linotype" w:eastAsia="Palatino Linotype" w:hAnsi="Palatino Linotype" w:cs="Palatino Linotype"/>
          <w:sz w:val="24"/>
          <w:szCs w:val="24"/>
        </w:rPr>
        <w:t>as para la rendición de cuentas.</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acuerdo con la experiencia del comportamiento de los partidos en años anteriores, con lo establecido en el acuerdo de paz entre el Gobierno Nacional y las FARC, y con las recomendaciones para mejorar la calidad de las o</w:t>
      </w:r>
      <w:r>
        <w:rPr>
          <w:rFonts w:ascii="Palatino Linotype" w:eastAsia="Palatino Linotype" w:hAnsi="Palatino Linotype" w:cs="Palatino Linotype"/>
          <w:sz w:val="24"/>
          <w:szCs w:val="24"/>
        </w:rPr>
        <w:t>rganizaciones partidistas, se hace necesario plantear una reforma que ahonde en algunos aspectos de la democracia interna, así como en mayor control por parte de la organización electoral a los partidos políticos.</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Estas propuestas se hacen necesarias y co</w:t>
      </w:r>
      <w:r>
        <w:rPr>
          <w:rFonts w:ascii="Palatino Linotype" w:eastAsia="Palatino Linotype" w:hAnsi="Palatino Linotype" w:cs="Palatino Linotype"/>
          <w:sz w:val="24"/>
          <w:szCs w:val="24"/>
        </w:rPr>
        <w:t>mplementan también la planteada en el marco de la reforma al sistema electoral por la Misión de Electoral Especial MEE sobre el establecimiento de listas cerradas para la elección de corporaciones públicas como el Senado, la Cámara de Representantes, las A</w:t>
      </w:r>
      <w:r>
        <w:rPr>
          <w:rFonts w:ascii="Palatino Linotype" w:eastAsia="Palatino Linotype" w:hAnsi="Palatino Linotype" w:cs="Palatino Linotype"/>
          <w:sz w:val="24"/>
          <w:szCs w:val="24"/>
        </w:rPr>
        <w:t>sambleas y los Concejos. En esta propuesta se plantean también otras condiciones básicas que los partidos deben cumplir con el fin de fortalecer la institucionalización de las organizaciones partidistas, de promover la transparencia y la rendición de cuent</w:t>
      </w:r>
      <w:r>
        <w:rPr>
          <w:rFonts w:ascii="Palatino Linotype" w:eastAsia="Palatino Linotype" w:hAnsi="Palatino Linotype" w:cs="Palatino Linotype"/>
          <w:sz w:val="24"/>
          <w:szCs w:val="24"/>
        </w:rPr>
        <w:t>as periódica e integral (no solo financiera).</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Vale la pena aclarar que esta propuesta de regulación no busca controlar los partidos políticos en detrimento de su autonomía organizacional, sí, en cambio, establecer los principios sobre los cuales se deben </w:t>
      </w:r>
      <w:r>
        <w:rPr>
          <w:rFonts w:ascii="Palatino Linotype" w:eastAsia="Palatino Linotype" w:hAnsi="Palatino Linotype" w:cs="Palatino Linotype"/>
          <w:sz w:val="24"/>
          <w:szCs w:val="24"/>
        </w:rPr>
        <w:t>regir las colectividades a la hora de tomar decisiones para el trámite de sus controversias y acción colectiva, teniendo en cuenta e incluyendo de manera efectiva: (i). la participación y representatividad de los distintos grupos poblacionales de la organi</w:t>
      </w:r>
      <w:r>
        <w:rPr>
          <w:rFonts w:ascii="Palatino Linotype" w:eastAsia="Palatino Linotype" w:hAnsi="Palatino Linotype" w:cs="Palatino Linotype"/>
          <w:sz w:val="24"/>
          <w:szCs w:val="24"/>
        </w:rPr>
        <w:t>zación, (ii). de los diferentes niveles territoriales donde tienen representación e influencia y (iii)- de las distintas tendencias políticas que se encuentran en su interior.”</w:t>
      </w:r>
      <w:r>
        <w:rPr>
          <w:rFonts w:ascii="Palatino Linotype" w:eastAsia="Palatino Linotype" w:hAnsi="Palatino Linotype" w:cs="Palatino Linotype"/>
          <w:sz w:val="24"/>
          <w:szCs w:val="24"/>
          <w:vertAlign w:val="superscript"/>
        </w:rPr>
        <w:footnoteReference w:id="14"/>
      </w:r>
    </w:p>
    <w:p w:rsidR="00B80B57" w:rsidRDefault="00B80B57">
      <w:pPr>
        <w:ind w:left="720"/>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 pesar de que esto es así, como se pasará a ver en la siguiente sección, la </w:t>
      </w:r>
      <w:r>
        <w:rPr>
          <w:rFonts w:ascii="Palatino Linotype" w:eastAsia="Palatino Linotype" w:hAnsi="Palatino Linotype" w:cs="Palatino Linotype"/>
          <w:sz w:val="24"/>
          <w:szCs w:val="24"/>
        </w:rPr>
        <w:t xml:space="preserve">democratización interna ha sido dejada más como una opción que como un </w:t>
      </w:r>
      <w:r>
        <w:rPr>
          <w:rFonts w:ascii="Palatino Linotype" w:eastAsia="Palatino Linotype" w:hAnsi="Palatino Linotype" w:cs="Palatino Linotype"/>
          <w:sz w:val="24"/>
          <w:szCs w:val="24"/>
        </w:rPr>
        <w:lastRenderedPageBreak/>
        <w:t xml:space="preserve">imperativo que deben cumplir todos los movimientos políticos. Por este motivo es </w:t>
      </w:r>
      <w:proofErr w:type="gramStart"/>
      <w:r>
        <w:rPr>
          <w:rFonts w:ascii="Palatino Linotype" w:eastAsia="Palatino Linotype" w:hAnsi="Palatino Linotype" w:cs="Palatino Linotype"/>
          <w:sz w:val="24"/>
          <w:szCs w:val="24"/>
        </w:rPr>
        <w:t>que</w:t>
      </w:r>
      <w:proofErr w:type="gramEnd"/>
      <w:r>
        <w:rPr>
          <w:rFonts w:ascii="Palatino Linotype" w:eastAsia="Palatino Linotype" w:hAnsi="Palatino Linotype" w:cs="Palatino Linotype"/>
          <w:sz w:val="24"/>
          <w:szCs w:val="24"/>
        </w:rPr>
        <w:t xml:space="preserve"> si bien se considera que la reforma que propone la Misión es de orden legal, antes se necesita una r</w:t>
      </w:r>
      <w:r>
        <w:rPr>
          <w:rFonts w:ascii="Palatino Linotype" w:eastAsia="Palatino Linotype" w:hAnsi="Palatino Linotype" w:cs="Palatino Linotype"/>
          <w:sz w:val="24"/>
          <w:szCs w:val="24"/>
        </w:rPr>
        <w:t xml:space="preserve">eforma constitucional para entender por qué la democratización de los partidos no es opcional sino obligatoria y por qué se debe implementar de una forma inmediata y no progresiva con términos. </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Deuda con la juventud. </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situación de la participación política de los jóvenes ha sido uno de los problemas que se deben abordar en una reforma política. Al respecto, la Misión Electoral Especial identifica a la juventud como un grupo poblacional excluido de las decisiones polí</w:t>
      </w:r>
      <w:r>
        <w:rPr>
          <w:rFonts w:ascii="Palatino Linotype" w:eastAsia="Palatino Linotype" w:hAnsi="Palatino Linotype" w:cs="Palatino Linotype"/>
          <w:sz w:val="24"/>
          <w:szCs w:val="24"/>
        </w:rPr>
        <w:t>ticas del país, tanto al interior de los partidos políticos, como al exterior. La misión sostiene que, el sistema electoral debe ser reformado con efectos de lograr mejorar la representación política y su calidad en términos de grupos poblacionales, como l</w:t>
      </w:r>
      <w:r>
        <w:rPr>
          <w:rFonts w:ascii="Palatino Linotype" w:eastAsia="Palatino Linotype" w:hAnsi="Palatino Linotype" w:cs="Palatino Linotype"/>
          <w:sz w:val="24"/>
          <w:szCs w:val="24"/>
        </w:rPr>
        <w:t xml:space="preserve">os jóvenes. </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propuesta de la Misión Electoral se preocupa en diversos temas que pueden ser abordados en normas de rango legal como la financiación de las campañas, la forma en que se seleccionan candidatos o en la vinculación de los jóvenes en la toma </w:t>
      </w:r>
      <w:r>
        <w:rPr>
          <w:rFonts w:ascii="Palatino Linotype" w:eastAsia="Palatino Linotype" w:hAnsi="Palatino Linotype" w:cs="Palatino Linotype"/>
          <w:sz w:val="24"/>
          <w:szCs w:val="24"/>
        </w:rPr>
        <w:t xml:space="preserve">de decisiones de los movimientos políticos. Sin embargo, dentro de esta deuda con la juventud también debe plantearse la revisión de las edades para poder ser senador y representante a la Cámara. </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hay que recordar que desde el año 2013 se han</w:t>
      </w:r>
      <w:r>
        <w:rPr>
          <w:rFonts w:ascii="Palatino Linotype" w:eastAsia="Palatino Linotype" w:hAnsi="Palatino Linotype" w:cs="Palatino Linotype"/>
          <w:sz w:val="24"/>
          <w:szCs w:val="24"/>
        </w:rPr>
        <w:t xml:space="preserve"> radicado 9 reformas constitucionales con el mismo objetivo. Estos proyectos radicados han sido archivados por tránsito de legislatura en donde no se han </w:t>
      </w:r>
      <w:proofErr w:type="gramStart"/>
      <w:r>
        <w:rPr>
          <w:rFonts w:ascii="Palatino Linotype" w:eastAsia="Palatino Linotype" w:hAnsi="Palatino Linotype" w:cs="Palatino Linotype"/>
          <w:sz w:val="24"/>
          <w:szCs w:val="24"/>
        </w:rPr>
        <w:t>debatido  por</w:t>
      </w:r>
      <w:proofErr w:type="gramEnd"/>
      <w:r>
        <w:rPr>
          <w:rFonts w:ascii="Palatino Linotype" w:eastAsia="Palatino Linotype" w:hAnsi="Palatino Linotype" w:cs="Palatino Linotype"/>
          <w:sz w:val="24"/>
          <w:szCs w:val="24"/>
        </w:rPr>
        <w:t xml:space="preserve"> diferentes cuestiones. Llama la atención la exposición de motivos del Proyecto de Acto L</w:t>
      </w:r>
      <w:r>
        <w:rPr>
          <w:rFonts w:ascii="Palatino Linotype" w:eastAsia="Palatino Linotype" w:hAnsi="Palatino Linotype" w:cs="Palatino Linotype"/>
          <w:sz w:val="24"/>
          <w:szCs w:val="24"/>
        </w:rPr>
        <w:t>egislativo 098 de 2022 donde explica la problemática de una forma muy completa:</w:t>
      </w:r>
    </w:p>
    <w:p w:rsidR="00B80B57" w:rsidRDefault="00B80B57">
      <w:pPr>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“Si consideramos que los jóvenes tienen la obligación de prestar el servicio militar obligatorio pueden adquirir responsabilidades tales como conformar familias y representan </w:t>
      </w:r>
      <w:r>
        <w:rPr>
          <w:rFonts w:ascii="Palatino Linotype" w:eastAsia="Palatino Linotype" w:hAnsi="Palatino Linotype" w:cs="Palatino Linotype"/>
          <w:sz w:val="24"/>
          <w:szCs w:val="24"/>
        </w:rPr>
        <w:t xml:space="preserve">una parte importante de la fuerza de trabajo que aporta económicamente al país, es claro que deben tener el derecho de elegir sus líderes y de presentarse a elecciones. </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Las disposiciones constitucionales en discusión mantienen la paradoja en la que se es</w:t>
      </w:r>
      <w:r>
        <w:rPr>
          <w:rFonts w:ascii="Palatino Linotype" w:eastAsia="Palatino Linotype" w:hAnsi="Palatino Linotype" w:cs="Palatino Linotype"/>
          <w:sz w:val="24"/>
          <w:szCs w:val="24"/>
        </w:rPr>
        <w:t xml:space="preserve"> jurídicamente capaz para suscribir todo tipo de contratos, pagar impuestos y ser juzgado por delitos desde que se obtiene la mayoría de edad, pero no se puede ser Congresista, Alcalde Mayor de Bogotá ni presidente. Ello separa injusta e inconvenientemente</w:t>
      </w:r>
      <w:r>
        <w:rPr>
          <w:rFonts w:ascii="Palatino Linotype" w:eastAsia="Palatino Linotype" w:hAnsi="Palatino Linotype" w:cs="Palatino Linotype"/>
          <w:sz w:val="24"/>
          <w:szCs w:val="24"/>
        </w:rPr>
        <w:t xml:space="preserve"> la calidad de los electos para estos cargos de elección popular con la de un sector muy significativo de la población. </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Limitar la participación en estas instancias de </w:t>
      </w:r>
      <w:proofErr w:type="gramStart"/>
      <w:r>
        <w:rPr>
          <w:rFonts w:ascii="Palatino Linotype" w:eastAsia="Palatino Linotype" w:hAnsi="Palatino Linotype" w:cs="Palatino Linotype"/>
          <w:sz w:val="24"/>
          <w:szCs w:val="24"/>
        </w:rPr>
        <w:t>representación  política</w:t>
      </w:r>
      <w:proofErr w:type="gramEnd"/>
      <w:r>
        <w:rPr>
          <w:rFonts w:ascii="Palatino Linotype" w:eastAsia="Palatino Linotype" w:hAnsi="Palatino Linotype" w:cs="Palatino Linotype"/>
          <w:sz w:val="24"/>
          <w:szCs w:val="24"/>
        </w:rPr>
        <w:t xml:space="preserve"> a ciudadanos colombianos acorde con la Constitución va en contravía de los principios que inspiran la misma y constituye una barrera para el ejercicio de la ciudadanía plena, limitand</w:t>
      </w:r>
      <w:r>
        <w:rPr>
          <w:rFonts w:ascii="Palatino Linotype" w:eastAsia="Palatino Linotype" w:hAnsi="Palatino Linotype" w:cs="Palatino Linotype"/>
          <w:sz w:val="24"/>
          <w:szCs w:val="24"/>
        </w:rPr>
        <w:t>o el ejercicio de los derechos constitucionales por una disposición sin mayor justificación y que reproduce una institución que en la historia constitucional de Colombia ha tenido diferentes expresiones. “</w:t>
      </w:r>
      <w:r>
        <w:rPr>
          <w:rFonts w:ascii="Palatino Linotype" w:eastAsia="Palatino Linotype" w:hAnsi="Palatino Linotype" w:cs="Palatino Linotype"/>
          <w:sz w:val="24"/>
          <w:szCs w:val="24"/>
          <w:vertAlign w:val="superscript"/>
        </w:rPr>
        <w:footnoteReference w:id="15"/>
      </w:r>
    </w:p>
    <w:p w:rsidR="00B80B57" w:rsidRDefault="00B80B57">
      <w:pPr>
        <w:ind w:left="720"/>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este sentido, se considera que tocar este tem</w:t>
      </w:r>
      <w:r>
        <w:rPr>
          <w:rFonts w:ascii="Palatino Linotype" w:eastAsia="Palatino Linotype" w:hAnsi="Palatino Linotype" w:cs="Palatino Linotype"/>
          <w:sz w:val="24"/>
          <w:szCs w:val="24"/>
        </w:rPr>
        <w:t xml:space="preserve">a también puede ser algo ideal para empezar a solventar la enorme deuda que, desde el poder político se tiene en el país. con la juventud.  </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4. Justificación del Proyecto de Acto Legislativo.</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Para tocar los puntos que la Misión Electoral problematizó en </w:t>
      </w:r>
      <w:r>
        <w:rPr>
          <w:rFonts w:ascii="Palatino Linotype" w:eastAsia="Palatino Linotype" w:hAnsi="Palatino Linotype" w:cs="Palatino Linotype"/>
          <w:sz w:val="24"/>
          <w:szCs w:val="24"/>
        </w:rPr>
        <w:t>su informe, se pone a consideración un Acto Legislativo que tiene como propósito una reforma política que necesita el país desde hace años y cuya necesidad se evidenció desde la firma del Acuerdo Final de Paz en 2016. Para lograr este fin, y partiendo de l</w:t>
      </w:r>
      <w:r>
        <w:rPr>
          <w:rFonts w:ascii="Palatino Linotype" w:eastAsia="Palatino Linotype" w:hAnsi="Palatino Linotype" w:cs="Palatino Linotype"/>
          <w:sz w:val="24"/>
          <w:szCs w:val="24"/>
        </w:rPr>
        <w:t>a premisa de que se quiere volver a las propuestas originales de la Misión Electoral Especial, así como traer otras con el fin de alistar las reformas legales que también propone la Misión, se ha construido un Acto Legislativo con los siguientes puntos:</w:t>
      </w:r>
    </w:p>
    <w:p w:rsidR="00B80B57" w:rsidRDefault="00B80B57">
      <w:pPr>
        <w:spacing w:after="160" w:line="259" w:lineRule="auto"/>
        <w:rPr>
          <w:rFonts w:ascii="Georgia" w:eastAsia="Georgia" w:hAnsi="Georgia" w:cs="Georgia"/>
          <w:b/>
          <w:sz w:val="24"/>
          <w:szCs w:val="24"/>
        </w:rPr>
      </w:pPr>
    </w:p>
    <w:p w:rsidR="00B80B57" w:rsidRDefault="00CF42C0">
      <w:pPr>
        <w:numPr>
          <w:ilvl w:val="0"/>
          <w:numId w:val="16"/>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u w:val="single"/>
        </w:rPr>
        <w:t>L</w:t>
      </w:r>
      <w:r>
        <w:rPr>
          <w:rFonts w:ascii="Palatino Linotype" w:eastAsia="Palatino Linotype" w:hAnsi="Palatino Linotype" w:cs="Palatino Linotype"/>
          <w:b/>
          <w:sz w:val="24"/>
          <w:szCs w:val="24"/>
          <w:u w:val="single"/>
        </w:rPr>
        <w:t>ibertad Política:</w:t>
      </w:r>
      <w:r>
        <w:rPr>
          <w:rFonts w:ascii="Palatino Linotype" w:eastAsia="Palatino Linotype" w:hAnsi="Palatino Linotype" w:cs="Palatino Linotype"/>
          <w:b/>
          <w:sz w:val="24"/>
          <w:szCs w:val="24"/>
        </w:rPr>
        <w:t xml:space="preserve"> inclusión de un parágrafo transitorio al artículo 107 de la Constitución Política con el objetivo de que los miembros de los cuerpos colegiados de elección popular puedan inscribirse a un partido distinto al que los avaló, sin renunciar a</w:t>
      </w:r>
      <w:r>
        <w:rPr>
          <w:rFonts w:ascii="Palatino Linotype" w:eastAsia="Palatino Linotype" w:hAnsi="Palatino Linotype" w:cs="Palatino Linotype"/>
          <w:b/>
          <w:sz w:val="24"/>
          <w:szCs w:val="24"/>
        </w:rPr>
        <w:t xml:space="preserve"> la curul o incurrir en doble militancia.</w:t>
      </w:r>
    </w:p>
    <w:p w:rsidR="00B80B57" w:rsidRDefault="00B80B57">
      <w:pPr>
        <w:spacing w:line="259" w:lineRule="auto"/>
        <w:jc w:val="both"/>
        <w:rPr>
          <w:rFonts w:ascii="Palatino Linotype" w:eastAsia="Palatino Linotype" w:hAnsi="Palatino Linotype" w:cs="Palatino Linotype"/>
          <w:b/>
          <w:sz w:val="24"/>
          <w:szCs w:val="24"/>
        </w:rPr>
      </w:pPr>
    </w:p>
    <w:p w:rsidR="00B80B57" w:rsidRDefault="00CF42C0">
      <w:pPr>
        <w:spacing w:line="259" w:lineRule="auto"/>
        <w:jc w:val="both"/>
        <w:rPr>
          <w:rFonts w:ascii="Palatino Linotype" w:eastAsia="Palatino Linotype" w:hAnsi="Palatino Linotype" w:cs="Palatino Linotype"/>
          <w:sz w:val="26"/>
          <w:szCs w:val="26"/>
        </w:rPr>
      </w:pPr>
      <w:r>
        <w:rPr>
          <w:rFonts w:ascii="Palatino Linotype" w:eastAsia="Palatino Linotype" w:hAnsi="Palatino Linotype" w:cs="Palatino Linotype"/>
          <w:sz w:val="24"/>
          <w:szCs w:val="24"/>
        </w:rPr>
        <w:lastRenderedPageBreak/>
        <w:t>La adopción de esta regla transitoria corresponde por, al menos dos motivos: (i) porque en la adopción de una reforma política en donde se quieren tocar aspectos relacionados a los partidos políticos, es necesaria</w:t>
      </w:r>
      <w:r>
        <w:rPr>
          <w:rFonts w:ascii="Palatino Linotype" w:eastAsia="Palatino Linotype" w:hAnsi="Palatino Linotype" w:cs="Palatino Linotype"/>
          <w:sz w:val="24"/>
          <w:szCs w:val="24"/>
        </w:rPr>
        <w:t xml:space="preserve"> una regla que, transitoriamente permita a los miembros de cuerpos colegiados de elección popular poder inscribirse a un partido diferente al que los avaló sin que se renuncie a la curul o incurran en doble militancia. Lo anterior no es nuevo en nuestra hi</w:t>
      </w:r>
      <w:r>
        <w:rPr>
          <w:rFonts w:ascii="Palatino Linotype" w:eastAsia="Palatino Linotype" w:hAnsi="Palatino Linotype" w:cs="Palatino Linotype"/>
          <w:sz w:val="24"/>
          <w:szCs w:val="24"/>
        </w:rPr>
        <w:t>storia republicana. La H. Corte Constitucional declaró exequible una disposición exactamente igual que estaba presente en el Acto Legislativo 1 de 2009 al considerar que la norma, lejos de sustituir la Constitución o permitir la doble militancia y el trans</w:t>
      </w:r>
      <w:r>
        <w:rPr>
          <w:rFonts w:ascii="Palatino Linotype" w:eastAsia="Palatino Linotype" w:hAnsi="Palatino Linotype" w:cs="Palatino Linotype"/>
          <w:sz w:val="24"/>
          <w:szCs w:val="24"/>
        </w:rPr>
        <w:t>fuguismo, estaba dentro de los objetivos de una reforma política compleja. Dijo la Corte en la sentencia C-303 de 2010 que después reiteró en la sentencia C-569 de 2010</w:t>
      </w:r>
      <w:r>
        <w:rPr>
          <w:rFonts w:ascii="Palatino Linotype" w:eastAsia="Palatino Linotype" w:hAnsi="Palatino Linotype" w:cs="Palatino Linotype"/>
          <w:sz w:val="26"/>
          <w:szCs w:val="26"/>
        </w:rPr>
        <w:t>:</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el asunto objeto de análisis, no puede perderse de vista que el parágrafo transit</w:t>
      </w:r>
      <w:r>
        <w:rPr>
          <w:rFonts w:ascii="Palatino Linotype" w:eastAsia="Palatino Linotype" w:hAnsi="Palatino Linotype" w:cs="Palatino Linotype"/>
          <w:sz w:val="24"/>
          <w:szCs w:val="24"/>
        </w:rPr>
        <w:t xml:space="preserve">orio es apenas un componente de una reforma política de amplio espectro, que estableció distintas reglas constitucionales unívocamente dirigidas a fortalecer la democracia participativa a través del aumento de los estándares de la disciplina de partidos y </w:t>
      </w:r>
      <w:r>
        <w:rPr>
          <w:rFonts w:ascii="Palatino Linotype" w:eastAsia="Palatino Linotype" w:hAnsi="Palatino Linotype" w:cs="Palatino Linotype"/>
          <w:sz w:val="24"/>
          <w:szCs w:val="24"/>
        </w:rPr>
        <w:t>movimientos políticos, aunada a la fijación de responsabilidades y sanciones a estas agremiaciones cuando permitan la interferencia de grupos armados ilegales y el narcotráfico. Esta reforma establece, como se ha señalado insistentemente, requisitos más es</w:t>
      </w:r>
      <w:r>
        <w:rPr>
          <w:rFonts w:ascii="Palatino Linotype" w:eastAsia="Palatino Linotype" w:hAnsi="Palatino Linotype" w:cs="Palatino Linotype"/>
          <w:sz w:val="24"/>
          <w:szCs w:val="24"/>
        </w:rPr>
        <w:t>trictos para los miembros de las corporaciones públicas, entre ellos, mayores exigencias y sanciones en lo que se refiere al transfuguismo y la doble militancia.</w:t>
      </w:r>
    </w:p>
    <w:p w:rsidR="00B80B57" w:rsidRDefault="00CF42C0">
      <w:pPr>
        <w:spacing w:line="259" w:lineRule="auto"/>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w:t>
      </w:r>
      <w:r>
        <w:rPr>
          <w:rFonts w:ascii="Palatino Linotype" w:eastAsia="Palatino Linotype" w:hAnsi="Palatino Linotype" w:cs="Palatino Linotype"/>
          <w:b/>
          <w:sz w:val="24"/>
          <w:szCs w:val="24"/>
        </w:rPr>
        <w:t>no es acertado sostener que la norma demandada sustituya la Constitución, puesto</w:t>
      </w:r>
      <w:r>
        <w:rPr>
          <w:rFonts w:ascii="Palatino Linotype" w:eastAsia="Palatino Linotype" w:hAnsi="Palatino Linotype" w:cs="Palatino Linotype"/>
          <w:b/>
          <w:sz w:val="24"/>
          <w:szCs w:val="24"/>
        </w:rPr>
        <w:t xml:space="preserve"> que se limita a prever una regla transitoria inmersa en una reforma constitucional amplia, que está dirigida precisamente al fortalecimiento de los principios y valores constitucionales que la demandante considera afectados</w:t>
      </w:r>
      <w:r>
        <w:rPr>
          <w:rFonts w:ascii="Palatino Linotype" w:eastAsia="Palatino Linotype" w:hAnsi="Palatino Linotype" w:cs="Palatino Linotype"/>
          <w:sz w:val="24"/>
          <w:szCs w:val="24"/>
        </w:rPr>
        <w:t>. Incluso, la Sala advierte, que</w:t>
      </w:r>
      <w:r>
        <w:rPr>
          <w:rFonts w:ascii="Palatino Linotype" w:eastAsia="Palatino Linotype" w:hAnsi="Palatino Linotype" w:cs="Palatino Linotype"/>
          <w:sz w:val="24"/>
          <w:szCs w:val="24"/>
        </w:rPr>
        <w:t xml:space="preserve"> la norma acusada, según sus particulares condiciones, puede válidamente comprenderse como un mecanismo para salvaguardar derechos constitucionales relevantes, como el derecho a elegir y ser elegido (art. 40.1 C.P.), al igual que el encauzamiento instituci</w:t>
      </w:r>
      <w:r>
        <w:rPr>
          <w:rFonts w:ascii="Palatino Linotype" w:eastAsia="Palatino Linotype" w:hAnsi="Palatino Linotype" w:cs="Palatino Linotype"/>
          <w:sz w:val="24"/>
          <w:szCs w:val="24"/>
        </w:rPr>
        <w:t>onal de la garantía al derecho de conformar, pertenecer y retirarse de partidos o movimientos políticos (art. 107 C.P.). Ello, en tanto posibilita que los congresistas que decidiesen cambiar de partido y movimiento político no terminaran afectados retroact</w:t>
      </w:r>
      <w:r>
        <w:rPr>
          <w:rFonts w:ascii="Palatino Linotype" w:eastAsia="Palatino Linotype" w:hAnsi="Palatino Linotype" w:cs="Palatino Linotype"/>
          <w:sz w:val="24"/>
          <w:szCs w:val="24"/>
        </w:rPr>
        <w:t>ivamente por el nuevo régimen que, se insiste, establece condiciones más estrictas para esta opción.</w:t>
      </w:r>
    </w:p>
    <w:p w:rsidR="00B80B57" w:rsidRDefault="00B80B57">
      <w:pPr>
        <w:spacing w:line="259" w:lineRule="auto"/>
        <w:ind w:left="720"/>
        <w:jc w:val="both"/>
        <w:rPr>
          <w:rFonts w:ascii="Palatino Linotype" w:eastAsia="Palatino Linotype" w:hAnsi="Palatino Linotype" w:cs="Palatino Linotype"/>
          <w:sz w:val="24"/>
          <w:szCs w:val="24"/>
        </w:rPr>
      </w:pPr>
    </w:p>
    <w:p w:rsidR="00B80B57" w:rsidRDefault="00CF42C0">
      <w:pPr>
        <w:spacing w:line="259" w:lineRule="auto"/>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Para la Corte, es imprescindible interpretar la norma acusada en su verdadero sentido, el cual no está dirigido a avalar el transfuguismo político y la do</w:t>
      </w:r>
      <w:r>
        <w:rPr>
          <w:rFonts w:ascii="Palatino Linotype" w:eastAsia="Palatino Linotype" w:hAnsi="Palatino Linotype" w:cs="Palatino Linotype"/>
          <w:b/>
          <w:sz w:val="24"/>
          <w:szCs w:val="24"/>
        </w:rPr>
        <w:t>ble militancia in genere, sino que se circunscribe a facilitar la transición entre regímenes constitucionales bajo el cumplimiento de precisas condiciones identificadas en fundamento jurídico de este fallo</w:t>
      </w:r>
      <w:r>
        <w:rPr>
          <w:rFonts w:ascii="Palatino Linotype" w:eastAsia="Palatino Linotype" w:hAnsi="Palatino Linotype" w:cs="Palatino Linotype"/>
          <w:sz w:val="24"/>
          <w:szCs w:val="24"/>
        </w:rPr>
        <w:t>. Esas especiales, características permiten inferir</w:t>
      </w:r>
      <w:r>
        <w:rPr>
          <w:rFonts w:ascii="Palatino Linotype" w:eastAsia="Palatino Linotype" w:hAnsi="Palatino Linotype" w:cs="Palatino Linotype"/>
          <w:sz w:val="24"/>
          <w:szCs w:val="24"/>
        </w:rPr>
        <w:t xml:space="preserve">, contrario sensu, que toda forma de doble militancia y transfuguismo que se manifieste por fuera de tales condiciones excepcionales, recibirá el reproche jurídico vigorosamente alentado por la reforma política de 2009 y, en </w:t>
      </w:r>
      <w:proofErr w:type="gramStart"/>
      <w:r>
        <w:rPr>
          <w:rFonts w:ascii="Palatino Linotype" w:eastAsia="Palatino Linotype" w:hAnsi="Palatino Linotype" w:cs="Palatino Linotype"/>
          <w:sz w:val="24"/>
          <w:szCs w:val="24"/>
        </w:rPr>
        <w:t>consecuencia</w:t>
      </w:r>
      <w:proofErr w:type="gramEnd"/>
      <w:r>
        <w:rPr>
          <w:rFonts w:ascii="Palatino Linotype" w:eastAsia="Palatino Linotype" w:hAnsi="Palatino Linotype" w:cs="Palatino Linotype"/>
          <w:sz w:val="24"/>
          <w:szCs w:val="24"/>
        </w:rPr>
        <w:t xml:space="preserve"> será pasible, de l</w:t>
      </w:r>
      <w:r>
        <w:rPr>
          <w:rFonts w:ascii="Palatino Linotype" w:eastAsia="Palatino Linotype" w:hAnsi="Palatino Linotype" w:cs="Palatino Linotype"/>
          <w:sz w:val="24"/>
          <w:szCs w:val="24"/>
        </w:rPr>
        <w:t>as sanciones previstas por la Constitución y la Ley para tal efecto.</w:t>
      </w:r>
    </w:p>
    <w:p w:rsidR="00B80B57" w:rsidRDefault="00B80B57">
      <w:pPr>
        <w:spacing w:line="259" w:lineRule="auto"/>
        <w:ind w:left="720"/>
        <w:jc w:val="both"/>
        <w:rPr>
          <w:rFonts w:ascii="Palatino Linotype" w:eastAsia="Palatino Linotype" w:hAnsi="Palatino Linotype" w:cs="Palatino Linotype"/>
          <w:sz w:val="24"/>
          <w:szCs w:val="24"/>
        </w:rPr>
      </w:pPr>
    </w:p>
    <w:p w:rsidR="00B80B57" w:rsidRDefault="00CF42C0">
      <w:pPr>
        <w:spacing w:line="259" w:lineRule="auto"/>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Empero, la Corte considera imprescindible señalar que lo decidido en esta sentencia, se restringe al ámbito de competencia de este Tribunal para efectuar el juicio de sustitución y las i</w:t>
      </w:r>
      <w:r>
        <w:rPr>
          <w:rFonts w:ascii="Palatino Linotype" w:eastAsia="Palatino Linotype" w:hAnsi="Palatino Linotype" w:cs="Palatino Linotype"/>
          <w:sz w:val="24"/>
          <w:szCs w:val="24"/>
        </w:rPr>
        <w:t xml:space="preserve">mplicaciones, en todo caso limitadas, que </w:t>
      </w:r>
      <w:proofErr w:type="gramStart"/>
      <w:r>
        <w:rPr>
          <w:rFonts w:ascii="Palatino Linotype" w:eastAsia="Palatino Linotype" w:hAnsi="Palatino Linotype" w:cs="Palatino Linotype"/>
          <w:sz w:val="24"/>
          <w:szCs w:val="24"/>
        </w:rPr>
        <w:t>la  norma</w:t>
      </w:r>
      <w:proofErr w:type="gramEnd"/>
      <w:r>
        <w:rPr>
          <w:rFonts w:ascii="Palatino Linotype" w:eastAsia="Palatino Linotype" w:hAnsi="Palatino Linotype" w:cs="Palatino Linotype"/>
          <w:sz w:val="24"/>
          <w:szCs w:val="24"/>
        </w:rPr>
        <w:t xml:space="preserve"> acusada tiene para la democracia constitucional. Por tanto, lo expresado en esta sentencia no puede comprenderse, de ninguna manera como un aval de conductas profundamente nocivas para la estabilidad inst</w:t>
      </w:r>
      <w:r>
        <w:rPr>
          <w:rFonts w:ascii="Palatino Linotype" w:eastAsia="Palatino Linotype" w:hAnsi="Palatino Linotype" w:cs="Palatino Linotype"/>
          <w:sz w:val="24"/>
          <w:szCs w:val="24"/>
        </w:rPr>
        <w:t>itucional y la representación democrática, como la doble militancia, la indisciplina de bancadas y el transfuguismo político”.</w:t>
      </w:r>
      <w:r>
        <w:rPr>
          <w:rFonts w:ascii="Palatino Linotype" w:eastAsia="Palatino Linotype" w:hAnsi="Palatino Linotype" w:cs="Palatino Linotype"/>
          <w:sz w:val="24"/>
          <w:szCs w:val="24"/>
          <w:vertAlign w:val="superscript"/>
        </w:rPr>
        <w:footnoteReference w:id="16"/>
      </w:r>
      <w:r>
        <w:rPr>
          <w:rFonts w:ascii="Palatino Linotype" w:eastAsia="Palatino Linotype" w:hAnsi="Palatino Linotype" w:cs="Palatino Linotype"/>
          <w:sz w:val="24"/>
          <w:szCs w:val="24"/>
        </w:rPr>
        <w:t xml:space="preserve"> (Subrayados fuera del texto)</w:t>
      </w:r>
    </w:p>
    <w:p w:rsidR="00B80B57" w:rsidRDefault="00B80B57">
      <w:pPr>
        <w:spacing w:line="259" w:lineRule="auto"/>
        <w:ind w:left="720"/>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esta ocasión, tampoco se pretende avalar el transfuguismo político y la doble militancia, sino </w:t>
      </w:r>
      <w:r>
        <w:rPr>
          <w:rFonts w:ascii="Palatino Linotype" w:eastAsia="Palatino Linotype" w:hAnsi="Palatino Linotype" w:cs="Palatino Linotype"/>
          <w:sz w:val="24"/>
          <w:szCs w:val="24"/>
        </w:rPr>
        <w:t xml:space="preserve">facilitar la transición entre regímenes constitucionales debido al contenido de la Reforma Política que se trae al Congreso de la República. </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(ii) A su vez, hay que tenerse en cuenta que en la legislatura pasada también se presentó el Proyecto de Acto Legislativo No. 394 de 2024 Cámara, en donde si bien no se traía a consideración ninguna reforma política, se traía en cambio una situación que ju</w:t>
      </w:r>
      <w:r>
        <w:rPr>
          <w:rFonts w:ascii="Palatino Linotype" w:eastAsia="Palatino Linotype" w:hAnsi="Palatino Linotype" w:cs="Palatino Linotype"/>
          <w:sz w:val="24"/>
          <w:szCs w:val="24"/>
        </w:rPr>
        <w:t>stificaba que diferentes parlamentarios pudieran cambiar de movimiento o partido político sin que se vulneraran las reglas de la doble militancia. En la ponencia mayoritaria para segundo debate del mencionado proyecto, se encuentra la siguiente argumentaci</w:t>
      </w:r>
      <w:r>
        <w:rPr>
          <w:rFonts w:ascii="Palatino Linotype" w:eastAsia="Palatino Linotype" w:hAnsi="Palatino Linotype" w:cs="Palatino Linotype"/>
          <w:sz w:val="24"/>
          <w:szCs w:val="24"/>
        </w:rPr>
        <w:t>ón:</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igual manera, la realidad actual de nuestro sistema de partidos dificulta otro escenario de gestión pública que debería brillar por su fluidez. </w:t>
      </w:r>
      <w:r>
        <w:rPr>
          <w:rFonts w:ascii="Palatino Linotype" w:eastAsia="Palatino Linotype" w:hAnsi="Palatino Linotype" w:cs="Palatino Linotype"/>
          <w:sz w:val="24"/>
          <w:szCs w:val="24"/>
        </w:rPr>
        <w:lastRenderedPageBreak/>
        <w:t>Fundamentalmente, la eficiencia del trámite legislativo se basa en la facilidad de identificar las posicione</w:t>
      </w:r>
      <w:r>
        <w:rPr>
          <w:rFonts w:ascii="Palatino Linotype" w:eastAsia="Palatino Linotype" w:hAnsi="Palatino Linotype" w:cs="Palatino Linotype"/>
          <w:sz w:val="24"/>
          <w:szCs w:val="24"/>
        </w:rPr>
        <w:t xml:space="preserve">s argumentativas representadas en los actores parlamentarios. La deliberación </w:t>
      </w:r>
      <w:proofErr w:type="spellStart"/>
      <w:r>
        <w:rPr>
          <w:rFonts w:ascii="Palatino Linotype" w:eastAsia="Palatino Linotype" w:hAnsi="Palatino Linotype" w:cs="Palatino Linotype"/>
          <w:sz w:val="24"/>
          <w:szCs w:val="24"/>
        </w:rPr>
        <w:t>congresional</w:t>
      </w:r>
      <w:proofErr w:type="spellEnd"/>
      <w:r>
        <w:rPr>
          <w:rFonts w:ascii="Palatino Linotype" w:eastAsia="Palatino Linotype" w:hAnsi="Palatino Linotype" w:cs="Palatino Linotype"/>
          <w:sz w:val="24"/>
          <w:szCs w:val="24"/>
        </w:rPr>
        <w:t>, que pasa por la adopción franca de posturas y la designación concertada de voceros, corre el riesgo de dispersarse, dada la compartimentación del tiempo que implica</w:t>
      </w:r>
      <w:r>
        <w:rPr>
          <w:rFonts w:ascii="Palatino Linotype" w:eastAsia="Palatino Linotype" w:hAnsi="Palatino Linotype" w:cs="Palatino Linotype"/>
          <w:sz w:val="24"/>
          <w:szCs w:val="24"/>
        </w:rPr>
        <w:t xml:space="preserve"> el alto número de partidos vinculados. De igual modo, la necesaria interrelación entre la rama legislativa y la rama ejecutiva, en lo tocante al ejercicio permanente de la función de control político, se complejiza en demasía en escenarios de multiplicida</w:t>
      </w:r>
      <w:r>
        <w:rPr>
          <w:rFonts w:ascii="Palatino Linotype" w:eastAsia="Palatino Linotype" w:hAnsi="Palatino Linotype" w:cs="Palatino Linotype"/>
          <w:sz w:val="24"/>
          <w:szCs w:val="24"/>
        </w:rPr>
        <w:t>d de partidos, haciendo inabarcable o ineficiente la discusión necesaria entre ramas del poder, uno de los factores que determina en gran medida el desempeño del aparato estatal.</w:t>
      </w:r>
    </w:p>
    <w:p w:rsidR="00B80B57" w:rsidRDefault="00B80B57">
      <w:pPr>
        <w:spacing w:line="259" w:lineRule="auto"/>
        <w:ind w:left="720"/>
        <w:jc w:val="both"/>
        <w:rPr>
          <w:rFonts w:ascii="Palatino Linotype" w:eastAsia="Palatino Linotype" w:hAnsi="Palatino Linotype" w:cs="Palatino Linotype"/>
          <w:sz w:val="24"/>
          <w:szCs w:val="24"/>
        </w:rPr>
      </w:pPr>
    </w:p>
    <w:p w:rsidR="00B80B57" w:rsidRDefault="00CF42C0">
      <w:pPr>
        <w:spacing w:line="259" w:lineRule="auto"/>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Un ejemplo claro de las anteriores consideraciones radica en que, en el esce</w:t>
      </w:r>
      <w:r>
        <w:rPr>
          <w:rFonts w:ascii="Palatino Linotype" w:eastAsia="Palatino Linotype" w:hAnsi="Palatino Linotype" w:cs="Palatino Linotype"/>
          <w:sz w:val="24"/>
          <w:szCs w:val="24"/>
        </w:rPr>
        <w:t>nario político actual, considerado a la luz de los procesos electorales de 2022 y 2023, se evidenció una necesidad urgente de reorganización programática de los partidos políticos, particularmente por el uso, casi generalizado, de la figura de las coalicio</w:t>
      </w:r>
      <w:r>
        <w:rPr>
          <w:rFonts w:ascii="Palatino Linotype" w:eastAsia="Palatino Linotype" w:hAnsi="Palatino Linotype" w:cs="Palatino Linotype"/>
          <w:sz w:val="24"/>
          <w:szCs w:val="24"/>
        </w:rPr>
        <w:t>nes. Partidos que, ya por su historia o por la formulación de sus programas, podrían considerarse esencialmente antagónicos o difícilmente convergentes, al igual que partidos cuya naturaleza, programa y origen son casi indistinguibles, presentaron propuest</w:t>
      </w:r>
      <w:r>
        <w:rPr>
          <w:rFonts w:ascii="Palatino Linotype" w:eastAsia="Palatino Linotype" w:hAnsi="Palatino Linotype" w:cs="Palatino Linotype"/>
          <w:sz w:val="24"/>
          <w:szCs w:val="24"/>
        </w:rPr>
        <w:t xml:space="preserve">as y candidaturas conjuntas en el ámbito nacional y territorial, muchas de ellas con resultados positivos. Esta circunstancia particular, que por disposición constitucional sólo se permite una vez, no permite que proyectos políticos construidos para hacer </w:t>
      </w:r>
      <w:r>
        <w:rPr>
          <w:rFonts w:ascii="Palatino Linotype" w:eastAsia="Palatino Linotype" w:hAnsi="Palatino Linotype" w:cs="Palatino Linotype"/>
          <w:sz w:val="24"/>
          <w:szCs w:val="24"/>
        </w:rPr>
        <w:t xml:space="preserve">frente a la situación actual del país, tengan vocación de permanencia o puedan redundar en la construcción de partidos cada vez más sólidos o </w:t>
      </w:r>
      <w:proofErr w:type="spellStart"/>
      <w:r>
        <w:rPr>
          <w:rFonts w:ascii="Palatino Linotype" w:eastAsia="Palatino Linotype" w:hAnsi="Palatino Linotype" w:cs="Palatino Linotype"/>
          <w:sz w:val="24"/>
          <w:szCs w:val="24"/>
        </w:rPr>
        <w:t>abarcantes</w:t>
      </w:r>
      <w:proofErr w:type="spellEnd"/>
      <w:r>
        <w:rPr>
          <w:rFonts w:ascii="Palatino Linotype" w:eastAsia="Palatino Linotype" w:hAnsi="Palatino Linotype" w:cs="Palatino Linotype"/>
          <w:sz w:val="24"/>
          <w:szCs w:val="24"/>
        </w:rPr>
        <w:t>, puesto que al superar el margen de votación establecido en el artículo 262 superior (15% en la respect</w:t>
      </w:r>
      <w:r>
        <w:rPr>
          <w:rFonts w:ascii="Palatino Linotype" w:eastAsia="Palatino Linotype" w:hAnsi="Palatino Linotype" w:cs="Palatino Linotype"/>
          <w:sz w:val="24"/>
          <w:szCs w:val="24"/>
        </w:rPr>
        <w:t>iva circunscripción), las coaliciones tendrían una vigencia limitada en extremo, constituyendo una carga injustificada para aquellos actores políticos que vieron en la unión una posibilidad de interpretar el sentimiento ciudadano y encontraron eco en el el</w:t>
      </w:r>
      <w:r>
        <w:rPr>
          <w:rFonts w:ascii="Palatino Linotype" w:eastAsia="Palatino Linotype" w:hAnsi="Palatino Linotype" w:cs="Palatino Linotype"/>
          <w:sz w:val="24"/>
          <w:szCs w:val="24"/>
        </w:rPr>
        <w:t>ectorado.</w:t>
      </w:r>
    </w:p>
    <w:p w:rsidR="00B80B57" w:rsidRDefault="00B80B57">
      <w:pPr>
        <w:spacing w:line="259" w:lineRule="auto"/>
        <w:ind w:left="720"/>
        <w:jc w:val="both"/>
        <w:rPr>
          <w:rFonts w:ascii="Palatino Linotype" w:eastAsia="Palatino Linotype" w:hAnsi="Palatino Linotype" w:cs="Palatino Linotype"/>
          <w:sz w:val="24"/>
          <w:szCs w:val="24"/>
        </w:rPr>
      </w:pPr>
    </w:p>
    <w:p w:rsidR="00B80B57" w:rsidRDefault="00CF42C0">
      <w:pPr>
        <w:spacing w:line="259" w:lineRule="auto"/>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Este proyecto pretende la materialización del principio democrático, estableciendo un marco temporal de reorganización de los actores políticos democráticamente elegidos, especialmente cuando mediante la suscripción de acuerdos de coalición, en </w:t>
      </w:r>
      <w:r>
        <w:rPr>
          <w:rFonts w:ascii="Palatino Linotype" w:eastAsia="Palatino Linotype" w:hAnsi="Palatino Linotype" w:cs="Palatino Linotype"/>
          <w:sz w:val="24"/>
          <w:szCs w:val="24"/>
        </w:rPr>
        <w:t xml:space="preserve">uso de su libertad política, la ciudadanía los ha investido del apoyo popular. En esta medida, la participación de los </w:t>
      </w:r>
      <w:proofErr w:type="spellStart"/>
      <w:r>
        <w:rPr>
          <w:rFonts w:ascii="Palatino Linotype" w:eastAsia="Palatino Linotype" w:hAnsi="Palatino Linotype" w:cs="Palatino Linotype"/>
          <w:sz w:val="24"/>
          <w:szCs w:val="24"/>
        </w:rPr>
        <w:t>corporados</w:t>
      </w:r>
      <w:proofErr w:type="spellEnd"/>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lastRenderedPageBreak/>
        <w:t>en colectividades democráticas, partidos o movimientos políticos, obedecerá fundamentalmente a criterios programáticos y la bú</w:t>
      </w:r>
      <w:r>
        <w:rPr>
          <w:rFonts w:ascii="Palatino Linotype" w:eastAsia="Palatino Linotype" w:hAnsi="Palatino Linotype" w:cs="Palatino Linotype"/>
          <w:sz w:val="24"/>
          <w:szCs w:val="24"/>
        </w:rPr>
        <w:t>squeda del bien común determinado por su perspectiva particular. Con ello, la libertad política, entendida como la conjunción real entre la voluntad popular y los intereses genuinos de los actores políticos, permite superar la fragmentación del espectro id</w:t>
      </w:r>
      <w:r>
        <w:rPr>
          <w:rFonts w:ascii="Palatino Linotype" w:eastAsia="Palatino Linotype" w:hAnsi="Palatino Linotype" w:cs="Palatino Linotype"/>
          <w:sz w:val="24"/>
          <w:szCs w:val="24"/>
        </w:rPr>
        <w:t>eológico, a la que obliga el cumplimiento de la actual disposición constitucional.</w:t>
      </w:r>
    </w:p>
    <w:p w:rsidR="00B80B57" w:rsidRDefault="00B80B57">
      <w:pPr>
        <w:spacing w:line="259" w:lineRule="auto"/>
        <w:ind w:left="720"/>
        <w:jc w:val="both"/>
        <w:rPr>
          <w:rFonts w:ascii="Palatino Linotype" w:eastAsia="Palatino Linotype" w:hAnsi="Palatino Linotype" w:cs="Palatino Linotype"/>
          <w:sz w:val="24"/>
          <w:szCs w:val="24"/>
        </w:rPr>
      </w:pPr>
    </w:p>
    <w:p w:rsidR="00B80B57" w:rsidRDefault="00CF42C0">
      <w:pPr>
        <w:spacing w:line="259" w:lineRule="auto"/>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Buscando inscribirse en este debate académico, político y filosófico, este proyecto pretende encontrar un punto medio, un espacio transitorio de distención política, que pe</w:t>
      </w:r>
      <w:r>
        <w:rPr>
          <w:rFonts w:ascii="Palatino Linotype" w:eastAsia="Palatino Linotype" w:hAnsi="Palatino Linotype" w:cs="Palatino Linotype"/>
          <w:sz w:val="24"/>
          <w:szCs w:val="24"/>
        </w:rPr>
        <w:t>rmita la reorganización de los actores políticos en función de sus representados, identificando dentro de un panorama de múltiples opciones, aquella en la cual consideren que sus posturas, valores, intereses, convicciones y sentimientos, encuentran un esce</w:t>
      </w:r>
      <w:r>
        <w:rPr>
          <w:rFonts w:ascii="Palatino Linotype" w:eastAsia="Palatino Linotype" w:hAnsi="Palatino Linotype" w:cs="Palatino Linotype"/>
          <w:sz w:val="24"/>
          <w:szCs w:val="24"/>
        </w:rPr>
        <w:t>nario lógico y natural de potenciación, sin vulnerar la voluntad de sus electores, ni tampoco sacrificar las convicciones propias.”</w:t>
      </w:r>
      <w:r>
        <w:rPr>
          <w:rFonts w:ascii="Palatino Linotype" w:eastAsia="Palatino Linotype" w:hAnsi="Palatino Linotype" w:cs="Palatino Linotype"/>
          <w:sz w:val="24"/>
          <w:szCs w:val="24"/>
          <w:vertAlign w:val="superscript"/>
        </w:rPr>
        <w:footnoteReference w:id="17"/>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tanto la problemática que buscaba resolver ese proyecto de acto legislativo de autoría de todas las bancadas y que fue </w:t>
      </w:r>
      <w:r>
        <w:rPr>
          <w:rFonts w:ascii="Palatino Linotype" w:eastAsia="Palatino Linotype" w:hAnsi="Palatino Linotype" w:cs="Palatino Linotype"/>
          <w:sz w:val="24"/>
          <w:szCs w:val="24"/>
        </w:rPr>
        <w:t xml:space="preserve">archivado por términos no desapareció y en tanto una disposición de esta naturaleza es necesaria para darle contenido a la reforma política que se está presentando, se trae nuevamente a consideración. </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numPr>
          <w:ilvl w:val="0"/>
          <w:numId w:val="16"/>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u w:val="single"/>
        </w:rPr>
        <w:t>Democratización interna de los partidos y cambio de r</w:t>
      </w:r>
      <w:r>
        <w:rPr>
          <w:rFonts w:ascii="Palatino Linotype" w:eastAsia="Palatino Linotype" w:hAnsi="Palatino Linotype" w:cs="Palatino Linotype"/>
          <w:b/>
          <w:sz w:val="24"/>
          <w:szCs w:val="24"/>
          <w:u w:val="single"/>
        </w:rPr>
        <w:t xml:space="preserve">eglas en los partidos y movimientos políticos: </w:t>
      </w:r>
      <w:r>
        <w:rPr>
          <w:rFonts w:ascii="Palatino Linotype" w:eastAsia="Palatino Linotype" w:hAnsi="Palatino Linotype" w:cs="Palatino Linotype"/>
          <w:b/>
          <w:sz w:val="24"/>
          <w:szCs w:val="24"/>
        </w:rPr>
        <w:t>modificación al artículo 108 de la Constitución Política con el fin de volver obligatorios los procesos de democracia interna en los movimientos políticos y con el fin de cambiar las reglas para postular lista</w:t>
      </w:r>
      <w:r>
        <w:rPr>
          <w:rFonts w:ascii="Palatino Linotype" w:eastAsia="Palatino Linotype" w:hAnsi="Palatino Linotype" w:cs="Palatino Linotype"/>
          <w:b/>
          <w:sz w:val="24"/>
          <w:szCs w:val="24"/>
        </w:rPr>
        <w:t xml:space="preserve">s y candidatos. </w:t>
      </w:r>
    </w:p>
    <w:p w:rsidR="00B80B57" w:rsidRDefault="00B80B57">
      <w:pPr>
        <w:spacing w:line="259" w:lineRule="auto"/>
        <w:jc w:val="both"/>
        <w:rPr>
          <w:rFonts w:ascii="Palatino Linotype" w:eastAsia="Palatino Linotype" w:hAnsi="Palatino Linotype" w:cs="Palatino Linotype"/>
          <w:b/>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se expuso anteriormente, los procesos de democratización interna no son un capricho, sino más bien una necesidad de los tiempos para acercar los movimientos políticos a la ciudadanía. Aunque la Misión Electoral Especial propone una r</w:t>
      </w:r>
      <w:r>
        <w:rPr>
          <w:rFonts w:ascii="Palatino Linotype" w:eastAsia="Palatino Linotype" w:hAnsi="Palatino Linotype" w:cs="Palatino Linotype"/>
          <w:sz w:val="24"/>
          <w:szCs w:val="24"/>
        </w:rPr>
        <w:t>eforma legal en este punto, hay que tener en cuenta que la redacción del artículo 108 de la Constitución Política también se puede hacer más claro que los procesos dentro de un partido deben ser democráticos. Al respecto, hay que tener en cuenta que, en es</w:t>
      </w:r>
      <w:r>
        <w:rPr>
          <w:rFonts w:ascii="Palatino Linotype" w:eastAsia="Palatino Linotype" w:hAnsi="Palatino Linotype" w:cs="Palatino Linotype"/>
          <w:sz w:val="24"/>
          <w:szCs w:val="24"/>
        </w:rPr>
        <w:t xml:space="preserve">te </w:t>
      </w:r>
      <w:r>
        <w:rPr>
          <w:rFonts w:ascii="Palatino Linotype" w:eastAsia="Palatino Linotype" w:hAnsi="Palatino Linotype" w:cs="Palatino Linotype"/>
          <w:sz w:val="24"/>
          <w:szCs w:val="24"/>
        </w:rPr>
        <w:lastRenderedPageBreak/>
        <w:t>artículo se prevén dos escenarios mediante los cuales los partidos toman decisiones colectivamente:</w:t>
      </w:r>
    </w:p>
    <w:p w:rsidR="00CF42C0" w:rsidRDefault="00CF42C0">
      <w:pPr>
        <w:spacing w:line="259" w:lineRule="auto"/>
        <w:jc w:val="both"/>
        <w:rPr>
          <w:rFonts w:ascii="Palatino Linotype" w:eastAsia="Palatino Linotype" w:hAnsi="Palatino Linotype" w:cs="Palatino Linotype"/>
          <w:sz w:val="24"/>
          <w:szCs w:val="24"/>
        </w:rPr>
      </w:pPr>
    </w:p>
    <w:p w:rsidR="00B80B57" w:rsidRDefault="00CF42C0">
      <w:pPr>
        <w:numPr>
          <w:ilvl w:val="0"/>
          <w:numId w:val="3"/>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obligación de que se celebren convenciones durante 2 años que posibiliten a los miembros influir en la toma de decisiones. </w:t>
      </w:r>
    </w:p>
    <w:p w:rsidR="00B80B57" w:rsidRDefault="00CF42C0">
      <w:pPr>
        <w:numPr>
          <w:ilvl w:val="0"/>
          <w:numId w:val="3"/>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posibilidad de adoptar </w:t>
      </w:r>
      <w:r>
        <w:rPr>
          <w:rFonts w:ascii="Palatino Linotype" w:eastAsia="Palatino Linotype" w:hAnsi="Palatino Linotype" w:cs="Palatino Linotype"/>
          <w:sz w:val="24"/>
          <w:szCs w:val="24"/>
        </w:rPr>
        <w:t>como bancadas las decisiones tomadas de manera democrática</w:t>
      </w:r>
      <w:r>
        <w:rPr>
          <w:rFonts w:ascii="Palatino Linotype" w:eastAsia="Palatino Linotype" w:hAnsi="Palatino Linotype" w:cs="Palatino Linotype"/>
          <w:sz w:val="24"/>
          <w:szCs w:val="24"/>
        </w:rPr>
        <w:t xml:space="preserve"> por los partidos políticos. </w:t>
      </w:r>
    </w:p>
    <w:p w:rsidR="00CF42C0" w:rsidRDefault="00CF42C0" w:rsidP="00CF42C0">
      <w:pPr>
        <w:spacing w:line="259" w:lineRule="auto"/>
        <w:ind w:left="720"/>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Sin embargo, ni en la inscripción de candidatos, ni en la regulación de los estatutos o el régimen disciplinario interno, se prevén mecanismos para poder tomar decision</w:t>
      </w:r>
      <w:r>
        <w:rPr>
          <w:rFonts w:ascii="Palatino Linotype" w:eastAsia="Palatino Linotype" w:hAnsi="Palatino Linotype" w:cs="Palatino Linotype"/>
          <w:sz w:val="24"/>
          <w:szCs w:val="24"/>
        </w:rPr>
        <w:t>es democráticamente de manera interna, a pesar del marco legal existente. En este sentido, ante la falta de una regulación que permita establecer como obligación y no como potestad la obligación de tomar esta clase de decisiones, se propone ampliar el artí</w:t>
      </w:r>
      <w:r>
        <w:rPr>
          <w:rFonts w:ascii="Palatino Linotype" w:eastAsia="Palatino Linotype" w:hAnsi="Palatino Linotype" w:cs="Palatino Linotype"/>
          <w:sz w:val="24"/>
          <w:szCs w:val="24"/>
        </w:rPr>
        <w:t>culo 109 con el objetivo de que quede claro que la democratización interna de los partidos es una obligación.</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modificación a este artículo también prevé otros elementos con el objetivo de cambiar las reglas en relación a los porcentajes de la personerí</w:t>
      </w:r>
      <w:r>
        <w:rPr>
          <w:rFonts w:ascii="Palatino Linotype" w:eastAsia="Palatino Linotype" w:hAnsi="Palatino Linotype" w:cs="Palatino Linotype"/>
          <w:sz w:val="24"/>
          <w:szCs w:val="24"/>
        </w:rPr>
        <w:t>a política de los partidos. La necesidad de aclarar estas reglas, además de lo mencionado por la Misión Electoral Especial, también responde al cruce de interpretaciones en que está el Consejo de Estado, el Consejo Nacional Electoral y la Corte Constitucio</w:t>
      </w:r>
      <w:r>
        <w:rPr>
          <w:rFonts w:ascii="Palatino Linotype" w:eastAsia="Palatino Linotype" w:hAnsi="Palatino Linotype" w:cs="Palatino Linotype"/>
          <w:sz w:val="24"/>
          <w:szCs w:val="24"/>
        </w:rPr>
        <w:t>nal frente al cual se ha dado una proliferación y temprano fin de los partidos políticos.</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Corte Constitucional por medio de las sentencias</w:t>
      </w:r>
      <w:r>
        <w:rPr>
          <w:rFonts w:ascii="Palatino Linotype" w:eastAsia="Palatino Linotype" w:hAnsi="Palatino Linotype" w:cs="Palatino Linotype"/>
          <w:sz w:val="24"/>
          <w:szCs w:val="24"/>
        </w:rPr>
        <w:t xml:space="preserve"> SU-257 de 2021 y SU-316 de 2021 reconoció personería jurídica a los partidos políticos Nuevo Liberalismo y Colombi</w:t>
      </w:r>
      <w:r>
        <w:rPr>
          <w:rFonts w:ascii="Palatino Linotype" w:eastAsia="Palatino Linotype" w:hAnsi="Palatino Linotype" w:cs="Palatino Linotype"/>
          <w:sz w:val="24"/>
          <w:szCs w:val="24"/>
        </w:rPr>
        <w:t>a Humana haciendo una interpretación garantista de los derechos políticos de los miembros de esos movimientos. A raíz de la regla de decisión que operó en esas providencias, el CNE aprobó la personería jurídica de, entre otros, los siguientes movimientos y</w:t>
      </w:r>
      <w:r>
        <w:rPr>
          <w:rFonts w:ascii="Palatino Linotype" w:eastAsia="Palatino Linotype" w:hAnsi="Palatino Linotype" w:cs="Palatino Linotype"/>
          <w:sz w:val="24"/>
          <w:szCs w:val="24"/>
        </w:rPr>
        <w:t xml:space="preserve"> partidos políticos:</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numPr>
          <w:ilvl w:val="0"/>
          <w:numId w:val="11"/>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Marcha</w:t>
      </w:r>
    </w:p>
    <w:p w:rsidR="00B80B57" w:rsidRDefault="00CF42C0">
      <w:pPr>
        <w:numPr>
          <w:ilvl w:val="0"/>
          <w:numId w:val="11"/>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Fuerza Ciudadana</w:t>
      </w:r>
    </w:p>
    <w:p w:rsidR="00B80B57" w:rsidRDefault="00CF42C0">
      <w:pPr>
        <w:numPr>
          <w:ilvl w:val="0"/>
          <w:numId w:val="11"/>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Soy Porque Somos</w:t>
      </w:r>
    </w:p>
    <w:p w:rsidR="00B80B57" w:rsidRDefault="00CF42C0">
      <w:pPr>
        <w:numPr>
          <w:ilvl w:val="0"/>
          <w:numId w:val="11"/>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Creemos</w:t>
      </w:r>
    </w:p>
    <w:p w:rsidR="00B80B57" w:rsidRDefault="00CF42C0">
      <w:pPr>
        <w:numPr>
          <w:ilvl w:val="0"/>
          <w:numId w:val="11"/>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Todos Somos Colombia</w:t>
      </w:r>
    </w:p>
    <w:p w:rsidR="00B80B57" w:rsidRDefault="00CF42C0">
      <w:pPr>
        <w:numPr>
          <w:ilvl w:val="0"/>
          <w:numId w:val="11"/>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Liga de Gobernantes Anticorrupción</w:t>
      </w:r>
    </w:p>
    <w:p w:rsidR="00B80B57" w:rsidRDefault="00CF42C0">
      <w:pPr>
        <w:numPr>
          <w:ilvl w:val="0"/>
          <w:numId w:val="11"/>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Nueva Fuerza Democrática</w:t>
      </w:r>
    </w:p>
    <w:p w:rsidR="00B80B57" w:rsidRDefault="00CF42C0">
      <w:pPr>
        <w:numPr>
          <w:ilvl w:val="0"/>
          <w:numId w:val="11"/>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Gente en Movimiento</w:t>
      </w:r>
    </w:p>
    <w:p w:rsidR="00B80B57" w:rsidRDefault="00CF42C0">
      <w:pPr>
        <w:numPr>
          <w:ilvl w:val="0"/>
          <w:numId w:val="11"/>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Fuerza de la Paz</w:t>
      </w:r>
    </w:p>
    <w:p w:rsidR="00B80B57" w:rsidRDefault="00CF42C0">
      <w:pPr>
        <w:numPr>
          <w:ilvl w:val="0"/>
          <w:numId w:val="11"/>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Dignidad</w:t>
      </w:r>
    </w:p>
    <w:p w:rsidR="00B80B57" w:rsidRDefault="00CF42C0">
      <w:pPr>
        <w:numPr>
          <w:ilvl w:val="0"/>
          <w:numId w:val="11"/>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Partido Comunista Colombiano</w:t>
      </w:r>
    </w:p>
    <w:p w:rsidR="00B80B57" w:rsidRDefault="00CF42C0">
      <w:pPr>
        <w:numPr>
          <w:ilvl w:val="0"/>
          <w:numId w:val="11"/>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Poder Popular</w:t>
      </w:r>
    </w:p>
    <w:p w:rsidR="00B80B57" w:rsidRDefault="00CF42C0">
      <w:pPr>
        <w:numPr>
          <w:ilvl w:val="0"/>
          <w:numId w:val="11"/>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Independientes.</w:t>
      </w:r>
    </w:p>
    <w:p w:rsidR="00B80B57" w:rsidRDefault="00CF42C0">
      <w:pPr>
        <w:numPr>
          <w:ilvl w:val="0"/>
          <w:numId w:val="11"/>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Esperanza, Paz y Libertad</w:t>
      </w:r>
    </w:p>
    <w:p w:rsidR="00B80B57" w:rsidRDefault="00CF42C0">
      <w:pPr>
        <w:numPr>
          <w:ilvl w:val="0"/>
          <w:numId w:val="11"/>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Salvación Nacional</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Recientemente, el Consejo de Estado ha anulado la personería jurídica de los siguientes movimientos y partidos políticos:</w:t>
      </w:r>
    </w:p>
    <w:p w:rsidR="00B80B57" w:rsidRDefault="00CF42C0">
      <w:pPr>
        <w:numPr>
          <w:ilvl w:val="0"/>
          <w:numId w:val="6"/>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Independientes</w:t>
      </w:r>
    </w:p>
    <w:p w:rsidR="00B80B57" w:rsidRDefault="00CF42C0">
      <w:pPr>
        <w:numPr>
          <w:ilvl w:val="0"/>
          <w:numId w:val="6"/>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Fuerza Ciudadana</w:t>
      </w:r>
    </w:p>
    <w:p w:rsidR="00B80B57" w:rsidRDefault="00CF42C0">
      <w:pPr>
        <w:numPr>
          <w:ilvl w:val="0"/>
          <w:numId w:val="6"/>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Marcha</w:t>
      </w:r>
    </w:p>
    <w:p w:rsidR="00B80B57" w:rsidRDefault="00CF42C0">
      <w:pPr>
        <w:numPr>
          <w:ilvl w:val="0"/>
          <w:numId w:val="6"/>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Creemos</w:t>
      </w:r>
    </w:p>
    <w:p w:rsidR="00B80B57" w:rsidRDefault="00CF42C0">
      <w:pPr>
        <w:numPr>
          <w:ilvl w:val="0"/>
          <w:numId w:val="6"/>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Todos Somos Colombia</w:t>
      </w: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Hay motivos para creer que ese cruce de decisiones va a continuar y que, mientras el Consejo Nacional Electoral va a seguir dando personerías jurídicas, el Consejo de Estado va a seguir anulándolas. Debido a que esto genera inseguridad jurídica, se propon</w:t>
      </w:r>
      <w:r>
        <w:rPr>
          <w:rFonts w:ascii="Palatino Linotype" w:eastAsia="Palatino Linotype" w:hAnsi="Palatino Linotype" w:cs="Palatino Linotype"/>
          <w:sz w:val="24"/>
          <w:szCs w:val="24"/>
        </w:rPr>
        <w:t>e modificar las reglas sobre personería jurídica de la siguiente manera:</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 Se reconocerá personería jurídica, como movimiento político, a aquellas organizaciones políticas que demuestren tener una base de afiliados compuesta por al menos el 0.2% del cens</w:t>
      </w:r>
      <w:r>
        <w:rPr>
          <w:rFonts w:ascii="Palatino Linotype" w:eastAsia="Palatino Linotype" w:hAnsi="Palatino Linotype" w:cs="Palatino Linotype"/>
          <w:sz w:val="24"/>
          <w:szCs w:val="24"/>
        </w:rPr>
        <w:t>o electoral nacional. Los movimientos políticos sólo tendrán derecho a postulación de listas y candidatos de conformidad con las siguientes reglas:</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 En las elecciones en circunscripciones territoriales, siempre que hayan demostrado un número mínimo de </w:t>
      </w:r>
      <w:r>
        <w:rPr>
          <w:rFonts w:ascii="Palatino Linotype" w:eastAsia="Palatino Linotype" w:hAnsi="Palatino Linotype" w:cs="Palatino Linotype"/>
          <w:sz w:val="24"/>
          <w:szCs w:val="24"/>
        </w:rPr>
        <w:t>afiliados del 1% del respectivo censo electoral.</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 En las elecciones de carácter nacional, siempre que hayan demostrado que cuentan con una base de afiliados que residen en, al menos, un número de circunscripciones territoriales cuyos censos electorales sumados superen el 50% del censo electoral nacion</w:t>
      </w:r>
      <w:r>
        <w:rPr>
          <w:rFonts w:ascii="Palatino Linotype" w:eastAsia="Palatino Linotype" w:hAnsi="Palatino Linotype" w:cs="Palatino Linotype"/>
          <w:sz w:val="24"/>
          <w:szCs w:val="24"/>
        </w:rPr>
        <w:t>al.</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2. Se reconocerá la condición como partido político, a aquellas organizaciones políticas que hayan obtenido una votación no inferior al tres por ciento (3%) de los votos </w:t>
      </w:r>
      <w:r>
        <w:rPr>
          <w:rFonts w:ascii="Palatino Linotype" w:eastAsia="Palatino Linotype" w:hAnsi="Palatino Linotype" w:cs="Palatino Linotype"/>
          <w:sz w:val="24"/>
          <w:szCs w:val="24"/>
        </w:rPr>
        <w:lastRenderedPageBreak/>
        <w:t>emitidos válidamente en el territorio nacional en las últimas elecciones de Cámar</w:t>
      </w:r>
      <w:r>
        <w:rPr>
          <w:rFonts w:ascii="Palatino Linotype" w:eastAsia="Palatino Linotype" w:hAnsi="Palatino Linotype" w:cs="Palatino Linotype"/>
          <w:sz w:val="24"/>
          <w:szCs w:val="24"/>
        </w:rPr>
        <w:t>a de Representantes o Senado.</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También se pretende enunciar los derechos de los partidos, así como algunos deberes como llevar el registro de afiliados. Las medidas enunciadas buscan ser un mecanismo mediante el cual se pueda resolver problemáticas relacio</w:t>
      </w:r>
      <w:r>
        <w:rPr>
          <w:rFonts w:ascii="Palatino Linotype" w:eastAsia="Palatino Linotype" w:hAnsi="Palatino Linotype" w:cs="Palatino Linotype"/>
          <w:sz w:val="24"/>
          <w:szCs w:val="24"/>
        </w:rPr>
        <w:t>nadas a (i) la falta de democratización interna de los movimientos políticos, (ii) la proliferación de partidos políticos y el “choque de trenes” en que se encuentran el Consejo Nacional Electoral, el Consejo de Estado y la Corte Constitucional. Esta propu</w:t>
      </w:r>
      <w:r>
        <w:rPr>
          <w:rFonts w:ascii="Palatino Linotype" w:eastAsia="Palatino Linotype" w:hAnsi="Palatino Linotype" w:cs="Palatino Linotype"/>
          <w:sz w:val="24"/>
          <w:szCs w:val="24"/>
        </w:rPr>
        <w:t xml:space="preserve">esta buscará ser el inicio de reglas de interpretación menos contradictorias y más armónicas. </w:t>
      </w:r>
    </w:p>
    <w:p w:rsidR="00B80B57" w:rsidRDefault="00B80B57">
      <w:pPr>
        <w:spacing w:line="259" w:lineRule="auto"/>
        <w:jc w:val="both"/>
        <w:rPr>
          <w:rFonts w:ascii="Palatino Linotype" w:eastAsia="Palatino Linotype" w:hAnsi="Palatino Linotype" w:cs="Palatino Linotype"/>
          <w:b/>
          <w:sz w:val="24"/>
          <w:szCs w:val="24"/>
        </w:rPr>
      </w:pPr>
    </w:p>
    <w:p w:rsidR="00B80B57" w:rsidRDefault="00CF42C0">
      <w:pPr>
        <w:numPr>
          <w:ilvl w:val="0"/>
          <w:numId w:val="16"/>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u w:val="single"/>
        </w:rPr>
        <w:t>F</w:t>
      </w:r>
      <w:r>
        <w:rPr>
          <w:rFonts w:ascii="Palatino Linotype" w:eastAsia="Palatino Linotype" w:hAnsi="Palatino Linotype" w:cs="Palatino Linotype"/>
          <w:b/>
          <w:sz w:val="24"/>
          <w:szCs w:val="24"/>
          <w:u w:val="single"/>
        </w:rPr>
        <w:t>inanciamiento exclusivamente estatal:</w:t>
      </w:r>
      <w:r>
        <w:rPr>
          <w:rFonts w:ascii="Palatino Linotype" w:eastAsia="Palatino Linotype" w:hAnsi="Palatino Linotype" w:cs="Palatino Linotype"/>
          <w:b/>
          <w:sz w:val="24"/>
          <w:szCs w:val="24"/>
        </w:rPr>
        <w:t xml:space="preserve"> modificación al artículo 109 de la Constitución Política con el propósito que los partidos y movimientos políticos sean f</w:t>
      </w:r>
      <w:r>
        <w:rPr>
          <w:rFonts w:ascii="Palatino Linotype" w:eastAsia="Palatino Linotype" w:hAnsi="Palatino Linotype" w:cs="Palatino Linotype"/>
          <w:b/>
          <w:sz w:val="24"/>
          <w:szCs w:val="24"/>
        </w:rPr>
        <w:t>inanciados exclusivamente con recursos estatales.</w:t>
      </w:r>
    </w:p>
    <w:p w:rsidR="00B80B57" w:rsidRDefault="00B80B57">
      <w:pPr>
        <w:spacing w:line="259" w:lineRule="auto"/>
        <w:jc w:val="both"/>
        <w:rPr>
          <w:rFonts w:ascii="Palatino Linotype" w:eastAsia="Palatino Linotype" w:hAnsi="Palatino Linotype" w:cs="Palatino Linotype"/>
          <w:b/>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Una vez conocido el cuestionamiento existente de la Misión Electoral Especial sobre el régimen legal y constitucional sobre el financiamiento de las campañas electorales, en este Proyecto de Acto Legislati</w:t>
      </w:r>
      <w:r>
        <w:rPr>
          <w:rFonts w:ascii="Palatino Linotype" w:eastAsia="Palatino Linotype" w:hAnsi="Palatino Linotype" w:cs="Palatino Linotype"/>
          <w:sz w:val="24"/>
          <w:szCs w:val="24"/>
        </w:rPr>
        <w:t>vo se propone cambiar radicalmente las reglas sobre este tema. En este sentido, se pretende modificar la financiación de las campañas presidenciales en donde las campañas electorales sean financiadas exclusivamente con recursos estatales mediante (i) antic</w:t>
      </w:r>
      <w:r>
        <w:rPr>
          <w:rFonts w:ascii="Palatino Linotype" w:eastAsia="Palatino Linotype" w:hAnsi="Palatino Linotype" w:cs="Palatino Linotype"/>
          <w:sz w:val="24"/>
          <w:szCs w:val="24"/>
        </w:rPr>
        <w:t xml:space="preserve">ipos y (ii) reposición de gastos. </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sentido, la distribución de anticipos se pretende hacer bajo las siguientes reglas: </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 El 50% en parte iguales entre todas las organizaciones políticas con candidatos debidamente inscritos.</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(ii) Tratándose de </w:t>
      </w:r>
      <w:r>
        <w:rPr>
          <w:rFonts w:ascii="Palatino Linotype" w:eastAsia="Palatino Linotype" w:hAnsi="Palatino Linotype" w:cs="Palatino Linotype"/>
          <w:sz w:val="24"/>
          <w:szCs w:val="24"/>
        </w:rPr>
        <w:t>elección de una Corporación Pública el 50% se distribuirá así:</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 un 30% en proporción al número de curules que hayan obtenido en la misma elección en el proceso inmediatamente anterior.</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(b) un 10% proporcionalmente al número de personas pertenecientes </w:t>
      </w:r>
      <w:r>
        <w:rPr>
          <w:rFonts w:ascii="Palatino Linotype" w:eastAsia="Palatino Linotype" w:hAnsi="Palatino Linotype" w:cs="Palatino Linotype"/>
          <w:sz w:val="24"/>
          <w:szCs w:val="24"/>
        </w:rPr>
        <w:t xml:space="preserve">a pueblos indígenas, negros, afrodescendientes, raizales y </w:t>
      </w:r>
      <w:proofErr w:type="spellStart"/>
      <w:r>
        <w:rPr>
          <w:rFonts w:ascii="Palatino Linotype" w:eastAsia="Palatino Linotype" w:hAnsi="Palatino Linotype" w:cs="Palatino Linotype"/>
          <w:sz w:val="24"/>
          <w:szCs w:val="24"/>
        </w:rPr>
        <w:t>palenqueros</w:t>
      </w:r>
      <w:proofErr w:type="spellEnd"/>
      <w:r>
        <w:rPr>
          <w:rFonts w:ascii="Palatino Linotype" w:eastAsia="Palatino Linotype" w:hAnsi="Palatino Linotype" w:cs="Palatino Linotype"/>
          <w:sz w:val="24"/>
          <w:szCs w:val="24"/>
        </w:rPr>
        <w:t xml:space="preserve">, o a comunidades campesinas inscritas como candidatas en cada lista. Esto con el objetivo de promocionar la participación de personas de los diferentes pueblos indígenas y NARP. </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 u</w:t>
      </w:r>
      <w:r>
        <w:rPr>
          <w:rFonts w:ascii="Palatino Linotype" w:eastAsia="Palatino Linotype" w:hAnsi="Palatino Linotype" w:cs="Palatino Linotype"/>
          <w:sz w:val="24"/>
          <w:szCs w:val="24"/>
        </w:rPr>
        <w:t xml:space="preserve">n 10% proporcionalmente al número de jóvenes inscritos como candidatos en cada lista. Como una parte de la respuesta que, institucionalmente se quiere plantear para fomentar la participación de personas jóvenes en partidos y movimientos políticos. </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(iii) </w:t>
      </w:r>
      <w:r>
        <w:rPr>
          <w:rFonts w:ascii="Palatino Linotype" w:eastAsia="Palatino Linotype" w:hAnsi="Palatino Linotype" w:cs="Palatino Linotype"/>
          <w:sz w:val="24"/>
          <w:szCs w:val="24"/>
        </w:rPr>
        <w:t>Tratándose de elección de Presidente de la República, Gobernador o Alcalde, el 50% se distribuirá en proporción al número de curules obtenidas en el Congreso, Asamblea o Concejo respectivo en la elección inmediatamente anterior.</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 deja a la ley el porcen</w:t>
      </w:r>
      <w:r>
        <w:rPr>
          <w:rFonts w:ascii="Palatino Linotype" w:eastAsia="Palatino Linotype" w:hAnsi="Palatino Linotype" w:cs="Palatino Linotype"/>
          <w:sz w:val="24"/>
          <w:szCs w:val="24"/>
        </w:rPr>
        <w:t>taje de votación necesario para tener derecho de la financiación, así como el monto de los gastos que partidos, movimientos, grupos significativos de ciudadanos o candidatos puedan hacer en las campañas electorales y la cuantía máxima de las contribuciones</w:t>
      </w:r>
      <w:r>
        <w:rPr>
          <w:rFonts w:ascii="Palatino Linotype" w:eastAsia="Palatino Linotype" w:hAnsi="Palatino Linotype" w:cs="Palatino Linotype"/>
          <w:sz w:val="24"/>
          <w:szCs w:val="24"/>
        </w:rPr>
        <w:t xml:space="preserve"> privadas. Con esto se busca separar la financiación de las campañas políticas de la financiación de los partidos y movimientos políticos. Pues se aclara que, únicamente se toca lo atinente a la primera, sin que se modifique la reglamentación sobre la segu</w:t>
      </w:r>
      <w:r>
        <w:rPr>
          <w:rFonts w:ascii="Palatino Linotype" w:eastAsia="Palatino Linotype" w:hAnsi="Palatino Linotype" w:cs="Palatino Linotype"/>
          <w:sz w:val="24"/>
          <w:szCs w:val="24"/>
        </w:rPr>
        <w:t xml:space="preserve">nda. </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consecuencia, también se modifica el último inciso del artículo 262 de la Constitución Política. Por lo tanto, se aclara que a la ley también le corresponde la regulación de la financiación exclusivamente estatal de las campañas. </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Debe dejarse claro que el objetivo de la reforma a la financiación de las campañas busca los siguientes objetivos:</w:t>
      </w:r>
    </w:p>
    <w:p w:rsidR="00CF42C0" w:rsidRDefault="00CF42C0">
      <w:pPr>
        <w:spacing w:line="259" w:lineRule="auto"/>
        <w:jc w:val="both"/>
        <w:rPr>
          <w:rFonts w:ascii="Palatino Linotype" w:eastAsia="Palatino Linotype" w:hAnsi="Palatino Linotype" w:cs="Palatino Linotype"/>
          <w:sz w:val="24"/>
          <w:szCs w:val="24"/>
        </w:rPr>
      </w:pPr>
    </w:p>
    <w:p w:rsidR="00B80B57" w:rsidRDefault="00CF42C0">
      <w:pPr>
        <w:numPr>
          <w:ilvl w:val="0"/>
          <w:numId w:val="10"/>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Evitar la captura corporativa del Estado. </w:t>
      </w:r>
    </w:p>
    <w:p w:rsidR="00B80B57" w:rsidRDefault="00CF42C0">
      <w:pPr>
        <w:numPr>
          <w:ilvl w:val="0"/>
          <w:numId w:val="10"/>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Contrarrestar la posibilidad de que dineros ilegales entren a las campañas políticas. </w:t>
      </w:r>
    </w:p>
    <w:p w:rsidR="00B80B57" w:rsidRDefault="00CF42C0">
      <w:pPr>
        <w:numPr>
          <w:ilvl w:val="0"/>
          <w:numId w:val="10"/>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Superar la </w:t>
      </w:r>
      <w:r>
        <w:rPr>
          <w:rFonts w:ascii="Palatino Linotype" w:eastAsia="Palatino Linotype" w:hAnsi="Palatino Linotype" w:cs="Palatino Linotype"/>
          <w:sz w:val="24"/>
          <w:szCs w:val="24"/>
        </w:rPr>
        <w:t xml:space="preserve">inequidad en el acceso de créditos con el sector financiero y las donaciones que luego se convierten en contribuciones políticas. </w:t>
      </w:r>
    </w:p>
    <w:p w:rsidR="00B80B57" w:rsidRDefault="00CF42C0">
      <w:pPr>
        <w:numPr>
          <w:ilvl w:val="0"/>
          <w:numId w:val="10"/>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Generar un régimen más democrático de tal forma que se promueva (i) la igualdad de los ciudadanos, (ii) la libertad de los el</w:t>
      </w:r>
      <w:r>
        <w:rPr>
          <w:rFonts w:ascii="Palatino Linotype" w:eastAsia="Palatino Linotype" w:hAnsi="Palatino Linotype" w:cs="Palatino Linotype"/>
          <w:sz w:val="24"/>
          <w:szCs w:val="24"/>
        </w:rPr>
        <w:t xml:space="preserve">ectores y (iii) la autonomía de los elegidos. </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Al respecto, hay que tener en cuenta que, como se enunció en líneas anteriores, la financiación privada de campañas justamente tiene la potencialidad de erosionar la </w:t>
      </w:r>
      <w:r>
        <w:rPr>
          <w:rFonts w:ascii="Palatino Linotype" w:eastAsia="Palatino Linotype" w:hAnsi="Palatino Linotype" w:cs="Palatino Linotype"/>
          <w:sz w:val="24"/>
          <w:szCs w:val="24"/>
        </w:rPr>
        <w:lastRenderedPageBreak/>
        <w:t>democracia y que unas reglas más transpare</w:t>
      </w:r>
      <w:r>
        <w:rPr>
          <w:rFonts w:ascii="Palatino Linotype" w:eastAsia="Palatino Linotype" w:hAnsi="Palatino Linotype" w:cs="Palatino Linotype"/>
          <w:sz w:val="24"/>
          <w:szCs w:val="24"/>
        </w:rPr>
        <w:t xml:space="preserve">ntes buscan que prime el debate democrático sobre los intereses de personas y sectores financiadores. </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numPr>
          <w:ilvl w:val="0"/>
          <w:numId w:val="16"/>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u w:val="single"/>
        </w:rPr>
        <w:t>Voto obligatorio:</w:t>
      </w:r>
      <w:r>
        <w:rPr>
          <w:rFonts w:ascii="Palatino Linotype" w:eastAsia="Palatino Linotype" w:hAnsi="Palatino Linotype" w:cs="Palatino Linotype"/>
          <w:b/>
          <w:sz w:val="24"/>
          <w:szCs w:val="24"/>
        </w:rPr>
        <w:t xml:space="preserve"> modificación al artículo 258 de la Constitución Política con el propósito de establecer el voto obligatorio, garantizando la objeción de conciencia a los ciudadanos que libre y legítimamente así lo manifiesten.</w:t>
      </w:r>
    </w:p>
    <w:p w:rsidR="00B80B57" w:rsidRDefault="00B80B57">
      <w:pPr>
        <w:spacing w:line="259" w:lineRule="auto"/>
        <w:jc w:val="both"/>
        <w:rPr>
          <w:rFonts w:ascii="Palatino Linotype" w:eastAsia="Palatino Linotype" w:hAnsi="Palatino Linotype" w:cs="Palatino Linotype"/>
          <w:b/>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ya se explicó, en Colombia existe una </w:t>
      </w:r>
      <w:r>
        <w:rPr>
          <w:rFonts w:ascii="Palatino Linotype" w:eastAsia="Palatino Linotype" w:hAnsi="Palatino Linotype" w:cs="Palatino Linotype"/>
          <w:sz w:val="24"/>
          <w:szCs w:val="24"/>
        </w:rPr>
        <w:t>problemática asociada al abstencionismo muy profundo y que tiene múltiples causas. Sin analizar elecciones extraordinarias de carácter nacional o territorial, se ha encontrado que en las elecciones ordinarias existe una participación de más o menos la mita</w:t>
      </w:r>
      <w:r>
        <w:rPr>
          <w:rFonts w:ascii="Palatino Linotype" w:eastAsia="Palatino Linotype" w:hAnsi="Palatino Linotype" w:cs="Palatino Linotype"/>
          <w:sz w:val="24"/>
          <w:szCs w:val="24"/>
        </w:rPr>
        <w:t>d del electorado. Esto tiene al menos dos consecuencias: La primera es que la legitimidad democrática de las personas electas podría ser mayor, mientras que la segunda es que más de la mitad del electorado no está participando en el juego democrático, aunq</w:t>
      </w:r>
      <w:r>
        <w:rPr>
          <w:rFonts w:ascii="Palatino Linotype" w:eastAsia="Palatino Linotype" w:hAnsi="Palatino Linotype" w:cs="Palatino Linotype"/>
          <w:sz w:val="24"/>
          <w:szCs w:val="24"/>
        </w:rPr>
        <w:t xml:space="preserve">ue está sufriendo sus consecuencias. </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medida propuesta en el Acto Legislativo entonces pretende que (i) las personas electas tengan una legitimidad mayor y (ii) va dirigida especialmente a esa población que no puede votar. En ese sentido, como ya lo ex</w:t>
      </w:r>
      <w:r>
        <w:rPr>
          <w:rFonts w:ascii="Palatino Linotype" w:eastAsia="Palatino Linotype" w:hAnsi="Palatino Linotype" w:cs="Palatino Linotype"/>
          <w:sz w:val="24"/>
          <w:szCs w:val="24"/>
        </w:rPr>
        <w:t xml:space="preserve">presó la Misión Especial Electoral, el voto obligatorio tiene una relación virtuosa con la democracia en tanto con el voto, la ciudadanía ayuda a legitimar el sistema política, controla a quienes ocupan cargos de elección popular y amplía la participación </w:t>
      </w:r>
      <w:r>
        <w:rPr>
          <w:rFonts w:ascii="Palatino Linotype" w:eastAsia="Palatino Linotype" w:hAnsi="Palatino Linotype" w:cs="Palatino Linotype"/>
          <w:sz w:val="24"/>
          <w:szCs w:val="24"/>
        </w:rPr>
        <w:t xml:space="preserve">electoral. </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se pretende instaurar el voto obligatorio por medio de una modificación al artículo 258 de la Constitución Política. Sin embargo, el enfoque que se pretende abarcar es diferente. Quien debe garantizar que el voto sea obligatorio </w:t>
      </w:r>
      <w:r>
        <w:rPr>
          <w:rFonts w:ascii="Palatino Linotype" w:eastAsia="Palatino Linotype" w:hAnsi="Palatino Linotype" w:cs="Palatino Linotype"/>
          <w:sz w:val="24"/>
          <w:szCs w:val="24"/>
        </w:rPr>
        <w:t>es el propio Estado, no la ciudadanía. Por ese motivo, se pretenden incluir dos medidas para garantizar que le sea exigible:</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numPr>
          <w:ilvl w:val="0"/>
          <w:numId w:val="12"/>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garantía de la objeción de conciencia por medio de un trámite adelantado por la </w:t>
      </w:r>
      <w:proofErr w:type="spellStart"/>
      <w:r>
        <w:rPr>
          <w:rFonts w:ascii="Palatino Linotype" w:eastAsia="Palatino Linotype" w:hAnsi="Palatino Linotype" w:cs="Palatino Linotype"/>
          <w:sz w:val="24"/>
          <w:szCs w:val="24"/>
        </w:rPr>
        <w:t>Registraduría</w:t>
      </w:r>
      <w:proofErr w:type="spellEnd"/>
      <w:r>
        <w:rPr>
          <w:rFonts w:ascii="Palatino Linotype" w:eastAsia="Palatino Linotype" w:hAnsi="Palatino Linotype" w:cs="Palatino Linotype"/>
          <w:sz w:val="24"/>
          <w:szCs w:val="24"/>
        </w:rPr>
        <w:t xml:space="preserve"> General del Estado Civil para aqu</w:t>
      </w:r>
      <w:r>
        <w:rPr>
          <w:rFonts w:ascii="Palatino Linotype" w:eastAsia="Palatino Linotype" w:hAnsi="Palatino Linotype" w:cs="Palatino Linotype"/>
          <w:sz w:val="24"/>
          <w:szCs w:val="24"/>
        </w:rPr>
        <w:t xml:space="preserve">ella parte de la ciudadanía que no desee votar por sus razones personales. </w:t>
      </w:r>
    </w:p>
    <w:p w:rsidR="00B80B57" w:rsidRDefault="00CF42C0">
      <w:pPr>
        <w:numPr>
          <w:ilvl w:val="0"/>
          <w:numId w:val="12"/>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garantía de no imponer sanciones o consecuencias negativas de ningún tipo para la ciudadanía que por fuerza mayor no pueda ejercer el voto. </w:t>
      </w:r>
    </w:p>
    <w:p w:rsidR="00CF42C0" w:rsidRDefault="00CF42C0" w:rsidP="00CF42C0">
      <w:pPr>
        <w:spacing w:line="259" w:lineRule="auto"/>
        <w:ind w:left="720"/>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Estas medidas se complementarán con </w:t>
      </w:r>
      <w:r>
        <w:rPr>
          <w:rFonts w:ascii="Palatino Linotype" w:eastAsia="Palatino Linotype" w:hAnsi="Palatino Linotype" w:cs="Palatino Linotype"/>
          <w:sz w:val="24"/>
          <w:szCs w:val="24"/>
        </w:rPr>
        <w:t xml:space="preserve">aquellas contenidas en otras disposiciones legales (como la garantía de transporte) y que hacen que el Estado sea responsable de garantizar que la ciudadanía pueda ejercer su derecho al sufragio. Por estos motivos, </w:t>
      </w:r>
      <w:r>
        <w:rPr>
          <w:rFonts w:ascii="Palatino Linotype" w:eastAsia="Palatino Linotype" w:hAnsi="Palatino Linotype" w:cs="Palatino Linotype"/>
          <w:sz w:val="24"/>
          <w:szCs w:val="24"/>
        </w:rPr>
        <w:lastRenderedPageBreak/>
        <w:t>y previendo que el voto obligatorio puede</w:t>
      </w:r>
      <w:r>
        <w:rPr>
          <w:rFonts w:ascii="Palatino Linotype" w:eastAsia="Palatino Linotype" w:hAnsi="Palatino Linotype" w:cs="Palatino Linotype"/>
          <w:sz w:val="24"/>
          <w:szCs w:val="24"/>
        </w:rPr>
        <w:t xml:space="preserve"> ser una herramienta para combatir el ausentismo, sin que en todo caso se pueda reemplazar la libertad que tiene la ciudadanía para abstenerse de votar alguna iniciativa, se propone en el presente acto legislativo la modificación del artículo 258 constituc</w:t>
      </w:r>
      <w:r>
        <w:rPr>
          <w:rFonts w:ascii="Palatino Linotype" w:eastAsia="Palatino Linotype" w:hAnsi="Palatino Linotype" w:cs="Palatino Linotype"/>
          <w:sz w:val="24"/>
          <w:szCs w:val="24"/>
        </w:rPr>
        <w:t xml:space="preserve">ional. </w:t>
      </w:r>
    </w:p>
    <w:p w:rsidR="00B80B57" w:rsidRDefault="00B80B57">
      <w:pPr>
        <w:spacing w:line="259" w:lineRule="auto"/>
        <w:ind w:left="720"/>
        <w:jc w:val="both"/>
        <w:rPr>
          <w:rFonts w:ascii="Palatino Linotype" w:eastAsia="Palatino Linotype" w:hAnsi="Palatino Linotype" w:cs="Palatino Linotype"/>
          <w:b/>
          <w:sz w:val="24"/>
          <w:szCs w:val="24"/>
        </w:rPr>
      </w:pPr>
    </w:p>
    <w:p w:rsidR="00B80B57" w:rsidRDefault="00CF42C0">
      <w:pPr>
        <w:numPr>
          <w:ilvl w:val="0"/>
          <w:numId w:val="16"/>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u w:val="single"/>
        </w:rPr>
        <w:t>Listas cerradas y paritarias, y modificación de reglas para coaliciones:</w:t>
      </w:r>
      <w:r>
        <w:rPr>
          <w:rFonts w:ascii="Palatino Linotype" w:eastAsia="Palatino Linotype" w:hAnsi="Palatino Linotype" w:cs="Palatino Linotype"/>
          <w:b/>
          <w:sz w:val="24"/>
          <w:szCs w:val="24"/>
        </w:rPr>
        <w:t xml:space="preserve"> modificación al artículo 262 de la Constitución Política con el fin de establecer listas cerradas, paritarias y cremalleras, así como la creación de consultas primarias tres </w:t>
      </w:r>
      <w:r>
        <w:rPr>
          <w:rFonts w:ascii="Palatino Linotype" w:eastAsia="Palatino Linotype" w:hAnsi="Palatino Linotype" w:cs="Palatino Linotype"/>
          <w:b/>
          <w:sz w:val="24"/>
          <w:szCs w:val="24"/>
        </w:rPr>
        <w:t>meses antes de las elecciones para definir el orden de las candidaturas.</w:t>
      </w:r>
    </w:p>
    <w:p w:rsidR="00B80B57" w:rsidRDefault="00B80B57">
      <w:pPr>
        <w:spacing w:line="259" w:lineRule="auto"/>
        <w:jc w:val="both"/>
        <w:rPr>
          <w:rFonts w:ascii="Palatino Linotype" w:eastAsia="Palatino Linotype" w:hAnsi="Palatino Linotype" w:cs="Palatino Linotype"/>
          <w:b/>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objetivo de volver obligatorio para los partidos y movimientos políticos el establecimiento de listas cerradas, paritarias y cremalleras, así como la creación de consultas primarias tres meses antes de las elecciones para definir el orden de las candida</w:t>
      </w:r>
      <w:r>
        <w:rPr>
          <w:rFonts w:ascii="Palatino Linotype" w:eastAsia="Palatino Linotype" w:hAnsi="Palatino Linotype" w:cs="Palatino Linotype"/>
          <w:sz w:val="24"/>
          <w:szCs w:val="24"/>
        </w:rPr>
        <w:t>turas tiene varios objetivos, como se pasa a detallar:</w:t>
      </w:r>
    </w:p>
    <w:p w:rsidR="00CF42C0" w:rsidRDefault="00CF42C0">
      <w:pPr>
        <w:spacing w:line="259" w:lineRule="auto"/>
        <w:jc w:val="both"/>
        <w:rPr>
          <w:rFonts w:ascii="Palatino Linotype" w:eastAsia="Palatino Linotype" w:hAnsi="Palatino Linotype" w:cs="Palatino Linotype"/>
          <w:sz w:val="24"/>
          <w:szCs w:val="24"/>
        </w:rPr>
      </w:pPr>
    </w:p>
    <w:p w:rsidR="00B80B57" w:rsidRDefault="00CF42C0">
      <w:pPr>
        <w:numPr>
          <w:ilvl w:val="0"/>
          <w:numId w:val="14"/>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Lograr mayor unidad programática en los diversos movimientos políticos, para evitar la indisciplina de bancadas y el personalismo. </w:t>
      </w:r>
    </w:p>
    <w:p w:rsidR="00B80B57" w:rsidRDefault="00CF42C0">
      <w:pPr>
        <w:numPr>
          <w:ilvl w:val="0"/>
          <w:numId w:val="14"/>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Materializar la paridad con las mujeres, de un modo que garantice que</w:t>
      </w:r>
      <w:r>
        <w:rPr>
          <w:rFonts w:ascii="Palatino Linotype" w:eastAsia="Palatino Linotype" w:hAnsi="Palatino Linotype" w:cs="Palatino Linotype"/>
          <w:sz w:val="24"/>
          <w:szCs w:val="24"/>
        </w:rPr>
        <w:t xml:space="preserve"> al menos la mitad de ellas van a poder ser elegidas. </w:t>
      </w:r>
    </w:p>
    <w:p w:rsidR="00B80B57" w:rsidRDefault="00CF42C0">
      <w:pPr>
        <w:numPr>
          <w:ilvl w:val="0"/>
          <w:numId w:val="14"/>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Generar un mecanismo de participación democrática para vincular a la ciudadanía que se sienta afín a un movimiento político, a la toma de decisiones del mismo. </w:t>
      </w:r>
    </w:p>
    <w:p w:rsidR="00B80B57" w:rsidRDefault="00CF42C0">
      <w:pPr>
        <w:numPr>
          <w:ilvl w:val="0"/>
          <w:numId w:val="14"/>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Evitar que se tomen decisiones “a dedo”.</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este sentido, el objetivo de las listas cerradas y paritarias, lejos de restringir el ámbito decisional de los movimientos políticos, o debilitarlos, lo que quiere es fortalecerlo, dotándolo de diversos mecanismos para lograr la unidad democrática, de</w:t>
      </w:r>
      <w:r>
        <w:rPr>
          <w:rFonts w:ascii="Palatino Linotype" w:eastAsia="Palatino Linotype" w:hAnsi="Palatino Linotype" w:cs="Palatino Linotype"/>
          <w:sz w:val="24"/>
          <w:szCs w:val="24"/>
        </w:rPr>
        <w:t xml:space="preserve">jar de ser percibidos como ajenos a la realidad de sus representados y materializar la paridad. </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ya se ha visto, las listas cerradas tienen</w:t>
      </w:r>
      <w:r>
        <w:rPr>
          <w:rFonts w:ascii="Palatino Linotype" w:eastAsia="Palatino Linotype" w:hAnsi="Palatino Linotype" w:cs="Palatino Linotype"/>
          <w:sz w:val="24"/>
          <w:szCs w:val="24"/>
        </w:rPr>
        <w:t xml:space="preserve"> algunos beneficios: </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primer lugar, las listas cerradas permiten a los partidos políticos presentar candidat</w:t>
      </w:r>
      <w:r>
        <w:rPr>
          <w:rFonts w:ascii="Palatino Linotype" w:eastAsia="Palatino Linotype" w:hAnsi="Palatino Linotype" w:cs="Palatino Linotype"/>
          <w:sz w:val="24"/>
          <w:szCs w:val="24"/>
        </w:rPr>
        <w:t xml:space="preserve">os de acuerdo a sus plataformas y prioridades, lo que ayuda a garantizar una representación proporcional de las distintas corrientes dentro del partido. Esto genera </w:t>
      </w:r>
      <w:r>
        <w:rPr>
          <w:rFonts w:ascii="Palatino Linotype" w:eastAsia="Palatino Linotype" w:hAnsi="Palatino Linotype" w:cs="Palatino Linotype"/>
          <w:sz w:val="24"/>
          <w:szCs w:val="24"/>
        </w:rPr>
        <w:lastRenderedPageBreak/>
        <w:t>que se pueda promover la cohesión y disciplina partidaria, lo que puede contribuir a la est</w:t>
      </w:r>
      <w:r>
        <w:rPr>
          <w:rFonts w:ascii="Palatino Linotype" w:eastAsia="Palatino Linotype" w:hAnsi="Palatino Linotype" w:cs="Palatino Linotype"/>
          <w:sz w:val="24"/>
          <w:szCs w:val="24"/>
        </w:rPr>
        <w:t>abilidad y gobernabilidad.</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segundo lugar, se logra mayor transparencia. Lo anterior, debido a que los partidos políticos deben presentar sus candidatos de manera clara y de forma pública lo cual facilita la rendición de cuentas.  De la misma manera, se</w:t>
      </w:r>
      <w:r>
        <w:rPr>
          <w:rFonts w:ascii="Palatino Linotype" w:eastAsia="Palatino Linotype" w:hAnsi="Palatino Linotype" w:cs="Palatino Linotype"/>
          <w:sz w:val="24"/>
          <w:szCs w:val="24"/>
        </w:rPr>
        <w:t xml:space="preserve"> genera mayor responsabilidad sobre los movimientos políticos, pues </w:t>
      </w:r>
      <w:proofErr w:type="gramStart"/>
      <w:r>
        <w:rPr>
          <w:rFonts w:ascii="Palatino Linotype" w:eastAsia="Palatino Linotype" w:hAnsi="Palatino Linotype" w:cs="Palatino Linotype"/>
          <w:sz w:val="24"/>
          <w:szCs w:val="24"/>
        </w:rPr>
        <w:t>las acciones de determinado personaje de un partido ya no se circunscribe únicamente</w:t>
      </w:r>
      <w:proofErr w:type="gramEnd"/>
      <w:r>
        <w:rPr>
          <w:rFonts w:ascii="Palatino Linotype" w:eastAsia="Palatino Linotype" w:hAnsi="Palatino Linotype" w:cs="Palatino Linotype"/>
          <w:sz w:val="24"/>
          <w:szCs w:val="24"/>
        </w:rPr>
        <w:t xml:space="preserve"> a su fuero personal, sino también dentro de los partidos. Esto puede generar una mejora en la calidad d</w:t>
      </w:r>
      <w:r>
        <w:rPr>
          <w:rFonts w:ascii="Palatino Linotype" w:eastAsia="Palatino Linotype" w:hAnsi="Palatino Linotype" w:cs="Palatino Linotype"/>
          <w:sz w:val="24"/>
          <w:szCs w:val="24"/>
        </w:rPr>
        <w:t xml:space="preserve">e la democracia. </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tercer lugar, se simplifica el voto. Las listas cerradas simplifican el proceso de votación para los electores, quienes pueden votar por un partido en lugar de individuos, lo que podría aumentar la participación electoral. Esta partic</w:t>
      </w:r>
      <w:r>
        <w:rPr>
          <w:rFonts w:ascii="Palatino Linotype" w:eastAsia="Palatino Linotype" w:hAnsi="Palatino Linotype" w:cs="Palatino Linotype"/>
          <w:sz w:val="24"/>
          <w:szCs w:val="24"/>
        </w:rPr>
        <w:t>ipación se tiene que analizar desde etapas tempranas del proceso electoral y más concretamente, en la etapa de selección de candidaturas</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Siendo así, la modificación al artículo 262 Constitucional busca (i) obligar a las organizaciones políticas que decida</w:t>
      </w:r>
      <w:r>
        <w:rPr>
          <w:rFonts w:ascii="Palatino Linotype" w:eastAsia="Palatino Linotype" w:hAnsi="Palatino Linotype" w:cs="Palatino Linotype"/>
          <w:sz w:val="24"/>
          <w:szCs w:val="24"/>
        </w:rPr>
        <w:t>n participar en procesos de elección popular la inscripción de candidatos por medio de listas únicas y cerradas, (ii) que la selección de estos candidatos se haga por medio de mecanismos de democracia interna por medio de la realización de elecciones prima</w:t>
      </w:r>
      <w:r>
        <w:rPr>
          <w:rFonts w:ascii="Palatino Linotype" w:eastAsia="Palatino Linotype" w:hAnsi="Palatino Linotype" w:cs="Palatino Linotype"/>
          <w:sz w:val="24"/>
          <w:szCs w:val="24"/>
        </w:rPr>
        <w:t xml:space="preserve">rias abiertas, simultáneas y obligatorias para definir el orden de las candidaturas, y (iii) que estas listas se hagan por medio de los principios de paridad, alternancia y universalidad. </w:t>
      </w:r>
    </w:p>
    <w:p w:rsidR="00B80B57" w:rsidRDefault="00B80B57">
      <w:pPr>
        <w:spacing w:line="259" w:lineRule="auto"/>
        <w:ind w:left="720"/>
        <w:jc w:val="both"/>
        <w:rPr>
          <w:rFonts w:ascii="Palatino Linotype" w:eastAsia="Palatino Linotype" w:hAnsi="Palatino Linotype" w:cs="Palatino Linotype"/>
          <w:b/>
          <w:sz w:val="24"/>
          <w:szCs w:val="24"/>
        </w:rPr>
      </w:pPr>
    </w:p>
    <w:p w:rsidR="00B80B57" w:rsidRDefault="00CF42C0">
      <w:pPr>
        <w:numPr>
          <w:ilvl w:val="0"/>
          <w:numId w:val="16"/>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u w:val="single"/>
        </w:rPr>
        <w:t>Límite de periodos en corporaciones públicas:</w:t>
      </w:r>
      <w:r>
        <w:rPr>
          <w:rFonts w:ascii="Palatino Linotype" w:eastAsia="Palatino Linotype" w:hAnsi="Palatino Linotype" w:cs="Palatino Linotype"/>
          <w:b/>
          <w:sz w:val="24"/>
          <w:szCs w:val="24"/>
        </w:rPr>
        <w:t xml:space="preserve"> modificación al artí</w:t>
      </w:r>
      <w:r>
        <w:rPr>
          <w:rFonts w:ascii="Palatino Linotype" w:eastAsia="Palatino Linotype" w:hAnsi="Palatino Linotype" w:cs="Palatino Linotype"/>
          <w:b/>
          <w:sz w:val="24"/>
          <w:szCs w:val="24"/>
        </w:rPr>
        <w:t>culo 126 de la Constitución Política con el propósito de limitar el periodo del Senado de la República, Cámara de Representantes, Asamblea Departamental, Concejo Distrital o Municipal, o Junta Administradora Local a tres periodos consecutivos.</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ya se </w:t>
      </w:r>
      <w:r>
        <w:rPr>
          <w:rFonts w:ascii="Palatino Linotype" w:eastAsia="Palatino Linotype" w:hAnsi="Palatino Linotype" w:cs="Palatino Linotype"/>
          <w:sz w:val="24"/>
          <w:szCs w:val="24"/>
        </w:rPr>
        <w:t>mencionó, esta fue una de las banderas de la fallida consulta anticorrupción que obtuvo alrededor de once millones de votos a favor. Esta medida no busca prohibir definitivamente la participación política. Busca que aquellas personas que se hayan desempeña</w:t>
      </w:r>
      <w:r>
        <w:rPr>
          <w:rFonts w:ascii="Palatino Linotype" w:eastAsia="Palatino Linotype" w:hAnsi="Palatino Linotype" w:cs="Palatino Linotype"/>
          <w:sz w:val="24"/>
          <w:szCs w:val="24"/>
        </w:rPr>
        <w:t xml:space="preserve">do tres veces en un cargo de elección popular no puedan ser elegidas para el mismo cargo de elección popular. </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Esta medida busca recoger la voluntad de las personas que votaron en la consulta anticorrupción por esta medida. La medida va acorde a las restr</w:t>
      </w:r>
      <w:r>
        <w:rPr>
          <w:rFonts w:ascii="Palatino Linotype" w:eastAsia="Palatino Linotype" w:hAnsi="Palatino Linotype" w:cs="Palatino Linotype"/>
          <w:sz w:val="24"/>
          <w:szCs w:val="24"/>
        </w:rPr>
        <w:t>icciones de los derechos políticos ya que de ninguna manera pretende excluir a sectores de la participación política, sino todo lo contrario. Dado que se busca obtener renovación política, justamente lo que se busca es que el poder y la representación polí</w:t>
      </w:r>
      <w:r>
        <w:rPr>
          <w:rFonts w:ascii="Palatino Linotype" w:eastAsia="Palatino Linotype" w:hAnsi="Palatino Linotype" w:cs="Palatino Linotype"/>
          <w:sz w:val="24"/>
          <w:szCs w:val="24"/>
        </w:rPr>
        <w:t xml:space="preserve">tica pase a más personas que puedan ejercerlo. </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anterior justamente pretende fortalecer las instituciones sobre las personas, permitiendo que el poder político pueda rotar, como debe ser en un sistema de pesos y contrapesos basado en valores democráticos. En ese sentido, se traen a colación las palab</w:t>
      </w:r>
      <w:r>
        <w:rPr>
          <w:rFonts w:ascii="Palatino Linotype" w:eastAsia="Palatino Linotype" w:hAnsi="Palatino Linotype" w:cs="Palatino Linotype"/>
          <w:sz w:val="24"/>
          <w:szCs w:val="24"/>
        </w:rPr>
        <w:t>ras citadas en el Proyecto de Acto Legislativo 035 de 2021 con este objeto:</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bien lo </w:t>
      </w:r>
      <w:proofErr w:type="gramStart"/>
      <w:r>
        <w:rPr>
          <w:rFonts w:ascii="Palatino Linotype" w:eastAsia="Palatino Linotype" w:hAnsi="Palatino Linotype" w:cs="Palatino Linotype"/>
          <w:sz w:val="24"/>
          <w:szCs w:val="24"/>
        </w:rPr>
        <w:t>plantea  Miguel</w:t>
      </w:r>
      <w:proofErr w:type="gramEnd"/>
      <w:r>
        <w:rPr>
          <w:rFonts w:ascii="Palatino Linotype" w:eastAsia="Palatino Linotype" w:hAnsi="Palatino Linotype" w:cs="Palatino Linotype"/>
          <w:sz w:val="24"/>
          <w:szCs w:val="24"/>
        </w:rPr>
        <w:t xml:space="preserve"> Andrés Silva Moyano, profesor del Instituto de Estudios Urbanos de la Universidad Nacional, el límite a la reelección de congresistas y corporaciones </w:t>
      </w:r>
      <w:r>
        <w:rPr>
          <w:rFonts w:ascii="Palatino Linotype" w:eastAsia="Palatino Linotype" w:hAnsi="Palatino Linotype" w:cs="Palatino Linotype"/>
          <w:sz w:val="24"/>
          <w:szCs w:val="24"/>
        </w:rPr>
        <w:t>de elección popular contribuye a una mayor renovación de la política. Así, cada colectividad le apunta a la rotación de miembros, lo que los obliga a generar mayor apertura a personas nuevas, consiguiendo que los votos no estén en cabeza de determinados se</w:t>
      </w:r>
      <w:r>
        <w:rPr>
          <w:rFonts w:ascii="Palatino Linotype" w:eastAsia="Palatino Linotype" w:hAnsi="Palatino Linotype" w:cs="Palatino Linotype"/>
          <w:sz w:val="24"/>
          <w:szCs w:val="24"/>
        </w:rPr>
        <w:t>nadores, representantes a la cámara, diputados o concejales. Más allá, Silva Moyano afirma que “aunque en Colombia la práctica de la política en cuerpo ajeno ha sido evidente en algunas ocasiones, no siempre los actores políticos que lo hacen logran endosa</w:t>
      </w:r>
      <w:r>
        <w:rPr>
          <w:rFonts w:ascii="Palatino Linotype" w:eastAsia="Palatino Linotype" w:hAnsi="Palatino Linotype" w:cs="Palatino Linotype"/>
          <w:sz w:val="24"/>
          <w:szCs w:val="24"/>
        </w:rPr>
        <w:t>r la totalidad de sus votos a sus sucesores”.  En este sentido, la medida de reforma que impone una limitación a la reelección, supone una alternancia que no es contradictoria con el derecho a la participación política, sino que fomenta la posibilidad de q</w:t>
      </w:r>
      <w:r>
        <w:rPr>
          <w:rFonts w:ascii="Palatino Linotype" w:eastAsia="Palatino Linotype" w:hAnsi="Palatino Linotype" w:cs="Palatino Linotype"/>
          <w:sz w:val="24"/>
          <w:szCs w:val="24"/>
        </w:rPr>
        <w:t>ue más ciudadanos, en igualdad de condiciones, puedan acceder a un cargo de representación popular, evitando la concentración y control de las instituciones y funciones del Estado.</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tales términos, se cree que la medida ayudará a fortalecer el sistema d</w:t>
      </w:r>
      <w:r>
        <w:rPr>
          <w:rFonts w:ascii="Palatino Linotype" w:eastAsia="Palatino Linotype" w:hAnsi="Palatino Linotype" w:cs="Palatino Linotype"/>
          <w:sz w:val="24"/>
          <w:szCs w:val="24"/>
        </w:rPr>
        <w:t xml:space="preserve">emocrático. </w:t>
      </w:r>
    </w:p>
    <w:p w:rsidR="00B80B57" w:rsidRDefault="00B80B57">
      <w:pPr>
        <w:spacing w:line="259" w:lineRule="auto"/>
        <w:ind w:left="720"/>
        <w:jc w:val="both"/>
        <w:rPr>
          <w:rFonts w:ascii="Palatino Linotype" w:eastAsia="Palatino Linotype" w:hAnsi="Palatino Linotype" w:cs="Palatino Linotype"/>
          <w:b/>
          <w:sz w:val="24"/>
          <w:szCs w:val="24"/>
        </w:rPr>
      </w:pPr>
    </w:p>
    <w:p w:rsidR="00B80B57" w:rsidRDefault="00CF42C0">
      <w:pPr>
        <w:numPr>
          <w:ilvl w:val="0"/>
          <w:numId w:val="16"/>
        </w:num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u w:val="single"/>
        </w:rPr>
        <w:t>Participación política de los jóvenes:</w:t>
      </w:r>
      <w:r>
        <w:rPr>
          <w:rFonts w:ascii="Palatino Linotype" w:eastAsia="Palatino Linotype" w:hAnsi="Palatino Linotype" w:cs="Palatino Linotype"/>
          <w:b/>
          <w:sz w:val="24"/>
          <w:szCs w:val="24"/>
        </w:rPr>
        <w:t xml:space="preserve"> modificación al artículo 177 de la Constitución Política para que los jóvenes a partir de los dieciocho años puedan ser Representantes a la Cámara y modificación al artículo 172 de la Constitución Políti</w:t>
      </w:r>
      <w:r>
        <w:rPr>
          <w:rFonts w:ascii="Palatino Linotype" w:eastAsia="Palatino Linotype" w:hAnsi="Palatino Linotype" w:cs="Palatino Linotype"/>
          <w:b/>
          <w:sz w:val="24"/>
          <w:szCs w:val="24"/>
        </w:rPr>
        <w:t>ca para que los jóvenes a partir de los veinticinco años puedan ser Senadores de la República.</w:t>
      </w:r>
    </w:p>
    <w:p w:rsidR="00B80B57" w:rsidRDefault="00B80B57">
      <w:pPr>
        <w:spacing w:line="259" w:lineRule="auto"/>
        <w:jc w:val="both"/>
        <w:rPr>
          <w:rFonts w:ascii="Palatino Linotype" w:eastAsia="Palatino Linotype" w:hAnsi="Palatino Linotype" w:cs="Palatino Linotype"/>
          <w:b/>
          <w:sz w:val="24"/>
          <w:szCs w:val="24"/>
        </w:rPr>
      </w:pPr>
    </w:p>
    <w:p w:rsidR="00B80B57" w:rsidRDefault="00CF42C0">
      <w:pPr>
        <w:spacing w:line="259"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lastRenderedPageBreak/>
        <w:t xml:space="preserve">Como ya se mencionó anteriormente, se tiene una deuda enorme con la juventud. En el marco de los derechos políticos es una antinomia que, mientras el derecho a </w:t>
      </w:r>
      <w:r>
        <w:rPr>
          <w:rFonts w:ascii="Palatino Linotype" w:eastAsia="Palatino Linotype" w:hAnsi="Palatino Linotype" w:cs="Palatino Linotype"/>
          <w:sz w:val="24"/>
          <w:szCs w:val="24"/>
        </w:rPr>
        <w:t xml:space="preserve">votar se habilita a los 18 años, el derecho a ser elegido en la Cámara de Representantes y en el Senado de la República se habilita mucho tiempo después, siendo en el caso de la Cámara de Representantes a los 25 años, mientras que en el Senado es a los 30 </w:t>
      </w:r>
      <w:r>
        <w:rPr>
          <w:rFonts w:ascii="Palatino Linotype" w:eastAsia="Palatino Linotype" w:hAnsi="Palatino Linotype" w:cs="Palatino Linotype"/>
          <w:sz w:val="24"/>
          <w:szCs w:val="24"/>
        </w:rPr>
        <w:t xml:space="preserve">años.  </w:t>
      </w:r>
    </w:p>
    <w:p w:rsidR="00B80B57" w:rsidRDefault="00B80B57">
      <w:pPr>
        <w:spacing w:line="259" w:lineRule="auto"/>
        <w:jc w:val="both"/>
        <w:rPr>
          <w:rFonts w:ascii="Palatino Linotype" w:eastAsia="Palatino Linotype" w:hAnsi="Palatino Linotype" w:cs="Palatino Linotype"/>
          <w:b/>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tal motivo, y como una medida que se tiene que tomar a nivel constitucional antes de plantear las modificaciones a nivel legal para favorecer a la población joven del país, se ha planteado la modificación de los artículos 172 y 177 de la Const</w:t>
      </w:r>
      <w:r>
        <w:rPr>
          <w:rFonts w:ascii="Palatino Linotype" w:eastAsia="Palatino Linotype" w:hAnsi="Palatino Linotype" w:cs="Palatino Linotype"/>
          <w:sz w:val="24"/>
          <w:szCs w:val="24"/>
        </w:rPr>
        <w:t>itución Política para que las personas puedan ser representantes a la Cámara desde los 18 años, mientras que puedan ser senadores desde los 25. Como ya se explicó, lo que se busca es la apertura democrática para que más jóvenes puedan ser personas elegidas</w:t>
      </w:r>
      <w:r>
        <w:rPr>
          <w:rFonts w:ascii="Palatino Linotype" w:eastAsia="Palatino Linotype" w:hAnsi="Palatino Linotype" w:cs="Palatino Linotype"/>
          <w:sz w:val="24"/>
          <w:szCs w:val="24"/>
        </w:rPr>
        <w:t xml:space="preserve">, sin que existan criterios excluyentes únicamente en razón de su edad. </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Este proceso va acorde a la propuesta de la Misión Electoral y debe ser una de las líneas presentes en una reforma política que permita fortalecer la democracia. </w:t>
      </w:r>
    </w:p>
    <w:p w:rsidR="00B80B57" w:rsidRDefault="00B80B57">
      <w:pPr>
        <w:spacing w:line="259" w:lineRule="auto"/>
        <w:jc w:val="both"/>
        <w:rPr>
          <w:rFonts w:ascii="Palatino Linotype" w:eastAsia="Palatino Linotype" w:hAnsi="Palatino Linotype" w:cs="Palatino Linotype"/>
          <w:sz w:val="24"/>
          <w:szCs w:val="24"/>
        </w:rPr>
      </w:pPr>
    </w:p>
    <w:p w:rsidR="00B80B57" w:rsidRDefault="00CF42C0">
      <w:pPr>
        <w:numPr>
          <w:ilvl w:val="0"/>
          <w:numId w:val="16"/>
        </w:numPr>
        <w:spacing w:line="259"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u w:val="single"/>
        </w:rPr>
        <w:t xml:space="preserve">Entrada en vigencia. </w:t>
      </w:r>
    </w:p>
    <w:p w:rsidR="00B80B57" w:rsidRDefault="00B80B57">
      <w:pPr>
        <w:spacing w:line="259" w:lineRule="auto"/>
        <w:jc w:val="both"/>
        <w:rPr>
          <w:rFonts w:ascii="Palatino Linotype" w:eastAsia="Palatino Linotype" w:hAnsi="Palatino Linotype" w:cs="Palatino Linotype"/>
          <w:sz w:val="24"/>
          <w:szCs w:val="24"/>
          <w:u w:val="single"/>
        </w:rPr>
      </w:pPr>
    </w:p>
    <w:p w:rsidR="00B80B57" w:rsidRDefault="00CF42C0">
      <w:pPr>
        <w:spacing w:line="259"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 prevé que, dado que se busca hacer una reforma política estructural, para no generar mayores traumatismos, se necesita realizar una vigencia escalonada. En ese sentido, para no generar dificultades en los procesos electorales de 2</w:t>
      </w:r>
      <w:r>
        <w:rPr>
          <w:rFonts w:ascii="Palatino Linotype" w:eastAsia="Palatino Linotype" w:hAnsi="Palatino Linotype" w:cs="Palatino Linotype"/>
          <w:sz w:val="24"/>
          <w:szCs w:val="24"/>
        </w:rPr>
        <w:t>026 y 2027, se propone que, así el presente acto legislativo entre en vigencia inmediatamente, comience a tener efectos desde el año 2029 para el proceso electoral de 2030. De esta manera, se busca que la institucionalidad, la ciudadanía y los partidos y m</w:t>
      </w:r>
      <w:r>
        <w:rPr>
          <w:rFonts w:ascii="Palatino Linotype" w:eastAsia="Palatino Linotype" w:hAnsi="Palatino Linotype" w:cs="Palatino Linotype"/>
          <w:sz w:val="24"/>
          <w:szCs w:val="24"/>
        </w:rPr>
        <w:t xml:space="preserve">ovimientos políticos se puedan preparar para los cambios que se proponen. </w:t>
      </w:r>
    </w:p>
    <w:p w:rsidR="00B80B57" w:rsidRDefault="00B80B57">
      <w:pPr>
        <w:spacing w:line="259" w:lineRule="auto"/>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5. Derecho comparado.  </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Financiación de campañas</w:t>
      </w:r>
    </w:p>
    <w:p w:rsidR="00B80B57" w:rsidRDefault="00B80B57">
      <w:pPr>
        <w:jc w:val="both"/>
        <w:rPr>
          <w:rFonts w:ascii="Palatino Linotype" w:eastAsia="Palatino Linotype" w:hAnsi="Palatino Linotype" w:cs="Palatino Linotype"/>
          <w:b/>
          <w:sz w:val="24"/>
          <w:szCs w:val="24"/>
        </w:rPr>
      </w:pPr>
    </w:p>
    <w:p w:rsidR="00B80B57" w:rsidRDefault="00CF42C0">
      <w:pPr>
        <w:numPr>
          <w:ilvl w:val="0"/>
          <w:numId w:val="7"/>
        </w:num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México:</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financiación de campañas en México es pública, de acuerdo al artículo 41 de su constitución y a los artículos 49, 50, 53. 54 y 55 de la Ley General de Partidos Políticos. La disposición constitucional es desarrollada bajo los siguientes términos:</w:t>
      </w:r>
    </w:p>
    <w:p w:rsidR="00B80B57" w:rsidRDefault="00B80B57">
      <w:pPr>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fi</w:t>
      </w:r>
      <w:r>
        <w:rPr>
          <w:rFonts w:ascii="Palatino Linotype" w:eastAsia="Palatino Linotype" w:hAnsi="Palatino Linotype" w:cs="Palatino Linotype"/>
          <w:sz w:val="24"/>
          <w:szCs w:val="24"/>
        </w:rPr>
        <w:t>nanciamiento público para los partidos políticos que mantengan su registro después de cada elección, se compondrá de las ministraciones destinadas al sostenimiento de sus actividades ordinarias permanentes, las tendientes a la obtención del voto durante lo</w:t>
      </w:r>
      <w:r>
        <w:rPr>
          <w:rFonts w:ascii="Palatino Linotype" w:eastAsia="Palatino Linotype" w:hAnsi="Palatino Linotype" w:cs="Palatino Linotype"/>
          <w:sz w:val="24"/>
          <w:szCs w:val="24"/>
        </w:rPr>
        <w:t>s procesos electorales y las de carácter específico.</w:t>
      </w:r>
      <w:r>
        <w:rPr>
          <w:rFonts w:ascii="Palatino Linotype" w:eastAsia="Palatino Linotype" w:hAnsi="Palatino Linotype" w:cs="Palatino Linotype"/>
          <w:sz w:val="24"/>
          <w:szCs w:val="24"/>
          <w:vertAlign w:val="superscript"/>
        </w:rPr>
        <w:footnoteReference w:id="18"/>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su parte, la Ley General de Partidos Políticos menciona lo siguiente en los artículos reseñados:</w:t>
      </w:r>
    </w:p>
    <w:p w:rsidR="00B80B57" w:rsidRDefault="00B80B57">
      <w:pPr>
        <w:jc w:val="both"/>
        <w:rPr>
          <w:rFonts w:ascii="Palatino Linotype" w:eastAsia="Palatino Linotype" w:hAnsi="Palatino Linotype" w:cs="Palatino Linotype"/>
          <w:sz w:val="24"/>
          <w:szCs w:val="24"/>
        </w:rPr>
      </w:pPr>
    </w:p>
    <w:p w:rsidR="00B80B57" w:rsidRDefault="00CF42C0">
      <w:pPr>
        <w:spacing w:after="240"/>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Artículo 49: </w:t>
      </w:r>
      <w:r>
        <w:rPr>
          <w:rFonts w:ascii="Palatino Linotype" w:eastAsia="Palatino Linotype" w:hAnsi="Palatino Linotype" w:cs="Palatino Linotype"/>
          <w:sz w:val="24"/>
          <w:szCs w:val="24"/>
        </w:rPr>
        <w:t xml:space="preserve">Conforme a lo señalado en el artículo 41 de la Constitución, corresponde al Instituto </w:t>
      </w:r>
      <w:r>
        <w:rPr>
          <w:rFonts w:ascii="Palatino Linotype" w:eastAsia="Palatino Linotype" w:hAnsi="Palatino Linotype" w:cs="Palatino Linotype"/>
          <w:sz w:val="24"/>
          <w:szCs w:val="24"/>
        </w:rPr>
        <w:t>la administración de los tiempos del Estado para fines electorales, en los términos previstos en la Ley General de Instituciones y Procedimientos Electorales.</w:t>
      </w:r>
    </w:p>
    <w:p w:rsidR="00B80B57" w:rsidRDefault="00CF42C0">
      <w:pPr>
        <w:spacing w:before="240" w:after="240"/>
        <w:ind w:left="72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Artículo 50.</w:t>
      </w:r>
    </w:p>
    <w:p w:rsidR="00B80B57" w:rsidRDefault="00CF42C0">
      <w:pPr>
        <w:spacing w:before="240" w:after="240"/>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Los partidos políticos tienen derecho a recibir, para desarrollar sus actividades, f</w:t>
      </w:r>
      <w:r>
        <w:rPr>
          <w:rFonts w:ascii="Palatino Linotype" w:eastAsia="Palatino Linotype" w:hAnsi="Palatino Linotype" w:cs="Palatino Linotype"/>
          <w:sz w:val="24"/>
          <w:szCs w:val="24"/>
        </w:rPr>
        <w:t>inanciamiento público que se distribuirá de manera equitativa, conforme a lo establecido en el artículo 41, Base II de la Constitución, así como lo dispuesto en las constituciones locales.</w:t>
      </w:r>
    </w:p>
    <w:p w:rsidR="00B80B57" w:rsidRDefault="00CF42C0">
      <w:pPr>
        <w:spacing w:before="240" w:after="240"/>
        <w:ind w:left="720"/>
        <w:jc w:val="both"/>
        <w:rPr>
          <w:rFonts w:ascii="Palatino Linotype" w:eastAsia="Palatino Linotype" w:hAnsi="Palatino Linotype" w:cs="Palatino Linotype"/>
          <w:b/>
          <w:sz w:val="24"/>
          <w:szCs w:val="24"/>
          <w:u w:val="single"/>
        </w:rPr>
      </w:pPr>
      <w:r>
        <w:rPr>
          <w:rFonts w:ascii="Palatino Linotype" w:eastAsia="Palatino Linotype" w:hAnsi="Palatino Linotype" w:cs="Palatino Linotype"/>
          <w:b/>
          <w:sz w:val="24"/>
          <w:szCs w:val="24"/>
          <w:u w:val="single"/>
        </w:rPr>
        <w:t>El financiamiento público deberá prevalecer sobre otros tipos de fi</w:t>
      </w:r>
      <w:r>
        <w:rPr>
          <w:rFonts w:ascii="Palatino Linotype" w:eastAsia="Palatino Linotype" w:hAnsi="Palatino Linotype" w:cs="Palatino Linotype"/>
          <w:b/>
          <w:sz w:val="24"/>
          <w:szCs w:val="24"/>
          <w:u w:val="single"/>
        </w:rPr>
        <w:t>nanciamiento y será destinado para el sostenimiento de actividades ordinarias permanentes, gastos de procesos electorales y para actividades específicas como entidades de interés público.</w:t>
      </w:r>
    </w:p>
    <w:p w:rsidR="00B80B57" w:rsidRDefault="00CF42C0">
      <w:pPr>
        <w:spacing w:before="240" w:after="240"/>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p>
    <w:p w:rsidR="00B80B57" w:rsidRDefault="00CF42C0">
      <w:pPr>
        <w:spacing w:before="240" w:after="240"/>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b)</w:t>
      </w:r>
      <w:r>
        <w:rPr>
          <w:rFonts w:ascii="Palatino Linotype" w:eastAsia="Palatino Linotype" w:hAnsi="Palatino Linotype" w:cs="Palatino Linotype"/>
          <w:sz w:val="24"/>
          <w:szCs w:val="24"/>
        </w:rPr>
        <w:t xml:space="preserve"> Para gastos de Campaña:</w:t>
      </w:r>
    </w:p>
    <w:p w:rsidR="00B80B57" w:rsidRDefault="00CF42C0">
      <w:pPr>
        <w:spacing w:before="240" w:after="240"/>
        <w:ind w:left="708" w:hanging="15"/>
        <w:jc w:val="both"/>
        <w:rPr>
          <w:rFonts w:ascii="Palatino Linotype" w:eastAsia="Palatino Linotype" w:hAnsi="Palatino Linotype" w:cs="Palatino Linotype"/>
          <w:sz w:val="24"/>
          <w:szCs w:val="24"/>
        </w:rPr>
      </w:pPr>
      <w:r>
        <w:rPr>
          <w:rFonts w:ascii="Times New Roman" w:eastAsia="Times New Roman" w:hAnsi="Times New Roman" w:cs="Times New Roman"/>
          <w:sz w:val="14"/>
          <w:szCs w:val="14"/>
        </w:rPr>
        <w:t xml:space="preserve">  </w:t>
      </w:r>
      <w:r>
        <w:rPr>
          <w:rFonts w:ascii="Palatino Linotype" w:eastAsia="Palatino Linotype" w:hAnsi="Palatino Linotype" w:cs="Palatino Linotype"/>
          <w:sz w:val="24"/>
          <w:szCs w:val="24"/>
        </w:rPr>
        <w:t>I.</w:t>
      </w:r>
      <w:r>
        <w:rPr>
          <w:rFonts w:ascii="Times New Roman" w:eastAsia="Times New Roman" w:hAnsi="Times New Roman" w:cs="Times New Roman"/>
          <w:sz w:val="14"/>
          <w:szCs w:val="14"/>
        </w:rPr>
        <w:t xml:space="preserve">            </w:t>
      </w:r>
      <w:r>
        <w:rPr>
          <w:rFonts w:ascii="Palatino Linotype" w:eastAsia="Palatino Linotype" w:hAnsi="Palatino Linotype" w:cs="Palatino Linotype"/>
          <w:sz w:val="24"/>
          <w:szCs w:val="24"/>
        </w:rPr>
        <w:t>En el año de la elecci</w:t>
      </w:r>
      <w:r>
        <w:rPr>
          <w:rFonts w:ascii="Palatino Linotype" w:eastAsia="Palatino Linotype" w:hAnsi="Palatino Linotype" w:cs="Palatino Linotype"/>
          <w:sz w:val="24"/>
          <w:szCs w:val="24"/>
        </w:rPr>
        <w:t>ón en que se renueven el Poder Ejecutivo federal o local y las dos Cámaras del Congreso de la Unión o la Cámara de alguna entidad federativa, a cada partido político nacional o local, en su caso, se le otorgará para gastos de campaña un monto equivalente a</w:t>
      </w:r>
      <w:r>
        <w:rPr>
          <w:rFonts w:ascii="Palatino Linotype" w:eastAsia="Palatino Linotype" w:hAnsi="Palatino Linotype" w:cs="Palatino Linotype"/>
          <w:sz w:val="24"/>
          <w:szCs w:val="24"/>
        </w:rPr>
        <w:t xml:space="preserve">l cincuenta por ciento </w:t>
      </w:r>
      <w:r>
        <w:rPr>
          <w:rFonts w:ascii="Palatino Linotype" w:eastAsia="Palatino Linotype" w:hAnsi="Palatino Linotype" w:cs="Palatino Linotype"/>
          <w:sz w:val="24"/>
          <w:szCs w:val="24"/>
        </w:rPr>
        <w:lastRenderedPageBreak/>
        <w:t>del financiamiento público que para el sostenimiento de sus actividades ordinarias permanentes le corresponda en ese año;</w:t>
      </w:r>
    </w:p>
    <w:p w:rsidR="00B80B57" w:rsidRDefault="00CF42C0">
      <w:pPr>
        <w:spacing w:before="240" w:after="240"/>
        <w:ind w:left="708" w:hanging="15"/>
        <w:jc w:val="both"/>
        <w:rPr>
          <w:rFonts w:ascii="Palatino Linotype" w:eastAsia="Palatino Linotype" w:hAnsi="Palatino Linotype" w:cs="Palatino Linotype"/>
          <w:sz w:val="24"/>
          <w:szCs w:val="24"/>
        </w:rPr>
      </w:pPr>
      <w:r>
        <w:rPr>
          <w:rFonts w:ascii="Times New Roman" w:eastAsia="Times New Roman" w:hAnsi="Times New Roman" w:cs="Times New Roman"/>
          <w:sz w:val="14"/>
          <w:szCs w:val="14"/>
        </w:rPr>
        <w:t xml:space="preserve"> </w:t>
      </w:r>
      <w:r>
        <w:rPr>
          <w:rFonts w:ascii="Palatino Linotype" w:eastAsia="Palatino Linotype" w:hAnsi="Palatino Linotype" w:cs="Palatino Linotype"/>
          <w:sz w:val="24"/>
          <w:szCs w:val="24"/>
        </w:rPr>
        <w:t>II.</w:t>
      </w:r>
      <w:r>
        <w:rPr>
          <w:rFonts w:ascii="Times New Roman" w:eastAsia="Times New Roman" w:hAnsi="Times New Roman" w:cs="Times New Roman"/>
          <w:sz w:val="14"/>
          <w:szCs w:val="14"/>
        </w:rPr>
        <w:t xml:space="preserve">            </w:t>
      </w:r>
      <w:r>
        <w:rPr>
          <w:rFonts w:ascii="Palatino Linotype" w:eastAsia="Palatino Linotype" w:hAnsi="Palatino Linotype" w:cs="Palatino Linotype"/>
          <w:sz w:val="24"/>
          <w:szCs w:val="24"/>
        </w:rPr>
        <w:t>En el año de la elección en que se renueve solamente la Cámara de Diputados federal o los Congr</w:t>
      </w:r>
      <w:r>
        <w:rPr>
          <w:rFonts w:ascii="Palatino Linotype" w:eastAsia="Palatino Linotype" w:hAnsi="Palatino Linotype" w:cs="Palatino Linotype"/>
          <w:sz w:val="24"/>
          <w:szCs w:val="24"/>
        </w:rPr>
        <w:t>esos de las entidades federativas, a cada partido político nacional o local, respectivamente, se le otorgará para gastos de campaña un monto equivalente al treinta por ciento del financiamiento público que para el sostenimiento de sus actividades ordinaria</w:t>
      </w:r>
      <w:r>
        <w:rPr>
          <w:rFonts w:ascii="Palatino Linotype" w:eastAsia="Palatino Linotype" w:hAnsi="Palatino Linotype" w:cs="Palatino Linotype"/>
          <w:sz w:val="24"/>
          <w:szCs w:val="24"/>
        </w:rPr>
        <w:t>s permanentes le corresponda en ese año, y</w:t>
      </w:r>
    </w:p>
    <w:p w:rsidR="00B80B57" w:rsidRDefault="00CF42C0">
      <w:pPr>
        <w:spacing w:before="240" w:after="240"/>
        <w:ind w:left="708" w:hanging="15"/>
        <w:jc w:val="both"/>
        <w:rPr>
          <w:rFonts w:ascii="Palatino Linotype" w:eastAsia="Palatino Linotype" w:hAnsi="Palatino Linotype" w:cs="Palatino Linotype"/>
          <w:sz w:val="24"/>
          <w:szCs w:val="24"/>
        </w:rPr>
      </w:pPr>
      <w:r>
        <w:rPr>
          <w:rFonts w:ascii="Times New Roman" w:eastAsia="Times New Roman" w:hAnsi="Times New Roman" w:cs="Times New Roman"/>
          <w:sz w:val="14"/>
          <w:szCs w:val="14"/>
        </w:rPr>
        <w:t xml:space="preserve"> </w:t>
      </w:r>
      <w:r>
        <w:rPr>
          <w:rFonts w:ascii="Palatino Linotype" w:eastAsia="Palatino Linotype" w:hAnsi="Palatino Linotype" w:cs="Palatino Linotype"/>
          <w:sz w:val="24"/>
          <w:szCs w:val="24"/>
        </w:rPr>
        <w:t>III.</w:t>
      </w:r>
      <w:r>
        <w:rPr>
          <w:rFonts w:ascii="Times New Roman" w:eastAsia="Times New Roman" w:hAnsi="Times New Roman" w:cs="Times New Roman"/>
          <w:sz w:val="14"/>
          <w:szCs w:val="14"/>
        </w:rPr>
        <w:t xml:space="preserve">            </w:t>
      </w:r>
      <w:r>
        <w:rPr>
          <w:rFonts w:ascii="Palatino Linotype" w:eastAsia="Palatino Linotype" w:hAnsi="Palatino Linotype" w:cs="Palatino Linotype"/>
          <w:sz w:val="24"/>
          <w:szCs w:val="24"/>
        </w:rPr>
        <w:t>El financiamiento de campaña será administrado en su totalidad por los partidos políticos; estableciendo el prorrateo conforme lo previsto en esta Ley; teniendo que informarlas a la Comisión de Fiscalización diez días antes del inicio de la campaña elector</w:t>
      </w:r>
      <w:r>
        <w:rPr>
          <w:rFonts w:ascii="Palatino Linotype" w:eastAsia="Palatino Linotype" w:hAnsi="Palatino Linotype" w:cs="Palatino Linotype"/>
          <w:sz w:val="24"/>
          <w:szCs w:val="24"/>
        </w:rPr>
        <w:t>al, la cual lo hará del conocimiento del Consejo General del Instituto en la siguiente sesión, sin que dichos porcentajes de prorrateo puedan ser modificados.</w:t>
      </w:r>
    </w:p>
    <w:p w:rsidR="00B80B57" w:rsidRDefault="00CF42C0">
      <w:pPr>
        <w:spacing w:before="240" w:after="240"/>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Artículo 53.</w:t>
      </w:r>
      <w:r>
        <w:rPr>
          <w:rFonts w:ascii="Palatino Linotype" w:eastAsia="Palatino Linotype" w:hAnsi="Palatino Linotype" w:cs="Palatino Linotype"/>
          <w:sz w:val="24"/>
          <w:szCs w:val="24"/>
        </w:rPr>
        <w:t xml:space="preserve"> Además de lo establecido en el Capítulo que antecede, los partidos políticos podrán </w:t>
      </w:r>
      <w:r>
        <w:rPr>
          <w:rFonts w:ascii="Palatino Linotype" w:eastAsia="Palatino Linotype" w:hAnsi="Palatino Linotype" w:cs="Palatino Linotype"/>
          <w:sz w:val="24"/>
          <w:szCs w:val="24"/>
        </w:rPr>
        <w:t>recibir financiamiento que no provenga del erario público, con las modalidades siguientes:</w:t>
      </w:r>
    </w:p>
    <w:p w:rsidR="00B80B57" w:rsidRDefault="00CF42C0">
      <w:pPr>
        <w:numPr>
          <w:ilvl w:val="0"/>
          <w:numId w:val="8"/>
        </w:numPr>
        <w:spacing w:before="240"/>
        <w:jc w:val="both"/>
      </w:pPr>
      <w:r>
        <w:rPr>
          <w:rFonts w:ascii="Times New Roman" w:eastAsia="Times New Roman" w:hAnsi="Times New Roman" w:cs="Times New Roman"/>
          <w:sz w:val="14"/>
          <w:szCs w:val="14"/>
        </w:rPr>
        <w:t xml:space="preserve"> </w:t>
      </w:r>
      <w:r>
        <w:rPr>
          <w:rFonts w:ascii="Palatino Linotype" w:eastAsia="Palatino Linotype" w:hAnsi="Palatino Linotype" w:cs="Palatino Linotype"/>
          <w:sz w:val="24"/>
          <w:szCs w:val="24"/>
        </w:rPr>
        <w:t>Financiamiento por la militancia;</w:t>
      </w:r>
    </w:p>
    <w:p w:rsidR="00B80B57" w:rsidRDefault="00CF42C0">
      <w:pPr>
        <w:numPr>
          <w:ilvl w:val="0"/>
          <w:numId w:val="8"/>
        </w:numPr>
        <w:jc w:val="both"/>
      </w:pPr>
      <w:r>
        <w:rPr>
          <w:rFonts w:ascii="Palatino Linotype" w:eastAsia="Palatino Linotype" w:hAnsi="Palatino Linotype" w:cs="Palatino Linotype"/>
          <w:sz w:val="24"/>
          <w:szCs w:val="24"/>
        </w:rPr>
        <w:t>Financiamiento de simpatizantes;</w:t>
      </w:r>
    </w:p>
    <w:p w:rsidR="00B80B57" w:rsidRDefault="00CF42C0">
      <w:pPr>
        <w:numPr>
          <w:ilvl w:val="0"/>
          <w:numId w:val="8"/>
        </w:numPr>
        <w:jc w:val="both"/>
      </w:pPr>
      <w:r>
        <w:rPr>
          <w:rFonts w:ascii="Palatino Linotype" w:eastAsia="Palatino Linotype" w:hAnsi="Palatino Linotype" w:cs="Palatino Linotype"/>
          <w:sz w:val="24"/>
          <w:szCs w:val="24"/>
        </w:rPr>
        <w:t>Autofinanciamiento, y</w:t>
      </w:r>
    </w:p>
    <w:p w:rsidR="00B80B57" w:rsidRDefault="00CF42C0">
      <w:pPr>
        <w:numPr>
          <w:ilvl w:val="0"/>
          <w:numId w:val="8"/>
        </w:numPr>
        <w:spacing w:after="240"/>
        <w:jc w:val="both"/>
      </w:pPr>
      <w:r>
        <w:rPr>
          <w:rFonts w:ascii="Palatino Linotype" w:eastAsia="Palatino Linotype" w:hAnsi="Palatino Linotype" w:cs="Palatino Linotype"/>
          <w:sz w:val="24"/>
          <w:szCs w:val="24"/>
        </w:rPr>
        <w:t>Financiamiento por rendimientos financieros, fondos y fideicomisos.</w:t>
      </w:r>
    </w:p>
    <w:p w:rsidR="00B80B57" w:rsidRDefault="00CF42C0">
      <w:pPr>
        <w:spacing w:before="240" w:after="240"/>
        <w:ind w:left="72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Artículo 54. </w:t>
      </w:r>
    </w:p>
    <w:p w:rsidR="00B80B57" w:rsidRDefault="00CF42C0">
      <w:pPr>
        <w:spacing w:before="240" w:after="240"/>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 No podrán realizar aportaciones o donativos a los partidos políticos ni a los aspirantes, precandidatos o candidatos a cargos de elección popular, en dinero o en especie, por sí o por interpósita persona y bajo ninguna circunstancia:</w:t>
      </w:r>
    </w:p>
    <w:p w:rsidR="00B80B57" w:rsidRDefault="00CF42C0">
      <w:pPr>
        <w:numPr>
          <w:ilvl w:val="0"/>
          <w:numId w:val="5"/>
        </w:numPr>
        <w:spacing w:before="240" w:after="24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Los p</w:t>
      </w:r>
      <w:r>
        <w:rPr>
          <w:rFonts w:ascii="Palatino Linotype" w:eastAsia="Palatino Linotype" w:hAnsi="Palatino Linotype" w:cs="Palatino Linotype"/>
          <w:sz w:val="24"/>
          <w:szCs w:val="24"/>
        </w:rPr>
        <w:t>oderes Ejecutivo, Legislativo y Judicial de la Federación y de las entidades federativas, y los ayuntamientos, salvo en el caso del financiamiento público establecido en la Constitución y esta Ley;</w:t>
      </w:r>
    </w:p>
    <w:p w:rsidR="00B80B57" w:rsidRDefault="00B80B57">
      <w:pPr>
        <w:spacing w:before="240" w:after="240"/>
        <w:ind w:left="1440"/>
        <w:jc w:val="both"/>
        <w:rPr>
          <w:rFonts w:ascii="Palatino Linotype" w:eastAsia="Palatino Linotype" w:hAnsi="Palatino Linotype" w:cs="Palatino Linotype"/>
          <w:sz w:val="24"/>
          <w:szCs w:val="24"/>
        </w:rPr>
      </w:pPr>
    </w:p>
    <w:p w:rsidR="00B80B57" w:rsidRDefault="00CF42C0">
      <w:pPr>
        <w:numPr>
          <w:ilvl w:val="0"/>
          <w:numId w:val="5"/>
        </w:numPr>
        <w:spacing w:before="24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Las dependencias, entidades u organismos de la Administra</w:t>
      </w:r>
      <w:r>
        <w:rPr>
          <w:rFonts w:ascii="Palatino Linotype" w:eastAsia="Palatino Linotype" w:hAnsi="Palatino Linotype" w:cs="Palatino Linotype"/>
          <w:sz w:val="24"/>
          <w:szCs w:val="24"/>
        </w:rPr>
        <w:t>ción Pública Federal, estatal o municipal, centralizada o paraestatal, y los órganos de gobierno del Distrito Federal.</w:t>
      </w:r>
    </w:p>
    <w:p w:rsidR="00B80B57" w:rsidRDefault="00CF42C0">
      <w:pPr>
        <w:numPr>
          <w:ilvl w:val="0"/>
          <w:numId w:val="5"/>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Los organismos autónomos federales, estatales y del Distrito Federal</w:t>
      </w:r>
    </w:p>
    <w:p w:rsidR="00B80B57" w:rsidRDefault="00CF42C0">
      <w:pPr>
        <w:numPr>
          <w:ilvl w:val="0"/>
          <w:numId w:val="5"/>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Los partidos políticos, personas físicas o morales extranjeras;</w:t>
      </w:r>
    </w:p>
    <w:p w:rsidR="00B80B57" w:rsidRDefault="00CF42C0">
      <w:pPr>
        <w:numPr>
          <w:ilvl w:val="0"/>
          <w:numId w:val="5"/>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Los </w:t>
      </w:r>
      <w:r>
        <w:rPr>
          <w:rFonts w:ascii="Palatino Linotype" w:eastAsia="Palatino Linotype" w:hAnsi="Palatino Linotype" w:cs="Palatino Linotype"/>
          <w:sz w:val="24"/>
          <w:szCs w:val="24"/>
        </w:rPr>
        <w:t>organismos internacionales de cualquier naturaleza</w:t>
      </w:r>
    </w:p>
    <w:p w:rsidR="00B80B57" w:rsidRDefault="00CF42C0">
      <w:pPr>
        <w:numPr>
          <w:ilvl w:val="0"/>
          <w:numId w:val="5"/>
        </w:num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u w:val="single"/>
        </w:rPr>
        <w:t>Las personas morales,</w:t>
      </w:r>
      <w:r>
        <w:rPr>
          <w:rFonts w:ascii="Palatino Linotype" w:eastAsia="Palatino Linotype" w:hAnsi="Palatino Linotype" w:cs="Palatino Linotype"/>
          <w:sz w:val="24"/>
          <w:szCs w:val="24"/>
        </w:rPr>
        <w:t xml:space="preserve"> y</w:t>
      </w:r>
    </w:p>
    <w:p w:rsidR="00B80B57" w:rsidRDefault="00CF42C0">
      <w:pPr>
        <w:numPr>
          <w:ilvl w:val="0"/>
          <w:numId w:val="5"/>
        </w:numPr>
        <w:spacing w:after="24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Las personas que vivan o trabajen en el extranjero.</w:t>
      </w:r>
    </w:p>
    <w:p w:rsidR="00B80B57" w:rsidRDefault="00CF42C0">
      <w:pPr>
        <w:spacing w:before="240" w:after="240"/>
        <w:ind w:left="72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Artículo 55.</w:t>
      </w:r>
    </w:p>
    <w:p w:rsidR="00B80B57" w:rsidRDefault="00CF42C0">
      <w:pPr>
        <w:spacing w:before="240" w:after="240"/>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 Los partidos políticos no podrán recibir aportaciones de personas no identificadas.</w:t>
      </w:r>
    </w:p>
    <w:p w:rsidR="00B80B57" w:rsidRDefault="00CF42C0">
      <w:pPr>
        <w:spacing w:before="240" w:after="240"/>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 Las aportaciones en dinero</w:t>
      </w:r>
      <w:r>
        <w:rPr>
          <w:rFonts w:ascii="Palatino Linotype" w:eastAsia="Palatino Linotype" w:hAnsi="Palatino Linotype" w:cs="Palatino Linotype"/>
          <w:sz w:val="24"/>
          <w:szCs w:val="24"/>
        </w:rPr>
        <w:t xml:space="preserve"> que los simpatizantes realicen a los partidos políticos, serán deducibles del Impuesto sobre la Renta, hasta en un monto del veinticinco por ciento.</w:t>
      </w:r>
    </w:p>
    <w:p w:rsidR="00B80B57" w:rsidRDefault="00CF42C0">
      <w:pPr>
        <w:spacing w:before="240" w:after="240"/>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p>
    <w:p w:rsidR="00B80B57" w:rsidRDefault="00CF42C0">
      <w:pPr>
        <w:spacing w:before="240" w:after="240"/>
        <w:ind w:left="720"/>
        <w:jc w:val="both"/>
        <w:rPr>
          <w:rFonts w:ascii="Palatino Linotype" w:eastAsia="Palatino Linotype" w:hAnsi="Palatino Linotype" w:cs="Palatino Linotype"/>
          <w:b/>
          <w:sz w:val="24"/>
          <w:szCs w:val="24"/>
          <w:u w:val="single"/>
        </w:rPr>
      </w:pPr>
      <w:r>
        <w:rPr>
          <w:rFonts w:ascii="Palatino Linotype" w:eastAsia="Palatino Linotype" w:hAnsi="Palatino Linotype" w:cs="Palatino Linotype"/>
          <w:b/>
          <w:sz w:val="24"/>
          <w:szCs w:val="24"/>
          <w:u w:val="single"/>
        </w:rPr>
        <w:t>2. El financiamiento privado se ajustará a los siguientes límites anuales:</w:t>
      </w:r>
    </w:p>
    <w:p w:rsidR="00B80B57" w:rsidRDefault="00CF42C0">
      <w:pPr>
        <w:numPr>
          <w:ilvl w:val="0"/>
          <w:numId w:val="15"/>
        </w:num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u w:val="single"/>
        </w:rPr>
        <w:t>Para el caso de las aportacio</w:t>
      </w:r>
      <w:r>
        <w:rPr>
          <w:rFonts w:ascii="Palatino Linotype" w:eastAsia="Palatino Linotype" w:hAnsi="Palatino Linotype" w:cs="Palatino Linotype"/>
          <w:b/>
          <w:sz w:val="24"/>
          <w:szCs w:val="24"/>
          <w:u w:val="single"/>
        </w:rPr>
        <w:t>nes de militantes, el dos por ciento del financiamiento público otorgado a la totalidad de los partidos políticos para el sostenimiento de sus actividades ordinarias y precampañas en el año de que se trate;</w:t>
      </w:r>
    </w:p>
    <w:p w:rsidR="00B80B57" w:rsidRDefault="00B80B57">
      <w:pPr>
        <w:ind w:left="1440"/>
        <w:jc w:val="both"/>
        <w:rPr>
          <w:rFonts w:ascii="Palatino Linotype" w:eastAsia="Palatino Linotype" w:hAnsi="Palatino Linotype" w:cs="Palatino Linotype"/>
          <w:b/>
          <w:sz w:val="24"/>
          <w:szCs w:val="24"/>
          <w:u w:val="single"/>
        </w:rPr>
      </w:pPr>
    </w:p>
    <w:p w:rsidR="00B80B57" w:rsidRDefault="00CF42C0">
      <w:pPr>
        <w:numPr>
          <w:ilvl w:val="0"/>
          <w:numId w:val="15"/>
        </w:num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u w:val="single"/>
        </w:rPr>
        <w:t>Para el caso de las aportaciones de candidatos, así como de simpatizantes durante los procesos electorales, el diez por ciento del tope de gasto para la elección presidencial inmediata anterior, para ser utilizadas en las campañas de sus candidatos;</w:t>
      </w:r>
    </w:p>
    <w:p w:rsidR="00B80B57" w:rsidRDefault="00B80B57">
      <w:pPr>
        <w:ind w:left="1440"/>
        <w:jc w:val="both"/>
        <w:rPr>
          <w:rFonts w:ascii="Palatino Linotype" w:eastAsia="Palatino Linotype" w:hAnsi="Palatino Linotype" w:cs="Palatino Linotype"/>
          <w:b/>
          <w:sz w:val="24"/>
          <w:szCs w:val="24"/>
          <w:u w:val="single"/>
        </w:rPr>
      </w:pPr>
    </w:p>
    <w:p w:rsidR="00B80B57" w:rsidRDefault="00CF42C0">
      <w:pPr>
        <w:numPr>
          <w:ilvl w:val="0"/>
          <w:numId w:val="15"/>
        </w:num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u w:val="single"/>
        </w:rPr>
        <w:t xml:space="preserve">Cada </w:t>
      </w:r>
      <w:r>
        <w:rPr>
          <w:rFonts w:ascii="Palatino Linotype" w:eastAsia="Palatino Linotype" w:hAnsi="Palatino Linotype" w:cs="Palatino Linotype"/>
          <w:b/>
          <w:sz w:val="24"/>
          <w:szCs w:val="24"/>
          <w:u w:val="single"/>
        </w:rPr>
        <w:t>partido político, a través del órgano previsto en el artículo 43 inciso c) de esta Ley determinará libremente los montos mínimos y máximos y la periodicidad de las cuotas ordinarias y extraordinarias de sus militantes, así como de las aportaciones voluntar</w:t>
      </w:r>
      <w:r>
        <w:rPr>
          <w:rFonts w:ascii="Palatino Linotype" w:eastAsia="Palatino Linotype" w:hAnsi="Palatino Linotype" w:cs="Palatino Linotype"/>
          <w:b/>
          <w:sz w:val="24"/>
          <w:szCs w:val="24"/>
          <w:u w:val="single"/>
        </w:rPr>
        <w:t xml:space="preserve">ias y </w:t>
      </w:r>
      <w:r>
        <w:rPr>
          <w:rFonts w:ascii="Palatino Linotype" w:eastAsia="Palatino Linotype" w:hAnsi="Palatino Linotype" w:cs="Palatino Linotype"/>
          <w:b/>
          <w:sz w:val="24"/>
          <w:szCs w:val="24"/>
          <w:u w:val="single"/>
        </w:rPr>
        <w:lastRenderedPageBreak/>
        <w:t>personales que los precandidatos y candidatos aporten exclusivamente para sus precampañas y campañas, y</w:t>
      </w:r>
    </w:p>
    <w:p w:rsidR="00B80B57" w:rsidRDefault="00B80B57">
      <w:pPr>
        <w:ind w:left="1440"/>
        <w:jc w:val="both"/>
        <w:rPr>
          <w:rFonts w:ascii="Palatino Linotype" w:eastAsia="Palatino Linotype" w:hAnsi="Palatino Linotype" w:cs="Palatino Linotype"/>
          <w:b/>
          <w:sz w:val="24"/>
          <w:szCs w:val="24"/>
          <w:u w:val="single"/>
        </w:rPr>
      </w:pPr>
    </w:p>
    <w:p w:rsidR="00B80B57" w:rsidRDefault="00CF42C0">
      <w:pPr>
        <w:numPr>
          <w:ilvl w:val="0"/>
          <w:numId w:val="15"/>
        </w:num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u w:val="single"/>
        </w:rPr>
        <w:t>Las aportaciones de simpatizantes tendrán como límite individual anual el 0.5 por ciento del tope de gasto para la elección presidencial inmediata anterior.</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Tipo de Lista</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acuerdo con la CELAG</w:t>
      </w:r>
      <w:r>
        <w:rPr>
          <w:rFonts w:ascii="Palatino Linotype" w:eastAsia="Palatino Linotype" w:hAnsi="Palatino Linotype" w:cs="Palatino Linotype"/>
          <w:sz w:val="24"/>
          <w:szCs w:val="24"/>
          <w:vertAlign w:val="superscript"/>
        </w:rPr>
        <w:footnoteReference w:id="19"/>
      </w:r>
      <w:r>
        <w:rPr>
          <w:rFonts w:ascii="Palatino Linotype" w:eastAsia="Palatino Linotype" w:hAnsi="Palatino Linotype" w:cs="Palatino Linotype"/>
          <w:sz w:val="24"/>
          <w:szCs w:val="24"/>
        </w:rPr>
        <w:t>, la representación del tipo de listas en América Latina es</w:t>
      </w:r>
      <w:r>
        <w:rPr>
          <w:rFonts w:ascii="Palatino Linotype" w:eastAsia="Palatino Linotype" w:hAnsi="Palatino Linotype" w:cs="Palatino Linotype"/>
          <w:sz w:val="24"/>
          <w:szCs w:val="24"/>
        </w:rPr>
        <w:t xml:space="preserve"> el siguiente:</w:t>
      </w:r>
    </w:p>
    <w:p w:rsidR="00B80B57" w:rsidRDefault="00B80B57">
      <w:pPr>
        <w:jc w:val="both"/>
        <w:rPr>
          <w:rFonts w:ascii="Palatino Linotype" w:eastAsia="Palatino Linotype" w:hAnsi="Palatino Linotype" w:cs="Palatino Linotype"/>
          <w:sz w:val="24"/>
          <w:szCs w:val="24"/>
        </w:rPr>
      </w:pPr>
    </w:p>
    <w:p w:rsidR="00B80B57" w:rsidRDefault="00CF42C0">
      <w:pPr>
        <w:jc w:val="center"/>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lang w:val="es-CO"/>
        </w:rPr>
        <w:drawing>
          <wp:inline distT="114300" distB="114300" distL="114300" distR="114300">
            <wp:extent cx="4977000" cy="4729476"/>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b="4658"/>
                    <a:stretch>
                      <a:fillRect/>
                    </a:stretch>
                  </pic:blipFill>
                  <pic:spPr>
                    <a:xfrm>
                      <a:off x="0" y="0"/>
                      <a:ext cx="4977000" cy="4729476"/>
                    </a:xfrm>
                    <a:prstGeom prst="rect">
                      <a:avLst/>
                    </a:prstGeom>
                    <a:ln/>
                  </pic:spPr>
                </pic:pic>
              </a:graphicData>
            </a:graphic>
          </wp:inline>
        </w:drawing>
      </w:r>
      <w:r>
        <w:rPr>
          <w:rFonts w:ascii="Palatino Linotype" w:eastAsia="Palatino Linotype" w:hAnsi="Palatino Linotype" w:cs="Palatino Linotype"/>
          <w:sz w:val="24"/>
          <w:szCs w:val="24"/>
        </w:rPr>
        <w:t xml:space="preserve"> </w:t>
      </w: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Como se puede evidenciar, el sistema de las listas cerradas y bloqueadas es usado en países como Argentina, Costa Rica, El Salvador, Guatemala, Honduras, Paraguay, Perú, Surinam y Uruguay, en el caso de contar con sistemas de elección pl</w:t>
      </w:r>
      <w:r>
        <w:rPr>
          <w:rFonts w:ascii="Palatino Linotype" w:eastAsia="Palatino Linotype" w:hAnsi="Palatino Linotype" w:cs="Palatino Linotype"/>
          <w:sz w:val="24"/>
          <w:szCs w:val="24"/>
        </w:rPr>
        <w:t xml:space="preserve">urinominales como los que existen en Colombia. </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el caso de Bolivia, Haití, México y Venezuela, se adopta un sistema de listas cerradas y bloqueadas con la particularidad de que no se basan en un sistema de elección plurinominal, sino también uninominal</w:t>
      </w:r>
      <w:r>
        <w:rPr>
          <w:rFonts w:ascii="Palatino Linotype" w:eastAsia="Palatino Linotype" w:hAnsi="Palatino Linotype" w:cs="Palatino Linotype"/>
          <w:sz w:val="24"/>
          <w:szCs w:val="24"/>
        </w:rPr>
        <w:t xml:space="preserve">. Llama poderosamente la atención el caso mexicano donde existe un 40% de distritos plurinominales donde se utiliza el sistema de lista </w:t>
      </w:r>
      <w:proofErr w:type="gramStart"/>
      <w:r>
        <w:rPr>
          <w:rFonts w:ascii="Palatino Linotype" w:eastAsia="Palatino Linotype" w:hAnsi="Palatino Linotype" w:cs="Palatino Linotype"/>
          <w:sz w:val="24"/>
          <w:szCs w:val="24"/>
        </w:rPr>
        <w:t>cerrada  bloqueada</w:t>
      </w:r>
      <w:proofErr w:type="gramEnd"/>
      <w:r>
        <w:rPr>
          <w:rFonts w:ascii="Palatino Linotype" w:eastAsia="Palatino Linotype" w:hAnsi="Palatino Linotype" w:cs="Palatino Linotype"/>
          <w:sz w:val="24"/>
          <w:szCs w:val="24"/>
        </w:rPr>
        <w:t xml:space="preserve">, mientras que el resto de distritos se entienden uninominales. En otros países como España, Lituania </w:t>
      </w:r>
      <w:r>
        <w:rPr>
          <w:rFonts w:ascii="Palatino Linotype" w:eastAsia="Palatino Linotype" w:hAnsi="Palatino Linotype" w:cs="Palatino Linotype"/>
          <w:sz w:val="24"/>
          <w:szCs w:val="24"/>
        </w:rPr>
        <w:t xml:space="preserve">y Noruega también se utilizan las listas cerradas. </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Edad para ser congresistas</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relación a la edad para ser congresistas, se ha realizado la siguiente tabla que denota la situación en algunos países del mundo:</w:t>
      </w:r>
    </w:p>
    <w:p w:rsidR="00B80B57" w:rsidRDefault="00B80B57">
      <w:pPr>
        <w:jc w:val="both"/>
        <w:rPr>
          <w:rFonts w:ascii="Palatino Linotype" w:eastAsia="Palatino Linotype" w:hAnsi="Palatino Linotype" w:cs="Palatino Linotype"/>
          <w:sz w:val="24"/>
          <w:szCs w:val="24"/>
        </w:rPr>
      </w:pPr>
    </w:p>
    <w:p w:rsidR="00B80B57" w:rsidRDefault="00B80B57">
      <w:pPr>
        <w:jc w:val="both"/>
        <w:rPr>
          <w:rFonts w:ascii="Palatino Linotype" w:eastAsia="Palatino Linotype" w:hAnsi="Palatino Linotype" w:cs="Palatino Linotype"/>
          <w:sz w:val="24"/>
          <w:szCs w:val="24"/>
        </w:rPr>
      </w:pP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B80B57">
        <w:trPr>
          <w:trHeight w:val="440"/>
        </w:trPr>
        <w:tc>
          <w:tcPr>
            <w:tcW w:w="3009" w:type="dxa"/>
            <w:vMerge w:val="restart"/>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País</w:t>
            </w:r>
          </w:p>
        </w:tc>
        <w:tc>
          <w:tcPr>
            <w:tcW w:w="6018" w:type="dxa"/>
            <w:gridSpan w:val="2"/>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Edades para ser parlamentario</w:t>
            </w:r>
          </w:p>
        </w:tc>
      </w:tr>
      <w:tr w:rsidR="00B80B57">
        <w:trPr>
          <w:trHeight w:val="440"/>
        </w:trPr>
        <w:tc>
          <w:tcPr>
            <w:tcW w:w="3009" w:type="dxa"/>
            <w:vMerge/>
            <w:shd w:val="clear" w:color="auto" w:fill="auto"/>
            <w:tcMar>
              <w:top w:w="100" w:type="dxa"/>
              <w:left w:w="100" w:type="dxa"/>
              <w:bottom w:w="100" w:type="dxa"/>
              <w:right w:w="100" w:type="dxa"/>
            </w:tcMar>
          </w:tcPr>
          <w:p w:rsidR="00B80B57" w:rsidRDefault="00B80B57">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p>
        </w:tc>
        <w:tc>
          <w:tcPr>
            <w:tcW w:w="3009"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Cámara Alta/Senado/ Parlamento</w:t>
            </w:r>
          </w:p>
        </w:tc>
        <w:tc>
          <w:tcPr>
            <w:tcW w:w="3009"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Cámara Baja/ Cámara de Representantes</w:t>
            </w:r>
          </w:p>
        </w:tc>
      </w:tr>
      <w:tr w:rsidR="00B80B57">
        <w:tc>
          <w:tcPr>
            <w:tcW w:w="3009"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México</w:t>
            </w:r>
          </w:p>
        </w:tc>
        <w:tc>
          <w:tcPr>
            <w:tcW w:w="3009"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25</w:t>
            </w:r>
          </w:p>
        </w:tc>
        <w:tc>
          <w:tcPr>
            <w:tcW w:w="3009"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21</w:t>
            </w:r>
          </w:p>
        </w:tc>
      </w:tr>
      <w:tr w:rsidR="00B80B57">
        <w:trPr>
          <w:trHeight w:val="440"/>
        </w:trPr>
        <w:tc>
          <w:tcPr>
            <w:tcW w:w="3009"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Costa Rica</w:t>
            </w:r>
          </w:p>
        </w:tc>
        <w:tc>
          <w:tcPr>
            <w:tcW w:w="6018" w:type="dxa"/>
            <w:gridSpan w:val="2"/>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21</w:t>
            </w:r>
          </w:p>
        </w:tc>
      </w:tr>
      <w:tr w:rsidR="00B80B57">
        <w:trPr>
          <w:trHeight w:val="440"/>
        </w:trPr>
        <w:tc>
          <w:tcPr>
            <w:tcW w:w="3009"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Argentina</w:t>
            </w:r>
          </w:p>
        </w:tc>
        <w:tc>
          <w:tcPr>
            <w:tcW w:w="6018" w:type="dxa"/>
            <w:gridSpan w:val="2"/>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25</w:t>
            </w:r>
          </w:p>
        </w:tc>
      </w:tr>
      <w:tr w:rsidR="00B80B57">
        <w:trPr>
          <w:trHeight w:val="440"/>
        </w:trPr>
        <w:tc>
          <w:tcPr>
            <w:tcW w:w="3009"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Bolivia</w:t>
            </w:r>
          </w:p>
        </w:tc>
        <w:tc>
          <w:tcPr>
            <w:tcW w:w="6018" w:type="dxa"/>
            <w:gridSpan w:val="2"/>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25</w:t>
            </w:r>
          </w:p>
        </w:tc>
      </w:tr>
      <w:tr w:rsidR="00B80B57">
        <w:trPr>
          <w:trHeight w:val="440"/>
        </w:trPr>
        <w:tc>
          <w:tcPr>
            <w:tcW w:w="3009"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Ecuador</w:t>
            </w:r>
          </w:p>
        </w:tc>
        <w:tc>
          <w:tcPr>
            <w:tcW w:w="6018" w:type="dxa"/>
            <w:gridSpan w:val="2"/>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18</w:t>
            </w:r>
          </w:p>
        </w:tc>
      </w:tr>
      <w:tr w:rsidR="00B80B57">
        <w:trPr>
          <w:trHeight w:val="440"/>
        </w:trPr>
        <w:tc>
          <w:tcPr>
            <w:tcW w:w="3009"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Perú</w:t>
            </w:r>
          </w:p>
        </w:tc>
        <w:tc>
          <w:tcPr>
            <w:tcW w:w="6018" w:type="dxa"/>
            <w:gridSpan w:val="2"/>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25</w:t>
            </w:r>
          </w:p>
        </w:tc>
      </w:tr>
      <w:tr w:rsidR="00B80B57">
        <w:tc>
          <w:tcPr>
            <w:tcW w:w="3009"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Uruguay</w:t>
            </w:r>
          </w:p>
        </w:tc>
        <w:tc>
          <w:tcPr>
            <w:tcW w:w="3009"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30</w:t>
            </w:r>
          </w:p>
        </w:tc>
        <w:tc>
          <w:tcPr>
            <w:tcW w:w="3009"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21</w:t>
            </w:r>
          </w:p>
        </w:tc>
      </w:tr>
      <w:tr w:rsidR="00B80B57">
        <w:trPr>
          <w:trHeight w:val="440"/>
        </w:trPr>
        <w:tc>
          <w:tcPr>
            <w:tcW w:w="3009"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Jamaica</w:t>
            </w:r>
          </w:p>
        </w:tc>
        <w:tc>
          <w:tcPr>
            <w:tcW w:w="6018" w:type="dxa"/>
            <w:gridSpan w:val="2"/>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21</w:t>
            </w:r>
          </w:p>
        </w:tc>
      </w:tr>
      <w:tr w:rsidR="00B80B57">
        <w:trPr>
          <w:trHeight w:val="440"/>
        </w:trPr>
        <w:tc>
          <w:tcPr>
            <w:tcW w:w="3009"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Salvador</w:t>
            </w:r>
          </w:p>
        </w:tc>
        <w:tc>
          <w:tcPr>
            <w:tcW w:w="6018" w:type="dxa"/>
            <w:gridSpan w:val="2"/>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25</w:t>
            </w:r>
          </w:p>
        </w:tc>
      </w:tr>
      <w:tr w:rsidR="00B80B57">
        <w:trPr>
          <w:trHeight w:val="440"/>
        </w:trPr>
        <w:tc>
          <w:tcPr>
            <w:tcW w:w="3009"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Venezuela</w:t>
            </w:r>
          </w:p>
        </w:tc>
        <w:tc>
          <w:tcPr>
            <w:tcW w:w="6018" w:type="dxa"/>
            <w:gridSpan w:val="2"/>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21</w:t>
            </w:r>
          </w:p>
        </w:tc>
      </w:tr>
      <w:tr w:rsidR="00B80B57">
        <w:trPr>
          <w:trHeight w:val="518"/>
        </w:trPr>
        <w:tc>
          <w:tcPr>
            <w:tcW w:w="3009"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Honduras</w:t>
            </w:r>
          </w:p>
        </w:tc>
        <w:tc>
          <w:tcPr>
            <w:tcW w:w="6018" w:type="dxa"/>
            <w:gridSpan w:val="2"/>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21</w:t>
            </w:r>
          </w:p>
        </w:tc>
      </w:tr>
      <w:tr w:rsidR="00B80B57">
        <w:trPr>
          <w:trHeight w:val="518"/>
        </w:trPr>
        <w:tc>
          <w:tcPr>
            <w:tcW w:w="3009" w:type="dxa"/>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España</w:t>
            </w:r>
          </w:p>
        </w:tc>
        <w:tc>
          <w:tcPr>
            <w:tcW w:w="6018" w:type="dxa"/>
            <w:gridSpan w:val="2"/>
            <w:shd w:val="clear" w:color="auto" w:fill="auto"/>
            <w:tcMar>
              <w:top w:w="100" w:type="dxa"/>
              <w:left w:w="100" w:type="dxa"/>
              <w:bottom w:w="100" w:type="dxa"/>
              <w:right w:w="100" w:type="dxa"/>
            </w:tcMar>
          </w:tcPr>
          <w:p w:rsidR="00B80B57" w:rsidRDefault="00CF42C0">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18</w:t>
            </w:r>
          </w:p>
        </w:tc>
      </w:tr>
    </w:tbl>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Voto Obligatorio</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acuerdo con la CELAG</w:t>
      </w:r>
      <w:r>
        <w:rPr>
          <w:rFonts w:ascii="Palatino Linotype" w:eastAsia="Palatino Linotype" w:hAnsi="Palatino Linotype" w:cs="Palatino Linotype"/>
          <w:sz w:val="24"/>
          <w:szCs w:val="24"/>
          <w:vertAlign w:val="superscript"/>
        </w:rPr>
        <w:footnoteReference w:id="20"/>
      </w:r>
      <w:r>
        <w:rPr>
          <w:rFonts w:ascii="Palatino Linotype" w:eastAsia="Palatino Linotype" w:hAnsi="Palatino Linotype" w:cs="Palatino Linotype"/>
          <w:sz w:val="24"/>
          <w:szCs w:val="24"/>
        </w:rPr>
        <w:t>, los sistemas de votación en América Latina se pueden distribuir en 3: i) Países que cuentan con el voto obligatorio con sanciones, ii) países que cuentan con el voto obligatorio sin sanciones, y iii) países que cuentan con voto vo</w:t>
      </w:r>
      <w:r>
        <w:rPr>
          <w:rFonts w:ascii="Palatino Linotype" w:eastAsia="Palatino Linotype" w:hAnsi="Palatino Linotype" w:cs="Palatino Linotype"/>
          <w:sz w:val="24"/>
          <w:szCs w:val="24"/>
        </w:rPr>
        <w:t>luntario. Las cifras de los países en América Latina son las siguientes:</w:t>
      </w:r>
    </w:p>
    <w:p w:rsidR="00B80B57" w:rsidRDefault="00B80B57">
      <w:pPr>
        <w:jc w:val="both"/>
        <w:rPr>
          <w:rFonts w:ascii="Palatino Linotype" w:eastAsia="Palatino Linotype" w:hAnsi="Palatino Linotype" w:cs="Palatino Linotype"/>
          <w:sz w:val="24"/>
          <w:szCs w:val="24"/>
        </w:rPr>
      </w:pPr>
    </w:p>
    <w:p w:rsidR="00B80B57" w:rsidRDefault="00CF42C0">
      <w:pPr>
        <w:jc w:val="center"/>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lang w:val="es-CO"/>
        </w:rPr>
        <w:lastRenderedPageBreak/>
        <w:drawing>
          <wp:inline distT="114300" distB="114300" distL="114300" distR="114300">
            <wp:extent cx="3862388" cy="4255173"/>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862388" cy="4255173"/>
                    </a:xfrm>
                    <a:prstGeom prst="rect">
                      <a:avLst/>
                    </a:prstGeom>
                    <a:ln/>
                  </pic:spPr>
                </pic:pic>
              </a:graphicData>
            </a:graphic>
          </wp:inline>
        </w:drawing>
      </w: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Esos datos han sido desagregados por la CELAG de la siguiente manera, con la aclaración de que únicamente se analiza la última elección presidencial:</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Entre los 17 países latinoamericanos estudiados, encontramos tres tipos de régimen electoral: en seis países no es obligatorio votar, en otros cuatro es obligatorio, pero no existen sanciones y, finalmente, en siete países es obligatorio y hay sanciones po</w:t>
      </w:r>
      <w:r>
        <w:rPr>
          <w:rFonts w:ascii="Palatino Linotype" w:eastAsia="Palatino Linotype" w:hAnsi="Palatino Linotype" w:cs="Palatino Linotype"/>
          <w:sz w:val="24"/>
          <w:szCs w:val="24"/>
        </w:rPr>
        <w:t>r el incumplimiento.</w:t>
      </w:r>
    </w:p>
    <w:p w:rsidR="00B80B57" w:rsidRDefault="00B80B57">
      <w:pPr>
        <w:ind w:left="720"/>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Hemos correlacionado la participación electoral en las últimas elecciones presidenciales con el régimen de obligatoriedad –y sancionatorio– de cada país. El gráfico 1 muestra la participación promedio en los últimos procesos electoral</w:t>
      </w:r>
      <w:r>
        <w:rPr>
          <w:rFonts w:ascii="Palatino Linotype" w:eastAsia="Palatino Linotype" w:hAnsi="Palatino Linotype" w:cs="Palatino Linotype"/>
          <w:sz w:val="24"/>
          <w:szCs w:val="24"/>
        </w:rPr>
        <w:t>es de los 17 países según los tres grupos mencionados. Las conclusiones son contundentes:</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Cuando no existe sanción, la participación es ligeramente superior en países que es obligatorio (65 % en promedio) respecto a aquellos países en que no es obligatori</w:t>
      </w:r>
      <w:r>
        <w:rPr>
          <w:rFonts w:ascii="Palatino Linotype" w:eastAsia="Palatino Linotype" w:hAnsi="Palatino Linotype" w:cs="Palatino Linotype"/>
          <w:sz w:val="24"/>
          <w:szCs w:val="24"/>
        </w:rPr>
        <w:t>o el voto (55 %).</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cambio, en aquellos países que es obligatorio y existe sanción la participación alcanzó el 82 % en promedio.</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Destaca el caso chileno, que ha vivido la reciente instauración del voto obligatorio con fuertes sanciones económicas para l</w:t>
      </w:r>
      <w:r>
        <w:rPr>
          <w:rFonts w:ascii="Palatino Linotype" w:eastAsia="Palatino Linotype" w:hAnsi="Palatino Linotype" w:cs="Palatino Linotype"/>
          <w:sz w:val="24"/>
          <w:szCs w:val="24"/>
        </w:rPr>
        <w:t>os infractores (190 USD). En este caso la participación escaló del 47 % en las presidenciales (sin obligación) al 85 % en el plebiscito (con obligación y sanción), más de 38 puntos.</w:t>
      </w:r>
    </w:p>
    <w:p w:rsidR="00B80B57" w:rsidRDefault="00B80B57">
      <w:pPr>
        <w:ind w:left="720"/>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el extremo opuesto señalamos el caso panameño como el único país en el</w:t>
      </w:r>
      <w:r>
        <w:rPr>
          <w:rFonts w:ascii="Palatino Linotype" w:eastAsia="Palatino Linotype" w:hAnsi="Palatino Linotype" w:cs="Palatino Linotype"/>
          <w:sz w:val="24"/>
          <w:szCs w:val="24"/>
        </w:rPr>
        <w:t xml:space="preserve"> que sin sanciones efectivas administrativas o pecuniarias la participación sistemáticamente escala por encima del 70 % en las elecciones presidenciales.</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Como se puede evidenciar, en aquellos países en que el voto sea obligatorio, ya sea que exista o no e</w:t>
      </w:r>
      <w:r>
        <w:rPr>
          <w:rFonts w:ascii="Palatino Linotype" w:eastAsia="Palatino Linotype" w:hAnsi="Palatino Linotype" w:cs="Palatino Linotype"/>
          <w:sz w:val="24"/>
          <w:szCs w:val="24"/>
        </w:rPr>
        <w:t xml:space="preserve">xista algún tipo de sanción, la participación ciudadana es más alta que en aquellos países donde no existe el voto obligatorio. </w:t>
      </w:r>
    </w:p>
    <w:p w:rsidR="00B80B57" w:rsidRDefault="00B80B57">
      <w:pPr>
        <w:jc w:val="both"/>
        <w:rPr>
          <w:rFonts w:ascii="Palatino Linotype" w:eastAsia="Palatino Linotype" w:hAnsi="Palatino Linotype" w:cs="Palatino Linotype"/>
          <w:b/>
          <w:sz w:val="24"/>
          <w:szCs w:val="24"/>
        </w:rPr>
      </w:pP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6. Conclusión</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 presenta la siguiente propuesta de reforma política con el objetivo de mejorar las reglas democráticas en e</w:t>
      </w:r>
      <w:r>
        <w:rPr>
          <w:rFonts w:ascii="Palatino Linotype" w:eastAsia="Palatino Linotype" w:hAnsi="Palatino Linotype" w:cs="Palatino Linotype"/>
          <w:sz w:val="24"/>
          <w:szCs w:val="24"/>
        </w:rPr>
        <w:t>l país, con medidas que han demostrado funcionar en otros lugares, y como el resultado de un clamor cada vez más generalizado en donde se pide una reforma política con la fuerza necesaria para responder a las necesidades que tiene una sociedad democrática.</w:t>
      </w:r>
      <w:r>
        <w:rPr>
          <w:rFonts w:ascii="Palatino Linotype" w:eastAsia="Palatino Linotype" w:hAnsi="Palatino Linotype" w:cs="Palatino Linotype"/>
          <w:sz w:val="24"/>
          <w:szCs w:val="24"/>
        </w:rPr>
        <w:t xml:space="preserve"> </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ese sentido, el camino no es otro que remitirse a los documentos que ya están, con el objetivo de presentar una discusión seria, sesuda y sobre todo en la que primen los argumentos para poder mejorar el sistema político. Para eso, se escoge partir de</w:t>
      </w:r>
      <w:r>
        <w:rPr>
          <w:rFonts w:ascii="Palatino Linotype" w:eastAsia="Palatino Linotype" w:hAnsi="Palatino Linotype" w:cs="Palatino Linotype"/>
          <w:sz w:val="24"/>
          <w:szCs w:val="24"/>
        </w:rPr>
        <w:t xml:space="preserve">l origen de una propuesta que, a pesar de haber sido estudiada y creada a partir del Acuerdo de Paz, fue dejada de lado durante mucho tiempo. </w:t>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Finalmente, no hay que olvidar que la reforma política no es un capricho, debe salir como parte de un gran Acuerdo Nacional como lo dice la propia Comisión para el </w:t>
      </w:r>
      <w:r>
        <w:rPr>
          <w:rFonts w:ascii="Palatino Linotype" w:eastAsia="Palatino Linotype" w:hAnsi="Palatino Linotype" w:cs="Palatino Linotype"/>
          <w:sz w:val="24"/>
          <w:szCs w:val="24"/>
        </w:rPr>
        <w:lastRenderedPageBreak/>
        <w:t>Esclarecimiento de la Verdad en su capítulo de hallazgos y recomendaciones. Dice la Comisión</w:t>
      </w:r>
      <w:r>
        <w:rPr>
          <w:rFonts w:ascii="Palatino Linotype" w:eastAsia="Palatino Linotype" w:hAnsi="Palatino Linotype" w:cs="Palatino Linotype"/>
          <w:sz w:val="24"/>
          <w:szCs w:val="24"/>
        </w:rPr>
        <w:t>:</w:t>
      </w:r>
    </w:p>
    <w:p w:rsidR="00B80B57" w:rsidRDefault="00B80B57">
      <w:pPr>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3.2. Reforma política</w:t>
      </w:r>
    </w:p>
    <w:p w:rsidR="00B80B57" w:rsidRDefault="00CF42C0">
      <w:pPr>
        <w:ind w:left="720"/>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Mediano plazo</w:t>
      </w: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16. Al Gobierno Nacional, el Congreso de la República, los partidos y movimientos políticos avanzar en una reforma al régimen político y electoral, que tenga en cuenta las propuestas realizadas por la Misión Especial </w:t>
      </w:r>
      <w:r>
        <w:rPr>
          <w:rFonts w:ascii="Palatino Linotype" w:eastAsia="Palatino Linotype" w:hAnsi="Palatino Linotype" w:cs="Palatino Linotype"/>
          <w:sz w:val="24"/>
          <w:szCs w:val="24"/>
        </w:rPr>
        <w:t>Electoral creada en el marco de la implementación del Acuerdo de Paz, a través de un discusión amplia y plural para la búsqueda de consensos alrededor de las garantías para un régimen pluralista, democrático y deliberativo, que permita dignificar el ejerci</w:t>
      </w:r>
      <w:r>
        <w:rPr>
          <w:rFonts w:ascii="Palatino Linotype" w:eastAsia="Palatino Linotype" w:hAnsi="Palatino Linotype" w:cs="Palatino Linotype"/>
          <w:sz w:val="24"/>
          <w:szCs w:val="24"/>
        </w:rPr>
        <w:t>cio de la política. Esta debe incluir, cuando menos, medidas para:</w:t>
      </w:r>
    </w:p>
    <w:p w:rsidR="00B80B57" w:rsidRDefault="00B80B57">
      <w:pPr>
        <w:ind w:left="720"/>
        <w:jc w:val="both"/>
        <w:rPr>
          <w:rFonts w:ascii="Palatino Linotype" w:eastAsia="Palatino Linotype" w:hAnsi="Palatino Linotype" w:cs="Palatino Linotype"/>
          <w:sz w:val="24"/>
          <w:szCs w:val="24"/>
        </w:rPr>
      </w:pPr>
    </w:p>
    <w:p w:rsidR="00B80B57" w:rsidRDefault="00CF42C0">
      <w:pPr>
        <w:numPr>
          <w:ilvl w:val="0"/>
          <w:numId w:val="2"/>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Garantizar la representatividad de la diversidad regional y, en particular, de la ruralidad sobre la base de una revisión y ajuste del sistema de representación en el Congreso de la Repúbl</w:t>
      </w:r>
      <w:r>
        <w:rPr>
          <w:rFonts w:ascii="Palatino Linotype" w:eastAsia="Palatino Linotype" w:hAnsi="Palatino Linotype" w:cs="Palatino Linotype"/>
          <w:sz w:val="24"/>
          <w:szCs w:val="24"/>
        </w:rPr>
        <w:t>ica.</w:t>
      </w:r>
    </w:p>
    <w:p w:rsidR="00B80B57" w:rsidRDefault="00CF42C0">
      <w:pPr>
        <w:numPr>
          <w:ilvl w:val="0"/>
          <w:numId w:val="2"/>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Establecer garantías necesarias para la implementación de las Circunscripciones Especiales Transitorias para la paz a partir de una evaluación de los desafíos y lecciones aprendidas en las pasadas elecciones.</w:t>
      </w:r>
    </w:p>
    <w:p w:rsidR="00B80B57" w:rsidRDefault="00B80B57">
      <w:pPr>
        <w:ind w:left="1440"/>
        <w:jc w:val="both"/>
        <w:rPr>
          <w:rFonts w:ascii="Palatino Linotype" w:eastAsia="Palatino Linotype" w:hAnsi="Palatino Linotype" w:cs="Palatino Linotype"/>
          <w:sz w:val="24"/>
          <w:szCs w:val="24"/>
        </w:rPr>
      </w:pPr>
    </w:p>
    <w:p w:rsidR="00B80B57" w:rsidRDefault="00CF42C0">
      <w:pPr>
        <w:numPr>
          <w:ilvl w:val="0"/>
          <w:numId w:val="2"/>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Fortalecer la democracia interna de los p</w:t>
      </w:r>
      <w:r>
        <w:rPr>
          <w:rFonts w:ascii="Palatino Linotype" w:eastAsia="Palatino Linotype" w:hAnsi="Palatino Linotype" w:cs="Palatino Linotype"/>
          <w:sz w:val="24"/>
          <w:szCs w:val="24"/>
        </w:rPr>
        <w:t xml:space="preserve">artidos a través de procesos inclusivos, participativos y democráticos con garantías de paridad de género, para la elección de candidatos, definición de agenda y directivos. </w:t>
      </w:r>
    </w:p>
    <w:p w:rsidR="00B80B57" w:rsidRDefault="00B80B57">
      <w:pPr>
        <w:ind w:left="1440"/>
        <w:jc w:val="both"/>
        <w:rPr>
          <w:rFonts w:ascii="Palatino Linotype" w:eastAsia="Palatino Linotype" w:hAnsi="Palatino Linotype" w:cs="Palatino Linotype"/>
          <w:sz w:val="24"/>
          <w:szCs w:val="24"/>
        </w:rPr>
      </w:pPr>
    </w:p>
    <w:p w:rsidR="00B80B57" w:rsidRDefault="00CF42C0">
      <w:pPr>
        <w:numPr>
          <w:ilvl w:val="0"/>
          <w:numId w:val="2"/>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Avanzar hacia un sistema de listas cerradas y bloqueadas, con paridad de género </w:t>
      </w:r>
      <w:r>
        <w:rPr>
          <w:rFonts w:ascii="Palatino Linotype" w:eastAsia="Palatino Linotype" w:hAnsi="Palatino Linotype" w:cs="Palatino Linotype"/>
          <w:sz w:val="24"/>
          <w:szCs w:val="24"/>
        </w:rPr>
        <w:t>(lista cremallera) que reemplace el voto preferente, mediante la entrega de incentivos de recursos adicionales para la organización partidaria o para gastos de campaña a aquellos partidos que decidan cerrar sus listas.</w:t>
      </w:r>
    </w:p>
    <w:p w:rsidR="00B80B57" w:rsidRDefault="00B80B57">
      <w:pPr>
        <w:ind w:left="1440"/>
        <w:jc w:val="both"/>
        <w:rPr>
          <w:rFonts w:ascii="Palatino Linotype" w:eastAsia="Palatino Linotype" w:hAnsi="Palatino Linotype" w:cs="Palatino Linotype"/>
          <w:sz w:val="24"/>
          <w:szCs w:val="24"/>
        </w:rPr>
      </w:pPr>
    </w:p>
    <w:p w:rsidR="00B80B57" w:rsidRDefault="00CF42C0">
      <w:pPr>
        <w:numPr>
          <w:ilvl w:val="0"/>
          <w:numId w:val="2"/>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Fortalecer la regulación de la finan</w:t>
      </w:r>
      <w:r>
        <w:rPr>
          <w:rFonts w:ascii="Palatino Linotype" w:eastAsia="Palatino Linotype" w:hAnsi="Palatino Linotype" w:cs="Palatino Linotype"/>
          <w:sz w:val="24"/>
          <w:szCs w:val="24"/>
        </w:rPr>
        <w:t>ciación a los partidos políticos y las campañas, incluyendo la revisión de topes y mayores controles; y avanzar hacia una financiación predominantemente estatal.</w:t>
      </w:r>
    </w:p>
    <w:p w:rsidR="00B80B57" w:rsidRDefault="00B80B57">
      <w:pPr>
        <w:ind w:left="1440"/>
        <w:jc w:val="both"/>
        <w:rPr>
          <w:rFonts w:ascii="Palatino Linotype" w:eastAsia="Palatino Linotype" w:hAnsi="Palatino Linotype" w:cs="Palatino Linotype"/>
          <w:sz w:val="24"/>
          <w:szCs w:val="24"/>
        </w:rPr>
      </w:pPr>
    </w:p>
    <w:p w:rsidR="00B80B57" w:rsidRDefault="00CF42C0">
      <w:pPr>
        <w:numPr>
          <w:ilvl w:val="0"/>
          <w:numId w:val="2"/>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Revisar y fortalecer el régimen de sanción a los partidos y movimientos políticos.</w:t>
      </w:r>
    </w:p>
    <w:p w:rsidR="00B80B57" w:rsidRDefault="00B80B57">
      <w:pPr>
        <w:ind w:left="1440"/>
        <w:jc w:val="both"/>
        <w:rPr>
          <w:rFonts w:ascii="Palatino Linotype" w:eastAsia="Palatino Linotype" w:hAnsi="Palatino Linotype" w:cs="Palatino Linotype"/>
          <w:sz w:val="24"/>
          <w:szCs w:val="24"/>
        </w:rPr>
      </w:pPr>
    </w:p>
    <w:p w:rsidR="00B80B57" w:rsidRDefault="00CF42C0">
      <w:pPr>
        <w:numPr>
          <w:ilvl w:val="0"/>
          <w:numId w:val="2"/>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Garantiza</w:t>
      </w:r>
      <w:r>
        <w:rPr>
          <w:rFonts w:ascii="Palatino Linotype" w:eastAsia="Palatino Linotype" w:hAnsi="Palatino Linotype" w:cs="Palatino Linotype"/>
          <w:sz w:val="24"/>
          <w:szCs w:val="24"/>
        </w:rPr>
        <w:t>r la participación de la ciudadanía en los procesos de inspección, vigilancia y control de los recursos empleados en los procesos electorales.</w:t>
      </w:r>
    </w:p>
    <w:p w:rsidR="00B80B57" w:rsidRDefault="00B80B57">
      <w:pPr>
        <w:ind w:left="1440"/>
        <w:jc w:val="both"/>
        <w:rPr>
          <w:rFonts w:ascii="Palatino Linotype" w:eastAsia="Palatino Linotype" w:hAnsi="Palatino Linotype" w:cs="Palatino Linotype"/>
          <w:sz w:val="24"/>
          <w:szCs w:val="24"/>
        </w:rPr>
      </w:pPr>
    </w:p>
    <w:p w:rsidR="00B80B57" w:rsidRDefault="00CF42C0">
      <w:pPr>
        <w:numPr>
          <w:ilvl w:val="0"/>
          <w:numId w:val="2"/>
        </w:num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Hacer ajustes institucionales para garantizar la independencia y capacidad de autoridades electorales, la </w:t>
      </w:r>
      <w:proofErr w:type="spellStart"/>
      <w:r>
        <w:rPr>
          <w:rFonts w:ascii="Palatino Linotype" w:eastAsia="Palatino Linotype" w:hAnsi="Palatino Linotype" w:cs="Palatino Linotype"/>
          <w:sz w:val="24"/>
          <w:szCs w:val="24"/>
        </w:rPr>
        <w:t>Regist</w:t>
      </w:r>
      <w:r>
        <w:rPr>
          <w:rFonts w:ascii="Palatino Linotype" w:eastAsia="Palatino Linotype" w:hAnsi="Palatino Linotype" w:cs="Palatino Linotype"/>
          <w:sz w:val="24"/>
          <w:szCs w:val="24"/>
        </w:rPr>
        <w:t>raduría</w:t>
      </w:r>
      <w:proofErr w:type="spellEnd"/>
      <w:r>
        <w:rPr>
          <w:rFonts w:ascii="Palatino Linotype" w:eastAsia="Palatino Linotype" w:hAnsi="Palatino Linotype" w:cs="Palatino Linotype"/>
          <w:sz w:val="24"/>
          <w:szCs w:val="24"/>
        </w:rPr>
        <w:t xml:space="preserve"> Nacional del Estado Civil y el Consejo Nacional Electoral, en lo que se refiere a su eficacia y oportunidad. Es necesario fortalecer su presencia territorial y establecer concursos públicos de mérito para la elección de sus integrantes, entre otras</w:t>
      </w:r>
      <w:r>
        <w:rPr>
          <w:rFonts w:ascii="Palatino Linotype" w:eastAsia="Palatino Linotype" w:hAnsi="Palatino Linotype" w:cs="Palatino Linotype"/>
          <w:sz w:val="24"/>
          <w:szCs w:val="24"/>
        </w:rPr>
        <w:t xml:space="preserve"> acciones.</w:t>
      </w:r>
      <w:r>
        <w:rPr>
          <w:rFonts w:ascii="Palatino Linotype" w:eastAsia="Palatino Linotype" w:hAnsi="Palatino Linotype" w:cs="Palatino Linotype"/>
          <w:sz w:val="24"/>
          <w:szCs w:val="24"/>
          <w:vertAlign w:val="superscript"/>
        </w:rPr>
        <w:footnoteReference w:id="21"/>
      </w:r>
    </w:p>
    <w:p w:rsidR="00CF42C0" w:rsidRDefault="00CF42C0" w:rsidP="00CF42C0">
      <w:pPr>
        <w:pStyle w:val="Prrafodelista"/>
        <w:rPr>
          <w:rFonts w:ascii="Palatino Linotype" w:eastAsia="Palatino Linotype" w:hAnsi="Palatino Linotype" w:cs="Palatino Linotype"/>
          <w:sz w:val="24"/>
          <w:szCs w:val="24"/>
        </w:rPr>
      </w:pPr>
    </w:p>
    <w:p w:rsidR="00CF42C0" w:rsidRDefault="00CF42C0" w:rsidP="00CF42C0">
      <w:pPr>
        <w:ind w:left="1440"/>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No cabe la menor duda de que la reforma política que se propone materializa la mayoría de recomendaciones que hace la Comisión de la Verdad. </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7. Competencia del Congreso. </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Constitucional.</w:t>
      </w:r>
    </w:p>
    <w:p w:rsidR="00B80B57" w:rsidRDefault="00B80B57">
      <w:pPr>
        <w:jc w:val="both"/>
        <w:rPr>
          <w:rFonts w:ascii="Palatino Linotype" w:eastAsia="Palatino Linotype" w:hAnsi="Palatino Linotype" w:cs="Palatino Linotype"/>
          <w:b/>
          <w:sz w:val="24"/>
          <w:szCs w:val="24"/>
        </w:rPr>
      </w:pPr>
    </w:p>
    <w:p w:rsidR="00B80B57" w:rsidRDefault="00CF42C0">
      <w:pPr>
        <w:ind w:left="720"/>
        <w:jc w:val="both"/>
        <w:rPr>
          <w:rFonts w:ascii="Palatino Linotype" w:eastAsia="Palatino Linotype" w:hAnsi="Palatino Linotype" w:cs="Palatino Linotype"/>
          <w:sz w:val="24"/>
          <w:szCs w:val="24"/>
        </w:rPr>
      </w:pPr>
      <w:proofErr w:type="gramStart"/>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Artículo</w:t>
      </w:r>
      <w:proofErr w:type="gramEnd"/>
      <w:r>
        <w:rPr>
          <w:rFonts w:ascii="Palatino Linotype" w:eastAsia="Palatino Linotype" w:hAnsi="Palatino Linotype" w:cs="Palatino Linotype"/>
          <w:b/>
          <w:sz w:val="24"/>
          <w:szCs w:val="24"/>
        </w:rPr>
        <w:t xml:space="preserve"> 114.</w:t>
      </w:r>
      <w:r>
        <w:rPr>
          <w:rFonts w:ascii="Palatino Linotype" w:eastAsia="Palatino Linotype" w:hAnsi="Palatino Linotype" w:cs="Palatino Linotype"/>
          <w:sz w:val="24"/>
          <w:szCs w:val="24"/>
        </w:rPr>
        <w:t xml:space="preserve"> Corresponde al Congreso de la República reformar la Constitución, hacer las leyes y ejercer control político sobre el gobierno y la administración.</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El Congreso de la República, estará integrado por el Senado y la Cámara de Representantes…”</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proofErr w:type="gramStart"/>
      <w:r>
        <w:rPr>
          <w:rFonts w:ascii="Palatino Linotype" w:eastAsia="Palatino Linotype" w:hAnsi="Palatino Linotype" w:cs="Palatino Linotype"/>
          <w:b/>
          <w:sz w:val="24"/>
          <w:szCs w:val="24"/>
        </w:rPr>
        <w:t>Artíc</w:t>
      </w:r>
      <w:r>
        <w:rPr>
          <w:rFonts w:ascii="Palatino Linotype" w:eastAsia="Palatino Linotype" w:hAnsi="Palatino Linotype" w:cs="Palatino Linotype"/>
          <w:b/>
          <w:sz w:val="24"/>
          <w:szCs w:val="24"/>
        </w:rPr>
        <w:t>ulo  150</w:t>
      </w:r>
      <w:proofErr w:type="gramEnd"/>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Corresponde al Congreso hacer las leyes. Por medio de ellas ejerce las siguientes funciones:</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    Interpretar, reformar y derogar las leyes.</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    Expedir códigos en todos los ramos de la legislación y reformar sus disposiciones.</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    Aproba</w:t>
      </w:r>
      <w:r>
        <w:rPr>
          <w:rFonts w:ascii="Palatino Linotype" w:eastAsia="Palatino Linotype" w:hAnsi="Palatino Linotype" w:cs="Palatino Linotype"/>
          <w:sz w:val="24"/>
          <w:szCs w:val="24"/>
        </w:rPr>
        <w:t>r el plan nacional de desarrollo y de inversiones públicas que hayan de emprenderse o continuarse, con la determinación de los recursos y apropiaciones que se autoricen para su ejecución, y las medidas necesarias para impulsar el cumplimiento de los mismos</w:t>
      </w:r>
      <w:r>
        <w:rPr>
          <w:rFonts w:ascii="Palatino Linotype" w:eastAsia="Palatino Linotype" w:hAnsi="Palatino Linotype" w:cs="Palatino Linotype"/>
          <w:sz w:val="24"/>
          <w:szCs w:val="24"/>
        </w:rPr>
        <w:t>.</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    Definir la división general del territorio con arreglo a lo previsto en esta Constitución, fijar las bases y condiciones para crear, eliminar, modificar o fusionar entidades territoriales y establecer sus competencias (…)”</w:t>
      </w:r>
    </w:p>
    <w:p w:rsidR="00B80B57" w:rsidRDefault="00B80B57">
      <w:pPr>
        <w:jc w:val="both"/>
        <w:rPr>
          <w:rFonts w:ascii="Palatino Linotype" w:eastAsia="Palatino Linotype" w:hAnsi="Palatino Linotype" w:cs="Palatino Linotype"/>
          <w:sz w:val="24"/>
          <w:szCs w:val="24"/>
        </w:rPr>
      </w:pP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Legal</w:t>
      </w:r>
    </w:p>
    <w:p w:rsidR="00B80B57" w:rsidRDefault="00B80B57">
      <w:pPr>
        <w:jc w:val="both"/>
        <w:rPr>
          <w:rFonts w:ascii="Palatino Linotype" w:eastAsia="Palatino Linotype" w:hAnsi="Palatino Linotype" w:cs="Palatino Linotype"/>
          <w:b/>
          <w:sz w:val="24"/>
          <w:szCs w:val="24"/>
        </w:rPr>
      </w:pPr>
    </w:p>
    <w:p w:rsidR="00B80B57" w:rsidRDefault="00CF42C0">
      <w:pPr>
        <w:ind w:left="720"/>
        <w:jc w:val="both"/>
        <w:rPr>
          <w:rFonts w:ascii="Palatino Linotype" w:eastAsia="Palatino Linotype" w:hAnsi="Palatino Linotype" w:cs="Palatino Linotype"/>
          <w:b/>
          <w:sz w:val="26"/>
          <w:szCs w:val="26"/>
        </w:rPr>
      </w:pPr>
      <w:r>
        <w:rPr>
          <w:rFonts w:ascii="Palatino Linotype" w:eastAsia="Palatino Linotype" w:hAnsi="Palatino Linotype" w:cs="Palatino Linotype"/>
          <w:b/>
          <w:sz w:val="26"/>
          <w:szCs w:val="26"/>
        </w:rPr>
        <w:t>Ley 3 de 1992 “</w:t>
      </w:r>
      <w:r>
        <w:rPr>
          <w:rFonts w:ascii="Palatino Linotype" w:eastAsia="Palatino Linotype" w:hAnsi="Palatino Linotype" w:cs="Palatino Linotype"/>
          <w:b/>
          <w:i/>
          <w:sz w:val="26"/>
          <w:szCs w:val="26"/>
        </w:rPr>
        <w:t xml:space="preserve">Por la cual se expiden normas sobre las comisiones del congreso de </w:t>
      </w:r>
      <w:proofErr w:type="spellStart"/>
      <w:r>
        <w:rPr>
          <w:rFonts w:ascii="Palatino Linotype" w:eastAsia="Palatino Linotype" w:hAnsi="Palatino Linotype" w:cs="Palatino Linotype"/>
          <w:b/>
          <w:i/>
          <w:sz w:val="26"/>
          <w:szCs w:val="26"/>
        </w:rPr>
        <w:t>colombia</w:t>
      </w:r>
      <w:proofErr w:type="spellEnd"/>
      <w:r>
        <w:rPr>
          <w:rFonts w:ascii="Palatino Linotype" w:eastAsia="Palatino Linotype" w:hAnsi="Palatino Linotype" w:cs="Palatino Linotype"/>
          <w:b/>
          <w:i/>
          <w:sz w:val="26"/>
          <w:szCs w:val="26"/>
        </w:rPr>
        <w:t xml:space="preserve"> y se dictan otras disposicione</w:t>
      </w:r>
      <w:r>
        <w:rPr>
          <w:rFonts w:ascii="Palatino Linotype" w:eastAsia="Palatino Linotype" w:hAnsi="Palatino Linotype" w:cs="Palatino Linotype"/>
          <w:b/>
          <w:sz w:val="26"/>
          <w:szCs w:val="26"/>
        </w:rPr>
        <w:t>s”</w:t>
      </w:r>
    </w:p>
    <w:p w:rsidR="00B80B57" w:rsidRDefault="00B80B57">
      <w:pPr>
        <w:ind w:left="720"/>
        <w:jc w:val="both"/>
        <w:rPr>
          <w:rFonts w:ascii="Palatino Linotype" w:eastAsia="Palatino Linotype" w:hAnsi="Palatino Linotype" w:cs="Palatino Linotype"/>
          <w:b/>
          <w:sz w:val="24"/>
          <w:szCs w:val="24"/>
        </w:rPr>
      </w:pPr>
    </w:p>
    <w:p w:rsidR="00B80B57" w:rsidRDefault="00CF42C0">
      <w:pPr>
        <w:ind w:left="72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  </w:t>
      </w:r>
    </w:p>
    <w:p w:rsidR="00B80B57" w:rsidRDefault="00B80B57">
      <w:pPr>
        <w:ind w:left="720"/>
        <w:jc w:val="both"/>
        <w:rPr>
          <w:rFonts w:ascii="Palatino Linotype" w:eastAsia="Palatino Linotype" w:hAnsi="Palatino Linotype" w:cs="Palatino Linotype"/>
          <w:b/>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“…Artículo 2º Tanto en el Senado como en la Cámara de Representantes funcionarán Comisiones Constitucionales Permanentes, encargadas de d</w:t>
      </w:r>
      <w:r>
        <w:rPr>
          <w:rFonts w:ascii="Palatino Linotype" w:eastAsia="Palatino Linotype" w:hAnsi="Palatino Linotype" w:cs="Palatino Linotype"/>
          <w:sz w:val="24"/>
          <w:szCs w:val="24"/>
        </w:rPr>
        <w:t>ar primer debate a los proyectos de acto legislativo o de ley referente a los asuntos de su competencia.</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Las Comisiones Constitucionales Permanentes en cada una de las Cámaras serán siete (7) a saber:</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Comisión Primera.</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Compuesta por diecinueve (19) miembros en el Senado y treinta y cinco (35) en la Cámara de Representantes, conocerá de: </w:t>
      </w:r>
      <w:r>
        <w:rPr>
          <w:rFonts w:ascii="Palatino Linotype" w:eastAsia="Palatino Linotype" w:hAnsi="Palatino Linotype" w:cs="Palatino Linotype"/>
          <w:b/>
          <w:sz w:val="24"/>
          <w:szCs w:val="24"/>
          <w:u w:val="single"/>
        </w:rPr>
        <w:t>reforma constitucional</w:t>
      </w:r>
      <w:r>
        <w:rPr>
          <w:rFonts w:ascii="Palatino Linotype" w:eastAsia="Palatino Linotype" w:hAnsi="Palatino Linotype" w:cs="Palatino Linotype"/>
          <w:sz w:val="24"/>
          <w:szCs w:val="24"/>
        </w:rPr>
        <w:t>; leyes estatutarias; organización territorial; reglamentos de los organismos de control; normas generales sobre c</w:t>
      </w:r>
      <w:r>
        <w:rPr>
          <w:rFonts w:ascii="Palatino Linotype" w:eastAsia="Palatino Linotype" w:hAnsi="Palatino Linotype" w:cs="Palatino Linotype"/>
          <w:sz w:val="24"/>
          <w:szCs w:val="24"/>
        </w:rPr>
        <w:t>ontratación administrativa; notariado y registro; estructura y organización de la administración nacional central; de los derechos, las garantías y los deberes; rama legislativa; estrategias y políticas para la paz; propiedad intelectual; variación de la r</w:t>
      </w:r>
      <w:r>
        <w:rPr>
          <w:rFonts w:ascii="Palatino Linotype" w:eastAsia="Palatino Linotype" w:hAnsi="Palatino Linotype" w:cs="Palatino Linotype"/>
          <w:sz w:val="24"/>
          <w:szCs w:val="24"/>
        </w:rPr>
        <w:t>esidencia de los altos poderes nacionales; asuntos étnicos.” (Subrayado y negrilla por fuera del texto).</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b/>
          <w:sz w:val="26"/>
          <w:szCs w:val="26"/>
        </w:rPr>
      </w:pPr>
      <w:r>
        <w:rPr>
          <w:rFonts w:ascii="Palatino Linotype" w:eastAsia="Palatino Linotype" w:hAnsi="Palatino Linotype" w:cs="Palatino Linotype"/>
          <w:b/>
          <w:sz w:val="26"/>
          <w:szCs w:val="26"/>
        </w:rPr>
        <w:t>Ley 5 de 1992 “</w:t>
      </w:r>
      <w:r>
        <w:rPr>
          <w:rFonts w:ascii="Palatino Linotype" w:eastAsia="Palatino Linotype" w:hAnsi="Palatino Linotype" w:cs="Palatino Linotype"/>
          <w:b/>
          <w:i/>
          <w:sz w:val="26"/>
          <w:szCs w:val="26"/>
        </w:rPr>
        <w:t>Por la cual se expide el reglamento del Congreso; el Senado y la Cámara de Representante</w:t>
      </w:r>
      <w:r>
        <w:rPr>
          <w:rFonts w:ascii="Palatino Linotype" w:eastAsia="Palatino Linotype" w:hAnsi="Palatino Linotype" w:cs="Palatino Linotype"/>
          <w:b/>
          <w:sz w:val="26"/>
          <w:szCs w:val="26"/>
        </w:rPr>
        <w:t>s”</w:t>
      </w:r>
    </w:p>
    <w:p w:rsidR="00B80B57" w:rsidRDefault="00B80B57">
      <w:pPr>
        <w:ind w:left="720"/>
        <w:jc w:val="both"/>
        <w:rPr>
          <w:rFonts w:ascii="Palatino Linotype" w:eastAsia="Palatino Linotype" w:hAnsi="Palatino Linotype" w:cs="Palatino Linotype"/>
          <w:b/>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“Artículo 219. Atribución Constituyente.</w:t>
      </w:r>
      <w:r>
        <w:rPr>
          <w:rFonts w:ascii="Palatino Linotype" w:eastAsia="Palatino Linotype" w:hAnsi="Palatino Linotype" w:cs="Palatino Linotype"/>
          <w:sz w:val="24"/>
          <w:szCs w:val="24"/>
        </w:rPr>
        <w:t xml:space="preserve"> La</w:t>
      </w:r>
      <w:r>
        <w:rPr>
          <w:rFonts w:ascii="Palatino Linotype" w:eastAsia="Palatino Linotype" w:hAnsi="Palatino Linotype" w:cs="Palatino Linotype"/>
          <w:sz w:val="24"/>
          <w:szCs w:val="24"/>
        </w:rPr>
        <w:t>s Cámaras Legislativas tienen, como órgano constituyente, las atribuciones de enmendar las disposiciones e instituciones políticas consagradas en el cuerpo normativo constitucional, mediante el procedimiento dispuesto expresamente en la misma Ley Fundament</w:t>
      </w:r>
      <w:r>
        <w:rPr>
          <w:rFonts w:ascii="Palatino Linotype" w:eastAsia="Palatino Linotype" w:hAnsi="Palatino Linotype" w:cs="Palatino Linotype"/>
          <w:sz w:val="24"/>
          <w:szCs w:val="24"/>
        </w:rPr>
        <w:t>al y reglamentado en la presente ley.”</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“Artículo 221. Acto Legislativo</w:t>
      </w:r>
      <w:r>
        <w:rPr>
          <w:rFonts w:ascii="Palatino Linotype" w:eastAsia="Palatino Linotype" w:hAnsi="Palatino Linotype" w:cs="Palatino Linotype"/>
          <w:sz w:val="24"/>
          <w:szCs w:val="24"/>
        </w:rPr>
        <w:t>. Las normas expedidas por el Congreso que tengan por objeto modificar, reformar, adicionar o derogar los textos constitucionales, se denominan Actos Legislativos, y deberán cumplir el trámite señalado en la Constitución y en este Reglamento.</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Artículo 222</w:t>
      </w:r>
      <w:r>
        <w:rPr>
          <w:rFonts w:ascii="Palatino Linotype" w:eastAsia="Palatino Linotype" w:hAnsi="Palatino Linotype" w:cs="Palatino Linotype"/>
          <w:b/>
          <w:sz w:val="24"/>
          <w:szCs w:val="24"/>
        </w:rPr>
        <w:t>. Presentación de Proyectos</w:t>
      </w:r>
      <w:r>
        <w:rPr>
          <w:rFonts w:ascii="Palatino Linotype" w:eastAsia="Palatino Linotype" w:hAnsi="Palatino Linotype" w:cs="Palatino Linotype"/>
          <w:sz w:val="24"/>
          <w:szCs w:val="24"/>
        </w:rPr>
        <w:t>. Los proyectos de acto legislativo podrán presentarse en la Secretaría General de las Cámaras o en sus plenarias.</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Artículo 223. Iniciativa Constituyente</w:t>
      </w:r>
      <w:r>
        <w:rPr>
          <w:rFonts w:ascii="Palatino Linotype" w:eastAsia="Palatino Linotype" w:hAnsi="Palatino Linotype" w:cs="Palatino Linotype"/>
          <w:sz w:val="24"/>
          <w:szCs w:val="24"/>
        </w:rPr>
        <w:t>. Pueden presentar proyectos de acto legislativo:</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 El Gobierno Nacional.</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 Diez (10) miembros del Congreso</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 Un número de ciudadanos igual o superior al cinco por ciento (5%) del censo electoral existente en la fecha respectiva.</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 Un veinte (20%) por ciento de los Concejales del país.</w:t>
      </w:r>
    </w:p>
    <w:p w:rsidR="00B80B57" w:rsidRDefault="00B80B57">
      <w:pPr>
        <w:ind w:left="720"/>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 Un veinte (20%) por ciento de lo</w:t>
      </w:r>
      <w:r>
        <w:rPr>
          <w:rFonts w:ascii="Palatino Linotype" w:eastAsia="Palatino Linotype" w:hAnsi="Palatino Linotype" w:cs="Palatino Linotype"/>
          <w:sz w:val="24"/>
          <w:szCs w:val="24"/>
        </w:rPr>
        <w:t>s Diputados del país…”</w:t>
      </w:r>
    </w:p>
    <w:p w:rsidR="00B80B57" w:rsidRDefault="00B80B57">
      <w:pPr>
        <w:ind w:left="720"/>
        <w:jc w:val="both"/>
        <w:rPr>
          <w:rFonts w:ascii="Palatino Linotype" w:eastAsia="Palatino Linotype" w:hAnsi="Palatino Linotype" w:cs="Palatino Linotype"/>
          <w:sz w:val="24"/>
          <w:szCs w:val="24"/>
        </w:rPr>
      </w:pPr>
    </w:p>
    <w:p w:rsidR="00B80B57" w:rsidRDefault="00B80B57">
      <w:pPr>
        <w:ind w:left="720"/>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8. Conflictos de interés</w:t>
      </w:r>
    </w:p>
    <w:p w:rsidR="00B80B57" w:rsidRDefault="00B80B57">
      <w:pPr>
        <w:jc w:val="both"/>
        <w:rPr>
          <w:rFonts w:ascii="Palatino Linotype" w:eastAsia="Palatino Linotype" w:hAnsi="Palatino Linotype" w:cs="Palatino Linotype"/>
          <w:b/>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acuerdo a lo dispuesto en el artículo 291 de la ley 5 de 1992, modificado por la ley 2003 de 2019, se indicarán las circunstancias o eventos que potencialmente pueden generar un conflicto de interés para los honorables congresistas que discutan y decida</w:t>
      </w:r>
      <w:r>
        <w:rPr>
          <w:rFonts w:ascii="Palatino Linotype" w:eastAsia="Palatino Linotype" w:hAnsi="Palatino Linotype" w:cs="Palatino Linotype"/>
          <w:sz w:val="24"/>
          <w:szCs w:val="24"/>
        </w:rPr>
        <w:t>n el presente proyecto de acto legislativo. No se constituye un conflicto de interés sobre algún parlamentario, toda vez que la presente reforma busca realizar una reforma política sin que por esta modificación se constituya algún beneficio actual, directo</w:t>
      </w:r>
      <w:r>
        <w:rPr>
          <w:rFonts w:ascii="Palatino Linotype" w:eastAsia="Palatino Linotype" w:hAnsi="Palatino Linotype" w:cs="Palatino Linotype"/>
          <w:sz w:val="24"/>
          <w:szCs w:val="24"/>
        </w:rPr>
        <w:t xml:space="preserve"> y particular. Como ha señalado la Corte Constitucional, por regla general, sobre los actos legislativos no se constituye algún conflicto de interés. Sobre este asunto, afirmó la H. Corte en sentencia C-1040 de 2005:</w:t>
      </w:r>
    </w:p>
    <w:p w:rsidR="00B80B57" w:rsidRDefault="00B80B57">
      <w:pPr>
        <w:jc w:val="both"/>
        <w:rPr>
          <w:rFonts w:ascii="Palatino Linotype" w:eastAsia="Palatino Linotype" w:hAnsi="Palatino Linotype" w:cs="Palatino Linotype"/>
          <w:sz w:val="24"/>
          <w:szCs w:val="24"/>
        </w:rPr>
      </w:pPr>
    </w:p>
    <w:p w:rsidR="00B80B57" w:rsidRDefault="00B80B57">
      <w:pPr>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regla general es que no cabe plan</w:t>
      </w:r>
      <w:r>
        <w:rPr>
          <w:rFonts w:ascii="Palatino Linotype" w:eastAsia="Palatino Linotype" w:hAnsi="Palatino Linotype" w:cs="Palatino Linotype"/>
          <w:sz w:val="24"/>
          <w:szCs w:val="24"/>
        </w:rPr>
        <w:t xml:space="preserve">tear impedimentos o recusaciones por conflicto de intereses con motivo del trámite de una reforma constitucional; estas figuras únicamente son procedentes en casos excepcionales en los que aparezca claramente demostrada la existencia de un interés privado </w:t>
      </w:r>
      <w:r>
        <w:rPr>
          <w:rFonts w:ascii="Palatino Linotype" w:eastAsia="Palatino Linotype" w:hAnsi="Palatino Linotype" w:cs="Palatino Linotype"/>
          <w:sz w:val="24"/>
          <w:szCs w:val="24"/>
        </w:rPr>
        <w:t xml:space="preserve">concurrente en cabeza de un miembro del Congreso. </w:t>
      </w:r>
    </w:p>
    <w:p w:rsidR="00B80B57" w:rsidRDefault="00B80B57">
      <w:pPr>
        <w:jc w:val="both"/>
        <w:rPr>
          <w:rFonts w:ascii="Palatino Linotype" w:eastAsia="Palatino Linotype" w:hAnsi="Palatino Linotype" w:cs="Palatino Linotype"/>
          <w:sz w:val="24"/>
          <w:szCs w:val="24"/>
        </w:rPr>
      </w:pPr>
    </w:p>
    <w:p w:rsidR="00B80B57" w:rsidRDefault="00CF42C0">
      <w:pPr>
        <w:ind w:left="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Como por regla general las reformas constitucionales afectan por igual a todos los colombianos, independientemente de su condición o no de parlamentario, es inusual que algún congresista se encuentre part</w:t>
      </w:r>
      <w:r>
        <w:rPr>
          <w:rFonts w:ascii="Palatino Linotype" w:eastAsia="Palatino Linotype" w:hAnsi="Palatino Linotype" w:cs="Palatino Linotype"/>
          <w:sz w:val="24"/>
          <w:szCs w:val="24"/>
        </w:rPr>
        <w:t>icularmente privilegiado o perjudicado por un acto legislativo, y que, por lo mismo, de él se predique un conflicto de intereses. No se deben confundir, de un lado, los intereses políticos -inevitables en el ámbito parlamentario y sobre todo cuando se trat</w:t>
      </w:r>
      <w:r>
        <w:rPr>
          <w:rFonts w:ascii="Palatino Linotype" w:eastAsia="Palatino Linotype" w:hAnsi="Palatino Linotype" w:cs="Palatino Linotype"/>
          <w:sz w:val="24"/>
          <w:szCs w:val="24"/>
        </w:rPr>
        <w:t>a de reformar la Constitución- los cuales pueden concurrir con los intereses generales, con los denominados intereses meramente privados que, de otro lado, sí están excluidos por la figura del conflicto de intereses -tales como los intereses económicos par</w:t>
      </w:r>
      <w:r>
        <w:rPr>
          <w:rFonts w:ascii="Palatino Linotype" w:eastAsia="Palatino Linotype" w:hAnsi="Palatino Linotype" w:cs="Palatino Linotype"/>
          <w:sz w:val="24"/>
          <w:szCs w:val="24"/>
        </w:rPr>
        <w:t>ticulares del congresista o los intereses meramente personales y subjetivos de orden no político-. De admitirse que los intereses políticos a favor o en contra de una reforma constitucional inhiben a los congresistas de participar en su tramitación, muchas</w:t>
      </w:r>
      <w:r>
        <w:rPr>
          <w:rFonts w:ascii="Palatino Linotype" w:eastAsia="Palatino Linotype" w:hAnsi="Palatino Linotype" w:cs="Palatino Linotype"/>
          <w:sz w:val="24"/>
          <w:szCs w:val="24"/>
        </w:rPr>
        <w:t xml:space="preserve"> normas de la Carta se tornarían irreformables o pétreas, como por ejemplo todas las normas sobre el Congreso de la República, las elecciones, los partidos, la relación entre el gobierno y la oposición y las entidades territoriales” </w:t>
      </w:r>
      <w:r>
        <w:rPr>
          <w:rFonts w:ascii="Palatino Linotype" w:eastAsia="Palatino Linotype" w:hAnsi="Palatino Linotype" w:cs="Palatino Linotype"/>
          <w:sz w:val="24"/>
          <w:szCs w:val="24"/>
          <w:vertAlign w:val="superscript"/>
        </w:rPr>
        <w:footnoteReference w:id="22"/>
      </w:r>
    </w:p>
    <w:p w:rsidR="00B80B57" w:rsidRDefault="00B80B57">
      <w:pPr>
        <w:jc w:val="both"/>
        <w:rPr>
          <w:rFonts w:ascii="Palatino Linotype" w:eastAsia="Palatino Linotype" w:hAnsi="Palatino Linotype" w:cs="Palatino Linotype"/>
          <w:sz w:val="24"/>
          <w:szCs w:val="24"/>
        </w:rPr>
      </w:pPr>
    </w:p>
    <w:p w:rsidR="00B80B57" w:rsidRDefault="00CF42C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las y los honora</w:t>
      </w:r>
      <w:r>
        <w:rPr>
          <w:rFonts w:ascii="Palatino Linotype" w:eastAsia="Palatino Linotype" w:hAnsi="Palatino Linotype" w:cs="Palatino Linotype"/>
          <w:sz w:val="24"/>
          <w:szCs w:val="24"/>
        </w:rPr>
        <w:t>bles congresistas,</w:t>
      </w:r>
    </w:p>
    <w:p w:rsidR="00B80B57" w:rsidRDefault="00B80B57">
      <w:pPr>
        <w:jc w:val="both"/>
        <w:rPr>
          <w:rFonts w:ascii="Palatino Linotype" w:eastAsia="Palatino Linotype" w:hAnsi="Palatino Linotype" w:cs="Palatino Linotype"/>
          <w:b/>
          <w:sz w:val="24"/>
          <w:szCs w:val="24"/>
        </w:rPr>
      </w:pPr>
    </w:p>
    <w:tbl>
      <w:tblPr>
        <w:tblStyle w:val="a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ALIRIO URIBE MUÑOZ</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rPr>
            </w:pPr>
          </w:p>
          <w:p w:rsidR="00B80B57" w:rsidRDefault="00CF42C0">
            <w:pPr>
              <w:widowControl w:val="0"/>
              <w:spacing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ETNA TÁMARA ARGOTE CALDERÓN</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ANDRÉS CANCIMANCE LÓPEZ</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LEYLA MARLENY RINCÓN TRUJILLO</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ERICK VELASCO BURBANO</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DAVID RACERO</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ALEJANDRO TORO</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MARIA DEL MAR PIZARRO</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PEDRO SUÁREZ VACCA</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HERÁCLITO LANDINEZ</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GABRIEL BECERRA</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SUSANA GÓMEZ CASTAÑO</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GILDARDO SILVA</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EDUARD SARMIENTO HIDALGO</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ALFREDO MONDRAGÓN</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GABRIEL ERNESTO PARRADO</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r w:rsidR="00B80B5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ERMES EVELIO PETE</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jc w:val="center"/>
              <w:rPr>
                <w:rFonts w:ascii="Palatino Linotype" w:eastAsia="Palatino Linotype" w:hAnsi="Palatino Linotype" w:cs="Palatino Linotype"/>
                <w:b/>
                <w:sz w:val="24"/>
                <w:szCs w:val="24"/>
              </w:rPr>
            </w:pPr>
          </w:p>
          <w:p w:rsidR="00B80B57" w:rsidRDefault="00B80B57">
            <w:pPr>
              <w:widowControl w:val="0"/>
              <w:spacing w:line="240" w:lineRule="auto"/>
              <w:rPr>
                <w:rFonts w:ascii="Palatino Linotype" w:eastAsia="Palatino Linotype" w:hAnsi="Palatino Linotype" w:cs="Palatino Linotype"/>
                <w:b/>
                <w:sz w:val="24"/>
                <w:szCs w:val="24"/>
              </w:rPr>
            </w:pPr>
            <w:bookmarkStart w:id="0" w:name="_GoBack"/>
            <w:bookmarkEnd w:id="0"/>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LUIS ALBERTO ALBÁN</w:t>
            </w:r>
          </w:p>
          <w:p w:rsidR="00B80B57" w:rsidRDefault="00CF42C0">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Representante a la Cámara</w:t>
            </w:r>
          </w:p>
        </w:tc>
      </w:tr>
    </w:tbl>
    <w:p w:rsidR="00B80B57" w:rsidRDefault="00B80B57">
      <w:pPr>
        <w:jc w:val="both"/>
        <w:rPr>
          <w:rFonts w:ascii="Palatino Linotype" w:eastAsia="Palatino Linotype" w:hAnsi="Palatino Linotype" w:cs="Palatino Linotype"/>
          <w:sz w:val="24"/>
          <w:szCs w:val="24"/>
        </w:rPr>
      </w:pPr>
    </w:p>
    <w:sectPr w:rsidR="00B80B57">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F42C0">
      <w:pPr>
        <w:spacing w:line="240" w:lineRule="auto"/>
      </w:pPr>
      <w:r>
        <w:separator/>
      </w:r>
    </w:p>
  </w:endnote>
  <w:endnote w:type="continuationSeparator" w:id="0">
    <w:p w:rsidR="00000000" w:rsidRDefault="00CF42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57" w:rsidRDefault="00CF42C0">
    <w:pPr>
      <w:spacing w:line="240" w:lineRule="auto"/>
      <w:jc w:val="center"/>
    </w:pPr>
    <w:r>
      <w:rPr>
        <w:rFonts w:ascii="Liberation Serif" w:eastAsia="Liberation Serif" w:hAnsi="Liberation Serif" w:cs="Liberation Serif"/>
        <w:noProof/>
        <w:color w:val="00000A"/>
        <w:sz w:val="24"/>
        <w:szCs w:val="24"/>
        <w:lang w:val="es-CO"/>
      </w:rPr>
      <w:drawing>
        <wp:inline distT="0" distB="0" distL="0" distR="0">
          <wp:extent cx="3114675" cy="266700"/>
          <wp:effectExtent l="0" t="0" r="0" b="0"/>
          <wp:docPr id="2" name="image1.png" descr="https://lh7-us.googleusercontent.com/zluMG-jEICtr-bzefzkxhlTytX3w5f1Wfd0DBk5z7wUcw97O74L0gz56NwdurFjMRlft8LeG6pyyDSvT8SJPz035mxlkyjW4D3BUVloSPpJBR9B2Eqm6JNPm7n_riOVVD1Aa4tOob1ZAXIyrtbZN2raYXeFI7vuHzGsTws5udQLz2T_MkyrkFhaPtenFXg"/>
          <wp:cNvGraphicFramePr/>
          <a:graphic xmlns:a="http://schemas.openxmlformats.org/drawingml/2006/main">
            <a:graphicData uri="http://schemas.openxmlformats.org/drawingml/2006/picture">
              <pic:pic xmlns:pic="http://schemas.openxmlformats.org/drawingml/2006/picture">
                <pic:nvPicPr>
                  <pic:cNvPr id="0" name="image1.png" descr="https://lh7-us.googleusercontent.com/zluMG-jEICtr-bzefzkxhlTytX3w5f1Wfd0DBk5z7wUcw97O74L0gz56NwdurFjMRlft8LeG6pyyDSvT8SJPz035mxlkyjW4D3BUVloSPpJBR9B2Eqm6JNPm7n_riOVVD1Aa4tOob1ZAXIyrtbZN2raYXeFI7vuHzGsTws5udQLz2T_MkyrkFhaPtenFX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F42C0">
      <w:pPr>
        <w:spacing w:line="240" w:lineRule="auto"/>
      </w:pPr>
      <w:r>
        <w:separator/>
      </w:r>
    </w:p>
  </w:footnote>
  <w:footnote w:type="continuationSeparator" w:id="0">
    <w:p w:rsidR="00000000" w:rsidRDefault="00CF42C0">
      <w:pPr>
        <w:spacing w:line="240" w:lineRule="auto"/>
      </w:pPr>
      <w:r>
        <w:continuationSeparator/>
      </w:r>
    </w:p>
  </w:footnote>
  <w:footnote w:id="1">
    <w:p w:rsidR="00B80B57" w:rsidRDefault="00CF42C0">
      <w:pPr>
        <w:spacing w:line="240" w:lineRule="auto"/>
        <w:jc w:val="both"/>
        <w:rPr>
          <w:sz w:val="20"/>
          <w:szCs w:val="20"/>
        </w:rPr>
      </w:pPr>
      <w:r>
        <w:rPr>
          <w:vertAlign w:val="superscript"/>
        </w:rPr>
        <w:footnoteRef/>
      </w:r>
      <w:r>
        <w:rPr>
          <w:sz w:val="20"/>
          <w:szCs w:val="20"/>
        </w:rPr>
        <w:t xml:space="preserve"> Comisión para el </w:t>
      </w:r>
      <w:r>
        <w:rPr>
          <w:sz w:val="20"/>
          <w:szCs w:val="20"/>
        </w:rPr>
        <w:t xml:space="preserve">Esclarecimiento de la Verdad, la Convivencia y la No Repetición. Informe Final. Capítulo Hallazgos y Recomendaciones. P. 812. 28 de junio de 2022. </w:t>
      </w:r>
      <w:hyperlink r:id="rId1">
        <w:r>
          <w:rPr>
            <w:color w:val="1155CC"/>
            <w:sz w:val="20"/>
            <w:szCs w:val="20"/>
            <w:u w:val="single"/>
          </w:rPr>
          <w:t>https://www.comisiondelaverdad.co/sites/default/files/descargables/2022-06/Informe%20Final%20capi%CC%81tulo%20Hallazgos%20y%20recomendaciones.pdf</w:t>
        </w:r>
      </w:hyperlink>
      <w:r>
        <w:rPr>
          <w:sz w:val="20"/>
          <w:szCs w:val="20"/>
        </w:rPr>
        <w:t xml:space="preserve">  </w:t>
      </w:r>
    </w:p>
  </w:footnote>
  <w:footnote w:id="2">
    <w:p w:rsidR="00B80B57" w:rsidRDefault="00CF42C0">
      <w:pPr>
        <w:spacing w:line="240" w:lineRule="auto"/>
        <w:jc w:val="both"/>
        <w:rPr>
          <w:sz w:val="20"/>
          <w:szCs w:val="20"/>
        </w:rPr>
      </w:pPr>
      <w:r>
        <w:rPr>
          <w:vertAlign w:val="superscript"/>
        </w:rPr>
        <w:footnoteRef/>
      </w:r>
      <w:r>
        <w:rPr>
          <w:sz w:val="20"/>
          <w:szCs w:val="20"/>
        </w:rPr>
        <w:t xml:space="preserve"> Misión Electoral Especial. Propuestas Reforma Polí</w:t>
      </w:r>
      <w:r>
        <w:rPr>
          <w:sz w:val="20"/>
          <w:szCs w:val="20"/>
        </w:rPr>
        <w:t xml:space="preserve">tico Electoral. P. 13. Abril de 2017 </w:t>
      </w:r>
      <w:hyperlink r:id="rId2">
        <w:r>
          <w:rPr>
            <w:color w:val="1155CC"/>
            <w:sz w:val="20"/>
            <w:szCs w:val="20"/>
            <w:u w:val="single"/>
          </w:rPr>
          <w:t>https://moe.org.co/wp-content/uploads/2017/04/Libro-Reforrma-completo-2017-1-1.pdf</w:t>
        </w:r>
      </w:hyperlink>
      <w:r>
        <w:rPr>
          <w:sz w:val="20"/>
          <w:szCs w:val="20"/>
        </w:rPr>
        <w:t xml:space="preserve"> </w:t>
      </w:r>
    </w:p>
  </w:footnote>
  <w:footnote w:id="3">
    <w:p w:rsidR="00B80B57" w:rsidRDefault="00CF42C0">
      <w:pPr>
        <w:spacing w:line="240" w:lineRule="auto"/>
        <w:rPr>
          <w:sz w:val="20"/>
          <w:szCs w:val="20"/>
        </w:rPr>
      </w:pPr>
      <w:r>
        <w:rPr>
          <w:vertAlign w:val="superscript"/>
        </w:rPr>
        <w:footnoteRef/>
      </w:r>
      <w:r>
        <w:rPr>
          <w:sz w:val="20"/>
          <w:szCs w:val="20"/>
        </w:rPr>
        <w:t xml:space="preserve"> </w:t>
      </w:r>
      <w:proofErr w:type="spellStart"/>
      <w:r>
        <w:rPr>
          <w:sz w:val="20"/>
          <w:szCs w:val="20"/>
        </w:rPr>
        <w:t>Ibid</w:t>
      </w:r>
      <w:proofErr w:type="spellEnd"/>
      <w:r>
        <w:rPr>
          <w:sz w:val="20"/>
          <w:szCs w:val="20"/>
        </w:rPr>
        <w:t xml:space="preserve">. </w:t>
      </w:r>
    </w:p>
  </w:footnote>
  <w:footnote w:id="4">
    <w:p w:rsidR="00B80B57" w:rsidRDefault="00CF42C0">
      <w:pPr>
        <w:spacing w:line="240" w:lineRule="auto"/>
        <w:rPr>
          <w:sz w:val="20"/>
          <w:szCs w:val="20"/>
        </w:rPr>
      </w:pPr>
      <w:r>
        <w:rPr>
          <w:vertAlign w:val="superscript"/>
        </w:rPr>
        <w:footnoteRef/>
      </w:r>
      <w:r>
        <w:rPr>
          <w:sz w:val="20"/>
          <w:szCs w:val="20"/>
        </w:rPr>
        <w:t xml:space="preserve"> </w:t>
      </w:r>
      <w:proofErr w:type="spellStart"/>
      <w:r>
        <w:rPr>
          <w:sz w:val="20"/>
          <w:szCs w:val="20"/>
        </w:rPr>
        <w:t>Ibid</w:t>
      </w:r>
      <w:proofErr w:type="spellEnd"/>
      <w:r>
        <w:rPr>
          <w:sz w:val="20"/>
          <w:szCs w:val="20"/>
        </w:rPr>
        <w:t xml:space="preserve">. </w:t>
      </w:r>
    </w:p>
  </w:footnote>
  <w:footnote w:id="5">
    <w:p w:rsidR="00B80B57" w:rsidRDefault="00CF42C0">
      <w:pPr>
        <w:spacing w:line="240" w:lineRule="auto"/>
        <w:jc w:val="both"/>
        <w:rPr>
          <w:sz w:val="20"/>
          <w:szCs w:val="20"/>
        </w:rPr>
      </w:pPr>
      <w:r>
        <w:rPr>
          <w:vertAlign w:val="superscript"/>
        </w:rPr>
        <w:footnoteRef/>
      </w:r>
      <w:r>
        <w:rPr>
          <w:sz w:val="20"/>
          <w:szCs w:val="20"/>
        </w:rPr>
        <w:t xml:space="preserve"> Corte Constit</w:t>
      </w:r>
      <w:r>
        <w:rPr>
          <w:sz w:val="20"/>
          <w:szCs w:val="20"/>
        </w:rPr>
        <w:t>ucional. Sala Plena. Sentencia C-302 de 2021. Magistrada Ponente: Cristina Pardo Schlesinger.</w:t>
      </w:r>
      <w:hyperlink r:id="rId3">
        <w:r>
          <w:rPr>
            <w:color w:val="1155CC"/>
            <w:sz w:val="20"/>
            <w:szCs w:val="20"/>
            <w:u w:val="single"/>
          </w:rPr>
          <w:t>https://www.corteconstitucional.gov.co/Relatoria/2021/C-302-21.htm</w:t>
        </w:r>
      </w:hyperlink>
      <w:r>
        <w:rPr>
          <w:sz w:val="20"/>
          <w:szCs w:val="20"/>
        </w:rPr>
        <w:t xml:space="preserve"> </w:t>
      </w:r>
    </w:p>
  </w:footnote>
  <w:footnote w:id="6">
    <w:p w:rsidR="00B80B57" w:rsidRDefault="00CF42C0">
      <w:pPr>
        <w:spacing w:line="240" w:lineRule="auto"/>
        <w:jc w:val="both"/>
        <w:rPr>
          <w:sz w:val="20"/>
          <w:szCs w:val="20"/>
        </w:rPr>
      </w:pPr>
      <w:r>
        <w:rPr>
          <w:vertAlign w:val="superscript"/>
        </w:rPr>
        <w:footnoteRef/>
      </w:r>
      <w:r>
        <w:rPr>
          <w:sz w:val="20"/>
          <w:szCs w:val="20"/>
        </w:rPr>
        <w:t xml:space="preserve"> Misión Electoral Especial. Propuestas Reforma Político Electoral. P. 242. Abril de 2017 </w:t>
      </w:r>
      <w:hyperlink r:id="rId4">
        <w:r>
          <w:rPr>
            <w:color w:val="1155CC"/>
            <w:sz w:val="20"/>
            <w:szCs w:val="20"/>
            <w:u w:val="single"/>
          </w:rPr>
          <w:t>https://moe.org.co/wp-content/uploads/2017/04/Libro-Reforrma-comp</w:t>
        </w:r>
        <w:r>
          <w:rPr>
            <w:color w:val="1155CC"/>
            <w:sz w:val="20"/>
            <w:szCs w:val="20"/>
            <w:u w:val="single"/>
          </w:rPr>
          <w:t>leto-2017-1-1.pdf</w:t>
        </w:r>
      </w:hyperlink>
      <w:r>
        <w:rPr>
          <w:sz w:val="20"/>
          <w:szCs w:val="20"/>
        </w:rPr>
        <w:t xml:space="preserve"> </w:t>
      </w:r>
    </w:p>
  </w:footnote>
  <w:footnote w:id="7">
    <w:p w:rsidR="00B80B57" w:rsidRPr="00CF42C0" w:rsidRDefault="00CF42C0">
      <w:pPr>
        <w:spacing w:line="240" w:lineRule="auto"/>
        <w:rPr>
          <w:sz w:val="20"/>
          <w:szCs w:val="20"/>
          <w:lang w:val="en-US"/>
        </w:rPr>
      </w:pPr>
      <w:r>
        <w:rPr>
          <w:vertAlign w:val="superscript"/>
        </w:rPr>
        <w:footnoteRef/>
      </w:r>
      <w:r w:rsidRPr="00CF42C0">
        <w:rPr>
          <w:sz w:val="20"/>
          <w:szCs w:val="20"/>
          <w:lang w:val="en-US"/>
        </w:rPr>
        <w:t xml:space="preserve"> </w:t>
      </w:r>
      <w:r w:rsidRPr="00CF42C0">
        <w:rPr>
          <w:sz w:val="20"/>
          <w:szCs w:val="20"/>
          <w:lang w:val="en-US"/>
        </w:rPr>
        <w:t>Ibid. P. 65</w:t>
      </w:r>
    </w:p>
  </w:footnote>
  <w:footnote w:id="8">
    <w:p w:rsidR="00B80B57" w:rsidRPr="00CF42C0" w:rsidRDefault="00CF42C0">
      <w:pPr>
        <w:spacing w:line="240" w:lineRule="auto"/>
        <w:rPr>
          <w:sz w:val="20"/>
          <w:szCs w:val="20"/>
          <w:lang w:val="en-US"/>
        </w:rPr>
      </w:pPr>
      <w:r>
        <w:rPr>
          <w:vertAlign w:val="superscript"/>
        </w:rPr>
        <w:footnoteRef/>
      </w:r>
      <w:r w:rsidRPr="00CF42C0">
        <w:rPr>
          <w:sz w:val="20"/>
          <w:szCs w:val="20"/>
          <w:lang w:val="en-US"/>
        </w:rPr>
        <w:t xml:space="preserve"> Ibid. P. 66</w:t>
      </w:r>
    </w:p>
  </w:footnote>
  <w:footnote w:id="9">
    <w:p w:rsidR="00B80B57" w:rsidRPr="00CF42C0" w:rsidRDefault="00CF42C0">
      <w:pPr>
        <w:spacing w:line="240" w:lineRule="auto"/>
        <w:rPr>
          <w:sz w:val="20"/>
          <w:szCs w:val="20"/>
          <w:lang w:val="en-US"/>
        </w:rPr>
      </w:pPr>
      <w:r>
        <w:rPr>
          <w:vertAlign w:val="superscript"/>
        </w:rPr>
        <w:footnoteRef/>
      </w:r>
      <w:r w:rsidRPr="00CF42C0">
        <w:rPr>
          <w:sz w:val="20"/>
          <w:szCs w:val="20"/>
          <w:lang w:val="en-US"/>
        </w:rPr>
        <w:t xml:space="preserve"> Ibid. P. 69</w:t>
      </w:r>
    </w:p>
  </w:footnote>
  <w:footnote w:id="10">
    <w:p w:rsidR="00B80B57" w:rsidRDefault="00CF42C0">
      <w:pPr>
        <w:spacing w:line="240" w:lineRule="auto"/>
        <w:rPr>
          <w:sz w:val="20"/>
          <w:szCs w:val="20"/>
        </w:rPr>
      </w:pPr>
      <w:r>
        <w:rPr>
          <w:vertAlign w:val="superscript"/>
        </w:rPr>
        <w:footnoteRef/>
      </w:r>
      <w:r>
        <w:rPr>
          <w:sz w:val="20"/>
          <w:szCs w:val="20"/>
        </w:rPr>
        <w:t xml:space="preserve"> </w:t>
      </w:r>
      <w:proofErr w:type="spellStart"/>
      <w:r>
        <w:rPr>
          <w:sz w:val="20"/>
          <w:szCs w:val="20"/>
        </w:rPr>
        <w:t>Ibid</w:t>
      </w:r>
      <w:proofErr w:type="spellEnd"/>
      <w:r>
        <w:rPr>
          <w:sz w:val="20"/>
          <w:szCs w:val="20"/>
        </w:rPr>
        <w:t>. P. 71-74.</w:t>
      </w:r>
    </w:p>
  </w:footnote>
  <w:footnote w:id="11">
    <w:p w:rsidR="00B80B57" w:rsidRDefault="00CF42C0">
      <w:pPr>
        <w:spacing w:line="240" w:lineRule="auto"/>
        <w:jc w:val="both"/>
        <w:rPr>
          <w:sz w:val="20"/>
          <w:szCs w:val="20"/>
        </w:rPr>
      </w:pPr>
      <w:r>
        <w:rPr>
          <w:vertAlign w:val="superscript"/>
        </w:rPr>
        <w:footnoteRef/>
      </w:r>
      <w:r>
        <w:rPr>
          <w:sz w:val="20"/>
          <w:szCs w:val="20"/>
        </w:rPr>
        <w:t xml:space="preserve"> Instituto Internacional de Estudios Anticorrupción. Consideraciones sobre la Consulta Anticorrupción. P. 19. 15 de abril de 2018. </w:t>
      </w:r>
      <w:hyperlink r:id="rId5">
        <w:r>
          <w:rPr>
            <w:color w:val="1155CC"/>
            <w:sz w:val="20"/>
            <w:szCs w:val="20"/>
            <w:u w:val="single"/>
          </w:rPr>
          <w:t>https://estudiosanticorrupcion.org/wp-content/uploads/2020/04/Consulta-Anticorrupcion.pdf</w:t>
        </w:r>
      </w:hyperlink>
      <w:r>
        <w:rPr>
          <w:sz w:val="20"/>
          <w:szCs w:val="20"/>
        </w:rPr>
        <w:t xml:space="preserve"> </w:t>
      </w:r>
    </w:p>
  </w:footnote>
  <w:footnote w:id="12">
    <w:p w:rsidR="00B80B57" w:rsidRDefault="00CF42C0">
      <w:pPr>
        <w:spacing w:line="240" w:lineRule="auto"/>
        <w:rPr>
          <w:sz w:val="20"/>
          <w:szCs w:val="20"/>
        </w:rPr>
      </w:pPr>
      <w:r>
        <w:rPr>
          <w:vertAlign w:val="superscript"/>
        </w:rPr>
        <w:footnoteRef/>
      </w:r>
      <w:r>
        <w:rPr>
          <w:sz w:val="20"/>
          <w:szCs w:val="20"/>
        </w:rPr>
        <w:t xml:space="preserve"> Proyecto de Acto Legislativo 074 de 2018. </w:t>
      </w:r>
    </w:p>
  </w:footnote>
  <w:footnote w:id="13">
    <w:p w:rsidR="00B80B57" w:rsidRDefault="00CF42C0">
      <w:pPr>
        <w:spacing w:line="240" w:lineRule="auto"/>
        <w:jc w:val="both"/>
        <w:rPr>
          <w:sz w:val="20"/>
          <w:szCs w:val="20"/>
        </w:rPr>
      </w:pPr>
      <w:r>
        <w:rPr>
          <w:vertAlign w:val="superscript"/>
        </w:rPr>
        <w:footnoteRef/>
      </w:r>
      <w:r>
        <w:rPr>
          <w:sz w:val="20"/>
          <w:szCs w:val="20"/>
        </w:rPr>
        <w:t xml:space="preserve"> Misión Electoral Especial. Propuestas Reforma Político</w:t>
      </w:r>
      <w:r>
        <w:rPr>
          <w:sz w:val="20"/>
          <w:szCs w:val="20"/>
        </w:rPr>
        <w:t xml:space="preserve"> Electoral. P. 208-210. Abril de 2017 </w:t>
      </w:r>
      <w:hyperlink r:id="rId6">
        <w:r>
          <w:rPr>
            <w:color w:val="1155CC"/>
            <w:sz w:val="20"/>
            <w:szCs w:val="20"/>
            <w:u w:val="single"/>
          </w:rPr>
          <w:t>https://moe.org.co/wp-content/uploads/2017/04/Libro-Reforrma-completo-2017-1-1.pdf</w:t>
        </w:r>
      </w:hyperlink>
      <w:r>
        <w:rPr>
          <w:sz w:val="20"/>
          <w:szCs w:val="20"/>
        </w:rPr>
        <w:t xml:space="preserve">  </w:t>
      </w:r>
    </w:p>
  </w:footnote>
  <w:footnote w:id="14">
    <w:p w:rsidR="00B80B57" w:rsidRDefault="00CF42C0">
      <w:pPr>
        <w:spacing w:line="240" w:lineRule="auto"/>
        <w:rPr>
          <w:sz w:val="20"/>
          <w:szCs w:val="20"/>
        </w:rPr>
      </w:pPr>
      <w:r>
        <w:rPr>
          <w:vertAlign w:val="superscript"/>
        </w:rPr>
        <w:footnoteRef/>
      </w:r>
      <w:r>
        <w:rPr>
          <w:sz w:val="20"/>
          <w:szCs w:val="20"/>
        </w:rPr>
        <w:t xml:space="preserve"> </w:t>
      </w:r>
      <w:proofErr w:type="spellStart"/>
      <w:r>
        <w:rPr>
          <w:sz w:val="20"/>
          <w:szCs w:val="20"/>
        </w:rPr>
        <w:t>Ibid</w:t>
      </w:r>
      <w:proofErr w:type="spellEnd"/>
      <w:r>
        <w:rPr>
          <w:sz w:val="20"/>
          <w:szCs w:val="20"/>
        </w:rPr>
        <w:t xml:space="preserve">. P. 216. </w:t>
      </w:r>
    </w:p>
  </w:footnote>
  <w:footnote w:id="15">
    <w:p w:rsidR="00B80B57" w:rsidRDefault="00CF42C0">
      <w:pPr>
        <w:spacing w:line="240" w:lineRule="auto"/>
        <w:rPr>
          <w:sz w:val="20"/>
          <w:szCs w:val="20"/>
        </w:rPr>
      </w:pPr>
      <w:r>
        <w:rPr>
          <w:vertAlign w:val="superscript"/>
        </w:rPr>
        <w:footnoteRef/>
      </w:r>
      <w:r>
        <w:rPr>
          <w:sz w:val="20"/>
          <w:szCs w:val="20"/>
        </w:rPr>
        <w:t xml:space="preserve"> Proyecto de </w:t>
      </w:r>
      <w:r>
        <w:rPr>
          <w:sz w:val="20"/>
          <w:szCs w:val="20"/>
        </w:rPr>
        <w:t>Acto Legislativo 098 de 2022</w:t>
      </w:r>
    </w:p>
  </w:footnote>
  <w:footnote w:id="16">
    <w:p w:rsidR="00B80B57" w:rsidRDefault="00CF42C0">
      <w:pPr>
        <w:spacing w:line="240" w:lineRule="auto"/>
        <w:jc w:val="both"/>
        <w:rPr>
          <w:sz w:val="20"/>
          <w:szCs w:val="20"/>
        </w:rPr>
      </w:pPr>
      <w:r>
        <w:rPr>
          <w:vertAlign w:val="superscript"/>
        </w:rPr>
        <w:footnoteRef/>
      </w:r>
      <w:r>
        <w:rPr>
          <w:sz w:val="20"/>
          <w:szCs w:val="20"/>
        </w:rPr>
        <w:t xml:space="preserve"> Corte Constit</w:t>
      </w:r>
      <w:r>
        <w:rPr>
          <w:sz w:val="20"/>
          <w:szCs w:val="20"/>
        </w:rPr>
        <w:t xml:space="preserve">ucional. Sala Plena. Sentencia C-303 de 2010. Magistrado Ponente: Luis Ernesto Vargas Silva. Reiterado en Corte Constitucional. Sala Plena. Sentencia C-569 de 2010. Magistrado Ponente: Juan Carlos Henao Pérez. </w:t>
      </w:r>
    </w:p>
  </w:footnote>
  <w:footnote w:id="17">
    <w:p w:rsidR="00B80B57" w:rsidRDefault="00CF42C0">
      <w:pPr>
        <w:spacing w:line="240" w:lineRule="auto"/>
        <w:rPr>
          <w:sz w:val="20"/>
          <w:szCs w:val="20"/>
        </w:rPr>
      </w:pPr>
      <w:r>
        <w:rPr>
          <w:vertAlign w:val="superscript"/>
        </w:rPr>
        <w:footnoteRef/>
      </w:r>
      <w:r>
        <w:rPr>
          <w:sz w:val="20"/>
          <w:szCs w:val="20"/>
        </w:rPr>
        <w:t xml:space="preserve"> Proyecto de Acto Legislativo 394 de 2024.</w:t>
      </w:r>
    </w:p>
  </w:footnote>
  <w:footnote w:id="18">
    <w:p w:rsidR="00B80B57" w:rsidRDefault="00CF42C0">
      <w:pPr>
        <w:spacing w:line="240" w:lineRule="auto"/>
        <w:rPr>
          <w:sz w:val="20"/>
          <w:szCs w:val="20"/>
        </w:rPr>
      </w:pPr>
      <w:r>
        <w:rPr>
          <w:vertAlign w:val="superscript"/>
        </w:rPr>
        <w:footnoteRef/>
      </w:r>
      <w:r>
        <w:rPr>
          <w:sz w:val="20"/>
          <w:szCs w:val="20"/>
        </w:rPr>
        <w:t xml:space="preserve"> Constitución de los Estados Unidos Mexicano</w:t>
      </w:r>
      <w:r>
        <w:rPr>
          <w:sz w:val="20"/>
          <w:szCs w:val="20"/>
        </w:rPr>
        <w:t>s. Artículo 41.</w:t>
      </w:r>
    </w:p>
  </w:footnote>
  <w:footnote w:id="19">
    <w:p w:rsidR="00B80B57" w:rsidRDefault="00CF42C0">
      <w:pPr>
        <w:spacing w:line="240" w:lineRule="auto"/>
        <w:rPr>
          <w:sz w:val="18"/>
          <w:szCs w:val="18"/>
        </w:rPr>
      </w:pPr>
      <w:r>
        <w:rPr>
          <w:vertAlign w:val="superscript"/>
        </w:rPr>
        <w:footnoteRef/>
      </w:r>
      <w:r>
        <w:rPr>
          <w:sz w:val="20"/>
          <w:szCs w:val="20"/>
        </w:rPr>
        <w:t xml:space="preserve"> </w:t>
      </w:r>
      <w:r>
        <w:rPr>
          <w:sz w:val="18"/>
          <w:szCs w:val="18"/>
        </w:rPr>
        <w:t xml:space="preserve">Se puede ver en el siguiente link </w:t>
      </w:r>
      <w:hyperlink r:id="rId7">
        <w:r>
          <w:rPr>
            <w:color w:val="1155CC"/>
            <w:sz w:val="18"/>
            <w:szCs w:val="18"/>
            <w:u w:val="single"/>
          </w:rPr>
          <w:t>https://www.celag.org/reglas-electorales-presidencias-y-legislativas-en-america-latina/</w:t>
        </w:r>
      </w:hyperlink>
      <w:r>
        <w:rPr>
          <w:sz w:val="18"/>
          <w:szCs w:val="18"/>
        </w:rPr>
        <w:t xml:space="preserve"> </w:t>
      </w:r>
    </w:p>
  </w:footnote>
  <w:footnote w:id="20">
    <w:p w:rsidR="00B80B57" w:rsidRDefault="00CF42C0">
      <w:pPr>
        <w:spacing w:line="240" w:lineRule="auto"/>
        <w:rPr>
          <w:sz w:val="20"/>
          <w:szCs w:val="20"/>
        </w:rPr>
      </w:pPr>
      <w:r>
        <w:rPr>
          <w:vertAlign w:val="superscript"/>
        </w:rPr>
        <w:footnoteRef/>
      </w:r>
      <w:r>
        <w:rPr>
          <w:sz w:val="20"/>
          <w:szCs w:val="20"/>
        </w:rPr>
        <w:t xml:space="preserve"> La inf</w:t>
      </w:r>
      <w:r>
        <w:rPr>
          <w:sz w:val="20"/>
          <w:szCs w:val="20"/>
        </w:rPr>
        <w:t xml:space="preserve">ormación se puede consultar en el siguiente link </w:t>
      </w:r>
      <w:hyperlink r:id="rId8">
        <w:r>
          <w:rPr>
            <w:color w:val="1155CC"/>
            <w:sz w:val="20"/>
            <w:szCs w:val="20"/>
            <w:u w:val="single"/>
          </w:rPr>
          <w:t>https://www.celag.org/voto-obligatorio-y-participacion-electoral-en-america-latina/</w:t>
        </w:r>
      </w:hyperlink>
      <w:r>
        <w:rPr>
          <w:sz w:val="20"/>
          <w:szCs w:val="20"/>
        </w:rPr>
        <w:t xml:space="preserve"> </w:t>
      </w:r>
    </w:p>
  </w:footnote>
  <w:footnote w:id="21">
    <w:p w:rsidR="00B80B57" w:rsidRDefault="00CF42C0">
      <w:pPr>
        <w:spacing w:line="240" w:lineRule="auto"/>
        <w:rPr>
          <w:sz w:val="20"/>
          <w:szCs w:val="20"/>
        </w:rPr>
      </w:pPr>
      <w:r>
        <w:rPr>
          <w:vertAlign w:val="superscript"/>
        </w:rPr>
        <w:footnoteRef/>
      </w:r>
      <w:r>
        <w:rPr>
          <w:sz w:val="20"/>
          <w:szCs w:val="20"/>
        </w:rPr>
        <w:t xml:space="preserve"> Comisión para el Esclarecimiento de la Verdad, la Convivencia y la No Repetición. Informe Final. Capítulo Hallazgos y Recomendaciones. P. 812. 28 de junio de 2022. </w:t>
      </w:r>
      <w:hyperlink r:id="rId9">
        <w:r>
          <w:rPr>
            <w:color w:val="1155CC"/>
            <w:sz w:val="20"/>
            <w:szCs w:val="20"/>
            <w:u w:val="single"/>
          </w:rPr>
          <w:t>https://www.comisiondelaverdad.co/sites/default/files/descargables/2022-06/Informe%20Final%20capi%CC%81tulo%</w:t>
        </w:r>
        <w:r>
          <w:rPr>
            <w:color w:val="1155CC"/>
            <w:sz w:val="20"/>
            <w:szCs w:val="20"/>
            <w:u w:val="single"/>
          </w:rPr>
          <w:t>20Hallazgos%20y%20recomendaciones.pdf</w:t>
        </w:r>
      </w:hyperlink>
      <w:r>
        <w:rPr>
          <w:sz w:val="20"/>
          <w:szCs w:val="20"/>
        </w:rPr>
        <w:t xml:space="preserve">  </w:t>
      </w:r>
    </w:p>
  </w:footnote>
  <w:footnote w:id="22">
    <w:p w:rsidR="00B80B57" w:rsidRDefault="00CF42C0">
      <w:pPr>
        <w:spacing w:line="240" w:lineRule="auto"/>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 C-1040 de 2005. Magistrada y Magistrados Ponentes: MANUEL JOSÉ CEPEDA ESPINOSA, RODRIGO ESCOBAR GIL, MARCO GERARDO MONROY CABRA, HUMBERTO ANTONIO SIERRA PORTO, ÁLVARO TAFUR GALVIS, CLARA INÉS VARGAS HERNÁNDEZ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57" w:rsidRDefault="00CF42C0">
    <w:pPr>
      <w:jc w:val="center"/>
    </w:pPr>
    <w:r>
      <w:rPr>
        <w:noProof/>
        <w:lang w:val="es-CO"/>
      </w:rPr>
      <w:drawing>
        <wp:inline distT="114300" distB="114300" distL="114300" distR="114300">
          <wp:extent cx="2838450" cy="8382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38450" cy="838200"/>
                  </a:xfrm>
                  <a:prstGeom prst="rect">
                    <a:avLst/>
                  </a:prstGeom>
                  <a:ln/>
                </pic:spPr>
              </pic:pic>
            </a:graphicData>
          </a:graphic>
        </wp:inline>
      </w:drawing>
    </w:r>
  </w:p>
  <w:p w:rsidR="00B80B57" w:rsidRDefault="00B80B5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4F14"/>
    <w:multiLevelType w:val="multilevel"/>
    <w:tmpl w:val="D29C32A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94963B8"/>
    <w:multiLevelType w:val="multilevel"/>
    <w:tmpl w:val="BAD2B63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6B6C05"/>
    <w:multiLevelType w:val="multilevel"/>
    <w:tmpl w:val="AC2E0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D15E88"/>
    <w:multiLevelType w:val="multilevel"/>
    <w:tmpl w:val="B9B635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D467ED"/>
    <w:multiLevelType w:val="multilevel"/>
    <w:tmpl w:val="6D06FB3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D87FED"/>
    <w:multiLevelType w:val="multilevel"/>
    <w:tmpl w:val="FBD6D2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EDF207A"/>
    <w:multiLevelType w:val="multilevel"/>
    <w:tmpl w:val="1CFAFA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2531E03"/>
    <w:multiLevelType w:val="multilevel"/>
    <w:tmpl w:val="12ACB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F21D05"/>
    <w:multiLevelType w:val="multilevel"/>
    <w:tmpl w:val="F574F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195D9C"/>
    <w:multiLevelType w:val="multilevel"/>
    <w:tmpl w:val="08BA0B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95D2F76"/>
    <w:multiLevelType w:val="multilevel"/>
    <w:tmpl w:val="F84E7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005D37"/>
    <w:multiLevelType w:val="multilevel"/>
    <w:tmpl w:val="A0A0B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9B27FD"/>
    <w:multiLevelType w:val="multilevel"/>
    <w:tmpl w:val="B2A4C6B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0EA4446"/>
    <w:multiLevelType w:val="multilevel"/>
    <w:tmpl w:val="F026A60C"/>
    <w:lvl w:ilvl="0">
      <w:start w:val="1"/>
      <w:numFmt w:val="lowerLetter"/>
      <w:lvlText w:val="%1)"/>
      <w:lvlJc w:val="left"/>
      <w:pPr>
        <w:ind w:left="1440" w:hanging="360"/>
      </w:pPr>
      <w:rPr>
        <w:rFonts w:ascii="Palatino Linotype" w:eastAsia="Palatino Linotype" w:hAnsi="Palatino Linotype" w:cs="Palatino Linotype"/>
        <w:b w:val="0"/>
        <w:sz w:val="24"/>
        <w:szCs w:val="24"/>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62A80833"/>
    <w:multiLevelType w:val="multilevel"/>
    <w:tmpl w:val="72C6AF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2B43D4A"/>
    <w:multiLevelType w:val="multilevel"/>
    <w:tmpl w:val="DF3CBE9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15:restartNumberingAfterBreak="0">
    <w:nsid w:val="7E100984"/>
    <w:multiLevelType w:val="multilevel"/>
    <w:tmpl w:val="7CB6D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9"/>
  </w:num>
  <w:num w:numId="3">
    <w:abstractNumId w:val="6"/>
  </w:num>
  <w:num w:numId="4">
    <w:abstractNumId w:val="14"/>
  </w:num>
  <w:num w:numId="5">
    <w:abstractNumId w:val="0"/>
  </w:num>
  <w:num w:numId="6">
    <w:abstractNumId w:val="7"/>
  </w:num>
  <w:num w:numId="7">
    <w:abstractNumId w:val="8"/>
  </w:num>
  <w:num w:numId="8">
    <w:abstractNumId w:val="13"/>
  </w:num>
  <w:num w:numId="9">
    <w:abstractNumId w:val="11"/>
  </w:num>
  <w:num w:numId="10">
    <w:abstractNumId w:val="12"/>
  </w:num>
  <w:num w:numId="11">
    <w:abstractNumId w:val="2"/>
  </w:num>
  <w:num w:numId="12">
    <w:abstractNumId w:val="1"/>
  </w:num>
  <w:num w:numId="13">
    <w:abstractNumId w:val="3"/>
  </w:num>
  <w:num w:numId="14">
    <w:abstractNumId w:val="5"/>
  </w:num>
  <w:num w:numId="15">
    <w:abstractNumId w:val="15"/>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57"/>
    <w:rsid w:val="00B80B57"/>
    <w:rsid w:val="00CF42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69FD"/>
  <w15:docId w15:val="{D1769B87-998C-42BE-9F21-E262F7C4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CF4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celag.org/voto-obligatorio-y-participacion-electoral-en-america-latina/" TargetMode="External"/><Relationship Id="rId3" Type="http://schemas.openxmlformats.org/officeDocument/2006/relationships/hyperlink" Target="https://www.corteconstitucional.gov.co/Relatoria/2021/C-302-21.htm" TargetMode="External"/><Relationship Id="rId7" Type="http://schemas.openxmlformats.org/officeDocument/2006/relationships/hyperlink" Target="https://www.celag.org/reglas-electorales-presidencias-y-legislativas-en-america-latina/" TargetMode="External"/><Relationship Id="rId2" Type="http://schemas.openxmlformats.org/officeDocument/2006/relationships/hyperlink" Target="https://moe.org.co/wp-content/uploads/2017/04/Libro-Reforrma-completo-2017-1-1.pdf" TargetMode="External"/><Relationship Id="rId1" Type="http://schemas.openxmlformats.org/officeDocument/2006/relationships/hyperlink" Target="https://www.comisiondelaverdad.co/sites/default/files/descargables/2022-06/Informe%20Final%20capi%CC%81tulo%20Hallazgos%20y%20recomendaciones.pdf" TargetMode="External"/><Relationship Id="rId6" Type="http://schemas.openxmlformats.org/officeDocument/2006/relationships/hyperlink" Target="https://moe.org.co/wp-content/uploads/2017/04/Libro-Reforrma-completo-2017-1-1.pdf" TargetMode="External"/><Relationship Id="rId5" Type="http://schemas.openxmlformats.org/officeDocument/2006/relationships/hyperlink" Target="https://estudiosanticorrupcion.org/wp-content/uploads/2020/04/Consulta-Anticorrupcion.pdf" TargetMode="External"/><Relationship Id="rId4" Type="http://schemas.openxmlformats.org/officeDocument/2006/relationships/hyperlink" Target="https://moe.org.co/wp-content/uploads/2017/04/Libro-Reforrma-completo-2017-1-1.pdf" TargetMode="External"/><Relationship Id="rId9" Type="http://schemas.openxmlformats.org/officeDocument/2006/relationships/hyperlink" Target="https://www.comisiondelaverdad.co/sites/default/files/descargables/2022-06/Informe%20Final%20capi%CC%81tulo%20Hallazgos%20y%20recomendacio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65</Pages>
  <Words>17439</Words>
  <Characters>95920</Characters>
  <Application>Microsoft Office Word</Application>
  <DocSecurity>0</DocSecurity>
  <Lines>799</Lines>
  <Paragraphs>226</Paragraphs>
  <ScaleCrop>false</ScaleCrop>
  <Company>HP Inc.</Company>
  <LinksUpToDate>false</LinksUpToDate>
  <CharactersWithSpaces>113133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Carolina Vargas Laverde UTL</cp:lastModifiedBy>
  <cp:revision>2</cp:revision>
  <dcterms:created xsi:type="dcterms:W3CDTF">2025-03-04T21:21:00Z</dcterms:created>
  <dcterms:modified xsi:type="dcterms:W3CDTF">2025-03-04T21:51:00Z</dcterms:modified>
</cp:coreProperties>
</file>