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25"/>
        <w:gridCol w:w="2970"/>
        <w:gridCol w:w="1026"/>
        <w:gridCol w:w="1412"/>
      </w:tblGrid>
      <w:tr w:rsidR="002D222C" w:rsidTr="002D222C">
        <w:trPr>
          <w:cantSplit/>
          <w:trHeight w:val="275"/>
        </w:trPr>
        <w:tc>
          <w:tcPr>
            <w:tcW w:w="16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60972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49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D222C" w:rsidRDefault="002D222C">
            <w:pPr>
              <w:pStyle w:val="Encabezado"/>
              <w:spacing w:line="256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D222C" w:rsidTr="002D222C">
        <w:trPr>
          <w:cantSplit/>
          <w:trHeight w:val="1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Periodo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Constitucional  2022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- 2026</w:t>
            </w:r>
          </w:p>
          <w:p w:rsidR="002D222C" w:rsidRDefault="00BE50FD">
            <w:pPr>
              <w:pStyle w:val="Encabezado"/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2024 - 2025</w:t>
            </w:r>
            <w:r w:rsidR="002D222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CLC. 3.9</w:t>
            </w:r>
          </w:p>
        </w:tc>
      </w:tr>
      <w:tr w:rsidR="002D222C" w:rsidTr="002D222C">
        <w:trPr>
          <w:cantSplit/>
          <w:trHeight w:val="6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2D222C" w:rsidTr="002D222C">
        <w:trPr>
          <w:cantSplit/>
          <w:trHeight w:val="32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</w:tbl>
    <w:p w:rsidR="002D222C" w:rsidRDefault="002D222C" w:rsidP="002D222C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RAMA LEGISLATIVA DEL PODER PÚBLICO</w:t>
      </w:r>
    </w:p>
    <w:p w:rsidR="002D222C" w:rsidRDefault="002D222C" w:rsidP="002D222C">
      <w:pPr>
        <w:pStyle w:val="Sinespaciado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COMISION LEGAL DE CUENTAS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Legislatura  20</w:t>
      </w:r>
      <w:proofErr w:type="gramEnd"/>
      <w:r>
        <w:rPr>
          <w:rFonts w:cstheme="minorHAnsi"/>
          <w:b/>
          <w:sz w:val="28"/>
          <w:szCs w:val="28"/>
        </w:rPr>
        <w:t xml:space="preserve"> de julio de 2024 al 20 de junio de 2025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Artículos 138 de la Constitución Política y </w:t>
      </w:r>
      <w:proofErr w:type="gramStart"/>
      <w:r>
        <w:rPr>
          <w:rFonts w:cstheme="minorHAnsi"/>
          <w:b/>
          <w:sz w:val="28"/>
          <w:szCs w:val="28"/>
        </w:rPr>
        <w:t>78  Ley</w:t>
      </w:r>
      <w:proofErr w:type="gramEnd"/>
      <w:r>
        <w:rPr>
          <w:rFonts w:cstheme="minorHAnsi"/>
          <w:b/>
          <w:sz w:val="28"/>
          <w:szCs w:val="28"/>
        </w:rPr>
        <w:t xml:space="preserve">  5ª  de 1992</w:t>
      </w:r>
    </w:p>
    <w:p w:rsidR="002D222C" w:rsidRDefault="002D222C" w:rsidP="002D222C">
      <w:pPr>
        <w:pStyle w:val="Sinespaciado"/>
        <w:rPr>
          <w:rFonts w:cstheme="minorHAnsi"/>
          <w:sz w:val="28"/>
          <w:szCs w:val="28"/>
        </w:rPr>
      </w:pPr>
    </w:p>
    <w:p w:rsidR="002D222C" w:rsidRPr="001316B5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316B5">
        <w:rPr>
          <w:rFonts w:ascii="Arial" w:hAnsi="Arial" w:cs="Arial"/>
          <w:b/>
          <w:bCs/>
          <w:iCs/>
          <w:sz w:val="24"/>
          <w:szCs w:val="24"/>
        </w:rPr>
        <w:t>ORDEN DEL DÍA</w:t>
      </w:r>
    </w:p>
    <w:p w:rsidR="002D222C" w:rsidRPr="001316B5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316B5">
        <w:rPr>
          <w:rFonts w:ascii="Arial" w:hAnsi="Arial" w:cs="Arial"/>
          <w:b/>
          <w:sz w:val="24"/>
          <w:szCs w:val="24"/>
        </w:rPr>
        <w:t xml:space="preserve">SESIÓN PRESENCIAL </w:t>
      </w:r>
      <w:proofErr w:type="gramStart"/>
      <w:r w:rsidR="00622D86">
        <w:rPr>
          <w:rFonts w:ascii="Arial" w:hAnsi="Arial" w:cs="Arial"/>
          <w:b/>
          <w:sz w:val="24"/>
          <w:szCs w:val="24"/>
        </w:rPr>
        <w:t xml:space="preserve">ORDINARIA  </w:t>
      </w:r>
      <w:r w:rsidR="00E136D0" w:rsidRPr="001316B5">
        <w:rPr>
          <w:rFonts w:ascii="Arial" w:hAnsi="Arial" w:cs="Arial"/>
          <w:b/>
          <w:sz w:val="24"/>
          <w:szCs w:val="24"/>
        </w:rPr>
        <w:t>MIÉRCOLES</w:t>
      </w:r>
      <w:proofErr w:type="gramEnd"/>
      <w:r w:rsidR="00E136D0" w:rsidRPr="001316B5">
        <w:rPr>
          <w:rFonts w:ascii="Arial" w:hAnsi="Arial" w:cs="Arial"/>
          <w:b/>
          <w:sz w:val="24"/>
          <w:szCs w:val="24"/>
        </w:rPr>
        <w:t xml:space="preserve"> </w:t>
      </w:r>
      <w:r w:rsidR="00753827" w:rsidRPr="001316B5">
        <w:rPr>
          <w:rFonts w:ascii="Arial" w:hAnsi="Arial" w:cs="Arial"/>
          <w:b/>
          <w:sz w:val="24"/>
          <w:szCs w:val="24"/>
        </w:rPr>
        <w:t>2 DE ABRIL</w:t>
      </w:r>
      <w:r w:rsidR="00BE50FD" w:rsidRPr="001316B5">
        <w:rPr>
          <w:rFonts w:ascii="Arial" w:hAnsi="Arial" w:cs="Arial"/>
          <w:b/>
          <w:sz w:val="24"/>
          <w:szCs w:val="24"/>
        </w:rPr>
        <w:t xml:space="preserve"> DE 2025</w:t>
      </w:r>
    </w:p>
    <w:p w:rsidR="002D222C" w:rsidRDefault="00753827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HORA:  7:3</w:t>
      </w:r>
      <w:r w:rsidR="002D222C">
        <w:rPr>
          <w:rFonts w:cstheme="minorHAnsi"/>
          <w:b/>
          <w:sz w:val="28"/>
          <w:szCs w:val="28"/>
          <w:u w:val="single"/>
        </w:rPr>
        <w:t>0 A.M.</w:t>
      </w:r>
    </w:p>
    <w:p w:rsidR="002D222C" w:rsidRDefault="002D222C" w:rsidP="00753827">
      <w:pPr>
        <w:pStyle w:val="Sinespaciado"/>
        <w:tabs>
          <w:tab w:val="left" w:pos="9356"/>
        </w:tabs>
        <w:rPr>
          <w:rFonts w:cstheme="minorHAnsi"/>
          <w:b/>
          <w:sz w:val="28"/>
          <w:szCs w:val="28"/>
          <w:u w:val="single"/>
        </w:rPr>
      </w:pP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>I</w:t>
      </w: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VERIFICACIÓN DEL QUÓRUM</w:t>
      </w:r>
    </w:p>
    <w:p w:rsidR="003028ED" w:rsidRDefault="003028ED" w:rsidP="003028E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3028ED" w:rsidRDefault="003028ED" w:rsidP="003028ED">
      <w:pPr>
        <w:pStyle w:val="Sinespaciad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</w:p>
    <w:p w:rsidR="003028ED" w:rsidRDefault="003028ED" w:rsidP="003028ED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  <w:r w:rsidRPr="00410D59">
        <w:rPr>
          <w:rFonts w:ascii="Arial" w:hAnsi="Arial" w:cs="Arial"/>
          <w:b/>
          <w:sz w:val="26"/>
          <w:szCs w:val="26"/>
        </w:rPr>
        <w:t>CONTROL POLÍTICO</w:t>
      </w:r>
    </w:p>
    <w:p w:rsidR="003028ED" w:rsidRPr="00410D59" w:rsidRDefault="003028ED" w:rsidP="003028ED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</w:p>
    <w:p w:rsidR="003028ED" w:rsidRPr="00732FE8" w:rsidRDefault="003028ED" w:rsidP="003028ED">
      <w:pPr>
        <w:pStyle w:val="Sinespaciado"/>
        <w:jc w:val="both"/>
        <w:rPr>
          <w:rFonts w:ascii="Arial" w:hAnsi="Arial" w:cs="Arial"/>
          <w:b/>
          <w:i/>
          <w:sz w:val="26"/>
          <w:szCs w:val="26"/>
        </w:rPr>
      </w:pPr>
      <w:r w:rsidRPr="00732FE8">
        <w:rPr>
          <w:rFonts w:ascii="Arial" w:hAnsi="Arial" w:cs="Arial"/>
          <w:sz w:val="26"/>
          <w:szCs w:val="26"/>
        </w:rPr>
        <w:t xml:space="preserve">Citación al señor Contralor General de la República, Dr. </w:t>
      </w:r>
      <w:r w:rsidRPr="00732FE8">
        <w:rPr>
          <w:rFonts w:ascii="Arial" w:hAnsi="Arial" w:cs="Arial"/>
          <w:b/>
          <w:i/>
          <w:sz w:val="26"/>
          <w:szCs w:val="26"/>
        </w:rPr>
        <w:t>CARLOS HERNÁN RODRÍGUEZ BECERRA,</w:t>
      </w:r>
      <w:r w:rsidRPr="00732FE8">
        <w:rPr>
          <w:rFonts w:ascii="Arial" w:hAnsi="Arial" w:cs="Arial"/>
          <w:sz w:val="26"/>
          <w:szCs w:val="26"/>
        </w:rPr>
        <w:t xml:space="preserve"> de conformidad con los artículos 114 de la Constitución Política; 233, 249 y </w:t>
      </w:r>
      <w:proofErr w:type="gramStart"/>
      <w:r w:rsidRPr="00732FE8">
        <w:rPr>
          <w:rFonts w:ascii="Arial" w:hAnsi="Arial" w:cs="Arial"/>
          <w:sz w:val="26"/>
          <w:szCs w:val="26"/>
        </w:rPr>
        <w:t>310  la</w:t>
      </w:r>
      <w:proofErr w:type="gramEnd"/>
      <w:r w:rsidRPr="00732FE8">
        <w:rPr>
          <w:rFonts w:ascii="Arial" w:hAnsi="Arial" w:cs="Arial"/>
          <w:sz w:val="26"/>
          <w:szCs w:val="26"/>
        </w:rPr>
        <w:t xml:space="preserve"> Ley 5ª de 1992 (Orgánica Reglamento del Congreso)</w:t>
      </w:r>
      <w:r w:rsidRPr="00732FE8">
        <w:rPr>
          <w:rFonts w:ascii="Arial" w:hAnsi="Arial" w:cs="Arial"/>
          <w:b/>
          <w:i/>
          <w:sz w:val="26"/>
          <w:szCs w:val="26"/>
        </w:rPr>
        <w:t xml:space="preserve">, </w:t>
      </w:r>
      <w:r w:rsidRPr="00732FE8">
        <w:rPr>
          <w:rFonts w:ascii="Arial" w:hAnsi="Arial" w:cs="Arial"/>
          <w:sz w:val="26"/>
          <w:szCs w:val="26"/>
        </w:rPr>
        <w:t>para que responda el siguiente cuest</w:t>
      </w:r>
      <w:r w:rsidR="00622D86">
        <w:rPr>
          <w:rFonts w:ascii="Arial" w:hAnsi="Arial" w:cs="Arial"/>
          <w:sz w:val="26"/>
          <w:szCs w:val="26"/>
        </w:rPr>
        <w:t>ionario:</w:t>
      </w:r>
    </w:p>
    <w:p w:rsidR="006717C9" w:rsidRPr="00732FE8" w:rsidRDefault="006717C9" w:rsidP="003028ED">
      <w:pPr>
        <w:pStyle w:val="Sinespaciado"/>
        <w:jc w:val="both"/>
        <w:rPr>
          <w:rFonts w:ascii="Arial" w:hAnsi="Arial" w:cs="Arial"/>
          <w:b/>
          <w:i/>
          <w:noProof/>
          <w:sz w:val="28"/>
          <w:szCs w:val="28"/>
          <w:lang w:eastAsia="es-CO"/>
        </w:rPr>
      </w:pPr>
    </w:p>
    <w:p w:rsidR="00E136D0" w:rsidRPr="00732FE8" w:rsidRDefault="00732FE8" w:rsidP="00E136D0">
      <w:pPr>
        <w:pStyle w:val="Default"/>
        <w:tabs>
          <w:tab w:val="left" w:pos="9356"/>
        </w:tabs>
        <w:ind w:left="-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732FE8">
        <w:rPr>
          <w:b/>
          <w:bCs/>
          <w:iCs/>
          <w:sz w:val="28"/>
          <w:szCs w:val="28"/>
        </w:rPr>
        <w:t>Cuestionario para el señor Contralor General de la República</w:t>
      </w:r>
    </w:p>
    <w:p w:rsidR="00E136D0" w:rsidRPr="00E136D0" w:rsidRDefault="00E136D0" w:rsidP="00E136D0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E136D0" w:rsidRPr="00BA4361" w:rsidRDefault="00732FE8" w:rsidP="00E136D0">
      <w:pPr>
        <w:pStyle w:val="Default"/>
        <w:tabs>
          <w:tab w:val="left" w:pos="9356"/>
        </w:tabs>
        <w:ind w:left="-284"/>
        <w:jc w:val="both"/>
        <w:rPr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    </w:t>
      </w:r>
      <w:r w:rsidR="00E136D0" w:rsidRPr="00E136D0">
        <w:rPr>
          <w:rFonts w:asciiTheme="minorHAnsi" w:hAnsiTheme="minorHAnsi" w:cstheme="minorHAnsi"/>
          <w:b/>
          <w:bCs/>
          <w:iCs/>
          <w:sz w:val="28"/>
          <w:szCs w:val="28"/>
        </w:rPr>
        <w:t>Reservas presupuestales</w:t>
      </w:r>
    </w:p>
    <w:p w:rsidR="00732FE8" w:rsidRPr="00732FE8" w:rsidRDefault="00732FE8" w:rsidP="00622D86">
      <w:pPr>
        <w:pStyle w:val="Sinespaciado"/>
      </w:pP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1. ¿Existe evidencia de que algunas entidades han sobredimensionado sus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reservas para evitar la pérdida de recursos presupuestados?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2. ¿Cuáles sectores o entidades presentan los niveles más bajos de ejecución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 xml:space="preserve">de sus reservas y qué medidas se </w:t>
      </w:r>
      <w:r>
        <w:rPr>
          <w:rFonts w:cstheme="minorHAnsi"/>
          <w:sz w:val="26"/>
          <w:szCs w:val="26"/>
        </w:rPr>
        <w:t xml:space="preserve">han adoptado para corregir esta </w:t>
      </w:r>
      <w:r w:rsidRPr="00732FE8">
        <w:rPr>
          <w:rFonts w:cstheme="minorHAnsi"/>
          <w:sz w:val="26"/>
          <w:szCs w:val="26"/>
        </w:rPr>
        <w:t>situación?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3. ¿Se han identificado proyectos o programas estratégicos que se han visto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afectados por la falta de ejecución de reservas presupuestales?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4. En auditorías anteriores, la Contraloría ha identificado deficiencias en la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planeación del gasto y en la transparencia de las reservas presupuestales.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¿Cómo se ha mejorado la supervisión de estos recursos?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5. ¿Qué tipo de sanciones o correctivos se han impuesto a las entidades que</w:t>
      </w:r>
    </w:p>
    <w:p w:rsid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han manejado inadecuadamente sus reservas en años anteriores?</w:t>
      </w:r>
    </w:p>
    <w:p w:rsidR="00622D86" w:rsidRPr="00732FE8" w:rsidRDefault="00622D86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lastRenderedPageBreak/>
        <w:t>6. ¿Existen patrones de comportamiento en entidades que constituyen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reservas sistemáticamente sin ejecutarlas?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7. ¿Cuál ha sido el impacto fiscal de la acumulación de reservas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presupuestales en 2024 y cómo afecta la planeación del presupuesto de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2025?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8. ¿Qué mecanismos de control se han implementado para asegurar la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transparencia y trazabilidad de las reservas presupuestales en cada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entidad?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9. ¿Existe un informe actualizado sobre el estado de las reservas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presupuestales de los últimos cinco años que pueda ser compartido con el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gramStart"/>
      <w:r w:rsidRPr="00732FE8">
        <w:rPr>
          <w:rFonts w:cstheme="minorHAnsi"/>
          <w:sz w:val="26"/>
          <w:szCs w:val="26"/>
        </w:rPr>
        <w:t>Congreso?</w:t>
      </w:r>
      <w:proofErr w:type="gramEnd"/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10. ¿Qué tipo de recomendaciones ha hecho la Contraloría al Gobierno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Nacional para mejorar la gestión de reservas y evitar que se acumulen sin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ejecución?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11. ¿Qué mecanismos de control existen para asegurar la transparencia en el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uso de las reservas presupuestales?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12. ¿Cómo se realiza la evaluación y seguimiento de las reservas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presupuestales a lo largo del tiempo?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13. ¿Han detectado irregularidades en la constitución o uso de las reservas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presupuestales?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14. ¿Qué acciones correctivas se han tomado en caso de detectar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irregularidades en la constitución o uso de las reservas presupuestales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32FE8" w:rsidRPr="00BA4361" w:rsidRDefault="00732FE8" w:rsidP="00732FE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32FE8">
        <w:rPr>
          <w:rFonts w:cstheme="minorHAnsi"/>
          <w:b/>
          <w:sz w:val="28"/>
          <w:szCs w:val="28"/>
        </w:rPr>
        <w:t>Fiducias</w:t>
      </w:r>
    </w:p>
    <w:p w:rsidR="00622D86" w:rsidRPr="00732FE8" w:rsidRDefault="00622D86" w:rsidP="00622D86">
      <w:pPr>
        <w:pStyle w:val="Sinespaciado"/>
      </w:pP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1. ¿Qué recursos ha comprometido el ejecutivo mediante fiducias y fondos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fiduciarios en 2024? Discriminarlo por entidad</w:t>
      </w:r>
      <w:r w:rsidR="00622D86">
        <w:rPr>
          <w:rFonts w:cstheme="minorHAnsi"/>
          <w:sz w:val="26"/>
          <w:szCs w:val="26"/>
        </w:rPr>
        <w:t>.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2. ¿Cuál es el alcance actual del control fi</w:t>
      </w:r>
      <w:r w:rsidR="00622D86">
        <w:rPr>
          <w:rFonts w:cstheme="minorHAnsi"/>
          <w:sz w:val="26"/>
          <w:szCs w:val="26"/>
        </w:rPr>
        <w:t xml:space="preserve">scal que realiza la Contraloría </w:t>
      </w:r>
      <w:r w:rsidRPr="00732FE8">
        <w:rPr>
          <w:rFonts w:cstheme="minorHAnsi"/>
          <w:sz w:val="26"/>
          <w:szCs w:val="26"/>
        </w:rPr>
        <w:t>General de la República sobre los fo</w:t>
      </w:r>
      <w:r w:rsidR="00622D86">
        <w:rPr>
          <w:rFonts w:cstheme="minorHAnsi"/>
          <w:sz w:val="26"/>
          <w:szCs w:val="26"/>
        </w:rPr>
        <w:t xml:space="preserve">ndos fiduciarios y las fiducias </w:t>
      </w:r>
      <w:r w:rsidRPr="00732FE8">
        <w:rPr>
          <w:rFonts w:cstheme="minorHAnsi"/>
          <w:sz w:val="26"/>
          <w:szCs w:val="26"/>
        </w:rPr>
        <w:t>manejadas por el Ejecutivo, y cómo garantiza que estos recursos sean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utilizados de manera transparente y eficiente?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 xml:space="preserve">3. En los últimos años, ¿qué </w:t>
      </w:r>
      <w:r w:rsidR="00622D86">
        <w:rPr>
          <w:rFonts w:cstheme="minorHAnsi"/>
          <w:sz w:val="26"/>
          <w:szCs w:val="26"/>
        </w:rPr>
        <w:t xml:space="preserve">  </w:t>
      </w:r>
      <w:proofErr w:type="gramStart"/>
      <w:r w:rsidRPr="00732FE8">
        <w:rPr>
          <w:rFonts w:cstheme="minorHAnsi"/>
          <w:sz w:val="26"/>
          <w:szCs w:val="26"/>
        </w:rPr>
        <w:t>irregularidades</w:t>
      </w:r>
      <w:r w:rsidR="00622D86">
        <w:rPr>
          <w:rFonts w:cstheme="minorHAnsi"/>
          <w:sz w:val="26"/>
          <w:szCs w:val="26"/>
        </w:rPr>
        <w:t xml:space="preserve"> </w:t>
      </w:r>
      <w:r w:rsidRPr="00732FE8">
        <w:rPr>
          <w:rFonts w:cstheme="minorHAnsi"/>
          <w:sz w:val="26"/>
          <w:szCs w:val="26"/>
        </w:rPr>
        <w:t xml:space="preserve"> específicas</w:t>
      </w:r>
      <w:proofErr w:type="gramEnd"/>
      <w:r w:rsidR="00622D86">
        <w:rPr>
          <w:rFonts w:cstheme="minorHAnsi"/>
          <w:sz w:val="26"/>
          <w:szCs w:val="26"/>
        </w:rPr>
        <w:t xml:space="preserve"> </w:t>
      </w:r>
      <w:r w:rsidRPr="00732FE8">
        <w:rPr>
          <w:rFonts w:cstheme="minorHAnsi"/>
          <w:sz w:val="26"/>
          <w:szCs w:val="26"/>
        </w:rPr>
        <w:t xml:space="preserve"> ha </w:t>
      </w:r>
      <w:r w:rsidR="00622D86">
        <w:rPr>
          <w:rFonts w:cstheme="minorHAnsi"/>
          <w:sz w:val="26"/>
          <w:szCs w:val="26"/>
        </w:rPr>
        <w:t xml:space="preserve"> </w:t>
      </w:r>
      <w:r w:rsidRPr="00732FE8">
        <w:rPr>
          <w:rFonts w:cstheme="minorHAnsi"/>
          <w:sz w:val="26"/>
          <w:szCs w:val="26"/>
        </w:rPr>
        <w:t>identificado la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Contraloría en el manejo de fondos fiduciarios y fiducias que comprometen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recursos públicos, y cuáles han sido las principales entidades involucradas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en estas irregularidades?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4. ¿Cuantas acciones de control de advertencia ha emitido la Contraloría en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relación con el uso de fideicomisos y fondos fiduciarios en los últimos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cinco años, y cuál ha sido el resultado de dichas advertencias en términos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de corrección de las irregularidades? ¿cuál es el estado actual de ellas?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5. Dado el uso recurrente de figuras fiduciarias</w:t>
      </w:r>
      <w:r>
        <w:rPr>
          <w:rFonts w:cstheme="minorHAnsi"/>
          <w:sz w:val="26"/>
          <w:szCs w:val="26"/>
        </w:rPr>
        <w:t xml:space="preserve"> por parte del gobierno para la </w:t>
      </w:r>
      <w:r w:rsidRPr="00732FE8">
        <w:rPr>
          <w:rFonts w:cstheme="minorHAnsi"/>
          <w:sz w:val="26"/>
          <w:szCs w:val="26"/>
        </w:rPr>
        <w:t>gestión de recursos públicos, ¿cuáles son las medidas preventivas que ha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lastRenderedPageBreak/>
        <w:t xml:space="preserve">implementado la Contraloría para </w:t>
      </w:r>
      <w:r>
        <w:rPr>
          <w:rFonts w:cstheme="minorHAnsi"/>
          <w:sz w:val="26"/>
          <w:szCs w:val="26"/>
        </w:rPr>
        <w:t xml:space="preserve">mitigar riesgos de corrupción o </w:t>
      </w:r>
      <w:r w:rsidRPr="00732FE8">
        <w:rPr>
          <w:rFonts w:cstheme="minorHAnsi"/>
          <w:sz w:val="26"/>
          <w:szCs w:val="26"/>
        </w:rPr>
        <w:t>malversación en la administración de estos fondos?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6. ¿Cómo evalúa la Contraloría la rendición de cuentas y la transparencia en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la gestión de las fiducias y fondos fi</w:t>
      </w:r>
      <w:r>
        <w:rPr>
          <w:rFonts w:cstheme="minorHAnsi"/>
          <w:sz w:val="26"/>
          <w:szCs w:val="26"/>
        </w:rPr>
        <w:t xml:space="preserve">duciarios, y qué mecanismos de </w:t>
      </w:r>
      <w:r w:rsidRPr="00732FE8">
        <w:rPr>
          <w:rFonts w:cstheme="minorHAnsi"/>
          <w:sz w:val="26"/>
          <w:szCs w:val="26"/>
        </w:rPr>
        <w:t>seguimiento recomienda para asegurar que estos recursos se destinen 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los fines para los cuales fueron creados?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7. Informar la ejecución presupuestal a diciembre de 2024 de las Fondos y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patrimonios autónomos constituidos a través de fiducias que contengan la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siguiente información: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a. Relación de los Fondos y/o Patri</w:t>
      </w:r>
      <w:r>
        <w:rPr>
          <w:rFonts w:cstheme="minorHAnsi"/>
          <w:sz w:val="26"/>
          <w:szCs w:val="26"/>
        </w:rPr>
        <w:t xml:space="preserve">monios Autónomos constituidos a </w:t>
      </w:r>
      <w:r w:rsidRPr="00732FE8">
        <w:rPr>
          <w:rFonts w:cstheme="minorHAnsi"/>
          <w:sz w:val="26"/>
          <w:szCs w:val="26"/>
        </w:rPr>
        <w:t xml:space="preserve">través de Fiducias para la </w:t>
      </w:r>
      <w:r>
        <w:rPr>
          <w:rFonts w:cstheme="minorHAnsi"/>
          <w:sz w:val="26"/>
          <w:szCs w:val="26"/>
        </w:rPr>
        <w:t xml:space="preserve">ejecución de recursos públicos, </w:t>
      </w:r>
      <w:r w:rsidRPr="00732FE8">
        <w:rPr>
          <w:rFonts w:cstheme="minorHAnsi"/>
          <w:sz w:val="26"/>
          <w:szCs w:val="26"/>
        </w:rPr>
        <w:t>especificando el Fideicomitente (Ministe</w:t>
      </w:r>
      <w:r>
        <w:rPr>
          <w:rFonts w:cstheme="minorHAnsi"/>
          <w:sz w:val="26"/>
          <w:szCs w:val="26"/>
        </w:rPr>
        <w:t xml:space="preserve">rio u otro) y la Fiduciaria que </w:t>
      </w:r>
      <w:r w:rsidRPr="00732FE8">
        <w:rPr>
          <w:rFonts w:cstheme="minorHAnsi"/>
          <w:sz w:val="26"/>
          <w:szCs w:val="26"/>
        </w:rPr>
        <w:t>los administra.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b. Detalle de los recursos asignados a cada uno de los Fondos y/o</w:t>
      </w:r>
    </w:p>
    <w:p w:rsidR="002D222C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Patrimonios Autónomos en la vigencia diciembre de 2024.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732FE8">
        <w:rPr>
          <w:rFonts w:cstheme="minorHAnsi"/>
          <w:b/>
          <w:sz w:val="26"/>
          <w:szCs w:val="26"/>
        </w:rPr>
        <w:t>SARAY ELENA ROBAYO BECHARA</w:t>
      </w:r>
    </w:p>
    <w:p w:rsidR="00732FE8" w:rsidRP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Representante a la Cámara</w:t>
      </w:r>
    </w:p>
    <w:p w:rsid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32FE8">
        <w:rPr>
          <w:rFonts w:cstheme="minorHAnsi"/>
          <w:sz w:val="26"/>
          <w:szCs w:val="26"/>
        </w:rPr>
        <w:t>Departamento de Córdoba</w:t>
      </w:r>
    </w:p>
    <w:p w:rsidR="00732FE8" w:rsidRDefault="00732FE8" w:rsidP="00732FE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B05E8" w:rsidRDefault="002D222C" w:rsidP="00E86E6B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  <w:r w:rsidRPr="00732FE8">
        <w:rPr>
          <w:rFonts w:ascii="Arial" w:hAnsi="Arial" w:cs="Arial"/>
          <w:b/>
          <w:sz w:val="26"/>
          <w:szCs w:val="26"/>
        </w:rPr>
        <w:t>II</w:t>
      </w:r>
      <w:r w:rsidR="00753827" w:rsidRPr="00732FE8">
        <w:rPr>
          <w:rFonts w:ascii="Arial" w:hAnsi="Arial" w:cs="Arial"/>
          <w:b/>
          <w:sz w:val="26"/>
          <w:szCs w:val="26"/>
        </w:rPr>
        <w:t>I</w:t>
      </w:r>
    </w:p>
    <w:p w:rsidR="00622D86" w:rsidRPr="00732FE8" w:rsidRDefault="00622D86" w:rsidP="00E86E6B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</w:p>
    <w:p w:rsidR="00682103" w:rsidRPr="00732FE8" w:rsidRDefault="00BE50FD" w:rsidP="00682103">
      <w:pPr>
        <w:pStyle w:val="Textoindependiente"/>
        <w:tabs>
          <w:tab w:val="left" w:pos="6096"/>
        </w:tabs>
        <w:spacing w:line="216" w:lineRule="auto"/>
        <w:ind w:left="-142" w:right="-568"/>
        <w:jc w:val="center"/>
        <w:rPr>
          <w:rFonts w:ascii="Arial" w:hAnsi="Arial" w:cs="Arial"/>
        </w:rPr>
      </w:pPr>
      <w:r w:rsidRPr="00732FE8">
        <w:rPr>
          <w:rFonts w:ascii="Arial" w:hAnsi="Arial" w:cs="Arial"/>
        </w:rPr>
        <w:t>APROBACIÓN DEL ACTA</w:t>
      </w:r>
      <w:r w:rsidR="00682103" w:rsidRPr="00732FE8">
        <w:rPr>
          <w:rFonts w:ascii="Arial" w:hAnsi="Arial" w:cs="Arial"/>
        </w:rPr>
        <w:t>:</w:t>
      </w:r>
    </w:p>
    <w:p w:rsidR="006071DD" w:rsidRPr="006071DD" w:rsidRDefault="006071DD" w:rsidP="006071DD">
      <w:pPr>
        <w:pStyle w:val="Textoindependiente"/>
      </w:pPr>
    </w:p>
    <w:p w:rsidR="0039045D" w:rsidRDefault="00732FE8" w:rsidP="00732FE8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</w:t>
      </w:r>
      <w:r w:rsidR="0039045D" w:rsidRPr="00517942">
        <w:rPr>
          <w:rFonts w:asciiTheme="minorHAnsi" w:hAnsiTheme="minorHAnsi" w:cstheme="minorHAnsi"/>
          <w:b w:val="0"/>
        </w:rPr>
        <w:t>No.</w:t>
      </w:r>
      <w:r w:rsidR="00753827">
        <w:rPr>
          <w:rFonts w:asciiTheme="minorHAnsi" w:hAnsiTheme="minorHAnsi" w:cstheme="minorHAnsi"/>
          <w:b w:val="0"/>
        </w:rPr>
        <w:t xml:space="preserve"> 030 DEL  26 DE FEBRERO DE 2025</w:t>
      </w:r>
    </w:p>
    <w:p w:rsidR="006071DD" w:rsidRPr="00517942" w:rsidRDefault="006071DD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</w:p>
    <w:p w:rsidR="00682103" w:rsidRDefault="00753827" w:rsidP="00E86E6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</w:p>
    <w:p w:rsidR="00622D86" w:rsidRPr="00622D86" w:rsidRDefault="00622D86" w:rsidP="00622D86">
      <w:pPr>
        <w:pStyle w:val="Sinespaciado"/>
      </w:pPr>
    </w:p>
    <w:p w:rsidR="00880FB2" w:rsidRPr="00732FE8" w:rsidRDefault="00732FE8" w:rsidP="006071DD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  <w:proofErr w:type="gramStart"/>
      <w:r w:rsidR="002D222C" w:rsidRPr="00732FE8">
        <w:rPr>
          <w:rFonts w:cstheme="minorHAnsi"/>
          <w:b/>
          <w:sz w:val="26"/>
          <w:szCs w:val="26"/>
        </w:rPr>
        <w:t>PROPOSICIONES  Y</w:t>
      </w:r>
      <w:proofErr w:type="gramEnd"/>
      <w:r w:rsidR="002D222C" w:rsidRPr="00732FE8">
        <w:rPr>
          <w:rFonts w:cstheme="minorHAnsi"/>
          <w:b/>
          <w:sz w:val="26"/>
          <w:szCs w:val="26"/>
        </w:rPr>
        <w:t xml:space="preserve"> VARIOS</w:t>
      </w:r>
    </w:p>
    <w:p w:rsidR="006071DD" w:rsidRDefault="006071DD" w:rsidP="00E136D0">
      <w:pPr>
        <w:rPr>
          <w:rFonts w:cstheme="minorHAnsi"/>
          <w:b/>
          <w:sz w:val="28"/>
          <w:szCs w:val="28"/>
        </w:rPr>
      </w:pPr>
    </w:p>
    <w:p w:rsidR="002D222C" w:rsidRPr="00732FE8" w:rsidRDefault="002D222C" w:rsidP="002D222C">
      <w:pPr>
        <w:pStyle w:val="Textoindependiente"/>
        <w:tabs>
          <w:tab w:val="left" w:pos="5632"/>
        </w:tabs>
        <w:spacing w:line="216" w:lineRule="auto"/>
        <w:jc w:val="both"/>
        <w:rPr>
          <w:rFonts w:asciiTheme="minorHAnsi" w:hAnsiTheme="minorHAnsi" w:cstheme="minorHAnsi"/>
        </w:rPr>
      </w:pPr>
      <w:r w:rsidRPr="00732FE8">
        <w:rPr>
          <w:rFonts w:asciiTheme="minorHAnsi" w:hAnsiTheme="minorHAnsi" w:cstheme="minorHAnsi"/>
        </w:rPr>
        <w:t>JAMES H</w:t>
      </w:r>
      <w:r w:rsidR="00732FE8" w:rsidRPr="00732FE8">
        <w:rPr>
          <w:rFonts w:asciiTheme="minorHAnsi" w:hAnsiTheme="minorHAnsi" w:cstheme="minorHAnsi"/>
        </w:rPr>
        <w:t xml:space="preserve">. MOSQUERA TORRES   </w:t>
      </w:r>
      <w:r w:rsidR="00732FE8">
        <w:rPr>
          <w:rFonts w:asciiTheme="minorHAnsi" w:hAnsiTheme="minorHAnsi" w:cstheme="minorHAnsi"/>
        </w:rPr>
        <w:t xml:space="preserve">      </w:t>
      </w:r>
      <w:r w:rsidR="00732FE8" w:rsidRPr="00732FE8">
        <w:rPr>
          <w:rFonts w:asciiTheme="minorHAnsi" w:hAnsiTheme="minorHAnsi" w:cstheme="minorHAnsi"/>
        </w:rPr>
        <w:t xml:space="preserve">    ALVARO HENRY MONEDERO RIVERA</w:t>
      </w:r>
      <w:r w:rsidRPr="00732FE8">
        <w:rPr>
          <w:rFonts w:asciiTheme="minorHAnsi" w:hAnsiTheme="minorHAnsi" w:cstheme="minorHAnsi"/>
        </w:rPr>
        <w:t xml:space="preserve">                                        </w:t>
      </w:r>
    </w:p>
    <w:p w:rsidR="00880FB2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Presidente                     </w:t>
      </w:r>
      <w:r w:rsidR="00732FE8">
        <w:rPr>
          <w:rFonts w:asciiTheme="minorHAnsi" w:hAnsiTheme="minorHAnsi" w:cstheme="minorHAnsi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Vicepresidente</w:t>
      </w:r>
    </w:p>
    <w:p w:rsidR="00E86E6B" w:rsidRDefault="00E86E6B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:rsidR="002D222C" w:rsidRPr="00732FE8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</w:rPr>
      </w:pPr>
    </w:p>
    <w:p w:rsidR="002D222C" w:rsidRPr="00732FE8" w:rsidRDefault="00732FE8" w:rsidP="002D222C">
      <w:pPr>
        <w:pStyle w:val="Textoindependiente"/>
        <w:spacing w:line="216" w:lineRule="auto"/>
        <w:ind w:right="6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D222C" w:rsidRPr="00732FE8">
        <w:rPr>
          <w:rFonts w:asciiTheme="minorHAnsi" w:hAnsiTheme="minorHAnsi" w:cstheme="minorHAnsi"/>
        </w:rPr>
        <w:t>VICTOR ANDRÉS TOVAR TRUJILLO</w:t>
      </w:r>
    </w:p>
    <w:p w:rsidR="002D222C" w:rsidRDefault="002D222C" w:rsidP="002D222C">
      <w:pPr>
        <w:pStyle w:val="Textoindependiente"/>
        <w:spacing w:line="216" w:lineRule="auto"/>
        <w:ind w:right="644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Secretario</w:t>
      </w:r>
      <w:r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General </w:t>
      </w:r>
    </w:p>
    <w:p w:rsidR="002D222C" w:rsidRDefault="002D222C" w:rsidP="002D222C">
      <w:pPr>
        <w:pStyle w:val="Sinespaciado"/>
        <w:jc w:val="both"/>
        <w:rPr>
          <w:rFonts w:cstheme="minorHAnsi"/>
          <w:b/>
          <w:i/>
          <w:color w:val="4D5156"/>
          <w:sz w:val="28"/>
          <w:szCs w:val="28"/>
          <w:shd w:val="clear" w:color="auto" w:fill="FFFFFF"/>
        </w:rPr>
      </w:pPr>
    </w:p>
    <w:p w:rsidR="002D222C" w:rsidRDefault="002D222C" w:rsidP="002D222C"/>
    <w:sectPr w:rsidR="002D222C" w:rsidSect="00E136D0">
      <w:pgSz w:w="10440" w:h="15120" w:code="7"/>
      <w:pgMar w:top="1134" w:right="102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C"/>
    <w:rsid w:val="000411C7"/>
    <w:rsid w:val="000C5A23"/>
    <w:rsid w:val="000D270F"/>
    <w:rsid w:val="001316B5"/>
    <w:rsid w:val="002415A8"/>
    <w:rsid w:val="0029513A"/>
    <w:rsid w:val="00295528"/>
    <w:rsid w:val="002D222C"/>
    <w:rsid w:val="002E1AA0"/>
    <w:rsid w:val="003028ED"/>
    <w:rsid w:val="00365D4F"/>
    <w:rsid w:val="0039045D"/>
    <w:rsid w:val="00410D59"/>
    <w:rsid w:val="00556C31"/>
    <w:rsid w:val="006071DD"/>
    <w:rsid w:val="00622D86"/>
    <w:rsid w:val="006717C9"/>
    <w:rsid w:val="00682103"/>
    <w:rsid w:val="00732FE8"/>
    <w:rsid w:val="00735C25"/>
    <w:rsid w:val="00753827"/>
    <w:rsid w:val="00880FB2"/>
    <w:rsid w:val="008F33E2"/>
    <w:rsid w:val="008F3B16"/>
    <w:rsid w:val="00A146CB"/>
    <w:rsid w:val="00AC6893"/>
    <w:rsid w:val="00B260AC"/>
    <w:rsid w:val="00BA4361"/>
    <w:rsid w:val="00BE50FD"/>
    <w:rsid w:val="00C82D23"/>
    <w:rsid w:val="00D6550B"/>
    <w:rsid w:val="00DB05E8"/>
    <w:rsid w:val="00DD7F72"/>
    <w:rsid w:val="00E136D0"/>
    <w:rsid w:val="00E86E6B"/>
    <w:rsid w:val="00F868C1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1A6C"/>
  <w15:chartTrackingRefBased/>
  <w15:docId w15:val="{9206AECE-47FE-4A8B-A9F9-9292DD1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2D222C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2D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2D222C"/>
  </w:style>
  <w:style w:type="paragraph" w:styleId="Textoindependiente">
    <w:name w:val="Body Text"/>
    <w:basedOn w:val="Normal"/>
    <w:link w:val="TextoindependienteCar"/>
    <w:uiPriority w:val="1"/>
    <w:unhideWhenUsed/>
    <w:qFormat/>
    <w:rsid w:val="002D2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22C"/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D222C"/>
  </w:style>
  <w:style w:type="paragraph" w:styleId="Sinespaciado">
    <w:name w:val="No Spacing"/>
    <w:link w:val="SinespaciadoCar"/>
    <w:uiPriority w:val="1"/>
    <w:qFormat/>
    <w:rsid w:val="002D222C"/>
    <w:pPr>
      <w:spacing w:after="0" w:line="240" w:lineRule="auto"/>
    </w:pPr>
  </w:style>
  <w:style w:type="paragraph" w:customStyle="1" w:styleId="Default">
    <w:name w:val="Default"/>
    <w:uiPriority w:val="99"/>
    <w:qFormat/>
    <w:rsid w:val="002D2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AA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BE4D-FA21-4551-882F-BCD0A485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7</cp:revision>
  <cp:lastPrinted>2024-11-07T17:03:00Z</cp:lastPrinted>
  <dcterms:created xsi:type="dcterms:W3CDTF">2025-03-27T15:32:00Z</dcterms:created>
  <dcterms:modified xsi:type="dcterms:W3CDTF">2025-03-27T21:39:00Z</dcterms:modified>
</cp:coreProperties>
</file>