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2DF34C6" w14:textId="0CEE8ABD" w:rsidR="00BC46A0" w:rsidRDefault="008E7245" w:rsidP="00BC46A0">
      <w:pPr>
        <w:rPr>
          <w:rFonts w:ascii="Calibri" w:eastAsia="Calibri" w:hAnsi="Calibri" w:cs="Calibri"/>
          <w:b/>
        </w:rPr>
      </w:pPr>
      <w:r>
        <w:rPr>
          <w:rFonts w:ascii="Calibri" w:eastAsia="Calibri" w:hAnsi="Calibri" w:cs="Calibri"/>
          <w:b/>
        </w:rPr>
        <w:t xml:space="preserve"> </w:t>
      </w:r>
    </w:p>
    <w:tbl>
      <w:tblPr>
        <w:tblW w:w="8985" w:type="dxa"/>
        <w:tblInd w:w="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985"/>
      </w:tblGrid>
      <w:tr w:rsidR="00BC46A0" w14:paraId="2A38FEB7" w14:textId="77777777" w:rsidTr="00BC46A0">
        <w:tc>
          <w:tcPr>
            <w:tcW w:w="8985" w:type="dxa"/>
            <w:shd w:val="clear" w:color="auto" w:fill="C7C1ED"/>
            <w:tcMar>
              <w:top w:w="100" w:type="dxa"/>
              <w:left w:w="100" w:type="dxa"/>
              <w:bottom w:w="100" w:type="dxa"/>
              <w:right w:w="100" w:type="dxa"/>
            </w:tcMar>
          </w:tcPr>
          <w:p w14:paraId="17F84342" w14:textId="6CD050C1" w:rsidR="00BC46A0" w:rsidRDefault="00BC46A0" w:rsidP="008621CA">
            <w:pPr>
              <w:jc w:val="center"/>
              <w:rPr>
                <w:rFonts w:ascii="Calibri" w:eastAsia="Calibri" w:hAnsi="Calibri" w:cs="Calibri"/>
                <w:b/>
              </w:rPr>
            </w:pPr>
            <w:r>
              <w:rPr>
                <w:rFonts w:ascii="Calibri" w:eastAsia="Calibri" w:hAnsi="Calibri" w:cs="Calibri"/>
                <w:b/>
                <w:sz w:val="24"/>
                <w:szCs w:val="24"/>
              </w:rPr>
              <w:t>Reunión</w:t>
            </w:r>
            <w:r w:rsidR="0082453B">
              <w:rPr>
                <w:rFonts w:ascii="Calibri" w:eastAsia="Calibri" w:hAnsi="Calibri" w:cs="Calibri"/>
                <w:b/>
                <w:sz w:val="24"/>
                <w:szCs w:val="24"/>
              </w:rPr>
              <w:t>: espacio autónomo de la Comisión Nacional de Mujeres Indígenas</w:t>
            </w:r>
            <w:r>
              <w:rPr>
                <w:rFonts w:ascii="Calibri" w:eastAsia="Calibri" w:hAnsi="Calibri" w:cs="Calibri"/>
                <w:b/>
                <w:sz w:val="24"/>
                <w:szCs w:val="24"/>
              </w:rPr>
              <w:t xml:space="preserve"> </w:t>
            </w:r>
            <w:r w:rsidR="00EA5184">
              <w:rPr>
                <w:rFonts w:ascii="Calibri" w:eastAsia="Calibri" w:hAnsi="Calibri" w:cs="Calibri"/>
                <w:b/>
                <w:sz w:val="24"/>
                <w:szCs w:val="24"/>
              </w:rPr>
              <w:t>en el marco de la resolución 1325</w:t>
            </w:r>
          </w:p>
        </w:tc>
      </w:tr>
    </w:tbl>
    <w:p w14:paraId="67906DBF" w14:textId="77777777" w:rsidR="00BC46A0" w:rsidRDefault="00BC46A0" w:rsidP="00BC46A0">
      <w:pPr>
        <w:rPr>
          <w:rFonts w:ascii="Calibri" w:eastAsia="Calibri" w:hAnsi="Calibri" w:cs="Calibri"/>
        </w:rPr>
      </w:pPr>
    </w:p>
    <w:tbl>
      <w:tblPr>
        <w:tblW w:w="90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195"/>
        <w:gridCol w:w="5805"/>
      </w:tblGrid>
      <w:tr w:rsidR="00BC46A0" w14:paraId="0796367A" w14:textId="77777777" w:rsidTr="00BC46A0">
        <w:tc>
          <w:tcPr>
            <w:tcW w:w="3195" w:type="dxa"/>
            <w:shd w:val="clear" w:color="auto" w:fill="C7C1ED"/>
            <w:tcMar>
              <w:top w:w="100" w:type="dxa"/>
              <w:left w:w="100" w:type="dxa"/>
              <w:bottom w:w="100" w:type="dxa"/>
              <w:right w:w="100" w:type="dxa"/>
            </w:tcMar>
          </w:tcPr>
          <w:p w14:paraId="2ACF2C3A" w14:textId="77777777" w:rsidR="00BC46A0" w:rsidRDefault="00BC46A0" w:rsidP="00BC46A0">
            <w:pPr>
              <w:widowControl w:val="0"/>
              <w:pBdr>
                <w:top w:val="nil"/>
                <w:left w:val="nil"/>
                <w:bottom w:val="nil"/>
                <w:right w:val="nil"/>
                <w:between w:val="nil"/>
              </w:pBdr>
              <w:shd w:val="clear" w:color="auto" w:fill="C7C1ED"/>
              <w:spacing w:line="240" w:lineRule="auto"/>
              <w:rPr>
                <w:rFonts w:ascii="Calibri" w:eastAsia="Calibri" w:hAnsi="Calibri" w:cs="Calibri"/>
                <w:b/>
              </w:rPr>
            </w:pPr>
            <w:r>
              <w:rPr>
                <w:rFonts w:ascii="Calibri" w:eastAsia="Calibri" w:hAnsi="Calibri" w:cs="Calibri"/>
                <w:b/>
              </w:rPr>
              <w:t xml:space="preserve">Fecha </w:t>
            </w:r>
          </w:p>
        </w:tc>
        <w:tc>
          <w:tcPr>
            <w:tcW w:w="5805" w:type="dxa"/>
            <w:shd w:val="clear" w:color="auto" w:fill="FFFFFF"/>
            <w:tcMar>
              <w:top w:w="100" w:type="dxa"/>
              <w:left w:w="100" w:type="dxa"/>
              <w:bottom w:w="100" w:type="dxa"/>
              <w:right w:w="100" w:type="dxa"/>
            </w:tcMar>
          </w:tcPr>
          <w:p w14:paraId="68E07FDD" w14:textId="636E12A2" w:rsidR="00BC46A0" w:rsidRDefault="00B06C5A" w:rsidP="008621CA">
            <w:pPr>
              <w:widowControl w:val="0"/>
              <w:pBdr>
                <w:top w:val="nil"/>
                <w:left w:val="nil"/>
                <w:bottom w:val="nil"/>
                <w:right w:val="nil"/>
                <w:between w:val="nil"/>
              </w:pBdr>
              <w:spacing w:line="240" w:lineRule="auto"/>
              <w:rPr>
                <w:rFonts w:ascii="Calibri" w:eastAsia="Calibri" w:hAnsi="Calibri" w:cs="Calibri"/>
              </w:rPr>
            </w:pPr>
            <w:r>
              <w:rPr>
                <w:rFonts w:ascii="Calibri" w:eastAsia="Calibri" w:hAnsi="Calibri" w:cs="Calibri"/>
              </w:rPr>
              <w:t>11 de noviembre de 2023</w:t>
            </w:r>
          </w:p>
        </w:tc>
      </w:tr>
      <w:tr w:rsidR="00BC46A0" w14:paraId="507B1D3C" w14:textId="77777777" w:rsidTr="00BC46A0">
        <w:tc>
          <w:tcPr>
            <w:tcW w:w="3195" w:type="dxa"/>
            <w:shd w:val="clear" w:color="auto" w:fill="C7C1ED"/>
            <w:tcMar>
              <w:top w:w="100" w:type="dxa"/>
              <w:left w:w="100" w:type="dxa"/>
              <w:bottom w:w="100" w:type="dxa"/>
              <w:right w:w="100" w:type="dxa"/>
            </w:tcMar>
          </w:tcPr>
          <w:p w14:paraId="28B49D18" w14:textId="77777777" w:rsidR="00BC46A0" w:rsidRDefault="00BC46A0" w:rsidP="008621CA">
            <w:pPr>
              <w:widowControl w:val="0"/>
              <w:pBdr>
                <w:top w:val="nil"/>
                <w:left w:val="nil"/>
                <w:bottom w:val="nil"/>
                <w:right w:val="nil"/>
                <w:between w:val="nil"/>
              </w:pBdr>
              <w:spacing w:line="240" w:lineRule="auto"/>
              <w:rPr>
                <w:rFonts w:ascii="Calibri" w:eastAsia="Calibri" w:hAnsi="Calibri" w:cs="Calibri"/>
                <w:b/>
              </w:rPr>
            </w:pPr>
            <w:r>
              <w:rPr>
                <w:rFonts w:ascii="Calibri" w:eastAsia="Calibri" w:hAnsi="Calibri" w:cs="Calibri"/>
                <w:b/>
              </w:rPr>
              <w:t xml:space="preserve">Objetivo </w:t>
            </w:r>
          </w:p>
        </w:tc>
        <w:tc>
          <w:tcPr>
            <w:tcW w:w="5805" w:type="dxa"/>
            <w:shd w:val="clear" w:color="auto" w:fill="FFFFFF"/>
            <w:tcMar>
              <w:top w:w="100" w:type="dxa"/>
              <w:left w:w="100" w:type="dxa"/>
              <w:bottom w:w="100" w:type="dxa"/>
              <w:right w:w="100" w:type="dxa"/>
            </w:tcMar>
          </w:tcPr>
          <w:p w14:paraId="33FB7318" w14:textId="4F05309B" w:rsidR="00BC46A0" w:rsidRDefault="007A12EF" w:rsidP="008621CA">
            <w:pPr>
              <w:widowControl w:val="0"/>
              <w:pBdr>
                <w:top w:val="nil"/>
                <w:left w:val="nil"/>
                <w:bottom w:val="nil"/>
                <w:right w:val="nil"/>
                <w:between w:val="nil"/>
              </w:pBdr>
              <w:spacing w:line="240" w:lineRule="auto"/>
              <w:rPr>
                <w:rFonts w:ascii="Calibri" w:eastAsia="Calibri" w:hAnsi="Calibri" w:cs="Calibri"/>
              </w:rPr>
            </w:pPr>
            <w:r>
              <w:rPr>
                <w:rFonts w:ascii="Calibri" w:eastAsia="Calibri" w:hAnsi="Calibri" w:cs="Calibri"/>
              </w:rPr>
              <w:t xml:space="preserve">Realizar conmemoración del día nacional de la niñez y adolescencia indígena – Ley 2132 de 2021 en Ricaurte sede administrativa CAMAWARI, Nariño.  </w:t>
            </w:r>
          </w:p>
        </w:tc>
      </w:tr>
      <w:tr w:rsidR="00BC46A0" w14:paraId="73BBA6BF" w14:textId="77777777" w:rsidTr="00BC46A0">
        <w:tc>
          <w:tcPr>
            <w:tcW w:w="3195" w:type="dxa"/>
            <w:shd w:val="clear" w:color="auto" w:fill="C7C1ED"/>
            <w:tcMar>
              <w:top w:w="100" w:type="dxa"/>
              <w:left w:w="100" w:type="dxa"/>
              <w:bottom w:w="100" w:type="dxa"/>
              <w:right w:w="100" w:type="dxa"/>
            </w:tcMar>
          </w:tcPr>
          <w:p w14:paraId="1E1D6582" w14:textId="77777777" w:rsidR="00BC46A0" w:rsidRDefault="00BC46A0" w:rsidP="008621CA">
            <w:pPr>
              <w:widowControl w:val="0"/>
              <w:pBdr>
                <w:top w:val="nil"/>
                <w:left w:val="nil"/>
                <w:bottom w:val="nil"/>
                <w:right w:val="nil"/>
                <w:between w:val="nil"/>
              </w:pBdr>
              <w:spacing w:line="240" w:lineRule="auto"/>
              <w:rPr>
                <w:rFonts w:ascii="Calibri" w:eastAsia="Calibri" w:hAnsi="Calibri" w:cs="Calibri"/>
                <w:b/>
              </w:rPr>
            </w:pPr>
            <w:r>
              <w:rPr>
                <w:rFonts w:ascii="Calibri" w:eastAsia="Calibri" w:hAnsi="Calibri" w:cs="Calibri"/>
                <w:b/>
              </w:rPr>
              <w:t xml:space="preserve">Responsables entrega relatoría final </w:t>
            </w:r>
          </w:p>
        </w:tc>
        <w:tc>
          <w:tcPr>
            <w:tcW w:w="5805" w:type="dxa"/>
            <w:shd w:val="clear" w:color="auto" w:fill="FFFFFF"/>
            <w:tcMar>
              <w:top w:w="100" w:type="dxa"/>
              <w:left w:w="100" w:type="dxa"/>
              <w:bottom w:w="100" w:type="dxa"/>
              <w:right w:w="100" w:type="dxa"/>
            </w:tcMar>
          </w:tcPr>
          <w:p w14:paraId="6AFA5D6E" w14:textId="77777777" w:rsidR="00AC07E0" w:rsidRDefault="00AC07E0" w:rsidP="00AC07E0">
            <w:pPr>
              <w:widowControl w:val="0"/>
              <w:pBdr>
                <w:top w:val="nil"/>
                <w:left w:val="nil"/>
                <w:bottom w:val="nil"/>
                <w:right w:val="nil"/>
                <w:between w:val="nil"/>
              </w:pBdr>
              <w:spacing w:after="0" w:line="240" w:lineRule="auto"/>
              <w:rPr>
                <w:rFonts w:ascii="Calibri" w:eastAsia="Calibri" w:hAnsi="Calibri" w:cs="Calibri"/>
              </w:rPr>
            </w:pPr>
            <w:r>
              <w:rPr>
                <w:rFonts w:ascii="Calibri" w:eastAsia="Calibri" w:hAnsi="Calibri" w:cs="Calibri"/>
              </w:rPr>
              <w:t>Natalia Vera</w:t>
            </w:r>
          </w:p>
          <w:p w14:paraId="261271D5" w14:textId="2FDAE41F" w:rsidR="00A06ECE" w:rsidRDefault="00AC07E0" w:rsidP="007A12EF">
            <w:pPr>
              <w:widowControl w:val="0"/>
              <w:pBdr>
                <w:top w:val="nil"/>
                <w:left w:val="nil"/>
                <w:bottom w:val="nil"/>
                <w:right w:val="nil"/>
                <w:between w:val="nil"/>
              </w:pBdr>
              <w:spacing w:after="0" w:line="240" w:lineRule="auto"/>
              <w:rPr>
                <w:rFonts w:ascii="Calibri" w:eastAsia="Calibri" w:hAnsi="Calibri" w:cs="Calibri"/>
              </w:rPr>
            </w:pPr>
            <w:r>
              <w:rPr>
                <w:rFonts w:ascii="Calibri" w:eastAsia="Calibri" w:hAnsi="Calibri" w:cs="Calibri"/>
              </w:rPr>
              <w:t xml:space="preserve">Daniela </w:t>
            </w:r>
          </w:p>
          <w:p w14:paraId="68CBF67A" w14:textId="7812CEB0" w:rsidR="00A06ECE" w:rsidRDefault="00A06ECE" w:rsidP="007A12EF">
            <w:pPr>
              <w:widowControl w:val="0"/>
              <w:pBdr>
                <w:top w:val="nil"/>
                <w:left w:val="nil"/>
                <w:bottom w:val="nil"/>
                <w:right w:val="nil"/>
                <w:between w:val="nil"/>
              </w:pBdr>
              <w:spacing w:after="0" w:line="240" w:lineRule="auto"/>
              <w:rPr>
                <w:rFonts w:ascii="Calibri" w:eastAsia="Calibri" w:hAnsi="Calibri" w:cs="Calibri"/>
              </w:rPr>
            </w:pPr>
            <w:r>
              <w:rPr>
                <w:rFonts w:ascii="Calibri" w:eastAsia="Calibri" w:hAnsi="Calibri" w:cs="Calibri"/>
              </w:rPr>
              <w:t xml:space="preserve">Wendi </w:t>
            </w:r>
            <w:proofErr w:type="spellStart"/>
            <w:r>
              <w:rPr>
                <w:rFonts w:ascii="Calibri" w:eastAsia="Calibri" w:hAnsi="Calibri" w:cs="Calibri"/>
              </w:rPr>
              <w:t>Kuetgaje</w:t>
            </w:r>
            <w:proofErr w:type="spellEnd"/>
          </w:p>
        </w:tc>
      </w:tr>
    </w:tbl>
    <w:p w14:paraId="00F8D3F8" w14:textId="77777777" w:rsidR="00BC46A0" w:rsidRDefault="00BC46A0" w:rsidP="00BC46A0">
      <w:pPr>
        <w:rPr>
          <w:rFonts w:ascii="Calibri" w:eastAsia="Calibri" w:hAnsi="Calibri" w:cs="Calibri"/>
          <w:b/>
          <w:u w:val="single"/>
        </w:rPr>
      </w:pPr>
    </w:p>
    <w:p w14:paraId="64E877D4" w14:textId="77777777" w:rsidR="00BC46A0" w:rsidRDefault="00BC46A0" w:rsidP="00BC46A0">
      <w:pPr>
        <w:rPr>
          <w:rFonts w:ascii="Calibri" w:eastAsia="Calibri" w:hAnsi="Calibri" w:cs="Calibri"/>
          <w:b/>
        </w:rPr>
      </w:pPr>
    </w:p>
    <w:tbl>
      <w:tblPr>
        <w:tblW w:w="9030"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30"/>
      </w:tblGrid>
      <w:tr w:rsidR="004324D2" w14:paraId="2AABF164" w14:textId="77777777" w:rsidTr="00BC46A0">
        <w:tc>
          <w:tcPr>
            <w:tcW w:w="9030" w:type="dxa"/>
            <w:shd w:val="clear" w:color="auto" w:fill="C7C1ED"/>
            <w:tcMar>
              <w:top w:w="100" w:type="dxa"/>
              <w:left w:w="100" w:type="dxa"/>
              <w:bottom w:w="100" w:type="dxa"/>
              <w:right w:w="100" w:type="dxa"/>
            </w:tcMar>
          </w:tcPr>
          <w:p w14:paraId="25257FFE" w14:textId="1A3A0253" w:rsidR="004324D2" w:rsidRDefault="004324D2" w:rsidP="008621CA">
            <w:pPr>
              <w:jc w:val="center"/>
              <w:rPr>
                <w:rFonts w:ascii="Calibri" w:eastAsia="Calibri" w:hAnsi="Calibri" w:cs="Calibri"/>
                <w:b/>
                <w:sz w:val="24"/>
                <w:szCs w:val="24"/>
              </w:rPr>
            </w:pPr>
            <w:r>
              <w:rPr>
                <w:rFonts w:ascii="Calibri" w:eastAsia="Calibri" w:hAnsi="Calibri" w:cs="Calibri"/>
                <w:b/>
                <w:sz w:val="24"/>
                <w:szCs w:val="24"/>
              </w:rPr>
              <w:t>Participantes</w:t>
            </w:r>
          </w:p>
        </w:tc>
      </w:tr>
      <w:tr w:rsidR="004324D2" w:rsidRPr="00E5635B" w14:paraId="32E10100" w14:textId="77777777" w:rsidTr="004324D2">
        <w:tc>
          <w:tcPr>
            <w:tcW w:w="9030" w:type="dxa"/>
            <w:shd w:val="clear" w:color="auto" w:fill="auto"/>
            <w:tcMar>
              <w:top w:w="100" w:type="dxa"/>
              <w:left w:w="100" w:type="dxa"/>
              <w:bottom w:w="100" w:type="dxa"/>
              <w:right w:w="100" w:type="dxa"/>
            </w:tcMar>
          </w:tcPr>
          <w:p w14:paraId="23677850" w14:textId="4F8729C5" w:rsidR="003C4793" w:rsidRDefault="00A06ECE" w:rsidP="00A06ECE">
            <w:pPr>
              <w:pStyle w:val="Prrafodelista"/>
              <w:numPr>
                <w:ilvl w:val="0"/>
                <w:numId w:val="12"/>
              </w:numPr>
              <w:rPr>
                <w:rFonts w:ascii="Calibri" w:eastAsia="Calibri" w:hAnsi="Calibri" w:cs="Calibri"/>
                <w:bCs/>
                <w:sz w:val="24"/>
                <w:szCs w:val="24"/>
              </w:rPr>
            </w:pPr>
            <w:r>
              <w:rPr>
                <w:rFonts w:ascii="Calibri" w:eastAsia="Calibri" w:hAnsi="Calibri" w:cs="Calibri"/>
                <w:bCs/>
                <w:sz w:val="24"/>
                <w:szCs w:val="24"/>
              </w:rPr>
              <w:t>Leidy Pacheco, comisionada AICO - CNMI</w:t>
            </w:r>
          </w:p>
          <w:p w14:paraId="59C37B54" w14:textId="4CDDC53D" w:rsidR="00A06ECE" w:rsidRDefault="00A06ECE" w:rsidP="00A06ECE">
            <w:pPr>
              <w:pStyle w:val="Prrafodelista"/>
              <w:numPr>
                <w:ilvl w:val="0"/>
                <w:numId w:val="12"/>
              </w:numPr>
              <w:rPr>
                <w:rFonts w:ascii="Calibri" w:eastAsia="Calibri" w:hAnsi="Calibri" w:cs="Calibri"/>
                <w:bCs/>
                <w:sz w:val="24"/>
                <w:szCs w:val="24"/>
              </w:rPr>
            </w:pPr>
            <w:r>
              <w:rPr>
                <w:rFonts w:ascii="Calibri" w:eastAsia="Calibri" w:hAnsi="Calibri" w:cs="Calibri"/>
                <w:bCs/>
                <w:sz w:val="24"/>
                <w:szCs w:val="24"/>
              </w:rPr>
              <w:t>Ninfa Herrera, comisionada GM – CNMI</w:t>
            </w:r>
          </w:p>
          <w:p w14:paraId="01F69827" w14:textId="30B8955E" w:rsidR="00A06ECE" w:rsidRDefault="00A06ECE" w:rsidP="00A06ECE">
            <w:pPr>
              <w:pStyle w:val="Prrafodelista"/>
              <w:numPr>
                <w:ilvl w:val="0"/>
                <w:numId w:val="12"/>
              </w:numPr>
              <w:rPr>
                <w:rFonts w:ascii="Calibri" w:eastAsia="Calibri" w:hAnsi="Calibri" w:cs="Calibri"/>
                <w:bCs/>
                <w:sz w:val="24"/>
                <w:szCs w:val="24"/>
              </w:rPr>
            </w:pPr>
            <w:r>
              <w:rPr>
                <w:rFonts w:ascii="Calibri" w:eastAsia="Calibri" w:hAnsi="Calibri" w:cs="Calibri"/>
                <w:bCs/>
                <w:sz w:val="24"/>
                <w:szCs w:val="24"/>
              </w:rPr>
              <w:t xml:space="preserve">Isaura </w:t>
            </w:r>
            <w:proofErr w:type="spellStart"/>
            <w:r>
              <w:rPr>
                <w:rFonts w:ascii="Calibri" w:eastAsia="Calibri" w:hAnsi="Calibri" w:cs="Calibri"/>
                <w:bCs/>
                <w:sz w:val="24"/>
                <w:szCs w:val="24"/>
              </w:rPr>
              <w:t>Sauca</w:t>
            </w:r>
            <w:proofErr w:type="spellEnd"/>
            <w:r>
              <w:rPr>
                <w:rFonts w:ascii="Calibri" w:eastAsia="Calibri" w:hAnsi="Calibri" w:cs="Calibri"/>
                <w:bCs/>
                <w:sz w:val="24"/>
                <w:szCs w:val="24"/>
              </w:rPr>
              <w:t>, comisionada CRIC – CNMI</w:t>
            </w:r>
          </w:p>
          <w:p w14:paraId="5D95257C" w14:textId="4DBD063F" w:rsidR="00A06ECE" w:rsidRDefault="00A06ECE" w:rsidP="00A06ECE">
            <w:pPr>
              <w:pStyle w:val="Prrafodelista"/>
              <w:numPr>
                <w:ilvl w:val="0"/>
                <w:numId w:val="12"/>
              </w:numPr>
              <w:rPr>
                <w:rFonts w:ascii="Calibri" w:eastAsia="Calibri" w:hAnsi="Calibri" w:cs="Calibri"/>
                <w:bCs/>
                <w:sz w:val="24"/>
                <w:szCs w:val="24"/>
              </w:rPr>
            </w:pPr>
            <w:r>
              <w:rPr>
                <w:rFonts w:ascii="Calibri" w:eastAsia="Calibri" w:hAnsi="Calibri" w:cs="Calibri"/>
                <w:bCs/>
                <w:sz w:val="24"/>
                <w:szCs w:val="24"/>
              </w:rPr>
              <w:t>Obdulia Hernández, delegada CIT – CNMI</w:t>
            </w:r>
          </w:p>
          <w:p w14:paraId="6AD588F2" w14:textId="79A3772B" w:rsidR="00A06ECE" w:rsidRDefault="00A06ECE" w:rsidP="00A06ECE">
            <w:pPr>
              <w:pStyle w:val="Prrafodelista"/>
              <w:numPr>
                <w:ilvl w:val="0"/>
                <w:numId w:val="12"/>
              </w:numPr>
              <w:rPr>
                <w:rFonts w:ascii="Calibri" w:eastAsia="Calibri" w:hAnsi="Calibri" w:cs="Calibri"/>
                <w:bCs/>
                <w:sz w:val="24"/>
                <w:szCs w:val="24"/>
              </w:rPr>
            </w:pPr>
            <w:r>
              <w:rPr>
                <w:rFonts w:ascii="Calibri" w:eastAsia="Calibri" w:hAnsi="Calibri" w:cs="Calibri"/>
                <w:bCs/>
                <w:sz w:val="24"/>
                <w:szCs w:val="24"/>
              </w:rPr>
              <w:t>Mercedes Rodríguez, delegada ONIC – CNMI</w:t>
            </w:r>
          </w:p>
          <w:p w14:paraId="6EC50DAB" w14:textId="592EE28A" w:rsidR="00A06ECE" w:rsidRDefault="00A06ECE" w:rsidP="00A06ECE">
            <w:pPr>
              <w:pStyle w:val="Prrafodelista"/>
              <w:numPr>
                <w:ilvl w:val="0"/>
                <w:numId w:val="12"/>
              </w:numPr>
              <w:rPr>
                <w:rFonts w:ascii="Calibri" w:eastAsia="Calibri" w:hAnsi="Calibri" w:cs="Calibri"/>
                <w:bCs/>
                <w:sz w:val="24"/>
                <w:szCs w:val="24"/>
              </w:rPr>
            </w:pPr>
            <w:r>
              <w:rPr>
                <w:rFonts w:ascii="Calibri" w:eastAsia="Calibri" w:hAnsi="Calibri" w:cs="Calibri"/>
                <w:bCs/>
                <w:sz w:val="24"/>
                <w:szCs w:val="24"/>
              </w:rPr>
              <w:t>Clara Chaguala, comisionada AISO – CNMI</w:t>
            </w:r>
          </w:p>
          <w:p w14:paraId="64312B9B" w14:textId="4E33914A" w:rsidR="00D80D94" w:rsidRPr="00D80D94" w:rsidRDefault="00D80D94" w:rsidP="00D80D94">
            <w:pPr>
              <w:pStyle w:val="Prrafodelista"/>
              <w:numPr>
                <w:ilvl w:val="0"/>
                <w:numId w:val="12"/>
              </w:numPr>
              <w:rPr>
                <w:rFonts w:ascii="Calibri" w:eastAsia="Calibri" w:hAnsi="Calibri" w:cs="Calibri"/>
                <w:bCs/>
                <w:sz w:val="24"/>
                <w:szCs w:val="24"/>
              </w:rPr>
            </w:pPr>
            <w:r>
              <w:rPr>
                <w:rFonts w:ascii="Calibri" w:eastAsia="Calibri" w:hAnsi="Calibri" w:cs="Calibri"/>
                <w:bCs/>
                <w:sz w:val="24"/>
                <w:szCs w:val="24"/>
              </w:rPr>
              <w:t xml:space="preserve">Rufina Román, delegada ST – </w:t>
            </w:r>
            <w:r w:rsidRPr="00D80D94">
              <w:rPr>
                <w:rFonts w:ascii="Calibri" w:eastAsia="Calibri" w:hAnsi="Calibri" w:cs="Calibri"/>
                <w:bCs/>
                <w:sz w:val="24"/>
                <w:szCs w:val="24"/>
              </w:rPr>
              <w:t xml:space="preserve"> MPC</w:t>
            </w:r>
          </w:p>
          <w:p w14:paraId="7905DF3E" w14:textId="61DD02ED" w:rsidR="00A06ECE" w:rsidRDefault="00D80D94" w:rsidP="00A06ECE">
            <w:pPr>
              <w:pStyle w:val="Prrafodelista"/>
              <w:numPr>
                <w:ilvl w:val="0"/>
                <w:numId w:val="12"/>
              </w:numPr>
              <w:rPr>
                <w:rFonts w:ascii="Calibri" w:eastAsia="Calibri" w:hAnsi="Calibri" w:cs="Calibri"/>
                <w:bCs/>
                <w:sz w:val="24"/>
                <w:szCs w:val="24"/>
              </w:rPr>
            </w:pPr>
            <w:r w:rsidRPr="007A12EF">
              <w:rPr>
                <w:rFonts w:ascii="Calibri" w:eastAsia="Calibri" w:hAnsi="Calibri" w:cs="Calibri"/>
                <w:bCs/>
                <w:sz w:val="24"/>
                <w:szCs w:val="24"/>
              </w:rPr>
              <w:t>Diego Huanca,</w:t>
            </w:r>
            <w:r>
              <w:rPr>
                <w:rFonts w:ascii="Calibri" w:eastAsia="Calibri" w:hAnsi="Calibri" w:cs="Calibri"/>
                <w:bCs/>
                <w:sz w:val="24"/>
                <w:szCs w:val="24"/>
              </w:rPr>
              <w:t xml:space="preserve"> </w:t>
            </w:r>
            <w:r w:rsidR="00D919DE">
              <w:rPr>
                <w:rFonts w:ascii="Calibri" w:eastAsia="Calibri" w:hAnsi="Calibri" w:cs="Calibri"/>
                <w:bCs/>
                <w:sz w:val="24"/>
                <w:szCs w:val="24"/>
              </w:rPr>
              <w:t>delegado president</w:t>
            </w:r>
            <w:r>
              <w:rPr>
                <w:rFonts w:ascii="Calibri" w:eastAsia="Calibri" w:hAnsi="Calibri" w:cs="Calibri"/>
                <w:bCs/>
                <w:sz w:val="24"/>
                <w:szCs w:val="24"/>
              </w:rPr>
              <w:t>e CAMAWARI.</w:t>
            </w:r>
          </w:p>
          <w:p w14:paraId="1FFB71C9" w14:textId="750AB0D6" w:rsidR="00D80D94" w:rsidRDefault="00D80D94" w:rsidP="00A06ECE">
            <w:pPr>
              <w:pStyle w:val="Prrafodelista"/>
              <w:numPr>
                <w:ilvl w:val="0"/>
                <w:numId w:val="12"/>
              </w:numPr>
              <w:rPr>
                <w:rFonts w:ascii="Calibri" w:eastAsia="Calibri" w:hAnsi="Calibri" w:cs="Calibri"/>
                <w:bCs/>
                <w:sz w:val="24"/>
                <w:szCs w:val="24"/>
              </w:rPr>
            </w:pPr>
            <w:r>
              <w:rPr>
                <w:rFonts w:ascii="Calibri" w:eastAsia="Calibri" w:hAnsi="Calibri" w:cs="Calibri"/>
                <w:bCs/>
                <w:sz w:val="24"/>
                <w:szCs w:val="24"/>
              </w:rPr>
              <w:t xml:space="preserve">German Carlosama, Director </w:t>
            </w:r>
            <w:r w:rsidR="007A12EF">
              <w:rPr>
                <w:rFonts w:ascii="Calibri" w:eastAsia="Calibri" w:hAnsi="Calibri" w:cs="Calibri"/>
                <w:bCs/>
                <w:sz w:val="24"/>
                <w:szCs w:val="24"/>
              </w:rPr>
              <w:t>A</w:t>
            </w:r>
            <w:r>
              <w:rPr>
                <w:rFonts w:ascii="Calibri" w:eastAsia="Calibri" w:hAnsi="Calibri" w:cs="Calibri"/>
                <w:bCs/>
                <w:sz w:val="24"/>
                <w:szCs w:val="24"/>
              </w:rPr>
              <w:t xml:space="preserve">suntos </w:t>
            </w:r>
            <w:r w:rsidR="007A12EF">
              <w:rPr>
                <w:rFonts w:ascii="Calibri" w:eastAsia="Calibri" w:hAnsi="Calibri" w:cs="Calibri"/>
                <w:bCs/>
                <w:sz w:val="24"/>
                <w:szCs w:val="24"/>
              </w:rPr>
              <w:t>I</w:t>
            </w:r>
            <w:r>
              <w:rPr>
                <w:rFonts w:ascii="Calibri" w:eastAsia="Calibri" w:hAnsi="Calibri" w:cs="Calibri"/>
                <w:bCs/>
                <w:sz w:val="24"/>
                <w:szCs w:val="24"/>
              </w:rPr>
              <w:t xml:space="preserve">ndígenas, </w:t>
            </w:r>
            <w:r w:rsidR="007A12EF">
              <w:rPr>
                <w:rFonts w:ascii="Calibri" w:eastAsia="Calibri" w:hAnsi="Calibri" w:cs="Calibri"/>
                <w:bCs/>
                <w:sz w:val="24"/>
                <w:szCs w:val="24"/>
              </w:rPr>
              <w:t>M</w:t>
            </w:r>
            <w:r>
              <w:rPr>
                <w:rFonts w:ascii="Calibri" w:eastAsia="Calibri" w:hAnsi="Calibri" w:cs="Calibri"/>
                <w:bCs/>
                <w:sz w:val="24"/>
                <w:szCs w:val="24"/>
              </w:rPr>
              <w:t xml:space="preserve">inorías y </w:t>
            </w:r>
            <w:proofErr w:type="spellStart"/>
            <w:r w:rsidR="007A12EF">
              <w:rPr>
                <w:rFonts w:ascii="Calibri" w:eastAsia="Calibri" w:hAnsi="Calibri" w:cs="Calibri"/>
                <w:bCs/>
                <w:sz w:val="24"/>
                <w:szCs w:val="24"/>
              </w:rPr>
              <w:t>R</w:t>
            </w:r>
            <w:r>
              <w:rPr>
                <w:rFonts w:ascii="Calibri" w:eastAsia="Calibri" w:hAnsi="Calibri" w:cs="Calibri"/>
                <w:bCs/>
                <w:sz w:val="24"/>
                <w:szCs w:val="24"/>
              </w:rPr>
              <w:t>oom</w:t>
            </w:r>
            <w:proofErr w:type="spellEnd"/>
            <w:r>
              <w:rPr>
                <w:rFonts w:ascii="Calibri" w:eastAsia="Calibri" w:hAnsi="Calibri" w:cs="Calibri"/>
                <w:bCs/>
                <w:sz w:val="24"/>
                <w:szCs w:val="24"/>
              </w:rPr>
              <w:t xml:space="preserve"> – MIN. INTERIOR</w:t>
            </w:r>
          </w:p>
          <w:p w14:paraId="40371CED" w14:textId="77777777" w:rsidR="00D80D94" w:rsidRDefault="005270E7" w:rsidP="00A06ECE">
            <w:pPr>
              <w:pStyle w:val="Prrafodelista"/>
              <w:numPr>
                <w:ilvl w:val="0"/>
                <w:numId w:val="12"/>
              </w:numPr>
              <w:rPr>
                <w:rFonts w:ascii="Calibri" w:eastAsia="Calibri" w:hAnsi="Calibri" w:cs="Calibri"/>
                <w:bCs/>
                <w:sz w:val="24"/>
                <w:szCs w:val="24"/>
              </w:rPr>
            </w:pPr>
            <w:r>
              <w:rPr>
                <w:rFonts w:ascii="Calibri" w:eastAsia="Calibri" w:hAnsi="Calibri" w:cs="Calibri"/>
                <w:bCs/>
                <w:sz w:val="24"/>
                <w:szCs w:val="24"/>
              </w:rPr>
              <w:t>Astrid Cáceres, directora general de ICBF.</w:t>
            </w:r>
          </w:p>
          <w:p w14:paraId="68F376C7" w14:textId="6E0A3DF4" w:rsidR="005270E7" w:rsidRDefault="00D919DE" w:rsidP="00A06ECE">
            <w:pPr>
              <w:pStyle w:val="Prrafodelista"/>
              <w:numPr>
                <w:ilvl w:val="0"/>
                <w:numId w:val="12"/>
              </w:numPr>
              <w:rPr>
                <w:rFonts w:ascii="Calibri" w:eastAsia="Calibri" w:hAnsi="Calibri" w:cs="Calibri"/>
                <w:bCs/>
                <w:sz w:val="24"/>
                <w:szCs w:val="24"/>
              </w:rPr>
            </w:pPr>
            <w:proofErr w:type="spellStart"/>
            <w:r>
              <w:rPr>
                <w:rFonts w:ascii="Calibri" w:eastAsia="Calibri" w:hAnsi="Calibri" w:cs="Calibri"/>
                <w:bCs/>
                <w:sz w:val="24"/>
                <w:szCs w:val="24"/>
              </w:rPr>
              <w:t>Rider</w:t>
            </w:r>
            <w:proofErr w:type="spellEnd"/>
            <w:r>
              <w:rPr>
                <w:rFonts w:ascii="Calibri" w:eastAsia="Calibri" w:hAnsi="Calibri" w:cs="Calibri"/>
                <w:bCs/>
                <w:sz w:val="24"/>
                <w:szCs w:val="24"/>
              </w:rPr>
              <w:t xml:space="preserve">  Pai, representante de UNIPA.</w:t>
            </w:r>
          </w:p>
          <w:p w14:paraId="1A6C1ECF" w14:textId="77777777" w:rsidR="00D919DE" w:rsidRDefault="00D919DE" w:rsidP="00A06ECE">
            <w:pPr>
              <w:pStyle w:val="Prrafodelista"/>
              <w:numPr>
                <w:ilvl w:val="0"/>
                <w:numId w:val="12"/>
              </w:numPr>
              <w:rPr>
                <w:rFonts w:ascii="Calibri" w:eastAsia="Calibri" w:hAnsi="Calibri" w:cs="Calibri"/>
                <w:bCs/>
                <w:sz w:val="24"/>
                <w:szCs w:val="24"/>
              </w:rPr>
            </w:pPr>
            <w:r>
              <w:rPr>
                <w:rFonts w:ascii="Calibri" w:eastAsia="Calibri" w:hAnsi="Calibri" w:cs="Calibri"/>
                <w:bCs/>
                <w:sz w:val="24"/>
                <w:szCs w:val="24"/>
              </w:rPr>
              <w:t xml:space="preserve">Gilberto Tapia, </w:t>
            </w:r>
          </w:p>
          <w:p w14:paraId="706DECEE" w14:textId="77777777" w:rsidR="00C42433" w:rsidRDefault="00C42433" w:rsidP="00A06ECE">
            <w:pPr>
              <w:pStyle w:val="Prrafodelista"/>
              <w:numPr>
                <w:ilvl w:val="0"/>
                <w:numId w:val="12"/>
              </w:numPr>
              <w:rPr>
                <w:rFonts w:ascii="Calibri" w:eastAsia="Calibri" w:hAnsi="Calibri" w:cs="Calibri"/>
                <w:bCs/>
                <w:sz w:val="24"/>
                <w:szCs w:val="24"/>
              </w:rPr>
            </w:pPr>
            <w:proofErr w:type="spellStart"/>
            <w:r>
              <w:rPr>
                <w:rFonts w:ascii="Calibri" w:eastAsia="Calibri" w:hAnsi="Calibri" w:cs="Calibri"/>
                <w:bCs/>
                <w:sz w:val="24"/>
                <w:szCs w:val="24"/>
              </w:rPr>
              <w:t>Loreiny</w:t>
            </w:r>
            <w:proofErr w:type="spellEnd"/>
            <w:r>
              <w:rPr>
                <w:rFonts w:ascii="Calibri" w:eastAsia="Calibri" w:hAnsi="Calibri" w:cs="Calibri"/>
                <w:bCs/>
                <w:sz w:val="24"/>
                <w:szCs w:val="24"/>
              </w:rPr>
              <w:t xml:space="preserve"> Moran, coordinador</w:t>
            </w:r>
            <w:r w:rsidR="007A12EF">
              <w:rPr>
                <w:rFonts w:ascii="Calibri" w:eastAsia="Calibri" w:hAnsi="Calibri" w:cs="Calibri"/>
                <w:bCs/>
                <w:sz w:val="24"/>
                <w:szCs w:val="24"/>
              </w:rPr>
              <w:t>a</w:t>
            </w:r>
            <w:r>
              <w:rPr>
                <w:rFonts w:ascii="Calibri" w:eastAsia="Calibri" w:hAnsi="Calibri" w:cs="Calibri"/>
                <w:bCs/>
                <w:sz w:val="24"/>
                <w:szCs w:val="24"/>
              </w:rPr>
              <w:t xml:space="preserve"> juventud ONIC</w:t>
            </w:r>
          </w:p>
          <w:p w14:paraId="51BB95F6" w14:textId="77777777" w:rsidR="007A12EF" w:rsidRDefault="007A12EF" w:rsidP="00A06ECE">
            <w:pPr>
              <w:pStyle w:val="Prrafodelista"/>
              <w:numPr>
                <w:ilvl w:val="0"/>
                <w:numId w:val="12"/>
              </w:numPr>
              <w:rPr>
                <w:rFonts w:ascii="Calibri" w:eastAsia="Calibri" w:hAnsi="Calibri" w:cs="Calibri"/>
                <w:bCs/>
                <w:sz w:val="24"/>
                <w:szCs w:val="24"/>
              </w:rPr>
            </w:pPr>
            <w:proofErr w:type="spellStart"/>
            <w:r>
              <w:rPr>
                <w:rFonts w:ascii="Calibri" w:eastAsia="Calibri" w:hAnsi="Calibri" w:cs="Calibri"/>
                <w:bCs/>
                <w:sz w:val="24"/>
                <w:szCs w:val="24"/>
              </w:rPr>
              <w:t>Yelko</w:t>
            </w:r>
            <w:proofErr w:type="spellEnd"/>
            <w:r>
              <w:rPr>
                <w:rFonts w:ascii="Calibri" w:eastAsia="Calibri" w:hAnsi="Calibri" w:cs="Calibri"/>
                <w:bCs/>
                <w:sz w:val="24"/>
                <w:szCs w:val="24"/>
              </w:rPr>
              <w:t xml:space="preserve"> Prieto, MPC</w:t>
            </w:r>
          </w:p>
          <w:p w14:paraId="4B458B49" w14:textId="77777777" w:rsidR="007A12EF" w:rsidRDefault="007A12EF" w:rsidP="00A06ECE">
            <w:pPr>
              <w:pStyle w:val="Prrafodelista"/>
              <w:numPr>
                <w:ilvl w:val="0"/>
                <w:numId w:val="12"/>
              </w:numPr>
              <w:rPr>
                <w:rFonts w:ascii="Calibri" w:eastAsia="Calibri" w:hAnsi="Calibri" w:cs="Calibri"/>
                <w:bCs/>
                <w:sz w:val="24"/>
                <w:szCs w:val="24"/>
              </w:rPr>
            </w:pPr>
            <w:r>
              <w:rPr>
                <w:rFonts w:ascii="Calibri" w:eastAsia="Calibri" w:hAnsi="Calibri" w:cs="Calibri"/>
                <w:bCs/>
                <w:sz w:val="24"/>
                <w:szCs w:val="24"/>
              </w:rPr>
              <w:t>Natalia Vera, MPC</w:t>
            </w:r>
          </w:p>
          <w:p w14:paraId="62FF9E62" w14:textId="34CF7D45" w:rsidR="007A12EF" w:rsidRDefault="007A12EF" w:rsidP="00A06ECE">
            <w:pPr>
              <w:pStyle w:val="Prrafodelista"/>
              <w:numPr>
                <w:ilvl w:val="0"/>
                <w:numId w:val="12"/>
              </w:numPr>
              <w:rPr>
                <w:rFonts w:ascii="Calibri" w:eastAsia="Calibri" w:hAnsi="Calibri" w:cs="Calibri"/>
                <w:bCs/>
                <w:sz w:val="24"/>
                <w:szCs w:val="24"/>
              </w:rPr>
            </w:pPr>
            <w:r>
              <w:rPr>
                <w:rFonts w:ascii="Calibri" w:eastAsia="Calibri" w:hAnsi="Calibri" w:cs="Calibri"/>
                <w:bCs/>
                <w:sz w:val="24"/>
                <w:szCs w:val="24"/>
              </w:rPr>
              <w:t>Bibiana Etayo, ICBF</w:t>
            </w:r>
          </w:p>
          <w:p w14:paraId="7D6E1991" w14:textId="5FBFFCF1" w:rsidR="003B6EB0" w:rsidRDefault="003B6EB0" w:rsidP="00A06ECE">
            <w:pPr>
              <w:pStyle w:val="Prrafodelista"/>
              <w:numPr>
                <w:ilvl w:val="0"/>
                <w:numId w:val="12"/>
              </w:numPr>
              <w:rPr>
                <w:rFonts w:ascii="Calibri" w:eastAsia="Calibri" w:hAnsi="Calibri" w:cs="Calibri"/>
                <w:bCs/>
                <w:sz w:val="24"/>
                <w:szCs w:val="24"/>
              </w:rPr>
            </w:pPr>
            <w:r>
              <w:rPr>
                <w:rFonts w:ascii="Calibri" w:eastAsia="Calibri" w:hAnsi="Calibri" w:cs="Calibri"/>
                <w:bCs/>
                <w:sz w:val="24"/>
                <w:szCs w:val="24"/>
              </w:rPr>
              <w:t>Laudys Pernett, ICBF</w:t>
            </w:r>
          </w:p>
          <w:p w14:paraId="4E443B90" w14:textId="77777777" w:rsidR="007A12EF" w:rsidRDefault="007A12EF" w:rsidP="00A06ECE">
            <w:pPr>
              <w:pStyle w:val="Prrafodelista"/>
              <w:numPr>
                <w:ilvl w:val="0"/>
                <w:numId w:val="12"/>
              </w:numPr>
              <w:rPr>
                <w:rFonts w:ascii="Calibri" w:eastAsia="Calibri" w:hAnsi="Calibri" w:cs="Calibri"/>
                <w:bCs/>
                <w:sz w:val="24"/>
                <w:szCs w:val="24"/>
              </w:rPr>
            </w:pPr>
            <w:r>
              <w:rPr>
                <w:rFonts w:ascii="Calibri" w:eastAsia="Calibri" w:hAnsi="Calibri" w:cs="Calibri"/>
                <w:bCs/>
                <w:sz w:val="24"/>
                <w:szCs w:val="24"/>
              </w:rPr>
              <w:t>Paola Avendaño, ICBF</w:t>
            </w:r>
          </w:p>
          <w:p w14:paraId="1A9A7757" w14:textId="43744132" w:rsidR="007A12EF" w:rsidRPr="00AC07E0" w:rsidRDefault="00AC07E0" w:rsidP="00AC07E0">
            <w:pPr>
              <w:ind w:left="360"/>
              <w:rPr>
                <w:rFonts w:ascii="Calibri" w:eastAsia="Calibri" w:hAnsi="Calibri" w:cs="Calibri"/>
                <w:bCs/>
                <w:sz w:val="24"/>
                <w:szCs w:val="24"/>
              </w:rPr>
            </w:pPr>
            <w:r>
              <w:rPr>
                <w:rFonts w:ascii="Calibri" w:eastAsia="Calibri" w:hAnsi="Calibri" w:cs="Calibri"/>
                <w:bCs/>
                <w:sz w:val="24"/>
                <w:szCs w:val="24"/>
              </w:rPr>
              <w:lastRenderedPageBreak/>
              <w:t xml:space="preserve">Se anexa  enlace del listado de asistencia: </w:t>
            </w:r>
            <w:hyperlink r:id="rId8" w:history="1">
              <w:r w:rsidRPr="00AC07E0">
                <w:rPr>
                  <w:rStyle w:val="Hipervnculo"/>
                  <w:rFonts w:ascii="Calibri" w:eastAsia="Calibri" w:hAnsi="Calibri" w:cs="Calibri"/>
                  <w:bCs/>
                  <w:sz w:val="24"/>
                  <w:szCs w:val="24"/>
                </w:rPr>
                <w:t>Listado de asistencia</w:t>
              </w:r>
            </w:hyperlink>
          </w:p>
        </w:tc>
      </w:tr>
      <w:tr w:rsidR="00BC46A0" w14:paraId="4270278F" w14:textId="77777777" w:rsidTr="00BC46A0">
        <w:tc>
          <w:tcPr>
            <w:tcW w:w="9030" w:type="dxa"/>
            <w:shd w:val="clear" w:color="auto" w:fill="C7C1ED"/>
            <w:tcMar>
              <w:top w:w="100" w:type="dxa"/>
              <w:left w:w="100" w:type="dxa"/>
              <w:bottom w:w="100" w:type="dxa"/>
              <w:right w:w="100" w:type="dxa"/>
            </w:tcMar>
          </w:tcPr>
          <w:p w14:paraId="4549FCB3" w14:textId="77777777" w:rsidR="00BC46A0" w:rsidRDefault="00BC46A0" w:rsidP="008621CA">
            <w:pPr>
              <w:jc w:val="center"/>
              <w:rPr>
                <w:rFonts w:ascii="Calibri" w:eastAsia="Calibri" w:hAnsi="Calibri" w:cs="Calibri"/>
                <w:b/>
              </w:rPr>
            </w:pPr>
            <w:r>
              <w:rPr>
                <w:rFonts w:ascii="Calibri" w:eastAsia="Calibri" w:hAnsi="Calibri" w:cs="Calibri"/>
                <w:b/>
                <w:sz w:val="24"/>
                <w:szCs w:val="24"/>
              </w:rPr>
              <w:lastRenderedPageBreak/>
              <w:t xml:space="preserve">Desarrollo </w:t>
            </w:r>
          </w:p>
        </w:tc>
      </w:tr>
      <w:tr w:rsidR="00612FC4" w:rsidRPr="0026482F" w14:paraId="580CFDD6" w14:textId="77777777" w:rsidTr="00547083">
        <w:tc>
          <w:tcPr>
            <w:tcW w:w="9030" w:type="dxa"/>
            <w:shd w:val="clear" w:color="auto" w:fill="auto"/>
            <w:tcMar>
              <w:top w:w="100" w:type="dxa"/>
              <w:left w:w="100" w:type="dxa"/>
              <w:bottom w:w="100" w:type="dxa"/>
              <w:right w:w="100" w:type="dxa"/>
            </w:tcMar>
          </w:tcPr>
          <w:p w14:paraId="0AF2E0D6" w14:textId="77777777" w:rsidR="00EA5184" w:rsidRPr="0026482F" w:rsidRDefault="00EA5184" w:rsidP="00A06ECE">
            <w:pPr>
              <w:rPr>
                <w:rFonts w:ascii="Calibri" w:eastAsia="Calibri" w:hAnsi="Calibri" w:cs="Calibri"/>
                <w:bCs/>
                <w:sz w:val="24"/>
                <w:szCs w:val="24"/>
              </w:rPr>
            </w:pPr>
          </w:p>
          <w:p w14:paraId="2513D329" w14:textId="122D9BA3" w:rsidR="00291FE7" w:rsidRPr="0026482F" w:rsidRDefault="00291FE7" w:rsidP="00A06ECE">
            <w:pPr>
              <w:pStyle w:val="Prrafodelista"/>
              <w:numPr>
                <w:ilvl w:val="0"/>
                <w:numId w:val="13"/>
              </w:numPr>
              <w:rPr>
                <w:rFonts w:ascii="Calibri" w:eastAsia="Calibri" w:hAnsi="Calibri" w:cs="Calibri"/>
                <w:bCs/>
                <w:sz w:val="24"/>
                <w:szCs w:val="24"/>
              </w:rPr>
            </w:pPr>
            <w:r w:rsidRPr="0026482F">
              <w:rPr>
                <w:rFonts w:ascii="Calibri" w:eastAsia="Calibri" w:hAnsi="Calibri" w:cs="Calibri"/>
                <w:b/>
                <w:sz w:val="24"/>
                <w:szCs w:val="24"/>
              </w:rPr>
              <w:t xml:space="preserve">Apertura (armonización Espiritual del espacio por parte Pueblo Awá, Pasto, </w:t>
            </w:r>
            <w:proofErr w:type="spellStart"/>
            <w:r w:rsidRPr="0026482F">
              <w:rPr>
                <w:rFonts w:ascii="Calibri" w:eastAsia="Calibri" w:hAnsi="Calibri" w:cs="Calibri"/>
                <w:b/>
                <w:sz w:val="24"/>
                <w:szCs w:val="24"/>
              </w:rPr>
              <w:t>Arhuaco</w:t>
            </w:r>
            <w:proofErr w:type="spellEnd"/>
            <w:r w:rsidRPr="0026482F">
              <w:rPr>
                <w:rFonts w:ascii="Calibri" w:eastAsia="Calibri" w:hAnsi="Calibri" w:cs="Calibri"/>
                <w:b/>
                <w:sz w:val="24"/>
                <w:szCs w:val="24"/>
              </w:rPr>
              <w:t xml:space="preserve"> y </w:t>
            </w:r>
            <w:proofErr w:type="spellStart"/>
            <w:r w:rsidRPr="0026482F">
              <w:rPr>
                <w:rFonts w:ascii="Calibri" w:eastAsia="Calibri" w:hAnsi="Calibri" w:cs="Calibri"/>
                <w:b/>
                <w:sz w:val="24"/>
                <w:szCs w:val="24"/>
              </w:rPr>
              <w:t>Mokaná</w:t>
            </w:r>
            <w:proofErr w:type="spellEnd"/>
            <w:r w:rsidRPr="0026482F">
              <w:rPr>
                <w:rFonts w:ascii="Calibri" w:eastAsia="Calibri" w:hAnsi="Calibri" w:cs="Calibri"/>
                <w:b/>
                <w:sz w:val="24"/>
                <w:szCs w:val="24"/>
              </w:rPr>
              <w:t>)</w:t>
            </w:r>
          </w:p>
          <w:p w14:paraId="6BE4D3F4" w14:textId="55D38F5E" w:rsidR="00291FE7" w:rsidRPr="00444187" w:rsidRDefault="00444187" w:rsidP="00444187">
            <w:pPr>
              <w:jc w:val="center"/>
              <w:rPr>
                <w:rFonts w:ascii="Calibri" w:eastAsia="Calibri" w:hAnsi="Calibri" w:cs="Calibri"/>
                <w:bCs/>
                <w:sz w:val="24"/>
                <w:szCs w:val="24"/>
              </w:rPr>
            </w:pPr>
            <w:r>
              <w:rPr>
                <w:rFonts w:ascii="Calibri" w:eastAsia="Calibri" w:hAnsi="Calibri" w:cs="Calibri"/>
                <w:bCs/>
                <w:noProof/>
                <w:sz w:val="24"/>
                <w:szCs w:val="24"/>
              </w:rPr>
              <w:drawing>
                <wp:inline distT="0" distB="0" distL="0" distR="0" wp14:anchorId="302FFFE9" wp14:editId="4CBEC4CC">
                  <wp:extent cx="4736124" cy="1875155"/>
                  <wp:effectExtent l="0" t="0" r="1270" b="4445"/>
                  <wp:docPr id="156059743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597436" name="Imagen 1560597436"/>
                          <pic:cNvPicPr/>
                        </pic:nvPicPr>
                        <pic:blipFill>
                          <a:blip r:embed="rId9" cstate="print">
                            <a:extLst>
                              <a:ext uri="{28A0092B-C50C-407E-A947-70E740481C1C}">
                                <a14:useLocalDpi xmlns:a14="http://schemas.microsoft.com/office/drawing/2010/main" val="0"/>
                              </a:ext>
                            </a:extLst>
                          </a:blip>
                          <a:stretch>
                            <a:fillRect/>
                          </a:stretch>
                        </pic:blipFill>
                        <pic:spPr>
                          <a:xfrm>
                            <a:off x="0" y="0"/>
                            <a:ext cx="4762082" cy="1885432"/>
                          </a:xfrm>
                          <a:prstGeom prst="rect">
                            <a:avLst/>
                          </a:prstGeom>
                        </pic:spPr>
                      </pic:pic>
                    </a:graphicData>
                  </a:graphic>
                </wp:inline>
              </w:drawing>
            </w:r>
          </w:p>
          <w:p w14:paraId="1C0A3C65" w14:textId="77777777" w:rsidR="002117D7" w:rsidRPr="0026482F" w:rsidRDefault="002117D7" w:rsidP="002117D7">
            <w:pPr>
              <w:spacing w:before="240" w:after="0" w:line="276" w:lineRule="auto"/>
              <w:rPr>
                <w:rFonts w:ascii="Calibri" w:eastAsia="Calibri" w:hAnsi="Calibri" w:cs="Calibri"/>
                <w:b/>
                <w:sz w:val="24"/>
                <w:szCs w:val="24"/>
              </w:rPr>
            </w:pPr>
            <w:r w:rsidRPr="0026482F">
              <w:rPr>
                <w:rFonts w:ascii="Calibri" w:eastAsia="Calibri" w:hAnsi="Calibri" w:cs="Calibri"/>
                <w:b/>
                <w:sz w:val="24"/>
                <w:szCs w:val="24"/>
              </w:rPr>
              <w:t xml:space="preserve">Representante Asociación </w:t>
            </w:r>
            <w:proofErr w:type="spellStart"/>
            <w:r w:rsidRPr="0026482F">
              <w:rPr>
                <w:rFonts w:ascii="Calibri" w:eastAsia="Calibri" w:hAnsi="Calibri" w:cs="Calibri"/>
                <w:b/>
                <w:sz w:val="24"/>
                <w:szCs w:val="24"/>
              </w:rPr>
              <w:t>Camawari</w:t>
            </w:r>
            <w:proofErr w:type="spellEnd"/>
            <w:r w:rsidRPr="0026482F">
              <w:rPr>
                <w:rFonts w:ascii="Calibri" w:eastAsia="Calibri" w:hAnsi="Calibri" w:cs="Calibri"/>
                <w:b/>
                <w:sz w:val="24"/>
                <w:szCs w:val="24"/>
              </w:rPr>
              <w:t xml:space="preserve">: </w:t>
            </w:r>
          </w:p>
          <w:p w14:paraId="39D7AAFF" w14:textId="33C808E6" w:rsidR="002117D7" w:rsidRPr="0026482F" w:rsidRDefault="002117D7" w:rsidP="002117D7">
            <w:pPr>
              <w:spacing w:before="240" w:after="0" w:line="276" w:lineRule="auto"/>
              <w:rPr>
                <w:rFonts w:ascii="Calibri" w:eastAsia="Calibri" w:hAnsi="Calibri" w:cs="Calibri"/>
                <w:sz w:val="24"/>
                <w:szCs w:val="24"/>
              </w:rPr>
            </w:pPr>
            <w:r w:rsidRPr="0026482F">
              <w:rPr>
                <w:rFonts w:ascii="Calibri" w:eastAsia="Calibri" w:hAnsi="Calibri" w:cs="Calibri"/>
                <w:sz w:val="24"/>
                <w:szCs w:val="24"/>
              </w:rPr>
              <w:t xml:space="preserve">Da la bienvenida a los NNA y a los presentes. Explica que la mándala es el proceso en relación con la tierra y es la forma de armonización para que la madre tierra conceda el permiso para dar apertura al evento, refiere que la organización </w:t>
            </w:r>
            <w:proofErr w:type="spellStart"/>
            <w:r w:rsidRPr="0026482F">
              <w:rPr>
                <w:rFonts w:ascii="Calibri" w:eastAsia="Calibri" w:hAnsi="Calibri" w:cs="Calibri"/>
                <w:sz w:val="24"/>
                <w:szCs w:val="24"/>
              </w:rPr>
              <w:t>Camawari</w:t>
            </w:r>
            <w:proofErr w:type="spellEnd"/>
            <w:r w:rsidRPr="0026482F">
              <w:rPr>
                <w:rFonts w:ascii="Calibri" w:eastAsia="Calibri" w:hAnsi="Calibri" w:cs="Calibri"/>
                <w:sz w:val="24"/>
                <w:szCs w:val="24"/>
              </w:rPr>
              <w:t xml:space="preserve"> es de todos.</w:t>
            </w:r>
          </w:p>
          <w:p w14:paraId="5FBEA6A3" w14:textId="77777777" w:rsidR="002117D7" w:rsidRPr="0026482F" w:rsidRDefault="002117D7" w:rsidP="002117D7">
            <w:pPr>
              <w:spacing w:before="240" w:after="0" w:line="276" w:lineRule="auto"/>
              <w:rPr>
                <w:rFonts w:ascii="Calibri" w:eastAsia="Calibri" w:hAnsi="Calibri" w:cs="Calibri"/>
                <w:b/>
                <w:sz w:val="24"/>
                <w:szCs w:val="24"/>
              </w:rPr>
            </w:pPr>
            <w:r w:rsidRPr="0026482F">
              <w:rPr>
                <w:rFonts w:ascii="Calibri" w:eastAsia="Calibri" w:hAnsi="Calibri" w:cs="Calibri"/>
                <w:b/>
                <w:sz w:val="24"/>
                <w:szCs w:val="24"/>
              </w:rPr>
              <w:t xml:space="preserve">Mamo Elmer - CIT: </w:t>
            </w:r>
          </w:p>
          <w:p w14:paraId="21C7BE3F" w14:textId="023C5612" w:rsidR="002117D7" w:rsidRPr="0026482F" w:rsidRDefault="002117D7" w:rsidP="002117D7">
            <w:pPr>
              <w:spacing w:before="240" w:after="0" w:line="276" w:lineRule="auto"/>
              <w:rPr>
                <w:rFonts w:ascii="Calibri" w:eastAsia="Calibri" w:hAnsi="Calibri" w:cs="Calibri"/>
                <w:sz w:val="24"/>
                <w:szCs w:val="24"/>
              </w:rPr>
            </w:pPr>
            <w:r w:rsidRPr="0026482F">
              <w:rPr>
                <w:rFonts w:ascii="Calibri" w:eastAsia="Calibri" w:hAnsi="Calibri" w:cs="Calibri"/>
                <w:sz w:val="24"/>
                <w:szCs w:val="24"/>
              </w:rPr>
              <w:t>Refiere que los niños sean bendecidos por estos rituales para que haya paz y que se genere paz en los territorios, que se acaben las minas en el territorio y sembrar la tierra en tranquilidad. Se procede al ritual de las personas participantes de la armonización.</w:t>
            </w:r>
          </w:p>
          <w:p w14:paraId="767F2591" w14:textId="77777777" w:rsidR="002117D7" w:rsidRPr="0026482F" w:rsidRDefault="002117D7" w:rsidP="002117D7">
            <w:pPr>
              <w:spacing w:before="240" w:after="0" w:line="276" w:lineRule="auto"/>
              <w:rPr>
                <w:rFonts w:ascii="Calibri" w:eastAsia="Calibri" w:hAnsi="Calibri" w:cs="Calibri"/>
                <w:sz w:val="24"/>
                <w:szCs w:val="24"/>
              </w:rPr>
            </w:pPr>
          </w:p>
          <w:p w14:paraId="4BA90C7A" w14:textId="77777777" w:rsidR="002117D7" w:rsidRPr="0026482F" w:rsidRDefault="002117D7" w:rsidP="002117D7">
            <w:pPr>
              <w:rPr>
                <w:rFonts w:ascii="Calibri" w:eastAsia="Calibri" w:hAnsi="Calibri" w:cs="Calibri"/>
                <w:b/>
                <w:sz w:val="24"/>
                <w:szCs w:val="24"/>
              </w:rPr>
            </w:pPr>
            <w:r w:rsidRPr="0026482F">
              <w:rPr>
                <w:rFonts w:ascii="Calibri" w:eastAsia="Calibri" w:hAnsi="Calibri" w:cs="Calibri"/>
                <w:b/>
                <w:sz w:val="24"/>
                <w:szCs w:val="24"/>
              </w:rPr>
              <w:t xml:space="preserve">Mercedes Rodríguez - ONIC: </w:t>
            </w:r>
          </w:p>
          <w:p w14:paraId="6955BE5B" w14:textId="41157943" w:rsidR="00291FE7" w:rsidRPr="0026482F" w:rsidRDefault="002117D7" w:rsidP="002117D7">
            <w:pPr>
              <w:rPr>
                <w:rFonts w:ascii="Calibri" w:eastAsia="Calibri" w:hAnsi="Calibri" w:cs="Calibri"/>
                <w:bCs/>
                <w:sz w:val="24"/>
                <w:szCs w:val="24"/>
              </w:rPr>
            </w:pPr>
            <w:r w:rsidRPr="0026482F">
              <w:rPr>
                <w:rFonts w:ascii="Calibri" w:eastAsia="Calibri" w:hAnsi="Calibri" w:cs="Calibri"/>
                <w:sz w:val="24"/>
                <w:szCs w:val="24"/>
              </w:rPr>
              <w:t>Saluda a los presentes e Indica la importancia de la tierra y su relación con la niñez. La celebración es importante para reconocer la niñez y el respeto por ellos y ellas. Debemos garantizar que nuestros niños crezcan en armonía.</w:t>
            </w:r>
          </w:p>
          <w:p w14:paraId="26331EB4" w14:textId="77777777" w:rsidR="00291FE7" w:rsidRPr="0026482F" w:rsidRDefault="00291FE7" w:rsidP="00291FE7">
            <w:pPr>
              <w:pStyle w:val="Prrafodelista"/>
              <w:rPr>
                <w:rFonts w:ascii="Calibri" w:eastAsia="Calibri" w:hAnsi="Calibri" w:cs="Calibri"/>
                <w:bCs/>
                <w:sz w:val="24"/>
                <w:szCs w:val="24"/>
              </w:rPr>
            </w:pPr>
          </w:p>
          <w:p w14:paraId="4BF55D4B" w14:textId="0498904F" w:rsidR="00A06ECE" w:rsidRPr="0026482F" w:rsidRDefault="00A06ECE" w:rsidP="00A06ECE">
            <w:pPr>
              <w:pStyle w:val="Prrafodelista"/>
              <w:numPr>
                <w:ilvl w:val="0"/>
                <w:numId w:val="13"/>
              </w:numPr>
              <w:rPr>
                <w:rFonts w:ascii="Calibri" w:eastAsia="Calibri" w:hAnsi="Calibri" w:cs="Calibri"/>
                <w:b/>
                <w:sz w:val="24"/>
                <w:szCs w:val="24"/>
              </w:rPr>
            </w:pPr>
            <w:r w:rsidRPr="0026482F">
              <w:rPr>
                <w:rFonts w:ascii="Calibri" w:eastAsia="Calibri" w:hAnsi="Calibri" w:cs="Calibri"/>
                <w:b/>
                <w:sz w:val="24"/>
                <w:szCs w:val="24"/>
              </w:rPr>
              <w:lastRenderedPageBreak/>
              <w:t>Intervención autoridades indígenas y delegados de entidades nacionales:</w:t>
            </w:r>
          </w:p>
          <w:p w14:paraId="5A4D5B29" w14:textId="10FA785A" w:rsidR="004F2522" w:rsidRPr="0026482F" w:rsidRDefault="0087342C" w:rsidP="0087342C">
            <w:pPr>
              <w:jc w:val="center"/>
              <w:rPr>
                <w:rFonts w:ascii="Calibri" w:eastAsia="Calibri" w:hAnsi="Calibri" w:cs="Calibri"/>
                <w:b/>
                <w:sz w:val="24"/>
                <w:szCs w:val="24"/>
              </w:rPr>
            </w:pPr>
            <w:r>
              <w:rPr>
                <w:rFonts w:ascii="Calibri" w:eastAsia="Calibri" w:hAnsi="Calibri" w:cs="Calibri"/>
                <w:b/>
                <w:noProof/>
                <w:sz w:val="24"/>
                <w:szCs w:val="24"/>
              </w:rPr>
              <w:drawing>
                <wp:inline distT="0" distB="0" distL="0" distR="0" wp14:anchorId="73E7CC24" wp14:editId="73D85B2A">
                  <wp:extent cx="4829908" cy="2508250"/>
                  <wp:effectExtent l="0" t="0" r="0" b="0"/>
                  <wp:docPr id="24238272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382725" name="Imagen 242382725"/>
                          <pic:cNvPicPr/>
                        </pic:nvPicPr>
                        <pic:blipFill rotWithShape="1">
                          <a:blip r:embed="rId10" cstate="print">
                            <a:extLst>
                              <a:ext uri="{28A0092B-C50C-407E-A947-70E740481C1C}">
                                <a14:useLocalDpi xmlns:a14="http://schemas.microsoft.com/office/drawing/2010/main" val="0"/>
                              </a:ext>
                            </a:extLst>
                          </a:blip>
                          <a:srcRect t="15331"/>
                          <a:stretch/>
                        </pic:blipFill>
                        <pic:spPr bwMode="auto">
                          <a:xfrm>
                            <a:off x="0" y="0"/>
                            <a:ext cx="4845259" cy="2516222"/>
                          </a:xfrm>
                          <a:prstGeom prst="rect">
                            <a:avLst/>
                          </a:prstGeom>
                          <a:ln>
                            <a:noFill/>
                          </a:ln>
                          <a:extLst>
                            <a:ext uri="{53640926-AAD7-44D8-BBD7-CCE9431645EC}">
                              <a14:shadowObscured xmlns:a14="http://schemas.microsoft.com/office/drawing/2010/main"/>
                            </a:ext>
                          </a:extLst>
                        </pic:spPr>
                      </pic:pic>
                    </a:graphicData>
                  </a:graphic>
                </wp:inline>
              </w:drawing>
            </w:r>
          </w:p>
          <w:p w14:paraId="0FCE9E52" w14:textId="35174F63" w:rsidR="00A06ECE" w:rsidRPr="0026482F" w:rsidRDefault="00A06ECE" w:rsidP="00A06ECE">
            <w:pPr>
              <w:rPr>
                <w:rFonts w:ascii="Calibri" w:eastAsia="Calibri" w:hAnsi="Calibri" w:cs="Calibri"/>
                <w:b/>
                <w:sz w:val="24"/>
                <w:szCs w:val="24"/>
              </w:rPr>
            </w:pPr>
            <w:r w:rsidRPr="0026482F">
              <w:rPr>
                <w:rFonts w:ascii="Calibri" w:eastAsia="Calibri" w:hAnsi="Calibri" w:cs="Calibri"/>
                <w:b/>
                <w:sz w:val="24"/>
                <w:szCs w:val="24"/>
              </w:rPr>
              <w:t>Leidy Pacheco – CNMI:</w:t>
            </w:r>
          </w:p>
          <w:p w14:paraId="44DECA72" w14:textId="3E8E2F86" w:rsidR="00D80D94" w:rsidRPr="0026482F" w:rsidRDefault="002117D7" w:rsidP="00A06ECE">
            <w:pPr>
              <w:rPr>
                <w:rFonts w:ascii="Calibri" w:eastAsia="Calibri" w:hAnsi="Calibri" w:cs="Calibri"/>
                <w:bCs/>
                <w:sz w:val="24"/>
                <w:szCs w:val="24"/>
              </w:rPr>
            </w:pPr>
            <w:r w:rsidRPr="0026482F">
              <w:rPr>
                <w:rFonts w:ascii="Calibri" w:eastAsia="Calibri" w:hAnsi="Calibri" w:cs="Calibri"/>
                <w:sz w:val="24"/>
                <w:szCs w:val="24"/>
              </w:rPr>
              <w:t>Saluda a los presentes y resalta la presencia del gobierno nacional en representación del ICBF. Manifiesta que la CNMI es una comisión que recoge las necesidades de las familias NNA y comunidades para la garantía de derechos, la CNMI trabaja en los procesos de las familias, generaciones y minorías en los territorios. Cuando nace la iniciativa de los espacios nacionales</w:t>
            </w:r>
            <w:r w:rsidR="003B6EB0">
              <w:rPr>
                <w:rFonts w:ascii="Calibri" w:eastAsia="Calibri" w:hAnsi="Calibri" w:cs="Calibri"/>
                <w:sz w:val="24"/>
                <w:szCs w:val="24"/>
              </w:rPr>
              <w:t>,</w:t>
            </w:r>
            <w:r w:rsidRPr="0026482F">
              <w:rPr>
                <w:rFonts w:ascii="Calibri" w:eastAsia="Calibri" w:hAnsi="Calibri" w:cs="Calibri"/>
                <w:sz w:val="24"/>
                <w:szCs w:val="24"/>
              </w:rPr>
              <w:t xml:space="preserve"> el día nacional de la niñez indígena, es una forma de garantizar y resaltar este </w:t>
            </w:r>
            <w:r w:rsidR="003B6EB0" w:rsidRPr="0026482F">
              <w:rPr>
                <w:rFonts w:ascii="Calibri" w:eastAsia="Calibri" w:hAnsi="Calibri" w:cs="Calibri"/>
                <w:sz w:val="24"/>
                <w:szCs w:val="24"/>
              </w:rPr>
              <w:t>día</w:t>
            </w:r>
            <w:r w:rsidRPr="0026482F">
              <w:rPr>
                <w:rFonts w:ascii="Calibri" w:eastAsia="Calibri" w:hAnsi="Calibri" w:cs="Calibri"/>
                <w:sz w:val="24"/>
                <w:szCs w:val="24"/>
              </w:rPr>
              <w:t xml:space="preserve"> </w:t>
            </w:r>
            <w:r w:rsidR="003B6EB0">
              <w:rPr>
                <w:rFonts w:ascii="Calibri" w:eastAsia="Calibri" w:hAnsi="Calibri" w:cs="Calibri"/>
                <w:sz w:val="24"/>
                <w:szCs w:val="24"/>
              </w:rPr>
              <w:t>para</w:t>
            </w:r>
            <w:r w:rsidRPr="0026482F">
              <w:rPr>
                <w:rFonts w:ascii="Calibri" w:eastAsia="Calibri" w:hAnsi="Calibri" w:cs="Calibri"/>
                <w:sz w:val="24"/>
                <w:szCs w:val="24"/>
              </w:rPr>
              <w:t xml:space="preserve"> dar a conocer las necesidades de los niños y la institucionalidad debe dar a conocer la realidad de los niños y niñas indígenas, el pasado mes de agosto se estableció una relación de mujer a mujer con el ICBF para saber cuál es la perspectiva de las instituciones en cuanto a los derechos de los NNA. Se realizó también una acción de tutela para que se pudiera tener un informe claro de los derechos de los NNA indígenas, este día nace también por el tema del conflicto armado y se conmemora en Ricaurte ya que hace un tiempo hubo un atentado donde se generaron víctimas entre ellos niños y niñas indígenas, la tarea de seguir trabajando por la niñez continúa y es de vital importancia que la institucionalidad.</w:t>
            </w:r>
          </w:p>
          <w:p w14:paraId="380CAE92" w14:textId="6227D896" w:rsidR="00D80D94" w:rsidRPr="0026482F" w:rsidRDefault="00D80D94" w:rsidP="00A06ECE">
            <w:pPr>
              <w:rPr>
                <w:rFonts w:ascii="Calibri" w:eastAsia="Calibri" w:hAnsi="Calibri" w:cs="Calibri"/>
                <w:b/>
                <w:sz w:val="24"/>
                <w:szCs w:val="24"/>
              </w:rPr>
            </w:pPr>
            <w:r w:rsidRPr="0026482F">
              <w:rPr>
                <w:rFonts w:ascii="Calibri" w:eastAsia="Calibri" w:hAnsi="Calibri" w:cs="Calibri"/>
                <w:b/>
                <w:sz w:val="24"/>
                <w:szCs w:val="24"/>
              </w:rPr>
              <w:t>Rufina Román – MPC:</w:t>
            </w:r>
          </w:p>
          <w:p w14:paraId="2EBF40C6" w14:textId="2359E916" w:rsidR="005270E7" w:rsidRPr="0026482F" w:rsidRDefault="002117D7" w:rsidP="00A06ECE">
            <w:pPr>
              <w:rPr>
                <w:rFonts w:ascii="Calibri" w:eastAsia="Calibri" w:hAnsi="Calibri" w:cs="Calibri"/>
                <w:sz w:val="24"/>
                <w:szCs w:val="24"/>
              </w:rPr>
            </w:pPr>
            <w:r w:rsidRPr="0026482F">
              <w:rPr>
                <w:rFonts w:ascii="Calibri" w:eastAsia="Calibri" w:hAnsi="Calibri" w:cs="Calibri"/>
                <w:sz w:val="24"/>
                <w:szCs w:val="24"/>
              </w:rPr>
              <w:t xml:space="preserve">Agradece a los presentes pide permiso a los dueños de los territorios, brinda un saludo desde el secretario técnico Paulo Estrada </w:t>
            </w:r>
            <w:proofErr w:type="spellStart"/>
            <w:r w:rsidRPr="0026482F">
              <w:rPr>
                <w:rFonts w:ascii="Calibri" w:eastAsia="Calibri" w:hAnsi="Calibri" w:cs="Calibri"/>
                <w:sz w:val="24"/>
                <w:szCs w:val="24"/>
              </w:rPr>
              <w:t>Añokasi</w:t>
            </w:r>
            <w:proofErr w:type="spellEnd"/>
            <w:r w:rsidRPr="0026482F">
              <w:rPr>
                <w:rFonts w:ascii="Calibri" w:eastAsia="Calibri" w:hAnsi="Calibri" w:cs="Calibri"/>
                <w:sz w:val="24"/>
                <w:szCs w:val="24"/>
              </w:rPr>
              <w:t xml:space="preserve">, saluda a los presentes de la institucionalidad, menciona la importancia del trabajo de la MPC y la CNMI y es necesario continuar con la trayectoria de que los NNAI estén en sus territorios y crezcan desde sus saberes propios y por eso es necesario que se transmitan sus conocimientos los NNAI son el presente de los pueblos indígenas, por eso la importancia de que las instituciones del </w:t>
            </w:r>
            <w:r w:rsidRPr="0026482F">
              <w:rPr>
                <w:rFonts w:ascii="Calibri" w:eastAsia="Calibri" w:hAnsi="Calibri" w:cs="Calibri"/>
                <w:sz w:val="24"/>
                <w:szCs w:val="24"/>
              </w:rPr>
              <w:lastRenderedPageBreak/>
              <w:t>Estado continúen apoyando en garantía de los derechos de los NNA indígenas y seguirá la exigencia de los derechos de los niños como sujetos de especial protección.</w:t>
            </w:r>
          </w:p>
          <w:p w14:paraId="6F5BEE8F" w14:textId="77777777" w:rsidR="002117D7" w:rsidRPr="0026482F" w:rsidRDefault="002117D7" w:rsidP="00A06ECE">
            <w:pPr>
              <w:rPr>
                <w:rFonts w:ascii="Calibri" w:eastAsia="Calibri" w:hAnsi="Calibri" w:cs="Calibri"/>
                <w:b/>
                <w:sz w:val="24"/>
                <w:szCs w:val="24"/>
              </w:rPr>
            </w:pPr>
            <w:r w:rsidRPr="0026482F">
              <w:rPr>
                <w:rFonts w:ascii="Calibri" w:eastAsia="Calibri" w:hAnsi="Calibri" w:cs="Calibri"/>
                <w:b/>
                <w:sz w:val="24"/>
                <w:szCs w:val="24"/>
              </w:rPr>
              <w:t xml:space="preserve">German Carlosama - </w:t>
            </w:r>
            <w:proofErr w:type="spellStart"/>
            <w:r w:rsidRPr="0026482F">
              <w:rPr>
                <w:rFonts w:ascii="Calibri" w:eastAsia="Calibri" w:hAnsi="Calibri" w:cs="Calibri"/>
                <w:b/>
                <w:sz w:val="24"/>
                <w:szCs w:val="24"/>
              </w:rPr>
              <w:t>Mininterior</w:t>
            </w:r>
            <w:proofErr w:type="spellEnd"/>
            <w:r w:rsidRPr="0026482F">
              <w:rPr>
                <w:rFonts w:ascii="Calibri" w:eastAsia="Calibri" w:hAnsi="Calibri" w:cs="Calibri"/>
                <w:b/>
                <w:sz w:val="24"/>
                <w:szCs w:val="24"/>
              </w:rPr>
              <w:t xml:space="preserve">: </w:t>
            </w:r>
          </w:p>
          <w:p w14:paraId="58BE27BD" w14:textId="735C3772" w:rsidR="002117D7" w:rsidRPr="0026482F" w:rsidRDefault="002117D7" w:rsidP="00A06ECE">
            <w:pPr>
              <w:rPr>
                <w:rFonts w:ascii="Calibri" w:eastAsia="Calibri" w:hAnsi="Calibri" w:cs="Calibri"/>
                <w:bCs/>
                <w:sz w:val="24"/>
                <w:szCs w:val="24"/>
              </w:rPr>
            </w:pPr>
            <w:r w:rsidRPr="0026482F">
              <w:rPr>
                <w:rFonts w:ascii="Calibri" w:eastAsia="Calibri" w:hAnsi="Calibri" w:cs="Calibri"/>
                <w:sz w:val="24"/>
                <w:szCs w:val="24"/>
              </w:rPr>
              <w:t>Saluda a los presentes en el evento; brinda un saludo de parte del presidente Gustavo Petro. Agradece la lucha de las organizaciones y en especial a la CNMI por el esfuerzo de mantener y exigir los derechos de los NNAI, ya que no son el futuro, son el presente y son el bien del país, es importante estar pendiente de la jornada de hoy donde se van a dar a conocer la situación de los NNAI.</w:t>
            </w:r>
          </w:p>
          <w:p w14:paraId="7884B978" w14:textId="2F5F778D" w:rsidR="005270E7" w:rsidRPr="0026482F" w:rsidRDefault="005270E7" w:rsidP="00A06ECE">
            <w:pPr>
              <w:rPr>
                <w:rFonts w:ascii="Calibri" w:eastAsia="Calibri" w:hAnsi="Calibri" w:cs="Calibri"/>
                <w:b/>
                <w:sz w:val="24"/>
                <w:szCs w:val="24"/>
              </w:rPr>
            </w:pPr>
            <w:r w:rsidRPr="0026482F">
              <w:rPr>
                <w:rFonts w:ascii="Calibri" w:eastAsia="Calibri" w:hAnsi="Calibri" w:cs="Calibri"/>
                <w:b/>
                <w:sz w:val="24"/>
                <w:szCs w:val="24"/>
              </w:rPr>
              <w:t>Astrid Cáceres – ICBF:</w:t>
            </w:r>
          </w:p>
          <w:p w14:paraId="0C415B41" w14:textId="434999A4" w:rsidR="005270E7" w:rsidRPr="0026482F" w:rsidRDefault="002117D7" w:rsidP="00A06ECE">
            <w:pPr>
              <w:rPr>
                <w:rFonts w:ascii="Calibri" w:eastAsia="Calibri" w:hAnsi="Calibri" w:cs="Calibri"/>
                <w:sz w:val="24"/>
                <w:szCs w:val="24"/>
              </w:rPr>
            </w:pPr>
            <w:r w:rsidRPr="0026482F">
              <w:rPr>
                <w:rFonts w:ascii="Calibri" w:eastAsia="Calibri" w:hAnsi="Calibri" w:cs="Calibri"/>
                <w:sz w:val="24"/>
                <w:szCs w:val="24"/>
              </w:rPr>
              <w:t xml:space="preserve">Saluda a los niños y niñas, menciona que sus padres son del Valle del Sibundoy, relata una historia de su niñez en esta zona y cómo conoció algunos pueblos indígenas. Menciona la historia de los niños del Amazonas que estuvieron perdidos en la selva sobrevivieron por 40 </w:t>
            </w:r>
            <w:proofErr w:type="spellStart"/>
            <w:r w:rsidRPr="0026482F">
              <w:rPr>
                <w:rFonts w:ascii="Calibri" w:eastAsia="Calibri" w:hAnsi="Calibri" w:cs="Calibri"/>
                <w:sz w:val="24"/>
                <w:szCs w:val="24"/>
              </w:rPr>
              <w:t>dias</w:t>
            </w:r>
            <w:proofErr w:type="spellEnd"/>
            <w:r w:rsidRPr="0026482F">
              <w:rPr>
                <w:rFonts w:ascii="Calibri" w:eastAsia="Calibri" w:hAnsi="Calibri" w:cs="Calibri"/>
                <w:sz w:val="24"/>
                <w:szCs w:val="24"/>
              </w:rPr>
              <w:t xml:space="preserve">, refiere que en la Guajira también hay pueblos indígenas. Hace una reflexión de los 115 pueblos indígenas y hace un reconocimiento a los 34 pueblos que están en </w:t>
            </w:r>
            <w:proofErr w:type="spellStart"/>
            <w:r w:rsidRPr="0026482F">
              <w:rPr>
                <w:rFonts w:ascii="Calibri" w:eastAsia="Calibri" w:hAnsi="Calibri" w:cs="Calibri"/>
                <w:sz w:val="24"/>
                <w:szCs w:val="24"/>
              </w:rPr>
              <w:t>via</w:t>
            </w:r>
            <w:proofErr w:type="spellEnd"/>
            <w:r w:rsidRPr="0026482F">
              <w:rPr>
                <w:rFonts w:ascii="Calibri" w:eastAsia="Calibri" w:hAnsi="Calibri" w:cs="Calibri"/>
                <w:sz w:val="24"/>
                <w:szCs w:val="24"/>
              </w:rPr>
              <w:t xml:space="preserve"> de extinción, por otra parte reconoce la lucha del pueblo </w:t>
            </w:r>
            <w:proofErr w:type="spellStart"/>
            <w:r w:rsidRPr="0026482F">
              <w:rPr>
                <w:rFonts w:ascii="Calibri" w:eastAsia="Calibri" w:hAnsi="Calibri" w:cs="Calibri"/>
                <w:sz w:val="24"/>
                <w:szCs w:val="24"/>
              </w:rPr>
              <w:t>Awa</w:t>
            </w:r>
            <w:proofErr w:type="spellEnd"/>
            <w:r w:rsidRPr="0026482F">
              <w:rPr>
                <w:rFonts w:ascii="Calibri" w:eastAsia="Calibri" w:hAnsi="Calibri" w:cs="Calibri"/>
                <w:sz w:val="24"/>
                <w:szCs w:val="24"/>
              </w:rPr>
              <w:t xml:space="preserve"> en defensa de sus derechos. Indica la importancia de reconocer cada una de las costumbres y saberes propios de los pueblos indígenas.</w:t>
            </w:r>
          </w:p>
          <w:p w14:paraId="6932CFE1" w14:textId="135118FA" w:rsidR="004F2522" w:rsidRPr="0026482F" w:rsidRDefault="004F2522" w:rsidP="004F2522">
            <w:pPr>
              <w:spacing w:before="240" w:after="0" w:line="276" w:lineRule="auto"/>
              <w:rPr>
                <w:rFonts w:ascii="Calibri" w:eastAsia="Calibri" w:hAnsi="Calibri" w:cs="Calibri"/>
                <w:sz w:val="24"/>
                <w:szCs w:val="24"/>
              </w:rPr>
            </w:pPr>
            <w:r w:rsidRPr="0026482F">
              <w:rPr>
                <w:rFonts w:ascii="Calibri" w:eastAsia="Calibri" w:hAnsi="Calibri" w:cs="Calibri"/>
                <w:b/>
                <w:sz w:val="24"/>
                <w:szCs w:val="24"/>
              </w:rPr>
              <w:t xml:space="preserve">Miguel Caicedo; Presidente </w:t>
            </w:r>
            <w:proofErr w:type="spellStart"/>
            <w:r w:rsidRPr="0026482F">
              <w:rPr>
                <w:rFonts w:ascii="Calibri" w:eastAsia="Calibri" w:hAnsi="Calibri" w:cs="Calibri"/>
                <w:b/>
                <w:sz w:val="24"/>
                <w:szCs w:val="24"/>
              </w:rPr>
              <w:t>Camawari</w:t>
            </w:r>
            <w:proofErr w:type="spellEnd"/>
            <w:r w:rsidRPr="0026482F">
              <w:rPr>
                <w:rFonts w:ascii="Calibri" w:eastAsia="Calibri" w:hAnsi="Calibri" w:cs="Calibri"/>
                <w:b/>
                <w:sz w:val="24"/>
                <w:szCs w:val="24"/>
              </w:rPr>
              <w:t xml:space="preserve">: </w:t>
            </w:r>
            <w:r w:rsidRPr="0026482F">
              <w:rPr>
                <w:rFonts w:ascii="Calibri" w:eastAsia="Calibri" w:hAnsi="Calibri" w:cs="Calibri"/>
                <w:sz w:val="24"/>
                <w:szCs w:val="24"/>
              </w:rPr>
              <w:t xml:space="preserve">saluda en idioma y resalta la importancia del evento dando la bienvenida a los presentes. Menciona que es un día de conmemoración se han presentado 83 actos </w:t>
            </w:r>
            <w:proofErr w:type="spellStart"/>
            <w:r w:rsidRPr="0026482F">
              <w:rPr>
                <w:rFonts w:ascii="Calibri" w:eastAsia="Calibri" w:hAnsi="Calibri" w:cs="Calibri"/>
                <w:sz w:val="24"/>
                <w:szCs w:val="24"/>
              </w:rPr>
              <w:t>victimizantes</w:t>
            </w:r>
            <w:proofErr w:type="spellEnd"/>
            <w:r w:rsidRPr="0026482F">
              <w:rPr>
                <w:rFonts w:ascii="Calibri" w:eastAsia="Calibri" w:hAnsi="Calibri" w:cs="Calibri"/>
                <w:sz w:val="24"/>
                <w:szCs w:val="24"/>
              </w:rPr>
              <w:t xml:space="preserve"> debido al conflicto armado, hace 4 días 4 niños quedaron huérfanos debido al conflicto armado. Hace un llamado al gobierno nacional para que se comprometa en la paz de los pueblos.</w:t>
            </w:r>
          </w:p>
          <w:p w14:paraId="0D570EB1" w14:textId="60AD1B45" w:rsidR="00D919DE" w:rsidRPr="0026482F" w:rsidRDefault="00D919DE" w:rsidP="00A06ECE">
            <w:pPr>
              <w:rPr>
                <w:rFonts w:ascii="Calibri" w:eastAsia="Calibri" w:hAnsi="Calibri" w:cs="Calibri"/>
                <w:b/>
                <w:sz w:val="24"/>
                <w:szCs w:val="24"/>
              </w:rPr>
            </w:pPr>
            <w:r w:rsidRPr="0026482F">
              <w:rPr>
                <w:rFonts w:ascii="Calibri" w:eastAsia="Calibri" w:hAnsi="Calibri" w:cs="Calibri"/>
                <w:b/>
                <w:sz w:val="24"/>
                <w:szCs w:val="24"/>
              </w:rPr>
              <w:t>Diego Huanca – CAMAWARI:</w:t>
            </w:r>
          </w:p>
          <w:p w14:paraId="3DF6F48E" w14:textId="1D948424" w:rsidR="00D919DE" w:rsidRPr="0026482F" w:rsidRDefault="004F2522" w:rsidP="00A06ECE">
            <w:pPr>
              <w:rPr>
                <w:rFonts w:ascii="Calibri" w:eastAsia="Calibri" w:hAnsi="Calibri" w:cs="Calibri"/>
                <w:b/>
                <w:sz w:val="24"/>
                <w:szCs w:val="24"/>
              </w:rPr>
            </w:pPr>
            <w:r w:rsidRPr="0026482F">
              <w:rPr>
                <w:rFonts w:ascii="Calibri" w:eastAsia="Calibri" w:hAnsi="Calibri" w:cs="Calibri"/>
                <w:sz w:val="24"/>
                <w:szCs w:val="24"/>
              </w:rPr>
              <w:t>Da la bienvenida a los niños y niñas a los presentes, saluda a los representantes de las instituciones, a las organizaciones indígenas, MPC y también menciona la importancia del trabajo realizado para hacer visible esta conmemoración, pero también resaltar y dar a conocer cuáles han sido las realidades de las comunidades indígenas y de cada uno de los NNAI, también dar a conocer el impacto del conflicto armado en los territorios, donde existen unas condiciones en cada uno de los territorios y el acompañamiento que se debe hacer desde todas las organizaciones e instituciones.</w:t>
            </w:r>
          </w:p>
          <w:p w14:paraId="30203270" w14:textId="2937EAC4" w:rsidR="00D919DE" w:rsidRPr="0026482F" w:rsidRDefault="00D919DE" w:rsidP="00A06ECE">
            <w:pPr>
              <w:rPr>
                <w:rFonts w:ascii="Calibri" w:eastAsia="Calibri" w:hAnsi="Calibri" w:cs="Calibri"/>
                <w:b/>
                <w:sz w:val="24"/>
                <w:szCs w:val="24"/>
              </w:rPr>
            </w:pPr>
            <w:proofErr w:type="spellStart"/>
            <w:r w:rsidRPr="0026482F">
              <w:rPr>
                <w:rFonts w:ascii="Calibri" w:eastAsia="Calibri" w:hAnsi="Calibri" w:cs="Calibri"/>
                <w:b/>
                <w:sz w:val="24"/>
                <w:szCs w:val="24"/>
              </w:rPr>
              <w:t>Rider</w:t>
            </w:r>
            <w:proofErr w:type="spellEnd"/>
            <w:r w:rsidRPr="0026482F">
              <w:rPr>
                <w:rFonts w:ascii="Calibri" w:eastAsia="Calibri" w:hAnsi="Calibri" w:cs="Calibri"/>
                <w:b/>
                <w:sz w:val="24"/>
                <w:szCs w:val="24"/>
              </w:rPr>
              <w:t xml:space="preserve"> Pai – UNIPA:</w:t>
            </w:r>
          </w:p>
          <w:p w14:paraId="35170041" w14:textId="3A91E341" w:rsidR="00D919DE" w:rsidRPr="0026482F" w:rsidRDefault="00D919DE" w:rsidP="00A06ECE">
            <w:pPr>
              <w:rPr>
                <w:rFonts w:ascii="Calibri" w:eastAsia="Calibri" w:hAnsi="Calibri" w:cs="Calibri"/>
                <w:bCs/>
                <w:sz w:val="24"/>
                <w:szCs w:val="24"/>
              </w:rPr>
            </w:pPr>
            <w:r w:rsidRPr="0026482F">
              <w:rPr>
                <w:rFonts w:ascii="Calibri" w:eastAsia="Calibri" w:hAnsi="Calibri" w:cs="Calibri"/>
                <w:bCs/>
                <w:sz w:val="24"/>
                <w:szCs w:val="24"/>
              </w:rPr>
              <w:t xml:space="preserve">Visible lo que sucede en el territorio y afecta a los padres de familia. </w:t>
            </w:r>
          </w:p>
          <w:p w14:paraId="5C2CBACF" w14:textId="7A83E2B6" w:rsidR="00D919DE" w:rsidRPr="0026482F" w:rsidRDefault="00D919DE" w:rsidP="00A06ECE">
            <w:pPr>
              <w:rPr>
                <w:rFonts w:ascii="Calibri" w:eastAsia="Calibri" w:hAnsi="Calibri" w:cs="Calibri"/>
                <w:bCs/>
                <w:sz w:val="24"/>
                <w:szCs w:val="24"/>
              </w:rPr>
            </w:pPr>
            <w:r w:rsidRPr="0026482F">
              <w:rPr>
                <w:rFonts w:ascii="Calibri" w:eastAsia="Calibri" w:hAnsi="Calibri" w:cs="Calibri"/>
                <w:bCs/>
                <w:sz w:val="24"/>
                <w:szCs w:val="24"/>
              </w:rPr>
              <w:lastRenderedPageBreak/>
              <w:t>El programa es importante, lo que no está acorde al territorio, por ejemplo: los operadores externos que llegan a ejecutar proyectos y no acompañan a los niños de este territorio.</w:t>
            </w:r>
          </w:p>
          <w:p w14:paraId="43915CCF" w14:textId="77777777" w:rsidR="00D919DE" w:rsidRPr="0026482F" w:rsidRDefault="00D919DE" w:rsidP="00A06ECE">
            <w:pPr>
              <w:rPr>
                <w:rFonts w:ascii="Calibri" w:eastAsia="Calibri" w:hAnsi="Calibri" w:cs="Calibri"/>
                <w:bCs/>
                <w:sz w:val="24"/>
                <w:szCs w:val="24"/>
              </w:rPr>
            </w:pPr>
          </w:p>
          <w:p w14:paraId="5A92940A" w14:textId="614B1324" w:rsidR="00D919DE" w:rsidRPr="0026482F" w:rsidRDefault="00D919DE" w:rsidP="00A06ECE">
            <w:pPr>
              <w:rPr>
                <w:rFonts w:ascii="Calibri" w:eastAsia="Calibri" w:hAnsi="Calibri" w:cs="Calibri"/>
                <w:b/>
                <w:sz w:val="24"/>
                <w:szCs w:val="24"/>
              </w:rPr>
            </w:pPr>
            <w:r w:rsidRPr="0026482F">
              <w:rPr>
                <w:rFonts w:ascii="Calibri" w:eastAsia="Calibri" w:hAnsi="Calibri" w:cs="Calibri"/>
                <w:b/>
                <w:sz w:val="24"/>
                <w:szCs w:val="24"/>
              </w:rPr>
              <w:t>Taita Gilberto Tapie – AICO:</w:t>
            </w:r>
          </w:p>
          <w:p w14:paraId="25F4836A" w14:textId="613620AA" w:rsidR="00D919DE" w:rsidRPr="0026482F" w:rsidRDefault="004F2522" w:rsidP="00A06ECE">
            <w:pPr>
              <w:rPr>
                <w:rFonts w:ascii="Calibri" w:eastAsia="Calibri" w:hAnsi="Calibri" w:cs="Calibri"/>
                <w:bCs/>
                <w:sz w:val="24"/>
                <w:szCs w:val="24"/>
              </w:rPr>
            </w:pPr>
            <w:r w:rsidRPr="0026482F">
              <w:rPr>
                <w:rFonts w:ascii="Calibri" w:eastAsia="Calibri" w:hAnsi="Calibri" w:cs="Calibri"/>
                <w:bCs/>
                <w:sz w:val="24"/>
                <w:szCs w:val="24"/>
              </w:rPr>
              <w:t>Saluda a los presentes en el evento; refiere que debe haber una corresponsabilidad de los representantes y tener iniciativas que radiquen el conflicto armado, también resaltar los procesos culturales propios de los pueblos para que exista amor por cada una de las culturas propias.</w:t>
            </w:r>
          </w:p>
          <w:p w14:paraId="67040AF4" w14:textId="72062CCE" w:rsidR="00283841" w:rsidRPr="00283841" w:rsidRDefault="004F2522" w:rsidP="00283841">
            <w:pPr>
              <w:pStyle w:val="Prrafodelista"/>
              <w:numPr>
                <w:ilvl w:val="0"/>
                <w:numId w:val="13"/>
              </w:numPr>
              <w:rPr>
                <w:rFonts w:ascii="Calibri" w:eastAsia="Calibri" w:hAnsi="Calibri" w:cs="Calibri"/>
                <w:bCs/>
                <w:sz w:val="24"/>
                <w:szCs w:val="24"/>
              </w:rPr>
            </w:pPr>
            <w:r w:rsidRPr="0026482F">
              <w:rPr>
                <w:rFonts w:ascii="Calibri" w:eastAsia="Calibri" w:hAnsi="Calibri" w:cs="Calibri"/>
                <w:b/>
                <w:sz w:val="24"/>
                <w:szCs w:val="24"/>
              </w:rPr>
              <w:t>Espacio de socialización del Informe Entidades orden Naciona</w:t>
            </w:r>
            <w:r w:rsidR="00283841">
              <w:rPr>
                <w:rFonts w:ascii="Calibri" w:eastAsia="Calibri" w:hAnsi="Calibri" w:cs="Calibri"/>
                <w:b/>
                <w:sz w:val="24"/>
                <w:szCs w:val="24"/>
              </w:rPr>
              <w:t>l</w:t>
            </w:r>
          </w:p>
          <w:p w14:paraId="66250389" w14:textId="77777777" w:rsidR="00283841" w:rsidRPr="00283841" w:rsidRDefault="00283841" w:rsidP="00283841">
            <w:pPr>
              <w:ind w:left="360"/>
              <w:rPr>
                <w:rFonts w:ascii="Calibri" w:eastAsia="Calibri" w:hAnsi="Calibri" w:cs="Calibri"/>
                <w:bCs/>
                <w:sz w:val="24"/>
                <w:szCs w:val="24"/>
              </w:rPr>
            </w:pPr>
          </w:p>
          <w:p w14:paraId="04111276" w14:textId="5F9B61CE" w:rsidR="004F2522" w:rsidRPr="0026482F" w:rsidRDefault="004F2522" w:rsidP="004F2522">
            <w:pPr>
              <w:spacing w:before="240" w:after="0" w:line="276" w:lineRule="auto"/>
              <w:rPr>
                <w:rFonts w:ascii="Calibri" w:eastAsia="Calibri" w:hAnsi="Calibri" w:cs="Calibri"/>
                <w:sz w:val="24"/>
                <w:szCs w:val="24"/>
              </w:rPr>
            </w:pPr>
            <w:r w:rsidRPr="0026482F">
              <w:rPr>
                <w:rFonts w:ascii="Calibri" w:eastAsia="Calibri" w:hAnsi="Calibri" w:cs="Calibri"/>
                <w:b/>
                <w:sz w:val="24"/>
                <w:szCs w:val="24"/>
              </w:rPr>
              <w:t xml:space="preserve">Delegada; Ministerio de educación: </w:t>
            </w:r>
            <w:r w:rsidRPr="0026482F">
              <w:rPr>
                <w:rFonts w:ascii="Calibri" w:eastAsia="Calibri" w:hAnsi="Calibri" w:cs="Calibri"/>
                <w:sz w:val="24"/>
                <w:szCs w:val="24"/>
              </w:rPr>
              <w:t>brinda saludo por parte de la ministra de educación, realiza reporte de los años 2022 y 2023. Aumento de 1600 NNA en el sistema educativo, en el departamento de Nariño de 2014 a 2023.</w:t>
            </w:r>
          </w:p>
          <w:p w14:paraId="04E157E3" w14:textId="1BC05EBB" w:rsidR="004F2522" w:rsidRPr="0026482F" w:rsidRDefault="004F2522" w:rsidP="004F2522">
            <w:pPr>
              <w:spacing w:before="240" w:after="0" w:line="276" w:lineRule="auto"/>
              <w:rPr>
                <w:rFonts w:ascii="Calibri" w:eastAsia="Calibri" w:hAnsi="Calibri" w:cs="Calibri"/>
                <w:b/>
                <w:sz w:val="24"/>
                <w:szCs w:val="24"/>
              </w:rPr>
            </w:pPr>
            <w:r w:rsidRPr="0026482F">
              <w:rPr>
                <w:rFonts w:ascii="Calibri" w:eastAsia="Calibri" w:hAnsi="Calibri" w:cs="Calibri"/>
                <w:b/>
                <w:sz w:val="24"/>
                <w:szCs w:val="24"/>
              </w:rPr>
              <w:t xml:space="preserve">Se anexa presentación la cual inicia por el ministerio de </w:t>
            </w:r>
            <w:proofErr w:type="spellStart"/>
            <w:r w:rsidRPr="0026482F">
              <w:rPr>
                <w:rFonts w:ascii="Calibri" w:eastAsia="Calibri" w:hAnsi="Calibri" w:cs="Calibri"/>
                <w:b/>
                <w:sz w:val="24"/>
                <w:szCs w:val="24"/>
              </w:rPr>
              <w:t>Educacion</w:t>
            </w:r>
            <w:proofErr w:type="spellEnd"/>
            <w:r w:rsidRPr="0026482F">
              <w:rPr>
                <w:rFonts w:ascii="Calibri" w:eastAsia="Calibri" w:hAnsi="Calibri" w:cs="Calibri"/>
                <w:b/>
                <w:sz w:val="24"/>
                <w:szCs w:val="24"/>
              </w:rPr>
              <w:t xml:space="preserve">: </w:t>
            </w:r>
            <w:hyperlink r:id="rId11" w:history="1">
              <w:proofErr w:type="spellStart"/>
              <w:r w:rsidRPr="0026482F">
                <w:rPr>
                  <w:rStyle w:val="Hipervnculo"/>
                  <w:rFonts w:ascii="Calibri" w:eastAsia="Calibri" w:hAnsi="Calibri" w:cs="Calibri"/>
                  <w:b/>
                  <w:sz w:val="24"/>
                  <w:szCs w:val="24"/>
                </w:rPr>
                <w:t>Presentación</w:t>
              </w:r>
              <w:proofErr w:type="spellEnd"/>
              <w:r w:rsidRPr="0026482F">
                <w:rPr>
                  <w:rStyle w:val="Hipervnculo"/>
                  <w:rFonts w:ascii="Calibri" w:eastAsia="Calibri" w:hAnsi="Calibri" w:cs="Calibri"/>
                  <w:b/>
                  <w:sz w:val="24"/>
                  <w:szCs w:val="24"/>
                </w:rPr>
                <w:t xml:space="preserve"> </w:t>
              </w:r>
              <w:proofErr w:type="spellStart"/>
              <w:r w:rsidRPr="0026482F">
                <w:rPr>
                  <w:rStyle w:val="Hipervnculo"/>
                  <w:rFonts w:ascii="Calibri" w:eastAsia="Calibri" w:hAnsi="Calibri" w:cs="Calibri"/>
                  <w:b/>
                  <w:sz w:val="24"/>
                  <w:szCs w:val="24"/>
                </w:rPr>
                <w:t>Situación</w:t>
              </w:r>
              <w:proofErr w:type="spellEnd"/>
              <w:r w:rsidRPr="0026482F">
                <w:rPr>
                  <w:rStyle w:val="Hipervnculo"/>
                  <w:rFonts w:ascii="Calibri" w:eastAsia="Calibri" w:hAnsi="Calibri" w:cs="Calibri"/>
                  <w:b/>
                  <w:sz w:val="24"/>
                  <w:szCs w:val="24"/>
                </w:rPr>
                <w:t xml:space="preserve"> de la </w:t>
              </w:r>
              <w:proofErr w:type="spellStart"/>
              <w:r w:rsidRPr="0026482F">
                <w:rPr>
                  <w:rStyle w:val="Hipervnculo"/>
                  <w:rFonts w:ascii="Calibri" w:eastAsia="Calibri" w:hAnsi="Calibri" w:cs="Calibri"/>
                  <w:b/>
                  <w:sz w:val="24"/>
                  <w:szCs w:val="24"/>
                </w:rPr>
                <w:t>Niñez</w:t>
              </w:r>
              <w:proofErr w:type="spellEnd"/>
              <w:r w:rsidRPr="0026482F">
                <w:rPr>
                  <w:rStyle w:val="Hipervnculo"/>
                  <w:rFonts w:ascii="Calibri" w:eastAsia="Calibri" w:hAnsi="Calibri" w:cs="Calibri"/>
                  <w:b/>
                  <w:sz w:val="24"/>
                  <w:szCs w:val="24"/>
                </w:rPr>
                <w:t xml:space="preserve"> </w:t>
              </w:r>
              <w:proofErr w:type="spellStart"/>
              <w:r w:rsidRPr="0026482F">
                <w:rPr>
                  <w:rStyle w:val="Hipervnculo"/>
                  <w:rFonts w:ascii="Calibri" w:eastAsia="Calibri" w:hAnsi="Calibri" w:cs="Calibri"/>
                  <w:b/>
                  <w:sz w:val="24"/>
                  <w:szCs w:val="24"/>
                </w:rPr>
                <w:t>Indígena</w:t>
              </w:r>
              <w:proofErr w:type="spellEnd"/>
              <w:r w:rsidRPr="0026482F">
                <w:rPr>
                  <w:rStyle w:val="Hipervnculo"/>
                  <w:rFonts w:ascii="Calibri" w:eastAsia="Calibri" w:hAnsi="Calibri" w:cs="Calibri"/>
                  <w:b/>
                  <w:sz w:val="24"/>
                  <w:szCs w:val="24"/>
                </w:rPr>
                <w:t xml:space="preserve"> en Colombia</w:t>
              </w:r>
            </w:hyperlink>
          </w:p>
          <w:p w14:paraId="312CFFF8" w14:textId="77777777" w:rsidR="004F2522" w:rsidRPr="0026482F" w:rsidRDefault="004F2522" w:rsidP="004F2522">
            <w:pPr>
              <w:spacing w:before="240" w:after="0" w:line="276" w:lineRule="auto"/>
              <w:rPr>
                <w:rFonts w:ascii="Calibri" w:eastAsia="Calibri" w:hAnsi="Calibri" w:cs="Calibri"/>
                <w:sz w:val="24"/>
                <w:szCs w:val="24"/>
              </w:rPr>
            </w:pPr>
            <w:r w:rsidRPr="0026482F">
              <w:rPr>
                <w:rFonts w:ascii="Calibri" w:eastAsia="Calibri" w:hAnsi="Calibri" w:cs="Calibri"/>
                <w:b/>
                <w:sz w:val="24"/>
                <w:szCs w:val="24"/>
              </w:rPr>
              <w:t xml:space="preserve">Delegada; ICBF: </w:t>
            </w:r>
            <w:r w:rsidRPr="0026482F">
              <w:rPr>
                <w:rFonts w:ascii="Calibri" w:eastAsia="Calibri" w:hAnsi="Calibri" w:cs="Calibri"/>
                <w:sz w:val="24"/>
                <w:szCs w:val="24"/>
              </w:rPr>
              <w:t>menciona como el ICBF ha realizado una atención de los NNAI en materia de reclutamiento infantil, existen unos departamentos donde se han presentado más vinculaciones en el programa. Pueblos con mayor número de niños en el programa (</w:t>
            </w:r>
            <w:proofErr w:type="spellStart"/>
            <w:r w:rsidRPr="0026482F">
              <w:rPr>
                <w:rFonts w:ascii="Calibri" w:eastAsia="Calibri" w:hAnsi="Calibri" w:cs="Calibri"/>
                <w:sz w:val="24"/>
                <w:szCs w:val="24"/>
              </w:rPr>
              <w:t>Sikuani</w:t>
            </w:r>
            <w:proofErr w:type="spellEnd"/>
            <w:r w:rsidRPr="0026482F">
              <w:rPr>
                <w:rFonts w:ascii="Calibri" w:eastAsia="Calibri" w:hAnsi="Calibri" w:cs="Calibri"/>
                <w:sz w:val="24"/>
                <w:szCs w:val="24"/>
              </w:rPr>
              <w:t xml:space="preserve">). Estos datos de restablecimiento de derechos en cuanto a violencia sexual se encuentran en cuanto a la realidad que tienen los procesos de vulneraciones de los NNAI. Hace </w:t>
            </w:r>
            <w:proofErr w:type="spellStart"/>
            <w:r w:rsidRPr="0026482F">
              <w:rPr>
                <w:rFonts w:ascii="Calibri" w:eastAsia="Calibri" w:hAnsi="Calibri" w:cs="Calibri"/>
                <w:sz w:val="24"/>
                <w:szCs w:val="24"/>
              </w:rPr>
              <w:t>mencio</w:t>
            </w:r>
            <w:proofErr w:type="spellEnd"/>
            <w:r w:rsidRPr="0026482F">
              <w:rPr>
                <w:rFonts w:ascii="Calibri" w:eastAsia="Calibri" w:hAnsi="Calibri" w:cs="Calibri"/>
                <w:sz w:val="24"/>
                <w:szCs w:val="24"/>
              </w:rPr>
              <w:t xml:space="preserve"> a algunas cifras que se encuentran en el informe. Menciona algunos programas del ICBF que atienden a los NNAI en cuanto a las problemáticas que viven en las comunidades y de igual manera como se previenen dichas problemáticas.</w:t>
            </w:r>
          </w:p>
          <w:p w14:paraId="2664A3F0" w14:textId="77777777" w:rsidR="004F2522" w:rsidRPr="0026482F" w:rsidRDefault="004F2522" w:rsidP="004F2522">
            <w:pPr>
              <w:spacing w:before="240" w:after="0" w:line="276" w:lineRule="auto"/>
              <w:rPr>
                <w:rFonts w:ascii="Calibri" w:eastAsia="Calibri" w:hAnsi="Calibri" w:cs="Calibri"/>
                <w:sz w:val="24"/>
                <w:szCs w:val="24"/>
              </w:rPr>
            </w:pPr>
            <w:r w:rsidRPr="0026482F">
              <w:rPr>
                <w:rFonts w:ascii="Calibri" w:eastAsia="Calibri" w:hAnsi="Calibri" w:cs="Calibri"/>
                <w:sz w:val="24"/>
                <w:szCs w:val="24"/>
              </w:rPr>
              <w:t>Menciona que se tienen convenios con las organizaciones indígenas actualmente en prevención de reclutamiento infantil. Existen otros programas de atención móvil para la prevención.</w:t>
            </w:r>
          </w:p>
          <w:p w14:paraId="7DF1F5AA" w14:textId="77777777" w:rsidR="004F2522" w:rsidRPr="0026482F" w:rsidRDefault="004F2522" w:rsidP="004F2522">
            <w:pPr>
              <w:spacing w:before="240" w:after="0" w:line="276" w:lineRule="auto"/>
              <w:rPr>
                <w:rFonts w:ascii="Calibri" w:eastAsia="Calibri" w:hAnsi="Calibri" w:cs="Calibri"/>
                <w:sz w:val="24"/>
                <w:szCs w:val="24"/>
              </w:rPr>
            </w:pPr>
            <w:r w:rsidRPr="0026482F">
              <w:rPr>
                <w:rFonts w:ascii="Calibri" w:eastAsia="Calibri" w:hAnsi="Calibri" w:cs="Calibri"/>
                <w:sz w:val="24"/>
                <w:szCs w:val="24"/>
              </w:rPr>
              <w:t>La estrategia BINAS donde se está trabajando en prevención de abuso sexual.</w:t>
            </w:r>
          </w:p>
          <w:p w14:paraId="44CED705" w14:textId="77777777" w:rsidR="004F2522" w:rsidRPr="0026482F" w:rsidRDefault="004F2522" w:rsidP="004F2522">
            <w:pPr>
              <w:spacing w:before="240" w:after="0" w:line="276" w:lineRule="auto"/>
              <w:rPr>
                <w:rFonts w:ascii="Calibri" w:eastAsia="Calibri" w:hAnsi="Calibri" w:cs="Calibri"/>
                <w:sz w:val="24"/>
                <w:szCs w:val="24"/>
              </w:rPr>
            </w:pPr>
            <w:r w:rsidRPr="0026482F">
              <w:rPr>
                <w:rFonts w:ascii="Calibri" w:eastAsia="Calibri" w:hAnsi="Calibri" w:cs="Calibri"/>
                <w:b/>
                <w:sz w:val="24"/>
                <w:szCs w:val="24"/>
              </w:rPr>
              <w:t xml:space="preserve">Delegada; Ministerio de educación: </w:t>
            </w:r>
            <w:r w:rsidRPr="0026482F">
              <w:rPr>
                <w:rFonts w:ascii="Calibri" w:eastAsia="Calibri" w:hAnsi="Calibri" w:cs="Calibri"/>
                <w:sz w:val="24"/>
                <w:szCs w:val="24"/>
              </w:rPr>
              <w:t xml:space="preserve">menciona las estrategias que tiene el ministerio de educación en cuanto a la atención de NNAI en zonas dispersas. Las modalidades que </w:t>
            </w:r>
            <w:r w:rsidRPr="0026482F">
              <w:rPr>
                <w:rFonts w:ascii="Calibri" w:eastAsia="Calibri" w:hAnsi="Calibri" w:cs="Calibri"/>
                <w:sz w:val="24"/>
                <w:szCs w:val="24"/>
              </w:rPr>
              <w:lastRenderedPageBreak/>
              <w:t xml:space="preserve">también se implementan desde el ICBF mencionando algunos pueblos que están dichas modalidades. Se acompañan procesos educativos comunitarios en diferentes zonas del país. Desde 2007 se ha implementado la modalidad de educación propia. Indica a una modalidad de sistemas regionales para lograr una escolarización. </w:t>
            </w:r>
          </w:p>
          <w:p w14:paraId="4E1BC6CA" w14:textId="77777777" w:rsidR="004F2522" w:rsidRPr="0026482F" w:rsidRDefault="004F2522" w:rsidP="004F2522">
            <w:pPr>
              <w:spacing w:before="240" w:after="0" w:line="276" w:lineRule="auto"/>
              <w:rPr>
                <w:rFonts w:ascii="Calibri" w:eastAsia="Calibri" w:hAnsi="Calibri" w:cs="Calibri"/>
                <w:sz w:val="24"/>
                <w:szCs w:val="24"/>
              </w:rPr>
            </w:pPr>
            <w:r w:rsidRPr="0026482F">
              <w:rPr>
                <w:rFonts w:ascii="Calibri" w:eastAsia="Calibri" w:hAnsi="Calibri" w:cs="Calibri"/>
                <w:b/>
                <w:sz w:val="24"/>
                <w:szCs w:val="24"/>
              </w:rPr>
              <w:t xml:space="preserve">German Carlosama; </w:t>
            </w:r>
            <w:proofErr w:type="spellStart"/>
            <w:r w:rsidRPr="0026482F">
              <w:rPr>
                <w:rFonts w:ascii="Calibri" w:eastAsia="Calibri" w:hAnsi="Calibri" w:cs="Calibri"/>
                <w:b/>
                <w:sz w:val="24"/>
                <w:szCs w:val="24"/>
              </w:rPr>
              <w:t>Mininterior</w:t>
            </w:r>
            <w:proofErr w:type="spellEnd"/>
            <w:r w:rsidRPr="0026482F">
              <w:rPr>
                <w:rFonts w:ascii="Calibri" w:eastAsia="Calibri" w:hAnsi="Calibri" w:cs="Calibri"/>
                <w:b/>
                <w:sz w:val="24"/>
                <w:szCs w:val="24"/>
              </w:rPr>
              <w:t xml:space="preserve">: </w:t>
            </w:r>
            <w:r w:rsidRPr="0026482F">
              <w:rPr>
                <w:rFonts w:ascii="Calibri" w:eastAsia="Calibri" w:hAnsi="Calibri" w:cs="Calibri"/>
                <w:sz w:val="24"/>
                <w:szCs w:val="24"/>
              </w:rPr>
              <w:t xml:space="preserve">resalta la importancia de mantener los procesos y acciones con las organizaciones indígenas y asimismo prevenir situaciones de vulneración de derechos y aportar a la construcción de política pública con enfoque étnico. Hace referencia a la misionalidad y compromiso del ICBF para la garantía de derechos de los NNAI. Pero seguramente falta seguir fortaleciendo los programas y modalidades con enfoque étnico y diferencial. Menciona </w:t>
            </w:r>
            <w:proofErr w:type="spellStart"/>
            <w:r w:rsidRPr="0026482F">
              <w:rPr>
                <w:rFonts w:ascii="Calibri" w:eastAsia="Calibri" w:hAnsi="Calibri" w:cs="Calibri"/>
                <w:sz w:val="24"/>
                <w:szCs w:val="24"/>
              </w:rPr>
              <w:t>tambien</w:t>
            </w:r>
            <w:proofErr w:type="spellEnd"/>
            <w:r w:rsidRPr="0026482F">
              <w:rPr>
                <w:rFonts w:ascii="Calibri" w:eastAsia="Calibri" w:hAnsi="Calibri" w:cs="Calibri"/>
                <w:sz w:val="24"/>
                <w:szCs w:val="24"/>
              </w:rPr>
              <w:t xml:space="preserve"> la importancia de seguir fortaleciendo el CEIT y el SISPI como forma de implementar y construir con los pueblos desde sus usos y costumbres.</w:t>
            </w:r>
          </w:p>
          <w:p w14:paraId="02904A01" w14:textId="0155C6A5" w:rsidR="004F2522" w:rsidRPr="0026482F" w:rsidRDefault="004F2522" w:rsidP="004F2522">
            <w:pPr>
              <w:spacing w:before="240" w:after="0" w:line="276" w:lineRule="auto"/>
              <w:rPr>
                <w:rFonts w:ascii="Calibri" w:eastAsia="Calibri" w:hAnsi="Calibri" w:cs="Calibri"/>
                <w:sz w:val="24"/>
                <w:szCs w:val="24"/>
              </w:rPr>
            </w:pPr>
            <w:r w:rsidRPr="0026482F">
              <w:rPr>
                <w:rFonts w:ascii="Calibri" w:eastAsia="Calibri" w:hAnsi="Calibri" w:cs="Calibri"/>
                <w:sz w:val="24"/>
                <w:szCs w:val="24"/>
              </w:rPr>
              <w:t xml:space="preserve">Para terminar indica que existe una circular que se dio a partir de varias sentencias de la corte constitucional y menciona una de ellas:  la </w:t>
            </w:r>
            <w:r w:rsidRPr="0026482F">
              <w:rPr>
                <w:rFonts w:ascii="Calibri" w:eastAsia="Calibri" w:hAnsi="Calibri" w:cs="Calibri"/>
                <w:color w:val="2D2D2D"/>
                <w:sz w:val="24"/>
                <w:szCs w:val="24"/>
              </w:rPr>
              <w:t xml:space="preserve">Sentencia T-920/11 </w:t>
            </w:r>
            <w:r w:rsidRPr="0026482F">
              <w:rPr>
                <w:rFonts w:ascii="Calibri" w:eastAsia="Calibri" w:hAnsi="Calibri" w:cs="Calibri"/>
                <w:sz w:val="24"/>
                <w:szCs w:val="24"/>
              </w:rPr>
              <w:t xml:space="preserve">donde se menciona que el gobierno nacional faculta de un acuerdo de seguridad </w:t>
            </w:r>
            <w:r w:rsidRPr="0026482F">
              <w:rPr>
                <w:sz w:val="24"/>
                <w:szCs w:val="24"/>
              </w:rPr>
              <w:t xml:space="preserve">acuerdo 244 de 2003 </w:t>
            </w:r>
            <w:r w:rsidRPr="0026482F">
              <w:rPr>
                <w:rFonts w:ascii="Calibri" w:eastAsia="Calibri" w:hAnsi="Calibri" w:cs="Calibri"/>
                <w:sz w:val="24"/>
                <w:szCs w:val="24"/>
              </w:rPr>
              <w:t>como único requisito para acceder a los beneficios sociales con los listados censales.</w:t>
            </w:r>
          </w:p>
          <w:p w14:paraId="750179FF" w14:textId="23D02DE9" w:rsidR="004F2522" w:rsidRPr="0026482F" w:rsidRDefault="004F2522" w:rsidP="004F2522">
            <w:pPr>
              <w:spacing w:before="240" w:after="0" w:line="276" w:lineRule="auto"/>
              <w:rPr>
                <w:rFonts w:ascii="Calibri" w:eastAsia="Calibri" w:hAnsi="Calibri" w:cs="Calibri"/>
                <w:sz w:val="24"/>
                <w:szCs w:val="24"/>
              </w:rPr>
            </w:pPr>
          </w:p>
          <w:p w14:paraId="2337CE93" w14:textId="5C6356DA" w:rsidR="008105B2" w:rsidRDefault="008105B2" w:rsidP="004F2522">
            <w:pPr>
              <w:pStyle w:val="Prrafodelista"/>
              <w:numPr>
                <w:ilvl w:val="0"/>
                <w:numId w:val="13"/>
              </w:numPr>
              <w:rPr>
                <w:rFonts w:ascii="Calibri" w:eastAsia="Calibri" w:hAnsi="Calibri" w:cs="Calibri"/>
                <w:b/>
                <w:sz w:val="24"/>
                <w:szCs w:val="24"/>
              </w:rPr>
            </w:pPr>
            <w:r w:rsidRPr="0026482F">
              <w:rPr>
                <w:rFonts w:ascii="Calibri" w:eastAsia="Calibri" w:hAnsi="Calibri" w:cs="Calibri"/>
                <w:b/>
                <w:sz w:val="24"/>
                <w:szCs w:val="24"/>
              </w:rPr>
              <w:t>Estrategia con adultos: “Conversatorio sentires del territorio, voces de las semillas”.</w:t>
            </w:r>
          </w:p>
          <w:p w14:paraId="1E7244ED" w14:textId="419ABDC6" w:rsidR="00283841" w:rsidRPr="00283841" w:rsidRDefault="00283841" w:rsidP="00283841">
            <w:pPr>
              <w:jc w:val="center"/>
              <w:rPr>
                <w:rFonts w:ascii="Calibri" w:eastAsia="Calibri" w:hAnsi="Calibri" w:cs="Calibri"/>
                <w:b/>
                <w:sz w:val="24"/>
                <w:szCs w:val="24"/>
              </w:rPr>
            </w:pPr>
            <w:r>
              <w:rPr>
                <w:rFonts w:ascii="Calibri" w:eastAsia="Calibri" w:hAnsi="Calibri" w:cs="Calibri"/>
                <w:b/>
                <w:noProof/>
                <w:sz w:val="24"/>
                <w:szCs w:val="24"/>
              </w:rPr>
              <w:drawing>
                <wp:inline distT="0" distB="0" distL="0" distR="0" wp14:anchorId="686F1A63" wp14:editId="3AADDB49">
                  <wp:extent cx="3844925" cy="2450123"/>
                  <wp:effectExtent l="0" t="0" r="3175" b="1270"/>
                  <wp:docPr id="115005562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055629" name="Imagen 1150055629"/>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858366" cy="2458688"/>
                          </a:xfrm>
                          <a:prstGeom prst="rect">
                            <a:avLst/>
                          </a:prstGeom>
                        </pic:spPr>
                      </pic:pic>
                    </a:graphicData>
                  </a:graphic>
                </wp:inline>
              </w:drawing>
            </w:r>
          </w:p>
          <w:p w14:paraId="5C0F84AD" w14:textId="77777777" w:rsidR="00AC07E0" w:rsidRPr="0026482F" w:rsidRDefault="004F2522" w:rsidP="00AC07E0">
            <w:pPr>
              <w:spacing w:before="240" w:after="0" w:line="276" w:lineRule="auto"/>
              <w:rPr>
                <w:rFonts w:ascii="Calibri" w:eastAsia="Calibri" w:hAnsi="Calibri" w:cs="Calibri"/>
                <w:sz w:val="24"/>
                <w:szCs w:val="24"/>
              </w:rPr>
            </w:pPr>
            <w:r w:rsidRPr="0026482F">
              <w:rPr>
                <w:rFonts w:ascii="Calibri" w:eastAsia="Calibri" w:hAnsi="Calibri" w:cs="Calibri"/>
                <w:b/>
                <w:sz w:val="24"/>
                <w:szCs w:val="24"/>
              </w:rPr>
              <w:t xml:space="preserve">Adriana Velásquez; subdirectora general ICBF: </w:t>
            </w:r>
            <w:r w:rsidRPr="0026482F">
              <w:rPr>
                <w:rFonts w:ascii="Calibri" w:eastAsia="Calibri" w:hAnsi="Calibri" w:cs="Calibri"/>
                <w:sz w:val="24"/>
                <w:szCs w:val="24"/>
              </w:rPr>
              <w:t xml:space="preserve">menciona la importancia de los procesos con los NNAI y la importancia de conocer cómo ha sido la vida de los niños y niñas. Sabemos </w:t>
            </w:r>
            <w:r w:rsidRPr="0026482F">
              <w:rPr>
                <w:rFonts w:ascii="Calibri" w:eastAsia="Calibri" w:hAnsi="Calibri" w:cs="Calibri"/>
                <w:sz w:val="24"/>
                <w:szCs w:val="24"/>
              </w:rPr>
              <w:lastRenderedPageBreak/>
              <w:t>que las cifras que se encuentran en el informe se quedan cortos en los procesos y vulneraciones de los NNAI, por tal razón es importante conocer cuáles son los retos para los próximos años y tener un saldo a favor de los niños y niñas indígenas. Con esto se está dando cumplimiento a la ley 2132 para lograr una mejor versión de los próximos años. En este espacio se dará a conocer cuáles son las cifras de los NNA desde el ministerio del interior, ministerio de educación, luego se dará reporte por parte del ICBF en materia de protección y posteriormente se realizará un debate sobre la situación de los NNAI.</w:t>
            </w:r>
          </w:p>
          <w:p w14:paraId="19BBB0D7" w14:textId="13CDDFCD" w:rsidR="004F2522" w:rsidRPr="0026482F" w:rsidRDefault="004F2522" w:rsidP="00AC07E0">
            <w:pPr>
              <w:spacing w:before="240" w:after="0" w:line="276" w:lineRule="auto"/>
              <w:rPr>
                <w:rFonts w:ascii="Calibri" w:eastAsia="Calibri" w:hAnsi="Calibri" w:cs="Calibri"/>
                <w:sz w:val="24"/>
                <w:szCs w:val="24"/>
              </w:rPr>
            </w:pPr>
            <w:r w:rsidRPr="0026482F">
              <w:rPr>
                <w:rFonts w:ascii="Calibri" w:eastAsia="Calibri" w:hAnsi="Calibri" w:cs="Calibri"/>
                <w:b/>
                <w:sz w:val="24"/>
                <w:szCs w:val="24"/>
              </w:rPr>
              <w:t xml:space="preserve">German Carlosama; </w:t>
            </w:r>
            <w:proofErr w:type="spellStart"/>
            <w:r w:rsidRPr="0026482F">
              <w:rPr>
                <w:rFonts w:ascii="Calibri" w:eastAsia="Calibri" w:hAnsi="Calibri" w:cs="Calibri"/>
                <w:b/>
                <w:sz w:val="24"/>
                <w:szCs w:val="24"/>
              </w:rPr>
              <w:t>Mininterior</w:t>
            </w:r>
            <w:proofErr w:type="spellEnd"/>
            <w:r w:rsidRPr="0026482F">
              <w:rPr>
                <w:rFonts w:ascii="Calibri" w:eastAsia="Calibri" w:hAnsi="Calibri" w:cs="Calibri"/>
                <w:b/>
                <w:sz w:val="24"/>
                <w:szCs w:val="24"/>
              </w:rPr>
              <w:t xml:space="preserve">: </w:t>
            </w:r>
            <w:r w:rsidRPr="0026482F">
              <w:rPr>
                <w:rFonts w:ascii="Calibri" w:eastAsia="Calibri" w:hAnsi="Calibri" w:cs="Calibri"/>
                <w:sz w:val="24"/>
                <w:szCs w:val="24"/>
              </w:rPr>
              <w:t>menciona la importancia de los compromisos y garantías que el gobierno tiene con el tema de derechos y así mismo realiza presentación de la caracterización de la niñez indígena.</w:t>
            </w:r>
          </w:p>
          <w:p w14:paraId="5EDA9542" w14:textId="18A3546D" w:rsidR="004F2522" w:rsidRPr="0026482F" w:rsidRDefault="004F2522" w:rsidP="004F2522">
            <w:pPr>
              <w:spacing w:before="240" w:after="0" w:line="276" w:lineRule="auto"/>
              <w:rPr>
                <w:rFonts w:ascii="Calibri" w:eastAsia="Calibri" w:hAnsi="Calibri" w:cs="Calibri"/>
                <w:bCs/>
                <w:sz w:val="24"/>
                <w:szCs w:val="24"/>
              </w:rPr>
            </w:pPr>
            <w:r w:rsidRPr="0026482F">
              <w:rPr>
                <w:rFonts w:ascii="Calibri" w:eastAsia="Calibri" w:hAnsi="Calibri" w:cs="Calibri"/>
                <w:bCs/>
                <w:sz w:val="24"/>
                <w:szCs w:val="24"/>
              </w:rPr>
              <w:t>Además, menciona algunas situaciones de vulneración:</w:t>
            </w:r>
          </w:p>
          <w:p w14:paraId="029CEC9B" w14:textId="77777777" w:rsidR="004F2522" w:rsidRPr="0026482F" w:rsidRDefault="004F2522" w:rsidP="00AC07E0">
            <w:pPr>
              <w:spacing w:after="0" w:line="276" w:lineRule="auto"/>
              <w:ind w:left="460" w:hanging="360"/>
              <w:rPr>
                <w:rFonts w:ascii="Calibri" w:eastAsia="Calibri" w:hAnsi="Calibri" w:cs="Calibri"/>
                <w:sz w:val="24"/>
                <w:szCs w:val="24"/>
              </w:rPr>
            </w:pPr>
            <w:r w:rsidRPr="0026482F">
              <w:rPr>
                <w:rFonts w:ascii="Calibri" w:eastAsia="Calibri" w:hAnsi="Calibri" w:cs="Calibri"/>
                <w:sz w:val="24"/>
                <w:szCs w:val="24"/>
              </w:rPr>
              <w:t xml:space="preserve">1. </w:t>
            </w:r>
            <w:r w:rsidRPr="0026482F">
              <w:rPr>
                <w:rFonts w:ascii="Calibri" w:eastAsia="Calibri" w:hAnsi="Calibri" w:cs="Calibri"/>
                <w:b/>
                <w:sz w:val="24"/>
                <w:szCs w:val="24"/>
              </w:rPr>
              <w:t xml:space="preserve">   </w:t>
            </w:r>
            <w:r w:rsidRPr="0026482F">
              <w:rPr>
                <w:rFonts w:ascii="Calibri" w:eastAsia="Calibri" w:hAnsi="Calibri" w:cs="Calibri"/>
                <w:sz w:val="24"/>
                <w:szCs w:val="24"/>
              </w:rPr>
              <w:t xml:space="preserve">   Desnutrición</w:t>
            </w:r>
          </w:p>
          <w:p w14:paraId="592DB1CD" w14:textId="77777777" w:rsidR="004F2522" w:rsidRPr="0026482F" w:rsidRDefault="004F2522" w:rsidP="00AC07E0">
            <w:pPr>
              <w:spacing w:after="0" w:line="276" w:lineRule="auto"/>
              <w:ind w:left="460" w:hanging="360"/>
              <w:rPr>
                <w:rFonts w:ascii="Calibri" w:eastAsia="Calibri" w:hAnsi="Calibri" w:cs="Calibri"/>
                <w:sz w:val="24"/>
                <w:szCs w:val="24"/>
              </w:rPr>
            </w:pPr>
            <w:r w:rsidRPr="0026482F">
              <w:rPr>
                <w:rFonts w:ascii="Calibri" w:eastAsia="Calibri" w:hAnsi="Calibri" w:cs="Calibri"/>
                <w:sz w:val="24"/>
                <w:szCs w:val="24"/>
              </w:rPr>
              <w:t>2.       Infecciones respiratorias agudas</w:t>
            </w:r>
          </w:p>
          <w:p w14:paraId="490AE7DB" w14:textId="77777777" w:rsidR="004F2522" w:rsidRPr="0026482F" w:rsidRDefault="004F2522" w:rsidP="00AC07E0">
            <w:pPr>
              <w:spacing w:after="0" w:line="276" w:lineRule="auto"/>
              <w:ind w:left="460" w:hanging="360"/>
              <w:rPr>
                <w:rFonts w:ascii="Calibri" w:eastAsia="Calibri" w:hAnsi="Calibri" w:cs="Calibri"/>
                <w:sz w:val="24"/>
                <w:szCs w:val="24"/>
              </w:rPr>
            </w:pPr>
            <w:r w:rsidRPr="0026482F">
              <w:rPr>
                <w:rFonts w:ascii="Calibri" w:eastAsia="Calibri" w:hAnsi="Calibri" w:cs="Calibri"/>
                <w:sz w:val="24"/>
                <w:szCs w:val="24"/>
              </w:rPr>
              <w:t>3.       Enfermedad diarreica</w:t>
            </w:r>
          </w:p>
          <w:p w14:paraId="426D99FF" w14:textId="77777777" w:rsidR="004F2522" w:rsidRPr="0026482F" w:rsidRDefault="004F2522" w:rsidP="00AC07E0">
            <w:pPr>
              <w:spacing w:after="0" w:line="276" w:lineRule="auto"/>
              <w:ind w:left="460" w:hanging="360"/>
              <w:rPr>
                <w:rFonts w:ascii="Calibri" w:eastAsia="Calibri" w:hAnsi="Calibri" w:cs="Calibri"/>
                <w:sz w:val="24"/>
                <w:szCs w:val="24"/>
              </w:rPr>
            </w:pPr>
            <w:r w:rsidRPr="0026482F">
              <w:rPr>
                <w:rFonts w:ascii="Calibri" w:eastAsia="Calibri" w:hAnsi="Calibri" w:cs="Calibri"/>
                <w:sz w:val="24"/>
                <w:szCs w:val="24"/>
              </w:rPr>
              <w:t>4.       Reclutamiento</w:t>
            </w:r>
          </w:p>
          <w:p w14:paraId="01B99286" w14:textId="77777777" w:rsidR="004F2522" w:rsidRPr="0026482F" w:rsidRDefault="004F2522" w:rsidP="00AC07E0">
            <w:pPr>
              <w:spacing w:after="0" w:line="276" w:lineRule="auto"/>
              <w:ind w:left="460" w:hanging="360"/>
              <w:rPr>
                <w:rFonts w:ascii="Calibri" w:eastAsia="Calibri" w:hAnsi="Calibri" w:cs="Calibri"/>
                <w:sz w:val="24"/>
                <w:szCs w:val="24"/>
              </w:rPr>
            </w:pPr>
            <w:r w:rsidRPr="0026482F">
              <w:rPr>
                <w:rFonts w:ascii="Calibri" w:eastAsia="Calibri" w:hAnsi="Calibri" w:cs="Calibri"/>
                <w:sz w:val="24"/>
                <w:szCs w:val="24"/>
              </w:rPr>
              <w:t>5.       Trabajo infantil, explotación laboral.</w:t>
            </w:r>
          </w:p>
          <w:p w14:paraId="4736CBB6" w14:textId="77777777" w:rsidR="004F2522" w:rsidRPr="0026482F" w:rsidRDefault="004F2522" w:rsidP="00AC07E0">
            <w:pPr>
              <w:spacing w:after="0" w:line="276" w:lineRule="auto"/>
              <w:ind w:left="460" w:hanging="360"/>
              <w:rPr>
                <w:rFonts w:ascii="Calibri" w:eastAsia="Calibri" w:hAnsi="Calibri" w:cs="Calibri"/>
                <w:sz w:val="24"/>
                <w:szCs w:val="24"/>
              </w:rPr>
            </w:pPr>
            <w:r w:rsidRPr="0026482F">
              <w:rPr>
                <w:rFonts w:ascii="Calibri" w:eastAsia="Calibri" w:hAnsi="Calibri" w:cs="Calibri"/>
                <w:sz w:val="24"/>
                <w:szCs w:val="24"/>
              </w:rPr>
              <w:t>6.       Violencia sexual.</w:t>
            </w:r>
          </w:p>
          <w:p w14:paraId="4F4EEA7B" w14:textId="1C31E554" w:rsidR="007816A4" w:rsidRPr="0026482F" w:rsidRDefault="007816A4" w:rsidP="007816A4">
            <w:pPr>
              <w:rPr>
                <w:rFonts w:ascii="Calibri" w:eastAsia="Calibri" w:hAnsi="Calibri" w:cs="Calibri"/>
                <w:bCs/>
                <w:sz w:val="24"/>
                <w:szCs w:val="24"/>
              </w:rPr>
            </w:pPr>
          </w:p>
          <w:p w14:paraId="54E00528" w14:textId="77777777" w:rsidR="00853656" w:rsidRPr="0026482F" w:rsidRDefault="00853656" w:rsidP="00853656">
            <w:pPr>
              <w:spacing w:before="240" w:after="0" w:line="276" w:lineRule="auto"/>
              <w:rPr>
                <w:rFonts w:ascii="Calibri" w:eastAsia="Calibri" w:hAnsi="Calibri" w:cs="Calibri"/>
                <w:b/>
                <w:sz w:val="24"/>
                <w:szCs w:val="24"/>
              </w:rPr>
            </w:pPr>
            <w:r w:rsidRPr="0026482F">
              <w:rPr>
                <w:rFonts w:ascii="Calibri" w:eastAsia="Calibri" w:hAnsi="Calibri" w:cs="Calibri"/>
                <w:sz w:val="24"/>
                <w:szCs w:val="24"/>
              </w:rPr>
              <w:t>Menciona los departamentos con situaciones de vulneración de derechos de los NNAI.</w:t>
            </w:r>
          </w:p>
          <w:p w14:paraId="0B0C2AA0" w14:textId="77777777" w:rsidR="00853656" w:rsidRPr="0026482F" w:rsidRDefault="00853656" w:rsidP="00853656">
            <w:pPr>
              <w:spacing w:before="240" w:after="0" w:line="276" w:lineRule="auto"/>
              <w:rPr>
                <w:rFonts w:ascii="Calibri" w:eastAsia="Calibri" w:hAnsi="Calibri" w:cs="Calibri"/>
                <w:sz w:val="24"/>
                <w:szCs w:val="24"/>
              </w:rPr>
            </w:pPr>
            <w:proofErr w:type="spellStart"/>
            <w:r w:rsidRPr="0026482F">
              <w:rPr>
                <w:rFonts w:ascii="Calibri" w:eastAsia="Calibri" w:hAnsi="Calibri" w:cs="Calibri"/>
                <w:b/>
                <w:sz w:val="24"/>
                <w:szCs w:val="24"/>
              </w:rPr>
              <w:t>Yelko</w:t>
            </w:r>
            <w:proofErr w:type="spellEnd"/>
            <w:r w:rsidRPr="0026482F">
              <w:rPr>
                <w:rFonts w:ascii="Calibri" w:eastAsia="Calibri" w:hAnsi="Calibri" w:cs="Calibri"/>
                <w:b/>
                <w:sz w:val="24"/>
                <w:szCs w:val="24"/>
              </w:rPr>
              <w:t xml:space="preserve"> Prieto; STI MPC: </w:t>
            </w:r>
            <w:r w:rsidRPr="0026482F">
              <w:rPr>
                <w:rFonts w:ascii="Calibri" w:eastAsia="Calibri" w:hAnsi="Calibri" w:cs="Calibri"/>
                <w:sz w:val="24"/>
                <w:szCs w:val="24"/>
              </w:rPr>
              <w:t>hace referencia a la carencia de información en cuanto a las cifras que presenta a la institucionalidad y la importancia de conocer  la diversidad de cada pueblo y como se vive el tema de la corresponsabilidad de las comunidades y la institucionalidad, los diálogos también en cuanto a las problemáticas y la perdida de las costumbres de las comunidades un ejemplo claro el trabajo infantil, que tenga sentimiento de  lo propio. Hace referencia a otras problemáticas que se deben trabajar en los pueblos, los procesos que tiene el ICBF son un esfuerzo para conocer la realidad de cada pueblo. El tema de la adecuación institucional es un paso para dar participación a los pueblos en la construcción de soluciones para la atención de los NNAI. Menciona que las instituciones como secretaria de educación no están al tanto de las necesidades de los pueblos y de los derechos de los NNAI porque se dan casos donde no se le da la importancia a las peticiones de los pueblos, las cifras de abuso sexual son apenas una muestra de la realidad pero no está la dimensión en su totalidad que se vive en las comunidades.</w:t>
            </w:r>
          </w:p>
          <w:p w14:paraId="20FCA590" w14:textId="4C8E7E1E" w:rsidR="007816A4" w:rsidRPr="0026482F" w:rsidRDefault="007816A4" w:rsidP="00853656">
            <w:pPr>
              <w:rPr>
                <w:rFonts w:ascii="Calibri" w:eastAsia="Calibri" w:hAnsi="Calibri" w:cs="Calibri"/>
                <w:bCs/>
                <w:sz w:val="24"/>
                <w:szCs w:val="24"/>
              </w:rPr>
            </w:pPr>
          </w:p>
          <w:p w14:paraId="1199293E" w14:textId="77777777" w:rsidR="00853656" w:rsidRPr="0026482F" w:rsidRDefault="00853656" w:rsidP="00853656">
            <w:pPr>
              <w:spacing w:before="240" w:after="0" w:line="276" w:lineRule="auto"/>
              <w:ind w:left="100"/>
              <w:rPr>
                <w:rFonts w:ascii="Calibri" w:eastAsia="Calibri" w:hAnsi="Calibri" w:cs="Calibri"/>
                <w:sz w:val="24"/>
                <w:szCs w:val="24"/>
              </w:rPr>
            </w:pPr>
            <w:proofErr w:type="spellStart"/>
            <w:r w:rsidRPr="0026482F">
              <w:rPr>
                <w:rFonts w:ascii="Calibri" w:eastAsia="Calibri" w:hAnsi="Calibri" w:cs="Calibri"/>
                <w:b/>
                <w:sz w:val="24"/>
                <w:szCs w:val="24"/>
              </w:rPr>
              <w:t>Loreiny</w:t>
            </w:r>
            <w:proofErr w:type="spellEnd"/>
            <w:r w:rsidRPr="0026482F">
              <w:rPr>
                <w:rFonts w:ascii="Calibri" w:eastAsia="Calibri" w:hAnsi="Calibri" w:cs="Calibri"/>
                <w:b/>
                <w:sz w:val="24"/>
                <w:szCs w:val="24"/>
              </w:rPr>
              <w:t xml:space="preserve"> Moran; ONIC – </w:t>
            </w:r>
            <w:proofErr w:type="spellStart"/>
            <w:r w:rsidRPr="0026482F">
              <w:rPr>
                <w:rFonts w:ascii="Calibri" w:eastAsia="Calibri" w:hAnsi="Calibri" w:cs="Calibri"/>
                <w:b/>
                <w:sz w:val="24"/>
                <w:szCs w:val="24"/>
              </w:rPr>
              <w:t>Camawari</w:t>
            </w:r>
            <w:proofErr w:type="spellEnd"/>
            <w:r w:rsidRPr="0026482F">
              <w:rPr>
                <w:rFonts w:ascii="Calibri" w:eastAsia="Calibri" w:hAnsi="Calibri" w:cs="Calibri"/>
                <w:b/>
                <w:sz w:val="24"/>
                <w:szCs w:val="24"/>
              </w:rPr>
              <w:t xml:space="preserve">: </w:t>
            </w:r>
            <w:r w:rsidRPr="0026482F">
              <w:rPr>
                <w:rFonts w:ascii="Calibri" w:eastAsia="Calibri" w:hAnsi="Calibri" w:cs="Calibri"/>
                <w:sz w:val="24"/>
                <w:szCs w:val="24"/>
              </w:rPr>
              <w:t>los informes presentados no dan cuenta a las problemáticas de las comunidades en tema de discapacidad no hay garantías de derechos porque muchos de los padres no conocen cuales son los derechos y atenta contra la población indígena, como voceros de esta población se exige que debe haber consulta previa para implementar los programas. Desde la MPC se deben concertar todos los programas para que exista una atención adecuada y garante de derechos. Si no se trabaja desde la visión de estos pueblos no hay nada que trabajar desde lo propio. Es importante tener en cuenta el contexto de los territorios, productos propios de la región para que se incluyan en la minuta que maneja el ICBF. Brindar un desarrollo económico para las familias y la garantía de los recursos de los convenios que sean cumplidos en estos aportes porque al no cumplirse no se garantiza y hay retraso en la implementación de los convenios.</w:t>
            </w:r>
          </w:p>
          <w:p w14:paraId="3BCFF7D4" w14:textId="77777777" w:rsidR="00853656" w:rsidRPr="0026482F" w:rsidRDefault="00853656" w:rsidP="00853656">
            <w:pPr>
              <w:spacing w:before="240" w:after="0" w:line="276" w:lineRule="auto"/>
              <w:ind w:left="100"/>
              <w:rPr>
                <w:rFonts w:ascii="Calibri" w:eastAsia="Calibri" w:hAnsi="Calibri" w:cs="Calibri"/>
                <w:sz w:val="24"/>
                <w:szCs w:val="24"/>
              </w:rPr>
            </w:pPr>
            <w:r w:rsidRPr="0026482F">
              <w:rPr>
                <w:rFonts w:ascii="Calibri" w:eastAsia="Calibri" w:hAnsi="Calibri" w:cs="Calibri"/>
                <w:sz w:val="24"/>
                <w:szCs w:val="24"/>
              </w:rPr>
              <w:t xml:space="preserve">El pueblo </w:t>
            </w:r>
            <w:proofErr w:type="spellStart"/>
            <w:r w:rsidRPr="0026482F">
              <w:rPr>
                <w:rFonts w:ascii="Calibri" w:eastAsia="Calibri" w:hAnsi="Calibri" w:cs="Calibri"/>
                <w:sz w:val="24"/>
                <w:szCs w:val="24"/>
              </w:rPr>
              <w:t>Awa</w:t>
            </w:r>
            <w:proofErr w:type="spellEnd"/>
            <w:r w:rsidRPr="0026482F">
              <w:rPr>
                <w:rFonts w:ascii="Calibri" w:eastAsia="Calibri" w:hAnsi="Calibri" w:cs="Calibri"/>
                <w:sz w:val="24"/>
                <w:szCs w:val="24"/>
              </w:rPr>
              <w:t xml:space="preserve"> presenta actualmente una vulneración de derechos debido al conflicto armado, reclutamiento forzado, minas en los territorios.</w:t>
            </w:r>
          </w:p>
          <w:p w14:paraId="34FC2566" w14:textId="1F136A49" w:rsidR="00853656" w:rsidRPr="0026482F" w:rsidRDefault="00853656" w:rsidP="00853656">
            <w:pPr>
              <w:spacing w:before="240" w:after="0" w:line="276" w:lineRule="auto"/>
              <w:rPr>
                <w:rFonts w:ascii="Calibri" w:eastAsia="Calibri" w:hAnsi="Calibri" w:cs="Calibri"/>
                <w:b/>
                <w:sz w:val="24"/>
                <w:szCs w:val="24"/>
              </w:rPr>
            </w:pPr>
            <w:r w:rsidRPr="0026482F">
              <w:rPr>
                <w:rFonts w:ascii="Calibri" w:eastAsia="Calibri" w:hAnsi="Calibri" w:cs="Calibri"/>
                <w:b/>
                <w:sz w:val="24"/>
                <w:szCs w:val="24"/>
              </w:rPr>
              <w:t xml:space="preserve"> Isaura </w:t>
            </w:r>
            <w:proofErr w:type="spellStart"/>
            <w:r w:rsidRPr="0026482F">
              <w:rPr>
                <w:rFonts w:ascii="Calibri" w:eastAsia="Calibri" w:hAnsi="Calibri" w:cs="Calibri"/>
                <w:b/>
                <w:sz w:val="24"/>
                <w:szCs w:val="24"/>
              </w:rPr>
              <w:t>Sauca</w:t>
            </w:r>
            <w:proofErr w:type="spellEnd"/>
            <w:r w:rsidRPr="0026482F">
              <w:rPr>
                <w:rFonts w:ascii="Calibri" w:eastAsia="Calibri" w:hAnsi="Calibri" w:cs="Calibri"/>
                <w:b/>
                <w:sz w:val="24"/>
                <w:szCs w:val="24"/>
              </w:rPr>
              <w:t xml:space="preserve">; CRIC- CNMI: </w:t>
            </w:r>
            <w:r w:rsidRPr="0026482F">
              <w:rPr>
                <w:rFonts w:ascii="Calibri" w:eastAsia="Calibri" w:hAnsi="Calibri" w:cs="Calibri"/>
                <w:sz w:val="24"/>
                <w:szCs w:val="24"/>
              </w:rPr>
              <w:t>el tema de deserción escolar es importante tener claro que las cifras dadas por el ministerio de educación y hay subregistro por ejemplo en el Cauca se ha hecho un estudio sobre el proceso educativo teniendo en cuenta la educación en niñas que tienen embarazos a temprana edad y estas cifras no se mencionan, el tema del reclutamiento es saber porque los jóvenes y niños se van a la guerra porque no hay garantía para dar continuidad a los estudios académicos. Las mujeres tienen ese requerimiento para que los hijos de los pueblos estudien. Se debe tener en cuenta que los pueblos son quienes viven las problemáticas.</w:t>
            </w:r>
          </w:p>
          <w:p w14:paraId="48337B18" w14:textId="2AE91954" w:rsidR="00853656" w:rsidRPr="0026482F" w:rsidRDefault="00853656" w:rsidP="00853656">
            <w:pPr>
              <w:spacing w:before="240" w:after="0" w:line="276" w:lineRule="auto"/>
              <w:rPr>
                <w:rFonts w:ascii="Calibri" w:eastAsia="Calibri" w:hAnsi="Calibri" w:cs="Calibri"/>
                <w:b/>
                <w:sz w:val="24"/>
                <w:szCs w:val="24"/>
              </w:rPr>
            </w:pPr>
            <w:r w:rsidRPr="0026482F">
              <w:rPr>
                <w:rFonts w:ascii="Calibri" w:eastAsia="Calibri" w:hAnsi="Calibri" w:cs="Calibri"/>
                <w:b/>
                <w:sz w:val="24"/>
                <w:szCs w:val="24"/>
              </w:rPr>
              <w:t xml:space="preserve">Clara Chaguala AISO- CNMI: </w:t>
            </w:r>
            <w:r w:rsidRPr="003B6EB0">
              <w:rPr>
                <w:rFonts w:ascii="Calibri" w:eastAsia="Calibri" w:hAnsi="Calibri" w:cs="Calibri"/>
                <w:bCs/>
                <w:sz w:val="24"/>
                <w:szCs w:val="24"/>
              </w:rPr>
              <w:t>Refiere que el espacio</w:t>
            </w:r>
            <w:r w:rsidRPr="0026482F">
              <w:rPr>
                <w:rFonts w:ascii="Calibri" w:eastAsia="Calibri" w:hAnsi="Calibri" w:cs="Calibri"/>
                <w:sz w:val="24"/>
                <w:szCs w:val="24"/>
              </w:rPr>
              <w:t xml:space="preserve"> es para unir esfuerzos entre todos para mejorar la vida de los pueblos, el informe presentado tiene muchos datos de la </w:t>
            </w:r>
            <w:r w:rsidR="003B6EB0" w:rsidRPr="0026482F">
              <w:rPr>
                <w:rFonts w:ascii="Calibri" w:eastAsia="Calibri" w:hAnsi="Calibri" w:cs="Calibri"/>
                <w:sz w:val="24"/>
                <w:szCs w:val="24"/>
              </w:rPr>
              <w:t>realidad,</w:t>
            </w:r>
            <w:r w:rsidRPr="0026482F">
              <w:rPr>
                <w:rFonts w:ascii="Calibri" w:eastAsia="Calibri" w:hAnsi="Calibri" w:cs="Calibri"/>
                <w:sz w:val="24"/>
                <w:szCs w:val="24"/>
              </w:rPr>
              <w:t xml:space="preserve"> pero se debe pensar en los pueblos, ejemplo el Tolima en temas de educación la institucionalidad no garantiza las costumbres de los pueblos. Los territorios tienen sus propias costumbres pero se necesita más corresponsabilidad y las mujeres son quienes ponen el pecho por muchas situaciones que vulneran derechos y necesitamos que desde las organizaciones y la institucionalidad se construya conjuntamente.</w:t>
            </w:r>
          </w:p>
          <w:p w14:paraId="4DA06F00" w14:textId="77777777" w:rsidR="00853656" w:rsidRPr="0026482F" w:rsidRDefault="00853656" w:rsidP="00853656">
            <w:pPr>
              <w:spacing w:before="240" w:after="0" w:line="276" w:lineRule="auto"/>
              <w:rPr>
                <w:rFonts w:ascii="Calibri" w:eastAsia="Calibri" w:hAnsi="Calibri" w:cs="Calibri"/>
                <w:b/>
                <w:sz w:val="24"/>
                <w:szCs w:val="24"/>
              </w:rPr>
            </w:pPr>
            <w:r w:rsidRPr="0026482F">
              <w:rPr>
                <w:rFonts w:ascii="Calibri" w:eastAsia="Calibri" w:hAnsi="Calibri" w:cs="Calibri"/>
                <w:b/>
                <w:sz w:val="24"/>
                <w:szCs w:val="24"/>
              </w:rPr>
              <w:t xml:space="preserve">Ninfa Herrera Gobierno mayor –CNMI: </w:t>
            </w:r>
            <w:r w:rsidRPr="0026482F">
              <w:rPr>
                <w:rFonts w:ascii="Calibri" w:eastAsia="Calibri" w:hAnsi="Calibri" w:cs="Calibri"/>
                <w:sz w:val="24"/>
                <w:szCs w:val="24"/>
              </w:rPr>
              <w:t xml:space="preserve">hace referencia a la importancia de la institucionalidad pero también cómo se trabaja desde la corresponsabilidad. Tener en </w:t>
            </w:r>
            <w:r w:rsidRPr="0026482F">
              <w:rPr>
                <w:rFonts w:ascii="Calibri" w:eastAsia="Calibri" w:hAnsi="Calibri" w:cs="Calibri"/>
                <w:sz w:val="24"/>
                <w:szCs w:val="24"/>
              </w:rPr>
              <w:lastRenderedPageBreak/>
              <w:t>cuenta que las cifras estadísticamente reflejan una realidad pero como se garantizan los derechos de los pueblos y de aquellos en aislamiento voluntario. También indica que el ICBF bien o mal ha llegado  a los territorios y se debe garantizar desde el enfoque diferencial.</w:t>
            </w:r>
          </w:p>
          <w:p w14:paraId="1ECF2606" w14:textId="77777777" w:rsidR="00853656" w:rsidRPr="0026482F" w:rsidRDefault="00853656" w:rsidP="00853656">
            <w:pPr>
              <w:spacing w:before="240" w:after="0" w:line="276" w:lineRule="auto"/>
              <w:rPr>
                <w:rFonts w:ascii="Calibri" w:eastAsia="Calibri" w:hAnsi="Calibri" w:cs="Calibri"/>
                <w:sz w:val="24"/>
                <w:szCs w:val="24"/>
              </w:rPr>
            </w:pPr>
            <w:r w:rsidRPr="0026482F">
              <w:rPr>
                <w:rFonts w:ascii="Calibri" w:eastAsia="Calibri" w:hAnsi="Calibri" w:cs="Calibri"/>
                <w:b/>
                <w:sz w:val="24"/>
                <w:szCs w:val="24"/>
              </w:rPr>
              <w:t xml:space="preserve">Mercedes Rodríguez; ONIC: </w:t>
            </w:r>
            <w:r w:rsidRPr="0026482F">
              <w:rPr>
                <w:rFonts w:ascii="Calibri" w:eastAsia="Calibri" w:hAnsi="Calibri" w:cs="Calibri"/>
                <w:sz w:val="24"/>
                <w:szCs w:val="24"/>
              </w:rPr>
              <w:t>menciona que los procesos de las mujeres como de los niños y los pueblos indígenas son cambiantes y las cifras que se han presentado en la actualidad no corresponden a las realidades. Menciona la importancia de tener en cuenta los usos y costumbres de los pueblos indígenas.</w:t>
            </w:r>
          </w:p>
          <w:p w14:paraId="6C0C1D44" w14:textId="77777777" w:rsidR="00853656" w:rsidRPr="0026482F" w:rsidRDefault="00853656" w:rsidP="00853656">
            <w:pPr>
              <w:spacing w:before="240" w:after="0" w:line="276" w:lineRule="auto"/>
              <w:rPr>
                <w:rFonts w:ascii="Calibri" w:eastAsia="Calibri" w:hAnsi="Calibri" w:cs="Calibri"/>
                <w:b/>
                <w:sz w:val="24"/>
                <w:szCs w:val="24"/>
              </w:rPr>
            </w:pPr>
            <w:proofErr w:type="spellStart"/>
            <w:r w:rsidRPr="0026482F">
              <w:rPr>
                <w:rFonts w:ascii="Calibri" w:eastAsia="Calibri" w:hAnsi="Calibri" w:cs="Calibri"/>
                <w:b/>
                <w:sz w:val="24"/>
                <w:szCs w:val="24"/>
              </w:rPr>
              <w:t>Apolimar</w:t>
            </w:r>
            <w:proofErr w:type="spellEnd"/>
            <w:r w:rsidRPr="0026482F">
              <w:rPr>
                <w:rFonts w:ascii="Calibri" w:eastAsia="Calibri" w:hAnsi="Calibri" w:cs="Calibri"/>
                <w:b/>
                <w:sz w:val="24"/>
                <w:szCs w:val="24"/>
              </w:rPr>
              <w:t xml:space="preserve"> Pascal – Gobernador Gran </w:t>
            </w:r>
            <w:proofErr w:type="spellStart"/>
            <w:r w:rsidRPr="0026482F">
              <w:rPr>
                <w:rFonts w:ascii="Calibri" w:eastAsia="Calibri" w:hAnsi="Calibri" w:cs="Calibri"/>
                <w:b/>
                <w:sz w:val="24"/>
                <w:szCs w:val="24"/>
              </w:rPr>
              <w:t>Sabalo</w:t>
            </w:r>
            <w:proofErr w:type="spellEnd"/>
            <w:r w:rsidRPr="0026482F">
              <w:rPr>
                <w:rFonts w:ascii="Calibri" w:eastAsia="Calibri" w:hAnsi="Calibri" w:cs="Calibri"/>
                <w:b/>
                <w:sz w:val="24"/>
                <w:szCs w:val="24"/>
              </w:rPr>
              <w:t xml:space="preserve">: </w:t>
            </w:r>
            <w:r w:rsidRPr="0026482F">
              <w:rPr>
                <w:rFonts w:ascii="Calibri" w:eastAsia="Calibri" w:hAnsi="Calibri" w:cs="Calibri"/>
                <w:sz w:val="24"/>
                <w:szCs w:val="24"/>
              </w:rPr>
              <w:t>hace referencia a la importancia de que estén todas las institucionalidades y ministerios presentes aunque no han están presentes dejar el mensaje de la importancia y el compromiso del Estado en los derechos de los NNAI, en las comunidades hay muchas necesidades y nuestros jóvenes se están suicidando por muchos factores que son prevenibles desde la acción del Estado, no necesitamos solo palabras, porque siguen hablando en estos</w:t>
            </w:r>
            <w:r w:rsidRPr="0026482F">
              <w:rPr>
                <w:rFonts w:ascii="Calibri" w:eastAsia="Calibri" w:hAnsi="Calibri" w:cs="Calibri"/>
                <w:b/>
                <w:sz w:val="24"/>
                <w:szCs w:val="24"/>
              </w:rPr>
              <w:t xml:space="preserve"> </w:t>
            </w:r>
            <w:r w:rsidRPr="0026482F">
              <w:rPr>
                <w:rFonts w:ascii="Calibri" w:eastAsia="Calibri" w:hAnsi="Calibri" w:cs="Calibri"/>
                <w:sz w:val="24"/>
                <w:szCs w:val="24"/>
              </w:rPr>
              <w:t>eventos pero no se ven cambios, la violencia sigue, las minas siguen, no hay un cambio para nosotros en cuanto al conflicto armado. No es solamente que los niños estén escolarizados, es mucho más, es desplazamiento. Necesitamos que el gobierno nacional ponga fin al conflicto armado, la realidad es que deben estar todos los ministerios para tener una conversación.</w:t>
            </w:r>
          </w:p>
          <w:p w14:paraId="27CBB3B0" w14:textId="77777777" w:rsidR="00853656" w:rsidRPr="0026482F" w:rsidRDefault="00853656" w:rsidP="00853656">
            <w:pPr>
              <w:spacing w:before="240" w:after="0" w:line="276" w:lineRule="auto"/>
              <w:rPr>
                <w:rFonts w:ascii="Calibri" w:eastAsia="Calibri" w:hAnsi="Calibri" w:cs="Calibri"/>
                <w:b/>
                <w:sz w:val="24"/>
                <w:szCs w:val="24"/>
              </w:rPr>
            </w:pPr>
            <w:r w:rsidRPr="0026482F">
              <w:rPr>
                <w:rFonts w:ascii="Calibri" w:eastAsia="Calibri" w:hAnsi="Calibri" w:cs="Calibri"/>
                <w:b/>
                <w:sz w:val="24"/>
                <w:szCs w:val="24"/>
              </w:rPr>
              <w:t xml:space="preserve">Obdulia Hernández CIT – CNMI: </w:t>
            </w:r>
            <w:r w:rsidRPr="0026482F">
              <w:rPr>
                <w:rFonts w:ascii="Calibri" w:eastAsia="Calibri" w:hAnsi="Calibri" w:cs="Calibri"/>
                <w:sz w:val="24"/>
                <w:szCs w:val="24"/>
              </w:rPr>
              <w:t>manifiesta la preocupación del informe, el ICBF se queda corto en las cifras que presenta. Cuando la humanidad se deje de preocupar por los niños la humanidad tiende a desaparecer. El informe no lleva a la realidad porque las autoridades hacen un esfuerzo en contra de las vulneraciones. No se ve reflejado las acciones de los pueblos, las instituciones se quedan cortas en el trato diferencial en cada pueblo. El ICBF no cuenta con las condiciones para tener a los niños cuando los retiran del hogar, no hay enfoque diferencial. Solicitamos replantear estas intervenciones desde las instituciones del Estado.</w:t>
            </w:r>
          </w:p>
          <w:p w14:paraId="4CB935B0" w14:textId="77777777" w:rsidR="00853656" w:rsidRPr="0026482F" w:rsidRDefault="00853656" w:rsidP="00853656">
            <w:pPr>
              <w:spacing w:before="240" w:after="0" w:line="276" w:lineRule="auto"/>
              <w:rPr>
                <w:rFonts w:ascii="Calibri" w:eastAsia="Calibri" w:hAnsi="Calibri" w:cs="Calibri"/>
                <w:sz w:val="24"/>
                <w:szCs w:val="24"/>
              </w:rPr>
            </w:pPr>
            <w:proofErr w:type="spellStart"/>
            <w:r w:rsidRPr="0026482F">
              <w:rPr>
                <w:rFonts w:ascii="Calibri" w:eastAsia="Calibri" w:hAnsi="Calibri" w:cs="Calibri"/>
                <w:b/>
                <w:sz w:val="24"/>
                <w:szCs w:val="24"/>
              </w:rPr>
              <w:t>Rider</w:t>
            </w:r>
            <w:proofErr w:type="spellEnd"/>
            <w:r w:rsidRPr="0026482F">
              <w:rPr>
                <w:rFonts w:ascii="Calibri" w:eastAsia="Calibri" w:hAnsi="Calibri" w:cs="Calibri"/>
                <w:b/>
                <w:sz w:val="24"/>
                <w:szCs w:val="24"/>
              </w:rPr>
              <w:t xml:space="preserve"> Pai – UNIPA: </w:t>
            </w:r>
            <w:r w:rsidRPr="0026482F">
              <w:rPr>
                <w:rFonts w:ascii="Calibri" w:eastAsia="Calibri" w:hAnsi="Calibri" w:cs="Calibri"/>
                <w:sz w:val="24"/>
                <w:szCs w:val="24"/>
              </w:rPr>
              <w:t xml:space="preserve">manifiesta que este informe no da cuenta a la realidad de los pueblos indígenas, no hay un enfoque étnico en la atención, se ha exigido en diferentes espacios para que se promuevan más espacios para prevenir y atender el tema de reclutamiento infantil. Necesitamos concertar espacios para algunas temáticas. El tema de educación si bien se está atendiendo, pero muchos territorios son lejanos. El pueblo </w:t>
            </w:r>
            <w:proofErr w:type="spellStart"/>
            <w:r w:rsidRPr="0026482F">
              <w:rPr>
                <w:rFonts w:ascii="Calibri" w:eastAsia="Calibri" w:hAnsi="Calibri" w:cs="Calibri"/>
                <w:sz w:val="24"/>
                <w:szCs w:val="24"/>
              </w:rPr>
              <w:t>Awa</w:t>
            </w:r>
            <w:proofErr w:type="spellEnd"/>
            <w:r w:rsidRPr="0026482F">
              <w:rPr>
                <w:rFonts w:ascii="Calibri" w:eastAsia="Calibri" w:hAnsi="Calibri" w:cs="Calibri"/>
                <w:sz w:val="24"/>
                <w:szCs w:val="24"/>
              </w:rPr>
              <w:t xml:space="preserve"> y el Pueblo Pastos está pasando por una situación difícil en conflicto armado, existen amenazas y ha venido pasando muchos crímenes en estos territorios. En educación se habla en la atención </w:t>
            </w:r>
            <w:r w:rsidRPr="0026482F">
              <w:rPr>
                <w:rFonts w:ascii="Calibri" w:eastAsia="Calibri" w:hAnsi="Calibri" w:cs="Calibri"/>
                <w:sz w:val="24"/>
                <w:szCs w:val="24"/>
              </w:rPr>
              <w:lastRenderedPageBreak/>
              <w:t>de los NNAI pero en los territorios no hay adecuación, no hay infraestructura para la atención. Está bien lo que se hace en concertaciones pero esto es de años atrás y no puede permitirse que siga en estos espacios. Se necesita construcción de modelos propios. Siguen las minas antipersonas y aunque se pide intervención a las alcaldías y a la defensoría no se hace nada.</w:t>
            </w:r>
          </w:p>
          <w:p w14:paraId="784D771A" w14:textId="61A6B3A1" w:rsidR="00853656" w:rsidRPr="0026482F" w:rsidRDefault="00853656" w:rsidP="00853656">
            <w:pPr>
              <w:spacing w:before="240" w:after="0" w:line="276" w:lineRule="auto"/>
              <w:rPr>
                <w:rFonts w:ascii="Calibri" w:eastAsia="Calibri" w:hAnsi="Calibri" w:cs="Calibri"/>
                <w:sz w:val="24"/>
                <w:szCs w:val="24"/>
              </w:rPr>
            </w:pPr>
            <w:r w:rsidRPr="0026482F">
              <w:rPr>
                <w:rFonts w:ascii="Calibri" w:eastAsia="Calibri" w:hAnsi="Calibri" w:cs="Calibri"/>
                <w:b/>
                <w:sz w:val="24"/>
                <w:szCs w:val="24"/>
              </w:rPr>
              <w:t xml:space="preserve">Astrid </w:t>
            </w:r>
            <w:r w:rsidR="00AC07E0" w:rsidRPr="0026482F">
              <w:rPr>
                <w:rFonts w:ascii="Calibri" w:eastAsia="Calibri" w:hAnsi="Calibri" w:cs="Calibri"/>
                <w:b/>
                <w:sz w:val="24"/>
                <w:szCs w:val="24"/>
              </w:rPr>
              <w:t>Cáceres</w:t>
            </w:r>
            <w:r w:rsidRPr="0026482F">
              <w:rPr>
                <w:rFonts w:ascii="Calibri" w:eastAsia="Calibri" w:hAnsi="Calibri" w:cs="Calibri"/>
                <w:b/>
                <w:sz w:val="24"/>
                <w:szCs w:val="24"/>
              </w:rPr>
              <w:t xml:space="preserve">; directora general ICBF: </w:t>
            </w:r>
            <w:r w:rsidRPr="0026482F">
              <w:rPr>
                <w:rFonts w:ascii="Calibri" w:eastAsia="Calibri" w:hAnsi="Calibri" w:cs="Calibri"/>
                <w:sz w:val="24"/>
                <w:szCs w:val="24"/>
              </w:rPr>
              <w:t>manifiesta que los procesos que se han realizado con los pueblos indígenas, refieren que comparte la idea de que existen vacíos y que no se ve reflejada la realidad de los pueblos indígenas. El primer escenario de 12 a 17 años tiene que ver con la pérdida cultural en esta franja de edad. Menciona la importancia del territorio en la vida de los pueblos indígenas, en estas etapas de 12 a 19 años se está presentado un choque de búsqueda de su espiritualidad, por esta razón comparte algunas intervenciones realizadas.</w:t>
            </w:r>
          </w:p>
          <w:p w14:paraId="4EDF1C4D" w14:textId="77777777" w:rsidR="00853656" w:rsidRPr="0026482F" w:rsidRDefault="00853656" w:rsidP="00853656">
            <w:pPr>
              <w:spacing w:before="240" w:after="0" w:line="276" w:lineRule="auto"/>
              <w:rPr>
                <w:rFonts w:ascii="Calibri" w:eastAsia="Calibri" w:hAnsi="Calibri" w:cs="Calibri"/>
                <w:sz w:val="24"/>
                <w:szCs w:val="24"/>
              </w:rPr>
            </w:pPr>
            <w:r w:rsidRPr="0026482F">
              <w:rPr>
                <w:rFonts w:ascii="Calibri" w:eastAsia="Calibri" w:hAnsi="Calibri" w:cs="Calibri"/>
                <w:sz w:val="24"/>
                <w:szCs w:val="24"/>
              </w:rPr>
              <w:t>En cuanto a los niños que mueren por desnutrición en la Guajira se han analizado las problemáticas y tienen un fondo de son madres mujeres jóvenes y algunas no tienen ningún grado de escolaridad. También es importante reconocer el sistema de cuidado de las familias y su relación con el territorio. Se han encontrado intervenciones muy buenas en algunos pueblos donde las mismas comunidades han desarrollado procesos de restablecimiento de derechos a NNAI que son experiencias</w:t>
            </w:r>
            <w:r w:rsidRPr="0026482F">
              <w:rPr>
                <w:rFonts w:ascii="Calibri" w:eastAsia="Calibri" w:hAnsi="Calibri" w:cs="Calibri"/>
                <w:b/>
                <w:sz w:val="24"/>
                <w:szCs w:val="24"/>
              </w:rPr>
              <w:t xml:space="preserve"> </w:t>
            </w:r>
            <w:r w:rsidRPr="0026482F">
              <w:rPr>
                <w:rFonts w:ascii="Calibri" w:eastAsia="Calibri" w:hAnsi="Calibri" w:cs="Calibri"/>
                <w:sz w:val="24"/>
                <w:szCs w:val="24"/>
              </w:rPr>
              <w:t>exitosas. Hace mención a que no se han encontrado defensores de familia indígenas. Cómo se aborda el restablecimiento de derechos desde las diferencias étnicas. Este informe debe estar en el observatorio de niñez indígena, la importancia que las comunidades indígenas tienen en el observatorio de niñez. Ejercicio de incluir en este observatorio a las comunidades indígenas.</w:t>
            </w:r>
          </w:p>
          <w:p w14:paraId="604D998D" w14:textId="77777777" w:rsidR="00853656" w:rsidRPr="0026482F" w:rsidRDefault="00853656" w:rsidP="00853656">
            <w:pPr>
              <w:spacing w:before="240" w:after="0" w:line="276" w:lineRule="auto"/>
              <w:rPr>
                <w:rFonts w:ascii="Calibri" w:eastAsia="Calibri" w:hAnsi="Calibri" w:cs="Calibri"/>
                <w:sz w:val="24"/>
                <w:szCs w:val="24"/>
              </w:rPr>
            </w:pPr>
            <w:r w:rsidRPr="0026482F">
              <w:rPr>
                <w:rFonts w:ascii="Calibri" w:eastAsia="Calibri" w:hAnsi="Calibri" w:cs="Calibri"/>
                <w:b/>
                <w:sz w:val="24"/>
                <w:szCs w:val="24"/>
              </w:rPr>
              <w:t>En el art 14 del decreto 1953</w:t>
            </w:r>
            <w:r w:rsidRPr="0026482F">
              <w:rPr>
                <w:rFonts w:ascii="Calibri" w:eastAsia="Calibri" w:hAnsi="Calibri" w:cs="Calibri"/>
                <w:sz w:val="24"/>
                <w:szCs w:val="24"/>
              </w:rPr>
              <w:t xml:space="preserve"> semillas de vida, donde llegaron solicitudes de algunos pueblos indígenas, también que se haga acompañamiento a los resguardos como operadores de los procesos.</w:t>
            </w:r>
          </w:p>
          <w:p w14:paraId="1C089F6D" w14:textId="77777777" w:rsidR="00853656" w:rsidRPr="0026482F" w:rsidRDefault="00853656" w:rsidP="00853656">
            <w:pPr>
              <w:spacing w:before="240" w:after="0" w:line="276" w:lineRule="auto"/>
              <w:rPr>
                <w:rFonts w:ascii="Calibri" w:eastAsia="Calibri" w:hAnsi="Calibri" w:cs="Calibri"/>
                <w:sz w:val="24"/>
                <w:szCs w:val="24"/>
              </w:rPr>
            </w:pPr>
            <w:r w:rsidRPr="0026482F">
              <w:rPr>
                <w:rFonts w:ascii="Calibri" w:eastAsia="Calibri" w:hAnsi="Calibri" w:cs="Calibri"/>
                <w:sz w:val="24"/>
                <w:szCs w:val="24"/>
              </w:rPr>
              <w:t>Menciona que se debe de dejar de hablar de programas fragmentados para entrar un programa que junta todos los procesos para la atención de la población NNAI y comunidades, los recursos que se puedan dar son un compromiso. Los acuerdos y los compromisos que se hacen con las comunidades indígenas y la reflexión no es solo para el ICBF sino que es una construcción colectiva. Ahora es importante atender a las necesidades de las reuniones pero es importante atender a los NNAI y a las comunidades en los territorios. Los encuentros deben ser ligados a los NNA.</w:t>
            </w:r>
          </w:p>
          <w:p w14:paraId="11D8CCFA" w14:textId="77777777" w:rsidR="00853656" w:rsidRPr="0026482F" w:rsidRDefault="00853656" w:rsidP="00853656">
            <w:pPr>
              <w:spacing w:before="240" w:after="0" w:line="276" w:lineRule="auto"/>
              <w:rPr>
                <w:rFonts w:ascii="Calibri" w:eastAsia="Calibri" w:hAnsi="Calibri" w:cs="Calibri"/>
                <w:sz w:val="24"/>
                <w:szCs w:val="24"/>
              </w:rPr>
            </w:pPr>
            <w:r w:rsidRPr="0026482F">
              <w:rPr>
                <w:rFonts w:ascii="Calibri" w:eastAsia="Calibri" w:hAnsi="Calibri" w:cs="Calibri"/>
                <w:sz w:val="24"/>
                <w:szCs w:val="24"/>
              </w:rPr>
              <w:lastRenderedPageBreak/>
              <w:t>Se va a cerrar el año con un lineamiento de no discriminación para el país y formación a los funcionarios en lucha contra la segregación para el ICBF.</w:t>
            </w:r>
          </w:p>
          <w:p w14:paraId="453C4506" w14:textId="77777777" w:rsidR="00853656" w:rsidRPr="0026482F" w:rsidRDefault="00853656" w:rsidP="00853656">
            <w:pPr>
              <w:spacing w:before="240" w:after="0" w:line="276" w:lineRule="auto"/>
              <w:rPr>
                <w:rFonts w:ascii="Calibri" w:eastAsia="Calibri" w:hAnsi="Calibri" w:cs="Calibri"/>
                <w:b/>
                <w:sz w:val="24"/>
                <w:szCs w:val="24"/>
              </w:rPr>
            </w:pPr>
            <w:r w:rsidRPr="0026482F">
              <w:rPr>
                <w:rFonts w:ascii="Calibri" w:eastAsia="Calibri" w:hAnsi="Calibri" w:cs="Calibri"/>
                <w:sz w:val="24"/>
                <w:szCs w:val="24"/>
              </w:rPr>
              <w:t>Hay dos cambios de ICBF y se van a recibir las propuestas por parte de los pueblos y comunidades indígenas, para que desde los cuidados de los pueblos indígenas se acompañe en la garantía de los derechos.</w:t>
            </w:r>
          </w:p>
          <w:p w14:paraId="3430C57B" w14:textId="77777777" w:rsidR="00853656" w:rsidRPr="0026482F" w:rsidRDefault="00853656" w:rsidP="00853656">
            <w:pPr>
              <w:spacing w:before="240" w:after="0" w:line="276" w:lineRule="auto"/>
              <w:rPr>
                <w:rFonts w:ascii="Calibri" w:eastAsia="Calibri" w:hAnsi="Calibri" w:cs="Calibri"/>
                <w:sz w:val="24"/>
                <w:szCs w:val="24"/>
              </w:rPr>
            </w:pPr>
            <w:r w:rsidRPr="0026482F">
              <w:rPr>
                <w:rFonts w:ascii="Calibri" w:eastAsia="Calibri" w:hAnsi="Calibri" w:cs="Calibri"/>
                <w:b/>
                <w:sz w:val="24"/>
                <w:szCs w:val="24"/>
              </w:rPr>
              <w:t xml:space="preserve">Delegada; </w:t>
            </w:r>
            <w:proofErr w:type="spellStart"/>
            <w:r w:rsidRPr="0026482F">
              <w:rPr>
                <w:rFonts w:ascii="Calibri" w:eastAsia="Calibri" w:hAnsi="Calibri" w:cs="Calibri"/>
                <w:b/>
                <w:sz w:val="24"/>
                <w:szCs w:val="24"/>
              </w:rPr>
              <w:t>Mineducación</w:t>
            </w:r>
            <w:proofErr w:type="spellEnd"/>
            <w:r w:rsidRPr="0026482F">
              <w:rPr>
                <w:rFonts w:ascii="Calibri" w:eastAsia="Calibri" w:hAnsi="Calibri" w:cs="Calibri"/>
                <w:b/>
                <w:sz w:val="24"/>
                <w:szCs w:val="24"/>
              </w:rPr>
              <w:t xml:space="preserve">: </w:t>
            </w:r>
            <w:r w:rsidRPr="0026482F">
              <w:rPr>
                <w:rFonts w:ascii="Calibri" w:eastAsia="Calibri" w:hAnsi="Calibri" w:cs="Calibri"/>
                <w:sz w:val="24"/>
                <w:szCs w:val="24"/>
              </w:rPr>
              <w:t>hace la claridad en las cifras del informe en cuanto a la deserción escolar presentada a nivel de los territorios. Universalización de la educación.</w:t>
            </w:r>
          </w:p>
          <w:p w14:paraId="4E14D267" w14:textId="1EA04FE6" w:rsidR="00853656" w:rsidRPr="0026482F" w:rsidRDefault="00853656" w:rsidP="00853656">
            <w:pPr>
              <w:spacing w:before="240" w:after="0" w:line="276" w:lineRule="auto"/>
              <w:rPr>
                <w:rFonts w:ascii="Calibri" w:eastAsia="Calibri" w:hAnsi="Calibri" w:cs="Calibri"/>
                <w:b/>
                <w:sz w:val="24"/>
                <w:szCs w:val="24"/>
              </w:rPr>
            </w:pPr>
            <w:r w:rsidRPr="0026482F">
              <w:rPr>
                <w:rFonts w:ascii="Calibri" w:eastAsia="Calibri" w:hAnsi="Calibri" w:cs="Calibri"/>
                <w:b/>
                <w:sz w:val="24"/>
                <w:szCs w:val="24"/>
              </w:rPr>
              <w:t xml:space="preserve">Astrid Cáceres; Directora general ICBF: </w:t>
            </w:r>
            <w:r w:rsidRPr="0026482F">
              <w:rPr>
                <w:rFonts w:ascii="Calibri" w:eastAsia="Calibri" w:hAnsi="Calibri" w:cs="Calibri"/>
                <w:sz w:val="24"/>
                <w:szCs w:val="24"/>
              </w:rPr>
              <w:t>Se tiene el nuevo manual de contratación del ICBF y lo que se quiere resaltar es que las organizaciones y comunidades pueden presentarse sin necesidad de experiencia con el ICBF y tener en cuenta que las organizaciones deben trabajar desde su territorio. Es importante que las organizaciones se inscriban a la pluralidad de oferentes y se constituyan la personería jurídica.</w:t>
            </w:r>
          </w:p>
          <w:p w14:paraId="43777A81" w14:textId="59A38DF7" w:rsidR="00853656" w:rsidRPr="0026482F" w:rsidRDefault="00853656" w:rsidP="00853656">
            <w:pPr>
              <w:spacing w:before="240" w:after="0" w:line="276" w:lineRule="auto"/>
              <w:rPr>
                <w:rFonts w:ascii="Calibri" w:eastAsia="Calibri" w:hAnsi="Calibri" w:cs="Calibri"/>
                <w:b/>
                <w:sz w:val="24"/>
                <w:szCs w:val="24"/>
              </w:rPr>
            </w:pPr>
            <w:r w:rsidRPr="0026482F">
              <w:rPr>
                <w:rFonts w:ascii="Calibri" w:eastAsia="Calibri" w:hAnsi="Calibri" w:cs="Calibri"/>
                <w:b/>
                <w:sz w:val="24"/>
                <w:szCs w:val="24"/>
              </w:rPr>
              <w:t xml:space="preserve">José; autoridad resguardo Cartagena: </w:t>
            </w:r>
            <w:r w:rsidRPr="0026482F">
              <w:rPr>
                <w:rFonts w:ascii="Calibri" w:eastAsia="Calibri" w:hAnsi="Calibri" w:cs="Calibri"/>
                <w:sz w:val="24"/>
                <w:szCs w:val="24"/>
              </w:rPr>
              <w:t>menciona la problemática del conflicto armado (desplazamiento, muertes, minas) se refleja un abandono en el tema de educación. Solicita ayuda en el desminado en el territorio, la atención de los NNAI debe ser garantizada en los territorios, el reclutamiento es una problemática que trae otros factores como la deserción escolar.</w:t>
            </w:r>
            <w:r w:rsidRPr="0026482F">
              <w:rPr>
                <w:rFonts w:ascii="Calibri" w:eastAsia="Calibri" w:hAnsi="Calibri" w:cs="Calibri"/>
                <w:b/>
                <w:sz w:val="24"/>
                <w:szCs w:val="24"/>
              </w:rPr>
              <w:t xml:space="preserve"> </w:t>
            </w:r>
          </w:p>
          <w:p w14:paraId="3634B4DA" w14:textId="77777777" w:rsidR="00853656" w:rsidRPr="0026482F" w:rsidRDefault="00853656" w:rsidP="00853656">
            <w:pPr>
              <w:spacing w:before="240" w:after="0" w:line="276" w:lineRule="auto"/>
              <w:rPr>
                <w:rFonts w:ascii="Calibri" w:eastAsia="Calibri" w:hAnsi="Calibri" w:cs="Calibri"/>
                <w:b/>
                <w:sz w:val="24"/>
                <w:szCs w:val="24"/>
              </w:rPr>
            </w:pPr>
          </w:p>
          <w:p w14:paraId="362607F5" w14:textId="5703AFAE" w:rsidR="00853656" w:rsidRPr="0026482F" w:rsidRDefault="00853656" w:rsidP="00853656">
            <w:pPr>
              <w:rPr>
                <w:rFonts w:ascii="Calibri" w:eastAsia="Calibri" w:hAnsi="Calibri" w:cs="Calibri"/>
                <w:sz w:val="24"/>
                <w:szCs w:val="24"/>
              </w:rPr>
            </w:pPr>
            <w:r w:rsidRPr="0026482F">
              <w:rPr>
                <w:rFonts w:ascii="Calibri" w:eastAsia="Calibri" w:hAnsi="Calibri" w:cs="Calibri"/>
                <w:b/>
                <w:sz w:val="24"/>
                <w:szCs w:val="24"/>
              </w:rPr>
              <w:t xml:space="preserve">Dalia Bolaños; Consejera pueblo AWA: </w:t>
            </w:r>
            <w:r w:rsidRPr="0026482F">
              <w:rPr>
                <w:rFonts w:ascii="Calibri" w:eastAsia="Calibri" w:hAnsi="Calibri" w:cs="Calibri"/>
                <w:sz w:val="24"/>
                <w:szCs w:val="24"/>
              </w:rPr>
              <w:t xml:space="preserve">saluda a los presentes y refiere la importancia de la participación de su comunidad, menciona el trabajo realizado en la asamblea del pueblo </w:t>
            </w:r>
            <w:proofErr w:type="spellStart"/>
            <w:r w:rsidRPr="0026482F">
              <w:rPr>
                <w:rFonts w:ascii="Calibri" w:eastAsia="Calibri" w:hAnsi="Calibri" w:cs="Calibri"/>
                <w:sz w:val="24"/>
                <w:szCs w:val="24"/>
              </w:rPr>
              <w:t>Awa</w:t>
            </w:r>
            <w:proofErr w:type="spellEnd"/>
            <w:r w:rsidRPr="0026482F">
              <w:rPr>
                <w:rFonts w:ascii="Calibri" w:eastAsia="Calibri" w:hAnsi="Calibri" w:cs="Calibri"/>
                <w:sz w:val="24"/>
                <w:szCs w:val="24"/>
              </w:rPr>
              <w:t xml:space="preserve"> y cuáles son los procesos que se han trabajado desde lo organizativo en garantía de derechos de los NNA.</w:t>
            </w:r>
          </w:p>
          <w:p w14:paraId="7FA5D0BF" w14:textId="77777777" w:rsidR="00EA360E" w:rsidRPr="0026482F" w:rsidRDefault="00EA360E" w:rsidP="00661085">
            <w:pPr>
              <w:rPr>
                <w:rFonts w:ascii="Calibri" w:eastAsia="Calibri" w:hAnsi="Calibri" w:cs="Calibri"/>
                <w:b/>
                <w:sz w:val="24"/>
                <w:szCs w:val="24"/>
              </w:rPr>
            </w:pPr>
          </w:p>
          <w:p w14:paraId="1FCF1137" w14:textId="1D08AC4D" w:rsidR="00853656" w:rsidRPr="0026482F" w:rsidRDefault="00853656" w:rsidP="00853656">
            <w:pPr>
              <w:pStyle w:val="Prrafodelista"/>
              <w:numPr>
                <w:ilvl w:val="0"/>
                <w:numId w:val="13"/>
              </w:numPr>
              <w:rPr>
                <w:rFonts w:ascii="Calibri" w:eastAsia="Calibri" w:hAnsi="Calibri" w:cs="Calibri"/>
                <w:b/>
                <w:sz w:val="24"/>
                <w:szCs w:val="24"/>
              </w:rPr>
            </w:pPr>
            <w:r w:rsidRPr="0026482F">
              <w:rPr>
                <w:rFonts w:ascii="Calibri" w:eastAsia="Calibri" w:hAnsi="Calibri" w:cs="Calibri"/>
                <w:b/>
                <w:sz w:val="24"/>
                <w:szCs w:val="24"/>
              </w:rPr>
              <w:t xml:space="preserve">Estrategia pedagógica con niños: Cartografía por mi territorio con pigmentos naturales con la finalidad de identificar riesgos en el entorno y cómo sueñan su futuro los niños y niñas, este encuentro está dirigido a niños de 12 años hasta los 17 años, dirigido por docentes </w:t>
            </w:r>
            <w:proofErr w:type="spellStart"/>
            <w:r w:rsidRPr="0026482F">
              <w:rPr>
                <w:rFonts w:ascii="Calibri" w:eastAsia="Calibri" w:hAnsi="Calibri" w:cs="Calibri"/>
                <w:b/>
                <w:sz w:val="24"/>
                <w:szCs w:val="24"/>
              </w:rPr>
              <w:t>Awa</w:t>
            </w:r>
            <w:proofErr w:type="spellEnd"/>
            <w:r w:rsidRPr="0026482F">
              <w:rPr>
                <w:rFonts w:ascii="Calibri" w:eastAsia="Calibri" w:hAnsi="Calibri" w:cs="Calibri"/>
                <w:b/>
                <w:sz w:val="24"/>
                <w:szCs w:val="24"/>
              </w:rPr>
              <w:t xml:space="preserve"> y ministerio educación.</w:t>
            </w:r>
          </w:p>
          <w:p w14:paraId="25EEF592" w14:textId="77777777" w:rsidR="00853656" w:rsidRPr="0026482F" w:rsidRDefault="00853656" w:rsidP="00853656">
            <w:pPr>
              <w:spacing w:before="240" w:after="240" w:line="240" w:lineRule="auto"/>
              <w:ind w:left="100"/>
              <w:jc w:val="center"/>
              <w:rPr>
                <w:rFonts w:ascii="Calibri" w:eastAsia="Calibri" w:hAnsi="Calibri" w:cs="Calibri"/>
                <w:b/>
                <w:sz w:val="24"/>
                <w:szCs w:val="24"/>
              </w:rPr>
            </w:pPr>
            <w:r w:rsidRPr="0026482F">
              <w:rPr>
                <w:rFonts w:ascii="Calibri" w:eastAsia="Calibri" w:hAnsi="Calibri" w:cs="Calibri"/>
                <w:b/>
                <w:sz w:val="24"/>
                <w:szCs w:val="24"/>
              </w:rPr>
              <w:t>ACTIVIDAD ICBF – NIÑOS Y NIÑAS DE 5 A 9 AÑOS</w:t>
            </w:r>
          </w:p>
          <w:p w14:paraId="5B4FA613" w14:textId="77777777" w:rsidR="00853656" w:rsidRPr="0026482F" w:rsidRDefault="00853656" w:rsidP="00853656">
            <w:pPr>
              <w:spacing w:before="240" w:after="240" w:line="240" w:lineRule="auto"/>
              <w:ind w:left="100"/>
              <w:rPr>
                <w:rFonts w:ascii="Calibri" w:eastAsia="Calibri" w:hAnsi="Calibri" w:cs="Calibri"/>
                <w:sz w:val="24"/>
                <w:szCs w:val="24"/>
              </w:rPr>
            </w:pPr>
            <w:r w:rsidRPr="0026482F">
              <w:rPr>
                <w:rFonts w:ascii="Calibri" w:eastAsia="Calibri" w:hAnsi="Calibri" w:cs="Calibri"/>
                <w:sz w:val="24"/>
                <w:szCs w:val="24"/>
              </w:rPr>
              <w:t>El día 11 de noviembre del 2023, en el marco de la Conmemoración del día de la niñez y adolescencia indígena, los funcionarios del Instituto Colombiano de Bienestar Familiar-</w:t>
            </w:r>
            <w:r w:rsidRPr="0026482F">
              <w:rPr>
                <w:rFonts w:ascii="Calibri" w:eastAsia="Calibri" w:hAnsi="Calibri" w:cs="Calibri"/>
                <w:sz w:val="24"/>
                <w:szCs w:val="24"/>
              </w:rPr>
              <w:lastRenderedPageBreak/>
              <w:t xml:space="preserve">ICBF desarrollaron una actividad de cartografía con los niños y niñas de 5 a 9 años pertenecientes al Pueblo </w:t>
            </w:r>
            <w:proofErr w:type="spellStart"/>
            <w:r w:rsidRPr="0026482F">
              <w:rPr>
                <w:rFonts w:ascii="Calibri" w:eastAsia="Calibri" w:hAnsi="Calibri" w:cs="Calibri"/>
                <w:sz w:val="24"/>
                <w:szCs w:val="24"/>
              </w:rPr>
              <w:t>Awa</w:t>
            </w:r>
            <w:proofErr w:type="spellEnd"/>
            <w:r w:rsidRPr="0026482F">
              <w:rPr>
                <w:rFonts w:ascii="Calibri" w:eastAsia="Calibri" w:hAnsi="Calibri" w:cs="Calibri"/>
                <w:sz w:val="24"/>
                <w:szCs w:val="24"/>
              </w:rPr>
              <w:t xml:space="preserve"> y Pueblo de los Pastos, con el objetivo de conocer el estado del bienestar de los niños y niñas en el ámbito familiar, escolar y comunitario. Para dar cumplimiento al objetivo de la actividad, se plantearon las siguientes preguntas:</w:t>
            </w:r>
          </w:p>
          <w:p w14:paraId="19A2FE0C" w14:textId="77777777" w:rsidR="00853656" w:rsidRPr="0026482F" w:rsidRDefault="00853656" w:rsidP="00853656">
            <w:pPr>
              <w:spacing w:before="240" w:after="240" w:line="240" w:lineRule="auto"/>
              <w:ind w:left="460" w:hanging="360"/>
              <w:rPr>
                <w:rFonts w:ascii="Calibri" w:eastAsia="Calibri" w:hAnsi="Calibri" w:cs="Calibri"/>
                <w:b/>
                <w:sz w:val="24"/>
                <w:szCs w:val="24"/>
              </w:rPr>
            </w:pPr>
            <w:r w:rsidRPr="0026482F">
              <w:rPr>
                <w:rFonts w:ascii="Calibri" w:eastAsia="Calibri" w:hAnsi="Calibri" w:cs="Calibri"/>
                <w:b/>
                <w:sz w:val="24"/>
                <w:szCs w:val="24"/>
              </w:rPr>
              <w:t>1.</w:t>
            </w:r>
            <w:r w:rsidRPr="0026482F">
              <w:rPr>
                <w:rFonts w:ascii="Calibri" w:eastAsia="Calibri" w:hAnsi="Calibri" w:cs="Calibri"/>
                <w:sz w:val="24"/>
                <w:szCs w:val="24"/>
              </w:rPr>
              <w:t xml:space="preserve">   </w:t>
            </w:r>
            <w:r w:rsidRPr="0026482F">
              <w:rPr>
                <w:rFonts w:ascii="Calibri" w:eastAsia="Calibri" w:hAnsi="Calibri" w:cs="Calibri"/>
                <w:sz w:val="24"/>
                <w:szCs w:val="24"/>
              </w:rPr>
              <w:tab/>
            </w:r>
            <w:r w:rsidRPr="0026482F">
              <w:rPr>
                <w:rFonts w:ascii="Calibri" w:eastAsia="Calibri" w:hAnsi="Calibri" w:cs="Calibri"/>
                <w:b/>
                <w:sz w:val="24"/>
                <w:szCs w:val="24"/>
              </w:rPr>
              <w:t>¿Qué cosas me gustan y no me gustan de la familia?</w:t>
            </w:r>
          </w:p>
          <w:p w14:paraId="1CF8CF5A" w14:textId="77777777" w:rsidR="00853656" w:rsidRPr="0026482F" w:rsidRDefault="00853656" w:rsidP="00853656">
            <w:pPr>
              <w:spacing w:before="240" w:after="240" w:line="240" w:lineRule="auto"/>
              <w:ind w:left="100"/>
              <w:rPr>
                <w:rFonts w:ascii="Calibri" w:eastAsia="Calibri" w:hAnsi="Calibri" w:cs="Calibri"/>
                <w:sz w:val="24"/>
                <w:szCs w:val="24"/>
              </w:rPr>
            </w:pPr>
            <w:r w:rsidRPr="0026482F">
              <w:rPr>
                <w:rFonts w:ascii="Calibri" w:eastAsia="Calibri" w:hAnsi="Calibri" w:cs="Calibri"/>
                <w:sz w:val="24"/>
                <w:szCs w:val="24"/>
              </w:rPr>
              <w:t>Mientras los niños responden la pregunta formulada por los funcionarios del ICBF a través de dibujos o escritura, mencionaron que les gusta cuando viajan con sus familias, o comparten tiempo de calidad con sus padres, a través del juego y visitas al río. Por otro lado, señalaron que, no les gusta cuando no reciben atención por parte de sus papás por estar ocupados realizando otras actividades como ver la televisión o cuando reciben algún tipo de regaño o castigo por parte de ellos, a causa de su mal comportamiento en la escuela o por responderles de forma inadecuada. En general, la mayoría de los niños mencionaron vivir muy felices con sus familias y por ende, no tener cosas que no les gustaran de su núcleo familiar.</w:t>
            </w:r>
          </w:p>
          <w:p w14:paraId="103783FE" w14:textId="77777777" w:rsidR="00853656" w:rsidRPr="0026482F" w:rsidRDefault="00853656" w:rsidP="00853656">
            <w:pPr>
              <w:spacing w:before="240" w:after="240" w:line="240" w:lineRule="auto"/>
              <w:ind w:left="460" w:hanging="360"/>
              <w:rPr>
                <w:rFonts w:ascii="Calibri" w:eastAsia="Calibri" w:hAnsi="Calibri" w:cs="Calibri"/>
                <w:b/>
                <w:sz w:val="24"/>
                <w:szCs w:val="24"/>
              </w:rPr>
            </w:pPr>
            <w:r w:rsidRPr="0026482F">
              <w:rPr>
                <w:rFonts w:ascii="Calibri" w:eastAsia="Calibri" w:hAnsi="Calibri" w:cs="Calibri"/>
                <w:b/>
                <w:sz w:val="24"/>
                <w:szCs w:val="24"/>
              </w:rPr>
              <w:t>2.</w:t>
            </w:r>
            <w:r w:rsidRPr="0026482F">
              <w:rPr>
                <w:rFonts w:ascii="Calibri" w:eastAsia="Calibri" w:hAnsi="Calibri" w:cs="Calibri"/>
                <w:sz w:val="24"/>
                <w:szCs w:val="24"/>
              </w:rPr>
              <w:t xml:space="preserve">   </w:t>
            </w:r>
            <w:r w:rsidRPr="0026482F">
              <w:rPr>
                <w:rFonts w:ascii="Calibri" w:eastAsia="Calibri" w:hAnsi="Calibri" w:cs="Calibri"/>
                <w:sz w:val="24"/>
                <w:szCs w:val="24"/>
              </w:rPr>
              <w:tab/>
            </w:r>
            <w:r w:rsidRPr="0026482F">
              <w:rPr>
                <w:rFonts w:ascii="Calibri" w:eastAsia="Calibri" w:hAnsi="Calibri" w:cs="Calibri"/>
                <w:b/>
                <w:sz w:val="24"/>
                <w:szCs w:val="24"/>
              </w:rPr>
              <w:t>¿Qué cosas me gustan y cuáles no me gustan de mi escuela?</w:t>
            </w:r>
          </w:p>
          <w:p w14:paraId="3CCF6803" w14:textId="77777777" w:rsidR="00853656" w:rsidRPr="0026482F" w:rsidRDefault="00853656" w:rsidP="00853656">
            <w:pPr>
              <w:spacing w:before="240" w:after="240" w:line="240" w:lineRule="auto"/>
              <w:ind w:left="100"/>
              <w:rPr>
                <w:rFonts w:ascii="Calibri" w:eastAsia="Calibri" w:hAnsi="Calibri" w:cs="Calibri"/>
                <w:sz w:val="24"/>
                <w:szCs w:val="24"/>
              </w:rPr>
            </w:pPr>
            <w:r w:rsidRPr="0026482F">
              <w:rPr>
                <w:rFonts w:ascii="Calibri" w:eastAsia="Calibri" w:hAnsi="Calibri" w:cs="Calibri"/>
                <w:sz w:val="24"/>
                <w:szCs w:val="24"/>
              </w:rPr>
              <w:t xml:space="preserve">Cuando se plantearon las preguntas entorno a la escuela, las respuestas dadas por los niños y niñas fueron positivas, señalando que su escuela es un lugar rodeado de mucha naturaleza, donde pueden ir a jugar con todos sus amiguitos; allí se encuentran sus profesores, que son personas que los cuidan y les enseñan muchas cosas, entre ellas a cuidar la naturaleza y todo lo que la conforma. Señalan que, les gusta hacer las tareas de dibujo y de matemáticas. Por otro lado, mencionaron que algunas instalaciones de la escuela no cuentan en muy buen estado, por ejemplo, una cancha de futbol, que debido a sus condiciones, impide que en algunas ocasiones los niños puedan disfrutar de ella debido a la presencia de barro en el mismo, recibiendo regaños de los mayores por llegan sucios después de jugar. </w:t>
            </w:r>
          </w:p>
          <w:p w14:paraId="7BD61287" w14:textId="77777777" w:rsidR="00853656" w:rsidRPr="0026482F" w:rsidRDefault="00853656" w:rsidP="00853656">
            <w:pPr>
              <w:spacing w:before="240" w:after="240" w:line="240" w:lineRule="auto"/>
              <w:ind w:left="460" w:hanging="360"/>
              <w:rPr>
                <w:rFonts w:ascii="Calibri" w:eastAsia="Calibri" w:hAnsi="Calibri" w:cs="Calibri"/>
                <w:b/>
                <w:sz w:val="24"/>
                <w:szCs w:val="24"/>
              </w:rPr>
            </w:pPr>
            <w:r w:rsidRPr="0026482F">
              <w:rPr>
                <w:rFonts w:ascii="Calibri" w:eastAsia="Calibri" w:hAnsi="Calibri" w:cs="Calibri"/>
                <w:b/>
                <w:sz w:val="24"/>
                <w:szCs w:val="24"/>
              </w:rPr>
              <w:t>3.</w:t>
            </w:r>
            <w:r w:rsidRPr="0026482F">
              <w:rPr>
                <w:rFonts w:ascii="Calibri" w:eastAsia="Calibri" w:hAnsi="Calibri" w:cs="Calibri"/>
                <w:sz w:val="24"/>
                <w:szCs w:val="24"/>
              </w:rPr>
              <w:t xml:space="preserve">   </w:t>
            </w:r>
            <w:r w:rsidRPr="0026482F">
              <w:rPr>
                <w:rFonts w:ascii="Calibri" w:eastAsia="Calibri" w:hAnsi="Calibri" w:cs="Calibri"/>
                <w:sz w:val="24"/>
                <w:szCs w:val="24"/>
              </w:rPr>
              <w:tab/>
            </w:r>
            <w:r w:rsidRPr="0026482F">
              <w:rPr>
                <w:rFonts w:ascii="Calibri" w:eastAsia="Calibri" w:hAnsi="Calibri" w:cs="Calibri"/>
                <w:b/>
                <w:sz w:val="24"/>
                <w:szCs w:val="24"/>
              </w:rPr>
              <w:t>¿Qué cosa me gustan y no me gustan de mi comunidad?</w:t>
            </w:r>
          </w:p>
          <w:p w14:paraId="5E91C445" w14:textId="77777777" w:rsidR="00853656" w:rsidRPr="0026482F" w:rsidRDefault="00853656" w:rsidP="00853656">
            <w:pPr>
              <w:spacing w:before="240" w:after="240" w:line="240" w:lineRule="auto"/>
              <w:ind w:left="100"/>
              <w:rPr>
                <w:rFonts w:ascii="Calibri" w:eastAsia="Calibri" w:hAnsi="Calibri" w:cs="Calibri"/>
                <w:sz w:val="24"/>
                <w:szCs w:val="24"/>
              </w:rPr>
            </w:pPr>
            <w:r w:rsidRPr="0026482F">
              <w:rPr>
                <w:rFonts w:ascii="Calibri" w:eastAsia="Calibri" w:hAnsi="Calibri" w:cs="Calibri"/>
                <w:sz w:val="24"/>
                <w:szCs w:val="24"/>
              </w:rPr>
              <w:t>El profesional del ICBF presenta a los niños una ilustración del territorio; posteriormente, les pregunta que cuál es la cosa que más les gusta del dibujo, a lo que ellos respondes que los animales (venado, mariposas, peces, águila tigres), el río, la montaña, las flores, las plantas y la familia que allí se visualiza, porque se ven juntos.</w:t>
            </w:r>
          </w:p>
          <w:p w14:paraId="1923753E" w14:textId="77777777" w:rsidR="00853656" w:rsidRPr="0026482F" w:rsidRDefault="00853656" w:rsidP="00853656">
            <w:pPr>
              <w:spacing w:before="240" w:after="240" w:line="240" w:lineRule="auto"/>
              <w:ind w:left="100"/>
              <w:rPr>
                <w:rFonts w:ascii="Calibri" w:eastAsia="Calibri" w:hAnsi="Calibri" w:cs="Calibri"/>
                <w:sz w:val="24"/>
                <w:szCs w:val="24"/>
              </w:rPr>
            </w:pPr>
            <w:r w:rsidRPr="0026482F">
              <w:rPr>
                <w:rFonts w:ascii="Calibri" w:eastAsia="Calibri" w:hAnsi="Calibri" w:cs="Calibri"/>
                <w:sz w:val="24"/>
                <w:szCs w:val="24"/>
              </w:rPr>
              <w:t xml:space="preserve">Después de que cada niño y niña señala lo que más les gustaba de la ilustración, se les entrego marcadores para que en papel </w:t>
            </w:r>
            <w:proofErr w:type="spellStart"/>
            <w:r w:rsidRPr="0026482F">
              <w:rPr>
                <w:rFonts w:ascii="Calibri" w:eastAsia="Calibri" w:hAnsi="Calibri" w:cs="Calibri"/>
                <w:sz w:val="24"/>
                <w:szCs w:val="24"/>
              </w:rPr>
              <w:t>kraft</w:t>
            </w:r>
            <w:proofErr w:type="spellEnd"/>
            <w:r w:rsidRPr="0026482F">
              <w:rPr>
                <w:rFonts w:ascii="Calibri" w:eastAsia="Calibri" w:hAnsi="Calibri" w:cs="Calibri"/>
                <w:sz w:val="24"/>
                <w:szCs w:val="24"/>
              </w:rPr>
              <w:t xml:space="preserve"> plasmaran su territorio, donde ellos dibujaron: las nubes, las montañas, leopardos, arboles (</w:t>
            </w:r>
            <w:proofErr w:type="spellStart"/>
            <w:r w:rsidRPr="0026482F">
              <w:rPr>
                <w:rFonts w:ascii="Calibri" w:eastAsia="Calibri" w:hAnsi="Calibri" w:cs="Calibri"/>
                <w:sz w:val="24"/>
                <w:szCs w:val="24"/>
              </w:rPr>
              <w:t>guascanegro</w:t>
            </w:r>
            <w:proofErr w:type="spellEnd"/>
            <w:r w:rsidRPr="0026482F">
              <w:rPr>
                <w:rFonts w:ascii="Calibri" w:eastAsia="Calibri" w:hAnsi="Calibri" w:cs="Calibri"/>
                <w:sz w:val="24"/>
                <w:szCs w:val="24"/>
              </w:rPr>
              <w:t xml:space="preserve">), la guardia indígena, </w:t>
            </w:r>
            <w:r w:rsidRPr="0026482F">
              <w:rPr>
                <w:rFonts w:ascii="Calibri" w:eastAsia="Calibri" w:hAnsi="Calibri" w:cs="Calibri"/>
                <w:sz w:val="24"/>
                <w:szCs w:val="24"/>
              </w:rPr>
              <w:lastRenderedPageBreak/>
              <w:t xml:space="preserve">el río con sus peces (los peces que se encuentran en la región son: </w:t>
            </w:r>
            <w:proofErr w:type="spellStart"/>
            <w:r w:rsidRPr="0026482F">
              <w:rPr>
                <w:rFonts w:ascii="Calibri" w:eastAsia="Calibri" w:hAnsi="Calibri" w:cs="Calibri"/>
                <w:sz w:val="24"/>
                <w:szCs w:val="24"/>
              </w:rPr>
              <w:t>zabaleta</w:t>
            </w:r>
            <w:proofErr w:type="spellEnd"/>
            <w:r w:rsidRPr="0026482F">
              <w:rPr>
                <w:rFonts w:ascii="Calibri" w:eastAsia="Calibri" w:hAnsi="Calibri" w:cs="Calibri"/>
                <w:sz w:val="24"/>
                <w:szCs w:val="24"/>
              </w:rPr>
              <w:t>, barbudo, sábalo, pez payaso, pez lobo, tilapia, guabina), mariposas, maíz, casas, aves.</w:t>
            </w:r>
          </w:p>
          <w:p w14:paraId="00558DC4" w14:textId="77777777" w:rsidR="00853656" w:rsidRPr="0026482F" w:rsidRDefault="00853656" w:rsidP="00853656">
            <w:pPr>
              <w:spacing w:before="240" w:after="240" w:line="240" w:lineRule="auto"/>
              <w:ind w:left="100"/>
              <w:rPr>
                <w:rFonts w:ascii="Calibri" w:eastAsia="Calibri" w:hAnsi="Calibri" w:cs="Calibri"/>
                <w:sz w:val="24"/>
                <w:szCs w:val="24"/>
              </w:rPr>
            </w:pPr>
            <w:r w:rsidRPr="0026482F">
              <w:rPr>
                <w:rFonts w:ascii="Calibri" w:eastAsia="Calibri" w:hAnsi="Calibri" w:cs="Calibri"/>
                <w:sz w:val="24"/>
                <w:szCs w:val="24"/>
              </w:rPr>
              <w:t>Con respecto al estado de los recursos naturales del territorio, los niños y niñas manifestaron que los cuerpos hídricos (ríos) se encuentran en muy buen estado, porque están limpios, sin presencia de basura, lo que permite que se encuentren muchos peces y puedan disfrutar de estos en familia, para desarrollar actividades en familia, como ir a nadar. Los bosques están llenos de árboles donde se encuentran muchos animales (</w:t>
            </w:r>
            <w:proofErr w:type="spellStart"/>
            <w:r w:rsidRPr="0026482F">
              <w:rPr>
                <w:rFonts w:ascii="Calibri" w:eastAsia="Calibri" w:hAnsi="Calibri" w:cs="Calibri"/>
                <w:sz w:val="24"/>
                <w:szCs w:val="24"/>
              </w:rPr>
              <w:t>cusungo</w:t>
            </w:r>
            <w:proofErr w:type="spellEnd"/>
            <w:r w:rsidRPr="0026482F">
              <w:rPr>
                <w:rFonts w:ascii="Calibri" w:eastAsia="Calibri" w:hAnsi="Calibri" w:cs="Calibri"/>
                <w:sz w:val="24"/>
                <w:szCs w:val="24"/>
              </w:rPr>
              <w:t xml:space="preserve">, armadillo); en algunas ocasiones talar árboles de allí. </w:t>
            </w:r>
          </w:p>
          <w:p w14:paraId="6D2C3B31" w14:textId="77777777" w:rsidR="00853656" w:rsidRPr="0026482F" w:rsidRDefault="00853656" w:rsidP="00853656">
            <w:pPr>
              <w:spacing w:before="240" w:after="240" w:line="240" w:lineRule="auto"/>
              <w:ind w:left="100"/>
              <w:rPr>
                <w:rFonts w:ascii="Calibri" w:eastAsia="Calibri" w:hAnsi="Calibri" w:cs="Calibri"/>
                <w:sz w:val="24"/>
                <w:szCs w:val="24"/>
              </w:rPr>
            </w:pPr>
            <w:r w:rsidRPr="0026482F">
              <w:rPr>
                <w:rFonts w:ascii="Calibri" w:eastAsia="Calibri" w:hAnsi="Calibri" w:cs="Calibri"/>
                <w:sz w:val="24"/>
                <w:szCs w:val="24"/>
              </w:rPr>
              <w:t>El territorio cuenta con paisajes con pocas montañas, gran diversidad de animales (culebras, palomas, arañas, gatos, perros, águilas, papagayos) y las personas son muy buenas, siempre alegres y dispuesta a ayudar a la comunidad; asimismo, los adultos siempre velaran por la protección de los niños.</w:t>
            </w:r>
          </w:p>
          <w:p w14:paraId="54E7C056" w14:textId="77777777" w:rsidR="00853656" w:rsidRPr="0026482F" w:rsidRDefault="00853656" w:rsidP="00853656">
            <w:pPr>
              <w:spacing w:before="240" w:after="240" w:line="240" w:lineRule="auto"/>
              <w:ind w:left="100"/>
              <w:rPr>
                <w:rFonts w:ascii="Calibri" w:eastAsia="Calibri" w:hAnsi="Calibri" w:cs="Calibri"/>
                <w:sz w:val="24"/>
                <w:szCs w:val="24"/>
              </w:rPr>
            </w:pPr>
            <w:r w:rsidRPr="0026482F">
              <w:rPr>
                <w:rFonts w:ascii="Calibri" w:eastAsia="Calibri" w:hAnsi="Calibri" w:cs="Calibri"/>
                <w:sz w:val="24"/>
                <w:szCs w:val="24"/>
              </w:rPr>
              <w:t xml:space="preserve">Uno de los niños señala que, en el territorio ha visto presencia de grupos al margen de la ley, los cuales se ubican en la parte superior de la montaña, pero no que dichas personas no bajan al pueblo ni molestan a las familias. De igual manera, otro niño menciona que también ha visto a personas armadas en </w:t>
            </w:r>
            <w:proofErr w:type="spellStart"/>
            <w:r w:rsidRPr="0026482F">
              <w:rPr>
                <w:rFonts w:ascii="Calibri" w:eastAsia="Calibri" w:hAnsi="Calibri" w:cs="Calibri"/>
                <w:sz w:val="24"/>
                <w:szCs w:val="24"/>
              </w:rPr>
              <w:t>Andumanguanbi</w:t>
            </w:r>
            <w:proofErr w:type="spellEnd"/>
            <w:r w:rsidRPr="0026482F">
              <w:rPr>
                <w:rFonts w:ascii="Calibri" w:eastAsia="Calibri" w:hAnsi="Calibri" w:cs="Calibri"/>
                <w:sz w:val="24"/>
                <w:szCs w:val="24"/>
              </w:rPr>
              <w:t>, pero que ellos tampoco les hacen daño.</w:t>
            </w:r>
          </w:p>
          <w:p w14:paraId="59CA7CEE" w14:textId="77777777" w:rsidR="00853656" w:rsidRPr="0026482F" w:rsidRDefault="00853656" w:rsidP="00853656">
            <w:pPr>
              <w:spacing w:before="240" w:after="240" w:line="240" w:lineRule="auto"/>
              <w:ind w:left="100"/>
              <w:rPr>
                <w:rFonts w:ascii="Calibri" w:eastAsia="Calibri" w:hAnsi="Calibri" w:cs="Calibri"/>
                <w:sz w:val="24"/>
                <w:szCs w:val="24"/>
              </w:rPr>
            </w:pPr>
            <w:r w:rsidRPr="0026482F">
              <w:rPr>
                <w:rFonts w:ascii="Calibri" w:eastAsia="Calibri" w:hAnsi="Calibri" w:cs="Calibri"/>
                <w:sz w:val="24"/>
                <w:szCs w:val="24"/>
              </w:rPr>
              <w:t>Por otro lado, los niños cuentan los animales que han tenido como mascotas, donde mencionan a las cotorras, armadillos, perros, gatos, loros; señalan que ellos y sus familias cuidan de ellos a través de una buena alimentación y cuidado físico (baño, desparasitación y ejercicio).</w:t>
            </w:r>
          </w:p>
          <w:p w14:paraId="02E28F11" w14:textId="4827A08F" w:rsidR="00287068" w:rsidRPr="0026482F" w:rsidRDefault="00853656" w:rsidP="00853656">
            <w:pPr>
              <w:rPr>
                <w:rFonts w:ascii="Calibri" w:eastAsia="Calibri" w:hAnsi="Calibri" w:cs="Calibri"/>
                <w:bCs/>
                <w:sz w:val="24"/>
                <w:szCs w:val="24"/>
              </w:rPr>
            </w:pPr>
            <w:r w:rsidRPr="0026482F">
              <w:rPr>
                <w:rFonts w:ascii="Calibri" w:eastAsia="Calibri" w:hAnsi="Calibri" w:cs="Calibri"/>
                <w:sz w:val="24"/>
                <w:szCs w:val="24"/>
              </w:rPr>
              <w:t>Finalmente, los niños manifiestan que no quieren minas en su territorio, no vivir en un lugar con violencia; quieren vivir en un territorio lleno de paz, donde sus papás los protejan y puedan vivir felices como familia.</w:t>
            </w:r>
          </w:p>
          <w:p w14:paraId="2122A46F" w14:textId="6252DCF9" w:rsidR="00853656" w:rsidRPr="0026482F" w:rsidRDefault="00853656" w:rsidP="00853656">
            <w:pPr>
              <w:pStyle w:val="Prrafodelista"/>
              <w:numPr>
                <w:ilvl w:val="0"/>
                <w:numId w:val="13"/>
              </w:numPr>
              <w:spacing w:before="240" w:after="240" w:line="240" w:lineRule="auto"/>
              <w:rPr>
                <w:rFonts w:ascii="Calibri" w:eastAsia="Calibri" w:hAnsi="Calibri" w:cs="Calibri"/>
                <w:b/>
                <w:sz w:val="24"/>
                <w:szCs w:val="24"/>
              </w:rPr>
            </w:pPr>
            <w:r w:rsidRPr="0026482F">
              <w:rPr>
                <w:rFonts w:ascii="Calibri" w:eastAsia="Calibri" w:hAnsi="Calibri" w:cs="Calibri"/>
                <w:b/>
                <w:sz w:val="24"/>
                <w:szCs w:val="24"/>
              </w:rPr>
              <w:t>Acto simbólico por la niñez: Pacto por la niñez indígena (siembra simbólica de compromisos, sembrando la paz por la niñez indígena)</w:t>
            </w:r>
          </w:p>
          <w:p w14:paraId="6A1C540F" w14:textId="1CCF099B" w:rsidR="007816A4" w:rsidRPr="0026482F" w:rsidRDefault="007816A4" w:rsidP="00853656">
            <w:pPr>
              <w:rPr>
                <w:rFonts w:ascii="Calibri" w:eastAsia="Calibri" w:hAnsi="Calibri" w:cs="Calibri"/>
                <w:b/>
                <w:sz w:val="24"/>
                <w:szCs w:val="24"/>
              </w:rPr>
            </w:pPr>
          </w:p>
          <w:p w14:paraId="3B8D2D63" w14:textId="3DE194B3" w:rsidR="00853656" w:rsidRPr="0026482F" w:rsidRDefault="00853656" w:rsidP="00853656">
            <w:pPr>
              <w:spacing w:before="240" w:after="0" w:line="276" w:lineRule="auto"/>
              <w:ind w:left="100"/>
              <w:rPr>
                <w:rFonts w:ascii="Calibri" w:eastAsia="Calibri" w:hAnsi="Calibri" w:cs="Calibri"/>
                <w:b/>
                <w:sz w:val="24"/>
                <w:szCs w:val="24"/>
              </w:rPr>
            </w:pPr>
            <w:r w:rsidRPr="0026482F">
              <w:rPr>
                <w:rFonts w:ascii="Calibri" w:eastAsia="Calibri" w:hAnsi="Calibri" w:cs="Calibri"/>
                <w:b/>
                <w:sz w:val="24"/>
                <w:szCs w:val="24"/>
              </w:rPr>
              <w:t xml:space="preserve">Compromisos de cartografía realizada por los </w:t>
            </w:r>
            <w:r w:rsidR="0062670E">
              <w:rPr>
                <w:rFonts w:ascii="Calibri" w:eastAsia="Calibri" w:hAnsi="Calibri" w:cs="Calibri"/>
                <w:b/>
                <w:sz w:val="24"/>
                <w:szCs w:val="24"/>
              </w:rPr>
              <w:t xml:space="preserve">niños y </w:t>
            </w:r>
            <w:r w:rsidRPr="0026482F">
              <w:rPr>
                <w:rFonts w:ascii="Calibri" w:eastAsia="Calibri" w:hAnsi="Calibri" w:cs="Calibri"/>
                <w:b/>
                <w:sz w:val="24"/>
                <w:szCs w:val="24"/>
              </w:rPr>
              <w:t>jóvenes:</w:t>
            </w:r>
          </w:p>
          <w:p w14:paraId="32130030" w14:textId="43CBD6C4" w:rsidR="00853656" w:rsidRPr="0026482F" w:rsidRDefault="00853656" w:rsidP="00690BCE">
            <w:pPr>
              <w:spacing w:before="240" w:after="0" w:line="276" w:lineRule="auto"/>
              <w:rPr>
                <w:rFonts w:ascii="Calibri" w:eastAsia="Calibri" w:hAnsi="Calibri" w:cs="Calibri"/>
                <w:sz w:val="24"/>
                <w:szCs w:val="24"/>
              </w:rPr>
            </w:pPr>
            <w:r w:rsidRPr="0026482F">
              <w:rPr>
                <w:rFonts w:ascii="Calibri" w:eastAsia="Calibri" w:hAnsi="Calibri" w:cs="Calibri"/>
                <w:bCs/>
                <w:sz w:val="24"/>
                <w:szCs w:val="24"/>
              </w:rPr>
              <w:t>1.      Educación</w:t>
            </w:r>
            <w:r w:rsidRPr="0026482F">
              <w:rPr>
                <w:rFonts w:ascii="Calibri" w:eastAsia="Calibri" w:hAnsi="Calibri" w:cs="Calibri"/>
                <w:sz w:val="24"/>
                <w:szCs w:val="24"/>
              </w:rPr>
              <w:t xml:space="preserve"> falta de profesores en los resguardos, los profesores que están en algunos colegios no están capacitados</w:t>
            </w:r>
          </w:p>
          <w:p w14:paraId="1DFB0762" w14:textId="336BA5FE" w:rsidR="00853656" w:rsidRPr="0026482F" w:rsidRDefault="00853656" w:rsidP="00690BCE">
            <w:pPr>
              <w:spacing w:before="240" w:after="0" w:line="276" w:lineRule="auto"/>
              <w:rPr>
                <w:rFonts w:ascii="Calibri" w:eastAsia="Calibri" w:hAnsi="Calibri" w:cs="Calibri"/>
                <w:sz w:val="24"/>
                <w:szCs w:val="24"/>
              </w:rPr>
            </w:pPr>
            <w:r w:rsidRPr="0026482F">
              <w:rPr>
                <w:rFonts w:ascii="Calibri" w:eastAsia="Calibri" w:hAnsi="Calibri" w:cs="Calibri"/>
                <w:sz w:val="24"/>
                <w:szCs w:val="24"/>
              </w:rPr>
              <w:lastRenderedPageBreak/>
              <w:t>2.   Apropiación de los usos y costumbres de los pueblos en los resguardos. Transmisión de conocimientos ancestrales a los niños que están creciendo en las comunidades.</w:t>
            </w:r>
          </w:p>
          <w:p w14:paraId="3589ED1A" w14:textId="4C3E5624" w:rsidR="007816A4" w:rsidRPr="0026482F" w:rsidRDefault="00853656" w:rsidP="007816A4">
            <w:pPr>
              <w:rPr>
                <w:rFonts w:ascii="Calibri" w:eastAsia="Calibri" w:hAnsi="Calibri" w:cs="Calibri"/>
                <w:bCs/>
                <w:sz w:val="24"/>
                <w:szCs w:val="24"/>
              </w:rPr>
            </w:pPr>
            <w:r w:rsidRPr="0026482F">
              <w:rPr>
                <w:rFonts w:ascii="Calibri" w:eastAsia="Calibri" w:hAnsi="Calibri" w:cs="Calibri"/>
                <w:sz w:val="24"/>
                <w:szCs w:val="24"/>
              </w:rPr>
              <w:t>3.  Protección por las cosas graves que suceden día a día en los territorios, las personas están muriendo y solicitan protección de parte del Estado para que las comunidades no sigan siendo víctimas del conflicto armado. Por otra parte es necesario.</w:t>
            </w:r>
          </w:p>
          <w:p w14:paraId="7E182C3A" w14:textId="2C369D7A" w:rsidR="007816A4" w:rsidRPr="0026482F" w:rsidRDefault="00853656" w:rsidP="00853656">
            <w:pPr>
              <w:pStyle w:val="Prrafodelista"/>
              <w:numPr>
                <w:ilvl w:val="0"/>
                <w:numId w:val="13"/>
              </w:numPr>
              <w:rPr>
                <w:rFonts w:ascii="Calibri" w:eastAsia="Calibri" w:hAnsi="Calibri" w:cs="Calibri"/>
                <w:bCs/>
                <w:sz w:val="24"/>
                <w:szCs w:val="24"/>
              </w:rPr>
            </w:pPr>
            <w:r w:rsidRPr="0026482F">
              <w:rPr>
                <w:rFonts w:ascii="Calibri" w:eastAsia="Calibri" w:hAnsi="Calibri" w:cs="Calibri"/>
                <w:b/>
                <w:sz w:val="24"/>
                <w:szCs w:val="24"/>
              </w:rPr>
              <w:t>Entrega de compromisos (detalle simbólico)</w:t>
            </w:r>
          </w:p>
          <w:p w14:paraId="390D5FB0" w14:textId="56AE0E06" w:rsidR="00F97044" w:rsidRDefault="00F97044" w:rsidP="00F97044">
            <w:pPr>
              <w:spacing w:before="240" w:after="0" w:line="276" w:lineRule="auto"/>
              <w:jc w:val="center"/>
              <w:rPr>
                <w:rFonts w:ascii="Calibri" w:eastAsia="Calibri" w:hAnsi="Calibri" w:cs="Calibri"/>
                <w:sz w:val="24"/>
                <w:szCs w:val="24"/>
              </w:rPr>
            </w:pPr>
            <w:r>
              <w:rPr>
                <w:rFonts w:ascii="Calibri" w:eastAsia="Calibri" w:hAnsi="Calibri" w:cs="Calibri"/>
                <w:noProof/>
                <w:sz w:val="24"/>
                <w:szCs w:val="24"/>
              </w:rPr>
              <w:drawing>
                <wp:inline distT="0" distB="0" distL="0" distR="0" wp14:anchorId="6E5CE47A" wp14:editId="69CDB3B3">
                  <wp:extent cx="2543028" cy="2381104"/>
                  <wp:effectExtent l="4762" t="0" r="2223" b="2222"/>
                  <wp:docPr id="1788146620"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146620" name="Imagen 1788146620"/>
                          <pic:cNvPicPr/>
                        </pic:nvPicPr>
                        <pic:blipFill>
                          <a:blip r:embed="rId13" cstate="print">
                            <a:extLst>
                              <a:ext uri="{28A0092B-C50C-407E-A947-70E740481C1C}">
                                <a14:useLocalDpi xmlns:a14="http://schemas.microsoft.com/office/drawing/2010/main" val="0"/>
                              </a:ext>
                            </a:extLst>
                          </a:blip>
                          <a:stretch>
                            <a:fillRect/>
                          </a:stretch>
                        </pic:blipFill>
                        <pic:spPr>
                          <a:xfrm rot="5400000">
                            <a:off x="0" y="0"/>
                            <a:ext cx="2560988" cy="2397920"/>
                          </a:xfrm>
                          <a:prstGeom prst="rect">
                            <a:avLst/>
                          </a:prstGeom>
                        </pic:spPr>
                      </pic:pic>
                    </a:graphicData>
                  </a:graphic>
                </wp:inline>
              </w:drawing>
            </w:r>
          </w:p>
          <w:p w14:paraId="1BF02E9D" w14:textId="3116216F" w:rsidR="00853656" w:rsidRPr="0026482F" w:rsidRDefault="00853656" w:rsidP="00853656">
            <w:pPr>
              <w:spacing w:before="240" w:after="0" w:line="276" w:lineRule="auto"/>
              <w:rPr>
                <w:rFonts w:ascii="Calibri" w:eastAsia="Calibri" w:hAnsi="Calibri" w:cs="Calibri"/>
                <w:sz w:val="24"/>
                <w:szCs w:val="24"/>
              </w:rPr>
            </w:pPr>
            <w:r w:rsidRPr="0026482F">
              <w:rPr>
                <w:rFonts w:ascii="Calibri" w:eastAsia="Calibri" w:hAnsi="Calibri" w:cs="Calibri"/>
                <w:sz w:val="24"/>
                <w:szCs w:val="24"/>
              </w:rPr>
              <w:t xml:space="preserve">Se realiza cierre del evento en </w:t>
            </w:r>
            <w:proofErr w:type="spellStart"/>
            <w:r w:rsidRPr="0026482F">
              <w:rPr>
                <w:rFonts w:ascii="Calibri" w:eastAsia="Calibri" w:hAnsi="Calibri" w:cs="Calibri"/>
                <w:sz w:val="24"/>
                <w:szCs w:val="24"/>
              </w:rPr>
              <w:t>el</w:t>
            </w:r>
            <w:proofErr w:type="spellEnd"/>
            <w:r w:rsidRPr="0026482F">
              <w:rPr>
                <w:rFonts w:ascii="Calibri" w:eastAsia="Calibri" w:hAnsi="Calibri" w:cs="Calibri"/>
                <w:sz w:val="24"/>
                <w:szCs w:val="24"/>
              </w:rPr>
              <w:t xml:space="preserve"> mándala entregando el detalle simbólico de parte de los  adultos y organizaciones para la vida de cada uno de los niños, la entrega simbólica se realiza a través de un árbol </w:t>
            </w:r>
            <w:r w:rsidR="001A12B7">
              <w:rPr>
                <w:rFonts w:ascii="Calibri" w:eastAsia="Calibri" w:hAnsi="Calibri" w:cs="Calibri"/>
                <w:sz w:val="24"/>
                <w:szCs w:val="24"/>
              </w:rPr>
              <w:t>que será entregado</w:t>
            </w:r>
            <w:r w:rsidRPr="0026482F">
              <w:rPr>
                <w:rFonts w:ascii="Calibri" w:eastAsia="Calibri" w:hAnsi="Calibri" w:cs="Calibri"/>
                <w:sz w:val="24"/>
                <w:szCs w:val="24"/>
              </w:rPr>
              <w:t xml:space="preserve"> parte de </w:t>
            </w:r>
            <w:r w:rsidR="001A12B7">
              <w:rPr>
                <w:rFonts w:ascii="Calibri" w:eastAsia="Calibri" w:hAnsi="Calibri" w:cs="Calibri"/>
                <w:sz w:val="24"/>
                <w:szCs w:val="24"/>
              </w:rPr>
              <w:t xml:space="preserve">cada adulto representante de una entidad/institución a </w:t>
            </w:r>
            <w:r w:rsidRPr="0026482F">
              <w:rPr>
                <w:rFonts w:ascii="Calibri" w:eastAsia="Calibri" w:hAnsi="Calibri" w:cs="Calibri"/>
                <w:sz w:val="24"/>
                <w:szCs w:val="24"/>
              </w:rPr>
              <w:t>cada niño.</w:t>
            </w:r>
          </w:p>
          <w:p w14:paraId="195E7721" w14:textId="5B8444CD" w:rsidR="007816A4" w:rsidRPr="0026482F" w:rsidRDefault="001A12B7" w:rsidP="00853656">
            <w:pPr>
              <w:rPr>
                <w:rFonts w:ascii="Calibri" w:eastAsia="Calibri" w:hAnsi="Calibri" w:cs="Calibri"/>
                <w:bCs/>
                <w:sz w:val="24"/>
                <w:szCs w:val="24"/>
              </w:rPr>
            </w:pPr>
            <w:r>
              <w:rPr>
                <w:rFonts w:ascii="Calibri" w:eastAsia="Calibri" w:hAnsi="Calibri" w:cs="Calibri"/>
                <w:sz w:val="24"/>
                <w:szCs w:val="24"/>
              </w:rPr>
              <w:t>Finalmente, se e</w:t>
            </w:r>
            <w:r w:rsidR="00853656" w:rsidRPr="0026482F">
              <w:rPr>
                <w:rFonts w:ascii="Calibri" w:eastAsia="Calibri" w:hAnsi="Calibri" w:cs="Calibri"/>
                <w:sz w:val="24"/>
                <w:szCs w:val="24"/>
              </w:rPr>
              <w:t xml:space="preserve">ntrega </w:t>
            </w:r>
            <w:r>
              <w:rPr>
                <w:rFonts w:ascii="Calibri" w:eastAsia="Calibri" w:hAnsi="Calibri" w:cs="Calibri"/>
                <w:sz w:val="24"/>
                <w:szCs w:val="24"/>
              </w:rPr>
              <w:t>un</w:t>
            </w:r>
            <w:r w:rsidR="00853656" w:rsidRPr="0026482F">
              <w:rPr>
                <w:rFonts w:ascii="Calibri" w:eastAsia="Calibri" w:hAnsi="Calibri" w:cs="Calibri"/>
                <w:sz w:val="24"/>
                <w:szCs w:val="24"/>
              </w:rPr>
              <w:t xml:space="preserve"> Kit para los niños participantes en la conmemoración.</w:t>
            </w:r>
          </w:p>
        </w:tc>
      </w:tr>
    </w:tbl>
    <w:p w14:paraId="1127E41B" w14:textId="060375DF" w:rsidR="00FB73C4" w:rsidRPr="0026482F" w:rsidRDefault="00FB73C4" w:rsidP="00FB73C4">
      <w:pPr>
        <w:rPr>
          <w:rFonts w:eastAsia="Arial Narrow" w:cstheme="minorHAnsi"/>
          <w:sz w:val="24"/>
          <w:szCs w:val="24"/>
        </w:rPr>
      </w:pPr>
    </w:p>
    <w:p w14:paraId="112174CC" w14:textId="35D244FD" w:rsidR="00EA5184" w:rsidRPr="00BE66AD" w:rsidRDefault="00EA5184" w:rsidP="00DA4673">
      <w:pPr>
        <w:jc w:val="center"/>
      </w:pPr>
    </w:p>
    <w:sectPr w:rsidR="00EA5184" w:rsidRPr="00BE66AD" w:rsidSect="00DB4387">
      <w:headerReference w:type="even" r:id="rId14"/>
      <w:headerReference w:type="default" r:id="rId15"/>
      <w:footerReference w:type="default" r:id="rId16"/>
      <w:headerReference w:type="first" r:id="rId17"/>
      <w:pgSz w:w="12240" w:h="15840"/>
      <w:pgMar w:top="1417" w:right="1701" w:bottom="1417" w:left="1701" w:header="708" w:footer="708" w:gutter="0"/>
      <w:pgNumType w:fmt="numberInDash"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4104AB5" w14:textId="77777777" w:rsidR="00904E18" w:rsidRDefault="00904E18" w:rsidP="001D7298">
      <w:r>
        <w:separator/>
      </w:r>
    </w:p>
    <w:p w14:paraId="100EE9C2" w14:textId="77777777" w:rsidR="00904E18" w:rsidRDefault="00904E18" w:rsidP="001D7298"/>
    <w:p w14:paraId="272A6F73" w14:textId="77777777" w:rsidR="00904E18" w:rsidRDefault="00904E18"/>
  </w:endnote>
  <w:endnote w:type="continuationSeparator" w:id="0">
    <w:p w14:paraId="4FA57BE4" w14:textId="77777777" w:rsidR="00904E18" w:rsidRDefault="00904E18" w:rsidP="001D7298">
      <w:r>
        <w:continuationSeparator/>
      </w:r>
    </w:p>
    <w:p w14:paraId="1A8EBE89" w14:textId="77777777" w:rsidR="00904E18" w:rsidRDefault="00904E18" w:rsidP="001D7298"/>
    <w:p w14:paraId="7130460A" w14:textId="77777777" w:rsidR="00904E18" w:rsidRDefault="00904E18"/>
  </w:endnote>
  <w:endnote w:type="continuationNotice" w:id="1">
    <w:p w14:paraId="4F7EC37E" w14:textId="77777777" w:rsidR="00904E18" w:rsidRDefault="00904E1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DengXian Light">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Arial Narrow">
    <w:altName w:val="Arial"/>
    <w:panose1 w:val="020B0606020202030204"/>
    <w:charset w:val="00"/>
    <w:family w:val="swiss"/>
    <w:pitch w:val="variable"/>
    <w:sig w:usb0="00000287" w:usb1="000008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58269867"/>
      <w:docPartObj>
        <w:docPartGallery w:val="Page Numbers (Bottom of Page)"/>
        <w:docPartUnique/>
      </w:docPartObj>
    </w:sdtPr>
    <w:sdtEndPr>
      <w:rPr>
        <w:color w:val="C00000"/>
      </w:rPr>
    </w:sdtEndPr>
    <w:sdtContent>
      <w:p w14:paraId="02C1AD7F" w14:textId="77777777" w:rsidR="00517B3D" w:rsidRPr="00517B3D" w:rsidRDefault="00517B3D">
        <w:pPr>
          <w:pStyle w:val="Piedepgina"/>
          <w:jc w:val="center"/>
          <w:rPr>
            <w:color w:val="C00000"/>
          </w:rPr>
        </w:pPr>
        <w:r w:rsidRPr="00517B3D">
          <w:rPr>
            <w:color w:val="C00000"/>
          </w:rPr>
          <w:fldChar w:fldCharType="begin"/>
        </w:r>
        <w:r w:rsidRPr="00517B3D">
          <w:rPr>
            <w:color w:val="C00000"/>
          </w:rPr>
          <w:instrText>PAGE   \* MERGEFORMAT</w:instrText>
        </w:r>
        <w:r w:rsidRPr="00517B3D">
          <w:rPr>
            <w:color w:val="C00000"/>
          </w:rPr>
          <w:fldChar w:fldCharType="separate"/>
        </w:r>
        <w:r w:rsidR="001B5DA2" w:rsidRPr="001B5DA2">
          <w:rPr>
            <w:noProof/>
            <w:color w:val="C00000"/>
            <w:lang w:val="es-ES"/>
          </w:rPr>
          <w:t>-</w:t>
        </w:r>
        <w:r w:rsidR="001B5DA2">
          <w:rPr>
            <w:noProof/>
            <w:color w:val="C00000"/>
          </w:rPr>
          <w:t xml:space="preserve"> 6 -</w:t>
        </w:r>
        <w:r w:rsidRPr="00517B3D">
          <w:rPr>
            <w:color w:val="C00000"/>
          </w:rPr>
          <w:fldChar w:fldCharType="end"/>
        </w:r>
      </w:p>
    </w:sdtContent>
  </w:sdt>
  <w:p w14:paraId="5B2980E8" w14:textId="77777777" w:rsidR="00E62431" w:rsidRDefault="00E62431"/>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35063A9" w14:textId="77777777" w:rsidR="00904E18" w:rsidRDefault="00904E18" w:rsidP="001D7298">
      <w:r>
        <w:separator/>
      </w:r>
    </w:p>
    <w:p w14:paraId="5E0C085C" w14:textId="77777777" w:rsidR="00904E18" w:rsidRDefault="00904E18" w:rsidP="001D7298"/>
    <w:p w14:paraId="0EA99395" w14:textId="77777777" w:rsidR="00904E18" w:rsidRDefault="00904E18"/>
  </w:footnote>
  <w:footnote w:type="continuationSeparator" w:id="0">
    <w:p w14:paraId="0B484559" w14:textId="77777777" w:rsidR="00904E18" w:rsidRDefault="00904E18" w:rsidP="001D7298">
      <w:r>
        <w:continuationSeparator/>
      </w:r>
    </w:p>
    <w:p w14:paraId="6E99126A" w14:textId="77777777" w:rsidR="00904E18" w:rsidRDefault="00904E18" w:rsidP="001D7298"/>
    <w:p w14:paraId="0164575C" w14:textId="77777777" w:rsidR="00904E18" w:rsidRDefault="00904E18"/>
  </w:footnote>
  <w:footnote w:type="continuationNotice" w:id="1">
    <w:p w14:paraId="775C22AC" w14:textId="77777777" w:rsidR="00904E18" w:rsidRDefault="00904E1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6D3687" w14:textId="77777777" w:rsidR="00E62431" w:rsidRDefault="00000000" w:rsidP="001D7298">
    <w:pPr>
      <w:pStyle w:val="Encabezado"/>
    </w:pPr>
    <w:r>
      <w:rPr>
        <w:noProof/>
      </w:rPr>
      <w:pict w14:anchorId="6BFBC68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23073535" o:spid="_x0000_s1026" type="#_x0000_t75" alt="" style="position:absolute;left:0;text-align:left;margin-left:0;margin-top:0;width:441.65pt;height:406.35pt;z-index:-251658232;mso-wrap-edited:f;mso-width-percent:0;mso-height-percent:0;mso-position-horizontal:center;mso-position-horizontal-relative:margin;mso-position-vertical:center;mso-position-vertical-relative:margin;mso-width-percent:0;mso-height-percent:0" o:allowincell="f">
          <v:imagedata r:id="rId1" o:title="Imageeeeen1" gain="19661f" blacklevel="22938f"/>
          <w10:wrap anchorx="margin" anchory="margin"/>
        </v:shape>
      </w:pict>
    </w:r>
  </w:p>
  <w:p w14:paraId="40D1C2B1" w14:textId="77777777" w:rsidR="00E62431" w:rsidRDefault="00E62431" w:rsidP="001D7298"/>
  <w:p w14:paraId="4A26DE7C" w14:textId="77777777" w:rsidR="00E62431" w:rsidRDefault="00E62431"/>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3264CD" w14:textId="2AAE06A8" w:rsidR="00E62431" w:rsidRDefault="00A443B7" w:rsidP="006B08F3">
    <w:pPr>
      <w:pStyle w:val="Encabezado"/>
      <w:tabs>
        <w:tab w:val="clear" w:pos="4419"/>
        <w:tab w:val="clear" w:pos="8838"/>
        <w:tab w:val="left" w:pos="533"/>
      </w:tabs>
    </w:pPr>
    <w:r w:rsidRPr="00FF3487">
      <w:rPr>
        <w:noProof/>
        <w:sz w:val="24"/>
        <w:szCs w:val="24"/>
        <w:lang w:val="es-ES_tradnl" w:eastAsia="zh-CN"/>
      </w:rPr>
      <w:drawing>
        <wp:anchor distT="0" distB="0" distL="114300" distR="114300" simplePos="0" relativeHeight="251658246" behindDoc="0" locked="0" layoutInCell="1" allowOverlap="1" wp14:anchorId="743A8FA3" wp14:editId="04504C9F">
          <wp:simplePos x="0" y="0"/>
          <wp:positionH relativeFrom="margin">
            <wp:posOffset>5151755</wp:posOffset>
          </wp:positionH>
          <wp:positionV relativeFrom="margin">
            <wp:posOffset>-859155</wp:posOffset>
          </wp:positionV>
          <wp:extent cx="1095375" cy="1304925"/>
          <wp:effectExtent l="0" t="0" r="0" b="0"/>
          <wp:wrapSquare wrapText="bothSides"/>
          <wp:docPr id="1" name="Imagen 1" descr="logo_memebre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memebre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1304925"/>
                  </a:xfrm>
                  <a:prstGeom prst="rect">
                    <a:avLst/>
                  </a:prstGeom>
                  <a:noFill/>
                  <a:ln>
                    <a:noFill/>
                  </a:ln>
                </pic:spPr>
              </pic:pic>
            </a:graphicData>
          </a:graphic>
        </wp:anchor>
      </w:drawing>
    </w:r>
    <w:r>
      <w:rPr>
        <w:noProof/>
        <w:lang w:val="es-ES_tradnl" w:eastAsia="zh-CN"/>
      </w:rPr>
      <mc:AlternateContent>
        <mc:Choice Requires="wps">
          <w:drawing>
            <wp:anchor distT="0" distB="0" distL="114300" distR="114300" simplePos="0" relativeHeight="251658241" behindDoc="0" locked="0" layoutInCell="1" allowOverlap="1" wp14:anchorId="2E18A7D0" wp14:editId="05FF2E99">
              <wp:simplePos x="0" y="0"/>
              <wp:positionH relativeFrom="column">
                <wp:posOffset>-626745</wp:posOffset>
              </wp:positionH>
              <wp:positionV relativeFrom="paragraph">
                <wp:posOffset>112395</wp:posOffset>
              </wp:positionV>
              <wp:extent cx="2520000" cy="0"/>
              <wp:effectExtent l="0" t="0" r="0" b="0"/>
              <wp:wrapNone/>
              <wp:docPr id="3" name="Conector recto 3"/>
              <wp:cNvGraphicFramePr/>
              <a:graphic xmlns:a="http://schemas.openxmlformats.org/drawingml/2006/main">
                <a:graphicData uri="http://schemas.microsoft.com/office/word/2010/wordprocessingShape">
                  <wps:wsp>
                    <wps:cNvCnPr/>
                    <wps:spPr>
                      <a:xfrm flipH="1" flipV="1">
                        <a:off x="0" y="0"/>
                        <a:ext cx="2520000" cy="0"/>
                      </a:xfrm>
                      <a:prstGeom prst="line">
                        <a:avLst/>
                      </a:prstGeom>
                      <a:ln/>
                    </wps:spPr>
                    <wps:style>
                      <a:lnRef idx="2">
                        <a:schemeClr val="accent5"/>
                      </a:lnRef>
                      <a:fillRef idx="0">
                        <a:schemeClr val="accent5"/>
                      </a:fillRef>
                      <a:effectRef idx="1">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6="http://schemas.microsoft.com/office/drawing/2014/main" xmlns:a14="http://schemas.microsoft.com/office/drawing/2010/main" xmlns:pic="http://schemas.openxmlformats.org/drawingml/2006/picture" xmlns:a="http://schemas.openxmlformats.org/drawingml/2006/main">
          <w:pict>
            <v:line id="Conector recto 3" style="position:absolute;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5b9bd5 [3208]" strokeweight="1pt" from="-49.35pt,8.85pt" to="149.1pt,8.85pt" w14:anchorId="1FD15E6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">
              <v:stroke joinstyle="miter"/>
            </v:line>
          </w:pict>
        </mc:Fallback>
      </mc:AlternateContent>
    </w:r>
    <w:r>
      <w:rPr>
        <w:noProof/>
        <w:lang w:val="es-ES_tradnl" w:eastAsia="zh-CN"/>
      </w:rPr>
      <mc:AlternateContent>
        <mc:Choice Requires="wps">
          <w:drawing>
            <wp:anchor distT="45720" distB="45720" distL="114300" distR="114300" simplePos="0" relativeHeight="251658240" behindDoc="0" locked="0" layoutInCell="1" allowOverlap="1" wp14:anchorId="189D0DC1" wp14:editId="44FD74C4">
              <wp:simplePos x="0" y="0"/>
              <wp:positionH relativeFrom="column">
                <wp:posOffset>-621030</wp:posOffset>
              </wp:positionH>
              <wp:positionV relativeFrom="paragraph">
                <wp:posOffset>-231140</wp:posOffset>
              </wp:positionV>
              <wp:extent cx="2498725" cy="439420"/>
              <wp:effectExtent l="0" t="0" r="0" b="0"/>
              <wp:wrapSquare wrapText="bothSides"/>
              <wp:docPr id="217" name="Cuadro de texto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8725" cy="439420"/>
                      </a:xfrm>
                      <a:prstGeom prst="rect">
                        <a:avLst/>
                      </a:prstGeom>
                      <a:solidFill>
                        <a:srgbClr val="FFFFFF"/>
                      </a:solidFill>
                      <a:ln w="9525">
                        <a:noFill/>
                        <a:miter lim="800000"/>
                        <a:headEnd/>
                        <a:tailEnd/>
                      </a:ln>
                    </wps:spPr>
                    <wps:txbx>
                      <w:txbxContent>
                        <w:p w14:paraId="10E7ECDE" w14:textId="676D1C8B" w:rsidR="00E62431" w:rsidRPr="009324F4" w:rsidRDefault="00A443B7" w:rsidP="00A443B7">
                          <w:pPr>
                            <w:pStyle w:val="Encabezado"/>
                            <w:ind w:right="110"/>
                            <w:jc w:val="left"/>
                            <w:rPr>
                              <w:color w:val="2E74B5" w:themeColor="accent5" w:themeShade="BF"/>
                            </w:rPr>
                          </w:pPr>
                          <w:r>
                            <w:rPr>
                              <w:color w:val="2E74B5" w:themeColor="accent5" w:themeShade="BF"/>
                            </w:rPr>
                            <w:t>Decretos 1158 y 109</w:t>
                          </w:r>
                          <w:r w:rsidR="0082453B">
                            <w:rPr>
                              <w:color w:val="2E74B5" w:themeColor="accent5" w:themeShade="BF"/>
                            </w:rPr>
                            <w:t>7</w:t>
                          </w:r>
                          <w:r>
                            <w:rPr>
                              <w:color w:val="2E74B5" w:themeColor="accent5" w:themeShade="BF"/>
                            </w:rPr>
                            <w:t xml:space="preserve"> del 2020.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89D0DC1" id="_x0000_t202" coordsize="21600,21600" o:spt="202" path="m,l,21600r21600,l21600,xe">
              <v:stroke joinstyle="miter"/>
              <v:path gradientshapeok="t" o:connecttype="rect"/>
            </v:shapetype>
            <v:shape id="Cuadro de texto 217" o:spid="_x0000_s1026" type="#_x0000_t202" style="position:absolute;left:0;text-align:left;margin-left:-48.9pt;margin-top:-18.2pt;width:196.75pt;height:34.6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" stroked="f">
              <v:textbox>
                <w:txbxContent>
                  <w:p w14:paraId="10E7ECDE" w14:textId="676D1C8B" w:rsidR="00E62431" w:rsidRPr="009324F4" w:rsidRDefault="00A443B7" w:rsidP="00A443B7">
                    <w:pPr>
                      <w:pStyle w:val="Encabezado"/>
                      <w:ind w:right="110"/>
                      <w:jc w:val="left"/>
                      <w:rPr>
                        <w:color w:val="2E74B5" w:themeColor="accent5" w:themeShade="BF"/>
                      </w:rPr>
                    </w:pPr>
                    <w:r>
                      <w:rPr>
                        <w:color w:val="2E74B5" w:themeColor="accent5" w:themeShade="BF"/>
                      </w:rPr>
                      <w:t>Decretos 1158 y 109</w:t>
                    </w:r>
                    <w:r w:rsidR="0082453B">
                      <w:rPr>
                        <w:color w:val="2E74B5" w:themeColor="accent5" w:themeShade="BF"/>
                      </w:rPr>
                      <w:t>7</w:t>
                    </w:r>
                    <w:r>
                      <w:rPr>
                        <w:color w:val="2E74B5" w:themeColor="accent5" w:themeShade="BF"/>
                      </w:rPr>
                      <w:t xml:space="preserve"> del 2020.</w:t>
                    </w:r>
                  </w:p>
                </w:txbxContent>
              </v:textbox>
              <w10:wrap type="square"/>
            </v:shape>
          </w:pict>
        </mc:Fallback>
      </mc:AlternateContent>
    </w:r>
    <w:r w:rsidR="00CC28E7" w:rsidRPr="00CC28E7">
      <w:rPr>
        <w:noProof/>
        <w:lang w:val="es-ES_tradnl" w:eastAsia="zh-CN"/>
      </w:rPr>
      <w:drawing>
        <wp:anchor distT="0" distB="0" distL="114300" distR="114300" simplePos="0" relativeHeight="251658243" behindDoc="1" locked="0" layoutInCell="1" allowOverlap="1" wp14:anchorId="22A1698D" wp14:editId="255B108E">
          <wp:simplePos x="0" y="0"/>
          <wp:positionH relativeFrom="column">
            <wp:posOffset>-1085479</wp:posOffset>
          </wp:positionH>
          <wp:positionV relativeFrom="paragraph">
            <wp:posOffset>2940050</wp:posOffset>
          </wp:positionV>
          <wp:extent cx="434340" cy="6683375"/>
          <wp:effectExtent l="0" t="0" r="3810" b="3175"/>
          <wp:wrapNone/>
          <wp:docPr id="29" name="Imagen 29">
            <a:extLst xmlns:a="http://schemas.openxmlformats.org/drawingml/2006/main">
              <a:ext uri="{FF2B5EF4-FFF2-40B4-BE49-F238E27FC236}">
                <a16:creationId xmlns:a16="http://schemas.microsoft.com/office/drawing/2014/main" id="{772F511E-D46F-4A94-AA49-7456D4F23D4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a:extLst>
                      <a:ext uri="{FF2B5EF4-FFF2-40B4-BE49-F238E27FC236}">
                        <a16:creationId xmlns:a16="http://schemas.microsoft.com/office/drawing/2014/main" id="{772F511E-D46F-4A94-AA49-7456D4F23D48}"/>
                      </a:ext>
                    </a:extLst>
                  </pic:cNvPr>
                  <pic:cNvPicPr>
                    <a:picLocks noChangeAspect="1"/>
                  </pic:cNvPicPr>
                </pic:nvPicPr>
                <pic:blipFill rotWithShape="1">
                  <a:blip r:embed="rId2" cstate="hqprint">
                    <a:duotone>
                      <a:schemeClr val="accent5">
                        <a:shade val="45000"/>
                        <a:satMod val="135000"/>
                      </a:schemeClr>
                      <a:prstClr val="white"/>
                    </a:duotone>
                    <a:extLst>
                      <a:ext uri="{28A0092B-C50C-407E-A947-70E740481C1C}">
                        <a14:useLocalDpi xmlns:a14="http://schemas.microsoft.com/office/drawing/2010/main" val="0"/>
                      </a:ext>
                    </a:extLst>
                  </a:blip>
                  <a:srcRect t="531" r="43956"/>
                  <a:stretch/>
                </pic:blipFill>
                <pic:spPr bwMode="auto">
                  <a:xfrm>
                    <a:off x="0" y="0"/>
                    <a:ext cx="434340" cy="66833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C28E7" w:rsidRPr="00CC28E7">
      <w:rPr>
        <w:noProof/>
        <w:lang w:val="es-ES_tradnl" w:eastAsia="zh-CN"/>
      </w:rPr>
      <w:drawing>
        <wp:anchor distT="0" distB="0" distL="114300" distR="114300" simplePos="0" relativeHeight="251658242" behindDoc="1" locked="0" layoutInCell="1" allowOverlap="1" wp14:anchorId="3196D242" wp14:editId="020CEA13">
          <wp:simplePos x="0" y="0"/>
          <wp:positionH relativeFrom="column">
            <wp:posOffset>-1086221</wp:posOffset>
          </wp:positionH>
          <wp:positionV relativeFrom="paragraph">
            <wp:posOffset>-430530</wp:posOffset>
          </wp:positionV>
          <wp:extent cx="434340" cy="6728460"/>
          <wp:effectExtent l="0" t="0" r="3810" b="0"/>
          <wp:wrapNone/>
          <wp:docPr id="23" name="Imagen 23">
            <a:extLst xmlns:a="http://schemas.openxmlformats.org/drawingml/2006/main">
              <a:ext uri="{FF2B5EF4-FFF2-40B4-BE49-F238E27FC236}">
                <a16:creationId xmlns:a16="http://schemas.microsoft.com/office/drawing/2014/main" id="{772F511E-D46F-4A94-AA49-7456D4F23D4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a:extLst>
                      <a:ext uri="{FF2B5EF4-FFF2-40B4-BE49-F238E27FC236}">
                        <a16:creationId xmlns:a16="http://schemas.microsoft.com/office/drawing/2014/main" id="{772F511E-D46F-4A94-AA49-7456D4F23D48}"/>
                      </a:ext>
                    </a:extLst>
                  </pic:cNvPr>
                  <pic:cNvPicPr>
                    <a:picLocks noChangeAspect="1"/>
                  </pic:cNvPicPr>
                </pic:nvPicPr>
                <pic:blipFill rotWithShape="1">
                  <a:blip r:embed="rId2" cstate="hqprint">
                    <a:duotone>
                      <a:schemeClr val="accent5">
                        <a:shade val="45000"/>
                        <a:satMod val="135000"/>
                      </a:schemeClr>
                      <a:prstClr val="white"/>
                    </a:duotone>
                    <a:extLst>
                      <a:ext uri="{28A0092B-C50C-407E-A947-70E740481C1C}">
                        <a14:useLocalDpi xmlns:a14="http://schemas.microsoft.com/office/drawing/2010/main" val="0"/>
                      </a:ext>
                    </a:extLst>
                  </a:blip>
                  <a:srcRect r="43956"/>
                  <a:stretch/>
                </pic:blipFill>
                <pic:spPr bwMode="auto">
                  <a:xfrm>
                    <a:off x="0" y="0"/>
                    <a:ext cx="434340" cy="67284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C28E7" w:rsidRPr="00CC28E7">
      <w:rPr>
        <w:noProof/>
        <w:lang w:val="es-ES_tradnl" w:eastAsia="zh-CN"/>
      </w:rPr>
      <w:drawing>
        <wp:anchor distT="0" distB="0" distL="114300" distR="114300" simplePos="0" relativeHeight="251658245" behindDoc="1" locked="0" layoutInCell="1" allowOverlap="1" wp14:anchorId="447C81F1" wp14:editId="7791C661">
          <wp:simplePos x="0" y="0"/>
          <wp:positionH relativeFrom="column">
            <wp:posOffset>6254115</wp:posOffset>
          </wp:positionH>
          <wp:positionV relativeFrom="paragraph">
            <wp:posOffset>2933065</wp:posOffset>
          </wp:positionV>
          <wp:extent cx="434340" cy="6683375"/>
          <wp:effectExtent l="0" t="0" r="3810" b="3175"/>
          <wp:wrapNone/>
          <wp:docPr id="194" name="Imagen 194">
            <a:extLst xmlns:a="http://schemas.openxmlformats.org/drawingml/2006/main">
              <a:ext uri="{FF2B5EF4-FFF2-40B4-BE49-F238E27FC236}">
                <a16:creationId xmlns:a16="http://schemas.microsoft.com/office/drawing/2014/main" id="{772F511E-D46F-4A94-AA49-7456D4F23D4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a:extLst>
                      <a:ext uri="{FF2B5EF4-FFF2-40B4-BE49-F238E27FC236}">
                        <a16:creationId xmlns:a16="http://schemas.microsoft.com/office/drawing/2014/main" id="{772F511E-D46F-4A94-AA49-7456D4F23D48}"/>
                      </a:ext>
                    </a:extLst>
                  </pic:cNvPr>
                  <pic:cNvPicPr>
                    <a:picLocks noChangeAspect="1"/>
                  </pic:cNvPicPr>
                </pic:nvPicPr>
                <pic:blipFill rotWithShape="1">
                  <a:blip r:embed="rId2" cstate="hqprint">
                    <a:duotone>
                      <a:schemeClr val="accent5">
                        <a:shade val="45000"/>
                        <a:satMod val="135000"/>
                      </a:schemeClr>
                      <a:prstClr val="white"/>
                    </a:duotone>
                    <a:extLst>
                      <a:ext uri="{28A0092B-C50C-407E-A947-70E740481C1C}">
                        <a14:useLocalDpi xmlns:a14="http://schemas.microsoft.com/office/drawing/2010/main" val="0"/>
                      </a:ext>
                    </a:extLst>
                  </a:blip>
                  <a:srcRect t="531" r="43956"/>
                  <a:stretch/>
                </pic:blipFill>
                <pic:spPr bwMode="auto">
                  <a:xfrm>
                    <a:off x="0" y="0"/>
                    <a:ext cx="434340" cy="66833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C28E7" w:rsidRPr="00CC28E7">
      <w:rPr>
        <w:noProof/>
        <w:lang w:val="es-ES_tradnl" w:eastAsia="zh-CN"/>
      </w:rPr>
      <w:drawing>
        <wp:anchor distT="0" distB="0" distL="114300" distR="114300" simplePos="0" relativeHeight="251658244" behindDoc="1" locked="0" layoutInCell="1" allowOverlap="1" wp14:anchorId="2E746130" wp14:editId="37207E9F">
          <wp:simplePos x="0" y="0"/>
          <wp:positionH relativeFrom="column">
            <wp:posOffset>6262634</wp:posOffset>
          </wp:positionH>
          <wp:positionV relativeFrom="paragraph">
            <wp:posOffset>-436880</wp:posOffset>
          </wp:positionV>
          <wp:extent cx="434340" cy="6728460"/>
          <wp:effectExtent l="0" t="0" r="3810" b="0"/>
          <wp:wrapNone/>
          <wp:docPr id="193" name="Imagen 193">
            <a:extLst xmlns:a="http://schemas.openxmlformats.org/drawingml/2006/main">
              <a:ext uri="{FF2B5EF4-FFF2-40B4-BE49-F238E27FC236}">
                <a16:creationId xmlns:a16="http://schemas.microsoft.com/office/drawing/2014/main" id="{772F511E-D46F-4A94-AA49-7456D4F23D4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n 9">
                    <a:extLst>
                      <a:ext uri="{FF2B5EF4-FFF2-40B4-BE49-F238E27FC236}">
                        <a16:creationId xmlns:a16="http://schemas.microsoft.com/office/drawing/2014/main" id="{772F511E-D46F-4A94-AA49-7456D4F23D48}"/>
                      </a:ext>
                    </a:extLst>
                  </pic:cNvPr>
                  <pic:cNvPicPr>
                    <a:picLocks noChangeAspect="1"/>
                  </pic:cNvPicPr>
                </pic:nvPicPr>
                <pic:blipFill rotWithShape="1">
                  <a:blip r:embed="rId2" cstate="hqprint">
                    <a:duotone>
                      <a:schemeClr val="accent5">
                        <a:shade val="45000"/>
                        <a:satMod val="135000"/>
                      </a:schemeClr>
                      <a:prstClr val="white"/>
                    </a:duotone>
                    <a:extLst>
                      <a:ext uri="{28A0092B-C50C-407E-A947-70E740481C1C}">
                        <a14:useLocalDpi xmlns:a14="http://schemas.microsoft.com/office/drawing/2010/main" val="0"/>
                      </a:ext>
                    </a:extLst>
                  </a:blip>
                  <a:srcRect r="43956"/>
                  <a:stretch/>
                </pic:blipFill>
                <pic:spPr bwMode="auto">
                  <a:xfrm>
                    <a:off x="0" y="0"/>
                    <a:ext cx="434340" cy="67284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FE72E7" w14:textId="77777777" w:rsidR="00E62431" w:rsidRDefault="00000000" w:rsidP="001D7298">
    <w:pPr>
      <w:pStyle w:val="Encabezado"/>
    </w:pPr>
    <w:r>
      <w:rPr>
        <w:noProof/>
      </w:rPr>
      <w:pict w14:anchorId="2BD344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23073534" o:spid="_x0000_s1025" type="#_x0000_t75" alt="" style="position:absolute;left:0;text-align:left;margin-left:0;margin-top:0;width:441.65pt;height:406.35pt;z-index:-251658233;mso-wrap-edited:f;mso-width-percent:0;mso-height-percent:0;mso-position-horizontal:center;mso-position-horizontal-relative:margin;mso-position-vertical:center;mso-position-vertical-relative:margin;mso-width-percent:0;mso-height-percent:0" o:allowincell="f">
          <v:imagedata r:id="rId1" o:title="Imageeeeen1"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5E5ED0"/>
    <w:multiLevelType w:val="hybridMultilevel"/>
    <w:tmpl w:val="2ECA59DA"/>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 w15:restartNumberingAfterBreak="0">
    <w:nsid w:val="03A57382"/>
    <w:multiLevelType w:val="hybridMultilevel"/>
    <w:tmpl w:val="73B2D55A"/>
    <w:lvl w:ilvl="0" w:tplc="4A6EDFAC">
      <w:start w:val="7"/>
      <w:numFmt w:val="bullet"/>
      <w:lvlText w:val="-"/>
      <w:lvlJc w:val="left"/>
      <w:pPr>
        <w:ind w:left="720" w:hanging="360"/>
      </w:pPr>
      <w:rPr>
        <w:rFonts w:ascii="Calibri" w:eastAsia="Calibri" w:hAnsi="Calibri" w:cs="Calibr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C344CEF"/>
    <w:multiLevelType w:val="hybridMultilevel"/>
    <w:tmpl w:val="509006D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0C914FD4"/>
    <w:multiLevelType w:val="hybridMultilevel"/>
    <w:tmpl w:val="0ED2064C"/>
    <w:lvl w:ilvl="0" w:tplc="0CB27D40">
      <w:start w:val="1"/>
      <w:numFmt w:val="upperLetter"/>
      <w:pStyle w:val="Ttulo2"/>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28545F08"/>
    <w:multiLevelType w:val="hybridMultilevel"/>
    <w:tmpl w:val="1DBC265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 w15:restartNumberingAfterBreak="0">
    <w:nsid w:val="2B0D5BD1"/>
    <w:multiLevelType w:val="hybridMultilevel"/>
    <w:tmpl w:val="0C6A8186"/>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3E754DFA"/>
    <w:multiLevelType w:val="hybridMultilevel"/>
    <w:tmpl w:val="8902883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15:restartNumberingAfterBreak="0">
    <w:nsid w:val="425A3E05"/>
    <w:multiLevelType w:val="hybridMultilevel"/>
    <w:tmpl w:val="A0FEB06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466A01A5"/>
    <w:multiLevelType w:val="hybridMultilevel"/>
    <w:tmpl w:val="D35278AC"/>
    <w:lvl w:ilvl="0" w:tplc="03227F80">
      <w:start w:val="1"/>
      <w:numFmt w:val="bullet"/>
      <w:lvlText w:val="-"/>
      <w:lvlJc w:val="left"/>
      <w:pPr>
        <w:ind w:left="720" w:hanging="360"/>
      </w:pPr>
      <w:rPr>
        <w:rFonts w:ascii="Calibri" w:eastAsia="Calibri" w:hAnsi="Calibri" w:cs="Calibr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483D108A"/>
    <w:multiLevelType w:val="hybridMultilevel"/>
    <w:tmpl w:val="97004D6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49366D0C"/>
    <w:multiLevelType w:val="hybridMultilevel"/>
    <w:tmpl w:val="5EB226D2"/>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667C7DC1"/>
    <w:multiLevelType w:val="hybridMultilevel"/>
    <w:tmpl w:val="422275F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6C76311D"/>
    <w:multiLevelType w:val="multilevel"/>
    <w:tmpl w:val="600C42AC"/>
    <w:lvl w:ilvl="0">
      <w:start w:val="1"/>
      <w:numFmt w:val="decimal"/>
      <w:pStyle w:val="Ttulo3"/>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6D31326A"/>
    <w:multiLevelType w:val="hybridMultilevel"/>
    <w:tmpl w:val="192863A4"/>
    <w:lvl w:ilvl="0" w:tplc="138C2442">
      <w:start w:val="1"/>
      <w:numFmt w:val="upperRoman"/>
      <w:pStyle w:val="Ttulo1"/>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4" w15:restartNumberingAfterBreak="0">
    <w:nsid w:val="6D6503C7"/>
    <w:multiLevelType w:val="hybridMultilevel"/>
    <w:tmpl w:val="4244A92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16cid:durableId="1431856348">
    <w:abstractNumId w:val="13"/>
  </w:num>
  <w:num w:numId="2" w16cid:durableId="1978335664">
    <w:abstractNumId w:val="3"/>
  </w:num>
  <w:num w:numId="3" w16cid:durableId="702899074">
    <w:abstractNumId w:val="12"/>
  </w:num>
  <w:num w:numId="4" w16cid:durableId="2096320457">
    <w:abstractNumId w:val="5"/>
  </w:num>
  <w:num w:numId="5" w16cid:durableId="1302537677">
    <w:abstractNumId w:val="7"/>
  </w:num>
  <w:num w:numId="6" w16cid:durableId="81029533">
    <w:abstractNumId w:val="14"/>
  </w:num>
  <w:num w:numId="7" w16cid:durableId="536505192">
    <w:abstractNumId w:val="9"/>
  </w:num>
  <w:num w:numId="8" w16cid:durableId="1866015997">
    <w:abstractNumId w:val="4"/>
  </w:num>
  <w:num w:numId="9" w16cid:durableId="190388635">
    <w:abstractNumId w:val="2"/>
  </w:num>
  <w:num w:numId="10" w16cid:durableId="82802650">
    <w:abstractNumId w:val="6"/>
  </w:num>
  <w:num w:numId="11" w16cid:durableId="140468737">
    <w:abstractNumId w:val="0"/>
  </w:num>
  <w:num w:numId="12" w16cid:durableId="1474369242">
    <w:abstractNumId w:val="11"/>
  </w:num>
  <w:num w:numId="13" w16cid:durableId="1382629464">
    <w:abstractNumId w:val="10"/>
  </w:num>
  <w:num w:numId="14" w16cid:durableId="421682298">
    <w:abstractNumId w:val="8"/>
  </w:num>
  <w:num w:numId="15" w16cid:durableId="1939370542">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proofState w:spelling="clean"/>
  <w:defaultTabStop w:val="708"/>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Tc2NzA3NDAxsDCyMDFU0lEKTi0uzszPAykwqQUARmMQRywAAAA="/>
  </w:docVars>
  <w:rsids>
    <w:rsidRoot w:val="00780775"/>
    <w:rsid w:val="000020FF"/>
    <w:rsid w:val="000028AE"/>
    <w:rsid w:val="00012C59"/>
    <w:rsid w:val="00013707"/>
    <w:rsid w:val="0001671A"/>
    <w:rsid w:val="000215A9"/>
    <w:rsid w:val="00022F6A"/>
    <w:rsid w:val="00033164"/>
    <w:rsid w:val="00035561"/>
    <w:rsid w:val="00036413"/>
    <w:rsid w:val="00036E3C"/>
    <w:rsid w:val="00037EFF"/>
    <w:rsid w:val="00043E5B"/>
    <w:rsid w:val="00056CD0"/>
    <w:rsid w:val="000575E7"/>
    <w:rsid w:val="0006236E"/>
    <w:rsid w:val="00062BDD"/>
    <w:rsid w:val="000656C5"/>
    <w:rsid w:val="00070659"/>
    <w:rsid w:val="0007318C"/>
    <w:rsid w:val="00074AC7"/>
    <w:rsid w:val="00076103"/>
    <w:rsid w:val="0007638E"/>
    <w:rsid w:val="00077690"/>
    <w:rsid w:val="0008321A"/>
    <w:rsid w:val="00084B95"/>
    <w:rsid w:val="0009096B"/>
    <w:rsid w:val="00093457"/>
    <w:rsid w:val="000A00D5"/>
    <w:rsid w:val="000A4EFA"/>
    <w:rsid w:val="000A6E20"/>
    <w:rsid w:val="000A76BA"/>
    <w:rsid w:val="000B675C"/>
    <w:rsid w:val="000C21F6"/>
    <w:rsid w:val="000D6CDA"/>
    <w:rsid w:val="000D6DF9"/>
    <w:rsid w:val="000E2576"/>
    <w:rsid w:val="000E382A"/>
    <w:rsid w:val="000E7D3B"/>
    <w:rsid w:val="000F3632"/>
    <w:rsid w:val="000F3C8C"/>
    <w:rsid w:val="00114E91"/>
    <w:rsid w:val="0011763F"/>
    <w:rsid w:val="0013346A"/>
    <w:rsid w:val="00134EB4"/>
    <w:rsid w:val="001367E2"/>
    <w:rsid w:val="0014211E"/>
    <w:rsid w:val="00146F6C"/>
    <w:rsid w:val="001511B0"/>
    <w:rsid w:val="0017058D"/>
    <w:rsid w:val="00170F44"/>
    <w:rsid w:val="00193DCC"/>
    <w:rsid w:val="001A12B7"/>
    <w:rsid w:val="001B324D"/>
    <w:rsid w:val="001B34A4"/>
    <w:rsid w:val="001B5DA2"/>
    <w:rsid w:val="001C319E"/>
    <w:rsid w:val="001D7298"/>
    <w:rsid w:val="001D7581"/>
    <w:rsid w:val="001E0ABF"/>
    <w:rsid w:val="001E4EE5"/>
    <w:rsid w:val="001E5F1A"/>
    <w:rsid w:val="001F1957"/>
    <w:rsid w:val="001F1E82"/>
    <w:rsid w:val="001F5AA8"/>
    <w:rsid w:val="00200354"/>
    <w:rsid w:val="0020424C"/>
    <w:rsid w:val="00205A67"/>
    <w:rsid w:val="00207765"/>
    <w:rsid w:val="002117D7"/>
    <w:rsid w:val="0021408B"/>
    <w:rsid w:val="00215FCF"/>
    <w:rsid w:val="00223A04"/>
    <w:rsid w:val="00224FCE"/>
    <w:rsid w:val="00225725"/>
    <w:rsid w:val="00230190"/>
    <w:rsid w:val="002332A0"/>
    <w:rsid w:val="00234A2F"/>
    <w:rsid w:val="00235C28"/>
    <w:rsid w:val="00237532"/>
    <w:rsid w:val="00241900"/>
    <w:rsid w:val="00242F97"/>
    <w:rsid w:val="0024473C"/>
    <w:rsid w:val="0025757F"/>
    <w:rsid w:val="0026482F"/>
    <w:rsid w:val="0027183A"/>
    <w:rsid w:val="00271999"/>
    <w:rsid w:val="00272613"/>
    <w:rsid w:val="00275CDE"/>
    <w:rsid w:val="00281E90"/>
    <w:rsid w:val="002828F2"/>
    <w:rsid w:val="00283841"/>
    <w:rsid w:val="00287068"/>
    <w:rsid w:val="00291FE7"/>
    <w:rsid w:val="00294A26"/>
    <w:rsid w:val="0029553A"/>
    <w:rsid w:val="00295690"/>
    <w:rsid w:val="002A318A"/>
    <w:rsid w:val="002A5356"/>
    <w:rsid w:val="002A7D5B"/>
    <w:rsid w:val="002B14C6"/>
    <w:rsid w:val="002B7CD7"/>
    <w:rsid w:val="002D1D4D"/>
    <w:rsid w:val="002D4549"/>
    <w:rsid w:val="002E0D9A"/>
    <w:rsid w:val="002E2EA5"/>
    <w:rsid w:val="002F51DF"/>
    <w:rsid w:val="002F76DE"/>
    <w:rsid w:val="0030360C"/>
    <w:rsid w:val="0030503C"/>
    <w:rsid w:val="00307D07"/>
    <w:rsid w:val="00312350"/>
    <w:rsid w:val="00314B3B"/>
    <w:rsid w:val="00315496"/>
    <w:rsid w:val="00325CAB"/>
    <w:rsid w:val="00333639"/>
    <w:rsid w:val="00334DEA"/>
    <w:rsid w:val="00347076"/>
    <w:rsid w:val="0035194C"/>
    <w:rsid w:val="00353771"/>
    <w:rsid w:val="00360335"/>
    <w:rsid w:val="00362135"/>
    <w:rsid w:val="003771F6"/>
    <w:rsid w:val="003865C8"/>
    <w:rsid w:val="00387FCC"/>
    <w:rsid w:val="00397322"/>
    <w:rsid w:val="003A2B8D"/>
    <w:rsid w:val="003A409A"/>
    <w:rsid w:val="003B0E3D"/>
    <w:rsid w:val="003B22FC"/>
    <w:rsid w:val="003B6EB0"/>
    <w:rsid w:val="003C0FDA"/>
    <w:rsid w:val="003C4793"/>
    <w:rsid w:val="003C571E"/>
    <w:rsid w:val="003C6230"/>
    <w:rsid w:val="003D2E0C"/>
    <w:rsid w:val="003D5790"/>
    <w:rsid w:val="003D7E01"/>
    <w:rsid w:val="003E0DD6"/>
    <w:rsid w:val="003F5607"/>
    <w:rsid w:val="003F57C1"/>
    <w:rsid w:val="00402FA8"/>
    <w:rsid w:val="00427FB5"/>
    <w:rsid w:val="00430117"/>
    <w:rsid w:val="00430791"/>
    <w:rsid w:val="004324D2"/>
    <w:rsid w:val="00436522"/>
    <w:rsid w:val="00440023"/>
    <w:rsid w:val="00441AFF"/>
    <w:rsid w:val="00443EE3"/>
    <w:rsid w:val="00444187"/>
    <w:rsid w:val="00446D50"/>
    <w:rsid w:val="004604C5"/>
    <w:rsid w:val="00460925"/>
    <w:rsid w:val="00461725"/>
    <w:rsid w:val="00462863"/>
    <w:rsid w:val="00467740"/>
    <w:rsid w:val="00467B04"/>
    <w:rsid w:val="004708DA"/>
    <w:rsid w:val="00472BF4"/>
    <w:rsid w:val="0047475F"/>
    <w:rsid w:val="0047721A"/>
    <w:rsid w:val="00480F9E"/>
    <w:rsid w:val="004828C1"/>
    <w:rsid w:val="004868A3"/>
    <w:rsid w:val="0049708F"/>
    <w:rsid w:val="004A3088"/>
    <w:rsid w:val="004A30E5"/>
    <w:rsid w:val="004A3BC6"/>
    <w:rsid w:val="004B2E04"/>
    <w:rsid w:val="004B3635"/>
    <w:rsid w:val="004B5009"/>
    <w:rsid w:val="004C1B6B"/>
    <w:rsid w:val="004C2EAD"/>
    <w:rsid w:val="004E0261"/>
    <w:rsid w:val="004E0B9B"/>
    <w:rsid w:val="004E0C9A"/>
    <w:rsid w:val="004E1D0E"/>
    <w:rsid w:val="004E45EC"/>
    <w:rsid w:val="004E7A0B"/>
    <w:rsid w:val="004F2522"/>
    <w:rsid w:val="004F4C9F"/>
    <w:rsid w:val="00505CD6"/>
    <w:rsid w:val="00507C64"/>
    <w:rsid w:val="005145CD"/>
    <w:rsid w:val="005148A8"/>
    <w:rsid w:val="00516813"/>
    <w:rsid w:val="00517287"/>
    <w:rsid w:val="00517B3D"/>
    <w:rsid w:val="005246EA"/>
    <w:rsid w:val="005270E7"/>
    <w:rsid w:val="00534200"/>
    <w:rsid w:val="00534D18"/>
    <w:rsid w:val="00543FD7"/>
    <w:rsid w:val="00547083"/>
    <w:rsid w:val="00555754"/>
    <w:rsid w:val="00557255"/>
    <w:rsid w:val="00564424"/>
    <w:rsid w:val="005650F3"/>
    <w:rsid w:val="005676CB"/>
    <w:rsid w:val="00571741"/>
    <w:rsid w:val="00571D7F"/>
    <w:rsid w:val="00572255"/>
    <w:rsid w:val="00574DC7"/>
    <w:rsid w:val="00575091"/>
    <w:rsid w:val="00581864"/>
    <w:rsid w:val="005819AC"/>
    <w:rsid w:val="00587CF9"/>
    <w:rsid w:val="00587F23"/>
    <w:rsid w:val="00592B6E"/>
    <w:rsid w:val="005974C1"/>
    <w:rsid w:val="005A0916"/>
    <w:rsid w:val="005A2900"/>
    <w:rsid w:val="005A6F4C"/>
    <w:rsid w:val="005B0B6C"/>
    <w:rsid w:val="005B17F4"/>
    <w:rsid w:val="005B4852"/>
    <w:rsid w:val="005B7B08"/>
    <w:rsid w:val="005B7BAC"/>
    <w:rsid w:val="005C20BC"/>
    <w:rsid w:val="005C28E3"/>
    <w:rsid w:val="005D7C2C"/>
    <w:rsid w:val="005E16DF"/>
    <w:rsid w:val="005E3781"/>
    <w:rsid w:val="00601083"/>
    <w:rsid w:val="00601138"/>
    <w:rsid w:val="00601386"/>
    <w:rsid w:val="00612FC4"/>
    <w:rsid w:val="00614BD9"/>
    <w:rsid w:val="00616C6F"/>
    <w:rsid w:val="00620867"/>
    <w:rsid w:val="00624FD0"/>
    <w:rsid w:val="0062670E"/>
    <w:rsid w:val="00631C08"/>
    <w:rsid w:val="00632306"/>
    <w:rsid w:val="0063440C"/>
    <w:rsid w:val="00634FB3"/>
    <w:rsid w:val="00635414"/>
    <w:rsid w:val="00635DED"/>
    <w:rsid w:val="00643098"/>
    <w:rsid w:val="00646543"/>
    <w:rsid w:val="006518B6"/>
    <w:rsid w:val="006569FA"/>
    <w:rsid w:val="00661085"/>
    <w:rsid w:val="00661894"/>
    <w:rsid w:val="00664A45"/>
    <w:rsid w:val="00672074"/>
    <w:rsid w:val="00673F8C"/>
    <w:rsid w:val="00676982"/>
    <w:rsid w:val="006812B0"/>
    <w:rsid w:val="00686056"/>
    <w:rsid w:val="00690BCE"/>
    <w:rsid w:val="0069154A"/>
    <w:rsid w:val="006924A0"/>
    <w:rsid w:val="00696BDC"/>
    <w:rsid w:val="006A2A6B"/>
    <w:rsid w:val="006A58DC"/>
    <w:rsid w:val="006A6B39"/>
    <w:rsid w:val="006B08F3"/>
    <w:rsid w:val="006B1A51"/>
    <w:rsid w:val="006C505F"/>
    <w:rsid w:val="006C5291"/>
    <w:rsid w:val="006C56C6"/>
    <w:rsid w:val="006D1561"/>
    <w:rsid w:val="006E0904"/>
    <w:rsid w:val="006E5AD8"/>
    <w:rsid w:val="006F0215"/>
    <w:rsid w:val="006F33AD"/>
    <w:rsid w:val="006F4AB2"/>
    <w:rsid w:val="006F75FB"/>
    <w:rsid w:val="007033AF"/>
    <w:rsid w:val="00704169"/>
    <w:rsid w:val="0070527F"/>
    <w:rsid w:val="00717E17"/>
    <w:rsid w:val="007212A0"/>
    <w:rsid w:val="00721CAC"/>
    <w:rsid w:val="0072537D"/>
    <w:rsid w:val="0072672D"/>
    <w:rsid w:val="00731DC7"/>
    <w:rsid w:val="00737111"/>
    <w:rsid w:val="00741126"/>
    <w:rsid w:val="00741B51"/>
    <w:rsid w:val="00742E37"/>
    <w:rsid w:val="00742F41"/>
    <w:rsid w:val="0074518B"/>
    <w:rsid w:val="00745C0D"/>
    <w:rsid w:val="00747E5D"/>
    <w:rsid w:val="00750A56"/>
    <w:rsid w:val="00752374"/>
    <w:rsid w:val="00753197"/>
    <w:rsid w:val="00754116"/>
    <w:rsid w:val="0076552A"/>
    <w:rsid w:val="00766641"/>
    <w:rsid w:val="007739DC"/>
    <w:rsid w:val="00773ADD"/>
    <w:rsid w:val="00780775"/>
    <w:rsid w:val="007816A4"/>
    <w:rsid w:val="00785825"/>
    <w:rsid w:val="00795440"/>
    <w:rsid w:val="0079781A"/>
    <w:rsid w:val="00797E95"/>
    <w:rsid w:val="007A12EF"/>
    <w:rsid w:val="007A5263"/>
    <w:rsid w:val="007A551F"/>
    <w:rsid w:val="007B4F68"/>
    <w:rsid w:val="007B576F"/>
    <w:rsid w:val="007C3E13"/>
    <w:rsid w:val="007D63C6"/>
    <w:rsid w:val="007E3986"/>
    <w:rsid w:val="007E6521"/>
    <w:rsid w:val="007E7CD3"/>
    <w:rsid w:val="007F3ADC"/>
    <w:rsid w:val="007F41F3"/>
    <w:rsid w:val="007F7211"/>
    <w:rsid w:val="00806817"/>
    <w:rsid w:val="0080722D"/>
    <w:rsid w:val="008105B2"/>
    <w:rsid w:val="00815A65"/>
    <w:rsid w:val="00817062"/>
    <w:rsid w:val="00821402"/>
    <w:rsid w:val="0082453B"/>
    <w:rsid w:val="00824B83"/>
    <w:rsid w:val="008263A8"/>
    <w:rsid w:val="008505EE"/>
    <w:rsid w:val="00850850"/>
    <w:rsid w:val="00853656"/>
    <w:rsid w:val="0085366E"/>
    <w:rsid w:val="00857A50"/>
    <w:rsid w:val="00861B0C"/>
    <w:rsid w:val="008634CA"/>
    <w:rsid w:val="00865855"/>
    <w:rsid w:val="00870C54"/>
    <w:rsid w:val="0087342C"/>
    <w:rsid w:val="008814A1"/>
    <w:rsid w:val="00884E18"/>
    <w:rsid w:val="0089315E"/>
    <w:rsid w:val="008A79CE"/>
    <w:rsid w:val="008B31EF"/>
    <w:rsid w:val="008B6C01"/>
    <w:rsid w:val="008C4471"/>
    <w:rsid w:val="008C6350"/>
    <w:rsid w:val="008D0A57"/>
    <w:rsid w:val="008D2FB9"/>
    <w:rsid w:val="008E3B3C"/>
    <w:rsid w:val="008E7245"/>
    <w:rsid w:val="008F0B13"/>
    <w:rsid w:val="008F2854"/>
    <w:rsid w:val="008F2DD1"/>
    <w:rsid w:val="008F5DFF"/>
    <w:rsid w:val="008F6561"/>
    <w:rsid w:val="00900CAE"/>
    <w:rsid w:val="00900D11"/>
    <w:rsid w:val="00901E97"/>
    <w:rsid w:val="00904E18"/>
    <w:rsid w:val="00905952"/>
    <w:rsid w:val="009060DB"/>
    <w:rsid w:val="00910D86"/>
    <w:rsid w:val="00912121"/>
    <w:rsid w:val="0091439C"/>
    <w:rsid w:val="00920F97"/>
    <w:rsid w:val="00922827"/>
    <w:rsid w:val="009264CD"/>
    <w:rsid w:val="00926E5A"/>
    <w:rsid w:val="009308B8"/>
    <w:rsid w:val="00931514"/>
    <w:rsid w:val="00931DD7"/>
    <w:rsid w:val="009324F4"/>
    <w:rsid w:val="009370B7"/>
    <w:rsid w:val="009407CC"/>
    <w:rsid w:val="0094091B"/>
    <w:rsid w:val="00941AD5"/>
    <w:rsid w:val="0094519D"/>
    <w:rsid w:val="009469A2"/>
    <w:rsid w:val="009476CA"/>
    <w:rsid w:val="009477A7"/>
    <w:rsid w:val="00952830"/>
    <w:rsid w:val="00955127"/>
    <w:rsid w:val="00963218"/>
    <w:rsid w:val="00964CD2"/>
    <w:rsid w:val="00966397"/>
    <w:rsid w:val="00966F73"/>
    <w:rsid w:val="00970051"/>
    <w:rsid w:val="0097774F"/>
    <w:rsid w:val="00982EEC"/>
    <w:rsid w:val="00987214"/>
    <w:rsid w:val="00987396"/>
    <w:rsid w:val="00990887"/>
    <w:rsid w:val="00994763"/>
    <w:rsid w:val="00994CCA"/>
    <w:rsid w:val="009A7A31"/>
    <w:rsid w:val="009B415A"/>
    <w:rsid w:val="009B5FAE"/>
    <w:rsid w:val="009B6466"/>
    <w:rsid w:val="009C0FD3"/>
    <w:rsid w:val="009C1F8A"/>
    <w:rsid w:val="009C3063"/>
    <w:rsid w:val="009C4F55"/>
    <w:rsid w:val="009C726A"/>
    <w:rsid w:val="009C72D5"/>
    <w:rsid w:val="009D2F93"/>
    <w:rsid w:val="009E34D0"/>
    <w:rsid w:val="009E4A75"/>
    <w:rsid w:val="009F35F8"/>
    <w:rsid w:val="009F391B"/>
    <w:rsid w:val="009F56B8"/>
    <w:rsid w:val="00A00D21"/>
    <w:rsid w:val="00A06ECE"/>
    <w:rsid w:val="00A10805"/>
    <w:rsid w:val="00A11C65"/>
    <w:rsid w:val="00A15EDE"/>
    <w:rsid w:val="00A228B0"/>
    <w:rsid w:val="00A320A1"/>
    <w:rsid w:val="00A378F4"/>
    <w:rsid w:val="00A37AE8"/>
    <w:rsid w:val="00A443B7"/>
    <w:rsid w:val="00A45627"/>
    <w:rsid w:val="00A64AFC"/>
    <w:rsid w:val="00A66918"/>
    <w:rsid w:val="00A70226"/>
    <w:rsid w:val="00A70A3B"/>
    <w:rsid w:val="00A70D56"/>
    <w:rsid w:val="00A72AB8"/>
    <w:rsid w:val="00A75524"/>
    <w:rsid w:val="00A75E1E"/>
    <w:rsid w:val="00A821D6"/>
    <w:rsid w:val="00A872B2"/>
    <w:rsid w:val="00A90439"/>
    <w:rsid w:val="00AA22BE"/>
    <w:rsid w:val="00AB3E99"/>
    <w:rsid w:val="00AC07E0"/>
    <w:rsid w:val="00AD1A50"/>
    <w:rsid w:val="00AD4C94"/>
    <w:rsid w:val="00AD7284"/>
    <w:rsid w:val="00AE3CC1"/>
    <w:rsid w:val="00AE5B59"/>
    <w:rsid w:val="00AF04CC"/>
    <w:rsid w:val="00AF17D8"/>
    <w:rsid w:val="00AF4D6C"/>
    <w:rsid w:val="00AF64C3"/>
    <w:rsid w:val="00B03D97"/>
    <w:rsid w:val="00B04C8F"/>
    <w:rsid w:val="00B04F76"/>
    <w:rsid w:val="00B06C5A"/>
    <w:rsid w:val="00B0722D"/>
    <w:rsid w:val="00B13D1E"/>
    <w:rsid w:val="00B1489C"/>
    <w:rsid w:val="00B34EF3"/>
    <w:rsid w:val="00B36047"/>
    <w:rsid w:val="00B37470"/>
    <w:rsid w:val="00B377A3"/>
    <w:rsid w:val="00B37CDA"/>
    <w:rsid w:val="00B4321E"/>
    <w:rsid w:val="00B4504D"/>
    <w:rsid w:val="00B4553E"/>
    <w:rsid w:val="00B70E0D"/>
    <w:rsid w:val="00B87348"/>
    <w:rsid w:val="00B90EE1"/>
    <w:rsid w:val="00B9357A"/>
    <w:rsid w:val="00B9661F"/>
    <w:rsid w:val="00BA02C3"/>
    <w:rsid w:val="00BA3510"/>
    <w:rsid w:val="00BA64C0"/>
    <w:rsid w:val="00BA69C3"/>
    <w:rsid w:val="00BA7BA2"/>
    <w:rsid w:val="00BB39ED"/>
    <w:rsid w:val="00BB6C99"/>
    <w:rsid w:val="00BC11A0"/>
    <w:rsid w:val="00BC21CF"/>
    <w:rsid w:val="00BC46A0"/>
    <w:rsid w:val="00BD4195"/>
    <w:rsid w:val="00BD4A93"/>
    <w:rsid w:val="00BE66AD"/>
    <w:rsid w:val="00BF2FF1"/>
    <w:rsid w:val="00C01B5C"/>
    <w:rsid w:val="00C062CE"/>
    <w:rsid w:val="00C067F7"/>
    <w:rsid w:val="00C1061A"/>
    <w:rsid w:val="00C17A47"/>
    <w:rsid w:val="00C2206B"/>
    <w:rsid w:val="00C27039"/>
    <w:rsid w:val="00C32A32"/>
    <w:rsid w:val="00C34585"/>
    <w:rsid w:val="00C34824"/>
    <w:rsid w:val="00C402F8"/>
    <w:rsid w:val="00C41A57"/>
    <w:rsid w:val="00C42433"/>
    <w:rsid w:val="00C427E5"/>
    <w:rsid w:val="00C4497D"/>
    <w:rsid w:val="00C4797E"/>
    <w:rsid w:val="00C50C96"/>
    <w:rsid w:val="00C56E7C"/>
    <w:rsid w:val="00C61E39"/>
    <w:rsid w:val="00C655B0"/>
    <w:rsid w:val="00C711A9"/>
    <w:rsid w:val="00C72E79"/>
    <w:rsid w:val="00C82CFC"/>
    <w:rsid w:val="00C83858"/>
    <w:rsid w:val="00C90B29"/>
    <w:rsid w:val="00C95CAF"/>
    <w:rsid w:val="00CA43D8"/>
    <w:rsid w:val="00CA4D06"/>
    <w:rsid w:val="00CB1D5E"/>
    <w:rsid w:val="00CB2D2E"/>
    <w:rsid w:val="00CB517D"/>
    <w:rsid w:val="00CC28E7"/>
    <w:rsid w:val="00CC4C84"/>
    <w:rsid w:val="00CD1A58"/>
    <w:rsid w:val="00CD356E"/>
    <w:rsid w:val="00CE01D1"/>
    <w:rsid w:val="00CE6429"/>
    <w:rsid w:val="00CE6D63"/>
    <w:rsid w:val="00CF1A0C"/>
    <w:rsid w:val="00CF2FD3"/>
    <w:rsid w:val="00D0268D"/>
    <w:rsid w:val="00D04591"/>
    <w:rsid w:val="00D04643"/>
    <w:rsid w:val="00D0472A"/>
    <w:rsid w:val="00D12AD2"/>
    <w:rsid w:val="00D13F4C"/>
    <w:rsid w:val="00D14D93"/>
    <w:rsid w:val="00D223BC"/>
    <w:rsid w:val="00D30438"/>
    <w:rsid w:val="00D319F1"/>
    <w:rsid w:val="00D346E3"/>
    <w:rsid w:val="00D34CEA"/>
    <w:rsid w:val="00D357D1"/>
    <w:rsid w:val="00D44D7B"/>
    <w:rsid w:val="00D44F3B"/>
    <w:rsid w:val="00D463F1"/>
    <w:rsid w:val="00D468EA"/>
    <w:rsid w:val="00D51BF5"/>
    <w:rsid w:val="00D52FDC"/>
    <w:rsid w:val="00D62403"/>
    <w:rsid w:val="00D67E4C"/>
    <w:rsid w:val="00D7281A"/>
    <w:rsid w:val="00D751B7"/>
    <w:rsid w:val="00D80D94"/>
    <w:rsid w:val="00D81C2B"/>
    <w:rsid w:val="00D846F7"/>
    <w:rsid w:val="00D919DE"/>
    <w:rsid w:val="00D93BD4"/>
    <w:rsid w:val="00D946DB"/>
    <w:rsid w:val="00DA28E1"/>
    <w:rsid w:val="00DA4673"/>
    <w:rsid w:val="00DA79F5"/>
    <w:rsid w:val="00DB3D5B"/>
    <w:rsid w:val="00DB4387"/>
    <w:rsid w:val="00DC0C55"/>
    <w:rsid w:val="00DC0DE3"/>
    <w:rsid w:val="00DC3336"/>
    <w:rsid w:val="00DC3FEE"/>
    <w:rsid w:val="00DD58B4"/>
    <w:rsid w:val="00DE3415"/>
    <w:rsid w:val="00DF08F4"/>
    <w:rsid w:val="00DF0BEE"/>
    <w:rsid w:val="00DF0E58"/>
    <w:rsid w:val="00DF2A76"/>
    <w:rsid w:val="00E03349"/>
    <w:rsid w:val="00E22467"/>
    <w:rsid w:val="00E22C3E"/>
    <w:rsid w:val="00E2666E"/>
    <w:rsid w:val="00E42425"/>
    <w:rsid w:val="00E53724"/>
    <w:rsid w:val="00E54D7C"/>
    <w:rsid w:val="00E5635B"/>
    <w:rsid w:val="00E56A7A"/>
    <w:rsid w:val="00E62431"/>
    <w:rsid w:val="00E85260"/>
    <w:rsid w:val="00E87636"/>
    <w:rsid w:val="00E97D67"/>
    <w:rsid w:val="00EA30A0"/>
    <w:rsid w:val="00EA360E"/>
    <w:rsid w:val="00EA5184"/>
    <w:rsid w:val="00EA63F1"/>
    <w:rsid w:val="00EA6A8F"/>
    <w:rsid w:val="00EB0E76"/>
    <w:rsid w:val="00EB2957"/>
    <w:rsid w:val="00EB59A4"/>
    <w:rsid w:val="00EC3381"/>
    <w:rsid w:val="00EC4614"/>
    <w:rsid w:val="00EC634A"/>
    <w:rsid w:val="00ED08DC"/>
    <w:rsid w:val="00ED118D"/>
    <w:rsid w:val="00ED6846"/>
    <w:rsid w:val="00EE057A"/>
    <w:rsid w:val="00EE1BEA"/>
    <w:rsid w:val="00EE3331"/>
    <w:rsid w:val="00EE4AAE"/>
    <w:rsid w:val="00EE5909"/>
    <w:rsid w:val="00EF2873"/>
    <w:rsid w:val="00EF2F6A"/>
    <w:rsid w:val="00EF40E0"/>
    <w:rsid w:val="00EF627F"/>
    <w:rsid w:val="00EF698D"/>
    <w:rsid w:val="00EF7F28"/>
    <w:rsid w:val="00F043DF"/>
    <w:rsid w:val="00F0490E"/>
    <w:rsid w:val="00F061B1"/>
    <w:rsid w:val="00F106A6"/>
    <w:rsid w:val="00F202AE"/>
    <w:rsid w:val="00F245CC"/>
    <w:rsid w:val="00F253F3"/>
    <w:rsid w:val="00F30192"/>
    <w:rsid w:val="00F31DCD"/>
    <w:rsid w:val="00F331DD"/>
    <w:rsid w:val="00F423D2"/>
    <w:rsid w:val="00F46DFC"/>
    <w:rsid w:val="00F5441F"/>
    <w:rsid w:val="00F56EC3"/>
    <w:rsid w:val="00F72068"/>
    <w:rsid w:val="00F72440"/>
    <w:rsid w:val="00F74335"/>
    <w:rsid w:val="00F765D0"/>
    <w:rsid w:val="00F8414A"/>
    <w:rsid w:val="00F85A06"/>
    <w:rsid w:val="00F93B3B"/>
    <w:rsid w:val="00F97044"/>
    <w:rsid w:val="00FA2B6C"/>
    <w:rsid w:val="00FB21CD"/>
    <w:rsid w:val="00FB356F"/>
    <w:rsid w:val="00FB3B79"/>
    <w:rsid w:val="00FB67D6"/>
    <w:rsid w:val="00FB73C4"/>
    <w:rsid w:val="00FD284B"/>
    <w:rsid w:val="00FD5278"/>
    <w:rsid w:val="00FD76A2"/>
    <w:rsid w:val="00FD781A"/>
    <w:rsid w:val="00FE0308"/>
    <w:rsid w:val="00FE39DF"/>
    <w:rsid w:val="00FF3AC8"/>
    <w:rsid w:val="00FF42A9"/>
    <w:rsid w:val="03733ABD"/>
    <w:rsid w:val="0AAAD4EF"/>
    <w:rsid w:val="0CDBF010"/>
    <w:rsid w:val="10597820"/>
    <w:rsid w:val="12391080"/>
    <w:rsid w:val="13E10C79"/>
    <w:rsid w:val="16749D44"/>
    <w:rsid w:val="1BAA0679"/>
    <w:rsid w:val="206F0472"/>
    <w:rsid w:val="20FFCBF4"/>
    <w:rsid w:val="213827C3"/>
    <w:rsid w:val="236A9E8F"/>
    <w:rsid w:val="24FCC6DE"/>
    <w:rsid w:val="252C194F"/>
    <w:rsid w:val="290F6117"/>
    <w:rsid w:val="2CA57A0C"/>
    <w:rsid w:val="3595FD77"/>
    <w:rsid w:val="36FC5746"/>
    <w:rsid w:val="37B2308C"/>
    <w:rsid w:val="383479B0"/>
    <w:rsid w:val="3C651329"/>
    <w:rsid w:val="445C863C"/>
    <w:rsid w:val="46514545"/>
    <w:rsid w:val="4988E607"/>
    <w:rsid w:val="4C6CEBE2"/>
    <w:rsid w:val="512282A6"/>
    <w:rsid w:val="522B91CB"/>
    <w:rsid w:val="533CCB08"/>
    <w:rsid w:val="5924AF32"/>
    <w:rsid w:val="593A18AA"/>
    <w:rsid w:val="5BA8ED5C"/>
    <w:rsid w:val="5ED9ABA4"/>
    <w:rsid w:val="625AE6C2"/>
    <w:rsid w:val="629DDEA9"/>
    <w:rsid w:val="660B4789"/>
    <w:rsid w:val="68082263"/>
    <w:rsid w:val="68FC7CCE"/>
    <w:rsid w:val="6B2512F1"/>
    <w:rsid w:val="6B3FC325"/>
    <w:rsid w:val="6DCFEDF1"/>
    <w:rsid w:val="6E587E66"/>
    <w:rsid w:val="751EFFCF"/>
    <w:rsid w:val="7CBABBB7"/>
    <w:rsid w:val="7F06ABD0"/>
    <w:rsid w:val="7F982083"/>
  </w:rsids>
  <m:mathPr>
    <m:mathFont m:val="Cambria Math"/>
    <m:brkBin m:val="before"/>
    <m:brkBinSub m:val="--"/>
    <m:smallFrac m:val="0"/>
    <m:dispDef/>
    <m:lMargin m:val="0"/>
    <m:rMargin m:val="0"/>
    <m:defJc m:val="centerGroup"/>
    <m:wrapIndent m:val="1440"/>
    <m:intLim m:val="subSup"/>
    <m:naryLim m:val="undOvr"/>
  </m:mathPr>
  <w:themeFontLang w:val="es-CO"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8CDFF6"/>
  <w15:chartTrackingRefBased/>
  <w15:docId w15:val="{5AA42835-45F1-42BB-9A8E-4A906FD454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1D7298"/>
    <w:pPr>
      <w:jc w:val="both"/>
    </w:pPr>
  </w:style>
  <w:style w:type="paragraph" w:styleId="Ttulo1">
    <w:name w:val="heading 1"/>
    <w:basedOn w:val="Prrafodelista"/>
    <w:next w:val="Normal"/>
    <w:link w:val="Ttulo1Car"/>
    <w:uiPriority w:val="9"/>
    <w:qFormat/>
    <w:rsid w:val="00C95CAF"/>
    <w:pPr>
      <w:numPr>
        <w:numId w:val="1"/>
      </w:numPr>
      <w:outlineLvl w:val="0"/>
    </w:pPr>
    <w:rPr>
      <w:rFonts w:ascii="Cambria" w:hAnsi="Cambria"/>
      <w:b/>
      <w:color w:val="002060"/>
      <w:sz w:val="28"/>
      <w:szCs w:val="28"/>
    </w:rPr>
  </w:style>
  <w:style w:type="paragraph" w:styleId="Ttulo2">
    <w:name w:val="heading 2"/>
    <w:basedOn w:val="Normal"/>
    <w:next w:val="Normal"/>
    <w:link w:val="Ttulo2Car"/>
    <w:uiPriority w:val="9"/>
    <w:unhideWhenUsed/>
    <w:qFormat/>
    <w:rsid w:val="005676CB"/>
    <w:pPr>
      <w:numPr>
        <w:numId w:val="2"/>
      </w:numPr>
      <w:spacing w:before="120" w:after="120" w:line="240" w:lineRule="auto"/>
      <w:outlineLvl w:val="1"/>
    </w:pPr>
    <w:rPr>
      <w:rFonts w:asciiTheme="majorHAnsi" w:hAnsiTheme="majorHAnsi"/>
      <w:b/>
      <w:bCs/>
      <w:caps/>
      <w:sz w:val="24"/>
    </w:rPr>
  </w:style>
  <w:style w:type="paragraph" w:styleId="Ttulo3">
    <w:name w:val="heading 3"/>
    <w:basedOn w:val="Prrafodelista"/>
    <w:next w:val="Normal"/>
    <w:link w:val="Ttulo3Car"/>
    <w:uiPriority w:val="9"/>
    <w:unhideWhenUsed/>
    <w:qFormat/>
    <w:rsid w:val="005676CB"/>
    <w:pPr>
      <w:numPr>
        <w:numId w:val="3"/>
      </w:numPr>
      <w:outlineLvl w:val="2"/>
    </w:pPr>
    <w:rPr>
      <w:rFonts w:ascii="Candara" w:hAnsi="Candara"/>
      <w:i/>
      <w:sz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Refdenotaalpie">
    <w:name w:val="footnote reference"/>
    <w:basedOn w:val="Fuentedeprrafopredeter"/>
    <w:uiPriority w:val="99"/>
    <w:semiHidden/>
    <w:unhideWhenUsed/>
    <w:qFormat/>
    <w:rsid w:val="00676982"/>
    <w:rPr>
      <w:rFonts w:ascii="Times New Roman" w:hAnsi="Times New Roman"/>
      <w:b w:val="0"/>
      <w:i w:val="0"/>
      <w:strike w:val="0"/>
      <w:dstrike w:val="0"/>
      <w:color w:val="auto"/>
      <w:sz w:val="20"/>
      <w:u w:val="none"/>
      <w:vertAlign w:val="superscript"/>
    </w:rPr>
  </w:style>
  <w:style w:type="paragraph" w:styleId="Encabezado">
    <w:name w:val="header"/>
    <w:basedOn w:val="Normal"/>
    <w:link w:val="EncabezadoCar"/>
    <w:uiPriority w:val="99"/>
    <w:unhideWhenUsed/>
    <w:rsid w:val="00C067F7"/>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067F7"/>
  </w:style>
  <w:style w:type="paragraph" w:styleId="Piedepgina">
    <w:name w:val="footer"/>
    <w:basedOn w:val="Normal"/>
    <w:link w:val="PiedepginaCar"/>
    <w:uiPriority w:val="99"/>
    <w:unhideWhenUsed/>
    <w:rsid w:val="00C067F7"/>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067F7"/>
  </w:style>
  <w:style w:type="paragraph" w:styleId="Prrafodelista">
    <w:name w:val="List Paragraph"/>
    <w:basedOn w:val="Normal"/>
    <w:uiPriority w:val="34"/>
    <w:qFormat/>
    <w:rsid w:val="00022F6A"/>
    <w:pPr>
      <w:ind w:left="720"/>
      <w:contextualSpacing/>
    </w:pPr>
  </w:style>
  <w:style w:type="character" w:customStyle="1" w:styleId="Ttulo1Car">
    <w:name w:val="Título 1 Car"/>
    <w:basedOn w:val="Fuentedeprrafopredeter"/>
    <w:link w:val="Ttulo1"/>
    <w:uiPriority w:val="9"/>
    <w:rsid w:val="00C95CAF"/>
    <w:rPr>
      <w:rFonts w:ascii="Cambria" w:hAnsi="Cambria"/>
      <w:b/>
      <w:color w:val="002060"/>
      <w:sz w:val="28"/>
      <w:szCs w:val="28"/>
    </w:rPr>
  </w:style>
  <w:style w:type="paragraph" w:styleId="TtuloTDC">
    <w:name w:val="TOC Heading"/>
    <w:basedOn w:val="Ttulo1"/>
    <w:next w:val="Normal"/>
    <w:uiPriority w:val="39"/>
    <w:unhideWhenUsed/>
    <w:qFormat/>
    <w:rsid w:val="00C95CAF"/>
    <w:pPr>
      <w:keepNext/>
      <w:keepLines/>
      <w:numPr>
        <w:numId w:val="0"/>
      </w:numPr>
      <w:spacing w:before="240" w:after="0"/>
      <w:contextualSpacing w:val="0"/>
      <w:outlineLvl w:val="9"/>
    </w:pPr>
    <w:rPr>
      <w:rFonts w:asciiTheme="majorHAnsi" w:eastAsiaTheme="majorEastAsia" w:hAnsiTheme="majorHAnsi" w:cstheme="majorBidi"/>
      <w:b w:val="0"/>
      <w:color w:val="2F5496" w:themeColor="accent1" w:themeShade="BF"/>
      <w:sz w:val="32"/>
      <w:szCs w:val="32"/>
      <w:lang w:eastAsia="es-CO"/>
    </w:rPr>
  </w:style>
  <w:style w:type="paragraph" w:styleId="TDC1">
    <w:name w:val="toc 1"/>
    <w:basedOn w:val="Normal"/>
    <w:next w:val="Normal"/>
    <w:autoRedefine/>
    <w:uiPriority w:val="39"/>
    <w:unhideWhenUsed/>
    <w:rsid w:val="00865855"/>
    <w:pPr>
      <w:spacing w:before="120" w:after="0"/>
      <w:jc w:val="left"/>
    </w:pPr>
    <w:rPr>
      <w:b/>
      <w:bCs/>
      <w:sz w:val="24"/>
      <w:szCs w:val="24"/>
    </w:rPr>
  </w:style>
  <w:style w:type="character" w:styleId="Hipervnculo">
    <w:name w:val="Hyperlink"/>
    <w:basedOn w:val="Fuentedeprrafopredeter"/>
    <w:uiPriority w:val="99"/>
    <w:unhideWhenUsed/>
    <w:rsid w:val="00C95CAF"/>
    <w:rPr>
      <w:color w:val="0563C1" w:themeColor="hyperlink"/>
      <w:u w:val="single"/>
    </w:rPr>
  </w:style>
  <w:style w:type="table" w:styleId="Tablaconcuadrcula">
    <w:name w:val="Table Grid"/>
    <w:basedOn w:val="Tablanormal"/>
    <w:uiPriority w:val="39"/>
    <w:rsid w:val="00AF04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anormal5">
    <w:name w:val="Plain Table 5"/>
    <w:basedOn w:val="Tablanormal"/>
    <w:uiPriority w:val="45"/>
    <w:rsid w:val="00AF04CC"/>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Tablanormal4">
    <w:name w:val="Plain Table 4"/>
    <w:basedOn w:val="Tablanormal"/>
    <w:uiPriority w:val="44"/>
    <w:rsid w:val="0063230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anormal3">
    <w:name w:val="Plain Table 3"/>
    <w:basedOn w:val="Tablanormal"/>
    <w:uiPriority w:val="43"/>
    <w:rsid w:val="00632306"/>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character" w:customStyle="1" w:styleId="Ttulo2Car">
    <w:name w:val="Título 2 Car"/>
    <w:basedOn w:val="Fuentedeprrafopredeter"/>
    <w:link w:val="Ttulo2"/>
    <w:uiPriority w:val="9"/>
    <w:rsid w:val="005676CB"/>
    <w:rPr>
      <w:rFonts w:asciiTheme="majorHAnsi" w:hAnsiTheme="majorHAnsi"/>
      <w:b/>
      <w:bCs/>
      <w:caps/>
      <w:sz w:val="24"/>
    </w:rPr>
  </w:style>
  <w:style w:type="paragraph" w:styleId="TDC2">
    <w:name w:val="toc 2"/>
    <w:basedOn w:val="Normal"/>
    <w:next w:val="Normal"/>
    <w:autoRedefine/>
    <w:uiPriority w:val="39"/>
    <w:unhideWhenUsed/>
    <w:rsid w:val="00632306"/>
    <w:pPr>
      <w:spacing w:after="0"/>
      <w:ind w:left="220"/>
      <w:jc w:val="left"/>
    </w:pPr>
    <w:rPr>
      <w:b/>
      <w:bCs/>
    </w:rPr>
  </w:style>
  <w:style w:type="character" w:customStyle="1" w:styleId="Ttulo3Car">
    <w:name w:val="Título 3 Car"/>
    <w:basedOn w:val="Fuentedeprrafopredeter"/>
    <w:link w:val="Ttulo3"/>
    <w:uiPriority w:val="9"/>
    <w:rsid w:val="005676CB"/>
    <w:rPr>
      <w:rFonts w:ascii="Candara" w:hAnsi="Candara"/>
      <w:i/>
      <w:sz w:val="24"/>
    </w:rPr>
  </w:style>
  <w:style w:type="paragraph" w:styleId="TDC3">
    <w:name w:val="toc 3"/>
    <w:basedOn w:val="Normal"/>
    <w:next w:val="Normal"/>
    <w:autoRedefine/>
    <w:uiPriority w:val="39"/>
    <w:unhideWhenUsed/>
    <w:rsid w:val="005819AC"/>
    <w:pPr>
      <w:spacing w:after="0"/>
      <w:ind w:left="440"/>
      <w:jc w:val="left"/>
    </w:pPr>
  </w:style>
  <w:style w:type="paragraph" w:styleId="Sinespaciado">
    <w:name w:val="No Spacing"/>
    <w:basedOn w:val="Normal"/>
    <w:uiPriority w:val="1"/>
    <w:qFormat/>
    <w:rsid w:val="00207765"/>
    <w:pPr>
      <w:spacing w:after="0" w:line="240" w:lineRule="auto"/>
      <w:outlineLvl w:val="0"/>
    </w:pPr>
    <w:rPr>
      <w:rFonts w:ascii="Arial" w:eastAsia="Times New Roman" w:hAnsi="Arial" w:cs="Arial"/>
      <w:color w:val="000000"/>
      <w:sz w:val="16"/>
      <w:szCs w:val="16"/>
      <w:lang w:eastAsia="es-CO"/>
    </w:rPr>
  </w:style>
  <w:style w:type="paragraph" w:styleId="TDC4">
    <w:name w:val="toc 4"/>
    <w:basedOn w:val="Normal"/>
    <w:next w:val="Normal"/>
    <w:autoRedefine/>
    <w:uiPriority w:val="39"/>
    <w:unhideWhenUsed/>
    <w:rsid w:val="00A66918"/>
    <w:pPr>
      <w:spacing w:after="0"/>
      <w:ind w:left="660"/>
      <w:jc w:val="left"/>
    </w:pPr>
    <w:rPr>
      <w:sz w:val="20"/>
      <w:szCs w:val="20"/>
    </w:rPr>
  </w:style>
  <w:style w:type="paragraph" w:styleId="TDC5">
    <w:name w:val="toc 5"/>
    <w:basedOn w:val="Normal"/>
    <w:next w:val="Normal"/>
    <w:autoRedefine/>
    <w:uiPriority w:val="39"/>
    <w:unhideWhenUsed/>
    <w:rsid w:val="00A66918"/>
    <w:pPr>
      <w:spacing w:after="0"/>
      <w:ind w:left="880"/>
      <w:jc w:val="left"/>
    </w:pPr>
    <w:rPr>
      <w:sz w:val="20"/>
      <w:szCs w:val="20"/>
    </w:rPr>
  </w:style>
  <w:style w:type="paragraph" w:styleId="TDC6">
    <w:name w:val="toc 6"/>
    <w:basedOn w:val="Normal"/>
    <w:next w:val="Normal"/>
    <w:autoRedefine/>
    <w:uiPriority w:val="39"/>
    <w:unhideWhenUsed/>
    <w:rsid w:val="00A66918"/>
    <w:pPr>
      <w:spacing w:after="0"/>
      <w:ind w:left="1100"/>
      <w:jc w:val="left"/>
    </w:pPr>
    <w:rPr>
      <w:sz w:val="20"/>
      <w:szCs w:val="20"/>
    </w:rPr>
  </w:style>
  <w:style w:type="paragraph" w:styleId="TDC7">
    <w:name w:val="toc 7"/>
    <w:basedOn w:val="Normal"/>
    <w:next w:val="Normal"/>
    <w:autoRedefine/>
    <w:uiPriority w:val="39"/>
    <w:unhideWhenUsed/>
    <w:rsid w:val="00A66918"/>
    <w:pPr>
      <w:spacing w:after="0"/>
      <w:ind w:left="1320"/>
      <w:jc w:val="left"/>
    </w:pPr>
    <w:rPr>
      <w:sz w:val="20"/>
      <w:szCs w:val="20"/>
    </w:rPr>
  </w:style>
  <w:style w:type="paragraph" w:styleId="TDC8">
    <w:name w:val="toc 8"/>
    <w:basedOn w:val="Normal"/>
    <w:next w:val="Normal"/>
    <w:autoRedefine/>
    <w:uiPriority w:val="39"/>
    <w:unhideWhenUsed/>
    <w:rsid w:val="00A66918"/>
    <w:pPr>
      <w:spacing w:after="0"/>
      <w:ind w:left="1540"/>
      <w:jc w:val="left"/>
    </w:pPr>
    <w:rPr>
      <w:sz w:val="20"/>
      <w:szCs w:val="20"/>
    </w:rPr>
  </w:style>
  <w:style w:type="paragraph" w:styleId="TDC9">
    <w:name w:val="toc 9"/>
    <w:basedOn w:val="Normal"/>
    <w:next w:val="Normal"/>
    <w:autoRedefine/>
    <w:uiPriority w:val="39"/>
    <w:unhideWhenUsed/>
    <w:rsid w:val="00A66918"/>
    <w:pPr>
      <w:spacing w:after="0"/>
      <w:ind w:left="1760"/>
      <w:jc w:val="left"/>
    </w:pPr>
    <w:rPr>
      <w:sz w:val="20"/>
      <w:szCs w:val="20"/>
    </w:rPr>
  </w:style>
  <w:style w:type="character" w:customStyle="1" w:styleId="Mencinsinresolver1">
    <w:name w:val="Mención sin resolver1"/>
    <w:basedOn w:val="Fuentedeprrafopredeter"/>
    <w:uiPriority w:val="99"/>
    <w:semiHidden/>
    <w:unhideWhenUsed/>
    <w:rsid w:val="00A66918"/>
    <w:rPr>
      <w:color w:val="808080"/>
      <w:shd w:val="clear" w:color="auto" w:fill="E6E6E6"/>
    </w:rPr>
  </w:style>
  <w:style w:type="paragraph" w:styleId="NormalWeb">
    <w:name w:val="Normal (Web)"/>
    <w:basedOn w:val="Normal"/>
    <w:uiPriority w:val="99"/>
    <w:unhideWhenUsed/>
    <w:rsid w:val="00C56E7C"/>
    <w:pPr>
      <w:spacing w:before="100" w:beforeAutospacing="1" w:after="100" w:afterAutospacing="1" w:line="240" w:lineRule="auto"/>
      <w:jc w:val="left"/>
    </w:pPr>
    <w:rPr>
      <w:rFonts w:ascii="Times New Roman" w:eastAsia="Times New Roman" w:hAnsi="Times New Roman" w:cs="Times New Roman"/>
      <w:sz w:val="24"/>
      <w:szCs w:val="24"/>
      <w:lang w:eastAsia="zh-CN"/>
    </w:rPr>
  </w:style>
  <w:style w:type="table" w:styleId="Tablaconcuadrcula4-nfasis1">
    <w:name w:val="Grid Table 4 Accent 1"/>
    <w:basedOn w:val="Tablanormal"/>
    <w:uiPriority w:val="49"/>
    <w:rsid w:val="005B0B6C"/>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Tablaconcuadrcula4-nfasis5">
    <w:name w:val="Grid Table 4 Accent 5"/>
    <w:basedOn w:val="Tablanormal"/>
    <w:uiPriority w:val="49"/>
    <w:rsid w:val="00043E5B"/>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Tablaconcuadrculaclara">
    <w:name w:val="Grid Table Light"/>
    <w:basedOn w:val="Tablanormal"/>
    <w:uiPriority w:val="40"/>
    <w:rsid w:val="00EC634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Revisin">
    <w:name w:val="Revision"/>
    <w:hidden/>
    <w:uiPriority w:val="99"/>
    <w:semiHidden/>
    <w:rsid w:val="003F5607"/>
    <w:pPr>
      <w:spacing w:after="0" w:line="240" w:lineRule="auto"/>
    </w:pPr>
  </w:style>
  <w:style w:type="table" w:customStyle="1" w:styleId="TableNormal">
    <w:name w:val="Table Normal"/>
    <w:rsid w:val="002117D7"/>
    <w:rPr>
      <w:rFonts w:ascii="Arial" w:eastAsia="Arial" w:hAnsi="Arial" w:cs="Arial"/>
      <w:lang w:eastAsia="es-CO"/>
    </w:rPr>
    <w:tblPr>
      <w:tblCellMar>
        <w:top w:w="0" w:type="dxa"/>
        <w:left w:w="0" w:type="dxa"/>
        <w:bottom w:w="0" w:type="dxa"/>
        <w:right w:w="0" w:type="dxa"/>
      </w:tblCellMar>
    </w:tblPr>
  </w:style>
  <w:style w:type="character" w:styleId="Mencinsinresolver">
    <w:name w:val="Unresolved Mention"/>
    <w:basedOn w:val="Fuentedeprrafopredeter"/>
    <w:uiPriority w:val="99"/>
    <w:rsid w:val="004F252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0958400">
      <w:bodyDiv w:val="1"/>
      <w:marLeft w:val="0"/>
      <w:marRight w:val="0"/>
      <w:marTop w:val="0"/>
      <w:marBottom w:val="0"/>
      <w:divBdr>
        <w:top w:val="none" w:sz="0" w:space="0" w:color="auto"/>
        <w:left w:val="none" w:sz="0" w:space="0" w:color="auto"/>
        <w:bottom w:val="none" w:sz="0" w:space="0" w:color="auto"/>
        <w:right w:val="none" w:sz="0" w:space="0" w:color="auto"/>
      </w:divBdr>
    </w:div>
    <w:div w:id="51658778">
      <w:bodyDiv w:val="1"/>
      <w:marLeft w:val="0"/>
      <w:marRight w:val="0"/>
      <w:marTop w:val="0"/>
      <w:marBottom w:val="0"/>
      <w:divBdr>
        <w:top w:val="none" w:sz="0" w:space="0" w:color="auto"/>
        <w:left w:val="none" w:sz="0" w:space="0" w:color="auto"/>
        <w:bottom w:val="none" w:sz="0" w:space="0" w:color="auto"/>
        <w:right w:val="none" w:sz="0" w:space="0" w:color="auto"/>
      </w:divBdr>
      <w:divsChild>
        <w:div w:id="1113983313">
          <w:marLeft w:val="547"/>
          <w:marRight w:val="0"/>
          <w:marTop w:val="0"/>
          <w:marBottom w:val="0"/>
          <w:divBdr>
            <w:top w:val="none" w:sz="0" w:space="0" w:color="auto"/>
            <w:left w:val="none" w:sz="0" w:space="0" w:color="auto"/>
            <w:bottom w:val="none" w:sz="0" w:space="0" w:color="auto"/>
            <w:right w:val="none" w:sz="0" w:space="0" w:color="auto"/>
          </w:divBdr>
        </w:div>
      </w:divsChild>
    </w:div>
    <w:div w:id="69163173">
      <w:bodyDiv w:val="1"/>
      <w:marLeft w:val="0"/>
      <w:marRight w:val="0"/>
      <w:marTop w:val="0"/>
      <w:marBottom w:val="0"/>
      <w:divBdr>
        <w:top w:val="none" w:sz="0" w:space="0" w:color="auto"/>
        <w:left w:val="none" w:sz="0" w:space="0" w:color="auto"/>
        <w:bottom w:val="none" w:sz="0" w:space="0" w:color="auto"/>
        <w:right w:val="none" w:sz="0" w:space="0" w:color="auto"/>
      </w:divBdr>
    </w:div>
    <w:div w:id="108790912">
      <w:bodyDiv w:val="1"/>
      <w:marLeft w:val="0"/>
      <w:marRight w:val="0"/>
      <w:marTop w:val="0"/>
      <w:marBottom w:val="0"/>
      <w:divBdr>
        <w:top w:val="none" w:sz="0" w:space="0" w:color="auto"/>
        <w:left w:val="none" w:sz="0" w:space="0" w:color="auto"/>
        <w:bottom w:val="none" w:sz="0" w:space="0" w:color="auto"/>
        <w:right w:val="none" w:sz="0" w:space="0" w:color="auto"/>
      </w:divBdr>
      <w:divsChild>
        <w:div w:id="599993938">
          <w:marLeft w:val="0"/>
          <w:marRight w:val="0"/>
          <w:marTop w:val="0"/>
          <w:marBottom w:val="0"/>
          <w:divBdr>
            <w:top w:val="none" w:sz="0" w:space="0" w:color="auto"/>
            <w:left w:val="none" w:sz="0" w:space="0" w:color="auto"/>
            <w:bottom w:val="none" w:sz="0" w:space="0" w:color="auto"/>
            <w:right w:val="none" w:sz="0" w:space="0" w:color="auto"/>
          </w:divBdr>
        </w:div>
      </w:divsChild>
    </w:div>
    <w:div w:id="118575274">
      <w:bodyDiv w:val="1"/>
      <w:marLeft w:val="0"/>
      <w:marRight w:val="0"/>
      <w:marTop w:val="0"/>
      <w:marBottom w:val="0"/>
      <w:divBdr>
        <w:top w:val="none" w:sz="0" w:space="0" w:color="auto"/>
        <w:left w:val="none" w:sz="0" w:space="0" w:color="auto"/>
        <w:bottom w:val="none" w:sz="0" w:space="0" w:color="auto"/>
        <w:right w:val="none" w:sz="0" w:space="0" w:color="auto"/>
      </w:divBdr>
    </w:div>
    <w:div w:id="192422543">
      <w:bodyDiv w:val="1"/>
      <w:marLeft w:val="0"/>
      <w:marRight w:val="0"/>
      <w:marTop w:val="0"/>
      <w:marBottom w:val="0"/>
      <w:divBdr>
        <w:top w:val="none" w:sz="0" w:space="0" w:color="auto"/>
        <w:left w:val="none" w:sz="0" w:space="0" w:color="auto"/>
        <w:bottom w:val="none" w:sz="0" w:space="0" w:color="auto"/>
        <w:right w:val="none" w:sz="0" w:space="0" w:color="auto"/>
      </w:divBdr>
    </w:div>
    <w:div w:id="197621919">
      <w:bodyDiv w:val="1"/>
      <w:marLeft w:val="0"/>
      <w:marRight w:val="0"/>
      <w:marTop w:val="0"/>
      <w:marBottom w:val="0"/>
      <w:divBdr>
        <w:top w:val="none" w:sz="0" w:space="0" w:color="auto"/>
        <w:left w:val="none" w:sz="0" w:space="0" w:color="auto"/>
        <w:bottom w:val="none" w:sz="0" w:space="0" w:color="auto"/>
        <w:right w:val="none" w:sz="0" w:space="0" w:color="auto"/>
      </w:divBdr>
    </w:div>
    <w:div w:id="521627378">
      <w:bodyDiv w:val="1"/>
      <w:marLeft w:val="0"/>
      <w:marRight w:val="0"/>
      <w:marTop w:val="0"/>
      <w:marBottom w:val="0"/>
      <w:divBdr>
        <w:top w:val="none" w:sz="0" w:space="0" w:color="auto"/>
        <w:left w:val="none" w:sz="0" w:space="0" w:color="auto"/>
        <w:bottom w:val="none" w:sz="0" w:space="0" w:color="auto"/>
        <w:right w:val="none" w:sz="0" w:space="0" w:color="auto"/>
      </w:divBdr>
    </w:div>
    <w:div w:id="950283070">
      <w:bodyDiv w:val="1"/>
      <w:marLeft w:val="0"/>
      <w:marRight w:val="0"/>
      <w:marTop w:val="0"/>
      <w:marBottom w:val="0"/>
      <w:divBdr>
        <w:top w:val="none" w:sz="0" w:space="0" w:color="auto"/>
        <w:left w:val="none" w:sz="0" w:space="0" w:color="auto"/>
        <w:bottom w:val="none" w:sz="0" w:space="0" w:color="auto"/>
        <w:right w:val="none" w:sz="0" w:space="0" w:color="auto"/>
      </w:divBdr>
    </w:div>
    <w:div w:id="1036584851">
      <w:bodyDiv w:val="1"/>
      <w:marLeft w:val="0"/>
      <w:marRight w:val="0"/>
      <w:marTop w:val="0"/>
      <w:marBottom w:val="0"/>
      <w:divBdr>
        <w:top w:val="none" w:sz="0" w:space="0" w:color="auto"/>
        <w:left w:val="none" w:sz="0" w:space="0" w:color="auto"/>
        <w:bottom w:val="none" w:sz="0" w:space="0" w:color="auto"/>
        <w:right w:val="none" w:sz="0" w:space="0" w:color="auto"/>
      </w:divBdr>
    </w:div>
    <w:div w:id="1242906775">
      <w:bodyDiv w:val="1"/>
      <w:marLeft w:val="0"/>
      <w:marRight w:val="0"/>
      <w:marTop w:val="0"/>
      <w:marBottom w:val="0"/>
      <w:divBdr>
        <w:top w:val="none" w:sz="0" w:space="0" w:color="auto"/>
        <w:left w:val="none" w:sz="0" w:space="0" w:color="auto"/>
        <w:bottom w:val="none" w:sz="0" w:space="0" w:color="auto"/>
        <w:right w:val="none" w:sz="0" w:space="0" w:color="auto"/>
      </w:divBdr>
    </w:div>
    <w:div w:id="1376925122">
      <w:bodyDiv w:val="1"/>
      <w:marLeft w:val="0"/>
      <w:marRight w:val="0"/>
      <w:marTop w:val="0"/>
      <w:marBottom w:val="0"/>
      <w:divBdr>
        <w:top w:val="none" w:sz="0" w:space="0" w:color="auto"/>
        <w:left w:val="none" w:sz="0" w:space="0" w:color="auto"/>
        <w:bottom w:val="none" w:sz="0" w:space="0" w:color="auto"/>
        <w:right w:val="none" w:sz="0" w:space="0" w:color="auto"/>
      </w:divBdr>
    </w:div>
    <w:div w:id="1384595033">
      <w:bodyDiv w:val="1"/>
      <w:marLeft w:val="0"/>
      <w:marRight w:val="0"/>
      <w:marTop w:val="0"/>
      <w:marBottom w:val="0"/>
      <w:divBdr>
        <w:top w:val="none" w:sz="0" w:space="0" w:color="auto"/>
        <w:left w:val="none" w:sz="0" w:space="0" w:color="auto"/>
        <w:bottom w:val="none" w:sz="0" w:space="0" w:color="auto"/>
        <w:right w:val="none" w:sz="0" w:space="0" w:color="auto"/>
      </w:divBdr>
    </w:div>
    <w:div w:id="1548494915">
      <w:bodyDiv w:val="1"/>
      <w:marLeft w:val="0"/>
      <w:marRight w:val="0"/>
      <w:marTop w:val="0"/>
      <w:marBottom w:val="0"/>
      <w:divBdr>
        <w:top w:val="none" w:sz="0" w:space="0" w:color="auto"/>
        <w:left w:val="none" w:sz="0" w:space="0" w:color="auto"/>
        <w:bottom w:val="none" w:sz="0" w:space="0" w:color="auto"/>
        <w:right w:val="none" w:sz="0" w:space="0" w:color="auto"/>
      </w:divBdr>
    </w:div>
    <w:div w:id="1581209373">
      <w:bodyDiv w:val="1"/>
      <w:marLeft w:val="0"/>
      <w:marRight w:val="0"/>
      <w:marTop w:val="0"/>
      <w:marBottom w:val="0"/>
      <w:divBdr>
        <w:top w:val="none" w:sz="0" w:space="0" w:color="auto"/>
        <w:left w:val="none" w:sz="0" w:space="0" w:color="auto"/>
        <w:bottom w:val="none" w:sz="0" w:space="0" w:color="auto"/>
        <w:right w:val="none" w:sz="0" w:space="0" w:color="auto"/>
      </w:divBdr>
    </w:div>
    <w:div w:id="1608392733">
      <w:bodyDiv w:val="1"/>
      <w:marLeft w:val="0"/>
      <w:marRight w:val="0"/>
      <w:marTop w:val="0"/>
      <w:marBottom w:val="0"/>
      <w:divBdr>
        <w:top w:val="none" w:sz="0" w:space="0" w:color="auto"/>
        <w:left w:val="none" w:sz="0" w:space="0" w:color="auto"/>
        <w:bottom w:val="none" w:sz="0" w:space="0" w:color="auto"/>
        <w:right w:val="none" w:sz="0" w:space="0" w:color="auto"/>
      </w:divBdr>
    </w:div>
    <w:div w:id="1643848677">
      <w:bodyDiv w:val="1"/>
      <w:marLeft w:val="0"/>
      <w:marRight w:val="0"/>
      <w:marTop w:val="0"/>
      <w:marBottom w:val="0"/>
      <w:divBdr>
        <w:top w:val="none" w:sz="0" w:space="0" w:color="auto"/>
        <w:left w:val="none" w:sz="0" w:space="0" w:color="auto"/>
        <w:bottom w:val="none" w:sz="0" w:space="0" w:color="auto"/>
        <w:right w:val="none" w:sz="0" w:space="0" w:color="auto"/>
      </w:divBdr>
      <w:divsChild>
        <w:div w:id="66152071">
          <w:marLeft w:val="0"/>
          <w:marRight w:val="0"/>
          <w:marTop w:val="0"/>
          <w:marBottom w:val="0"/>
          <w:divBdr>
            <w:top w:val="none" w:sz="0" w:space="0" w:color="auto"/>
            <w:left w:val="none" w:sz="0" w:space="0" w:color="auto"/>
            <w:bottom w:val="none" w:sz="0" w:space="0" w:color="auto"/>
            <w:right w:val="none" w:sz="0" w:space="0" w:color="auto"/>
          </w:divBdr>
          <w:divsChild>
            <w:div w:id="2130782394">
              <w:marLeft w:val="0"/>
              <w:marRight w:val="0"/>
              <w:marTop w:val="0"/>
              <w:marBottom w:val="0"/>
              <w:divBdr>
                <w:top w:val="none" w:sz="0" w:space="0" w:color="auto"/>
                <w:left w:val="none" w:sz="0" w:space="0" w:color="auto"/>
                <w:bottom w:val="none" w:sz="0" w:space="0" w:color="auto"/>
                <w:right w:val="none" w:sz="0" w:space="0" w:color="auto"/>
              </w:divBdr>
              <w:divsChild>
                <w:div w:id="1671903619">
                  <w:marLeft w:val="0"/>
                  <w:marRight w:val="0"/>
                  <w:marTop w:val="0"/>
                  <w:marBottom w:val="0"/>
                  <w:divBdr>
                    <w:top w:val="none" w:sz="0" w:space="0" w:color="auto"/>
                    <w:left w:val="none" w:sz="0" w:space="0" w:color="auto"/>
                    <w:bottom w:val="none" w:sz="0" w:space="0" w:color="auto"/>
                    <w:right w:val="none" w:sz="0" w:space="0" w:color="auto"/>
                  </w:divBdr>
                  <w:divsChild>
                    <w:div w:id="327952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5620020">
      <w:bodyDiv w:val="1"/>
      <w:marLeft w:val="0"/>
      <w:marRight w:val="0"/>
      <w:marTop w:val="0"/>
      <w:marBottom w:val="0"/>
      <w:divBdr>
        <w:top w:val="none" w:sz="0" w:space="0" w:color="auto"/>
        <w:left w:val="none" w:sz="0" w:space="0" w:color="auto"/>
        <w:bottom w:val="none" w:sz="0" w:space="0" w:color="auto"/>
        <w:right w:val="none" w:sz="0" w:space="0" w:color="auto"/>
      </w:divBdr>
    </w:div>
    <w:div w:id="1678001696">
      <w:bodyDiv w:val="1"/>
      <w:marLeft w:val="0"/>
      <w:marRight w:val="0"/>
      <w:marTop w:val="0"/>
      <w:marBottom w:val="0"/>
      <w:divBdr>
        <w:top w:val="none" w:sz="0" w:space="0" w:color="auto"/>
        <w:left w:val="none" w:sz="0" w:space="0" w:color="auto"/>
        <w:bottom w:val="none" w:sz="0" w:space="0" w:color="auto"/>
        <w:right w:val="none" w:sz="0" w:space="0" w:color="auto"/>
      </w:divBdr>
    </w:div>
    <w:div w:id="1690525793">
      <w:bodyDiv w:val="1"/>
      <w:marLeft w:val="0"/>
      <w:marRight w:val="0"/>
      <w:marTop w:val="0"/>
      <w:marBottom w:val="0"/>
      <w:divBdr>
        <w:top w:val="none" w:sz="0" w:space="0" w:color="auto"/>
        <w:left w:val="none" w:sz="0" w:space="0" w:color="auto"/>
        <w:bottom w:val="none" w:sz="0" w:space="0" w:color="auto"/>
        <w:right w:val="none" w:sz="0" w:space="0" w:color="auto"/>
      </w:divBdr>
    </w:div>
    <w:div w:id="1731923297">
      <w:bodyDiv w:val="1"/>
      <w:marLeft w:val="0"/>
      <w:marRight w:val="0"/>
      <w:marTop w:val="0"/>
      <w:marBottom w:val="0"/>
      <w:divBdr>
        <w:top w:val="none" w:sz="0" w:space="0" w:color="auto"/>
        <w:left w:val="none" w:sz="0" w:space="0" w:color="auto"/>
        <w:bottom w:val="none" w:sz="0" w:space="0" w:color="auto"/>
        <w:right w:val="none" w:sz="0" w:space="0" w:color="auto"/>
      </w:divBdr>
    </w:div>
    <w:div w:id="1849321909">
      <w:bodyDiv w:val="1"/>
      <w:marLeft w:val="0"/>
      <w:marRight w:val="0"/>
      <w:marTop w:val="0"/>
      <w:marBottom w:val="0"/>
      <w:divBdr>
        <w:top w:val="none" w:sz="0" w:space="0" w:color="auto"/>
        <w:left w:val="none" w:sz="0" w:space="0" w:color="auto"/>
        <w:bottom w:val="none" w:sz="0" w:space="0" w:color="auto"/>
        <w:right w:val="none" w:sz="0" w:space="0" w:color="auto"/>
      </w:divBdr>
      <w:divsChild>
        <w:div w:id="73212550">
          <w:marLeft w:val="0"/>
          <w:marRight w:val="0"/>
          <w:marTop w:val="0"/>
          <w:marBottom w:val="0"/>
          <w:divBdr>
            <w:top w:val="none" w:sz="0" w:space="0" w:color="auto"/>
            <w:left w:val="none" w:sz="0" w:space="0" w:color="auto"/>
            <w:bottom w:val="none" w:sz="0" w:space="0" w:color="auto"/>
            <w:right w:val="none" w:sz="0" w:space="0" w:color="auto"/>
          </w:divBdr>
          <w:divsChild>
            <w:div w:id="1259556503">
              <w:marLeft w:val="0"/>
              <w:marRight w:val="0"/>
              <w:marTop w:val="0"/>
              <w:marBottom w:val="0"/>
              <w:divBdr>
                <w:top w:val="none" w:sz="0" w:space="0" w:color="auto"/>
                <w:left w:val="none" w:sz="0" w:space="0" w:color="auto"/>
                <w:bottom w:val="none" w:sz="0" w:space="0" w:color="auto"/>
                <w:right w:val="none" w:sz="0" w:space="0" w:color="auto"/>
              </w:divBdr>
              <w:divsChild>
                <w:div w:id="522018975">
                  <w:marLeft w:val="0"/>
                  <w:marRight w:val="0"/>
                  <w:marTop w:val="0"/>
                  <w:marBottom w:val="0"/>
                  <w:divBdr>
                    <w:top w:val="none" w:sz="0" w:space="0" w:color="auto"/>
                    <w:left w:val="none" w:sz="0" w:space="0" w:color="auto"/>
                    <w:bottom w:val="none" w:sz="0" w:space="0" w:color="auto"/>
                    <w:right w:val="none" w:sz="0" w:space="0" w:color="auto"/>
                  </w:divBdr>
                  <w:divsChild>
                    <w:div w:id="67969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5361287">
      <w:bodyDiv w:val="1"/>
      <w:marLeft w:val="0"/>
      <w:marRight w:val="0"/>
      <w:marTop w:val="0"/>
      <w:marBottom w:val="0"/>
      <w:divBdr>
        <w:top w:val="none" w:sz="0" w:space="0" w:color="auto"/>
        <w:left w:val="none" w:sz="0" w:space="0" w:color="auto"/>
        <w:bottom w:val="none" w:sz="0" w:space="0" w:color="auto"/>
        <w:right w:val="none" w:sz="0" w:space="0" w:color="auto"/>
      </w:divBdr>
    </w:div>
    <w:div w:id="1913349339">
      <w:bodyDiv w:val="1"/>
      <w:marLeft w:val="0"/>
      <w:marRight w:val="0"/>
      <w:marTop w:val="0"/>
      <w:marBottom w:val="0"/>
      <w:divBdr>
        <w:top w:val="none" w:sz="0" w:space="0" w:color="auto"/>
        <w:left w:val="none" w:sz="0" w:space="0" w:color="auto"/>
        <w:bottom w:val="none" w:sz="0" w:space="0" w:color="auto"/>
        <w:right w:val="none" w:sz="0" w:space="0" w:color="auto"/>
      </w:divBdr>
    </w:div>
    <w:div w:id="1965768315">
      <w:bodyDiv w:val="1"/>
      <w:marLeft w:val="0"/>
      <w:marRight w:val="0"/>
      <w:marTop w:val="0"/>
      <w:marBottom w:val="0"/>
      <w:divBdr>
        <w:top w:val="none" w:sz="0" w:space="0" w:color="auto"/>
        <w:left w:val="none" w:sz="0" w:space="0" w:color="auto"/>
        <w:bottom w:val="none" w:sz="0" w:space="0" w:color="auto"/>
        <w:right w:val="none" w:sz="0" w:space="0" w:color="auto"/>
      </w:divBdr>
    </w:div>
    <w:div w:id="20323404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1drv.ms/b/s!AkOoFHGgjpe2nn9Mckofz9H2J83D?e=KazlcX" TargetMode="External"/><Relationship Id="rId13" Type="http://schemas.openxmlformats.org/officeDocument/2006/relationships/image" Target="media/image4.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1drv.ms/p/s!AkOoFHGgjpe2nwDfxzeyCH57l82C?e=TfMeY5"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52836D-D28E-A341-BCBD-1D9010BD41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14</Pages>
  <Words>4245</Words>
  <Characters>23352</Characters>
  <Application>Microsoft Office Word</Application>
  <DocSecurity>0</DocSecurity>
  <Lines>194</Lines>
  <Paragraphs>55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27542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Daniela Garcia Villamil</dc:creator>
  <cp:keywords/>
  <dc:description/>
  <cp:lastModifiedBy>Laudys Xiomara Pernett Belalcazar</cp:lastModifiedBy>
  <cp:revision>3</cp:revision>
  <cp:lastPrinted>2023-07-28T23:53:00Z</cp:lastPrinted>
  <dcterms:created xsi:type="dcterms:W3CDTF">2024-06-25T20:46:00Z</dcterms:created>
  <dcterms:modified xsi:type="dcterms:W3CDTF">2024-06-25T20:49:00Z</dcterms:modified>
</cp:coreProperties>
</file>