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91" w:rsidRDefault="00FD3DAF">
      <w:pPr>
        <w:spacing w:line="360" w:lineRule="auto"/>
        <w:jc w:val="right"/>
        <w:rPr>
          <w:rFonts w:ascii="Arial Narrow" w:eastAsia="Arial Narrow" w:hAnsi="Arial Narrow" w:cs="Arial Narrow"/>
          <w:sz w:val="24"/>
          <w:szCs w:val="24"/>
        </w:rPr>
      </w:pPr>
      <w:r>
        <w:rPr>
          <w:rFonts w:ascii="Arial Narrow" w:eastAsia="Arial Narrow" w:hAnsi="Arial Narrow" w:cs="Arial Narrow"/>
          <w:sz w:val="24"/>
          <w:szCs w:val="24"/>
        </w:rPr>
        <w:t>Bogotá, D.C., septiembre de 2024</w:t>
      </w:r>
    </w:p>
    <w:p w:rsidR="00387491" w:rsidRDefault="00FD3DAF">
      <w:pPr>
        <w:pBdr>
          <w:top w:val="nil"/>
          <w:left w:val="nil"/>
          <w:bottom w:val="nil"/>
          <w:right w:val="nil"/>
          <w:between w:val="nil"/>
        </w:pBdr>
        <w:spacing w:after="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Doctor </w:t>
      </w:r>
    </w:p>
    <w:p w:rsidR="00387491" w:rsidRDefault="00FD3DAF">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bookmarkStart w:id="0" w:name="_heading=h.gjdgxs" w:colFirst="0" w:colLast="0"/>
      <w:bookmarkEnd w:id="0"/>
      <w:r>
        <w:rPr>
          <w:rFonts w:ascii="Arial Narrow" w:eastAsia="Arial Narrow" w:hAnsi="Arial Narrow" w:cs="Arial Narrow"/>
          <w:b/>
          <w:color w:val="000000"/>
          <w:sz w:val="24"/>
          <w:szCs w:val="24"/>
        </w:rPr>
        <w:t>JAIME LUIS LACOTURE PEÑALOZA</w:t>
      </w:r>
    </w:p>
    <w:p w:rsidR="00387491" w:rsidRDefault="00FD3DA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Secretario General </w:t>
      </w:r>
    </w:p>
    <w:p w:rsidR="00387491" w:rsidRDefault="00FD3DA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Cámara de Representantes</w:t>
      </w:r>
    </w:p>
    <w:p w:rsidR="00387491" w:rsidRDefault="00FD3DAF">
      <w:p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E.S.D.</w:t>
      </w:r>
    </w:p>
    <w:p w:rsidR="00387491" w:rsidRDefault="00387491">
      <w:pPr>
        <w:pBdr>
          <w:top w:val="nil"/>
          <w:left w:val="nil"/>
          <w:bottom w:val="nil"/>
          <w:right w:val="nil"/>
          <w:between w:val="nil"/>
        </w:pBdr>
        <w:spacing w:line="360" w:lineRule="auto"/>
        <w:jc w:val="both"/>
        <w:rPr>
          <w:rFonts w:ascii="Arial Narrow" w:eastAsia="Arial Narrow" w:hAnsi="Arial Narrow" w:cs="Arial Narrow"/>
          <w:color w:val="000000"/>
          <w:sz w:val="24"/>
          <w:szCs w:val="24"/>
        </w:rPr>
      </w:pPr>
    </w:p>
    <w:p w:rsidR="00387491" w:rsidRDefault="00FD3DAF">
      <w:pPr>
        <w:spacing w:line="36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rPr>
        <w:t>REFERENCIA:</w:t>
      </w:r>
      <w:r>
        <w:rPr>
          <w:rFonts w:ascii="Arial Narrow" w:eastAsia="Arial Narrow" w:hAnsi="Arial Narrow" w:cs="Arial Narrow"/>
          <w:sz w:val="24"/>
          <w:szCs w:val="24"/>
        </w:rPr>
        <w:t xml:space="preserve"> Proyecto de ley para radicación (texto y justificación).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Honorable Secretario General,</w:t>
      </w:r>
    </w:p>
    <w:p w:rsidR="00387491" w:rsidRDefault="00FD3DAF">
      <w:pPr>
        <w:spacing w:line="360" w:lineRule="auto"/>
        <w:jc w:val="both"/>
        <w:rPr>
          <w:rFonts w:ascii="Arial Narrow" w:eastAsia="Arial Narrow" w:hAnsi="Arial Narrow" w:cs="Arial Narrow"/>
          <w:b/>
          <w:i/>
          <w:sz w:val="20"/>
          <w:szCs w:val="20"/>
        </w:rPr>
      </w:pPr>
      <w:r>
        <w:rPr>
          <w:rFonts w:ascii="Arial Narrow" w:eastAsia="Arial Narrow" w:hAnsi="Arial Narrow" w:cs="Arial Narrow"/>
          <w:sz w:val="24"/>
          <w:szCs w:val="24"/>
        </w:rPr>
        <w:t>En virtud del artículo 150 y 154 de la Constitución Política de Colombia, el artículo 6° numeral 2°, 139, 140, 145, de la ley 5° de 1992, me permito radicar ante la Secretaría General de la Cámara de Representantes el siguiente proyecto de ley “</w:t>
      </w:r>
      <w:r>
        <w:rPr>
          <w:rFonts w:ascii="Arial Narrow" w:eastAsia="Arial Narrow" w:hAnsi="Arial Narrow" w:cs="Arial Narrow"/>
          <w:b/>
          <w:i/>
          <w:sz w:val="24"/>
          <w:szCs w:val="24"/>
        </w:rPr>
        <w:t>por medio d</w:t>
      </w:r>
      <w:r>
        <w:rPr>
          <w:rFonts w:ascii="Arial Narrow" w:eastAsia="Arial Narrow" w:hAnsi="Arial Narrow" w:cs="Arial Narrow"/>
          <w:b/>
          <w:i/>
          <w:sz w:val="24"/>
          <w:szCs w:val="24"/>
        </w:rPr>
        <w:t xml:space="preserve">e </w:t>
      </w:r>
      <w:r>
        <w:rPr>
          <w:rFonts w:ascii="Arial Narrow" w:eastAsia="Arial Narrow" w:hAnsi="Arial Narrow" w:cs="Arial Narrow"/>
          <w:b/>
          <w:i/>
          <w:color w:val="000000"/>
          <w:sz w:val="24"/>
          <w:szCs w:val="24"/>
        </w:rPr>
        <w:t xml:space="preserve">la cual </w:t>
      </w:r>
      <w:r>
        <w:rPr>
          <w:rFonts w:ascii="Arial Narrow" w:eastAsia="Arial Narrow" w:hAnsi="Arial Narrow" w:cs="Arial Narrow"/>
          <w:b/>
          <w:i/>
          <w:sz w:val="24"/>
          <w:szCs w:val="24"/>
        </w:rPr>
        <w:t>se conmemoran los doscientos diez años de aniversario de vida institucional del municipio de Donmatías en el departamento de Antioquia y se dictan otras disposiciones</w:t>
      </w:r>
      <w:r>
        <w:rPr>
          <w:rFonts w:ascii="Arial Narrow" w:eastAsia="Arial Narrow" w:hAnsi="Arial Narrow" w:cs="Arial Narrow"/>
          <w:sz w:val="24"/>
          <w:szCs w:val="24"/>
        </w:rPr>
        <w:t>”</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lo anterior, se solicita darle el trámite correspondiente indicado en el artículo 144 y siguientes de la ley 5° de 1992.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Atentamente, </w:t>
      </w:r>
    </w:p>
    <w:p w:rsidR="00387491" w:rsidRDefault="00387491">
      <w:pPr>
        <w:pBdr>
          <w:top w:val="nil"/>
          <w:left w:val="nil"/>
          <w:bottom w:val="nil"/>
          <w:right w:val="nil"/>
          <w:between w:val="nil"/>
        </w:pBdr>
        <w:spacing w:after="0" w:line="240" w:lineRule="auto"/>
        <w:rPr>
          <w:rFonts w:ascii="Arial Narrow" w:eastAsia="Arial Narrow" w:hAnsi="Arial Narrow" w:cs="Arial Narrow"/>
          <w:sz w:val="24"/>
          <w:szCs w:val="24"/>
        </w:rPr>
      </w:pPr>
    </w:p>
    <w:sdt>
      <w:sdtPr>
        <w:tag w:val="goog_rdk_0"/>
        <w:id w:val="735285804"/>
        <w:lock w:val="contentLocked"/>
      </w:sdtPr>
      <w:sdtEndPr/>
      <w:sdtContent>
        <w:tbl>
          <w:tblPr>
            <w:tblStyle w:val="a"/>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40"/>
            <w:gridCol w:w="3075"/>
          </w:tblGrid>
          <w:tr w:rsidR="00387491">
            <w:tc>
              <w:tcPr>
                <w:tcW w:w="2940" w:type="dxa"/>
                <w:shd w:val="clear" w:color="auto" w:fill="auto"/>
                <w:tcMar>
                  <w:top w:w="100" w:type="dxa"/>
                  <w:left w:w="100" w:type="dxa"/>
                  <w:bottom w:w="100" w:type="dxa"/>
                  <w:right w:w="100" w:type="dxa"/>
                </w:tcMar>
              </w:tcPr>
              <w:p w:rsidR="00387491" w:rsidRDefault="00387491">
                <w:pPr>
                  <w:spacing w:after="0" w:line="240" w:lineRule="auto"/>
                  <w:jc w:val="center"/>
                  <w:rPr>
                    <w:rFonts w:ascii="Arial Narrow" w:eastAsia="Arial Narrow" w:hAnsi="Arial Narrow" w:cs="Arial Narrow"/>
                    <w:b/>
                    <w:sz w:val="24"/>
                    <w:szCs w:val="24"/>
                  </w:rPr>
                </w:pPr>
              </w:p>
              <w:p w:rsidR="00387491" w:rsidRDefault="00387491">
                <w:pPr>
                  <w:spacing w:after="0" w:line="240" w:lineRule="auto"/>
                  <w:jc w:val="center"/>
                  <w:rPr>
                    <w:rFonts w:ascii="Arial Narrow" w:eastAsia="Arial Narrow" w:hAnsi="Arial Narrow" w:cs="Arial Narrow"/>
                    <w:b/>
                    <w:sz w:val="24"/>
                    <w:szCs w:val="24"/>
                  </w:rPr>
                </w:pPr>
              </w:p>
              <w:p w:rsidR="00387491" w:rsidRDefault="00387491">
                <w:pPr>
                  <w:spacing w:after="0" w:line="240" w:lineRule="auto"/>
                  <w:jc w:val="center"/>
                  <w:rPr>
                    <w:rFonts w:ascii="Arial Narrow" w:eastAsia="Arial Narrow" w:hAnsi="Arial Narrow" w:cs="Arial Narrow"/>
                    <w:b/>
                    <w:sz w:val="24"/>
                    <w:szCs w:val="24"/>
                  </w:rPr>
                </w:pPr>
              </w:p>
              <w:p w:rsidR="00387491" w:rsidRDefault="00FD3DA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JAIRO BERRIO LÓPEZ</w:t>
                </w:r>
              </w:p>
              <w:p w:rsidR="00387491" w:rsidRDefault="00FD3DAF">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tc>
            <w:tc>
              <w:tcPr>
                <w:tcW w:w="2940" w:type="dxa"/>
                <w:shd w:val="clear" w:color="auto" w:fill="auto"/>
                <w:tcMar>
                  <w:top w:w="100" w:type="dxa"/>
                  <w:left w:w="100" w:type="dxa"/>
                  <w:bottom w:w="100" w:type="dxa"/>
                  <w:right w:w="100" w:type="dxa"/>
                </w:tcMar>
              </w:tcPr>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tabs>
                    <w:tab w:val="left" w:pos="1530"/>
                  </w:tabs>
                  <w:spacing w:after="0" w:line="240" w:lineRule="auto"/>
                  <w:jc w:val="both"/>
                  <w:rPr>
                    <w:rFonts w:ascii="Arial Narrow" w:eastAsia="Arial Narrow" w:hAnsi="Arial Narrow" w:cs="Arial Narrow"/>
                    <w:sz w:val="24"/>
                    <w:szCs w:val="24"/>
                  </w:rPr>
                </w:pPr>
                <w:r>
                  <w:rPr>
                    <w:rFonts w:ascii="Arial" w:eastAsia="Arial" w:hAnsi="Arial" w:cs="Arial"/>
                    <w:noProof/>
                  </w:rPr>
                  <w:drawing>
                    <wp:inline distT="0" distB="0" distL="0" distR="0">
                      <wp:extent cx="1866900" cy="514350"/>
                      <wp:effectExtent l="0" t="0" r="0" b="0"/>
                      <wp:docPr id="24" name="image11.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1.png" descr="https://lh6.googleusercontent.com/pRRWZwGFizQjhdPSF_4qeiS2HPxDk22W4XtPtQwRM5UhLjFyPPQczuYLXohvEYOlpfOgQYnKrC-67eeOZIvVEsEb3LRygRdgQQ3uDg3MvFx0FWx4bKItijn6JvYzLhMo7EgutC8pp1l6"/>
                              <pic:cNvPicPr preferRelativeResize="0"/>
                            </pic:nvPicPr>
                            <pic:blipFill>
                              <a:blip r:embed="rId8"/>
                              <a:srcRect/>
                              <a:stretch>
                                <a:fillRect/>
                              </a:stretch>
                            </pic:blipFill>
                            <pic:spPr>
                              <a:xfrm>
                                <a:off x="0" y="0"/>
                                <a:ext cx="1866900" cy="514350"/>
                              </a:xfrm>
                              <a:prstGeom prst="rect">
                                <a:avLst/>
                              </a:prstGeom>
                              <a:ln/>
                            </pic:spPr>
                          </pic:pic>
                        </a:graphicData>
                      </a:graphic>
                    </wp:inline>
                  </w:drawing>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DAVID ALEJANDRO TORO RAMÍREZ</w:t>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Representante a la Cámara </w:t>
                </w:r>
              </w:p>
            </w:tc>
            <w:tc>
              <w:tcPr>
                <w:tcW w:w="3075" w:type="dxa"/>
                <w:shd w:val="clear" w:color="auto" w:fill="auto"/>
                <w:tcMar>
                  <w:top w:w="100" w:type="dxa"/>
                  <w:left w:w="100" w:type="dxa"/>
                  <w:bottom w:w="100" w:type="dxa"/>
                  <w:right w:w="100" w:type="dxa"/>
                </w:tcMar>
              </w:tcPr>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noProof/>
                    <w:sz w:val="24"/>
                    <w:szCs w:val="24"/>
                  </w:rPr>
                  <w:drawing>
                    <wp:inline distT="114300" distB="114300" distL="114300" distR="114300">
                      <wp:extent cx="1733550" cy="675779"/>
                      <wp:effectExtent l="0" t="0" r="0" b="0"/>
                      <wp:docPr id="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733550" cy="675779"/>
                              </a:xfrm>
                              <a:prstGeom prst="rect">
                                <a:avLst/>
                              </a:prstGeom>
                              <a:ln/>
                            </pic:spPr>
                          </pic:pic>
                        </a:graphicData>
                      </a:graphic>
                    </wp:inline>
                  </w:drawing>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Senador de la República</w:t>
                </w:r>
              </w:p>
            </w:tc>
          </w:tr>
          <w:tr w:rsidR="00387491">
            <w:tc>
              <w:tcPr>
                <w:tcW w:w="2940" w:type="dxa"/>
                <w:shd w:val="clear" w:color="auto" w:fill="auto"/>
                <w:tcMar>
                  <w:top w:w="100" w:type="dxa"/>
                  <w:left w:w="100" w:type="dxa"/>
                  <w:bottom w:w="100" w:type="dxa"/>
                  <w:right w:w="100" w:type="dxa"/>
                </w:tcMar>
              </w:tcPr>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lastRenderedPageBreak/>
                  <w:drawing>
                    <wp:inline distT="114300" distB="114300" distL="114300" distR="114300">
                      <wp:extent cx="1467803" cy="314529"/>
                      <wp:effectExtent l="0" t="0" r="0" b="0"/>
                      <wp:docPr id="3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1467803" cy="314529"/>
                              </a:xfrm>
                              <a:prstGeom prst="rect">
                                <a:avLst/>
                              </a:prstGeom>
                              <a:ln/>
                            </pic:spPr>
                          </pic:pic>
                        </a:graphicData>
                      </a:graphic>
                    </wp:inline>
                  </w:drawing>
                </w:r>
              </w:p>
              <w:p w:rsidR="00387491" w:rsidRDefault="00FD3DAF">
                <w:pPr>
                  <w:widowControl w:val="0"/>
                  <w:pBdr>
                    <w:top w:val="nil"/>
                    <w:left w:val="nil"/>
                    <w:bottom w:val="nil"/>
                    <w:right w:val="nil"/>
                    <w:between w:val="nil"/>
                  </w:pBdr>
                  <w:spacing w:after="0" w:line="240" w:lineRule="auto"/>
                  <w:jc w:val="center"/>
                  <w:rPr>
                    <w:rFonts w:ascii="Comfortaa" w:eastAsia="Comfortaa" w:hAnsi="Comfortaa" w:cs="Comfortaa"/>
                    <w:sz w:val="18"/>
                    <w:szCs w:val="18"/>
                  </w:rPr>
                </w:pPr>
                <w:r>
                  <w:rPr>
                    <w:rFonts w:ascii="Comfortaa" w:eastAsia="Comfortaa" w:hAnsi="Comfortaa" w:cs="Comfortaa"/>
                    <w:sz w:val="18"/>
                    <w:szCs w:val="18"/>
                  </w:rPr>
                  <w:t>YULIETH ANDREA SÁNCHEZ</w:t>
                </w:r>
              </w:p>
              <w:p w:rsidR="00387491" w:rsidRDefault="00FD3DAF">
                <w:pPr>
                  <w:widowControl w:val="0"/>
                  <w:pBdr>
                    <w:top w:val="nil"/>
                    <w:left w:val="nil"/>
                    <w:bottom w:val="nil"/>
                    <w:right w:val="nil"/>
                    <w:between w:val="nil"/>
                  </w:pBdr>
                  <w:spacing w:after="0" w:line="240" w:lineRule="auto"/>
                  <w:jc w:val="center"/>
                  <w:rPr>
                    <w:rFonts w:ascii="Comfortaa" w:eastAsia="Comfortaa" w:hAnsi="Comfortaa" w:cs="Comfortaa"/>
                    <w:sz w:val="18"/>
                    <w:szCs w:val="18"/>
                  </w:rPr>
                </w:pPr>
                <w:r>
                  <w:rPr>
                    <w:rFonts w:ascii="Comfortaa" w:eastAsia="Comfortaa" w:hAnsi="Comfortaa" w:cs="Comfortaa"/>
                    <w:sz w:val="18"/>
                    <w:szCs w:val="18"/>
                  </w:rPr>
                  <w:t>Representante a la Cámara</w:t>
                </w:r>
              </w:p>
            </w:tc>
            <w:tc>
              <w:tcPr>
                <w:tcW w:w="2940" w:type="dxa"/>
                <w:shd w:val="clear" w:color="auto" w:fill="auto"/>
                <w:tcMar>
                  <w:top w:w="100" w:type="dxa"/>
                  <w:left w:w="100" w:type="dxa"/>
                  <w:bottom w:w="100" w:type="dxa"/>
                  <w:right w:w="100" w:type="dxa"/>
                </w:tcMar>
              </w:tcPr>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1334453" cy="1313271"/>
                      <wp:effectExtent l="0" t="0" r="0" b="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334453" cy="1313271"/>
                              </a:xfrm>
                              <a:prstGeom prst="rect">
                                <a:avLst/>
                              </a:prstGeom>
                              <a:ln/>
                            </pic:spPr>
                          </pic:pic>
                        </a:graphicData>
                      </a:graphic>
                    </wp:inline>
                  </w:drawing>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MARELEN CASTILLO TORRES</w:t>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tc>
            <w:tc>
              <w:tcPr>
                <w:tcW w:w="3075" w:type="dxa"/>
                <w:shd w:val="clear" w:color="auto" w:fill="auto"/>
                <w:tcMar>
                  <w:top w:w="100" w:type="dxa"/>
                  <w:left w:w="100" w:type="dxa"/>
                  <w:bottom w:w="100" w:type="dxa"/>
                  <w:right w:w="100" w:type="dxa"/>
                </w:tcMar>
              </w:tcPr>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noProof/>
                  </w:rPr>
                  <w:drawing>
                    <wp:anchor distT="114300" distB="114300" distL="114300" distR="114300" simplePos="0" relativeHeight="251658240" behindDoc="1" locked="0" layoutInCell="1" hidden="0" allowOverlap="1">
                      <wp:simplePos x="0" y="0"/>
                      <wp:positionH relativeFrom="column">
                        <wp:posOffset>48579</wp:posOffset>
                      </wp:positionH>
                      <wp:positionV relativeFrom="paragraph">
                        <wp:posOffset>190500</wp:posOffset>
                      </wp:positionV>
                      <wp:extent cx="1608772" cy="876300"/>
                      <wp:effectExtent l="0" t="0" r="0" b="0"/>
                      <wp:wrapNone/>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608772" cy="876300"/>
                              </a:xfrm>
                              <a:prstGeom prst="rect">
                                <a:avLst/>
                              </a:prstGeom>
                              <a:ln/>
                            </pic:spPr>
                          </pic:pic>
                        </a:graphicData>
                      </a:graphic>
                    </wp:anchor>
                  </w:drawing>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MAURICIO PARODI DÍAZ</w:t>
                </w:r>
              </w:p>
              <w:p w:rsidR="00387491" w:rsidRDefault="00FD3DAF">
                <w:pPr>
                  <w:widowControl w:val="0"/>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Representante a la Cámara</w:t>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387491">
            <w:tc>
              <w:tcPr>
                <w:tcW w:w="2940" w:type="dxa"/>
                <w:shd w:val="clear" w:color="auto" w:fill="auto"/>
                <w:tcMar>
                  <w:top w:w="100" w:type="dxa"/>
                  <w:left w:w="100" w:type="dxa"/>
                  <w:bottom w:w="100" w:type="dxa"/>
                  <w:right w:w="100" w:type="dxa"/>
                </w:tcMar>
              </w:tcPr>
              <w:p w:rsidR="00387491" w:rsidRDefault="00387491">
                <w:pPr>
                  <w:widowControl w:val="0"/>
                  <w:spacing w:before="240" w:after="240" w:line="220" w:lineRule="auto"/>
                  <w:ind w:right="1140"/>
                  <w:jc w:val="both"/>
                  <w:rPr>
                    <w:rFonts w:ascii="Arial" w:eastAsia="Arial" w:hAnsi="Arial" w:cs="Arial"/>
                    <w:sz w:val="24"/>
                    <w:szCs w:val="24"/>
                    <w:highlight w:val="white"/>
                  </w:rPr>
                </w:pPr>
              </w:p>
              <w:tbl>
                <w:tblPr>
                  <w:tblStyle w:val="a0"/>
                  <w:tblW w:w="1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0"/>
                  <w:gridCol w:w="1010"/>
                </w:tblGrid>
                <w:tr w:rsidR="00387491">
                  <w:trPr>
                    <w:trHeight w:val="320"/>
                  </w:trPr>
                  <w:tc>
                    <w:tcPr>
                      <w:tcW w:w="320" w:type="dxa"/>
                      <w:tcBorders>
                        <w:top w:val="nil"/>
                        <w:left w:val="nil"/>
                        <w:bottom w:val="nil"/>
                        <w:right w:val="nil"/>
                      </w:tcBorders>
                      <w:tcMar>
                        <w:top w:w="100" w:type="dxa"/>
                        <w:left w:w="100" w:type="dxa"/>
                        <w:bottom w:w="100" w:type="dxa"/>
                        <w:right w:w="100" w:type="dxa"/>
                      </w:tcMar>
                    </w:tcPr>
                    <w:p w:rsidR="00387491" w:rsidRDefault="00387491">
                      <w:pPr>
                        <w:widowControl w:val="0"/>
                        <w:spacing w:after="0" w:line="240" w:lineRule="auto"/>
                        <w:rPr>
                          <w:rFonts w:ascii="Arial Narrow" w:eastAsia="Arial Narrow" w:hAnsi="Arial Narrow" w:cs="Arial Narrow"/>
                          <w:sz w:val="24"/>
                          <w:szCs w:val="24"/>
                        </w:rPr>
                      </w:pPr>
                    </w:p>
                  </w:tc>
                  <w:tc>
                    <w:tcPr>
                      <w:tcW w:w="1010" w:type="dxa"/>
                      <w:shd w:val="clear" w:color="auto" w:fill="auto"/>
                      <w:tcMar>
                        <w:top w:w="100" w:type="dxa"/>
                        <w:left w:w="100" w:type="dxa"/>
                        <w:bottom w:w="100" w:type="dxa"/>
                        <w:right w:w="100" w:type="dxa"/>
                      </w:tcMar>
                    </w:tcPr>
                    <w:p w:rsidR="00387491" w:rsidRDefault="00387491">
                      <w:pPr>
                        <w:widowControl w:val="0"/>
                        <w:spacing w:after="0" w:line="240" w:lineRule="auto"/>
                        <w:rPr>
                          <w:rFonts w:ascii="Arial Narrow" w:eastAsia="Arial Narrow" w:hAnsi="Arial Narrow" w:cs="Arial Narrow"/>
                          <w:sz w:val="24"/>
                          <w:szCs w:val="24"/>
                        </w:rPr>
                      </w:pPr>
                    </w:p>
                  </w:tc>
                </w:tr>
                <w:tr w:rsidR="00387491">
                  <w:trPr>
                    <w:trHeight w:val="770"/>
                  </w:trPr>
                  <w:tc>
                    <w:tcPr>
                      <w:tcW w:w="320" w:type="dxa"/>
                      <w:tcBorders>
                        <w:top w:val="nil"/>
                        <w:left w:val="nil"/>
                        <w:bottom w:val="nil"/>
                        <w:right w:val="nil"/>
                      </w:tcBorders>
                      <w:tcMar>
                        <w:top w:w="100" w:type="dxa"/>
                        <w:left w:w="100" w:type="dxa"/>
                        <w:bottom w:w="100" w:type="dxa"/>
                        <w:right w:w="100" w:type="dxa"/>
                      </w:tcMar>
                    </w:tcPr>
                    <w:p w:rsidR="00387491" w:rsidRDefault="00387491">
                      <w:pPr>
                        <w:widowControl w:val="0"/>
                        <w:spacing w:after="0" w:line="240" w:lineRule="auto"/>
                        <w:rPr>
                          <w:rFonts w:ascii="Arial Narrow" w:eastAsia="Arial Narrow" w:hAnsi="Arial Narrow" w:cs="Arial Narrow"/>
                          <w:sz w:val="24"/>
                          <w:szCs w:val="24"/>
                        </w:rPr>
                      </w:pPr>
                    </w:p>
                  </w:tc>
                  <w:tc>
                    <w:tcPr>
                      <w:tcW w:w="1010" w:type="dxa"/>
                      <w:tcBorders>
                        <w:top w:val="nil"/>
                        <w:left w:val="nil"/>
                        <w:bottom w:val="nil"/>
                        <w:right w:val="nil"/>
                      </w:tcBorders>
                      <w:tcMar>
                        <w:top w:w="100" w:type="dxa"/>
                        <w:left w:w="100" w:type="dxa"/>
                        <w:bottom w:w="100" w:type="dxa"/>
                        <w:right w:w="100" w:type="dxa"/>
                      </w:tcMar>
                    </w:tcPr>
                    <w:p w:rsidR="00387491" w:rsidRDefault="00FD3DAF">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504825" cy="355600"/>
                            <wp:effectExtent l="0" t="0" r="0" b="0"/>
                            <wp:docPr id="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04825" cy="355600"/>
                                    </a:xfrm>
                                    <a:prstGeom prst="rect">
                                      <a:avLst/>
                                    </a:prstGeom>
                                    <a:ln/>
                                  </pic:spPr>
                                </pic:pic>
                              </a:graphicData>
                            </a:graphic>
                          </wp:inline>
                        </w:drawing>
                      </w:r>
                    </w:p>
                  </w:tc>
                </w:tr>
              </w:tbl>
              <w:p w:rsidR="00387491" w:rsidRDefault="00FD3DAF">
                <w:pPr>
                  <w:widowControl w:val="0"/>
                  <w:spacing w:before="240" w:after="0" w:line="276" w:lineRule="auto"/>
                  <w:rPr>
                    <w:rFonts w:ascii="Arial" w:eastAsia="Arial" w:hAnsi="Arial" w:cs="Arial"/>
                    <w:b/>
                    <w:sz w:val="24"/>
                    <w:szCs w:val="24"/>
                    <w:highlight w:val="white"/>
                  </w:rPr>
                </w:pPr>
                <w:r>
                  <w:rPr>
                    <w:rFonts w:ascii="Arial" w:eastAsia="Arial" w:hAnsi="Arial" w:cs="Arial"/>
                    <w:b/>
                    <w:sz w:val="24"/>
                    <w:szCs w:val="24"/>
                    <w:highlight w:val="white"/>
                  </w:rPr>
                  <w:t>ÓSCAR DARÍO PÉREZ PINEDA</w:t>
                </w:r>
              </w:p>
              <w:p w:rsidR="00387491" w:rsidRDefault="00FD3DAF">
                <w:pPr>
                  <w:widowControl w:val="0"/>
                  <w:spacing w:before="240" w:after="0" w:line="276" w:lineRule="auto"/>
                  <w:rPr>
                    <w:rFonts w:ascii="Arial" w:eastAsia="Arial" w:hAnsi="Arial" w:cs="Arial"/>
                    <w:sz w:val="24"/>
                    <w:szCs w:val="24"/>
                    <w:highlight w:val="white"/>
                  </w:rPr>
                </w:pPr>
                <w:r>
                  <w:rPr>
                    <w:rFonts w:ascii="Arial" w:eastAsia="Arial" w:hAnsi="Arial" w:cs="Arial"/>
                    <w:sz w:val="24"/>
                    <w:szCs w:val="24"/>
                    <w:highlight w:val="white"/>
                  </w:rPr>
                  <w:t>Representante a la Cámara por Antioquia</w:t>
                </w:r>
              </w:p>
              <w:p w:rsidR="00387491" w:rsidRDefault="00FD3DAF">
                <w:pPr>
                  <w:widowControl w:val="0"/>
                  <w:spacing w:before="240" w:after="0" w:line="276" w:lineRule="auto"/>
                  <w:rPr>
                    <w:rFonts w:ascii="Arial" w:eastAsia="Arial" w:hAnsi="Arial" w:cs="Arial"/>
                    <w:sz w:val="24"/>
                    <w:szCs w:val="24"/>
                    <w:highlight w:val="white"/>
                  </w:rPr>
                </w:pPr>
                <w:r>
                  <w:rPr>
                    <w:rFonts w:ascii="Arial" w:eastAsia="Arial" w:hAnsi="Arial" w:cs="Arial"/>
                    <w:sz w:val="24"/>
                    <w:szCs w:val="24"/>
                    <w:highlight w:val="white"/>
                  </w:rPr>
                  <w:t>Partido Centro Democrático</w:t>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0" w:type="dxa"/>
                <w:shd w:val="clear" w:color="auto" w:fill="auto"/>
                <w:tcMar>
                  <w:top w:w="100" w:type="dxa"/>
                  <w:left w:w="100" w:type="dxa"/>
                  <w:bottom w:w="100" w:type="dxa"/>
                  <w:right w:w="100" w:type="dxa"/>
                </w:tcMar>
              </w:tcPr>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1733550" cy="421784"/>
                      <wp:effectExtent l="0" t="0" r="0" b="0"/>
                      <wp:docPr id="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733550" cy="421784"/>
                              </a:xfrm>
                              <a:prstGeom prst="rect">
                                <a:avLst/>
                              </a:prstGeom>
                              <a:ln/>
                            </pic:spPr>
                          </pic:pic>
                        </a:graphicData>
                      </a:graphic>
                    </wp:inline>
                  </w:drawing>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JUAN FELIPE LEMOS URIBE  Senador                          Partido de la U </w:t>
                </w:r>
              </w:p>
            </w:tc>
            <w:tc>
              <w:tcPr>
                <w:tcW w:w="3075" w:type="dxa"/>
                <w:shd w:val="clear" w:color="auto" w:fill="auto"/>
                <w:tcMar>
                  <w:top w:w="100" w:type="dxa"/>
                  <w:left w:w="100" w:type="dxa"/>
                  <w:bottom w:w="100" w:type="dxa"/>
                  <w:right w:w="100" w:type="dxa"/>
                </w:tcMar>
              </w:tcPr>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jc w:val="center"/>
                  <w:rPr>
                    <w:rFonts w:ascii="Arial Narrow" w:eastAsia="Arial Narrow" w:hAnsi="Arial Narrow" w:cs="Arial Narrow"/>
                    <w:b/>
                    <w:sz w:val="24"/>
                    <w:szCs w:val="24"/>
                  </w:rPr>
                </w:pPr>
                <w:r>
                  <w:rPr>
                    <w:b/>
                    <w:noProof/>
                    <w:sz w:val="20"/>
                    <w:szCs w:val="20"/>
                  </w:rPr>
                  <w:drawing>
                    <wp:inline distT="0" distB="0" distL="0" distR="0">
                      <wp:extent cx="1501775" cy="495300"/>
                      <wp:effectExtent l="0" t="0" r="0" b="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501775" cy="495300"/>
                              </a:xfrm>
                              <a:prstGeom prst="rect">
                                <a:avLst/>
                              </a:prstGeom>
                              <a:ln/>
                            </pic:spPr>
                          </pic:pic>
                        </a:graphicData>
                      </a:graphic>
                    </wp:inline>
                  </w:drawing>
                </w: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LUZ AYDA PASTRANA LOAIZA</w:t>
                </w: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el Huila</w:t>
                </w: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Cambio Radical</w:t>
                </w:r>
              </w:p>
            </w:tc>
          </w:tr>
          <w:tr w:rsidR="00387491">
            <w:tc>
              <w:tcPr>
                <w:tcW w:w="2940" w:type="dxa"/>
                <w:shd w:val="clear" w:color="auto" w:fill="auto"/>
                <w:tcMar>
                  <w:top w:w="100" w:type="dxa"/>
                  <w:left w:w="100" w:type="dxa"/>
                  <w:bottom w:w="100" w:type="dxa"/>
                  <w:right w:w="100" w:type="dxa"/>
                </w:tcMar>
              </w:tcPr>
              <w:p w:rsidR="00387491" w:rsidRDefault="00FD3DAF">
                <w:pPr>
                  <w:widowControl w:val="0"/>
                  <w:spacing w:after="0" w:line="240" w:lineRule="auto"/>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extent cx="1733550" cy="1231900"/>
                      <wp:effectExtent l="0" t="0" r="0" b="0"/>
                      <wp:docPr id="1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1733550" cy="1231900"/>
                              </a:xfrm>
                              <a:prstGeom prst="rect">
                                <a:avLst/>
                              </a:prstGeom>
                              <a:ln/>
                            </pic:spPr>
                          </pic:pic>
                        </a:graphicData>
                      </a:graphic>
                    </wp:inline>
                  </w:drawing>
                </w:r>
              </w:p>
              <w:p w:rsidR="00387491" w:rsidRDefault="00FD3DAF">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LUIS CARLO OCHOA TOBON</w:t>
                </w:r>
              </w:p>
              <w:p w:rsidR="00387491" w:rsidRDefault="00FD3DAF">
                <w:pPr>
                  <w:widowControl w:val="0"/>
                  <w:spacing w:after="0" w:line="240" w:lineRule="auto"/>
                  <w:jc w:val="center"/>
                  <w:rPr>
                    <w:rFonts w:ascii="Arial" w:eastAsia="Arial" w:hAnsi="Arial" w:cs="Arial"/>
                    <w:sz w:val="24"/>
                    <w:szCs w:val="24"/>
                    <w:highlight w:val="white"/>
                  </w:rPr>
                </w:pPr>
                <w:r>
                  <w:rPr>
                    <w:rFonts w:ascii="Bookman Old Style" w:eastAsia="Bookman Old Style" w:hAnsi="Bookman Old Style" w:cs="Bookman Old Style"/>
                  </w:rPr>
                  <w:t>REPRESENTANTE A LA CAMARA</w:t>
                </w:r>
              </w:p>
            </w:tc>
            <w:tc>
              <w:tcPr>
                <w:tcW w:w="2940" w:type="dxa"/>
                <w:shd w:val="clear" w:color="auto" w:fill="auto"/>
                <w:tcMar>
                  <w:top w:w="100" w:type="dxa"/>
                  <w:left w:w="100" w:type="dxa"/>
                  <w:bottom w:w="100" w:type="dxa"/>
                  <w:right w:w="100" w:type="dxa"/>
                </w:tcMar>
              </w:tcPr>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818197" cy="527623"/>
                      <wp:effectExtent l="0" t="0" r="0" b="0"/>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818197" cy="527623"/>
                              </a:xfrm>
                              <a:prstGeom prst="rect">
                                <a:avLst/>
                              </a:prstGeom>
                              <a:ln/>
                            </pic:spPr>
                          </pic:pic>
                        </a:graphicData>
                      </a:graphic>
                    </wp:inline>
                  </w:drawing>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Andrés Guerra Hoyos</w:t>
                </w: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tc>
            <w:tc>
              <w:tcPr>
                <w:tcW w:w="3075" w:type="dxa"/>
                <w:shd w:val="clear" w:color="auto" w:fill="auto"/>
                <w:tcMar>
                  <w:top w:w="100" w:type="dxa"/>
                  <w:left w:w="100" w:type="dxa"/>
                  <w:bottom w:w="100" w:type="dxa"/>
                  <w:right w:w="100" w:type="dxa"/>
                </w:tcMar>
              </w:tcPr>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1284922" cy="511278"/>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284922" cy="511278"/>
                              </a:xfrm>
                              <a:prstGeom prst="rect">
                                <a:avLst/>
                              </a:prstGeom>
                              <a:ln/>
                            </pic:spPr>
                          </pic:pic>
                        </a:graphicData>
                      </a:graphic>
                    </wp:inline>
                  </w:drawing>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NICOLÁS ALBEIRO ECHEVERRY ALVARÁN      </w:t>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Partido Conservador Colombiano  </w:t>
                </w:r>
              </w:p>
              <w:p w:rsidR="00387491" w:rsidRDefault="00387491">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387491">
            <w:tc>
              <w:tcPr>
                <w:tcW w:w="2940" w:type="dxa"/>
                <w:shd w:val="clear" w:color="auto" w:fill="auto"/>
                <w:tcMar>
                  <w:top w:w="100" w:type="dxa"/>
                  <w:left w:w="100" w:type="dxa"/>
                  <w:bottom w:w="100" w:type="dxa"/>
                  <w:right w:w="100" w:type="dxa"/>
                </w:tcMar>
              </w:tcPr>
              <w:p w:rsidR="00387491" w:rsidRDefault="00387491">
                <w:pPr>
                  <w:widowControl w:val="0"/>
                  <w:spacing w:after="0" w:line="240" w:lineRule="auto"/>
                  <w:jc w:val="center"/>
                  <w:rPr>
                    <w:rFonts w:ascii="Bookman Old Style" w:eastAsia="Bookman Old Style" w:hAnsi="Bookman Old Style" w:cs="Bookman Old Style"/>
                  </w:rPr>
                </w:pPr>
              </w:p>
              <w:p w:rsidR="00387491" w:rsidRDefault="00FD3DAF">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extent cx="1733550" cy="584200"/>
                      <wp:effectExtent l="0" t="0" r="0" b="0"/>
                      <wp:docPr id="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1733550" cy="584200"/>
                              </a:xfrm>
                              <a:prstGeom prst="rect">
                                <a:avLst/>
                              </a:prstGeom>
                              <a:ln/>
                            </pic:spPr>
                          </pic:pic>
                        </a:graphicData>
                      </a:graphic>
                    </wp:inline>
                  </w:drawing>
                </w:r>
              </w:p>
              <w:p w:rsidR="00387491" w:rsidRDefault="00FD3DAF">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JULIÁN PEINADO RAMÍREZ</w:t>
                </w:r>
              </w:p>
              <w:p w:rsidR="00387491" w:rsidRDefault="00FD3DAF">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Antioquia</w:t>
                </w:r>
              </w:p>
            </w:tc>
            <w:tc>
              <w:tcPr>
                <w:tcW w:w="2940" w:type="dxa"/>
                <w:shd w:val="clear" w:color="auto" w:fill="auto"/>
                <w:tcMar>
                  <w:top w:w="100" w:type="dxa"/>
                  <w:left w:w="100" w:type="dxa"/>
                  <w:bottom w:w="100" w:type="dxa"/>
                  <w:right w:w="100" w:type="dxa"/>
                </w:tcMar>
              </w:tcPr>
              <w:p w:rsidR="00387491" w:rsidRDefault="00387491">
                <w:pPr>
                  <w:widowControl w:val="0"/>
                  <w:spacing w:after="0" w:line="240" w:lineRule="auto"/>
                  <w:rPr>
                    <w:rFonts w:ascii="Arial Narrow" w:eastAsia="Arial Narrow" w:hAnsi="Arial Narrow" w:cs="Arial Narrow"/>
                    <w:sz w:val="24"/>
                    <w:szCs w:val="24"/>
                  </w:rPr>
                </w:pPr>
              </w:p>
              <w:p w:rsidR="00387491" w:rsidRDefault="00FD3DAF">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1733550" cy="533400"/>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1733550" cy="533400"/>
                              </a:xfrm>
                              <a:prstGeom prst="rect">
                                <a:avLst/>
                              </a:prstGeom>
                              <a:ln/>
                            </pic:spPr>
                          </pic:pic>
                        </a:graphicData>
                      </a:graphic>
                    </wp:inline>
                  </w:drawing>
                </w:r>
              </w:p>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Elkin Rodolfo Ospina Ospina</w:t>
                </w: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Representante a la Cámara por Antioquia</w:t>
                </w:r>
              </w:p>
              <w:p w:rsidR="00387491" w:rsidRDefault="00FD3DAF">
                <w:pPr>
                  <w:widowControl w:val="0"/>
                  <w:pBdr>
                    <w:top w:val="nil"/>
                    <w:left w:val="nil"/>
                    <w:bottom w:val="nil"/>
                    <w:right w:val="nil"/>
                    <w:between w:val="nil"/>
                  </w:pBd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Partido Alianza Verde</w:t>
                </w:r>
              </w:p>
            </w:tc>
            <w:tc>
              <w:tcPr>
                <w:tcW w:w="3075" w:type="dxa"/>
                <w:shd w:val="clear" w:color="auto" w:fill="auto"/>
                <w:tcMar>
                  <w:top w:w="100" w:type="dxa"/>
                  <w:left w:w="100" w:type="dxa"/>
                  <w:bottom w:w="100" w:type="dxa"/>
                  <w:right w:w="100" w:type="dxa"/>
                </w:tcMar>
              </w:tcPr>
              <w:p w:rsidR="00387491" w:rsidRDefault="00FD3DAF">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sdtContent>
    </w:sdt>
    <w:p w:rsidR="00387491" w:rsidRDefault="00387491" w:rsidP="002C5FF6">
      <w:pPr>
        <w:pBdr>
          <w:top w:val="nil"/>
          <w:left w:val="nil"/>
          <w:bottom w:val="nil"/>
          <w:right w:val="nil"/>
          <w:between w:val="nil"/>
        </w:pBdr>
        <w:spacing w:line="360" w:lineRule="auto"/>
        <w:rPr>
          <w:rFonts w:ascii="Arial Narrow" w:eastAsia="Arial Narrow" w:hAnsi="Arial Narrow" w:cs="Arial Narrow"/>
          <w:sz w:val="24"/>
          <w:szCs w:val="24"/>
        </w:rPr>
      </w:pPr>
    </w:p>
    <w:p w:rsidR="00387491" w:rsidRDefault="00387491"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2C5FF6" w:rsidRDefault="002C5FF6" w:rsidP="002C5FF6">
      <w:pPr>
        <w:pBdr>
          <w:top w:val="nil"/>
          <w:left w:val="nil"/>
          <w:bottom w:val="nil"/>
          <w:right w:val="nil"/>
          <w:between w:val="nil"/>
        </w:pBdr>
        <w:spacing w:line="360" w:lineRule="auto"/>
        <w:rPr>
          <w:rFonts w:ascii="Arial Narrow" w:eastAsia="Arial Narrow" w:hAnsi="Arial Narrow" w:cs="Arial Narrow"/>
          <w:sz w:val="24"/>
          <w:szCs w:val="24"/>
        </w:rPr>
      </w:pPr>
    </w:p>
    <w:p w:rsidR="00387491" w:rsidRDefault="00FD3DAF">
      <w:pPr>
        <w:numPr>
          <w:ilvl w:val="0"/>
          <w:numId w:val="1"/>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TEXTO PROPUESTO</w:t>
      </w:r>
    </w:p>
    <w:p w:rsidR="00387491" w:rsidRDefault="00FD3DAF">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ORGÁNICA NO. ____ DE 2024</w:t>
      </w:r>
    </w:p>
    <w:p w:rsidR="00387491" w:rsidRDefault="00FD3DAF">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w:t>
      </w:r>
      <w:r>
        <w:rPr>
          <w:rFonts w:ascii="Arial Narrow" w:eastAsia="Arial Narrow" w:hAnsi="Arial Narrow" w:cs="Arial Narrow"/>
          <w:b/>
          <w:i/>
          <w:sz w:val="24"/>
          <w:szCs w:val="24"/>
        </w:rPr>
        <w:t xml:space="preserve">POR MEDIO DE </w:t>
      </w:r>
      <w:r>
        <w:rPr>
          <w:rFonts w:ascii="Arial Narrow" w:eastAsia="Arial Narrow" w:hAnsi="Arial Narrow" w:cs="Arial Narrow"/>
          <w:b/>
          <w:i/>
          <w:color w:val="000000"/>
          <w:sz w:val="24"/>
          <w:szCs w:val="24"/>
        </w:rPr>
        <w:t xml:space="preserve">LA CUAL </w:t>
      </w:r>
      <w:r>
        <w:rPr>
          <w:rFonts w:ascii="Arial Narrow" w:eastAsia="Arial Narrow" w:hAnsi="Arial Narrow" w:cs="Arial Narrow"/>
          <w:b/>
          <w:i/>
          <w:sz w:val="24"/>
          <w:szCs w:val="24"/>
        </w:rPr>
        <w:t>SE CONMEMORAN LOS DOSCIENTOS DIEZ AÑOS DE ANIVERSARIO DE VIDA INSTITUCIONAL DEL MUNICIPIO DE DONMATÍAS EN EL DEPARTAMENTO DE ANTIOQUIA Y SE DICTAN OTRAS DISPOSICIONES</w:t>
      </w:r>
      <w:r>
        <w:rPr>
          <w:rFonts w:ascii="Arial Narrow" w:eastAsia="Arial Narrow" w:hAnsi="Arial Narrow" w:cs="Arial Narrow"/>
          <w:b/>
          <w:sz w:val="24"/>
          <w:szCs w:val="24"/>
        </w:rPr>
        <w:t>”</w:t>
      </w:r>
    </w:p>
    <w:p w:rsidR="00387491" w:rsidRDefault="00FD3DAF">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COLOMBIA,</w:t>
      </w:r>
    </w:p>
    <w:p w:rsidR="00387491" w:rsidRDefault="00FD3DAF">
      <w:pPr>
        <w:spacing w:line="36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DECRETA</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El objeto de la presente ley es con</w:t>
      </w:r>
      <w:r>
        <w:rPr>
          <w:rFonts w:ascii="Arial Narrow" w:eastAsia="Arial Narrow" w:hAnsi="Arial Narrow" w:cs="Arial Narrow"/>
          <w:sz w:val="24"/>
          <w:szCs w:val="24"/>
        </w:rPr>
        <w:t>memorar los doscientos diez (210) años de vida institucional del municipio de Donmatías en el departamento de Antioquia mediante una vinculación de la nación a este acto significativo, declarar como patrimonio cultural inmaterial de la nación la “</w:t>
      </w:r>
      <w:r>
        <w:rPr>
          <w:rFonts w:ascii="Arial Narrow" w:eastAsia="Arial Narrow" w:hAnsi="Arial Narrow" w:cs="Arial Narrow"/>
          <w:i/>
          <w:sz w:val="24"/>
          <w:szCs w:val="24"/>
        </w:rPr>
        <w:t xml:space="preserve">feria de </w:t>
      </w:r>
      <w:r>
        <w:rPr>
          <w:rFonts w:ascii="Arial Narrow" w:eastAsia="Arial Narrow" w:hAnsi="Arial Narrow" w:cs="Arial Narrow"/>
          <w:i/>
          <w:sz w:val="24"/>
          <w:szCs w:val="24"/>
        </w:rPr>
        <w:t>la confección y la cultura</w:t>
      </w:r>
      <w:r>
        <w:rPr>
          <w:rFonts w:ascii="Arial Narrow" w:eastAsia="Arial Narrow" w:hAnsi="Arial Narrow" w:cs="Arial Narrow"/>
          <w:sz w:val="24"/>
          <w:szCs w:val="24"/>
        </w:rPr>
        <w:t>” toda vez que son un acontecimiento social y cultural periódico con fines lúdicos y culinarios que se realiza en un tiempo y un espacio con reglas definidas y excepcionales, la cual ha generado una identidad, pertenencia y cohesi</w:t>
      </w:r>
      <w:r>
        <w:rPr>
          <w:rFonts w:ascii="Arial Narrow" w:eastAsia="Arial Narrow" w:hAnsi="Arial Narrow" w:cs="Arial Narrow"/>
          <w:sz w:val="24"/>
          <w:szCs w:val="24"/>
        </w:rPr>
        <w:t xml:space="preserve">ón social dentro del municipio del norte de Antioquia, y dictar otras disposiciones. </w:t>
      </w:r>
    </w:p>
    <w:p w:rsidR="00387491" w:rsidRDefault="00FD3DAF">
      <w:pPr>
        <w:spacing w:line="360" w:lineRule="auto"/>
        <w:jc w:val="both"/>
        <w:rPr>
          <w:rFonts w:ascii="Arial Narrow" w:eastAsia="Arial Narrow" w:hAnsi="Arial Narrow" w:cs="Arial Narrow"/>
          <w:sz w:val="28"/>
          <w:szCs w:val="28"/>
        </w:rPr>
      </w:pPr>
      <w:r>
        <w:rPr>
          <w:rFonts w:ascii="Arial Narrow" w:eastAsia="Arial Narrow" w:hAnsi="Arial Narrow" w:cs="Arial Narrow"/>
          <w:b/>
          <w:sz w:val="24"/>
          <w:szCs w:val="24"/>
        </w:rPr>
        <w:t>ARTÍCULO 2: INCLUSIÓN EN LA LISTA REPRESENTATIVA DE PATRIMONIO CULTURAL INMATERIAL DE LA NACIÓN.</w:t>
      </w:r>
      <w:r>
        <w:rPr>
          <w:rFonts w:ascii="Arial Narrow" w:eastAsia="Arial Narrow" w:hAnsi="Arial Narrow" w:cs="Arial Narrow"/>
          <w:sz w:val="24"/>
          <w:szCs w:val="24"/>
        </w:rPr>
        <w:t xml:space="preserve"> Autorícese al Gobierno Nacional, a través del Ministerio de las Culturas,</w:t>
      </w:r>
      <w:r>
        <w:rPr>
          <w:rFonts w:ascii="Arial Narrow" w:eastAsia="Arial Narrow" w:hAnsi="Arial Narrow" w:cs="Arial Narrow"/>
          <w:sz w:val="24"/>
          <w:szCs w:val="24"/>
        </w:rPr>
        <w:t xml:space="preserve"> las Artes y los Saberes, en los términos previstos en la Ley 397 de 1997, modificada por la Ley 1185 de 2008, la inclusión la “feria de la confección y la cultura” realizada en Donmatías, departamento de Antioquia, en la Lista Representativa de Patrimonio</w:t>
      </w:r>
      <w:r>
        <w:rPr>
          <w:rFonts w:ascii="Arial Narrow" w:eastAsia="Arial Narrow" w:hAnsi="Arial Narrow" w:cs="Arial Narrow"/>
          <w:sz w:val="24"/>
          <w:szCs w:val="24"/>
        </w:rPr>
        <w:t xml:space="preserve"> Cultural Inmaterial de la Nación. </w:t>
      </w:r>
      <w:r>
        <w:rPr>
          <w:rFonts w:ascii="Arial Narrow" w:eastAsia="Arial Narrow" w:hAnsi="Arial Narrow" w:cs="Arial Narrow"/>
          <w:sz w:val="28"/>
          <w:szCs w:val="28"/>
        </w:rPr>
        <w:t xml:space="preserve">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PARÁGRAFO:</w:t>
      </w:r>
      <w:r>
        <w:rPr>
          <w:rFonts w:ascii="Arial Narrow" w:eastAsia="Arial Narrow" w:hAnsi="Arial Narrow" w:cs="Arial Narrow"/>
          <w:sz w:val="24"/>
          <w:szCs w:val="24"/>
        </w:rPr>
        <w:t xml:space="preserve"> La “</w:t>
      </w:r>
      <w:r>
        <w:rPr>
          <w:rFonts w:ascii="Arial Narrow" w:eastAsia="Arial Narrow" w:hAnsi="Arial Narrow" w:cs="Arial Narrow"/>
          <w:i/>
          <w:sz w:val="24"/>
          <w:szCs w:val="24"/>
        </w:rPr>
        <w:t>feria de la confección y la cultura</w:t>
      </w:r>
      <w:r>
        <w:rPr>
          <w:rFonts w:ascii="Arial Narrow" w:eastAsia="Arial Narrow" w:hAnsi="Arial Narrow" w:cs="Arial Narrow"/>
          <w:sz w:val="24"/>
          <w:szCs w:val="24"/>
        </w:rPr>
        <w:t xml:space="preserve">” se realizarán en el primer fin de semana festivo de octubre de cada año, por motivo de la celebración de su aniversario de fundación institucional. </w:t>
      </w:r>
    </w:p>
    <w:p w:rsidR="00387491" w:rsidRDefault="00FD3DAF">
      <w:pPr>
        <w:spacing w:line="360" w:lineRule="auto"/>
        <w:jc w:val="both"/>
        <w:rPr>
          <w:rFonts w:ascii="Arial Narrow" w:eastAsia="Arial Narrow" w:hAnsi="Arial Narrow" w:cs="Arial Narrow"/>
        </w:rPr>
      </w:pPr>
      <w:r>
        <w:rPr>
          <w:rFonts w:ascii="Arial Narrow" w:eastAsia="Arial Narrow" w:hAnsi="Arial Narrow" w:cs="Arial Narrow"/>
          <w:b/>
          <w:sz w:val="24"/>
          <w:szCs w:val="24"/>
        </w:rPr>
        <w:t>ARTÍCULO 3: AUTORIZACIÓN.</w:t>
      </w:r>
      <w:r>
        <w:rPr>
          <w:rFonts w:ascii="Arial Narrow" w:eastAsia="Arial Narrow" w:hAnsi="Arial Narrow" w:cs="Arial Narrow"/>
          <w:sz w:val="24"/>
          <w:szCs w:val="24"/>
        </w:rPr>
        <w:t xml:space="preserve"> Autorícese al gobierno nacional por intermedio del Ministerio de las Culturas, las Artes y los Saberes, a destinar de los recursos del Presupuesto General de la Nación, las partidas necesarias para la celebración anual y preservac</w:t>
      </w:r>
      <w:r>
        <w:rPr>
          <w:rFonts w:ascii="Arial Narrow" w:eastAsia="Arial Narrow" w:hAnsi="Arial Narrow" w:cs="Arial Narrow"/>
          <w:sz w:val="24"/>
          <w:szCs w:val="24"/>
        </w:rPr>
        <w:t>ión de la “</w:t>
      </w:r>
      <w:r>
        <w:rPr>
          <w:rFonts w:ascii="Arial Narrow" w:eastAsia="Arial Narrow" w:hAnsi="Arial Narrow" w:cs="Arial Narrow"/>
          <w:i/>
          <w:sz w:val="24"/>
          <w:szCs w:val="24"/>
        </w:rPr>
        <w:t>feria de la confección y la cultura</w:t>
      </w:r>
      <w:r>
        <w:rPr>
          <w:rFonts w:ascii="Arial Narrow" w:eastAsia="Arial Narrow" w:hAnsi="Arial Narrow" w:cs="Arial Narrow"/>
          <w:sz w:val="24"/>
          <w:szCs w:val="24"/>
        </w:rPr>
        <w:t>” realizada en el municipio de Donmatías, departamento de Antioquia</w:t>
      </w:r>
      <w:r>
        <w:rPr>
          <w:rFonts w:ascii="Arial Narrow" w:eastAsia="Arial Narrow" w:hAnsi="Arial Narrow" w:cs="Arial Narrow"/>
        </w:rPr>
        <w:t xml:space="preserve"> el primer fin de semana festivo de octubre de cada año, por motivo de la celebración de su aniversario de fundación institucional. </w:t>
      </w:r>
    </w:p>
    <w:p w:rsidR="00387491" w:rsidRDefault="00FD3DAF">
      <w:pPr>
        <w:spacing w:line="360" w:lineRule="auto"/>
        <w:jc w:val="both"/>
        <w:rPr>
          <w:rFonts w:ascii="Arial Narrow" w:eastAsia="Arial Narrow" w:hAnsi="Arial Narrow" w:cs="Arial Narrow"/>
        </w:rPr>
      </w:pPr>
      <w:r>
        <w:rPr>
          <w:rFonts w:ascii="Arial Narrow" w:eastAsia="Arial Narrow" w:hAnsi="Arial Narrow" w:cs="Arial Narrow"/>
          <w:b/>
        </w:rPr>
        <w:lastRenderedPageBreak/>
        <w:t>ARTÍCULO 4</w:t>
      </w:r>
      <w:r>
        <w:rPr>
          <w:rFonts w:ascii="Arial Narrow" w:eastAsia="Arial Narrow" w:hAnsi="Arial Narrow" w:cs="Arial Narrow"/>
          <w:b/>
        </w:rPr>
        <w:t>: RECONOCIMIENTO HISTÓRICO.</w:t>
      </w:r>
      <w:r>
        <w:rPr>
          <w:rFonts w:ascii="Arial Narrow" w:eastAsia="Arial Narrow" w:hAnsi="Arial Narrow" w:cs="Arial Narrow"/>
        </w:rPr>
        <w:t xml:space="preserve"> Se autoriza al Gobierno Nacional, a través del Ministerio de las Culturas, las Artes y los Saberes, para que adelante una investigación sobre la historia del municipio de Donmatías, departamento de Antioquia, donde en asocio con</w:t>
      </w:r>
      <w:r>
        <w:rPr>
          <w:rFonts w:ascii="Arial Narrow" w:eastAsia="Arial Narrow" w:hAnsi="Arial Narrow" w:cs="Arial Narrow"/>
        </w:rPr>
        <w:t xml:space="preserve"> el Ministerio de Tecnologías de la Información y las Comunicaciones, la Gobernación de Antioquia, y con la participación del Sistema Público de Medios (RTVC) y el Canal Regional Teleantioquia, se realice un documental que deberá ser transmitido  por la se</w:t>
      </w:r>
      <w:r>
        <w:rPr>
          <w:rFonts w:ascii="Arial Narrow" w:eastAsia="Arial Narrow" w:hAnsi="Arial Narrow" w:cs="Arial Narrow"/>
        </w:rPr>
        <w:t>ñal abierta de televisión pública y de los demás canales y plataformas regionales y de RTVC, sobre la historia del municipio de Donmatías, departamento de Antioquia, destacando, además, los diferentes aspectos culturales, demográficos, sociales, y económic</w:t>
      </w:r>
      <w:r>
        <w:rPr>
          <w:rFonts w:ascii="Arial Narrow" w:eastAsia="Arial Narrow" w:hAnsi="Arial Narrow" w:cs="Arial Narrow"/>
        </w:rPr>
        <w:t>os del municipio.</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 AUTORIZACIÓN. </w:t>
      </w:r>
      <w:r>
        <w:rPr>
          <w:rFonts w:ascii="Arial Narrow" w:eastAsia="Arial Narrow" w:hAnsi="Arial Narrow" w:cs="Arial Narrow"/>
          <w:sz w:val="24"/>
          <w:szCs w:val="24"/>
        </w:rPr>
        <w:t xml:space="preserve">Autorícese al gobierno nacional por intermedio del Departamento Nacional de Planeación a destinar de los recursos del Presupuesto General de la Nación, las partidas necesarias para la construcción y/o ampliación </w:t>
      </w:r>
      <w:r>
        <w:rPr>
          <w:rFonts w:ascii="Arial Narrow" w:eastAsia="Arial Narrow" w:hAnsi="Arial Narrow" w:cs="Arial Narrow"/>
          <w:sz w:val="24"/>
          <w:szCs w:val="24"/>
        </w:rPr>
        <w:t>del Estadio en el sector de Villa María del municipio de Donmatías, del departamento de Antioquia.</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 AUTORIZACIÓN. </w:t>
      </w:r>
      <w:r>
        <w:rPr>
          <w:rFonts w:ascii="Arial Narrow" w:eastAsia="Arial Narrow" w:hAnsi="Arial Narrow" w:cs="Arial Narrow"/>
          <w:sz w:val="24"/>
          <w:szCs w:val="24"/>
        </w:rPr>
        <w:t>Autorícese al gobierno nacional por intermedio del Departamento Nacional de Planeación a destinar de los recursos del Presupuesto G</w:t>
      </w:r>
      <w:r>
        <w:rPr>
          <w:rFonts w:ascii="Arial Narrow" w:eastAsia="Arial Narrow" w:hAnsi="Arial Narrow" w:cs="Arial Narrow"/>
          <w:sz w:val="24"/>
          <w:szCs w:val="24"/>
        </w:rPr>
        <w:t xml:space="preserve">eneral de la Nación, las partidas necesarias para la construcción de placas polideportivas cubiertas en las veredas del municipio de Donmatías, departamento de Antioquia.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 AUTORIZACIÓN. </w:t>
      </w:r>
      <w:r>
        <w:rPr>
          <w:rFonts w:ascii="Arial Narrow" w:eastAsia="Arial Narrow" w:hAnsi="Arial Narrow" w:cs="Arial Narrow"/>
          <w:sz w:val="24"/>
          <w:szCs w:val="24"/>
        </w:rPr>
        <w:t>Autorícese al gobierno nacional por intermedio del Departa</w:t>
      </w:r>
      <w:r>
        <w:rPr>
          <w:rFonts w:ascii="Arial Narrow" w:eastAsia="Arial Narrow" w:hAnsi="Arial Narrow" w:cs="Arial Narrow"/>
          <w:sz w:val="24"/>
          <w:szCs w:val="24"/>
        </w:rPr>
        <w:t>mento Nacional de Planeación a destinar de los recursos del Presupuesto General de la Nación, las partidas necesarias para la construcción del Acueducto Multiveredal y ampliación del acueducto municipal del municipio de Donmatías, departamento de Antioquia</w:t>
      </w:r>
      <w:r>
        <w:rPr>
          <w:rFonts w:ascii="Arial Narrow" w:eastAsia="Arial Narrow" w:hAnsi="Arial Narrow" w:cs="Arial Narrow"/>
          <w:sz w:val="24"/>
          <w:szCs w:val="24"/>
        </w:rPr>
        <w:t>.</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8: AUTORIZACIÓN. </w:t>
      </w:r>
      <w:r>
        <w:rPr>
          <w:rFonts w:ascii="Arial Narrow" w:eastAsia="Arial Narrow" w:hAnsi="Arial Narrow" w:cs="Arial Narrow"/>
          <w:sz w:val="24"/>
          <w:szCs w:val="24"/>
        </w:rPr>
        <w:t>Autorícese al gobierno nacional por intermedio del Departamento Nacional de Planeación a destinar de los recursos del Presupuesto General de la Nación, las partidas necesarias para el mejoramiento de las vías municipales de primera, segunda y tercera categ</w:t>
      </w:r>
      <w:r>
        <w:rPr>
          <w:rFonts w:ascii="Arial Narrow" w:eastAsia="Arial Narrow" w:hAnsi="Arial Narrow" w:cs="Arial Narrow"/>
          <w:sz w:val="24"/>
          <w:szCs w:val="24"/>
        </w:rPr>
        <w:t>oría que contribuyan al desarrollo vial urbano del municipio de Donmatías, departamento de Antioquia.</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9: AUTORIZACIÓN. </w:t>
      </w:r>
      <w:r>
        <w:rPr>
          <w:rFonts w:ascii="Arial Narrow" w:eastAsia="Arial Narrow" w:hAnsi="Arial Narrow" w:cs="Arial Narrow"/>
          <w:sz w:val="24"/>
          <w:szCs w:val="24"/>
        </w:rPr>
        <w:t>Autorícese al gobierno nacional por intermedio del Departamento Nacional de Planeación a destinar de los recursos del Presupuest</w:t>
      </w:r>
      <w:r>
        <w:rPr>
          <w:rFonts w:ascii="Arial Narrow" w:eastAsia="Arial Narrow" w:hAnsi="Arial Narrow" w:cs="Arial Narrow"/>
          <w:sz w:val="24"/>
          <w:szCs w:val="24"/>
        </w:rPr>
        <w:t xml:space="preserve">o General de la Nación, las partidas </w:t>
      </w:r>
      <w:r>
        <w:rPr>
          <w:rFonts w:ascii="Arial Narrow" w:eastAsia="Arial Narrow" w:hAnsi="Arial Narrow" w:cs="Arial Narrow"/>
          <w:sz w:val="24"/>
          <w:szCs w:val="24"/>
        </w:rPr>
        <w:lastRenderedPageBreak/>
        <w:t>necesarias para la construcción y adecuación de frigorífico regional del norte de Antioquia situado en el  municipio de Donmatías, departamento de Antioquia.</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10: AUTORIZACIÓN. </w:t>
      </w:r>
      <w:r>
        <w:rPr>
          <w:rFonts w:ascii="Arial Narrow" w:eastAsia="Arial Narrow" w:hAnsi="Arial Narrow" w:cs="Arial Narrow"/>
          <w:sz w:val="24"/>
          <w:szCs w:val="24"/>
        </w:rPr>
        <w:t>Autorícese al gobierno nacional po</w:t>
      </w:r>
      <w:r>
        <w:rPr>
          <w:rFonts w:ascii="Arial Narrow" w:eastAsia="Arial Narrow" w:hAnsi="Arial Narrow" w:cs="Arial Narrow"/>
          <w:sz w:val="24"/>
          <w:szCs w:val="24"/>
        </w:rPr>
        <w:t xml:space="preserve">r intermedio del Departamento Nacional de Planeación a destinar de los recursos del Presupuesto General de la Nación, las partidas necesarias para la construcción y adecuación de escuelas primarias y secundarias del municipio de Donmatías, departamento de </w:t>
      </w:r>
      <w:r>
        <w:rPr>
          <w:rFonts w:ascii="Arial Narrow" w:eastAsia="Arial Narrow" w:hAnsi="Arial Narrow" w:cs="Arial Narrow"/>
          <w:sz w:val="24"/>
          <w:szCs w:val="24"/>
        </w:rPr>
        <w:t>Antioquia.</w:t>
      </w:r>
    </w:p>
    <w:p w:rsidR="00387491" w:rsidRDefault="00FD3DAF">
      <w:pPr>
        <w:spacing w:line="360" w:lineRule="auto"/>
        <w:jc w:val="both"/>
        <w:rPr>
          <w:rFonts w:ascii="Arial Narrow" w:eastAsia="Arial Narrow" w:hAnsi="Arial Narrow" w:cs="Arial Narrow"/>
          <w:i/>
          <w:sz w:val="24"/>
          <w:szCs w:val="24"/>
        </w:rPr>
      </w:pPr>
      <w:r>
        <w:rPr>
          <w:rFonts w:ascii="Arial Narrow" w:eastAsia="Arial Narrow" w:hAnsi="Arial Narrow" w:cs="Arial Narrow"/>
          <w:b/>
          <w:sz w:val="24"/>
          <w:szCs w:val="24"/>
        </w:rPr>
        <w:t>ARTÍCULO 11: VIGENCIA.</w:t>
      </w:r>
      <w:r>
        <w:rPr>
          <w:rFonts w:ascii="Arial Narrow" w:eastAsia="Arial Narrow" w:hAnsi="Arial Narrow" w:cs="Arial Narrow"/>
          <w:sz w:val="24"/>
          <w:szCs w:val="24"/>
        </w:rPr>
        <w:t xml:space="preserve"> La presente ley rige a partir de la fecha de su promulgación. </w:t>
      </w: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2C5FF6" w:rsidRDefault="002C5FF6">
      <w:pPr>
        <w:spacing w:line="360" w:lineRule="auto"/>
        <w:jc w:val="both"/>
        <w:rPr>
          <w:rFonts w:ascii="Arial Narrow" w:eastAsia="Arial Narrow" w:hAnsi="Arial Narrow" w:cs="Arial Narrow"/>
          <w:sz w:val="24"/>
          <w:szCs w:val="24"/>
        </w:rPr>
      </w:pPr>
    </w:p>
    <w:p w:rsidR="002C5FF6" w:rsidRDefault="002C5FF6">
      <w:pPr>
        <w:spacing w:line="360" w:lineRule="auto"/>
        <w:jc w:val="both"/>
        <w:rPr>
          <w:rFonts w:ascii="Arial Narrow" w:eastAsia="Arial Narrow" w:hAnsi="Arial Narrow" w:cs="Arial Narrow"/>
          <w:sz w:val="24"/>
          <w:szCs w:val="24"/>
        </w:rPr>
      </w:pPr>
    </w:p>
    <w:p w:rsidR="00387491" w:rsidRDefault="00387491">
      <w:pPr>
        <w:spacing w:line="360" w:lineRule="auto"/>
        <w:jc w:val="both"/>
        <w:rPr>
          <w:rFonts w:ascii="Arial Narrow" w:eastAsia="Arial Narrow" w:hAnsi="Arial Narrow" w:cs="Arial Narrow"/>
          <w:sz w:val="24"/>
          <w:szCs w:val="24"/>
        </w:rPr>
      </w:pPr>
    </w:p>
    <w:p w:rsidR="00387491" w:rsidRDefault="00FD3DAF">
      <w:pPr>
        <w:numPr>
          <w:ilvl w:val="0"/>
          <w:numId w:val="1"/>
        </w:numPr>
        <w:pBdr>
          <w:top w:val="nil"/>
          <w:left w:val="nil"/>
          <w:bottom w:val="nil"/>
          <w:right w:val="nil"/>
          <w:between w:val="nil"/>
        </w:pBdr>
        <w:spacing w:line="36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EXPOSICIÓN DE MOTIVOS</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145 de la ley 5° de 1992 indica la exigencia de que todo proyecto de ley presentado ante la Secretaría General de la respectiva Corporación deberá contener un título, encabezamiento, parte dispositiva y exposición de motivos, por tal razón, el </w:t>
      </w:r>
      <w:r>
        <w:rPr>
          <w:rFonts w:ascii="Arial Narrow" w:eastAsia="Arial Narrow" w:hAnsi="Arial Narrow" w:cs="Arial Narrow"/>
          <w:sz w:val="24"/>
          <w:szCs w:val="24"/>
        </w:rPr>
        <w:t xml:space="preserve">presente documento, expone los motivos por los cuales se presenta esta iniciativa legislativa. </w:t>
      </w:r>
    </w:p>
    <w:p w:rsidR="00387491" w:rsidRDefault="00FD3DAF">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COMPETENCIA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Comisión Segunda Constitucional Permanente, por disposición normativa, es competente para conocer del presente Proyecto de Ley, de conformidad con lo establecido por el Artículo 2° de la Ley 3° de 1992, por cuanto versa sobre: “</w:t>
      </w:r>
      <w:r>
        <w:rPr>
          <w:rFonts w:ascii="Arial Narrow" w:eastAsia="Arial Narrow" w:hAnsi="Arial Narrow" w:cs="Arial Narrow"/>
          <w:sz w:val="24"/>
          <w:szCs w:val="24"/>
          <w:highlight w:val="white"/>
        </w:rPr>
        <w:t>política internacional; d</w:t>
      </w:r>
      <w:r>
        <w:rPr>
          <w:rFonts w:ascii="Arial Narrow" w:eastAsia="Arial Narrow" w:hAnsi="Arial Narrow" w:cs="Arial Narrow"/>
          <w:sz w:val="24"/>
          <w:szCs w:val="24"/>
          <w:highlight w:val="white"/>
        </w:rPr>
        <w:t>efensa nacional y fuerza pública; tratados públicos; carrera diplomática y consular; comercio exterior e integración económica; política portuaria; relaciones parlamentarias internacionales y supranacionales, asuntos diplomáticos no reservados constitucion</w:t>
      </w:r>
      <w:r>
        <w:rPr>
          <w:rFonts w:ascii="Arial Narrow" w:eastAsia="Arial Narrow" w:hAnsi="Arial Narrow" w:cs="Arial Narrow"/>
          <w:sz w:val="24"/>
          <w:szCs w:val="24"/>
          <w:highlight w:val="white"/>
        </w:rPr>
        <w:t xml:space="preserve">almente al Gobierno; fronteras; nacionalidad; extranjeros; migración; </w:t>
      </w:r>
      <w:r>
        <w:rPr>
          <w:rFonts w:ascii="Arial Narrow" w:eastAsia="Arial Narrow" w:hAnsi="Arial Narrow" w:cs="Arial Narrow"/>
          <w:sz w:val="24"/>
          <w:szCs w:val="24"/>
          <w:highlight w:val="white"/>
          <w:u w:val="single"/>
        </w:rPr>
        <w:t>honores y monumentos públicos</w:t>
      </w:r>
      <w:r>
        <w:rPr>
          <w:rFonts w:ascii="Arial Narrow" w:eastAsia="Arial Narrow" w:hAnsi="Arial Narrow" w:cs="Arial Narrow"/>
          <w:sz w:val="24"/>
          <w:szCs w:val="24"/>
          <w:highlight w:val="white"/>
        </w:rPr>
        <w:t>; servicio militar; zonas francas y de libre comercio; contratación intercional”.</w:t>
      </w:r>
      <w:r>
        <w:rPr>
          <w:rFonts w:ascii="Arial" w:eastAsia="Arial" w:hAnsi="Arial" w:cs="Arial"/>
          <w:sz w:val="25"/>
          <w:szCs w:val="25"/>
          <w:highlight w:val="white"/>
        </w:rPr>
        <w:t> </w:t>
      </w:r>
    </w:p>
    <w:p w:rsidR="00387491" w:rsidRDefault="00FD3DAF">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CONTENIDO, OBJETO Y JUSTIFICACIÓN DEL PROYECTO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w:t>
      </w:r>
      <w:r>
        <w:rPr>
          <w:rFonts w:ascii="Arial Narrow" w:eastAsia="Arial Narrow" w:hAnsi="Arial Narrow" w:cs="Arial Narrow"/>
          <w:b/>
          <w:sz w:val="24"/>
          <w:szCs w:val="24"/>
        </w:rPr>
        <w:t>OBJETO</w:t>
      </w:r>
      <w:r>
        <w:rPr>
          <w:rFonts w:ascii="Arial Narrow" w:eastAsia="Arial Narrow" w:hAnsi="Arial Narrow" w:cs="Arial Narrow"/>
          <w:sz w:val="24"/>
          <w:szCs w:val="24"/>
        </w:rPr>
        <w:t xml:space="preserve"> del presente pr</w:t>
      </w:r>
      <w:r>
        <w:rPr>
          <w:rFonts w:ascii="Arial Narrow" w:eastAsia="Arial Narrow" w:hAnsi="Arial Narrow" w:cs="Arial Narrow"/>
          <w:sz w:val="24"/>
          <w:szCs w:val="24"/>
        </w:rPr>
        <w:t xml:space="preserve">oyecto de ley es conmemorar los doscientos diez (210) años de vida institucional del municipio de Donmatías en el departamento de Antioquia mediante una vinculación de la nación a este acto significativo, declarar como patrimonio cultural inmaterial de la </w:t>
      </w:r>
      <w:r>
        <w:rPr>
          <w:rFonts w:ascii="Arial Narrow" w:eastAsia="Arial Narrow" w:hAnsi="Arial Narrow" w:cs="Arial Narrow"/>
          <w:sz w:val="24"/>
          <w:szCs w:val="24"/>
        </w:rPr>
        <w:t>nación la “</w:t>
      </w:r>
      <w:r>
        <w:rPr>
          <w:rFonts w:ascii="Arial Narrow" w:eastAsia="Arial Narrow" w:hAnsi="Arial Narrow" w:cs="Arial Narrow"/>
          <w:i/>
          <w:sz w:val="24"/>
          <w:szCs w:val="24"/>
        </w:rPr>
        <w:t>feria de la confección y la cultura</w:t>
      </w:r>
      <w:r>
        <w:rPr>
          <w:rFonts w:ascii="Arial Narrow" w:eastAsia="Arial Narrow" w:hAnsi="Arial Narrow" w:cs="Arial Narrow"/>
          <w:sz w:val="24"/>
          <w:szCs w:val="24"/>
        </w:rPr>
        <w:t xml:space="preserve">” toda vez que son un acontecimiento social y cultural periódico con fines lúdicos y culinarios que se realiza en un tiempo y un espacio con reglas definidas y excepcionales, la cual ha generado una identidad, </w:t>
      </w:r>
      <w:r>
        <w:rPr>
          <w:rFonts w:ascii="Arial Narrow" w:eastAsia="Arial Narrow" w:hAnsi="Arial Narrow" w:cs="Arial Narrow"/>
          <w:sz w:val="24"/>
          <w:szCs w:val="24"/>
        </w:rPr>
        <w:t>pertenencia y cohesión social dentro del municipio del norte de Antioquia, y dictar otras disposiciones.</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Este proyecto de ley se encuentra integrado por el siguiente </w:t>
      </w:r>
      <w:r>
        <w:rPr>
          <w:rFonts w:ascii="Arial Narrow" w:eastAsia="Arial Narrow" w:hAnsi="Arial Narrow" w:cs="Arial Narrow"/>
          <w:b/>
          <w:sz w:val="24"/>
          <w:szCs w:val="24"/>
        </w:rPr>
        <w:t>CONTENIDO</w:t>
      </w:r>
      <w:r>
        <w:rPr>
          <w:rFonts w:ascii="Arial Narrow" w:eastAsia="Arial Narrow" w:hAnsi="Arial Narrow" w:cs="Arial Narrow"/>
          <w:sz w:val="24"/>
          <w:szCs w:val="24"/>
        </w:rPr>
        <w:t xml:space="preserve">: </w:t>
      </w:r>
    </w:p>
    <w:tbl>
      <w:tblPr>
        <w:tblStyle w:val="a1"/>
        <w:tblW w:w="3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2164"/>
      </w:tblGrid>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ARTÍCULO</w:t>
            </w:r>
          </w:p>
        </w:tc>
        <w:tc>
          <w:tcPr>
            <w:tcW w:w="2164"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CONTENIDO</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1</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Objeto</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2</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Honores</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3</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Inclusión en la Lista Representativa de </w:t>
            </w:r>
            <w:r>
              <w:rPr>
                <w:rFonts w:ascii="Arial Narrow" w:eastAsia="Arial Narrow" w:hAnsi="Arial Narrow" w:cs="Arial Narrow"/>
                <w:sz w:val="24"/>
                <w:szCs w:val="24"/>
              </w:rPr>
              <w:lastRenderedPageBreak/>
              <w:t>Patrimonio Cultural Inmaterial de la Nación</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4</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Autorización</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5</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Reconocimiento histórico</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6</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Autorización</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7</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Autorización</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8</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Autorización</w:t>
            </w:r>
          </w:p>
        </w:tc>
      </w:tr>
      <w:tr w:rsidR="00387491">
        <w:trPr>
          <w:jc w:val="center"/>
        </w:trPr>
        <w:tc>
          <w:tcPr>
            <w:tcW w:w="1233" w:type="dxa"/>
          </w:tcPr>
          <w:p w:rsidR="00387491" w:rsidRDefault="00FD3DAF">
            <w:pPr>
              <w:jc w:val="center"/>
              <w:rPr>
                <w:rFonts w:ascii="Arial Narrow" w:eastAsia="Arial Narrow" w:hAnsi="Arial Narrow" w:cs="Arial Narrow"/>
                <w:b/>
                <w:sz w:val="24"/>
                <w:szCs w:val="24"/>
              </w:rPr>
            </w:pPr>
            <w:r>
              <w:rPr>
                <w:rFonts w:ascii="Arial Narrow" w:eastAsia="Arial Narrow" w:hAnsi="Arial Narrow" w:cs="Arial Narrow"/>
                <w:b/>
                <w:sz w:val="24"/>
                <w:szCs w:val="24"/>
              </w:rPr>
              <w:t>9</w:t>
            </w:r>
          </w:p>
        </w:tc>
        <w:tc>
          <w:tcPr>
            <w:tcW w:w="2164" w:type="dxa"/>
          </w:tcPr>
          <w:p w:rsidR="00387491" w:rsidRDefault="00FD3DAF">
            <w:pPr>
              <w:jc w:val="center"/>
              <w:rPr>
                <w:rFonts w:ascii="Arial Narrow" w:eastAsia="Arial Narrow" w:hAnsi="Arial Narrow" w:cs="Arial Narrow"/>
                <w:sz w:val="24"/>
                <w:szCs w:val="24"/>
              </w:rPr>
            </w:pPr>
            <w:r>
              <w:rPr>
                <w:rFonts w:ascii="Arial Narrow" w:eastAsia="Arial Narrow" w:hAnsi="Arial Narrow" w:cs="Arial Narrow"/>
                <w:sz w:val="24"/>
                <w:szCs w:val="24"/>
              </w:rPr>
              <w:t>vigencia</w:t>
            </w:r>
          </w:p>
        </w:tc>
      </w:tr>
    </w:tbl>
    <w:p w:rsidR="00387491" w:rsidRDefault="00387491">
      <w:pPr>
        <w:spacing w:line="360" w:lineRule="auto"/>
        <w:jc w:val="both"/>
        <w:rPr>
          <w:rFonts w:ascii="Arial Narrow" w:eastAsia="Arial Narrow" w:hAnsi="Arial Narrow" w:cs="Arial Narrow"/>
          <w:sz w:val="24"/>
          <w:szCs w:val="24"/>
        </w:rPr>
      </w:pP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w:t>
      </w:r>
      <w:r>
        <w:rPr>
          <w:rFonts w:ascii="Arial Narrow" w:eastAsia="Arial Narrow" w:hAnsi="Arial Narrow" w:cs="Arial Narrow"/>
          <w:b/>
          <w:color w:val="000000"/>
          <w:sz w:val="24"/>
          <w:szCs w:val="24"/>
        </w:rPr>
        <w:t>JUSTIFICACIÓN</w:t>
      </w:r>
      <w:r>
        <w:rPr>
          <w:rFonts w:ascii="Arial Narrow" w:eastAsia="Arial Narrow" w:hAnsi="Arial Narrow" w:cs="Arial Narrow"/>
          <w:color w:val="000000"/>
          <w:sz w:val="24"/>
          <w:szCs w:val="24"/>
        </w:rPr>
        <w:t xml:space="preserve"> de este proyecto de ley tiene su fundamento en que Desde 1624 el territorio de Donmatías fue ocupado por los colonos provenientes de la ciudad de Santa Fe de Antioquia. Para 1750 empezaron a poblarse los lugares llamados San Andrés, Las Ánimas, Las Juntas</w:t>
      </w:r>
      <w:r>
        <w:rPr>
          <w:rFonts w:ascii="Arial Narrow" w:eastAsia="Arial Narrow" w:hAnsi="Arial Narrow" w:cs="Arial Narrow"/>
          <w:color w:val="000000"/>
          <w:sz w:val="24"/>
          <w:szCs w:val="24"/>
        </w:rPr>
        <w:t>, La Chorrera y lo que forma hoy el casco urbano de la población.</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ocupación fue el resultado de nuevas políticas de gobierno de la corona Borbón, que el visitador Mon y Velarde aplicó en Quianti, buscando el establecimiento de colonias agrícolas en el</w:t>
      </w:r>
      <w:r>
        <w:rPr>
          <w:rFonts w:ascii="Arial Narrow" w:eastAsia="Arial Narrow" w:hAnsi="Arial Narrow" w:cs="Arial Narrow"/>
          <w:color w:val="000000"/>
          <w:sz w:val="24"/>
          <w:szCs w:val="24"/>
        </w:rPr>
        <w:t xml:space="preserve"> norte de la provincia. Quienes ocuparon el actual territorio de Donmatías fueron básicamente mineros independientes, a quienes se les concedió el título de sus parcelas.</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Tres nombres ha llevado el municipio: Azuero, San Antonino del Infante y Donmatías. E</w:t>
      </w:r>
      <w:r>
        <w:rPr>
          <w:rFonts w:ascii="Arial Narrow" w:eastAsia="Arial Narrow" w:hAnsi="Arial Narrow" w:cs="Arial Narrow"/>
          <w:color w:val="000000"/>
          <w:sz w:val="24"/>
          <w:szCs w:val="24"/>
        </w:rPr>
        <w:t>ste último, </w:t>
      </w:r>
      <w:r>
        <w:rPr>
          <w:rFonts w:ascii="Arial Narrow" w:eastAsia="Arial Narrow" w:hAnsi="Arial Narrow" w:cs="Arial Narrow"/>
          <w:b/>
          <w:color w:val="000000"/>
          <w:sz w:val="24"/>
          <w:szCs w:val="24"/>
        </w:rPr>
        <w:t>Donmatías</w:t>
      </w:r>
      <w:r>
        <w:rPr>
          <w:rFonts w:ascii="Arial Narrow" w:eastAsia="Arial Narrow" w:hAnsi="Arial Narrow" w:cs="Arial Narrow"/>
          <w:color w:val="000000"/>
          <w:sz w:val="24"/>
          <w:szCs w:val="24"/>
        </w:rPr>
        <w:t xml:space="preserve">, lo recibió en el año 1787 por Don Matías Jaramillo, un hombre que poseía un rico establecimiento minero en la zona donde se encuentra hoy la iglesia de esta población y en 1814 fue erigido oficialmente como municipio de Antioquia. </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w:t>
      </w:r>
      <w:r>
        <w:rPr>
          <w:rFonts w:ascii="Arial Narrow" w:eastAsia="Arial Narrow" w:hAnsi="Arial Narrow" w:cs="Arial Narrow"/>
          <w:color w:val="000000"/>
          <w:sz w:val="24"/>
          <w:szCs w:val="24"/>
        </w:rPr>
        <w:t xml:space="preserve"> través de los años, el municipio y sus alrededores, fue cambiando los ingresos mineros por una economía diversificada, siendo la ganadería el punto de lanza de los campesinos y los pobladores. </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Ya para inicios del siglo </w:t>
      </w:r>
      <w:r>
        <w:rPr>
          <w:rFonts w:ascii="Arial Narrow" w:eastAsia="Arial Narrow" w:hAnsi="Arial Narrow" w:cs="Arial Narrow"/>
          <w:smallCaps/>
          <w:color w:val="000000"/>
          <w:sz w:val="24"/>
          <w:szCs w:val="24"/>
        </w:rPr>
        <w:t>XX</w:t>
      </w:r>
      <w:r>
        <w:rPr>
          <w:rFonts w:ascii="Arial Narrow" w:eastAsia="Arial Narrow" w:hAnsi="Arial Narrow" w:cs="Arial Narrow"/>
          <w:color w:val="000000"/>
          <w:sz w:val="24"/>
          <w:szCs w:val="24"/>
        </w:rPr>
        <w:t>, una agricultura incipiente y un</w:t>
      </w:r>
      <w:r>
        <w:rPr>
          <w:rFonts w:ascii="Arial Narrow" w:eastAsia="Arial Narrow" w:hAnsi="Arial Narrow" w:cs="Arial Narrow"/>
          <w:color w:val="000000"/>
          <w:sz w:val="24"/>
          <w:szCs w:val="24"/>
        </w:rPr>
        <w:t xml:space="preserve">a ganadería más desarrollada dio origen a varios intentos por industrializar la producción lechera, sin ningún resultado, pues era tanta la producción, que los excedentes eran sencillamente botados por los desagües, o como alimento para los marranos, pues </w:t>
      </w:r>
      <w:r>
        <w:rPr>
          <w:rFonts w:ascii="Arial Narrow" w:eastAsia="Arial Narrow" w:hAnsi="Arial Narrow" w:cs="Arial Narrow"/>
          <w:color w:val="000000"/>
          <w:sz w:val="24"/>
          <w:szCs w:val="24"/>
        </w:rPr>
        <w:t xml:space="preserve">no había como aprovecharlos. </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El 24 de junio de 1964, el médico caucano Rafael Cerón Escobar reunió a varios campesinos de la región y expuso su idea de crear una cooperativa lechera que diera ese impulso que necesitaban, y se fundó Colechera, que con los </w:t>
      </w:r>
      <w:r>
        <w:rPr>
          <w:rFonts w:ascii="Arial Narrow" w:eastAsia="Arial Narrow" w:hAnsi="Arial Narrow" w:cs="Arial Narrow"/>
          <w:color w:val="000000"/>
          <w:sz w:val="24"/>
          <w:szCs w:val="24"/>
        </w:rPr>
        <w:t>años cambio su nombre por Colanta</w:t>
      </w:r>
      <w:r>
        <w:rPr>
          <w:rFonts w:ascii="Arial Narrow" w:eastAsia="Arial Narrow" w:hAnsi="Arial Narrow" w:cs="Arial Narrow"/>
          <w:b/>
          <w:color w:val="000000"/>
          <w:sz w:val="24"/>
          <w:szCs w:val="24"/>
        </w:rPr>
        <w:t>,</w:t>
      </w:r>
      <w:r>
        <w:rPr>
          <w:rFonts w:ascii="Arial Narrow" w:eastAsia="Arial Narrow" w:hAnsi="Arial Narrow" w:cs="Arial Narrow"/>
          <w:color w:val="000000"/>
          <w:sz w:val="24"/>
          <w:szCs w:val="24"/>
        </w:rPr>
        <w:t> la cual dio trabajo a los campesinos e impulso y desarrollo la ganadería en toda la región. Hoy Colanta es la empresa cooperativa lechera más grande del país.</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También, en el año 2000 se dio una fusión entre las Cooperativ</w:t>
      </w:r>
      <w:r>
        <w:rPr>
          <w:rFonts w:ascii="Arial Narrow" w:eastAsia="Arial Narrow" w:hAnsi="Arial Narrow" w:cs="Arial Narrow"/>
          <w:sz w:val="24"/>
          <w:szCs w:val="24"/>
        </w:rPr>
        <w:t>as de Ahorro y Crédito Donmatías y COOBANCOQUIA, dando como resultado la Cooperativa de Ahorro y Crédito de Antioquia; las dos cooperativas, crean una nueva institución con los propósitos de garantizar a los asociados y ahorradores la seguridad sobre la to</w:t>
      </w:r>
      <w:r>
        <w:rPr>
          <w:rFonts w:ascii="Arial Narrow" w:eastAsia="Arial Narrow" w:hAnsi="Arial Narrow" w:cs="Arial Narrow"/>
          <w:sz w:val="24"/>
          <w:szCs w:val="24"/>
        </w:rPr>
        <w:t>talidad de sus ahorros y aportes sociales, seguir siendo una alternativa social y económica para los asociados de las dos cooperativas y canalizar recursos para financiar actividades productivas.La presencia de esta cooperativa de raíces Donmaiteñas en las</w:t>
      </w:r>
      <w:r>
        <w:rPr>
          <w:rFonts w:ascii="Arial Narrow" w:eastAsia="Arial Narrow" w:hAnsi="Arial Narrow" w:cs="Arial Narrow"/>
          <w:sz w:val="24"/>
          <w:szCs w:val="24"/>
        </w:rPr>
        <w:t xml:space="preserve"> principales ciudades y regiones del país, brindan oportunidades de acceso y participación a nuestros asociados.La cooperativa cuenta con 37 puntos de atención en Antioquia Incluyendo Medellín y en 6 ciudades principales como Barranquilla, Bogotá, Cali, Ca</w:t>
      </w:r>
      <w:r>
        <w:rPr>
          <w:rFonts w:ascii="Arial Narrow" w:eastAsia="Arial Narrow" w:hAnsi="Arial Narrow" w:cs="Arial Narrow"/>
          <w:sz w:val="24"/>
          <w:szCs w:val="24"/>
        </w:rPr>
        <w:t>rtagena, Montería y Pereira.</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 los años 60 también, y gracias a la descentralización de las industrias manufactureras de la ciudad de Medellín, se dio inicio a la industria de la confección en el municipio, empezando con unas pocas máquinas, y logrando un</w:t>
      </w:r>
      <w:r>
        <w:rPr>
          <w:rFonts w:ascii="Arial Narrow" w:eastAsia="Arial Narrow" w:hAnsi="Arial Narrow" w:cs="Arial Narrow"/>
          <w:color w:val="000000"/>
          <w:sz w:val="24"/>
          <w:szCs w:val="24"/>
        </w:rPr>
        <w:t xml:space="preserve"> desarrollo vertiginoso, cuando llegó al municipio de </w:t>
      </w:r>
      <w:r>
        <w:rPr>
          <w:rFonts w:ascii="Arial Narrow" w:eastAsia="Arial Narrow" w:hAnsi="Arial Narrow" w:cs="Arial Narrow"/>
          <w:b/>
          <w:color w:val="000000"/>
          <w:sz w:val="24"/>
          <w:szCs w:val="24"/>
        </w:rPr>
        <w:t>Donmatías</w:t>
      </w:r>
      <w:r>
        <w:rPr>
          <w:rFonts w:ascii="Arial Narrow" w:eastAsia="Arial Narrow" w:hAnsi="Arial Narrow" w:cs="Arial Narrow"/>
          <w:color w:val="000000"/>
          <w:sz w:val="24"/>
          <w:szCs w:val="24"/>
        </w:rPr>
        <w:t> la empresa Industrial del vestido, que le confeccionaba casi exclusivamente a una empresa de nombre Carib</w:t>
      </w:r>
      <w:r>
        <w:rPr>
          <w:rFonts w:ascii="Arial Narrow" w:eastAsia="Arial Narrow" w:hAnsi="Arial Narrow" w:cs="Arial Narrow"/>
          <w:sz w:val="24"/>
          <w:szCs w:val="24"/>
        </w:rPr>
        <w:t>ú</w:t>
      </w:r>
      <w:r>
        <w:rPr>
          <w:rFonts w:ascii="Arial Narrow" w:eastAsia="Arial Narrow" w:hAnsi="Arial Narrow" w:cs="Arial Narrow"/>
          <w:color w:val="000000"/>
          <w:sz w:val="24"/>
          <w:szCs w:val="24"/>
        </w:rPr>
        <w:t>. Es así como la comunidad encontró una fuente de empleo, dado que el municipio para a</w:t>
      </w:r>
      <w:r>
        <w:rPr>
          <w:rFonts w:ascii="Arial Narrow" w:eastAsia="Arial Narrow" w:hAnsi="Arial Narrow" w:cs="Arial Narrow"/>
          <w:color w:val="000000"/>
          <w:sz w:val="24"/>
          <w:szCs w:val="24"/>
        </w:rPr>
        <w:t>quellos años era básicamente ganadero y agrícola.</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década más tarde empezaron a surgir fábricas de confección, donde aquellos trabajadores de la empresa industrial del vestido, después de haber aprendido el oficio decidieron fundar sus propias y pequeña</w:t>
      </w:r>
      <w:r>
        <w:rPr>
          <w:rFonts w:ascii="Arial Narrow" w:eastAsia="Arial Narrow" w:hAnsi="Arial Narrow" w:cs="Arial Narrow"/>
          <w:color w:val="000000"/>
          <w:sz w:val="24"/>
          <w:szCs w:val="24"/>
        </w:rPr>
        <w:t>s industrias, convirtiéndose en excelentes maquinadores. Hoy Donmatías cuenta con gran reconocimiento nacional e internacional.</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También es el municipio cuna de la IPS Prosalco, la Cooperativa de Trabajo Asociado de Profesionales de la Salud de Donmatías – </w:t>
      </w:r>
      <w:r>
        <w:rPr>
          <w:rFonts w:ascii="Arial Narrow" w:eastAsia="Arial Narrow" w:hAnsi="Arial Narrow" w:cs="Arial Narrow"/>
          <w:sz w:val="24"/>
          <w:szCs w:val="24"/>
          <w:highlight w:val="white"/>
        </w:rPr>
        <w:t xml:space="preserve">Prosalco, nació en el año de 1994 como respuesta a la necesidad de </w:t>
      </w:r>
      <w:r>
        <w:rPr>
          <w:rFonts w:ascii="Arial Narrow" w:eastAsia="Arial Narrow" w:hAnsi="Arial Narrow" w:cs="Arial Narrow"/>
          <w:sz w:val="24"/>
          <w:szCs w:val="24"/>
          <w:highlight w:val="white"/>
        </w:rPr>
        <w:lastRenderedPageBreak/>
        <w:t>prestar servicios de salud en las poblaciones antioqueñas dentro del sistema de aseguramiento. Un destacado grupo de profesionales de la salud, ha dedicado años de trabajo, comprometidos en</w:t>
      </w:r>
      <w:r>
        <w:rPr>
          <w:rFonts w:ascii="Arial Narrow" w:eastAsia="Arial Narrow" w:hAnsi="Arial Narrow" w:cs="Arial Narrow"/>
          <w:sz w:val="24"/>
          <w:szCs w:val="24"/>
          <w:highlight w:val="white"/>
        </w:rPr>
        <w:t xml:space="preserve"> consolidar la Cooperativa de Trabajo Asociado, para entregar a las personas, a la familia y a la comunidad en general servicios de atención primaria y complementaria en salud. La experiencia y solidez adquirida en los 30 años de servicio, nos ha puesto en</w:t>
      </w:r>
      <w:r>
        <w:rPr>
          <w:rFonts w:ascii="Arial Narrow" w:eastAsia="Arial Narrow" w:hAnsi="Arial Narrow" w:cs="Arial Narrow"/>
          <w:sz w:val="24"/>
          <w:szCs w:val="24"/>
          <w:highlight w:val="white"/>
        </w:rPr>
        <w:t xml:space="preserve"> el lugar para suplir con confianza los requerimientos de todos nuestros grupos de interés, con nuestro talento, infraestructura y dotación para la humanización y seguridad  de los servicios.</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En materia económica, el municipio es productor porcicultor, lechero y avícola; cuenta con cerca de 650 granjas porcícolas con una producción anual cercana a los 470.000 cerdos al año según datos del ICA, cerca de 687 granjas productoras de leche que gener</w:t>
      </w:r>
      <w:r>
        <w:rPr>
          <w:rFonts w:ascii="Arial Narrow" w:eastAsia="Arial Narrow" w:hAnsi="Arial Narrow" w:cs="Arial Narrow"/>
          <w:sz w:val="24"/>
          <w:szCs w:val="24"/>
          <w:highlight w:val="white"/>
        </w:rPr>
        <w:t xml:space="preserve">an un diario de 320 mil litros de leche y una producción anual cercana a 116 millones de litros de leche según datos de FEDEGAN, y 12 granjas avícolas con una producción anual cercana a los 812.000 pollos según datos de FENAVI. </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un municipio de clima fr</w:t>
      </w:r>
      <w:r>
        <w:rPr>
          <w:rFonts w:ascii="Arial Narrow" w:eastAsia="Arial Narrow" w:hAnsi="Arial Narrow" w:cs="Arial Narrow"/>
          <w:color w:val="000000"/>
          <w:sz w:val="24"/>
          <w:szCs w:val="24"/>
        </w:rPr>
        <w:t>ío, reconocido de manera internacional por su industria de maquila y marcas propias que hacen de la confección su primer renglón económico con 104 empresas de confecci</w:t>
      </w:r>
      <w:r>
        <w:rPr>
          <w:rFonts w:ascii="Arial Narrow" w:eastAsia="Arial Narrow" w:hAnsi="Arial Narrow" w:cs="Arial Narrow"/>
          <w:sz w:val="24"/>
          <w:szCs w:val="24"/>
        </w:rPr>
        <w:t>ón formalizadas en la Cámara de Comercio con sede principal en el municipio, donde el 70%</w:t>
      </w:r>
      <w:r>
        <w:rPr>
          <w:rFonts w:ascii="Arial Narrow" w:eastAsia="Arial Narrow" w:hAnsi="Arial Narrow" w:cs="Arial Narrow"/>
          <w:sz w:val="24"/>
          <w:szCs w:val="24"/>
        </w:rPr>
        <w:t xml:space="preserve"> de estas empresas es mano de obra local según datos de la misma alcaldía. </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 templo es majestuoso y su paisaje verde transmite una sensación apacible. Es de gran atracción por la represa </w:t>
      </w:r>
      <w:hyperlink r:id="rId21">
        <w:r>
          <w:rPr>
            <w:rFonts w:ascii="Arial Narrow" w:eastAsia="Arial Narrow" w:hAnsi="Arial Narrow" w:cs="Arial Narrow"/>
            <w:color w:val="000000"/>
            <w:sz w:val="24"/>
            <w:szCs w:val="24"/>
          </w:rPr>
          <w:t>Riogrande II</w:t>
        </w:r>
      </w:hyperlink>
      <w:r>
        <w:rPr>
          <w:rFonts w:ascii="Arial Narrow" w:eastAsia="Arial Narrow" w:hAnsi="Arial Narrow" w:cs="Arial Narrow"/>
          <w:color w:val="000000"/>
          <w:sz w:val="24"/>
          <w:szCs w:val="24"/>
        </w:rPr>
        <w:t>.</w:t>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Posee un corregimiento, </w:t>
      </w:r>
      <w:hyperlink r:id="rId22">
        <w:r>
          <w:rPr>
            <w:rFonts w:ascii="Arial Narrow" w:eastAsia="Arial Narrow" w:hAnsi="Arial Narrow" w:cs="Arial Narrow"/>
            <w:color w:val="000000"/>
            <w:sz w:val="24"/>
            <w:szCs w:val="24"/>
          </w:rPr>
          <w:t>Bellavista</w:t>
        </w:r>
      </w:hyperlink>
      <w:r>
        <w:rPr>
          <w:rFonts w:ascii="Arial Narrow" w:eastAsia="Arial Narrow" w:hAnsi="Arial Narrow" w:cs="Arial Narrow"/>
          <w:color w:val="000000"/>
          <w:sz w:val="24"/>
          <w:szCs w:val="24"/>
        </w:rPr>
        <w:t xml:space="preserve">, y 16 veredas, entre las cuales destacamos Las Ánimas, </w:t>
      </w:r>
      <w:r>
        <w:rPr>
          <w:rFonts w:ascii="Arial Narrow" w:eastAsia="Arial Narrow" w:hAnsi="Arial Narrow" w:cs="Arial Narrow"/>
          <w:color w:val="000000"/>
          <w:sz w:val="24"/>
          <w:szCs w:val="24"/>
        </w:rPr>
        <w:t>Romazón, Frisolera, Iborra, Pan de Azúcar, Miraflores, Pradera, Santa Ana y Montera.</w:t>
      </w:r>
    </w:p>
    <w:p w:rsidR="00387491" w:rsidRDefault="00FD3DAF">
      <w:pPr>
        <w:pBdr>
          <w:top w:val="nil"/>
          <w:left w:val="nil"/>
          <w:bottom w:val="nil"/>
          <w:right w:val="nil"/>
          <w:between w:val="nil"/>
        </w:pBdr>
        <w:shd w:val="clear" w:color="auto" w:fill="FFFFFF"/>
        <w:spacing w:before="120" w:after="24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Don Matías dista 49 kilómetros de la ciudad de </w:t>
      </w:r>
      <w:hyperlink r:id="rId23">
        <w:r>
          <w:rPr>
            <w:rFonts w:ascii="Arial Narrow" w:eastAsia="Arial Narrow" w:hAnsi="Arial Narrow" w:cs="Arial Narrow"/>
            <w:color w:val="000000"/>
            <w:sz w:val="24"/>
            <w:szCs w:val="24"/>
          </w:rPr>
          <w:t>Medellín</w:t>
        </w:r>
      </w:hyperlink>
      <w:r>
        <w:rPr>
          <w:rFonts w:ascii="Arial Narrow" w:eastAsia="Arial Narrow" w:hAnsi="Arial Narrow" w:cs="Arial Narrow"/>
          <w:color w:val="000000"/>
          <w:sz w:val="24"/>
          <w:szCs w:val="24"/>
        </w:rPr>
        <w:t>, capital del Departamento de </w:t>
      </w:r>
      <w:hyperlink r:id="rId24">
        <w:r>
          <w:rPr>
            <w:rFonts w:ascii="Arial Narrow" w:eastAsia="Arial Narrow" w:hAnsi="Arial Narrow" w:cs="Arial Narrow"/>
            <w:color w:val="000000"/>
            <w:sz w:val="24"/>
            <w:szCs w:val="24"/>
          </w:rPr>
          <w:t>Antioquia</w:t>
        </w:r>
      </w:hyperlink>
      <w:r>
        <w:rPr>
          <w:rFonts w:ascii="Arial Narrow" w:eastAsia="Arial Narrow" w:hAnsi="Arial Narrow" w:cs="Arial Narrow"/>
          <w:color w:val="000000"/>
          <w:sz w:val="24"/>
          <w:szCs w:val="24"/>
        </w:rPr>
        <w:t>, y posee una extensión de 181 kilómetros cuadrados.</w:t>
      </w:r>
    </w:p>
    <w:p w:rsidR="00387491" w:rsidRDefault="00FD3DAF">
      <w:pPr>
        <w:pBdr>
          <w:top w:val="nil"/>
          <w:left w:val="nil"/>
          <w:bottom w:val="nil"/>
          <w:right w:val="nil"/>
          <w:between w:val="nil"/>
        </w:pBdr>
        <w:shd w:val="clear" w:color="auto" w:fill="FFFFFF"/>
        <w:spacing w:before="120" w:after="24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comunica por carretera con las poblaciones de </w:t>
      </w:r>
      <w:hyperlink r:id="rId25">
        <w:r>
          <w:rPr>
            <w:rFonts w:ascii="Arial Narrow" w:eastAsia="Arial Narrow" w:hAnsi="Arial Narrow" w:cs="Arial Narrow"/>
            <w:color w:val="000000"/>
            <w:sz w:val="24"/>
            <w:szCs w:val="24"/>
          </w:rPr>
          <w:t>Girardota</w:t>
        </w:r>
      </w:hyperlink>
      <w:r>
        <w:rPr>
          <w:rFonts w:ascii="Arial Narrow" w:eastAsia="Arial Narrow" w:hAnsi="Arial Narrow" w:cs="Arial Narrow"/>
          <w:color w:val="000000"/>
          <w:sz w:val="24"/>
          <w:szCs w:val="24"/>
        </w:rPr>
        <w:t>, </w:t>
      </w:r>
      <w:hyperlink r:id="rId26">
        <w:r>
          <w:rPr>
            <w:rFonts w:ascii="Arial Narrow" w:eastAsia="Arial Narrow" w:hAnsi="Arial Narrow" w:cs="Arial Narrow"/>
            <w:color w:val="000000"/>
            <w:sz w:val="24"/>
            <w:szCs w:val="24"/>
          </w:rPr>
          <w:t>Medellín</w:t>
        </w:r>
      </w:hyperlink>
      <w:r>
        <w:rPr>
          <w:rFonts w:ascii="Arial Narrow" w:eastAsia="Arial Narrow" w:hAnsi="Arial Narrow" w:cs="Arial Narrow"/>
          <w:color w:val="000000"/>
          <w:sz w:val="24"/>
          <w:szCs w:val="24"/>
        </w:rPr>
        <w:t>, </w:t>
      </w:r>
      <w:hyperlink r:id="rId27">
        <w:r>
          <w:rPr>
            <w:rFonts w:ascii="Arial Narrow" w:eastAsia="Arial Narrow" w:hAnsi="Arial Narrow" w:cs="Arial Narrow"/>
            <w:color w:val="000000"/>
            <w:sz w:val="24"/>
            <w:szCs w:val="24"/>
          </w:rPr>
          <w:t>Yarumal</w:t>
        </w:r>
      </w:hyperlink>
      <w:r>
        <w:rPr>
          <w:rFonts w:ascii="Arial Narrow" w:eastAsia="Arial Narrow" w:hAnsi="Arial Narrow" w:cs="Arial Narrow"/>
          <w:color w:val="000000"/>
          <w:sz w:val="24"/>
          <w:szCs w:val="24"/>
        </w:rPr>
        <w:t>, </w:t>
      </w:r>
      <w:hyperlink r:id="rId28">
        <w:r>
          <w:rPr>
            <w:rFonts w:ascii="Arial Narrow" w:eastAsia="Arial Narrow" w:hAnsi="Arial Narrow" w:cs="Arial Narrow"/>
            <w:color w:val="000000"/>
            <w:sz w:val="24"/>
            <w:szCs w:val="24"/>
          </w:rPr>
          <w:t>Barbosa</w:t>
        </w:r>
      </w:hyperlink>
      <w:r>
        <w:rPr>
          <w:rFonts w:ascii="Arial Narrow" w:eastAsia="Arial Narrow" w:hAnsi="Arial Narrow" w:cs="Arial Narrow"/>
          <w:color w:val="000000"/>
          <w:sz w:val="24"/>
          <w:szCs w:val="24"/>
        </w:rPr>
        <w:t>, </w:t>
      </w:r>
      <w:hyperlink r:id="rId29">
        <w:r>
          <w:rPr>
            <w:rFonts w:ascii="Arial Narrow" w:eastAsia="Arial Narrow" w:hAnsi="Arial Narrow" w:cs="Arial Narrow"/>
            <w:color w:val="000000"/>
            <w:sz w:val="24"/>
            <w:szCs w:val="24"/>
          </w:rPr>
          <w:t>Entrerríos</w:t>
        </w:r>
      </w:hyperlink>
      <w:r>
        <w:rPr>
          <w:rFonts w:ascii="Arial Narrow" w:eastAsia="Arial Narrow" w:hAnsi="Arial Narrow" w:cs="Arial Narrow"/>
          <w:color w:val="000000"/>
          <w:sz w:val="24"/>
          <w:szCs w:val="24"/>
        </w:rPr>
        <w:t> y </w:t>
      </w:r>
      <w:hyperlink r:id="rId30">
        <w:r>
          <w:rPr>
            <w:rFonts w:ascii="Arial Narrow" w:eastAsia="Arial Narrow" w:hAnsi="Arial Narrow" w:cs="Arial Narrow"/>
            <w:color w:val="000000"/>
            <w:sz w:val="24"/>
            <w:szCs w:val="24"/>
          </w:rPr>
          <w:t>Santa Rosa de Osos</w:t>
        </w:r>
      </w:hyperlink>
      <w:r>
        <w:rPr>
          <w:rFonts w:ascii="Arial Narrow" w:eastAsia="Arial Narrow" w:hAnsi="Arial Narrow" w:cs="Arial Narrow"/>
          <w:color w:val="000000"/>
          <w:sz w:val="24"/>
          <w:szCs w:val="24"/>
        </w:rPr>
        <w:t>.</w:t>
      </w:r>
    </w:p>
    <w:p w:rsidR="00387491" w:rsidRDefault="00FD3DAF">
      <w:pPr>
        <w:pBdr>
          <w:top w:val="nil"/>
          <w:left w:val="nil"/>
          <w:bottom w:val="nil"/>
          <w:right w:val="nil"/>
          <w:between w:val="nil"/>
        </w:pBdr>
        <w:shd w:val="clear" w:color="auto" w:fill="FFFFFF"/>
        <w:spacing w:before="120" w:after="24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Respecto a su población, según datos del Departamento Nacional de Planeación y publicados en el sitio web de la alcaldía, es de mas de 19 mil hab</w:t>
      </w:r>
      <w:r>
        <w:rPr>
          <w:rFonts w:ascii="Arial Narrow" w:eastAsia="Arial Narrow" w:hAnsi="Arial Narrow" w:cs="Arial Narrow"/>
          <w:color w:val="000000"/>
          <w:sz w:val="24"/>
          <w:szCs w:val="24"/>
        </w:rPr>
        <w:t xml:space="preserve">itantes, de los cuales cerca de 13 mil habitan en la cabecera municipal y el resto es población rural. </w:t>
      </w:r>
    </w:p>
    <w:p w:rsidR="00387491" w:rsidRDefault="00FD3DAF">
      <w:pPr>
        <w:pBdr>
          <w:top w:val="nil"/>
          <w:left w:val="nil"/>
          <w:bottom w:val="nil"/>
          <w:right w:val="nil"/>
          <w:between w:val="nil"/>
        </w:pBdr>
        <w:shd w:val="clear" w:color="auto" w:fill="FFFFFF"/>
        <w:spacing w:before="120" w:after="240" w:line="240" w:lineRule="auto"/>
        <w:jc w:val="both"/>
        <w:rPr>
          <w:rFonts w:ascii="Arial Narrow" w:eastAsia="Arial Narrow" w:hAnsi="Arial Narrow" w:cs="Arial Narrow"/>
          <w:color w:val="000000"/>
          <w:sz w:val="24"/>
          <w:szCs w:val="24"/>
        </w:rPr>
      </w:pPr>
      <w:r>
        <w:rPr>
          <w:rFonts w:ascii="Arial Narrow" w:eastAsia="Arial Narrow" w:hAnsi="Arial Narrow" w:cs="Arial Narrow"/>
          <w:noProof/>
          <w:color w:val="000000"/>
          <w:sz w:val="24"/>
          <w:szCs w:val="24"/>
        </w:rPr>
        <w:drawing>
          <wp:inline distT="0" distB="0" distL="0" distR="0">
            <wp:extent cx="5612130" cy="953135"/>
            <wp:effectExtent l="0" t="0" r="0" b="0"/>
            <wp:docPr id="3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1"/>
                    <a:srcRect/>
                    <a:stretch>
                      <a:fillRect/>
                    </a:stretch>
                  </pic:blipFill>
                  <pic:spPr>
                    <a:xfrm>
                      <a:off x="0" y="0"/>
                      <a:ext cx="5612130" cy="953135"/>
                    </a:xfrm>
                    <a:prstGeom prst="rect">
                      <a:avLst/>
                    </a:prstGeom>
                    <a:ln/>
                  </pic:spPr>
                </pic:pic>
              </a:graphicData>
            </a:graphic>
          </wp:inline>
        </w:drawing>
      </w:r>
    </w:p>
    <w:p w:rsidR="00387491" w:rsidRDefault="00FD3DAF">
      <w:pPr>
        <w:pBdr>
          <w:top w:val="nil"/>
          <w:left w:val="nil"/>
          <w:bottom w:val="nil"/>
          <w:right w:val="nil"/>
          <w:between w:val="nil"/>
        </w:pBdr>
        <w:shd w:val="clear" w:color="auto" w:fill="FFFFFF"/>
        <w:spacing w:before="120"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Tabla 1.</w:t>
      </w:r>
      <w:r>
        <w:rPr>
          <w:rFonts w:ascii="Arial Narrow" w:eastAsia="Arial Narrow" w:hAnsi="Arial Narrow" w:cs="Arial Narrow"/>
          <w:color w:val="000000"/>
          <w:sz w:val="24"/>
          <w:szCs w:val="24"/>
        </w:rPr>
        <w:t xml:space="preserve"> Extraída de: </w:t>
      </w:r>
      <w:hyperlink r:id="rId32" w:anchor="gsc.tab=0">
        <w:r>
          <w:rPr>
            <w:rFonts w:ascii="Arial Narrow" w:eastAsia="Arial Narrow" w:hAnsi="Arial Narrow" w:cs="Arial Narrow"/>
            <w:color w:val="0000FF"/>
            <w:sz w:val="24"/>
            <w:szCs w:val="24"/>
            <w:u w:val="single"/>
          </w:rPr>
          <w:t>https://www.donmatias-antioquia.gov.co/MiMunicipio/Paginas/Informacion-del-Municipio.aspx#gsc.tab=0</w:t>
        </w:r>
      </w:hyperlink>
      <w:r>
        <w:rPr>
          <w:rFonts w:ascii="Arial Narrow" w:eastAsia="Arial Narrow" w:hAnsi="Arial Narrow" w:cs="Arial Narrow"/>
          <w:color w:val="000000"/>
          <w:sz w:val="24"/>
          <w:szCs w:val="24"/>
        </w:rPr>
        <w:t xml:space="preserve"> </w:t>
      </w:r>
    </w:p>
    <w:p w:rsidR="00387491" w:rsidRDefault="00FD3DAF">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BREVE MARCO NORMATIVO DEL PROYECTO </w:t>
      </w:r>
    </w:p>
    <w:p w:rsidR="00387491" w:rsidRDefault="00FD3DAF">
      <w:pPr>
        <w:spacing w:line="360" w:lineRule="auto"/>
        <w:jc w:val="both"/>
        <w:rPr>
          <w:rFonts w:ascii="Arial Narrow" w:eastAsia="Arial Narrow" w:hAnsi="Arial Narrow" w:cs="Arial Narrow"/>
          <w:b/>
          <w:sz w:val="24"/>
          <w:szCs w:val="24"/>
        </w:rPr>
      </w:pPr>
      <w:r>
        <w:rPr>
          <w:rFonts w:ascii="Arial Narrow" w:eastAsia="Arial Narrow" w:hAnsi="Arial Narrow" w:cs="Arial Narrow"/>
          <w:sz w:val="24"/>
          <w:szCs w:val="24"/>
        </w:rPr>
        <w:t>Marco Constitucional se encuentra el numeral 15 del artículo 150 constitucional le otorga la competencia al Congreso de la Republica para realizar leyes de honores</w:t>
      </w:r>
    </w:p>
    <w:p w:rsidR="00387491" w:rsidRDefault="00FD3DAF">
      <w:pPr>
        <w:widowControl w:val="0"/>
        <w:pBdr>
          <w:top w:val="nil"/>
          <w:left w:val="nil"/>
          <w:bottom w:val="nil"/>
          <w:right w:val="nil"/>
          <w:between w:val="nil"/>
        </w:pBdr>
        <w:spacing w:after="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r>
        <w:rPr>
          <w:rFonts w:ascii="Arial Narrow" w:eastAsia="Arial Narrow" w:hAnsi="Arial Narrow" w:cs="Arial Narrow"/>
          <w:b/>
          <w:i/>
          <w:color w:val="000000"/>
          <w:sz w:val="24"/>
          <w:szCs w:val="24"/>
        </w:rPr>
        <w:t>ARTÍCULO 150.</w:t>
      </w:r>
      <w:r>
        <w:rPr>
          <w:rFonts w:ascii="Arial Narrow" w:eastAsia="Arial Narrow" w:hAnsi="Arial Narrow" w:cs="Arial Narrow"/>
          <w:i/>
          <w:color w:val="000000"/>
          <w:sz w:val="24"/>
          <w:szCs w:val="24"/>
        </w:rPr>
        <w:t xml:space="preserve"> Corresponde al Congreso hacer las leyes. Por medio de ellas ejerce las siguientes funciones:</w:t>
      </w:r>
    </w:p>
    <w:p w:rsidR="00387491" w:rsidRDefault="00FD3DAF">
      <w:pPr>
        <w:widowControl w:val="0"/>
        <w:pBdr>
          <w:top w:val="nil"/>
          <w:left w:val="nil"/>
          <w:bottom w:val="nil"/>
          <w:right w:val="nil"/>
          <w:between w:val="nil"/>
        </w:pBdr>
        <w:spacing w:after="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387491" w:rsidRDefault="00FD3DAF">
      <w:pPr>
        <w:widowControl w:val="0"/>
        <w:pBdr>
          <w:top w:val="nil"/>
          <w:left w:val="nil"/>
          <w:bottom w:val="nil"/>
          <w:right w:val="nil"/>
          <w:between w:val="nil"/>
        </w:pBdr>
        <w:spacing w:after="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15. Decretar honores a los ciudadanos que hayan prestado servicios a la patria.</w:t>
      </w:r>
    </w:p>
    <w:p w:rsidR="00387491" w:rsidRDefault="00FD3DAF">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 </w:t>
      </w:r>
    </w:p>
    <w:p w:rsidR="00387491" w:rsidRDefault="00FD3DAF">
      <w:pPr>
        <w:widowControl w:val="0"/>
        <w:pBdr>
          <w:top w:val="nil"/>
          <w:left w:val="nil"/>
          <w:bottom w:val="nil"/>
          <w:right w:val="nil"/>
          <w:between w:val="nil"/>
        </w:pBdr>
        <w:spacing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Respecto a esto, la Honorable Corte Constitucional, en diversos pronunc</w:t>
      </w:r>
      <w:r>
        <w:rPr>
          <w:rFonts w:ascii="Arial Narrow" w:eastAsia="Arial Narrow" w:hAnsi="Arial Narrow" w:cs="Arial Narrow"/>
          <w:color w:val="000000"/>
          <w:sz w:val="24"/>
          <w:szCs w:val="24"/>
        </w:rPr>
        <w:t>iamientos, aclara la naturaleza jurídica y las modalidades de las leyes de honores, tal y como está contenida en la Sentencia C-187 de 2011, la cual dice textualmente en su aparte pertinente:</w:t>
      </w:r>
    </w:p>
    <w:p w:rsidR="00387491" w:rsidRDefault="00FD3DAF">
      <w:pPr>
        <w:widowControl w:val="0"/>
        <w:pBdr>
          <w:top w:val="nil"/>
          <w:left w:val="nil"/>
          <w:bottom w:val="nil"/>
          <w:right w:val="nil"/>
          <w:between w:val="nil"/>
        </w:pBdr>
        <w:spacing w:after="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r>
        <w:rPr>
          <w:rFonts w:ascii="Arial Narrow" w:eastAsia="Arial Narrow" w:hAnsi="Arial Narrow" w:cs="Arial Narrow"/>
          <w:b/>
          <w:i/>
          <w:color w:val="000000"/>
          <w:sz w:val="24"/>
          <w:szCs w:val="24"/>
        </w:rPr>
        <w:t>LEYES DE HONORES-Naturaleza jurídica/LEYES DE HONORES-Modalidad</w:t>
      </w:r>
      <w:r>
        <w:rPr>
          <w:rFonts w:ascii="Arial Narrow" w:eastAsia="Arial Narrow" w:hAnsi="Arial Narrow" w:cs="Arial Narrow"/>
          <w:b/>
          <w:i/>
          <w:color w:val="000000"/>
          <w:sz w:val="24"/>
          <w:szCs w:val="24"/>
        </w:rPr>
        <w:t>es</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La jurisprudencia constitucional ha fijado un grupo de reglas particulares acerca de la naturaleza jurídica de las leyes de honores, las cuales pueden sintetizarse del modo siguiente:  </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1.La naturaleza jurídica de las leyes de honores se funda en el reconocimiento estatal a personas, hechos o instituciones que merecen ser destacadas públicamente, en razón de promover significativamente, valores que interesan a la Constitución. Como lo ha </w:t>
      </w:r>
      <w:r>
        <w:rPr>
          <w:rFonts w:ascii="Arial Narrow" w:eastAsia="Arial Narrow" w:hAnsi="Arial Narrow" w:cs="Arial Narrow"/>
          <w:i/>
          <w:color w:val="000000"/>
          <w:sz w:val="24"/>
          <w:szCs w:val="24"/>
        </w:rPr>
        <w:t xml:space="preserve">previsto la Corte, las disposiciones contenidas en dichas normas “… exaltan valores </w:t>
      </w:r>
      <w:r>
        <w:rPr>
          <w:rFonts w:ascii="Arial Narrow" w:eastAsia="Arial Narrow" w:hAnsi="Arial Narrow" w:cs="Arial Narrow"/>
          <w:i/>
          <w:color w:val="000000"/>
          <w:sz w:val="24"/>
          <w:szCs w:val="24"/>
        </w:rPr>
        <w:lastRenderedPageBreak/>
        <w:t>humanos que, por su ascendencia ante la comunidad, han sido considerados como ejemplo vivo de grandeza, nobleza, hidalguía y buen vivir, y por ello se les pone como ejemplo</w:t>
      </w:r>
      <w:r>
        <w:rPr>
          <w:rFonts w:ascii="Arial Narrow" w:eastAsia="Arial Narrow" w:hAnsi="Arial Narrow" w:cs="Arial Narrow"/>
          <w:i/>
          <w:color w:val="000000"/>
          <w:sz w:val="24"/>
          <w:szCs w:val="24"/>
        </w:rPr>
        <w:t xml:space="preserve"> ante la posteridad”.  </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2. Contrario a como sucede con la actividad legislativa ordinaria del Congreso, las leyes de honores carecen de carácter general y abstracto, agotándose en su expedición de manera subjetiva y concreta, respecto de la persona, situac</w:t>
      </w:r>
      <w:r>
        <w:rPr>
          <w:rFonts w:ascii="Arial Narrow" w:eastAsia="Arial Narrow" w:hAnsi="Arial Narrow" w:cs="Arial Narrow"/>
          <w:i/>
          <w:color w:val="000000"/>
          <w:sz w:val="24"/>
          <w:szCs w:val="24"/>
        </w:rPr>
        <w:t xml:space="preserve">ión o institución objeto de exaltación. En términos de la jurisprudencia reiterada, “[e]sta clase de leyes, debe anotarse, producen efectos particulares sin contenido normativo de carácter abstracto. Desde el punto de vista material, no crean, extinguen o </w:t>
      </w:r>
      <w:r>
        <w:rPr>
          <w:rFonts w:ascii="Arial Narrow" w:eastAsia="Arial Narrow" w:hAnsi="Arial Narrow" w:cs="Arial Narrow"/>
          <w:i/>
          <w:color w:val="000000"/>
          <w:sz w:val="24"/>
          <w:szCs w:val="24"/>
        </w:rPr>
        <w:t>modifican situaciones jurídicas objetivas y generales que le son propias a la naturaleza de la ley, pues simplemente se limitan a regular situaciones de orden subjetivo o singulares, cuyo alcance es únicamente la situación concreta descrita en la norma, si</w:t>
      </w:r>
      <w:r>
        <w:rPr>
          <w:rFonts w:ascii="Arial Narrow" w:eastAsia="Arial Narrow" w:hAnsi="Arial Narrow" w:cs="Arial Narrow"/>
          <w:i/>
          <w:color w:val="000000"/>
          <w:sz w:val="24"/>
          <w:szCs w:val="24"/>
        </w:rPr>
        <w:t xml:space="preserve">n que sean aplicables indefinidamente a una multiplicidad de hipótesis o casos. || Estas leyes se limitan entonces, como lo dice el artículo 150, numeral 15 de la Constitución vigente, a “decretar honores a los ciudadanos que hayan prestado servicios a la </w:t>
      </w:r>
      <w:r>
        <w:rPr>
          <w:rFonts w:ascii="Arial Narrow" w:eastAsia="Arial Narrow" w:hAnsi="Arial Narrow" w:cs="Arial Narrow"/>
          <w:i/>
          <w:color w:val="000000"/>
          <w:sz w:val="24"/>
          <w:szCs w:val="24"/>
        </w:rPr>
        <w:t xml:space="preserve">patria” y de manera alguna pueden desprenderse de su contenido, efectos contrarios a su origen, o interpretaciones diversas que se aparten del sentido de la ley.” </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3.El legislador puede adoptar diversas acciones para exaltar o asociar a la Nación a la pers</w:t>
      </w:r>
      <w:r>
        <w:rPr>
          <w:rFonts w:ascii="Arial Narrow" w:eastAsia="Arial Narrow" w:hAnsi="Arial Narrow" w:cs="Arial Narrow"/>
          <w:i/>
          <w:color w:val="000000"/>
          <w:sz w:val="24"/>
          <w:szCs w:val="24"/>
        </w:rPr>
        <w:t xml:space="preserve">ona, situación u organización objeto del decreto de honores, de manera tal que las categorías avaladas por la Corte solo tienen carácter enunciativo. Con todo, es factible identificar tres modalidades recurrentes de leyes de honores, a saber:  </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(I).  leyes</w:t>
      </w:r>
      <w:r>
        <w:rPr>
          <w:rFonts w:ascii="Arial Narrow" w:eastAsia="Arial Narrow" w:hAnsi="Arial Narrow" w:cs="Arial Narrow"/>
          <w:i/>
          <w:color w:val="000000"/>
          <w:sz w:val="24"/>
          <w:szCs w:val="24"/>
        </w:rPr>
        <w:t xml:space="preserve"> que rinden homenaje a ciudadanos;</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(II). leyes que celebran aniversarios de municipios colombianos; y</w:t>
      </w:r>
    </w:p>
    <w:p w:rsidR="00387491" w:rsidRDefault="00FD3DAF">
      <w:pPr>
        <w:pBdr>
          <w:top w:val="nil"/>
          <w:left w:val="nil"/>
          <w:bottom w:val="nil"/>
          <w:right w:val="nil"/>
          <w:between w:val="nil"/>
        </w:pBdr>
        <w:spacing w:after="0"/>
        <w:ind w:left="1080" w:right="119"/>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(III). leyes que se celebran aniversarios de instituciones educativas, de valor cultural, arquitectónico o, en general, otros aniversarios.</w:t>
      </w:r>
    </w:p>
    <w:p w:rsidR="00387491" w:rsidRDefault="00FD3DAF">
      <w:pPr>
        <w:widowControl w:val="0"/>
        <w:pBdr>
          <w:top w:val="nil"/>
          <w:left w:val="nil"/>
          <w:bottom w:val="nil"/>
          <w:right w:val="nil"/>
          <w:between w:val="nil"/>
        </w:pBdr>
        <w:tabs>
          <w:tab w:val="left" w:pos="1886"/>
          <w:tab w:val="left" w:pos="2265"/>
        </w:tabs>
        <w:spacing w:after="240"/>
        <w:ind w:left="1080" w:right="124"/>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387491" w:rsidRDefault="00FD3DAF">
      <w:pPr>
        <w:widowControl w:val="0"/>
        <w:tabs>
          <w:tab w:val="left" w:pos="1886"/>
          <w:tab w:val="left" w:pos="2265"/>
        </w:tabs>
        <w:spacing w:after="240"/>
        <w:ind w:right="124"/>
        <w:jc w:val="both"/>
        <w:rPr>
          <w:rFonts w:ascii="Arial Narrow" w:eastAsia="Arial Narrow" w:hAnsi="Arial Narrow" w:cs="Arial Narrow"/>
          <w:sz w:val="24"/>
          <w:szCs w:val="24"/>
        </w:rPr>
      </w:pPr>
      <w:r>
        <w:rPr>
          <w:rFonts w:ascii="Arial Narrow" w:eastAsia="Arial Narrow" w:hAnsi="Arial Narrow" w:cs="Arial Narrow"/>
          <w:sz w:val="24"/>
          <w:szCs w:val="24"/>
        </w:rPr>
        <w:t>Procedim</w:t>
      </w:r>
      <w:r>
        <w:rPr>
          <w:rFonts w:ascii="Arial Narrow" w:eastAsia="Arial Narrow" w:hAnsi="Arial Narrow" w:cs="Arial Narrow"/>
          <w:sz w:val="24"/>
          <w:szCs w:val="24"/>
        </w:rPr>
        <w:t>entalmente, el tercer inciso del artículo 2° de la Ley 3 de 1992, señala que le corresponde conocer del trámite de esta iniciativa a la Comisión Segunda.</w:t>
      </w:r>
    </w:p>
    <w:p w:rsidR="00387491" w:rsidRDefault="00FD3DAF">
      <w:pPr>
        <w:widowControl w:val="0"/>
        <w:pBdr>
          <w:top w:val="nil"/>
          <w:left w:val="nil"/>
          <w:bottom w:val="nil"/>
          <w:right w:val="nil"/>
          <w:between w:val="nil"/>
        </w:pBdr>
        <w:spacing w:after="240" w:line="36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Sobre el funcionamiento y en la parte pertinente, el artículo dice textualmente:</w:t>
      </w:r>
    </w:p>
    <w:p w:rsidR="00387491" w:rsidRDefault="00FD3DAF">
      <w:pPr>
        <w:pBdr>
          <w:top w:val="nil"/>
          <w:left w:val="nil"/>
          <w:bottom w:val="nil"/>
          <w:right w:val="nil"/>
          <w:between w:val="nil"/>
        </w:pBdr>
        <w:tabs>
          <w:tab w:val="center" w:pos="4419"/>
        </w:tabs>
        <w:spacing w:after="0"/>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r>
        <w:rPr>
          <w:rFonts w:ascii="Arial Narrow" w:eastAsia="Arial Narrow" w:hAnsi="Arial Narrow" w:cs="Arial Narrow"/>
          <w:b/>
          <w:i/>
          <w:color w:val="000000"/>
          <w:sz w:val="24"/>
          <w:szCs w:val="24"/>
        </w:rPr>
        <w:t>ARTÍCULO </w:t>
      </w:r>
      <w:bookmarkStart w:id="1" w:name="bookmark=id.30j0zll" w:colFirst="0" w:colLast="0"/>
      <w:bookmarkEnd w:id="1"/>
      <w:r>
        <w:rPr>
          <w:rFonts w:ascii="Arial Narrow" w:eastAsia="Arial Narrow" w:hAnsi="Arial Narrow" w:cs="Arial Narrow"/>
          <w:b/>
          <w:i/>
          <w:color w:val="000000"/>
          <w:sz w:val="24"/>
          <w:szCs w:val="24"/>
        </w:rPr>
        <w:t> 2º.</w:t>
      </w:r>
      <w:r>
        <w:rPr>
          <w:rFonts w:ascii="Arial Narrow" w:eastAsia="Arial Narrow" w:hAnsi="Arial Narrow" w:cs="Arial Narrow"/>
          <w:i/>
          <w:color w:val="000000"/>
          <w:sz w:val="24"/>
          <w:szCs w:val="24"/>
        </w:rPr>
        <w:t xml:space="preserve"> Tanto en el Senado como en la Cámara de Representantes funcionarán Comisiones Constitucionales Permanentes, encargadas de dar primer debate a los proyectos de acto legislativo o de ley referente a los asuntos de su competencia.</w:t>
      </w:r>
    </w:p>
    <w:p w:rsidR="00387491" w:rsidRDefault="00FD3DAF">
      <w:pPr>
        <w:pBdr>
          <w:top w:val="nil"/>
          <w:left w:val="nil"/>
          <w:bottom w:val="nil"/>
          <w:right w:val="nil"/>
          <w:between w:val="nil"/>
        </w:pBdr>
        <w:tabs>
          <w:tab w:val="center" w:pos="4419"/>
        </w:tabs>
        <w:spacing w:after="0"/>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Las Comisiones Constitucion</w:t>
      </w:r>
      <w:r>
        <w:rPr>
          <w:rFonts w:ascii="Arial Narrow" w:eastAsia="Arial Narrow" w:hAnsi="Arial Narrow" w:cs="Arial Narrow"/>
          <w:i/>
          <w:color w:val="000000"/>
          <w:sz w:val="24"/>
          <w:szCs w:val="24"/>
        </w:rPr>
        <w:t>ales Permanentes en cada una de las Cámaras serán siete (7) a saber: </w:t>
      </w:r>
    </w:p>
    <w:p w:rsidR="00387491" w:rsidRDefault="00FD3DAF">
      <w:pPr>
        <w:pBdr>
          <w:top w:val="nil"/>
          <w:left w:val="nil"/>
          <w:bottom w:val="nil"/>
          <w:right w:val="nil"/>
          <w:between w:val="nil"/>
        </w:pBdr>
        <w:tabs>
          <w:tab w:val="center" w:pos="4419"/>
        </w:tabs>
        <w:spacing w:after="0"/>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 </w:t>
      </w:r>
    </w:p>
    <w:p w:rsidR="00387491" w:rsidRDefault="00FD3DAF">
      <w:pPr>
        <w:pBdr>
          <w:top w:val="nil"/>
          <w:left w:val="nil"/>
          <w:bottom w:val="nil"/>
          <w:right w:val="nil"/>
          <w:between w:val="nil"/>
        </w:pBdr>
        <w:tabs>
          <w:tab w:val="center" w:pos="4419"/>
        </w:tabs>
        <w:spacing w:after="0"/>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Comisión Segunda. </w:t>
      </w:r>
    </w:p>
    <w:p w:rsidR="00387491" w:rsidRDefault="00FD3DAF">
      <w:pPr>
        <w:pBdr>
          <w:top w:val="nil"/>
          <w:left w:val="nil"/>
          <w:bottom w:val="nil"/>
          <w:right w:val="nil"/>
          <w:between w:val="nil"/>
        </w:pBdr>
        <w:tabs>
          <w:tab w:val="center" w:pos="4419"/>
        </w:tabs>
        <w:spacing w:after="0"/>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lastRenderedPageBreak/>
        <w:t>Compuesta de trece miembros en el Senado y diecinueve miembros en la Cámara de Representantes, conocerá de: política internacional; defensa nacional y fuerza púb</w:t>
      </w:r>
      <w:r>
        <w:rPr>
          <w:rFonts w:ascii="Arial Narrow" w:eastAsia="Arial Narrow" w:hAnsi="Arial Narrow" w:cs="Arial Narrow"/>
          <w:i/>
          <w:color w:val="000000"/>
          <w:sz w:val="24"/>
          <w:szCs w:val="24"/>
        </w:rPr>
        <w:t>lica; tratados públicos; carrera diplomática y consular; comercio exterior e integración económica; política portuaria; relaciones parlamentarias internacionales y supranacionales, asuntos diplomáticos no reservados constitucionalmente al Gobierno; fronter</w:t>
      </w:r>
      <w:r>
        <w:rPr>
          <w:rFonts w:ascii="Arial Narrow" w:eastAsia="Arial Narrow" w:hAnsi="Arial Narrow" w:cs="Arial Narrow"/>
          <w:i/>
          <w:color w:val="000000"/>
          <w:sz w:val="24"/>
          <w:szCs w:val="24"/>
        </w:rPr>
        <w:t>as; nacionalidad; extranjeros; migración; honores y monumentos públicos; servicio militar; zonas francas y de libre comercio; contratación intercional. </w:t>
      </w:r>
    </w:p>
    <w:p w:rsidR="00387491" w:rsidRDefault="00FD3DAF">
      <w:pPr>
        <w:pBdr>
          <w:top w:val="nil"/>
          <w:left w:val="nil"/>
          <w:bottom w:val="nil"/>
          <w:right w:val="nil"/>
          <w:between w:val="nil"/>
        </w:pBdr>
        <w:tabs>
          <w:tab w:val="center" w:pos="4419"/>
        </w:tabs>
        <w:spacing w:after="0"/>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w:t>
      </w:r>
    </w:p>
    <w:p w:rsidR="00387491" w:rsidRDefault="00387491">
      <w:pPr>
        <w:pBdr>
          <w:top w:val="nil"/>
          <w:left w:val="nil"/>
          <w:bottom w:val="nil"/>
          <w:right w:val="nil"/>
          <w:between w:val="nil"/>
        </w:pBdr>
        <w:tabs>
          <w:tab w:val="center" w:pos="4419"/>
        </w:tabs>
        <w:spacing w:after="0"/>
        <w:ind w:left="1080"/>
        <w:rPr>
          <w:rFonts w:ascii="Arial Narrow" w:eastAsia="Arial Narrow" w:hAnsi="Arial Narrow" w:cs="Arial Narrow"/>
          <w:i/>
          <w:color w:val="000000"/>
          <w:sz w:val="24"/>
          <w:szCs w:val="24"/>
        </w:rPr>
      </w:pPr>
    </w:p>
    <w:p w:rsidR="00387491" w:rsidRDefault="00387491">
      <w:pPr>
        <w:pBdr>
          <w:top w:val="nil"/>
          <w:left w:val="nil"/>
          <w:bottom w:val="nil"/>
          <w:right w:val="nil"/>
          <w:between w:val="nil"/>
        </w:pBdr>
        <w:tabs>
          <w:tab w:val="center" w:pos="4419"/>
        </w:tabs>
        <w:spacing w:after="0"/>
        <w:ind w:left="1080"/>
        <w:rPr>
          <w:rFonts w:ascii="Arial Narrow" w:eastAsia="Arial Narrow" w:hAnsi="Arial Narrow" w:cs="Arial Narrow"/>
          <w:i/>
          <w:color w:val="000000"/>
          <w:sz w:val="24"/>
          <w:szCs w:val="24"/>
        </w:rPr>
      </w:pPr>
    </w:p>
    <w:p w:rsidR="00387491" w:rsidRDefault="00FD3DAF">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IMPACTO FISCAL </w:t>
      </w:r>
    </w:p>
    <w:p w:rsidR="00387491" w:rsidRDefault="00FD3DAF">
      <w:pPr>
        <w:spacing w:line="360" w:lineRule="auto"/>
        <w:jc w:val="both"/>
        <w:rPr>
          <w:rFonts w:ascii="Arial Narrow" w:eastAsia="Arial Narrow" w:hAnsi="Arial Narrow" w:cs="Arial Narrow"/>
          <w:b/>
          <w:sz w:val="24"/>
          <w:szCs w:val="24"/>
        </w:rPr>
      </w:pPr>
      <w:r>
        <w:rPr>
          <w:rFonts w:ascii="Arial Narrow" w:eastAsia="Arial Narrow" w:hAnsi="Arial Narrow" w:cs="Arial Narrow"/>
          <w:sz w:val="24"/>
          <w:szCs w:val="24"/>
        </w:rPr>
        <w:t>Este proyecto de ley no ordena gasto público no afectando el marco fiscal de mediano plazo, si no que da facultades al Gobierno Nacional para que pueda asumir y ejecutar obras en beneficio de la comunidad del municipio de Briceño, departamento de Antioquia</w:t>
      </w:r>
      <w:r>
        <w:rPr>
          <w:rFonts w:ascii="Arial Narrow" w:eastAsia="Arial Narrow" w:hAnsi="Arial Narrow" w:cs="Arial Narrow"/>
          <w:sz w:val="24"/>
          <w:szCs w:val="24"/>
        </w:rPr>
        <w:t>.</w:t>
      </w:r>
    </w:p>
    <w:p w:rsidR="00387491" w:rsidRDefault="00FD3DAF">
      <w:pPr>
        <w:tabs>
          <w:tab w:val="center" w:pos="4419"/>
        </w:tabs>
        <w:spacing w:after="240"/>
        <w:rPr>
          <w:rFonts w:ascii="Arial Narrow" w:eastAsia="Arial Narrow" w:hAnsi="Arial Narrow" w:cs="Arial Narrow"/>
          <w:sz w:val="24"/>
          <w:szCs w:val="24"/>
        </w:rPr>
      </w:pPr>
      <w:r>
        <w:rPr>
          <w:rFonts w:ascii="Arial Narrow" w:eastAsia="Arial Narrow" w:hAnsi="Arial Narrow" w:cs="Arial Narrow"/>
          <w:sz w:val="24"/>
          <w:szCs w:val="24"/>
        </w:rPr>
        <w:t>El artículo 7 de la Ley 869 de 2008, sobre el análisis de impacto fiscal en los proyectos de ley dice:</w:t>
      </w:r>
    </w:p>
    <w:p w:rsidR="00387491" w:rsidRDefault="00FD3DAF">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w:t>
      </w:r>
      <w:r>
        <w:rPr>
          <w:rFonts w:ascii="Arial Narrow" w:eastAsia="Arial Narrow" w:hAnsi="Arial Narrow" w:cs="Arial Narrow"/>
          <w:b/>
          <w:i/>
          <w:color w:val="000000"/>
          <w:sz w:val="24"/>
          <w:szCs w:val="24"/>
        </w:rPr>
        <w:t>ARTÍCULO 7o. ANÁLISIS DEL IMPACTO FISCAL DE LAS NORMAS.</w:t>
      </w:r>
      <w:r>
        <w:rPr>
          <w:rFonts w:ascii="Arial Narrow" w:eastAsia="Arial Narrow" w:hAnsi="Arial Narrow" w:cs="Arial Narrow"/>
          <w:i/>
          <w:color w:val="000000"/>
          <w:sz w:val="24"/>
          <w:szCs w:val="24"/>
        </w:rPr>
        <w:t xml:space="preserve"> En todo  momento, el impacto fiscal de cualquier proyecto de ley, ordenanza o acuerdo, que ord</w:t>
      </w:r>
      <w:r>
        <w:rPr>
          <w:rFonts w:ascii="Arial Narrow" w:eastAsia="Arial Narrow" w:hAnsi="Arial Narrow" w:cs="Arial Narrow"/>
          <w:i/>
          <w:color w:val="000000"/>
          <w:sz w:val="24"/>
          <w:szCs w:val="24"/>
        </w:rPr>
        <w:t xml:space="preserve">ene gasto o que otorgue beneficios tributarios, deberá hacerse explícito y deberá ser compatible con el Marco Fiscal de Mediano Plazo. </w:t>
      </w:r>
    </w:p>
    <w:p w:rsidR="00387491" w:rsidRDefault="00FD3DAF">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Para estos propósitos, deberá incluirse expresamente en la exposición de motivos y en las ponencias de trámite respectiv</w:t>
      </w:r>
      <w:r>
        <w:rPr>
          <w:rFonts w:ascii="Arial Narrow" w:eastAsia="Arial Narrow" w:hAnsi="Arial Narrow" w:cs="Arial Narrow"/>
          <w:i/>
          <w:color w:val="000000"/>
          <w:sz w:val="24"/>
          <w:szCs w:val="24"/>
        </w:rPr>
        <w:t xml:space="preserve">as los costos fiscales de la iniciativa y la fuente de ingreso adicional generada para el financiamiento de dicho costo. </w:t>
      </w:r>
    </w:p>
    <w:p w:rsidR="00387491" w:rsidRDefault="00FD3DAF">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 xml:space="preserve">El Ministerio de Hacienda y Crédito Público, en cualquier tiempo durante el respectivo trámite en el Congreso de la República, deberá </w:t>
      </w:r>
      <w:r>
        <w:rPr>
          <w:rFonts w:ascii="Arial Narrow" w:eastAsia="Arial Narrow" w:hAnsi="Arial Narrow" w:cs="Arial Narrow"/>
          <w:i/>
          <w:color w:val="000000"/>
          <w:sz w:val="24"/>
          <w:szCs w:val="24"/>
        </w:rPr>
        <w:t xml:space="preserve">rendir su concepto frente a la consistencia de lo dispuesto en el inciso anterior. En ningún caso este concepto podrá ir en contravía del Marco Fiscal de Mediano Plazo. Este informe será publicado en la Gaceta del Congreso. </w:t>
      </w:r>
    </w:p>
    <w:p w:rsidR="00387491" w:rsidRDefault="00FD3DAF">
      <w:pPr>
        <w:widowControl w:val="0"/>
        <w:pBdr>
          <w:top w:val="nil"/>
          <w:left w:val="nil"/>
          <w:bottom w:val="nil"/>
          <w:right w:val="nil"/>
          <w:between w:val="nil"/>
        </w:pBdr>
        <w:spacing w:after="240" w:line="360" w:lineRule="auto"/>
        <w:ind w:left="108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Los proyectos de ley de iniciat</w:t>
      </w:r>
      <w:r>
        <w:rPr>
          <w:rFonts w:ascii="Arial Narrow" w:eastAsia="Arial Narrow" w:hAnsi="Arial Narrow" w:cs="Arial Narrow"/>
          <w:i/>
          <w:color w:val="000000"/>
          <w:sz w:val="24"/>
          <w:szCs w:val="24"/>
        </w:rPr>
        <w:t xml:space="preserve">iva gubernamental, que planteen un gasto adicional o una </w:t>
      </w:r>
      <w:r>
        <w:rPr>
          <w:rFonts w:ascii="Arial Narrow" w:eastAsia="Arial Narrow" w:hAnsi="Arial Narrow" w:cs="Arial Narrow"/>
          <w:i/>
          <w:color w:val="000000"/>
          <w:sz w:val="24"/>
          <w:szCs w:val="24"/>
        </w:rPr>
        <w:lastRenderedPageBreak/>
        <w:t xml:space="preserve">reducción de ingresos, deberán contener la correspondiente fuente sustitutiva por disminución de gasto o aumentos de ingresos, lo cual deberá ser analizado y aprobado por el Ministerio de Hacienda y </w:t>
      </w:r>
      <w:r>
        <w:rPr>
          <w:rFonts w:ascii="Arial Narrow" w:eastAsia="Arial Narrow" w:hAnsi="Arial Narrow" w:cs="Arial Narrow"/>
          <w:i/>
          <w:color w:val="000000"/>
          <w:sz w:val="24"/>
          <w:szCs w:val="24"/>
        </w:rPr>
        <w:t xml:space="preserve">Crédito Público. </w:t>
      </w:r>
    </w:p>
    <w:p w:rsidR="00387491" w:rsidRDefault="00FD3DAF">
      <w:pPr>
        <w:widowControl w:val="0"/>
        <w:pBdr>
          <w:top w:val="nil"/>
          <w:left w:val="nil"/>
          <w:bottom w:val="nil"/>
          <w:right w:val="nil"/>
          <w:between w:val="nil"/>
        </w:pBdr>
        <w:spacing w:after="240" w:line="360" w:lineRule="auto"/>
        <w:ind w:left="1080"/>
        <w:jc w:val="both"/>
        <w:rPr>
          <w:rFonts w:ascii="Arial Narrow" w:eastAsia="Arial Narrow" w:hAnsi="Arial Narrow" w:cs="Arial Narrow"/>
          <w:color w:val="000000"/>
          <w:sz w:val="24"/>
          <w:szCs w:val="24"/>
          <w:vertAlign w:val="superscript"/>
        </w:rPr>
      </w:pPr>
      <w:r>
        <w:rPr>
          <w:rFonts w:ascii="Arial Narrow" w:eastAsia="Arial Narrow" w:hAnsi="Arial Narrow" w:cs="Arial Narrow"/>
          <w:i/>
          <w:color w:val="000000"/>
          <w:sz w:val="24"/>
          <w:szCs w:val="24"/>
        </w:rPr>
        <w:t>En las entidades territoriales, el trámite previsto en el inciso anterior será surtido ante la respectiva Secretaría de Hacienda o quien haga sus veces”</w:t>
      </w:r>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vertAlign w:val="superscript"/>
        </w:rPr>
        <w:t xml:space="preserve"> </w:t>
      </w:r>
    </w:p>
    <w:p w:rsidR="00387491" w:rsidRDefault="00FD3DAF">
      <w:pPr>
        <w:widowControl w:val="0"/>
        <w:pBdr>
          <w:top w:val="nil"/>
          <w:left w:val="nil"/>
          <w:bottom w:val="nil"/>
          <w:right w:val="nil"/>
          <w:between w:val="nil"/>
        </w:pBdr>
        <w:spacing w:after="240" w:line="360" w:lineRule="auto"/>
        <w:ind w:right="17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Se evidencia entonces con lo expuesto en el marco constitucional, jurisprudencial y legal que, este proyecto de ley cumple con lo estipulado en la Ley 819 de 2003 “Por la cual se dictan normas orgánicas en materia de presupuesto, responsabilidad y transpar</w:t>
      </w:r>
      <w:r>
        <w:rPr>
          <w:rFonts w:ascii="Arial Narrow" w:eastAsia="Arial Narrow" w:hAnsi="Arial Narrow" w:cs="Arial Narrow"/>
          <w:color w:val="000000"/>
          <w:sz w:val="24"/>
          <w:szCs w:val="24"/>
        </w:rPr>
        <w:t xml:space="preserve">encia fiscal y se dictan otras disposiciones”. </w:t>
      </w:r>
    </w:p>
    <w:p w:rsidR="00387491" w:rsidRDefault="00FD3DAF">
      <w:pPr>
        <w:widowControl w:val="0"/>
        <w:pBdr>
          <w:top w:val="nil"/>
          <w:left w:val="nil"/>
          <w:bottom w:val="nil"/>
          <w:right w:val="nil"/>
          <w:between w:val="nil"/>
        </w:pBdr>
        <w:spacing w:after="240" w:line="360" w:lineRule="auto"/>
        <w:ind w:right="17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 anterior, en concordancia con la Sentencia Constitucional No, 948 de 2014, que, sobre las autorizaciones en un proyecto de ley de Honores, manifestó:</w:t>
      </w:r>
    </w:p>
    <w:p w:rsidR="00387491" w:rsidRDefault="00FD3DAF">
      <w:pPr>
        <w:widowControl w:val="0"/>
        <w:pBdr>
          <w:top w:val="nil"/>
          <w:left w:val="nil"/>
          <w:bottom w:val="nil"/>
          <w:right w:val="nil"/>
          <w:between w:val="nil"/>
        </w:pBdr>
        <w:spacing w:after="0" w:line="360" w:lineRule="auto"/>
        <w:ind w:left="1080"/>
        <w:jc w:val="both"/>
        <w:rPr>
          <w:rFonts w:ascii="Arial Narrow" w:eastAsia="Arial Narrow" w:hAnsi="Arial Narrow" w:cs="Arial Narrow"/>
          <w:b/>
          <w:i/>
          <w:color w:val="000000"/>
          <w:sz w:val="24"/>
          <w:szCs w:val="24"/>
        </w:rPr>
      </w:pPr>
      <w:r>
        <w:rPr>
          <w:rFonts w:ascii="Arial Narrow" w:eastAsia="Arial Narrow" w:hAnsi="Arial Narrow" w:cs="Arial Narrow"/>
          <w:color w:val="000000"/>
          <w:sz w:val="24"/>
          <w:szCs w:val="24"/>
        </w:rPr>
        <w:t>“</w:t>
      </w:r>
      <w:r>
        <w:rPr>
          <w:rFonts w:ascii="Arial Narrow" w:eastAsia="Arial Narrow" w:hAnsi="Arial Narrow" w:cs="Arial Narrow"/>
          <w:b/>
          <w:i/>
          <w:color w:val="000000"/>
          <w:sz w:val="24"/>
          <w:szCs w:val="24"/>
        </w:rPr>
        <w:t>MEDIDAS QUE IMPLIQUEN O PUEDAN GENERAR GASTOS AL ERARI</w:t>
      </w:r>
      <w:r>
        <w:rPr>
          <w:rFonts w:ascii="Arial Narrow" w:eastAsia="Arial Narrow" w:hAnsi="Arial Narrow" w:cs="Arial Narrow"/>
          <w:b/>
          <w:i/>
          <w:color w:val="000000"/>
          <w:sz w:val="24"/>
          <w:szCs w:val="24"/>
        </w:rPr>
        <w:t>O EN LEYES DE HONORES</w:t>
      </w:r>
      <w:r>
        <w:rPr>
          <w:rFonts w:ascii="Arial Narrow" w:eastAsia="Arial Narrow" w:hAnsi="Arial Narrow" w:cs="Arial Narrow"/>
          <w:i/>
          <w:color w:val="000000"/>
          <w:sz w:val="24"/>
          <w:szCs w:val="24"/>
        </w:rPr>
        <w:t>-Regla de decisión.</w:t>
      </w:r>
    </w:p>
    <w:p w:rsidR="00387491" w:rsidRDefault="00FD3DAF">
      <w:pPr>
        <w:pBdr>
          <w:top w:val="nil"/>
          <w:left w:val="nil"/>
          <w:bottom w:val="nil"/>
          <w:right w:val="nil"/>
          <w:between w:val="nil"/>
        </w:pBdr>
        <w:spacing w:after="0"/>
        <w:ind w:left="1080" w:right="117"/>
        <w:jc w:val="both"/>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En lo concerniente a la incorporación de medidas que impliquen o puedan generar gastos del erario en leyes de honores, la Corporación tiene plenamente definida una regla de decisión, según la cual el Congreso de la República no puede incorporar en ellas ap</w:t>
      </w:r>
      <w:r>
        <w:rPr>
          <w:rFonts w:ascii="Arial Narrow" w:eastAsia="Arial Narrow" w:hAnsi="Arial Narrow" w:cs="Arial Narrow"/>
          <w:i/>
          <w:color w:val="000000"/>
          <w:sz w:val="24"/>
          <w:szCs w:val="24"/>
        </w:rPr>
        <w:t>ropiaciones o partidas no previstas en las normas de presupuesto, pero sí puede autorizar gastos, en el ejercicio de su potestad de configuración del derecho, pues, según lo ha precisado esta Corporación, tales gastos podrán ser efectuados o no por el Gobi</w:t>
      </w:r>
      <w:r>
        <w:rPr>
          <w:rFonts w:ascii="Arial Narrow" w:eastAsia="Arial Narrow" w:hAnsi="Arial Narrow" w:cs="Arial Narrow"/>
          <w:i/>
          <w:color w:val="000000"/>
          <w:sz w:val="24"/>
          <w:szCs w:val="24"/>
        </w:rPr>
        <w:t>erno Nacional, quien determinará si define las partidas y apropiaciones necesarias al momento de ejercer su iniciativa en materia de gasto público</w:t>
      </w:r>
      <w:r>
        <w:rPr>
          <w:rFonts w:ascii="Arial Narrow" w:eastAsia="Arial Narrow" w:hAnsi="Arial Narrow" w:cs="Arial Narrow"/>
          <w:color w:val="000000"/>
          <w:sz w:val="24"/>
          <w:szCs w:val="24"/>
        </w:rPr>
        <w:t>”.</w:t>
      </w:r>
    </w:p>
    <w:p w:rsidR="00387491" w:rsidRDefault="00387491">
      <w:pPr>
        <w:pBdr>
          <w:top w:val="nil"/>
          <w:left w:val="nil"/>
          <w:bottom w:val="nil"/>
          <w:right w:val="nil"/>
          <w:between w:val="nil"/>
        </w:pBdr>
        <w:spacing w:after="0"/>
        <w:ind w:left="1080" w:right="117"/>
        <w:jc w:val="both"/>
        <w:rPr>
          <w:rFonts w:ascii="Arial Narrow" w:eastAsia="Arial Narrow" w:hAnsi="Arial Narrow" w:cs="Arial Narrow"/>
          <w:color w:val="000000"/>
          <w:sz w:val="24"/>
          <w:szCs w:val="24"/>
        </w:rPr>
      </w:pPr>
    </w:p>
    <w:p w:rsidR="00387491" w:rsidRDefault="00FD3DAF">
      <w:pPr>
        <w:numPr>
          <w:ilvl w:val="1"/>
          <w:numId w:val="1"/>
        </w:numPr>
        <w:pBdr>
          <w:top w:val="nil"/>
          <w:left w:val="nil"/>
          <w:bottom w:val="nil"/>
          <w:right w:val="nil"/>
          <w:between w:val="nil"/>
        </w:pBdr>
        <w:spacing w:line="36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 RELACIÓN DE POSIBLES CONFLICTOS DE INTERÉS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La radicación, discusión y votación del presente proyecto de ley no genera conflictos de interés, de conformidad con lo dispuesto por el artículo 286 de la Ley 5ª de 1992, modificado por el artículo 1° de la Ley 2003 de 2019, toda vez que cualquier benefic</w:t>
      </w:r>
      <w:r>
        <w:rPr>
          <w:rFonts w:ascii="Arial Narrow" w:eastAsia="Arial Narrow" w:hAnsi="Arial Narrow" w:cs="Arial Narrow"/>
          <w:sz w:val="24"/>
          <w:szCs w:val="24"/>
        </w:rPr>
        <w:t xml:space="preserve">io o carga en el que pueda existir un eventual interés coincide o se fusiona con los intereses del electorado, dado el carácter de general de aquellos. </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Para esto, la segunda parte del artículo 286 de la ley 5° de 1992 expone unos casos en específico en la</w:t>
      </w:r>
      <w:r>
        <w:rPr>
          <w:rFonts w:ascii="Arial Narrow" w:eastAsia="Arial Narrow" w:hAnsi="Arial Narrow" w:cs="Arial Narrow"/>
          <w:sz w:val="24"/>
          <w:szCs w:val="24"/>
        </w:rPr>
        <w:t xml:space="preserve"> cual la misma ley entiende que no existe conflicto de intereses: </w:t>
      </w:r>
    </w:p>
    <w:p w:rsidR="00387491" w:rsidRDefault="00FD3DAF">
      <w:pPr>
        <w:spacing w:after="0" w:line="240" w:lineRule="auto"/>
        <w:ind w:left="708"/>
        <w:jc w:val="both"/>
        <w:rPr>
          <w:rFonts w:ascii="Arial Narrow" w:eastAsia="Arial Narrow" w:hAnsi="Arial Narrow" w:cs="Arial Narrow"/>
          <w:b/>
          <w:i/>
          <w:sz w:val="24"/>
          <w:szCs w:val="24"/>
        </w:rPr>
      </w:pPr>
      <w:bookmarkStart w:id="2" w:name="bookmark=id.1fob9te" w:colFirst="0" w:colLast="0"/>
      <w:bookmarkEnd w:id="2"/>
      <w:r>
        <w:rPr>
          <w:rFonts w:ascii="Arial Narrow" w:eastAsia="Arial Narrow" w:hAnsi="Arial Narrow" w:cs="Arial Narrow"/>
          <w:sz w:val="24"/>
          <w:szCs w:val="24"/>
        </w:rPr>
        <w:t>“</w:t>
      </w:r>
      <w:r>
        <w:rPr>
          <w:rFonts w:ascii="Arial Narrow" w:eastAsia="Arial Narrow" w:hAnsi="Arial Narrow" w:cs="Arial Narrow"/>
          <w:b/>
          <w:i/>
          <w:sz w:val="24"/>
          <w:szCs w:val="24"/>
        </w:rPr>
        <w:t>ARTÍCULO 286. RÉGIMEN DE CONFLICTO DE INTERÉS DE LOS CONGRESISTAS. </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Para todos los efectos se entiende que no hay conflicto de interés en las siguientes circunstancias:</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a) Cuando el c</w:t>
      </w:r>
      <w:r>
        <w:rPr>
          <w:rFonts w:ascii="Arial Narrow" w:eastAsia="Arial Narrow" w:hAnsi="Arial Narrow" w:cs="Arial Narrow"/>
          <w:i/>
          <w:sz w:val="24"/>
          <w:szCs w:val="24"/>
        </w:rPr>
        <w:t>ongresista participe, discuta, vote un proyecto de ley o de acto legislativo que otorgue beneficios o cargos de carácter general, es decir cuando el interés del congresista coincide o se fusione con los intereses de los electores.</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b) Cuando el beneficio po</w:t>
      </w:r>
      <w:r>
        <w:rPr>
          <w:rFonts w:ascii="Arial Narrow" w:eastAsia="Arial Narrow" w:hAnsi="Arial Narrow" w:cs="Arial Narrow"/>
          <w:i/>
          <w:sz w:val="24"/>
          <w:szCs w:val="24"/>
        </w:rPr>
        <w:t>dría o no configurarse para el congresista en el futuro.</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c) Cuando el congresista participe, discuta o vote artículos de proyectos de ley o acto legislativo de carácter particular, que establezcan sanciones o disminuyan beneficios, en el cual, el congresis</w:t>
      </w:r>
      <w:r>
        <w:rPr>
          <w:rFonts w:ascii="Arial Narrow" w:eastAsia="Arial Narrow" w:hAnsi="Arial Narrow" w:cs="Arial Narrow"/>
          <w:i/>
          <w:sz w:val="24"/>
          <w:szCs w:val="24"/>
        </w:rPr>
        <w:t>ta tiene un interés particular, actual y directo. El voto negativo no constituirá conflicto de interés cuando mantiene la normatividad vigente.</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d) Cuando el congresista participe, discuta o vote artículos de proyectos de ley o acto legislativo de carácter </w:t>
      </w:r>
      <w:r>
        <w:rPr>
          <w:rFonts w:ascii="Arial Narrow" w:eastAsia="Arial Narrow" w:hAnsi="Arial Narrow" w:cs="Arial Narrow"/>
          <w:i/>
          <w:sz w:val="24"/>
          <w:szCs w:val="24"/>
        </w:rPr>
        <w:t>particular, que regula un sector económico en el cual el congresista tiene un interés particular, actual y directo, siempre y cuando no genere beneficio particular, directo y actual.</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e) &lt;Literal INEXEQUIBLE&gt;</w:t>
      </w:r>
    </w:p>
    <w:p w:rsidR="00387491" w:rsidRDefault="00FD3DAF">
      <w:pPr>
        <w:spacing w:after="0"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f) Cuando el congresista participa en la elecció</w:t>
      </w:r>
      <w:r>
        <w:rPr>
          <w:rFonts w:ascii="Arial Narrow" w:eastAsia="Arial Narrow" w:hAnsi="Arial Narrow" w:cs="Arial Narrow"/>
          <w:i/>
          <w:sz w:val="24"/>
          <w:szCs w:val="24"/>
        </w:rPr>
        <w:t>n de otros servidores públicos mediante el voto secreto. Se exceptúan los casos en que se presenten inhabilidades referidas al parentesco con los candidatos.</w:t>
      </w:r>
    </w:p>
    <w:p w:rsidR="00387491" w:rsidRDefault="00FD3DAF">
      <w:pPr>
        <w:spacing w:line="240" w:lineRule="auto"/>
        <w:ind w:left="708"/>
        <w:jc w:val="both"/>
        <w:rPr>
          <w:rFonts w:ascii="Arial Narrow" w:eastAsia="Arial Narrow" w:hAnsi="Arial Narrow" w:cs="Arial Narrow"/>
          <w:i/>
          <w:sz w:val="24"/>
          <w:szCs w:val="24"/>
        </w:rPr>
      </w:pPr>
      <w:r>
        <w:rPr>
          <w:rFonts w:ascii="Arial Narrow" w:eastAsia="Arial Narrow" w:hAnsi="Arial Narrow" w:cs="Arial Narrow"/>
          <w:i/>
          <w:sz w:val="24"/>
          <w:szCs w:val="24"/>
        </w:rPr>
        <w:t>(…)”.</w:t>
      </w:r>
    </w:p>
    <w:p w:rsidR="00387491"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No obstante a lo anterior, se debe precisar que los conflictos de interés son personales y es facultad de cada congresista evaluarlos.</w:t>
      </w:r>
    </w:p>
    <w:p w:rsidR="002C5FF6" w:rsidRDefault="00FD3DAF">
      <w:pPr>
        <w:spacing w:line="36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los Honorables Congresistas, </w:t>
      </w:r>
    </w:p>
    <w:p w:rsidR="002C5FF6" w:rsidRDefault="002C5FF6">
      <w:pPr>
        <w:spacing w:line="360" w:lineRule="auto"/>
        <w:jc w:val="both"/>
        <w:rPr>
          <w:rFonts w:ascii="Arial Narrow" w:eastAsia="Arial Narrow" w:hAnsi="Arial Narrow" w:cs="Arial Narrow"/>
          <w:sz w:val="24"/>
          <w:szCs w:val="24"/>
        </w:rPr>
      </w:pPr>
      <w:bookmarkStart w:id="3" w:name="_GoBack"/>
      <w:bookmarkEnd w:id="3"/>
    </w:p>
    <w:tbl>
      <w:tblPr>
        <w:tblStyle w:val="a"/>
        <w:tblW w:w="89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940"/>
        <w:gridCol w:w="3075"/>
      </w:tblGrid>
      <w:tr w:rsidR="002C5FF6" w:rsidTr="00484474">
        <w:tc>
          <w:tcPr>
            <w:tcW w:w="2940" w:type="dxa"/>
            <w:shd w:val="clear" w:color="auto" w:fill="auto"/>
            <w:tcMar>
              <w:top w:w="100" w:type="dxa"/>
              <w:left w:w="100" w:type="dxa"/>
              <w:bottom w:w="100" w:type="dxa"/>
              <w:right w:w="100" w:type="dxa"/>
            </w:tcMar>
          </w:tcPr>
          <w:p w:rsidR="002C5FF6" w:rsidRDefault="002C5FF6" w:rsidP="00484474">
            <w:pPr>
              <w:spacing w:after="0" w:line="240" w:lineRule="auto"/>
              <w:jc w:val="center"/>
              <w:rPr>
                <w:rFonts w:ascii="Arial Narrow" w:eastAsia="Arial Narrow" w:hAnsi="Arial Narrow" w:cs="Arial Narrow"/>
                <w:b/>
                <w:sz w:val="24"/>
                <w:szCs w:val="24"/>
              </w:rPr>
            </w:pPr>
          </w:p>
          <w:p w:rsidR="002C5FF6" w:rsidRDefault="002C5FF6" w:rsidP="00484474">
            <w:pPr>
              <w:spacing w:after="0" w:line="240" w:lineRule="auto"/>
              <w:jc w:val="center"/>
              <w:rPr>
                <w:rFonts w:ascii="Arial Narrow" w:eastAsia="Arial Narrow" w:hAnsi="Arial Narrow" w:cs="Arial Narrow"/>
                <w:b/>
                <w:sz w:val="24"/>
                <w:szCs w:val="24"/>
              </w:rPr>
            </w:pPr>
          </w:p>
          <w:p w:rsidR="002C5FF6" w:rsidRDefault="002C5FF6" w:rsidP="00484474">
            <w:pPr>
              <w:spacing w:after="0" w:line="240" w:lineRule="auto"/>
              <w:jc w:val="center"/>
              <w:rPr>
                <w:rFonts w:ascii="Arial Narrow" w:eastAsia="Arial Narrow" w:hAnsi="Arial Narrow" w:cs="Arial Narrow"/>
                <w:b/>
                <w:sz w:val="24"/>
                <w:szCs w:val="24"/>
              </w:rPr>
            </w:pPr>
          </w:p>
          <w:p w:rsidR="002C5FF6" w:rsidRDefault="002C5FF6" w:rsidP="00484474">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JHON JAIRO BERRIO LÓPEZ</w:t>
            </w:r>
          </w:p>
          <w:p w:rsidR="002C5FF6" w:rsidRDefault="002C5FF6" w:rsidP="00484474">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tc>
        <w:tc>
          <w:tcPr>
            <w:tcW w:w="2940"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tabs>
                <w:tab w:val="left" w:pos="1530"/>
              </w:tabs>
              <w:spacing w:after="0" w:line="240" w:lineRule="auto"/>
              <w:jc w:val="both"/>
              <w:rPr>
                <w:rFonts w:ascii="Arial Narrow" w:eastAsia="Arial Narrow" w:hAnsi="Arial Narrow" w:cs="Arial Narrow"/>
                <w:sz w:val="24"/>
                <w:szCs w:val="24"/>
              </w:rPr>
            </w:pPr>
            <w:r>
              <w:rPr>
                <w:rFonts w:ascii="Arial" w:eastAsia="Arial" w:hAnsi="Arial" w:cs="Arial"/>
                <w:noProof/>
              </w:rPr>
              <w:drawing>
                <wp:inline distT="0" distB="0" distL="0" distR="0" wp14:anchorId="0FB48772" wp14:editId="1BBCE4FA">
                  <wp:extent cx="1866900" cy="514350"/>
                  <wp:effectExtent l="0" t="0" r="0" b="0"/>
                  <wp:docPr id="44" name="image11.png" descr="https://lh6.googleusercontent.com/pRRWZwGFizQjhdPSF_4qeiS2HPxDk22W4XtPtQwRM5UhLjFyPPQczuYLXohvEYOlpfOgQYnKrC-67eeOZIvVEsEb3LRygRdgQQ3uDg3MvFx0FWx4bKItijn6JvYzLhMo7EgutC8pp1l6"/>
                  <wp:cNvGraphicFramePr/>
                  <a:graphic xmlns:a="http://schemas.openxmlformats.org/drawingml/2006/main">
                    <a:graphicData uri="http://schemas.openxmlformats.org/drawingml/2006/picture">
                      <pic:pic xmlns:pic="http://schemas.openxmlformats.org/drawingml/2006/picture">
                        <pic:nvPicPr>
                          <pic:cNvPr id="0" name="image11.png" descr="https://lh6.googleusercontent.com/pRRWZwGFizQjhdPSF_4qeiS2HPxDk22W4XtPtQwRM5UhLjFyPPQczuYLXohvEYOlpfOgQYnKrC-67eeOZIvVEsEb3LRygRdgQQ3uDg3MvFx0FWx4bKItijn6JvYzLhMo7EgutC8pp1l6"/>
                          <pic:cNvPicPr preferRelativeResize="0"/>
                        </pic:nvPicPr>
                        <pic:blipFill>
                          <a:blip r:embed="rId8"/>
                          <a:srcRect/>
                          <a:stretch>
                            <a:fillRect/>
                          </a:stretch>
                        </pic:blipFill>
                        <pic:spPr>
                          <a:xfrm>
                            <a:off x="0" y="0"/>
                            <a:ext cx="1866900" cy="514350"/>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DAVID ALEJANDRO TORO RAMÍREZ</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Representante a la Cámara </w:t>
            </w:r>
          </w:p>
        </w:tc>
        <w:tc>
          <w:tcPr>
            <w:tcW w:w="3075"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noProof/>
                <w:sz w:val="24"/>
                <w:szCs w:val="24"/>
              </w:rPr>
              <w:drawing>
                <wp:inline distT="114300" distB="114300" distL="114300" distR="114300" wp14:anchorId="38A90604" wp14:editId="47588DF6">
                  <wp:extent cx="1733550" cy="675779"/>
                  <wp:effectExtent l="0" t="0" r="0" b="0"/>
                  <wp:docPr id="4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1733550" cy="675779"/>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  Senador de la República</w:t>
            </w:r>
          </w:p>
        </w:tc>
      </w:tr>
      <w:tr w:rsidR="002C5FF6" w:rsidTr="00484474">
        <w:tc>
          <w:tcPr>
            <w:tcW w:w="2940"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lastRenderedPageBreak/>
              <w:drawing>
                <wp:inline distT="114300" distB="114300" distL="114300" distR="114300" wp14:anchorId="3D62C7E5" wp14:editId="119B7177">
                  <wp:extent cx="1467803" cy="314529"/>
                  <wp:effectExtent l="0" t="0" r="0" b="0"/>
                  <wp:docPr id="4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a:srcRect/>
                          <a:stretch>
                            <a:fillRect/>
                          </a:stretch>
                        </pic:blipFill>
                        <pic:spPr>
                          <a:xfrm>
                            <a:off x="0" y="0"/>
                            <a:ext cx="1467803" cy="314529"/>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jc w:val="center"/>
              <w:rPr>
                <w:rFonts w:ascii="Comfortaa" w:eastAsia="Comfortaa" w:hAnsi="Comfortaa" w:cs="Comfortaa"/>
                <w:sz w:val="18"/>
                <w:szCs w:val="18"/>
              </w:rPr>
            </w:pPr>
            <w:r>
              <w:rPr>
                <w:rFonts w:ascii="Comfortaa" w:eastAsia="Comfortaa" w:hAnsi="Comfortaa" w:cs="Comfortaa"/>
                <w:sz w:val="18"/>
                <w:szCs w:val="18"/>
              </w:rPr>
              <w:t>YULIETH ANDREA SÁNCHEZ</w:t>
            </w:r>
          </w:p>
          <w:p w:rsidR="002C5FF6" w:rsidRDefault="002C5FF6" w:rsidP="00484474">
            <w:pPr>
              <w:widowControl w:val="0"/>
              <w:pBdr>
                <w:top w:val="nil"/>
                <w:left w:val="nil"/>
                <w:bottom w:val="nil"/>
                <w:right w:val="nil"/>
                <w:between w:val="nil"/>
              </w:pBdr>
              <w:spacing w:after="0" w:line="240" w:lineRule="auto"/>
              <w:jc w:val="center"/>
              <w:rPr>
                <w:rFonts w:ascii="Comfortaa" w:eastAsia="Comfortaa" w:hAnsi="Comfortaa" w:cs="Comfortaa"/>
                <w:sz w:val="18"/>
                <w:szCs w:val="18"/>
              </w:rPr>
            </w:pPr>
            <w:r>
              <w:rPr>
                <w:rFonts w:ascii="Comfortaa" w:eastAsia="Comfortaa" w:hAnsi="Comfortaa" w:cs="Comfortaa"/>
                <w:sz w:val="18"/>
                <w:szCs w:val="18"/>
              </w:rPr>
              <w:t>Representante a la Cámara</w:t>
            </w:r>
          </w:p>
        </w:tc>
        <w:tc>
          <w:tcPr>
            <w:tcW w:w="2940"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135C8A78" wp14:editId="6038E5D3">
                  <wp:extent cx="1334453" cy="1313271"/>
                  <wp:effectExtent l="0" t="0" r="0" b="0"/>
                  <wp:docPr id="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334453" cy="1313271"/>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MARELEN CASTILLO TORRES</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tc>
        <w:tc>
          <w:tcPr>
            <w:tcW w:w="3075"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noProof/>
              </w:rPr>
              <w:drawing>
                <wp:anchor distT="114300" distB="114300" distL="114300" distR="114300" simplePos="0" relativeHeight="251661312" behindDoc="1" locked="0" layoutInCell="1" hidden="0" allowOverlap="1" wp14:anchorId="01D5AD64" wp14:editId="7D6991B8">
                  <wp:simplePos x="0" y="0"/>
                  <wp:positionH relativeFrom="column">
                    <wp:posOffset>48579</wp:posOffset>
                  </wp:positionH>
                  <wp:positionV relativeFrom="paragraph">
                    <wp:posOffset>190500</wp:posOffset>
                  </wp:positionV>
                  <wp:extent cx="1608772" cy="876300"/>
                  <wp:effectExtent l="0" t="0" r="0" b="0"/>
                  <wp:wrapNone/>
                  <wp:docPr id="4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1608772" cy="876300"/>
                          </a:xfrm>
                          <a:prstGeom prst="rect">
                            <a:avLst/>
                          </a:prstGeom>
                          <a:ln/>
                        </pic:spPr>
                      </pic:pic>
                    </a:graphicData>
                  </a:graphic>
                </wp:anchor>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MAURICIO PARODI DÍAZ</w:t>
            </w:r>
          </w:p>
          <w:p w:rsidR="002C5FF6" w:rsidRDefault="002C5FF6" w:rsidP="00484474">
            <w:pPr>
              <w:widowControl w:val="0"/>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  Representante a la Cámara</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2C5FF6" w:rsidTr="00484474">
        <w:tc>
          <w:tcPr>
            <w:tcW w:w="2940" w:type="dxa"/>
            <w:shd w:val="clear" w:color="auto" w:fill="auto"/>
            <w:tcMar>
              <w:top w:w="100" w:type="dxa"/>
              <w:left w:w="100" w:type="dxa"/>
              <w:bottom w:w="100" w:type="dxa"/>
              <w:right w:w="100" w:type="dxa"/>
            </w:tcMar>
          </w:tcPr>
          <w:p w:rsidR="002C5FF6" w:rsidRDefault="002C5FF6" w:rsidP="00484474">
            <w:pPr>
              <w:widowControl w:val="0"/>
              <w:spacing w:before="240" w:after="240" w:line="220" w:lineRule="auto"/>
              <w:ind w:right="1140"/>
              <w:jc w:val="both"/>
              <w:rPr>
                <w:rFonts w:ascii="Arial" w:eastAsia="Arial" w:hAnsi="Arial" w:cs="Arial"/>
                <w:sz w:val="24"/>
                <w:szCs w:val="24"/>
                <w:highlight w:val="white"/>
              </w:rPr>
            </w:pPr>
          </w:p>
          <w:tbl>
            <w:tblPr>
              <w:tblStyle w:val="a0"/>
              <w:tblW w:w="1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0"/>
              <w:gridCol w:w="1010"/>
            </w:tblGrid>
            <w:tr w:rsidR="002C5FF6" w:rsidTr="00484474">
              <w:trPr>
                <w:trHeight w:val="320"/>
              </w:trPr>
              <w:tc>
                <w:tcPr>
                  <w:tcW w:w="320" w:type="dxa"/>
                  <w:tcBorders>
                    <w:top w:val="nil"/>
                    <w:left w:val="nil"/>
                    <w:bottom w:val="nil"/>
                    <w:right w:val="nil"/>
                  </w:tcBorders>
                  <w:tcMar>
                    <w:top w:w="100" w:type="dxa"/>
                    <w:left w:w="100" w:type="dxa"/>
                    <w:bottom w:w="100" w:type="dxa"/>
                    <w:right w:w="100" w:type="dxa"/>
                  </w:tcMar>
                </w:tcPr>
                <w:p w:rsidR="002C5FF6" w:rsidRDefault="002C5FF6" w:rsidP="00484474">
                  <w:pPr>
                    <w:widowControl w:val="0"/>
                    <w:spacing w:after="0" w:line="240" w:lineRule="auto"/>
                    <w:rPr>
                      <w:rFonts w:ascii="Arial Narrow" w:eastAsia="Arial Narrow" w:hAnsi="Arial Narrow" w:cs="Arial Narrow"/>
                      <w:sz w:val="24"/>
                      <w:szCs w:val="24"/>
                    </w:rPr>
                  </w:pPr>
                </w:p>
              </w:tc>
              <w:tc>
                <w:tcPr>
                  <w:tcW w:w="1010" w:type="dxa"/>
                  <w:shd w:val="clear" w:color="auto" w:fill="auto"/>
                  <w:tcMar>
                    <w:top w:w="100" w:type="dxa"/>
                    <w:left w:w="100" w:type="dxa"/>
                    <w:bottom w:w="100" w:type="dxa"/>
                    <w:right w:w="100" w:type="dxa"/>
                  </w:tcMar>
                </w:tcPr>
                <w:p w:rsidR="002C5FF6" w:rsidRDefault="002C5FF6" w:rsidP="00484474">
                  <w:pPr>
                    <w:widowControl w:val="0"/>
                    <w:spacing w:after="0" w:line="240" w:lineRule="auto"/>
                    <w:rPr>
                      <w:rFonts w:ascii="Arial Narrow" w:eastAsia="Arial Narrow" w:hAnsi="Arial Narrow" w:cs="Arial Narrow"/>
                      <w:sz w:val="24"/>
                      <w:szCs w:val="24"/>
                    </w:rPr>
                  </w:pPr>
                </w:p>
              </w:tc>
            </w:tr>
            <w:tr w:rsidR="002C5FF6" w:rsidTr="00484474">
              <w:trPr>
                <w:trHeight w:val="770"/>
              </w:trPr>
              <w:tc>
                <w:tcPr>
                  <w:tcW w:w="320" w:type="dxa"/>
                  <w:tcBorders>
                    <w:top w:val="nil"/>
                    <w:left w:val="nil"/>
                    <w:bottom w:val="nil"/>
                    <w:right w:val="nil"/>
                  </w:tcBorders>
                  <w:tcMar>
                    <w:top w:w="100" w:type="dxa"/>
                    <w:left w:w="100" w:type="dxa"/>
                    <w:bottom w:w="100" w:type="dxa"/>
                    <w:right w:w="100" w:type="dxa"/>
                  </w:tcMar>
                </w:tcPr>
                <w:p w:rsidR="002C5FF6" w:rsidRDefault="002C5FF6" w:rsidP="00484474">
                  <w:pPr>
                    <w:widowControl w:val="0"/>
                    <w:spacing w:after="0" w:line="240" w:lineRule="auto"/>
                    <w:rPr>
                      <w:rFonts w:ascii="Arial Narrow" w:eastAsia="Arial Narrow" w:hAnsi="Arial Narrow" w:cs="Arial Narrow"/>
                      <w:sz w:val="24"/>
                      <w:szCs w:val="24"/>
                    </w:rPr>
                  </w:pPr>
                </w:p>
              </w:tc>
              <w:tc>
                <w:tcPr>
                  <w:tcW w:w="1010" w:type="dxa"/>
                  <w:tcBorders>
                    <w:top w:val="nil"/>
                    <w:left w:val="nil"/>
                    <w:bottom w:val="nil"/>
                    <w:right w:val="nil"/>
                  </w:tcBorders>
                  <w:tcMar>
                    <w:top w:w="100" w:type="dxa"/>
                    <w:left w:w="100" w:type="dxa"/>
                    <w:bottom w:w="100" w:type="dxa"/>
                    <w:right w:w="100" w:type="dxa"/>
                  </w:tcMar>
                </w:tcPr>
                <w:p w:rsidR="002C5FF6" w:rsidRDefault="002C5FF6" w:rsidP="00484474">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6A71FEEA" wp14:editId="324D3738">
                        <wp:extent cx="504825" cy="355600"/>
                        <wp:effectExtent l="0" t="0" r="0" b="0"/>
                        <wp:docPr id="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04825" cy="355600"/>
                                </a:xfrm>
                                <a:prstGeom prst="rect">
                                  <a:avLst/>
                                </a:prstGeom>
                                <a:ln/>
                              </pic:spPr>
                            </pic:pic>
                          </a:graphicData>
                        </a:graphic>
                      </wp:inline>
                    </w:drawing>
                  </w:r>
                </w:p>
              </w:tc>
            </w:tr>
          </w:tbl>
          <w:p w:rsidR="002C5FF6" w:rsidRDefault="002C5FF6" w:rsidP="00484474">
            <w:pPr>
              <w:widowControl w:val="0"/>
              <w:spacing w:before="240" w:after="0" w:line="276" w:lineRule="auto"/>
              <w:rPr>
                <w:rFonts w:ascii="Arial" w:eastAsia="Arial" w:hAnsi="Arial" w:cs="Arial"/>
                <w:b/>
                <w:sz w:val="24"/>
                <w:szCs w:val="24"/>
                <w:highlight w:val="white"/>
              </w:rPr>
            </w:pPr>
            <w:r>
              <w:rPr>
                <w:rFonts w:ascii="Arial" w:eastAsia="Arial" w:hAnsi="Arial" w:cs="Arial"/>
                <w:b/>
                <w:sz w:val="24"/>
                <w:szCs w:val="24"/>
                <w:highlight w:val="white"/>
              </w:rPr>
              <w:t>ÓSCAR DARÍO PÉREZ PINEDA</w:t>
            </w:r>
          </w:p>
          <w:p w:rsidR="002C5FF6" w:rsidRDefault="002C5FF6" w:rsidP="00484474">
            <w:pPr>
              <w:widowControl w:val="0"/>
              <w:spacing w:before="240" w:after="0" w:line="276" w:lineRule="auto"/>
              <w:rPr>
                <w:rFonts w:ascii="Arial" w:eastAsia="Arial" w:hAnsi="Arial" w:cs="Arial"/>
                <w:sz w:val="24"/>
                <w:szCs w:val="24"/>
                <w:highlight w:val="white"/>
              </w:rPr>
            </w:pPr>
            <w:r>
              <w:rPr>
                <w:rFonts w:ascii="Arial" w:eastAsia="Arial" w:hAnsi="Arial" w:cs="Arial"/>
                <w:sz w:val="24"/>
                <w:szCs w:val="24"/>
                <w:highlight w:val="white"/>
              </w:rPr>
              <w:t>Representante a la Cámara por Antioquia</w:t>
            </w:r>
          </w:p>
          <w:p w:rsidR="002C5FF6" w:rsidRDefault="002C5FF6" w:rsidP="00484474">
            <w:pPr>
              <w:widowControl w:val="0"/>
              <w:spacing w:before="240" w:after="0" w:line="276" w:lineRule="auto"/>
              <w:rPr>
                <w:rFonts w:ascii="Arial" w:eastAsia="Arial" w:hAnsi="Arial" w:cs="Arial"/>
                <w:sz w:val="24"/>
                <w:szCs w:val="24"/>
                <w:highlight w:val="white"/>
              </w:rPr>
            </w:pPr>
            <w:r>
              <w:rPr>
                <w:rFonts w:ascii="Arial" w:eastAsia="Arial" w:hAnsi="Arial" w:cs="Arial"/>
                <w:sz w:val="24"/>
                <w:szCs w:val="24"/>
                <w:highlight w:val="white"/>
              </w:rPr>
              <w:t>Partido Centro Democrático</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c>
          <w:tcPr>
            <w:tcW w:w="2940"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574C1B83" wp14:editId="1DC844F6">
                  <wp:extent cx="1733550" cy="421784"/>
                  <wp:effectExtent l="0" t="0" r="0" b="0"/>
                  <wp:docPr id="5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733550" cy="421784"/>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JUAN FELIPE LEMOS URIBE  Senador                          Partido de la U </w:t>
            </w:r>
          </w:p>
        </w:tc>
        <w:tc>
          <w:tcPr>
            <w:tcW w:w="3075"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jc w:val="center"/>
              <w:rPr>
                <w:rFonts w:ascii="Arial Narrow" w:eastAsia="Arial Narrow" w:hAnsi="Arial Narrow" w:cs="Arial Narrow"/>
                <w:b/>
                <w:sz w:val="24"/>
                <w:szCs w:val="24"/>
              </w:rPr>
            </w:pPr>
            <w:r>
              <w:rPr>
                <w:b/>
                <w:noProof/>
                <w:sz w:val="20"/>
                <w:szCs w:val="20"/>
              </w:rPr>
              <w:drawing>
                <wp:inline distT="0" distB="0" distL="0" distR="0" wp14:anchorId="270A5913" wp14:editId="53080139">
                  <wp:extent cx="1501775" cy="495300"/>
                  <wp:effectExtent l="0" t="0" r="0" b="0"/>
                  <wp:docPr id="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501775" cy="495300"/>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LUZ AYDA PASTRANA LOAIZA</w:t>
            </w: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 por el Huila</w:t>
            </w: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Cambio Radical</w:t>
            </w:r>
          </w:p>
        </w:tc>
      </w:tr>
      <w:tr w:rsidR="002C5FF6" w:rsidTr="00484474">
        <w:tc>
          <w:tcPr>
            <w:tcW w:w="2940" w:type="dxa"/>
            <w:shd w:val="clear" w:color="auto" w:fill="auto"/>
            <w:tcMar>
              <w:top w:w="100" w:type="dxa"/>
              <w:left w:w="100" w:type="dxa"/>
              <w:bottom w:w="100" w:type="dxa"/>
              <w:right w:w="100" w:type="dxa"/>
            </w:tcMar>
          </w:tcPr>
          <w:p w:rsidR="002C5FF6" w:rsidRDefault="002C5FF6" w:rsidP="00484474">
            <w:pPr>
              <w:widowControl w:val="0"/>
              <w:spacing w:after="0" w:line="240" w:lineRule="auto"/>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19016789" wp14:editId="65EDC470">
                  <wp:extent cx="1733550" cy="1231900"/>
                  <wp:effectExtent l="0" t="0" r="0" b="0"/>
                  <wp:docPr id="5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1733550" cy="1231900"/>
                          </a:xfrm>
                          <a:prstGeom prst="rect">
                            <a:avLst/>
                          </a:prstGeom>
                          <a:ln/>
                        </pic:spPr>
                      </pic:pic>
                    </a:graphicData>
                  </a:graphic>
                </wp:inline>
              </w:drawing>
            </w:r>
          </w:p>
          <w:p w:rsidR="002C5FF6" w:rsidRDefault="002C5FF6" w:rsidP="00484474">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LUIS CARLO OCHOA TOBON</w:t>
            </w:r>
          </w:p>
          <w:p w:rsidR="002C5FF6" w:rsidRDefault="002C5FF6" w:rsidP="00484474">
            <w:pPr>
              <w:widowControl w:val="0"/>
              <w:spacing w:after="0" w:line="240" w:lineRule="auto"/>
              <w:jc w:val="center"/>
              <w:rPr>
                <w:rFonts w:ascii="Arial" w:eastAsia="Arial" w:hAnsi="Arial" w:cs="Arial"/>
                <w:sz w:val="24"/>
                <w:szCs w:val="24"/>
                <w:highlight w:val="white"/>
              </w:rPr>
            </w:pPr>
            <w:r>
              <w:rPr>
                <w:rFonts w:ascii="Bookman Old Style" w:eastAsia="Bookman Old Style" w:hAnsi="Bookman Old Style" w:cs="Bookman Old Style"/>
              </w:rPr>
              <w:t>REPRESENTANTE A LA CAMARA</w:t>
            </w:r>
          </w:p>
        </w:tc>
        <w:tc>
          <w:tcPr>
            <w:tcW w:w="2940"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6D95FC70" wp14:editId="2E024947">
                  <wp:extent cx="818197" cy="527623"/>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818197" cy="527623"/>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Andrés Guerra Hoyos</w:t>
            </w: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tc>
        <w:tc>
          <w:tcPr>
            <w:tcW w:w="3075"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28C1F48C" wp14:editId="33CF6AD6">
                  <wp:extent cx="1284922" cy="511278"/>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284922" cy="511278"/>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NICOLÁS ALBEIRO ECHEVERRY ALVARÁN      </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Senador de la República</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Partido Conservador Colombiano  </w:t>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r w:rsidR="002C5FF6" w:rsidTr="00484474">
        <w:tc>
          <w:tcPr>
            <w:tcW w:w="2940" w:type="dxa"/>
            <w:shd w:val="clear" w:color="auto" w:fill="auto"/>
            <w:tcMar>
              <w:top w:w="100" w:type="dxa"/>
              <w:left w:w="100" w:type="dxa"/>
              <w:bottom w:w="100" w:type="dxa"/>
              <w:right w:w="100" w:type="dxa"/>
            </w:tcMar>
          </w:tcPr>
          <w:p w:rsidR="002C5FF6" w:rsidRDefault="002C5FF6" w:rsidP="00484474">
            <w:pPr>
              <w:widowControl w:val="0"/>
              <w:spacing w:after="0" w:line="240" w:lineRule="auto"/>
              <w:jc w:val="center"/>
              <w:rPr>
                <w:rFonts w:ascii="Bookman Old Style" w:eastAsia="Bookman Old Style" w:hAnsi="Bookman Old Style" w:cs="Bookman Old Style"/>
              </w:rPr>
            </w:pPr>
          </w:p>
          <w:p w:rsidR="002C5FF6" w:rsidRDefault="002C5FF6" w:rsidP="00484474">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6F0B0D1E" wp14:editId="16032872">
                  <wp:extent cx="1733550" cy="584200"/>
                  <wp:effectExtent l="0" t="0" r="0" b="0"/>
                  <wp:docPr id="5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1733550" cy="584200"/>
                          </a:xfrm>
                          <a:prstGeom prst="rect">
                            <a:avLst/>
                          </a:prstGeom>
                          <a:ln/>
                        </pic:spPr>
                      </pic:pic>
                    </a:graphicData>
                  </a:graphic>
                </wp:inline>
              </w:drawing>
            </w:r>
          </w:p>
          <w:p w:rsidR="002C5FF6" w:rsidRDefault="002C5FF6" w:rsidP="00484474">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JULIÁN PEINADO RAMÍREZ</w:t>
            </w:r>
          </w:p>
          <w:p w:rsidR="002C5FF6" w:rsidRDefault="002C5FF6" w:rsidP="00484474">
            <w:pPr>
              <w:widowControl w:val="0"/>
              <w:spacing w:after="0" w:line="240" w:lineRule="auto"/>
              <w:jc w:val="center"/>
              <w:rPr>
                <w:rFonts w:ascii="Bookman Old Style" w:eastAsia="Bookman Old Style" w:hAnsi="Bookman Old Style" w:cs="Bookman Old Style"/>
              </w:rPr>
            </w:pPr>
            <w:r>
              <w:rPr>
                <w:rFonts w:ascii="Bookman Old Style" w:eastAsia="Bookman Old Style" w:hAnsi="Bookman Old Style" w:cs="Bookman Old Style"/>
              </w:rPr>
              <w:t>Representante a la Cámara por Antioquia</w:t>
            </w:r>
          </w:p>
        </w:tc>
        <w:tc>
          <w:tcPr>
            <w:tcW w:w="2940" w:type="dxa"/>
            <w:shd w:val="clear" w:color="auto" w:fill="auto"/>
            <w:tcMar>
              <w:top w:w="100" w:type="dxa"/>
              <w:left w:w="100" w:type="dxa"/>
              <w:bottom w:w="100" w:type="dxa"/>
              <w:right w:w="100" w:type="dxa"/>
            </w:tcMar>
          </w:tcPr>
          <w:p w:rsidR="002C5FF6" w:rsidRDefault="002C5FF6" w:rsidP="00484474">
            <w:pPr>
              <w:widowControl w:val="0"/>
              <w:spacing w:after="0" w:line="240" w:lineRule="auto"/>
              <w:rPr>
                <w:rFonts w:ascii="Arial Narrow" w:eastAsia="Arial Narrow" w:hAnsi="Arial Narrow" w:cs="Arial Narrow"/>
                <w:sz w:val="24"/>
                <w:szCs w:val="24"/>
              </w:rPr>
            </w:pPr>
          </w:p>
          <w:p w:rsidR="002C5FF6" w:rsidRDefault="002C5FF6" w:rsidP="00484474">
            <w:pPr>
              <w:widowControl w:val="0"/>
              <w:spacing w:after="0" w:line="240" w:lineRule="auto"/>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14:anchorId="1233613A" wp14:editId="5825B04E">
                  <wp:extent cx="1733550" cy="533400"/>
                  <wp:effectExtent l="0" t="0" r="0" b="0"/>
                  <wp:docPr id="5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1733550" cy="533400"/>
                          </a:xfrm>
                          <a:prstGeom prst="rect">
                            <a:avLst/>
                          </a:prstGeom>
                          <a:ln/>
                        </pic:spPr>
                      </pic:pic>
                    </a:graphicData>
                  </a:graphic>
                </wp:inline>
              </w:drawing>
            </w:r>
          </w:p>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b/>
                <w:sz w:val="24"/>
                <w:szCs w:val="24"/>
              </w:rPr>
            </w:pPr>
            <w:r>
              <w:rPr>
                <w:rFonts w:ascii="Arial Narrow" w:eastAsia="Arial Narrow" w:hAnsi="Arial Narrow" w:cs="Arial Narrow"/>
                <w:b/>
                <w:sz w:val="24"/>
                <w:szCs w:val="24"/>
              </w:rPr>
              <w:t>Elkin Rodolfo Ospina Ospina</w:t>
            </w: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Representante a la Cámara por Antioquia</w:t>
            </w:r>
          </w:p>
          <w:p w:rsidR="002C5FF6" w:rsidRDefault="002C5FF6" w:rsidP="00484474">
            <w:pPr>
              <w:widowControl w:val="0"/>
              <w:pBdr>
                <w:top w:val="nil"/>
                <w:left w:val="nil"/>
                <w:bottom w:val="nil"/>
                <w:right w:val="nil"/>
                <w:between w:val="nil"/>
              </w:pBd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Partido Alianza Verde</w:t>
            </w:r>
          </w:p>
        </w:tc>
        <w:tc>
          <w:tcPr>
            <w:tcW w:w="3075" w:type="dxa"/>
            <w:shd w:val="clear" w:color="auto" w:fill="auto"/>
            <w:tcMar>
              <w:top w:w="100" w:type="dxa"/>
              <w:left w:w="100" w:type="dxa"/>
              <w:bottom w:w="100" w:type="dxa"/>
              <w:right w:w="100" w:type="dxa"/>
            </w:tcMar>
          </w:tcPr>
          <w:p w:rsidR="002C5FF6" w:rsidRDefault="002C5FF6" w:rsidP="00484474">
            <w:pPr>
              <w:widowControl w:val="0"/>
              <w:pBdr>
                <w:top w:val="nil"/>
                <w:left w:val="nil"/>
                <w:bottom w:val="nil"/>
                <w:right w:val="nil"/>
                <w:between w:val="nil"/>
              </w:pBdr>
              <w:spacing w:after="0" w:line="240" w:lineRule="auto"/>
              <w:rPr>
                <w:rFonts w:ascii="Arial Narrow" w:eastAsia="Arial Narrow" w:hAnsi="Arial Narrow" w:cs="Arial Narrow"/>
                <w:sz w:val="24"/>
                <w:szCs w:val="24"/>
              </w:rPr>
            </w:pPr>
          </w:p>
        </w:tc>
      </w:tr>
    </w:tbl>
    <w:p w:rsidR="002C5FF6" w:rsidRDefault="002C5FF6">
      <w:pPr>
        <w:spacing w:line="360" w:lineRule="auto"/>
        <w:jc w:val="both"/>
        <w:rPr>
          <w:rFonts w:ascii="Arial Narrow" w:eastAsia="Arial Narrow" w:hAnsi="Arial Narrow" w:cs="Arial Narrow"/>
          <w:sz w:val="24"/>
          <w:szCs w:val="24"/>
        </w:rPr>
      </w:pPr>
    </w:p>
    <w:p w:rsidR="002C5FF6" w:rsidRDefault="002C5FF6">
      <w:pPr>
        <w:spacing w:line="360" w:lineRule="auto"/>
        <w:jc w:val="both"/>
        <w:rPr>
          <w:rFonts w:ascii="Arial Narrow" w:eastAsia="Arial Narrow" w:hAnsi="Arial Narrow" w:cs="Arial Narrow"/>
          <w:sz w:val="24"/>
          <w:szCs w:val="24"/>
        </w:rPr>
      </w:pPr>
    </w:p>
    <w:sectPr w:rsidR="002C5FF6">
      <w:headerReference w:type="default" r:id="rId33"/>
      <w:footerReference w:type="default" r:id="rId3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DAF" w:rsidRDefault="00FD3DAF">
      <w:pPr>
        <w:spacing w:after="0" w:line="240" w:lineRule="auto"/>
      </w:pPr>
      <w:r>
        <w:separator/>
      </w:r>
    </w:p>
  </w:endnote>
  <w:endnote w:type="continuationSeparator" w:id="0">
    <w:p w:rsidR="00FD3DAF" w:rsidRDefault="00FD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omfortaa">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91" w:rsidRDefault="00FD3DA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2C5FF6">
      <w:rPr>
        <w:color w:val="000000"/>
      </w:rPr>
      <w:fldChar w:fldCharType="separate"/>
    </w:r>
    <w:r w:rsidR="003C01CD">
      <w:rPr>
        <w:noProof/>
        <w:color w:val="000000"/>
      </w:rPr>
      <w:t>17</w:t>
    </w:r>
    <w:r>
      <w:rPr>
        <w:color w:val="000000"/>
      </w:rPr>
      <w:fldChar w:fldCharType="end"/>
    </w:r>
  </w:p>
  <w:p w:rsidR="00387491" w:rsidRDefault="0038749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DAF" w:rsidRDefault="00FD3DAF">
      <w:pPr>
        <w:spacing w:after="0" w:line="240" w:lineRule="auto"/>
      </w:pPr>
      <w:r>
        <w:separator/>
      </w:r>
    </w:p>
  </w:footnote>
  <w:footnote w:type="continuationSeparator" w:id="0">
    <w:p w:rsidR="00FD3DAF" w:rsidRDefault="00FD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91" w:rsidRDefault="00387491">
    <w:pPr>
      <w:pBdr>
        <w:top w:val="nil"/>
        <w:left w:val="nil"/>
        <w:bottom w:val="nil"/>
        <w:right w:val="nil"/>
        <w:between w:val="nil"/>
      </w:pBdr>
      <w:tabs>
        <w:tab w:val="center" w:pos="4419"/>
        <w:tab w:val="right" w:pos="8838"/>
      </w:tabs>
      <w:spacing w:after="0" w:line="240" w:lineRule="auto"/>
      <w:rPr>
        <w:color w:val="000000"/>
      </w:rPr>
    </w:pPr>
  </w:p>
  <w:p w:rsidR="00387491" w:rsidRDefault="00387491">
    <w:pPr>
      <w:pBdr>
        <w:top w:val="nil"/>
        <w:left w:val="nil"/>
        <w:bottom w:val="nil"/>
        <w:right w:val="nil"/>
        <w:between w:val="nil"/>
      </w:pBdr>
      <w:tabs>
        <w:tab w:val="center" w:pos="4419"/>
        <w:tab w:val="right" w:pos="8838"/>
      </w:tabs>
      <w:spacing w:after="0" w:line="240" w:lineRule="auto"/>
      <w:rPr>
        <w:rFonts w:ascii="Arial Narrow" w:eastAsia="Arial Narrow" w:hAnsi="Arial Narrow" w:cs="Arial Narrow"/>
        <w:color w:val="000000"/>
        <w:sz w:val="20"/>
        <w:szCs w:val="20"/>
      </w:rPr>
    </w:pPr>
  </w:p>
  <w:p w:rsidR="00387491" w:rsidRDefault="00FD3DAF">
    <w:pPr>
      <w:spacing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PROYECTO DE LEY NÚMERO ____ CÁMARA</w:t>
    </w:r>
  </w:p>
  <w:p w:rsidR="00387491" w:rsidRDefault="00FD3DAF">
    <w:pPr>
      <w:spacing w:line="240" w:lineRule="auto"/>
      <w:jc w:val="center"/>
      <w:rPr>
        <w:rFonts w:ascii="Arial Narrow" w:eastAsia="Arial Narrow" w:hAnsi="Arial Narrow" w:cs="Arial Narrow"/>
        <w:b/>
        <w:i/>
        <w:sz w:val="20"/>
        <w:szCs w:val="20"/>
      </w:rPr>
    </w:pPr>
    <w:r>
      <w:rPr>
        <w:rFonts w:ascii="Arial Narrow" w:eastAsia="Arial Narrow" w:hAnsi="Arial Narrow" w:cs="Arial Narrow"/>
        <w:b/>
        <w:i/>
        <w:color w:val="000000"/>
        <w:sz w:val="20"/>
        <w:szCs w:val="20"/>
      </w:rPr>
      <w:t>“</w:t>
    </w:r>
    <w:r>
      <w:rPr>
        <w:rFonts w:ascii="Arial Narrow" w:eastAsia="Arial Narrow" w:hAnsi="Arial Narrow" w:cs="Arial Narrow"/>
        <w:i/>
        <w:noProof/>
        <w:color w:val="000000"/>
        <w:sz w:val="16"/>
        <w:szCs w:val="16"/>
      </w:rPr>
      <mc:AlternateContent>
        <mc:Choice Requires="wpg">
          <w:drawing>
            <wp:anchor distT="0" distB="0" distL="0" distR="0" simplePos="0" relativeHeight="251658240" behindDoc="1" locked="0" layoutInCell="1" hidden="0" allowOverlap="1">
              <wp:simplePos x="0" y="0"/>
              <wp:positionH relativeFrom="margin">
                <wp:posOffset>1526540</wp:posOffset>
              </wp:positionH>
              <wp:positionV relativeFrom="page">
                <wp:posOffset>150495</wp:posOffset>
              </wp:positionV>
              <wp:extent cx="2559050" cy="630738"/>
              <wp:effectExtent l="0" t="0" r="0" b="0"/>
              <wp:wrapNone/>
              <wp:docPr id="15" name="Grupo 15"/>
              <wp:cNvGraphicFramePr/>
              <a:graphic xmlns:a="http://schemas.openxmlformats.org/drawingml/2006/main">
                <a:graphicData uri="http://schemas.microsoft.com/office/word/2010/wordprocessingGroup">
                  <wpg:wgp>
                    <wpg:cNvGrpSpPr/>
                    <wpg:grpSpPr>
                      <a:xfrm>
                        <a:off x="0" y="0"/>
                        <a:ext cx="2559050" cy="630738"/>
                        <a:chOff x="4066475" y="3464625"/>
                        <a:chExt cx="2559050" cy="630750"/>
                      </a:xfrm>
                    </wpg:grpSpPr>
                    <wpg:grpSp>
                      <wpg:cNvPr id="1" name="Grupo 1"/>
                      <wpg:cNvGrpSpPr/>
                      <wpg:grpSpPr>
                        <a:xfrm>
                          <a:off x="4066475" y="3464631"/>
                          <a:ext cx="2559050" cy="630738"/>
                          <a:chOff x="4066475" y="3464631"/>
                          <a:chExt cx="2559050" cy="630738"/>
                        </a:xfrm>
                      </wpg:grpSpPr>
                      <wps:wsp>
                        <wps:cNvPr id="2" name="Rectángulo 2"/>
                        <wps:cNvSpPr/>
                        <wps:spPr>
                          <a:xfrm>
                            <a:off x="4066475" y="3464631"/>
                            <a:ext cx="2559050" cy="630725"/>
                          </a:xfrm>
                          <a:prstGeom prst="rect">
                            <a:avLst/>
                          </a:prstGeom>
                          <a:noFill/>
                          <a:ln>
                            <a:noFill/>
                          </a:ln>
                        </wps:spPr>
                        <wps:txbx>
                          <w:txbxContent>
                            <w:p w:rsidR="00387491" w:rsidRDefault="00387491">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4066475" y="3464631"/>
                            <a:ext cx="2559050" cy="630738"/>
                            <a:chOff x="1709" y="490"/>
                            <a:chExt cx="5104" cy="1258"/>
                          </a:xfrm>
                        </wpg:grpSpPr>
                        <wps:wsp>
                          <wps:cNvPr id="4" name="Rectángulo 4"/>
                          <wps:cNvSpPr/>
                          <wps:spPr>
                            <a:xfrm>
                              <a:off x="1709" y="490"/>
                              <a:ext cx="5100" cy="1250"/>
                            </a:xfrm>
                            <a:prstGeom prst="rect">
                              <a:avLst/>
                            </a:prstGeom>
                            <a:noFill/>
                            <a:ln>
                              <a:noFill/>
                            </a:ln>
                          </wps:spPr>
                          <wps:txbx>
                            <w:txbxContent>
                              <w:p w:rsidR="00387491" w:rsidRDefault="00387491">
                                <w:pPr>
                                  <w:spacing w:line="258" w:lineRule="auto"/>
                                  <w:textDirection w:val="btLr"/>
                                </w:pPr>
                              </w:p>
                              <w:p w:rsidR="00387491" w:rsidRDefault="00387491">
                                <w:pPr>
                                  <w:spacing w:line="258"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1709" y="555"/>
                              <a:ext cx="3831" cy="1021"/>
                            </a:xfrm>
                            <a:prstGeom prst="rect">
                              <a:avLst/>
                            </a:prstGeom>
                            <a:noFill/>
                            <a:ln>
                              <a:noFill/>
                            </a:ln>
                          </pic:spPr>
                        </pic:pic>
                        <pic:pic xmlns:pic="http://schemas.openxmlformats.org/drawingml/2006/picture">
                          <pic:nvPicPr>
                            <pic:cNvPr id="7" name="Shape 7"/>
                            <pic:cNvPicPr preferRelativeResize="0"/>
                          </pic:nvPicPr>
                          <pic:blipFill rotWithShape="1">
                            <a:blip r:embed="rId2">
                              <a:alphaModFix/>
                            </a:blip>
                            <a:srcRect/>
                            <a:stretch/>
                          </pic:blipFill>
                          <pic:spPr>
                            <a:xfrm>
                              <a:off x="5532" y="490"/>
                              <a:ext cx="1281" cy="1258"/>
                            </a:xfrm>
                            <a:prstGeom prst="rect">
                              <a:avLst/>
                            </a:prstGeom>
                            <a:noFill/>
                            <a:ln>
                              <a:noFill/>
                            </a:ln>
                          </pic:spPr>
                        </pic:pic>
                      </wpg:grpSp>
                    </wpg:grpSp>
                  </wpg:wg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margin">
                <wp:posOffset>1526540</wp:posOffset>
              </wp:positionH>
              <wp:positionV relativeFrom="page">
                <wp:posOffset>150495</wp:posOffset>
              </wp:positionV>
              <wp:extent cx="2559050" cy="630738"/>
              <wp:effectExtent b="0" l="0" r="0" t="0"/>
              <wp:wrapNone/>
              <wp:docPr id="15" name="image17.png"/>
              <a:graphic>
                <a:graphicData uri="http://schemas.openxmlformats.org/drawingml/2006/picture">
                  <pic:pic>
                    <pic:nvPicPr>
                      <pic:cNvPr id="0" name="image17.png"/>
                      <pic:cNvPicPr preferRelativeResize="0"/>
                    </pic:nvPicPr>
                    <pic:blipFill>
                      <a:blip r:embed="rId3"/>
                      <a:srcRect/>
                      <a:stretch>
                        <a:fillRect/>
                      </a:stretch>
                    </pic:blipFill>
                    <pic:spPr>
                      <a:xfrm>
                        <a:off x="0" y="0"/>
                        <a:ext cx="2559050" cy="630738"/>
                      </a:xfrm>
                      <a:prstGeom prst="rect"/>
                      <a:ln/>
                    </pic:spPr>
                  </pic:pic>
                </a:graphicData>
              </a:graphic>
            </wp:anchor>
          </w:drawing>
        </mc:Fallback>
      </mc:AlternateContent>
    </w:r>
    <w:r>
      <w:rPr>
        <w:rFonts w:ascii="Arial Narrow" w:eastAsia="Arial Narrow" w:hAnsi="Arial Narrow" w:cs="Arial Narrow"/>
        <w:b/>
        <w:i/>
        <w:sz w:val="20"/>
        <w:szCs w:val="20"/>
      </w:rPr>
      <w:t xml:space="preserve">POR MEDIO DE </w:t>
    </w:r>
    <w:r>
      <w:rPr>
        <w:rFonts w:ascii="Arial Narrow" w:eastAsia="Arial Narrow" w:hAnsi="Arial Narrow" w:cs="Arial Narrow"/>
        <w:b/>
        <w:i/>
        <w:color w:val="000000"/>
        <w:sz w:val="20"/>
        <w:szCs w:val="20"/>
      </w:rPr>
      <w:t xml:space="preserve">LA CUAL </w:t>
    </w:r>
    <w:r>
      <w:rPr>
        <w:rFonts w:ascii="Arial Narrow" w:eastAsia="Arial Narrow" w:hAnsi="Arial Narrow" w:cs="Arial Narrow"/>
        <w:b/>
        <w:i/>
        <w:sz w:val="20"/>
        <w:szCs w:val="20"/>
      </w:rPr>
      <w:t>SE CONMEMORAN LOS DOSCIENTOS DIEZ AÑOS DE ANIVERSARIO DE VIDA INSTITUCIONAL DEL MUNICIPIO DE DONMATÍAS EN EL DEPARTAMENTO DE ANTIOQUIA Y SE DICTAN OTRAS DISPOSICIONES”</w:t>
    </w:r>
  </w:p>
  <w:p w:rsidR="00387491" w:rsidRDefault="00387491">
    <w:pPr>
      <w:spacing w:after="0" w:line="240" w:lineRule="auto"/>
      <w:jc w:val="center"/>
      <w:rPr>
        <w:rFonts w:ascii="Arial Narrow" w:eastAsia="Arial Narrow" w:hAnsi="Arial Narrow" w:cs="Arial Narrow"/>
        <w:b/>
        <w:i/>
        <w:color w:val="000000"/>
        <w:sz w:val="20"/>
        <w:szCs w:val="20"/>
        <w:highlight w:val="whit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14A1"/>
    <w:multiLevelType w:val="multilevel"/>
    <w:tmpl w:val="38880AC2"/>
    <w:lvl w:ilvl="0">
      <w:start w:val="1"/>
      <w:numFmt w:val="upperRoman"/>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91"/>
    <w:rsid w:val="002C5FF6"/>
    <w:rsid w:val="00387491"/>
    <w:rsid w:val="003C01CD"/>
    <w:rsid w:val="00FD3D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FA41"/>
  <w15:docId w15:val="{0306B52B-02EE-4215-83C9-31431DC2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9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link w:val="Ttulo2Car"/>
    <w:uiPriority w:val="9"/>
    <w:qFormat/>
    <w:rsid w:val="00DF35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0B3A91"/>
    <w:pPr>
      <w:spacing w:after="0" w:line="240" w:lineRule="auto"/>
    </w:pPr>
    <w:rPr>
      <w:lang w:val="es-ES"/>
    </w:rPr>
  </w:style>
  <w:style w:type="character" w:styleId="Hipervnculo">
    <w:name w:val="Hyperlink"/>
    <w:basedOn w:val="Fuentedeprrafopredeter"/>
    <w:uiPriority w:val="99"/>
    <w:unhideWhenUsed/>
    <w:rsid w:val="000B3A91"/>
    <w:rPr>
      <w:color w:val="0000FF"/>
      <w:u w:val="single"/>
    </w:rPr>
  </w:style>
  <w:style w:type="paragraph" w:styleId="Encabezado">
    <w:name w:val="header"/>
    <w:basedOn w:val="Normal"/>
    <w:link w:val="EncabezadoCar"/>
    <w:uiPriority w:val="99"/>
    <w:unhideWhenUsed/>
    <w:rsid w:val="000B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91"/>
  </w:style>
  <w:style w:type="paragraph" w:customStyle="1" w:styleId="xmsonormal">
    <w:name w:val="x_msonormal"/>
    <w:basedOn w:val="Normal"/>
    <w:rsid w:val="000B3A91"/>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0B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3A91"/>
    <w:pPr>
      <w:ind w:left="720"/>
      <w:contextualSpacing/>
    </w:pPr>
  </w:style>
  <w:style w:type="paragraph" w:styleId="Piedepgina">
    <w:name w:val="footer"/>
    <w:basedOn w:val="Normal"/>
    <w:link w:val="PiedepginaCar"/>
    <w:uiPriority w:val="99"/>
    <w:unhideWhenUsed/>
    <w:rsid w:val="00A450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07D"/>
  </w:style>
  <w:style w:type="character" w:styleId="Textoennegrita">
    <w:name w:val="Strong"/>
    <w:basedOn w:val="Fuentedeprrafopredeter"/>
    <w:uiPriority w:val="22"/>
    <w:qFormat/>
    <w:rsid w:val="00CE3C58"/>
    <w:rPr>
      <w:b/>
      <w:bCs/>
    </w:rPr>
  </w:style>
  <w:style w:type="character" w:styleId="nfasis">
    <w:name w:val="Emphasis"/>
    <w:basedOn w:val="Fuentedeprrafopredeter"/>
    <w:uiPriority w:val="20"/>
    <w:qFormat/>
    <w:rsid w:val="00CE3C58"/>
    <w:rPr>
      <w:i/>
      <w:iCs/>
    </w:rPr>
  </w:style>
  <w:style w:type="paragraph" w:styleId="NormalWeb">
    <w:name w:val="Normal (Web)"/>
    <w:basedOn w:val="Normal"/>
    <w:uiPriority w:val="99"/>
    <w:unhideWhenUsed/>
    <w:rsid w:val="004D6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DF3580"/>
    <w:rPr>
      <w:rFonts w:ascii="Times New Roman" w:eastAsia="Times New Roman" w:hAnsi="Times New Roman" w:cs="Times New Roman"/>
      <w:b/>
      <w:bCs/>
      <w:sz w:val="36"/>
      <w:szCs w:val="36"/>
      <w:lang w:eastAsia="es-CO"/>
    </w:rPr>
  </w:style>
  <w:style w:type="character" w:customStyle="1" w:styleId="UnresolvedMention">
    <w:name w:val="Unresolved Mention"/>
    <w:basedOn w:val="Fuentedeprrafopredeter"/>
    <w:uiPriority w:val="99"/>
    <w:semiHidden/>
    <w:unhideWhenUsed/>
    <w:rsid w:val="006F0052"/>
    <w:rPr>
      <w:color w:val="605E5C"/>
      <w:shd w:val="clear" w:color="auto" w:fill="E1DFDD"/>
    </w:rPr>
  </w:style>
  <w:style w:type="paragraph" w:styleId="Textoindependiente">
    <w:name w:val="Body Text"/>
    <w:basedOn w:val="Normal"/>
    <w:link w:val="TextoindependienteCar"/>
    <w:uiPriority w:val="1"/>
    <w:qFormat/>
    <w:rsid w:val="001A087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1A087C"/>
    <w:rPr>
      <w:rFonts w:ascii="Arial" w:eastAsia="Arial" w:hAnsi="Arial" w:cs="Arial"/>
      <w:lang w:val="es-ES" w:eastAsia="es-ES" w:bidi="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es.wikipedia.org/wiki/Medell%C3%ADn" TargetMode="External"/><Relationship Id="rId3" Type="http://schemas.openxmlformats.org/officeDocument/2006/relationships/styles" Target="styles.xml"/><Relationship Id="rId21" Type="http://schemas.openxmlformats.org/officeDocument/2006/relationships/hyperlink" Target="https://es.wikipedia.org/wiki/R%C3%ADo_Grande_(Antioqui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es.wikipedia.org/wiki/Girardot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29" Type="http://schemas.openxmlformats.org/officeDocument/2006/relationships/hyperlink" Target="https://es.wikipedia.org/wiki/Entrerr%C3%ADos_(Antioqu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s.wikipedia.org/wiki/Antioquia" TargetMode="External"/><Relationship Id="rId32" Type="http://schemas.openxmlformats.org/officeDocument/2006/relationships/hyperlink" Target="https://www.donmatias-antioquia.gov.co/MiMunicipio/Paginas/Informacion-del-Municipio.asp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es.wikipedia.org/wiki/Medell%C3%ADn_(Colombia)" TargetMode="External"/><Relationship Id="rId28" Type="http://schemas.openxmlformats.org/officeDocument/2006/relationships/hyperlink" Target="https://es.wikipedia.org/wiki/Barbosa_(Antioquia)" TargetMode="Externa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2.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s.wikipedia.org/wiki/Bellavista_(Donmat%C3%ADas)" TargetMode="External"/><Relationship Id="rId27" Type="http://schemas.openxmlformats.org/officeDocument/2006/relationships/hyperlink" Target="https://es.wikipedia.org/wiki/Yarumal" TargetMode="External"/><Relationship Id="rId30" Type="http://schemas.openxmlformats.org/officeDocument/2006/relationships/hyperlink" Target="https://es.wikipedia.org/wiki/Santa_Rosa_de_Osos"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6.png"/><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1Dqmt+5AQwN8TYrVtNZP94dICg==">CgMxLjAaHwoBMBIaChgICVIUChJ0YWJsZS42dHh3anZ4aGg5NXUaHgoBMRIZChcICVITChF0YWJsZS5rbDI1ajVuMTg2azIIaC5namRneHMyCmlkLjMwajB6bGwyCmlkLjFmb2I5dGU4AGoqChRzdWdnZXN0LmNtZGF1MmRvZmI3NxISRGFuaWVsIFVycmVhIFBlw7FhciExX3lueGd1YzREdE52RFFfWjFoR0JMTDdOM3NmSWRuTEc=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4076</Words>
  <Characters>22420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Sebastian Builes Garcia</cp:lastModifiedBy>
  <cp:revision>2</cp:revision>
  <dcterms:created xsi:type="dcterms:W3CDTF">2024-09-23T17:24:00Z</dcterms:created>
  <dcterms:modified xsi:type="dcterms:W3CDTF">2024-09-23T17:24:00Z</dcterms:modified>
</cp:coreProperties>
</file>