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EA8E" w14:textId="77777777" w:rsidR="009814A6" w:rsidRDefault="009814A6" w:rsidP="009814A6">
      <w:pPr>
        <w:pStyle w:val="NormalWeb"/>
        <w:spacing w:before="0" w:beforeAutospacing="0" w:after="0" w:afterAutospacing="0"/>
      </w:pPr>
    </w:p>
    <w:p w14:paraId="6E87A745" w14:textId="0769E069" w:rsidR="009814A6" w:rsidRPr="00E56A1C" w:rsidRDefault="009814A6" w:rsidP="009814A6">
      <w:pPr>
        <w:pStyle w:val="NormalWeb"/>
        <w:spacing w:before="0" w:beforeAutospacing="0" w:after="0" w:afterAutospacing="0"/>
      </w:pPr>
      <w:r>
        <w:t xml:space="preserve">Bogotá D.C.  </w:t>
      </w:r>
      <w:r w:rsidR="00A972A9">
        <w:t>2</w:t>
      </w:r>
      <w:r w:rsidR="00EA5ED9">
        <w:t>2</w:t>
      </w:r>
      <w:r w:rsidR="00A972A9">
        <w:t xml:space="preserve"> </w:t>
      </w:r>
      <w:r>
        <w:t>julio</w:t>
      </w:r>
      <w:r w:rsidRPr="00E56A1C">
        <w:t xml:space="preserve"> de 2024</w:t>
      </w:r>
    </w:p>
    <w:p w14:paraId="6528E738" w14:textId="77777777" w:rsidR="009814A6" w:rsidRPr="00E56A1C" w:rsidRDefault="009814A6" w:rsidP="009814A6">
      <w:pPr>
        <w:pStyle w:val="NormalWeb"/>
        <w:spacing w:before="0" w:beforeAutospacing="0" w:after="0" w:afterAutospacing="0"/>
      </w:pPr>
    </w:p>
    <w:p w14:paraId="6D3B316C" w14:textId="77777777" w:rsidR="009814A6" w:rsidRPr="00E56A1C" w:rsidRDefault="009814A6" w:rsidP="009814A6">
      <w:pPr>
        <w:pStyle w:val="NormalWeb"/>
        <w:spacing w:before="0" w:beforeAutospacing="0" w:after="0" w:afterAutospacing="0"/>
      </w:pPr>
    </w:p>
    <w:p w14:paraId="12E3F386" w14:textId="77777777" w:rsidR="009814A6" w:rsidRPr="00E56A1C" w:rsidRDefault="009814A6" w:rsidP="009814A6">
      <w:pPr>
        <w:pStyle w:val="NormalWeb"/>
        <w:spacing w:before="0" w:beforeAutospacing="0" w:after="0" w:afterAutospacing="0"/>
      </w:pPr>
      <w:r w:rsidRPr="00E56A1C">
        <w:t>Doctor:</w:t>
      </w:r>
    </w:p>
    <w:p w14:paraId="4E0215C0" w14:textId="77777777" w:rsidR="009814A6" w:rsidRPr="00E56A1C" w:rsidRDefault="009814A6" w:rsidP="009814A6">
      <w:pPr>
        <w:pStyle w:val="NormalWeb"/>
        <w:spacing w:before="0" w:beforeAutospacing="0" w:after="0" w:afterAutospacing="0"/>
        <w:rPr>
          <w:b/>
          <w:bCs/>
        </w:rPr>
      </w:pPr>
      <w:r w:rsidRPr="00E56A1C">
        <w:rPr>
          <w:b/>
          <w:bCs/>
          <w:color w:val="000000" w:themeColor="text1"/>
          <w:shd w:val="clear" w:color="auto" w:fill="FFFFFF"/>
        </w:rPr>
        <w:t xml:space="preserve">JAIME LUIS LACOUTURE </w:t>
      </w:r>
    </w:p>
    <w:p w14:paraId="410937D3" w14:textId="77777777" w:rsidR="009814A6" w:rsidRPr="00E56A1C" w:rsidRDefault="009814A6" w:rsidP="009814A6">
      <w:pPr>
        <w:pStyle w:val="NormalWeb"/>
        <w:spacing w:before="0" w:beforeAutospacing="0" w:after="0" w:afterAutospacing="0"/>
      </w:pPr>
      <w:r w:rsidRPr="00E56A1C">
        <w:t xml:space="preserve">Secretario General </w:t>
      </w:r>
      <w:r w:rsidRPr="00E56A1C">
        <w:br/>
        <w:t xml:space="preserve">Honorable Cámara de Representantes </w:t>
      </w:r>
    </w:p>
    <w:p w14:paraId="19AF61A9" w14:textId="77777777" w:rsidR="009814A6" w:rsidRPr="00E56A1C" w:rsidRDefault="009814A6" w:rsidP="009814A6">
      <w:pPr>
        <w:pStyle w:val="NormalWeb"/>
        <w:spacing w:before="0" w:beforeAutospacing="0" w:after="0" w:afterAutospacing="0"/>
      </w:pPr>
    </w:p>
    <w:p w14:paraId="78425939" w14:textId="77777777" w:rsidR="009814A6" w:rsidRPr="00E56A1C" w:rsidRDefault="009814A6" w:rsidP="009814A6">
      <w:pPr>
        <w:pStyle w:val="NormalWeb"/>
      </w:pPr>
      <w:r w:rsidRPr="00E56A1C">
        <w:rPr>
          <w:b/>
          <w:bCs/>
        </w:rPr>
        <w:t xml:space="preserve">Asunto: </w:t>
      </w:r>
      <w:r w:rsidRPr="00E56A1C">
        <w:t xml:space="preserve">Radicación de Proyecto de Ley. </w:t>
      </w:r>
    </w:p>
    <w:p w14:paraId="6B378197" w14:textId="77777777" w:rsidR="00DD5C82" w:rsidRDefault="00DD5C82"/>
    <w:p w14:paraId="60546267" w14:textId="77777777" w:rsidR="009814A6" w:rsidRPr="009814A6" w:rsidRDefault="009814A6" w:rsidP="009814A6">
      <w:pPr>
        <w:pStyle w:val="NormalWeb"/>
      </w:pPr>
      <w:r w:rsidRPr="009814A6">
        <w:t>Respetado secretario,</w:t>
      </w:r>
    </w:p>
    <w:p w14:paraId="204FFCF6" w14:textId="07067F68" w:rsidR="009814A6" w:rsidRPr="009814A6" w:rsidRDefault="009814A6" w:rsidP="009814A6">
      <w:pPr>
        <w:jc w:val="both"/>
        <w:rPr>
          <w:rFonts w:ascii="Times New Roman" w:hAnsi="Times New Roman" w:cs="Times New Roman"/>
          <w:highlight w:val="yellow"/>
        </w:rPr>
      </w:pPr>
      <w:r w:rsidRPr="009814A6">
        <w:rPr>
          <w:rFonts w:ascii="Times New Roman" w:hAnsi="Times New Roman" w:cs="Times New Roman"/>
        </w:rPr>
        <w:t xml:space="preserve">De conformidad con lo establecido en la Ley 5 de 1992, me permito presentar para consideración de la Honorable Cámara de Representantes el Proyecto de Ley de mi autoría denominado </w:t>
      </w:r>
      <w:r w:rsidRPr="009814A6">
        <w:rPr>
          <w:rFonts w:ascii="Times New Roman" w:hAnsi="Times New Roman" w:cs="Times New Roman"/>
          <w:i/>
          <w:iCs/>
        </w:rPr>
        <w:t>“</w:t>
      </w:r>
      <w:r w:rsidR="00A972A9">
        <w:rPr>
          <w:rFonts w:ascii="Times New Roman" w:hAnsi="Times New Roman" w:cs="Times New Roman"/>
        </w:rPr>
        <w:t>P</w:t>
      </w:r>
      <w:r>
        <w:rPr>
          <w:rFonts w:ascii="Times New Roman" w:hAnsi="Times New Roman" w:cs="Times New Roman"/>
        </w:rPr>
        <w:t>or medio del cual</w:t>
      </w:r>
      <w:r w:rsidRPr="009814A6">
        <w:rPr>
          <w:rFonts w:ascii="Times New Roman" w:hAnsi="Times New Roman" w:cs="Times New Roman"/>
        </w:rPr>
        <w:t xml:space="preserve"> </w:t>
      </w:r>
      <w:r>
        <w:rPr>
          <w:rFonts w:ascii="Times New Roman" w:hAnsi="Times New Roman" w:cs="Times New Roman"/>
        </w:rPr>
        <w:t xml:space="preserve">se </w:t>
      </w:r>
      <w:r w:rsidR="000B3740">
        <w:rPr>
          <w:rFonts w:ascii="Times New Roman" w:hAnsi="Times New Roman" w:cs="Times New Roman"/>
        </w:rPr>
        <w:t>adiciona un artículo a</w:t>
      </w:r>
      <w:r w:rsidRPr="009814A6">
        <w:rPr>
          <w:rFonts w:ascii="Times New Roman" w:hAnsi="Times New Roman" w:cs="Times New Roman"/>
        </w:rPr>
        <w:t xml:space="preserve"> la Ley 2232 de 2022 con el Fin de Establecer la Prohibición del Uso de Plásticos de Un Solo Uso en Eventos Públicos Masivos y Promover Alternativas Sostenibles”</w:t>
      </w:r>
    </w:p>
    <w:p w14:paraId="37A8204A" w14:textId="77777777" w:rsidR="009814A6" w:rsidRPr="009814A6" w:rsidRDefault="009814A6" w:rsidP="009814A6">
      <w:pPr>
        <w:jc w:val="both"/>
        <w:rPr>
          <w:rFonts w:ascii="Times New Roman" w:hAnsi="Times New Roman" w:cs="Times New Roman"/>
          <w:b/>
          <w:bCs/>
          <w:highlight w:val="yellow"/>
        </w:rPr>
      </w:pPr>
      <w:r w:rsidRPr="009814A6">
        <w:rPr>
          <w:b/>
          <w:bCs/>
          <w:i/>
          <w:iCs/>
          <w:highlight w:val="yellow"/>
        </w:rPr>
        <w:t xml:space="preserve"> </w:t>
      </w:r>
    </w:p>
    <w:p w14:paraId="47EB9631" w14:textId="51E10E7A" w:rsidR="009814A6" w:rsidRPr="00DB35B6" w:rsidRDefault="009814A6" w:rsidP="009814A6">
      <w:pPr>
        <w:rPr>
          <w:rFonts w:ascii="Times New Roman" w:eastAsia="Times New Roman" w:hAnsi="Times New Roman" w:cs="Times New Roman"/>
        </w:rPr>
      </w:pPr>
    </w:p>
    <w:p w14:paraId="33EDB170" w14:textId="77777777" w:rsidR="009814A6" w:rsidRPr="00E56A1C" w:rsidRDefault="009814A6" w:rsidP="009814A6">
      <w:pPr>
        <w:pStyle w:val="NormalWeb"/>
      </w:pPr>
      <w:r w:rsidRPr="00E56A1C">
        <w:t xml:space="preserve">Cordialmente, </w:t>
      </w:r>
      <w:r w:rsidRPr="00E56A1C">
        <w:rPr>
          <w:b/>
          <w:bCs/>
        </w:rPr>
        <w:tab/>
      </w:r>
    </w:p>
    <w:p w14:paraId="40BCF525" w14:textId="77777777" w:rsidR="009814A6" w:rsidRPr="003E60A5" w:rsidRDefault="009814A6" w:rsidP="009814A6">
      <w:pPr>
        <w:pStyle w:val="NormalWeb"/>
        <w:tabs>
          <w:tab w:val="left" w:pos="2727"/>
        </w:tabs>
        <w:rPr>
          <w:b/>
          <w:bCs/>
        </w:rPr>
      </w:pPr>
    </w:p>
    <w:p w14:paraId="2C157604" w14:textId="77777777" w:rsidR="009814A6" w:rsidRPr="003E60A5" w:rsidRDefault="009814A6" w:rsidP="009814A6">
      <w:pPr>
        <w:pStyle w:val="NormalWeb"/>
        <w:spacing w:before="0" w:beforeAutospacing="0" w:after="0" w:afterAutospacing="0"/>
      </w:pPr>
      <w:r w:rsidRPr="003E60A5">
        <w:rPr>
          <w:b/>
          <w:bCs/>
        </w:rPr>
        <w:t>GERSEL LUIS PÉREZ ALTAMIRANDA</w:t>
      </w:r>
    </w:p>
    <w:p w14:paraId="4E5D4EAB" w14:textId="77777777" w:rsidR="009814A6" w:rsidRDefault="009814A6" w:rsidP="009814A6">
      <w:pPr>
        <w:pStyle w:val="NormalWeb"/>
        <w:spacing w:before="0" w:beforeAutospacing="0" w:after="0" w:afterAutospacing="0"/>
      </w:pPr>
      <w:r w:rsidRPr="003E60A5">
        <w:t>Representante a la Cámara</w:t>
      </w:r>
      <w:r>
        <w:t>.</w:t>
      </w:r>
    </w:p>
    <w:p w14:paraId="6C9FE071" w14:textId="77777777" w:rsidR="009814A6" w:rsidRPr="00950178" w:rsidRDefault="009814A6" w:rsidP="009814A6">
      <w:pPr>
        <w:pStyle w:val="NormalWeb"/>
        <w:spacing w:before="0" w:beforeAutospacing="0" w:after="0" w:afterAutospacing="0"/>
      </w:pPr>
      <w:r>
        <w:t xml:space="preserve">Departamento del </w:t>
      </w:r>
      <w:r w:rsidRPr="003E60A5">
        <w:t>Atlántico</w:t>
      </w:r>
      <w:r>
        <w:t>.</w:t>
      </w:r>
    </w:p>
    <w:p w14:paraId="4C724596" w14:textId="77777777" w:rsidR="009814A6" w:rsidRPr="00DB35B6" w:rsidRDefault="009814A6" w:rsidP="009814A6">
      <w:pPr>
        <w:rPr>
          <w:rFonts w:ascii="Times New Roman" w:hAnsi="Times New Roman" w:cs="Times New Roman"/>
          <w:b/>
          <w:bCs/>
        </w:rPr>
      </w:pPr>
      <w:r w:rsidRPr="00DB35B6">
        <w:rPr>
          <w:rFonts w:ascii="Times New Roman" w:hAnsi="Times New Roman" w:cs="Times New Roman"/>
          <w:b/>
          <w:bCs/>
        </w:rPr>
        <w:br/>
      </w:r>
    </w:p>
    <w:p w14:paraId="5AF767C2" w14:textId="77777777" w:rsidR="009814A6" w:rsidRDefault="009814A6"/>
    <w:p w14:paraId="05F3A00E" w14:textId="77777777" w:rsidR="009814A6" w:rsidRDefault="009814A6"/>
    <w:p w14:paraId="0C107808" w14:textId="77777777" w:rsidR="009814A6" w:rsidRDefault="009814A6"/>
    <w:p w14:paraId="273459E6" w14:textId="77777777" w:rsidR="009814A6" w:rsidRDefault="009814A6"/>
    <w:p w14:paraId="53022651" w14:textId="77777777" w:rsidR="009814A6" w:rsidRDefault="009814A6"/>
    <w:p w14:paraId="449C4B34" w14:textId="77777777" w:rsidR="009814A6" w:rsidRDefault="009814A6"/>
    <w:p w14:paraId="39F68485" w14:textId="77777777" w:rsidR="009814A6" w:rsidRDefault="009814A6"/>
    <w:p w14:paraId="4F6E3611" w14:textId="77777777" w:rsidR="009814A6" w:rsidRDefault="009814A6"/>
    <w:p w14:paraId="40E77FD4" w14:textId="77777777" w:rsidR="009814A6" w:rsidRDefault="009814A6"/>
    <w:p w14:paraId="395140C0" w14:textId="77777777" w:rsidR="009814A6" w:rsidRDefault="009814A6"/>
    <w:p w14:paraId="608EDC11" w14:textId="77777777" w:rsidR="009814A6" w:rsidRDefault="009814A6"/>
    <w:p w14:paraId="25603520" w14:textId="77777777" w:rsidR="009814A6" w:rsidRDefault="009814A6"/>
    <w:p w14:paraId="799EF5AD" w14:textId="77777777" w:rsidR="009814A6" w:rsidRDefault="009814A6"/>
    <w:p w14:paraId="60F3D2C8" w14:textId="77777777" w:rsidR="009814A6" w:rsidRDefault="009814A6"/>
    <w:p w14:paraId="48E22AB1" w14:textId="7BE793B0"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t>PROYECTO DE LEY  No______ DE 2024 CÁMARA</w:t>
      </w:r>
    </w:p>
    <w:p w14:paraId="278C9A6D" w14:textId="77777777" w:rsidR="009814A6" w:rsidRPr="00DB35B6" w:rsidRDefault="009814A6" w:rsidP="009814A6">
      <w:pPr>
        <w:rPr>
          <w:rFonts w:ascii="Times New Roman" w:hAnsi="Times New Roman" w:cs="Times New Roman"/>
          <w:b/>
          <w:bCs/>
        </w:rPr>
      </w:pPr>
    </w:p>
    <w:p w14:paraId="580CFE12" w14:textId="01F0B0B7"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t>“</w:t>
      </w:r>
      <w:r w:rsidRPr="009814A6">
        <w:rPr>
          <w:rFonts w:ascii="Times New Roman" w:hAnsi="Times New Roman" w:cs="Times New Roman"/>
          <w:b/>
          <w:bCs/>
        </w:rPr>
        <w:t xml:space="preserve">Por medio del cual se </w:t>
      </w:r>
      <w:r w:rsidR="000B3740">
        <w:rPr>
          <w:rFonts w:ascii="Times New Roman" w:hAnsi="Times New Roman" w:cs="Times New Roman"/>
          <w:b/>
          <w:bCs/>
        </w:rPr>
        <w:t>adiciona un artículo a</w:t>
      </w:r>
      <w:r w:rsidRPr="009814A6">
        <w:rPr>
          <w:rFonts w:ascii="Times New Roman" w:hAnsi="Times New Roman" w:cs="Times New Roman"/>
          <w:b/>
          <w:bCs/>
        </w:rPr>
        <w:t xml:space="preserve"> la Ley 2232 de 2022 con el Fin de Establecer la Prohibición del Uso de Plásticos</w:t>
      </w:r>
      <w:r w:rsidRPr="00DB35B6">
        <w:rPr>
          <w:rFonts w:ascii="Times New Roman" w:hAnsi="Times New Roman" w:cs="Times New Roman"/>
          <w:b/>
          <w:bCs/>
        </w:rPr>
        <w:t>.”</w:t>
      </w:r>
    </w:p>
    <w:p w14:paraId="057BD468" w14:textId="77777777" w:rsidR="009814A6" w:rsidRPr="00DB35B6" w:rsidRDefault="009814A6" w:rsidP="009814A6">
      <w:pPr>
        <w:jc w:val="center"/>
        <w:rPr>
          <w:rFonts w:ascii="Times New Roman" w:hAnsi="Times New Roman" w:cs="Times New Roman"/>
          <w:b/>
          <w:bCs/>
        </w:rPr>
      </w:pPr>
    </w:p>
    <w:p w14:paraId="10D0A8CB" w14:textId="77777777"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br/>
        <w:t>EL CONGRESO DE COLOMBIA</w:t>
      </w:r>
    </w:p>
    <w:p w14:paraId="2FE82640" w14:textId="77777777" w:rsidR="009814A6" w:rsidRPr="00DB35B6" w:rsidRDefault="009814A6" w:rsidP="009814A6">
      <w:pPr>
        <w:rPr>
          <w:rFonts w:ascii="Times New Roman" w:hAnsi="Times New Roman" w:cs="Times New Roman"/>
          <w:b/>
          <w:bCs/>
        </w:rPr>
      </w:pPr>
    </w:p>
    <w:p w14:paraId="7810290F" w14:textId="77777777"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t>DECRETA:</w:t>
      </w:r>
    </w:p>
    <w:p w14:paraId="3AF41992" w14:textId="77777777" w:rsidR="009814A6" w:rsidRDefault="009814A6" w:rsidP="009814A6">
      <w:pPr>
        <w:rPr>
          <w:rFonts w:ascii="Times New Roman" w:hAnsi="Times New Roman" w:cs="Times New Roman"/>
        </w:rPr>
      </w:pPr>
    </w:p>
    <w:p w14:paraId="44AA463D" w14:textId="77777777" w:rsidR="009814A6" w:rsidRDefault="009814A6" w:rsidP="009814A6">
      <w:pPr>
        <w:rPr>
          <w:rFonts w:ascii="Times New Roman" w:hAnsi="Times New Roman" w:cs="Times New Roman"/>
        </w:rPr>
      </w:pPr>
    </w:p>
    <w:p w14:paraId="77ED2619" w14:textId="1988B847" w:rsidR="009814A6" w:rsidRPr="000125F9" w:rsidRDefault="009814A6" w:rsidP="000125F9">
      <w:pPr>
        <w:jc w:val="both"/>
        <w:rPr>
          <w:rFonts w:ascii="Times New Roman" w:hAnsi="Times New Roman" w:cs="Times New Roman"/>
          <w:b/>
          <w:bCs/>
        </w:rPr>
      </w:pPr>
      <w:r w:rsidRPr="009814A6">
        <w:rPr>
          <w:rFonts w:ascii="Times New Roman" w:hAnsi="Times New Roman" w:cs="Times New Roman"/>
          <w:b/>
          <w:bCs/>
        </w:rPr>
        <w:t>Artículo 1</w:t>
      </w:r>
      <w:r w:rsidRPr="003E60A5">
        <w:rPr>
          <w:b/>
          <w:bCs/>
        </w:rPr>
        <w:t>°</w:t>
      </w:r>
      <w:r w:rsidRPr="009814A6">
        <w:rPr>
          <w:rFonts w:ascii="Times New Roman" w:hAnsi="Times New Roman" w:cs="Times New Roman"/>
          <w:b/>
          <w:bCs/>
        </w:rPr>
        <w:t>.</w:t>
      </w:r>
      <w:r w:rsidRPr="009814A6">
        <w:rPr>
          <w:rFonts w:ascii="Times New Roman" w:hAnsi="Times New Roman" w:cs="Times New Roman"/>
        </w:rPr>
        <w:t xml:space="preserve"> </w:t>
      </w:r>
      <w:r w:rsidRPr="009814A6">
        <w:rPr>
          <w:rFonts w:ascii="Times New Roman" w:hAnsi="Times New Roman" w:cs="Times New Roman"/>
          <w:b/>
          <w:bCs/>
        </w:rPr>
        <w:t>Objeto</w:t>
      </w:r>
      <w:r>
        <w:rPr>
          <w:rFonts w:ascii="Times New Roman" w:hAnsi="Times New Roman" w:cs="Times New Roman"/>
          <w:b/>
          <w:bCs/>
        </w:rPr>
        <w:t>.</w:t>
      </w:r>
      <w:r w:rsidR="000125F9">
        <w:rPr>
          <w:rFonts w:ascii="Times New Roman" w:hAnsi="Times New Roman" w:cs="Times New Roman"/>
          <w:b/>
          <w:bCs/>
        </w:rPr>
        <w:t xml:space="preserve"> </w:t>
      </w:r>
      <w:r w:rsidRPr="009814A6">
        <w:rPr>
          <w:rFonts w:ascii="Times New Roman" w:hAnsi="Times New Roman" w:cs="Times New Roman"/>
        </w:rPr>
        <w:t>Establecer la prohibición del uso de plásticos de un solo uso en eventos públicos masivos, promoviendo el uso de alternativas sostenibles y garantizando la</w:t>
      </w:r>
      <w:r w:rsidR="000125F9">
        <w:rPr>
          <w:rFonts w:ascii="Times New Roman" w:hAnsi="Times New Roman" w:cs="Times New Roman"/>
        </w:rPr>
        <w:t xml:space="preserve"> i</w:t>
      </w:r>
      <w:r w:rsidRPr="009814A6">
        <w:rPr>
          <w:rFonts w:ascii="Times New Roman" w:hAnsi="Times New Roman" w:cs="Times New Roman"/>
        </w:rPr>
        <w:t>mplementación efectiva de la medida mediante incentivos, educación y monitoreo.</w:t>
      </w:r>
    </w:p>
    <w:p w14:paraId="3878C76B" w14:textId="77777777" w:rsidR="009814A6" w:rsidRDefault="009814A6" w:rsidP="009814A6">
      <w:pPr>
        <w:rPr>
          <w:rFonts w:ascii="Times New Roman" w:hAnsi="Times New Roman" w:cs="Times New Roman"/>
        </w:rPr>
      </w:pPr>
    </w:p>
    <w:p w14:paraId="256A9593" w14:textId="77777777" w:rsidR="009814A6" w:rsidRPr="009814A6" w:rsidRDefault="009814A6" w:rsidP="009814A6">
      <w:pPr>
        <w:rPr>
          <w:rFonts w:ascii="Times New Roman" w:hAnsi="Times New Roman" w:cs="Times New Roman"/>
        </w:rPr>
      </w:pPr>
    </w:p>
    <w:p w14:paraId="5863ACB4" w14:textId="0EEC5212" w:rsidR="00A972A9" w:rsidRPr="009814A6" w:rsidRDefault="009814A6" w:rsidP="00A972A9">
      <w:pPr>
        <w:rPr>
          <w:rFonts w:ascii="Times New Roman" w:hAnsi="Times New Roman" w:cs="Times New Roman"/>
        </w:rPr>
      </w:pPr>
      <w:r w:rsidRPr="009814A6">
        <w:rPr>
          <w:rFonts w:ascii="Times New Roman" w:hAnsi="Times New Roman" w:cs="Times New Roman"/>
          <w:b/>
          <w:bCs/>
        </w:rPr>
        <w:t>Artículo 2</w:t>
      </w:r>
      <w:r w:rsidRPr="009814A6">
        <w:rPr>
          <w:b/>
          <w:bCs/>
        </w:rPr>
        <w:t>°</w:t>
      </w:r>
      <w:r w:rsidRPr="009814A6">
        <w:rPr>
          <w:rFonts w:ascii="Times New Roman" w:hAnsi="Times New Roman" w:cs="Times New Roman"/>
          <w:b/>
          <w:bCs/>
        </w:rPr>
        <w:t>.</w:t>
      </w:r>
      <w:r w:rsidR="00A972A9">
        <w:rPr>
          <w:rFonts w:ascii="Times New Roman" w:hAnsi="Times New Roman" w:cs="Times New Roman"/>
          <w:b/>
          <w:bCs/>
        </w:rPr>
        <w:t xml:space="preserve"> </w:t>
      </w:r>
      <w:r w:rsidR="00A972A9">
        <w:rPr>
          <w:rFonts w:ascii="Times New Roman" w:hAnsi="Times New Roman" w:cs="Times New Roman"/>
        </w:rPr>
        <w:t xml:space="preserve">Adiciónese </w:t>
      </w:r>
      <w:r w:rsidR="00A972A9" w:rsidRPr="009814A6">
        <w:rPr>
          <w:rFonts w:ascii="Times New Roman" w:hAnsi="Times New Roman" w:cs="Times New Roman"/>
        </w:rPr>
        <w:t xml:space="preserve">un </w:t>
      </w:r>
      <w:r w:rsidR="00A972A9">
        <w:rPr>
          <w:rFonts w:ascii="Times New Roman" w:hAnsi="Times New Roman" w:cs="Times New Roman"/>
        </w:rPr>
        <w:t xml:space="preserve">artículo </w:t>
      </w:r>
      <w:r w:rsidR="00A972A9" w:rsidRPr="009814A6">
        <w:rPr>
          <w:rFonts w:ascii="Times New Roman" w:hAnsi="Times New Roman" w:cs="Times New Roman"/>
        </w:rPr>
        <w:t xml:space="preserve">nuevo a la Ley 2232 de </w:t>
      </w:r>
      <w:r w:rsidR="000125F9" w:rsidRPr="009814A6">
        <w:rPr>
          <w:rFonts w:ascii="Times New Roman" w:hAnsi="Times New Roman" w:cs="Times New Roman"/>
        </w:rPr>
        <w:t>2022, que</w:t>
      </w:r>
      <w:r w:rsidR="00A972A9" w:rsidRPr="009814A6">
        <w:rPr>
          <w:rFonts w:ascii="Times New Roman" w:hAnsi="Times New Roman" w:cs="Times New Roman"/>
        </w:rPr>
        <w:t xml:space="preserve"> quedará así:</w:t>
      </w:r>
    </w:p>
    <w:p w14:paraId="047707C5" w14:textId="02E54964" w:rsidR="00A972A9" w:rsidRDefault="009814A6" w:rsidP="009814A6">
      <w:pPr>
        <w:rPr>
          <w:rFonts w:ascii="Times New Roman" w:hAnsi="Times New Roman" w:cs="Times New Roman"/>
          <w:b/>
          <w:bCs/>
        </w:rPr>
      </w:pPr>
      <w:r w:rsidRPr="009814A6">
        <w:rPr>
          <w:rFonts w:ascii="Times New Roman" w:hAnsi="Times New Roman" w:cs="Times New Roman"/>
          <w:b/>
          <w:bCs/>
        </w:rPr>
        <w:t xml:space="preserve"> </w:t>
      </w:r>
    </w:p>
    <w:p w14:paraId="04F8E326" w14:textId="67F93B1F" w:rsidR="009814A6" w:rsidRPr="00A972A9" w:rsidRDefault="00A972A9" w:rsidP="00A972A9">
      <w:pPr>
        <w:ind w:left="708"/>
        <w:rPr>
          <w:rFonts w:ascii="Times New Roman" w:hAnsi="Times New Roman" w:cs="Times New Roman"/>
          <w:b/>
          <w:bCs/>
        </w:rPr>
      </w:pPr>
      <w:r>
        <w:rPr>
          <w:rFonts w:ascii="Times New Roman" w:hAnsi="Times New Roman" w:cs="Times New Roman"/>
          <w:b/>
          <w:bCs/>
        </w:rPr>
        <w:t xml:space="preserve">Articulo Nuevo: </w:t>
      </w:r>
      <w:r w:rsidR="009814A6" w:rsidRPr="00A972A9">
        <w:rPr>
          <w:rFonts w:ascii="Times New Roman" w:hAnsi="Times New Roman" w:cs="Times New Roman"/>
        </w:rPr>
        <w:t>Prohibición de Ingreso de Plásticos de Un Solo Uso a Eventos Públicos Masivos</w:t>
      </w:r>
    </w:p>
    <w:p w14:paraId="5B2EEBDD" w14:textId="77777777" w:rsidR="009814A6" w:rsidRPr="009814A6" w:rsidRDefault="009814A6" w:rsidP="00A972A9">
      <w:pPr>
        <w:ind w:left="708"/>
        <w:rPr>
          <w:rFonts w:ascii="Times New Roman" w:hAnsi="Times New Roman" w:cs="Times New Roman"/>
        </w:rPr>
      </w:pPr>
    </w:p>
    <w:p w14:paraId="321B6CEE"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Definición de Eventos Públicos Masivos:</w:t>
      </w:r>
    </w:p>
    <w:p w14:paraId="612EB2A9"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Para los efectos de este artículo, se entienden por eventos públicos masivos aquellos eventos de carácter público que congreguen a un número significativo de personas, incluyendo, pero no limitado a, conciertos, ferias, eventos deportivos, festivales y manifestaciones.</w:t>
      </w:r>
    </w:p>
    <w:p w14:paraId="5788F32E" w14:textId="77777777" w:rsidR="009814A6" w:rsidRPr="009814A6" w:rsidRDefault="009814A6" w:rsidP="00A972A9">
      <w:pPr>
        <w:ind w:left="708"/>
        <w:jc w:val="both"/>
        <w:rPr>
          <w:rFonts w:ascii="Times New Roman" w:hAnsi="Times New Roman" w:cs="Times New Roman"/>
        </w:rPr>
      </w:pPr>
    </w:p>
    <w:p w14:paraId="3BE61A3B"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Prohibición de Plásticos de Un Solo Uso:</w:t>
      </w:r>
    </w:p>
    <w:p w14:paraId="05892034"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Queda prohibido el ingreso, uso y distribución de plásticos de un solo uso dentro de los eventos públicos masivos. Esta prohibición incluye, entre otros, vasos, platos, cubiertos y bolsas plásticas desechables.</w:t>
      </w:r>
    </w:p>
    <w:p w14:paraId="78A52B67" w14:textId="77777777" w:rsidR="009814A6" w:rsidRPr="009814A6" w:rsidRDefault="009814A6" w:rsidP="00A972A9">
      <w:pPr>
        <w:ind w:left="708"/>
        <w:jc w:val="both"/>
        <w:rPr>
          <w:rFonts w:ascii="Times New Roman" w:hAnsi="Times New Roman" w:cs="Times New Roman"/>
        </w:rPr>
      </w:pPr>
    </w:p>
    <w:p w14:paraId="737EF751"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Alternativas Permitidas:</w:t>
      </w:r>
    </w:p>
    <w:p w14:paraId="68E2C3A7"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Los organizadores de eventos deberán utilizar alternativas sostenibles a los plásticos de un solo uso. Se permitirá el uso de productos biodegradables, compostables o reutilizables. Los materiales aceptables deberán estar en conformidad con las especificaciones establecidas por la autoridad competente.</w:t>
      </w:r>
    </w:p>
    <w:p w14:paraId="5E78C6CA" w14:textId="77777777" w:rsidR="009814A6" w:rsidRPr="009814A6" w:rsidRDefault="009814A6" w:rsidP="00A972A9">
      <w:pPr>
        <w:ind w:left="708"/>
        <w:jc w:val="both"/>
        <w:rPr>
          <w:rFonts w:ascii="Times New Roman" w:hAnsi="Times New Roman" w:cs="Times New Roman"/>
        </w:rPr>
      </w:pPr>
    </w:p>
    <w:p w14:paraId="5A6F2D84"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Responsabilidad y Cumplimiento:</w:t>
      </w:r>
    </w:p>
    <w:p w14:paraId="7631FDA3"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Los organizadores de eventos públicos masivos serán responsables de garantizar el cumplimiento de esta prohibición. Deberán implementar medidas de control para asegurar que no se introduzcan plásticos de un solo uso en el evento.</w:t>
      </w:r>
    </w:p>
    <w:p w14:paraId="76DC4A80" w14:textId="77777777" w:rsidR="009814A6" w:rsidRPr="009814A6" w:rsidRDefault="009814A6" w:rsidP="00A972A9">
      <w:pPr>
        <w:ind w:left="708"/>
        <w:jc w:val="both"/>
        <w:rPr>
          <w:rFonts w:ascii="Times New Roman" w:hAnsi="Times New Roman" w:cs="Times New Roman"/>
        </w:rPr>
      </w:pPr>
    </w:p>
    <w:p w14:paraId="5079687D" w14:textId="77777777" w:rsidR="009814A6" w:rsidRDefault="009814A6" w:rsidP="00A972A9">
      <w:pPr>
        <w:ind w:left="708"/>
        <w:jc w:val="both"/>
        <w:rPr>
          <w:rFonts w:ascii="Times New Roman" w:hAnsi="Times New Roman" w:cs="Times New Roman"/>
        </w:rPr>
      </w:pPr>
    </w:p>
    <w:p w14:paraId="4FB6176C" w14:textId="77777777" w:rsidR="009814A6" w:rsidRDefault="009814A6" w:rsidP="00A972A9">
      <w:pPr>
        <w:ind w:left="708"/>
        <w:jc w:val="both"/>
        <w:rPr>
          <w:rFonts w:ascii="Times New Roman" w:hAnsi="Times New Roman" w:cs="Times New Roman"/>
        </w:rPr>
      </w:pPr>
    </w:p>
    <w:p w14:paraId="7C230D1A" w14:textId="60CDBC1A"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lastRenderedPageBreak/>
        <w:t>Incentivos y Asesoría:</w:t>
      </w:r>
    </w:p>
    <w:p w14:paraId="67BAA158"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La autoridad competente ofrecerá incentivos y asesoría a los organizadores de eventos para facilitar la transición hacia el uso de alternativas sostenibles. Estos incentivos podrán incluir subsidios para la compra de productos alternativos y descuentos en tarifas de permisos.</w:t>
      </w:r>
    </w:p>
    <w:p w14:paraId="7DCC9364" w14:textId="77777777" w:rsidR="009814A6" w:rsidRPr="009814A6" w:rsidRDefault="009814A6" w:rsidP="00A972A9">
      <w:pPr>
        <w:ind w:left="708"/>
        <w:jc w:val="both"/>
        <w:rPr>
          <w:rFonts w:ascii="Times New Roman" w:hAnsi="Times New Roman" w:cs="Times New Roman"/>
        </w:rPr>
      </w:pPr>
    </w:p>
    <w:p w14:paraId="2C3F6F25"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Programas de Educación y Sensibilización:</w:t>
      </w:r>
    </w:p>
    <w:p w14:paraId="1897B609"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Se implementarán campañas educativas dirigidas a organizadores de eventos y al público para promover la comprensión de la prohibición y los beneficios de reducir los plásticos de un solo uso.</w:t>
      </w:r>
    </w:p>
    <w:p w14:paraId="0F2F37B6" w14:textId="77777777" w:rsidR="009814A6" w:rsidRPr="009814A6" w:rsidRDefault="009814A6" w:rsidP="00A972A9">
      <w:pPr>
        <w:ind w:left="708"/>
        <w:jc w:val="both"/>
        <w:rPr>
          <w:rFonts w:ascii="Times New Roman" w:hAnsi="Times New Roman" w:cs="Times New Roman"/>
        </w:rPr>
      </w:pPr>
    </w:p>
    <w:p w14:paraId="2178FCB0" w14:textId="77777777" w:rsidR="009814A6" w:rsidRPr="00AE5EEB" w:rsidRDefault="009814A6" w:rsidP="00A972A9">
      <w:pPr>
        <w:ind w:left="708"/>
        <w:jc w:val="both"/>
        <w:rPr>
          <w:rFonts w:ascii="Times New Roman" w:hAnsi="Times New Roman" w:cs="Times New Roman"/>
          <w:b/>
          <w:bCs/>
        </w:rPr>
      </w:pPr>
      <w:r w:rsidRPr="00AE5EEB">
        <w:rPr>
          <w:rFonts w:ascii="Times New Roman" w:hAnsi="Times New Roman" w:cs="Times New Roman"/>
          <w:b/>
          <w:bCs/>
        </w:rPr>
        <w:t>Monitoreo y Evaluación:</w:t>
      </w:r>
    </w:p>
    <w:p w14:paraId="3982AEED" w14:textId="77777777" w:rsidR="009814A6" w:rsidRPr="009814A6" w:rsidRDefault="009814A6" w:rsidP="00A972A9">
      <w:pPr>
        <w:ind w:left="708"/>
        <w:jc w:val="both"/>
        <w:rPr>
          <w:rFonts w:ascii="Times New Roman" w:hAnsi="Times New Roman" w:cs="Times New Roman"/>
        </w:rPr>
      </w:pPr>
      <w:r w:rsidRPr="009814A6">
        <w:rPr>
          <w:rFonts w:ascii="Times New Roman" w:hAnsi="Times New Roman" w:cs="Times New Roman"/>
        </w:rPr>
        <w:t>Se establecerá un sistema de monitoreo para evaluar el cumplimiento de esta disposición en los eventos públicos masivos. La autoridad competente publicará informes anuales sobre el impacto de la medida y propondrá ajustes necesarios para mejorar su efectividad.</w:t>
      </w:r>
    </w:p>
    <w:p w14:paraId="657D7C68" w14:textId="77777777" w:rsidR="009814A6" w:rsidRPr="009814A6" w:rsidRDefault="009814A6" w:rsidP="009814A6">
      <w:pPr>
        <w:jc w:val="both"/>
        <w:rPr>
          <w:rFonts w:ascii="Times New Roman" w:hAnsi="Times New Roman" w:cs="Times New Roman"/>
        </w:rPr>
      </w:pPr>
    </w:p>
    <w:p w14:paraId="266D8DA0" w14:textId="71FCE391" w:rsidR="009814A6" w:rsidRDefault="009814A6" w:rsidP="009814A6">
      <w:pPr>
        <w:jc w:val="both"/>
        <w:rPr>
          <w:rFonts w:ascii="Times New Roman" w:hAnsi="Times New Roman" w:cs="Times New Roman"/>
        </w:rPr>
      </w:pPr>
      <w:r w:rsidRPr="00AE5EEB">
        <w:rPr>
          <w:rFonts w:ascii="Times New Roman" w:hAnsi="Times New Roman" w:cs="Times New Roman"/>
          <w:b/>
          <w:bCs/>
        </w:rPr>
        <w:t>Artículo 3</w:t>
      </w:r>
      <w:r w:rsidRPr="00AE5EEB">
        <w:rPr>
          <w:b/>
          <w:bCs/>
        </w:rPr>
        <w:t>°</w:t>
      </w:r>
      <w:r w:rsidRPr="00AE5EEB">
        <w:rPr>
          <w:rFonts w:ascii="Times New Roman" w:hAnsi="Times New Roman" w:cs="Times New Roman"/>
          <w:b/>
          <w:bCs/>
        </w:rPr>
        <w:t>. Vigencia</w:t>
      </w:r>
      <w:r w:rsidR="00A972A9">
        <w:rPr>
          <w:rFonts w:ascii="Times New Roman" w:hAnsi="Times New Roman" w:cs="Times New Roman"/>
          <w:b/>
          <w:bCs/>
        </w:rPr>
        <w:t xml:space="preserve"> y Derogatoria. </w:t>
      </w:r>
      <w:r w:rsidRPr="009814A6">
        <w:rPr>
          <w:rFonts w:ascii="Times New Roman" w:hAnsi="Times New Roman" w:cs="Times New Roman"/>
        </w:rPr>
        <w:t>La presente ley rige a partir de su promulgación y modifica en lo pertinente la Ley 2232 de 2022.</w:t>
      </w:r>
    </w:p>
    <w:p w14:paraId="6C1BC3D9" w14:textId="77777777" w:rsidR="009814A6" w:rsidRDefault="009814A6" w:rsidP="009814A6">
      <w:pPr>
        <w:jc w:val="both"/>
        <w:rPr>
          <w:rFonts w:ascii="Times New Roman" w:hAnsi="Times New Roman" w:cs="Times New Roman"/>
        </w:rPr>
      </w:pPr>
    </w:p>
    <w:p w14:paraId="3C4F37E2" w14:textId="77777777" w:rsidR="00A972A9" w:rsidRDefault="00A972A9" w:rsidP="009814A6">
      <w:pPr>
        <w:jc w:val="both"/>
        <w:rPr>
          <w:rFonts w:ascii="Times New Roman" w:hAnsi="Times New Roman" w:cs="Times New Roman"/>
        </w:rPr>
      </w:pPr>
    </w:p>
    <w:p w14:paraId="45E1DE99" w14:textId="0B680982" w:rsidR="00A972A9" w:rsidRDefault="00A972A9" w:rsidP="009814A6">
      <w:pPr>
        <w:jc w:val="both"/>
        <w:rPr>
          <w:rFonts w:ascii="Times New Roman" w:hAnsi="Times New Roman" w:cs="Times New Roman"/>
        </w:rPr>
      </w:pPr>
      <w:r>
        <w:rPr>
          <w:rFonts w:ascii="Times New Roman" w:hAnsi="Times New Roman" w:cs="Times New Roman"/>
        </w:rPr>
        <w:t>Atentamente;</w:t>
      </w:r>
    </w:p>
    <w:p w14:paraId="355FC4D1" w14:textId="77777777" w:rsidR="00A972A9" w:rsidRDefault="00A972A9" w:rsidP="009814A6">
      <w:pPr>
        <w:jc w:val="both"/>
        <w:rPr>
          <w:rFonts w:ascii="Times New Roman" w:hAnsi="Times New Roman" w:cs="Times New Roman"/>
        </w:rPr>
      </w:pPr>
    </w:p>
    <w:p w14:paraId="5DFBB0B7" w14:textId="77777777" w:rsidR="00A972A9" w:rsidRDefault="00A972A9" w:rsidP="009814A6">
      <w:pPr>
        <w:jc w:val="both"/>
        <w:rPr>
          <w:rFonts w:ascii="Times New Roman" w:hAnsi="Times New Roman" w:cs="Times New Roman"/>
        </w:rPr>
      </w:pPr>
    </w:p>
    <w:p w14:paraId="5E585D36" w14:textId="78D10A82" w:rsidR="00A972A9" w:rsidRPr="00A972A9" w:rsidRDefault="00A972A9" w:rsidP="009814A6">
      <w:pPr>
        <w:jc w:val="both"/>
        <w:rPr>
          <w:rFonts w:ascii="Times New Roman" w:hAnsi="Times New Roman" w:cs="Times New Roman"/>
          <w:b/>
          <w:bCs/>
        </w:rPr>
      </w:pPr>
      <w:r w:rsidRPr="00A972A9">
        <w:rPr>
          <w:rFonts w:ascii="Times New Roman" w:hAnsi="Times New Roman" w:cs="Times New Roman"/>
          <w:b/>
          <w:bCs/>
        </w:rPr>
        <w:t>GERSEL LUIS PEREZ ALTAMIRANDA</w:t>
      </w:r>
    </w:p>
    <w:p w14:paraId="56B645B0" w14:textId="578A7BE6" w:rsidR="00A972A9" w:rsidRPr="00A972A9" w:rsidRDefault="00A972A9" w:rsidP="009814A6">
      <w:pPr>
        <w:jc w:val="both"/>
        <w:rPr>
          <w:rFonts w:ascii="Times New Roman" w:hAnsi="Times New Roman" w:cs="Times New Roman"/>
          <w:b/>
          <w:bCs/>
        </w:rPr>
      </w:pPr>
      <w:r w:rsidRPr="00A972A9">
        <w:rPr>
          <w:rFonts w:ascii="Times New Roman" w:hAnsi="Times New Roman" w:cs="Times New Roman"/>
          <w:b/>
          <w:bCs/>
        </w:rPr>
        <w:t>Representante a la Cámara</w:t>
      </w:r>
    </w:p>
    <w:p w14:paraId="2C6E5BC9" w14:textId="4D817856" w:rsidR="00A972A9" w:rsidRPr="00A972A9" w:rsidRDefault="00A972A9" w:rsidP="009814A6">
      <w:pPr>
        <w:jc w:val="both"/>
        <w:rPr>
          <w:rFonts w:ascii="Times New Roman" w:hAnsi="Times New Roman" w:cs="Times New Roman"/>
          <w:b/>
          <w:bCs/>
        </w:rPr>
      </w:pPr>
      <w:r w:rsidRPr="00A972A9">
        <w:rPr>
          <w:rFonts w:ascii="Times New Roman" w:hAnsi="Times New Roman" w:cs="Times New Roman"/>
          <w:b/>
          <w:bCs/>
        </w:rPr>
        <w:t xml:space="preserve">Departamento del Atlántico </w:t>
      </w:r>
    </w:p>
    <w:p w14:paraId="081477B6" w14:textId="77777777" w:rsidR="00A972A9" w:rsidRDefault="00A972A9" w:rsidP="009814A6">
      <w:pPr>
        <w:jc w:val="both"/>
        <w:rPr>
          <w:rFonts w:ascii="Times New Roman" w:hAnsi="Times New Roman" w:cs="Times New Roman"/>
        </w:rPr>
      </w:pPr>
    </w:p>
    <w:p w14:paraId="257A1229" w14:textId="77777777" w:rsidR="00A972A9" w:rsidRDefault="00A972A9" w:rsidP="009814A6">
      <w:pPr>
        <w:jc w:val="both"/>
        <w:rPr>
          <w:rFonts w:ascii="Times New Roman" w:hAnsi="Times New Roman" w:cs="Times New Roman"/>
        </w:rPr>
      </w:pPr>
    </w:p>
    <w:p w14:paraId="37900366" w14:textId="77777777" w:rsidR="00A972A9" w:rsidRDefault="00A972A9" w:rsidP="009814A6">
      <w:pPr>
        <w:jc w:val="both"/>
        <w:rPr>
          <w:rFonts w:ascii="Times New Roman" w:hAnsi="Times New Roman" w:cs="Times New Roman"/>
        </w:rPr>
      </w:pPr>
    </w:p>
    <w:p w14:paraId="50D0F6F5" w14:textId="77777777" w:rsidR="00A972A9" w:rsidRDefault="00A972A9" w:rsidP="009814A6">
      <w:pPr>
        <w:jc w:val="both"/>
        <w:rPr>
          <w:rFonts w:ascii="Times New Roman" w:hAnsi="Times New Roman" w:cs="Times New Roman"/>
        </w:rPr>
      </w:pPr>
    </w:p>
    <w:p w14:paraId="1C99767F" w14:textId="77777777" w:rsidR="00A972A9" w:rsidRDefault="00A972A9" w:rsidP="009814A6">
      <w:pPr>
        <w:jc w:val="both"/>
        <w:rPr>
          <w:rFonts w:ascii="Times New Roman" w:hAnsi="Times New Roman" w:cs="Times New Roman"/>
        </w:rPr>
      </w:pPr>
    </w:p>
    <w:p w14:paraId="75FD6E39" w14:textId="77777777" w:rsidR="00A972A9" w:rsidRDefault="00A972A9" w:rsidP="009814A6">
      <w:pPr>
        <w:jc w:val="both"/>
        <w:rPr>
          <w:rFonts w:ascii="Times New Roman" w:hAnsi="Times New Roman" w:cs="Times New Roman"/>
        </w:rPr>
      </w:pPr>
    </w:p>
    <w:p w14:paraId="7157A2ED" w14:textId="77777777" w:rsidR="00A972A9" w:rsidRDefault="00A972A9" w:rsidP="009814A6">
      <w:pPr>
        <w:jc w:val="both"/>
        <w:rPr>
          <w:rFonts w:ascii="Times New Roman" w:hAnsi="Times New Roman" w:cs="Times New Roman"/>
        </w:rPr>
      </w:pPr>
    </w:p>
    <w:p w14:paraId="3EC3D59E" w14:textId="77777777" w:rsidR="00A972A9" w:rsidRDefault="00A972A9" w:rsidP="009814A6">
      <w:pPr>
        <w:jc w:val="both"/>
        <w:rPr>
          <w:rFonts w:ascii="Times New Roman" w:hAnsi="Times New Roman" w:cs="Times New Roman"/>
        </w:rPr>
      </w:pPr>
    </w:p>
    <w:p w14:paraId="2A655DF7" w14:textId="77777777" w:rsidR="00A972A9" w:rsidRDefault="00A972A9" w:rsidP="009814A6">
      <w:pPr>
        <w:jc w:val="both"/>
        <w:rPr>
          <w:rFonts w:ascii="Times New Roman" w:hAnsi="Times New Roman" w:cs="Times New Roman"/>
        </w:rPr>
      </w:pPr>
    </w:p>
    <w:p w14:paraId="601CFC75" w14:textId="77777777" w:rsidR="00A972A9" w:rsidRDefault="00A972A9" w:rsidP="009814A6">
      <w:pPr>
        <w:jc w:val="both"/>
        <w:rPr>
          <w:rFonts w:ascii="Times New Roman" w:hAnsi="Times New Roman" w:cs="Times New Roman"/>
        </w:rPr>
      </w:pPr>
    </w:p>
    <w:p w14:paraId="5C09CEC6" w14:textId="77777777" w:rsidR="00A972A9" w:rsidRDefault="00A972A9" w:rsidP="009814A6">
      <w:pPr>
        <w:jc w:val="both"/>
        <w:rPr>
          <w:rFonts w:ascii="Times New Roman" w:hAnsi="Times New Roman" w:cs="Times New Roman"/>
        </w:rPr>
      </w:pPr>
    </w:p>
    <w:p w14:paraId="7C62A364" w14:textId="77777777" w:rsidR="00A972A9" w:rsidRDefault="00A972A9" w:rsidP="009814A6">
      <w:pPr>
        <w:jc w:val="both"/>
        <w:rPr>
          <w:rFonts w:ascii="Times New Roman" w:hAnsi="Times New Roman" w:cs="Times New Roman"/>
        </w:rPr>
      </w:pPr>
    </w:p>
    <w:p w14:paraId="3254D2FC" w14:textId="77777777" w:rsidR="00A972A9" w:rsidRDefault="00A972A9" w:rsidP="009814A6">
      <w:pPr>
        <w:jc w:val="both"/>
        <w:rPr>
          <w:rFonts w:ascii="Times New Roman" w:hAnsi="Times New Roman" w:cs="Times New Roman"/>
        </w:rPr>
      </w:pPr>
    </w:p>
    <w:p w14:paraId="5044A016" w14:textId="77777777" w:rsidR="00A972A9" w:rsidRDefault="00A972A9" w:rsidP="009814A6">
      <w:pPr>
        <w:jc w:val="both"/>
        <w:rPr>
          <w:rFonts w:ascii="Times New Roman" w:hAnsi="Times New Roman" w:cs="Times New Roman"/>
        </w:rPr>
      </w:pPr>
    </w:p>
    <w:p w14:paraId="667B432F" w14:textId="77777777" w:rsidR="00A972A9" w:rsidRDefault="00A972A9" w:rsidP="009814A6">
      <w:pPr>
        <w:jc w:val="both"/>
        <w:rPr>
          <w:rFonts w:ascii="Times New Roman" w:hAnsi="Times New Roman" w:cs="Times New Roman"/>
        </w:rPr>
      </w:pPr>
    </w:p>
    <w:p w14:paraId="5F121188" w14:textId="77777777" w:rsidR="00A972A9" w:rsidRDefault="00A972A9" w:rsidP="009814A6">
      <w:pPr>
        <w:jc w:val="both"/>
        <w:rPr>
          <w:rFonts w:ascii="Times New Roman" w:hAnsi="Times New Roman" w:cs="Times New Roman"/>
        </w:rPr>
      </w:pPr>
    </w:p>
    <w:p w14:paraId="13B79BBF" w14:textId="77777777" w:rsidR="00A972A9" w:rsidRDefault="00A972A9" w:rsidP="009814A6">
      <w:pPr>
        <w:jc w:val="both"/>
        <w:rPr>
          <w:rFonts w:ascii="Times New Roman" w:hAnsi="Times New Roman" w:cs="Times New Roman"/>
        </w:rPr>
      </w:pPr>
    </w:p>
    <w:p w14:paraId="13D31E4F" w14:textId="77777777" w:rsidR="00A972A9" w:rsidRDefault="00A972A9" w:rsidP="009814A6">
      <w:pPr>
        <w:jc w:val="both"/>
        <w:rPr>
          <w:rFonts w:ascii="Times New Roman" w:hAnsi="Times New Roman" w:cs="Times New Roman"/>
        </w:rPr>
      </w:pPr>
    </w:p>
    <w:p w14:paraId="6B3F1387" w14:textId="77777777" w:rsidR="00A972A9" w:rsidRDefault="00A972A9" w:rsidP="009814A6">
      <w:pPr>
        <w:jc w:val="both"/>
        <w:rPr>
          <w:rFonts w:ascii="Times New Roman" w:hAnsi="Times New Roman" w:cs="Times New Roman"/>
        </w:rPr>
      </w:pPr>
    </w:p>
    <w:p w14:paraId="57AB5A4E" w14:textId="77777777" w:rsidR="00A972A9" w:rsidRDefault="00A972A9" w:rsidP="009814A6">
      <w:pPr>
        <w:jc w:val="both"/>
        <w:rPr>
          <w:rFonts w:ascii="Times New Roman" w:hAnsi="Times New Roman" w:cs="Times New Roman"/>
        </w:rPr>
      </w:pPr>
    </w:p>
    <w:p w14:paraId="15D40C3F" w14:textId="77777777" w:rsidR="00A972A9" w:rsidRDefault="00A972A9" w:rsidP="009814A6">
      <w:pPr>
        <w:jc w:val="both"/>
        <w:rPr>
          <w:rFonts w:ascii="Times New Roman" w:hAnsi="Times New Roman" w:cs="Times New Roman"/>
        </w:rPr>
      </w:pPr>
    </w:p>
    <w:p w14:paraId="5BBAB041" w14:textId="77777777" w:rsidR="00A972A9" w:rsidRDefault="00A972A9" w:rsidP="009814A6">
      <w:pPr>
        <w:jc w:val="both"/>
        <w:rPr>
          <w:rFonts w:ascii="Times New Roman" w:hAnsi="Times New Roman" w:cs="Times New Roman"/>
        </w:rPr>
      </w:pPr>
    </w:p>
    <w:p w14:paraId="731E507A" w14:textId="77777777" w:rsidR="009814A6" w:rsidRDefault="009814A6" w:rsidP="009814A6">
      <w:pPr>
        <w:jc w:val="both"/>
        <w:rPr>
          <w:rFonts w:ascii="Times New Roman" w:hAnsi="Times New Roman" w:cs="Times New Roman"/>
        </w:rPr>
      </w:pPr>
    </w:p>
    <w:p w14:paraId="0AC30706" w14:textId="2DB8A00E"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t>PROYECTO DE LEY  No______ DE 2024 CÁMARA</w:t>
      </w:r>
    </w:p>
    <w:p w14:paraId="76F124E1" w14:textId="77777777" w:rsidR="009814A6" w:rsidRPr="00DB35B6" w:rsidRDefault="009814A6" w:rsidP="009814A6">
      <w:pPr>
        <w:rPr>
          <w:rFonts w:ascii="Times New Roman" w:hAnsi="Times New Roman" w:cs="Times New Roman"/>
          <w:b/>
          <w:bCs/>
        </w:rPr>
      </w:pPr>
    </w:p>
    <w:p w14:paraId="1C20B251" w14:textId="7AD71E15" w:rsidR="009814A6" w:rsidRPr="00DB35B6" w:rsidRDefault="009814A6" w:rsidP="009814A6">
      <w:pPr>
        <w:jc w:val="center"/>
        <w:rPr>
          <w:rFonts w:ascii="Times New Roman" w:hAnsi="Times New Roman" w:cs="Times New Roman"/>
          <w:b/>
          <w:bCs/>
        </w:rPr>
      </w:pPr>
      <w:r w:rsidRPr="00DB35B6">
        <w:rPr>
          <w:rFonts w:ascii="Times New Roman" w:hAnsi="Times New Roman" w:cs="Times New Roman"/>
          <w:b/>
          <w:bCs/>
        </w:rPr>
        <w:t>“</w:t>
      </w:r>
      <w:r w:rsidR="00A972A9">
        <w:rPr>
          <w:rFonts w:ascii="Times New Roman" w:hAnsi="Times New Roman" w:cs="Times New Roman"/>
          <w:b/>
          <w:bCs/>
        </w:rPr>
        <w:t>P</w:t>
      </w:r>
      <w:r w:rsidRPr="009814A6">
        <w:rPr>
          <w:rFonts w:ascii="Times New Roman" w:hAnsi="Times New Roman" w:cs="Times New Roman"/>
          <w:b/>
          <w:bCs/>
        </w:rPr>
        <w:t>or medio del cual se</w:t>
      </w:r>
      <w:r w:rsidR="000B3740" w:rsidRPr="009814A6">
        <w:rPr>
          <w:rFonts w:ascii="Times New Roman" w:hAnsi="Times New Roman" w:cs="Times New Roman"/>
          <w:b/>
          <w:bCs/>
        </w:rPr>
        <w:t xml:space="preserve"> </w:t>
      </w:r>
      <w:r w:rsidR="000B3740">
        <w:rPr>
          <w:rFonts w:ascii="Times New Roman" w:hAnsi="Times New Roman" w:cs="Times New Roman"/>
          <w:b/>
          <w:bCs/>
        </w:rPr>
        <w:t>adiciona un artículo a</w:t>
      </w:r>
      <w:r w:rsidR="000B3740" w:rsidRPr="009814A6">
        <w:rPr>
          <w:rFonts w:ascii="Times New Roman" w:hAnsi="Times New Roman" w:cs="Times New Roman"/>
          <w:b/>
          <w:bCs/>
        </w:rPr>
        <w:t xml:space="preserve"> </w:t>
      </w:r>
      <w:r w:rsidRPr="009814A6">
        <w:rPr>
          <w:rFonts w:ascii="Times New Roman" w:hAnsi="Times New Roman" w:cs="Times New Roman"/>
          <w:b/>
          <w:bCs/>
        </w:rPr>
        <w:t>Ley 2232 de 2022 con el Fin de Establecer la Prohibición del Uso de Plásticos</w:t>
      </w:r>
      <w:r w:rsidRPr="00DB35B6">
        <w:rPr>
          <w:rFonts w:ascii="Times New Roman" w:hAnsi="Times New Roman" w:cs="Times New Roman"/>
          <w:b/>
          <w:bCs/>
        </w:rPr>
        <w:t>.”</w:t>
      </w:r>
    </w:p>
    <w:p w14:paraId="62F1E813" w14:textId="77777777" w:rsidR="009814A6" w:rsidRDefault="009814A6" w:rsidP="009814A6">
      <w:pPr>
        <w:jc w:val="both"/>
        <w:rPr>
          <w:rFonts w:ascii="Times New Roman" w:hAnsi="Times New Roman" w:cs="Times New Roman"/>
        </w:rPr>
      </w:pPr>
    </w:p>
    <w:p w14:paraId="1045A843" w14:textId="77777777" w:rsidR="009814A6" w:rsidRDefault="009814A6" w:rsidP="009814A6">
      <w:pPr>
        <w:pStyle w:val="NormalWeb"/>
        <w:jc w:val="center"/>
        <w:rPr>
          <w:b/>
          <w:bCs/>
        </w:rPr>
      </w:pPr>
      <w:r w:rsidRPr="000747EC">
        <w:rPr>
          <w:b/>
          <w:bCs/>
        </w:rPr>
        <w:t>EXPOSICIÓN DE MOTIVOS</w:t>
      </w:r>
    </w:p>
    <w:p w14:paraId="1F5BA484" w14:textId="77777777" w:rsidR="009814A6" w:rsidRPr="009814A6" w:rsidRDefault="009814A6" w:rsidP="009814A6">
      <w:pPr>
        <w:jc w:val="both"/>
        <w:rPr>
          <w:rFonts w:ascii="Times New Roman" w:hAnsi="Times New Roman" w:cs="Times New Roman"/>
        </w:rPr>
      </w:pPr>
      <w:r w:rsidRPr="009814A6">
        <w:rPr>
          <w:rFonts w:ascii="Times New Roman" w:hAnsi="Times New Roman" w:cs="Times New Roman"/>
        </w:rPr>
        <w:t>El presente proyecto de ley tiene como objetivo modificar la Ley 2232 de 2022 para prohibir el uso de plásticos de un solo uso en eventos públicos masivos, fundamentado en la jurisprudencia de la Corte Constitucional y el Consejo de Estado de Colombia. La Corte Constitucional, en la </w:t>
      </w:r>
      <w:r w:rsidRPr="009814A6">
        <w:rPr>
          <w:rFonts w:ascii="Times New Roman" w:hAnsi="Times New Roman" w:cs="Times New Roman"/>
          <w:b/>
          <w:bCs/>
        </w:rPr>
        <w:t>Sentencia T-622 de 2016</w:t>
      </w:r>
      <w:r w:rsidRPr="009814A6">
        <w:rPr>
          <w:rFonts w:ascii="Times New Roman" w:hAnsi="Times New Roman" w:cs="Times New Roman"/>
        </w:rPr>
        <w:t>, enfatiza el derecho de los ciudadanos a un ambiente sano y la obligación del Estado de implementar medidas efectivas para proteger el medio ambiente, estableciendo que es responsabilidad del gobierno y de los particulares reducir la contaminación y promover prácticas sostenibles. Asimismo, la </w:t>
      </w:r>
      <w:r w:rsidRPr="009814A6">
        <w:rPr>
          <w:rFonts w:ascii="Times New Roman" w:hAnsi="Times New Roman" w:cs="Times New Roman"/>
          <w:b/>
          <w:bCs/>
        </w:rPr>
        <w:t>Sentencia C-196 de 2017</w:t>
      </w:r>
      <w:r w:rsidRPr="009814A6">
        <w:rPr>
          <w:rFonts w:ascii="Times New Roman" w:hAnsi="Times New Roman" w:cs="Times New Roman"/>
        </w:rPr>
        <w:t> subraya la necesidad de que las políticas públicas sean proactivas y orientadas a la prevención de la contaminación, apoyando la adopción de normas que restrinjan el uso de materiales nocivos como los plásticos de un solo uso.</w:t>
      </w:r>
    </w:p>
    <w:p w14:paraId="7B1900D7" w14:textId="77777777" w:rsidR="009814A6" w:rsidRDefault="009814A6" w:rsidP="009814A6">
      <w:pPr>
        <w:jc w:val="both"/>
        <w:rPr>
          <w:rFonts w:ascii="Times New Roman" w:hAnsi="Times New Roman" w:cs="Times New Roman"/>
        </w:rPr>
      </w:pPr>
    </w:p>
    <w:p w14:paraId="19C33126" w14:textId="2B807BC5" w:rsidR="009814A6" w:rsidRPr="009814A6" w:rsidRDefault="009814A6" w:rsidP="009814A6">
      <w:pPr>
        <w:jc w:val="both"/>
        <w:rPr>
          <w:rFonts w:ascii="Times New Roman" w:hAnsi="Times New Roman" w:cs="Times New Roman"/>
        </w:rPr>
      </w:pPr>
      <w:r w:rsidRPr="009814A6">
        <w:rPr>
          <w:rFonts w:ascii="Times New Roman" w:hAnsi="Times New Roman" w:cs="Times New Roman"/>
        </w:rPr>
        <w:t>En adición, la </w:t>
      </w:r>
      <w:r w:rsidRPr="009814A6">
        <w:rPr>
          <w:rFonts w:ascii="Times New Roman" w:hAnsi="Times New Roman" w:cs="Times New Roman"/>
          <w:b/>
          <w:bCs/>
        </w:rPr>
        <w:t>Sentencia 11001-03-06-000-2018-00166-00 del Consejo de Estado</w:t>
      </w:r>
      <w:r w:rsidRPr="009814A6">
        <w:rPr>
          <w:rFonts w:ascii="Times New Roman" w:hAnsi="Times New Roman" w:cs="Times New Roman"/>
        </w:rPr>
        <w:t> refuerza la importancia de la prevención en la gestión de residuos y apoya la implementación de políticas que incentiven la reducción de plásticos desechables. Esta jurisprudencia destaca la responsabilidad de los entes públicos y privados en la adopción de medidas que mitiguen el impacto ambiental, consolidando la base legal para la modificación propuesta.</w:t>
      </w:r>
    </w:p>
    <w:p w14:paraId="29D6AB90" w14:textId="77777777" w:rsidR="009814A6" w:rsidRDefault="009814A6" w:rsidP="009814A6">
      <w:pPr>
        <w:jc w:val="both"/>
        <w:rPr>
          <w:rFonts w:ascii="Times New Roman" w:hAnsi="Times New Roman" w:cs="Times New Roman"/>
        </w:rPr>
      </w:pPr>
    </w:p>
    <w:p w14:paraId="7041466F" w14:textId="1F58B9A5" w:rsidR="009814A6" w:rsidRPr="009814A6" w:rsidRDefault="009814A6" w:rsidP="009814A6">
      <w:pPr>
        <w:jc w:val="both"/>
        <w:rPr>
          <w:rFonts w:ascii="Times New Roman" w:hAnsi="Times New Roman" w:cs="Times New Roman"/>
        </w:rPr>
      </w:pPr>
      <w:r w:rsidRPr="009814A6">
        <w:rPr>
          <w:rFonts w:ascii="Times New Roman" w:hAnsi="Times New Roman" w:cs="Times New Roman"/>
        </w:rPr>
        <w:t>El proyecto de ley introduce innovaciones clave al centrarse específicamente en eventos públicos masivos, que suelen generar grandes volúmenes de residuos plásticos. La medida promueve el uso de alternativas sostenibles, como productos biodegradables y reutilizables, y propone incentivos y asesoría para facilitar la transición. Además, se implementarán programas de educación para sensibilizar tanto a organizadores como al público sobre la importancia de reducir el uso de plásticos desechables. Un sistema de monitoreo evaluará el cumplimiento de la prohibición y la efectividad de la medida, asegurando su correcta implementación.</w:t>
      </w:r>
    </w:p>
    <w:p w14:paraId="4BF2C665" w14:textId="77777777" w:rsidR="009814A6" w:rsidRDefault="009814A6" w:rsidP="009814A6">
      <w:pPr>
        <w:jc w:val="both"/>
        <w:rPr>
          <w:rFonts w:ascii="Times New Roman" w:hAnsi="Times New Roman" w:cs="Times New Roman"/>
        </w:rPr>
      </w:pPr>
    </w:p>
    <w:p w14:paraId="1338030B" w14:textId="094234DD" w:rsidR="009814A6" w:rsidRDefault="009814A6" w:rsidP="009814A6">
      <w:pPr>
        <w:jc w:val="both"/>
        <w:rPr>
          <w:rFonts w:ascii="Times New Roman" w:hAnsi="Times New Roman" w:cs="Times New Roman"/>
        </w:rPr>
      </w:pPr>
      <w:r w:rsidRPr="009814A6">
        <w:rPr>
          <w:rFonts w:ascii="Times New Roman" w:hAnsi="Times New Roman" w:cs="Times New Roman"/>
        </w:rPr>
        <w:t>Estas acciones responden a la necesidad urgente de mitigar el impacto ambiental de los plásticos de un solo uso, apoyan a los organizadores de eventos en la adopción de prácticas más sostenibles y fomentan una cultura de responsabilidad ambiental en el país, alineándose con los principios establecidos en la jurisprudencia colombiana y contribuyendo a la protección del medio ambiente para las generaciones presentes y futuras.</w:t>
      </w:r>
    </w:p>
    <w:p w14:paraId="28E19610" w14:textId="77777777" w:rsidR="00652C35" w:rsidRDefault="00652C35" w:rsidP="009814A6">
      <w:pPr>
        <w:jc w:val="both"/>
        <w:rPr>
          <w:rFonts w:ascii="Times New Roman" w:hAnsi="Times New Roman" w:cs="Times New Roman"/>
        </w:rPr>
      </w:pPr>
    </w:p>
    <w:p w14:paraId="233FAA50" w14:textId="77777777" w:rsidR="00652C35" w:rsidRDefault="00652C35" w:rsidP="009814A6">
      <w:pPr>
        <w:jc w:val="both"/>
        <w:rPr>
          <w:rFonts w:ascii="Times New Roman" w:hAnsi="Times New Roman" w:cs="Times New Roman"/>
        </w:rPr>
      </w:pPr>
    </w:p>
    <w:p w14:paraId="21788124" w14:textId="77777777" w:rsidR="00652C35" w:rsidRDefault="00652C35" w:rsidP="009814A6">
      <w:pPr>
        <w:jc w:val="both"/>
        <w:rPr>
          <w:rFonts w:ascii="Times New Roman" w:hAnsi="Times New Roman" w:cs="Times New Roman"/>
        </w:rPr>
      </w:pPr>
    </w:p>
    <w:p w14:paraId="22AB45E2" w14:textId="77777777" w:rsidR="00652C35" w:rsidRDefault="00652C35" w:rsidP="009814A6">
      <w:pPr>
        <w:jc w:val="both"/>
        <w:rPr>
          <w:rFonts w:ascii="Times New Roman" w:hAnsi="Times New Roman" w:cs="Times New Roman"/>
        </w:rPr>
      </w:pPr>
    </w:p>
    <w:p w14:paraId="0CC3D97F" w14:textId="77777777" w:rsidR="00652C35" w:rsidRDefault="00652C35" w:rsidP="009814A6">
      <w:pPr>
        <w:jc w:val="both"/>
        <w:rPr>
          <w:rFonts w:ascii="Times New Roman" w:hAnsi="Times New Roman" w:cs="Times New Roman"/>
        </w:rPr>
      </w:pPr>
    </w:p>
    <w:p w14:paraId="32056A93" w14:textId="77777777" w:rsidR="00652C35" w:rsidRDefault="00652C35" w:rsidP="009814A6">
      <w:pPr>
        <w:jc w:val="both"/>
        <w:rPr>
          <w:rFonts w:ascii="Times New Roman" w:hAnsi="Times New Roman" w:cs="Times New Roman"/>
        </w:rPr>
      </w:pPr>
    </w:p>
    <w:p w14:paraId="0FDB4479" w14:textId="6934D26C" w:rsidR="00652C35" w:rsidRPr="00652C35" w:rsidRDefault="00652C35" w:rsidP="00652C35">
      <w:pPr>
        <w:jc w:val="both"/>
        <w:rPr>
          <w:rFonts w:ascii="Times New Roman" w:hAnsi="Times New Roman" w:cs="Times New Roman"/>
          <w:b/>
          <w:bCs/>
          <w:lang w:val="es-ES"/>
        </w:rPr>
      </w:pPr>
      <w:r w:rsidRPr="00652C35">
        <w:rPr>
          <w:rFonts w:ascii="Times New Roman" w:hAnsi="Times New Roman" w:cs="Times New Roman"/>
          <w:b/>
          <w:bCs/>
          <w:lang w:val="es-ES"/>
        </w:rPr>
        <w:t>JUSTIFICACI</w:t>
      </w:r>
      <w:r>
        <w:rPr>
          <w:rFonts w:ascii="Times New Roman" w:hAnsi="Times New Roman" w:cs="Times New Roman"/>
          <w:b/>
          <w:bCs/>
          <w:lang w:val="es-ES"/>
        </w:rPr>
        <w:t>O</w:t>
      </w:r>
      <w:r w:rsidRPr="00652C35">
        <w:rPr>
          <w:rFonts w:ascii="Times New Roman" w:hAnsi="Times New Roman" w:cs="Times New Roman"/>
          <w:b/>
          <w:bCs/>
          <w:lang w:val="es-ES"/>
        </w:rPr>
        <w:t>N.</w:t>
      </w:r>
    </w:p>
    <w:p w14:paraId="2A2A8E05" w14:textId="77777777" w:rsidR="00652C35" w:rsidRDefault="00652C35" w:rsidP="00652C35">
      <w:pPr>
        <w:jc w:val="both"/>
        <w:rPr>
          <w:rFonts w:ascii="Times New Roman" w:hAnsi="Times New Roman" w:cs="Times New Roman"/>
          <w:lang w:val="es-ES"/>
        </w:rPr>
      </w:pPr>
    </w:p>
    <w:p w14:paraId="0C692696" w14:textId="77777777" w:rsidR="00652C35" w:rsidRPr="00B373AF" w:rsidRDefault="00652C35" w:rsidP="00652C35">
      <w:pPr>
        <w:jc w:val="both"/>
        <w:rPr>
          <w:rFonts w:ascii="Times New Roman" w:hAnsi="Times New Roman" w:cs="Times New Roman"/>
          <w:color w:val="000000"/>
        </w:rPr>
      </w:pPr>
      <w:r w:rsidRPr="00B373AF">
        <w:rPr>
          <w:rFonts w:ascii="Times New Roman" w:hAnsi="Times New Roman" w:cs="Times New Roman"/>
          <w:color w:val="000000"/>
        </w:rPr>
        <w:t xml:space="preserve">Esta iniciativa se propone en el marco del acuerdo establecido en marzo del año 2019, por 170 países en la Asamblea de la ONU para el Medio Ambiente que se celebró Kenia. Colombia  como país firmante ha venido avanzando en este tema, por ello la expedición de la ley que es objeto de modificación, Por ello, es de gran importancia la promoción del desarrollo sostenible en espacios masivos que conlleven a la concientización de todos las personas con el fin de mitigar los efectos de la contaminación y males prácticas ambientales, que siguen siendo insuficientes al momento de compararlas  con la cantidad de residuos que quedan en todos los eventos nacionales con gran afluencia de público. </w:t>
      </w:r>
    </w:p>
    <w:p w14:paraId="68725434" w14:textId="77777777" w:rsidR="00652C35" w:rsidRPr="00B373AF" w:rsidRDefault="00652C35" w:rsidP="00652C35">
      <w:pPr>
        <w:jc w:val="both"/>
        <w:rPr>
          <w:rFonts w:ascii="Times New Roman" w:hAnsi="Times New Roman" w:cs="Times New Roman"/>
          <w:color w:val="000000"/>
        </w:rPr>
      </w:pPr>
    </w:p>
    <w:p w14:paraId="078D7811" w14:textId="262DB46D" w:rsidR="00EA5ED9" w:rsidRPr="00EA5ED9" w:rsidRDefault="00652C35" w:rsidP="00EA5ED9">
      <w:pPr>
        <w:pStyle w:val="NormalWeb"/>
        <w:jc w:val="both"/>
        <w:rPr>
          <w:color w:val="000000"/>
        </w:rPr>
      </w:pPr>
      <w:r w:rsidRPr="00B373AF">
        <w:rPr>
          <w:color w:val="000000"/>
        </w:rPr>
        <w:t>Teniendo en cuenta lo anterior, se mencionan algunas de las festividades que en Colombia dejan más residuos:  Carnaval de Barranquill</w:t>
      </w:r>
      <w:r w:rsidRPr="00EA5ED9">
        <w:rPr>
          <w:color w:val="000000"/>
        </w:rPr>
        <w:t xml:space="preserve">a se recogen alrededor de 235 toneladas basura por parte de Triple A empresa operadora del aseo distrital, en el festival Vallenato se producen 300 toneladas de Basura y en </w:t>
      </w:r>
      <w:r w:rsidR="00EA5ED9">
        <w:rPr>
          <w:color w:val="000000"/>
        </w:rPr>
        <w:t xml:space="preserve">la </w:t>
      </w:r>
      <w:r w:rsidR="00EA5ED9" w:rsidRPr="00EA5ED9">
        <w:rPr>
          <w:color w:val="000000"/>
        </w:rPr>
        <w:t xml:space="preserve">Feria de Cali, conocida por sus </w:t>
      </w:r>
      <w:proofErr w:type="spellStart"/>
      <w:r w:rsidR="00EA5ED9" w:rsidRPr="00EA5ED9">
        <w:rPr>
          <w:color w:val="000000"/>
        </w:rPr>
        <w:t>salsódromos</w:t>
      </w:r>
      <w:proofErr w:type="spellEnd"/>
      <w:r w:rsidR="00EA5ED9" w:rsidRPr="00EA5ED9">
        <w:rPr>
          <w:color w:val="000000"/>
        </w:rPr>
        <w:t xml:space="preserve"> y conciertos masivos, se generan aproximadamente 200 toneladas de residuos; durante el Festival de la Leyenda Vallenata, los residuos también alcanzan cifras similares; el Festival del Bambuco en Neiva, otro evento significativo, produce una gran cantidad de desechos plásticos; los Desfiles del 20 de Julio, que conmemoran la independencia de Colombia, también son eventos con alta producción de residuos; y las Fiestas del Mar en Santa Marta, que atraen a miles de turistas, contribuyen significativamente a la acumulación de residuos plásticos.</w:t>
      </w:r>
    </w:p>
    <w:p w14:paraId="5943DED8" w14:textId="77777777" w:rsidR="00EA5ED9" w:rsidRPr="00EA5ED9" w:rsidRDefault="00EA5ED9" w:rsidP="00EA5ED9">
      <w:pPr>
        <w:spacing w:before="100" w:beforeAutospacing="1" w:after="100" w:afterAutospacing="1"/>
        <w:jc w:val="both"/>
        <w:rPr>
          <w:rFonts w:ascii="Times New Roman" w:eastAsia="Times New Roman" w:hAnsi="Times New Roman" w:cs="Times New Roman"/>
          <w:color w:val="000000"/>
          <w:kern w:val="0"/>
          <w:lang w:eastAsia="es-MX"/>
          <w14:ligatures w14:val="none"/>
        </w:rPr>
      </w:pPr>
      <w:r w:rsidRPr="00EA5ED9">
        <w:rPr>
          <w:rFonts w:ascii="Times New Roman" w:eastAsia="Times New Roman" w:hAnsi="Times New Roman" w:cs="Times New Roman"/>
          <w:color w:val="000000"/>
          <w:kern w:val="0"/>
          <w:lang w:eastAsia="es-MX"/>
          <w14:ligatures w14:val="none"/>
        </w:rPr>
        <w:t>Además, eventos como la Feria de las Flores en Medellín, el Carnaval de Negros y Blancos en Pasto, el Festival de Jazz de Mompox, y el Festival Internacional de Teatro en Manizales también generan un considerable volumen de desechos. La prohibición de plásticos de un solo uso en estos eventos es esencial para reducir su impacto ambiental y promover una cultura de sostenibilidad en el país.</w:t>
      </w:r>
    </w:p>
    <w:p w14:paraId="7D0A0820" w14:textId="643DFD53" w:rsidR="00652C35" w:rsidRPr="00B373AF" w:rsidRDefault="00652C35" w:rsidP="00EA5ED9">
      <w:pPr>
        <w:jc w:val="both"/>
        <w:rPr>
          <w:rFonts w:ascii="Times New Roman" w:hAnsi="Times New Roman" w:cs="Times New Roman"/>
          <w:color w:val="000000"/>
        </w:rPr>
      </w:pPr>
    </w:p>
    <w:p w14:paraId="3C51CBB1" w14:textId="77777777" w:rsidR="00652C35" w:rsidRPr="00B373AF" w:rsidRDefault="00652C35" w:rsidP="00652C35">
      <w:pPr>
        <w:jc w:val="both"/>
        <w:rPr>
          <w:rFonts w:ascii="Times New Roman" w:hAnsi="Times New Roman" w:cs="Times New Roman"/>
          <w:color w:val="000000"/>
        </w:rPr>
      </w:pPr>
    </w:p>
    <w:p w14:paraId="01EEB0D4" w14:textId="77777777" w:rsidR="00652C35" w:rsidRPr="00B373AF" w:rsidRDefault="00652C35" w:rsidP="00652C35">
      <w:pPr>
        <w:jc w:val="both"/>
        <w:rPr>
          <w:rFonts w:ascii="Times New Roman" w:hAnsi="Times New Roman" w:cs="Times New Roman"/>
          <w:color w:val="000000"/>
        </w:rPr>
      </w:pPr>
    </w:p>
    <w:p w14:paraId="41202A43" w14:textId="106200C2" w:rsidR="00652C35" w:rsidRDefault="00652C35" w:rsidP="009814A6">
      <w:pPr>
        <w:jc w:val="both"/>
        <w:rPr>
          <w:rFonts w:ascii="Times New Roman" w:hAnsi="Times New Roman" w:cs="Times New Roman"/>
          <w:b/>
          <w:bCs/>
          <w:color w:val="000000"/>
        </w:rPr>
      </w:pPr>
      <w:r w:rsidRPr="00B373AF">
        <w:rPr>
          <w:rFonts w:ascii="Times New Roman" w:hAnsi="Times New Roman" w:cs="Times New Roman"/>
          <w:b/>
          <w:bCs/>
          <w:color w:val="000000"/>
        </w:rPr>
        <w:t xml:space="preserve">FUNDAMENTOS </w:t>
      </w:r>
      <w:r w:rsidR="00B373AF">
        <w:rPr>
          <w:rFonts w:ascii="Times New Roman" w:hAnsi="Times New Roman" w:cs="Times New Roman"/>
          <w:b/>
          <w:bCs/>
          <w:color w:val="000000"/>
        </w:rPr>
        <w:t xml:space="preserve">CONSTITUCIONALES Y LEGALES </w:t>
      </w:r>
    </w:p>
    <w:p w14:paraId="0A713BFB" w14:textId="77777777" w:rsidR="00B373AF" w:rsidRPr="00B373AF" w:rsidRDefault="00B373AF" w:rsidP="009814A6">
      <w:pPr>
        <w:jc w:val="both"/>
        <w:rPr>
          <w:rFonts w:ascii="Times New Roman" w:hAnsi="Times New Roman" w:cs="Times New Roman"/>
          <w:b/>
          <w:bCs/>
          <w:color w:val="000000"/>
        </w:rPr>
      </w:pPr>
    </w:p>
    <w:p w14:paraId="431F7307" w14:textId="53AEBA79" w:rsidR="00A96DE5" w:rsidRPr="00B373AF" w:rsidRDefault="00A96DE5" w:rsidP="00A96DE5">
      <w:pPr>
        <w:jc w:val="both"/>
        <w:rPr>
          <w:rFonts w:ascii="Times New Roman" w:hAnsi="Times New Roman" w:cs="Times New Roman"/>
          <w:color w:val="000000"/>
        </w:rPr>
      </w:pPr>
      <w:r w:rsidRPr="00B373AF">
        <w:rPr>
          <w:rFonts w:ascii="Times New Roman" w:hAnsi="Times New Roman" w:cs="Times New Roman"/>
          <w:color w:val="000000"/>
        </w:rPr>
        <w:t>En la Constitución Política se establece la obligación de proteger las riquezas culturales y naturales de la nación en el artículo 8: “el proteger las riquezas culturales y naturales de la nación”.</w:t>
      </w:r>
    </w:p>
    <w:p w14:paraId="111D1ED5" w14:textId="77777777" w:rsidR="00A96DE5" w:rsidRPr="00B373AF" w:rsidRDefault="00A96DE5" w:rsidP="00A96DE5">
      <w:pPr>
        <w:jc w:val="both"/>
        <w:rPr>
          <w:rFonts w:ascii="Times New Roman" w:hAnsi="Times New Roman" w:cs="Times New Roman"/>
          <w:color w:val="000000"/>
        </w:rPr>
      </w:pPr>
    </w:p>
    <w:p w14:paraId="288CAE95" w14:textId="5610BB5D" w:rsidR="00A96DE5" w:rsidRPr="00B373AF" w:rsidRDefault="00A96DE5" w:rsidP="00A96DE5">
      <w:pPr>
        <w:jc w:val="both"/>
        <w:rPr>
          <w:rFonts w:ascii="Times New Roman" w:hAnsi="Times New Roman" w:cs="Times New Roman"/>
          <w:color w:val="000000"/>
        </w:rPr>
      </w:pPr>
      <w:r w:rsidRPr="00B373AF">
        <w:rPr>
          <w:rFonts w:ascii="Times New Roman" w:hAnsi="Times New Roman" w:cs="Times New Roman"/>
          <w:color w:val="000000"/>
        </w:rPr>
        <w:t xml:space="preserve">Continua el artículo 49 de la constitución política, mencionando que el saneamiento ambiental son servicios a cargo del estado y que le corresponde a este reglamentar la prestación dicho servicio por su correlación con la salud. </w:t>
      </w:r>
    </w:p>
    <w:p w14:paraId="38125834" w14:textId="77777777" w:rsidR="00A96DE5" w:rsidRPr="00B373AF" w:rsidRDefault="00A96DE5" w:rsidP="00A96DE5">
      <w:pPr>
        <w:ind w:left="708"/>
        <w:jc w:val="both"/>
        <w:rPr>
          <w:rFonts w:ascii="Times New Roman" w:hAnsi="Times New Roman" w:cs="Times New Roman"/>
          <w:color w:val="000000"/>
        </w:rPr>
      </w:pPr>
      <w:r w:rsidRPr="00B373AF">
        <w:rPr>
          <w:rFonts w:ascii="Times New Roman" w:hAnsi="Times New Roman" w:cs="Times New Roman"/>
          <w:color w:val="000000"/>
        </w:rPr>
        <w:t>Artículo 49 inciso 1 “la atención de la salud y el saneamiento ambiental son servicios públicos a cargo del Estado. Se garantiza a todas las personas el acceso a los servicios de promoción, protección y recuperación de la salud”</w:t>
      </w:r>
    </w:p>
    <w:p w14:paraId="32CEA712" w14:textId="77777777" w:rsidR="00A96DE5" w:rsidRPr="00B373AF" w:rsidRDefault="00A96DE5" w:rsidP="00A96DE5">
      <w:pPr>
        <w:ind w:left="708"/>
        <w:jc w:val="both"/>
        <w:rPr>
          <w:rFonts w:ascii="Times New Roman" w:hAnsi="Times New Roman" w:cs="Times New Roman"/>
          <w:color w:val="000000"/>
        </w:rPr>
      </w:pPr>
      <w:r w:rsidRPr="00B373AF">
        <w:rPr>
          <w:rFonts w:ascii="Times New Roman" w:hAnsi="Times New Roman" w:cs="Times New Roman"/>
          <w:color w:val="000000"/>
        </w:rPr>
        <w:lastRenderedPageBreak/>
        <w:t>Artículo 49 inciso 2 “corresponde al Estado organizar, dirigir y reglamentar la prestación de los servicios de salud a los habitantes y de saneamiento ambiental conforme a los principios de eficiencia, universalidad y solidaridad (…)”.</w:t>
      </w:r>
    </w:p>
    <w:p w14:paraId="0B89363F" w14:textId="77777777" w:rsidR="00A96DE5" w:rsidRPr="00B373AF" w:rsidRDefault="00A96DE5" w:rsidP="00A96DE5">
      <w:pPr>
        <w:jc w:val="both"/>
        <w:rPr>
          <w:rFonts w:ascii="Times New Roman" w:hAnsi="Times New Roman" w:cs="Times New Roman"/>
          <w:color w:val="000000"/>
        </w:rPr>
      </w:pPr>
    </w:p>
    <w:p w14:paraId="3F4855DE" w14:textId="401A485B" w:rsidR="00A96DE5" w:rsidRPr="00B373AF" w:rsidRDefault="00A96DE5" w:rsidP="00A96DE5">
      <w:pPr>
        <w:jc w:val="both"/>
        <w:rPr>
          <w:rFonts w:ascii="Times New Roman" w:hAnsi="Times New Roman" w:cs="Times New Roman"/>
          <w:color w:val="000000"/>
        </w:rPr>
      </w:pPr>
      <w:r w:rsidRPr="00B373AF">
        <w:rPr>
          <w:rFonts w:ascii="Times New Roman" w:hAnsi="Times New Roman" w:cs="Times New Roman"/>
          <w:color w:val="000000"/>
        </w:rPr>
        <w:t>Por lo tanto, se estableció como un derecho el medio ambiente sano en el artículo 79 de la carta política que dice: “Todas las personas tienen derecho a gozar de un ambiente sano. La ley garantizará la participación de la comunidad en las decisiones que puedan afectarlo”.</w:t>
      </w:r>
    </w:p>
    <w:p w14:paraId="403B5568" w14:textId="77777777" w:rsidR="00A96DE5" w:rsidRPr="00B373AF" w:rsidRDefault="00A96DE5" w:rsidP="00A96DE5">
      <w:pPr>
        <w:jc w:val="both"/>
        <w:rPr>
          <w:rFonts w:ascii="Times New Roman" w:hAnsi="Times New Roman" w:cs="Times New Roman"/>
          <w:color w:val="000000"/>
        </w:rPr>
      </w:pPr>
    </w:p>
    <w:p w14:paraId="3CEC31C2" w14:textId="3E208055" w:rsidR="00A96DE5" w:rsidRPr="00B373AF" w:rsidRDefault="00A96DE5" w:rsidP="00A96DE5">
      <w:pPr>
        <w:jc w:val="both"/>
        <w:rPr>
          <w:rFonts w:ascii="Times New Roman" w:hAnsi="Times New Roman" w:cs="Times New Roman"/>
          <w:color w:val="000000"/>
        </w:rPr>
      </w:pPr>
      <w:r w:rsidRPr="00B373AF">
        <w:rPr>
          <w:rFonts w:ascii="Times New Roman" w:hAnsi="Times New Roman" w:cs="Times New Roman"/>
          <w:color w:val="000000"/>
        </w:rPr>
        <w:t>En ese entendido, La Honorable corte constitucional en su sentencia de Tutela 325 de 2017  dejo como precepto que el medio ambiente es un bien jurídico constitucionalmente protegido:</w:t>
      </w:r>
    </w:p>
    <w:p w14:paraId="38578621" w14:textId="77777777" w:rsidR="00A96DE5" w:rsidRPr="00B373AF" w:rsidRDefault="00A96DE5" w:rsidP="00A96DE5">
      <w:pPr>
        <w:ind w:left="708"/>
        <w:jc w:val="both"/>
        <w:rPr>
          <w:rFonts w:ascii="Times New Roman" w:hAnsi="Times New Roman" w:cs="Times New Roman"/>
          <w:color w:val="000000"/>
        </w:rPr>
      </w:pPr>
    </w:p>
    <w:p w14:paraId="4C3DBF9C" w14:textId="1177B496" w:rsidR="00A96DE5" w:rsidRPr="00B373AF" w:rsidRDefault="00A96DE5" w:rsidP="00A96DE5">
      <w:pPr>
        <w:ind w:left="708"/>
        <w:jc w:val="both"/>
        <w:rPr>
          <w:rFonts w:ascii="Times New Roman" w:hAnsi="Times New Roman" w:cs="Times New Roman"/>
          <w:color w:val="000000"/>
        </w:rPr>
      </w:pPr>
      <w:r w:rsidRPr="00B373AF">
        <w:rPr>
          <w:rFonts w:ascii="Times New Roman" w:hAnsi="Times New Roman" w:cs="Times New Roman"/>
          <w:color w:val="000000"/>
        </w:rPr>
        <w:t xml:space="preserve">“La Corte ha atendido a la necesidad que propugna por la defensa del ambiente y de los ecosistemas, por lo que ha calificado al ambiente como un bien jurídico constitucionalmente protegido, en el que concurren las siguientes dimensiones: “(i) es un principio que irradia todo el orden jurídico en cuanto se le atribuye al Estado la obligación de conservarlo y protegerlo, procurando que el desarrollo económico y social sea compatible con las políticas que buscan salvaguardar las riquezas </w:t>
      </w:r>
      <w:r w:rsidRPr="00B373AF">
        <w:rPr>
          <w:rFonts w:ascii="Times New Roman" w:hAnsi="Times New Roman" w:cs="Times New Roman"/>
          <w:color w:val="000000"/>
        </w:rPr>
        <w:footnoteReference w:id="1"/>
      </w:r>
      <w:r w:rsidRPr="00B373AF">
        <w:rPr>
          <w:rFonts w:ascii="Times New Roman" w:hAnsi="Times New Roman" w:cs="Times New Roman"/>
          <w:color w:val="000000"/>
        </w:rPr>
        <w:t>naturales de la Nación; (</w:t>
      </w:r>
      <w:proofErr w:type="spellStart"/>
      <w:r w:rsidRPr="00B373AF">
        <w:rPr>
          <w:rFonts w:ascii="Times New Roman" w:hAnsi="Times New Roman" w:cs="Times New Roman"/>
          <w:color w:val="000000"/>
        </w:rPr>
        <w:t>ii</w:t>
      </w:r>
      <w:proofErr w:type="spellEnd"/>
      <w:r w:rsidRPr="00B373AF">
        <w:rPr>
          <w:rFonts w:ascii="Times New Roman" w:hAnsi="Times New Roman" w:cs="Times New Roman"/>
          <w:color w:val="000000"/>
        </w:rPr>
        <w:t>) aparece como un derecho constitucional de todos los individuos que es exigible por distintas vías judiciales; (</w:t>
      </w:r>
      <w:proofErr w:type="spellStart"/>
      <w:r w:rsidRPr="00B373AF">
        <w:rPr>
          <w:rFonts w:ascii="Times New Roman" w:hAnsi="Times New Roman" w:cs="Times New Roman"/>
          <w:color w:val="000000"/>
        </w:rPr>
        <w:t>iii</w:t>
      </w:r>
      <w:proofErr w:type="spellEnd"/>
      <w:r w:rsidRPr="00B373AF">
        <w:rPr>
          <w:rFonts w:ascii="Times New Roman" w:hAnsi="Times New Roman" w:cs="Times New Roman"/>
          <w:color w:val="000000"/>
        </w:rPr>
        <w:t>) tiene el carácter de servicio público, erigiéndose junto con la salud, la educación y el agua potable, en un objetivo social cuya realización material encuentra pleno fundamento en el fin esencial de propender por el mejoramiento de la calidad de vida de la población del país; y (</w:t>
      </w:r>
      <w:proofErr w:type="spellStart"/>
      <w:r w:rsidRPr="00B373AF">
        <w:rPr>
          <w:rFonts w:ascii="Times New Roman" w:hAnsi="Times New Roman" w:cs="Times New Roman"/>
          <w:color w:val="000000"/>
        </w:rPr>
        <w:t>iv</w:t>
      </w:r>
      <w:proofErr w:type="spellEnd"/>
      <w:r w:rsidRPr="00B373AF">
        <w:rPr>
          <w:rFonts w:ascii="Times New Roman" w:hAnsi="Times New Roman" w:cs="Times New Roman"/>
          <w:color w:val="000000"/>
        </w:rPr>
        <w:t>) aparece como una prioridad dentro de los fines del Estado, comprometiendo la responsabilidad directa del Estado al atribuirle los deberes de prevención y control de los factores de deterioro ambiental y la adopción de las medidas de protección”.</w:t>
      </w:r>
    </w:p>
    <w:p w14:paraId="313C871F" w14:textId="77777777" w:rsidR="00A96DE5" w:rsidRPr="00B373AF" w:rsidRDefault="00A96DE5" w:rsidP="00A96DE5">
      <w:pPr>
        <w:jc w:val="both"/>
        <w:rPr>
          <w:rFonts w:ascii="Times New Roman" w:hAnsi="Times New Roman" w:cs="Times New Roman"/>
          <w:color w:val="000000"/>
        </w:rPr>
      </w:pPr>
    </w:p>
    <w:p w14:paraId="4D374721" w14:textId="77777777" w:rsidR="00003F00" w:rsidRPr="00B373AF" w:rsidRDefault="00003F00" w:rsidP="00A96DE5">
      <w:pPr>
        <w:jc w:val="both"/>
        <w:rPr>
          <w:rFonts w:ascii="Times New Roman" w:hAnsi="Times New Roman" w:cs="Times New Roman"/>
          <w:color w:val="000000"/>
        </w:rPr>
      </w:pPr>
    </w:p>
    <w:p w14:paraId="539FD060" w14:textId="3D23168C" w:rsidR="00003F00" w:rsidRPr="00B373AF" w:rsidRDefault="00003F00" w:rsidP="00A96DE5">
      <w:pPr>
        <w:jc w:val="both"/>
        <w:rPr>
          <w:rFonts w:ascii="Times New Roman" w:hAnsi="Times New Roman" w:cs="Times New Roman"/>
          <w:color w:val="000000"/>
        </w:rPr>
      </w:pPr>
      <w:r w:rsidRPr="00B373AF">
        <w:rPr>
          <w:rFonts w:ascii="Times New Roman" w:hAnsi="Times New Roman" w:cs="Times New Roman"/>
          <w:color w:val="000000"/>
        </w:rPr>
        <w:t xml:space="preserve">La obligación del estado de planificar el aprovechamiento de los recursos se encuentra en el </w:t>
      </w:r>
      <w:r w:rsidR="00A96DE5" w:rsidRPr="00B373AF">
        <w:rPr>
          <w:rFonts w:ascii="Times New Roman" w:hAnsi="Times New Roman" w:cs="Times New Roman"/>
          <w:color w:val="000000"/>
        </w:rPr>
        <w:t xml:space="preserve"> </w:t>
      </w:r>
      <w:r w:rsidR="00B373AF" w:rsidRPr="00B373AF">
        <w:rPr>
          <w:rFonts w:ascii="Times New Roman" w:hAnsi="Times New Roman" w:cs="Times New Roman"/>
          <w:color w:val="000000"/>
        </w:rPr>
        <w:t>artículo</w:t>
      </w:r>
      <w:r w:rsidRPr="00B373AF">
        <w:rPr>
          <w:rFonts w:ascii="Times New Roman" w:hAnsi="Times New Roman" w:cs="Times New Roman"/>
          <w:color w:val="000000"/>
        </w:rPr>
        <w:t xml:space="preserve"> 80 de la constitución política que dice: </w:t>
      </w:r>
    </w:p>
    <w:p w14:paraId="4BA59949" w14:textId="37340670" w:rsidR="00A96DE5" w:rsidRPr="00B373AF" w:rsidRDefault="00003F00" w:rsidP="00003F00">
      <w:pPr>
        <w:ind w:left="708"/>
        <w:jc w:val="both"/>
        <w:rPr>
          <w:rFonts w:ascii="Times New Roman" w:hAnsi="Times New Roman" w:cs="Times New Roman"/>
          <w:color w:val="000000"/>
        </w:rPr>
      </w:pPr>
      <w:r w:rsidRPr="00B373AF">
        <w:rPr>
          <w:rFonts w:ascii="Times New Roman" w:hAnsi="Times New Roman" w:cs="Times New Roman"/>
          <w:color w:val="000000"/>
        </w:rPr>
        <w:t>“</w:t>
      </w:r>
      <w:r w:rsidR="00A96DE5" w:rsidRPr="00B373AF">
        <w:rPr>
          <w:rFonts w:ascii="Times New Roman" w:hAnsi="Times New Roman" w:cs="Times New Roman"/>
          <w:color w:val="000000"/>
        </w:rPr>
        <w:t>El Estado planificará el manejo y aprovechamiento de los recursos naturales, para garantizar su desarrollo sostenible, su conservación, restauración o sustitución.</w:t>
      </w:r>
    </w:p>
    <w:p w14:paraId="2AF6734B" w14:textId="77777777" w:rsidR="00A96DE5" w:rsidRPr="00B373AF" w:rsidRDefault="00A96DE5" w:rsidP="00003F00">
      <w:pPr>
        <w:ind w:left="708"/>
        <w:jc w:val="both"/>
        <w:rPr>
          <w:rFonts w:ascii="Times New Roman" w:hAnsi="Times New Roman" w:cs="Times New Roman"/>
          <w:color w:val="000000"/>
        </w:rPr>
      </w:pPr>
      <w:r w:rsidRPr="00B373AF">
        <w:rPr>
          <w:rFonts w:ascii="Times New Roman" w:hAnsi="Times New Roman" w:cs="Times New Roman"/>
          <w:color w:val="000000"/>
        </w:rPr>
        <w:t>Además, deberá prevenir y controlar los factores de deterioro ambiental, imponer las sanciones legales y exigir la reparación de los daños causados.</w:t>
      </w:r>
    </w:p>
    <w:p w14:paraId="4BB1BBB1" w14:textId="77777777" w:rsidR="00A96DE5" w:rsidRPr="00B373AF" w:rsidRDefault="00A96DE5" w:rsidP="00003F00">
      <w:pPr>
        <w:ind w:left="708"/>
        <w:jc w:val="both"/>
        <w:rPr>
          <w:rFonts w:ascii="Times New Roman" w:hAnsi="Times New Roman" w:cs="Times New Roman"/>
          <w:color w:val="000000"/>
        </w:rPr>
      </w:pPr>
      <w:r w:rsidRPr="00B373AF">
        <w:rPr>
          <w:rFonts w:ascii="Times New Roman" w:hAnsi="Times New Roman" w:cs="Times New Roman"/>
          <w:color w:val="000000"/>
        </w:rPr>
        <w:t>Así mismo, cooperará con otras naciones en la protección de los ecosistemas situados en las zonas fronterizas.”</w:t>
      </w:r>
    </w:p>
    <w:p w14:paraId="30E9C8A7" w14:textId="77777777" w:rsidR="00003F00" w:rsidRPr="00B373AF" w:rsidRDefault="00003F00" w:rsidP="00003F00">
      <w:pPr>
        <w:jc w:val="both"/>
        <w:rPr>
          <w:rFonts w:ascii="Times New Roman" w:hAnsi="Times New Roman" w:cs="Times New Roman"/>
          <w:color w:val="000000"/>
        </w:rPr>
      </w:pPr>
    </w:p>
    <w:p w14:paraId="1065ACE0" w14:textId="6448CAE8" w:rsidR="00003F00" w:rsidRPr="00B373AF" w:rsidRDefault="00B373AF" w:rsidP="00B373AF">
      <w:pPr>
        <w:jc w:val="both"/>
        <w:rPr>
          <w:rFonts w:ascii="Times New Roman" w:hAnsi="Times New Roman" w:cs="Times New Roman"/>
          <w:color w:val="000000"/>
        </w:rPr>
      </w:pPr>
      <w:r w:rsidRPr="00B373AF">
        <w:rPr>
          <w:rFonts w:ascii="Times New Roman" w:hAnsi="Times New Roman" w:cs="Times New Roman"/>
          <w:color w:val="000000"/>
        </w:rPr>
        <w:t xml:space="preserve">Con el DECRETO 2811 DE 1974 que Por el cual se dicta el Código Nacional de Recursos Naturales Renovables y de Protección al Medio Ambiente, mediante el cual se estableció en su artículo 1º que: “El ambiente es patrimonio común”, y que además será el Estado y los particulares los encargados de participar en su preservación y manejo, como utilidad pública e interés social.  </w:t>
      </w:r>
    </w:p>
    <w:p w14:paraId="4E19A341" w14:textId="77777777" w:rsidR="00003F00" w:rsidRDefault="00003F00" w:rsidP="00003F00">
      <w:pPr>
        <w:jc w:val="both"/>
        <w:rPr>
          <w:rFonts w:ascii="Arial" w:hAnsi="Arial" w:cs="Arial"/>
          <w:lang w:val="es-ES"/>
        </w:rPr>
      </w:pPr>
    </w:p>
    <w:p w14:paraId="34E50909" w14:textId="77777777" w:rsidR="00B373AF" w:rsidRDefault="00B373AF" w:rsidP="00003F00">
      <w:pPr>
        <w:jc w:val="both"/>
        <w:rPr>
          <w:rFonts w:ascii="Times New Roman" w:hAnsi="Times New Roman" w:cs="Times New Roman"/>
          <w:color w:val="000000"/>
        </w:rPr>
      </w:pPr>
      <w:r w:rsidRPr="00B373AF">
        <w:rPr>
          <w:rFonts w:ascii="Times New Roman" w:hAnsi="Times New Roman" w:cs="Times New Roman"/>
          <w:color w:val="000000"/>
        </w:rPr>
        <w:lastRenderedPageBreak/>
        <w:t xml:space="preserve">En artículo </w:t>
      </w:r>
      <w:r>
        <w:rPr>
          <w:rFonts w:ascii="Times New Roman" w:hAnsi="Times New Roman" w:cs="Times New Roman"/>
          <w:color w:val="000000"/>
        </w:rPr>
        <w:t xml:space="preserve">7º  nos dice que todos </w:t>
      </w:r>
      <w:r w:rsidRPr="00B373AF">
        <w:rPr>
          <w:rFonts w:ascii="Times New Roman" w:hAnsi="Times New Roman" w:cs="Times New Roman"/>
          <w:color w:val="000000"/>
        </w:rPr>
        <w:t>tiene</w:t>
      </w:r>
      <w:r>
        <w:rPr>
          <w:rFonts w:ascii="Times New Roman" w:hAnsi="Times New Roman" w:cs="Times New Roman"/>
          <w:color w:val="000000"/>
        </w:rPr>
        <w:t>n</w:t>
      </w:r>
      <w:r w:rsidRPr="00B373AF">
        <w:rPr>
          <w:rFonts w:ascii="Times New Roman" w:hAnsi="Times New Roman" w:cs="Times New Roman"/>
          <w:color w:val="000000"/>
        </w:rPr>
        <w:t xml:space="preserve"> derecho a disfrutar de ambiente sano</w:t>
      </w:r>
      <w:r>
        <w:rPr>
          <w:rFonts w:ascii="Times New Roman" w:hAnsi="Times New Roman" w:cs="Times New Roman"/>
          <w:color w:val="000000"/>
        </w:rPr>
        <w:t xml:space="preserve">, pero además en el artículo 8º, </w:t>
      </w:r>
      <w:r w:rsidRPr="00B373AF">
        <w:rPr>
          <w:rFonts w:ascii="Times New Roman" w:hAnsi="Times New Roman" w:cs="Times New Roman"/>
          <w:color w:val="000000"/>
        </w:rPr>
        <w:t xml:space="preserve"> </w:t>
      </w:r>
      <w:r>
        <w:rPr>
          <w:rFonts w:ascii="Times New Roman" w:hAnsi="Times New Roman" w:cs="Times New Roman"/>
          <w:color w:val="000000"/>
        </w:rPr>
        <w:t xml:space="preserve">considero algunos factores que </w:t>
      </w:r>
      <w:r w:rsidRPr="00B373AF">
        <w:rPr>
          <w:rFonts w:ascii="Times New Roman" w:hAnsi="Times New Roman" w:cs="Times New Roman"/>
          <w:color w:val="000000"/>
        </w:rPr>
        <w:t xml:space="preserve">deterioran el ambiente, </w:t>
      </w:r>
      <w:r>
        <w:rPr>
          <w:rFonts w:ascii="Times New Roman" w:hAnsi="Times New Roman" w:cs="Times New Roman"/>
          <w:color w:val="000000"/>
        </w:rPr>
        <w:t>entre estos l</w:t>
      </w:r>
      <w:r w:rsidRPr="00B373AF">
        <w:rPr>
          <w:rFonts w:ascii="Times New Roman" w:hAnsi="Times New Roman" w:cs="Times New Roman"/>
          <w:color w:val="000000"/>
        </w:rPr>
        <w:t>a acumulación o disposición inadecuada de residuos, basuras, desechos y desperdicios</w:t>
      </w:r>
      <w:r>
        <w:rPr>
          <w:rFonts w:ascii="Times New Roman" w:hAnsi="Times New Roman" w:cs="Times New Roman"/>
          <w:color w:val="000000"/>
        </w:rPr>
        <w:t>, establecido en el literal L del mencionado artículo.</w:t>
      </w:r>
    </w:p>
    <w:p w14:paraId="5CE94E05" w14:textId="77777777" w:rsidR="00B373AF" w:rsidRDefault="00B373AF" w:rsidP="00003F00">
      <w:pPr>
        <w:jc w:val="both"/>
        <w:rPr>
          <w:rFonts w:ascii="Times New Roman" w:hAnsi="Times New Roman" w:cs="Times New Roman"/>
          <w:color w:val="000000"/>
        </w:rPr>
      </w:pPr>
    </w:p>
    <w:p w14:paraId="415CF786" w14:textId="0510E0DB" w:rsidR="00A972A9" w:rsidRDefault="004557F3" w:rsidP="009814A6">
      <w:pPr>
        <w:jc w:val="both"/>
        <w:rPr>
          <w:rFonts w:ascii="Times New Roman" w:hAnsi="Times New Roman" w:cs="Times New Roman"/>
          <w:color w:val="000000"/>
        </w:rPr>
      </w:pPr>
      <w:r>
        <w:rPr>
          <w:rFonts w:ascii="Times New Roman" w:hAnsi="Times New Roman" w:cs="Times New Roman"/>
          <w:color w:val="000000"/>
        </w:rPr>
        <w:t xml:space="preserve">Importante mencionar que con la creación </w:t>
      </w:r>
      <w:r w:rsidRPr="004557F3">
        <w:rPr>
          <w:rFonts w:ascii="Times New Roman" w:hAnsi="Times New Roman" w:cs="Times New Roman"/>
          <w:color w:val="000000"/>
        </w:rPr>
        <w:t xml:space="preserve"> </w:t>
      </w:r>
      <w:r>
        <w:rPr>
          <w:rFonts w:ascii="Times New Roman" w:hAnsi="Times New Roman" w:cs="Times New Roman"/>
          <w:color w:val="000000"/>
        </w:rPr>
        <w:t>d</w:t>
      </w:r>
      <w:r w:rsidRPr="004557F3">
        <w:rPr>
          <w:rFonts w:ascii="Times New Roman" w:hAnsi="Times New Roman" w:cs="Times New Roman"/>
          <w:color w:val="000000"/>
        </w:rPr>
        <w:t>el ministerio del medio ambiente</w:t>
      </w:r>
      <w:r>
        <w:rPr>
          <w:rFonts w:ascii="Times New Roman" w:hAnsi="Times New Roman" w:cs="Times New Roman"/>
          <w:color w:val="000000"/>
        </w:rPr>
        <w:t xml:space="preserve"> y desarrollo sostenible se buscaba “</w:t>
      </w:r>
      <w:r w:rsidRPr="004557F3">
        <w:rPr>
          <w:rFonts w:ascii="Times New Roman" w:hAnsi="Times New Roman" w:cs="Times New Roman"/>
          <w:color w:val="000000"/>
        </w:rPr>
        <w:t>definir la política Nacional Ambiental y promover la recuperación, conservación, protección, ordenamiento, manejo, uso y aprovechamiento de los recursos naturales renovables, a fin de asegurar el desarrollo sostenible y garantizar el derecho de todos los ciudadanos a gozar y heredar un ambiente sano</w:t>
      </w:r>
      <w:r>
        <w:rPr>
          <w:rFonts w:ascii="Work Sans" w:hAnsi="Work Sans"/>
          <w:color w:val="4B4B4B"/>
          <w:shd w:val="clear" w:color="auto" w:fill="FFFFFF"/>
        </w:rPr>
        <w:t>” -</w:t>
      </w:r>
      <w:r w:rsidRPr="004557F3">
        <w:rPr>
          <w:rFonts w:ascii="Times New Roman" w:hAnsi="Times New Roman" w:cs="Times New Roman"/>
          <w:color w:val="000000"/>
        </w:rPr>
        <w:t xml:space="preserve">Misión del Ministerio </w:t>
      </w:r>
      <w:hyperlink r:id="rId7" w:history="1">
        <w:r w:rsidRPr="001F5136">
          <w:rPr>
            <w:rStyle w:val="Hipervnculo"/>
            <w:rFonts w:ascii="Times New Roman" w:hAnsi="Times New Roman" w:cs="Times New Roman"/>
          </w:rPr>
          <w:t>https://www.minambiente.gov.co/sobre-el-ministerio/</w:t>
        </w:r>
      </w:hyperlink>
      <w:r>
        <w:rPr>
          <w:rFonts w:ascii="Times New Roman" w:hAnsi="Times New Roman" w:cs="Times New Roman"/>
          <w:color w:val="000000"/>
        </w:rPr>
        <w:t xml:space="preserve">  por eso debe ser esta entidad la encargada de trazar los lineamientos que nos permita continuar disfrutando del derecho a un ambiente sano como se estableció en el </w:t>
      </w:r>
      <w:r w:rsidRPr="004557F3">
        <w:rPr>
          <w:rFonts w:ascii="Times New Roman" w:hAnsi="Times New Roman" w:cs="Times New Roman"/>
          <w:color w:val="000000"/>
        </w:rPr>
        <w:t>Decreto 3570</w:t>
      </w:r>
      <w:r>
        <w:rPr>
          <w:rFonts w:ascii="Times New Roman" w:hAnsi="Times New Roman" w:cs="Times New Roman"/>
          <w:color w:val="000000"/>
        </w:rPr>
        <w:t xml:space="preserve"> de 2011. </w:t>
      </w:r>
    </w:p>
    <w:p w14:paraId="49D8F441" w14:textId="77777777" w:rsidR="004557F3" w:rsidRDefault="004557F3" w:rsidP="009814A6">
      <w:pPr>
        <w:jc w:val="both"/>
        <w:rPr>
          <w:rFonts w:ascii="Times New Roman" w:hAnsi="Times New Roman" w:cs="Times New Roman"/>
          <w:color w:val="000000"/>
        </w:rPr>
      </w:pPr>
    </w:p>
    <w:p w14:paraId="19761856" w14:textId="691C7C43" w:rsidR="004557F3" w:rsidRPr="004557F3" w:rsidRDefault="004557F3" w:rsidP="004557F3">
      <w:pPr>
        <w:jc w:val="both"/>
        <w:rPr>
          <w:rFonts w:ascii="Times New Roman" w:hAnsi="Times New Roman" w:cs="Times New Roman"/>
          <w:color w:val="000000"/>
        </w:rPr>
      </w:pPr>
      <w:r>
        <w:rPr>
          <w:rFonts w:ascii="Times New Roman" w:hAnsi="Times New Roman" w:cs="Times New Roman"/>
          <w:color w:val="000000"/>
        </w:rPr>
        <w:t>Igualmente el Actual Plan de desarrollo “Colombia Potencia Mundial de la Vida”  en su P</w:t>
      </w:r>
      <w:r w:rsidRPr="004557F3">
        <w:rPr>
          <w:rFonts w:ascii="Times New Roman" w:hAnsi="Times New Roman" w:cs="Times New Roman"/>
          <w:color w:val="000000"/>
        </w:rPr>
        <w:t xml:space="preserve">ropósito </w:t>
      </w:r>
      <w:r>
        <w:rPr>
          <w:rFonts w:ascii="Times New Roman" w:hAnsi="Times New Roman" w:cs="Times New Roman"/>
          <w:color w:val="000000"/>
        </w:rPr>
        <w:t>menciona que pretende</w:t>
      </w:r>
      <w:r w:rsidRPr="004557F3">
        <w:rPr>
          <w:rFonts w:ascii="Times New Roman" w:hAnsi="Times New Roman" w:cs="Times New Roman"/>
          <w:color w:val="000000"/>
        </w:rPr>
        <w:t xml:space="preserve">  </w:t>
      </w:r>
      <w:r w:rsidR="00701519">
        <w:rPr>
          <w:rFonts w:ascii="Times New Roman" w:hAnsi="Times New Roman" w:cs="Times New Roman"/>
          <w:color w:val="000000"/>
        </w:rPr>
        <w:t xml:space="preserve">el cambio de nuestra forma de relacionarnos con el ambiente: </w:t>
      </w:r>
      <w:r w:rsidR="00701519" w:rsidRPr="00701519">
        <w:rPr>
          <w:rFonts w:ascii="Times New Roman" w:hAnsi="Times New Roman" w:cs="Times New Roman"/>
          <w:i/>
          <w:iCs/>
          <w:color w:val="000000"/>
        </w:rPr>
        <w:t>“S</w:t>
      </w:r>
      <w:r w:rsidRPr="00701519">
        <w:rPr>
          <w:rFonts w:ascii="Times New Roman" w:hAnsi="Times New Roman" w:cs="Times New Roman"/>
          <w:i/>
          <w:iCs/>
          <w:color w:val="000000"/>
        </w:rPr>
        <w:t xml:space="preserve">entar las bases para que el país se convierta en un líder de la protección de la vida, a partir de la construcción de un nuevo contrato social que propicie  la superación de injusticias y exclusiones históricas, la no repetición del conflicto, </w:t>
      </w:r>
      <w:r w:rsidRPr="00701519">
        <w:rPr>
          <w:rFonts w:ascii="Times New Roman" w:hAnsi="Times New Roman" w:cs="Times New Roman"/>
          <w:b/>
          <w:bCs/>
          <w:i/>
          <w:iCs/>
          <w:color w:val="000000"/>
        </w:rPr>
        <w:t>el cambio de nuestra forma de relacionarnos con el ambiente</w:t>
      </w:r>
      <w:r w:rsidRPr="00701519">
        <w:rPr>
          <w:rFonts w:ascii="Times New Roman" w:hAnsi="Times New Roman" w:cs="Times New Roman"/>
          <w:i/>
          <w:iCs/>
          <w:color w:val="000000"/>
        </w:rPr>
        <w:t>, y una transformación productiva sustentada en el conocimiento y en armonía con la naturaleza.</w:t>
      </w:r>
      <w:r w:rsidR="00701519" w:rsidRPr="00701519">
        <w:rPr>
          <w:rFonts w:ascii="Times New Roman" w:hAnsi="Times New Roman" w:cs="Times New Roman"/>
          <w:i/>
          <w:iCs/>
          <w:color w:val="000000"/>
        </w:rPr>
        <w:t>”</w:t>
      </w:r>
    </w:p>
    <w:p w14:paraId="16F7E2AA" w14:textId="77777777" w:rsidR="00A972A9" w:rsidRDefault="00A972A9" w:rsidP="009814A6">
      <w:pPr>
        <w:jc w:val="both"/>
        <w:rPr>
          <w:rFonts w:ascii="Times New Roman" w:hAnsi="Times New Roman" w:cs="Times New Roman"/>
        </w:rPr>
      </w:pPr>
    </w:p>
    <w:p w14:paraId="625D4573" w14:textId="0BC3D1D5" w:rsidR="00A972A9" w:rsidRDefault="00701519" w:rsidP="009814A6">
      <w:pPr>
        <w:jc w:val="both"/>
        <w:rPr>
          <w:rFonts w:ascii="Times New Roman" w:hAnsi="Times New Roman" w:cs="Times New Roman"/>
        </w:rPr>
      </w:pPr>
      <w:r>
        <w:rPr>
          <w:rFonts w:ascii="Times New Roman" w:hAnsi="Times New Roman" w:cs="Times New Roman"/>
        </w:rPr>
        <w:t xml:space="preserve">Finalmente, la ley </w:t>
      </w:r>
      <w:r w:rsidRPr="00701519">
        <w:rPr>
          <w:rFonts w:ascii="Times New Roman" w:hAnsi="Times New Roman" w:cs="Times New Roman"/>
        </w:rPr>
        <w:t>2232 DE 2022</w:t>
      </w:r>
      <w:r>
        <w:rPr>
          <w:rFonts w:ascii="Times New Roman" w:hAnsi="Times New Roman" w:cs="Times New Roman"/>
        </w:rPr>
        <w:t xml:space="preserve"> “</w:t>
      </w:r>
      <w:r w:rsidRPr="00701519">
        <w:rPr>
          <w:rFonts w:ascii="Times New Roman" w:hAnsi="Times New Roman" w:cs="Times New Roman"/>
        </w:rPr>
        <w:t>Por la cual se establecen medidas tendientes a la reducción gradual de la producción y consumo de ciertos productos plásticos de un solo uso y se dictan otras disposicion</w:t>
      </w:r>
      <w:r>
        <w:rPr>
          <w:rFonts w:ascii="Times New Roman" w:hAnsi="Times New Roman" w:cs="Times New Roman"/>
        </w:rPr>
        <w:t xml:space="preserve">es”  su objeto decretó </w:t>
      </w:r>
      <w:r w:rsidRPr="00701519">
        <w:rPr>
          <w:rFonts w:ascii="Times New Roman" w:hAnsi="Times New Roman" w:cs="Times New Roman"/>
        </w:rPr>
        <w:t>se establecen medidas orientadas a la reducción de la producción y el consumo de plásticos de un solo uso en el territorio nacional, se dictan disposiciones que permitan su sustitución gradual por alternativas sostenibles y su cierre de ciclos, y se establecen medidas complementarias.</w:t>
      </w:r>
      <w:r>
        <w:rPr>
          <w:rFonts w:ascii="Times New Roman" w:hAnsi="Times New Roman" w:cs="Times New Roman"/>
        </w:rPr>
        <w:t xml:space="preserve"> Sin embargo, no se preceptuó la cantidad de residuos que se emiten en los eventos masivos que en Colombia son muchos, dado nuestra gran diversidad cultural. </w:t>
      </w:r>
    </w:p>
    <w:p w14:paraId="7EB848EE" w14:textId="77777777" w:rsidR="00A972A9" w:rsidRDefault="00A972A9" w:rsidP="009814A6">
      <w:pPr>
        <w:jc w:val="both"/>
        <w:rPr>
          <w:rFonts w:ascii="Times New Roman" w:hAnsi="Times New Roman" w:cs="Times New Roman"/>
        </w:rPr>
      </w:pPr>
    </w:p>
    <w:p w14:paraId="088B239E" w14:textId="77777777" w:rsidR="009814A6" w:rsidRPr="00DB35B6" w:rsidRDefault="009814A6" w:rsidP="00A972A9">
      <w:pPr>
        <w:pBdr>
          <w:top w:val="nil"/>
          <w:left w:val="nil"/>
          <w:bottom w:val="nil"/>
          <w:right w:val="nil"/>
          <w:between w:val="nil"/>
        </w:pBdr>
        <w:jc w:val="center"/>
        <w:rPr>
          <w:rFonts w:ascii="Times New Roman" w:hAnsi="Times New Roman" w:cs="Times New Roman"/>
          <w:b/>
          <w:color w:val="000000"/>
        </w:rPr>
      </w:pPr>
      <w:r w:rsidRPr="00DB35B6">
        <w:rPr>
          <w:rFonts w:ascii="Times New Roman" w:hAnsi="Times New Roman" w:cs="Times New Roman"/>
          <w:b/>
          <w:color w:val="000000"/>
        </w:rPr>
        <w:t>CONFLICTO DE INTERÉS.</w:t>
      </w:r>
    </w:p>
    <w:p w14:paraId="5CE22476" w14:textId="77777777" w:rsidR="009814A6" w:rsidRPr="00DB35B6" w:rsidRDefault="009814A6" w:rsidP="009814A6">
      <w:pPr>
        <w:pBdr>
          <w:top w:val="nil"/>
          <w:left w:val="nil"/>
          <w:bottom w:val="nil"/>
          <w:right w:val="nil"/>
          <w:between w:val="nil"/>
        </w:pBdr>
        <w:jc w:val="both"/>
        <w:rPr>
          <w:color w:val="000000"/>
        </w:rPr>
      </w:pPr>
    </w:p>
    <w:p w14:paraId="6A9DA851" w14:textId="77777777" w:rsidR="009814A6" w:rsidRPr="00DB35B6" w:rsidRDefault="009814A6" w:rsidP="009814A6">
      <w:pPr>
        <w:jc w:val="both"/>
        <w:rPr>
          <w:rFonts w:ascii="Times New Roman" w:hAnsi="Times New Roman" w:cs="Times New Roman"/>
          <w:color w:val="000000"/>
        </w:rPr>
      </w:pPr>
      <w:r w:rsidRPr="00DB35B6">
        <w:rPr>
          <w:rFonts w:ascii="Times New Roman" w:hAnsi="Times New Roman" w:cs="Times New Roman"/>
          <w:color w:val="000000"/>
        </w:rPr>
        <w:t>Dando alcance a lo establecido en el artículo 3 de la Ley 2003 de 2019, “</w:t>
      </w:r>
      <w:r w:rsidRPr="00DB35B6">
        <w:rPr>
          <w:rFonts w:ascii="Times New Roman" w:hAnsi="Times New Roman" w:cs="Times New Roman"/>
          <w:i/>
          <w:color w:val="000000"/>
        </w:rPr>
        <w:t>Por la cual se modifica parcialmente la Ley 5 de 1992</w:t>
      </w:r>
      <w:r w:rsidRPr="00DB35B6">
        <w:rPr>
          <w:rFonts w:ascii="Times New Roman" w:hAnsi="Times New Roman" w:cs="Times New Roman"/>
          <w:color w:val="00000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D4F2961" w14:textId="77777777" w:rsidR="009814A6" w:rsidRPr="00DB35B6" w:rsidRDefault="009814A6" w:rsidP="009814A6">
      <w:pPr>
        <w:jc w:val="both"/>
        <w:rPr>
          <w:rFonts w:ascii="Times New Roman" w:hAnsi="Times New Roman" w:cs="Times New Roman"/>
          <w:color w:val="000000"/>
        </w:rPr>
      </w:pPr>
    </w:p>
    <w:p w14:paraId="20F3550B" w14:textId="77777777" w:rsidR="009814A6" w:rsidRPr="00DB35B6" w:rsidRDefault="009814A6" w:rsidP="009814A6">
      <w:pPr>
        <w:ind w:left="850" w:right="900"/>
        <w:jc w:val="both"/>
        <w:rPr>
          <w:rFonts w:ascii="Times New Roman" w:hAnsi="Times New Roman" w:cs="Times New Roman"/>
          <w:i/>
          <w:color w:val="000000"/>
        </w:rPr>
      </w:pPr>
      <w:r w:rsidRPr="00DB35B6">
        <w:rPr>
          <w:rFonts w:ascii="Times New Roman" w:hAnsi="Times New Roman" w:cs="Times New Roman"/>
          <w:i/>
          <w:color w:val="000000"/>
        </w:rPr>
        <w:t>“</w:t>
      </w:r>
      <w:r w:rsidRPr="00DB35B6">
        <w:rPr>
          <w:rFonts w:ascii="Times New Roman" w:hAnsi="Times New Roman" w:cs="Times New Roman"/>
          <w:b/>
          <w:i/>
          <w:color w:val="000000"/>
        </w:rPr>
        <w:t>Artículo 286. Régimen de conflicto de interés de los congresistas.</w:t>
      </w:r>
      <w:r w:rsidRPr="00DB35B6">
        <w:rPr>
          <w:rFonts w:ascii="Times New Roman" w:hAnsi="Times New Roman" w:cs="Times New Roman"/>
          <w:i/>
          <w:color w:val="000000"/>
        </w:rPr>
        <w:t xml:space="preserve"> Todos los congresistas deberán declarar los conflictos </w:t>
      </w:r>
      <w:r w:rsidRPr="00DB35B6">
        <w:rPr>
          <w:rFonts w:ascii="Times New Roman" w:hAnsi="Times New Roman" w:cs="Times New Roman"/>
          <w:i/>
        </w:rPr>
        <w:t>de intereses</w:t>
      </w:r>
      <w:r w:rsidRPr="00DB35B6">
        <w:rPr>
          <w:rFonts w:ascii="Times New Roman" w:hAnsi="Times New Roman" w:cs="Times New Roman"/>
          <w:i/>
          <w:color w:val="000000"/>
        </w:rPr>
        <w:t xml:space="preserve"> que pudieran surgir </w:t>
      </w:r>
      <w:r w:rsidRPr="00DB35B6">
        <w:rPr>
          <w:rFonts w:ascii="Times New Roman" w:hAnsi="Times New Roman" w:cs="Times New Roman"/>
          <w:i/>
        </w:rPr>
        <w:t>en el ejercicio</w:t>
      </w:r>
      <w:r w:rsidRPr="00DB35B6">
        <w:rPr>
          <w:rFonts w:ascii="Times New Roman" w:hAnsi="Times New Roman" w:cs="Times New Roman"/>
          <w:i/>
          <w:color w:val="000000"/>
        </w:rPr>
        <w:t xml:space="preserve"> de sus funciones.</w:t>
      </w:r>
    </w:p>
    <w:p w14:paraId="32124291" w14:textId="77777777" w:rsidR="009814A6" w:rsidRPr="00DB35B6" w:rsidRDefault="009814A6" w:rsidP="009814A6">
      <w:pPr>
        <w:ind w:left="850" w:right="900"/>
        <w:jc w:val="both"/>
        <w:rPr>
          <w:rFonts w:ascii="Times New Roman" w:hAnsi="Times New Roman" w:cs="Times New Roman"/>
          <w:i/>
          <w:color w:val="000000"/>
        </w:rPr>
      </w:pPr>
      <w:r w:rsidRPr="00DB35B6">
        <w:rPr>
          <w:rFonts w:ascii="Times New Roman" w:hAnsi="Times New Roman" w:cs="Times New Roman"/>
          <w:i/>
          <w:color w:val="000000"/>
        </w:rPr>
        <w:t>Se entiende como conflicto de interés una situación donde la discusión o votación de un proyecto de ley o acto legislativo o artículo, pueda resultar en un beneficio particular, actual y directo a favor del congresista. </w:t>
      </w:r>
    </w:p>
    <w:p w14:paraId="019077AA" w14:textId="77777777" w:rsidR="009814A6" w:rsidRPr="00DB35B6" w:rsidRDefault="009814A6" w:rsidP="009814A6">
      <w:pPr>
        <w:numPr>
          <w:ilvl w:val="0"/>
          <w:numId w:val="1"/>
        </w:numPr>
        <w:ind w:left="850" w:right="900" w:firstLine="0"/>
        <w:jc w:val="both"/>
        <w:rPr>
          <w:rFonts w:ascii="Times New Roman" w:hAnsi="Times New Roman" w:cs="Times New Roman"/>
          <w:i/>
          <w:color w:val="000000"/>
        </w:rPr>
      </w:pPr>
      <w:r w:rsidRPr="00DB35B6">
        <w:rPr>
          <w:rFonts w:ascii="Times New Roman" w:hAnsi="Times New Roman" w:cs="Times New Roman"/>
          <w:i/>
          <w:color w:val="000000"/>
        </w:rPr>
        <w:t xml:space="preserve">Beneficio particular: aquel que otorga un privilegio o genera ganancias o crea indemnizaciones económicas o elimina obligaciones a </w:t>
      </w:r>
      <w:r w:rsidRPr="00DB35B6">
        <w:rPr>
          <w:rFonts w:ascii="Times New Roman" w:hAnsi="Times New Roman" w:cs="Times New Roman"/>
          <w:i/>
          <w:color w:val="000000"/>
        </w:rPr>
        <w:lastRenderedPageBreak/>
        <w:t>favor del congresista de las que no gozan el resto de los ciudadanos. Modifique normas que afecten investigaciones penales, disciplinarias, fiscales o administrativas a las que se encuentre formalmente vinculado.</w:t>
      </w:r>
    </w:p>
    <w:p w14:paraId="1E4B7712" w14:textId="77777777" w:rsidR="009814A6" w:rsidRPr="00DB35B6" w:rsidRDefault="009814A6" w:rsidP="009814A6">
      <w:pPr>
        <w:numPr>
          <w:ilvl w:val="0"/>
          <w:numId w:val="1"/>
        </w:numPr>
        <w:ind w:left="850" w:right="900" w:firstLine="0"/>
        <w:jc w:val="both"/>
        <w:rPr>
          <w:rFonts w:ascii="Times New Roman" w:hAnsi="Times New Roman" w:cs="Times New Roman"/>
          <w:i/>
          <w:color w:val="000000"/>
        </w:rPr>
      </w:pPr>
      <w:r w:rsidRPr="00DB35B6">
        <w:rPr>
          <w:rFonts w:ascii="Times New Roman" w:hAnsi="Times New Roman" w:cs="Times New Roman"/>
          <w:i/>
          <w:color w:val="000000"/>
        </w:rPr>
        <w:t>Beneficio actual: aquel que efectivamente se configura en las circunstancias presentes y existentes al momento en el que el congresista participa de la decisión. </w:t>
      </w:r>
    </w:p>
    <w:p w14:paraId="5023BDDD" w14:textId="77777777" w:rsidR="009814A6" w:rsidRPr="00DB35B6" w:rsidRDefault="009814A6" w:rsidP="009814A6">
      <w:pPr>
        <w:numPr>
          <w:ilvl w:val="0"/>
          <w:numId w:val="1"/>
        </w:numPr>
        <w:ind w:left="850" w:right="900" w:firstLine="0"/>
        <w:jc w:val="both"/>
        <w:rPr>
          <w:rFonts w:ascii="Times New Roman" w:hAnsi="Times New Roman" w:cs="Times New Roman"/>
          <w:i/>
          <w:color w:val="000000"/>
        </w:rPr>
      </w:pPr>
      <w:r w:rsidRPr="00DB35B6">
        <w:rPr>
          <w:rFonts w:ascii="Times New Roman" w:hAnsi="Times New Roman" w:cs="Times New Roman"/>
          <w:i/>
          <w:color w:val="000000"/>
        </w:rPr>
        <w:t>Beneficio directo: aquel que se produzca de forma específica respecto del congresista, de su cónyuge, compañero o compañera permanente, o parientes dentro del segundo grado de consanguinidad, segundo de afinidad o primero civil.</w:t>
      </w:r>
    </w:p>
    <w:p w14:paraId="0637A1D7" w14:textId="77777777" w:rsidR="009814A6" w:rsidRPr="00DB35B6" w:rsidRDefault="009814A6" w:rsidP="009814A6">
      <w:pPr>
        <w:ind w:left="850" w:right="474"/>
        <w:jc w:val="both"/>
        <w:rPr>
          <w:rFonts w:ascii="Times New Roman" w:hAnsi="Times New Roman" w:cs="Times New Roman"/>
          <w:i/>
          <w:color w:val="000000"/>
        </w:rPr>
      </w:pPr>
      <w:r w:rsidRPr="00DB35B6">
        <w:rPr>
          <w:rFonts w:ascii="Times New Roman" w:hAnsi="Times New Roman" w:cs="Times New Roman"/>
          <w:i/>
          <w:color w:val="000000"/>
        </w:rPr>
        <w:t xml:space="preserve">                                                                                                          (…)”</w:t>
      </w:r>
    </w:p>
    <w:p w14:paraId="1F48691C" w14:textId="77777777" w:rsidR="009814A6" w:rsidRPr="00DB35B6" w:rsidRDefault="009814A6" w:rsidP="009814A6">
      <w:pPr>
        <w:jc w:val="both"/>
        <w:rPr>
          <w:rFonts w:ascii="Times New Roman" w:hAnsi="Times New Roman" w:cs="Times New Roman"/>
          <w:color w:val="000000"/>
        </w:rPr>
      </w:pPr>
      <w:r w:rsidRPr="00DB35B6">
        <w:rPr>
          <w:rFonts w:ascii="Times New Roman" w:hAnsi="Times New Roman" w:cs="Times New Roman"/>
          <w:color w:val="000000"/>
        </w:rPr>
        <w:t>Sobre este asunto la Sala Plena Contenciosa Administrativa del Honorable Consejo de Estado en su sentencia 02830 del 16 de julio de 2019, M.P. Carlos Enrique Moreno Rubio, señaló que:</w:t>
      </w:r>
    </w:p>
    <w:p w14:paraId="37F50CE5" w14:textId="77777777" w:rsidR="009814A6" w:rsidRPr="00DB35B6" w:rsidRDefault="009814A6" w:rsidP="009814A6">
      <w:pPr>
        <w:ind w:left="850" w:right="900"/>
        <w:jc w:val="both"/>
        <w:rPr>
          <w:rFonts w:ascii="Times New Roman" w:hAnsi="Times New Roman" w:cs="Times New Roman"/>
          <w:i/>
          <w:color w:val="000000"/>
        </w:rPr>
      </w:pPr>
      <w:r w:rsidRPr="00DB35B6">
        <w:rPr>
          <w:rFonts w:ascii="Times New Roman" w:hAnsi="Times New Roman" w:cs="Times New Roman"/>
          <w:i/>
          <w:color w:val="000000"/>
        </w:rPr>
        <w:t xml:space="preserve">“No cualquier interés configura la causal de desinvestidura en comento, pues se sabe que sólo lo será aquél del que se pueda predicar que es directo, esto es, que per se </w:t>
      </w:r>
      <w:proofErr w:type="spellStart"/>
      <w:r w:rsidRPr="00DB35B6">
        <w:rPr>
          <w:rFonts w:ascii="Times New Roman" w:hAnsi="Times New Roman" w:cs="Times New Roman"/>
          <w:i/>
          <w:color w:val="000000"/>
        </w:rPr>
        <w:t>el</w:t>
      </w:r>
      <w:proofErr w:type="spellEnd"/>
      <w:r w:rsidRPr="00DB35B6">
        <w:rPr>
          <w:rFonts w:ascii="Times New Roman" w:hAnsi="Times New Roman" w:cs="Times New Roman"/>
          <w:i/>
          <w:color w:val="000000"/>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EFC9019" w14:textId="77777777" w:rsidR="009814A6" w:rsidRPr="00DB35B6" w:rsidRDefault="009814A6" w:rsidP="009814A6">
      <w:pPr>
        <w:jc w:val="both"/>
        <w:rPr>
          <w:rFonts w:ascii="Times New Roman" w:hAnsi="Times New Roman" w:cs="Times New Roman"/>
          <w:color w:val="000000"/>
        </w:rPr>
      </w:pPr>
      <w:bookmarkStart w:id="0" w:name="bookmark=id.17dp8vu" w:colFirst="0" w:colLast="0"/>
      <w:bookmarkEnd w:id="0"/>
    </w:p>
    <w:p w14:paraId="4A30DFEE" w14:textId="77777777" w:rsidR="009814A6" w:rsidRPr="00DB35B6" w:rsidRDefault="009814A6" w:rsidP="009814A6">
      <w:pPr>
        <w:jc w:val="both"/>
        <w:rPr>
          <w:rFonts w:ascii="Times New Roman" w:hAnsi="Times New Roman" w:cs="Times New Roman"/>
          <w:color w:val="000000"/>
        </w:rPr>
      </w:pPr>
      <w:r w:rsidRPr="00DB35B6">
        <w:rPr>
          <w:rFonts w:ascii="Times New Roman" w:hAnsi="Times New Roman" w:cs="Times New Roman"/>
          <w:color w:val="000000"/>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00B86ED" w14:textId="77777777" w:rsidR="009814A6" w:rsidRDefault="009814A6" w:rsidP="009814A6">
      <w:pPr>
        <w:rPr>
          <w:rFonts w:ascii="Times New Roman" w:hAnsi="Times New Roman" w:cs="Times New Roman"/>
          <w:b/>
          <w:bCs/>
          <w:color w:val="000000"/>
        </w:rPr>
      </w:pPr>
    </w:p>
    <w:p w14:paraId="7653733F" w14:textId="77777777" w:rsidR="00A972A9" w:rsidRDefault="00A972A9" w:rsidP="009814A6">
      <w:pPr>
        <w:rPr>
          <w:rFonts w:ascii="Times New Roman" w:hAnsi="Times New Roman" w:cs="Times New Roman"/>
          <w:b/>
          <w:bCs/>
          <w:color w:val="000000"/>
        </w:rPr>
      </w:pPr>
    </w:p>
    <w:p w14:paraId="16B76420" w14:textId="77777777" w:rsidR="00A972A9" w:rsidRPr="00DB35B6" w:rsidRDefault="00A972A9" w:rsidP="009814A6">
      <w:pPr>
        <w:rPr>
          <w:rFonts w:ascii="Times New Roman" w:hAnsi="Times New Roman" w:cs="Times New Roman"/>
          <w:b/>
          <w:bCs/>
          <w:color w:val="000000"/>
        </w:rPr>
      </w:pPr>
    </w:p>
    <w:p w14:paraId="6544074A" w14:textId="77777777" w:rsidR="009814A6" w:rsidRPr="00DB35B6" w:rsidRDefault="009814A6" w:rsidP="009814A6">
      <w:pPr>
        <w:jc w:val="center"/>
        <w:rPr>
          <w:rFonts w:ascii="Times New Roman" w:hAnsi="Times New Roman" w:cs="Times New Roman"/>
          <w:b/>
          <w:bCs/>
          <w:color w:val="000000"/>
        </w:rPr>
      </w:pPr>
      <w:r w:rsidRPr="00DB35B6">
        <w:rPr>
          <w:rFonts w:ascii="Times New Roman" w:hAnsi="Times New Roman" w:cs="Times New Roman"/>
          <w:b/>
          <w:bCs/>
          <w:color w:val="000000"/>
        </w:rPr>
        <w:t>IMPACTO FISCAL</w:t>
      </w:r>
    </w:p>
    <w:p w14:paraId="4FB33FDD" w14:textId="77777777" w:rsidR="009814A6" w:rsidRDefault="009814A6" w:rsidP="009814A6">
      <w:pPr>
        <w:jc w:val="both"/>
        <w:rPr>
          <w:rFonts w:ascii="Times New Roman" w:hAnsi="Times New Roman" w:cs="Times New Roman"/>
          <w:color w:val="000000"/>
        </w:rPr>
      </w:pPr>
    </w:p>
    <w:p w14:paraId="7DD88FE0" w14:textId="54C975A6" w:rsidR="009814A6" w:rsidRDefault="009814A6" w:rsidP="009814A6">
      <w:pPr>
        <w:jc w:val="both"/>
        <w:rPr>
          <w:rFonts w:ascii="Times New Roman" w:hAnsi="Times New Roman" w:cs="Times New Roman"/>
          <w:color w:val="000000"/>
        </w:rPr>
      </w:pPr>
      <w:r w:rsidRPr="00DB35B6">
        <w:rPr>
          <w:rFonts w:ascii="Times New Roman" w:hAnsi="Times New Roman" w:cs="Times New Roman"/>
          <w:color w:val="000000"/>
        </w:rPr>
        <w:t xml:space="preserve">En cumplimiento del artículo 7° de la Ley 819 de 2003, se menciona que el presente proyecto de ley no tiene impacto fiscal, toda vez que, no implica modificaciones al marco fiscal de mediano y largo plazo; así como tampoco al presupuesto general de la Nación. </w:t>
      </w:r>
    </w:p>
    <w:p w14:paraId="59D4F896" w14:textId="77777777" w:rsidR="009814A6" w:rsidRDefault="009814A6" w:rsidP="009814A6">
      <w:pPr>
        <w:jc w:val="both"/>
        <w:rPr>
          <w:rFonts w:ascii="Times New Roman" w:hAnsi="Times New Roman" w:cs="Times New Roman"/>
          <w:color w:val="000000"/>
        </w:rPr>
      </w:pPr>
    </w:p>
    <w:p w14:paraId="39275D0A" w14:textId="77777777" w:rsidR="009814A6" w:rsidRDefault="009814A6" w:rsidP="009814A6">
      <w:pPr>
        <w:jc w:val="center"/>
        <w:rPr>
          <w:rFonts w:ascii="Times New Roman" w:hAnsi="Times New Roman" w:cs="Times New Roman"/>
          <w:b/>
          <w:bCs/>
          <w:color w:val="000000"/>
        </w:rPr>
      </w:pPr>
    </w:p>
    <w:p w14:paraId="64F43B13" w14:textId="2AA5E3F8" w:rsidR="009814A6" w:rsidRDefault="009814A6" w:rsidP="009814A6">
      <w:pPr>
        <w:jc w:val="center"/>
        <w:rPr>
          <w:rFonts w:ascii="Times New Roman" w:hAnsi="Times New Roman" w:cs="Times New Roman"/>
          <w:b/>
          <w:bCs/>
          <w:color w:val="000000"/>
        </w:rPr>
      </w:pPr>
      <w:r w:rsidRPr="009814A6">
        <w:rPr>
          <w:rFonts w:ascii="Times New Roman" w:hAnsi="Times New Roman" w:cs="Times New Roman"/>
          <w:b/>
          <w:bCs/>
          <w:color w:val="000000"/>
        </w:rPr>
        <w:t>BIBLIOGRAFIA</w:t>
      </w:r>
    </w:p>
    <w:p w14:paraId="5F287B26" w14:textId="77777777" w:rsidR="009814A6" w:rsidRPr="009814A6" w:rsidRDefault="009814A6" w:rsidP="00EA5ED9">
      <w:pPr>
        <w:jc w:val="both"/>
        <w:rPr>
          <w:rFonts w:ascii="Times New Roman" w:hAnsi="Times New Roman" w:cs="Times New Roman"/>
          <w:b/>
          <w:bCs/>
          <w:color w:val="000000"/>
        </w:rPr>
      </w:pPr>
    </w:p>
    <w:p w14:paraId="5271FDEF" w14:textId="6F842D20" w:rsidR="009814A6" w:rsidRPr="009814A6" w:rsidRDefault="009814A6" w:rsidP="00EA5ED9">
      <w:pPr>
        <w:ind w:left="360"/>
        <w:jc w:val="both"/>
        <w:rPr>
          <w:rFonts w:ascii="Times New Roman" w:hAnsi="Times New Roman" w:cs="Times New Roman"/>
        </w:rPr>
      </w:pPr>
      <w:r w:rsidRPr="009814A6">
        <w:rPr>
          <w:rFonts w:ascii="Times New Roman" w:hAnsi="Times New Roman" w:cs="Times New Roman"/>
        </w:rPr>
        <w:t xml:space="preserve">Corte Constitucional de Colombia. (2016). Sentencia T-622 de 2016. </w:t>
      </w:r>
    </w:p>
    <w:p w14:paraId="7A27A472" w14:textId="2C26BDF9" w:rsidR="009814A6" w:rsidRDefault="009814A6" w:rsidP="00EA5ED9">
      <w:pPr>
        <w:ind w:left="360"/>
        <w:jc w:val="both"/>
        <w:rPr>
          <w:rFonts w:ascii="Times New Roman" w:hAnsi="Times New Roman" w:cs="Times New Roman"/>
        </w:rPr>
      </w:pPr>
      <w:r w:rsidRPr="009814A6">
        <w:rPr>
          <w:rFonts w:ascii="Times New Roman" w:hAnsi="Times New Roman" w:cs="Times New Roman"/>
        </w:rPr>
        <w:t xml:space="preserve">Corte Constitucional de Colombia. (2017). Sentencia C-196 de 2017. </w:t>
      </w:r>
    </w:p>
    <w:p w14:paraId="3F76F50E" w14:textId="159B8ED9" w:rsidR="00701519" w:rsidRPr="009814A6" w:rsidRDefault="00701519" w:rsidP="00EA5ED9">
      <w:pPr>
        <w:jc w:val="both"/>
        <w:rPr>
          <w:rFonts w:ascii="Times New Roman" w:hAnsi="Times New Roman" w:cs="Times New Roman"/>
        </w:rPr>
      </w:pPr>
      <w:r>
        <w:rPr>
          <w:rFonts w:ascii="Times New Roman" w:hAnsi="Times New Roman" w:cs="Times New Roman"/>
        </w:rPr>
        <w:t xml:space="preserve">      </w:t>
      </w:r>
      <w:r w:rsidRPr="009814A6">
        <w:rPr>
          <w:rFonts w:ascii="Times New Roman" w:hAnsi="Times New Roman" w:cs="Times New Roman"/>
        </w:rPr>
        <w:t>Corte Constitucional de Colombia. (2017). Sentenci</w:t>
      </w:r>
      <w:r>
        <w:rPr>
          <w:rFonts w:ascii="Times New Roman" w:hAnsi="Times New Roman" w:cs="Times New Roman"/>
        </w:rPr>
        <w:t xml:space="preserve">a </w:t>
      </w:r>
      <w:r w:rsidRPr="00701519">
        <w:rPr>
          <w:rFonts w:ascii="Times New Roman" w:hAnsi="Times New Roman" w:cs="Times New Roman"/>
        </w:rPr>
        <w:t>T-325</w:t>
      </w:r>
      <w:r>
        <w:rPr>
          <w:rFonts w:ascii="Times New Roman" w:hAnsi="Times New Roman" w:cs="Times New Roman"/>
        </w:rPr>
        <w:t xml:space="preserve"> de 20</w:t>
      </w:r>
      <w:r w:rsidRPr="00701519">
        <w:rPr>
          <w:rFonts w:ascii="Times New Roman" w:hAnsi="Times New Roman" w:cs="Times New Roman"/>
        </w:rPr>
        <w:t>17</w:t>
      </w:r>
      <w:r>
        <w:rPr>
          <w:rFonts w:ascii="Times New Roman" w:hAnsi="Times New Roman" w:cs="Times New Roman"/>
        </w:rPr>
        <w:t>.</w:t>
      </w:r>
    </w:p>
    <w:p w14:paraId="5DDC9576" w14:textId="31E85C6B" w:rsidR="009814A6" w:rsidRDefault="009814A6" w:rsidP="00EA5ED9">
      <w:pPr>
        <w:ind w:left="360"/>
        <w:jc w:val="both"/>
        <w:rPr>
          <w:rFonts w:ascii="Times New Roman" w:hAnsi="Times New Roman" w:cs="Times New Roman"/>
        </w:rPr>
      </w:pPr>
      <w:r w:rsidRPr="009814A6">
        <w:rPr>
          <w:rFonts w:ascii="Times New Roman" w:hAnsi="Times New Roman" w:cs="Times New Roman"/>
        </w:rPr>
        <w:t xml:space="preserve">Consejo de Estado de Colombia. (2018). Sentencia 11001-03-06-000-2018-00166-00. </w:t>
      </w:r>
    </w:p>
    <w:p w14:paraId="52A8965D" w14:textId="77777777" w:rsidR="00EA5ED9" w:rsidRDefault="00EA5ED9" w:rsidP="009814A6">
      <w:pPr>
        <w:ind w:left="360"/>
        <w:jc w:val="both"/>
        <w:rPr>
          <w:rFonts w:ascii="Times New Roman" w:hAnsi="Times New Roman" w:cs="Times New Roman"/>
        </w:rPr>
      </w:pPr>
    </w:p>
    <w:p w14:paraId="3707DD52" w14:textId="77777777" w:rsidR="00EA5ED9" w:rsidRDefault="00EA5ED9" w:rsidP="009814A6">
      <w:pPr>
        <w:ind w:left="360"/>
        <w:jc w:val="both"/>
        <w:rPr>
          <w:rFonts w:ascii="Times New Roman" w:hAnsi="Times New Roman" w:cs="Times New Roman"/>
        </w:rPr>
      </w:pPr>
    </w:p>
    <w:p w14:paraId="13CE59AC" w14:textId="77777777" w:rsidR="00EA5ED9" w:rsidRDefault="00EA5ED9" w:rsidP="009814A6">
      <w:pPr>
        <w:ind w:left="360"/>
        <w:jc w:val="both"/>
        <w:rPr>
          <w:rFonts w:ascii="Times New Roman" w:hAnsi="Times New Roman" w:cs="Times New Roman"/>
        </w:rPr>
      </w:pPr>
    </w:p>
    <w:p w14:paraId="7D0240B2" w14:textId="573BDD8C" w:rsidR="00EA5ED9" w:rsidRDefault="00EA5ED9" w:rsidP="009814A6">
      <w:pPr>
        <w:ind w:left="360"/>
        <w:jc w:val="both"/>
        <w:rPr>
          <w:rFonts w:ascii="Times New Roman" w:hAnsi="Times New Roman" w:cs="Times New Roman"/>
        </w:rPr>
      </w:pPr>
      <w:r w:rsidRPr="00EA5ED9">
        <w:rPr>
          <w:rFonts w:ascii="Times New Roman" w:hAnsi="Times New Roman" w:cs="Times New Roman"/>
        </w:rPr>
        <w:t>Triple A. (</w:t>
      </w:r>
      <w:proofErr w:type="spellStart"/>
      <w:r w:rsidRPr="00EA5ED9">
        <w:rPr>
          <w:rFonts w:ascii="Times New Roman" w:hAnsi="Times New Roman" w:cs="Times New Roman"/>
        </w:rPr>
        <w:t>n.d</w:t>
      </w:r>
      <w:proofErr w:type="spellEnd"/>
      <w:r w:rsidRPr="00EA5ED9">
        <w:rPr>
          <w:rFonts w:ascii="Times New Roman" w:hAnsi="Times New Roman" w:cs="Times New Roman"/>
        </w:rPr>
        <w:t>.). Gestión de residuos en el Carnaval de Barranquilla. </w:t>
      </w:r>
    </w:p>
    <w:p w14:paraId="75FA3113" w14:textId="7D901C52" w:rsidR="00EA5ED9" w:rsidRDefault="00EA5ED9" w:rsidP="009814A6">
      <w:pPr>
        <w:ind w:left="360"/>
        <w:jc w:val="both"/>
        <w:rPr>
          <w:rFonts w:ascii="Times New Roman" w:hAnsi="Times New Roman" w:cs="Times New Roman"/>
        </w:rPr>
      </w:pPr>
      <w:r w:rsidRPr="00EA5ED9">
        <w:rPr>
          <w:rFonts w:ascii="Times New Roman" w:hAnsi="Times New Roman" w:cs="Times New Roman"/>
        </w:rPr>
        <w:t>El Heraldo. (2019). Festival Vallenato: Se recogen más de 300 toneladas de basura.</w:t>
      </w:r>
    </w:p>
    <w:p w14:paraId="10A2D1CE" w14:textId="41EA1EE6" w:rsidR="00EA5ED9" w:rsidRDefault="00EA5ED9" w:rsidP="009814A6">
      <w:pPr>
        <w:ind w:left="360"/>
        <w:jc w:val="both"/>
        <w:rPr>
          <w:rFonts w:ascii="Times New Roman" w:hAnsi="Times New Roman" w:cs="Times New Roman"/>
        </w:rPr>
      </w:pPr>
      <w:r w:rsidRPr="00EA5ED9">
        <w:rPr>
          <w:rFonts w:ascii="Times New Roman" w:hAnsi="Times New Roman" w:cs="Times New Roman"/>
        </w:rPr>
        <w:t>EMAS Cali. (</w:t>
      </w:r>
      <w:proofErr w:type="spellStart"/>
      <w:r w:rsidRPr="00EA5ED9">
        <w:rPr>
          <w:rFonts w:ascii="Times New Roman" w:hAnsi="Times New Roman" w:cs="Times New Roman"/>
        </w:rPr>
        <w:t>n.d</w:t>
      </w:r>
      <w:proofErr w:type="spellEnd"/>
      <w:r w:rsidRPr="00EA5ED9">
        <w:rPr>
          <w:rFonts w:ascii="Times New Roman" w:hAnsi="Times New Roman" w:cs="Times New Roman"/>
        </w:rPr>
        <w:t>.). Informe de gestión de residuos durante la Feria de Cali. </w:t>
      </w:r>
    </w:p>
    <w:p w14:paraId="06A95B5E" w14:textId="70C7CB2A" w:rsidR="00EA5ED9" w:rsidRDefault="00EA5ED9" w:rsidP="009814A6">
      <w:pPr>
        <w:ind w:left="360"/>
        <w:jc w:val="both"/>
        <w:rPr>
          <w:rFonts w:ascii="Times New Roman" w:hAnsi="Times New Roman" w:cs="Times New Roman"/>
        </w:rPr>
      </w:pPr>
      <w:r w:rsidRPr="00EA5ED9">
        <w:rPr>
          <w:rFonts w:ascii="Times New Roman" w:hAnsi="Times New Roman" w:cs="Times New Roman"/>
        </w:rPr>
        <w:t>RPT Noticias. (2018). Gestión de residuos en el Festival de la Leyenda Vallenata.</w:t>
      </w:r>
    </w:p>
    <w:p w14:paraId="71255E27" w14:textId="393D4BE0" w:rsidR="00EA5ED9" w:rsidRDefault="00EA5ED9" w:rsidP="009814A6">
      <w:pPr>
        <w:ind w:left="360"/>
        <w:jc w:val="both"/>
        <w:rPr>
          <w:rFonts w:ascii="Times New Roman" w:hAnsi="Times New Roman" w:cs="Times New Roman"/>
        </w:rPr>
      </w:pPr>
      <w:r w:rsidRPr="00EA5ED9">
        <w:rPr>
          <w:rFonts w:ascii="Times New Roman" w:hAnsi="Times New Roman" w:cs="Times New Roman"/>
        </w:rPr>
        <w:t>La Nación. (2019). Residuos generados durante el Festival del Bambuco. </w:t>
      </w:r>
    </w:p>
    <w:p w14:paraId="59A83246" w14:textId="69657459" w:rsidR="00EA5ED9" w:rsidRDefault="00EA5ED9" w:rsidP="009814A6">
      <w:pPr>
        <w:ind w:left="360"/>
        <w:jc w:val="both"/>
        <w:rPr>
          <w:rFonts w:ascii="Times New Roman" w:hAnsi="Times New Roman" w:cs="Times New Roman"/>
        </w:rPr>
      </w:pPr>
      <w:r w:rsidRPr="00EA5ED9">
        <w:rPr>
          <w:rFonts w:ascii="Times New Roman" w:hAnsi="Times New Roman" w:cs="Times New Roman"/>
        </w:rPr>
        <w:t>El Tiempo. (2020). Residuos recogidos durante los desfiles del 20 de Julio. </w:t>
      </w:r>
    </w:p>
    <w:p w14:paraId="06CA1FFE" w14:textId="12EED33D" w:rsidR="00EA5ED9" w:rsidRDefault="00EA5ED9" w:rsidP="009814A6">
      <w:pPr>
        <w:ind w:left="360"/>
        <w:jc w:val="both"/>
        <w:rPr>
          <w:rFonts w:ascii="Times New Roman" w:hAnsi="Times New Roman" w:cs="Times New Roman"/>
        </w:rPr>
      </w:pPr>
      <w:r w:rsidRPr="00EA5ED9">
        <w:rPr>
          <w:rFonts w:ascii="Times New Roman" w:hAnsi="Times New Roman" w:cs="Times New Roman"/>
        </w:rPr>
        <w:t>Santa Marta Al Día. (2019). Cantidad de basura generada en las Fiestas del Mar.</w:t>
      </w:r>
    </w:p>
    <w:p w14:paraId="7FB2F3F7" w14:textId="624D793E" w:rsidR="00EA5ED9" w:rsidRDefault="00EA5ED9" w:rsidP="009814A6">
      <w:pPr>
        <w:ind w:left="360"/>
        <w:jc w:val="both"/>
        <w:rPr>
          <w:rFonts w:ascii="Times New Roman" w:hAnsi="Times New Roman" w:cs="Times New Roman"/>
        </w:rPr>
      </w:pPr>
      <w:r w:rsidRPr="00EA5ED9">
        <w:rPr>
          <w:rFonts w:ascii="Times New Roman" w:hAnsi="Times New Roman" w:cs="Times New Roman"/>
        </w:rPr>
        <w:t>Emvarias. (</w:t>
      </w:r>
      <w:proofErr w:type="spellStart"/>
      <w:r w:rsidRPr="00EA5ED9">
        <w:rPr>
          <w:rFonts w:ascii="Times New Roman" w:hAnsi="Times New Roman" w:cs="Times New Roman"/>
        </w:rPr>
        <w:t>n.d</w:t>
      </w:r>
      <w:proofErr w:type="spellEnd"/>
      <w:r w:rsidRPr="00EA5ED9">
        <w:rPr>
          <w:rFonts w:ascii="Times New Roman" w:hAnsi="Times New Roman" w:cs="Times New Roman"/>
        </w:rPr>
        <w:t>.). Gestión de residuos en la Feria de las Flores.</w:t>
      </w:r>
    </w:p>
    <w:p w14:paraId="08D6B081" w14:textId="791EDE21" w:rsidR="00EA5ED9" w:rsidRDefault="00EA5ED9" w:rsidP="009814A6">
      <w:pPr>
        <w:ind w:left="360"/>
        <w:jc w:val="both"/>
        <w:rPr>
          <w:rFonts w:ascii="Times New Roman" w:hAnsi="Times New Roman" w:cs="Times New Roman"/>
        </w:rPr>
      </w:pPr>
      <w:r w:rsidRPr="00EA5ED9">
        <w:rPr>
          <w:rFonts w:ascii="Times New Roman" w:hAnsi="Times New Roman" w:cs="Times New Roman"/>
        </w:rPr>
        <w:t>Diario del Sur. (2018). Residuos recogidos en el Carnaval de Negros y Blancos. </w:t>
      </w:r>
    </w:p>
    <w:p w14:paraId="76B36B42" w14:textId="64F9EAD5" w:rsidR="00EA5ED9" w:rsidRDefault="00EA5ED9" w:rsidP="009814A6">
      <w:pPr>
        <w:ind w:left="360"/>
        <w:jc w:val="both"/>
        <w:rPr>
          <w:rFonts w:ascii="Times New Roman" w:hAnsi="Times New Roman" w:cs="Times New Roman"/>
        </w:rPr>
      </w:pPr>
      <w:r w:rsidRPr="00EA5ED9">
        <w:rPr>
          <w:rFonts w:ascii="Times New Roman" w:hAnsi="Times New Roman" w:cs="Times New Roman"/>
        </w:rPr>
        <w:t>El Universal. (2019). Gestión de residuos en el Festival de Jazz de Mompox.</w:t>
      </w:r>
    </w:p>
    <w:p w14:paraId="3DBA47E4" w14:textId="1E9BDFEF" w:rsidR="00EA5ED9" w:rsidRPr="009814A6" w:rsidRDefault="00EA5ED9" w:rsidP="009814A6">
      <w:pPr>
        <w:ind w:left="360"/>
        <w:jc w:val="both"/>
        <w:rPr>
          <w:rFonts w:ascii="Times New Roman" w:hAnsi="Times New Roman" w:cs="Times New Roman"/>
        </w:rPr>
      </w:pPr>
      <w:r w:rsidRPr="00EA5ED9">
        <w:rPr>
          <w:rFonts w:ascii="Times New Roman" w:hAnsi="Times New Roman" w:cs="Times New Roman"/>
        </w:rPr>
        <w:t>La Patria. (2018). Residuos generados en el Festival Internacional de Teatro en Manizales. </w:t>
      </w:r>
    </w:p>
    <w:p w14:paraId="09E62E14" w14:textId="3720B4C3" w:rsidR="009814A6" w:rsidRDefault="009814A6" w:rsidP="009814A6">
      <w:pPr>
        <w:jc w:val="both"/>
        <w:rPr>
          <w:rFonts w:ascii="Times New Roman" w:hAnsi="Times New Roman" w:cs="Times New Roman"/>
        </w:rPr>
      </w:pPr>
    </w:p>
    <w:p w14:paraId="26D8AD4D" w14:textId="77777777" w:rsidR="00A972A9" w:rsidRDefault="00A972A9" w:rsidP="009814A6">
      <w:pPr>
        <w:jc w:val="both"/>
        <w:rPr>
          <w:rFonts w:ascii="Times New Roman" w:hAnsi="Times New Roman" w:cs="Times New Roman"/>
        </w:rPr>
      </w:pPr>
    </w:p>
    <w:p w14:paraId="3EE18625" w14:textId="16DBBD8A" w:rsidR="00A972A9" w:rsidRPr="00E56A1C" w:rsidRDefault="00A972A9" w:rsidP="00A972A9">
      <w:pPr>
        <w:pStyle w:val="NormalWeb"/>
      </w:pPr>
      <w:r>
        <w:t>Atenta</w:t>
      </w:r>
      <w:r w:rsidRPr="00E56A1C">
        <w:t xml:space="preserve">mente, </w:t>
      </w:r>
      <w:r w:rsidRPr="00E56A1C">
        <w:rPr>
          <w:b/>
          <w:bCs/>
        </w:rPr>
        <w:tab/>
      </w:r>
    </w:p>
    <w:p w14:paraId="6CE4141A" w14:textId="77777777" w:rsidR="00A972A9" w:rsidRPr="003E60A5" w:rsidRDefault="00A972A9" w:rsidP="00A972A9">
      <w:pPr>
        <w:pStyle w:val="NormalWeb"/>
        <w:tabs>
          <w:tab w:val="left" w:pos="2727"/>
        </w:tabs>
        <w:rPr>
          <w:b/>
          <w:bCs/>
        </w:rPr>
      </w:pPr>
    </w:p>
    <w:p w14:paraId="04E42169" w14:textId="77777777" w:rsidR="00A972A9" w:rsidRPr="003E60A5" w:rsidRDefault="00A972A9" w:rsidP="00A972A9">
      <w:pPr>
        <w:pStyle w:val="NormalWeb"/>
        <w:spacing w:before="0" w:beforeAutospacing="0" w:after="0" w:afterAutospacing="0"/>
      </w:pPr>
      <w:r w:rsidRPr="003E60A5">
        <w:rPr>
          <w:b/>
          <w:bCs/>
        </w:rPr>
        <w:t>GERSEL LUIS PÉREZ ALTAMIRANDA</w:t>
      </w:r>
    </w:p>
    <w:p w14:paraId="3EE26547" w14:textId="77777777" w:rsidR="00A972A9" w:rsidRDefault="00A972A9" w:rsidP="00A972A9">
      <w:pPr>
        <w:pStyle w:val="NormalWeb"/>
        <w:spacing w:before="0" w:beforeAutospacing="0" w:after="0" w:afterAutospacing="0"/>
      </w:pPr>
      <w:r w:rsidRPr="003E60A5">
        <w:t>Representante a la Cámara</w:t>
      </w:r>
      <w:r>
        <w:t>.</w:t>
      </w:r>
    </w:p>
    <w:p w14:paraId="0E542E1C" w14:textId="77777777" w:rsidR="00A972A9" w:rsidRPr="00950178" w:rsidRDefault="00A972A9" w:rsidP="00A972A9">
      <w:pPr>
        <w:pStyle w:val="NormalWeb"/>
        <w:spacing w:before="0" w:beforeAutospacing="0" w:after="0" w:afterAutospacing="0"/>
      </w:pPr>
      <w:r>
        <w:t xml:space="preserve">Departamento del </w:t>
      </w:r>
      <w:r w:rsidRPr="003E60A5">
        <w:t>Atlántico</w:t>
      </w:r>
      <w:r>
        <w:t>.</w:t>
      </w:r>
    </w:p>
    <w:p w14:paraId="197F2CAC" w14:textId="77777777" w:rsidR="00A972A9" w:rsidRPr="009814A6" w:rsidRDefault="00A972A9" w:rsidP="009814A6">
      <w:pPr>
        <w:jc w:val="both"/>
        <w:rPr>
          <w:rFonts w:ascii="Times New Roman" w:hAnsi="Times New Roman" w:cs="Times New Roman"/>
        </w:rPr>
      </w:pPr>
    </w:p>
    <w:sectPr w:rsidR="00A972A9" w:rsidRPr="009814A6" w:rsidSect="000125F9">
      <w:headerReference w:type="default" r:id="rId8"/>
      <w:foot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EE45" w14:textId="77777777" w:rsidR="009B184F" w:rsidRDefault="009B184F" w:rsidP="009814A6">
      <w:r>
        <w:separator/>
      </w:r>
    </w:p>
  </w:endnote>
  <w:endnote w:type="continuationSeparator" w:id="0">
    <w:p w14:paraId="111C2D95" w14:textId="77777777" w:rsidR="009B184F" w:rsidRDefault="009B184F" w:rsidP="009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7600" w14:textId="15852B0F" w:rsidR="009814A6" w:rsidRDefault="009814A6">
    <w:pPr>
      <w:pStyle w:val="Piedepgina"/>
    </w:pPr>
    <w:r>
      <w:rPr>
        <w:noProof/>
        <w:lang w:val="es-419" w:eastAsia="es-419"/>
      </w:rPr>
      <w:drawing>
        <wp:anchor distT="0" distB="0" distL="0" distR="0" simplePos="0" relativeHeight="251662336" behindDoc="1" locked="0" layoutInCell="1" hidden="0" allowOverlap="1" wp14:anchorId="30D1A3E9" wp14:editId="49FB50BD">
          <wp:simplePos x="0" y="0"/>
          <wp:positionH relativeFrom="column">
            <wp:posOffset>-876300</wp:posOffset>
          </wp:positionH>
          <wp:positionV relativeFrom="paragraph">
            <wp:posOffset>-285750</wp:posOffset>
          </wp:positionV>
          <wp:extent cx="7429500" cy="1024255"/>
          <wp:effectExtent l="0" t="0" r="0" b="4445"/>
          <wp:wrapNone/>
          <wp:docPr id="18288447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0EB7" w14:textId="77777777" w:rsidR="009B184F" w:rsidRDefault="009B184F" w:rsidP="009814A6">
      <w:r>
        <w:separator/>
      </w:r>
    </w:p>
  </w:footnote>
  <w:footnote w:type="continuationSeparator" w:id="0">
    <w:p w14:paraId="7630643A" w14:textId="77777777" w:rsidR="009B184F" w:rsidRDefault="009B184F" w:rsidP="009814A6">
      <w:r>
        <w:continuationSeparator/>
      </w:r>
    </w:p>
  </w:footnote>
  <w:footnote w:id="1">
    <w:p w14:paraId="7C7A5F05" w14:textId="24CE9E31" w:rsidR="00A96DE5" w:rsidRPr="00701519" w:rsidRDefault="00A96DE5" w:rsidP="00A96DE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2B0" w14:textId="682E09E0" w:rsidR="009814A6" w:rsidRDefault="009814A6">
    <w:pPr>
      <w:pStyle w:val="Encabezado"/>
    </w:pPr>
    <w:r>
      <w:rPr>
        <w:noProof/>
        <w:lang w:val="es-419" w:eastAsia="es-419"/>
      </w:rPr>
      <w:drawing>
        <wp:anchor distT="0" distB="0" distL="114300" distR="114300" simplePos="0" relativeHeight="251657216" behindDoc="0" locked="0" layoutInCell="1" allowOverlap="1" wp14:anchorId="493DD275" wp14:editId="01B3B7F0">
          <wp:simplePos x="0" y="0"/>
          <wp:positionH relativeFrom="margin">
            <wp:posOffset>-219075</wp:posOffset>
          </wp:positionH>
          <wp:positionV relativeFrom="paragraph">
            <wp:posOffset>-438785</wp:posOffset>
          </wp:positionV>
          <wp:extent cx="6343650" cy="1047750"/>
          <wp:effectExtent l="0" t="0" r="0" b="0"/>
          <wp:wrapNone/>
          <wp:docPr id="15108308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634365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7236B"/>
    <w:multiLevelType w:val="hybridMultilevel"/>
    <w:tmpl w:val="8BE66462"/>
    <w:lvl w:ilvl="0" w:tplc="796C91E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9C512D5"/>
    <w:multiLevelType w:val="multilevel"/>
    <w:tmpl w:val="3770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4162CA"/>
    <w:multiLevelType w:val="multilevel"/>
    <w:tmpl w:val="67A0F346"/>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014528553">
    <w:abstractNumId w:val="2"/>
  </w:num>
  <w:num w:numId="2" w16cid:durableId="132597760">
    <w:abstractNumId w:val="1"/>
  </w:num>
  <w:num w:numId="3" w16cid:durableId="5204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A6"/>
    <w:rsid w:val="00003F00"/>
    <w:rsid w:val="000125F9"/>
    <w:rsid w:val="000B3740"/>
    <w:rsid w:val="00146A84"/>
    <w:rsid w:val="003A265F"/>
    <w:rsid w:val="004557F3"/>
    <w:rsid w:val="00470991"/>
    <w:rsid w:val="005E56A3"/>
    <w:rsid w:val="00652C35"/>
    <w:rsid w:val="00701519"/>
    <w:rsid w:val="008508A4"/>
    <w:rsid w:val="009814A6"/>
    <w:rsid w:val="009B184F"/>
    <w:rsid w:val="00A92C95"/>
    <w:rsid w:val="00A96DE5"/>
    <w:rsid w:val="00A972A9"/>
    <w:rsid w:val="00AE5EEB"/>
    <w:rsid w:val="00B373AF"/>
    <w:rsid w:val="00DD5C82"/>
    <w:rsid w:val="00E65593"/>
    <w:rsid w:val="00EA5ED9"/>
    <w:rsid w:val="00FA50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AE294"/>
  <w15:chartTrackingRefBased/>
  <w15:docId w15:val="{842C9F00-AACD-494E-8CB3-E4CDA631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14A6"/>
    <w:pPr>
      <w:tabs>
        <w:tab w:val="center" w:pos="4419"/>
        <w:tab w:val="right" w:pos="8838"/>
      </w:tabs>
    </w:pPr>
  </w:style>
  <w:style w:type="character" w:customStyle="1" w:styleId="EncabezadoCar">
    <w:name w:val="Encabezado Car"/>
    <w:basedOn w:val="Fuentedeprrafopredeter"/>
    <w:link w:val="Encabezado"/>
    <w:uiPriority w:val="99"/>
    <w:rsid w:val="009814A6"/>
  </w:style>
  <w:style w:type="paragraph" w:styleId="Piedepgina">
    <w:name w:val="footer"/>
    <w:basedOn w:val="Normal"/>
    <w:link w:val="PiedepginaCar"/>
    <w:uiPriority w:val="99"/>
    <w:unhideWhenUsed/>
    <w:rsid w:val="009814A6"/>
    <w:pPr>
      <w:tabs>
        <w:tab w:val="center" w:pos="4419"/>
        <w:tab w:val="right" w:pos="8838"/>
      </w:tabs>
    </w:pPr>
  </w:style>
  <w:style w:type="character" w:customStyle="1" w:styleId="PiedepginaCar">
    <w:name w:val="Pie de página Car"/>
    <w:basedOn w:val="Fuentedeprrafopredeter"/>
    <w:link w:val="Piedepgina"/>
    <w:uiPriority w:val="99"/>
    <w:rsid w:val="009814A6"/>
  </w:style>
  <w:style w:type="paragraph" w:styleId="NormalWeb">
    <w:name w:val="Normal (Web)"/>
    <w:basedOn w:val="Normal"/>
    <w:uiPriority w:val="99"/>
    <w:unhideWhenUsed/>
    <w:rsid w:val="009814A6"/>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9814A6"/>
    <w:rPr>
      <w:color w:val="0563C1" w:themeColor="hyperlink"/>
      <w:u w:val="single"/>
    </w:rPr>
  </w:style>
  <w:style w:type="character" w:styleId="Mencinsinresolver">
    <w:name w:val="Unresolved Mention"/>
    <w:basedOn w:val="Fuentedeprrafopredeter"/>
    <w:uiPriority w:val="99"/>
    <w:semiHidden/>
    <w:unhideWhenUsed/>
    <w:rsid w:val="009814A6"/>
    <w:rPr>
      <w:color w:val="605E5C"/>
      <w:shd w:val="clear" w:color="auto" w:fill="E1DFDD"/>
    </w:rPr>
  </w:style>
  <w:style w:type="paragraph" w:styleId="Prrafodelista">
    <w:name w:val="List Paragraph"/>
    <w:basedOn w:val="Normal"/>
    <w:uiPriority w:val="34"/>
    <w:qFormat/>
    <w:rsid w:val="00A972A9"/>
    <w:pPr>
      <w:ind w:left="720"/>
      <w:contextualSpacing/>
    </w:pPr>
  </w:style>
  <w:style w:type="paragraph" w:styleId="Textonotapie">
    <w:name w:val="footnote text"/>
    <w:basedOn w:val="Normal"/>
    <w:link w:val="TextonotapieCar"/>
    <w:uiPriority w:val="99"/>
    <w:semiHidden/>
    <w:unhideWhenUsed/>
    <w:rsid w:val="00A96DE5"/>
    <w:rPr>
      <w:kern w:val="0"/>
      <w:sz w:val="20"/>
      <w:szCs w:val="20"/>
      <w14:ligatures w14:val="none"/>
    </w:rPr>
  </w:style>
  <w:style w:type="character" w:customStyle="1" w:styleId="TextonotapieCar">
    <w:name w:val="Texto nota pie Car"/>
    <w:basedOn w:val="Fuentedeprrafopredeter"/>
    <w:link w:val="Textonotapie"/>
    <w:uiPriority w:val="99"/>
    <w:semiHidden/>
    <w:rsid w:val="00A96DE5"/>
    <w:rPr>
      <w:kern w:val="0"/>
      <w:sz w:val="20"/>
      <w:szCs w:val="20"/>
      <w14:ligatures w14:val="none"/>
    </w:rPr>
  </w:style>
  <w:style w:type="character" w:styleId="Refdenotaalpie">
    <w:name w:val="footnote reference"/>
    <w:basedOn w:val="Fuentedeprrafopredeter"/>
    <w:uiPriority w:val="99"/>
    <w:semiHidden/>
    <w:unhideWhenUsed/>
    <w:rsid w:val="00A96DE5"/>
    <w:rPr>
      <w:vertAlign w:val="superscript"/>
    </w:rPr>
  </w:style>
  <w:style w:type="character" w:customStyle="1" w:styleId="overflow-hidden">
    <w:name w:val="overflow-hidden"/>
    <w:basedOn w:val="Fuentedeprrafopredeter"/>
    <w:rsid w:val="00EA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3378">
      <w:bodyDiv w:val="1"/>
      <w:marLeft w:val="0"/>
      <w:marRight w:val="0"/>
      <w:marTop w:val="0"/>
      <w:marBottom w:val="0"/>
      <w:divBdr>
        <w:top w:val="none" w:sz="0" w:space="0" w:color="auto"/>
        <w:left w:val="none" w:sz="0" w:space="0" w:color="auto"/>
        <w:bottom w:val="none" w:sz="0" w:space="0" w:color="auto"/>
        <w:right w:val="none" w:sz="0" w:space="0" w:color="auto"/>
      </w:divBdr>
      <w:divsChild>
        <w:div w:id="914825002">
          <w:marLeft w:val="0"/>
          <w:marRight w:val="0"/>
          <w:marTop w:val="0"/>
          <w:marBottom w:val="0"/>
          <w:divBdr>
            <w:top w:val="none" w:sz="0" w:space="0" w:color="auto"/>
            <w:left w:val="none" w:sz="0" w:space="0" w:color="auto"/>
            <w:bottom w:val="none" w:sz="0" w:space="0" w:color="auto"/>
            <w:right w:val="none" w:sz="0" w:space="0" w:color="auto"/>
          </w:divBdr>
          <w:divsChild>
            <w:div w:id="520238382">
              <w:marLeft w:val="0"/>
              <w:marRight w:val="0"/>
              <w:marTop w:val="0"/>
              <w:marBottom w:val="0"/>
              <w:divBdr>
                <w:top w:val="none" w:sz="0" w:space="0" w:color="auto"/>
                <w:left w:val="none" w:sz="0" w:space="0" w:color="auto"/>
                <w:bottom w:val="none" w:sz="0" w:space="0" w:color="auto"/>
                <w:right w:val="none" w:sz="0" w:space="0" w:color="auto"/>
              </w:divBdr>
              <w:divsChild>
                <w:div w:id="564268621">
                  <w:marLeft w:val="0"/>
                  <w:marRight w:val="0"/>
                  <w:marTop w:val="0"/>
                  <w:marBottom w:val="0"/>
                  <w:divBdr>
                    <w:top w:val="none" w:sz="0" w:space="0" w:color="auto"/>
                    <w:left w:val="none" w:sz="0" w:space="0" w:color="auto"/>
                    <w:bottom w:val="none" w:sz="0" w:space="0" w:color="auto"/>
                    <w:right w:val="none" w:sz="0" w:space="0" w:color="auto"/>
                  </w:divBdr>
                  <w:divsChild>
                    <w:div w:id="18053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03294">
      <w:bodyDiv w:val="1"/>
      <w:marLeft w:val="0"/>
      <w:marRight w:val="0"/>
      <w:marTop w:val="0"/>
      <w:marBottom w:val="0"/>
      <w:divBdr>
        <w:top w:val="none" w:sz="0" w:space="0" w:color="auto"/>
        <w:left w:val="none" w:sz="0" w:space="0" w:color="auto"/>
        <w:bottom w:val="none" w:sz="0" w:space="0" w:color="auto"/>
        <w:right w:val="none" w:sz="0" w:space="0" w:color="auto"/>
      </w:divBdr>
      <w:divsChild>
        <w:div w:id="1595170003">
          <w:marLeft w:val="0"/>
          <w:marRight w:val="0"/>
          <w:marTop w:val="0"/>
          <w:marBottom w:val="0"/>
          <w:divBdr>
            <w:top w:val="none" w:sz="0" w:space="0" w:color="auto"/>
            <w:left w:val="none" w:sz="0" w:space="0" w:color="auto"/>
            <w:bottom w:val="none" w:sz="0" w:space="0" w:color="auto"/>
            <w:right w:val="none" w:sz="0" w:space="0" w:color="auto"/>
          </w:divBdr>
          <w:divsChild>
            <w:div w:id="497814645">
              <w:marLeft w:val="0"/>
              <w:marRight w:val="0"/>
              <w:marTop w:val="0"/>
              <w:marBottom w:val="0"/>
              <w:divBdr>
                <w:top w:val="none" w:sz="0" w:space="0" w:color="auto"/>
                <w:left w:val="none" w:sz="0" w:space="0" w:color="auto"/>
                <w:bottom w:val="none" w:sz="0" w:space="0" w:color="auto"/>
                <w:right w:val="none" w:sz="0" w:space="0" w:color="auto"/>
              </w:divBdr>
              <w:divsChild>
                <w:div w:id="415786095">
                  <w:marLeft w:val="0"/>
                  <w:marRight w:val="0"/>
                  <w:marTop w:val="0"/>
                  <w:marBottom w:val="0"/>
                  <w:divBdr>
                    <w:top w:val="none" w:sz="0" w:space="0" w:color="auto"/>
                    <w:left w:val="none" w:sz="0" w:space="0" w:color="auto"/>
                    <w:bottom w:val="none" w:sz="0" w:space="0" w:color="auto"/>
                    <w:right w:val="none" w:sz="0" w:space="0" w:color="auto"/>
                  </w:divBdr>
                  <w:divsChild>
                    <w:div w:id="9572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1001">
          <w:marLeft w:val="0"/>
          <w:marRight w:val="0"/>
          <w:marTop w:val="0"/>
          <w:marBottom w:val="0"/>
          <w:divBdr>
            <w:top w:val="none" w:sz="0" w:space="0" w:color="auto"/>
            <w:left w:val="none" w:sz="0" w:space="0" w:color="auto"/>
            <w:bottom w:val="none" w:sz="0" w:space="0" w:color="auto"/>
            <w:right w:val="none" w:sz="0" w:space="0" w:color="auto"/>
          </w:divBdr>
          <w:divsChild>
            <w:div w:id="216284753">
              <w:marLeft w:val="0"/>
              <w:marRight w:val="0"/>
              <w:marTop w:val="0"/>
              <w:marBottom w:val="0"/>
              <w:divBdr>
                <w:top w:val="none" w:sz="0" w:space="0" w:color="auto"/>
                <w:left w:val="none" w:sz="0" w:space="0" w:color="auto"/>
                <w:bottom w:val="none" w:sz="0" w:space="0" w:color="auto"/>
                <w:right w:val="none" w:sz="0" w:space="0" w:color="auto"/>
              </w:divBdr>
              <w:divsChild>
                <w:div w:id="1604609949">
                  <w:marLeft w:val="0"/>
                  <w:marRight w:val="0"/>
                  <w:marTop w:val="0"/>
                  <w:marBottom w:val="0"/>
                  <w:divBdr>
                    <w:top w:val="none" w:sz="0" w:space="0" w:color="auto"/>
                    <w:left w:val="none" w:sz="0" w:space="0" w:color="auto"/>
                    <w:bottom w:val="none" w:sz="0" w:space="0" w:color="auto"/>
                    <w:right w:val="none" w:sz="0" w:space="0" w:color="auto"/>
                  </w:divBdr>
                  <w:divsChild>
                    <w:div w:id="5879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5554">
      <w:bodyDiv w:val="1"/>
      <w:marLeft w:val="0"/>
      <w:marRight w:val="0"/>
      <w:marTop w:val="0"/>
      <w:marBottom w:val="0"/>
      <w:divBdr>
        <w:top w:val="none" w:sz="0" w:space="0" w:color="auto"/>
        <w:left w:val="none" w:sz="0" w:space="0" w:color="auto"/>
        <w:bottom w:val="none" w:sz="0" w:space="0" w:color="auto"/>
        <w:right w:val="none" w:sz="0" w:space="0" w:color="auto"/>
      </w:divBdr>
    </w:div>
    <w:div w:id="1602713366">
      <w:bodyDiv w:val="1"/>
      <w:marLeft w:val="0"/>
      <w:marRight w:val="0"/>
      <w:marTop w:val="0"/>
      <w:marBottom w:val="0"/>
      <w:divBdr>
        <w:top w:val="none" w:sz="0" w:space="0" w:color="auto"/>
        <w:left w:val="none" w:sz="0" w:space="0" w:color="auto"/>
        <w:bottom w:val="none" w:sz="0" w:space="0" w:color="auto"/>
        <w:right w:val="none" w:sz="0" w:space="0" w:color="auto"/>
      </w:divBdr>
    </w:div>
    <w:div w:id="1699968219">
      <w:bodyDiv w:val="1"/>
      <w:marLeft w:val="0"/>
      <w:marRight w:val="0"/>
      <w:marTop w:val="0"/>
      <w:marBottom w:val="0"/>
      <w:divBdr>
        <w:top w:val="none" w:sz="0" w:space="0" w:color="auto"/>
        <w:left w:val="none" w:sz="0" w:space="0" w:color="auto"/>
        <w:bottom w:val="none" w:sz="0" w:space="0" w:color="auto"/>
        <w:right w:val="none" w:sz="0" w:space="0" w:color="auto"/>
      </w:divBdr>
      <w:divsChild>
        <w:div w:id="1442991602">
          <w:marLeft w:val="0"/>
          <w:marRight w:val="0"/>
          <w:marTop w:val="0"/>
          <w:marBottom w:val="0"/>
          <w:divBdr>
            <w:top w:val="none" w:sz="0" w:space="0" w:color="auto"/>
            <w:left w:val="none" w:sz="0" w:space="0" w:color="auto"/>
            <w:bottom w:val="none" w:sz="0" w:space="0" w:color="auto"/>
            <w:right w:val="none" w:sz="0" w:space="0" w:color="auto"/>
          </w:divBdr>
          <w:divsChild>
            <w:div w:id="1903179932">
              <w:marLeft w:val="0"/>
              <w:marRight w:val="0"/>
              <w:marTop w:val="0"/>
              <w:marBottom w:val="0"/>
              <w:divBdr>
                <w:top w:val="none" w:sz="0" w:space="0" w:color="auto"/>
                <w:left w:val="none" w:sz="0" w:space="0" w:color="auto"/>
                <w:bottom w:val="none" w:sz="0" w:space="0" w:color="auto"/>
                <w:right w:val="none" w:sz="0" w:space="0" w:color="auto"/>
              </w:divBdr>
              <w:divsChild>
                <w:div w:id="487526037">
                  <w:marLeft w:val="0"/>
                  <w:marRight w:val="0"/>
                  <w:marTop w:val="0"/>
                  <w:marBottom w:val="0"/>
                  <w:divBdr>
                    <w:top w:val="none" w:sz="0" w:space="0" w:color="auto"/>
                    <w:left w:val="none" w:sz="0" w:space="0" w:color="auto"/>
                    <w:bottom w:val="none" w:sz="0" w:space="0" w:color="auto"/>
                    <w:right w:val="none" w:sz="0" w:space="0" w:color="auto"/>
                  </w:divBdr>
                  <w:divsChild>
                    <w:div w:id="1684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09045">
      <w:bodyDiv w:val="1"/>
      <w:marLeft w:val="0"/>
      <w:marRight w:val="0"/>
      <w:marTop w:val="0"/>
      <w:marBottom w:val="0"/>
      <w:divBdr>
        <w:top w:val="none" w:sz="0" w:space="0" w:color="auto"/>
        <w:left w:val="none" w:sz="0" w:space="0" w:color="auto"/>
        <w:bottom w:val="none" w:sz="0" w:space="0" w:color="auto"/>
        <w:right w:val="none" w:sz="0" w:space="0" w:color="auto"/>
      </w:divBdr>
    </w:div>
    <w:div w:id="2002928278">
      <w:bodyDiv w:val="1"/>
      <w:marLeft w:val="0"/>
      <w:marRight w:val="0"/>
      <w:marTop w:val="0"/>
      <w:marBottom w:val="0"/>
      <w:divBdr>
        <w:top w:val="none" w:sz="0" w:space="0" w:color="auto"/>
        <w:left w:val="none" w:sz="0" w:space="0" w:color="auto"/>
        <w:bottom w:val="none" w:sz="0" w:space="0" w:color="auto"/>
        <w:right w:val="none" w:sz="0" w:space="0" w:color="auto"/>
      </w:divBdr>
    </w:div>
    <w:div w:id="2107538479">
      <w:bodyDiv w:val="1"/>
      <w:marLeft w:val="0"/>
      <w:marRight w:val="0"/>
      <w:marTop w:val="0"/>
      <w:marBottom w:val="0"/>
      <w:divBdr>
        <w:top w:val="none" w:sz="0" w:space="0" w:color="auto"/>
        <w:left w:val="none" w:sz="0" w:space="0" w:color="auto"/>
        <w:bottom w:val="none" w:sz="0" w:space="0" w:color="auto"/>
        <w:right w:val="none" w:sz="0" w:space="0" w:color="auto"/>
      </w:divBdr>
      <w:divsChild>
        <w:div w:id="1403869579">
          <w:marLeft w:val="0"/>
          <w:marRight w:val="0"/>
          <w:marTop w:val="0"/>
          <w:marBottom w:val="0"/>
          <w:divBdr>
            <w:top w:val="none" w:sz="0" w:space="0" w:color="auto"/>
            <w:left w:val="none" w:sz="0" w:space="0" w:color="auto"/>
            <w:bottom w:val="none" w:sz="0" w:space="0" w:color="auto"/>
            <w:right w:val="none" w:sz="0" w:space="0" w:color="auto"/>
          </w:divBdr>
          <w:divsChild>
            <w:div w:id="1276864755">
              <w:marLeft w:val="0"/>
              <w:marRight w:val="0"/>
              <w:marTop w:val="0"/>
              <w:marBottom w:val="0"/>
              <w:divBdr>
                <w:top w:val="none" w:sz="0" w:space="0" w:color="auto"/>
                <w:left w:val="none" w:sz="0" w:space="0" w:color="auto"/>
                <w:bottom w:val="none" w:sz="0" w:space="0" w:color="auto"/>
                <w:right w:val="none" w:sz="0" w:space="0" w:color="auto"/>
              </w:divBdr>
              <w:divsChild>
                <w:div w:id="1221329388">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7501">
          <w:marLeft w:val="0"/>
          <w:marRight w:val="0"/>
          <w:marTop w:val="0"/>
          <w:marBottom w:val="0"/>
          <w:divBdr>
            <w:top w:val="none" w:sz="0" w:space="0" w:color="auto"/>
            <w:left w:val="none" w:sz="0" w:space="0" w:color="auto"/>
            <w:bottom w:val="none" w:sz="0" w:space="0" w:color="auto"/>
            <w:right w:val="none" w:sz="0" w:space="0" w:color="auto"/>
          </w:divBdr>
          <w:divsChild>
            <w:div w:id="2073310666">
              <w:marLeft w:val="0"/>
              <w:marRight w:val="0"/>
              <w:marTop w:val="0"/>
              <w:marBottom w:val="0"/>
              <w:divBdr>
                <w:top w:val="none" w:sz="0" w:space="0" w:color="auto"/>
                <w:left w:val="none" w:sz="0" w:space="0" w:color="auto"/>
                <w:bottom w:val="none" w:sz="0" w:space="0" w:color="auto"/>
                <w:right w:val="none" w:sz="0" w:space="0" w:color="auto"/>
              </w:divBdr>
              <w:divsChild>
                <w:div w:id="656422675">
                  <w:marLeft w:val="0"/>
                  <w:marRight w:val="0"/>
                  <w:marTop w:val="0"/>
                  <w:marBottom w:val="0"/>
                  <w:divBdr>
                    <w:top w:val="none" w:sz="0" w:space="0" w:color="auto"/>
                    <w:left w:val="none" w:sz="0" w:space="0" w:color="auto"/>
                    <w:bottom w:val="none" w:sz="0" w:space="0" w:color="auto"/>
                    <w:right w:val="none" w:sz="0" w:space="0" w:color="auto"/>
                  </w:divBdr>
                  <w:divsChild>
                    <w:div w:id="1521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ambiente.gov.co/sobre-el-ministe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2844</Words>
  <Characters>15645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ANDREA SUAREZ REDONDO</dc:creator>
  <cp:keywords/>
  <dc:description/>
  <cp:lastModifiedBy>NATHALIE ANDREA SUAREZ REDONDO</cp:lastModifiedBy>
  <cp:revision>4</cp:revision>
  <dcterms:created xsi:type="dcterms:W3CDTF">2024-07-21T20:38:00Z</dcterms:created>
  <dcterms:modified xsi:type="dcterms:W3CDTF">2024-07-21T20:46:00Z</dcterms:modified>
</cp:coreProperties>
</file>