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CADA6" w14:textId="77777777" w:rsidR="00F25146" w:rsidRPr="009F200A" w:rsidRDefault="00F25146" w:rsidP="00D54C69">
      <w:pPr>
        <w:tabs>
          <w:tab w:val="left" w:pos="-284"/>
        </w:tabs>
        <w:ind w:hanging="284"/>
        <w:jc w:val="both"/>
        <w:rPr>
          <w:rFonts w:ascii="Times New Roman" w:eastAsia="Red Hat Display" w:hAnsi="Times New Roman" w:cs="Times New Roman"/>
          <w:sz w:val="23"/>
          <w:szCs w:val="23"/>
        </w:rPr>
      </w:pPr>
      <w:bookmarkStart w:id="0" w:name="_Hlk113199019"/>
    </w:p>
    <w:p w14:paraId="7A555385" w14:textId="5BF2305A" w:rsidR="0081552D" w:rsidRPr="009F200A" w:rsidRDefault="0081552D" w:rsidP="00D54C69">
      <w:pPr>
        <w:pStyle w:val="Sinespaciado"/>
        <w:jc w:val="both"/>
        <w:rPr>
          <w:rFonts w:ascii="Times New Roman" w:eastAsia="Century Gothic" w:hAnsi="Times New Roman" w:cs="Times New Roman"/>
          <w:sz w:val="23"/>
          <w:szCs w:val="23"/>
          <w:lang w:val="es-ES_tradnl"/>
        </w:rPr>
      </w:pPr>
      <w:r w:rsidRPr="009F200A">
        <w:rPr>
          <w:rFonts w:ascii="Times New Roman" w:eastAsia="Century Gothic" w:hAnsi="Times New Roman" w:cs="Times New Roman"/>
          <w:sz w:val="23"/>
          <w:szCs w:val="23"/>
          <w:lang w:val="es-ES_tradnl"/>
        </w:rPr>
        <w:t xml:space="preserve">Bogotá D.C., </w:t>
      </w:r>
      <w:r w:rsidR="002016A0" w:rsidRPr="009F200A">
        <w:rPr>
          <w:rFonts w:ascii="Times New Roman" w:eastAsia="Century Gothic" w:hAnsi="Times New Roman" w:cs="Times New Roman"/>
          <w:sz w:val="23"/>
          <w:szCs w:val="23"/>
          <w:lang w:val="es-ES_tradnl"/>
        </w:rPr>
        <w:t>septiembre 4</w:t>
      </w:r>
      <w:r w:rsidR="00956DC6" w:rsidRPr="009F200A">
        <w:rPr>
          <w:rFonts w:ascii="Times New Roman" w:eastAsia="Century Gothic" w:hAnsi="Times New Roman" w:cs="Times New Roman"/>
          <w:sz w:val="23"/>
          <w:szCs w:val="23"/>
          <w:lang w:val="es-ES_tradnl"/>
        </w:rPr>
        <w:t xml:space="preserve"> </w:t>
      </w:r>
      <w:r w:rsidRPr="009F200A">
        <w:rPr>
          <w:rFonts w:ascii="Times New Roman" w:eastAsia="Century Gothic" w:hAnsi="Times New Roman" w:cs="Times New Roman"/>
          <w:sz w:val="23"/>
          <w:szCs w:val="23"/>
          <w:lang w:val="es-ES_tradnl"/>
        </w:rPr>
        <w:t>de 202</w:t>
      </w:r>
      <w:r w:rsidR="002F6DDF" w:rsidRPr="009F200A">
        <w:rPr>
          <w:rFonts w:ascii="Times New Roman" w:eastAsia="Century Gothic" w:hAnsi="Times New Roman" w:cs="Times New Roman"/>
          <w:sz w:val="23"/>
          <w:szCs w:val="23"/>
          <w:lang w:val="es-ES_tradnl"/>
        </w:rPr>
        <w:t>4</w:t>
      </w:r>
    </w:p>
    <w:p w14:paraId="522BFB94" w14:textId="77777777" w:rsidR="0081552D" w:rsidRPr="009F200A" w:rsidRDefault="0081552D" w:rsidP="00D54C69">
      <w:pPr>
        <w:pStyle w:val="Sinespaciado"/>
        <w:jc w:val="both"/>
        <w:rPr>
          <w:rFonts w:ascii="Times New Roman" w:eastAsia="Century Gothic" w:hAnsi="Times New Roman" w:cs="Times New Roman"/>
          <w:sz w:val="23"/>
          <w:szCs w:val="23"/>
          <w:lang w:val="es-ES_tradnl"/>
        </w:rPr>
      </w:pPr>
    </w:p>
    <w:p w14:paraId="7C5F2C56" w14:textId="77777777" w:rsidR="0081552D" w:rsidRPr="009F200A" w:rsidRDefault="0081552D" w:rsidP="00D54C69">
      <w:pPr>
        <w:pStyle w:val="Sinespaciado"/>
        <w:jc w:val="both"/>
        <w:rPr>
          <w:rFonts w:ascii="Times New Roman" w:eastAsia="Century Gothic" w:hAnsi="Times New Roman" w:cs="Times New Roman"/>
          <w:sz w:val="23"/>
          <w:szCs w:val="23"/>
          <w:lang w:val="es-ES_tradnl"/>
        </w:rPr>
      </w:pPr>
    </w:p>
    <w:p w14:paraId="6A34DBB2" w14:textId="77777777" w:rsidR="0081552D" w:rsidRPr="009F200A" w:rsidRDefault="0081552D" w:rsidP="00D54C69">
      <w:pPr>
        <w:pStyle w:val="Sinespaciado"/>
        <w:jc w:val="both"/>
        <w:rPr>
          <w:rFonts w:ascii="Times New Roman" w:eastAsia="Century Gothic" w:hAnsi="Times New Roman" w:cs="Times New Roman"/>
          <w:sz w:val="23"/>
          <w:szCs w:val="23"/>
          <w:lang w:val="es-ES_tradnl"/>
        </w:rPr>
      </w:pPr>
      <w:r w:rsidRPr="009F200A">
        <w:rPr>
          <w:rFonts w:ascii="Times New Roman" w:eastAsia="Century Gothic" w:hAnsi="Times New Roman" w:cs="Times New Roman"/>
          <w:sz w:val="23"/>
          <w:szCs w:val="23"/>
          <w:lang w:val="es-ES_tradnl"/>
        </w:rPr>
        <w:t>Doctor:</w:t>
      </w:r>
    </w:p>
    <w:p w14:paraId="08DD30A1" w14:textId="643A283E" w:rsidR="0081552D" w:rsidRPr="009F200A" w:rsidRDefault="009B2E95" w:rsidP="00D54C69">
      <w:pPr>
        <w:pStyle w:val="Sinespaciado"/>
        <w:jc w:val="both"/>
        <w:rPr>
          <w:rFonts w:ascii="Times New Roman" w:eastAsia="Century Gothic" w:hAnsi="Times New Roman" w:cs="Times New Roman"/>
          <w:b/>
          <w:bCs/>
          <w:sz w:val="23"/>
          <w:szCs w:val="23"/>
          <w:lang w:val="es-ES_tradnl"/>
        </w:rPr>
      </w:pPr>
      <w:r w:rsidRPr="009F200A">
        <w:rPr>
          <w:rFonts w:ascii="Times New Roman" w:eastAsia="Century Gothic" w:hAnsi="Times New Roman" w:cs="Times New Roman"/>
          <w:b/>
          <w:bCs/>
          <w:sz w:val="23"/>
          <w:szCs w:val="23"/>
          <w:lang w:val="es-ES_tradnl"/>
        </w:rPr>
        <w:t>JAIME LUIS LACOUTURE PEÑALOZA</w:t>
      </w:r>
    </w:p>
    <w:p w14:paraId="289F58B9" w14:textId="6E5A006B" w:rsidR="0081552D" w:rsidRPr="009F200A" w:rsidRDefault="009B2E95" w:rsidP="00D54C69">
      <w:pPr>
        <w:pStyle w:val="Sinespaciado"/>
        <w:jc w:val="both"/>
        <w:rPr>
          <w:rFonts w:ascii="Times New Roman" w:eastAsia="Century Gothic" w:hAnsi="Times New Roman" w:cs="Times New Roman"/>
          <w:sz w:val="23"/>
          <w:szCs w:val="23"/>
          <w:lang w:val="es-ES_tradnl"/>
        </w:rPr>
      </w:pPr>
      <w:r w:rsidRPr="009F200A">
        <w:rPr>
          <w:rFonts w:ascii="Times New Roman" w:eastAsia="Century Gothic" w:hAnsi="Times New Roman" w:cs="Times New Roman"/>
          <w:sz w:val="23"/>
          <w:szCs w:val="23"/>
          <w:lang w:val="es-ES_tradnl"/>
        </w:rPr>
        <w:t>Secretario General</w:t>
      </w:r>
      <w:r w:rsidR="0081552D" w:rsidRPr="009F200A">
        <w:rPr>
          <w:rFonts w:ascii="Times New Roman" w:eastAsia="Century Gothic" w:hAnsi="Times New Roman" w:cs="Times New Roman"/>
          <w:sz w:val="23"/>
          <w:szCs w:val="23"/>
          <w:lang w:val="es-ES_tradnl"/>
        </w:rPr>
        <w:t xml:space="preserve"> Cámara de Representantes</w:t>
      </w:r>
    </w:p>
    <w:p w14:paraId="041B6895" w14:textId="77777777" w:rsidR="0081552D" w:rsidRPr="009F200A" w:rsidRDefault="0081552D" w:rsidP="00D54C69">
      <w:pPr>
        <w:pStyle w:val="Sinespaciado"/>
        <w:jc w:val="both"/>
        <w:rPr>
          <w:rFonts w:ascii="Times New Roman" w:eastAsia="Century Gothic" w:hAnsi="Times New Roman" w:cs="Times New Roman"/>
          <w:sz w:val="23"/>
          <w:szCs w:val="23"/>
          <w:lang w:val="es-ES_tradnl"/>
        </w:rPr>
      </w:pPr>
      <w:r w:rsidRPr="009F200A">
        <w:rPr>
          <w:rFonts w:ascii="Times New Roman" w:eastAsia="Century Gothic" w:hAnsi="Times New Roman" w:cs="Times New Roman"/>
          <w:sz w:val="23"/>
          <w:szCs w:val="23"/>
          <w:lang w:val="es-ES_tradnl"/>
        </w:rPr>
        <w:t>Congreso de la Republica de Colombia</w:t>
      </w:r>
    </w:p>
    <w:p w14:paraId="2A87D886" w14:textId="77777777" w:rsidR="0081552D" w:rsidRPr="009F200A" w:rsidRDefault="0081552D" w:rsidP="00D54C69">
      <w:pPr>
        <w:pStyle w:val="Sinespaciado"/>
        <w:jc w:val="both"/>
        <w:rPr>
          <w:rFonts w:ascii="Times New Roman" w:eastAsia="Century Gothic" w:hAnsi="Times New Roman" w:cs="Times New Roman"/>
          <w:sz w:val="23"/>
          <w:szCs w:val="23"/>
          <w:lang w:val="es-ES_tradnl"/>
        </w:rPr>
      </w:pPr>
      <w:r w:rsidRPr="009F200A">
        <w:rPr>
          <w:rFonts w:ascii="Times New Roman" w:eastAsia="Century Gothic" w:hAnsi="Times New Roman" w:cs="Times New Roman"/>
          <w:sz w:val="23"/>
          <w:szCs w:val="23"/>
          <w:lang w:val="es-ES_tradnl"/>
        </w:rPr>
        <w:t>E.                    S.                     D.</w:t>
      </w:r>
    </w:p>
    <w:p w14:paraId="2D1C3590" w14:textId="5987D8DF" w:rsidR="0081552D" w:rsidRPr="009F200A" w:rsidRDefault="0081552D" w:rsidP="00D54C69">
      <w:pPr>
        <w:pStyle w:val="Sinespaciado"/>
        <w:jc w:val="both"/>
        <w:rPr>
          <w:rFonts w:ascii="Times New Roman" w:eastAsia="Century Gothic" w:hAnsi="Times New Roman" w:cs="Times New Roman"/>
          <w:b/>
          <w:bCs/>
          <w:sz w:val="23"/>
          <w:szCs w:val="23"/>
          <w:lang w:val="es-ES_tradnl"/>
        </w:rPr>
      </w:pPr>
    </w:p>
    <w:p w14:paraId="4B97C192" w14:textId="77777777" w:rsidR="00F2383F" w:rsidRPr="009F200A" w:rsidRDefault="00F2383F" w:rsidP="00D54C69">
      <w:pPr>
        <w:pStyle w:val="Sinespaciado"/>
        <w:jc w:val="both"/>
        <w:rPr>
          <w:rFonts w:ascii="Times New Roman" w:eastAsia="Century Gothic" w:hAnsi="Times New Roman" w:cs="Times New Roman"/>
          <w:b/>
          <w:bCs/>
          <w:sz w:val="23"/>
          <w:szCs w:val="23"/>
          <w:lang w:val="es-ES_tradnl"/>
        </w:rPr>
      </w:pPr>
    </w:p>
    <w:p w14:paraId="5B604626" w14:textId="0E54CFC0" w:rsidR="0081552D" w:rsidRPr="009F200A" w:rsidRDefault="0081552D" w:rsidP="00D54C69">
      <w:pPr>
        <w:pStyle w:val="Sinespaciado"/>
        <w:jc w:val="both"/>
        <w:rPr>
          <w:rFonts w:ascii="Times New Roman" w:eastAsia="Century Gothic" w:hAnsi="Times New Roman" w:cs="Times New Roman"/>
          <w:sz w:val="23"/>
          <w:szCs w:val="23"/>
          <w:lang w:val="es-ES_tradnl"/>
        </w:rPr>
      </w:pPr>
      <w:r w:rsidRPr="009F200A">
        <w:rPr>
          <w:rFonts w:ascii="Times New Roman" w:eastAsia="Century Gothic" w:hAnsi="Times New Roman" w:cs="Times New Roman"/>
          <w:b/>
          <w:bCs/>
          <w:sz w:val="23"/>
          <w:szCs w:val="23"/>
          <w:lang w:val="es-ES_tradnl"/>
        </w:rPr>
        <w:t>Asunto:</w:t>
      </w:r>
      <w:r w:rsidRPr="009F200A">
        <w:rPr>
          <w:rFonts w:ascii="Times New Roman" w:eastAsia="Century Gothic" w:hAnsi="Times New Roman" w:cs="Times New Roman"/>
          <w:sz w:val="23"/>
          <w:szCs w:val="23"/>
          <w:lang w:val="es-ES_tradnl"/>
        </w:rPr>
        <w:t xml:space="preserve"> Proyecto de Ley No. </w:t>
      </w:r>
      <w:r w:rsidR="00C119C2" w:rsidRPr="009F200A">
        <w:rPr>
          <w:rFonts w:ascii="Times New Roman" w:eastAsia="Century Gothic" w:hAnsi="Times New Roman" w:cs="Times New Roman"/>
          <w:sz w:val="23"/>
          <w:szCs w:val="23"/>
          <w:lang w:val="es-ES_tradnl"/>
        </w:rPr>
        <w:t xml:space="preserve">      </w:t>
      </w:r>
      <w:r w:rsidRPr="009F200A">
        <w:rPr>
          <w:rFonts w:ascii="Times New Roman" w:eastAsia="Century Gothic" w:hAnsi="Times New Roman" w:cs="Times New Roman"/>
          <w:sz w:val="23"/>
          <w:szCs w:val="23"/>
          <w:lang w:val="es-ES_tradnl"/>
        </w:rPr>
        <w:t xml:space="preserve"> de 202</w:t>
      </w:r>
      <w:r w:rsidR="002F6DDF" w:rsidRPr="009F200A">
        <w:rPr>
          <w:rFonts w:ascii="Times New Roman" w:eastAsia="Century Gothic" w:hAnsi="Times New Roman" w:cs="Times New Roman"/>
          <w:sz w:val="23"/>
          <w:szCs w:val="23"/>
          <w:lang w:val="es-ES_tradnl"/>
        </w:rPr>
        <w:t>4</w:t>
      </w:r>
      <w:r w:rsidRPr="009F200A">
        <w:rPr>
          <w:rFonts w:ascii="Times New Roman" w:eastAsia="Century Gothic" w:hAnsi="Times New Roman" w:cs="Times New Roman"/>
          <w:sz w:val="23"/>
          <w:szCs w:val="23"/>
          <w:lang w:val="es-ES_tradnl"/>
        </w:rPr>
        <w:t>: “Por medio de</w:t>
      </w:r>
      <w:r w:rsidR="00D54C69" w:rsidRPr="009F200A">
        <w:rPr>
          <w:rFonts w:ascii="Times New Roman" w:eastAsia="Century Gothic" w:hAnsi="Times New Roman" w:cs="Times New Roman"/>
          <w:sz w:val="23"/>
          <w:szCs w:val="23"/>
          <w:lang w:val="es-ES_tradnl"/>
        </w:rPr>
        <w:t>l</w:t>
      </w:r>
      <w:r w:rsidR="002016A0" w:rsidRPr="009F200A">
        <w:rPr>
          <w:rFonts w:ascii="Times New Roman" w:eastAsia="Century Gothic" w:hAnsi="Times New Roman" w:cs="Times New Roman"/>
          <w:sz w:val="23"/>
          <w:szCs w:val="23"/>
          <w:lang w:val="es-ES_tradnl"/>
        </w:rPr>
        <w:t xml:space="preserve"> cual se declara Patrimonio Cultural Inmaterial de la Nación </w:t>
      </w:r>
      <w:r w:rsidR="002016A0" w:rsidRPr="009F200A">
        <w:rPr>
          <w:rFonts w:ascii="Times New Roman" w:hAnsi="Times New Roman" w:cs="Times New Roman"/>
          <w:sz w:val="23"/>
          <w:szCs w:val="23"/>
        </w:rPr>
        <w:t xml:space="preserve">LA GRAN PARADA DEL SUR </w:t>
      </w:r>
      <w:r w:rsidR="002016A0" w:rsidRPr="009F200A">
        <w:rPr>
          <w:rFonts w:ascii="Times New Roman" w:hAnsi="Times New Roman" w:cs="Times New Roman"/>
          <w:sz w:val="23"/>
          <w:szCs w:val="23"/>
        </w:rPr>
        <w:t xml:space="preserve">del municipio de Manatí en el departamento del Atlántico” </w:t>
      </w:r>
      <w:r w:rsidR="002016A0" w:rsidRPr="009F200A">
        <w:rPr>
          <w:rFonts w:ascii="Times New Roman" w:eastAsia="Century Gothic" w:hAnsi="Times New Roman" w:cs="Times New Roman"/>
          <w:sz w:val="23"/>
          <w:szCs w:val="23"/>
          <w:lang w:val="es-ES_tradnl"/>
        </w:rPr>
        <w:t xml:space="preserve"> </w:t>
      </w:r>
    </w:p>
    <w:p w14:paraId="1770155F" w14:textId="62123603" w:rsidR="0081552D" w:rsidRPr="009F200A" w:rsidRDefault="0081552D" w:rsidP="00D54C69">
      <w:pPr>
        <w:pStyle w:val="Sinespaciado"/>
        <w:jc w:val="both"/>
        <w:rPr>
          <w:rFonts w:ascii="Times New Roman" w:eastAsia="Century Gothic" w:hAnsi="Times New Roman" w:cs="Times New Roman"/>
          <w:sz w:val="23"/>
          <w:szCs w:val="23"/>
          <w:lang w:val="es-ES_tradnl"/>
        </w:rPr>
      </w:pPr>
    </w:p>
    <w:p w14:paraId="6FAEEE73" w14:textId="77777777" w:rsidR="00490C56" w:rsidRPr="009F200A" w:rsidRDefault="00490C56" w:rsidP="00D54C69">
      <w:pPr>
        <w:pStyle w:val="Sinespaciado"/>
        <w:jc w:val="both"/>
        <w:rPr>
          <w:rFonts w:ascii="Times New Roman" w:eastAsia="Century Gothic" w:hAnsi="Times New Roman" w:cs="Times New Roman"/>
          <w:sz w:val="23"/>
          <w:szCs w:val="23"/>
          <w:lang w:val="es-ES_tradnl"/>
        </w:rPr>
      </w:pPr>
    </w:p>
    <w:p w14:paraId="41F090C3" w14:textId="3A5AA1BC" w:rsidR="0081552D" w:rsidRPr="009F200A" w:rsidRDefault="0081552D" w:rsidP="00D54C69">
      <w:pPr>
        <w:pStyle w:val="Sinespaciado"/>
        <w:jc w:val="both"/>
        <w:rPr>
          <w:rFonts w:ascii="Times New Roman" w:eastAsia="Century Gothic" w:hAnsi="Times New Roman" w:cs="Times New Roman"/>
          <w:sz w:val="23"/>
          <w:szCs w:val="23"/>
          <w:lang w:val="es-ES_tradnl"/>
        </w:rPr>
      </w:pPr>
      <w:r w:rsidRPr="009F200A">
        <w:rPr>
          <w:rFonts w:ascii="Times New Roman" w:eastAsia="Century Gothic" w:hAnsi="Times New Roman" w:cs="Times New Roman"/>
          <w:sz w:val="23"/>
          <w:szCs w:val="23"/>
          <w:lang w:val="es-ES_tradnl"/>
        </w:rPr>
        <w:t>Respetado Doctor:</w:t>
      </w:r>
    </w:p>
    <w:p w14:paraId="44EE6BF8" w14:textId="77777777" w:rsidR="0081552D" w:rsidRPr="009F200A" w:rsidRDefault="0081552D" w:rsidP="00D54C69">
      <w:pPr>
        <w:pStyle w:val="Sinespaciado"/>
        <w:jc w:val="both"/>
        <w:rPr>
          <w:rFonts w:ascii="Times New Roman" w:eastAsia="Century Gothic" w:hAnsi="Times New Roman" w:cs="Times New Roman"/>
          <w:sz w:val="23"/>
          <w:szCs w:val="23"/>
          <w:lang w:val="es-ES_tradnl"/>
        </w:rPr>
      </w:pPr>
    </w:p>
    <w:p w14:paraId="17189F33" w14:textId="6D18E03B" w:rsidR="00EE7EC8" w:rsidRPr="009F200A" w:rsidRDefault="00047B75" w:rsidP="00D54C69">
      <w:pPr>
        <w:jc w:val="both"/>
        <w:rPr>
          <w:rFonts w:ascii="Times New Roman" w:hAnsi="Times New Roman" w:cs="Times New Roman"/>
          <w:sz w:val="23"/>
          <w:szCs w:val="23"/>
        </w:rPr>
      </w:pPr>
      <w:r w:rsidRPr="009F200A">
        <w:rPr>
          <w:rFonts w:ascii="Times New Roman" w:hAnsi="Times New Roman" w:cs="Times New Roman"/>
          <w:sz w:val="23"/>
          <w:szCs w:val="23"/>
        </w:rPr>
        <w:t>En</w:t>
      </w:r>
      <w:r w:rsidR="00C119C2" w:rsidRPr="009F200A">
        <w:rPr>
          <w:rFonts w:ascii="Times New Roman" w:hAnsi="Times New Roman" w:cs="Times New Roman"/>
          <w:sz w:val="23"/>
          <w:szCs w:val="23"/>
        </w:rPr>
        <w:t xml:space="preserve"> </w:t>
      </w:r>
      <w:r w:rsidRPr="009F200A">
        <w:rPr>
          <w:rFonts w:ascii="Times New Roman" w:hAnsi="Times New Roman" w:cs="Times New Roman"/>
          <w:sz w:val="23"/>
          <w:szCs w:val="23"/>
        </w:rPr>
        <w:t>calidad de</w:t>
      </w:r>
      <w:r w:rsidR="0081552D" w:rsidRPr="009F200A">
        <w:rPr>
          <w:rFonts w:ascii="Times New Roman" w:hAnsi="Times New Roman" w:cs="Times New Roman"/>
          <w:sz w:val="23"/>
          <w:szCs w:val="23"/>
        </w:rPr>
        <w:t xml:space="preserve"> Representante a la Cámara del Congreso </w:t>
      </w:r>
      <w:r w:rsidR="008778C7" w:rsidRPr="009F200A">
        <w:rPr>
          <w:rFonts w:ascii="Times New Roman" w:hAnsi="Times New Roman" w:cs="Times New Roman"/>
          <w:sz w:val="23"/>
          <w:szCs w:val="23"/>
        </w:rPr>
        <w:t xml:space="preserve">de </w:t>
      </w:r>
      <w:r w:rsidR="0081552D" w:rsidRPr="009F200A">
        <w:rPr>
          <w:rFonts w:ascii="Times New Roman" w:hAnsi="Times New Roman" w:cs="Times New Roman"/>
          <w:sz w:val="23"/>
          <w:szCs w:val="23"/>
        </w:rPr>
        <w:t>la República de Colombia radico el presente Proyecto de Ley</w:t>
      </w:r>
      <w:r w:rsidR="00A1369A" w:rsidRPr="009F200A">
        <w:rPr>
          <w:rFonts w:ascii="Times New Roman" w:hAnsi="Times New Roman" w:cs="Times New Roman"/>
          <w:sz w:val="23"/>
          <w:szCs w:val="23"/>
        </w:rPr>
        <w:t xml:space="preserve"> que tiene como objeto reconocer como</w:t>
      </w:r>
      <w:r w:rsidR="00CD032E" w:rsidRPr="009F200A">
        <w:rPr>
          <w:rFonts w:ascii="Times New Roman" w:hAnsi="Times New Roman" w:cs="Times New Roman"/>
          <w:sz w:val="23"/>
          <w:szCs w:val="23"/>
        </w:rPr>
        <w:t xml:space="preserve"> </w:t>
      </w:r>
      <w:r w:rsidR="00CD032E" w:rsidRPr="009F200A">
        <w:rPr>
          <w:rFonts w:ascii="Times New Roman" w:eastAsia="Century Gothic" w:hAnsi="Times New Roman" w:cs="Times New Roman"/>
          <w:sz w:val="23"/>
          <w:szCs w:val="23"/>
          <w:lang w:val="es-ES_tradnl"/>
        </w:rPr>
        <w:t xml:space="preserve">Patrimonio Cultural Inmaterial de la Nación </w:t>
      </w:r>
      <w:r w:rsidR="00CD032E" w:rsidRPr="009F200A">
        <w:rPr>
          <w:rFonts w:ascii="Times New Roman" w:hAnsi="Times New Roman" w:cs="Times New Roman"/>
          <w:sz w:val="23"/>
          <w:szCs w:val="23"/>
        </w:rPr>
        <w:t xml:space="preserve">LA GRAN PARADA DEL SUR del municipio de Manatí en el departamento del Atlántico” </w:t>
      </w:r>
      <w:r w:rsidR="00CD032E" w:rsidRPr="009F200A">
        <w:rPr>
          <w:rFonts w:ascii="Times New Roman" w:eastAsia="Century Gothic" w:hAnsi="Times New Roman" w:cs="Times New Roman"/>
          <w:sz w:val="23"/>
          <w:szCs w:val="23"/>
          <w:lang w:val="es-ES_tradnl"/>
        </w:rPr>
        <w:t xml:space="preserve"> </w:t>
      </w:r>
    </w:p>
    <w:p w14:paraId="1C47DF32" w14:textId="5867AC3F" w:rsidR="00F2383F" w:rsidRPr="009F200A" w:rsidRDefault="00F2383F" w:rsidP="00D54C69">
      <w:pPr>
        <w:jc w:val="both"/>
        <w:rPr>
          <w:rFonts w:ascii="Times New Roman" w:hAnsi="Times New Roman" w:cs="Times New Roman"/>
          <w:sz w:val="23"/>
          <w:szCs w:val="23"/>
        </w:rPr>
      </w:pPr>
    </w:p>
    <w:p w14:paraId="7E59DF41" w14:textId="7A638EBC" w:rsidR="0079385C" w:rsidRPr="009F200A" w:rsidRDefault="0081552D" w:rsidP="00F2383F">
      <w:pPr>
        <w:jc w:val="both"/>
        <w:rPr>
          <w:rFonts w:ascii="Times New Roman" w:hAnsi="Times New Roman" w:cs="Times New Roman"/>
          <w:sz w:val="23"/>
          <w:szCs w:val="23"/>
        </w:rPr>
      </w:pPr>
      <w:r w:rsidRPr="009F200A">
        <w:rPr>
          <w:rFonts w:ascii="Times New Roman" w:hAnsi="Times New Roman" w:cs="Times New Roman"/>
          <w:sz w:val="23"/>
          <w:szCs w:val="23"/>
        </w:rPr>
        <w:t>Adjunto original</w:t>
      </w:r>
      <w:r w:rsidR="00F2383F" w:rsidRPr="009F200A">
        <w:rPr>
          <w:rFonts w:ascii="Times New Roman" w:hAnsi="Times New Roman" w:cs="Times New Roman"/>
          <w:sz w:val="23"/>
          <w:szCs w:val="23"/>
        </w:rPr>
        <w:t xml:space="preserve">, </w:t>
      </w:r>
      <w:r w:rsidR="00CD032E" w:rsidRPr="009F200A">
        <w:rPr>
          <w:rFonts w:ascii="Times New Roman" w:hAnsi="Times New Roman" w:cs="Times New Roman"/>
          <w:sz w:val="23"/>
          <w:szCs w:val="23"/>
        </w:rPr>
        <w:t>copia</w:t>
      </w:r>
      <w:r w:rsidRPr="009F200A">
        <w:rPr>
          <w:rFonts w:ascii="Times New Roman" w:hAnsi="Times New Roman" w:cs="Times New Roman"/>
          <w:sz w:val="23"/>
          <w:szCs w:val="23"/>
        </w:rPr>
        <w:t xml:space="preserve"> del documento y copia en medio digital.</w:t>
      </w:r>
    </w:p>
    <w:p w14:paraId="0D93FAC8" w14:textId="77777777" w:rsidR="00F2383F" w:rsidRPr="009F200A" w:rsidRDefault="00F2383F" w:rsidP="00F2383F">
      <w:pPr>
        <w:jc w:val="both"/>
        <w:rPr>
          <w:rFonts w:ascii="Times New Roman" w:hAnsi="Times New Roman" w:cs="Times New Roman"/>
          <w:sz w:val="23"/>
          <w:szCs w:val="23"/>
        </w:rPr>
      </w:pPr>
    </w:p>
    <w:p w14:paraId="21C90ACB" w14:textId="2D659ABF" w:rsidR="009A53CD" w:rsidRPr="009F200A" w:rsidRDefault="00F2383F" w:rsidP="00D54C69">
      <w:pPr>
        <w:pBdr>
          <w:top w:val="nil"/>
          <w:left w:val="nil"/>
          <w:bottom w:val="nil"/>
          <w:right w:val="nil"/>
          <w:between w:val="nil"/>
        </w:pBdr>
        <w:spacing w:before="240" w:after="240"/>
        <w:jc w:val="both"/>
        <w:rPr>
          <w:rFonts w:ascii="Times New Roman" w:eastAsia="Century Gothic" w:hAnsi="Times New Roman" w:cs="Times New Roman"/>
          <w:color w:val="000000" w:themeColor="text1"/>
          <w:sz w:val="23"/>
          <w:szCs w:val="23"/>
          <w:lang w:val="es-ES_tradnl"/>
        </w:rPr>
      </w:pPr>
      <w:bookmarkStart w:id="1" w:name="_Hlk129815790"/>
      <w:r w:rsidRPr="009F200A">
        <w:rPr>
          <w:rFonts w:ascii="Times New Roman" w:eastAsia="Century Gothic" w:hAnsi="Times New Roman" w:cs="Times New Roman"/>
          <w:color w:val="000000" w:themeColor="text1"/>
          <w:sz w:val="23"/>
          <w:szCs w:val="23"/>
          <w:lang w:val="es-ES_tradnl"/>
        </w:rPr>
        <w:t>Atentamente,</w:t>
      </w:r>
    </w:p>
    <w:p w14:paraId="4C93F6D9" w14:textId="77777777" w:rsidR="009A53CD" w:rsidRPr="009F200A" w:rsidRDefault="009A53CD" w:rsidP="00D54C69">
      <w:pPr>
        <w:pStyle w:val="Sinespaciado"/>
        <w:jc w:val="both"/>
        <w:rPr>
          <w:rFonts w:ascii="Times New Roman" w:hAnsi="Times New Roman" w:cs="Times New Roman"/>
          <w:sz w:val="23"/>
          <w:szCs w:val="23"/>
          <w:lang w:val="es-ES_tradnl"/>
        </w:rPr>
      </w:pPr>
    </w:p>
    <w:tbl>
      <w:tblPr>
        <w:tblStyle w:val="Tablaconcuadrcula"/>
        <w:tblW w:w="0" w:type="auto"/>
        <w:tblLook w:val="04A0" w:firstRow="1" w:lastRow="0" w:firstColumn="1" w:lastColumn="0" w:noHBand="0" w:noVBand="1"/>
      </w:tblPr>
      <w:tblGrid>
        <w:gridCol w:w="4891"/>
        <w:gridCol w:w="4880"/>
      </w:tblGrid>
      <w:tr w:rsidR="00BB4977" w:rsidRPr="009F200A" w14:paraId="5B12CBBE" w14:textId="77777777" w:rsidTr="00BB4977">
        <w:tc>
          <w:tcPr>
            <w:tcW w:w="5026" w:type="dxa"/>
          </w:tcPr>
          <w:p w14:paraId="09D6C14E"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0EC28682"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57AEF368"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6DBCAFE0"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7AB40F12" w14:textId="77777777" w:rsidR="00BB4977" w:rsidRPr="009F200A" w:rsidRDefault="00BB4977" w:rsidP="00355BD5">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GERSEL LUIS PEREZ ALTAMIRANDA</w:t>
            </w:r>
          </w:p>
          <w:p w14:paraId="68B3188D" w14:textId="77777777" w:rsidR="00BB4977" w:rsidRPr="009F200A" w:rsidRDefault="00BB4977"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39C1D288" w14:textId="77777777" w:rsidR="00BB4977" w:rsidRPr="009F200A" w:rsidRDefault="00BB4977"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del Atlántico</w:t>
            </w:r>
          </w:p>
        </w:tc>
        <w:tc>
          <w:tcPr>
            <w:tcW w:w="5027" w:type="dxa"/>
          </w:tcPr>
          <w:p w14:paraId="5BB6882B"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0492AE85"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0A3DD014"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006445BE"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21D43F86" w14:textId="77777777" w:rsidR="00BB4977" w:rsidRPr="009F200A" w:rsidRDefault="00BB4977" w:rsidP="00355BD5">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MONICA KARINA BOCANEGRA PANTOJA</w:t>
            </w:r>
          </w:p>
          <w:p w14:paraId="6695C5AE" w14:textId="77777777" w:rsidR="00BB4977" w:rsidRPr="009F200A" w:rsidRDefault="00BB4977"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1ACD8FD0" w14:textId="77777777" w:rsidR="00BB4977" w:rsidRPr="009F200A" w:rsidRDefault="00BB4977"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 Amazonas</w:t>
            </w:r>
          </w:p>
        </w:tc>
      </w:tr>
      <w:tr w:rsidR="00BB4977" w:rsidRPr="009F200A" w14:paraId="4DE2E511" w14:textId="77777777" w:rsidTr="00BB4977">
        <w:tc>
          <w:tcPr>
            <w:tcW w:w="5026" w:type="dxa"/>
          </w:tcPr>
          <w:p w14:paraId="7B1F262A"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750819E8"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52D6D4D6"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16B003D1"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798F15E1"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01475858" w14:textId="77777777" w:rsidR="00BB4977" w:rsidRPr="009F200A" w:rsidRDefault="00BB4977" w:rsidP="00355BD5">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ERIKA TATIANA SANCHEZ PINTO</w:t>
            </w:r>
          </w:p>
          <w:p w14:paraId="2914E855" w14:textId="77777777" w:rsidR="00BB4977" w:rsidRPr="009F200A" w:rsidRDefault="00BB4977"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2221DFD8" w14:textId="77777777" w:rsidR="00BB4977" w:rsidRPr="009F200A" w:rsidRDefault="00BB4977"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 Santander</w:t>
            </w:r>
          </w:p>
          <w:p w14:paraId="08953415" w14:textId="77777777" w:rsidR="00BB4977" w:rsidRPr="009F200A" w:rsidRDefault="00BB4977" w:rsidP="00355BD5">
            <w:pPr>
              <w:pStyle w:val="Sinespaciado"/>
              <w:jc w:val="both"/>
              <w:rPr>
                <w:rFonts w:ascii="Times New Roman" w:eastAsia="Red Hat Display" w:hAnsi="Times New Roman" w:cs="Times New Roman"/>
                <w:sz w:val="23"/>
                <w:szCs w:val="23"/>
              </w:rPr>
            </w:pPr>
          </w:p>
        </w:tc>
        <w:tc>
          <w:tcPr>
            <w:tcW w:w="5027" w:type="dxa"/>
          </w:tcPr>
          <w:p w14:paraId="5EFBB3D9"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792F8673"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2F45E09D"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26C6C42C"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32609D5C" w14:textId="77777777" w:rsidR="00BB4977" w:rsidRPr="009F200A" w:rsidRDefault="00BB4977" w:rsidP="00355BD5">
            <w:pPr>
              <w:pStyle w:val="Sinespaciado"/>
              <w:jc w:val="both"/>
              <w:rPr>
                <w:rFonts w:ascii="Times New Roman" w:eastAsia="Red Hat Display" w:hAnsi="Times New Roman" w:cs="Times New Roman"/>
                <w:b/>
                <w:sz w:val="23"/>
                <w:szCs w:val="23"/>
              </w:rPr>
            </w:pPr>
          </w:p>
          <w:p w14:paraId="3F818FF0" w14:textId="77777777" w:rsidR="00BB4977" w:rsidRPr="009F200A" w:rsidRDefault="00BB4977" w:rsidP="00355BD5">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LUZ AYDA PASTRANA LOAIZA</w:t>
            </w:r>
          </w:p>
          <w:p w14:paraId="687BC8E5" w14:textId="77777777" w:rsidR="00BB4977" w:rsidRPr="009F200A" w:rsidRDefault="00BB4977"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6FD6E9CE" w14:textId="77777777" w:rsidR="00BB4977" w:rsidRPr="009F200A" w:rsidRDefault="00BB4977"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 Huila</w:t>
            </w:r>
          </w:p>
          <w:p w14:paraId="2BCC585F"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22D48444" w14:textId="6876ACB4" w:rsidR="00BB4977" w:rsidRPr="009F200A" w:rsidRDefault="00BB4977" w:rsidP="00355BD5">
            <w:pPr>
              <w:pStyle w:val="Sinespaciado"/>
              <w:jc w:val="both"/>
              <w:rPr>
                <w:rFonts w:ascii="Times New Roman" w:eastAsia="Red Hat Display" w:hAnsi="Times New Roman" w:cs="Times New Roman"/>
                <w:sz w:val="23"/>
                <w:szCs w:val="23"/>
              </w:rPr>
            </w:pPr>
          </w:p>
        </w:tc>
      </w:tr>
    </w:tbl>
    <w:p w14:paraId="3A98509B" w14:textId="4EC93031" w:rsidR="004B5D0E" w:rsidRPr="009F200A" w:rsidRDefault="004B5D0E" w:rsidP="00D54C69">
      <w:pPr>
        <w:jc w:val="both"/>
        <w:rPr>
          <w:rFonts w:ascii="Times New Roman" w:eastAsia="Red Hat Display" w:hAnsi="Times New Roman" w:cs="Times New Roman"/>
          <w:sz w:val="23"/>
          <w:szCs w:val="23"/>
        </w:rPr>
      </w:pPr>
    </w:p>
    <w:p w14:paraId="174A9581" w14:textId="77777777" w:rsidR="00D54C69" w:rsidRPr="009F200A" w:rsidRDefault="00D54C69" w:rsidP="00D54C69">
      <w:pPr>
        <w:jc w:val="both"/>
        <w:rPr>
          <w:rFonts w:ascii="Times New Roman" w:eastAsia="Red Hat Display" w:hAnsi="Times New Roman" w:cs="Times New Roman"/>
          <w:sz w:val="23"/>
          <w:szCs w:val="23"/>
        </w:rPr>
      </w:pPr>
    </w:p>
    <w:bookmarkEnd w:id="1"/>
    <w:p w14:paraId="51EF4262" w14:textId="62D28829" w:rsidR="009A53CD" w:rsidRPr="009F200A" w:rsidRDefault="009A53CD" w:rsidP="00D54C69">
      <w:pPr>
        <w:jc w:val="both"/>
        <w:rPr>
          <w:rFonts w:ascii="Times New Roman" w:eastAsia="Red Hat Display" w:hAnsi="Times New Roman" w:cs="Times New Roman"/>
          <w:sz w:val="23"/>
          <w:szCs w:val="23"/>
        </w:rPr>
      </w:pPr>
    </w:p>
    <w:tbl>
      <w:tblPr>
        <w:tblStyle w:val="Tablaconcuadrcula"/>
        <w:tblW w:w="0" w:type="auto"/>
        <w:tblLook w:val="04A0" w:firstRow="1" w:lastRow="0" w:firstColumn="1" w:lastColumn="0" w:noHBand="0" w:noVBand="1"/>
      </w:tblPr>
      <w:tblGrid>
        <w:gridCol w:w="4886"/>
        <w:gridCol w:w="4885"/>
      </w:tblGrid>
      <w:tr w:rsidR="00BB4977" w:rsidRPr="009F200A" w14:paraId="5CB659B7" w14:textId="77777777" w:rsidTr="00355BD5">
        <w:tc>
          <w:tcPr>
            <w:tcW w:w="5026" w:type="dxa"/>
          </w:tcPr>
          <w:p w14:paraId="3DEC1EEC" w14:textId="75BEC654" w:rsidR="00BB4977" w:rsidRPr="009F200A" w:rsidRDefault="00BB4977" w:rsidP="00BB4977">
            <w:pPr>
              <w:pStyle w:val="Sinespaciado"/>
              <w:jc w:val="both"/>
              <w:rPr>
                <w:rFonts w:ascii="Times New Roman" w:eastAsia="Red Hat Display" w:hAnsi="Times New Roman" w:cs="Times New Roman"/>
                <w:b/>
                <w:sz w:val="23"/>
                <w:szCs w:val="23"/>
              </w:rPr>
            </w:pPr>
          </w:p>
          <w:p w14:paraId="32CB6C71" w14:textId="410C027E" w:rsidR="00BB4977" w:rsidRPr="009F200A" w:rsidRDefault="00BB4977" w:rsidP="00BB4977">
            <w:pPr>
              <w:pStyle w:val="Sinespaciado"/>
              <w:jc w:val="both"/>
              <w:rPr>
                <w:rFonts w:ascii="Times New Roman" w:eastAsia="Red Hat Display" w:hAnsi="Times New Roman" w:cs="Times New Roman"/>
                <w:b/>
                <w:sz w:val="23"/>
                <w:szCs w:val="23"/>
              </w:rPr>
            </w:pPr>
          </w:p>
          <w:p w14:paraId="04C874A4" w14:textId="192F7B64" w:rsidR="00BB4977" w:rsidRPr="009F200A" w:rsidRDefault="00BB4977" w:rsidP="00BB4977">
            <w:pPr>
              <w:pStyle w:val="Sinespaciado"/>
              <w:jc w:val="both"/>
              <w:rPr>
                <w:rFonts w:ascii="Times New Roman" w:eastAsia="Red Hat Display" w:hAnsi="Times New Roman" w:cs="Times New Roman"/>
                <w:b/>
                <w:sz w:val="23"/>
                <w:szCs w:val="23"/>
              </w:rPr>
            </w:pPr>
          </w:p>
          <w:p w14:paraId="4D9D6D90" w14:textId="2B811D08" w:rsidR="00BB4977" w:rsidRPr="009F200A" w:rsidRDefault="00BB4977" w:rsidP="00BB4977">
            <w:pPr>
              <w:pStyle w:val="Sinespaciado"/>
              <w:jc w:val="both"/>
              <w:rPr>
                <w:rFonts w:ascii="Times New Roman" w:eastAsia="Red Hat Display" w:hAnsi="Times New Roman" w:cs="Times New Roman"/>
                <w:b/>
                <w:sz w:val="23"/>
                <w:szCs w:val="23"/>
              </w:rPr>
            </w:pPr>
          </w:p>
          <w:p w14:paraId="13438F14" w14:textId="21D4BD92" w:rsidR="00BB4977" w:rsidRPr="009F200A" w:rsidRDefault="00BB4977" w:rsidP="00BB4977">
            <w:pPr>
              <w:pStyle w:val="Sinespaciado"/>
              <w:jc w:val="both"/>
              <w:rPr>
                <w:rFonts w:ascii="Times New Roman" w:eastAsia="Red Hat Display" w:hAnsi="Times New Roman" w:cs="Times New Roman"/>
                <w:b/>
                <w:sz w:val="23"/>
                <w:szCs w:val="23"/>
              </w:rPr>
            </w:pPr>
          </w:p>
          <w:p w14:paraId="79795291" w14:textId="77777777" w:rsidR="00BB4977" w:rsidRPr="009F200A" w:rsidRDefault="00BB4977" w:rsidP="00BB4977">
            <w:pPr>
              <w:pStyle w:val="Sinespaciado"/>
              <w:jc w:val="both"/>
              <w:rPr>
                <w:rFonts w:ascii="Times New Roman" w:eastAsia="Red Hat Display" w:hAnsi="Times New Roman" w:cs="Times New Roman"/>
                <w:b/>
                <w:sz w:val="23"/>
                <w:szCs w:val="23"/>
              </w:rPr>
            </w:pPr>
          </w:p>
          <w:p w14:paraId="266B1D20" w14:textId="77777777" w:rsidR="00BB4977" w:rsidRPr="009F200A" w:rsidRDefault="00BB4977" w:rsidP="00BB4977">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ANA ROGELIA MONSALVE ALVAREZ</w:t>
            </w:r>
          </w:p>
          <w:p w14:paraId="764922D9" w14:textId="77777777" w:rsidR="00BB4977" w:rsidRPr="009F200A" w:rsidRDefault="00BB4977" w:rsidP="00BB4977">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4AA1DFC0" w14:textId="6ECAD0F2" w:rsidR="00BB4977" w:rsidRPr="009F200A" w:rsidRDefault="00BB4977" w:rsidP="00BB4977">
            <w:pPr>
              <w:pStyle w:val="Sinespaciado"/>
              <w:jc w:val="both"/>
              <w:rPr>
                <w:rFonts w:ascii="Times New Roman" w:eastAsia="Red Hat Display" w:hAnsi="Times New Roman" w:cs="Times New Roman"/>
                <w:sz w:val="23"/>
                <w:szCs w:val="23"/>
              </w:rPr>
            </w:pPr>
            <w:proofErr w:type="spellStart"/>
            <w:r w:rsidRPr="009F200A">
              <w:rPr>
                <w:rFonts w:ascii="Times New Roman" w:eastAsia="Red Hat Display" w:hAnsi="Times New Roman" w:cs="Times New Roman"/>
                <w:sz w:val="23"/>
                <w:szCs w:val="23"/>
              </w:rPr>
              <w:t>Circ</w:t>
            </w:r>
            <w:proofErr w:type="spellEnd"/>
            <w:r w:rsidRPr="009F200A">
              <w:rPr>
                <w:rFonts w:ascii="Times New Roman" w:eastAsia="Red Hat Display" w:hAnsi="Times New Roman" w:cs="Times New Roman"/>
                <w:sz w:val="23"/>
                <w:szCs w:val="23"/>
              </w:rPr>
              <w:t>. Esp. Com. Afro, Raizales y Palenqueras</w:t>
            </w:r>
          </w:p>
        </w:tc>
        <w:tc>
          <w:tcPr>
            <w:tcW w:w="5027" w:type="dxa"/>
          </w:tcPr>
          <w:p w14:paraId="0DD988CB"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52D238C4" w14:textId="77777777" w:rsidR="00AD1F56" w:rsidRPr="009F200A" w:rsidRDefault="00AD1F56" w:rsidP="00355BD5">
            <w:pPr>
              <w:pStyle w:val="Sinespaciado"/>
              <w:jc w:val="both"/>
              <w:rPr>
                <w:rFonts w:ascii="Times New Roman" w:eastAsia="Red Hat Display" w:hAnsi="Times New Roman" w:cs="Times New Roman"/>
                <w:sz w:val="23"/>
                <w:szCs w:val="23"/>
              </w:rPr>
            </w:pPr>
          </w:p>
          <w:p w14:paraId="3F66AE7F" w14:textId="77777777" w:rsidR="00AD1F56" w:rsidRPr="009F200A" w:rsidRDefault="00AD1F56" w:rsidP="00355BD5">
            <w:pPr>
              <w:pStyle w:val="Sinespaciado"/>
              <w:jc w:val="both"/>
              <w:rPr>
                <w:rFonts w:ascii="Times New Roman" w:eastAsia="Red Hat Display" w:hAnsi="Times New Roman" w:cs="Times New Roman"/>
                <w:sz w:val="23"/>
                <w:szCs w:val="23"/>
              </w:rPr>
            </w:pPr>
          </w:p>
          <w:p w14:paraId="1A21D968" w14:textId="77777777" w:rsidR="00AD1F56" w:rsidRPr="009F200A" w:rsidRDefault="00AD1F56" w:rsidP="00355BD5">
            <w:pPr>
              <w:pStyle w:val="Sinespaciado"/>
              <w:jc w:val="both"/>
              <w:rPr>
                <w:rFonts w:ascii="Times New Roman" w:eastAsia="Red Hat Display" w:hAnsi="Times New Roman" w:cs="Times New Roman"/>
                <w:sz w:val="23"/>
                <w:szCs w:val="23"/>
              </w:rPr>
            </w:pPr>
          </w:p>
          <w:p w14:paraId="137C734D" w14:textId="77777777" w:rsidR="00AD1F56" w:rsidRPr="009F200A" w:rsidRDefault="00AD1F56" w:rsidP="00355BD5">
            <w:pPr>
              <w:pStyle w:val="Sinespaciado"/>
              <w:jc w:val="both"/>
              <w:rPr>
                <w:rFonts w:ascii="Times New Roman" w:eastAsia="Red Hat Display" w:hAnsi="Times New Roman" w:cs="Times New Roman"/>
                <w:sz w:val="23"/>
                <w:szCs w:val="23"/>
              </w:rPr>
            </w:pPr>
          </w:p>
          <w:p w14:paraId="094F2228" w14:textId="77777777" w:rsidR="00AD1F56" w:rsidRPr="009F200A" w:rsidRDefault="00AD1F56" w:rsidP="00355BD5">
            <w:pPr>
              <w:pStyle w:val="Sinespaciado"/>
              <w:jc w:val="both"/>
              <w:rPr>
                <w:rFonts w:ascii="Times New Roman" w:eastAsia="Red Hat Display" w:hAnsi="Times New Roman" w:cs="Times New Roman"/>
                <w:sz w:val="23"/>
                <w:szCs w:val="23"/>
              </w:rPr>
            </w:pPr>
          </w:p>
          <w:p w14:paraId="3BDE0BB5" w14:textId="72A88E30" w:rsidR="00AD1F56" w:rsidRPr="009F200A" w:rsidRDefault="00AD1F56" w:rsidP="00AD1F56">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BETSY JUDITH PEREZ ARANGO</w:t>
            </w:r>
          </w:p>
          <w:p w14:paraId="5073FAEA" w14:textId="77777777" w:rsidR="00AD1F56" w:rsidRPr="009F200A" w:rsidRDefault="00AD1F56" w:rsidP="00AD1F56">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0C6DCCE3" w14:textId="2D1897C2" w:rsidR="00AD1F56" w:rsidRPr="009F200A" w:rsidRDefault="00AD1F56" w:rsidP="00AD1F56">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del Atlántico</w:t>
            </w:r>
          </w:p>
          <w:p w14:paraId="7049DD29" w14:textId="28601695" w:rsidR="00AD1F56" w:rsidRPr="009F200A" w:rsidRDefault="00AD1F56" w:rsidP="00355BD5">
            <w:pPr>
              <w:pStyle w:val="Sinespaciado"/>
              <w:jc w:val="both"/>
              <w:rPr>
                <w:rFonts w:ascii="Times New Roman" w:eastAsia="Red Hat Display" w:hAnsi="Times New Roman" w:cs="Times New Roman"/>
                <w:sz w:val="23"/>
                <w:szCs w:val="23"/>
              </w:rPr>
            </w:pPr>
          </w:p>
        </w:tc>
      </w:tr>
      <w:tr w:rsidR="00BB4977" w:rsidRPr="009F200A" w14:paraId="53EE7D69" w14:textId="77777777" w:rsidTr="00AD1F56">
        <w:trPr>
          <w:trHeight w:val="2242"/>
        </w:trPr>
        <w:tc>
          <w:tcPr>
            <w:tcW w:w="5026" w:type="dxa"/>
          </w:tcPr>
          <w:p w14:paraId="3D3688DE"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1B62740B"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50A3ECC7"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778382ED" w14:textId="77777777" w:rsidR="00AD1F56" w:rsidRPr="009F200A" w:rsidRDefault="00AD1F56" w:rsidP="00AD1F56">
            <w:pPr>
              <w:pStyle w:val="Sinespaciado"/>
              <w:jc w:val="both"/>
              <w:rPr>
                <w:rFonts w:ascii="Times New Roman" w:eastAsia="Red Hat Display" w:hAnsi="Times New Roman" w:cs="Times New Roman"/>
                <w:b/>
                <w:sz w:val="23"/>
                <w:szCs w:val="23"/>
              </w:rPr>
            </w:pPr>
          </w:p>
          <w:p w14:paraId="1A438508" w14:textId="77777777" w:rsidR="00AD1F56" w:rsidRPr="009F200A" w:rsidRDefault="00AD1F56" w:rsidP="00AD1F56">
            <w:pPr>
              <w:pStyle w:val="Sinespaciado"/>
              <w:jc w:val="both"/>
              <w:rPr>
                <w:rFonts w:ascii="Times New Roman" w:eastAsia="Red Hat Display" w:hAnsi="Times New Roman" w:cs="Times New Roman"/>
                <w:b/>
                <w:sz w:val="23"/>
                <w:szCs w:val="23"/>
              </w:rPr>
            </w:pPr>
          </w:p>
          <w:p w14:paraId="155B91CC" w14:textId="0B42BC6E" w:rsidR="00AD1F56" w:rsidRPr="009F200A" w:rsidRDefault="00AD1F56" w:rsidP="00AD1F56">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MODESTO AGUILERA VIDES</w:t>
            </w:r>
          </w:p>
          <w:p w14:paraId="74F4FAAD" w14:textId="77777777" w:rsidR="00AD1F56" w:rsidRPr="009F200A" w:rsidRDefault="00AD1F56" w:rsidP="00AD1F56">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0F41AD69" w14:textId="3EF107FC" w:rsidR="00BB4977" w:rsidRPr="009F200A" w:rsidRDefault="00AD1F56"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del Atlántico</w:t>
            </w:r>
          </w:p>
          <w:p w14:paraId="7EC46726" w14:textId="5477B403" w:rsidR="00BB4977" w:rsidRPr="009F200A" w:rsidRDefault="00BB4977" w:rsidP="00355BD5">
            <w:pPr>
              <w:pStyle w:val="Sinespaciado"/>
              <w:jc w:val="both"/>
              <w:rPr>
                <w:rFonts w:ascii="Times New Roman" w:eastAsia="Red Hat Display" w:hAnsi="Times New Roman" w:cs="Times New Roman"/>
                <w:sz w:val="23"/>
                <w:szCs w:val="23"/>
              </w:rPr>
            </w:pPr>
          </w:p>
        </w:tc>
        <w:tc>
          <w:tcPr>
            <w:tcW w:w="5027" w:type="dxa"/>
          </w:tcPr>
          <w:p w14:paraId="727580C0" w14:textId="77777777" w:rsidR="00AD1F56" w:rsidRPr="009F200A" w:rsidRDefault="00AD1F56" w:rsidP="00AD1F56">
            <w:pPr>
              <w:pStyle w:val="Sinespaciado"/>
              <w:jc w:val="both"/>
              <w:rPr>
                <w:rFonts w:ascii="Times New Roman" w:eastAsia="Red Hat Display" w:hAnsi="Times New Roman" w:cs="Times New Roman"/>
                <w:b/>
                <w:sz w:val="23"/>
                <w:szCs w:val="23"/>
              </w:rPr>
            </w:pPr>
          </w:p>
          <w:p w14:paraId="4791B3AA" w14:textId="77777777" w:rsidR="00AD1F56" w:rsidRPr="009F200A" w:rsidRDefault="00AD1F56" w:rsidP="00AD1F56">
            <w:pPr>
              <w:pStyle w:val="Sinespaciado"/>
              <w:jc w:val="both"/>
              <w:rPr>
                <w:rFonts w:ascii="Times New Roman" w:eastAsia="Red Hat Display" w:hAnsi="Times New Roman" w:cs="Times New Roman"/>
                <w:b/>
                <w:sz w:val="23"/>
                <w:szCs w:val="23"/>
              </w:rPr>
            </w:pPr>
          </w:p>
          <w:p w14:paraId="78810AA8" w14:textId="77777777" w:rsidR="00AD1F56" w:rsidRPr="009F200A" w:rsidRDefault="00AD1F56" w:rsidP="00AD1F56">
            <w:pPr>
              <w:pStyle w:val="Sinespaciado"/>
              <w:jc w:val="both"/>
              <w:rPr>
                <w:rFonts w:ascii="Times New Roman" w:eastAsia="Red Hat Display" w:hAnsi="Times New Roman" w:cs="Times New Roman"/>
                <w:b/>
                <w:sz w:val="23"/>
                <w:szCs w:val="23"/>
              </w:rPr>
            </w:pPr>
          </w:p>
          <w:p w14:paraId="32B719D1" w14:textId="77777777" w:rsidR="00AD1F56" w:rsidRPr="009F200A" w:rsidRDefault="00AD1F56" w:rsidP="00AD1F56">
            <w:pPr>
              <w:pStyle w:val="Sinespaciado"/>
              <w:jc w:val="both"/>
              <w:rPr>
                <w:rFonts w:ascii="Times New Roman" w:eastAsia="Red Hat Display" w:hAnsi="Times New Roman" w:cs="Times New Roman"/>
                <w:b/>
                <w:sz w:val="23"/>
                <w:szCs w:val="23"/>
              </w:rPr>
            </w:pPr>
          </w:p>
          <w:p w14:paraId="2E81D45E" w14:textId="77777777" w:rsidR="00AD1F56" w:rsidRPr="009F200A" w:rsidRDefault="00AD1F56" w:rsidP="00AD1F56">
            <w:pPr>
              <w:pStyle w:val="Sinespaciado"/>
              <w:jc w:val="both"/>
              <w:rPr>
                <w:rFonts w:ascii="Times New Roman" w:eastAsia="Red Hat Display" w:hAnsi="Times New Roman" w:cs="Times New Roman"/>
                <w:b/>
                <w:sz w:val="23"/>
                <w:szCs w:val="23"/>
              </w:rPr>
            </w:pPr>
          </w:p>
          <w:p w14:paraId="3D3A9888" w14:textId="6D236217" w:rsidR="00AD1F56" w:rsidRPr="009F200A" w:rsidRDefault="00AD1F56" w:rsidP="00AD1F56">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GILMA DIAZ ARIAS</w:t>
            </w:r>
          </w:p>
          <w:p w14:paraId="0BFA6649" w14:textId="77777777" w:rsidR="00AD1F56" w:rsidRPr="009F200A" w:rsidRDefault="00AD1F56" w:rsidP="00AD1F56">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5A56EDD2" w14:textId="521B5F88" w:rsidR="00BB4977" w:rsidRPr="009F200A" w:rsidRDefault="00AD1F56" w:rsidP="00AD1F56">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Departamento de </w:t>
            </w:r>
            <w:proofErr w:type="spellStart"/>
            <w:r w:rsidRPr="009F200A">
              <w:rPr>
                <w:rFonts w:ascii="Times New Roman" w:eastAsia="Red Hat Display" w:hAnsi="Times New Roman" w:cs="Times New Roman"/>
                <w:sz w:val="23"/>
                <w:szCs w:val="23"/>
              </w:rPr>
              <w:t>Caqueta</w:t>
            </w:r>
            <w:proofErr w:type="spellEnd"/>
          </w:p>
        </w:tc>
      </w:tr>
    </w:tbl>
    <w:p w14:paraId="41BE6F93" w14:textId="41CB3CB5" w:rsidR="009A53CD" w:rsidRPr="009F200A" w:rsidRDefault="009A53CD" w:rsidP="00D54C69">
      <w:pPr>
        <w:jc w:val="both"/>
        <w:rPr>
          <w:rFonts w:ascii="Times New Roman" w:eastAsia="Red Hat Display" w:hAnsi="Times New Roman" w:cs="Times New Roman"/>
          <w:sz w:val="23"/>
          <w:szCs w:val="23"/>
        </w:rPr>
      </w:pPr>
    </w:p>
    <w:p w14:paraId="2CE4D195" w14:textId="4A6D017E" w:rsidR="009A53CD" w:rsidRPr="009F200A" w:rsidRDefault="009A53CD" w:rsidP="00D54C69">
      <w:pPr>
        <w:jc w:val="both"/>
        <w:rPr>
          <w:rFonts w:ascii="Times New Roman" w:eastAsia="Red Hat Display" w:hAnsi="Times New Roman" w:cs="Times New Roman"/>
          <w:sz w:val="23"/>
          <w:szCs w:val="23"/>
        </w:rPr>
      </w:pPr>
    </w:p>
    <w:p w14:paraId="730CC282" w14:textId="3D5C515B" w:rsidR="00BB4977" w:rsidRPr="009F200A" w:rsidRDefault="00BB4977" w:rsidP="00D54C69">
      <w:pPr>
        <w:jc w:val="both"/>
        <w:rPr>
          <w:rFonts w:ascii="Times New Roman" w:eastAsia="Red Hat Display" w:hAnsi="Times New Roman" w:cs="Times New Roman"/>
          <w:sz w:val="23"/>
          <w:szCs w:val="23"/>
        </w:rPr>
      </w:pPr>
    </w:p>
    <w:p w14:paraId="19A9E9AD" w14:textId="26764E9E" w:rsidR="00BB4977" w:rsidRPr="009F200A" w:rsidRDefault="00BB4977" w:rsidP="00D54C69">
      <w:pPr>
        <w:jc w:val="both"/>
        <w:rPr>
          <w:rFonts w:ascii="Times New Roman" w:eastAsia="Red Hat Display" w:hAnsi="Times New Roman" w:cs="Times New Roman"/>
          <w:sz w:val="23"/>
          <w:szCs w:val="23"/>
        </w:rPr>
      </w:pPr>
    </w:p>
    <w:p w14:paraId="23B2C2CA" w14:textId="1BE78C7D" w:rsidR="00BB4977" w:rsidRPr="009F200A" w:rsidRDefault="00BB4977" w:rsidP="00D54C69">
      <w:pPr>
        <w:jc w:val="both"/>
        <w:rPr>
          <w:rFonts w:ascii="Times New Roman" w:eastAsia="Red Hat Display" w:hAnsi="Times New Roman" w:cs="Times New Roman"/>
          <w:sz w:val="23"/>
          <w:szCs w:val="23"/>
        </w:rPr>
      </w:pPr>
    </w:p>
    <w:p w14:paraId="1D05475E" w14:textId="6E8F9E36" w:rsidR="00BB4977" w:rsidRPr="009F200A" w:rsidRDefault="00BB4977" w:rsidP="00D54C69">
      <w:pPr>
        <w:jc w:val="both"/>
        <w:rPr>
          <w:rFonts w:ascii="Times New Roman" w:eastAsia="Red Hat Display" w:hAnsi="Times New Roman" w:cs="Times New Roman"/>
          <w:sz w:val="23"/>
          <w:szCs w:val="23"/>
        </w:rPr>
      </w:pPr>
    </w:p>
    <w:p w14:paraId="16B57F3F" w14:textId="4BDF50A7" w:rsidR="00BB4977" w:rsidRPr="009F200A" w:rsidRDefault="00BB4977" w:rsidP="00D54C69">
      <w:pPr>
        <w:jc w:val="both"/>
        <w:rPr>
          <w:rFonts w:ascii="Times New Roman" w:eastAsia="Red Hat Display" w:hAnsi="Times New Roman" w:cs="Times New Roman"/>
          <w:sz w:val="23"/>
          <w:szCs w:val="23"/>
        </w:rPr>
      </w:pPr>
    </w:p>
    <w:p w14:paraId="5125FC6B" w14:textId="39518856" w:rsidR="00BB4977" w:rsidRPr="009F200A" w:rsidRDefault="00BB4977" w:rsidP="00D54C69">
      <w:pPr>
        <w:jc w:val="both"/>
        <w:rPr>
          <w:rFonts w:ascii="Times New Roman" w:eastAsia="Red Hat Display" w:hAnsi="Times New Roman" w:cs="Times New Roman"/>
          <w:sz w:val="23"/>
          <w:szCs w:val="23"/>
        </w:rPr>
      </w:pPr>
    </w:p>
    <w:p w14:paraId="07E82190" w14:textId="6F5C4E60" w:rsidR="00BB4977" w:rsidRPr="009F200A" w:rsidRDefault="00BB4977" w:rsidP="00D54C69">
      <w:pPr>
        <w:jc w:val="both"/>
        <w:rPr>
          <w:rFonts w:ascii="Times New Roman" w:eastAsia="Red Hat Display" w:hAnsi="Times New Roman" w:cs="Times New Roman"/>
          <w:sz w:val="23"/>
          <w:szCs w:val="23"/>
        </w:rPr>
      </w:pPr>
    </w:p>
    <w:p w14:paraId="4337BA80" w14:textId="4BFAA3A1" w:rsidR="00BB4977" w:rsidRPr="009F200A" w:rsidRDefault="00BB4977" w:rsidP="00D54C69">
      <w:pPr>
        <w:jc w:val="both"/>
        <w:rPr>
          <w:rFonts w:ascii="Times New Roman" w:eastAsia="Red Hat Display" w:hAnsi="Times New Roman" w:cs="Times New Roman"/>
          <w:sz w:val="23"/>
          <w:szCs w:val="23"/>
        </w:rPr>
      </w:pPr>
    </w:p>
    <w:p w14:paraId="69643D3D" w14:textId="458E40A0" w:rsidR="00BB4977" w:rsidRPr="009F200A" w:rsidRDefault="00BB4977" w:rsidP="00D54C69">
      <w:pPr>
        <w:jc w:val="both"/>
        <w:rPr>
          <w:rFonts w:ascii="Times New Roman" w:eastAsia="Red Hat Display" w:hAnsi="Times New Roman" w:cs="Times New Roman"/>
          <w:sz w:val="23"/>
          <w:szCs w:val="23"/>
        </w:rPr>
      </w:pPr>
    </w:p>
    <w:p w14:paraId="7D521070" w14:textId="504DA27B" w:rsidR="00BB4977" w:rsidRPr="009F200A" w:rsidRDefault="00BB4977" w:rsidP="00D54C69">
      <w:pPr>
        <w:jc w:val="both"/>
        <w:rPr>
          <w:rFonts w:ascii="Times New Roman" w:eastAsia="Red Hat Display" w:hAnsi="Times New Roman" w:cs="Times New Roman"/>
          <w:sz w:val="23"/>
          <w:szCs w:val="23"/>
        </w:rPr>
      </w:pPr>
    </w:p>
    <w:p w14:paraId="4D5F2405" w14:textId="55F5BDC4" w:rsidR="00BB4977" w:rsidRPr="009F200A" w:rsidRDefault="00BB4977" w:rsidP="00D54C69">
      <w:pPr>
        <w:jc w:val="both"/>
        <w:rPr>
          <w:rFonts w:ascii="Times New Roman" w:eastAsia="Red Hat Display" w:hAnsi="Times New Roman" w:cs="Times New Roman"/>
          <w:sz w:val="23"/>
          <w:szCs w:val="23"/>
        </w:rPr>
      </w:pPr>
    </w:p>
    <w:p w14:paraId="4F7DDBE6" w14:textId="3D56F52B" w:rsidR="00BB4977" w:rsidRPr="009F200A" w:rsidRDefault="00BB4977" w:rsidP="00D54C69">
      <w:pPr>
        <w:jc w:val="both"/>
        <w:rPr>
          <w:rFonts w:ascii="Times New Roman" w:eastAsia="Red Hat Display" w:hAnsi="Times New Roman" w:cs="Times New Roman"/>
          <w:sz w:val="23"/>
          <w:szCs w:val="23"/>
        </w:rPr>
      </w:pPr>
    </w:p>
    <w:p w14:paraId="4C08402C" w14:textId="7392B1BF" w:rsidR="002016A0" w:rsidRPr="009F200A" w:rsidRDefault="002016A0" w:rsidP="00D54C69">
      <w:pPr>
        <w:jc w:val="both"/>
        <w:rPr>
          <w:rFonts w:ascii="Times New Roman" w:eastAsia="Red Hat Display" w:hAnsi="Times New Roman" w:cs="Times New Roman"/>
          <w:sz w:val="23"/>
          <w:szCs w:val="23"/>
        </w:rPr>
      </w:pPr>
    </w:p>
    <w:p w14:paraId="5DB9DD74" w14:textId="3E7188BA" w:rsidR="002016A0" w:rsidRPr="009F200A" w:rsidRDefault="002016A0" w:rsidP="00D54C69">
      <w:pPr>
        <w:jc w:val="both"/>
        <w:rPr>
          <w:rFonts w:ascii="Times New Roman" w:eastAsia="Red Hat Display" w:hAnsi="Times New Roman" w:cs="Times New Roman"/>
          <w:sz w:val="23"/>
          <w:szCs w:val="23"/>
        </w:rPr>
      </w:pPr>
    </w:p>
    <w:p w14:paraId="24971C64" w14:textId="5428F37B" w:rsidR="002016A0" w:rsidRPr="009F200A" w:rsidRDefault="002016A0" w:rsidP="00D54C69">
      <w:pPr>
        <w:jc w:val="both"/>
        <w:rPr>
          <w:rFonts w:ascii="Times New Roman" w:eastAsia="Red Hat Display" w:hAnsi="Times New Roman" w:cs="Times New Roman"/>
          <w:sz w:val="23"/>
          <w:szCs w:val="23"/>
        </w:rPr>
      </w:pPr>
    </w:p>
    <w:p w14:paraId="421196A4" w14:textId="37CCED11" w:rsidR="002016A0" w:rsidRPr="009F200A" w:rsidRDefault="002016A0" w:rsidP="00D54C69">
      <w:pPr>
        <w:jc w:val="both"/>
        <w:rPr>
          <w:rFonts w:ascii="Times New Roman" w:eastAsia="Red Hat Display" w:hAnsi="Times New Roman" w:cs="Times New Roman"/>
          <w:sz w:val="23"/>
          <w:szCs w:val="23"/>
        </w:rPr>
      </w:pPr>
    </w:p>
    <w:p w14:paraId="4BAF76B3" w14:textId="77777777" w:rsidR="002016A0" w:rsidRPr="009F200A" w:rsidRDefault="002016A0" w:rsidP="00D54C69">
      <w:pPr>
        <w:jc w:val="both"/>
        <w:rPr>
          <w:rFonts w:ascii="Times New Roman" w:eastAsia="Red Hat Display" w:hAnsi="Times New Roman" w:cs="Times New Roman"/>
          <w:sz w:val="23"/>
          <w:szCs w:val="23"/>
        </w:rPr>
      </w:pPr>
    </w:p>
    <w:p w14:paraId="3A343B7A" w14:textId="00DA8D31" w:rsidR="00BB4977" w:rsidRPr="009F200A" w:rsidRDefault="00BB4977" w:rsidP="00D54C69">
      <w:pPr>
        <w:jc w:val="both"/>
        <w:rPr>
          <w:rFonts w:ascii="Times New Roman" w:eastAsia="Red Hat Display" w:hAnsi="Times New Roman" w:cs="Times New Roman"/>
          <w:sz w:val="23"/>
          <w:szCs w:val="23"/>
        </w:rPr>
      </w:pPr>
    </w:p>
    <w:p w14:paraId="5B674A6B" w14:textId="249EDEDD" w:rsidR="00BB4977" w:rsidRPr="009F200A" w:rsidRDefault="00BB4977" w:rsidP="00D54C69">
      <w:pPr>
        <w:jc w:val="both"/>
        <w:rPr>
          <w:rFonts w:ascii="Times New Roman" w:eastAsia="Red Hat Display" w:hAnsi="Times New Roman" w:cs="Times New Roman"/>
          <w:sz w:val="23"/>
          <w:szCs w:val="23"/>
        </w:rPr>
      </w:pPr>
    </w:p>
    <w:p w14:paraId="4ACED996" w14:textId="0A0CDDA3" w:rsidR="00BB4977" w:rsidRPr="009F200A" w:rsidRDefault="00BB4977" w:rsidP="00D54C69">
      <w:pPr>
        <w:jc w:val="both"/>
        <w:rPr>
          <w:rFonts w:ascii="Times New Roman" w:eastAsia="Red Hat Display" w:hAnsi="Times New Roman" w:cs="Times New Roman"/>
          <w:sz w:val="23"/>
          <w:szCs w:val="23"/>
        </w:rPr>
      </w:pPr>
    </w:p>
    <w:p w14:paraId="199B14E4" w14:textId="59FA3878" w:rsidR="005F54AE" w:rsidRPr="009F200A" w:rsidRDefault="005F54AE" w:rsidP="00F2383F">
      <w:pPr>
        <w:tabs>
          <w:tab w:val="left" w:pos="2190"/>
        </w:tabs>
        <w:jc w:val="both"/>
        <w:rPr>
          <w:rFonts w:ascii="Times New Roman" w:eastAsia="Red Hat Display" w:hAnsi="Times New Roman" w:cs="Times New Roman"/>
          <w:sz w:val="23"/>
          <w:szCs w:val="23"/>
        </w:rPr>
      </w:pPr>
    </w:p>
    <w:p w14:paraId="30E04728" w14:textId="688F054A" w:rsidR="005F54AE" w:rsidRPr="009F200A" w:rsidRDefault="00BB4977" w:rsidP="00D1025A">
      <w:pPr>
        <w:pBdr>
          <w:top w:val="nil"/>
          <w:left w:val="nil"/>
          <w:bottom w:val="nil"/>
          <w:right w:val="nil"/>
          <w:between w:val="nil"/>
        </w:pBdr>
        <w:jc w:val="center"/>
        <w:rPr>
          <w:rFonts w:ascii="Times New Roman" w:eastAsia="Garamond" w:hAnsi="Times New Roman" w:cs="Times New Roman"/>
          <w:b/>
          <w:color w:val="000000"/>
          <w:sz w:val="23"/>
          <w:szCs w:val="23"/>
        </w:rPr>
      </w:pPr>
      <w:r w:rsidRPr="009F200A">
        <w:rPr>
          <w:rFonts w:ascii="Times New Roman" w:eastAsia="Garamond" w:hAnsi="Times New Roman" w:cs="Times New Roman"/>
          <w:b/>
          <w:color w:val="000000"/>
          <w:sz w:val="23"/>
          <w:szCs w:val="23"/>
        </w:rPr>
        <w:t>PROYECTO DE LEY NÚMERO</w:t>
      </w:r>
      <w:r w:rsidR="002F6DDF" w:rsidRPr="009F200A">
        <w:rPr>
          <w:rFonts w:ascii="Times New Roman" w:eastAsia="Garamond" w:hAnsi="Times New Roman" w:cs="Times New Roman"/>
          <w:b/>
          <w:color w:val="000000"/>
          <w:sz w:val="23"/>
          <w:szCs w:val="23"/>
        </w:rPr>
        <w:t xml:space="preserve"> </w:t>
      </w:r>
      <w:r w:rsidRPr="009F200A">
        <w:rPr>
          <w:rFonts w:ascii="Times New Roman" w:eastAsia="Garamond" w:hAnsi="Times New Roman" w:cs="Times New Roman"/>
          <w:b/>
          <w:color w:val="000000"/>
          <w:sz w:val="23"/>
          <w:szCs w:val="23"/>
        </w:rPr>
        <w:t>____</w:t>
      </w:r>
      <w:r w:rsidR="002F6DDF" w:rsidRPr="009F200A">
        <w:rPr>
          <w:rFonts w:ascii="Times New Roman" w:eastAsia="Garamond" w:hAnsi="Times New Roman" w:cs="Times New Roman"/>
          <w:b/>
          <w:color w:val="000000"/>
          <w:sz w:val="23"/>
          <w:szCs w:val="23"/>
        </w:rPr>
        <w:t>DE 2024</w:t>
      </w:r>
      <w:r w:rsidR="005F54AE" w:rsidRPr="009F200A">
        <w:rPr>
          <w:rFonts w:ascii="Times New Roman" w:eastAsia="Garamond" w:hAnsi="Times New Roman" w:cs="Times New Roman"/>
          <w:b/>
          <w:color w:val="000000"/>
          <w:sz w:val="23"/>
          <w:szCs w:val="23"/>
        </w:rPr>
        <w:t xml:space="preserve"> CÁMARA DE REPRESENTANTES</w:t>
      </w:r>
    </w:p>
    <w:p w14:paraId="61AC61F6" w14:textId="4A093381" w:rsidR="00CD032E" w:rsidRPr="009F200A" w:rsidRDefault="009F200A" w:rsidP="00CD032E">
      <w:pPr>
        <w:ind w:right="308"/>
        <w:jc w:val="center"/>
        <w:rPr>
          <w:rFonts w:ascii="Times New Roman" w:eastAsia="Garamond" w:hAnsi="Times New Roman" w:cs="Times New Roman"/>
          <w:b/>
          <w:color w:val="000000"/>
          <w:sz w:val="23"/>
          <w:szCs w:val="23"/>
        </w:rPr>
      </w:pPr>
      <w:r>
        <w:rPr>
          <w:rFonts w:ascii="Times New Roman" w:eastAsia="Garamond" w:hAnsi="Times New Roman" w:cs="Times New Roman"/>
          <w:b/>
          <w:color w:val="000000"/>
          <w:sz w:val="23"/>
          <w:szCs w:val="23"/>
        </w:rPr>
        <w:t>“</w:t>
      </w:r>
      <w:r w:rsidR="00CD032E" w:rsidRPr="009F200A">
        <w:rPr>
          <w:rFonts w:ascii="Times New Roman" w:eastAsia="Garamond" w:hAnsi="Times New Roman" w:cs="Times New Roman"/>
          <w:b/>
          <w:color w:val="000000"/>
          <w:sz w:val="23"/>
          <w:szCs w:val="23"/>
        </w:rPr>
        <w:t xml:space="preserve">POR MEDIO DEL CUAL SE DECLARA PATRIMONIO CULTURAL INMATERIAL DE LA NACIÓN LA GRAN PARADA DEL SUR DEL MUNICIPIO DE MANATÍ EN EL DEPARTAMENTO DEL ATLÁNTICO”  </w:t>
      </w:r>
    </w:p>
    <w:p w14:paraId="28E29811" w14:textId="5E09BFD1" w:rsidR="005F54AE" w:rsidRPr="009F200A" w:rsidRDefault="005F54AE" w:rsidP="009F200A">
      <w:pPr>
        <w:ind w:right="308"/>
        <w:rPr>
          <w:rFonts w:ascii="Times New Roman" w:eastAsia="Garamond" w:hAnsi="Times New Roman" w:cs="Times New Roman"/>
          <w:b/>
          <w:color w:val="000000"/>
          <w:sz w:val="23"/>
          <w:szCs w:val="23"/>
        </w:rPr>
      </w:pPr>
    </w:p>
    <w:p w14:paraId="61301462" w14:textId="4BBBBEE3" w:rsidR="005F54AE" w:rsidRPr="009F200A" w:rsidRDefault="006A2F93" w:rsidP="006A2F93">
      <w:pPr>
        <w:ind w:right="308"/>
        <w:jc w:val="center"/>
        <w:rPr>
          <w:rFonts w:ascii="Times New Roman" w:eastAsia="Garamond" w:hAnsi="Times New Roman" w:cs="Times New Roman"/>
          <w:color w:val="000000"/>
          <w:sz w:val="23"/>
          <w:szCs w:val="23"/>
        </w:rPr>
      </w:pPr>
      <w:r w:rsidRPr="009F200A">
        <w:rPr>
          <w:rFonts w:ascii="Times New Roman" w:eastAsia="Garamond" w:hAnsi="Times New Roman" w:cs="Times New Roman"/>
          <w:b/>
          <w:color w:val="000000"/>
          <w:sz w:val="23"/>
          <w:szCs w:val="23"/>
        </w:rPr>
        <w:t xml:space="preserve">El </w:t>
      </w:r>
      <w:r w:rsidR="005F54AE" w:rsidRPr="009F200A">
        <w:rPr>
          <w:rFonts w:ascii="Times New Roman" w:eastAsia="Garamond" w:hAnsi="Times New Roman" w:cs="Times New Roman"/>
          <w:b/>
          <w:color w:val="000000"/>
          <w:sz w:val="23"/>
          <w:szCs w:val="23"/>
        </w:rPr>
        <w:t xml:space="preserve">Congreso </w:t>
      </w:r>
      <w:r w:rsidR="0079385C" w:rsidRPr="009F200A">
        <w:rPr>
          <w:rFonts w:ascii="Times New Roman" w:eastAsia="Garamond" w:hAnsi="Times New Roman" w:cs="Times New Roman"/>
          <w:b/>
          <w:color w:val="000000"/>
          <w:sz w:val="23"/>
          <w:szCs w:val="23"/>
        </w:rPr>
        <w:t xml:space="preserve">de </w:t>
      </w:r>
      <w:r w:rsidR="005F54AE" w:rsidRPr="009F200A">
        <w:rPr>
          <w:rFonts w:ascii="Times New Roman" w:eastAsia="Garamond" w:hAnsi="Times New Roman" w:cs="Times New Roman"/>
          <w:b/>
          <w:color w:val="000000"/>
          <w:sz w:val="23"/>
          <w:szCs w:val="23"/>
        </w:rPr>
        <w:t>Colombia</w:t>
      </w:r>
    </w:p>
    <w:p w14:paraId="0C8ACF9F" w14:textId="77777777" w:rsidR="005F54AE" w:rsidRPr="009F200A" w:rsidRDefault="005F54AE" w:rsidP="006A2F93">
      <w:pPr>
        <w:ind w:right="308"/>
        <w:jc w:val="center"/>
        <w:rPr>
          <w:rFonts w:ascii="Times New Roman" w:eastAsia="Garamond" w:hAnsi="Times New Roman" w:cs="Times New Roman"/>
          <w:b/>
          <w:color w:val="000000"/>
          <w:sz w:val="23"/>
          <w:szCs w:val="23"/>
        </w:rPr>
      </w:pPr>
    </w:p>
    <w:p w14:paraId="2F9E9E47" w14:textId="4A0B5136" w:rsidR="00FD4A11" w:rsidRPr="009F200A" w:rsidRDefault="005F54AE" w:rsidP="00D67A43">
      <w:pPr>
        <w:ind w:right="308"/>
        <w:jc w:val="center"/>
        <w:rPr>
          <w:rFonts w:ascii="Times New Roman" w:eastAsia="Garamond" w:hAnsi="Times New Roman" w:cs="Times New Roman"/>
          <w:b/>
          <w:color w:val="000000"/>
          <w:sz w:val="23"/>
          <w:szCs w:val="23"/>
        </w:rPr>
      </w:pPr>
      <w:r w:rsidRPr="009F200A">
        <w:rPr>
          <w:rFonts w:ascii="Times New Roman" w:eastAsia="Garamond" w:hAnsi="Times New Roman" w:cs="Times New Roman"/>
          <w:b/>
          <w:color w:val="000000"/>
          <w:sz w:val="23"/>
          <w:szCs w:val="23"/>
        </w:rPr>
        <w:t>DECRETA:</w:t>
      </w:r>
      <w:bookmarkStart w:id="2" w:name="_Hlk129817012"/>
    </w:p>
    <w:p w14:paraId="4CB3EED2" w14:textId="79881336" w:rsidR="00FD4A11" w:rsidRPr="009F200A" w:rsidRDefault="00FD4A11" w:rsidP="00D54C69">
      <w:pPr>
        <w:shd w:val="clear" w:color="auto" w:fill="FFFFFF"/>
        <w:jc w:val="both"/>
        <w:rPr>
          <w:rFonts w:ascii="Times New Roman" w:hAnsi="Times New Roman" w:cs="Times New Roman"/>
          <w:sz w:val="23"/>
          <w:szCs w:val="23"/>
        </w:rPr>
      </w:pPr>
      <w:r w:rsidRPr="009F200A">
        <w:rPr>
          <w:rFonts w:ascii="Times New Roman" w:hAnsi="Times New Roman" w:cs="Times New Roman"/>
          <w:b/>
          <w:bCs/>
          <w:sz w:val="23"/>
          <w:szCs w:val="23"/>
        </w:rPr>
        <w:t>Artículo 1º. Objeto.</w:t>
      </w:r>
      <w:r w:rsidRPr="009F200A">
        <w:rPr>
          <w:rFonts w:ascii="Times New Roman" w:hAnsi="Times New Roman" w:cs="Times New Roman"/>
          <w:sz w:val="23"/>
          <w:szCs w:val="23"/>
        </w:rPr>
        <w:t xml:space="preserve"> La presente ley tiene como objeto </w:t>
      </w:r>
      <w:r w:rsidR="00A1369A" w:rsidRPr="009F200A">
        <w:rPr>
          <w:rFonts w:ascii="Times New Roman" w:hAnsi="Times New Roman" w:cs="Times New Roman"/>
          <w:sz w:val="23"/>
          <w:szCs w:val="23"/>
        </w:rPr>
        <w:t xml:space="preserve">reconocer </w:t>
      </w:r>
      <w:r w:rsidR="00CD032E" w:rsidRPr="009F200A">
        <w:rPr>
          <w:rFonts w:ascii="Times New Roman" w:hAnsi="Times New Roman" w:cs="Times New Roman"/>
          <w:sz w:val="23"/>
          <w:szCs w:val="23"/>
        </w:rPr>
        <w:t xml:space="preserve">como </w:t>
      </w:r>
      <w:r w:rsidR="00CD032E" w:rsidRPr="009F200A">
        <w:rPr>
          <w:rFonts w:ascii="Times New Roman" w:eastAsia="Century Gothic" w:hAnsi="Times New Roman" w:cs="Times New Roman"/>
          <w:sz w:val="23"/>
          <w:szCs w:val="23"/>
          <w:lang w:val="es-ES_tradnl"/>
        </w:rPr>
        <w:t xml:space="preserve">Patrimonio Cultural Inmaterial de la Nación </w:t>
      </w:r>
      <w:r w:rsidR="00CD032E" w:rsidRPr="009F200A">
        <w:rPr>
          <w:rFonts w:ascii="Times New Roman" w:hAnsi="Times New Roman" w:cs="Times New Roman"/>
          <w:sz w:val="23"/>
          <w:szCs w:val="23"/>
        </w:rPr>
        <w:t xml:space="preserve">LA GRAN PARADA DEL SUR del municipio de Manatí en el departamento del Atlántico” </w:t>
      </w:r>
      <w:r w:rsidR="00CD032E" w:rsidRPr="009F200A">
        <w:rPr>
          <w:rFonts w:ascii="Times New Roman" w:eastAsia="Century Gothic" w:hAnsi="Times New Roman" w:cs="Times New Roman"/>
          <w:sz w:val="23"/>
          <w:szCs w:val="23"/>
          <w:lang w:val="es-ES_tradnl"/>
        </w:rPr>
        <w:t xml:space="preserve"> </w:t>
      </w:r>
    </w:p>
    <w:p w14:paraId="303C6CB2" w14:textId="51C1AABA" w:rsidR="00FD4A11" w:rsidRPr="009F200A" w:rsidRDefault="00FD4A11" w:rsidP="00D54C69">
      <w:pPr>
        <w:shd w:val="clear" w:color="auto" w:fill="FFFFFF"/>
        <w:jc w:val="both"/>
        <w:rPr>
          <w:rFonts w:ascii="Times New Roman" w:hAnsi="Times New Roman" w:cs="Times New Roman"/>
          <w:sz w:val="23"/>
          <w:szCs w:val="23"/>
        </w:rPr>
      </w:pPr>
    </w:p>
    <w:p w14:paraId="0DBF9364" w14:textId="60670C46" w:rsidR="00A1369A" w:rsidRPr="009F200A" w:rsidRDefault="00A1369A" w:rsidP="00D54C69">
      <w:pPr>
        <w:shd w:val="clear" w:color="auto" w:fill="FFFFFF"/>
        <w:jc w:val="both"/>
        <w:rPr>
          <w:rFonts w:ascii="Times New Roman" w:hAnsi="Times New Roman" w:cs="Times New Roman"/>
          <w:sz w:val="23"/>
          <w:szCs w:val="23"/>
        </w:rPr>
      </w:pPr>
      <w:r w:rsidRPr="009F200A">
        <w:rPr>
          <w:rFonts w:ascii="Times New Roman" w:hAnsi="Times New Roman" w:cs="Times New Roman"/>
          <w:b/>
          <w:bCs/>
          <w:sz w:val="23"/>
          <w:szCs w:val="23"/>
        </w:rPr>
        <w:t>Articulo 2°.</w:t>
      </w:r>
      <w:r w:rsidRPr="009F200A">
        <w:rPr>
          <w:rFonts w:ascii="Times New Roman" w:hAnsi="Times New Roman" w:cs="Times New Roman"/>
          <w:sz w:val="23"/>
          <w:szCs w:val="23"/>
        </w:rPr>
        <w:t xml:space="preserve"> El Congreso de la República y el Gobierno Nacional rendirán honores en el Capitolio Nacional, al municipio de </w:t>
      </w:r>
      <w:r w:rsidR="00CD032E" w:rsidRPr="009F200A">
        <w:rPr>
          <w:rFonts w:ascii="Times New Roman" w:hAnsi="Times New Roman" w:cs="Times New Roman"/>
          <w:sz w:val="23"/>
          <w:szCs w:val="23"/>
        </w:rPr>
        <w:t xml:space="preserve">Manatí </w:t>
      </w:r>
      <w:r w:rsidRPr="009F200A">
        <w:rPr>
          <w:rFonts w:ascii="Times New Roman" w:hAnsi="Times New Roman" w:cs="Times New Roman"/>
          <w:sz w:val="23"/>
          <w:szCs w:val="23"/>
        </w:rPr>
        <w:t xml:space="preserve">del departamento de Atlántico para reconocer y exaltar su aporte Cultural al </w:t>
      </w:r>
      <w:r w:rsidR="00CD032E" w:rsidRPr="009F200A">
        <w:rPr>
          <w:rFonts w:ascii="Times New Roman" w:hAnsi="Times New Roman" w:cs="Times New Roman"/>
          <w:sz w:val="23"/>
          <w:szCs w:val="23"/>
        </w:rPr>
        <w:t xml:space="preserve">departamento, Región </w:t>
      </w:r>
      <w:r w:rsidRPr="009F200A">
        <w:rPr>
          <w:rFonts w:ascii="Times New Roman" w:hAnsi="Times New Roman" w:cs="Times New Roman"/>
          <w:sz w:val="23"/>
          <w:szCs w:val="23"/>
        </w:rPr>
        <w:t>y al País por la realización d</w:t>
      </w:r>
      <w:r w:rsidR="00CD032E" w:rsidRPr="009F200A">
        <w:rPr>
          <w:rFonts w:ascii="Times New Roman" w:hAnsi="Times New Roman" w:cs="Times New Roman"/>
          <w:sz w:val="23"/>
          <w:szCs w:val="23"/>
        </w:rPr>
        <w:t>e la Gran Parada del Sur</w:t>
      </w:r>
      <w:r w:rsidRPr="009F200A">
        <w:rPr>
          <w:rFonts w:ascii="Times New Roman" w:hAnsi="Times New Roman" w:cs="Times New Roman"/>
          <w:sz w:val="23"/>
          <w:szCs w:val="23"/>
        </w:rPr>
        <w:t>. Para tal fin, la Secretaría de la Corporación remitirá en nota de estilo copia de la presente</w:t>
      </w:r>
      <w:r w:rsidR="009F200A">
        <w:rPr>
          <w:rFonts w:ascii="Times New Roman" w:hAnsi="Times New Roman" w:cs="Times New Roman"/>
          <w:sz w:val="23"/>
          <w:szCs w:val="23"/>
        </w:rPr>
        <w:t xml:space="preserve"> ley a la Alcaldía Municipal de Manatí y la Gobernación del Atlántico.</w:t>
      </w:r>
    </w:p>
    <w:p w14:paraId="29C7BFC9" w14:textId="77777777" w:rsidR="00A1369A" w:rsidRPr="009F200A" w:rsidRDefault="00A1369A" w:rsidP="00D54C69">
      <w:pPr>
        <w:shd w:val="clear" w:color="auto" w:fill="FFFFFF"/>
        <w:jc w:val="both"/>
        <w:rPr>
          <w:rFonts w:ascii="Times New Roman" w:hAnsi="Times New Roman" w:cs="Times New Roman"/>
          <w:sz w:val="23"/>
          <w:szCs w:val="23"/>
        </w:rPr>
      </w:pPr>
    </w:p>
    <w:p w14:paraId="09EB26F0" w14:textId="217CC60E" w:rsidR="00D54C69" w:rsidRPr="009F200A" w:rsidRDefault="00FD4A11" w:rsidP="00D54C69">
      <w:pPr>
        <w:shd w:val="clear" w:color="auto" w:fill="FFFFFF"/>
        <w:jc w:val="both"/>
        <w:rPr>
          <w:rFonts w:ascii="Times New Roman" w:hAnsi="Times New Roman" w:cs="Times New Roman"/>
          <w:b/>
          <w:bCs/>
          <w:sz w:val="23"/>
          <w:szCs w:val="23"/>
        </w:rPr>
      </w:pPr>
      <w:r w:rsidRPr="009F200A">
        <w:rPr>
          <w:rFonts w:ascii="Times New Roman" w:hAnsi="Times New Roman" w:cs="Times New Roman"/>
          <w:b/>
          <w:bCs/>
          <w:sz w:val="23"/>
          <w:szCs w:val="23"/>
        </w:rPr>
        <w:t xml:space="preserve">Artículo </w:t>
      </w:r>
      <w:r w:rsidR="00EC211A" w:rsidRPr="009F200A">
        <w:rPr>
          <w:rFonts w:ascii="Times New Roman" w:hAnsi="Times New Roman" w:cs="Times New Roman"/>
          <w:b/>
          <w:bCs/>
          <w:sz w:val="23"/>
          <w:szCs w:val="23"/>
        </w:rPr>
        <w:t>3</w:t>
      </w:r>
      <w:r w:rsidRPr="009F200A">
        <w:rPr>
          <w:rFonts w:ascii="Times New Roman" w:hAnsi="Times New Roman" w:cs="Times New Roman"/>
          <w:b/>
          <w:bCs/>
          <w:sz w:val="23"/>
          <w:szCs w:val="23"/>
        </w:rPr>
        <w:t>º</w:t>
      </w:r>
      <w:r w:rsidRPr="009F200A">
        <w:rPr>
          <w:rFonts w:ascii="Times New Roman" w:hAnsi="Times New Roman" w:cs="Times New Roman"/>
          <w:sz w:val="23"/>
          <w:szCs w:val="23"/>
        </w:rPr>
        <w:t xml:space="preserve">. Facúltese al Gobierno Nacional </w:t>
      </w:r>
      <w:r w:rsidR="00A1369A" w:rsidRPr="009F200A">
        <w:rPr>
          <w:rFonts w:ascii="Times New Roman" w:hAnsi="Times New Roman" w:cs="Times New Roman"/>
          <w:sz w:val="23"/>
          <w:szCs w:val="23"/>
        </w:rPr>
        <w:t xml:space="preserve">por medio </w:t>
      </w:r>
      <w:r w:rsidRPr="009F200A">
        <w:rPr>
          <w:rFonts w:ascii="Times New Roman" w:hAnsi="Times New Roman" w:cs="Times New Roman"/>
          <w:sz w:val="23"/>
          <w:szCs w:val="23"/>
        </w:rPr>
        <w:t>del Ministerio de Cultura</w:t>
      </w:r>
      <w:r w:rsidR="002F6DDF" w:rsidRPr="009F200A">
        <w:rPr>
          <w:rFonts w:ascii="Times New Roman" w:hAnsi="Times New Roman" w:cs="Times New Roman"/>
          <w:sz w:val="23"/>
          <w:szCs w:val="23"/>
        </w:rPr>
        <w:t>, los artes y los saberes</w:t>
      </w:r>
      <w:r w:rsidRPr="009F200A">
        <w:rPr>
          <w:rFonts w:ascii="Times New Roman" w:hAnsi="Times New Roman" w:cs="Times New Roman"/>
          <w:sz w:val="23"/>
          <w:szCs w:val="23"/>
        </w:rPr>
        <w:t>, para que incluya en la lista representativa de patrimonio cultural inmaterial – LRPCI -del ámbito nacional</w:t>
      </w:r>
      <w:bookmarkStart w:id="3" w:name="_Hlk139967347"/>
      <w:r w:rsidR="00CD032E" w:rsidRPr="009F200A">
        <w:rPr>
          <w:rFonts w:ascii="Times New Roman" w:hAnsi="Times New Roman" w:cs="Times New Roman"/>
          <w:sz w:val="23"/>
          <w:szCs w:val="23"/>
        </w:rPr>
        <w:t xml:space="preserve"> la GRAN PARADA DEL SUR </w:t>
      </w:r>
      <w:bookmarkEnd w:id="3"/>
      <w:r w:rsidRPr="009F200A">
        <w:rPr>
          <w:rFonts w:ascii="Times New Roman" w:hAnsi="Times New Roman" w:cs="Times New Roman"/>
          <w:sz w:val="23"/>
          <w:szCs w:val="23"/>
        </w:rPr>
        <w:t xml:space="preserve">y </w:t>
      </w:r>
      <w:r w:rsidR="00D1025A" w:rsidRPr="009F200A">
        <w:rPr>
          <w:rFonts w:ascii="Times New Roman" w:hAnsi="Times New Roman" w:cs="Times New Roman"/>
          <w:sz w:val="23"/>
          <w:szCs w:val="23"/>
        </w:rPr>
        <w:t xml:space="preserve">así mismo </w:t>
      </w:r>
      <w:r w:rsidRPr="009F200A">
        <w:rPr>
          <w:rFonts w:ascii="Times New Roman" w:hAnsi="Times New Roman" w:cs="Times New Roman"/>
          <w:sz w:val="23"/>
          <w:szCs w:val="23"/>
        </w:rPr>
        <w:t>desarrolle</w:t>
      </w:r>
      <w:r w:rsidR="00EC211A" w:rsidRPr="009F200A">
        <w:rPr>
          <w:rFonts w:ascii="Times New Roman" w:hAnsi="Times New Roman" w:cs="Times New Roman"/>
          <w:sz w:val="23"/>
          <w:szCs w:val="23"/>
        </w:rPr>
        <w:t xml:space="preserve"> y adopte </w:t>
      </w:r>
      <w:r w:rsidRPr="009F200A">
        <w:rPr>
          <w:rFonts w:ascii="Times New Roman" w:hAnsi="Times New Roman" w:cs="Times New Roman"/>
          <w:sz w:val="23"/>
          <w:szCs w:val="23"/>
        </w:rPr>
        <w:t>el Plan Especial de Salvaguarda (PES)correspondiente</w:t>
      </w:r>
      <w:r w:rsidR="00D1025A" w:rsidRPr="009F200A">
        <w:rPr>
          <w:rFonts w:ascii="Times New Roman" w:hAnsi="Times New Roman" w:cs="Times New Roman"/>
          <w:sz w:val="23"/>
          <w:szCs w:val="23"/>
        </w:rPr>
        <w:t xml:space="preserve">. </w:t>
      </w:r>
    </w:p>
    <w:p w14:paraId="28C0F116" w14:textId="77777777" w:rsidR="00FD4A11" w:rsidRPr="009F200A" w:rsidRDefault="00FD4A11" w:rsidP="00D54C69">
      <w:pPr>
        <w:shd w:val="clear" w:color="auto" w:fill="FFFFFF"/>
        <w:jc w:val="both"/>
        <w:rPr>
          <w:rFonts w:ascii="Times New Roman" w:hAnsi="Times New Roman" w:cs="Times New Roman"/>
          <w:sz w:val="23"/>
          <w:szCs w:val="23"/>
        </w:rPr>
      </w:pPr>
    </w:p>
    <w:p w14:paraId="2E67A972" w14:textId="076C5A5E" w:rsidR="00D54C69" w:rsidRPr="009F200A" w:rsidRDefault="00D54C69" w:rsidP="00EC211A">
      <w:pPr>
        <w:shd w:val="clear" w:color="auto" w:fill="FFFFFF"/>
        <w:jc w:val="both"/>
        <w:rPr>
          <w:rFonts w:ascii="Times New Roman" w:hAnsi="Times New Roman" w:cs="Times New Roman"/>
          <w:sz w:val="23"/>
          <w:szCs w:val="23"/>
        </w:rPr>
      </w:pPr>
      <w:r w:rsidRPr="009F200A">
        <w:rPr>
          <w:rFonts w:ascii="Times New Roman" w:hAnsi="Times New Roman" w:cs="Times New Roman"/>
          <w:b/>
          <w:bCs/>
          <w:sz w:val="23"/>
          <w:szCs w:val="23"/>
        </w:rPr>
        <w:t xml:space="preserve">Artículo </w:t>
      </w:r>
      <w:r w:rsidR="00EC211A" w:rsidRPr="009F200A">
        <w:rPr>
          <w:rFonts w:ascii="Times New Roman" w:hAnsi="Times New Roman" w:cs="Times New Roman"/>
          <w:b/>
          <w:bCs/>
          <w:sz w:val="23"/>
          <w:szCs w:val="23"/>
        </w:rPr>
        <w:t>4</w:t>
      </w:r>
      <w:r w:rsidRPr="009F200A">
        <w:rPr>
          <w:rFonts w:ascii="Times New Roman" w:hAnsi="Times New Roman" w:cs="Times New Roman"/>
          <w:b/>
          <w:bCs/>
          <w:sz w:val="23"/>
          <w:szCs w:val="23"/>
        </w:rPr>
        <w:t>.</w:t>
      </w:r>
      <w:r w:rsidRPr="009F200A">
        <w:rPr>
          <w:rFonts w:ascii="Times New Roman" w:hAnsi="Times New Roman" w:cs="Times New Roman"/>
          <w:sz w:val="23"/>
          <w:szCs w:val="23"/>
        </w:rPr>
        <w:t xml:space="preserve"> Autorícese al Gobierno nacional incorpor</w:t>
      </w:r>
      <w:r w:rsidR="00EC211A" w:rsidRPr="009F200A">
        <w:rPr>
          <w:rFonts w:ascii="Times New Roman" w:hAnsi="Times New Roman" w:cs="Times New Roman"/>
          <w:sz w:val="23"/>
          <w:szCs w:val="23"/>
        </w:rPr>
        <w:t xml:space="preserve">ar </w:t>
      </w:r>
      <w:r w:rsidRPr="009F200A">
        <w:rPr>
          <w:rFonts w:ascii="Times New Roman" w:hAnsi="Times New Roman" w:cs="Times New Roman"/>
          <w:sz w:val="23"/>
          <w:szCs w:val="23"/>
        </w:rPr>
        <w:t xml:space="preserve">dentro del Presupuesto General de la Nación, las apropiaciones necesarias que permitan la </w:t>
      </w:r>
      <w:r w:rsidR="00EC211A" w:rsidRPr="009F200A">
        <w:rPr>
          <w:rFonts w:ascii="Times New Roman" w:hAnsi="Times New Roman" w:cs="Times New Roman"/>
          <w:sz w:val="23"/>
          <w:szCs w:val="23"/>
        </w:rPr>
        <w:t>realización</w:t>
      </w:r>
      <w:r w:rsidR="00CD032E" w:rsidRPr="009F200A">
        <w:rPr>
          <w:rFonts w:ascii="Times New Roman" w:hAnsi="Times New Roman" w:cs="Times New Roman"/>
          <w:sz w:val="23"/>
          <w:szCs w:val="23"/>
        </w:rPr>
        <w:t xml:space="preserve"> anual de</w:t>
      </w:r>
      <w:r w:rsidR="00EC211A" w:rsidRPr="009F200A">
        <w:rPr>
          <w:rFonts w:ascii="Times New Roman" w:hAnsi="Times New Roman" w:cs="Times New Roman"/>
          <w:sz w:val="23"/>
          <w:szCs w:val="23"/>
        </w:rPr>
        <w:t xml:space="preserve"> </w:t>
      </w:r>
      <w:r w:rsidR="00CD032E" w:rsidRPr="009F200A">
        <w:rPr>
          <w:rFonts w:ascii="Times New Roman" w:hAnsi="Times New Roman" w:cs="Times New Roman"/>
          <w:sz w:val="23"/>
          <w:szCs w:val="23"/>
        </w:rPr>
        <w:t>LA GRAN PARADA DEL SUR del municipio de Manatí en el departamento del Atlántico</w:t>
      </w:r>
      <w:r w:rsidR="00CD032E" w:rsidRPr="009F200A">
        <w:rPr>
          <w:rFonts w:ascii="Times New Roman" w:hAnsi="Times New Roman" w:cs="Times New Roman"/>
          <w:sz w:val="23"/>
          <w:szCs w:val="23"/>
        </w:rPr>
        <w:t>.</w:t>
      </w:r>
    </w:p>
    <w:p w14:paraId="59DC44F7" w14:textId="77777777" w:rsidR="00D54C69" w:rsidRPr="009F200A" w:rsidRDefault="00D54C69" w:rsidP="00D54C69">
      <w:pPr>
        <w:shd w:val="clear" w:color="auto" w:fill="FFFFFF"/>
        <w:jc w:val="both"/>
        <w:rPr>
          <w:rFonts w:ascii="Times New Roman" w:hAnsi="Times New Roman" w:cs="Times New Roman"/>
          <w:sz w:val="23"/>
          <w:szCs w:val="23"/>
        </w:rPr>
      </w:pPr>
    </w:p>
    <w:p w14:paraId="1307F272" w14:textId="3DAEA577" w:rsidR="009F200A" w:rsidRPr="009F200A" w:rsidRDefault="00D54C69" w:rsidP="00BB4977">
      <w:pPr>
        <w:shd w:val="clear" w:color="auto" w:fill="FFFFFF"/>
        <w:jc w:val="both"/>
        <w:rPr>
          <w:rFonts w:ascii="Times New Roman" w:hAnsi="Times New Roman" w:cs="Times New Roman"/>
          <w:sz w:val="23"/>
          <w:szCs w:val="23"/>
        </w:rPr>
      </w:pPr>
      <w:r w:rsidRPr="009F200A">
        <w:rPr>
          <w:rFonts w:ascii="Times New Roman" w:hAnsi="Times New Roman" w:cs="Times New Roman"/>
          <w:b/>
          <w:bCs/>
          <w:sz w:val="23"/>
          <w:szCs w:val="23"/>
        </w:rPr>
        <w:t>Artículo</w:t>
      </w:r>
      <w:r w:rsidR="00EC211A" w:rsidRPr="009F200A">
        <w:rPr>
          <w:rFonts w:ascii="Times New Roman" w:hAnsi="Times New Roman" w:cs="Times New Roman"/>
          <w:b/>
          <w:bCs/>
          <w:sz w:val="23"/>
          <w:szCs w:val="23"/>
        </w:rPr>
        <w:t xml:space="preserve"> 5</w:t>
      </w:r>
      <w:r w:rsidRPr="009F200A">
        <w:rPr>
          <w:rFonts w:ascii="Times New Roman" w:hAnsi="Times New Roman" w:cs="Times New Roman"/>
          <w:b/>
          <w:bCs/>
          <w:sz w:val="23"/>
          <w:szCs w:val="23"/>
        </w:rPr>
        <w:t>° Vigencia y Derogatorias</w:t>
      </w:r>
      <w:r w:rsidRPr="009F200A">
        <w:rPr>
          <w:rFonts w:ascii="Times New Roman" w:hAnsi="Times New Roman" w:cs="Times New Roman"/>
          <w:sz w:val="23"/>
          <w:szCs w:val="23"/>
        </w:rPr>
        <w:t xml:space="preserve">. La presente ley </w:t>
      </w:r>
      <w:r w:rsidR="00EC211A" w:rsidRPr="009F200A">
        <w:rPr>
          <w:rFonts w:ascii="Times New Roman" w:hAnsi="Times New Roman" w:cs="Times New Roman"/>
          <w:sz w:val="23"/>
          <w:szCs w:val="23"/>
        </w:rPr>
        <w:t>entra en vigor</w:t>
      </w:r>
      <w:r w:rsidRPr="009F200A">
        <w:rPr>
          <w:rFonts w:ascii="Times New Roman" w:hAnsi="Times New Roman" w:cs="Times New Roman"/>
          <w:sz w:val="23"/>
          <w:szCs w:val="23"/>
        </w:rPr>
        <w:t xml:space="preserve"> en el momento de su publicación en el diario oficial y deroga todas las leyes y demás disposiciones que le sean contrarias.</w:t>
      </w:r>
    </w:p>
    <w:tbl>
      <w:tblPr>
        <w:tblStyle w:val="Tablaconcuadrcula"/>
        <w:tblpPr w:leftFromText="141" w:rightFromText="141" w:vertAnchor="text" w:horzAnchor="margin" w:tblpY="80"/>
        <w:tblW w:w="0" w:type="auto"/>
        <w:tblLook w:val="04A0" w:firstRow="1" w:lastRow="0" w:firstColumn="1" w:lastColumn="0" w:noHBand="0" w:noVBand="1"/>
      </w:tblPr>
      <w:tblGrid>
        <w:gridCol w:w="4891"/>
        <w:gridCol w:w="4880"/>
      </w:tblGrid>
      <w:tr w:rsidR="00BB4977" w:rsidRPr="009F200A" w14:paraId="64EF7243" w14:textId="77777777" w:rsidTr="00BB4977">
        <w:tc>
          <w:tcPr>
            <w:tcW w:w="5026" w:type="dxa"/>
          </w:tcPr>
          <w:p w14:paraId="637416BB" w14:textId="77777777" w:rsidR="00BB4977" w:rsidRPr="009F200A" w:rsidRDefault="00BB4977" w:rsidP="00BB4977">
            <w:pPr>
              <w:pStyle w:val="Sinespaciado"/>
              <w:jc w:val="both"/>
              <w:rPr>
                <w:rFonts w:ascii="Times New Roman" w:eastAsia="Red Hat Display" w:hAnsi="Times New Roman" w:cs="Times New Roman"/>
                <w:sz w:val="23"/>
                <w:szCs w:val="23"/>
              </w:rPr>
            </w:pPr>
          </w:p>
          <w:p w14:paraId="7798F11A" w14:textId="77777777" w:rsidR="00BB4977" w:rsidRPr="009F200A" w:rsidRDefault="00BB4977" w:rsidP="00BB4977">
            <w:pPr>
              <w:pStyle w:val="Sinespaciado"/>
              <w:jc w:val="both"/>
              <w:rPr>
                <w:rFonts w:ascii="Times New Roman" w:eastAsia="Red Hat Display" w:hAnsi="Times New Roman" w:cs="Times New Roman"/>
                <w:sz w:val="23"/>
                <w:szCs w:val="23"/>
              </w:rPr>
            </w:pPr>
          </w:p>
          <w:p w14:paraId="4166653C" w14:textId="77777777" w:rsidR="00BB4977" w:rsidRPr="009F200A" w:rsidRDefault="00BB4977" w:rsidP="00BB4977">
            <w:pPr>
              <w:pStyle w:val="Sinespaciado"/>
              <w:jc w:val="both"/>
              <w:rPr>
                <w:rFonts w:ascii="Times New Roman" w:eastAsia="Red Hat Display" w:hAnsi="Times New Roman" w:cs="Times New Roman"/>
                <w:sz w:val="23"/>
                <w:szCs w:val="23"/>
              </w:rPr>
            </w:pPr>
          </w:p>
          <w:p w14:paraId="10469321" w14:textId="77777777" w:rsidR="00BB4977" w:rsidRPr="009F200A" w:rsidRDefault="00BB4977" w:rsidP="00BB4977">
            <w:pPr>
              <w:pStyle w:val="Sinespaciado"/>
              <w:jc w:val="both"/>
              <w:rPr>
                <w:rFonts w:ascii="Times New Roman" w:eastAsia="Red Hat Display" w:hAnsi="Times New Roman" w:cs="Times New Roman"/>
                <w:sz w:val="23"/>
                <w:szCs w:val="23"/>
              </w:rPr>
            </w:pPr>
          </w:p>
          <w:p w14:paraId="7E8714C7" w14:textId="77777777" w:rsidR="00BB4977" w:rsidRPr="009F200A" w:rsidRDefault="00BB4977" w:rsidP="00BB4977">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GERSEL LUIS PEREZ ALTAMIRANDA</w:t>
            </w:r>
          </w:p>
          <w:p w14:paraId="1F35148D" w14:textId="77777777" w:rsidR="00BB4977" w:rsidRPr="009F200A" w:rsidRDefault="00BB4977" w:rsidP="00BB4977">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52621B3F" w14:textId="77777777" w:rsidR="00BB4977" w:rsidRPr="009F200A" w:rsidRDefault="00BB4977" w:rsidP="00BB4977">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del Atlántico</w:t>
            </w:r>
          </w:p>
        </w:tc>
        <w:tc>
          <w:tcPr>
            <w:tcW w:w="5027" w:type="dxa"/>
          </w:tcPr>
          <w:p w14:paraId="18BC184E" w14:textId="77777777" w:rsidR="00BB4977" w:rsidRPr="009F200A" w:rsidRDefault="00BB4977" w:rsidP="00BB4977">
            <w:pPr>
              <w:pStyle w:val="Sinespaciado"/>
              <w:jc w:val="both"/>
              <w:rPr>
                <w:rFonts w:ascii="Times New Roman" w:eastAsia="Red Hat Display" w:hAnsi="Times New Roman" w:cs="Times New Roman"/>
                <w:sz w:val="23"/>
                <w:szCs w:val="23"/>
              </w:rPr>
            </w:pPr>
          </w:p>
          <w:p w14:paraId="02FD28B4" w14:textId="77777777" w:rsidR="00BB4977" w:rsidRPr="009F200A" w:rsidRDefault="00BB4977" w:rsidP="00BB4977">
            <w:pPr>
              <w:pStyle w:val="Sinespaciado"/>
              <w:jc w:val="both"/>
              <w:rPr>
                <w:rFonts w:ascii="Times New Roman" w:eastAsia="Red Hat Display" w:hAnsi="Times New Roman" w:cs="Times New Roman"/>
                <w:sz w:val="23"/>
                <w:szCs w:val="23"/>
              </w:rPr>
            </w:pPr>
          </w:p>
          <w:p w14:paraId="450F35FE" w14:textId="77777777" w:rsidR="00BB4977" w:rsidRPr="009F200A" w:rsidRDefault="00BB4977" w:rsidP="00BB4977">
            <w:pPr>
              <w:pStyle w:val="Sinespaciado"/>
              <w:jc w:val="both"/>
              <w:rPr>
                <w:rFonts w:ascii="Times New Roman" w:eastAsia="Red Hat Display" w:hAnsi="Times New Roman" w:cs="Times New Roman"/>
                <w:sz w:val="23"/>
                <w:szCs w:val="23"/>
              </w:rPr>
            </w:pPr>
          </w:p>
          <w:p w14:paraId="73971861" w14:textId="77777777" w:rsidR="00BB4977" w:rsidRPr="009F200A" w:rsidRDefault="00BB4977" w:rsidP="00BB4977">
            <w:pPr>
              <w:pStyle w:val="Sinespaciado"/>
              <w:jc w:val="both"/>
              <w:rPr>
                <w:rFonts w:ascii="Times New Roman" w:eastAsia="Red Hat Display" w:hAnsi="Times New Roman" w:cs="Times New Roman"/>
                <w:sz w:val="23"/>
                <w:szCs w:val="23"/>
              </w:rPr>
            </w:pPr>
          </w:p>
          <w:p w14:paraId="068F408C" w14:textId="77777777" w:rsidR="00BB4977" w:rsidRPr="009F200A" w:rsidRDefault="00BB4977" w:rsidP="00BB4977">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MONICA KARINA BOCANEGRA PANTOJA</w:t>
            </w:r>
          </w:p>
          <w:p w14:paraId="40ABDF5A" w14:textId="77777777" w:rsidR="00BB4977" w:rsidRPr="009F200A" w:rsidRDefault="00BB4977" w:rsidP="00BB4977">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1CA444C8" w14:textId="77777777" w:rsidR="00BB4977" w:rsidRPr="009F200A" w:rsidRDefault="00BB4977" w:rsidP="00BB4977">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 Amazonas</w:t>
            </w:r>
          </w:p>
        </w:tc>
      </w:tr>
      <w:tr w:rsidR="00BB4977" w:rsidRPr="009F200A" w14:paraId="0FA1F34E" w14:textId="77777777" w:rsidTr="00BB4977">
        <w:tc>
          <w:tcPr>
            <w:tcW w:w="5026" w:type="dxa"/>
          </w:tcPr>
          <w:p w14:paraId="71AE3B1B" w14:textId="564C0125" w:rsidR="00BB4977" w:rsidRPr="009F200A" w:rsidRDefault="00BB4977" w:rsidP="00BB4977">
            <w:pPr>
              <w:pStyle w:val="Sinespaciado"/>
              <w:jc w:val="both"/>
              <w:rPr>
                <w:rFonts w:ascii="Times New Roman" w:eastAsia="Red Hat Display" w:hAnsi="Times New Roman" w:cs="Times New Roman"/>
                <w:sz w:val="23"/>
                <w:szCs w:val="23"/>
              </w:rPr>
            </w:pPr>
          </w:p>
          <w:p w14:paraId="60BB0FE7" w14:textId="57B10319" w:rsidR="00BB4977" w:rsidRPr="009F200A" w:rsidRDefault="00BB4977" w:rsidP="00BB4977">
            <w:pPr>
              <w:pStyle w:val="Sinespaciado"/>
              <w:jc w:val="both"/>
              <w:rPr>
                <w:rFonts w:ascii="Times New Roman" w:eastAsia="Red Hat Display" w:hAnsi="Times New Roman" w:cs="Times New Roman"/>
                <w:sz w:val="23"/>
                <w:szCs w:val="23"/>
              </w:rPr>
            </w:pPr>
          </w:p>
          <w:p w14:paraId="035DEB96" w14:textId="77777777" w:rsidR="00BB4977" w:rsidRPr="009F200A" w:rsidRDefault="00BB4977" w:rsidP="00BB4977">
            <w:pPr>
              <w:pStyle w:val="Sinespaciado"/>
              <w:jc w:val="both"/>
              <w:rPr>
                <w:rFonts w:ascii="Times New Roman" w:eastAsia="Red Hat Display" w:hAnsi="Times New Roman" w:cs="Times New Roman"/>
                <w:sz w:val="23"/>
                <w:szCs w:val="23"/>
              </w:rPr>
            </w:pPr>
          </w:p>
          <w:p w14:paraId="452384BA" w14:textId="77777777" w:rsidR="00BB4977" w:rsidRPr="009F200A" w:rsidRDefault="00BB4977" w:rsidP="00BB4977">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ERIKA TATIANA SANCHEZ PINTO</w:t>
            </w:r>
          </w:p>
          <w:p w14:paraId="7EA7A5FD" w14:textId="77777777" w:rsidR="00BB4977" w:rsidRPr="009F200A" w:rsidRDefault="00BB4977" w:rsidP="00BB4977">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5B9E4637" w14:textId="589C43D7" w:rsidR="00BB4977" w:rsidRPr="009F200A" w:rsidRDefault="00BB4977" w:rsidP="00BB4977">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 Santander</w:t>
            </w:r>
          </w:p>
        </w:tc>
        <w:tc>
          <w:tcPr>
            <w:tcW w:w="5027" w:type="dxa"/>
          </w:tcPr>
          <w:p w14:paraId="61F88272" w14:textId="77777777" w:rsidR="00BB4977" w:rsidRPr="009F200A" w:rsidRDefault="00BB4977" w:rsidP="00BB4977">
            <w:pPr>
              <w:pStyle w:val="Sinespaciado"/>
              <w:jc w:val="both"/>
              <w:rPr>
                <w:rFonts w:ascii="Times New Roman" w:eastAsia="Red Hat Display" w:hAnsi="Times New Roman" w:cs="Times New Roman"/>
                <w:sz w:val="23"/>
                <w:szCs w:val="23"/>
              </w:rPr>
            </w:pPr>
          </w:p>
          <w:p w14:paraId="605518D9" w14:textId="3CD4BC70" w:rsidR="00BB4977" w:rsidRPr="009F200A" w:rsidRDefault="00BB4977" w:rsidP="00BB4977">
            <w:pPr>
              <w:pStyle w:val="Sinespaciado"/>
              <w:jc w:val="both"/>
              <w:rPr>
                <w:rFonts w:ascii="Times New Roman" w:eastAsia="Red Hat Display" w:hAnsi="Times New Roman" w:cs="Times New Roman"/>
                <w:sz w:val="23"/>
                <w:szCs w:val="23"/>
              </w:rPr>
            </w:pPr>
          </w:p>
          <w:p w14:paraId="3BA72090" w14:textId="77777777" w:rsidR="00BB4977" w:rsidRPr="009F200A" w:rsidRDefault="00BB4977" w:rsidP="00BB4977">
            <w:pPr>
              <w:pStyle w:val="Sinespaciado"/>
              <w:jc w:val="both"/>
              <w:rPr>
                <w:rFonts w:ascii="Times New Roman" w:eastAsia="Red Hat Display" w:hAnsi="Times New Roman" w:cs="Times New Roman"/>
                <w:b/>
                <w:sz w:val="23"/>
                <w:szCs w:val="23"/>
              </w:rPr>
            </w:pPr>
          </w:p>
          <w:p w14:paraId="15990517" w14:textId="77777777" w:rsidR="00BB4977" w:rsidRPr="009F200A" w:rsidRDefault="00BB4977" w:rsidP="00BB4977">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LUZ AYDA PASTRANA LOAIZA</w:t>
            </w:r>
          </w:p>
          <w:p w14:paraId="2A64EF7D" w14:textId="77777777" w:rsidR="00BB4977" w:rsidRPr="009F200A" w:rsidRDefault="00BB4977" w:rsidP="00BB4977">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3554C1F7" w14:textId="379025F0" w:rsidR="00BB4977" w:rsidRPr="009F200A" w:rsidRDefault="00BB4977" w:rsidP="00BB4977">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 Huila</w:t>
            </w:r>
          </w:p>
        </w:tc>
      </w:tr>
    </w:tbl>
    <w:tbl>
      <w:tblPr>
        <w:tblStyle w:val="Tablaconcuadrcula"/>
        <w:tblW w:w="0" w:type="auto"/>
        <w:tblLook w:val="04A0" w:firstRow="1" w:lastRow="0" w:firstColumn="1" w:lastColumn="0" w:noHBand="0" w:noVBand="1"/>
      </w:tblPr>
      <w:tblGrid>
        <w:gridCol w:w="4886"/>
        <w:gridCol w:w="4885"/>
      </w:tblGrid>
      <w:tr w:rsidR="009321CA" w:rsidRPr="009F200A" w14:paraId="75A61A42" w14:textId="77777777" w:rsidTr="009F200A">
        <w:tc>
          <w:tcPr>
            <w:tcW w:w="4886" w:type="dxa"/>
          </w:tcPr>
          <w:p w14:paraId="2616C903"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532A45B7"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17C15E37"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70482A8F"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1B95B433"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592ED2EE"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745EDC75" w14:textId="77777777" w:rsidR="009321CA" w:rsidRPr="009F200A" w:rsidRDefault="009321CA" w:rsidP="009321CA">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ANA ROGELIA MONSALVE ALVAREZ</w:t>
            </w:r>
          </w:p>
          <w:p w14:paraId="763C7933" w14:textId="77777777" w:rsidR="009321CA" w:rsidRPr="009F200A" w:rsidRDefault="009321CA" w:rsidP="009321CA">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59A99D10" w14:textId="09028DBF" w:rsidR="009321CA" w:rsidRPr="009F200A" w:rsidRDefault="009321CA" w:rsidP="009321CA">
            <w:pPr>
              <w:pStyle w:val="Sinespaciado"/>
              <w:jc w:val="both"/>
              <w:rPr>
                <w:rFonts w:ascii="Times New Roman" w:eastAsia="Red Hat Display" w:hAnsi="Times New Roman" w:cs="Times New Roman"/>
                <w:sz w:val="23"/>
                <w:szCs w:val="23"/>
              </w:rPr>
            </w:pPr>
            <w:proofErr w:type="spellStart"/>
            <w:r w:rsidRPr="009F200A">
              <w:rPr>
                <w:rFonts w:ascii="Times New Roman" w:eastAsia="Red Hat Display" w:hAnsi="Times New Roman" w:cs="Times New Roman"/>
                <w:sz w:val="23"/>
                <w:szCs w:val="23"/>
              </w:rPr>
              <w:t>Circ</w:t>
            </w:r>
            <w:proofErr w:type="spellEnd"/>
            <w:r w:rsidRPr="009F200A">
              <w:rPr>
                <w:rFonts w:ascii="Times New Roman" w:eastAsia="Red Hat Display" w:hAnsi="Times New Roman" w:cs="Times New Roman"/>
                <w:sz w:val="23"/>
                <w:szCs w:val="23"/>
              </w:rPr>
              <w:t>. Esp. Com. Afro, Raizales y Palenqueras</w:t>
            </w:r>
          </w:p>
        </w:tc>
        <w:tc>
          <w:tcPr>
            <w:tcW w:w="4885" w:type="dxa"/>
          </w:tcPr>
          <w:p w14:paraId="4204815F" w14:textId="77777777" w:rsidR="009321CA" w:rsidRPr="009F200A" w:rsidRDefault="009321CA" w:rsidP="009321CA">
            <w:pPr>
              <w:pStyle w:val="Sinespaciado"/>
              <w:jc w:val="both"/>
              <w:rPr>
                <w:rFonts w:ascii="Times New Roman" w:eastAsia="Red Hat Display" w:hAnsi="Times New Roman" w:cs="Times New Roman"/>
                <w:sz w:val="23"/>
                <w:szCs w:val="23"/>
              </w:rPr>
            </w:pPr>
          </w:p>
          <w:p w14:paraId="41E40110" w14:textId="77777777" w:rsidR="009321CA" w:rsidRPr="009F200A" w:rsidRDefault="009321CA" w:rsidP="009321CA">
            <w:pPr>
              <w:pStyle w:val="Sinespaciado"/>
              <w:jc w:val="both"/>
              <w:rPr>
                <w:rFonts w:ascii="Times New Roman" w:eastAsia="Red Hat Display" w:hAnsi="Times New Roman" w:cs="Times New Roman"/>
                <w:sz w:val="23"/>
                <w:szCs w:val="23"/>
              </w:rPr>
            </w:pPr>
          </w:p>
          <w:p w14:paraId="63099DB3" w14:textId="77777777" w:rsidR="009321CA" w:rsidRPr="009F200A" w:rsidRDefault="009321CA" w:rsidP="009321CA">
            <w:pPr>
              <w:pStyle w:val="Sinespaciado"/>
              <w:jc w:val="both"/>
              <w:rPr>
                <w:rFonts w:ascii="Times New Roman" w:eastAsia="Red Hat Display" w:hAnsi="Times New Roman" w:cs="Times New Roman"/>
                <w:sz w:val="23"/>
                <w:szCs w:val="23"/>
              </w:rPr>
            </w:pPr>
          </w:p>
          <w:p w14:paraId="02F3C289" w14:textId="77777777" w:rsidR="009321CA" w:rsidRPr="009F200A" w:rsidRDefault="009321CA" w:rsidP="009321CA">
            <w:pPr>
              <w:pStyle w:val="Sinespaciado"/>
              <w:jc w:val="both"/>
              <w:rPr>
                <w:rFonts w:ascii="Times New Roman" w:eastAsia="Red Hat Display" w:hAnsi="Times New Roman" w:cs="Times New Roman"/>
                <w:sz w:val="23"/>
                <w:szCs w:val="23"/>
              </w:rPr>
            </w:pPr>
          </w:p>
          <w:p w14:paraId="5C7AA176" w14:textId="77777777" w:rsidR="009321CA" w:rsidRPr="009F200A" w:rsidRDefault="009321CA" w:rsidP="009321CA">
            <w:pPr>
              <w:pStyle w:val="Sinespaciado"/>
              <w:jc w:val="both"/>
              <w:rPr>
                <w:rFonts w:ascii="Times New Roman" w:eastAsia="Red Hat Display" w:hAnsi="Times New Roman" w:cs="Times New Roman"/>
                <w:sz w:val="23"/>
                <w:szCs w:val="23"/>
              </w:rPr>
            </w:pPr>
          </w:p>
          <w:p w14:paraId="679125B3" w14:textId="77777777" w:rsidR="009321CA" w:rsidRPr="009F200A" w:rsidRDefault="009321CA" w:rsidP="009321CA">
            <w:pPr>
              <w:pStyle w:val="Sinespaciado"/>
              <w:jc w:val="both"/>
              <w:rPr>
                <w:rFonts w:ascii="Times New Roman" w:eastAsia="Red Hat Display" w:hAnsi="Times New Roman" w:cs="Times New Roman"/>
                <w:sz w:val="23"/>
                <w:szCs w:val="23"/>
              </w:rPr>
            </w:pPr>
          </w:p>
          <w:p w14:paraId="46604235" w14:textId="77777777" w:rsidR="009321CA" w:rsidRPr="009F200A" w:rsidRDefault="009321CA" w:rsidP="009321CA">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BETSY JUDITH PEREZ ARANGO</w:t>
            </w:r>
          </w:p>
          <w:p w14:paraId="75D8C098" w14:textId="77777777" w:rsidR="009321CA" w:rsidRPr="009F200A" w:rsidRDefault="009321CA" w:rsidP="009321CA">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17618327" w14:textId="77777777" w:rsidR="009321CA" w:rsidRPr="009F200A" w:rsidRDefault="009321CA" w:rsidP="009321CA">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del Atlántico</w:t>
            </w:r>
          </w:p>
          <w:p w14:paraId="5AFB4C2C" w14:textId="77777777" w:rsidR="009321CA" w:rsidRPr="009F200A" w:rsidRDefault="009321CA" w:rsidP="009321CA">
            <w:pPr>
              <w:pStyle w:val="Sinespaciado"/>
              <w:jc w:val="both"/>
              <w:rPr>
                <w:rFonts w:ascii="Times New Roman" w:eastAsia="Red Hat Display" w:hAnsi="Times New Roman" w:cs="Times New Roman"/>
                <w:sz w:val="23"/>
                <w:szCs w:val="23"/>
              </w:rPr>
            </w:pPr>
          </w:p>
        </w:tc>
      </w:tr>
      <w:tr w:rsidR="009321CA" w:rsidRPr="009F200A" w14:paraId="275D0790" w14:textId="77777777" w:rsidTr="009F200A">
        <w:tc>
          <w:tcPr>
            <w:tcW w:w="4886" w:type="dxa"/>
          </w:tcPr>
          <w:p w14:paraId="12F1336E" w14:textId="77777777" w:rsidR="009321CA" w:rsidRPr="009F200A" w:rsidRDefault="009321CA" w:rsidP="009321CA">
            <w:pPr>
              <w:pStyle w:val="Sinespaciado"/>
              <w:jc w:val="both"/>
              <w:rPr>
                <w:rFonts w:ascii="Times New Roman" w:eastAsia="Red Hat Display" w:hAnsi="Times New Roman" w:cs="Times New Roman"/>
                <w:sz w:val="23"/>
                <w:szCs w:val="23"/>
              </w:rPr>
            </w:pPr>
          </w:p>
          <w:p w14:paraId="4A4EC8A5" w14:textId="77777777" w:rsidR="009321CA" w:rsidRPr="009F200A" w:rsidRDefault="009321CA" w:rsidP="009321CA">
            <w:pPr>
              <w:pStyle w:val="Sinespaciado"/>
              <w:jc w:val="both"/>
              <w:rPr>
                <w:rFonts w:ascii="Times New Roman" w:eastAsia="Red Hat Display" w:hAnsi="Times New Roman" w:cs="Times New Roman"/>
                <w:sz w:val="23"/>
                <w:szCs w:val="23"/>
              </w:rPr>
            </w:pPr>
          </w:p>
          <w:p w14:paraId="4B7438EF" w14:textId="77777777" w:rsidR="009321CA" w:rsidRPr="009F200A" w:rsidRDefault="009321CA" w:rsidP="009321CA">
            <w:pPr>
              <w:pStyle w:val="Sinespaciado"/>
              <w:jc w:val="both"/>
              <w:rPr>
                <w:rFonts w:ascii="Times New Roman" w:eastAsia="Red Hat Display" w:hAnsi="Times New Roman" w:cs="Times New Roman"/>
                <w:sz w:val="23"/>
                <w:szCs w:val="23"/>
              </w:rPr>
            </w:pPr>
          </w:p>
          <w:p w14:paraId="44B8FE3E"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07FE6D10"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46AABECD" w14:textId="77777777" w:rsidR="009321CA" w:rsidRPr="009F200A" w:rsidRDefault="009321CA" w:rsidP="009321CA">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MODESTO AGUILERA VIDES</w:t>
            </w:r>
          </w:p>
          <w:p w14:paraId="1F669CF6" w14:textId="77777777" w:rsidR="009321CA" w:rsidRPr="009F200A" w:rsidRDefault="009321CA" w:rsidP="009321CA">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6B28D67F" w14:textId="31E70EF2" w:rsidR="009321CA" w:rsidRPr="009F200A" w:rsidRDefault="009321CA" w:rsidP="009321CA">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del Atlántico</w:t>
            </w:r>
          </w:p>
        </w:tc>
        <w:tc>
          <w:tcPr>
            <w:tcW w:w="4885" w:type="dxa"/>
          </w:tcPr>
          <w:p w14:paraId="2492D8E9"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309821BC"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575300E3"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2655EB45"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492F71A2"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3C273D34" w14:textId="77777777" w:rsidR="009321CA" w:rsidRPr="009F200A" w:rsidRDefault="009321CA" w:rsidP="009321CA">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GILMA DIAZ ARIAS</w:t>
            </w:r>
          </w:p>
          <w:p w14:paraId="4863B634" w14:textId="77777777" w:rsidR="009321CA" w:rsidRPr="009F200A" w:rsidRDefault="009321CA" w:rsidP="009321CA">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18B9B4E2" w14:textId="7BCA47E3" w:rsidR="009321CA" w:rsidRPr="009F200A" w:rsidRDefault="009321CA" w:rsidP="009321CA">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 Caquetá</w:t>
            </w:r>
          </w:p>
        </w:tc>
      </w:tr>
    </w:tbl>
    <w:p w14:paraId="1F10323A" w14:textId="77777777" w:rsidR="00956DC6" w:rsidRPr="009F200A" w:rsidRDefault="00956DC6" w:rsidP="00D67A43">
      <w:pPr>
        <w:pStyle w:val="Sinespaciado"/>
        <w:jc w:val="both"/>
        <w:rPr>
          <w:rFonts w:ascii="Times New Roman" w:eastAsia="Red Hat Display" w:hAnsi="Times New Roman" w:cs="Times New Roman"/>
          <w:sz w:val="23"/>
          <w:szCs w:val="23"/>
        </w:rPr>
      </w:pPr>
    </w:p>
    <w:p w14:paraId="4931B68F" w14:textId="77777777" w:rsidR="00956DC6" w:rsidRPr="009F200A" w:rsidRDefault="00956DC6" w:rsidP="00D67A43">
      <w:pPr>
        <w:pStyle w:val="Sinespaciado"/>
        <w:jc w:val="both"/>
        <w:rPr>
          <w:rFonts w:ascii="Times New Roman" w:eastAsia="Red Hat Display" w:hAnsi="Times New Roman" w:cs="Times New Roman"/>
          <w:sz w:val="23"/>
          <w:szCs w:val="23"/>
        </w:rPr>
      </w:pPr>
    </w:p>
    <w:p w14:paraId="053AE947" w14:textId="77777777" w:rsidR="00956DC6" w:rsidRPr="009F200A" w:rsidRDefault="00956DC6" w:rsidP="00D67A43">
      <w:pPr>
        <w:pStyle w:val="Sinespaciado"/>
        <w:jc w:val="both"/>
        <w:rPr>
          <w:rFonts w:ascii="Times New Roman" w:eastAsia="Red Hat Display" w:hAnsi="Times New Roman" w:cs="Times New Roman"/>
          <w:sz w:val="23"/>
          <w:szCs w:val="23"/>
        </w:rPr>
      </w:pPr>
    </w:p>
    <w:bookmarkEnd w:id="2"/>
    <w:p w14:paraId="4DEA2855" w14:textId="2B1A2803" w:rsidR="0006206A" w:rsidRPr="009F200A" w:rsidRDefault="0006206A" w:rsidP="00D67A43">
      <w:pPr>
        <w:pStyle w:val="Sinespaciado"/>
        <w:jc w:val="both"/>
        <w:rPr>
          <w:rFonts w:ascii="Times New Roman" w:eastAsia="Red Hat Display" w:hAnsi="Times New Roman" w:cs="Times New Roman"/>
          <w:sz w:val="23"/>
          <w:szCs w:val="23"/>
        </w:rPr>
      </w:pPr>
    </w:p>
    <w:p w14:paraId="257DBA7B" w14:textId="6367CDC8" w:rsidR="0006206A" w:rsidRPr="009F200A" w:rsidRDefault="0006206A" w:rsidP="00D67A43">
      <w:pPr>
        <w:pStyle w:val="Sinespaciado"/>
        <w:jc w:val="both"/>
        <w:rPr>
          <w:rFonts w:ascii="Times New Roman" w:eastAsia="Red Hat Display" w:hAnsi="Times New Roman" w:cs="Times New Roman"/>
          <w:sz w:val="23"/>
          <w:szCs w:val="23"/>
        </w:rPr>
      </w:pPr>
    </w:p>
    <w:p w14:paraId="204E6E57" w14:textId="7BEBBCAB" w:rsidR="0006206A" w:rsidRPr="009F200A" w:rsidRDefault="0006206A" w:rsidP="00D67A43">
      <w:pPr>
        <w:pStyle w:val="Sinespaciado"/>
        <w:jc w:val="both"/>
        <w:rPr>
          <w:rFonts w:ascii="Times New Roman" w:eastAsia="Red Hat Display" w:hAnsi="Times New Roman" w:cs="Times New Roman"/>
          <w:sz w:val="23"/>
          <w:szCs w:val="23"/>
        </w:rPr>
      </w:pPr>
    </w:p>
    <w:p w14:paraId="1DB1EDC0" w14:textId="4DFA9B84" w:rsidR="0006206A" w:rsidRPr="009F200A" w:rsidRDefault="0006206A" w:rsidP="00D67A43">
      <w:pPr>
        <w:pStyle w:val="Sinespaciado"/>
        <w:jc w:val="both"/>
        <w:rPr>
          <w:rFonts w:ascii="Times New Roman" w:eastAsia="Red Hat Display" w:hAnsi="Times New Roman" w:cs="Times New Roman"/>
          <w:sz w:val="23"/>
          <w:szCs w:val="23"/>
        </w:rPr>
      </w:pPr>
    </w:p>
    <w:p w14:paraId="222CFCB5" w14:textId="32E778DB" w:rsidR="0006206A" w:rsidRPr="009F200A" w:rsidRDefault="0006206A" w:rsidP="00D67A43">
      <w:pPr>
        <w:pStyle w:val="Sinespaciado"/>
        <w:jc w:val="both"/>
        <w:rPr>
          <w:rFonts w:ascii="Times New Roman" w:eastAsia="Red Hat Display" w:hAnsi="Times New Roman" w:cs="Times New Roman"/>
          <w:sz w:val="23"/>
          <w:szCs w:val="23"/>
        </w:rPr>
      </w:pPr>
    </w:p>
    <w:p w14:paraId="75143FE0" w14:textId="24E357CF" w:rsidR="0006206A" w:rsidRPr="009F200A" w:rsidRDefault="0006206A" w:rsidP="00D67A43">
      <w:pPr>
        <w:pStyle w:val="Sinespaciado"/>
        <w:jc w:val="both"/>
        <w:rPr>
          <w:rFonts w:ascii="Times New Roman" w:eastAsia="Red Hat Display" w:hAnsi="Times New Roman" w:cs="Times New Roman"/>
          <w:sz w:val="23"/>
          <w:szCs w:val="23"/>
        </w:rPr>
      </w:pPr>
    </w:p>
    <w:p w14:paraId="40AC552C" w14:textId="2E4C62EF" w:rsidR="0006206A" w:rsidRPr="009F200A" w:rsidRDefault="0006206A" w:rsidP="00D67A43">
      <w:pPr>
        <w:pStyle w:val="Sinespaciado"/>
        <w:jc w:val="both"/>
        <w:rPr>
          <w:rFonts w:ascii="Times New Roman" w:eastAsia="Red Hat Display" w:hAnsi="Times New Roman" w:cs="Times New Roman"/>
          <w:sz w:val="23"/>
          <w:szCs w:val="23"/>
        </w:rPr>
      </w:pPr>
    </w:p>
    <w:p w14:paraId="437C3E85" w14:textId="10774A0A" w:rsidR="0006206A" w:rsidRPr="009F200A" w:rsidRDefault="0006206A" w:rsidP="00D67A43">
      <w:pPr>
        <w:pStyle w:val="Sinespaciado"/>
        <w:jc w:val="both"/>
        <w:rPr>
          <w:rFonts w:ascii="Times New Roman" w:eastAsia="Red Hat Display" w:hAnsi="Times New Roman" w:cs="Times New Roman"/>
          <w:sz w:val="23"/>
          <w:szCs w:val="23"/>
        </w:rPr>
      </w:pPr>
    </w:p>
    <w:p w14:paraId="4B600D51" w14:textId="3EEBB24B" w:rsidR="0006206A" w:rsidRPr="009F200A" w:rsidRDefault="0006206A" w:rsidP="00D67A43">
      <w:pPr>
        <w:pStyle w:val="Sinespaciado"/>
        <w:jc w:val="both"/>
        <w:rPr>
          <w:rFonts w:ascii="Times New Roman" w:eastAsia="Red Hat Display" w:hAnsi="Times New Roman" w:cs="Times New Roman"/>
          <w:sz w:val="23"/>
          <w:szCs w:val="23"/>
        </w:rPr>
      </w:pPr>
    </w:p>
    <w:p w14:paraId="7323C73A" w14:textId="3E9EF00F" w:rsidR="0006206A" w:rsidRPr="009F200A" w:rsidRDefault="0006206A" w:rsidP="00D67A43">
      <w:pPr>
        <w:pStyle w:val="Sinespaciado"/>
        <w:jc w:val="both"/>
        <w:rPr>
          <w:rFonts w:ascii="Times New Roman" w:eastAsia="Red Hat Display" w:hAnsi="Times New Roman" w:cs="Times New Roman"/>
          <w:sz w:val="23"/>
          <w:szCs w:val="23"/>
        </w:rPr>
      </w:pPr>
    </w:p>
    <w:p w14:paraId="726C502E" w14:textId="404CE1A8" w:rsidR="0006206A" w:rsidRPr="009F200A" w:rsidRDefault="0006206A" w:rsidP="00D67A43">
      <w:pPr>
        <w:pStyle w:val="Sinespaciado"/>
        <w:jc w:val="both"/>
        <w:rPr>
          <w:rFonts w:ascii="Times New Roman" w:eastAsia="Red Hat Display" w:hAnsi="Times New Roman" w:cs="Times New Roman"/>
          <w:sz w:val="23"/>
          <w:szCs w:val="23"/>
        </w:rPr>
      </w:pPr>
    </w:p>
    <w:p w14:paraId="6079C811" w14:textId="3AFD0C71" w:rsidR="0006206A" w:rsidRPr="009F200A" w:rsidRDefault="0006206A" w:rsidP="00D67A43">
      <w:pPr>
        <w:pStyle w:val="Sinespaciado"/>
        <w:jc w:val="both"/>
        <w:rPr>
          <w:rFonts w:ascii="Times New Roman" w:eastAsia="Red Hat Display" w:hAnsi="Times New Roman" w:cs="Times New Roman"/>
          <w:sz w:val="23"/>
          <w:szCs w:val="23"/>
        </w:rPr>
      </w:pPr>
    </w:p>
    <w:p w14:paraId="18D323D8" w14:textId="7712D24F" w:rsidR="0006206A" w:rsidRPr="009F200A" w:rsidRDefault="0006206A" w:rsidP="00D67A43">
      <w:pPr>
        <w:pStyle w:val="Sinespaciado"/>
        <w:jc w:val="both"/>
        <w:rPr>
          <w:rFonts w:ascii="Times New Roman" w:eastAsia="Red Hat Display" w:hAnsi="Times New Roman" w:cs="Times New Roman"/>
          <w:sz w:val="23"/>
          <w:szCs w:val="23"/>
        </w:rPr>
      </w:pPr>
    </w:p>
    <w:p w14:paraId="281B0D6C" w14:textId="30DEB14A" w:rsidR="0006206A" w:rsidRPr="009F200A" w:rsidRDefault="0006206A" w:rsidP="00D67A43">
      <w:pPr>
        <w:pStyle w:val="Sinespaciado"/>
        <w:jc w:val="both"/>
        <w:rPr>
          <w:rFonts w:ascii="Times New Roman" w:eastAsia="Red Hat Display" w:hAnsi="Times New Roman" w:cs="Times New Roman"/>
          <w:sz w:val="23"/>
          <w:szCs w:val="23"/>
        </w:rPr>
      </w:pPr>
    </w:p>
    <w:p w14:paraId="6A44418A" w14:textId="57934D48" w:rsidR="0006206A" w:rsidRPr="009F200A" w:rsidRDefault="0006206A" w:rsidP="00D67A43">
      <w:pPr>
        <w:pStyle w:val="Sinespaciado"/>
        <w:jc w:val="both"/>
        <w:rPr>
          <w:rFonts w:ascii="Times New Roman" w:eastAsia="Red Hat Display" w:hAnsi="Times New Roman" w:cs="Times New Roman"/>
          <w:sz w:val="23"/>
          <w:szCs w:val="23"/>
        </w:rPr>
      </w:pPr>
    </w:p>
    <w:p w14:paraId="4908B08D" w14:textId="37973563" w:rsidR="0006206A" w:rsidRPr="009F200A" w:rsidRDefault="0006206A" w:rsidP="00D67A43">
      <w:pPr>
        <w:pStyle w:val="Sinespaciado"/>
        <w:jc w:val="both"/>
        <w:rPr>
          <w:rFonts w:ascii="Times New Roman" w:eastAsia="Red Hat Display" w:hAnsi="Times New Roman" w:cs="Times New Roman"/>
          <w:sz w:val="23"/>
          <w:szCs w:val="23"/>
        </w:rPr>
      </w:pPr>
    </w:p>
    <w:p w14:paraId="3EE7DBF9" w14:textId="5FEEC475" w:rsidR="00CD032E" w:rsidRPr="009F200A" w:rsidRDefault="00CD032E" w:rsidP="00D67A43">
      <w:pPr>
        <w:pStyle w:val="Sinespaciado"/>
        <w:jc w:val="both"/>
        <w:rPr>
          <w:rFonts w:ascii="Times New Roman" w:eastAsia="Red Hat Display" w:hAnsi="Times New Roman" w:cs="Times New Roman"/>
          <w:sz w:val="23"/>
          <w:szCs w:val="23"/>
        </w:rPr>
      </w:pPr>
    </w:p>
    <w:p w14:paraId="65F3B702" w14:textId="51C0C741" w:rsidR="00CD032E" w:rsidRPr="009F200A" w:rsidRDefault="00CD032E" w:rsidP="00D67A43">
      <w:pPr>
        <w:pStyle w:val="Sinespaciado"/>
        <w:jc w:val="both"/>
        <w:rPr>
          <w:rFonts w:ascii="Times New Roman" w:eastAsia="Red Hat Display" w:hAnsi="Times New Roman" w:cs="Times New Roman"/>
          <w:sz w:val="23"/>
          <w:szCs w:val="23"/>
        </w:rPr>
      </w:pPr>
    </w:p>
    <w:p w14:paraId="6BA8E84B" w14:textId="49E483BA" w:rsidR="00CD032E" w:rsidRPr="009F200A" w:rsidRDefault="00CD032E" w:rsidP="00D67A43">
      <w:pPr>
        <w:pStyle w:val="Sinespaciado"/>
        <w:jc w:val="both"/>
        <w:rPr>
          <w:rFonts w:ascii="Times New Roman" w:eastAsia="Red Hat Display" w:hAnsi="Times New Roman" w:cs="Times New Roman"/>
          <w:sz w:val="23"/>
          <w:szCs w:val="23"/>
        </w:rPr>
      </w:pPr>
    </w:p>
    <w:p w14:paraId="5E9E416C" w14:textId="7840B7AE" w:rsidR="00CD032E" w:rsidRPr="009F200A" w:rsidRDefault="00CD032E" w:rsidP="00D67A43">
      <w:pPr>
        <w:pStyle w:val="Sinespaciado"/>
        <w:jc w:val="both"/>
        <w:rPr>
          <w:rFonts w:ascii="Times New Roman" w:eastAsia="Red Hat Display" w:hAnsi="Times New Roman" w:cs="Times New Roman"/>
          <w:sz w:val="23"/>
          <w:szCs w:val="23"/>
        </w:rPr>
      </w:pPr>
    </w:p>
    <w:p w14:paraId="65D37A2E" w14:textId="7D032D2B" w:rsidR="00CD032E" w:rsidRPr="009F200A" w:rsidRDefault="00CD032E" w:rsidP="00D67A43">
      <w:pPr>
        <w:pStyle w:val="Sinespaciado"/>
        <w:jc w:val="both"/>
        <w:rPr>
          <w:rFonts w:ascii="Times New Roman" w:eastAsia="Red Hat Display" w:hAnsi="Times New Roman" w:cs="Times New Roman"/>
          <w:sz w:val="23"/>
          <w:szCs w:val="23"/>
        </w:rPr>
      </w:pPr>
    </w:p>
    <w:p w14:paraId="7DE8D17D" w14:textId="67B9A6D0" w:rsidR="00CD032E" w:rsidRPr="009F200A" w:rsidRDefault="00CD032E" w:rsidP="00D67A43">
      <w:pPr>
        <w:pStyle w:val="Sinespaciado"/>
        <w:jc w:val="both"/>
        <w:rPr>
          <w:rFonts w:ascii="Times New Roman" w:eastAsia="Red Hat Display" w:hAnsi="Times New Roman" w:cs="Times New Roman"/>
          <w:sz w:val="23"/>
          <w:szCs w:val="23"/>
        </w:rPr>
      </w:pPr>
    </w:p>
    <w:p w14:paraId="584163E2" w14:textId="5FA1CBA3" w:rsidR="00CD032E" w:rsidRPr="009F200A" w:rsidRDefault="00CD032E" w:rsidP="00D67A43">
      <w:pPr>
        <w:pStyle w:val="Sinespaciado"/>
        <w:jc w:val="both"/>
        <w:rPr>
          <w:rFonts w:ascii="Times New Roman" w:eastAsia="Red Hat Display" w:hAnsi="Times New Roman" w:cs="Times New Roman"/>
          <w:sz w:val="23"/>
          <w:szCs w:val="23"/>
        </w:rPr>
      </w:pPr>
    </w:p>
    <w:p w14:paraId="5D0E13B0" w14:textId="77777777" w:rsidR="00CD032E" w:rsidRPr="009F200A" w:rsidRDefault="00CD032E" w:rsidP="00D67A43">
      <w:pPr>
        <w:pStyle w:val="Sinespaciado"/>
        <w:jc w:val="both"/>
        <w:rPr>
          <w:rFonts w:ascii="Times New Roman" w:eastAsia="Red Hat Display" w:hAnsi="Times New Roman" w:cs="Times New Roman"/>
          <w:sz w:val="23"/>
          <w:szCs w:val="23"/>
        </w:rPr>
      </w:pPr>
    </w:p>
    <w:p w14:paraId="148B098E" w14:textId="550719CD" w:rsidR="0006206A" w:rsidRPr="009F200A" w:rsidRDefault="0006206A" w:rsidP="00D67A43">
      <w:pPr>
        <w:pStyle w:val="Sinespaciado"/>
        <w:jc w:val="both"/>
        <w:rPr>
          <w:rFonts w:ascii="Times New Roman" w:eastAsia="Red Hat Display" w:hAnsi="Times New Roman" w:cs="Times New Roman"/>
          <w:sz w:val="23"/>
          <w:szCs w:val="23"/>
        </w:rPr>
      </w:pPr>
    </w:p>
    <w:p w14:paraId="147515DF" w14:textId="7CDD5BAC" w:rsidR="0006206A" w:rsidRPr="009F200A" w:rsidRDefault="0006206A" w:rsidP="00D67A43">
      <w:pPr>
        <w:pStyle w:val="Sinespaciado"/>
        <w:jc w:val="both"/>
        <w:rPr>
          <w:rFonts w:ascii="Times New Roman" w:eastAsia="Red Hat Display" w:hAnsi="Times New Roman" w:cs="Times New Roman"/>
          <w:sz w:val="23"/>
          <w:szCs w:val="23"/>
        </w:rPr>
      </w:pPr>
    </w:p>
    <w:p w14:paraId="6ED4B20B" w14:textId="6706DB4F" w:rsidR="0081552D" w:rsidRPr="009F200A" w:rsidRDefault="0081552D" w:rsidP="00CA00C3">
      <w:pPr>
        <w:spacing w:before="240" w:after="240"/>
        <w:jc w:val="center"/>
        <w:rPr>
          <w:rFonts w:ascii="Times New Roman" w:eastAsia="Times" w:hAnsi="Times New Roman" w:cs="Times New Roman"/>
          <w:b/>
          <w:color w:val="000000" w:themeColor="text1"/>
          <w:sz w:val="23"/>
          <w:szCs w:val="23"/>
          <w:u w:val="single"/>
        </w:rPr>
      </w:pPr>
      <w:r w:rsidRPr="009F200A">
        <w:rPr>
          <w:rFonts w:ascii="Times New Roman" w:eastAsia="Times" w:hAnsi="Times New Roman" w:cs="Times New Roman"/>
          <w:b/>
          <w:color w:val="000000" w:themeColor="text1"/>
          <w:sz w:val="23"/>
          <w:szCs w:val="23"/>
          <w:u w:val="single"/>
        </w:rPr>
        <w:lastRenderedPageBreak/>
        <w:t>EXPOSICIÓN DE MOTIVOS</w:t>
      </w:r>
    </w:p>
    <w:p w14:paraId="25F8F720" w14:textId="50416941" w:rsidR="00DC1811" w:rsidRPr="009F200A" w:rsidRDefault="00DC1811" w:rsidP="00DC1811">
      <w:pPr>
        <w:jc w:val="both"/>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t xml:space="preserve">El Municipio de Manatí está localizado al suroccidente del departamento del Atlántico sobre la margen derecha del Canal del Dique y el Embalse del </w:t>
      </w:r>
      <w:r w:rsidRPr="009F200A">
        <w:rPr>
          <w:rFonts w:ascii="Times New Roman" w:eastAsia="Times" w:hAnsi="Times New Roman" w:cs="Times New Roman"/>
          <w:bCs/>
          <w:color w:val="000000" w:themeColor="text1"/>
          <w:sz w:val="23"/>
          <w:szCs w:val="23"/>
        </w:rPr>
        <w:t>Guájaro</w:t>
      </w:r>
      <w:r w:rsidRPr="009F200A">
        <w:rPr>
          <w:rFonts w:ascii="Times New Roman" w:eastAsia="Times" w:hAnsi="Times New Roman" w:cs="Times New Roman"/>
          <w:bCs/>
          <w:color w:val="000000" w:themeColor="text1"/>
          <w:sz w:val="23"/>
          <w:szCs w:val="23"/>
        </w:rPr>
        <w:t>.</w:t>
      </w:r>
    </w:p>
    <w:p w14:paraId="2AD57B19" w14:textId="77777777" w:rsidR="00DC1811" w:rsidRPr="009F200A" w:rsidRDefault="00DC1811" w:rsidP="00DC1811">
      <w:pPr>
        <w:jc w:val="both"/>
        <w:rPr>
          <w:rFonts w:ascii="Times New Roman" w:eastAsia="Times" w:hAnsi="Times New Roman" w:cs="Times New Roman"/>
          <w:bCs/>
          <w:color w:val="000000" w:themeColor="text1"/>
          <w:sz w:val="23"/>
          <w:szCs w:val="23"/>
        </w:rPr>
      </w:pPr>
    </w:p>
    <w:p w14:paraId="5B2D3B99" w14:textId="5AE02813" w:rsidR="00DC1811" w:rsidRPr="009F200A" w:rsidRDefault="00DC1811" w:rsidP="00DC1811">
      <w:pPr>
        <w:jc w:val="both"/>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t>Limita al Norte con el municipio de Sabanalarga, al Sur con el municipio de Santa Lucia y el Canal del Dique que lo separa del municipio de San Cristóbal en el Departamento de Bolívar, al oriente con el municipio de Campo de la Cruz y Candelaria y al Occidente con el embalse de Guájaro y el municipio de Repelón.</w:t>
      </w:r>
    </w:p>
    <w:p w14:paraId="646E515E" w14:textId="77777777" w:rsidR="00DC1811" w:rsidRPr="009F200A" w:rsidRDefault="00DC1811" w:rsidP="00DC1811">
      <w:pPr>
        <w:jc w:val="both"/>
        <w:rPr>
          <w:rFonts w:ascii="Times New Roman" w:eastAsia="Times" w:hAnsi="Times New Roman" w:cs="Times New Roman"/>
          <w:bCs/>
          <w:color w:val="000000" w:themeColor="text1"/>
          <w:sz w:val="23"/>
          <w:szCs w:val="23"/>
        </w:rPr>
      </w:pPr>
    </w:p>
    <w:p w14:paraId="71544687" w14:textId="77777777" w:rsidR="00DC1811" w:rsidRPr="009F200A" w:rsidRDefault="00DC1811" w:rsidP="00DC1811">
      <w:pPr>
        <w:jc w:val="both"/>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t>Se encuentra a una altura de 8 a 10 metros sobre el nivel del mar, con una temperatura promedio de 28 grados centígrados. De acuerdo con las normas vigentes (Ley 1551 de 2012), está catalogado como un municipio de sexta categoría, con una extensión aproximada de 206 Km2 que representa aproximadamente el 6,1% sobre el área departamental, con una densidad poblacional de 76,33 personas por kilómetros cuadrado.</w:t>
      </w:r>
    </w:p>
    <w:p w14:paraId="4922A31A" w14:textId="77777777" w:rsidR="00DC1811" w:rsidRPr="009F200A" w:rsidRDefault="00DC1811" w:rsidP="00DC1811">
      <w:pPr>
        <w:jc w:val="both"/>
        <w:rPr>
          <w:rFonts w:ascii="Times New Roman" w:eastAsia="Times" w:hAnsi="Times New Roman" w:cs="Times New Roman"/>
          <w:bCs/>
          <w:color w:val="000000" w:themeColor="text1"/>
          <w:sz w:val="23"/>
          <w:szCs w:val="23"/>
        </w:rPr>
      </w:pPr>
    </w:p>
    <w:p w14:paraId="02E2D8DC" w14:textId="659FF3A5" w:rsidR="00DC1811" w:rsidRPr="009F200A" w:rsidRDefault="00DC1811" w:rsidP="00DC1811">
      <w:pPr>
        <w:jc w:val="both"/>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t xml:space="preserve">Según el Sisben municipal es de 17.292 habitantes, representando el 0,6% de la población total del departamento </w:t>
      </w:r>
      <w:r w:rsidRPr="009F200A">
        <w:rPr>
          <w:rFonts w:ascii="Times New Roman" w:eastAsia="Times" w:hAnsi="Times New Roman" w:cs="Times New Roman"/>
          <w:bCs/>
          <w:color w:val="000000" w:themeColor="text1"/>
          <w:sz w:val="23"/>
          <w:szCs w:val="23"/>
        </w:rPr>
        <w:t>que,</w:t>
      </w:r>
      <w:r w:rsidRPr="009F200A">
        <w:rPr>
          <w:rFonts w:ascii="Times New Roman" w:eastAsia="Times" w:hAnsi="Times New Roman" w:cs="Times New Roman"/>
          <w:bCs/>
          <w:color w:val="000000" w:themeColor="text1"/>
          <w:sz w:val="23"/>
          <w:szCs w:val="23"/>
        </w:rPr>
        <w:t xml:space="preserve"> para el mismo año, es de 2.460.863 habitantes y el 7,2% de la población total (215.727 habitantes.) de la subregión Sur.</w:t>
      </w:r>
    </w:p>
    <w:p w14:paraId="4452E472" w14:textId="3B12CBA5" w:rsidR="00BC3545" w:rsidRPr="009F200A" w:rsidRDefault="00BC3545" w:rsidP="00DC1811">
      <w:pPr>
        <w:jc w:val="both"/>
        <w:rPr>
          <w:rFonts w:ascii="Times New Roman" w:eastAsia="Times" w:hAnsi="Times New Roman" w:cs="Times New Roman"/>
          <w:bCs/>
          <w:color w:val="000000" w:themeColor="text1"/>
          <w:sz w:val="23"/>
          <w:szCs w:val="23"/>
        </w:rPr>
      </w:pPr>
    </w:p>
    <w:p w14:paraId="5B1B57CD" w14:textId="50CE7A0A" w:rsidR="00BC3545" w:rsidRPr="009F200A" w:rsidRDefault="00BC3545" w:rsidP="00BC3545">
      <w:pPr>
        <w:jc w:val="center"/>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drawing>
          <wp:inline distT="0" distB="0" distL="0" distR="0" wp14:anchorId="1C2CB4FE" wp14:editId="7BB3A457">
            <wp:extent cx="2312241" cy="3009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3222" cy="3024194"/>
                    </a:xfrm>
                    <a:prstGeom prst="rect">
                      <a:avLst/>
                    </a:prstGeom>
                  </pic:spPr>
                </pic:pic>
              </a:graphicData>
            </a:graphic>
          </wp:inline>
        </w:drawing>
      </w:r>
    </w:p>
    <w:p w14:paraId="1DCA8625" w14:textId="4AF0B26F" w:rsidR="00BC3545" w:rsidRPr="009F200A" w:rsidRDefault="00BC3545" w:rsidP="00BC3545">
      <w:pPr>
        <w:jc w:val="center"/>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t>Fuente:</w:t>
      </w:r>
      <w:r w:rsidRPr="009F200A">
        <w:rPr>
          <w:rFonts w:ascii="Times New Roman" w:hAnsi="Times New Roman" w:cs="Times New Roman"/>
          <w:sz w:val="23"/>
          <w:szCs w:val="23"/>
        </w:rPr>
        <w:t xml:space="preserve"> </w:t>
      </w:r>
      <w:hyperlink r:id="rId9" w:history="1">
        <w:r w:rsidRPr="009F200A">
          <w:rPr>
            <w:rStyle w:val="Hipervnculo"/>
            <w:rFonts w:ascii="Times New Roman" w:eastAsia="Times" w:hAnsi="Times New Roman" w:cs="Times New Roman"/>
            <w:bCs/>
            <w:sz w:val="23"/>
            <w:szCs w:val="23"/>
          </w:rPr>
          <w:t>https://www.uninorte.edu.co/web/uninorte-social/sobre-manat%C3%AD</w:t>
        </w:r>
      </w:hyperlink>
      <w:r w:rsidRPr="009F200A">
        <w:rPr>
          <w:rFonts w:ascii="Times New Roman" w:eastAsia="Times" w:hAnsi="Times New Roman" w:cs="Times New Roman"/>
          <w:bCs/>
          <w:color w:val="000000" w:themeColor="text1"/>
          <w:sz w:val="23"/>
          <w:szCs w:val="23"/>
        </w:rPr>
        <w:t xml:space="preserve">  </w:t>
      </w:r>
    </w:p>
    <w:p w14:paraId="3D3ED20D" w14:textId="2E0D1657" w:rsidR="00BC3545" w:rsidRPr="009F200A" w:rsidRDefault="00BC3545" w:rsidP="00BC3545">
      <w:pPr>
        <w:jc w:val="center"/>
        <w:rPr>
          <w:rFonts w:ascii="Times New Roman" w:eastAsia="Times" w:hAnsi="Times New Roman" w:cs="Times New Roman"/>
          <w:bCs/>
          <w:color w:val="000000" w:themeColor="text1"/>
          <w:sz w:val="23"/>
          <w:szCs w:val="23"/>
        </w:rPr>
      </w:pPr>
    </w:p>
    <w:p w14:paraId="471EC45F" w14:textId="02605645" w:rsidR="00BC3545" w:rsidRPr="009F200A" w:rsidRDefault="00BC3545" w:rsidP="00BC3545">
      <w:pPr>
        <w:jc w:val="center"/>
        <w:rPr>
          <w:rFonts w:ascii="Times New Roman" w:eastAsia="Times" w:hAnsi="Times New Roman" w:cs="Times New Roman"/>
          <w:bCs/>
          <w:color w:val="000000" w:themeColor="text1"/>
          <w:sz w:val="23"/>
          <w:szCs w:val="23"/>
        </w:rPr>
      </w:pPr>
    </w:p>
    <w:p w14:paraId="44DA3BCE" w14:textId="77777777" w:rsidR="00BC3545" w:rsidRPr="009F200A" w:rsidRDefault="00BC3545" w:rsidP="00BC3545">
      <w:pPr>
        <w:jc w:val="center"/>
        <w:rPr>
          <w:rFonts w:ascii="Times New Roman" w:eastAsia="Times" w:hAnsi="Times New Roman" w:cs="Times New Roman"/>
          <w:bCs/>
          <w:color w:val="000000" w:themeColor="text1"/>
          <w:sz w:val="23"/>
          <w:szCs w:val="23"/>
        </w:rPr>
      </w:pPr>
    </w:p>
    <w:p w14:paraId="25898A2C" w14:textId="77777777" w:rsidR="00DC1811" w:rsidRPr="009F200A" w:rsidRDefault="00DC1811" w:rsidP="00CD032E">
      <w:pPr>
        <w:jc w:val="both"/>
        <w:rPr>
          <w:rFonts w:ascii="Times New Roman" w:eastAsia="Times" w:hAnsi="Times New Roman" w:cs="Times New Roman"/>
          <w:bCs/>
          <w:color w:val="000000" w:themeColor="text1"/>
          <w:sz w:val="23"/>
          <w:szCs w:val="23"/>
        </w:rPr>
      </w:pPr>
    </w:p>
    <w:p w14:paraId="4D40DE91" w14:textId="77777777" w:rsidR="00DC1811" w:rsidRPr="009F200A" w:rsidRDefault="00DC1811" w:rsidP="00CD032E">
      <w:pPr>
        <w:jc w:val="both"/>
        <w:rPr>
          <w:rFonts w:ascii="Times New Roman" w:eastAsia="Times" w:hAnsi="Times New Roman" w:cs="Times New Roman"/>
          <w:bCs/>
          <w:color w:val="000000" w:themeColor="text1"/>
          <w:sz w:val="23"/>
          <w:szCs w:val="23"/>
        </w:rPr>
      </w:pPr>
    </w:p>
    <w:p w14:paraId="0B784C5D" w14:textId="3A3E7131" w:rsidR="00CD032E" w:rsidRPr="009F200A" w:rsidRDefault="00CD032E" w:rsidP="00CD032E">
      <w:pPr>
        <w:jc w:val="both"/>
        <w:rPr>
          <w:rFonts w:ascii="Times New Roman" w:eastAsia="Times" w:hAnsi="Times New Roman" w:cs="Times New Roman"/>
          <w:b/>
          <w:bCs/>
          <w:color w:val="000000" w:themeColor="text1"/>
          <w:sz w:val="23"/>
          <w:szCs w:val="23"/>
        </w:rPr>
      </w:pPr>
      <w:r w:rsidRPr="009F200A">
        <w:rPr>
          <w:rFonts w:ascii="Times New Roman" w:eastAsia="Times" w:hAnsi="Times New Roman" w:cs="Times New Roman"/>
          <w:b/>
          <w:bCs/>
          <w:color w:val="000000" w:themeColor="text1"/>
          <w:sz w:val="23"/>
          <w:szCs w:val="23"/>
        </w:rPr>
        <w:t>LA GRAN PARADA DEL SUR</w:t>
      </w:r>
    </w:p>
    <w:p w14:paraId="0889264B" w14:textId="77777777" w:rsidR="00A532D4" w:rsidRPr="009F200A" w:rsidRDefault="00A532D4" w:rsidP="00CD032E">
      <w:pPr>
        <w:jc w:val="both"/>
        <w:rPr>
          <w:rFonts w:ascii="Times New Roman" w:eastAsia="Times" w:hAnsi="Times New Roman" w:cs="Times New Roman"/>
          <w:b/>
          <w:bCs/>
          <w:color w:val="000000" w:themeColor="text1"/>
          <w:sz w:val="23"/>
          <w:szCs w:val="23"/>
        </w:rPr>
      </w:pPr>
    </w:p>
    <w:p w14:paraId="18108F2D" w14:textId="05472D79" w:rsidR="00CD032E" w:rsidRPr="009F200A" w:rsidRDefault="00CD032E" w:rsidP="00CD032E">
      <w:pPr>
        <w:jc w:val="both"/>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t>Su primera versión se realizó, el lunes de carnaval 12 de febrero del año 2024, en el municipio de</w:t>
      </w:r>
      <w:r w:rsidR="00DC1811" w:rsidRPr="009F200A">
        <w:rPr>
          <w:rFonts w:ascii="Times New Roman" w:eastAsia="Times" w:hAnsi="Times New Roman" w:cs="Times New Roman"/>
          <w:bCs/>
          <w:color w:val="000000" w:themeColor="text1"/>
          <w:sz w:val="23"/>
          <w:szCs w:val="23"/>
        </w:rPr>
        <w:t xml:space="preserve"> </w:t>
      </w:r>
      <w:r w:rsidRPr="009F200A">
        <w:rPr>
          <w:rFonts w:ascii="Times New Roman" w:eastAsia="Times" w:hAnsi="Times New Roman" w:cs="Times New Roman"/>
          <w:bCs/>
          <w:color w:val="000000" w:themeColor="text1"/>
          <w:sz w:val="23"/>
          <w:szCs w:val="23"/>
        </w:rPr>
        <w:t xml:space="preserve">Manatí, Atlántico, como iniciativa de </w:t>
      </w:r>
      <w:r w:rsidR="00424CDF" w:rsidRPr="009F200A">
        <w:rPr>
          <w:rFonts w:ascii="Times New Roman" w:eastAsia="Times" w:hAnsi="Times New Roman" w:cs="Times New Roman"/>
          <w:bCs/>
          <w:color w:val="000000" w:themeColor="text1"/>
          <w:sz w:val="23"/>
          <w:szCs w:val="23"/>
        </w:rPr>
        <w:t xml:space="preserve">la </w:t>
      </w:r>
      <w:r w:rsidRPr="009F200A">
        <w:rPr>
          <w:rFonts w:ascii="Times New Roman" w:eastAsia="Times" w:hAnsi="Times New Roman" w:cs="Times New Roman"/>
          <w:bCs/>
          <w:color w:val="000000" w:themeColor="text1"/>
          <w:sz w:val="23"/>
          <w:szCs w:val="23"/>
        </w:rPr>
        <w:t xml:space="preserve">alcaldesa </w:t>
      </w:r>
      <w:r w:rsidR="00424CDF" w:rsidRPr="009F200A">
        <w:rPr>
          <w:rFonts w:ascii="Times New Roman" w:eastAsia="Times" w:hAnsi="Times New Roman" w:cs="Times New Roman"/>
          <w:bCs/>
          <w:color w:val="000000" w:themeColor="text1"/>
          <w:sz w:val="23"/>
          <w:szCs w:val="23"/>
        </w:rPr>
        <w:t xml:space="preserve">actual Yaneris Acuña </w:t>
      </w:r>
      <w:r w:rsidRPr="009F200A">
        <w:rPr>
          <w:rFonts w:ascii="Times New Roman" w:eastAsia="Times" w:hAnsi="Times New Roman" w:cs="Times New Roman"/>
          <w:bCs/>
          <w:color w:val="000000" w:themeColor="text1"/>
          <w:sz w:val="23"/>
          <w:szCs w:val="23"/>
        </w:rPr>
        <w:t>para recuperar un evento que en el pasado</w:t>
      </w:r>
      <w:r w:rsidR="00DC1811" w:rsidRPr="009F200A">
        <w:rPr>
          <w:rFonts w:ascii="Times New Roman" w:eastAsia="Times" w:hAnsi="Times New Roman" w:cs="Times New Roman"/>
          <w:bCs/>
          <w:color w:val="000000" w:themeColor="text1"/>
          <w:sz w:val="23"/>
          <w:szCs w:val="23"/>
        </w:rPr>
        <w:t xml:space="preserve"> </w:t>
      </w:r>
      <w:r w:rsidR="00424CDF" w:rsidRPr="009F200A">
        <w:rPr>
          <w:rFonts w:ascii="Times New Roman" w:eastAsia="Times" w:hAnsi="Times New Roman" w:cs="Times New Roman"/>
          <w:bCs/>
          <w:color w:val="000000" w:themeColor="text1"/>
          <w:sz w:val="23"/>
          <w:szCs w:val="23"/>
        </w:rPr>
        <w:t>fue</w:t>
      </w:r>
      <w:r w:rsidRPr="009F200A">
        <w:rPr>
          <w:rFonts w:ascii="Times New Roman" w:eastAsia="Times" w:hAnsi="Times New Roman" w:cs="Times New Roman"/>
          <w:bCs/>
          <w:color w:val="000000" w:themeColor="text1"/>
          <w:sz w:val="23"/>
          <w:szCs w:val="23"/>
        </w:rPr>
        <w:t xml:space="preserve"> parte del patrimonio cultural del municipio, </w:t>
      </w:r>
      <w:r w:rsidR="00424CDF" w:rsidRPr="009F200A">
        <w:rPr>
          <w:rFonts w:ascii="Times New Roman" w:eastAsia="Times" w:hAnsi="Times New Roman" w:cs="Times New Roman"/>
          <w:bCs/>
          <w:color w:val="000000" w:themeColor="text1"/>
          <w:sz w:val="23"/>
          <w:szCs w:val="23"/>
        </w:rPr>
        <w:t xml:space="preserve">y que por falta de apoyo perdió su importancia. </w:t>
      </w:r>
    </w:p>
    <w:p w14:paraId="59F24E2A" w14:textId="77777777" w:rsidR="00DC1811" w:rsidRPr="009F200A" w:rsidRDefault="00DC1811" w:rsidP="00CD032E">
      <w:pPr>
        <w:jc w:val="both"/>
        <w:rPr>
          <w:rFonts w:ascii="Times New Roman" w:eastAsia="Times" w:hAnsi="Times New Roman" w:cs="Times New Roman"/>
          <w:bCs/>
          <w:color w:val="000000" w:themeColor="text1"/>
          <w:sz w:val="23"/>
          <w:szCs w:val="23"/>
        </w:rPr>
      </w:pPr>
    </w:p>
    <w:p w14:paraId="532DF55F" w14:textId="54233DE3" w:rsidR="00CD032E" w:rsidRPr="009F200A" w:rsidRDefault="00CD032E" w:rsidP="00CD032E">
      <w:pPr>
        <w:jc w:val="both"/>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t xml:space="preserve">Al </w:t>
      </w:r>
      <w:r w:rsidR="00424CDF" w:rsidRPr="009F200A">
        <w:rPr>
          <w:rFonts w:ascii="Times New Roman" w:eastAsia="Times" w:hAnsi="Times New Roman" w:cs="Times New Roman"/>
          <w:bCs/>
          <w:color w:val="000000" w:themeColor="text1"/>
          <w:sz w:val="23"/>
          <w:szCs w:val="23"/>
        </w:rPr>
        <w:t>rescatar este tipo de eventos, se impacta en el desarrollo cultural, recuperar</w:t>
      </w:r>
      <w:r w:rsidRPr="009F200A">
        <w:rPr>
          <w:rFonts w:ascii="Times New Roman" w:eastAsia="Times" w:hAnsi="Times New Roman" w:cs="Times New Roman"/>
          <w:bCs/>
          <w:color w:val="000000" w:themeColor="text1"/>
          <w:sz w:val="23"/>
          <w:szCs w:val="23"/>
        </w:rPr>
        <w:t xml:space="preserve"> todas las manifestaciones </w:t>
      </w:r>
      <w:r w:rsidR="00424CDF" w:rsidRPr="009F200A">
        <w:rPr>
          <w:rFonts w:ascii="Times New Roman" w:eastAsia="Times" w:hAnsi="Times New Roman" w:cs="Times New Roman"/>
          <w:bCs/>
          <w:color w:val="000000" w:themeColor="text1"/>
          <w:sz w:val="23"/>
          <w:szCs w:val="23"/>
        </w:rPr>
        <w:t>ancestrales que posee el</w:t>
      </w:r>
      <w:r w:rsidRPr="009F200A">
        <w:rPr>
          <w:rFonts w:ascii="Times New Roman" w:eastAsia="Times" w:hAnsi="Times New Roman" w:cs="Times New Roman"/>
          <w:bCs/>
          <w:color w:val="000000" w:themeColor="text1"/>
          <w:sz w:val="23"/>
          <w:szCs w:val="23"/>
        </w:rPr>
        <w:t xml:space="preserve"> municipio, garantizar que las generaciones futuras sigan</w:t>
      </w:r>
      <w:r w:rsidR="00DC1811" w:rsidRPr="009F200A">
        <w:rPr>
          <w:rFonts w:ascii="Times New Roman" w:eastAsia="Times" w:hAnsi="Times New Roman" w:cs="Times New Roman"/>
          <w:bCs/>
          <w:color w:val="000000" w:themeColor="text1"/>
          <w:sz w:val="23"/>
          <w:szCs w:val="23"/>
        </w:rPr>
        <w:t xml:space="preserve"> </w:t>
      </w:r>
      <w:r w:rsidRPr="009F200A">
        <w:rPr>
          <w:rFonts w:ascii="Times New Roman" w:eastAsia="Times" w:hAnsi="Times New Roman" w:cs="Times New Roman"/>
          <w:bCs/>
          <w:color w:val="000000" w:themeColor="text1"/>
          <w:sz w:val="23"/>
          <w:szCs w:val="23"/>
        </w:rPr>
        <w:t>l</w:t>
      </w:r>
      <w:r w:rsidR="00424CDF" w:rsidRPr="009F200A">
        <w:rPr>
          <w:rFonts w:ascii="Times New Roman" w:eastAsia="Times" w:hAnsi="Times New Roman" w:cs="Times New Roman"/>
          <w:bCs/>
          <w:color w:val="000000" w:themeColor="text1"/>
          <w:sz w:val="23"/>
          <w:szCs w:val="23"/>
        </w:rPr>
        <w:t xml:space="preserve">levando y perduran en el tiempo nuestras costumbres. </w:t>
      </w:r>
    </w:p>
    <w:p w14:paraId="7F608858" w14:textId="77777777" w:rsidR="00DC1811" w:rsidRPr="009F200A" w:rsidRDefault="00DC1811" w:rsidP="00CD032E">
      <w:pPr>
        <w:jc w:val="both"/>
        <w:rPr>
          <w:rFonts w:ascii="Times New Roman" w:eastAsia="Times" w:hAnsi="Times New Roman" w:cs="Times New Roman"/>
          <w:bCs/>
          <w:color w:val="000000" w:themeColor="text1"/>
          <w:sz w:val="23"/>
          <w:szCs w:val="23"/>
        </w:rPr>
      </w:pPr>
    </w:p>
    <w:p w14:paraId="449322F3" w14:textId="06218D37" w:rsidR="00A532D4" w:rsidRPr="009F200A" w:rsidRDefault="00CD032E" w:rsidP="00CD032E">
      <w:pPr>
        <w:jc w:val="both"/>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t>En estas manifestaciones culturales se recopilan danzas y bailes ancestrales, que son originarios del</w:t>
      </w:r>
      <w:r w:rsidR="00DC1811" w:rsidRPr="009F200A">
        <w:rPr>
          <w:rFonts w:ascii="Times New Roman" w:eastAsia="Times" w:hAnsi="Times New Roman" w:cs="Times New Roman"/>
          <w:bCs/>
          <w:color w:val="000000" w:themeColor="text1"/>
          <w:sz w:val="23"/>
          <w:szCs w:val="23"/>
        </w:rPr>
        <w:t xml:space="preserve"> </w:t>
      </w:r>
      <w:r w:rsidRPr="009F200A">
        <w:rPr>
          <w:rFonts w:ascii="Times New Roman" w:eastAsia="Times" w:hAnsi="Times New Roman" w:cs="Times New Roman"/>
          <w:bCs/>
          <w:color w:val="000000" w:themeColor="text1"/>
          <w:sz w:val="23"/>
          <w:szCs w:val="23"/>
        </w:rPr>
        <w:t>municipio y de las zonas aledañas, al igual diversos instrumentos, máscaras y disfraces que durante</w:t>
      </w:r>
      <w:r w:rsidR="00DC1811" w:rsidRPr="009F200A">
        <w:rPr>
          <w:rFonts w:ascii="Times New Roman" w:eastAsia="Times" w:hAnsi="Times New Roman" w:cs="Times New Roman"/>
          <w:bCs/>
          <w:color w:val="000000" w:themeColor="text1"/>
          <w:sz w:val="23"/>
          <w:szCs w:val="23"/>
        </w:rPr>
        <w:t xml:space="preserve"> </w:t>
      </w:r>
      <w:r w:rsidRPr="009F200A">
        <w:rPr>
          <w:rFonts w:ascii="Times New Roman" w:eastAsia="Times" w:hAnsi="Times New Roman" w:cs="Times New Roman"/>
          <w:bCs/>
          <w:color w:val="000000" w:themeColor="text1"/>
          <w:sz w:val="23"/>
          <w:szCs w:val="23"/>
        </w:rPr>
        <w:t>muchos años nos han acompañado como tradición de nuestros pueblos caribeños enseñando a</w:t>
      </w:r>
      <w:r w:rsidR="00DC1811" w:rsidRPr="009F200A">
        <w:rPr>
          <w:rFonts w:ascii="Times New Roman" w:eastAsia="Times" w:hAnsi="Times New Roman" w:cs="Times New Roman"/>
          <w:bCs/>
          <w:color w:val="000000" w:themeColor="text1"/>
          <w:sz w:val="23"/>
          <w:szCs w:val="23"/>
        </w:rPr>
        <w:t xml:space="preserve"> </w:t>
      </w:r>
      <w:r w:rsidRPr="009F200A">
        <w:rPr>
          <w:rFonts w:ascii="Times New Roman" w:eastAsia="Times" w:hAnsi="Times New Roman" w:cs="Times New Roman"/>
          <w:bCs/>
          <w:color w:val="000000" w:themeColor="text1"/>
          <w:sz w:val="23"/>
          <w:szCs w:val="23"/>
        </w:rPr>
        <w:t>través de estos testimonios artísticos la riqueza en flora y fauna que nos rodea.</w:t>
      </w:r>
    </w:p>
    <w:p w14:paraId="20B781B2" w14:textId="77777777" w:rsidR="00A532D4" w:rsidRPr="009F200A" w:rsidRDefault="00A532D4" w:rsidP="00CD032E">
      <w:pPr>
        <w:jc w:val="both"/>
        <w:rPr>
          <w:rFonts w:ascii="Times New Roman" w:hAnsi="Times New Roman" w:cs="Times New Roman"/>
          <w:sz w:val="23"/>
          <w:szCs w:val="23"/>
        </w:rPr>
      </w:pPr>
    </w:p>
    <w:p w14:paraId="782A2D58" w14:textId="7B9E388E" w:rsidR="00BC3545" w:rsidRPr="009F200A" w:rsidRDefault="00A532D4" w:rsidP="00BC3545">
      <w:pPr>
        <w:jc w:val="both"/>
        <w:rPr>
          <w:rFonts w:ascii="Times New Roman" w:hAnsi="Times New Roman" w:cs="Times New Roman"/>
          <w:sz w:val="23"/>
          <w:szCs w:val="23"/>
        </w:rPr>
      </w:pPr>
      <w:r w:rsidRPr="009F200A">
        <w:rPr>
          <w:rFonts w:ascii="Times New Roman" w:hAnsi="Times New Roman" w:cs="Times New Roman"/>
          <w:sz w:val="23"/>
          <w:szCs w:val="23"/>
        </w:rPr>
        <w:t xml:space="preserve">La financiación del evento </w:t>
      </w:r>
      <w:r w:rsidR="00424CDF" w:rsidRPr="009F200A">
        <w:rPr>
          <w:rFonts w:ascii="Times New Roman" w:hAnsi="Times New Roman" w:cs="Times New Roman"/>
          <w:sz w:val="23"/>
          <w:szCs w:val="23"/>
        </w:rPr>
        <w:t>estuvo a cargo de alcaldía municipal por un esfuerzo sin precedentes que le apunta a salvaguardar la cultura del territorio</w:t>
      </w:r>
      <w:r w:rsidRPr="009F200A">
        <w:rPr>
          <w:rFonts w:ascii="Times New Roman" w:hAnsi="Times New Roman" w:cs="Times New Roman"/>
          <w:sz w:val="23"/>
          <w:szCs w:val="23"/>
        </w:rPr>
        <w:t xml:space="preserve">. Este evento permitió que los empleos informales, movieran la economía del municipio debido </w:t>
      </w:r>
      <w:r w:rsidR="00424CDF" w:rsidRPr="009F200A">
        <w:rPr>
          <w:rFonts w:ascii="Times New Roman" w:hAnsi="Times New Roman" w:cs="Times New Roman"/>
          <w:sz w:val="23"/>
          <w:szCs w:val="23"/>
        </w:rPr>
        <w:t>a los diferentes negocios que los pobladores gestionaron.</w:t>
      </w:r>
      <w:r w:rsidRPr="009F200A">
        <w:rPr>
          <w:rFonts w:ascii="Times New Roman" w:hAnsi="Times New Roman" w:cs="Times New Roman"/>
          <w:sz w:val="23"/>
          <w:szCs w:val="23"/>
        </w:rPr>
        <w:t xml:space="preserve"> </w:t>
      </w:r>
    </w:p>
    <w:p w14:paraId="69BE0A8B" w14:textId="77777777" w:rsidR="00BC3545" w:rsidRPr="009F200A" w:rsidRDefault="00BC3545" w:rsidP="00DC1811">
      <w:pPr>
        <w:jc w:val="center"/>
        <w:rPr>
          <w:rFonts w:ascii="Times New Roman" w:eastAsia="Times" w:hAnsi="Times New Roman" w:cs="Times New Roman"/>
          <w:bCs/>
          <w:color w:val="000000" w:themeColor="text1"/>
          <w:sz w:val="23"/>
          <w:szCs w:val="23"/>
        </w:rPr>
      </w:pPr>
    </w:p>
    <w:p w14:paraId="1372A743" w14:textId="36F82C08" w:rsidR="00DC1811" w:rsidRPr="009F200A" w:rsidRDefault="00DC1811" w:rsidP="00DC1811">
      <w:pPr>
        <w:jc w:val="center"/>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drawing>
          <wp:inline distT="0" distB="0" distL="0" distR="0" wp14:anchorId="67DE783C" wp14:editId="15F50372">
            <wp:extent cx="4691878" cy="28073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3743" cy="2820418"/>
                    </a:xfrm>
                    <a:prstGeom prst="rect">
                      <a:avLst/>
                    </a:prstGeom>
                  </pic:spPr>
                </pic:pic>
              </a:graphicData>
            </a:graphic>
          </wp:inline>
        </w:drawing>
      </w:r>
    </w:p>
    <w:p w14:paraId="3E92CFA5" w14:textId="0B1E9796" w:rsidR="00BC3545" w:rsidRPr="009F200A" w:rsidRDefault="00BC3545" w:rsidP="00CD032E">
      <w:pPr>
        <w:jc w:val="both"/>
        <w:rPr>
          <w:rFonts w:ascii="Times New Roman" w:eastAsia="Times" w:hAnsi="Times New Roman" w:cs="Times New Roman"/>
          <w:bCs/>
          <w:color w:val="000000" w:themeColor="text1"/>
          <w:sz w:val="23"/>
          <w:szCs w:val="23"/>
        </w:rPr>
      </w:pPr>
    </w:p>
    <w:p w14:paraId="7DF4B845" w14:textId="77777777" w:rsidR="00BC3545" w:rsidRPr="009F200A" w:rsidRDefault="00BC3545" w:rsidP="00CD032E">
      <w:pPr>
        <w:jc w:val="both"/>
        <w:rPr>
          <w:rFonts w:ascii="Times New Roman" w:eastAsia="Times" w:hAnsi="Times New Roman" w:cs="Times New Roman"/>
          <w:bCs/>
          <w:color w:val="000000" w:themeColor="text1"/>
          <w:sz w:val="23"/>
          <w:szCs w:val="23"/>
        </w:rPr>
      </w:pPr>
    </w:p>
    <w:p w14:paraId="2808DED3" w14:textId="1C196E5B" w:rsidR="00DC1811" w:rsidRPr="009F200A" w:rsidRDefault="00DC1811" w:rsidP="00DC1811">
      <w:pPr>
        <w:jc w:val="center"/>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lastRenderedPageBreak/>
        <w:drawing>
          <wp:inline distT="0" distB="0" distL="0" distR="0" wp14:anchorId="16F69776" wp14:editId="6E60B705">
            <wp:extent cx="5497702" cy="33337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6645" cy="3357364"/>
                    </a:xfrm>
                    <a:prstGeom prst="rect">
                      <a:avLst/>
                    </a:prstGeom>
                  </pic:spPr>
                </pic:pic>
              </a:graphicData>
            </a:graphic>
          </wp:inline>
        </w:drawing>
      </w:r>
    </w:p>
    <w:p w14:paraId="7C11BA02" w14:textId="13EF1D63" w:rsidR="00DC1811" w:rsidRPr="009F200A" w:rsidRDefault="00DC1811" w:rsidP="00BC3545">
      <w:pPr>
        <w:rPr>
          <w:rFonts w:ascii="Times New Roman" w:eastAsia="Times" w:hAnsi="Times New Roman" w:cs="Times New Roman"/>
          <w:bCs/>
          <w:color w:val="000000" w:themeColor="text1"/>
          <w:sz w:val="23"/>
          <w:szCs w:val="23"/>
        </w:rPr>
      </w:pPr>
    </w:p>
    <w:p w14:paraId="3CB19E19" w14:textId="77777777" w:rsidR="00DC1811" w:rsidRPr="009F200A" w:rsidRDefault="00DC1811" w:rsidP="00CD032E">
      <w:pPr>
        <w:jc w:val="both"/>
        <w:rPr>
          <w:rFonts w:ascii="Times New Roman" w:eastAsia="Times" w:hAnsi="Times New Roman" w:cs="Times New Roman"/>
          <w:bCs/>
          <w:color w:val="000000" w:themeColor="text1"/>
          <w:sz w:val="23"/>
          <w:szCs w:val="23"/>
        </w:rPr>
      </w:pPr>
    </w:p>
    <w:p w14:paraId="772E465D" w14:textId="6B221500" w:rsidR="00DC1811" w:rsidRPr="009F200A" w:rsidRDefault="00DC1811" w:rsidP="00DC1811">
      <w:pPr>
        <w:jc w:val="center"/>
        <w:rPr>
          <w:rFonts w:ascii="Times New Roman" w:eastAsia="Times" w:hAnsi="Times New Roman" w:cs="Times New Roman"/>
          <w:b/>
          <w:bCs/>
          <w:color w:val="000000" w:themeColor="text1"/>
          <w:sz w:val="23"/>
          <w:szCs w:val="23"/>
        </w:rPr>
      </w:pPr>
      <w:r w:rsidRPr="009F200A">
        <w:rPr>
          <w:rFonts w:ascii="Times New Roman" w:eastAsia="Times" w:hAnsi="Times New Roman" w:cs="Times New Roman"/>
          <w:bCs/>
          <w:color w:val="000000" w:themeColor="text1"/>
          <w:sz w:val="23"/>
          <w:szCs w:val="23"/>
        </w:rPr>
        <w:drawing>
          <wp:inline distT="0" distB="0" distL="0" distR="0" wp14:anchorId="158C8A47" wp14:editId="7870A176">
            <wp:extent cx="5360569" cy="3438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3070" cy="3452958"/>
                    </a:xfrm>
                    <a:prstGeom prst="rect">
                      <a:avLst/>
                    </a:prstGeom>
                  </pic:spPr>
                </pic:pic>
              </a:graphicData>
            </a:graphic>
          </wp:inline>
        </w:drawing>
      </w:r>
    </w:p>
    <w:p w14:paraId="69E8CB1F" w14:textId="77777777" w:rsidR="00DC1811" w:rsidRPr="009F200A" w:rsidRDefault="00DC1811" w:rsidP="00CD032E">
      <w:pPr>
        <w:jc w:val="both"/>
        <w:rPr>
          <w:rFonts w:ascii="Times New Roman" w:eastAsia="Times" w:hAnsi="Times New Roman" w:cs="Times New Roman"/>
          <w:b/>
          <w:bCs/>
          <w:color w:val="000000" w:themeColor="text1"/>
          <w:sz w:val="23"/>
          <w:szCs w:val="23"/>
        </w:rPr>
      </w:pPr>
    </w:p>
    <w:p w14:paraId="0708794C" w14:textId="7FEC9BAA" w:rsidR="00DC1811" w:rsidRPr="009F200A" w:rsidRDefault="00DC1811" w:rsidP="00CD032E">
      <w:pPr>
        <w:jc w:val="both"/>
        <w:rPr>
          <w:rFonts w:ascii="Times New Roman" w:eastAsia="Times" w:hAnsi="Times New Roman" w:cs="Times New Roman"/>
          <w:b/>
          <w:bCs/>
          <w:color w:val="000000" w:themeColor="text1"/>
          <w:sz w:val="23"/>
          <w:szCs w:val="23"/>
        </w:rPr>
      </w:pPr>
    </w:p>
    <w:p w14:paraId="331CC12B" w14:textId="712B6490" w:rsidR="00BC3545" w:rsidRPr="009F200A" w:rsidRDefault="00BC3545" w:rsidP="00CD032E">
      <w:pPr>
        <w:jc w:val="both"/>
        <w:rPr>
          <w:rFonts w:ascii="Times New Roman" w:eastAsia="Times" w:hAnsi="Times New Roman" w:cs="Times New Roman"/>
          <w:b/>
          <w:bCs/>
          <w:color w:val="000000" w:themeColor="text1"/>
          <w:sz w:val="23"/>
          <w:szCs w:val="23"/>
        </w:rPr>
      </w:pPr>
    </w:p>
    <w:p w14:paraId="689FF8C9" w14:textId="5312D1CA" w:rsidR="00BC3545" w:rsidRPr="009F200A" w:rsidRDefault="00BC3545" w:rsidP="00CD032E">
      <w:pPr>
        <w:jc w:val="both"/>
        <w:rPr>
          <w:rFonts w:ascii="Times New Roman" w:eastAsia="Times" w:hAnsi="Times New Roman" w:cs="Times New Roman"/>
          <w:b/>
          <w:bCs/>
          <w:color w:val="000000" w:themeColor="text1"/>
          <w:sz w:val="23"/>
          <w:szCs w:val="23"/>
        </w:rPr>
      </w:pPr>
    </w:p>
    <w:p w14:paraId="5DEC6190" w14:textId="74403102" w:rsidR="00CD032E" w:rsidRPr="009F200A" w:rsidRDefault="00CD032E" w:rsidP="00CD032E">
      <w:pPr>
        <w:jc w:val="both"/>
        <w:rPr>
          <w:rFonts w:ascii="Times New Roman" w:eastAsia="Times" w:hAnsi="Times New Roman" w:cs="Times New Roman"/>
          <w:b/>
          <w:bCs/>
          <w:color w:val="000000" w:themeColor="text1"/>
          <w:sz w:val="23"/>
          <w:szCs w:val="23"/>
        </w:rPr>
      </w:pPr>
      <w:r w:rsidRPr="009F200A">
        <w:rPr>
          <w:rFonts w:ascii="Times New Roman" w:eastAsia="Times" w:hAnsi="Times New Roman" w:cs="Times New Roman"/>
          <w:b/>
          <w:bCs/>
          <w:color w:val="000000" w:themeColor="text1"/>
          <w:sz w:val="23"/>
          <w:szCs w:val="23"/>
        </w:rPr>
        <w:t>PUESTA EN MARCHA</w:t>
      </w:r>
    </w:p>
    <w:p w14:paraId="5DA510F0" w14:textId="77777777" w:rsidR="00424CDF" w:rsidRPr="009F200A" w:rsidRDefault="00424CDF" w:rsidP="00CD032E">
      <w:pPr>
        <w:jc w:val="both"/>
        <w:rPr>
          <w:rFonts w:ascii="Times New Roman" w:eastAsia="Times" w:hAnsi="Times New Roman" w:cs="Times New Roman"/>
          <w:b/>
          <w:bCs/>
          <w:color w:val="000000" w:themeColor="text1"/>
          <w:sz w:val="23"/>
          <w:szCs w:val="23"/>
        </w:rPr>
      </w:pPr>
    </w:p>
    <w:p w14:paraId="6D9C8587" w14:textId="2087A0BB" w:rsidR="00BA1EAD" w:rsidRPr="009F200A" w:rsidRDefault="00424CDF" w:rsidP="00CD032E">
      <w:pPr>
        <w:jc w:val="both"/>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t>Este evento fue organizado</w:t>
      </w:r>
      <w:r w:rsidR="00CD032E" w:rsidRPr="009F200A">
        <w:rPr>
          <w:rFonts w:ascii="Times New Roman" w:eastAsia="Times" w:hAnsi="Times New Roman" w:cs="Times New Roman"/>
          <w:bCs/>
          <w:color w:val="000000" w:themeColor="text1"/>
          <w:sz w:val="23"/>
          <w:szCs w:val="23"/>
        </w:rPr>
        <w:t xml:space="preserve"> en 12 días, donde se planeó la estructura del</w:t>
      </w:r>
      <w:r w:rsidR="00DC1811" w:rsidRPr="009F200A">
        <w:rPr>
          <w:rFonts w:ascii="Times New Roman" w:eastAsia="Times" w:hAnsi="Times New Roman" w:cs="Times New Roman"/>
          <w:bCs/>
          <w:color w:val="000000" w:themeColor="text1"/>
          <w:sz w:val="23"/>
          <w:szCs w:val="23"/>
        </w:rPr>
        <w:t xml:space="preserve"> </w:t>
      </w:r>
      <w:r w:rsidR="00CD032E" w:rsidRPr="009F200A">
        <w:rPr>
          <w:rFonts w:ascii="Times New Roman" w:eastAsia="Times" w:hAnsi="Times New Roman" w:cs="Times New Roman"/>
          <w:bCs/>
          <w:color w:val="000000" w:themeColor="text1"/>
          <w:sz w:val="23"/>
          <w:szCs w:val="23"/>
        </w:rPr>
        <w:t>evento, el cual consistía en hacer un recorrido por las principales calles del municipio, donde</w:t>
      </w:r>
      <w:r w:rsidR="00DC1811" w:rsidRPr="009F200A">
        <w:rPr>
          <w:rFonts w:ascii="Times New Roman" w:eastAsia="Times" w:hAnsi="Times New Roman" w:cs="Times New Roman"/>
          <w:bCs/>
          <w:color w:val="000000" w:themeColor="text1"/>
          <w:sz w:val="23"/>
          <w:szCs w:val="23"/>
        </w:rPr>
        <w:t xml:space="preserve"> </w:t>
      </w:r>
      <w:r w:rsidR="00CD032E" w:rsidRPr="009F200A">
        <w:rPr>
          <w:rFonts w:ascii="Times New Roman" w:eastAsia="Times" w:hAnsi="Times New Roman" w:cs="Times New Roman"/>
          <w:bCs/>
          <w:color w:val="000000" w:themeColor="text1"/>
          <w:sz w:val="23"/>
          <w:szCs w:val="23"/>
        </w:rPr>
        <w:t>desfilarían las danzas, bailes, grupos musicales, disfraces, máscaras, reinas del carnaval y otros</w:t>
      </w:r>
      <w:r w:rsidR="00DC1811" w:rsidRPr="009F200A">
        <w:rPr>
          <w:rFonts w:ascii="Times New Roman" w:eastAsia="Times" w:hAnsi="Times New Roman" w:cs="Times New Roman"/>
          <w:bCs/>
          <w:color w:val="000000" w:themeColor="text1"/>
          <w:sz w:val="23"/>
          <w:szCs w:val="23"/>
        </w:rPr>
        <w:t xml:space="preserve"> </w:t>
      </w:r>
      <w:r w:rsidR="00CD032E" w:rsidRPr="009F200A">
        <w:rPr>
          <w:rFonts w:ascii="Times New Roman" w:eastAsia="Times" w:hAnsi="Times New Roman" w:cs="Times New Roman"/>
          <w:bCs/>
          <w:color w:val="000000" w:themeColor="text1"/>
          <w:sz w:val="23"/>
          <w:szCs w:val="23"/>
        </w:rPr>
        <w:t>actores culturales, se dispondría entonces de palcos, vallas, calles</w:t>
      </w:r>
      <w:r w:rsidR="00DC1811" w:rsidRPr="009F200A">
        <w:rPr>
          <w:rFonts w:ascii="Times New Roman" w:eastAsia="Times" w:hAnsi="Times New Roman" w:cs="Times New Roman"/>
          <w:bCs/>
          <w:color w:val="000000" w:themeColor="text1"/>
          <w:sz w:val="23"/>
          <w:szCs w:val="23"/>
        </w:rPr>
        <w:t xml:space="preserve"> decoradas, puestos de negocios.</w:t>
      </w:r>
    </w:p>
    <w:p w14:paraId="2FF731DC" w14:textId="359D76F0" w:rsidR="00DC1811" w:rsidRPr="009F200A" w:rsidRDefault="00DC1811" w:rsidP="00CD032E">
      <w:pPr>
        <w:jc w:val="both"/>
        <w:rPr>
          <w:rFonts w:ascii="Times New Roman" w:eastAsia="Times" w:hAnsi="Times New Roman" w:cs="Times New Roman"/>
          <w:bCs/>
          <w:color w:val="000000" w:themeColor="text1"/>
          <w:sz w:val="23"/>
          <w:szCs w:val="23"/>
        </w:rPr>
      </w:pPr>
    </w:p>
    <w:p w14:paraId="3436541E" w14:textId="1407196A" w:rsidR="00EE770E" w:rsidRDefault="00DC1811" w:rsidP="00EE770E">
      <w:pPr>
        <w:jc w:val="center"/>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drawing>
          <wp:inline distT="0" distB="0" distL="0" distR="0" wp14:anchorId="57CB89B7" wp14:editId="12893AB2">
            <wp:extent cx="3813047" cy="3124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8810" cy="3137115"/>
                    </a:xfrm>
                    <a:prstGeom prst="rect">
                      <a:avLst/>
                    </a:prstGeom>
                  </pic:spPr>
                </pic:pic>
              </a:graphicData>
            </a:graphic>
          </wp:inline>
        </w:drawing>
      </w:r>
    </w:p>
    <w:p w14:paraId="6F66A19D" w14:textId="77777777" w:rsidR="009F200A" w:rsidRPr="009F200A" w:rsidRDefault="009F200A" w:rsidP="00EE770E">
      <w:pPr>
        <w:jc w:val="center"/>
        <w:rPr>
          <w:rFonts w:ascii="Times New Roman" w:eastAsia="Times" w:hAnsi="Times New Roman" w:cs="Times New Roman"/>
          <w:bCs/>
          <w:color w:val="000000" w:themeColor="text1"/>
          <w:sz w:val="23"/>
          <w:szCs w:val="23"/>
        </w:rPr>
      </w:pPr>
    </w:p>
    <w:p w14:paraId="4EC762F8" w14:textId="77777777" w:rsidR="00EE770E" w:rsidRPr="009F200A" w:rsidRDefault="00EE770E" w:rsidP="00EE770E">
      <w:pPr>
        <w:jc w:val="both"/>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t>En el evento participaron 52 grupos de bailes, danzas, y grupos musicales folclóricos del municipio</w:t>
      </w:r>
    </w:p>
    <w:p w14:paraId="522CA487" w14:textId="77777777" w:rsidR="00EE770E" w:rsidRPr="009F200A" w:rsidRDefault="00EE770E" w:rsidP="00EE770E">
      <w:pPr>
        <w:jc w:val="both"/>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t>y de los otros municipios invitados de los departamentos del Atlántico y Bolívar, también desfilaron</w:t>
      </w:r>
    </w:p>
    <w:p w14:paraId="15B0A01E" w14:textId="1344181D" w:rsidR="00EE770E" w:rsidRPr="009F200A" w:rsidRDefault="00EE770E" w:rsidP="00EE770E">
      <w:pPr>
        <w:jc w:val="both"/>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t>las reinas diferentes poblaciones</w:t>
      </w:r>
      <w:r w:rsidRPr="009F200A">
        <w:rPr>
          <w:rFonts w:ascii="Times New Roman" w:eastAsia="Times" w:hAnsi="Times New Roman" w:cs="Times New Roman"/>
          <w:bCs/>
          <w:color w:val="000000" w:themeColor="text1"/>
          <w:sz w:val="23"/>
          <w:szCs w:val="23"/>
        </w:rPr>
        <w:t xml:space="preserve"> </w:t>
      </w:r>
      <w:r w:rsidRPr="009F200A">
        <w:rPr>
          <w:rFonts w:ascii="Times New Roman" w:eastAsia="Times" w:hAnsi="Times New Roman" w:cs="Times New Roman"/>
          <w:bCs/>
          <w:color w:val="000000" w:themeColor="text1"/>
          <w:sz w:val="23"/>
          <w:szCs w:val="23"/>
        </w:rPr>
        <w:t>sus reyes momos, durante el recorrido los artistas dieron a conocer</w:t>
      </w:r>
    </w:p>
    <w:p w14:paraId="33FB66E8" w14:textId="0DB18AE9" w:rsidR="00EE770E" w:rsidRPr="009F200A" w:rsidRDefault="00EE770E" w:rsidP="00EE770E">
      <w:pPr>
        <w:jc w:val="both"/>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t>sus dotes artísticos y en al</w:t>
      </w:r>
      <w:r w:rsidRPr="009F200A">
        <w:rPr>
          <w:rFonts w:ascii="Times New Roman" w:eastAsia="Times" w:hAnsi="Times New Roman" w:cs="Times New Roman"/>
          <w:bCs/>
          <w:color w:val="000000" w:themeColor="text1"/>
          <w:sz w:val="23"/>
          <w:szCs w:val="23"/>
        </w:rPr>
        <w:t>gunos lugares ya establecidos</w:t>
      </w:r>
      <w:r w:rsidRPr="009F200A">
        <w:rPr>
          <w:rFonts w:ascii="Times New Roman" w:eastAsia="Times" w:hAnsi="Times New Roman" w:cs="Times New Roman"/>
          <w:bCs/>
          <w:color w:val="000000" w:themeColor="text1"/>
          <w:sz w:val="23"/>
          <w:szCs w:val="23"/>
        </w:rPr>
        <w:t>, estos deleitaban al público que</w:t>
      </w:r>
    </w:p>
    <w:p w14:paraId="4EA79B1C" w14:textId="77777777" w:rsidR="00EE770E" w:rsidRPr="009F200A" w:rsidRDefault="00EE770E" w:rsidP="00EE770E">
      <w:pPr>
        <w:jc w:val="both"/>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t>se volcó a las calles a gozarse su Gran Parada del sur.</w:t>
      </w:r>
    </w:p>
    <w:p w14:paraId="5595014F" w14:textId="77777777" w:rsidR="00EE770E" w:rsidRPr="009F200A" w:rsidRDefault="00EE770E" w:rsidP="00EE770E">
      <w:pPr>
        <w:jc w:val="both"/>
        <w:rPr>
          <w:rFonts w:ascii="Times New Roman" w:hAnsi="Times New Roman" w:cs="Times New Roman"/>
          <w:color w:val="444444"/>
          <w:sz w:val="23"/>
          <w:szCs w:val="23"/>
        </w:rPr>
      </w:pPr>
    </w:p>
    <w:p w14:paraId="7A61BDF0" w14:textId="37626A4E" w:rsidR="00EE770E" w:rsidRPr="009F200A" w:rsidRDefault="00EE770E" w:rsidP="00EE770E">
      <w:pPr>
        <w:jc w:val="both"/>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t>Al recorrido tuvo un tiempo de duración de 3 horas y 20 minutos que la comunidad que se</w:t>
      </w:r>
      <w:r w:rsidRPr="009F200A">
        <w:rPr>
          <w:rFonts w:ascii="Times New Roman" w:eastAsia="Times" w:hAnsi="Times New Roman" w:cs="Times New Roman"/>
          <w:bCs/>
          <w:color w:val="000000" w:themeColor="text1"/>
          <w:sz w:val="23"/>
          <w:szCs w:val="23"/>
        </w:rPr>
        <w:t xml:space="preserve"> </w:t>
      </w:r>
      <w:r w:rsidRPr="009F200A">
        <w:rPr>
          <w:rFonts w:ascii="Times New Roman" w:eastAsia="Times" w:hAnsi="Times New Roman" w:cs="Times New Roman"/>
          <w:bCs/>
          <w:color w:val="000000" w:themeColor="text1"/>
          <w:sz w:val="23"/>
          <w:szCs w:val="23"/>
        </w:rPr>
        <w:t>encontraba en lo</w:t>
      </w:r>
      <w:r w:rsidRPr="009F200A">
        <w:rPr>
          <w:rFonts w:ascii="Times New Roman" w:eastAsia="Times" w:hAnsi="Times New Roman" w:cs="Times New Roman"/>
          <w:bCs/>
          <w:color w:val="000000" w:themeColor="text1"/>
          <w:sz w:val="23"/>
          <w:szCs w:val="23"/>
        </w:rPr>
        <w:t>s palcos, terrazas de las casas y desde</w:t>
      </w:r>
      <w:r w:rsidRPr="009F200A">
        <w:rPr>
          <w:rFonts w:ascii="Times New Roman" w:eastAsia="Times" w:hAnsi="Times New Roman" w:cs="Times New Roman"/>
          <w:bCs/>
          <w:color w:val="000000" w:themeColor="text1"/>
          <w:sz w:val="23"/>
          <w:szCs w:val="23"/>
        </w:rPr>
        <w:t xml:space="preserve"> </w:t>
      </w:r>
      <w:r w:rsidRPr="009F200A">
        <w:rPr>
          <w:rFonts w:ascii="Times New Roman" w:eastAsia="Times" w:hAnsi="Times New Roman" w:cs="Times New Roman"/>
          <w:bCs/>
          <w:color w:val="000000" w:themeColor="text1"/>
          <w:sz w:val="23"/>
          <w:szCs w:val="23"/>
        </w:rPr>
        <w:t xml:space="preserve">las esquinas pudo disfrutar de </w:t>
      </w:r>
      <w:r w:rsidRPr="009F200A">
        <w:rPr>
          <w:rFonts w:ascii="Times New Roman" w:eastAsia="Times" w:hAnsi="Times New Roman" w:cs="Times New Roman"/>
          <w:bCs/>
          <w:color w:val="000000" w:themeColor="text1"/>
          <w:sz w:val="23"/>
          <w:szCs w:val="23"/>
        </w:rPr>
        <w:t>día tuvimos la</w:t>
      </w:r>
      <w:r w:rsidRPr="009F200A">
        <w:rPr>
          <w:rFonts w:ascii="Times New Roman" w:eastAsia="Times" w:hAnsi="Times New Roman" w:cs="Times New Roman"/>
          <w:bCs/>
          <w:color w:val="000000" w:themeColor="text1"/>
          <w:sz w:val="23"/>
          <w:szCs w:val="23"/>
        </w:rPr>
        <w:t xml:space="preserve"> </w:t>
      </w:r>
      <w:r w:rsidRPr="009F200A">
        <w:rPr>
          <w:rFonts w:ascii="Times New Roman" w:eastAsia="Times" w:hAnsi="Times New Roman" w:cs="Times New Roman"/>
          <w:bCs/>
          <w:color w:val="000000" w:themeColor="text1"/>
          <w:sz w:val="23"/>
          <w:szCs w:val="23"/>
        </w:rPr>
        <w:t xml:space="preserve">presencia del gobernador del Atlántico, Eduardo Verano de la Rosa, diferentes </w:t>
      </w:r>
      <w:r w:rsidRPr="009F200A">
        <w:rPr>
          <w:rFonts w:ascii="Times New Roman" w:eastAsia="Times" w:hAnsi="Times New Roman" w:cs="Times New Roman"/>
          <w:bCs/>
          <w:color w:val="000000" w:themeColor="text1"/>
          <w:sz w:val="23"/>
          <w:szCs w:val="23"/>
        </w:rPr>
        <w:t>Congresistas</w:t>
      </w:r>
      <w:r w:rsidRPr="009F200A">
        <w:rPr>
          <w:rFonts w:ascii="Times New Roman" w:eastAsia="Times" w:hAnsi="Times New Roman" w:cs="Times New Roman"/>
          <w:bCs/>
          <w:color w:val="000000" w:themeColor="text1"/>
          <w:sz w:val="23"/>
          <w:szCs w:val="23"/>
        </w:rPr>
        <w:t>, alcaldes de los m</w:t>
      </w:r>
      <w:r w:rsidRPr="009F200A">
        <w:rPr>
          <w:rFonts w:ascii="Times New Roman" w:eastAsia="Times" w:hAnsi="Times New Roman" w:cs="Times New Roman"/>
          <w:bCs/>
          <w:color w:val="000000" w:themeColor="text1"/>
          <w:sz w:val="23"/>
          <w:szCs w:val="23"/>
        </w:rPr>
        <w:t>unicipios del departamento del A</w:t>
      </w:r>
      <w:r w:rsidRPr="009F200A">
        <w:rPr>
          <w:rFonts w:ascii="Times New Roman" w:eastAsia="Times" w:hAnsi="Times New Roman" w:cs="Times New Roman"/>
          <w:bCs/>
          <w:color w:val="000000" w:themeColor="text1"/>
          <w:sz w:val="23"/>
          <w:szCs w:val="23"/>
        </w:rPr>
        <w:t>tlántico</w:t>
      </w:r>
      <w:r w:rsidRPr="009F200A">
        <w:rPr>
          <w:rFonts w:ascii="Times New Roman" w:eastAsia="Times" w:hAnsi="Times New Roman" w:cs="Times New Roman"/>
          <w:bCs/>
          <w:color w:val="000000" w:themeColor="text1"/>
          <w:sz w:val="23"/>
          <w:szCs w:val="23"/>
        </w:rPr>
        <w:t xml:space="preserve"> </w:t>
      </w:r>
      <w:r w:rsidRPr="009F200A">
        <w:rPr>
          <w:rFonts w:ascii="Times New Roman" w:eastAsia="Times" w:hAnsi="Times New Roman" w:cs="Times New Roman"/>
          <w:bCs/>
          <w:color w:val="000000" w:themeColor="text1"/>
          <w:sz w:val="23"/>
          <w:szCs w:val="23"/>
        </w:rPr>
        <w:t>y Bolívar, la secretaria de cultura del departamento, concejales y otras personalidades.</w:t>
      </w:r>
      <w:r w:rsidRPr="009F200A">
        <w:rPr>
          <w:rFonts w:ascii="Times New Roman" w:eastAsia="Times" w:hAnsi="Times New Roman" w:cs="Times New Roman"/>
          <w:bCs/>
          <w:color w:val="000000" w:themeColor="text1"/>
          <w:sz w:val="23"/>
          <w:szCs w:val="23"/>
        </w:rPr>
        <w:t xml:space="preserve"> </w:t>
      </w:r>
    </w:p>
    <w:p w14:paraId="08C4934E" w14:textId="123A3D44" w:rsidR="00EE770E" w:rsidRPr="009F200A" w:rsidRDefault="00EE770E" w:rsidP="00EE770E">
      <w:pPr>
        <w:rPr>
          <w:rFonts w:ascii="Times New Roman" w:eastAsia="Times" w:hAnsi="Times New Roman" w:cs="Times New Roman"/>
          <w:bCs/>
          <w:color w:val="000000" w:themeColor="text1"/>
          <w:sz w:val="23"/>
          <w:szCs w:val="23"/>
        </w:rPr>
      </w:pPr>
    </w:p>
    <w:p w14:paraId="5F4D02E9" w14:textId="2875A11A" w:rsidR="00BC3545" w:rsidRPr="009F200A" w:rsidRDefault="00BC3545" w:rsidP="00EE770E">
      <w:pPr>
        <w:rPr>
          <w:rFonts w:ascii="Times New Roman" w:eastAsia="Times" w:hAnsi="Times New Roman" w:cs="Times New Roman"/>
          <w:bCs/>
          <w:color w:val="000000" w:themeColor="text1"/>
          <w:sz w:val="23"/>
          <w:szCs w:val="23"/>
        </w:rPr>
      </w:pPr>
    </w:p>
    <w:p w14:paraId="43B230F8" w14:textId="260D81B9" w:rsidR="00BC3545" w:rsidRPr="009F200A" w:rsidRDefault="00BC3545" w:rsidP="00EE770E">
      <w:pPr>
        <w:rPr>
          <w:rFonts w:ascii="Times New Roman" w:eastAsia="Times" w:hAnsi="Times New Roman" w:cs="Times New Roman"/>
          <w:bCs/>
          <w:color w:val="000000" w:themeColor="text1"/>
          <w:sz w:val="23"/>
          <w:szCs w:val="23"/>
        </w:rPr>
      </w:pPr>
    </w:p>
    <w:p w14:paraId="6C2C4DF1" w14:textId="3F4F247A" w:rsidR="00BC3545" w:rsidRPr="009F200A" w:rsidRDefault="00BC3545" w:rsidP="00EE770E">
      <w:pPr>
        <w:rPr>
          <w:rFonts w:ascii="Times New Roman" w:eastAsia="Times" w:hAnsi="Times New Roman" w:cs="Times New Roman"/>
          <w:bCs/>
          <w:color w:val="000000" w:themeColor="text1"/>
          <w:sz w:val="23"/>
          <w:szCs w:val="23"/>
        </w:rPr>
      </w:pPr>
    </w:p>
    <w:p w14:paraId="12EC10C9" w14:textId="4A9A0839" w:rsidR="00F2383F" w:rsidRPr="009F200A" w:rsidRDefault="0081552D" w:rsidP="00BC3545">
      <w:pPr>
        <w:pStyle w:val="Prrafodelista"/>
        <w:numPr>
          <w:ilvl w:val="0"/>
          <w:numId w:val="15"/>
        </w:numPr>
        <w:spacing w:before="240" w:after="240"/>
        <w:jc w:val="both"/>
        <w:rPr>
          <w:rFonts w:ascii="Times New Roman" w:eastAsia="Times" w:hAnsi="Times New Roman" w:cs="Times New Roman"/>
          <w:b/>
          <w:color w:val="000000" w:themeColor="text1"/>
          <w:sz w:val="23"/>
          <w:szCs w:val="23"/>
        </w:rPr>
      </w:pPr>
      <w:r w:rsidRPr="009F200A">
        <w:rPr>
          <w:rFonts w:ascii="Times New Roman" w:eastAsia="Times" w:hAnsi="Times New Roman" w:cs="Times New Roman"/>
          <w:b/>
          <w:color w:val="000000" w:themeColor="text1"/>
          <w:sz w:val="23"/>
          <w:szCs w:val="23"/>
        </w:rPr>
        <w:lastRenderedPageBreak/>
        <w:t>OBJETO</w:t>
      </w:r>
      <w:r w:rsidR="00BC3545" w:rsidRPr="009F200A">
        <w:rPr>
          <w:rFonts w:ascii="Times New Roman" w:eastAsia="Times" w:hAnsi="Times New Roman" w:cs="Times New Roman"/>
          <w:b/>
          <w:color w:val="000000" w:themeColor="text1"/>
          <w:sz w:val="23"/>
          <w:szCs w:val="23"/>
        </w:rPr>
        <w:t xml:space="preserve"> </w:t>
      </w:r>
      <w:r w:rsidRPr="009F200A">
        <w:rPr>
          <w:rFonts w:ascii="Times New Roman" w:eastAsia="Times" w:hAnsi="Times New Roman" w:cs="Times New Roman"/>
          <w:b/>
          <w:color w:val="000000" w:themeColor="text1"/>
          <w:sz w:val="23"/>
          <w:szCs w:val="23"/>
        </w:rPr>
        <w:t>DEL PROYECTO DE LEY</w:t>
      </w:r>
    </w:p>
    <w:p w14:paraId="415EA19E" w14:textId="3BD72381" w:rsidR="00CD032E" w:rsidRPr="009F200A" w:rsidRDefault="00CD032E" w:rsidP="000B6E0F">
      <w:pPr>
        <w:spacing w:before="240" w:after="240"/>
        <w:jc w:val="both"/>
        <w:rPr>
          <w:rFonts w:ascii="Times New Roman" w:eastAsia="Times" w:hAnsi="Times New Roman" w:cs="Times New Roman"/>
          <w:color w:val="000000" w:themeColor="text1"/>
          <w:sz w:val="23"/>
          <w:szCs w:val="23"/>
        </w:rPr>
      </w:pPr>
      <w:r w:rsidRPr="009F200A">
        <w:rPr>
          <w:rFonts w:ascii="Times New Roman" w:eastAsia="Times" w:hAnsi="Times New Roman" w:cs="Times New Roman"/>
          <w:color w:val="000000" w:themeColor="text1"/>
          <w:sz w:val="23"/>
          <w:szCs w:val="23"/>
        </w:rPr>
        <w:t>La presente ley tiene como objeto reconocer como Patrimonio Cultural Inmaterial de la Nación LA GRAN PARADA DEL SUR del municipio de Manatí en el departamento del Atlántico</w:t>
      </w:r>
      <w:bookmarkStart w:id="4" w:name="_Hlk129801070"/>
      <w:r w:rsidR="00DC1811" w:rsidRPr="009F200A">
        <w:rPr>
          <w:rFonts w:ascii="Times New Roman" w:eastAsia="Times" w:hAnsi="Times New Roman" w:cs="Times New Roman"/>
          <w:color w:val="000000" w:themeColor="text1"/>
          <w:sz w:val="23"/>
          <w:szCs w:val="23"/>
        </w:rPr>
        <w:t>.</w:t>
      </w:r>
    </w:p>
    <w:p w14:paraId="213B4ED6" w14:textId="77777777" w:rsidR="00D67A43" w:rsidRPr="009F200A" w:rsidRDefault="00D67A43" w:rsidP="00CA00C3">
      <w:pPr>
        <w:pStyle w:val="Normal0"/>
        <w:pBdr>
          <w:top w:val="nil"/>
          <w:left w:val="nil"/>
          <w:bottom w:val="nil"/>
          <w:right w:val="nil"/>
          <w:between w:val="nil"/>
        </w:pBdr>
        <w:ind w:left="360"/>
        <w:rPr>
          <w:rFonts w:ascii="Times New Roman" w:eastAsia="Times New Roman" w:hAnsi="Times New Roman" w:cs="Times New Roman"/>
          <w:b/>
          <w:bCs/>
          <w:iCs/>
          <w:sz w:val="23"/>
          <w:szCs w:val="23"/>
        </w:rPr>
      </w:pPr>
    </w:p>
    <w:p w14:paraId="2D3FE085" w14:textId="0B751306" w:rsidR="00D67A43" w:rsidRPr="009F200A" w:rsidRDefault="006A2F93" w:rsidP="00DC1811">
      <w:pPr>
        <w:pStyle w:val="Normal0"/>
        <w:numPr>
          <w:ilvl w:val="0"/>
          <w:numId w:val="15"/>
        </w:numPr>
        <w:pBdr>
          <w:top w:val="nil"/>
          <w:left w:val="nil"/>
          <w:bottom w:val="nil"/>
          <w:right w:val="nil"/>
          <w:between w:val="nil"/>
        </w:pBdr>
        <w:rPr>
          <w:rFonts w:ascii="Times New Roman" w:eastAsia="Times New Roman" w:hAnsi="Times New Roman" w:cs="Times New Roman"/>
          <w:b/>
          <w:bCs/>
          <w:sz w:val="23"/>
          <w:szCs w:val="23"/>
        </w:rPr>
      </w:pPr>
      <w:r w:rsidRPr="009F200A">
        <w:rPr>
          <w:rFonts w:ascii="Times New Roman" w:eastAsia="Times New Roman" w:hAnsi="Times New Roman" w:cs="Times New Roman"/>
          <w:b/>
          <w:bCs/>
          <w:sz w:val="23"/>
          <w:szCs w:val="23"/>
        </w:rPr>
        <w:t xml:space="preserve">CONVENIENCIA </w:t>
      </w:r>
    </w:p>
    <w:p w14:paraId="204ED604" w14:textId="77777777" w:rsidR="00DC1811" w:rsidRPr="009F200A" w:rsidRDefault="00DC1811" w:rsidP="00DC1811">
      <w:pPr>
        <w:pStyle w:val="Normal0"/>
        <w:pBdr>
          <w:top w:val="nil"/>
          <w:left w:val="nil"/>
          <w:bottom w:val="nil"/>
          <w:right w:val="nil"/>
          <w:between w:val="nil"/>
        </w:pBdr>
        <w:ind w:left="360"/>
        <w:rPr>
          <w:rFonts w:ascii="Times New Roman" w:eastAsia="Times New Roman" w:hAnsi="Times New Roman" w:cs="Times New Roman"/>
          <w:b/>
          <w:bCs/>
          <w:sz w:val="23"/>
          <w:szCs w:val="23"/>
        </w:rPr>
      </w:pPr>
    </w:p>
    <w:p w14:paraId="638034B7" w14:textId="58369261" w:rsidR="006A2F93" w:rsidRPr="009F200A" w:rsidRDefault="006A2F93" w:rsidP="00BC3545">
      <w:pPr>
        <w:pStyle w:val="Normal0"/>
        <w:ind w:left="720" w:hanging="720"/>
        <w:jc w:val="both"/>
        <w:rPr>
          <w:rFonts w:ascii="Times New Roman" w:eastAsia="Times New Roman" w:hAnsi="Times New Roman" w:cs="Times New Roman"/>
          <w:color w:val="141414"/>
          <w:sz w:val="23"/>
          <w:szCs w:val="23"/>
          <w:highlight w:val="white"/>
        </w:rPr>
      </w:pPr>
      <w:r w:rsidRPr="009F200A">
        <w:rPr>
          <w:rFonts w:ascii="Times New Roman" w:eastAsia="Times New Roman" w:hAnsi="Times New Roman" w:cs="Times New Roman"/>
          <w:sz w:val="23"/>
          <w:szCs w:val="23"/>
        </w:rPr>
        <w:t xml:space="preserve">Este proyecto de ley es conveniente, </w:t>
      </w:r>
      <w:r w:rsidRPr="009F200A">
        <w:rPr>
          <w:rFonts w:ascii="Times New Roman" w:eastAsia="Times New Roman" w:hAnsi="Times New Roman" w:cs="Times New Roman"/>
          <w:sz w:val="23"/>
          <w:szCs w:val="23"/>
          <w:highlight w:val="white"/>
        </w:rPr>
        <w:t xml:space="preserve">porque se evidencia </w:t>
      </w:r>
      <w:r w:rsidR="00CA00C3" w:rsidRPr="009F200A">
        <w:rPr>
          <w:rFonts w:ascii="Times New Roman" w:eastAsia="Times New Roman" w:hAnsi="Times New Roman" w:cs="Times New Roman"/>
          <w:sz w:val="23"/>
          <w:szCs w:val="23"/>
          <w:highlight w:val="white"/>
        </w:rPr>
        <w:t>que,</w:t>
      </w:r>
      <w:r w:rsidRPr="009F200A">
        <w:rPr>
          <w:rFonts w:ascii="Times New Roman" w:eastAsia="Times New Roman" w:hAnsi="Times New Roman" w:cs="Times New Roman"/>
          <w:sz w:val="23"/>
          <w:szCs w:val="23"/>
          <w:highlight w:val="white"/>
        </w:rPr>
        <w:t xml:space="preserve"> desde el departamento del </w:t>
      </w:r>
      <w:r w:rsidR="00F2383F" w:rsidRPr="009F200A">
        <w:rPr>
          <w:rFonts w:ascii="Times New Roman" w:eastAsia="Times New Roman" w:hAnsi="Times New Roman" w:cs="Times New Roman"/>
          <w:sz w:val="23"/>
          <w:szCs w:val="23"/>
          <w:highlight w:val="white"/>
        </w:rPr>
        <w:t>Atlántico</w:t>
      </w:r>
      <w:r w:rsidRPr="009F200A">
        <w:rPr>
          <w:rFonts w:ascii="Times New Roman" w:eastAsia="Times New Roman" w:hAnsi="Times New Roman" w:cs="Times New Roman"/>
          <w:sz w:val="23"/>
          <w:szCs w:val="23"/>
          <w:highlight w:val="white"/>
        </w:rPr>
        <w:t xml:space="preserve"> y el municipio </w:t>
      </w:r>
      <w:r w:rsidR="00CD032E" w:rsidRPr="009F200A">
        <w:rPr>
          <w:rFonts w:ascii="Times New Roman" w:eastAsia="Times New Roman" w:hAnsi="Times New Roman" w:cs="Times New Roman"/>
          <w:sz w:val="23"/>
          <w:szCs w:val="23"/>
          <w:highlight w:val="white"/>
        </w:rPr>
        <w:t xml:space="preserve">de </w:t>
      </w:r>
      <w:r w:rsidR="00DC1811" w:rsidRPr="009F200A">
        <w:rPr>
          <w:rFonts w:ascii="Times New Roman" w:eastAsia="Times New Roman" w:hAnsi="Times New Roman" w:cs="Times New Roman"/>
          <w:sz w:val="23"/>
          <w:szCs w:val="23"/>
          <w:highlight w:val="white"/>
        </w:rPr>
        <w:t>Manatí,</w:t>
      </w:r>
      <w:r w:rsidR="00F2383F" w:rsidRPr="009F200A">
        <w:rPr>
          <w:rFonts w:ascii="Times New Roman" w:eastAsia="Times New Roman" w:hAnsi="Times New Roman" w:cs="Times New Roman"/>
          <w:sz w:val="23"/>
          <w:szCs w:val="23"/>
          <w:highlight w:val="white"/>
        </w:rPr>
        <w:t xml:space="preserve"> </w:t>
      </w:r>
      <w:r w:rsidRPr="009F200A">
        <w:rPr>
          <w:rFonts w:ascii="Times New Roman" w:eastAsia="Times New Roman" w:hAnsi="Times New Roman" w:cs="Times New Roman"/>
          <w:sz w:val="23"/>
          <w:szCs w:val="23"/>
          <w:highlight w:val="white"/>
        </w:rPr>
        <w:t xml:space="preserve">hay interés de preservar la cultura y </w:t>
      </w:r>
      <w:r w:rsidR="00F2383F" w:rsidRPr="009F200A">
        <w:rPr>
          <w:rFonts w:ascii="Times New Roman" w:eastAsia="Times New Roman" w:hAnsi="Times New Roman" w:cs="Times New Roman"/>
          <w:sz w:val="23"/>
          <w:szCs w:val="23"/>
        </w:rPr>
        <w:t xml:space="preserve">Propiciar espacios de intercambio de haceres </w:t>
      </w:r>
      <w:r w:rsidR="00DC1811" w:rsidRPr="009F200A">
        <w:rPr>
          <w:rFonts w:ascii="Times New Roman" w:eastAsia="Times New Roman" w:hAnsi="Times New Roman" w:cs="Times New Roman"/>
          <w:sz w:val="23"/>
          <w:szCs w:val="23"/>
        </w:rPr>
        <w:t>y saberes entre las diferentes muestras culturales y tradicionales de nuestro carnaval de Barranquilla y el Atlántico</w:t>
      </w:r>
      <w:r w:rsidR="00F2383F" w:rsidRPr="009F200A">
        <w:rPr>
          <w:rFonts w:ascii="Times New Roman" w:eastAsia="Times New Roman" w:hAnsi="Times New Roman" w:cs="Times New Roman"/>
          <w:sz w:val="23"/>
          <w:szCs w:val="23"/>
        </w:rPr>
        <w:t xml:space="preserve">.  </w:t>
      </w:r>
    </w:p>
    <w:p w14:paraId="0C816AEE" w14:textId="77777777" w:rsidR="00CD032E" w:rsidRPr="009F200A" w:rsidRDefault="00CD032E" w:rsidP="006A2F93">
      <w:pPr>
        <w:pStyle w:val="Normal0"/>
        <w:pBdr>
          <w:top w:val="nil"/>
          <w:left w:val="nil"/>
          <w:bottom w:val="nil"/>
          <w:right w:val="nil"/>
          <w:between w:val="nil"/>
        </w:pBdr>
        <w:spacing w:after="160" w:line="259" w:lineRule="auto"/>
        <w:rPr>
          <w:rFonts w:ascii="Times New Roman" w:eastAsia="Times New Roman" w:hAnsi="Times New Roman" w:cs="Times New Roman"/>
          <w:b/>
          <w:color w:val="000000"/>
          <w:sz w:val="23"/>
          <w:szCs w:val="23"/>
        </w:rPr>
      </w:pPr>
    </w:p>
    <w:p w14:paraId="48733DCD" w14:textId="0793FADC" w:rsidR="006A2F93" w:rsidRPr="009F200A" w:rsidRDefault="00B7249A" w:rsidP="00B7249A">
      <w:pPr>
        <w:pStyle w:val="Normal0"/>
        <w:spacing w:line="259" w:lineRule="auto"/>
        <w:rPr>
          <w:rFonts w:ascii="Times New Roman" w:eastAsia="Times New Roman" w:hAnsi="Times New Roman" w:cs="Times New Roman"/>
          <w:sz w:val="23"/>
          <w:szCs w:val="23"/>
        </w:rPr>
      </w:pPr>
      <w:r w:rsidRPr="009F200A">
        <w:rPr>
          <w:rFonts w:ascii="Times New Roman" w:eastAsia="Times New Roman" w:hAnsi="Times New Roman" w:cs="Times New Roman"/>
          <w:b/>
          <w:sz w:val="23"/>
          <w:szCs w:val="23"/>
        </w:rPr>
        <w:t xml:space="preserve">IV. </w:t>
      </w:r>
      <w:r w:rsidR="006A2F93" w:rsidRPr="009F200A">
        <w:rPr>
          <w:rFonts w:ascii="Times New Roman" w:eastAsia="Times New Roman" w:hAnsi="Times New Roman" w:cs="Times New Roman"/>
          <w:b/>
          <w:sz w:val="23"/>
          <w:szCs w:val="23"/>
        </w:rPr>
        <w:t xml:space="preserve">FUNDAMENTOS LEGALES Y CONSTITUCIONALES: </w:t>
      </w:r>
    </w:p>
    <w:p w14:paraId="14EA42E5" w14:textId="4AD4745A" w:rsidR="00B7249A" w:rsidRPr="009F200A" w:rsidRDefault="00B7249A" w:rsidP="00B7249A">
      <w:pPr>
        <w:pStyle w:val="Normal0"/>
        <w:shd w:val="clear" w:color="auto" w:fill="FFFFFF"/>
        <w:spacing w:line="259" w:lineRule="auto"/>
        <w:rPr>
          <w:rFonts w:ascii="Times New Roman" w:eastAsia="Times New Roman" w:hAnsi="Times New Roman" w:cs="Times New Roman"/>
          <w:b/>
          <w:sz w:val="23"/>
          <w:szCs w:val="23"/>
        </w:rPr>
      </w:pPr>
    </w:p>
    <w:p w14:paraId="7A15051C" w14:textId="77777777"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Cs/>
          <w:sz w:val="23"/>
          <w:szCs w:val="23"/>
        </w:rPr>
      </w:pPr>
      <w:r w:rsidRPr="009F200A">
        <w:rPr>
          <w:rFonts w:ascii="Times New Roman" w:eastAsia="Times New Roman" w:hAnsi="Times New Roman" w:cs="Times New Roman"/>
          <w:bCs/>
          <w:sz w:val="23"/>
          <w:szCs w:val="23"/>
        </w:rPr>
        <w:t>Artículo 7. El Estado reconoce y protege la diversidad étnica y cultural de la Nación Colombiana.</w:t>
      </w:r>
    </w:p>
    <w:p w14:paraId="1371ECAD" w14:textId="77777777"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Cs/>
          <w:sz w:val="23"/>
          <w:szCs w:val="23"/>
        </w:rPr>
      </w:pPr>
    </w:p>
    <w:p w14:paraId="149152BC" w14:textId="77777777"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Cs/>
          <w:sz w:val="23"/>
          <w:szCs w:val="23"/>
        </w:rPr>
      </w:pPr>
      <w:r w:rsidRPr="009F200A">
        <w:rPr>
          <w:rFonts w:ascii="Times New Roman" w:eastAsia="Times New Roman" w:hAnsi="Times New Roman" w:cs="Times New Roman"/>
          <w:bCs/>
          <w:sz w:val="23"/>
          <w:szCs w:val="23"/>
        </w:rPr>
        <w:t>Artículo 8. Es obligación del Estado y de las personas proteger las riquezas culturales</w:t>
      </w:r>
    </w:p>
    <w:p w14:paraId="261FBE61" w14:textId="77777777"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Cs/>
          <w:sz w:val="23"/>
          <w:szCs w:val="23"/>
        </w:rPr>
      </w:pPr>
      <w:r w:rsidRPr="009F200A">
        <w:rPr>
          <w:rFonts w:ascii="Times New Roman" w:eastAsia="Times New Roman" w:hAnsi="Times New Roman" w:cs="Times New Roman"/>
          <w:bCs/>
          <w:sz w:val="23"/>
          <w:szCs w:val="23"/>
        </w:rPr>
        <w:t>y naturales de la Nación.</w:t>
      </w:r>
    </w:p>
    <w:p w14:paraId="2AD75F0A" w14:textId="77777777"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Cs/>
          <w:sz w:val="23"/>
          <w:szCs w:val="23"/>
        </w:rPr>
      </w:pPr>
    </w:p>
    <w:p w14:paraId="2365C745" w14:textId="77777777"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Cs/>
          <w:sz w:val="23"/>
          <w:szCs w:val="23"/>
        </w:rPr>
      </w:pPr>
      <w:r w:rsidRPr="009F200A">
        <w:rPr>
          <w:rFonts w:ascii="Times New Roman" w:eastAsia="Times New Roman" w:hAnsi="Times New Roman" w:cs="Times New Roman"/>
          <w:bCs/>
          <w:sz w:val="23"/>
          <w:szCs w:val="23"/>
        </w:rPr>
        <w:t>Artículo 70. El Estado tiene el deber de promover y fomentar el acceso a la cultura</w:t>
      </w:r>
    </w:p>
    <w:p w14:paraId="129A643B" w14:textId="77777777"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Cs/>
          <w:sz w:val="23"/>
          <w:szCs w:val="23"/>
        </w:rPr>
      </w:pPr>
      <w:r w:rsidRPr="009F200A">
        <w:rPr>
          <w:rFonts w:ascii="Times New Roman" w:eastAsia="Times New Roman" w:hAnsi="Times New Roman" w:cs="Times New Roman"/>
          <w:bCs/>
          <w:sz w:val="23"/>
          <w:szCs w:val="23"/>
        </w:rPr>
        <w:t>de todos los colombianos en igualdad de oportunidades, por medio de la educación permanente y la enseñanza científica, técnica, artística y profesional en todas las etapas del proceso de creación de la identidad nacional.</w:t>
      </w:r>
    </w:p>
    <w:p w14:paraId="4803EDD2" w14:textId="77777777"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Cs/>
          <w:sz w:val="23"/>
          <w:szCs w:val="23"/>
        </w:rPr>
      </w:pPr>
      <w:r w:rsidRPr="009F200A">
        <w:rPr>
          <w:rFonts w:ascii="Times New Roman" w:eastAsia="Times New Roman" w:hAnsi="Times New Roman" w:cs="Times New Roman"/>
          <w:bCs/>
          <w:sz w:val="23"/>
          <w:szCs w:val="23"/>
        </w:rPr>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14:paraId="59C76894" w14:textId="77777777"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Cs/>
          <w:sz w:val="23"/>
          <w:szCs w:val="23"/>
        </w:rPr>
      </w:pPr>
    </w:p>
    <w:p w14:paraId="5203E70E" w14:textId="5380713E"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Cs/>
          <w:sz w:val="23"/>
          <w:szCs w:val="23"/>
        </w:rPr>
      </w:pPr>
      <w:r w:rsidRPr="009F200A">
        <w:rPr>
          <w:rFonts w:ascii="Times New Roman" w:eastAsia="Times New Roman" w:hAnsi="Times New Roman" w:cs="Times New Roman"/>
          <w:bCs/>
          <w:sz w:val="23"/>
          <w:szCs w:val="23"/>
        </w:rPr>
        <w:t>Artículo 71.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w:t>
      </w:r>
    </w:p>
    <w:p w14:paraId="01853B7B" w14:textId="6F479CFF"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Cs/>
          <w:sz w:val="23"/>
          <w:szCs w:val="23"/>
        </w:rPr>
      </w:pPr>
    </w:p>
    <w:p w14:paraId="10AD7767" w14:textId="77777777"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
          <w:sz w:val="23"/>
          <w:szCs w:val="23"/>
        </w:rPr>
      </w:pPr>
      <w:r w:rsidRPr="009F200A">
        <w:rPr>
          <w:rFonts w:ascii="Times New Roman" w:eastAsia="Times New Roman" w:hAnsi="Times New Roman" w:cs="Times New Roman"/>
          <w:b/>
          <w:sz w:val="23"/>
          <w:szCs w:val="23"/>
        </w:rPr>
        <w:t xml:space="preserve">Fundamentos Jurisprudenciales </w:t>
      </w:r>
    </w:p>
    <w:p w14:paraId="69CA6755" w14:textId="77777777"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Cs/>
          <w:sz w:val="23"/>
          <w:szCs w:val="23"/>
        </w:rPr>
      </w:pPr>
    </w:p>
    <w:p w14:paraId="14EB1B92" w14:textId="77777777"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Cs/>
          <w:sz w:val="23"/>
          <w:szCs w:val="23"/>
        </w:rPr>
      </w:pPr>
      <w:r w:rsidRPr="009F200A">
        <w:rPr>
          <w:rFonts w:ascii="Times New Roman" w:eastAsia="Times New Roman" w:hAnsi="Times New Roman" w:cs="Times New Roman"/>
          <w:bCs/>
          <w:sz w:val="23"/>
          <w:szCs w:val="23"/>
        </w:rPr>
        <w:t xml:space="preserve">Según la Honorable Corte Constitucional en su Sentencia C-817 de 2011 las leyes de honores son: </w:t>
      </w:r>
    </w:p>
    <w:p w14:paraId="1A8D74E7" w14:textId="77777777"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Cs/>
          <w:i/>
          <w:iCs/>
          <w:sz w:val="23"/>
          <w:szCs w:val="23"/>
        </w:rPr>
      </w:pPr>
      <w:r w:rsidRPr="009F200A">
        <w:rPr>
          <w:rFonts w:ascii="Times New Roman" w:eastAsia="Times New Roman" w:hAnsi="Times New Roman" w:cs="Times New Roman"/>
          <w:bCs/>
          <w:i/>
          <w:iCs/>
          <w:sz w:val="23"/>
          <w:szCs w:val="23"/>
        </w:rPr>
        <w:t xml:space="preserve">“(…) la naturaleza jurídica de las leyes de honores se funda en el reconocimiento estatal a personas, hechos o instituciones que merecen ser destacadas públicamente, en razón de promover significativamente, valores que interesan a la Constitución”. Y continua, “Las disposiciones contenidas en dichas normas exaltan valores humanos que, por su ascendencia ante la comunidad, han sido considerados como ejemplo vivo de grandeza, nobleza, hidalguía y buen vivir, y por ello se les pone como ejemplo ante la posteridad.” </w:t>
      </w:r>
    </w:p>
    <w:p w14:paraId="3FCA729F" w14:textId="77777777"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Cs/>
          <w:sz w:val="23"/>
          <w:szCs w:val="23"/>
        </w:rPr>
      </w:pPr>
    </w:p>
    <w:p w14:paraId="295ECF23" w14:textId="549C1A26" w:rsidR="00B7249A" w:rsidRPr="009F200A" w:rsidRDefault="00B7249A" w:rsidP="00B7249A">
      <w:pPr>
        <w:pStyle w:val="Normal0"/>
        <w:shd w:val="clear" w:color="auto" w:fill="FFFFFF"/>
        <w:spacing w:line="259" w:lineRule="auto"/>
        <w:jc w:val="both"/>
        <w:rPr>
          <w:rFonts w:ascii="Times New Roman" w:eastAsia="Times New Roman" w:hAnsi="Times New Roman" w:cs="Times New Roman"/>
          <w:bCs/>
          <w:i/>
          <w:iCs/>
          <w:sz w:val="23"/>
          <w:szCs w:val="23"/>
        </w:rPr>
      </w:pPr>
      <w:r w:rsidRPr="009F200A">
        <w:rPr>
          <w:rFonts w:ascii="Times New Roman" w:eastAsia="Times New Roman" w:hAnsi="Times New Roman" w:cs="Times New Roman"/>
          <w:bCs/>
          <w:sz w:val="23"/>
          <w:szCs w:val="23"/>
        </w:rPr>
        <w:lastRenderedPageBreak/>
        <w:t xml:space="preserve">Las leyes de honor son de carácter subjetivo y concreto, respecto a la persona que se quiere exaltar, es decir, estas leyes no son de carácter general y abstracto. Igualmente, la Corte Constitucional, ha diferenciado </w:t>
      </w:r>
      <w:r w:rsidRPr="009F200A">
        <w:rPr>
          <w:rFonts w:ascii="Times New Roman" w:eastAsia="Times New Roman" w:hAnsi="Times New Roman" w:cs="Times New Roman"/>
          <w:bCs/>
          <w:i/>
          <w:iCs/>
          <w:sz w:val="23"/>
          <w:szCs w:val="23"/>
        </w:rPr>
        <w:t>“tres modalidades recurrentes de leyes de honores, a saber (i) leyes que rinden homenaje a ciudadanos; (ii) leyes que celebren aniversarios de municipios colombianos; y (iii) leyes que celebran aniversarios de instituciones educativas de valor cultural, arquitectónico o, en general, otros aniversarios”.</w:t>
      </w:r>
    </w:p>
    <w:p w14:paraId="70C5A796" w14:textId="7B29E57A" w:rsidR="006A2F93" w:rsidRPr="009F200A" w:rsidRDefault="006A2F93" w:rsidP="00E64447">
      <w:pPr>
        <w:pStyle w:val="Normal0"/>
        <w:shd w:val="clear" w:color="auto" w:fill="FFFFFF"/>
        <w:spacing w:line="259" w:lineRule="auto"/>
        <w:jc w:val="center"/>
        <w:rPr>
          <w:rFonts w:ascii="Times New Roman" w:eastAsia="Times New Roman" w:hAnsi="Times New Roman" w:cs="Times New Roman"/>
          <w:b/>
          <w:sz w:val="23"/>
          <w:szCs w:val="23"/>
        </w:rPr>
      </w:pPr>
    </w:p>
    <w:p w14:paraId="69BB18CF" w14:textId="06C4E714" w:rsidR="006A2F93" w:rsidRPr="009F200A" w:rsidRDefault="00B7249A" w:rsidP="00B7249A">
      <w:pPr>
        <w:pStyle w:val="Normal0"/>
        <w:spacing w:line="259" w:lineRule="auto"/>
        <w:rPr>
          <w:rFonts w:ascii="Times New Roman" w:eastAsia="Times New Roman" w:hAnsi="Times New Roman" w:cs="Times New Roman"/>
          <w:b/>
          <w:sz w:val="23"/>
          <w:szCs w:val="23"/>
        </w:rPr>
      </w:pPr>
      <w:r w:rsidRPr="009F200A">
        <w:rPr>
          <w:rFonts w:ascii="Times New Roman" w:eastAsia="Times New Roman" w:hAnsi="Times New Roman" w:cs="Times New Roman"/>
          <w:b/>
          <w:sz w:val="23"/>
          <w:szCs w:val="23"/>
        </w:rPr>
        <w:t xml:space="preserve">V. </w:t>
      </w:r>
      <w:r w:rsidR="006A2F93" w:rsidRPr="009F200A">
        <w:rPr>
          <w:rFonts w:ascii="Times New Roman" w:eastAsia="Times New Roman" w:hAnsi="Times New Roman" w:cs="Times New Roman"/>
          <w:b/>
          <w:sz w:val="23"/>
          <w:szCs w:val="23"/>
        </w:rPr>
        <w:t>IMPACTO FISCAL</w:t>
      </w:r>
    </w:p>
    <w:p w14:paraId="49B39C95" w14:textId="77777777" w:rsidR="006A2F93" w:rsidRPr="009F200A" w:rsidRDefault="006A2F93" w:rsidP="006A2F93">
      <w:pPr>
        <w:pStyle w:val="Normal0"/>
        <w:spacing w:line="259" w:lineRule="auto"/>
        <w:ind w:left="720"/>
        <w:jc w:val="center"/>
        <w:rPr>
          <w:rFonts w:ascii="Times New Roman" w:eastAsia="Times New Roman" w:hAnsi="Times New Roman" w:cs="Times New Roman"/>
          <w:b/>
          <w:sz w:val="23"/>
          <w:szCs w:val="23"/>
        </w:rPr>
      </w:pPr>
    </w:p>
    <w:p w14:paraId="0A8AE2BD" w14:textId="364370E6" w:rsidR="006A2F93" w:rsidRPr="009F200A" w:rsidRDefault="006A2F93" w:rsidP="006A2F93">
      <w:pPr>
        <w:pStyle w:val="Normal0"/>
        <w:shd w:val="clear" w:color="auto" w:fill="FFFFFF"/>
        <w:spacing w:line="259" w:lineRule="auto"/>
        <w:jc w:val="both"/>
        <w:rPr>
          <w:rFonts w:ascii="Times New Roman" w:eastAsia="Times New Roman" w:hAnsi="Times New Roman" w:cs="Times New Roman"/>
          <w:sz w:val="23"/>
          <w:szCs w:val="23"/>
        </w:rPr>
      </w:pPr>
      <w:r w:rsidRPr="009F200A">
        <w:rPr>
          <w:rFonts w:ascii="Times New Roman" w:eastAsia="Times New Roman" w:hAnsi="Times New Roman" w:cs="Times New Roman"/>
          <w:sz w:val="23"/>
          <w:szCs w:val="23"/>
        </w:rPr>
        <w:t>El proyecto de ley</w:t>
      </w:r>
      <w:r w:rsidR="00E64447" w:rsidRPr="009F200A">
        <w:rPr>
          <w:rFonts w:ascii="Times New Roman" w:eastAsia="Times New Roman" w:hAnsi="Times New Roman" w:cs="Times New Roman"/>
          <w:sz w:val="23"/>
          <w:szCs w:val="23"/>
        </w:rPr>
        <w:t xml:space="preserve"> n</w:t>
      </w:r>
      <w:r w:rsidR="00230B91" w:rsidRPr="009F200A">
        <w:rPr>
          <w:rFonts w:ascii="Times New Roman" w:eastAsia="Times New Roman" w:hAnsi="Times New Roman" w:cs="Times New Roman"/>
          <w:sz w:val="23"/>
          <w:szCs w:val="23"/>
        </w:rPr>
        <w:t>o ordena gastos específicamente, en</w:t>
      </w:r>
      <w:r w:rsidRPr="009F200A">
        <w:rPr>
          <w:rFonts w:ascii="Times New Roman" w:eastAsia="Times New Roman" w:hAnsi="Times New Roman" w:cs="Times New Roman"/>
          <w:sz w:val="23"/>
          <w:szCs w:val="23"/>
        </w:rPr>
        <w:t xml:space="preserve"> este espacio cabe puntualizar que el Congreso de la República tiene la posibilidad de incluir en el trámite legislativo</w:t>
      </w:r>
      <w:r w:rsidR="00230B91" w:rsidRPr="009F200A">
        <w:rPr>
          <w:rFonts w:ascii="Times New Roman" w:eastAsia="Times New Roman" w:hAnsi="Times New Roman" w:cs="Times New Roman"/>
          <w:sz w:val="23"/>
          <w:szCs w:val="23"/>
        </w:rPr>
        <w:t xml:space="preserve"> autorizaciones,</w:t>
      </w:r>
      <w:r w:rsidRPr="009F200A">
        <w:rPr>
          <w:rFonts w:ascii="Times New Roman" w:eastAsia="Times New Roman" w:hAnsi="Times New Roman" w:cs="Times New Roman"/>
          <w:sz w:val="23"/>
          <w:szCs w:val="23"/>
        </w:rPr>
        <w:t xml:space="preserve"> órdenes o disposiciones que impliquen ciertos costos o gastos, sin que ello signifique adición o modificación del Presupuesto General de la Nación. Precisando que el Gobierno tiene la potestad de incluir o no en el presupuesto anual las apropiaciones requeridas para materializar el deseo del legislativo. </w:t>
      </w:r>
    </w:p>
    <w:p w14:paraId="3F9F9561" w14:textId="77777777" w:rsidR="00230B91" w:rsidRPr="009F200A" w:rsidRDefault="00230B91" w:rsidP="006A2F93">
      <w:pPr>
        <w:pStyle w:val="Normal0"/>
        <w:shd w:val="clear" w:color="auto" w:fill="FFFFFF"/>
        <w:spacing w:line="259" w:lineRule="auto"/>
        <w:jc w:val="both"/>
        <w:rPr>
          <w:rFonts w:ascii="Times New Roman" w:eastAsia="Times New Roman" w:hAnsi="Times New Roman" w:cs="Times New Roman"/>
          <w:sz w:val="23"/>
          <w:szCs w:val="23"/>
        </w:rPr>
      </w:pPr>
    </w:p>
    <w:p w14:paraId="1DAF0966" w14:textId="77777777" w:rsidR="0059084A" w:rsidRPr="009F200A" w:rsidRDefault="006A2F93" w:rsidP="006A2F93">
      <w:pPr>
        <w:pStyle w:val="Normal0"/>
        <w:shd w:val="clear" w:color="auto" w:fill="FFFFFF"/>
        <w:spacing w:line="259" w:lineRule="auto"/>
        <w:jc w:val="both"/>
        <w:rPr>
          <w:rFonts w:ascii="Times New Roman" w:eastAsia="Times New Roman" w:hAnsi="Times New Roman" w:cs="Times New Roman"/>
          <w:sz w:val="23"/>
          <w:szCs w:val="23"/>
        </w:rPr>
      </w:pPr>
      <w:r w:rsidRPr="009F200A">
        <w:rPr>
          <w:rFonts w:ascii="Times New Roman" w:eastAsia="Times New Roman" w:hAnsi="Times New Roman" w:cs="Times New Roman"/>
          <w:sz w:val="23"/>
          <w:szCs w:val="23"/>
        </w:rPr>
        <w:t xml:space="preserve">Al respecto la Corte Constitucional se ha manifestado de forma clara en su sentencia C-729 de 2005, en la cual se resolvió sobre </w:t>
      </w:r>
      <w:r w:rsidRPr="009F200A">
        <w:rPr>
          <w:rFonts w:ascii="Times New Roman" w:eastAsia="Times New Roman" w:hAnsi="Times New Roman" w:cs="Times New Roman"/>
          <w:i/>
          <w:sz w:val="23"/>
          <w:szCs w:val="23"/>
        </w:rPr>
        <w:t>“</w:t>
      </w:r>
      <w:r w:rsidRPr="009F200A">
        <w:rPr>
          <w:rFonts w:ascii="Times New Roman" w:eastAsia="Times New Roman" w:hAnsi="Times New Roman" w:cs="Times New Roman"/>
          <w:iCs/>
          <w:sz w:val="23"/>
          <w:szCs w:val="23"/>
        </w:rPr>
        <w:t>OBJECIÓN PRESIDENCIAL-Autorización al Gobierno nacional para incluir partidas presupuestales para concurrir a la realización de obras en municipios/OBJECIÓN PRESIDENCIAL A PROYECTO DE LEY QUE AUTORIZA AL GOBIERNO PARA INCLUIR GASTO- realización de obras en municipio a través del sistema de cofinanciación;”,</w:t>
      </w:r>
      <w:r w:rsidRPr="009F200A">
        <w:rPr>
          <w:rFonts w:ascii="Times New Roman" w:eastAsia="Times New Roman" w:hAnsi="Times New Roman" w:cs="Times New Roman"/>
          <w:sz w:val="23"/>
          <w:szCs w:val="23"/>
        </w:rPr>
        <w:t xml:space="preserve"> en esta la Corte dice:</w:t>
      </w:r>
    </w:p>
    <w:p w14:paraId="0D2921A3" w14:textId="3930BC27" w:rsidR="006A2F93" w:rsidRPr="009F200A" w:rsidRDefault="006A2F93" w:rsidP="006A2F93">
      <w:pPr>
        <w:pStyle w:val="Normal0"/>
        <w:shd w:val="clear" w:color="auto" w:fill="FFFFFF"/>
        <w:spacing w:line="259" w:lineRule="auto"/>
        <w:jc w:val="both"/>
        <w:rPr>
          <w:rFonts w:ascii="Times New Roman" w:eastAsia="Times New Roman" w:hAnsi="Times New Roman" w:cs="Times New Roman"/>
          <w:sz w:val="23"/>
          <w:szCs w:val="23"/>
        </w:rPr>
      </w:pPr>
      <w:r w:rsidRPr="009F200A">
        <w:rPr>
          <w:rFonts w:ascii="Times New Roman" w:eastAsia="Times New Roman" w:hAnsi="Times New Roman" w:cs="Times New Roman"/>
          <w:sz w:val="23"/>
          <w:szCs w:val="23"/>
        </w:rPr>
        <w:t xml:space="preserve"> </w:t>
      </w:r>
    </w:p>
    <w:p w14:paraId="74806AC1" w14:textId="77777777" w:rsidR="00230B91" w:rsidRPr="009F200A" w:rsidRDefault="006A2F93" w:rsidP="006A2F93">
      <w:pPr>
        <w:pStyle w:val="Normal0"/>
        <w:shd w:val="clear" w:color="auto" w:fill="FFFFFF"/>
        <w:spacing w:line="259" w:lineRule="auto"/>
        <w:ind w:left="700"/>
        <w:jc w:val="both"/>
        <w:rPr>
          <w:rFonts w:ascii="Times New Roman" w:eastAsia="Times New Roman" w:hAnsi="Times New Roman" w:cs="Times New Roman"/>
          <w:i/>
          <w:sz w:val="23"/>
          <w:szCs w:val="23"/>
        </w:rPr>
      </w:pPr>
      <w:r w:rsidRPr="009F200A">
        <w:rPr>
          <w:rFonts w:ascii="Times New Roman" w:eastAsia="Times New Roman" w:hAnsi="Times New Roman" w:cs="Times New Roman"/>
          <w:i/>
          <w:sz w:val="23"/>
          <w:szCs w:val="23"/>
        </w:rPr>
        <w:t xml:space="preserve">“Analizado el artículo 2° objetado, observa la Corte que dicha disposición se limita a </w:t>
      </w:r>
      <w:r w:rsidRPr="009F200A">
        <w:rPr>
          <w:rFonts w:ascii="Times New Roman" w:eastAsia="Times New Roman" w:hAnsi="Times New Roman" w:cs="Times New Roman"/>
          <w:i/>
          <w:sz w:val="23"/>
          <w:szCs w:val="23"/>
          <w:u w:val="single"/>
        </w:rPr>
        <w:t xml:space="preserve">autorizar </w:t>
      </w:r>
      <w:r w:rsidRPr="009F200A">
        <w:rPr>
          <w:rFonts w:ascii="Times New Roman" w:eastAsia="Times New Roman" w:hAnsi="Times New Roman" w:cs="Times New Roman"/>
          <w:i/>
          <w:sz w:val="23"/>
          <w:szCs w:val="23"/>
        </w:rPr>
        <w:t xml:space="preserve">al Gobierno nacional para que a partir de la sanción de la presente ley incluya, si lo desea, en el presupuesto un gasto. En efecto, dispone el artículo 2° del proyecto “Autorícese al Gobierno nacional para que incluya dentro del Presupuesto General de la Nación, las partidas presupuestales para concurrir a…” </w:t>
      </w:r>
    </w:p>
    <w:p w14:paraId="7DFC2DCC" w14:textId="683280B4" w:rsidR="006A2F93" w:rsidRPr="009F200A" w:rsidRDefault="006A2F93" w:rsidP="006A2F93">
      <w:pPr>
        <w:pStyle w:val="Normal0"/>
        <w:shd w:val="clear" w:color="auto" w:fill="FFFFFF"/>
        <w:spacing w:line="259" w:lineRule="auto"/>
        <w:ind w:left="700"/>
        <w:jc w:val="both"/>
        <w:rPr>
          <w:rFonts w:ascii="Times New Roman" w:eastAsia="Times New Roman" w:hAnsi="Times New Roman" w:cs="Times New Roman"/>
          <w:sz w:val="23"/>
          <w:szCs w:val="23"/>
        </w:rPr>
      </w:pPr>
      <w:r w:rsidRPr="009F200A">
        <w:rPr>
          <w:rFonts w:ascii="Times New Roman" w:eastAsia="Times New Roman" w:hAnsi="Times New Roman" w:cs="Times New Roman"/>
          <w:sz w:val="23"/>
          <w:szCs w:val="23"/>
        </w:rPr>
        <w:t xml:space="preserve"> </w:t>
      </w:r>
    </w:p>
    <w:p w14:paraId="4E75E52B" w14:textId="77777777" w:rsidR="006A2F93" w:rsidRPr="009F200A" w:rsidRDefault="006A2F93" w:rsidP="006A2F93">
      <w:pPr>
        <w:pStyle w:val="Normal0"/>
        <w:shd w:val="clear" w:color="auto" w:fill="FFFFFF"/>
        <w:spacing w:line="259" w:lineRule="auto"/>
        <w:jc w:val="both"/>
        <w:rPr>
          <w:rFonts w:ascii="Times New Roman" w:eastAsia="Times New Roman" w:hAnsi="Times New Roman" w:cs="Times New Roman"/>
          <w:sz w:val="23"/>
          <w:szCs w:val="23"/>
        </w:rPr>
      </w:pPr>
      <w:r w:rsidRPr="009F200A">
        <w:rPr>
          <w:rFonts w:ascii="Times New Roman" w:eastAsia="Times New Roman" w:hAnsi="Times New Roman" w:cs="Times New Roman"/>
          <w:sz w:val="23"/>
          <w:szCs w:val="23"/>
        </w:rPr>
        <w:t xml:space="preserve">En ese mismo sentido, la Sentencia C-508 de 2008 de la misma Corte Constitucional menciona:  </w:t>
      </w:r>
    </w:p>
    <w:p w14:paraId="1BE5786B" w14:textId="7D8C677E" w:rsidR="006A2F93" w:rsidRPr="009F200A" w:rsidRDefault="006A2F93" w:rsidP="006A2F93">
      <w:pPr>
        <w:pStyle w:val="Normal0"/>
        <w:shd w:val="clear" w:color="auto" w:fill="FFFFFF"/>
        <w:spacing w:line="259" w:lineRule="auto"/>
        <w:ind w:left="700"/>
        <w:jc w:val="both"/>
        <w:rPr>
          <w:rFonts w:ascii="Times New Roman" w:eastAsia="Times New Roman" w:hAnsi="Times New Roman" w:cs="Times New Roman"/>
          <w:sz w:val="23"/>
          <w:szCs w:val="23"/>
        </w:rPr>
      </w:pPr>
      <w:r w:rsidRPr="009F200A">
        <w:rPr>
          <w:rFonts w:ascii="Times New Roman" w:eastAsia="Times New Roman" w:hAnsi="Times New Roman" w:cs="Times New Roman"/>
          <w:i/>
          <w:sz w:val="23"/>
          <w:szCs w:val="23"/>
        </w:rPr>
        <w:t>“El Congreso tiene la facultad de promover motu propio proyectos de ley que decreten gastos, sin que ello implique adicionar o modificar el Presupuesto, por cuanto esas leyes solamente constituyen el título para que luego el Gobierno decida si incluye o no las apropiaciones respectivas en el proyecto de ley anual de presupuesto que se somete a consideración del Congreso. Lo que no puede es consagrar un mandato para la inclusión de un gasto, es decir, establecer una orden de imperativo cumplimiento. Por su parte, está vedado al Gobierno hacer gastos que no hayan sido decretados por el Congreso e incluidos previamente en una ley. En otras palabras, el Congreso tiene la facultad de decretar gastos públicos, pero su incorporación en el presupuesto queda sujeta a una suerte de voluntad del Gobierno, en la medida en que tiene la facultad de proponer o no su inclusión en la ley”.</w:t>
      </w:r>
      <w:r w:rsidRPr="009F200A">
        <w:rPr>
          <w:rFonts w:ascii="Times New Roman" w:eastAsia="Times New Roman" w:hAnsi="Times New Roman" w:cs="Times New Roman"/>
          <w:sz w:val="23"/>
          <w:szCs w:val="23"/>
        </w:rPr>
        <w:t xml:space="preserve"> </w:t>
      </w:r>
    </w:p>
    <w:p w14:paraId="0E6B56DF" w14:textId="77777777" w:rsidR="00230B91" w:rsidRPr="009F200A" w:rsidRDefault="00230B91" w:rsidP="006A2F93">
      <w:pPr>
        <w:pStyle w:val="Normal0"/>
        <w:shd w:val="clear" w:color="auto" w:fill="FFFFFF"/>
        <w:spacing w:line="259" w:lineRule="auto"/>
        <w:ind w:left="700"/>
        <w:jc w:val="both"/>
        <w:rPr>
          <w:rFonts w:ascii="Times New Roman" w:eastAsia="Times New Roman" w:hAnsi="Times New Roman" w:cs="Times New Roman"/>
          <w:sz w:val="23"/>
          <w:szCs w:val="23"/>
        </w:rPr>
      </w:pPr>
    </w:p>
    <w:p w14:paraId="3B28C810" w14:textId="4779ED0C" w:rsidR="00230B91" w:rsidRPr="009F200A" w:rsidRDefault="006A2F93" w:rsidP="00D67A43">
      <w:pPr>
        <w:pStyle w:val="Normal0"/>
        <w:shd w:val="clear" w:color="auto" w:fill="FFFFFF"/>
        <w:spacing w:line="259" w:lineRule="auto"/>
        <w:jc w:val="both"/>
        <w:rPr>
          <w:rFonts w:ascii="Times New Roman" w:eastAsia="Times New Roman" w:hAnsi="Times New Roman" w:cs="Times New Roman"/>
          <w:sz w:val="23"/>
          <w:szCs w:val="23"/>
        </w:rPr>
      </w:pPr>
      <w:r w:rsidRPr="009F200A">
        <w:rPr>
          <w:rFonts w:ascii="Times New Roman" w:eastAsia="Times New Roman" w:hAnsi="Times New Roman" w:cs="Times New Roman"/>
          <w:sz w:val="23"/>
          <w:szCs w:val="23"/>
        </w:rPr>
        <w:t xml:space="preserve">De los expuesto, como se había mencionado se desprende que el proyecto de ley no vulnera los preceptos constitucionales, en cuanto no ordena de forma imperativa un gasto, sino que autorizar al Gobierno nacional a que, en virtud del ejercicio de sus funciones, propias de la rama ejecutiva, pueda desarrollar debidamente las disposiciones derivadas del presente proyecto de ley. </w:t>
      </w:r>
    </w:p>
    <w:p w14:paraId="2B87AF64" w14:textId="77777777" w:rsidR="00DC1811" w:rsidRPr="009F200A" w:rsidRDefault="00DC1811" w:rsidP="00D67A43">
      <w:pPr>
        <w:pStyle w:val="Normal0"/>
        <w:shd w:val="clear" w:color="auto" w:fill="FFFFFF"/>
        <w:spacing w:line="259" w:lineRule="auto"/>
        <w:jc w:val="both"/>
        <w:rPr>
          <w:rFonts w:ascii="Times New Roman" w:eastAsia="Times New Roman" w:hAnsi="Times New Roman" w:cs="Times New Roman"/>
          <w:sz w:val="23"/>
          <w:szCs w:val="23"/>
        </w:rPr>
      </w:pPr>
    </w:p>
    <w:bookmarkEnd w:id="4"/>
    <w:p w14:paraId="3D3F53D8" w14:textId="5DC802C5" w:rsidR="0081552D" w:rsidRPr="009F200A" w:rsidRDefault="00B7249A" w:rsidP="00B7249A">
      <w:pPr>
        <w:spacing w:before="240" w:after="240"/>
        <w:jc w:val="both"/>
        <w:rPr>
          <w:rFonts w:ascii="Times New Roman" w:eastAsia="Times" w:hAnsi="Times New Roman" w:cs="Times New Roman"/>
          <w:b/>
          <w:color w:val="000000" w:themeColor="text1"/>
          <w:sz w:val="23"/>
          <w:szCs w:val="23"/>
        </w:rPr>
      </w:pPr>
      <w:r w:rsidRPr="009F200A">
        <w:rPr>
          <w:rFonts w:ascii="Times New Roman" w:eastAsia="Times" w:hAnsi="Times New Roman" w:cs="Times New Roman"/>
          <w:b/>
          <w:color w:val="000000" w:themeColor="text1"/>
          <w:sz w:val="23"/>
          <w:szCs w:val="23"/>
        </w:rPr>
        <w:lastRenderedPageBreak/>
        <w:t xml:space="preserve">VI. </w:t>
      </w:r>
      <w:r w:rsidR="0081552D" w:rsidRPr="009F200A">
        <w:rPr>
          <w:rFonts w:ascii="Times New Roman" w:eastAsia="Times" w:hAnsi="Times New Roman" w:cs="Times New Roman"/>
          <w:b/>
          <w:color w:val="000000" w:themeColor="text1"/>
          <w:sz w:val="23"/>
          <w:szCs w:val="23"/>
        </w:rPr>
        <w:t xml:space="preserve">ESTRUCTURA DEL PROYECTO DE LEY </w:t>
      </w:r>
    </w:p>
    <w:p w14:paraId="12769BDC" w14:textId="64365596" w:rsidR="000757FB" w:rsidRPr="009F200A" w:rsidRDefault="00D67A43" w:rsidP="0081552D">
      <w:pPr>
        <w:spacing w:before="240" w:after="240"/>
        <w:jc w:val="both"/>
        <w:rPr>
          <w:rFonts w:ascii="Times New Roman" w:eastAsia="Times" w:hAnsi="Times New Roman" w:cs="Times New Roman"/>
          <w:bCs/>
          <w:color w:val="000000" w:themeColor="text1"/>
          <w:sz w:val="23"/>
          <w:szCs w:val="23"/>
        </w:rPr>
      </w:pPr>
      <w:r w:rsidRPr="009F200A">
        <w:rPr>
          <w:rFonts w:ascii="Times New Roman" w:eastAsia="Times" w:hAnsi="Times New Roman" w:cs="Times New Roman"/>
          <w:bCs/>
          <w:color w:val="000000" w:themeColor="text1"/>
          <w:sz w:val="23"/>
          <w:szCs w:val="23"/>
        </w:rPr>
        <w:t xml:space="preserve">Esta iniciativa </w:t>
      </w:r>
      <w:r w:rsidR="0081552D" w:rsidRPr="009F200A">
        <w:rPr>
          <w:rFonts w:ascii="Times New Roman" w:eastAsia="Times" w:hAnsi="Times New Roman" w:cs="Times New Roman"/>
          <w:bCs/>
          <w:color w:val="000000" w:themeColor="text1"/>
          <w:sz w:val="23"/>
          <w:szCs w:val="23"/>
        </w:rPr>
        <w:t xml:space="preserve">cuenta únicamente con </w:t>
      </w:r>
      <w:r w:rsidR="00E5164A" w:rsidRPr="009F200A">
        <w:rPr>
          <w:rFonts w:ascii="Times New Roman" w:eastAsia="Times" w:hAnsi="Times New Roman" w:cs="Times New Roman"/>
          <w:bCs/>
          <w:color w:val="000000" w:themeColor="text1"/>
          <w:sz w:val="23"/>
          <w:szCs w:val="23"/>
        </w:rPr>
        <w:t>c</w:t>
      </w:r>
      <w:r w:rsidR="00BE40F9" w:rsidRPr="009F200A">
        <w:rPr>
          <w:rFonts w:ascii="Times New Roman" w:eastAsia="Times" w:hAnsi="Times New Roman" w:cs="Times New Roman"/>
          <w:bCs/>
          <w:color w:val="000000" w:themeColor="text1"/>
          <w:sz w:val="23"/>
          <w:szCs w:val="23"/>
        </w:rPr>
        <w:t xml:space="preserve">inco </w:t>
      </w:r>
      <w:r w:rsidR="00E5164A" w:rsidRPr="009F200A">
        <w:rPr>
          <w:rFonts w:ascii="Times New Roman" w:eastAsia="Times" w:hAnsi="Times New Roman" w:cs="Times New Roman"/>
          <w:bCs/>
          <w:color w:val="000000" w:themeColor="text1"/>
          <w:sz w:val="23"/>
          <w:szCs w:val="23"/>
        </w:rPr>
        <w:t>(</w:t>
      </w:r>
      <w:r w:rsidR="00BE40F9" w:rsidRPr="009F200A">
        <w:rPr>
          <w:rFonts w:ascii="Times New Roman" w:eastAsia="Times" w:hAnsi="Times New Roman" w:cs="Times New Roman"/>
          <w:bCs/>
          <w:color w:val="000000" w:themeColor="text1"/>
          <w:sz w:val="23"/>
          <w:szCs w:val="23"/>
        </w:rPr>
        <w:t>5</w:t>
      </w:r>
      <w:r w:rsidR="00E5164A" w:rsidRPr="009F200A">
        <w:rPr>
          <w:rFonts w:ascii="Times New Roman" w:eastAsia="Times" w:hAnsi="Times New Roman" w:cs="Times New Roman"/>
          <w:bCs/>
          <w:color w:val="000000" w:themeColor="text1"/>
          <w:sz w:val="23"/>
          <w:szCs w:val="23"/>
        </w:rPr>
        <w:t>)</w:t>
      </w:r>
      <w:r w:rsidR="0081552D" w:rsidRPr="009F200A">
        <w:rPr>
          <w:rFonts w:ascii="Times New Roman" w:eastAsia="Times" w:hAnsi="Times New Roman" w:cs="Times New Roman"/>
          <w:bCs/>
          <w:color w:val="000000" w:themeColor="text1"/>
          <w:sz w:val="23"/>
          <w:szCs w:val="23"/>
        </w:rPr>
        <w:t xml:space="preserve"> artículos incluyendo la vigencia, donde el primero se refiere </w:t>
      </w:r>
      <w:r w:rsidR="00E061F0" w:rsidRPr="009F200A">
        <w:rPr>
          <w:rFonts w:ascii="Times New Roman" w:eastAsia="Times" w:hAnsi="Times New Roman" w:cs="Times New Roman"/>
          <w:bCs/>
          <w:color w:val="000000" w:themeColor="text1"/>
          <w:sz w:val="23"/>
          <w:szCs w:val="23"/>
        </w:rPr>
        <w:t>al objeto de proyecto, el</w:t>
      </w:r>
      <w:r w:rsidRPr="009F200A">
        <w:rPr>
          <w:rFonts w:ascii="Times New Roman" w:eastAsia="Times" w:hAnsi="Times New Roman" w:cs="Times New Roman"/>
          <w:bCs/>
          <w:color w:val="000000" w:themeColor="text1"/>
          <w:sz w:val="23"/>
          <w:szCs w:val="23"/>
        </w:rPr>
        <w:t xml:space="preserve"> segundo rendir honores al Municipio de </w:t>
      </w:r>
      <w:r w:rsidR="009F200A">
        <w:rPr>
          <w:rFonts w:ascii="Times New Roman" w:eastAsia="Times" w:hAnsi="Times New Roman" w:cs="Times New Roman"/>
          <w:bCs/>
          <w:color w:val="000000" w:themeColor="text1"/>
          <w:sz w:val="23"/>
          <w:szCs w:val="23"/>
        </w:rPr>
        <w:t xml:space="preserve">Manatí, </w:t>
      </w:r>
      <w:r w:rsidR="009F200A" w:rsidRPr="009F200A">
        <w:rPr>
          <w:rFonts w:ascii="Times New Roman" w:eastAsia="Times" w:hAnsi="Times New Roman" w:cs="Times New Roman"/>
          <w:bCs/>
          <w:color w:val="000000" w:themeColor="text1"/>
          <w:sz w:val="23"/>
          <w:szCs w:val="23"/>
        </w:rPr>
        <w:t>Atlántico</w:t>
      </w:r>
      <w:r w:rsidR="009F200A">
        <w:rPr>
          <w:rFonts w:ascii="Times New Roman" w:eastAsia="Times" w:hAnsi="Times New Roman" w:cs="Times New Roman"/>
          <w:bCs/>
          <w:color w:val="000000" w:themeColor="text1"/>
          <w:sz w:val="23"/>
          <w:szCs w:val="23"/>
        </w:rPr>
        <w:t>;</w:t>
      </w:r>
      <w:r w:rsidR="00BC3545" w:rsidRPr="009F200A">
        <w:rPr>
          <w:rFonts w:ascii="Times New Roman" w:eastAsia="Times" w:hAnsi="Times New Roman" w:cs="Times New Roman"/>
          <w:bCs/>
          <w:color w:val="000000" w:themeColor="text1"/>
          <w:sz w:val="23"/>
          <w:szCs w:val="23"/>
        </w:rPr>
        <w:t xml:space="preserve"> </w:t>
      </w:r>
      <w:r w:rsidR="00E061F0" w:rsidRPr="009F200A">
        <w:rPr>
          <w:rFonts w:ascii="Times New Roman" w:eastAsia="Times" w:hAnsi="Times New Roman" w:cs="Times New Roman"/>
          <w:bCs/>
          <w:color w:val="000000" w:themeColor="text1"/>
          <w:sz w:val="23"/>
          <w:szCs w:val="23"/>
        </w:rPr>
        <w:t>el tercero,</w:t>
      </w:r>
      <w:r w:rsidRPr="009F200A">
        <w:rPr>
          <w:rFonts w:ascii="Times New Roman" w:eastAsia="Times" w:hAnsi="Times New Roman" w:cs="Times New Roman"/>
          <w:bCs/>
          <w:color w:val="000000" w:themeColor="text1"/>
          <w:sz w:val="23"/>
          <w:szCs w:val="23"/>
        </w:rPr>
        <w:t xml:space="preserve"> facultar al gobierno para que incluya</w:t>
      </w:r>
      <w:r w:rsidR="00BC3545" w:rsidRPr="009F200A">
        <w:rPr>
          <w:rFonts w:ascii="Times New Roman" w:eastAsia="Times" w:hAnsi="Times New Roman" w:cs="Times New Roman"/>
          <w:bCs/>
          <w:color w:val="000000" w:themeColor="text1"/>
          <w:sz w:val="23"/>
          <w:szCs w:val="23"/>
        </w:rPr>
        <w:t xml:space="preserve"> en la Lista Representativa a la Gran Parada del Sur</w:t>
      </w:r>
      <w:r w:rsidRPr="009F200A">
        <w:rPr>
          <w:rFonts w:ascii="Times New Roman" w:eastAsia="Times" w:hAnsi="Times New Roman" w:cs="Times New Roman"/>
          <w:bCs/>
          <w:color w:val="000000" w:themeColor="text1"/>
          <w:sz w:val="23"/>
          <w:szCs w:val="23"/>
        </w:rPr>
        <w:t>; El cuarto, autorización al gobierno de incluir en el presupuesto partidas</w:t>
      </w:r>
      <w:r w:rsidR="00BE40F9" w:rsidRPr="009F200A">
        <w:rPr>
          <w:rFonts w:ascii="Times New Roman" w:eastAsia="Times" w:hAnsi="Times New Roman" w:cs="Times New Roman"/>
          <w:bCs/>
          <w:color w:val="000000" w:themeColor="text1"/>
          <w:sz w:val="23"/>
          <w:szCs w:val="23"/>
        </w:rPr>
        <w:t>; y el quinto, vigencia y derogatoria.</w:t>
      </w:r>
    </w:p>
    <w:p w14:paraId="45E82415" w14:textId="4D4211E2" w:rsidR="00E64447" w:rsidRPr="009F200A" w:rsidRDefault="00D67A43" w:rsidP="00D67A43">
      <w:pPr>
        <w:pStyle w:val="Normal0"/>
        <w:spacing w:line="259" w:lineRule="auto"/>
        <w:rPr>
          <w:rFonts w:ascii="Times New Roman" w:eastAsia="Times New Roman" w:hAnsi="Times New Roman" w:cs="Times New Roman"/>
          <w:b/>
          <w:sz w:val="23"/>
          <w:szCs w:val="23"/>
        </w:rPr>
      </w:pPr>
      <w:r w:rsidRPr="009F200A">
        <w:rPr>
          <w:rFonts w:ascii="Times New Roman" w:eastAsia="Times New Roman" w:hAnsi="Times New Roman" w:cs="Times New Roman"/>
          <w:b/>
          <w:sz w:val="23"/>
          <w:szCs w:val="23"/>
        </w:rPr>
        <w:t xml:space="preserve">VII. </w:t>
      </w:r>
      <w:r w:rsidR="00E64447" w:rsidRPr="009F200A">
        <w:rPr>
          <w:rFonts w:ascii="Times New Roman" w:eastAsia="Times New Roman" w:hAnsi="Times New Roman" w:cs="Times New Roman"/>
          <w:b/>
          <w:sz w:val="23"/>
          <w:szCs w:val="23"/>
        </w:rPr>
        <w:t xml:space="preserve">CONFLICTO DE INTERÉS:  </w:t>
      </w:r>
    </w:p>
    <w:p w14:paraId="75BD0BF9" w14:textId="77777777" w:rsidR="00E64447" w:rsidRPr="009F200A" w:rsidRDefault="00E64447" w:rsidP="00E64447">
      <w:pPr>
        <w:pStyle w:val="Normal0"/>
        <w:spacing w:line="259" w:lineRule="auto"/>
        <w:ind w:left="1080"/>
        <w:rPr>
          <w:rFonts w:ascii="Times New Roman" w:eastAsia="Times New Roman" w:hAnsi="Times New Roman" w:cs="Times New Roman"/>
          <w:b/>
          <w:sz w:val="23"/>
          <w:szCs w:val="23"/>
        </w:rPr>
      </w:pPr>
    </w:p>
    <w:p w14:paraId="46416333" w14:textId="14767518" w:rsidR="006A2F93" w:rsidRPr="009F200A" w:rsidRDefault="00E64447" w:rsidP="00D67A43">
      <w:pPr>
        <w:pStyle w:val="Normal0"/>
        <w:shd w:val="clear" w:color="auto" w:fill="FFFFFF"/>
        <w:spacing w:line="259" w:lineRule="auto"/>
        <w:jc w:val="both"/>
        <w:rPr>
          <w:rFonts w:ascii="Times New Roman" w:eastAsia="Times New Roman" w:hAnsi="Times New Roman" w:cs="Times New Roman"/>
          <w:sz w:val="23"/>
          <w:szCs w:val="23"/>
        </w:rPr>
      </w:pPr>
      <w:r w:rsidRPr="009F200A">
        <w:rPr>
          <w:rFonts w:ascii="Times New Roman" w:eastAsia="Times New Roman" w:hAnsi="Times New Roman" w:cs="Times New Roman"/>
          <w:sz w:val="23"/>
          <w:szCs w:val="23"/>
        </w:rPr>
        <w:t>De acuerdo con lo ordenado en el artículo 3º de la Ley 2003 de 2019, en concordancia con los artículos 286 y 291 de la Ley 5 de 1992 (Reglamento del Congreso), y conforme con el objetivo de la presente iniciativa, se puede concluir inicialmente: Se presume que no hay motivos que puedan generar un conflicto de interés para presentar esta iniciativa de ley. Tampoco se evidencian motivos que puedan generar un conflicto de interés en los congresistas para que puedan discutir y votar esta iniciativa de ley. Sin embargo, se debe tener presente que, el conflicto de interés y el impedimento es un tema especial e individual en el que cada congresista debe analizar si puede generarle un conflicto de interés o un impedimento.</w:t>
      </w:r>
    </w:p>
    <w:p w14:paraId="22E6F837" w14:textId="77777777" w:rsidR="006F104A" w:rsidRDefault="006F104A" w:rsidP="00D67A43">
      <w:pPr>
        <w:spacing w:before="240" w:after="240"/>
        <w:jc w:val="both"/>
        <w:rPr>
          <w:rFonts w:ascii="Times New Roman" w:hAnsi="Times New Roman" w:cs="Times New Roman"/>
          <w:b/>
          <w:color w:val="000000" w:themeColor="text1"/>
          <w:sz w:val="23"/>
          <w:szCs w:val="23"/>
        </w:rPr>
      </w:pPr>
    </w:p>
    <w:p w14:paraId="26A1FBAB" w14:textId="39378B47" w:rsidR="0081552D" w:rsidRPr="009F200A" w:rsidRDefault="00D67A43" w:rsidP="00D67A43">
      <w:pPr>
        <w:spacing w:before="240" w:after="240"/>
        <w:jc w:val="both"/>
        <w:rPr>
          <w:rFonts w:ascii="Times New Roman" w:hAnsi="Times New Roman" w:cs="Times New Roman"/>
          <w:b/>
          <w:color w:val="000000" w:themeColor="text1"/>
          <w:sz w:val="23"/>
          <w:szCs w:val="23"/>
        </w:rPr>
      </w:pPr>
      <w:r w:rsidRPr="009F200A">
        <w:rPr>
          <w:rFonts w:ascii="Times New Roman" w:hAnsi="Times New Roman" w:cs="Times New Roman"/>
          <w:b/>
          <w:color w:val="000000" w:themeColor="text1"/>
          <w:sz w:val="23"/>
          <w:szCs w:val="23"/>
        </w:rPr>
        <w:t xml:space="preserve">VIII. </w:t>
      </w:r>
      <w:r w:rsidR="0081552D" w:rsidRPr="009F200A">
        <w:rPr>
          <w:rFonts w:ascii="Times New Roman" w:hAnsi="Times New Roman" w:cs="Times New Roman"/>
          <w:b/>
          <w:color w:val="000000" w:themeColor="text1"/>
          <w:sz w:val="23"/>
          <w:szCs w:val="23"/>
        </w:rPr>
        <w:t xml:space="preserve">BIBLIOGRAFÍA </w:t>
      </w:r>
    </w:p>
    <w:p w14:paraId="7889522F" w14:textId="37C804EC" w:rsidR="009F200A" w:rsidRDefault="009F200A" w:rsidP="00D67A43">
      <w:pPr>
        <w:pBdr>
          <w:top w:val="nil"/>
          <w:left w:val="nil"/>
          <w:bottom w:val="nil"/>
          <w:right w:val="nil"/>
          <w:between w:val="nil"/>
        </w:pBdr>
        <w:jc w:val="both"/>
        <w:rPr>
          <w:rFonts w:ascii="Times New Roman" w:hAnsi="Times New Roman" w:cs="Times New Roman"/>
          <w:sz w:val="23"/>
          <w:szCs w:val="23"/>
        </w:rPr>
      </w:pPr>
      <w:bookmarkStart w:id="5" w:name="_Hlk127224652"/>
      <w:r w:rsidRPr="009F200A">
        <w:rPr>
          <w:rFonts w:ascii="Times New Roman" w:hAnsi="Times New Roman" w:cs="Times New Roman"/>
          <w:sz w:val="23"/>
          <w:szCs w:val="23"/>
        </w:rPr>
        <w:t>Oliveros Rey</w:t>
      </w:r>
      <w:r>
        <w:rPr>
          <w:rFonts w:ascii="Times New Roman" w:hAnsi="Times New Roman" w:cs="Times New Roman"/>
          <w:sz w:val="23"/>
          <w:szCs w:val="23"/>
        </w:rPr>
        <w:t xml:space="preserve">, </w:t>
      </w:r>
      <w:r w:rsidRPr="009F200A">
        <w:rPr>
          <w:rFonts w:ascii="Times New Roman" w:hAnsi="Times New Roman" w:cs="Times New Roman"/>
          <w:sz w:val="23"/>
          <w:szCs w:val="23"/>
        </w:rPr>
        <w:t>Pablo César</w:t>
      </w:r>
      <w:r>
        <w:rPr>
          <w:rFonts w:ascii="Times New Roman" w:hAnsi="Times New Roman" w:cs="Times New Roman"/>
          <w:sz w:val="23"/>
          <w:szCs w:val="23"/>
        </w:rPr>
        <w:t xml:space="preserve">. (2024) </w:t>
      </w:r>
      <w:r w:rsidR="006F104A">
        <w:rPr>
          <w:rFonts w:ascii="Times New Roman" w:hAnsi="Times New Roman" w:cs="Times New Roman"/>
          <w:sz w:val="23"/>
          <w:szCs w:val="23"/>
        </w:rPr>
        <w:t xml:space="preserve">Relatos de la organización de la Gran Parada del Sura, </w:t>
      </w:r>
      <w:r w:rsidRPr="009F200A">
        <w:rPr>
          <w:rFonts w:ascii="Times New Roman" w:hAnsi="Times New Roman" w:cs="Times New Roman"/>
          <w:sz w:val="23"/>
          <w:szCs w:val="23"/>
        </w:rPr>
        <w:t>Coordinador De Cultura</w:t>
      </w:r>
      <w:r w:rsidR="006F104A">
        <w:rPr>
          <w:rFonts w:ascii="Times New Roman" w:hAnsi="Times New Roman" w:cs="Times New Roman"/>
          <w:sz w:val="23"/>
          <w:szCs w:val="23"/>
        </w:rPr>
        <w:t xml:space="preserve"> del Municipio de Manatí. </w:t>
      </w:r>
    </w:p>
    <w:p w14:paraId="1A029E6B" w14:textId="7B57F61B" w:rsidR="00DC1811" w:rsidRPr="009F200A" w:rsidRDefault="009F200A" w:rsidP="00D67A43">
      <w:pPr>
        <w:pBdr>
          <w:top w:val="nil"/>
          <w:left w:val="nil"/>
          <w:bottom w:val="nil"/>
          <w:right w:val="nil"/>
          <w:between w:val="nil"/>
        </w:pBdr>
        <w:jc w:val="both"/>
        <w:rPr>
          <w:rFonts w:ascii="Times New Roman" w:hAnsi="Times New Roman" w:cs="Times New Roman"/>
          <w:sz w:val="23"/>
          <w:szCs w:val="23"/>
        </w:rPr>
      </w:pPr>
      <w:hyperlink r:id="rId14" w:history="1">
        <w:r w:rsidRPr="003114E4">
          <w:rPr>
            <w:rStyle w:val="Hipervnculo"/>
            <w:rFonts w:ascii="Times New Roman" w:hAnsi="Times New Roman" w:cs="Times New Roman"/>
            <w:sz w:val="23"/>
            <w:szCs w:val="23"/>
          </w:rPr>
          <w:t>https://www.manati-atlantico.gov.co/transparencia</w:t>
        </w:r>
      </w:hyperlink>
      <w:r>
        <w:rPr>
          <w:rFonts w:ascii="Times New Roman" w:hAnsi="Times New Roman" w:cs="Times New Roman"/>
          <w:sz w:val="23"/>
          <w:szCs w:val="23"/>
        </w:rPr>
        <w:t xml:space="preserve"> </w:t>
      </w:r>
    </w:p>
    <w:p w14:paraId="25245C6C" w14:textId="0F71AD60" w:rsidR="0059084A" w:rsidRDefault="00DC1811" w:rsidP="000757FB">
      <w:pPr>
        <w:pStyle w:val="Sinespaciado"/>
        <w:rPr>
          <w:rFonts w:ascii="Times New Roman" w:hAnsi="Times New Roman" w:cs="Times New Roman"/>
          <w:sz w:val="23"/>
          <w:szCs w:val="23"/>
          <w:lang w:val="es-ES_tradnl"/>
        </w:rPr>
      </w:pPr>
      <w:hyperlink r:id="rId15" w:history="1">
        <w:r w:rsidRPr="009F200A">
          <w:rPr>
            <w:rStyle w:val="Hipervnculo"/>
            <w:rFonts w:ascii="Times New Roman" w:hAnsi="Times New Roman" w:cs="Times New Roman"/>
            <w:sz w:val="23"/>
            <w:szCs w:val="23"/>
            <w:lang w:val="es-ES_tradnl"/>
          </w:rPr>
          <w:t>https://www.uninorte.edu.co/web/uninorte-social/sobre-manat%C3%AD</w:t>
        </w:r>
      </w:hyperlink>
      <w:r w:rsidRPr="009F200A">
        <w:rPr>
          <w:rFonts w:ascii="Times New Roman" w:hAnsi="Times New Roman" w:cs="Times New Roman"/>
          <w:sz w:val="23"/>
          <w:szCs w:val="23"/>
          <w:lang w:val="es-ES_tradnl"/>
        </w:rPr>
        <w:t xml:space="preserve"> </w:t>
      </w:r>
    </w:p>
    <w:p w14:paraId="1714F4F9" w14:textId="1A06B7AC" w:rsidR="006F104A" w:rsidRDefault="006F104A" w:rsidP="000757FB">
      <w:pPr>
        <w:pStyle w:val="Sinespaciado"/>
        <w:rPr>
          <w:rFonts w:ascii="Times New Roman" w:hAnsi="Times New Roman" w:cs="Times New Roman"/>
          <w:sz w:val="23"/>
          <w:szCs w:val="23"/>
          <w:lang w:val="es-ES_tradnl"/>
        </w:rPr>
      </w:pPr>
    </w:p>
    <w:p w14:paraId="102DD39F" w14:textId="5BAA8EDD" w:rsidR="006F104A" w:rsidRPr="009F200A" w:rsidRDefault="006F104A" w:rsidP="000757FB">
      <w:pPr>
        <w:pStyle w:val="Sinespaciado"/>
        <w:rPr>
          <w:rFonts w:ascii="Times New Roman" w:hAnsi="Times New Roman" w:cs="Times New Roman"/>
          <w:sz w:val="23"/>
          <w:szCs w:val="23"/>
          <w:lang w:val="es-ES_tradnl"/>
        </w:rPr>
      </w:pPr>
    </w:p>
    <w:p w14:paraId="302D6080" w14:textId="77777777" w:rsidR="00DC1811" w:rsidRPr="009F200A" w:rsidRDefault="00DC1811" w:rsidP="000757FB">
      <w:pPr>
        <w:pStyle w:val="Sinespaciado"/>
        <w:rPr>
          <w:rFonts w:ascii="Times New Roman" w:hAnsi="Times New Roman" w:cs="Times New Roman"/>
          <w:sz w:val="23"/>
          <w:szCs w:val="23"/>
          <w:lang w:val="es-ES_tradnl"/>
        </w:rPr>
      </w:pPr>
    </w:p>
    <w:p w14:paraId="2677D273" w14:textId="257EEA5D" w:rsidR="0059084A" w:rsidRPr="009F200A" w:rsidRDefault="0059084A" w:rsidP="000757FB">
      <w:pPr>
        <w:pStyle w:val="Sinespaciado"/>
        <w:rPr>
          <w:rFonts w:ascii="Times New Roman" w:hAnsi="Times New Roman" w:cs="Times New Roman"/>
          <w:sz w:val="23"/>
          <w:szCs w:val="23"/>
          <w:lang w:val="es-ES_tradnl"/>
        </w:rPr>
      </w:pPr>
      <w:r w:rsidRPr="009F200A">
        <w:rPr>
          <w:rFonts w:ascii="Times New Roman" w:hAnsi="Times New Roman" w:cs="Times New Roman"/>
          <w:sz w:val="23"/>
          <w:szCs w:val="23"/>
          <w:lang w:val="es-ES_tradnl"/>
        </w:rPr>
        <w:t>Atentamente;</w:t>
      </w:r>
    </w:p>
    <w:p w14:paraId="5AD065E0" w14:textId="04E36407" w:rsidR="0006206A" w:rsidRPr="009F200A" w:rsidRDefault="0006206A" w:rsidP="000757FB">
      <w:pPr>
        <w:pStyle w:val="Sinespaciado"/>
        <w:rPr>
          <w:rFonts w:ascii="Times New Roman" w:hAnsi="Times New Roman" w:cs="Times New Roman"/>
          <w:sz w:val="23"/>
          <w:szCs w:val="23"/>
          <w:lang w:val="es-ES_tradnl"/>
        </w:rPr>
      </w:pPr>
    </w:p>
    <w:tbl>
      <w:tblPr>
        <w:tblStyle w:val="Tablaconcuadrcula"/>
        <w:tblW w:w="0" w:type="auto"/>
        <w:tblLook w:val="04A0" w:firstRow="1" w:lastRow="0" w:firstColumn="1" w:lastColumn="0" w:noHBand="0" w:noVBand="1"/>
      </w:tblPr>
      <w:tblGrid>
        <w:gridCol w:w="4891"/>
        <w:gridCol w:w="4880"/>
      </w:tblGrid>
      <w:tr w:rsidR="0006206A" w:rsidRPr="009F200A" w14:paraId="1854EA4C" w14:textId="77777777" w:rsidTr="00DC1811">
        <w:tc>
          <w:tcPr>
            <w:tcW w:w="5026" w:type="dxa"/>
          </w:tcPr>
          <w:p w14:paraId="13C7C3D5" w14:textId="77777777" w:rsidR="0006206A" w:rsidRPr="009F200A" w:rsidRDefault="0006206A" w:rsidP="00355BD5">
            <w:pPr>
              <w:pStyle w:val="Sinespaciado"/>
              <w:jc w:val="both"/>
              <w:rPr>
                <w:rFonts w:ascii="Times New Roman" w:eastAsia="Red Hat Display" w:hAnsi="Times New Roman" w:cs="Times New Roman"/>
                <w:sz w:val="23"/>
                <w:szCs w:val="23"/>
              </w:rPr>
            </w:pPr>
          </w:p>
          <w:p w14:paraId="71B07A0C" w14:textId="77777777" w:rsidR="0006206A" w:rsidRPr="009F200A" w:rsidRDefault="0006206A" w:rsidP="00355BD5">
            <w:pPr>
              <w:pStyle w:val="Sinespaciado"/>
              <w:jc w:val="both"/>
              <w:rPr>
                <w:rFonts w:ascii="Times New Roman" w:eastAsia="Red Hat Display" w:hAnsi="Times New Roman" w:cs="Times New Roman"/>
                <w:sz w:val="23"/>
                <w:szCs w:val="23"/>
              </w:rPr>
            </w:pPr>
          </w:p>
          <w:p w14:paraId="1A471CFE" w14:textId="77777777" w:rsidR="0006206A" w:rsidRPr="009F200A" w:rsidRDefault="0006206A" w:rsidP="00355BD5">
            <w:pPr>
              <w:pStyle w:val="Sinespaciado"/>
              <w:jc w:val="both"/>
              <w:rPr>
                <w:rFonts w:ascii="Times New Roman" w:eastAsia="Red Hat Display" w:hAnsi="Times New Roman" w:cs="Times New Roman"/>
                <w:sz w:val="23"/>
                <w:szCs w:val="23"/>
              </w:rPr>
            </w:pPr>
          </w:p>
          <w:p w14:paraId="352FEEDA" w14:textId="77777777" w:rsidR="0006206A" w:rsidRPr="009F200A" w:rsidRDefault="0006206A" w:rsidP="00355BD5">
            <w:pPr>
              <w:pStyle w:val="Sinespaciado"/>
              <w:jc w:val="both"/>
              <w:rPr>
                <w:rFonts w:ascii="Times New Roman" w:eastAsia="Red Hat Display" w:hAnsi="Times New Roman" w:cs="Times New Roman"/>
                <w:sz w:val="23"/>
                <w:szCs w:val="23"/>
              </w:rPr>
            </w:pPr>
          </w:p>
          <w:p w14:paraId="0AEAEBFA" w14:textId="77777777" w:rsidR="0006206A" w:rsidRPr="009F200A" w:rsidRDefault="0006206A" w:rsidP="00355BD5">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GERSEL LUIS PEREZ ALTAMIRANDA</w:t>
            </w:r>
          </w:p>
          <w:p w14:paraId="716B93EF" w14:textId="77777777" w:rsidR="0006206A" w:rsidRPr="009F200A" w:rsidRDefault="0006206A"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471727EB" w14:textId="77777777" w:rsidR="0006206A" w:rsidRPr="009F200A" w:rsidRDefault="0006206A"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del Atlántico</w:t>
            </w:r>
          </w:p>
        </w:tc>
        <w:tc>
          <w:tcPr>
            <w:tcW w:w="5027" w:type="dxa"/>
          </w:tcPr>
          <w:p w14:paraId="5E633205" w14:textId="77777777" w:rsidR="0006206A" w:rsidRPr="009F200A" w:rsidRDefault="0006206A" w:rsidP="00355BD5">
            <w:pPr>
              <w:pStyle w:val="Sinespaciado"/>
              <w:jc w:val="both"/>
              <w:rPr>
                <w:rFonts w:ascii="Times New Roman" w:eastAsia="Red Hat Display" w:hAnsi="Times New Roman" w:cs="Times New Roman"/>
                <w:sz w:val="23"/>
                <w:szCs w:val="23"/>
              </w:rPr>
            </w:pPr>
          </w:p>
          <w:p w14:paraId="1E82C6E1" w14:textId="77777777" w:rsidR="0006206A" w:rsidRPr="009F200A" w:rsidRDefault="0006206A" w:rsidP="00355BD5">
            <w:pPr>
              <w:pStyle w:val="Sinespaciado"/>
              <w:jc w:val="both"/>
              <w:rPr>
                <w:rFonts w:ascii="Times New Roman" w:eastAsia="Red Hat Display" w:hAnsi="Times New Roman" w:cs="Times New Roman"/>
                <w:sz w:val="23"/>
                <w:szCs w:val="23"/>
              </w:rPr>
            </w:pPr>
          </w:p>
          <w:p w14:paraId="1A147025" w14:textId="77777777" w:rsidR="0006206A" w:rsidRPr="009F200A" w:rsidRDefault="0006206A" w:rsidP="00355BD5">
            <w:pPr>
              <w:pStyle w:val="Sinespaciado"/>
              <w:jc w:val="both"/>
              <w:rPr>
                <w:rFonts w:ascii="Times New Roman" w:eastAsia="Red Hat Display" w:hAnsi="Times New Roman" w:cs="Times New Roman"/>
                <w:sz w:val="23"/>
                <w:szCs w:val="23"/>
              </w:rPr>
            </w:pPr>
          </w:p>
          <w:p w14:paraId="1D1EFD15" w14:textId="77777777" w:rsidR="0006206A" w:rsidRPr="009F200A" w:rsidRDefault="0006206A" w:rsidP="00355BD5">
            <w:pPr>
              <w:pStyle w:val="Sinespaciado"/>
              <w:jc w:val="both"/>
              <w:rPr>
                <w:rFonts w:ascii="Times New Roman" w:eastAsia="Red Hat Display" w:hAnsi="Times New Roman" w:cs="Times New Roman"/>
                <w:sz w:val="23"/>
                <w:szCs w:val="23"/>
              </w:rPr>
            </w:pPr>
          </w:p>
          <w:p w14:paraId="48DFC69A" w14:textId="77777777" w:rsidR="0006206A" w:rsidRPr="009F200A" w:rsidRDefault="0006206A" w:rsidP="00355BD5">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MONICA KARINA BOCANEGRA PANTOJA</w:t>
            </w:r>
          </w:p>
          <w:p w14:paraId="4BD2CFB8" w14:textId="77777777" w:rsidR="0006206A" w:rsidRPr="009F200A" w:rsidRDefault="0006206A"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7177B483" w14:textId="77777777" w:rsidR="0006206A" w:rsidRPr="009F200A" w:rsidRDefault="0006206A"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 Amazonas</w:t>
            </w:r>
          </w:p>
        </w:tc>
      </w:tr>
      <w:tr w:rsidR="0006206A" w:rsidRPr="009F200A" w14:paraId="51EA45E1" w14:textId="77777777" w:rsidTr="00DC1811">
        <w:trPr>
          <w:trHeight w:val="1812"/>
        </w:trPr>
        <w:tc>
          <w:tcPr>
            <w:tcW w:w="5026" w:type="dxa"/>
          </w:tcPr>
          <w:p w14:paraId="0CAD1DE2" w14:textId="77777777" w:rsidR="0006206A" w:rsidRPr="009F200A" w:rsidRDefault="0006206A" w:rsidP="00355BD5">
            <w:pPr>
              <w:pStyle w:val="Sinespaciado"/>
              <w:jc w:val="both"/>
              <w:rPr>
                <w:rFonts w:ascii="Times New Roman" w:eastAsia="Red Hat Display" w:hAnsi="Times New Roman" w:cs="Times New Roman"/>
                <w:sz w:val="23"/>
                <w:szCs w:val="23"/>
              </w:rPr>
            </w:pPr>
          </w:p>
          <w:p w14:paraId="68602A63" w14:textId="77777777" w:rsidR="0006206A" w:rsidRPr="009F200A" w:rsidRDefault="0006206A" w:rsidP="00355BD5">
            <w:pPr>
              <w:pStyle w:val="Sinespaciado"/>
              <w:jc w:val="both"/>
              <w:rPr>
                <w:rFonts w:ascii="Times New Roman" w:eastAsia="Red Hat Display" w:hAnsi="Times New Roman" w:cs="Times New Roman"/>
                <w:sz w:val="23"/>
                <w:szCs w:val="23"/>
              </w:rPr>
            </w:pPr>
          </w:p>
          <w:p w14:paraId="4C46F626" w14:textId="786FBFD2" w:rsidR="0006206A" w:rsidRPr="009F200A" w:rsidRDefault="0006206A" w:rsidP="00355BD5">
            <w:pPr>
              <w:pStyle w:val="Sinespaciado"/>
              <w:jc w:val="both"/>
              <w:rPr>
                <w:rFonts w:ascii="Times New Roman" w:eastAsia="Red Hat Display" w:hAnsi="Times New Roman" w:cs="Times New Roman"/>
                <w:sz w:val="23"/>
                <w:szCs w:val="23"/>
              </w:rPr>
            </w:pPr>
          </w:p>
          <w:p w14:paraId="721ED9FD" w14:textId="77777777" w:rsidR="00DC1811" w:rsidRPr="009F200A" w:rsidRDefault="00DC1811" w:rsidP="00355BD5">
            <w:pPr>
              <w:pStyle w:val="Sinespaciado"/>
              <w:jc w:val="both"/>
              <w:rPr>
                <w:rFonts w:ascii="Times New Roman" w:eastAsia="Red Hat Display" w:hAnsi="Times New Roman" w:cs="Times New Roman"/>
                <w:sz w:val="23"/>
                <w:szCs w:val="23"/>
              </w:rPr>
            </w:pPr>
          </w:p>
          <w:p w14:paraId="04B37B47" w14:textId="7165E8B7" w:rsidR="0006206A" w:rsidRPr="009F200A" w:rsidRDefault="0006206A" w:rsidP="00355BD5">
            <w:pPr>
              <w:pStyle w:val="Sinespaciado"/>
              <w:jc w:val="both"/>
              <w:rPr>
                <w:rFonts w:ascii="Times New Roman" w:eastAsia="Red Hat Display" w:hAnsi="Times New Roman" w:cs="Times New Roman"/>
                <w:sz w:val="23"/>
                <w:szCs w:val="23"/>
              </w:rPr>
            </w:pPr>
          </w:p>
          <w:p w14:paraId="748D1062" w14:textId="77777777" w:rsidR="0006206A" w:rsidRPr="009F200A" w:rsidRDefault="0006206A" w:rsidP="00355BD5">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ERIKA TATIANA SANCHEZ PINTO</w:t>
            </w:r>
          </w:p>
          <w:p w14:paraId="62BA6547" w14:textId="77777777" w:rsidR="0006206A" w:rsidRPr="009F200A" w:rsidRDefault="0006206A"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6DF46E31" w14:textId="6B6FF8AF" w:rsidR="0006206A" w:rsidRPr="009F200A" w:rsidRDefault="009321CA"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 Santander</w:t>
            </w:r>
          </w:p>
        </w:tc>
        <w:tc>
          <w:tcPr>
            <w:tcW w:w="5027" w:type="dxa"/>
          </w:tcPr>
          <w:p w14:paraId="55342CBC" w14:textId="77777777" w:rsidR="0006206A" w:rsidRPr="009F200A" w:rsidRDefault="0006206A" w:rsidP="00355BD5">
            <w:pPr>
              <w:pStyle w:val="Sinespaciado"/>
              <w:jc w:val="both"/>
              <w:rPr>
                <w:rFonts w:ascii="Times New Roman" w:eastAsia="Red Hat Display" w:hAnsi="Times New Roman" w:cs="Times New Roman"/>
                <w:sz w:val="23"/>
                <w:szCs w:val="23"/>
              </w:rPr>
            </w:pPr>
          </w:p>
          <w:p w14:paraId="4DA50788" w14:textId="77777777" w:rsidR="0006206A" w:rsidRPr="009F200A" w:rsidRDefault="0006206A" w:rsidP="00355BD5">
            <w:pPr>
              <w:pStyle w:val="Sinespaciado"/>
              <w:jc w:val="both"/>
              <w:rPr>
                <w:rFonts w:ascii="Times New Roman" w:eastAsia="Red Hat Display" w:hAnsi="Times New Roman" w:cs="Times New Roman"/>
                <w:sz w:val="23"/>
                <w:szCs w:val="23"/>
              </w:rPr>
            </w:pPr>
          </w:p>
          <w:p w14:paraId="4F1EC113" w14:textId="77777777" w:rsidR="0006206A" w:rsidRPr="009F200A" w:rsidRDefault="0006206A" w:rsidP="00355BD5">
            <w:pPr>
              <w:pStyle w:val="Sinespaciado"/>
              <w:jc w:val="both"/>
              <w:rPr>
                <w:rFonts w:ascii="Times New Roman" w:eastAsia="Red Hat Display" w:hAnsi="Times New Roman" w:cs="Times New Roman"/>
                <w:sz w:val="23"/>
                <w:szCs w:val="23"/>
              </w:rPr>
            </w:pPr>
          </w:p>
          <w:p w14:paraId="18612CE3" w14:textId="6D9DA4A5" w:rsidR="0006206A" w:rsidRPr="009F200A" w:rsidRDefault="0006206A" w:rsidP="00355BD5">
            <w:pPr>
              <w:pStyle w:val="Sinespaciado"/>
              <w:jc w:val="both"/>
              <w:rPr>
                <w:rFonts w:ascii="Times New Roman" w:eastAsia="Red Hat Display" w:hAnsi="Times New Roman" w:cs="Times New Roman"/>
                <w:b/>
                <w:sz w:val="23"/>
                <w:szCs w:val="23"/>
              </w:rPr>
            </w:pPr>
          </w:p>
          <w:p w14:paraId="6303B4D7" w14:textId="77777777" w:rsidR="0006206A" w:rsidRPr="009F200A" w:rsidRDefault="0006206A" w:rsidP="00355BD5">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LUZ AYDA PASTRANA LOAIZA</w:t>
            </w:r>
          </w:p>
          <w:p w14:paraId="203D74AC" w14:textId="77777777" w:rsidR="0006206A" w:rsidRPr="009F200A" w:rsidRDefault="0006206A"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6D0AC9BD" w14:textId="040CACEB" w:rsidR="0006206A" w:rsidRPr="009F200A" w:rsidRDefault="0006206A" w:rsidP="00355BD5">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 Huila</w:t>
            </w:r>
          </w:p>
        </w:tc>
      </w:tr>
      <w:tr w:rsidR="0006206A" w:rsidRPr="009F200A" w14:paraId="7118768E" w14:textId="77777777" w:rsidTr="00DC1811">
        <w:tc>
          <w:tcPr>
            <w:tcW w:w="5026" w:type="dxa"/>
          </w:tcPr>
          <w:p w14:paraId="08B3F571" w14:textId="0A82700D" w:rsidR="009321CA" w:rsidRDefault="009321CA" w:rsidP="009321CA">
            <w:pPr>
              <w:pStyle w:val="Sinespaciado"/>
              <w:jc w:val="both"/>
              <w:rPr>
                <w:rFonts w:ascii="Times New Roman" w:eastAsia="Red Hat Display" w:hAnsi="Times New Roman" w:cs="Times New Roman"/>
                <w:b/>
                <w:sz w:val="23"/>
                <w:szCs w:val="23"/>
              </w:rPr>
            </w:pPr>
          </w:p>
          <w:p w14:paraId="49115DFE" w14:textId="11CD0C28" w:rsidR="009F200A" w:rsidRDefault="009F200A" w:rsidP="009321CA">
            <w:pPr>
              <w:pStyle w:val="Sinespaciado"/>
              <w:jc w:val="both"/>
              <w:rPr>
                <w:rFonts w:ascii="Times New Roman" w:eastAsia="Red Hat Display" w:hAnsi="Times New Roman" w:cs="Times New Roman"/>
                <w:b/>
                <w:sz w:val="23"/>
                <w:szCs w:val="23"/>
              </w:rPr>
            </w:pPr>
          </w:p>
          <w:p w14:paraId="02581A86" w14:textId="77777777" w:rsidR="006F104A" w:rsidRPr="009F200A" w:rsidRDefault="006F104A" w:rsidP="009321CA">
            <w:pPr>
              <w:pStyle w:val="Sinespaciado"/>
              <w:jc w:val="both"/>
              <w:rPr>
                <w:rFonts w:ascii="Times New Roman" w:eastAsia="Red Hat Display" w:hAnsi="Times New Roman" w:cs="Times New Roman"/>
                <w:b/>
                <w:sz w:val="23"/>
                <w:szCs w:val="23"/>
              </w:rPr>
            </w:pPr>
          </w:p>
          <w:p w14:paraId="551D9ABC"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18C7AECD" w14:textId="77777777" w:rsidR="009F200A" w:rsidRPr="009F200A" w:rsidRDefault="009F200A" w:rsidP="009F200A">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MODESTO AGUILERA VIDES</w:t>
            </w:r>
          </w:p>
          <w:p w14:paraId="3F89B01C" w14:textId="77777777" w:rsidR="009F200A" w:rsidRPr="009F200A" w:rsidRDefault="009F200A" w:rsidP="009F200A">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6F5BBBDB" w14:textId="15E557B0" w:rsidR="0006206A" w:rsidRPr="009F200A" w:rsidRDefault="009F200A" w:rsidP="009321CA">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del Atlántico</w:t>
            </w:r>
          </w:p>
        </w:tc>
        <w:tc>
          <w:tcPr>
            <w:tcW w:w="5027" w:type="dxa"/>
          </w:tcPr>
          <w:p w14:paraId="760C7B52"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5C2AE42E"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0499D05B" w14:textId="77777777" w:rsidR="009321CA" w:rsidRPr="009F200A" w:rsidRDefault="009321CA" w:rsidP="009321CA">
            <w:pPr>
              <w:pStyle w:val="Sinespaciado"/>
              <w:jc w:val="both"/>
              <w:rPr>
                <w:rFonts w:ascii="Times New Roman" w:eastAsia="Red Hat Display" w:hAnsi="Times New Roman" w:cs="Times New Roman"/>
                <w:b/>
                <w:sz w:val="23"/>
                <w:szCs w:val="23"/>
              </w:rPr>
            </w:pPr>
          </w:p>
          <w:p w14:paraId="3DCF2BAA" w14:textId="399AB37F" w:rsidR="009321CA" w:rsidRPr="009F200A" w:rsidRDefault="009321CA" w:rsidP="009321CA">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BETSY JUDITH PEREZ ARANGO</w:t>
            </w:r>
          </w:p>
          <w:p w14:paraId="4FCAFC1D" w14:textId="77777777" w:rsidR="009321CA" w:rsidRPr="009F200A" w:rsidRDefault="009321CA" w:rsidP="009321CA">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2D42A749" w14:textId="2A8C7E7F" w:rsidR="0006206A" w:rsidRPr="009F200A" w:rsidRDefault="009321CA" w:rsidP="00355BD5">
            <w:pPr>
              <w:pStyle w:val="Sinespaciado"/>
              <w:jc w:val="both"/>
              <w:rPr>
                <w:rStyle w:val="nfasis"/>
                <w:rFonts w:ascii="Times New Roman" w:hAnsi="Times New Roman" w:cs="Times New Roman"/>
                <w:sz w:val="23"/>
                <w:szCs w:val="23"/>
              </w:rPr>
            </w:pPr>
            <w:r w:rsidRPr="009F200A">
              <w:rPr>
                <w:rFonts w:ascii="Times New Roman" w:eastAsia="Red Hat Display" w:hAnsi="Times New Roman" w:cs="Times New Roman"/>
                <w:sz w:val="23"/>
                <w:szCs w:val="23"/>
              </w:rPr>
              <w:t>Departamento del Atlántico</w:t>
            </w:r>
          </w:p>
        </w:tc>
      </w:tr>
      <w:tr w:rsidR="00BB4977" w:rsidRPr="009F200A" w14:paraId="261EC522" w14:textId="77777777" w:rsidTr="00DC1811">
        <w:tc>
          <w:tcPr>
            <w:tcW w:w="5026" w:type="dxa"/>
          </w:tcPr>
          <w:p w14:paraId="36C092C8"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1CBC1A31" w14:textId="37BC22EF" w:rsidR="006F104A" w:rsidRPr="009F200A" w:rsidRDefault="006F104A" w:rsidP="00355BD5">
            <w:pPr>
              <w:pStyle w:val="Sinespaciado"/>
              <w:jc w:val="both"/>
              <w:rPr>
                <w:rFonts w:ascii="Times New Roman" w:eastAsia="Red Hat Display" w:hAnsi="Times New Roman" w:cs="Times New Roman"/>
                <w:sz w:val="23"/>
                <w:szCs w:val="23"/>
              </w:rPr>
            </w:pPr>
          </w:p>
          <w:p w14:paraId="37D0BAC3"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1B50AA10" w14:textId="77777777" w:rsidR="006F104A" w:rsidRPr="009F200A" w:rsidRDefault="006F104A" w:rsidP="006F104A">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ANA ROGELIA MONSALVE ALVAREZ</w:t>
            </w:r>
          </w:p>
          <w:p w14:paraId="0098E2DC" w14:textId="77777777" w:rsidR="006F104A" w:rsidRPr="009F200A" w:rsidRDefault="006F104A" w:rsidP="006F104A">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757C302F" w14:textId="0443CA7F" w:rsidR="00BB4977" w:rsidRPr="009F200A" w:rsidRDefault="006F104A" w:rsidP="006F104A">
            <w:pPr>
              <w:pStyle w:val="Sinespaciado"/>
              <w:jc w:val="both"/>
              <w:rPr>
                <w:rFonts w:ascii="Times New Roman" w:eastAsia="Red Hat Display" w:hAnsi="Times New Roman" w:cs="Times New Roman"/>
                <w:sz w:val="23"/>
                <w:szCs w:val="23"/>
              </w:rPr>
            </w:pPr>
            <w:proofErr w:type="spellStart"/>
            <w:r w:rsidRPr="009F200A">
              <w:rPr>
                <w:rFonts w:ascii="Times New Roman" w:eastAsia="Red Hat Display" w:hAnsi="Times New Roman" w:cs="Times New Roman"/>
                <w:sz w:val="23"/>
                <w:szCs w:val="23"/>
              </w:rPr>
              <w:t>Circ</w:t>
            </w:r>
            <w:proofErr w:type="spellEnd"/>
            <w:r w:rsidRPr="009F200A">
              <w:rPr>
                <w:rFonts w:ascii="Times New Roman" w:eastAsia="Red Hat Display" w:hAnsi="Times New Roman" w:cs="Times New Roman"/>
                <w:sz w:val="23"/>
                <w:szCs w:val="23"/>
              </w:rPr>
              <w:t>. Esp. Com. Afro, Raizales y Palenqueras</w:t>
            </w:r>
          </w:p>
        </w:tc>
        <w:tc>
          <w:tcPr>
            <w:tcW w:w="5027" w:type="dxa"/>
          </w:tcPr>
          <w:p w14:paraId="455D51B4" w14:textId="77777777" w:rsidR="00BB4977" w:rsidRPr="009F200A" w:rsidRDefault="00BB4977" w:rsidP="00355BD5">
            <w:pPr>
              <w:pStyle w:val="Sinespaciado"/>
              <w:jc w:val="both"/>
              <w:rPr>
                <w:rFonts w:ascii="Times New Roman" w:eastAsia="Red Hat Display" w:hAnsi="Times New Roman" w:cs="Times New Roman"/>
                <w:sz w:val="23"/>
                <w:szCs w:val="23"/>
              </w:rPr>
            </w:pPr>
          </w:p>
          <w:p w14:paraId="2B640F72" w14:textId="77777777" w:rsidR="009321CA" w:rsidRPr="009F200A" w:rsidRDefault="009321CA" w:rsidP="00355BD5">
            <w:pPr>
              <w:pStyle w:val="Sinespaciado"/>
              <w:jc w:val="both"/>
              <w:rPr>
                <w:rFonts w:ascii="Times New Roman" w:eastAsia="Red Hat Display" w:hAnsi="Times New Roman" w:cs="Times New Roman"/>
                <w:sz w:val="23"/>
                <w:szCs w:val="23"/>
              </w:rPr>
            </w:pPr>
          </w:p>
          <w:p w14:paraId="03C63AD2" w14:textId="77777777" w:rsidR="009321CA" w:rsidRPr="009F200A" w:rsidRDefault="009321CA" w:rsidP="00355BD5">
            <w:pPr>
              <w:pStyle w:val="Sinespaciado"/>
              <w:jc w:val="both"/>
              <w:rPr>
                <w:rFonts w:ascii="Times New Roman" w:eastAsia="Red Hat Display" w:hAnsi="Times New Roman" w:cs="Times New Roman"/>
                <w:sz w:val="23"/>
                <w:szCs w:val="23"/>
              </w:rPr>
            </w:pPr>
          </w:p>
          <w:p w14:paraId="66CB42C8" w14:textId="77777777" w:rsidR="009321CA" w:rsidRPr="009F200A" w:rsidRDefault="009321CA" w:rsidP="009321CA">
            <w:pPr>
              <w:pStyle w:val="Sinespaciado"/>
              <w:jc w:val="both"/>
              <w:rPr>
                <w:rFonts w:ascii="Times New Roman" w:eastAsia="Red Hat Display" w:hAnsi="Times New Roman" w:cs="Times New Roman"/>
                <w:b/>
                <w:sz w:val="23"/>
                <w:szCs w:val="23"/>
              </w:rPr>
            </w:pPr>
            <w:r w:rsidRPr="009F200A">
              <w:rPr>
                <w:rFonts w:ascii="Times New Roman" w:eastAsia="Red Hat Display" w:hAnsi="Times New Roman" w:cs="Times New Roman"/>
                <w:b/>
                <w:sz w:val="23"/>
                <w:szCs w:val="23"/>
              </w:rPr>
              <w:t>GILMA DIAZ ARIAS</w:t>
            </w:r>
          </w:p>
          <w:p w14:paraId="1ECDF136" w14:textId="77777777" w:rsidR="009321CA" w:rsidRPr="009F200A" w:rsidRDefault="009321CA" w:rsidP="009321CA">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 xml:space="preserve">Representante a la Cámara </w:t>
            </w:r>
          </w:p>
          <w:p w14:paraId="38516865" w14:textId="5DAB7670" w:rsidR="009321CA" w:rsidRPr="009F200A" w:rsidRDefault="009321CA" w:rsidP="009321CA">
            <w:pPr>
              <w:pStyle w:val="Sinespaciado"/>
              <w:jc w:val="both"/>
              <w:rPr>
                <w:rFonts w:ascii="Times New Roman" w:eastAsia="Red Hat Display" w:hAnsi="Times New Roman" w:cs="Times New Roman"/>
                <w:sz w:val="23"/>
                <w:szCs w:val="23"/>
              </w:rPr>
            </w:pPr>
            <w:r w:rsidRPr="009F200A">
              <w:rPr>
                <w:rFonts w:ascii="Times New Roman" w:eastAsia="Red Hat Display" w:hAnsi="Times New Roman" w:cs="Times New Roman"/>
                <w:sz w:val="23"/>
                <w:szCs w:val="23"/>
              </w:rPr>
              <w:t>Departamento de Caquetá</w:t>
            </w:r>
          </w:p>
        </w:tc>
      </w:tr>
    </w:tbl>
    <w:p w14:paraId="2281100D" w14:textId="6E9887F2" w:rsidR="0006206A" w:rsidRDefault="0006206A" w:rsidP="0017611E">
      <w:pPr>
        <w:pStyle w:val="Sinespaciado"/>
        <w:rPr>
          <w:lang w:val="es-ES_tradnl"/>
        </w:rPr>
      </w:pPr>
      <w:bookmarkStart w:id="6" w:name="_GoBack"/>
      <w:bookmarkEnd w:id="0"/>
      <w:bookmarkEnd w:id="5"/>
      <w:bookmarkEnd w:id="6"/>
    </w:p>
    <w:sectPr w:rsidR="0006206A" w:rsidSect="00DC1811">
      <w:headerReference w:type="default" r:id="rId16"/>
      <w:footerReference w:type="default" r:id="rId17"/>
      <w:pgSz w:w="12240" w:h="15840"/>
      <w:pgMar w:top="1418" w:right="1325" w:bottom="1418" w:left="1134" w:header="113" w:footer="5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6261F" w14:textId="77777777" w:rsidR="003A105A" w:rsidRDefault="003A105A">
      <w:pPr>
        <w:spacing w:line="240" w:lineRule="auto"/>
      </w:pPr>
      <w:r>
        <w:separator/>
      </w:r>
    </w:p>
  </w:endnote>
  <w:endnote w:type="continuationSeparator" w:id="0">
    <w:p w14:paraId="0D960B39" w14:textId="77777777" w:rsidR="003A105A" w:rsidRDefault="003A10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eelawadee">
    <w:panose1 w:val="020B0502040204020203"/>
    <w:charset w:val="00"/>
    <w:family w:val="swiss"/>
    <w:pitch w:val="variable"/>
    <w:sig w:usb0="0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ed Hat Display">
    <w:charset w:val="00"/>
    <w:family w:val="auto"/>
    <w:pitch w:val="default"/>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w:altName w:val="﷽﷽﷽﷽﷽﷽﷽﷽w Roman"/>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E1E54" w14:textId="00C73259" w:rsidR="000757FB" w:rsidRDefault="0017611E">
    <w:r>
      <w:rPr>
        <w:noProof/>
        <w:lang w:val="es-CO" w:eastAsia="es-CO"/>
      </w:rPr>
      <w:drawing>
        <wp:anchor distT="0" distB="0" distL="0" distR="0" simplePos="0" relativeHeight="251657728" behindDoc="1" locked="0" layoutInCell="1" hidden="0" allowOverlap="1" wp14:anchorId="1DA942BB" wp14:editId="6C85615D">
          <wp:simplePos x="0" y="0"/>
          <wp:positionH relativeFrom="page">
            <wp:posOffset>286716</wp:posOffset>
          </wp:positionH>
          <wp:positionV relativeFrom="paragraph">
            <wp:posOffset>-230726</wp:posOffset>
          </wp:positionV>
          <wp:extent cx="7429500" cy="1024255"/>
          <wp:effectExtent l="0" t="0" r="0" b="4445"/>
          <wp:wrapNone/>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2141" t="2030" r="3400" b="11249"/>
                  <a:stretch>
                    <a:fillRect/>
                  </a:stretch>
                </pic:blipFill>
                <pic:spPr>
                  <a:xfrm>
                    <a:off x="0" y="0"/>
                    <a:ext cx="7429500" cy="1024255"/>
                  </a:xfrm>
                  <a:prstGeom prst="rect">
                    <a:avLst/>
                  </a:prstGeom>
                  <a:ln/>
                </pic:spPr>
              </pic:pic>
            </a:graphicData>
          </a:graphic>
          <wp14:sizeRelH relativeFrom="margin">
            <wp14:pctWidth>0</wp14:pctWidth>
          </wp14:sizeRelH>
        </wp:anchor>
      </w:drawing>
    </w:r>
  </w:p>
  <w:p w14:paraId="404E28E7" w14:textId="56F5729B" w:rsidR="000757FB" w:rsidRDefault="000757FB"/>
  <w:p w14:paraId="0EF4D2CB" w14:textId="06F33135" w:rsidR="000757FB" w:rsidRDefault="000757FB" w:rsidP="00D00B17">
    <w:pPr>
      <w:tabs>
        <w:tab w:val="left" w:pos="7290"/>
      </w:tabs>
    </w:pPr>
    <w:r>
      <w:tab/>
    </w:r>
  </w:p>
  <w:p w14:paraId="09A29825" w14:textId="2A90FA45" w:rsidR="000757FB" w:rsidRDefault="000757FB"/>
  <w:p w14:paraId="528D1DF3" w14:textId="2FBB01E0" w:rsidR="000757FB" w:rsidRDefault="000757F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D80E6" w14:textId="77777777" w:rsidR="003A105A" w:rsidRDefault="003A105A">
      <w:pPr>
        <w:spacing w:line="240" w:lineRule="auto"/>
      </w:pPr>
      <w:r>
        <w:separator/>
      </w:r>
    </w:p>
  </w:footnote>
  <w:footnote w:type="continuationSeparator" w:id="0">
    <w:p w14:paraId="73E8BF6D" w14:textId="77777777" w:rsidR="003A105A" w:rsidRDefault="003A10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01152" w14:textId="6F89F06E" w:rsidR="000757FB" w:rsidRDefault="000757FB">
    <w:pPr>
      <w:ind w:right="-18"/>
    </w:pPr>
    <w:r>
      <w:rPr>
        <w:noProof/>
        <w:lang w:val="es-CO" w:eastAsia="es-CO"/>
      </w:rPr>
      <w:drawing>
        <wp:anchor distT="0" distB="0" distL="114300" distR="114300" simplePos="0" relativeHeight="251656704" behindDoc="0" locked="0" layoutInCell="1" allowOverlap="1" wp14:anchorId="19D9A8CB" wp14:editId="3E3C5C8C">
          <wp:simplePos x="0" y="0"/>
          <wp:positionH relativeFrom="column">
            <wp:posOffset>-285750</wp:posOffset>
          </wp:positionH>
          <wp:positionV relativeFrom="paragraph">
            <wp:posOffset>60325</wp:posOffset>
          </wp:positionV>
          <wp:extent cx="6134100" cy="1047750"/>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
                    <a:extLst>
                      <a:ext uri="{28A0092B-C50C-407E-A947-70E740481C1C}">
                        <a14:useLocalDpi xmlns:a14="http://schemas.microsoft.com/office/drawing/2010/main" val="0"/>
                      </a:ext>
                    </a:extLst>
                  </a:blip>
                  <a:srcRect l="26296" r="27272"/>
                  <a:stretch/>
                </pic:blipFill>
                <pic:spPr bwMode="auto">
                  <a:xfrm>
                    <a:off x="0" y="0"/>
                    <a:ext cx="613410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12586" w14:textId="73B52BC8" w:rsidR="000757FB" w:rsidRDefault="000757FB">
    <w:pPr>
      <w:ind w:right="-18"/>
    </w:pPr>
  </w:p>
  <w:p w14:paraId="085D9AEF" w14:textId="036FD2D8" w:rsidR="000757FB" w:rsidRDefault="000757FB">
    <w:pPr>
      <w:ind w:right="-18"/>
    </w:pPr>
  </w:p>
  <w:p w14:paraId="73F8630F" w14:textId="1AFD384D" w:rsidR="000757FB" w:rsidRDefault="000757FB">
    <w:pPr>
      <w:ind w:right="-18"/>
    </w:pPr>
  </w:p>
  <w:p w14:paraId="7F65B391" w14:textId="7BA6BA75" w:rsidR="000757FB" w:rsidRDefault="000757FB">
    <w:pPr>
      <w:ind w:right="-18"/>
    </w:pPr>
  </w:p>
  <w:p w14:paraId="03D8FE4F" w14:textId="74E33082" w:rsidR="000757FB" w:rsidRDefault="003A105A">
    <w:pPr>
      <w:ind w:right="-18"/>
    </w:pPr>
    <w:r>
      <w:pict w14:anchorId="5F5BC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219.75pt;margin-top:289.05pt;width:335.25pt;height:310.45pt;z-index:-251657728;mso-wrap-edited:f;mso-width-percent:0;mso-height-percent:0;mso-position-horizontal-relative:margin;mso-position-vertical-relative:margin;mso-width-percent:0;mso-height-percent:0">
          <v:imagedata r:id="rId2"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56B3A"/>
    <w:multiLevelType w:val="hybridMultilevel"/>
    <w:tmpl w:val="A140AC30"/>
    <w:lvl w:ilvl="0" w:tplc="1666AF04">
      <w:start w:val="6"/>
      <w:numFmt w:val="bullet"/>
      <w:lvlText w:val="-"/>
      <w:lvlJc w:val="left"/>
      <w:pPr>
        <w:ind w:left="927" w:hanging="360"/>
      </w:pPr>
      <w:rPr>
        <w:rFonts w:ascii="Arial" w:eastAsia="Arial"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0FA35A4E"/>
    <w:multiLevelType w:val="multilevel"/>
    <w:tmpl w:val="52807B4E"/>
    <w:lvl w:ilvl="0">
      <w:start w:val="7"/>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21F70A1"/>
    <w:multiLevelType w:val="hybridMultilevel"/>
    <w:tmpl w:val="604EF570"/>
    <w:lvl w:ilvl="0" w:tplc="080A0001">
      <w:start w:val="1"/>
      <w:numFmt w:val="bullet"/>
      <w:lvlText w:val=""/>
      <w:lvlJc w:val="left"/>
      <w:pPr>
        <w:ind w:left="1450" w:hanging="360"/>
      </w:pPr>
      <w:rPr>
        <w:rFonts w:ascii="Symbol" w:hAnsi="Symbol" w:hint="default"/>
      </w:rPr>
    </w:lvl>
    <w:lvl w:ilvl="1" w:tplc="080A0003" w:tentative="1">
      <w:start w:val="1"/>
      <w:numFmt w:val="bullet"/>
      <w:lvlText w:val="o"/>
      <w:lvlJc w:val="left"/>
      <w:pPr>
        <w:ind w:left="2170" w:hanging="360"/>
      </w:pPr>
      <w:rPr>
        <w:rFonts w:ascii="Courier New" w:hAnsi="Courier New" w:cs="Courier New" w:hint="default"/>
      </w:rPr>
    </w:lvl>
    <w:lvl w:ilvl="2" w:tplc="080A0005" w:tentative="1">
      <w:start w:val="1"/>
      <w:numFmt w:val="bullet"/>
      <w:lvlText w:val=""/>
      <w:lvlJc w:val="left"/>
      <w:pPr>
        <w:ind w:left="2890" w:hanging="360"/>
      </w:pPr>
      <w:rPr>
        <w:rFonts w:ascii="Wingdings" w:hAnsi="Wingdings" w:hint="default"/>
      </w:rPr>
    </w:lvl>
    <w:lvl w:ilvl="3" w:tplc="080A0001" w:tentative="1">
      <w:start w:val="1"/>
      <w:numFmt w:val="bullet"/>
      <w:lvlText w:val=""/>
      <w:lvlJc w:val="left"/>
      <w:pPr>
        <w:ind w:left="3610" w:hanging="360"/>
      </w:pPr>
      <w:rPr>
        <w:rFonts w:ascii="Symbol" w:hAnsi="Symbol" w:hint="default"/>
      </w:rPr>
    </w:lvl>
    <w:lvl w:ilvl="4" w:tplc="080A0003" w:tentative="1">
      <w:start w:val="1"/>
      <w:numFmt w:val="bullet"/>
      <w:lvlText w:val="o"/>
      <w:lvlJc w:val="left"/>
      <w:pPr>
        <w:ind w:left="4330" w:hanging="360"/>
      </w:pPr>
      <w:rPr>
        <w:rFonts w:ascii="Courier New" w:hAnsi="Courier New" w:cs="Courier New" w:hint="default"/>
      </w:rPr>
    </w:lvl>
    <w:lvl w:ilvl="5" w:tplc="080A0005" w:tentative="1">
      <w:start w:val="1"/>
      <w:numFmt w:val="bullet"/>
      <w:lvlText w:val=""/>
      <w:lvlJc w:val="left"/>
      <w:pPr>
        <w:ind w:left="5050" w:hanging="360"/>
      </w:pPr>
      <w:rPr>
        <w:rFonts w:ascii="Wingdings" w:hAnsi="Wingdings" w:hint="default"/>
      </w:rPr>
    </w:lvl>
    <w:lvl w:ilvl="6" w:tplc="080A0001" w:tentative="1">
      <w:start w:val="1"/>
      <w:numFmt w:val="bullet"/>
      <w:lvlText w:val=""/>
      <w:lvlJc w:val="left"/>
      <w:pPr>
        <w:ind w:left="5770" w:hanging="360"/>
      </w:pPr>
      <w:rPr>
        <w:rFonts w:ascii="Symbol" w:hAnsi="Symbol" w:hint="default"/>
      </w:rPr>
    </w:lvl>
    <w:lvl w:ilvl="7" w:tplc="080A0003" w:tentative="1">
      <w:start w:val="1"/>
      <w:numFmt w:val="bullet"/>
      <w:lvlText w:val="o"/>
      <w:lvlJc w:val="left"/>
      <w:pPr>
        <w:ind w:left="6490" w:hanging="360"/>
      </w:pPr>
      <w:rPr>
        <w:rFonts w:ascii="Courier New" w:hAnsi="Courier New" w:cs="Courier New" w:hint="default"/>
      </w:rPr>
    </w:lvl>
    <w:lvl w:ilvl="8" w:tplc="080A0005" w:tentative="1">
      <w:start w:val="1"/>
      <w:numFmt w:val="bullet"/>
      <w:lvlText w:val=""/>
      <w:lvlJc w:val="left"/>
      <w:pPr>
        <w:ind w:left="7210" w:hanging="360"/>
      </w:pPr>
      <w:rPr>
        <w:rFonts w:ascii="Wingdings" w:hAnsi="Wingdings" w:hint="default"/>
      </w:rPr>
    </w:lvl>
  </w:abstractNum>
  <w:abstractNum w:abstractNumId="3" w15:restartNumberingAfterBreak="0">
    <w:nsid w:val="15161DBF"/>
    <w:multiLevelType w:val="hybridMultilevel"/>
    <w:tmpl w:val="46E6602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47ECC3"/>
    <w:multiLevelType w:val="multilevel"/>
    <w:tmpl w:val="0634519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515C87"/>
    <w:multiLevelType w:val="hybridMultilevel"/>
    <w:tmpl w:val="F0A44C32"/>
    <w:lvl w:ilvl="0" w:tplc="9BB4B45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D05F0A"/>
    <w:multiLevelType w:val="hybridMultilevel"/>
    <w:tmpl w:val="34A060D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EE2E98"/>
    <w:multiLevelType w:val="hybridMultilevel"/>
    <w:tmpl w:val="0778CE78"/>
    <w:lvl w:ilvl="0" w:tplc="477CE5D0">
      <w:start w:val="1"/>
      <w:numFmt w:val="decimal"/>
      <w:lvlText w:val="%1."/>
      <w:lvlJc w:val="left"/>
      <w:pPr>
        <w:ind w:left="942" w:hanging="375"/>
      </w:pPr>
      <w:rPr>
        <w:rFonts w:hint="default"/>
        <w:b/>
        <w:bCs/>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1CBA5360"/>
    <w:multiLevelType w:val="hybridMultilevel"/>
    <w:tmpl w:val="117ACD94"/>
    <w:lvl w:ilvl="0" w:tplc="44B06702">
      <w:start w:val="8"/>
      <w:numFmt w:val="bullet"/>
      <w:lvlText w:val="-"/>
      <w:lvlJc w:val="left"/>
      <w:pPr>
        <w:ind w:left="720" w:hanging="360"/>
      </w:pPr>
      <w:rPr>
        <w:rFonts w:ascii="Arial" w:eastAsia="Arial" w:hAnsi="Aria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7922E9"/>
    <w:multiLevelType w:val="hybridMultilevel"/>
    <w:tmpl w:val="4E3825DE"/>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10" w15:restartNumberingAfterBreak="0">
    <w:nsid w:val="298621CE"/>
    <w:multiLevelType w:val="hybridMultilevel"/>
    <w:tmpl w:val="326CE8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36CF6FE9"/>
    <w:multiLevelType w:val="hybridMultilevel"/>
    <w:tmpl w:val="947CF52C"/>
    <w:lvl w:ilvl="0" w:tplc="3C724D44">
      <w:start w:val="8"/>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4D308E"/>
    <w:multiLevelType w:val="hybridMultilevel"/>
    <w:tmpl w:val="E9423466"/>
    <w:lvl w:ilvl="0" w:tplc="F482A56E">
      <w:start w:val="10"/>
      <w:numFmt w:val="bullet"/>
      <w:lvlText w:val="-"/>
      <w:lvlJc w:val="left"/>
      <w:pPr>
        <w:ind w:left="720" w:hanging="360"/>
      </w:pPr>
      <w:rPr>
        <w:rFonts w:ascii="Arial" w:eastAsia="Arial Unicode MS"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87CC261"/>
    <w:multiLevelType w:val="multilevel"/>
    <w:tmpl w:val="8D462778"/>
    <w:lvl w:ilvl="0">
      <w:start w:val="5"/>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D112FD5"/>
    <w:multiLevelType w:val="multilevel"/>
    <w:tmpl w:val="E9562A02"/>
    <w:lvl w:ilvl="0">
      <w:start w:val="6"/>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51921100"/>
    <w:multiLevelType w:val="hybridMultilevel"/>
    <w:tmpl w:val="E97CF758"/>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16" w15:restartNumberingAfterBreak="0">
    <w:nsid w:val="53900E2F"/>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6704667"/>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806327E"/>
    <w:multiLevelType w:val="hybridMultilevel"/>
    <w:tmpl w:val="6D28F0C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63CE1BF6"/>
    <w:multiLevelType w:val="hybridMultilevel"/>
    <w:tmpl w:val="99C6B7C4"/>
    <w:lvl w:ilvl="0" w:tplc="0508728C">
      <w:start w:val="1"/>
      <w:numFmt w:val="decimal"/>
      <w:lvlText w:val="%1."/>
      <w:lvlJc w:val="left"/>
      <w:pPr>
        <w:ind w:left="1440" w:hanging="360"/>
      </w:pPr>
      <w:rPr>
        <w:lang w:val="es-E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6D342068"/>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2625E2E"/>
    <w:multiLevelType w:val="hybridMultilevel"/>
    <w:tmpl w:val="C1FA17A2"/>
    <w:lvl w:ilvl="0" w:tplc="DF08E416">
      <w:start w:val="6"/>
      <w:numFmt w:val="bullet"/>
      <w:lvlText w:val="-"/>
      <w:lvlJc w:val="left"/>
      <w:pPr>
        <w:ind w:left="1160" w:hanging="360"/>
      </w:pPr>
      <w:rPr>
        <w:rFonts w:ascii="Arial" w:eastAsia="Arial" w:hAnsi="Arial" w:cs="Arial" w:hint="default"/>
      </w:rPr>
    </w:lvl>
    <w:lvl w:ilvl="1" w:tplc="080A0003" w:tentative="1">
      <w:start w:val="1"/>
      <w:numFmt w:val="bullet"/>
      <w:lvlText w:val="o"/>
      <w:lvlJc w:val="left"/>
      <w:pPr>
        <w:ind w:left="1880" w:hanging="360"/>
      </w:pPr>
      <w:rPr>
        <w:rFonts w:ascii="Courier New" w:hAnsi="Courier New" w:cs="Courier New" w:hint="default"/>
      </w:rPr>
    </w:lvl>
    <w:lvl w:ilvl="2" w:tplc="080A0005" w:tentative="1">
      <w:start w:val="1"/>
      <w:numFmt w:val="bullet"/>
      <w:lvlText w:val=""/>
      <w:lvlJc w:val="left"/>
      <w:pPr>
        <w:ind w:left="2600" w:hanging="360"/>
      </w:pPr>
      <w:rPr>
        <w:rFonts w:ascii="Wingdings" w:hAnsi="Wingdings" w:hint="default"/>
      </w:rPr>
    </w:lvl>
    <w:lvl w:ilvl="3" w:tplc="080A0001" w:tentative="1">
      <w:start w:val="1"/>
      <w:numFmt w:val="bullet"/>
      <w:lvlText w:val=""/>
      <w:lvlJc w:val="left"/>
      <w:pPr>
        <w:ind w:left="3320" w:hanging="360"/>
      </w:pPr>
      <w:rPr>
        <w:rFonts w:ascii="Symbol" w:hAnsi="Symbol" w:hint="default"/>
      </w:rPr>
    </w:lvl>
    <w:lvl w:ilvl="4" w:tplc="080A0003" w:tentative="1">
      <w:start w:val="1"/>
      <w:numFmt w:val="bullet"/>
      <w:lvlText w:val="o"/>
      <w:lvlJc w:val="left"/>
      <w:pPr>
        <w:ind w:left="4040" w:hanging="360"/>
      </w:pPr>
      <w:rPr>
        <w:rFonts w:ascii="Courier New" w:hAnsi="Courier New" w:cs="Courier New" w:hint="default"/>
      </w:rPr>
    </w:lvl>
    <w:lvl w:ilvl="5" w:tplc="080A0005" w:tentative="1">
      <w:start w:val="1"/>
      <w:numFmt w:val="bullet"/>
      <w:lvlText w:val=""/>
      <w:lvlJc w:val="left"/>
      <w:pPr>
        <w:ind w:left="4760" w:hanging="360"/>
      </w:pPr>
      <w:rPr>
        <w:rFonts w:ascii="Wingdings" w:hAnsi="Wingdings" w:hint="default"/>
      </w:rPr>
    </w:lvl>
    <w:lvl w:ilvl="6" w:tplc="080A0001" w:tentative="1">
      <w:start w:val="1"/>
      <w:numFmt w:val="bullet"/>
      <w:lvlText w:val=""/>
      <w:lvlJc w:val="left"/>
      <w:pPr>
        <w:ind w:left="5480" w:hanging="360"/>
      </w:pPr>
      <w:rPr>
        <w:rFonts w:ascii="Symbol" w:hAnsi="Symbol" w:hint="default"/>
      </w:rPr>
    </w:lvl>
    <w:lvl w:ilvl="7" w:tplc="080A0003" w:tentative="1">
      <w:start w:val="1"/>
      <w:numFmt w:val="bullet"/>
      <w:lvlText w:val="o"/>
      <w:lvlJc w:val="left"/>
      <w:pPr>
        <w:ind w:left="6200" w:hanging="360"/>
      </w:pPr>
      <w:rPr>
        <w:rFonts w:ascii="Courier New" w:hAnsi="Courier New" w:cs="Courier New" w:hint="default"/>
      </w:rPr>
    </w:lvl>
    <w:lvl w:ilvl="8" w:tplc="080A0005" w:tentative="1">
      <w:start w:val="1"/>
      <w:numFmt w:val="bullet"/>
      <w:lvlText w:val=""/>
      <w:lvlJc w:val="left"/>
      <w:pPr>
        <w:ind w:left="6920" w:hanging="360"/>
      </w:pPr>
      <w:rPr>
        <w:rFonts w:ascii="Wingdings" w:hAnsi="Wingdings" w:hint="default"/>
      </w:rPr>
    </w:lvl>
  </w:abstractNum>
  <w:abstractNum w:abstractNumId="22" w15:restartNumberingAfterBreak="0">
    <w:nsid w:val="78146BD2"/>
    <w:multiLevelType w:val="hybridMultilevel"/>
    <w:tmpl w:val="6966D4F8"/>
    <w:lvl w:ilvl="0" w:tplc="F53EE38E">
      <w:start w:val="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9934C57"/>
    <w:multiLevelType w:val="hybridMultilevel"/>
    <w:tmpl w:val="5D0894D2"/>
    <w:lvl w:ilvl="0" w:tplc="C7C43F64">
      <w:start w:val="6"/>
      <w:numFmt w:val="bullet"/>
      <w:lvlText w:val="-"/>
      <w:lvlJc w:val="left"/>
      <w:pPr>
        <w:ind w:left="1220" w:hanging="360"/>
      </w:pPr>
      <w:rPr>
        <w:rFonts w:ascii="Arial" w:eastAsia="Arial" w:hAnsi="Arial" w:cs="Arial" w:hint="default"/>
      </w:rPr>
    </w:lvl>
    <w:lvl w:ilvl="1" w:tplc="080A0003" w:tentative="1">
      <w:start w:val="1"/>
      <w:numFmt w:val="bullet"/>
      <w:lvlText w:val="o"/>
      <w:lvlJc w:val="left"/>
      <w:pPr>
        <w:ind w:left="1940" w:hanging="360"/>
      </w:pPr>
      <w:rPr>
        <w:rFonts w:ascii="Courier New" w:hAnsi="Courier New" w:cs="Courier New" w:hint="default"/>
      </w:rPr>
    </w:lvl>
    <w:lvl w:ilvl="2" w:tplc="080A0005" w:tentative="1">
      <w:start w:val="1"/>
      <w:numFmt w:val="bullet"/>
      <w:lvlText w:val=""/>
      <w:lvlJc w:val="left"/>
      <w:pPr>
        <w:ind w:left="2660" w:hanging="360"/>
      </w:pPr>
      <w:rPr>
        <w:rFonts w:ascii="Wingdings" w:hAnsi="Wingdings" w:hint="default"/>
      </w:rPr>
    </w:lvl>
    <w:lvl w:ilvl="3" w:tplc="080A0001" w:tentative="1">
      <w:start w:val="1"/>
      <w:numFmt w:val="bullet"/>
      <w:lvlText w:val=""/>
      <w:lvlJc w:val="left"/>
      <w:pPr>
        <w:ind w:left="3380" w:hanging="360"/>
      </w:pPr>
      <w:rPr>
        <w:rFonts w:ascii="Symbol" w:hAnsi="Symbol" w:hint="default"/>
      </w:rPr>
    </w:lvl>
    <w:lvl w:ilvl="4" w:tplc="080A0003" w:tentative="1">
      <w:start w:val="1"/>
      <w:numFmt w:val="bullet"/>
      <w:lvlText w:val="o"/>
      <w:lvlJc w:val="left"/>
      <w:pPr>
        <w:ind w:left="4100" w:hanging="360"/>
      </w:pPr>
      <w:rPr>
        <w:rFonts w:ascii="Courier New" w:hAnsi="Courier New" w:cs="Courier New" w:hint="default"/>
      </w:rPr>
    </w:lvl>
    <w:lvl w:ilvl="5" w:tplc="080A0005" w:tentative="1">
      <w:start w:val="1"/>
      <w:numFmt w:val="bullet"/>
      <w:lvlText w:val=""/>
      <w:lvlJc w:val="left"/>
      <w:pPr>
        <w:ind w:left="4820" w:hanging="360"/>
      </w:pPr>
      <w:rPr>
        <w:rFonts w:ascii="Wingdings" w:hAnsi="Wingdings" w:hint="default"/>
      </w:rPr>
    </w:lvl>
    <w:lvl w:ilvl="6" w:tplc="080A0001" w:tentative="1">
      <w:start w:val="1"/>
      <w:numFmt w:val="bullet"/>
      <w:lvlText w:val=""/>
      <w:lvlJc w:val="left"/>
      <w:pPr>
        <w:ind w:left="5540" w:hanging="360"/>
      </w:pPr>
      <w:rPr>
        <w:rFonts w:ascii="Symbol" w:hAnsi="Symbol" w:hint="default"/>
      </w:rPr>
    </w:lvl>
    <w:lvl w:ilvl="7" w:tplc="080A0003" w:tentative="1">
      <w:start w:val="1"/>
      <w:numFmt w:val="bullet"/>
      <w:lvlText w:val="o"/>
      <w:lvlJc w:val="left"/>
      <w:pPr>
        <w:ind w:left="6260" w:hanging="360"/>
      </w:pPr>
      <w:rPr>
        <w:rFonts w:ascii="Courier New" w:hAnsi="Courier New" w:cs="Courier New" w:hint="default"/>
      </w:rPr>
    </w:lvl>
    <w:lvl w:ilvl="8" w:tplc="080A0005" w:tentative="1">
      <w:start w:val="1"/>
      <w:numFmt w:val="bullet"/>
      <w:lvlText w:val=""/>
      <w:lvlJc w:val="left"/>
      <w:pPr>
        <w:ind w:left="6980" w:hanging="360"/>
      </w:pPr>
      <w:rPr>
        <w:rFonts w:ascii="Wingdings" w:hAnsi="Wingdings" w:hint="default"/>
      </w:rPr>
    </w:lvl>
  </w:abstractNum>
  <w:abstractNum w:abstractNumId="24" w15:restartNumberingAfterBreak="0">
    <w:nsid w:val="7F9A06A7"/>
    <w:multiLevelType w:val="hybridMultilevel"/>
    <w:tmpl w:val="2D44DD12"/>
    <w:lvl w:ilvl="0" w:tplc="EE1425F2">
      <w:start w:val="5"/>
      <w:numFmt w:val="decimal"/>
      <w:lvlText w:val="%1."/>
      <w:lvlJc w:val="left"/>
      <w:pPr>
        <w:ind w:left="720" w:hanging="360"/>
      </w:pPr>
      <w:rPr>
        <w:rFonts w:eastAsia="Leelawadee"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11"/>
  </w:num>
  <w:num w:numId="3">
    <w:abstractNumId w:val="9"/>
  </w:num>
  <w:num w:numId="4">
    <w:abstractNumId w:val="12"/>
  </w:num>
  <w:num w:numId="5">
    <w:abstractNumId w:val="22"/>
  </w:num>
  <w:num w:numId="6">
    <w:abstractNumId w:val="0"/>
  </w:num>
  <w:num w:numId="7">
    <w:abstractNumId w:val="2"/>
  </w:num>
  <w:num w:numId="8">
    <w:abstractNumId w:val="23"/>
  </w:num>
  <w:num w:numId="9">
    <w:abstractNumId w:val="21"/>
  </w:num>
  <w:num w:numId="10">
    <w:abstractNumId w:val="8"/>
  </w:num>
  <w:num w:numId="11">
    <w:abstractNumId w:val="19"/>
  </w:num>
  <w:num w:numId="12">
    <w:abstractNumId w:val="3"/>
  </w:num>
  <w:num w:numId="13">
    <w:abstractNumId w:val="10"/>
  </w:num>
  <w:num w:numId="14">
    <w:abstractNumId w:val="7"/>
  </w:num>
  <w:num w:numId="15">
    <w:abstractNumId w:val="5"/>
  </w:num>
  <w:num w:numId="16">
    <w:abstractNumId w:val="24"/>
  </w:num>
  <w:num w:numId="17">
    <w:abstractNumId w:val="20"/>
  </w:num>
  <w:num w:numId="18">
    <w:abstractNumId w:val="16"/>
  </w:num>
  <w:num w:numId="19">
    <w:abstractNumId w:val="17"/>
  </w:num>
  <w:num w:numId="20">
    <w:abstractNumId w:val="18"/>
  </w:num>
  <w:num w:numId="21">
    <w:abstractNumId w:val="6"/>
  </w:num>
  <w:num w:numId="22">
    <w:abstractNumId w:val="1"/>
  </w:num>
  <w:num w:numId="23">
    <w:abstractNumId w:val="14"/>
  </w:num>
  <w:num w:numId="24">
    <w:abstractNumId w:val="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116"/>
    <w:rsid w:val="00013E52"/>
    <w:rsid w:val="000275C4"/>
    <w:rsid w:val="00031297"/>
    <w:rsid w:val="000424CF"/>
    <w:rsid w:val="00047B75"/>
    <w:rsid w:val="00051198"/>
    <w:rsid w:val="0006206A"/>
    <w:rsid w:val="00066263"/>
    <w:rsid w:val="00074026"/>
    <w:rsid w:val="000757FB"/>
    <w:rsid w:val="00094F39"/>
    <w:rsid w:val="0009544A"/>
    <w:rsid w:val="000B6514"/>
    <w:rsid w:val="000B6E0F"/>
    <w:rsid w:val="000D6376"/>
    <w:rsid w:val="001353DF"/>
    <w:rsid w:val="00150CEB"/>
    <w:rsid w:val="0017611E"/>
    <w:rsid w:val="0019138E"/>
    <w:rsid w:val="001A2F1C"/>
    <w:rsid w:val="001A43F7"/>
    <w:rsid w:val="001A5657"/>
    <w:rsid w:val="001A56E8"/>
    <w:rsid w:val="001D7F5D"/>
    <w:rsid w:val="001E2116"/>
    <w:rsid w:val="001E4DF2"/>
    <w:rsid w:val="001F1529"/>
    <w:rsid w:val="001F6BB6"/>
    <w:rsid w:val="002016A0"/>
    <w:rsid w:val="0021493C"/>
    <w:rsid w:val="00230B91"/>
    <w:rsid w:val="00267A66"/>
    <w:rsid w:val="00293F82"/>
    <w:rsid w:val="002A3397"/>
    <w:rsid w:val="002B495B"/>
    <w:rsid w:val="002C63C7"/>
    <w:rsid w:val="002E1106"/>
    <w:rsid w:val="002F53F0"/>
    <w:rsid w:val="002F6DDF"/>
    <w:rsid w:val="003017E1"/>
    <w:rsid w:val="00315CEC"/>
    <w:rsid w:val="00316BA8"/>
    <w:rsid w:val="003239CE"/>
    <w:rsid w:val="0033639D"/>
    <w:rsid w:val="003423DE"/>
    <w:rsid w:val="00353E8D"/>
    <w:rsid w:val="00361BBC"/>
    <w:rsid w:val="00364721"/>
    <w:rsid w:val="00366B06"/>
    <w:rsid w:val="00370729"/>
    <w:rsid w:val="00380AAD"/>
    <w:rsid w:val="003844A6"/>
    <w:rsid w:val="003A105A"/>
    <w:rsid w:val="003A419B"/>
    <w:rsid w:val="003D0E2A"/>
    <w:rsid w:val="003F5749"/>
    <w:rsid w:val="00402A7F"/>
    <w:rsid w:val="00420378"/>
    <w:rsid w:val="00424CDF"/>
    <w:rsid w:val="00432C74"/>
    <w:rsid w:val="00436303"/>
    <w:rsid w:val="0043638B"/>
    <w:rsid w:val="00450962"/>
    <w:rsid w:val="00454E82"/>
    <w:rsid w:val="00471667"/>
    <w:rsid w:val="00490C56"/>
    <w:rsid w:val="00496E58"/>
    <w:rsid w:val="004B2BD6"/>
    <w:rsid w:val="004B5D0E"/>
    <w:rsid w:val="004D7E0C"/>
    <w:rsid w:val="005373F4"/>
    <w:rsid w:val="005379C4"/>
    <w:rsid w:val="00583FBC"/>
    <w:rsid w:val="0059084A"/>
    <w:rsid w:val="005B03E7"/>
    <w:rsid w:val="005B64CB"/>
    <w:rsid w:val="005E53AC"/>
    <w:rsid w:val="005F54AE"/>
    <w:rsid w:val="00632C12"/>
    <w:rsid w:val="00634262"/>
    <w:rsid w:val="00642CF4"/>
    <w:rsid w:val="00644611"/>
    <w:rsid w:val="00653028"/>
    <w:rsid w:val="00677B11"/>
    <w:rsid w:val="006A0DB2"/>
    <w:rsid w:val="006A2F93"/>
    <w:rsid w:val="006A387F"/>
    <w:rsid w:val="006F104A"/>
    <w:rsid w:val="006F338A"/>
    <w:rsid w:val="0072376E"/>
    <w:rsid w:val="00734960"/>
    <w:rsid w:val="007357DC"/>
    <w:rsid w:val="007543FD"/>
    <w:rsid w:val="00756FF2"/>
    <w:rsid w:val="0076412E"/>
    <w:rsid w:val="00784749"/>
    <w:rsid w:val="0079110F"/>
    <w:rsid w:val="0079385C"/>
    <w:rsid w:val="007A2661"/>
    <w:rsid w:val="007C14F4"/>
    <w:rsid w:val="007C1D0F"/>
    <w:rsid w:val="00805E8F"/>
    <w:rsid w:val="00811E04"/>
    <w:rsid w:val="0081552D"/>
    <w:rsid w:val="00824C88"/>
    <w:rsid w:val="00831FAC"/>
    <w:rsid w:val="00834DD9"/>
    <w:rsid w:val="00847577"/>
    <w:rsid w:val="008778C7"/>
    <w:rsid w:val="008A3B49"/>
    <w:rsid w:val="008D2700"/>
    <w:rsid w:val="00902E36"/>
    <w:rsid w:val="009210E6"/>
    <w:rsid w:val="00923158"/>
    <w:rsid w:val="009321CA"/>
    <w:rsid w:val="00956DC6"/>
    <w:rsid w:val="0096590C"/>
    <w:rsid w:val="00971769"/>
    <w:rsid w:val="009718A0"/>
    <w:rsid w:val="0097374D"/>
    <w:rsid w:val="00974A2C"/>
    <w:rsid w:val="009A3432"/>
    <w:rsid w:val="009A3F20"/>
    <w:rsid w:val="009A53CD"/>
    <w:rsid w:val="009B25C6"/>
    <w:rsid w:val="009B2E95"/>
    <w:rsid w:val="009B47A7"/>
    <w:rsid w:val="009B5C99"/>
    <w:rsid w:val="009D3D85"/>
    <w:rsid w:val="009E5054"/>
    <w:rsid w:val="009E50A6"/>
    <w:rsid w:val="009E7DC7"/>
    <w:rsid w:val="009F200A"/>
    <w:rsid w:val="009F50AB"/>
    <w:rsid w:val="00A1369A"/>
    <w:rsid w:val="00A26E13"/>
    <w:rsid w:val="00A43735"/>
    <w:rsid w:val="00A532D4"/>
    <w:rsid w:val="00A84A8A"/>
    <w:rsid w:val="00AD1F56"/>
    <w:rsid w:val="00B06216"/>
    <w:rsid w:val="00B11B0A"/>
    <w:rsid w:val="00B15D02"/>
    <w:rsid w:val="00B30B90"/>
    <w:rsid w:val="00B34DDE"/>
    <w:rsid w:val="00B35627"/>
    <w:rsid w:val="00B44C2B"/>
    <w:rsid w:val="00B4683E"/>
    <w:rsid w:val="00B516C6"/>
    <w:rsid w:val="00B7249A"/>
    <w:rsid w:val="00BA1EAD"/>
    <w:rsid w:val="00BA5DB0"/>
    <w:rsid w:val="00BB0ABD"/>
    <w:rsid w:val="00BB4977"/>
    <w:rsid w:val="00BC2AC7"/>
    <w:rsid w:val="00BC3545"/>
    <w:rsid w:val="00BD5920"/>
    <w:rsid w:val="00BE40F9"/>
    <w:rsid w:val="00BE42C1"/>
    <w:rsid w:val="00C119C2"/>
    <w:rsid w:val="00C51D50"/>
    <w:rsid w:val="00C53760"/>
    <w:rsid w:val="00CA00C3"/>
    <w:rsid w:val="00CA7F8A"/>
    <w:rsid w:val="00CD032E"/>
    <w:rsid w:val="00CD539E"/>
    <w:rsid w:val="00CD7A28"/>
    <w:rsid w:val="00CF7BC7"/>
    <w:rsid w:val="00D00B17"/>
    <w:rsid w:val="00D1025A"/>
    <w:rsid w:val="00D16C36"/>
    <w:rsid w:val="00D54C69"/>
    <w:rsid w:val="00D67A43"/>
    <w:rsid w:val="00D753B2"/>
    <w:rsid w:val="00DA0F1A"/>
    <w:rsid w:val="00DB200F"/>
    <w:rsid w:val="00DC1811"/>
    <w:rsid w:val="00DD49FF"/>
    <w:rsid w:val="00DE3E42"/>
    <w:rsid w:val="00DF0249"/>
    <w:rsid w:val="00E061F0"/>
    <w:rsid w:val="00E159ED"/>
    <w:rsid w:val="00E27954"/>
    <w:rsid w:val="00E477E3"/>
    <w:rsid w:val="00E5164A"/>
    <w:rsid w:val="00E516F7"/>
    <w:rsid w:val="00E64447"/>
    <w:rsid w:val="00EC211A"/>
    <w:rsid w:val="00EC2C06"/>
    <w:rsid w:val="00EE0C23"/>
    <w:rsid w:val="00EE770E"/>
    <w:rsid w:val="00EE7EC8"/>
    <w:rsid w:val="00EF63FE"/>
    <w:rsid w:val="00F042A0"/>
    <w:rsid w:val="00F06B51"/>
    <w:rsid w:val="00F20D7A"/>
    <w:rsid w:val="00F21F03"/>
    <w:rsid w:val="00F2383F"/>
    <w:rsid w:val="00F25146"/>
    <w:rsid w:val="00F25CA9"/>
    <w:rsid w:val="00F334BF"/>
    <w:rsid w:val="00F400AF"/>
    <w:rsid w:val="00F6272F"/>
    <w:rsid w:val="00F66850"/>
    <w:rsid w:val="00F82C64"/>
    <w:rsid w:val="00F83757"/>
    <w:rsid w:val="00F87918"/>
    <w:rsid w:val="00FA2309"/>
    <w:rsid w:val="00FD4A11"/>
    <w:rsid w:val="00FD53D5"/>
    <w:rsid w:val="00FF082F"/>
    <w:rsid w:val="00FF38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A2F4D3"/>
  <w15:docId w15:val="{39D232AA-02DE-5648-A05D-609E0D16B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3FD"/>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8A3B4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A3B49"/>
  </w:style>
  <w:style w:type="paragraph" w:styleId="Piedepgina">
    <w:name w:val="footer"/>
    <w:basedOn w:val="Normal"/>
    <w:link w:val="PiedepginaCar"/>
    <w:uiPriority w:val="99"/>
    <w:unhideWhenUsed/>
    <w:rsid w:val="008A3B4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A3B49"/>
  </w:style>
  <w:style w:type="paragraph" w:styleId="Prrafodelista">
    <w:name w:val="List Paragraph"/>
    <w:basedOn w:val="Normal"/>
    <w:uiPriority w:val="34"/>
    <w:qFormat/>
    <w:rsid w:val="00D00B17"/>
    <w:pPr>
      <w:ind w:left="720"/>
      <w:contextualSpacing/>
    </w:pPr>
  </w:style>
  <w:style w:type="paragraph" w:styleId="Textodeglobo">
    <w:name w:val="Balloon Text"/>
    <w:basedOn w:val="Normal"/>
    <w:link w:val="TextodegloboCar"/>
    <w:uiPriority w:val="99"/>
    <w:semiHidden/>
    <w:unhideWhenUsed/>
    <w:rsid w:val="00D00B1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0B17"/>
    <w:rPr>
      <w:rFonts w:ascii="Segoe UI" w:hAnsi="Segoe UI" w:cs="Segoe UI"/>
      <w:sz w:val="18"/>
      <w:szCs w:val="18"/>
    </w:rPr>
  </w:style>
  <w:style w:type="paragraph" w:styleId="Sinespaciado">
    <w:name w:val="No Spacing"/>
    <w:uiPriority w:val="1"/>
    <w:qFormat/>
    <w:rsid w:val="00DE3E42"/>
    <w:pPr>
      <w:spacing w:line="240" w:lineRule="auto"/>
    </w:pPr>
    <w:rPr>
      <w:lang w:eastAsia="es-419"/>
    </w:rPr>
  </w:style>
  <w:style w:type="paragraph" w:customStyle="1" w:styleId="CuerpoA">
    <w:name w:val="Cuerpo A"/>
    <w:rsid w:val="00DE3E42"/>
    <w:pPr>
      <w:spacing w:line="240" w:lineRule="auto"/>
    </w:pPr>
    <w:rPr>
      <w:rFonts w:ascii="Times New Roman" w:eastAsia="Arial Unicode MS" w:hAnsi="Arial Unicode MS" w:cs="Arial Unicode MS"/>
      <w:color w:val="000000"/>
      <w:sz w:val="20"/>
      <w:szCs w:val="20"/>
      <w:u w:color="000000"/>
      <w:lang w:val="es-ES_tradnl" w:eastAsia="es-ES"/>
    </w:rPr>
  </w:style>
  <w:style w:type="character" w:styleId="Hipervnculo">
    <w:name w:val="Hyperlink"/>
    <w:basedOn w:val="Fuentedeprrafopredeter"/>
    <w:uiPriority w:val="99"/>
    <w:unhideWhenUsed/>
    <w:rsid w:val="00DE3E42"/>
    <w:rPr>
      <w:color w:val="0000FF" w:themeColor="hyperlink"/>
      <w:u w:val="single"/>
    </w:rPr>
  </w:style>
  <w:style w:type="paragraph" w:styleId="Textoindependiente">
    <w:name w:val="Body Text"/>
    <w:basedOn w:val="Normal"/>
    <w:link w:val="TextoindependienteCar"/>
    <w:uiPriority w:val="1"/>
    <w:qFormat/>
    <w:rsid w:val="00DE3E42"/>
    <w:pPr>
      <w:widowControl w:val="0"/>
      <w:autoSpaceDE w:val="0"/>
      <w:autoSpaceDN w:val="0"/>
      <w:spacing w:line="240" w:lineRule="auto"/>
    </w:pPr>
    <w:rPr>
      <w:rFonts w:ascii="Verdana" w:eastAsia="Verdana" w:hAnsi="Verdana" w:cs="Verdana"/>
      <w:b/>
      <w:bCs/>
      <w:sz w:val="24"/>
      <w:szCs w:val="24"/>
      <w:lang w:val="pt-PT" w:eastAsia="en-US"/>
    </w:rPr>
  </w:style>
  <w:style w:type="character" w:customStyle="1" w:styleId="TextoindependienteCar">
    <w:name w:val="Texto independiente Car"/>
    <w:basedOn w:val="Fuentedeprrafopredeter"/>
    <w:link w:val="Textoindependiente"/>
    <w:uiPriority w:val="1"/>
    <w:rsid w:val="00DE3E42"/>
    <w:rPr>
      <w:rFonts w:ascii="Verdana" w:eastAsia="Verdana" w:hAnsi="Verdana" w:cs="Verdana"/>
      <w:b/>
      <w:bCs/>
      <w:sz w:val="24"/>
      <w:szCs w:val="24"/>
      <w:lang w:val="pt-PT" w:eastAsia="en-US"/>
    </w:rPr>
  </w:style>
  <w:style w:type="character" w:customStyle="1" w:styleId="Mencinsinresolver1">
    <w:name w:val="Mención sin resolver1"/>
    <w:basedOn w:val="Fuentedeprrafopredeter"/>
    <w:uiPriority w:val="99"/>
    <w:semiHidden/>
    <w:unhideWhenUsed/>
    <w:rsid w:val="0019138E"/>
    <w:rPr>
      <w:color w:val="605E5C"/>
      <w:shd w:val="clear" w:color="auto" w:fill="E1DFDD"/>
    </w:rPr>
  </w:style>
  <w:style w:type="paragraph" w:customStyle="1" w:styleId="Normal0">
    <w:name w:val="Normal0"/>
    <w:qFormat/>
    <w:rsid w:val="006A2F93"/>
    <w:rPr>
      <w:lang w:val="es-ES" w:eastAsia="es-CO"/>
    </w:rPr>
  </w:style>
  <w:style w:type="character" w:customStyle="1" w:styleId="UnresolvedMention">
    <w:name w:val="Unresolved Mention"/>
    <w:basedOn w:val="Fuentedeprrafopredeter"/>
    <w:uiPriority w:val="99"/>
    <w:semiHidden/>
    <w:unhideWhenUsed/>
    <w:rsid w:val="00230B91"/>
    <w:rPr>
      <w:color w:val="605E5C"/>
      <w:shd w:val="clear" w:color="auto" w:fill="E1DFDD"/>
    </w:rPr>
  </w:style>
  <w:style w:type="table" w:styleId="Tablaconcuadrcula">
    <w:name w:val="Table Grid"/>
    <w:basedOn w:val="Tablanormal"/>
    <w:uiPriority w:val="39"/>
    <w:rsid w:val="00956D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E770E"/>
    <w:rPr>
      <w:b/>
      <w:bCs/>
    </w:rPr>
  </w:style>
  <w:style w:type="character" w:styleId="nfasis">
    <w:name w:val="Emphasis"/>
    <w:basedOn w:val="Fuentedeprrafopredeter"/>
    <w:uiPriority w:val="20"/>
    <w:qFormat/>
    <w:rsid w:val="007349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317011">
      <w:bodyDiv w:val="1"/>
      <w:marLeft w:val="0"/>
      <w:marRight w:val="0"/>
      <w:marTop w:val="0"/>
      <w:marBottom w:val="0"/>
      <w:divBdr>
        <w:top w:val="none" w:sz="0" w:space="0" w:color="auto"/>
        <w:left w:val="none" w:sz="0" w:space="0" w:color="auto"/>
        <w:bottom w:val="none" w:sz="0" w:space="0" w:color="auto"/>
        <w:right w:val="none" w:sz="0" w:space="0" w:color="auto"/>
      </w:divBdr>
    </w:div>
    <w:div w:id="258487146">
      <w:bodyDiv w:val="1"/>
      <w:marLeft w:val="0"/>
      <w:marRight w:val="0"/>
      <w:marTop w:val="0"/>
      <w:marBottom w:val="0"/>
      <w:divBdr>
        <w:top w:val="none" w:sz="0" w:space="0" w:color="auto"/>
        <w:left w:val="none" w:sz="0" w:space="0" w:color="auto"/>
        <w:bottom w:val="none" w:sz="0" w:space="0" w:color="auto"/>
        <w:right w:val="none" w:sz="0" w:space="0" w:color="auto"/>
      </w:divBdr>
    </w:div>
    <w:div w:id="1503547648">
      <w:bodyDiv w:val="1"/>
      <w:marLeft w:val="0"/>
      <w:marRight w:val="0"/>
      <w:marTop w:val="0"/>
      <w:marBottom w:val="0"/>
      <w:divBdr>
        <w:top w:val="none" w:sz="0" w:space="0" w:color="auto"/>
        <w:left w:val="none" w:sz="0" w:space="0" w:color="auto"/>
        <w:bottom w:val="none" w:sz="0" w:space="0" w:color="auto"/>
        <w:right w:val="none" w:sz="0" w:space="0" w:color="auto"/>
      </w:divBdr>
    </w:div>
    <w:div w:id="1710255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uninorte.edu.co/web/uninorte-social/sobre-manat%C3%AD"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inorte.edu.co/web/uninorte-social/sobre-manat%C3%AD" TargetMode="External"/><Relationship Id="rId14" Type="http://schemas.openxmlformats.org/officeDocument/2006/relationships/hyperlink" Target="https://www.manati-atlantico.gov.co/transparenci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6835B-DC6A-4A54-A05E-3CEBEE68C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2419</Words>
  <Characters>13307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 Ortega Sanchez UTL</dc:creator>
  <cp:lastModifiedBy>Honey Dear Paola Sandoval Flores</cp:lastModifiedBy>
  <cp:revision>2</cp:revision>
  <cp:lastPrinted>2024-09-03T18:52:00Z</cp:lastPrinted>
  <dcterms:created xsi:type="dcterms:W3CDTF">2024-09-03T18:52:00Z</dcterms:created>
  <dcterms:modified xsi:type="dcterms:W3CDTF">2024-09-03T18:52:00Z</dcterms:modified>
</cp:coreProperties>
</file>