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A8" w:rsidRDefault="005F79F0">
      <w:pPr>
        <w:spacing w:before="240" w:after="0" w:line="276"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PROYECTO DE LEY. ________ DE 2024</w:t>
      </w:r>
    </w:p>
    <w:p w:rsidR="00C616A8" w:rsidRDefault="005F79F0">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del cual se adiciona la Ley 1801 de 2016, se prohíbe la comercialización, distribución, uso, y porte de símbolos, indumentaria e imágenes de personas condenadas por la comisión de delitos, y se dictan otras disposiciones”</w:t>
      </w:r>
    </w:p>
    <w:p w:rsidR="00C616A8" w:rsidRDefault="005F79F0">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Bogotá D.C., 5 de agos</w:t>
      </w:r>
      <w:r>
        <w:rPr>
          <w:rFonts w:ascii="Times New Roman" w:eastAsia="Times New Roman" w:hAnsi="Times New Roman" w:cs="Times New Roman"/>
          <w:b/>
          <w:sz w:val="24"/>
          <w:szCs w:val="24"/>
        </w:rPr>
        <w:t>to de 2024</w:t>
      </w:r>
    </w:p>
    <w:p w:rsidR="00C616A8" w:rsidRDefault="00C616A8">
      <w:pPr>
        <w:spacing w:after="0" w:line="240" w:lineRule="auto"/>
        <w:jc w:val="both"/>
        <w:rPr>
          <w:rFonts w:ascii="Arial Narrow" w:eastAsia="Arial Narrow" w:hAnsi="Arial Narrow" w:cs="Arial Narrow"/>
        </w:rPr>
      </w:pPr>
    </w:p>
    <w:p w:rsidR="00C616A8" w:rsidRDefault="005F79F0">
      <w:pPr>
        <w:spacing w:after="0" w:line="240" w:lineRule="auto"/>
        <w:jc w:val="both"/>
        <w:rPr>
          <w:rFonts w:ascii="Arial Narrow" w:eastAsia="Arial Narrow" w:hAnsi="Arial Narrow" w:cs="Arial Narrow"/>
        </w:rPr>
      </w:pPr>
      <w:r>
        <w:rPr>
          <w:rFonts w:ascii="Times New Roman" w:eastAsia="Times New Roman" w:hAnsi="Times New Roman" w:cs="Times New Roman"/>
          <w:sz w:val="24"/>
          <w:szCs w:val="24"/>
        </w:rPr>
        <w:t>Señor</w:t>
      </w:r>
    </w:p>
    <w:p w:rsidR="00C616A8" w:rsidRDefault="005F79F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LUIS LACOUTURE PEÑALOZA</w:t>
      </w:r>
    </w:p>
    <w:p w:rsidR="00C616A8" w:rsidRDefault="005F79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Secretario General</w:t>
      </w:r>
    </w:p>
    <w:p w:rsidR="00C616A8" w:rsidRDefault="005F79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rsidR="00C616A8" w:rsidRDefault="005F79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 xml:space="preserve">S. </w:t>
      </w:r>
      <w:r>
        <w:rPr>
          <w:rFonts w:ascii="Times New Roman" w:eastAsia="Times New Roman" w:hAnsi="Times New Roman" w:cs="Times New Roman"/>
          <w:sz w:val="24"/>
          <w:szCs w:val="24"/>
        </w:rPr>
        <w:tab/>
        <w:t>D.</w:t>
      </w:r>
    </w:p>
    <w:p w:rsidR="00C616A8" w:rsidRDefault="005F79F0">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Asunto: </w:t>
      </w:r>
      <w:r>
        <w:rPr>
          <w:rFonts w:ascii="Times New Roman" w:eastAsia="Times New Roman" w:hAnsi="Times New Roman" w:cs="Times New Roman"/>
          <w:sz w:val="24"/>
          <w:szCs w:val="24"/>
        </w:rPr>
        <w:t xml:space="preserve">Radicación proyecto de Ley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Por medio del cual se adiciona la Ley 1801 de 2016, se prohíbe la comercialización, distribución, uso, y porte de sí</w:t>
      </w:r>
      <w:r>
        <w:rPr>
          <w:rFonts w:ascii="Times New Roman" w:eastAsia="Times New Roman" w:hAnsi="Times New Roman" w:cs="Times New Roman"/>
          <w:sz w:val="24"/>
          <w:szCs w:val="24"/>
        </w:rPr>
        <w:t>mbolos, Wp indumentaria e imágenes de personas condenadas por la comisión de delitos, y se dictan otras disposiciones</w:t>
      </w:r>
      <w:r>
        <w:rPr>
          <w:rFonts w:ascii="Times New Roman" w:eastAsia="Times New Roman" w:hAnsi="Times New Roman" w:cs="Times New Roman"/>
          <w:b/>
          <w:sz w:val="24"/>
          <w:szCs w:val="24"/>
        </w:rPr>
        <w:t>”</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 saludo. De manera respetuosa, y en consideración del artículo 139 de la Ley 5 de 1992, presentamos a consideración de la Cámara d</w:t>
      </w:r>
      <w:r>
        <w:rPr>
          <w:rFonts w:ascii="Times New Roman" w:eastAsia="Times New Roman" w:hAnsi="Times New Roman" w:cs="Times New Roman"/>
          <w:sz w:val="24"/>
          <w:szCs w:val="24"/>
        </w:rPr>
        <w:t xml:space="preserve">e Representantes el proyecto de Ley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Por medio del cual se adiciona la Ley 1801 de 2016, se prohíbe la comercialización, distribución, uso, y porte de símbolos, indumentaria e imágenes de personas condenadas por la comisión de delitos, y se dictan otras di</w:t>
      </w:r>
      <w:r>
        <w:rPr>
          <w:rFonts w:ascii="Times New Roman" w:eastAsia="Times New Roman" w:hAnsi="Times New Roman" w:cs="Times New Roman"/>
          <w:sz w:val="24"/>
          <w:szCs w:val="24"/>
        </w:rPr>
        <w:t>sposiciones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iniciativa legislativa que cumple con los requisitos contemplados en el artículo 145 de la presente ley.</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Atentamente,         </w:t>
      </w:r>
      <w:r>
        <w:rPr>
          <w:rFonts w:ascii="Times New Roman" w:eastAsia="Times New Roman" w:hAnsi="Times New Roman" w:cs="Times New Roman"/>
          <w:sz w:val="24"/>
          <w:szCs w:val="24"/>
        </w:rPr>
        <w:tab/>
      </w: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5F79F0">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PROYECTO DE LEY. ________ DE 2024 </w:t>
      </w:r>
    </w:p>
    <w:p w:rsidR="00C616A8" w:rsidRDefault="005F79F0">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medio del cual se adiciona la Ley 1801 de 2016, se prohíbe la come</w:t>
      </w:r>
      <w:r>
        <w:rPr>
          <w:rFonts w:ascii="Times New Roman" w:eastAsia="Times New Roman" w:hAnsi="Times New Roman" w:cs="Times New Roman"/>
          <w:sz w:val="24"/>
          <w:szCs w:val="24"/>
        </w:rPr>
        <w:t>rcialización, distribución, uso, y porte de símbolos, indumentaria e imágenes de personas condenadas por la comisión de delitos, y se dictan otras disposiciones”</w:t>
      </w:r>
    </w:p>
    <w:p w:rsidR="00C616A8" w:rsidRDefault="00C616A8">
      <w:pPr>
        <w:spacing w:before="240" w:after="0" w:line="276" w:lineRule="auto"/>
        <w:jc w:val="center"/>
        <w:rPr>
          <w:rFonts w:ascii="Times New Roman" w:eastAsia="Times New Roman" w:hAnsi="Times New Roman" w:cs="Times New Roman"/>
          <w:b/>
          <w:sz w:val="24"/>
          <w:szCs w:val="24"/>
        </w:rPr>
      </w:pPr>
    </w:p>
    <w:p w:rsidR="00C616A8" w:rsidRDefault="005F79F0">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LA REPÚBLICA</w:t>
      </w:r>
    </w:p>
    <w:p w:rsidR="00C616A8" w:rsidRDefault="00C616A8">
      <w:pPr>
        <w:spacing w:before="240" w:after="0" w:line="276" w:lineRule="auto"/>
        <w:jc w:val="center"/>
        <w:rPr>
          <w:rFonts w:ascii="Times New Roman" w:eastAsia="Times New Roman" w:hAnsi="Times New Roman" w:cs="Times New Roman"/>
          <w:b/>
          <w:sz w:val="24"/>
          <w:szCs w:val="24"/>
        </w:rPr>
      </w:pPr>
    </w:p>
    <w:p w:rsidR="00C616A8" w:rsidRDefault="005F79F0">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ARTÍCULO 1. OBJETO DE LA PRESENTE LEY. </w:t>
      </w:r>
      <w:r>
        <w:rPr>
          <w:rFonts w:ascii="Times New Roman" w:eastAsia="Times New Roman" w:hAnsi="Times New Roman" w:cs="Times New Roman"/>
          <w:sz w:val="24"/>
          <w:szCs w:val="24"/>
        </w:rPr>
        <w:t xml:space="preserve"> La presente Ley tiene como objeto adicionar a la Ley 1801 de 2016, la prohibición de las conductas de comercialización, distribución, uso, y porte de símbolos, propaganda, indumentaria y material audiovisual que exaltan la imagen de personas condenadas po</w:t>
      </w:r>
      <w:r>
        <w:rPr>
          <w:rFonts w:ascii="Times New Roman" w:eastAsia="Times New Roman" w:hAnsi="Times New Roman" w:cs="Times New Roman"/>
          <w:sz w:val="24"/>
          <w:szCs w:val="24"/>
        </w:rPr>
        <w:t>r la comisión delitos de acuerdo al Código penal, con el fin de contribuir al fortalecimiento de una cultura de paz, convivencia pacífica, reconciliación, respeto por los derechos humanos, y garantizar el respeto por el derecho de las víctimas.</w:t>
      </w:r>
    </w:p>
    <w:p w:rsidR="00C616A8" w:rsidRDefault="005F79F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b/>
          <w:sz w:val="24"/>
          <w:szCs w:val="24"/>
        </w:rPr>
        <w:t xml:space="preserve"> La </w:t>
      </w:r>
      <w:r>
        <w:rPr>
          <w:rFonts w:ascii="Times New Roman" w:eastAsia="Times New Roman" w:hAnsi="Times New Roman" w:cs="Times New Roman"/>
          <w:sz w:val="24"/>
          <w:szCs w:val="24"/>
        </w:rPr>
        <w:t>Ley 1801 de 2016 tendrá un artículo 93a del siguiente tenor:</w:t>
      </w:r>
    </w:p>
    <w:p w:rsidR="00C616A8" w:rsidRDefault="005F79F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93 A. Comportamientos que promueven imágenes de personas condenadas que afectan la actividad económica. </w:t>
      </w:r>
      <w:r>
        <w:rPr>
          <w:rFonts w:ascii="Times New Roman" w:eastAsia="Times New Roman" w:hAnsi="Times New Roman" w:cs="Times New Roman"/>
          <w:sz w:val="24"/>
          <w:szCs w:val="24"/>
        </w:rPr>
        <w:t>Los siguientes comportamientos relacionados con la promoción de imágenes de pe</w:t>
      </w:r>
      <w:r>
        <w:rPr>
          <w:rFonts w:ascii="Times New Roman" w:eastAsia="Times New Roman" w:hAnsi="Times New Roman" w:cs="Times New Roman"/>
          <w:sz w:val="24"/>
          <w:szCs w:val="24"/>
        </w:rPr>
        <w:t>rsonas condenadas afectan la actividad económica y por lo tanto no deben realizarse.</w:t>
      </w:r>
    </w:p>
    <w:p w:rsidR="00C616A8" w:rsidRDefault="005F79F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Comercializar símbolos, propaganda, indumentaria y material audiovisual que exaltan la imagen de personas condenadas por la comisión de delitos.</w:t>
      </w:r>
    </w:p>
    <w:p w:rsidR="00C616A8" w:rsidRDefault="005F79F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Distribuir símbolos, propa</w:t>
      </w:r>
      <w:r>
        <w:rPr>
          <w:rFonts w:ascii="Times New Roman" w:eastAsia="Times New Roman" w:hAnsi="Times New Roman" w:cs="Times New Roman"/>
          <w:sz w:val="24"/>
          <w:szCs w:val="24"/>
        </w:rPr>
        <w:t>ganda, indumentaria y material audiovisual que exaltan la imagen de personas condenadas por la comisión de delitos.</w:t>
      </w:r>
    </w:p>
    <w:p w:rsidR="00C616A8" w:rsidRDefault="005F79F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Usar símbolos, propaganda, indumentaria y material audiovisual que exaltan la imagen de personas condenadas por la comisión de delitos.</w:t>
      </w:r>
    </w:p>
    <w:p w:rsidR="00C616A8" w:rsidRDefault="005F79F0">
      <w:pPr>
        <w:numPr>
          <w:ilvl w:val="0"/>
          <w:numId w:val="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w:t>
      </w:r>
      <w:r>
        <w:rPr>
          <w:rFonts w:ascii="Times New Roman" w:eastAsia="Times New Roman" w:hAnsi="Times New Roman" w:cs="Times New Roman"/>
          <w:sz w:val="24"/>
          <w:szCs w:val="24"/>
        </w:rPr>
        <w:t>ar símbolos, propaganda, indumentaria y material audiovisual que exaltan la imagen de personas condenadas por la comisión de delitos.</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Parágrafo 1. </w:t>
      </w:r>
      <w:r>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highlight w:val="white"/>
        </w:rPr>
        <w:t>uien incurra en uno o más de los comportamientos antes señalados, será objeto de la aplicación de las sigu</w:t>
      </w:r>
      <w:r>
        <w:rPr>
          <w:rFonts w:ascii="Times New Roman" w:eastAsia="Times New Roman" w:hAnsi="Times New Roman" w:cs="Times New Roman"/>
          <w:sz w:val="24"/>
          <w:szCs w:val="24"/>
          <w:highlight w:val="white"/>
        </w:rPr>
        <w:t>ientes medidas:</w:t>
      </w:r>
    </w:p>
    <w:tbl>
      <w:tblPr>
        <w:tblStyle w:val="a0"/>
        <w:tblW w:w="8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5"/>
        <w:gridCol w:w="5850"/>
      </w:tblGrid>
      <w:tr w:rsidR="00C616A8">
        <w:trPr>
          <w:trHeight w:val="480"/>
        </w:trPr>
        <w:tc>
          <w:tcPr>
            <w:tcW w:w="29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Comportamientos</w:t>
            </w:r>
          </w:p>
        </w:tc>
        <w:tc>
          <w:tcPr>
            <w:tcW w:w="58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Medida correctiva a Aplicar</w:t>
            </w:r>
          </w:p>
        </w:tc>
      </w:tr>
      <w:tr w:rsidR="00C616A8">
        <w:trPr>
          <w:trHeight w:val="750"/>
        </w:trPr>
        <w:tc>
          <w:tcPr>
            <w:tcW w:w="29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Numeral 1.</w:t>
            </w:r>
          </w:p>
        </w:tc>
        <w:tc>
          <w:tcPr>
            <w:tcW w:w="5850" w:type="dxa"/>
            <w:tcBorders>
              <w:top w:val="nil"/>
              <w:left w:val="nil"/>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Multa general tipo 3;Suspensión temporal de actividad; Destrucción del bien.</w:t>
            </w:r>
          </w:p>
        </w:tc>
      </w:tr>
      <w:tr w:rsidR="00C616A8">
        <w:trPr>
          <w:trHeight w:val="750"/>
        </w:trPr>
        <w:tc>
          <w:tcPr>
            <w:tcW w:w="29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Numeral 2.</w:t>
            </w:r>
          </w:p>
        </w:tc>
        <w:tc>
          <w:tcPr>
            <w:tcW w:w="5850" w:type="dxa"/>
            <w:tcBorders>
              <w:top w:val="nil"/>
              <w:left w:val="nil"/>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Multa General tipo 3; Suspensión temporal de actividad; Destrucción del bien.</w:t>
            </w:r>
          </w:p>
        </w:tc>
      </w:tr>
      <w:tr w:rsidR="00C616A8">
        <w:trPr>
          <w:trHeight w:val="480"/>
        </w:trPr>
        <w:tc>
          <w:tcPr>
            <w:tcW w:w="29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Numeral 3.</w:t>
            </w:r>
          </w:p>
        </w:tc>
        <w:tc>
          <w:tcPr>
            <w:tcW w:w="5850" w:type="dxa"/>
            <w:tcBorders>
              <w:top w:val="nil"/>
              <w:left w:val="nil"/>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Multa General tipo 1; Destrucción del bien.</w:t>
            </w:r>
          </w:p>
        </w:tc>
      </w:tr>
      <w:tr w:rsidR="00C616A8">
        <w:trPr>
          <w:trHeight w:val="480"/>
        </w:trPr>
        <w:tc>
          <w:tcPr>
            <w:tcW w:w="29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Numeral 4.</w:t>
            </w:r>
          </w:p>
        </w:tc>
        <w:tc>
          <w:tcPr>
            <w:tcW w:w="5850" w:type="dxa"/>
            <w:tcBorders>
              <w:top w:val="nil"/>
              <w:left w:val="nil"/>
              <w:bottom w:val="single" w:sz="6" w:space="0" w:color="000000"/>
              <w:right w:val="single" w:sz="6" w:space="0" w:color="000000"/>
            </w:tcBorders>
            <w:tcMar>
              <w:top w:w="100" w:type="dxa"/>
              <w:left w:w="100" w:type="dxa"/>
              <w:bottom w:w="100" w:type="dxa"/>
              <w:right w:w="100" w:type="dxa"/>
            </w:tcMar>
          </w:tcPr>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Multa General tipo 1; Destrucción del bien.</w:t>
            </w:r>
          </w:p>
        </w:tc>
      </w:tr>
    </w:tbl>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Parágrafo 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Se exceptúa de la siguiente prohibición el uso y porte de productos, símbolos, indumentaria, libros y material audiovisual cuando se utilicen como </w:t>
      </w:r>
      <w:r>
        <w:rPr>
          <w:rFonts w:ascii="Times New Roman" w:eastAsia="Times New Roman" w:hAnsi="Times New Roman" w:cs="Times New Roman"/>
          <w:sz w:val="24"/>
          <w:szCs w:val="24"/>
          <w:highlight w:val="white"/>
        </w:rPr>
        <w:t xml:space="preserve">pedagogía ciudadana, investigación, enseñanza, reparación simbólica u obras de arte que tengan una intención </w:t>
      </w:r>
      <w:r>
        <w:rPr>
          <w:rFonts w:ascii="Times New Roman" w:eastAsia="Times New Roman" w:hAnsi="Times New Roman" w:cs="Times New Roman"/>
          <w:sz w:val="24"/>
          <w:szCs w:val="24"/>
          <w:highlight w:val="white"/>
        </w:rPr>
        <w:t>crítica de los hechos.</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Parágrafo 3.  </w:t>
      </w:r>
      <w:r>
        <w:rPr>
          <w:rFonts w:ascii="Times New Roman" w:eastAsia="Times New Roman" w:hAnsi="Times New Roman" w:cs="Times New Roman"/>
          <w:sz w:val="24"/>
          <w:szCs w:val="24"/>
          <w:highlight w:val="white"/>
        </w:rPr>
        <w:t>La presente prohibición no aplica para la propaganda electoral de personas condenadas que hayan cumplido su pena y se encuentren habilitadas para ser elegidas en comicios electorales.</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Parágrafo 4.</w:t>
      </w:r>
      <w:r>
        <w:rPr>
          <w:rFonts w:ascii="Times New Roman" w:eastAsia="Times New Roman" w:hAnsi="Times New Roman" w:cs="Times New Roman"/>
          <w:sz w:val="24"/>
          <w:szCs w:val="24"/>
          <w:highlight w:val="white"/>
        </w:rPr>
        <w:t xml:space="preserve"> Dentro de los seis (6)</w:t>
      </w:r>
      <w:r>
        <w:rPr>
          <w:rFonts w:ascii="Times New Roman" w:eastAsia="Times New Roman" w:hAnsi="Times New Roman" w:cs="Times New Roman"/>
          <w:sz w:val="24"/>
          <w:szCs w:val="24"/>
          <w:highlight w:val="white"/>
        </w:rPr>
        <w:t xml:space="preserve"> meses siguientes a la entrada en vigencia de la presente Ley, los Municipios en conjunto con la Policía Nacional, implementarán un programa de socialización, difusión y sensibilización sobre las medidas aquí adoptadas. Durante este término no se aplicarán</w:t>
      </w:r>
      <w:r>
        <w:rPr>
          <w:rFonts w:ascii="Times New Roman" w:eastAsia="Times New Roman" w:hAnsi="Times New Roman" w:cs="Times New Roman"/>
          <w:sz w:val="24"/>
          <w:szCs w:val="24"/>
          <w:highlight w:val="white"/>
        </w:rPr>
        <w:t xml:space="preserve"> las sanciones de que trata el artículo 2 de esta Ley. </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ARTÍCULO 3. Derechos de autor y registro de marca.</w:t>
      </w:r>
      <w:r>
        <w:rPr>
          <w:rFonts w:ascii="Times New Roman" w:eastAsia="Times New Roman" w:hAnsi="Times New Roman" w:cs="Times New Roman"/>
          <w:sz w:val="24"/>
          <w:szCs w:val="24"/>
          <w:highlight w:val="white"/>
        </w:rPr>
        <w:t xml:space="preserve"> Las Cámaras de Comercio se abstendrán de registrar nombres comerciales y la Superintendencia de industria y Comercio (SIC) se abstendrá de registrar </w:t>
      </w:r>
      <w:r>
        <w:rPr>
          <w:rFonts w:ascii="Times New Roman" w:eastAsia="Times New Roman" w:hAnsi="Times New Roman" w:cs="Times New Roman"/>
          <w:sz w:val="24"/>
          <w:szCs w:val="24"/>
          <w:highlight w:val="white"/>
        </w:rPr>
        <w:t xml:space="preserve">marcas que pretendan la distribución, venta y promoción de productos que utilicen imágenes, nombres, símbolos o cualquier otro elemento relacionado con actividades o personas condenadas por delitos como el narcotráfico, violación, lesa humanidad u otros </w:t>
      </w:r>
      <w:r>
        <w:rPr>
          <w:rFonts w:ascii="Times New Roman" w:eastAsia="Times New Roman" w:hAnsi="Times New Roman" w:cs="Times New Roman"/>
          <w:sz w:val="24"/>
          <w:szCs w:val="24"/>
        </w:rPr>
        <w:t>de</w:t>
      </w:r>
      <w:r>
        <w:rPr>
          <w:rFonts w:ascii="Times New Roman" w:eastAsia="Times New Roman" w:hAnsi="Times New Roman" w:cs="Times New Roman"/>
          <w:sz w:val="24"/>
          <w:szCs w:val="24"/>
        </w:rPr>
        <w:t>litos de acuerdo al Código penal.</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ARTÍCULO 4. Competencias.</w:t>
      </w:r>
      <w:r>
        <w:rPr>
          <w:rFonts w:ascii="Times New Roman" w:eastAsia="Times New Roman" w:hAnsi="Times New Roman" w:cs="Times New Roman"/>
          <w:sz w:val="24"/>
          <w:szCs w:val="24"/>
          <w:highlight w:val="white"/>
        </w:rPr>
        <w:t xml:space="preserve"> Serán competentes para la supervisión y cumplimiento de la presente Ley, las siguientes entidades:</w:t>
      </w:r>
    </w:p>
    <w:p w:rsidR="00C616A8" w:rsidRDefault="005F79F0">
      <w:pPr>
        <w:numPr>
          <w:ilvl w:val="0"/>
          <w:numId w:val="2"/>
        </w:num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La Superintendencia de Industria y Comercio (SIC)</w:t>
      </w:r>
      <w:r>
        <w:rPr>
          <w:rFonts w:ascii="Times New Roman" w:eastAsia="Times New Roman" w:hAnsi="Times New Roman" w:cs="Times New Roman"/>
          <w:sz w:val="24"/>
          <w:szCs w:val="24"/>
          <w:highlight w:val="white"/>
        </w:rPr>
        <w:t>. Esta entidad podrá intervenir en la vigilancia</w:t>
      </w:r>
      <w:r>
        <w:rPr>
          <w:rFonts w:ascii="Times New Roman" w:eastAsia="Times New Roman" w:hAnsi="Times New Roman" w:cs="Times New Roman"/>
          <w:sz w:val="24"/>
          <w:szCs w:val="24"/>
          <w:highlight w:val="white"/>
        </w:rPr>
        <w:t xml:space="preserve"> del mercado para garantizar que no se comercialicen productos que contravengan las normas de protección al consumidor y la competencia leal, incluyendo aquellos que promuevan actividades ilegales, para esto deberá definir y </w:t>
      </w:r>
      <w:r>
        <w:rPr>
          <w:rFonts w:ascii="Times New Roman" w:eastAsia="Times New Roman" w:hAnsi="Times New Roman" w:cs="Times New Roman"/>
          <w:sz w:val="24"/>
          <w:szCs w:val="24"/>
          <w:highlight w:val="white"/>
        </w:rPr>
        <w:lastRenderedPageBreak/>
        <w:t>garantizar los procedimientos a</w:t>
      </w:r>
      <w:r>
        <w:rPr>
          <w:rFonts w:ascii="Times New Roman" w:eastAsia="Times New Roman" w:hAnsi="Times New Roman" w:cs="Times New Roman"/>
          <w:sz w:val="24"/>
          <w:szCs w:val="24"/>
          <w:highlight w:val="white"/>
        </w:rPr>
        <w:t>dministrativos necesarios para la tramitación de denuncias y reclamaciones relacionadas con posibles infracciones a la presente ley.</w:t>
      </w:r>
    </w:p>
    <w:p w:rsidR="00C616A8" w:rsidRDefault="005F79F0">
      <w:pPr>
        <w:numPr>
          <w:ilvl w:val="0"/>
          <w:numId w:val="2"/>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Policía Nacional</w:t>
      </w:r>
      <w:r>
        <w:rPr>
          <w:rFonts w:ascii="Times New Roman" w:eastAsia="Times New Roman" w:hAnsi="Times New Roman" w:cs="Times New Roman"/>
          <w:sz w:val="24"/>
          <w:szCs w:val="24"/>
          <w:highlight w:val="white"/>
        </w:rPr>
        <w:t>. Deberá intervenir para detener el uso, distribución y comercialización de objetos que promocionen, glorifiquen, justifiquen o exalten actividades o individuos condenados por delitos relacionados con el delito de narcotráfico,  violación o lesa humanidad,</w:t>
      </w:r>
      <w:r>
        <w:rPr>
          <w:rFonts w:ascii="Times New Roman" w:eastAsia="Times New Roman" w:hAnsi="Times New Roman" w:cs="Times New Roman"/>
          <w:sz w:val="24"/>
          <w:szCs w:val="24"/>
          <w:highlight w:val="white"/>
        </w:rPr>
        <w:t xml:space="preserve"> en ese sentido, deberá llevar a cabo acciones para incautar estos productos.</w:t>
      </w:r>
    </w:p>
    <w:p w:rsidR="00C616A8" w:rsidRDefault="005F79F0">
      <w:pPr>
        <w:numPr>
          <w:ilvl w:val="0"/>
          <w:numId w:val="2"/>
        </w:numPr>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Ministerio de Tecnologías de la Información y las Comunicaciones (MinTIC).</w:t>
      </w:r>
      <w:r>
        <w:rPr>
          <w:rFonts w:ascii="Times New Roman" w:eastAsia="Times New Roman" w:hAnsi="Times New Roman" w:cs="Times New Roman"/>
          <w:sz w:val="24"/>
          <w:szCs w:val="24"/>
          <w:highlight w:val="white"/>
        </w:rPr>
        <w:t xml:space="preserve"> En caso de que los artículos se comercialicen a través de medios digitales, el MinTIC deberá intervenir</w:t>
      </w:r>
      <w:r>
        <w:rPr>
          <w:rFonts w:ascii="Times New Roman" w:eastAsia="Times New Roman" w:hAnsi="Times New Roman" w:cs="Times New Roman"/>
          <w:sz w:val="24"/>
          <w:szCs w:val="24"/>
          <w:highlight w:val="white"/>
        </w:rPr>
        <w:t xml:space="preserve"> para regular y bloquear la difusión de contenidos que promuevan la apología al narcotráfico, violaciones o crímenes de lesa humanidad individuos, así como la distribución, venta y promoción de productos que utilicen imágenes, nombres, símbolos o cualquier</w:t>
      </w:r>
      <w:r>
        <w:rPr>
          <w:rFonts w:ascii="Times New Roman" w:eastAsia="Times New Roman" w:hAnsi="Times New Roman" w:cs="Times New Roman"/>
          <w:sz w:val="24"/>
          <w:szCs w:val="24"/>
          <w:highlight w:val="white"/>
        </w:rPr>
        <w:t xml:space="preserve"> otro elemento relacionado con personas condenadas por estos delitos.</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Parágrafo.</w:t>
      </w:r>
      <w:r>
        <w:rPr>
          <w:rFonts w:ascii="Times New Roman" w:eastAsia="Times New Roman" w:hAnsi="Times New Roman" w:cs="Times New Roman"/>
          <w:sz w:val="24"/>
          <w:szCs w:val="24"/>
          <w:highlight w:val="white"/>
        </w:rPr>
        <w:t xml:space="preserve"> Las autoridades competentes, en un plazo máximo de doce (12) meses contados a partir de la entrada en vigencia de la presente Ley, deberán definir y garantizar los procedimien</w:t>
      </w:r>
      <w:r>
        <w:rPr>
          <w:rFonts w:ascii="Times New Roman" w:eastAsia="Times New Roman" w:hAnsi="Times New Roman" w:cs="Times New Roman"/>
          <w:sz w:val="24"/>
          <w:szCs w:val="24"/>
          <w:highlight w:val="white"/>
        </w:rPr>
        <w:t>tos administrativos necesarios para el cumplimiento de las medidas en lo que les corresponda.</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ARTÍCULO 5. PLANES, PROGRAMAS Y PROYECTOS. </w:t>
      </w:r>
      <w:r>
        <w:rPr>
          <w:rFonts w:ascii="Times New Roman" w:eastAsia="Times New Roman" w:hAnsi="Times New Roman" w:cs="Times New Roman"/>
          <w:sz w:val="24"/>
          <w:szCs w:val="24"/>
          <w:highlight w:val="white"/>
        </w:rPr>
        <w:t>Dentro de los seis (6) meses siguientes a la entrada en vigencia de la presente Ley, el Ministerio de Cultura, el Minis</w:t>
      </w:r>
      <w:r>
        <w:rPr>
          <w:rFonts w:ascii="Times New Roman" w:eastAsia="Times New Roman" w:hAnsi="Times New Roman" w:cs="Times New Roman"/>
          <w:sz w:val="24"/>
          <w:szCs w:val="24"/>
          <w:highlight w:val="white"/>
        </w:rPr>
        <w:t>terio de Educación Nacional y el Ministerio de Comercio, Industria y Turismo, con la participación de las víctimas, asociaciones de víctimas y las personas pertenecientes a poblaciones vulnerables impactadas por la prohibiciones de la presente Ley, diseñar</w:t>
      </w:r>
      <w:r>
        <w:rPr>
          <w:rFonts w:ascii="Times New Roman" w:eastAsia="Times New Roman" w:hAnsi="Times New Roman" w:cs="Times New Roman"/>
          <w:sz w:val="24"/>
          <w:szCs w:val="24"/>
          <w:highlight w:val="white"/>
        </w:rPr>
        <w:t>án e implementarán planes, programas y proyectos para la reparación simbólica de las víctimas del conflicto armado y del narcotráfico; resignificación simbólica de los espacios afectados por atentados terroristas; investigación de la historia sobre el cont</w:t>
      </w:r>
      <w:r>
        <w:rPr>
          <w:rFonts w:ascii="Times New Roman" w:eastAsia="Times New Roman" w:hAnsi="Times New Roman" w:cs="Times New Roman"/>
          <w:sz w:val="24"/>
          <w:szCs w:val="24"/>
          <w:highlight w:val="white"/>
        </w:rPr>
        <w:t>exto del conflicto y el narcotráfico en el país; y la puesta en marcha de emprendimientos turísticos que resaltan positivamente la identidad cultural de la Nación, priorizando como beneficiarios de estos emprendimientos a las personas pertenecientes a pobl</w:t>
      </w:r>
      <w:r>
        <w:rPr>
          <w:rFonts w:ascii="Times New Roman" w:eastAsia="Times New Roman" w:hAnsi="Times New Roman" w:cs="Times New Roman"/>
          <w:sz w:val="24"/>
          <w:szCs w:val="24"/>
          <w:highlight w:val="white"/>
        </w:rPr>
        <w:t>aciones vulnerables impactadas por la prohibiciones de esta Ley.</w:t>
      </w:r>
    </w:p>
    <w:p w:rsidR="00C616A8" w:rsidRDefault="005F79F0">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Gobierno Nacional podrá realizar las apropiaciones presupuestales necesarias dentro del marco fiscal de mediano plazo para financiar los planes, programas y proyectos establecidos en el pr</w:t>
      </w:r>
      <w:r>
        <w:rPr>
          <w:rFonts w:ascii="Times New Roman" w:eastAsia="Times New Roman" w:hAnsi="Times New Roman" w:cs="Times New Roman"/>
          <w:sz w:val="24"/>
          <w:szCs w:val="24"/>
          <w:highlight w:val="white"/>
        </w:rPr>
        <w:t xml:space="preserve">esente artículo. </w:t>
      </w:r>
    </w:p>
    <w:p w:rsidR="00C616A8" w:rsidRDefault="005F79F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 VIGENCIA.</w:t>
      </w:r>
      <w:r>
        <w:rPr>
          <w:rFonts w:ascii="Times New Roman" w:eastAsia="Times New Roman" w:hAnsi="Times New Roman" w:cs="Times New Roman"/>
          <w:sz w:val="24"/>
          <w:szCs w:val="24"/>
        </w:rPr>
        <w:t xml:space="preserve"> La presente Ley rige a partir de su promulgación y deroga todas aquellas disposiciones que le sean contrarias.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Atentamente,  </w:t>
      </w:r>
    </w:p>
    <w:p w:rsidR="00C616A8" w:rsidRDefault="005F79F0">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rsidR="00C616A8" w:rsidRDefault="005F79F0">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 </w:t>
      </w:r>
    </w:p>
    <w:p w:rsidR="00C616A8" w:rsidRDefault="005F79F0">
      <w:pPr>
        <w:numPr>
          <w:ilvl w:val="0"/>
          <w:numId w:val="1"/>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OBJETO DEL PRESENTE PROYECTO DE LEY</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presente Ley tiene como objeto adicionar a la Ley 1801 de 2016, la prohibición de las conductas de comercialización, distribución, uso, y porte de símbolos, propaganda, indumentaria y material audiovisual que promueva la imagen de personas condenadas p</w:t>
      </w:r>
      <w:r>
        <w:rPr>
          <w:rFonts w:ascii="Times New Roman" w:eastAsia="Times New Roman" w:hAnsi="Times New Roman" w:cs="Times New Roman"/>
          <w:sz w:val="24"/>
          <w:szCs w:val="24"/>
        </w:rPr>
        <w:t>or la comisión delitos de acuerdo al Código penal.</w:t>
      </w:r>
    </w:p>
    <w:p w:rsidR="00C616A8" w:rsidRDefault="005F79F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con el propósito de contribuir al fortalecimiento de una cultura de paz, convivencia pacífica, la reconciliación, respeto por los derechos humanos, y garantizar el respeto por el derecho de la</w:t>
      </w:r>
      <w:r>
        <w:rPr>
          <w:rFonts w:ascii="Times New Roman" w:eastAsia="Times New Roman" w:hAnsi="Times New Roman" w:cs="Times New Roman"/>
          <w:sz w:val="24"/>
          <w:szCs w:val="24"/>
        </w:rPr>
        <w:t>s víctimas.</w:t>
      </w:r>
    </w:p>
    <w:p w:rsidR="00C616A8" w:rsidRDefault="005F79F0">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616A8" w:rsidRDefault="005F79F0">
      <w:pPr>
        <w:numPr>
          <w:ilvl w:val="0"/>
          <w:numId w:val="3"/>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JUSTIFICACIÓN DE LA INICIATIVA LEGISLATIVA</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ha sido impactada históricamente por la violencia, principalmente en los dos últimos siglos. En los inicios del siglo XX por la violencia política entre liberales y conservadores. Posteriorm</w:t>
      </w:r>
      <w:r>
        <w:rPr>
          <w:rFonts w:ascii="Times New Roman" w:eastAsia="Times New Roman" w:hAnsi="Times New Roman" w:cs="Times New Roman"/>
          <w:sz w:val="24"/>
          <w:szCs w:val="24"/>
        </w:rPr>
        <w:t>ente, en la década de los 60 por el surgimiento de las insurgencias y el paramilitarismo. En los 80 en recrudecimiento del conflicto armado fue acompañado por la exacerbación de carteles de narcotráfico, los cuales cambiaron las dinámicas no solo de violen</w:t>
      </w:r>
      <w:r>
        <w:rPr>
          <w:rFonts w:ascii="Times New Roman" w:eastAsia="Times New Roman" w:hAnsi="Times New Roman" w:cs="Times New Roman"/>
          <w:sz w:val="24"/>
          <w:szCs w:val="24"/>
        </w:rPr>
        <w:t>cia, sino también culturales, sociales y económicas de la Nación.[1]</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país ha tenido que sufrir el flagelo de la muerte y de la violencia, teniendo más de 8 millones de víctimas. Pero también la estigmatización internacional, que ha impactado negativamen</w:t>
      </w:r>
      <w:r>
        <w:rPr>
          <w:rFonts w:ascii="Times New Roman" w:eastAsia="Times New Roman" w:hAnsi="Times New Roman" w:cs="Times New Roman"/>
          <w:sz w:val="24"/>
          <w:szCs w:val="24"/>
        </w:rPr>
        <w:t>te la imagen e identidad de Colombia ante el mundo.</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en el imaginario internacional se asocia a nuestro país con determinados simbolismos que son positivos como son su producción cafetera, la alegría de su gente, la biodiversidad, entre otros elemen</w:t>
      </w:r>
      <w:r>
        <w:rPr>
          <w:rFonts w:ascii="Times New Roman" w:eastAsia="Times New Roman" w:hAnsi="Times New Roman" w:cs="Times New Roman"/>
          <w:sz w:val="24"/>
          <w:szCs w:val="24"/>
        </w:rPr>
        <w:t>tos, también hay un relacionamiento muy marcado con hechos de violencia y con simbolismos negativos como el narcotráfico personalizado en figuras como Pablo Escobar que mancharon la historia de nuestro país.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 sido un reto de política pública cambiar dic</w:t>
      </w:r>
      <w:r>
        <w:rPr>
          <w:rFonts w:ascii="Times New Roman" w:eastAsia="Times New Roman" w:hAnsi="Times New Roman" w:cs="Times New Roman"/>
          <w:sz w:val="24"/>
          <w:szCs w:val="24"/>
        </w:rPr>
        <w:t>hos paradigmas, y mostrar todos los demás elementos de nuestro país que lo posicionan ante el mundo.</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en la actualidad continúa esa relación entre el colombiano con estos imaginarios de la historia negra de nuestro país.[2] (No se podrá superar esta estigmatización y paradigmas culturales, si desde el Estado colombiano no se toman medidas para</w:t>
      </w:r>
      <w:r>
        <w:rPr>
          <w:rFonts w:ascii="Times New Roman" w:eastAsia="Times New Roman" w:hAnsi="Times New Roman" w:cs="Times New Roman"/>
          <w:sz w:val="24"/>
          <w:szCs w:val="24"/>
        </w:rPr>
        <w:t xml:space="preserve"> contrarrestar el narcoturismo, el turismo sexual, y la venta de todo tipo de artículos que exaltan y </w:t>
      </w:r>
      <w:r>
        <w:rPr>
          <w:rFonts w:ascii="Times New Roman" w:eastAsia="Times New Roman" w:hAnsi="Times New Roman" w:cs="Times New Roman"/>
          <w:sz w:val="24"/>
          <w:szCs w:val="24"/>
        </w:rPr>
        <w:lastRenderedPageBreak/>
        <w:t xml:space="preserve">vanagloria la imagen de narcotraficantes y criminales como modelos a seguir por la presentes y futuras generaciones. </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 bien en nuestro país existe una </w:t>
      </w:r>
      <w:r>
        <w:rPr>
          <w:rFonts w:ascii="Times New Roman" w:eastAsia="Times New Roman" w:hAnsi="Times New Roman" w:cs="Times New Roman"/>
          <w:sz w:val="24"/>
          <w:szCs w:val="24"/>
        </w:rPr>
        <w:t>libertad económica, esta tiene límites en el bien común y en la garantía del interés general, por tanto, es menester que se transite legislativamente a la prohibición de la venta de elementos que resalten la imagen de personas condenadas, se encuentren fal</w:t>
      </w:r>
      <w:r>
        <w:rPr>
          <w:rFonts w:ascii="Times New Roman" w:eastAsia="Times New Roman" w:hAnsi="Times New Roman" w:cs="Times New Roman"/>
          <w:sz w:val="24"/>
          <w:szCs w:val="24"/>
        </w:rPr>
        <w:t xml:space="preserve">lecidas o no,  por cuanto es una medida de impacto que contribuye a cambiar la imagen de Colombia ante el mundo,  pero también, privilegia la construcción de una cultura de paz, de respeto por derechos humanos, y sobre todo, se convierte en una protección </w:t>
      </w:r>
      <w:r>
        <w:rPr>
          <w:rFonts w:ascii="Times New Roman" w:eastAsia="Times New Roman" w:hAnsi="Times New Roman" w:cs="Times New Roman"/>
          <w:sz w:val="24"/>
          <w:szCs w:val="24"/>
        </w:rPr>
        <w:t>jurídica para las víctimas de estos actores criminales que se ven afectadas en su dignidad al ver cómo sus victimarios son simbolizados como parte de la cultura promovida y aceptada.</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caso concreto de mayor impacto sobre esta exaltación y comercializació</w:t>
      </w:r>
      <w:r>
        <w:rPr>
          <w:rFonts w:ascii="Times New Roman" w:eastAsia="Times New Roman" w:hAnsi="Times New Roman" w:cs="Times New Roman"/>
          <w:sz w:val="24"/>
          <w:szCs w:val="24"/>
        </w:rPr>
        <w:t>n del simbolismo de violencia es la figura de Pablo Escobar. En torno a este simbolismo se ha creado un debate público sobre los impactos negativos de permitir la circulación de productos con la imagen de esta persona condenada. Existe todo tipo de mercanc</w:t>
      </w:r>
      <w:r>
        <w:rPr>
          <w:rFonts w:ascii="Times New Roman" w:eastAsia="Times New Roman" w:hAnsi="Times New Roman" w:cs="Times New Roman"/>
          <w:sz w:val="24"/>
          <w:szCs w:val="24"/>
        </w:rPr>
        <w:t>ía relacionada con este narcotraficante, que incluso ha querido registrarse como marca en la Superintendencia de Industria y Comercio.</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la Superintendencia de Industria y Comercio de Colombia[3] como en la Unión Europea[4]  han negado el registro de m</w:t>
      </w:r>
      <w:r>
        <w:rPr>
          <w:rFonts w:ascii="Times New Roman" w:eastAsia="Times New Roman" w:hAnsi="Times New Roman" w:cs="Times New Roman"/>
          <w:sz w:val="24"/>
          <w:szCs w:val="24"/>
        </w:rPr>
        <w:t>arca con la denominación de Pablo Escobar, bajo el argumento que esta marca es un atentado contra la moral y el orden público, así mismo, porque contribuye a la exaltación de actividades narcoterroristas.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 vez, se ha generado un debate público desde la</w:t>
      </w:r>
      <w:r>
        <w:rPr>
          <w:rFonts w:ascii="Times New Roman" w:eastAsia="Times New Roman" w:hAnsi="Times New Roman" w:cs="Times New Roman"/>
          <w:sz w:val="24"/>
          <w:szCs w:val="24"/>
        </w:rPr>
        <w:t xml:space="preserve"> sociedad civil que buscan desincentivar y poner de relieve la afectación de derechos de este comercio de productos. [5]</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conoce de polémicas campañas desde fundaciones de víctimas que comercializan la imagen de Pablo Escobar, con mensajes previo</w:t>
      </w:r>
      <w:r>
        <w:rPr>
          <w:rFonts w:ascii="Times New Roman" w:eastAsia="Times New Roman" w:hAnsi="Times New Roman" w:cs="Times New Roman"/>
          <w:sz w:val="24"/>
          <w:szCs w:val="24"/>
        </w:rPr>
        <w:t>s a la compra sobre las afectaciones que causó en vida. [6]</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con la presente iniciativa legislativa, se pretende que bajo el derecho administrativo sancionatorio y el poder de policía con el que cuenta el legislador,  se desincentive esta </w:t>
      </w:r>
      <w:r>
        <w:rPr>
          <w:rFonts w:ascii="Times New Roman" w:eastAsia="Times New Roman" w:hAnsi="Times New Roman" w:cs="Times New Roman"/>
          <w:sz w:val="24"/>
          <w:szCs w:val="24"/>
        </w:rPr>
        <w:t>exaltación de figuras criminales de nuestro país, contribuyendo al respeto de la dignidad humana de las víctimas, garantizando que los simbolismos que rodean nuestro país sean enmarcados en una cultura que promueve la  paz y respeto por los derechos humano</w:t>
      </w:r>
      <w:r>
        <w:rPr>
          <w:rFonts w:ascii="Times New Roman" w:eastAsia="Times New Roman" w:hAnsi="Times New Roman" w:cs="Times New Roman"/>
          <w:sz w:val="24"/>
          <w:szCs w:val="24"/>
        </w:rPr>
        <w:t>s como parte de la identidad cultural de la Nación.</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C616A8" w:rsidRDefault="005F79F0">
      <w:pPr>
        <w:numPr>
          <w:ilvl w:val="0"/>
          <w:numId w:val="5"/>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SUSTENTO JURÍDICO DE LA INICIATIVA.</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acuerdo con el preámbulo y el artículo 1 constitucional, Colombia es un Estado Social de Derecho fundado en la dignidad humana, que debe garantizar la convivencia</w:t>
      </w:r>
      <w:r>
        <w:rPr>
          <w:rFonts w:ascii="Times New Roman" w:eastAsia="Times New Roman" w:hAnsi="Times New Roman" w:cs="Times New Roman"/>
          <w:sz w:val="24"/>
          <w:szCs w:val="24"/>
        </w:rPr>
        <w:t xml:space="preserve"> pacífica, la paz, la armonía ciudadana, y también el orden público.</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el artículo 2 de la Constitución política de Colombia señala como fin del Estado servir a la comunidad, promover la prosperidad general y garantizar los principios, derechos y </w:t>
      </w:r>
      <w:r>
        <w:rPr>
          <w:rFonts w:ascii="Times New Roman" w:eastAsia="Times New Roman" w:hAnsi="Times New Roman" w:cs="Times New Roman"/>
          <w:sz w:val="24"/>
          <w:szCs w:val="24"/>
        </w:rPr>
        <w:t>deberes consagrados en la Constitución.</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es un fin esencial del Estado proteger a las personas en su vida, honra, bienes y creencias para asegurar el cumplimiento de los deberes sociales del Estado y de los particulares.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su parte, el ar</w:t>
      </w:r>
      <w:r>
        <w:rPr>
          <w:rFonts w:ascii="Times New Roman" w:eastAsia="Times New Roman" w:hAnsi="Times New Roman" w:cs="Times New Roman"/>
          <w:sz w:val="24"/>
          <w:szCs w:val="24"/>
        </w:rPr>
        <w:t>tículo 4 constitucional establece la cláusula de supremacía de la norma constitucional, pero también determina el deber de los nacionales y extranjeros en Colombia de acatar la Constitución, las leyes, respetar y obedecer a las autoridades.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ese sentido</w:t>
      </w:r>
      <w:r>
        <w:rPr>
          <w:rFonts w:ascii="Times New Roman" w:eastAsia="Times New Roman" w:hAnsi="Times New Roman" w:cs="Times New Roman"/>
          <w:sz w:val="24"/>
          <w:szCs w:val="24"/>
        </w:rPr>
        <w:t>, el artículo 6 también indica que los particulares son responsables ante las autoridades por infringir la Constitución y las leyes, mientras que los servidores públicos lo son por la misma causa, por omisión o extralimitación de funciones.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Dentro de las </w:t>
      </w:r>
      <w:r>
        <w:rPr>
          <w:rFonts w:ascii="Times New Roman" w:eastAsia="Times New Roman" w:hAnsi="Times New Roman" w:cs="Times New Roman"/>
          <w:sz w:val="24"/>
          <w:szCs w:val="24"/>
        </w:rPr>
        <w:t>libertades de la ciudadanía se encuentran consagrados en el artículo 16 el libre desarrollo de la personalidad, y en el artículo 20 la libertad de expresión y opinión. El libre desarrollo de la personalidad encuentra sus límites en los derechos de los demá</w:t>
      </w:r>
      <w:r>
        <w:rPr>
          <w:rFonts w:ascii="Times New Roman" w:eastAsia="Times New Roman" w:hAnsi="Times New Roman" w:cs="Times New Roman"/>
          <w:sz w:val="24"/>
          <w:szCs w:val="24"/>
        </w:rPr>
        <w:t>s y el orden jurídico. Mientras que la libertad de expresión acarrea una responsabilidad social.</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artículo 333 constitucional señala que la actividad económica y la iniciativa privada son libres, dentro del bien común. Así mismo, la empresa como base de</w:t>
      </w:r>
      <w:r>
        <w:rPr>
          <w:rFonts w:ascii="Times New Roman" w:eastAsia="Times New Roman" w:hAnsi="Times New Roman" w:cs="Times New Roman"/>
          <w:sz w:val="24"/>
          <w:szCs w:val="24"/>
        </w:rPr>
        <w:t>l desarrollo tiene una función social que implica obligaciones.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a través del derecho punitivo y del poder de policía, en el que se enmarca igualmente el derecho contravencional y el derecho correccional, el legislador cuenta con la potestad d</w:t>
      </w:r>
      <w:r>
        <w:rPr>
          <w:rFonts w:ascii="Times New Roman" w:eastAsia="Times New Roman" w:hAnsi="Times New Roman" w:cs="Times New Roman"/>
          <w:sz w:val="24"/>
          <w:szCs w:val="24"/>
        </w:rPr>
        <w:t>e configuración legislativa para garantizar el cumplimiento de los fines esenciales del Estado y el interés general, mediante la regulación de la función y actividad de policía, y la determinación de los límites a los derechos y libertades ciudadanas, impo</w:t>
      </w:r>
      <w:r>
        <w:rPr>
          <w:rFonts w:ascii="Times New Roman" w:eastAsia="Times New Roman" w:hAnsi="Times New Roman" w:cs="Times New Roman"/>
          <w:sz w:val="24"/>
          <w:szCs w:val="24"/>
        </w:rPr>
        <w:t xml:space="preserve">niendo restricciones y prohibiciones, las cuales de ser incumplidas, acarrearía la imposición de </w:t>
      </w:r>
      <w:r>
        <w:rPr>
          <w:rFonts w:ascii="Times New Roman" w:eastAsia="Times New Roman" w:hAnsi="Times New Roman" w:cs="Times New Roman"/>
          <w:sz w:val="24"/>
          <w:szCs w:val="24"/>
        </w:rPr>
        <w:lastRenderedPageBreak/>
        <w:t>sanciones. Lo anterior, bajo el respeto del principio de proporcionalidad y del debido proceso consagrado en el artículo 29 superior.</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 facultad sancionado</w:t>
      </w:r>
      <w:r>
        <w:rPr>
          <w:rFonts w:ascii="Times New Roman" w:eastAsia="Times New Roman" w:hAnsi="Times New Roman" w:cs="Times New Roman"/>
          <w:sz w:val="24"/>
          <w:szCs w:val="24"/>
        </w:rPr>
        <w:t>ra del Estado se le atribuye las siguientes características a saber:</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after="0" w:line="27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Persigue la realización de los principios constitucionales que gobiernan la función administrativa de que trata el artículo 209 constitucional.[7]</w:t>
      </w:r>
    </w:p>
    <w:p w:rsidR="00C616A8" w:rsidRDefault="005F79F0">
      <w:pPr>
        <w:spacing w:after="0" w:line="27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Actúa como respuesta del Estado al incumplimiento o inobservancia por parte de los administrados sobre las obligaciones, deberes, prescripciones generales o específicas emitidas por la administración o por el legislador.[8]</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igual forma, sobre la potestad sancionadora se debe también tener en cuenta los siguientes aspectos:</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after="0" w:line="27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Cuando se genere una vulneración o perturbación de reglas preestablecidas, que si bien son de contenido represivo, tienen una finalidad preve</w:t>
      </w:r>
      <w:r>
        <w:rPr>
          <w:rFonts w:ascii="Times New Roman" w:eastAsia="Times New Roman" w:hAnsi="Times New Roman" w:cs="Times New Roman"/>
          <w:sz w:val="24"/>
          <w:szCs w:val="24"/>
        </w:rPr>
        <w:t>ntiva, pues propone un marco sancionador, con el conjunto de prescripciones normativas, lo cual genera advertencia de cumplimiento por el administrado, son pena de ser sancionado.</w:t>
      </w:r>
    </w:p>
    <w:p w:rsidR="00C616A8" w:rsidRDefault="005F79F0">
      <w:pPr>
        <w:spacing w:after="0" w:line="27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Están proscritas las sanciones privativas de la libertad, toda vez q</w:t>
      </w:r>
      <w:r>
        <w:rPr>
          <w:rFonts w:ascii="Times New Roman" w:eastAsia="Times New Roman" w:hAnsi="Times New Roman" w:cs="Times New Roman"/>
          <w:sz w:val="24"/>
          <w:szCs w:val="24"/>
        </w:rPr>
        <w:t>ue es la multa la sanción generalmente utilizada, la cual se puede imponer observando el debido proceso.</w:t>
      </w:r>
    </w:p>
    <w:p w:rsidR="00C616A8" w:rsidRDefault="005F79F0">
      <w:pPr>
        <w:spacing w:after="0" w:line="276"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El acto administrativo sancionador adoptado por la administración está sujeto a control judicial ante la jurisdicción contencioso administrativ</w:t>
      </w:r>
      <w:r>
        <w:rPr>
          <w:rFonts w:ascii="Times New Roman" w:eastAsia="Times New Roman" w:hAnsi="Times New Roman" w:cs="Times New Roman"/>
          <w:sz w:val="24"/>
          <w:szCs w:val="24"/>
        </w:rPr>
        <w:t>a.</w:t>
      </w:r>
    </w:p>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En Colombia una de las normatividades que contiene este tipo de prescripciones propias del poder de policía es la Ley 1801 de 2016, actual Código de Policía, el cual tiene como objeto según el artículo 1, </w:t>
      </w:r>
      <w:r>
        <w:rPr>
          <w:rFonts w:ascii="Times New Roman" w:eastAsia="Times New Roman" w:hAnsi="Times New Roman" w:cs="Times New Roman"/>
          <w:sz w:val="24"/>
          <w:szCs w:val="24"/>
          <w:highlight w:val="white"/>
        </w:rPr>
        <w:t>propiciar el cumplimiento de los deberes y obli</w:t>
      </w:r>
      <w:r>
        <w:rPr>
          <w:rFonts w:ascii="Times New Roman" w:eastAsia="Times New Roman" w:hAnsi="Times New Roman" w:cs="Times New Roman"/>
          <w:sz w:val="24"/>
          <w:szCs w:val="24"/>
          <w:highlight w:val="white"/>
        </w:rPr>
        <w:t>gaciones de las personas naturales y jurídicas, así como determinar el ejercicio del poder, la función y la actividad de Policía, de conformidad con la Constitución Política y el ordenamiento jurídico vigente.</w:t>
      </w:r>
    </w:p>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igual forma, dentro de los objetivos espe</w:t>
      </w:r>
      <w:r>
        <w:rPr>
          <w:rFonts w:ascii="Times New Roman" w:eastAsia="Times New Roman" w:hAnsi="Times New Roman" w:cs="Times New Roman"/>
          <w:sz w:val="24"/>
          <w:szCs w:val="24"/>
          <w:highlight w:val="white"/>
        </w:rPr>
        <w:t>cíficos del código, de conformidad con el artículo 2 se determinan los siguientes:</w:t>
      </w:r>
    </w:p>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C616A8" w:rsidRDefault="005F79F0">
      <w:pPr>
        <w:shd w:val="clear" w:color="auto" w:fill="FFFFFF"/>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Propiciar en la comunidad comportamientos que favorezcan la convivencia en el espacio público, áreas comunes, lugares abiertos al público o que siendo privados trascien</w:t>
      </w:r>
      <w:r>
        <w:rPr>
          <w:rFonts w:ascii="Times New Roman" w:eastAsia="Times New Roman" w:hAnsi="Times New Roman" w:cs="Times New Roman"/>
          <w:sz w:val="24"/>
          <w:szCs w:val="24"/>
        </w:rPr>
        <w:t>dan a lo público.</w:t>
      </w:r>
    </w:p>
    <w:p w:rsidR="00C616A8" w:rsidRDefault="005F79F0">
      <w:pPr>
        <w:shd w:val="clear" w:color="auto" w:fill="FFFFFF"/>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Promover el respeto, el ejercicio responsable de la libertad, la dignidad, los deberes y los derechos correlativos de la personalidad humana.</w:t>
      </w:r>
    </w:p>
    <w:p w:rsidR="00C616A8" w:rsidRDefault="005F79F0">
      <w:pPr>
        <w:shd w:val="clear" w:color="auto" w:fill="FFFFFF"/>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Promover el uso de mecanismos alternativos, o comunitarios, para la conciliación y solució</w:t>
      </w:r>
      <w:r>
        <w:rPr>
          <w:rFonts w:ascii="Times New Roman" w:eastAsia="Times New Roman" w:hAnsi="Times New Roman" w:cs="Times New Roman"/>
          <w:sz w:val="24"/>
          <w:szCs w:val="24"/>
        </w:rPr>
        <w:t>n pacífica de desacuerdos entre particulares.</w:t>
      </w:r>
    </w:p>
    <w:p w:rsidR="00C616A8" w:rsidRDefault="005F79F0">
      <w:pPr>
        <w:shd w:val="clear" w:color="auto" w:fill="FFFFFF"/>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Definir comportamientos, medidas, medios y procedimientos de Policía.</w:t>
      </w:r>
    </w:p>
    <w:p w:rsidR="00C616A8" w:rsidRDefault="005F79F0">
      <w:pPr>
        <w:shd w:val="clear" w:color="auto" w:fill="FFFFFF"/>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Establecer la competencia de las autoridades de Policía en el orden nacional, departamental, distrital y municipal, con observancia de</w:t>
      </w:r>
      <w:r>
        <w:rPr>
          <w:rFonts w:ascii="Times New Roman" w:eastAsia="Times New Roman" w:hAnsi="Times New Roman" w:cs="Times New Roman"/>
          <w:sz w:val="24"/>
          <w:szCs w:val="24"/>
        </w:rPr>
        <w:t>l principio de autonomía territorial.</w:t>
      </w:r>
    </w:p>
    <w:p w:rsidR="00C616A8" w:rsidRDefault="005F79F0">
      <w:pPr>
        <w:shd w:val="clear" w:color="auto" w:fill="FFFFFF"/>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Establecer un procedimiento respetuoso del debido proceso, idóneo, inmediato, expedito y eficaz para la atención oportuna de los comportamientos relacionados con la convivencia en el territorio nacional.</w:t>
      </w:r>
    </w:p>
    <w:p w:rsidR="00C616A8" w:rsidRDefault="005F79F0">
      <w:p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artículo</w:t>
      </w:r>
      <w:r>
        <w:rPr>
          <w:rFonts w:ascii="Times New Roman" w:eastAsia="Times New Roman" w:hAnsi="Times New Roman" w:cs="Times New Roman"/>
          <w:sz w:val="24"/>
          <w:szCs w:val="24"/>
          <w:highlight w:val="white"/>
        </w:rPr>
        <w:t xml:space="preserve"> 11 de dicha normatividad, establece el poder de policía como la facultad de expedir las normas en materia de Policía, que son de carácter general, impersonal y abstracto, ejercido por el Congreso de la República para regular el ejercicio de la libertad, l</w:t>
      </w:r>
      <w:r>
        <w:rPr>
          <w:rFonts w:ascii="Times New Roman" w:eastAsia="Times New Roman" w:hAnsi="Times New Roman" w:cs="Times New Roman"/>
          <w:sz w:val="24"/>
          <w:szCs w:val="24"/>
          <w:highlight w:val="white"/>
        </w:rPr>
        <w:t>os derechos y los deberes constitucionales, para la convivencia y establecer los medios y las medidas correctivas en caso de su incumplimiento.</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con la presente iniciativa se pretende robustecer el código de policía, con perspectiva de pro</w:t>
      </w:r>
      <w:r>
        <w:rPr>
          <w:rFonts w:ascii="Times New Roman" w:eastAsia="Times New Roman" w:hAnsi="Times New Roman" w:cs="Times New Roman"/>
          <w:sz w:val="24"/>
          <w:szCs w:val="24"/>
        </w:rPr>
        <w:t>teger la dignidad humana de las víctimas, promover la cultura de paz como derecho, fortaleciendo la identidad de la Nación censurando cualquier promoción y exaltación de actores criminales que han hecho parte de la historia de violencia del país. Por tanto</w:t>
      </w:r>
      <w:r>
        <w:rPr>
          <w:rFonts w:ascii="Times New Roman" w:eastAsia="Times New Roman" w:hAnsi="Times New Roman" w:cs="Times New Roman"/>
          <w:sz w:val="24"/>
          <w:szCs w:val="24"/>
        </w:rPr>
        <w:t>, la presente iniciativa legislativa está sustentada constitucionalmente, pero también es idónea para alcanzar el fin constitucional, teniendo en cuenta que, con las prohibiciones que contiene se evita la comercialización y exaltación de estos actores deli</w:t>
      </w:r>
      <w:r>
        <w:rPr>
          <w:rFonts w:ascii="Times New Roman" w:eastAsia="Times New Roman" w:hAnsi="Times New Roman" w:cs="Times New Roman"/>
          <w:sz w:val="24"/>
          <w:szCs w:val="24"/>
        </w:rPr>
        <w:t>ctivos que han menoscabado derechos fundamentales de las víctimas en Colombia.</w:t>
      </w:r>
    </w:p>
    <w:p w:rsidR="00C616A8" w:rsidRDefault="005F79F0">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C616A8" w:rsidRDefault="005F79F0">
      <w:pPr>
        <w:spacing w:before="240" w:after="0" w:line="276"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ANÁLISIS DE IMPACTO FISCAL DEL PROYECTO DE LEY.</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De acuerdo al artículo 7 de la Ley 819 de 2003, en los proyectos de ley deberá hacerse explícito en impacto fiscal de dicha normatividad, cuando se ordene gasto o se otorguen beneficios tributarios, así:</w:t>
      </w:r>
    </w:p>
    <w:p w:rsidR="00C616A8" w:rsidRDefault="005F79F0">
      <w:pPr>
        <w:shd w:val="clear" w:color="auto" w:fill="FFFFFF"/>
        <w:spacing w:before="240" w:after="240" w:line="276"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“Análisis del impacto fiscal de las normas. En todo momento, el impacto fiscal de cualquier proyecto de ley, ordenanza o acuerdo, que ordene gasto o que otorgue beneficios tributarios, deberá hacerse explícito y deberá ser compatible con el Marco Fiscal de</w:t>
      </w:r>
      <w:r>
        <w:rPr>
          <w:rFonts w:ascii="Times New Roman" w:eastAsia="Times New Roman" w:hAnsi="Times New Roman" w:cs="Times New Roman"/>
          <w:i/>
          <w:sz w:val="24"/>
          <w:szCs w:val="24"/>
        </w:rPr>
        <w:t xml:space="preserve"> Mediano Plazo.</w:t>
      </w:r>
    </w:p>
    <w:p w:rsidR="00C616A8" w:rsidRDefault="005F79F0">
      <w:pPr>
        <w:shd w:val="clear" w:color="auto" w:fill="FFFFFF"/>
        <w:spacing w:before="240" w:after="240" w:line="276"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rsidR="00C616A8" w:rsidRDefault="005F79F0">
      <w:pPr>
        <w:shd w:val="clear" w:color="auto" w:fill="FFFFFF"/>
        <w:spacing w:before="240" w:after="240" w:line="276"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w:t>
      </w:r>
      <w:r>
        <w:rPr>
          <w:rFonts w:ascii="Times New Roman" w:eastAsia="Times New Roman" w:hAnsi="Times New Roman" w:cs="Times New Roman"/>
          <w:i/>
          <w:sz w:val="24"/>
          <w:szCs w:val="24"/>
        </w:rPr>
        <w:t>en contravía del Marco Fiscal de Mediano Plazo. Este informe será publicado en la Gaceta del Congreso.</w:t>
      </w:r>
    </w:p>
    <w:p w:rsidR="00C616A8" w:rsidRDefault="005F79F0">
      <w:pPr>
        <w:shd w:val="clear" w:color="auto" w:fill="FFFFFF"/>
        <w:spacing w:before="240" w:after="240" w:line="276"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Los proyectos de ley de iniciativa gubernamental, que planteen un gasto adicional o una reducción de ingresos, deberá contener la correspondiente fuente </w:t>
      </w:r>
      <w:r>
        <w:rPr>
          <w:rFonts w:ascii="Times New Roman" w:eastAsia="Times New Roman" w:hAnsi="Times New Roman" w:cs="Times New Roman"/>
          <w:i/>
          <w:sz w:val="24"/>
          <w:szCs w:val="24"/>
        </w:rPr>
        <w:t>sustitutiva por disminución de gasto o aumentos de ingresos, lo cual deberá ser analizado y aprobado por el Ministerio de Hacienda y Crédito Público.</w:t>
      </w:r>
    </w:p>
    <w:p w:rsidR="00C616A8" w:rsidRDefault="005F79F0">
      <w:pPr>
        <w:shd w:val="clear" w:color="auto" w:fill="FFFFFF"/>
        <w:spacing w:before="240" w:after="240" w:line="276" w:lineRule="auto"/>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las entidades territoriales, el trámite previsto en el inciso anterior será surtido ante la respectiva </w:t>
      </w:r>
      <w:r>
        <w:rPr>
          <w:rFonts w:ascii="Times New Roman" w:eastAsia="Times New Roman" w:hAnsi="Times New Roman" w:cs="Times New Roman"/>
          <w:i/>
          <w:sz w:val="24"/>
          <w:szCs w:val="24"/>
        </w:rPr>
        <w:t>Secretaría de Hacienda o quien haga sus veces.”</w:t>
      </w:r>
    </w:p>
    <w:p w:rsidR="00C616A8" w:rsidRDefault="005F79F0">
      <w:pPr>
        <w:shd w:val="clear" w:color="auto" w:fill="FFFFFF"/>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presente proyecto de ley no es menester realizar el respectivo análisis de impacto fiscal, teniendo en cuenta que su contenido no se dirige a ordenar el gasto y mucho menos otorga beneficios tributarios</w:t>
      </w:r>
      <w:r>
        <w:rPr>
          <w:rFonts w:ascii="Times New Roman" w:eastAsia="Times New Roman" w:hAnsi="Times New Roman" w:cs="Times New Roman"/>
          <w:sz w:val="24"/>
          <w:szCs w:val="24"/>
        </w:rPr>
        <w:t>.</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Atentamente,          </w:t>
      </w:r>
      <w:r>
        <w:rPr>
          <w:rFonts w:ascii="Times New Roman" w:eastAsia="Times New Roman" w:hAnsi="Times New Roman" w:cs="Times New Roman"/>
          <w:sz w:val="24"/>
          <w:szCs w:val="24"/>
        </w:rPr>
        <w:tab/>
      </w: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before="240" w:after="0" w:line="276" w:lineRule="auto"/>
        <w:jc w:val="both"/>
        <w:rPr>
          <w:rFonts w:ascii="Times New Roman" w:eastAsia="Times New Roman" w:hAnsi="Times New Roman" w:cs="Times New Roman"/>
          <w:sz w:val="24"/>
          <w:szCs w:val="24"/>
        </w:rPr>
      </w:pPr>
    </w:p>
    <w:p w:rsidR="00C616A8" w:rsidRDefault="00C616A8">
      <w:pPr>
        <w:spacing w:after="0" w:line="240" w:lineRule="auto"/>
        <w:jc w:val="both"/>
        <w:rPr>
          <w:rFonts w:ascii="Times New Roman" w:eastAsia="Times New Roman" w:hAnsi="Times New Roman" w:cs="Times New Roman"/>
          <w:sz w:val="24"/>
          <w:szCs w:val="24"/>
        </w:rPr>
      </w:pPr>
    </w:p>
    <w:p w:rsidR="00C616A8" w:rsidRDefault="005F79F0">
      <w:pPr>
        <w:spacing w:after="0" w:line="240" w:lineRule="auto"/>
        <w:jc w:val="both"/>
        <w:rPr>
          <w:rFonts w:ascii="Times New Roman" w:eastAsia="Times New Roman" w:hAnsi="Times New Roman" w:cs="Times New Roman"/>
          <w:sz w:val="24"/>
          <w:szCs w:val="24"/>
        </w:rPr>
      </w:pPr>
      <w:r>
        <w:lastRenderedPageBreak/>
        <w:pict>
          <v:rect id="_x0000_i1025" style="width:0;height:1.5pt" o:hralign="center" o:hrstd="t" o:hr="t" fillcolor="#a0a0a0" stroked="f"/>
        </w:pict>
      </w:r>
    </w:p>
    <w:p w:rsidR="00C616A8" w:rsidRDefault="005F79F0">
      <w:pPr>
        <w:spacing w:before="240" w:after="240" w:line="240" w:lineRule="auto"/>
        <w:jc w:val="both"/>
        <w:rPr>
          <w:rFonts w:ascii="Times New Roman" w:eastAsia="Times New Roman" w:hAnsi="Times New Roman" w:cs="Times New Roman"/>
          <w:color w:val="4A86E8"/>
          <w:sz w:val="18"/>
          <w:szCs w:val="18"/>
        </w:rPr>
      </w:pPr>
      <w:r>
        <w:rPr>
          <w:rFonts w:ascii="Times New Roman" w:eastAsia="Times New Roman" w:hAnsi="Times New Roman" w:cs="Times New Roman"/>
          <w:sz w:val="18"/>
          <w:szCs w:val="18"/>
        </w:rPr>
        <w:t>[1] Comisión de la verdad. La violencia.</w:t>
      </w:r>
      <w:hyperlink r:id="rId8">
        <w:r>
          <w:rPr>
            <w:rFonts w:ascii="Times New Roman" w:eastAsia="Times New Roman" w:hAnsi="Times New Roman" w:cs="Times New Roman"/>
            <w:sz w:val="18"/>
            <w:szCs w:val="18"/>
          </w:rPr>
          <w:t xml:space="preserve"> </w:t>
        </w:r>
      </w:hyperlink>
      <w:hyperlink r:id="rId9">
        <w:r>
          <w:rPr>
            <w:rFonts w:ascii="Times New Roman" w:eastAsia="Times New Roman" w:hAnsi="Times New Roman" w:cs="Times New Roman"/>
            <w:color w:val="4A86E8"/>
            <w:sz w:val="18"/>
            <w:szCs w:val="18"/>
            <w:u w:val="single"/>
          </w:rPr>
          <w:t>https://www.comisiondelaverdad.co/la-violencia</w:t>
        </w:r>
      </w:hyperlink>
      <w:r>
        <w:rPr>
          <w:rFonts w:ascii="Times New Roman" w:eastAsia="Times New Roman" w:hAnsi="Times New Roman" w:cs="Times New Roman"/>
          <w:color w:val="4A86E8"/>
          <w:sz w:val="18"/>
          <w:szCs w:val="18"/>
        </w:rPr>
        <w:t>.</w:t>
      </w:r>
    </w:p>
    <w:p w:rsidR="00C616A8" w:rsidRDefault="005F79F0">
      <w:pPr>
        <w:spacing w:before="240" w:after="240" w:line="240" w:lineRule="auto"/>
        <w:jc w:val="both"/>
        <w:rPr>
          <w:rFonts w:ascii="Times New Roman" w:eastAsia="Times New Roman" w:hAnsi="Times New Roman" w:cs="Times New Roman"/>
          <w:color w:val="4A86E8"/>
          <w:sz w:val="18"/>
          <w:szCs w:val="18"/>
          <w:u w:val="single"/>
        </w:rPr>
      </w:pPr>
      <w:r>
        <w:rPr>
          <w:rFonts w:ascii="Times New Roman" w:eastAsia="Times New Roman" w:hAnsi="Times New Roman" w:cs="Times New Roman"/>
          <w:sz w:val="18"/>
          <w:szCs w:val="18"/>
        </w:rPr>
        <w:t xml:space="preserve">[2] La Nación. Hijos de Pablo Escobar critica la narco cultura generada por series de Netflix.  </w:t>
      </w:r>
      <w:hyperlink r:id="rId10">
        <w:r>
          <w:rPr>
            <w:rFonts w:ascii="Times New Roman" w:eastAsia="Times New Roman" w:hAnsi="Times New Roman" w:cs="Times New Roman"/>
            <w:color w:val="4A86E8"/>
            <w:sz w:val="18"/>
            <w:szCs w:val="18"/>
            <w:u w:val="single"/>
          </w:rPr>
          <w:t>https://www</w:t>
        </w:r>
        <w:r>
          <w:rPr>
            <w:rFonts w:ascii="Times New Roman" w:eastAsia="Times New Roman" w:hAnsi="Times New Roman" w:cs="Times New Roman"/>
            <w:color w:val="4A86E8"/>
            <w:sz w:val="18"/>
            <w:szCs w:val="18"/>
            <w:u w:val="single"/>
          </w:rPr>
          <w:t>.lanacion.com.py/estilodevida/2023/01/13/hijo-de-pablo-escobar-critica-la-narcocultura-generada-por-series-de-netflix</w:t>
        </w:r>
      </w:hyperlink>
      <w:r>
        <w:rPr>
          <w:rFonts w:ascii="Times New Roman" w:eastAsia="Times New Roman" w:hAnsi="Times New Roman" w:cs="Times New Roman"/>
          <w:color w:val="4A86E8"/>
          <w:sz w:val="18"/>
          <w:szCs w:val="18"/>
          <w:u w:val="single"/>
        </w:rPr>
        <w:t>/</w:t>
      </w:r>
    </w:p>
    <w:p w:rsidR="00C616A8" w:rsidRDefault="005F79F0">
      <w:pPr>
        <w:spacing w:before="240" w:after="240" w:line="240" w:lineRule="auto"/>
        <w:jc w:val="both"/>
        <w:rPr>
          <w:rFonts w:ascii="Times New Roman" w:eastAsia="Times New Roman" w:hAnsi="Times New Roman" w:cs="Times New Roman"/>
          <w:color w:val="4A86E8"/>
          <w:sz w:val="18"/>
          <w:szCs w:val="18"/>
          <w:u w:val="single"/>
        </w:rPr>
      </w:pPr>
      <w:r>
        <w:rPr>
          <w:rFonts w:ascii="Times New Roman" w:eastAsia="Times New Roman" w:hAnsi="Times New Roman" w:cs="Times New Roman"/>
          <w:sz w:val="18"/>
          <w:szCs w:val="18"/>
        </w:rPr>
        <w:t>[3] El Espectador. Niegan registro de marca Pablo Escobar a viuda e hijos del capo.</w:t>
      </w:r>
      <w:hyperlink r:id="rId11">
        <w:r>
          <w:rPr>
            <w:rFonts w:ascii="Times New Roman" w:eastAsia="Times New Roman" w:hAnsi="Times New Roman" w:cs="Times New Roman"/>
            <w:sz w:val="18"/>
            <w:szCs w:val="18"/>
          </w:rPr>
          <w:t xml:space="preserve"> </w:t>
        </w:r>
      </w:hyperlink>
      <w:hyperlink r:id="rId12">
        <w:r>
          <w:rPr>
            <w:rFonts w:ascii="Times New Roman" w:eastAsia="Times New Roman" w:hAnsi="Times New Roman" w:cs="Times New Roman"/>
            <w:color w:val="4A86E8"/>
            <w:sz w:val="18"/>
            <w:szCs w:val="18"/>
            <w:u w:val="single"/>
          </w:rPr>
          <w:t>https://www.elespectador.com/econom</w:t>
        </w:r>
        <w:r>
          <w:rPr>
            <w:rFonts w:ascii="Times New Roman" w:eastAsia="Times New Roman" w:hAnsi="Times New Roman" w:cs="Times New Roman"/>
            <w:color w:val="4A86E8"/>
            <w:sz w:val="18"/>
            <w:szCs w:val="18"/>
            <w:u w:val="single"/>
          </w:rPr>
          <w:t>ia/niegan-registro-de-marca-pablo-escobar-a-viuda-e-hijos-del-capo-article-445981/</w:t>
        </w:r>
      </w:hyperlink>
    </w:p>
    <w:p w:rsidR="00C616A8" w:rsidRDefault="005F79F0">
      <w:pPr>
        <w:spacing w:before="240" w:after="240" w:line="240" w:lineRule="auto"/>
        <w:jc w:val="both"/>
        <w:rPr>
          <w:rFonts w:ascii="Times New Roman" w:eastAsia="Times New Roman" w:hAnsi="Times New Roman" w:cs="Times New Roman"/>
          <w:color w:val="4A86E8"/>
          <w:sz w:val="18"/>
          <w:szCs w:val="18"/>
          <w:u w:val="single"/>
        </w:rPr>
      </w:pPr>
      <w:r>
        <w:rPr>
          <w:rFonts w:ascii="Times New Roman" w:eastAsia="Times New Roman" w:hAnsi="Times New Roman" w:cs="Times New Roman"/>
          <w:sz w:val="18"/>
          <w:szCs w:val="18"/>
        </w:rPr>
        <w:t>[4] El tiempo. Pablo Escobar no puede registrarse como marca en la unión europea.</w:t>
      </w:r>
      <w:hyperlink r:id="rId13">
        <w:r>
          <w:rPr>
            <w:rFonts w:ascii="Times New Roman" w:eastAsia="Times New Roman" w:hAnsi="Times New Roman" w:cs="Times New Roman"/>
            <w:sz w:val="18"/>
            <w:szCs w:val="18"/>
            <w:u w:val="single"/>
          </w:rPr>
          <w:t>h</w:t>
        </w:r>
      </w:hyperlink>
      <w:hyperlink r:id="rId14">
        <w:r>
          <w:rPr>
            <w:rFonts w:ascii="Times New Roman" w:eastAsia="Times New Roman" w:hAnsi="Times New Roman" w:cs="Times New Roman"/>
            <w:color w:val="4A86E8"/>
            <w:sz w:val="18"/>
            <w:szCs w:val="18"/>
            <w:u w:val="single"/>
          </w:rPr>
          <w:t>ttps://www.eltiempo.com/economia/empresas/pablo-escobar-no-puede-registrars</w:t>
        </w:r>
        <w:r>
          <w:rPr>
            <w:rFonts w:ascii="Times New Roman" w:eastAsia="Times New Roman" w:hAnsi="Times New Roman" w:cs="Times New Roman"/>
            <w:color w:val="4A86E8"/>
            <w:sz w:val="18"/>
            <w:szCs w:val="18"/>
            <w:u w:val="single"/>
          </w:rPr>
          <w:t>e-como-marca-en-la-union-europea-3334609</w:t>
        </w:r>
      </w:hyperlink>
    </w:p>
    <w:p w:rsidR="00C616A8" w:rsidRDefault="005F79F0">
      <w:pPr>
        <w:spacing w:before="240" w:after="240" w:line="240" w:lineRule="auto"/>
        <w:jc w:val="both"/>
        <w:rPr>
          <w:rFonts w:ascii="Times New Roman" w:eastAsia="Times New Roman" w:hAnsi="Times New Roman" w:cs="Times New Roman"/>
          <w:color w:val="4A86E8"/>
          <w:sz w:val="18"/>
          <w:szCs w:val="18"/>
          <w:u w:val="single"/>
        </w:rPr>
      </w:pPr>
      <w:r>
        <w:rPr>
          <w:rFonts w:ascii="Times New Roman" w:eastAsia="Times New Roman" w:hAnsi="Times New Roman" w:cs="Times New Roman"/>
          <w:sz w:val="18"/>
          <w:szCs w:val="18"/>
        </w:rPr>
        <w:t>[5] INFOBAE. Influencer hace un llamado de atención a turistas extranjeros en Medellín que compran mercancía de pablo escobar.</w:t>
      </w:r>
      <w:hyperlink r:id="rId15">
        <w:r>
          <w:rPr>
            <w:rFonts w:ascii="Times New Roman" w:eastAsia="Times New Roman" w:hAnsi="Times New Roman" w:cs="Times New Roman"/>
            <w:sz w:val="18"/>
            <w:szCs w:val="18"/>
          </w:rPr>
          <w:t xml:space="preserve"> </w:t>
        </w:r>
      </w:hyperlink>
      <w:hyperlink r:id="rId16">
        <w:r>
          <w:rPr>
            <w:rFonts w:ascii="Times New Roman" w:eastAsia="Times New Roman" w:hAnsi="Times New Roman" w:cs="Times New Roman"/>
            <w:color w:val="4A86E8"/>
            <w:sz w:val="18"/>
            <w:szCs w:val="18"/>
            <w:u w:val="single"/>
          </w:rPr>
          <w:t>https://www.infobae.com/colombia/2024/06/14/influencer-hace-un-llamado-de-atencion-a-turistas-extran</w:t>
        </w:r>
        <w:r>
          <w:rPr>
            <w:rFonts w:ascii="Times New Roman" w:eastAsia="Times New Roman" w:hAnsi="Times New Roman" w:cs="Times New Roman"/>
            <w:color w:val="4A86E8"/>
            <w:sz w:val="18"/>
            <w:szCs w:val="18"/>
            <w:u w:val="single"/>
          </w:rPr>
          <w:t>jeros-en-medellin-que-compran-mercancia-de-pablo-escobar-por-amor-a-colombia-y-un-poquito-de-respeto-no-compren-esto-es-la-cagada/</w:t>
        </w:r>
      </w:hyperlink>
    </w:p>
    <w:p w:rsidR="00C616A8" w:rsidRDefault="005F79F0">
      <w:pPr>
        <w:spacing w:before="240" w:after="0" w:line="276" w:lineRule="auto"/>
        <w:jc w:val="both"/>
        <w:rPr>
          <w:rFonts w:ascii="Times New Roman" w:eastAsia="Times New Roman" w:hAnsi="Times New Roman" w:cs="Times New Roman"/>
          <w:color w:val="4A86E8"/>
          <w:sz w:val="18"/>
          <w:szCs w:val="18"/>
        </w:rPr>
      </w:pPr>
      <w:r>
        <w:rPr>
          <w:rFonts w:ascii="Times New Roman" w:eastAsia="Times New Roman" w:hAnsi="Times New Roman" w:cs="Times New Roman"/>
          <w:sz w:val="18"/>
          <w:szCs w:val="18"/>
        </w:rPr>
        <w:t>Razón Pública. Dilema sobre la marca pablo escobar: expresión artística y cultural o banalización del crimen.</w:t>
      </w:r>
      <w:hyperlink r:id="rId17">
        <w:r>
          <w:rPr>
            <w:rFonts w:ascii="Times New Roman" w:eastAsia="Times New Roman" w:hAnsi="Times New Roman" w:cs="Times New Roman"/>
            <w:sz w:val="18"/>
            <w:szCs w:val="18"/>
          </w:rPr>
          <w:t xml:space="preserve"> </w:t>
        </w:r>
      </w:hyperlink>
      <w:hyperlink r:id="rId18">
        <w:r>
          <w:rPr>
            <w:rFonts w:ascii="Times New Roman" w:eastAsia="Times New Roman" w:hAnsi="Times New Roman" w:cs="Times New Roman"/>
            <w:color w:val="4A86E8"/>
            <w:sz w:val="18"/>
            <w:szCs w:val="18"/>
            <w:u w:val="single"/>
          </w:rPr>
          <w:t>https://r</w:t>
        </w:r>
        <w:r>
          <w:rPr>
            <w:rFonts w:ascii="Times New Roman" w:eastAsia="Times New Roman" w:hAnsi="Times New Roman" w:cs="Times New Roman"/>
            <w:color w:val="4A86E8"/>
            <w:sz w:val="18"/>
            <w:szCs w:val="18"/>
            <w:u w:val="single"/>
          </w:rPr>
          <w:t>azonpublica.com/dilema-la-marca-pablo-escobar-expresion-artistica-cultural-la-banalizacion-del-crimen/</w:t>
        </w:r>
      </w:hyperlink>
      <w:r>
        <w:rPr>
          <w:rFonts w:ascii="Times New Roman" w:eastAsia="Times New Roman" w:hAnsi="Times New Roman" w:cs="Times New Roman"/>
          <w:color w:val="4A86E8"/>
          <w:sz w:val="18"/>
          <w:szCs w:val="18"/>
        </w:rPr>
        <w:t xml:space="preserve">) </w:t>
      </w:r>
    </w:p>
    <w:p w:rsidR="00C616A8" w:rsidRDefault="005F79F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16A8" w:rsidRDefault="005F79F0">
      <w:pPr>
        <w:spacing w:before="240" w:after="240" w:line="240" w:lineRule="auto"/>
        <w:jc w:val="both"/>
        <w:rPr>
          <w:rFonts w:ascii="Times New Roman" w:eastAsia="Times New Roman" w:hAnsi="Times New Roman" w:cs="Times New Roman"/>
          <w:color w:val="4A86E8"/>
          <w:sz w:val="18"/>
          <w:szCs w:val="18"/>
          <w:u w:val="single"/>
        </w:rPr>
      </w:pPr>
      <w:r>
        <w:rPr>
          <w:rFonts w:ascii="Times New Roman" w:eastAsia="Times New Roman" w:hAnsi="Times New Roman" w:cs="Times New Roman"/>
          <w:sz w:val="18"/>
          <w:szCs w:val="18"/>
        </w:rPr>
        <w:t>[6]  Infobae. Narcostore la curiosa y polémica campaña de las víctimas de pablo escobar.</w:t>
      </w:r>
      <w:hyperlink r:id="rId19">
        <w:r>
          <w:rPr>
            <w:rFonts w:ascii="Times New Roman" w:eastAsia="Times New Roman" w:hAnsi="Times New Roman" w:cs="Times New Roman"/>
            <w:color w:val="4A86E8"/>
            <w:sz w:val="18"/>
            <w:szCs w:val="18"/>
            <w:u w:val="single"/>
          </w:rPr>
          <w:t>https://www.infobae.com/america/colombia/2019/11/30/narcostore-la-curiosa-y-polemica-campana-de-las-victimas-de-</w:t>
        </w:r>
        <w:r>
          <w:rPr>
            <w:rFonts w:ascii="Times New Roman" w:eastAsia="Times New Roman" w:hAnsi="Times New Roman" w:cs="Times New Roman"/>
            <w:color w:val="4A86E8"/>
            <w:sz w:val="18"/>
            <w:szCs w:val="18"/>
            <w:u w:val="single"/>
          </w:rPr>
          <w:t>pablo-escobar/</w:t>
        </w:r>
      </w:hyperlink>
    </w:p>
    <w:p w:rsidR="00C616A8" w:rsidRDefault="005F79F0">
      <w:pPr>
        <w:spacing w:before="240" w:after="240" w:line="240" w:lineRule="auto"/>
        <w:jc w:val="both"/>
        <w:rPr>
          <w:rFonts w:ascii="Times New Roman" w:eastAsia="Times New Roman" w:hAnsi="Times New Roman" w:cs="Times New Roman"/>
          <w:sz w:val="18"/>
          <w:szCs w:val="18"/>
        </w:rPr>
      </w:pPr>
      <w:r>
        <w:rPr>
          <w:sz w:val="18"/>
          <w:szCs w:val="18"/>
        </w:rPr>
        <w:t>[7]</w:t>
      </w:r>
      <w:r>
        <w:rPr>
          <w:rFonts w:ascii="Times New Roman" w:eastAsia="Times New Roman" w:hAnsi="Times New Roman" w:cs="Times New Roman"/>
          <w:sz w:val="18"/>
          <w:szCs w:val="18"/>
        </w:rPr>
        <w:t xml:space="preserve"> Corte Constitucional. Sentencia C-506 del 3 de julio de 2022. M.P Marco Monroy Cabra.</w:t>
      </w:r>
    </w:p>
    <w:p w:rsidR="00C616A8" w:rsidRDefault="005F79F0">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 Ibidem.</w:t>
      </w:r>
    </w:p>
    <w:p w:rsidR="00C616A8" w:rsidRDefault="00C616A8">
      <w:pPr>
        <w:spacing w:after="0" w:line="240" w:lineRule="auto"/>
        <w:jc w:val="both"/>
        <w:rPr>
          <w:rFonts w:ascii="Times New Roman" w:eastAsia="Times New Roman" w:hAnsi="Times New Roman" w:cs="Times New Roman"/>
          <w:b/>
          <w:color w:val="073763"/>
          <w:sz w:val="24"/>
          <w:szCs w:val="24"/>
        </w:rPr>
      </w:pPr>
    </w:p>
    <w:p w:rsidR="00C616A8" w:rsidRDefault="00C616A8">
      <w:pPr>
        <w:spacing w:after="0" w:line="240" w:lineRule="auto"/>
        <w:jc w:val="both"/>
        <w:rPr>
          <w:rFonts w:ascii="Times New Roman" w:eastAsia="Times New Roman" w:hAnsi="Times New Roman" w:cs="Times New Roman"/>
          <w:color w:val="073763"/>
          <w:sz w:val="24"/>
          <w:szCs w:val="24"/>
        </w:rPr>
      </w:pPr>
    </w:p>
    <w:sectPr w:rsidR="00C616A8">
      <w:headerReference w:type="default" r:id="rId20"/>
      <w:footerReference w:type="default" r:id="rId21"/>
      <w:pgSz w:w="12240" w:h="15840"/>
      <w:pgMar w:top="2106" w:right="1701" w:bottom="1417" w:left="1701" w:header="113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F0" w:rsidRDefault="005F79F0">
      <w:pPr>
        <w:spacing w:after="0" w:line="240" w:lineRule="auto"/>
      </w:pPr>
      <w:r>
        <w:separator/>
      </w:r>
    </w:p>
  </w:endnote>
  <w:endnote w:type="continuationSeparator" w:id="0">
    <w:p w:rsidR="005F79F0" w:rsidRDefault="005F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XO Tha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A8" w:rsidRDefault="00C616A8">
    <w:pPr>
      <w:tabs>
        <w:tab w:val="center" w:pos="4419"/>
        <w:tab w:val="right" w:pos="8838"/>
      </w:tabs>
      <w:spacing w:after="0" w:line="240" w:lineRule="auto"/>
      <w:jc w:val="both"/>
      <w:rPr>
        <w:rFonts w:ascii="Times New Roman" w:eastAsia="Times New Roman" w:hAnsi="Times New Roman" w:cs="Times New Roman"/>
        <w:sz w:val="24"/>
        <w:szCs w:val="24"/>
      </w:rPr>
    </w:pPr>
  </w:p>
  <w:p w:rsidR="00C616A8" w:rsidRDefault="00C616A8">
    <w:pPr>
      <w:tabs>
        <w:tab w:val="center" w:pos="4419"/>
        <w:tab w:val="right" w:pos="8838"/>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F0" w:rsidRDefault="005F79F0">
      <w:pPr>
        <w:spacing w:after="0" w:line="240" w:lineRule="auto"/>
      </w:pPr>
      <w:r>
        <w:separator/>
      </w:r>
    </w:p>
  </w:footnote>
  <w:footnote w:type="continuationSeparator" w:id="0">
    <w:p w:rsidR="005F79F0" w:rsidRDefault="005F7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A8" w:rsidRDefault="005F79F0">
    <w:pPr>
      <w:tabs>
        <w:tab w:val="center" w:pos="4419"/>
        <w:tab w:val="right" w:pos="8838"/>
      </w:tabs>
      <w:spacing w:after="0" w:line="240" w:lineRule="auto"/>
      <w:jc w:val="center"/>
    </w:pPr>
    <w:r>
      <w:rPr>
        <w:noProof/>
      </w:rPr>
      <w:drawing>
        <wp:anchor distT="0" distB="0" distL="114300" distR="114300" simplePos="0" relativeHeight="251658240" behindDoc="0" locked="0" layoutInCell="1" hidden="0" allowOverlap="1">
          <wp:simplePos x="0" y="0"/>
          <wp:positionH relativeFrom="column">
            <wp:posOffset>1763077</wp:posOffset>
          </wp:positionH>
          <wp:positionV relativeFrom="paragraph">
            <wp:posOffset>-382902</wp:posOffset>
          </wp:positionV>
          <wp:extent cx="2085975" cy="61404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5975" cy="614045"/>
                  </a:xfrm>
                  <a:prstGeom prst="rect">
                    <a:avLst/>
                  </a:prstGeom>
                  <a:ln/>
                </pic:spPr>
              </pic:pic>
            </a:graphicData>
          </a:graphic>
        </wp:anchor>
      </w:drawing>
    </w:r>
  </w:p>
  <w:p w:rsidR="00C616A8" w:rsidRDefault="00C616A8">
    <w:pPr>
      <w:tabs>
        <w:tab w:val="center" w:pos="4419"/>
        <w:tab w:val="right" w:pos="8838"/>
      </w:tabs>
      <w:spacing w:after="0" w:line="276" w:lineRule="auto"/>
      <w:jc w:val="center"/>
      <w:rPr>
        <w:rFonts w:ascii="Century Gothic" w:eastAsia="Century Gothic" w:hAnsi="Century Gothic" w:cs="Century Gothic"/>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A60"/>
    <w:multiLevelType w:val="multilevel"/>
    <w:tmpl w:val="85D83B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F660D6"/>
    <w:multiLevelType w:val="multilevel"/>
    <w:tmpl w:val="6B8C3BD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AD332E"/>
    <w:multiLevelType w:val="multilevel"/>
    <w:tmpl w:val="3A1004A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D610AD"/>
    <w:multiLevelType w:val="multilevel"/>
    <w:tmpl w:val="D30E7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BD74634"/>
    <w:multiLevelType w:val="multilevel"/>
    <w:tmpl w:val="11CC3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A8"/>
    <w:rsid w:val="0019700E"/>
    <w:rsid w:val="005F79F0"/>
    <w:rsid w:val="00C61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0BAE3-E434-4EF1-9541-DEF91904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style>
  <w:style w:type="paragraph" w:styleId="Ttulo1">
    <w:name w:val="heading 1"/>
    <w:basedOn w:val="Normal"/>
    <w:next w:val="Normal"/>
    <w:link w:val="Ttulo1Car"/>
    <w:uiPriority w:val="9"/>
    <w:qFormat/>
    <w:pPr>
      <w:keepNext/>
      <w:keepLines/>
      <w:spacing w:before="240" w:after="0"/>
      <w:outlineLvl w:val="0"/>
    </w:pPr>
    <w:rPr>
      <w:color w:val="2F5496"/>
      <w:sz w:val="32"/>
    </w:rPr>
  </w:style>
  <w:style w:type="paragraph" w:styleId="Ttulo2">
    <w:name w:val="heading 2"/>
    <w:next w:val="Normal"/>
    <w:link w:val="Ttulo2Car"/>
    <w:uiPriority w:val="9"/>
    <w:qFormat/>
    <w:pPr>
      <w:spacing w:before="120" w:after="120"/>
      <w:jc w:val="both"/>
      <w:outlineLvl w:val="1"/>
    </w:pPr>
    <w:rPr>
      <w:rFonts w:ascii="XO Thames" w:hAnsi="XO Thames"/>
      <w:b/>
      <w:sz w:val="28"/>
    </w:rPr>
  </w:style>
  <w:style w:type="paragraph" w:styleId="Ttulo3">
    <w:name w:val="heading 3"/>
    <w:next w:val="Normal"/>
    <w:link w:val="Ttulo3Car"/>
    <w:uiPriority w:val="9"/>
    <w:qFormat/>
    <w:pPr>
      <w:spacing w:before="120" w:after="120"/>
      <w:jc w:val="both"/>
      <w:outlineLvl w:val="2"/>
    </w:pPr>
    <w:rPr>
      <w:rFonts w:ascii="XO Thames" w:hAnsi="XO Thames"/>
      <w:b/>
      <w:sz w:val="26"/>
    </w:rPr>
  </w:style>
  <w:style w:type="paragraph" w:styleId="Ttulo4">
    <w:name w:val="heading 4"/>
    <w:next w:val="Normal"/>
    <w:link w:val="Ttulo4Car"/>
    <w:uiPriority w:val="9"/>
    <w:qFormat/>
    <w:pPr>
      <w:spacing w:before="120" w:after="120"/>
      <w:jc w:val="both"/>
      <w:outlineLvl w:val="3"/>
    </w:pPr>
    <w:rPr>
      <w:rFonts w:ascii="XO Thames" w:hAnsi="XO Thames"/>
      <w:b/>
      <w:sz w:val="24"/>
    </w:rPr>
  </w:style>
  <w:style w:type="paragraph" w:styleId="Ttulo5">
    <w:name w:val="heading 5"/>
    <w:next w:val="Normal"/>
    <w:link w:val="Ttulo5Car"/>
    <w:uiPriority w:val="9"/>
    <w:qFormat/>
    <w:pPr>
      <w:spacing w:before="120" w:after="120"/>
      <w:jc w:val="both"/>
      <w:outlineLvl w:val="4"/>
    </w:pPr>
    <w:rPr>
      <w:rFonts w:ascii="XO Thames" w:hAnsi="XO Thames"/>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next w:val="Normal"/>
    <w:link w:val="TtuloCar"/>
    <w:uiPriority w:val="10"/>
    <w:qFormat/>
    <w:pPr>
      <w:spacing w:before="567" w:after="567"/>
      <w:jc w:val="center"/>
    </w:pPr>
    <w:rPr>
      <w:rFonts w:ascii="XO Thames" w:hAnsi="XO Thames"/>
      <w:b/>
      <w:caps/>
      <w:sz w:val="40"/>
    </w:rPr>
  </w:style>
  <w:style w:type="table" w:customStyle="1" w:styleId="TableNormal0">
    <w:name w:val="Table Normal"/>
    <w:tblPr>
      <w:tblCellMar>
        <w:top w:w="0" w:type="dxa"/>
        <w:left w:w="0" w:type="dxa"/>
        <w:bottom w:w="0" w:type="dxa"/>
        <w:right w:w="0" w:type="dxa"/>
      </w:tblCellMar>
    </w:tblPr>
  </w:style>
  <w:style w:type="character" w:customStyle="1" w:styleId="Normal1">
    <w:name w:val="Normal1"/>
    <w:rPr>
      <w:rFonts w:ascii="Calibri" w:hAnsi="Calibri"/>
    </w:rPr>
  </w:style>
  <w:style w:type="paragraph" w:styleId="Piedepgina">
    <w:name w:val="footer"/>
    <w:basedOn w:val="Normal"/>
    <w:link w:val="PiedepginaCar"/>
    <w:pPr>
      <w:tabs>
        <w:tab w:val="center" w:pos="4419"/>
        <w:tab w:val="right" w:pos="8838"/>
      </w:tabs>
      <w:spacing w:after="0" w:line="240" w:lineRule="auto"/>
    </w:pPr>
  </w:style>
  <w:style w:type="character" w:customStyle="1" w:styleId="PiedepginaCar">
    <w:name w:val="Pie de página Car"/>
    <w:basedOn w:val="Normal1"/>
    <w:link w:val="Piedepgina"/>
    <w:rPr>
      <w:rFonts w:ascii="Calibri" w:hAnsi="Calibri"/>
    </w:rPr>
  </w:style>
  <w:style w:type="paragraph" w:styleId="TDC2">
    <w:name w:val="toc 2"/>
    <w:next w:val="Normal"/>
    <w:link w:val="TDC2Car"/>
    <w:uiPriority w:val="39"/>
    <w:pPr>
      <w:ind w:left="200"/>
    </w:pPr>
    <w:rPr>
      <w:rFonts w:ascii="XO Thames" w:hAnsi="XO Thames"/>
      <w:sz w:val="28"/>
    </w:rPr>
  </w:style>
  <w:style w:type="character" w:customStyle="1" w:styleId="TDC2Car">
    <w:name w:val="TDC 2 Car"/>
    <w:link w:val="TDC2"/>
    <w:rPr>
      <w:rFonts w:ascii="XO Thames" w:hAnsi="XO Thames"/>
      <w:sz w:val="28"/>
    </w:rPr>
  </w:style>
  <w:style w:type="paragraph" w:styleId="TDC4">
    <w:name w:val="toc 4"/>
    <w:next w:val="Normal"/>
    <w:link w:val="TDC4Car"/>
    <w:uiPriority w:val="39"/>
    <w:pPr>
      <w:ind w:left="600"/>
    </w:pPr>
    <w:rPr>
      <w:rFonts w:ascii="XO Thames" w:hAnsi="XO Thames"/>
      <w:sz w:val="28"/>
    </w:rPr>
  </w:style>
  <w:style w:type="character" w:customStyle="1" w:styleId="TDC4Car">
    <w:name w:val="TDC 4 Car"/>
    <w:link w:val="TDC4"/>
    <w:rPr>
      <w:rFonts w:ascii="XO Thames" w:hAnsi="XO Thames"/>
      <w:sz w:val="28"/>
    </w:rPr>
  </w:style>
  <w:style w:type="paragraph" w:styleId="TDC6">
    <w:name w:val="toc 6"/>
    <w:next w:val="Normal"/>
    <w:link w:val="TDC6Car"/>
    <w:uiPriority w:val="39"/>
    <w:pPr>
      <w:ind w:left="1000"/>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customStyle="1" w:styleId="TDC7Car">
    <w:name w:val="TDC 7 Car"/>
    <w:link w:val="TDC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Ttulo3Car">
    <w:name w:val="Título 3 Car"/>
    <w:link w:val="Ttulo3"/>
    <w:rPr>
      <w:rFonts w:ascii="XO Thames" w:hAnsi="XO Thames"/>
      <w:b/>
      <w:sz w:val="26"/>
    </w:rPr>
  </w:style>
  <w:style w:type="paragraph" w:styleId="Prrafodelista">
    <w:name w:val="List Paragraph"/>
    <w:basedOn w:val="Normal"/>
    <w:link w:val="PrrafodelistaCar"/>
    <w:pPr>
      <w:ind w:left="720"/>
      <w:contextualSpacing/>
    </w:pPr>
  </w:style>
  <w:style w:type="character" w:customStyle="1" w:styleId="PrrafodelistaCar">
    <w:name w:val="Párrafo de lista Car"/>
    <w:basedOn w:val="Normal1"/>
    <w:link w:val="Prrafodelista"/>
    <w:rPr>
      <w:rFonts w:ascii="Calibri" w:hAnsi="Calibri"/>
    </w:rPr>
  </w:style>
  <w:style w:type="paragraph" w:styleId="TDC3">
    <w:name w:val="toc 3"/>
    <w:next w:val="Normal"/>
    <w:link w:val="TDC3Car"/>
    <w:uiPriority w:val="39"/>
    <w:pPr>
      <w:ind w:left="400"/>
    </w:pPr>
    <w:rPr>
      <w:rFonts w:ascii="XO Thames" w:hAnsi="XO Thames"/>
      <w:sz w:val="28"/>
    </w:rPr>
  </w:style>
  <w:style w:type="character" w:customStyle="1" w:styleId="TDC3Car">
    <w:name w:val="TDC 3 Car"/>
    <w:link w:val="TDC3"/>
    <w:rPr>
      <w:rFonts w:ascii="XO Thames" w:hAnsi="XO Thames"/>
      <w:sz w:val="28"/>
    </w:rPr>
  </w:style>
  <w:style w:type="paragraph" w:styleId="Encabezado">
    <w:name w:val="header"/>
    <w:basedOn w:val="Normal"/>
    <w:link w:val="EncabezadoCar"/>
    <w:pPr>
      <w:tabs>
        <w:tab w:val="center" w:pos="4419"/>
        <w:tab w:val="right" w:pos="8838"/>
      </w:tabs>
      <w:spacing w:after="0" w:line="240" w:lineRule="auto"/>
    </w:pPr>
  </w:style>
  <w:style w:type="character" w:customStyle="1" w:styleId="EncabezadoCar">
    <w:name w:val="Encabezado Car"/>
    <w:basedOn w:val="Normal1"/>
    <w:link w:val="Encabezado"/>
    <w:rPr>
      <w:rFonts w:ascii="Calibri" w:hAnsi="Calibri"/>
    </w:rPr>
  </w:style>
  <w:style w:type="character" w:customStyle="1" w:styleId="Ttulo5Car">
    <w:name w:val="Título 5 Car"/>
    <w:link w:val="Ttulo5"/>
    <w:rPr>
      <w:rFonts w:ascii="XO Thames" w:hAnsi="XO Thames"/>
      <w:b/>
      <w:sz w:val="22"/>
    </w:rPr>
  </w:style>
  <w:style w:type="character" w:customStyle="1" w:styleId="Ttulo1Car">
    <w:name w:val="Título 1 Car"/>
    <w:basedOn w:val="Normal1"/>
    <w:link w:val="Ttulo1"/>
    <w:rPr>
      <w:rFonts w:ascii="Calibri" w:hAnsi="Calibri"/>
      <w:color w:val="2F5496"/>
      <w:sz w:val="32"/>
    </w:rPr>
  </w:style>
  <w:style w:type="paragraph" w:customStyle="1" w:styleId="Hipervnculo1">
    <w:name w:val="Hipervínculo1"/>
    <w:link w:val="Hipervnculo"/>
    <w:rPr>
      <w:color w:val="0000FF"/>
      <w:u w:val="single"/>
    </w:rPr>
  </w:style>
  <w:style w:type="character" w:styleId="Hipervnculo">
    <w:name w:val="Hyperlink"/>
    <w:link w:val="Hipervnculo1"/>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TDC1">
    <w:name w:val="toc 1"/>
    <w:next w:val="Normal"/>
    <w:link w:val="TDC1Car"/>
    <w:uiPriority w:val="39"/>
    <w:rPr>
      <w:rFonts w:ascii="XO Thames" w:hAnsi="XO Thames"/>
      <w:b/>
      <w:sz w:val="28"/>
    </w:rPr>
  </w:style>
  <w:style w:type="character" w:customStyle="1" w:styleId="TDC1Car">
    <w:name w:val="TDC 1 Car"/>
    <w:link w:val="TDC1"/>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TDC9">
    <w:name w:val="toc 9"/>
    <w:next w:val="Normal"/>
    <w:link w:val="TDC9Car"/>
    <w:uiPriority w:val="39"/>
    <w:pPr>
      <w:ind w:left="1600"/>
    </w:pPr>
    <w:rPr>
      <w:rFonts w:ascii="XO Thames" w:hAnsi="XO Thames"/>
      <w:sz w:val="28"/>
    </w:rPr>
  </w:style>
  <w:style w:type="character" w:customStyle="1" w:styleId="TDC9Car">
    <w:name w:val="TDC 9 Car"/>
    <w:link w:val="TDC9"/>
    <w:rPr>
      <w:rFonts w:ascii="XO Thames" w:hAnsi="XO Thames"/>
      <w:sz w:val="28"/>
    </w:rPr>
  </w:style>
  <w:style w:type="paragraph" w:customStyle="1" w:styleId="Fuentedeprrafopredeter1">
    <w:name w:val="Fuente de párrafo predeter.1"/>
  </w:style>
  <w:style w:type="paragraph" w:styleId="TDC8">
    <w:name w:val="toc 8"/>
    <w:next w:val="Normal"/>
    <w:link w:val="TDC8Car"/>
    <w:uiPriority w:val="39"/>
    <w:pPr>
      <w:ind w:left="1400"/>
    </w:pPr>
    <w:rPr>
      <w:rFonts w:ascii="XO Thames" w:hAnsi="XO Thames"/>
      <w:sz w:val="28"/>
    </w:rPr>
  </w:style>
  <w:style w:type="character" w:customStyle="1" w:styleId="TDC8Car">
    <w:name w:val="TDC 8 Car"/>
    <w:link w:val="TDC8"/>
    <w:rPr>
      <w:rFonts w:ascii="XO Thames" w:hAnsi="XO Thames"/>
      <w:sz w:val="28"/>
    </w:rPr>
  </w:style>
  <w:style w:type="paragraph" w:customStyle="1" w:styleId="user-highlighted-active">
    <w:name w:val="user-highlighted-active"/>
    <w:basedOn w:val="Fuentedeprrafopredeter1"/>
    <w:link w:val="user-highlighted-active0"/>
  </w:style>
  <w:style w:type="character" w:customStyle="1" w:styleId="user-highlighted-active0">
    <w:name w:val="user-highlighted-active"/>
    <w:basedOn w:val="Fuentedeprrafopredeter"/>
    <w:link w:val="user-highlighted-active"/>
  </w:style>
  <w:style w:type="paragraph" w:styleId="TDC5">
    <w:name w:val="toc 5"/>
    <w:next w:val="Normal"/>
    <w:link w:val="TDC5Car"/>
    <w:uiPriority w:val="39"/>
    <w:pPr>
      <w:ind w:left="800"/>
    </w:pPr>
    <w:rPr>
      <w:rFonts w:ascii="XO Thames" w:hAnsi="XO Thames"/>
      <w:sz w:val="28"/>
    </w:rPr>
  </w:style>
  <w:style w:type="character" w:customStyle="1" w:styleId="TDC5Car">
    <w:name w:val="TDC 5 Car"/>
    <w:link w:val="TDC5"/>
    <w:rPr>
      <w:rFonts w:ascii="XO Thames" w:hAnsi="XO Thames"/>
      <w:sz w:val="28"/>
    </w:rPr>
  </w:style>
  <w:style w:type="paragraph" w:styleId="Subttulo">
    <w:name w:val="Subtitle"/>
    <w:basedOn w:val="Normal"/>
    <w:next w:val="Normal"/>
    <w:link w:val="SubttuloCar"/>
    <w:pPr>
      <w:pBdr>
        <w:top w:val="nil"/>
        <w:left w:val="nil"/>
        <w:bottom w:val="nil"/>
        <w:right w:val="nil"/>
        <w:between w:val="nil"/>
      </w:pBdr>
      <w:spacing w:after="0" w:line="240" w:lineRule="auto"/>
      <w:jc w:val="both"/>
    </w:pPr>
    <w:rPr>
      <w:rFonts w:ascii="XO Thames" w:eastAsia="XO Thames" w:hAnsi="XO Thames" w:cs="XO Thames"/>
      <w:i/>
      <w:color w:val="000000"/>
      <w:sz w:val="24"/>
      <w:szCs w:val="24"/>
    </w:rPr>
  </w:style>
  <w:style w:type="character" w:customStyle="1" w:styleId="SubttuloCar">
    <w:name w:val="Subtítulo Car"/>
    <w:link w:val="Subttulo"/>
    <w:rPr>
      <w:rFonts w:ascii="XO Thames" w:hAnsi="XO Thames"/>
      <w:i/>
      <w:sz w:val="24"/>
    </w:rPr>
  </w:style>
  <w:style w:type="character" w:customStyle="1" w:styleId="TtuloCar">
    <w:name w:val="Título Car"/>
    <w:link w:val="Ttulo"/>
    <w:rPr>
      <w:rFonts w:ascii="XO Thames" w:hAnsi="XO Thames"/>
      <w:b/>
      <w:caps/>
      <w:sz w:val="40"/>
    </w:rPr>
  </w:style>
  <w:style w:type="character" w:customStyle="1" w:styleId="Ttulo4Car">
    <w:name w:val="Título 4 Car"/>
    <w:link w:val="Ttulo4"/>
    <w:rPr>
      <w:rFonts w:ascii="XO Thames" w:hAnsi="XO Thames"/>
      <w:b/>
      <w:sz w:val="24"/>
    </w:rPr>
  </w:style>
  <w:style w:type="character" w:customStyle="1" w:styleId="Ttulo2Car">
    <w:name w:val="Título 2 Car"/>
    <w:link w:val="Ttulo2"/>
    <w:rPr>
      <w:rFonts w:ascii="XO Thames" w:hAnsi="XO Thames"/>
      <w:b/>
      <w:sz w:val="28"/>
    </w:rPr>
  </w:style>
  <w:style w:type="paragraph" w:styleId="NormalWeb">
    <w:name w:val="Normal (Web)"/>
    <w:basedOn w:val="Normal"/>
    <w:link w:val="NormalWebCar"/>
    <w:uiPriority w:val="99"/>
    <w:pPr>
      <w:spacing w:beforeAutospacing="1" w:afterAutospacing="1" w:line="240" w:lineRule="auto"/>
    </w:pPr>
    <w:rPr>
      <w:rFonts w:ascii="Times New Roman" w:hAnsi="Times New Roman"/>
      <w:sz w:val="24"/>
    </w:rPr>
  </w:style>
  <w:style w:type="character" w:customStyle="1" w:styleId="NormalWebCar">
    <w:name w:val="Normal (Web) Car"/>
    <w:basedOn w:val="Normal1"/>
    <w:link w:val="NormalWeb"/>
    <w:rPr>
      <w:rFonts w:ascii="Times New Roman" w:hAnsi="Times New Roman"/>
      <w:sz w:val="24"/>
    </w:rPr>
  </w:style>
  <w:style w:type="character" w:customStyle="1" w:styleId="iaj">
    <w:name w:val="i_aj"/>
    <w:basedOn w:val="Fuentedeprrafopredeter"/>
    <w:rsid w:val="00C5318F"/>
  </w:style>
  <w:style w:type="character" w:customStyle="1" w:styleId="baj">
    <w:name w:val="b_aj"/>
    <w:basedOn w:val="Fuentedeprrafopredeter"/>
    <w:rsid w:val="00C5318F"/>
  </w:style>
  <w:style w:type="character" w:styleId="Textoennegrita">
    <w:name w:val="Strong"/>
    <w:basedOn w:val="Fuentedeprrafopredeter"/>
    <w:uiPriority w:val="22"/>
    <w:qFormat/>
    <w:rsid w:val="00C5318F"/>
    <w:rPr>
      <w:b/>
      <w:bCs/>
    </w:rPr>
  </w:style>
  <w:style w:type="character" w:styleId="nfasis">
    <w:name w:val="Emphasis"/>
    <w:basedOn w:val="Fuentedeprrafopredeter"/>
    <w:uiPriority w:val="20"/>
    <w:qFormat/>
    <w:rsid w:val="00C5318F"/>
    <w:rPr>
      <w:i/>
      <w:iC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misiondelaverdad.co/la-violencia" TargetMode="External"/><Relationship Id="rId13" Type="http://schemas.openxmlformats.org/officeDocument/2006/relationships/hyperlink" Target="https://www.eltiempo.com/economia/empresas/pablo-escobar-no-puede-registrarse-como-marca-en-la-union-europea-3334609" TargetMode="External"/><Relationship Id="rId18" Type="http://schemas.openxmlformats.org/officeDocument/2006/relationships/hyperlink" Target="https://razonpublica.com/dilema-la-marca-pablo-escobar-expresion-artistica-cultural-la-banalizacion-del-crim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lespectador.com/economia/niegan-registro-de-marca-pablo-escobar-a-viuda-e-hijos-del-capo-article-445981/" TargetMode="External"/><Relationship Id="rId17" Type="http://schemas.openxmlformats.org/officeDocument/2006/relationships/hyperlink" Target="https://razonpublica.com/dilema-la-marca-pablo-escobar-expresion-artistica-cultural-la-banalizacion-del-crimen/" TargetMode="External"/><Relationship Id="rId2" Type="http://schemas.openxmlformats.org/officeDocument/2006/relationships/numbering" Target="numbering.xml"/><Relationship Id="rId16" Type="http://schemas.openxmlformats.org/officeDocument/2006/relationships/hyperlink" Target="https://www.infobae.com/colombia/2024/06/14/influencer-hace-un-llamado-de-atencion-a-turistas-extranjeros-en-medellin-que-compran-mercancia-de-pablo-escobar-por-amor-a-colombia-y-un-poquito-de-respeto-no-compren-esto-es-la-cagad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spectador.com/economia/niegan-registro-de-marca-pablo-escobar-a-viuda-e-hijos-del-capo-article-445981/" TargetMode="External"/><Relationship Id="rId5" Type="http://schemas.openxmlformats.org/officeDocument/2006/relationships/webSettings" Target="webSettings.xml"/><Relationship Id="rId15" Type="http://schemas.openxmlformats.org/officeDocument/2006/relationships/hyperlink" Target="https://www.infobae.com/colombia/2024/06/14/influencer-hace-un-llamado-de-atencion-a-turistas-extranjeros-en-medellin-que-compran-mercancia-de-pablo-escobar-por-amor-a-colombia-y-un-poquito-de-respeto-no-compren-esto-es-la-cagada/" TargetMode="External"/><Relationship Id="rId23" Type="http://schemas.openxmlformats.org/officeDocument/2006/relationships/theme" Target="theme/theme1.xml"/><Relationship Id="rId10" Type="http://schemas.openxmlformats.org/officeDocument/2006/relationships/hyperlink" Target="https://www.lanacion.com.py/estilodevida/2023/01/13/hijo-de-pablo-escobar-critica-la-narcocultura-generada-por-series-de-netflix/" TargetMode="External"/><Relationship Id="rId19" Type="http://schemas.openxmlformats.org/officeDocument/2006/relationships/hyperlink" Target="https://www.infobae.com/america/colombia/2019/11/30/narcostore-la-curiosa-y-polemica-campana-de-las-victimas-de-pablo-escobar/" TargetMode="External"/><Relationship Id="rId4" Type="http://schemas.openxmlformats.org/officeDocument/2006/relationships/settings" Target="settings.xml"/><Relationship Id="rId9" Type="http://schemas.openxmlformats.org/officeDocument/2006/relationships/hyperlink" Target="https://www.comisiondelaverdad.co/la-violencia" TargetMode="External"/><Relationship Id="rId14" Type="http://schemas.openxmlformats.org/officeDocument/2006/relationships/hyperlink" Target="https://www.eltiempo.com/economia/empresas/pablo-escobar-no-puede-registrarse-como-marca-en-la-union-europea-333460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0uy3w4Y0TclRSmzGKhvLE8F+g==">CgMxLjA4AGoqChRzdWdnZXN0LmhvNDkwaWhpNW1lbxISTWF0ZW8gR3Jpc2FsZXMgVVRMaioKFHN1Z2dlc3QudWFqcHBhNjB3OWliEhJNYXRlbyBHcmlzYWxlcyBVVExqKgoUc3VnZ2VzdC55MmNmbTloYXpwZTgSEk1hdGVvIEdyaXNhbGVzIFVUTGoqChRzdWdnZXN0LjNsdnl3dW43NjhpbRISTWF0ZW8gR3Jpc2FsZXMgVVRMaioKFHN1Z2dlc3QucjY1eWd1aXNrbjBpEhJNYXRlbyBHcmlzYWxlcyBVVExyITFGaTdaN0o3d1NSZUZ0anVmZGtLWUdrTGU3OThYblh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3731</Words>
  <Characters>20525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Alex Fabian Castillo Rojas</cp:lastModifiedBy>
  <cp:revision>2</cp:revision>
  <dcterms:created xsi:type="dcterms:W3CDTF">2024-08-28T22:18:00Z</dcterms:created>
  <dcterms:modified xsi:type="dcterms:W3CDTF">2024-08-28T22:18:00Z</dcterms:modified>
</cp:coreProperties>
</file>