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78" w:rsidRDefault="00F7053B">
      <w:pPr>
        <w:widowControl w:val="0"/>
        <w:tabs>
          <w:tab w:val="left" w:pos="1530"/>
        </w:tabs>
        <w:spacing w:after="0" w:line="240" w:lineRule="auto"/>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Bogotá, agosto de 2024</w:t>
      </w:r>
    </w:p>
    <w:p w:rsidR="00082478" w:rsidRDefault="00082478">
      <w:pPr>
        <w:widowControl w:val="0"/>
        <w:tabs>
          <w:tab w:val="left" w:pos="1530"/>
        </w:tabs>
        <w:spacing w:after="0" w:line="240" w:lineRule="auto"/>
        <w:jc w:val="both"/>
        <w:rPr>
          <w:rFonts w:ascii="Constantia" w:eastAsia="Constantia" w:hAnsi="Constantia" w:cs="Constantia"/>
          <w:b/>
          <w:color w:val="00000A"/>
          <w:sz w:val="24"/>
          <w:szCs w:val="24"/>
        </w:rPr>
      </w:pPr>
    </w:p>
    <w:p w:rsidR="00082478" w:rsidRDefault="00F7053B">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Doctor</w:t>
      </w:r>
    </w:p>
    <w:p w:rsidR="00082478" w:rsidRDefault="00F7053B">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JAIME LUIS LACOUTURE PEÑALOZA</w:t>
      </w:r>
    </w:p>
    <w:p w:rsidR="00082478" w:rsidRDefault="00F7053B">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Secretario General </w:t>
      </w:r>
    </w:p>
    <w:p w:rsidR="00082478" w:rsidRDefault="00F7053B">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Cámara de Representantes</w:t>
      </w:r>
    </w:p>
    <w:p w:rsidR="00082478" w:rsidRDefault="00F7053B">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E.S.D</w:t>
      </w:r>
    </w:p>
    <w:p w:rsidR="00082478" w:rsidRDefault="00082478">
      <w:pPr>
        <w:widowControl w:val="0"/>
        <w:tabs>
          <w:tab w:val="left" w:pos="1530"/>
        </w:tabs>
        <w:spacing w:after="0" w:line="240" w:lineRule="auto"/>
        <w:jc w:val="both"/>
        <w:rPr>
          <w:rFonts w:ascii="Constantia" w:eastAsia="Constantia" w:hAnsi="Constantia" w:cs="Constantia"/>
          <w:color w:val="00000A"/>
          <w:sz w:val="24"/>
          <w:szCs w:val="24"/>
        </w:rPr>
      </w:pPr>
    </w:p>
    <w:p w:rsidR="00082478" w:rsidRDefault="00F7053B">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b/>
        <w:t>Referencia: Radicación de Proyecto de Ley</w:t>
      </w:r>
    </w:p>
    <w:p w:rsidR="00082478" w:rsidRDefault="00082478">
      <w:pPr>
        <w:widowControl w:val="0"/>
        <w:tabs>
          <w:tab w:val="left" w:pos="1530"/>
        </w:tabs>
        <w:spacing w:after="0" w:line="240" w:lineRule="auto"/>
        <w:jc w:val="both"/>
        <w:rPr>
          <w:rFonts w:ascii="Constantia" w:eastAsia="Constantia" w:hAnsi="Constantia" w:cs="Constantia"/>
          <w:color w:val="00000A"/>
          <w:sz w:val="24"/>
          <w:szCs w:val="24"/>
        </w:rPr>
      </w:pPr>
    </w:p>
    <w:p w:rsidR="00082478" w:rsidRDefault="00F7053B">
      <w:pPr>
        <w:widowControl w:val="0"/>
        <w:tabs>
          <w:tab w:val="left" w:pos="1530"/>
        </w:tabs>
        <w:spacing w:after="0" w:line="276"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En nuestra condición de Congresistas del Honorable Congreso de la República, radicamos el presente Proyecto de Ley que busca </w:t>
      </w:r>
      <w:r>
        <w:rPr>
          <w:rFonts w:ascii="Constantia" w:eastAsia="Constantia" w:hAnsi="Constantia" w:cs="Constantia"/>
          <w:b/>
          <w:i/>
          <w:color w:val="00000A"/>
          <w:sz w:val="24"/>
          <w:szCs w:val="24"/>
        </w:rPr>
        <w:t>rendir honores al municipio de Segovia</w:t>
      </w:r>
      <w:r>
        <w:rPr>
          <w:rFonts w:ascii="Constantia" w:eastAsia="Constantia" w:hAnsi="Constantia" w:cs="Constantia"/>
          <w:color w:val="00000A"/>
          <w:sz w:val="24"/>
          <w:szCs w:val="24"/>
        </w:rPr>
        <w:t>, con el objetivo de resaltar a este importante municipio del departamento de Antioquia</w:t>
      </w:r>
    </w:p>
    <w:p w:rsidR="00082478" w:rsidRDefault="00F7053B">
      <w:pPr>
        <w:widowControl w:val="0"/>
        <w:tabs>
          <w:tab w:val="left" w:pos="1530"/>
        </w:tabs>
        <w:spacing w:before="240" w:after="0" w:line="276"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De ta</w:t>
      </w:r>
      <w:r>
        <w:rPr>
          <w:rFonts w:ascii="Constantia" w:eastAsia="Constantia" w:hAnsi="Constantia" w:cs="Constantia"/>
          <w:color w:val="00000A"/>
          <w:sz w:val="24"/>
          <w:szCs w:val="24"/>
        </w:rPr>
        <w:t>l forma, ponemos a consideración del Congreso de la República este proyecto para iniciar el trámite correspondiente y cumplir con las exigencias dictadas por la Ley. Adjunto original en formato digital PDF con firmas y una copia en formato Word.</w:t>
      </w:r>
    </w:p>
    <w:p w:rsidR="00082478" w:rsidRDefault="00082478">
      <w:pPr>
        <w:widowControl w:val="0"/>
        <w:tabs>
          <w:tab w:val="left" w:pos="1530"/>
        </w:tabs>
        <w:spacing w:after="0" w:line="276" w:lineRule="auto"/>
        <w:jc w:val="both"/>
        <w:rPr>
          <w:rFonts w:ascii="Constantia" w:eastAsia="Constantia" w:hAnsi="Constantia" w:cs="Constantia"/>
          <w:color w:val="00000A"/>
          <w:sz w:val="24"/>
          <w:szCs w:val="24"/>
        </w:rPr>
      </w:pPr>
    </w:p>
    <w:p w:rsidR="00082478" w:rsidRDefault="00F7053B">
      <w:pPr>
        <w:widowControl w:val="0"/>
        <w:tabs>
          <w:tab w:val="left" w:pos="1530"/>
        </w:tabs>
        <w:spacing w:after="0" w:line="276"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Cordialme</w:t>
      </w:r>
      <w:r>
        <w:rPr>
          <w:rFonts w:ascii="Constantia" w:eastAsia="Constantia" w:hAnsi="Constantia" w:cs="Constantia"/>
          <w:color w:val="00000A"/>
          <w:sz w:val="24"/>
          <w:szCs w:val="24"/>
        </w:rPr>
        <w:t>nte</w:t>
      </w:r>
    </w:p>
    <w:p w:rsidR="00375FE3" w:rsidRDefault="00375FE3">
      <w:pPr>
        <w:widowControl w:val="0"/>
        <w:tabs>
          <w:tab w:val="left" w:pos="1530"/>
        </w:tabs>
        <w:spacing w:after="0" w:line="276" w:lineRule="auto"/>
        <w:jc w:val="both"/>
        <w:rPr>
          <w:rFonts w:ascii="Constantia" w:eastAsia="Constantia" w:hAnsi="Constantia" w:cs="Constantia"/>
          <w:color w:val="00000A"/>
          <w:sz w:val="24"/>
          <w:szCs w:val="24"/>
        </w:rPr>
      </w:pPr>
    </w:p>
    <w:tbl>
      <w:tblPr>
        <w:tblStyle w:val="a8"/>
        <w:tblW w:w="883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419"/>
        <w:gridCol w:w="4420"/>
      </w:tblGrid>
      <w:tr w:rsidR="00082478">
        <w:tc>
          <w:tcPr>
            <w:tcW w:w="4419" w:type="dxa"/>
            <w:shd w:val="clear" w:color="auto" w:fill="auto"/>
            <w:tcMar>
              <w:top w:w="100" w:type="dxa"/>
              <w:left w:w="100" w:type="dxa"/>
              <w:bottom w:w="100" w:type="dxa"/>
              <w:right w:w="100" w:type="dxa"/>
            </w:tcMar>
          </w:tcPr>
          <w:p w:rsidR="00082478" w:rsidRDefault="00F7053B" w:rsidP="00375FE3">
            <w:pPr>
              <w:widowControl w:val="0"/>
              <w:spacing w:after="0" w:line="240" w:lineRule="auto"/>
              <w:rPr>
                <w:rFonts w:ascii="Constantia" w:eastAsia="Constantia" w:hAnsi="Constantia" w:cs="Constantia"/>
                <w:b/>
                <w:color w:val="00000A"/>
                <w:sz w:val="24"/>
                <w:szCs w:val="24"/>
              </w:rPr>
            </w:pPr>
            <w:r>
              <w:rPr>
                <w:rFonts w:ascii="Constantia" w:eastAsia="Constantia" w:hAnsi="Constantia" w:cs="Constantia"/>
                <w:b/>
                <w:color w:val="00000A"/>
                <w:sz w:val="24"/>
                <w:szCs w:val="24"/>
              </w:rPr>
              <w:t>DAVID ALEJANDRO TORO RAMÍREZ</w:t>
            </w:r>
          </w:p>
          <w:p w:rsidR="00082478" w:rsidRDefault="00F7053B">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 por Antioquia</w:t>
            </w:r>
          </w:p>
          <w:p w:rsidR="00082478" w:rsidRDefault="00F7053B">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w:t>
            </w:r>
          </w:p>
        </w:tc>
        <w:tc>
          <w:tcPr>
            <w:tcW w:w="4419" w:type="dxa"/>
            <w:shd w:val="clear" w:color="auto" w:fill="auto"/>
            <w:tcMar>
              <w:top w:w="100" w:type="dxa"/>
              <w:left w:w="100" w:type="dxa"/>
              <w:bottom w:w="100" w:type="dxa"/>
              <w:right w:w="100" w:type="dxa"/>
            </w:tcMar>
          </w:tcPr>
          <w:p w:rsidR="00082478" w:rsidRDefault="00F7053B" w:rsidP="00375FE3">
            <w:pPr>
              <w:widowControl w:val="0"/>
              <w:spacing w:after="0" w:line="240" w:lineRule="auto"/>
              <w:rPr>
                <w:rFonts w:ascii="Constantia" w:eastAsia="Constantia" w:hAnsi="Constantia" w:cs="Constantia"/>
                <w:b/>
                <w:color w:val="00000A"/>
                <w:sz w:val="24"/>
                <w:szCs w:val="24"/>
              </w:rPr>
            </w:pPr>
            <w:r>
              <w:rPr>
                <w:rFonts w:ascii="Constantia" w:eastAsia="Constantia" w:hAnsi="Constantia" w:cs="Constantia"/>
                <w:b/>
                <w:color w:val="00000A"/>
                <w:sz w:val="24"/>
                <w:szCs w:val="24"/>
              </w:rPr>
              <w:t>JHON JAIRO GONZÁLEZ AGUDELO</w:t>
            </w:r>
          </w:p>
          <w:p w:rsidR="00082478" w:rsidRDefault="00F7053B">
            <w:pPr>
              <w:widowControl w:val="0"/>
              <w:spacing w:after="0" w:line="240" w:lineRule="auto"/>
              <w:jc w:val="center"/>
              <w:rPr>
                <w:rFonts w:ascii="Arial" w:eastAsia="Arial" w:hAnsi="Arial" w:cs="Arial"/>
                <w:color w:val="00000A"/>
                <w:sz w:val="24"/>
                <w:szCs w:val="24"/>
              </w:rPr>
            </w:pPr>
            <w:r>
              <w:rPr>
                <w:rFonts w:ascii="Arial" w:eastAsia="Arial" w:hAnsi="Arial" w:cs="Arial"/>
                <w:color w:val="00000A"/>
                <w:sz w:val="24"/>
                <w:szCs w:val="24"/>
              </w:rPr>
              <w:t>Representante a la Cámara</w:t>
            </w:r>
          </w:p>
          <w:p w:rsidR="00082478" w:rsidRDefault="00F7053B">
            <w:pPr>
              <w:widowControl w:val="0"/>
              <w:spacing w:after="0" w:line="240" w:lineRule="auto"/>
              <w:jc w:val="center"/>
              <w:rPr>
                <w:rFonts w:ascii="Arial" w:eastAsia="Arial" w:hAnsi="Arial" w:cs="Arial"/>
                <w:color w:val="00000A"/>
                <w:sz w:val="24"/>
                <w:szCs w:val="24"/>
              </w:rPr>
            </w:pPr>
            <w:r>
              <w:rPr>
                <w:rFonts w:ascii="Arial" w:eastAsia="Arial" w:hAnsi="Arial" w:cs="Arial"/>
                <w:color w:val="00000A"/>
                <w:sz w:val="24"/>
                <w:szCs w:val="24"/>
              </w:rPr>
              <w:t>CITREP No. 3 Antioquia</w:t>
            </w:r>
          </w:p>
          <w:p w:rsidR="00082478" w:rsidRDefault="00082478">
            <w:pPr>
              <w:widowControl w:val="0"/>
              <w:spacing w:after="0" w:line="240" w:lineRule="auto"/>
              <w:rPr>
                <w:rFonts w:ascii="Constantia" w:eastAsia="Constantia" w:hAnsi="Constantia" w:cs="Constantia"/>
                <w:color w:val="00000A"/>
                <w:sz w:val="24"/>
                <w:szCs w:val="24"/>
              </w:rPr>
            </w:pPr>
          </w:p>
        </w:tc>
      </w:tr>
    </w:tbl>
    <w:p w:rsidR="00082478" w:rsidRDefault="00082478">
      <w:pPr>
        <w:widowControl w:val="0"/>
        <w:tabs>
          <w:tab w:val="left" w:pos="1530"/>
        </w:tabs>
        <w:spacing w:after="0" w:line="276" w:lineRule="auto"/>
        <w:jc w:val="both"/>
        <w:rPr>
          <w:rFonts w:ascii="Constantia" w:eastAsia="Constantia" w:hAnsi="Constantia" w:cs="Constantia"/>
          <w:color w:val="00000A"/>
          <w:sz w:val="24"/>
          <w:szCs w:val="24"/>
        </w:rPr>
      </w:pPr>
    </w:p>
    <w:p w:rsidR="00082478" w:rsidRDefault="00F7053B">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082478" w:rsidRDefault="00082478">
      <w:pPr>
        <w:widowControl w:val="0"/>
        <w:tabs>
          <w:tab w:val="left" w:pos="1530"/>
        </w:tabs>
        <w:spacing w:after="0" w:line="240" w:lineRule="auto"/>
        <w:jc w:val="both"/>
        <w:rPr>
          <w:rFonts w:ascii="Constantia" w:eastAsia="Constantia" w:hAnsi="Constantia" w:cs="Constantia"/>
          <w:color w:val="00000A"/>
          <w:sz w:val="24"/>
          <w:szCs w:val="24"/>
        </w:rPr>
      </w:pPr>
    </w:p>
    <w:p w:rsidR="00082478" w:rsidRDefault="00082478">
      <w:pPr>
        <w:widowControl w:val="0"/>
        <w:tabs>
          <w:tab w:val="left" w:pos="1530"/>
        </w:tabs>
        <w:spacing w:after="0" w:line="240" w:lineRule="auto"/>
        <w:jc w:val="both"/>
        <w:rPr>
          <w:rFonts w:ascii="Constantia" w:eastAsia="Constantia" w:hAnsi="Constantia" w:cs="Constantia"/>
          <w:color w:val="00000A"/>
          <w:sz w:val="24"/>
          <w:szCs w:val="24"/>
        </w:rPr>
      </w:pPr>
    </w:p>
    <w:p w:rsidR="00375FE3" w:rsidRDefault="00375FE3">
      <w:pPr>
        <w:widowControl w:val="0"/>
        <w:tabs>
          <w:tab w:val="left" w:pos="1530"/>
        </w:tabs>
        <w:spacing w:after="0" w:line="240" w:lineRule="auto"/>
        <w:jc w:val="both"/>
        <w:rPr>
          <w:rFonts w:ascii="Constantia" w:eastAsia="Constantia" w:hAnsi="Constantia" w:cs="Constantia"/>
          <w:color w:val="00000A"/>
          <w:sz w:val="24"/>
          <w:szCs w:val="24"/>
        </w:rPr>
      </w:pPr>
    </w:p>
    <w:p w:rsidR="00375FE3" w:rsidRDefault="00375FE3">
      <w:pPr>
        <w:widowControl w:val="0"/>
        <w:tabs>
          <w:tab w:val="left" w:pos="1530"/>
        </w:tabs>
        <w:spacing w:after="0" w:line="240" w:lineRule="auto"/>
        <w:jc w:val="both"/>
        <w:rPr>
          <w:rFonts w:ascii="Constantia" w:eastAsia="Constantia" w:hAnsi="Constantia" w:cs="Constantia"/>
          <w:color w:val="00000A"/>
          <w:sz w:val="24"/>
          <w:szCs w:val="24"/>
        </w:rPr>
      </w:pPr>
    </w:p>
    <w:p w:rsidR="00375FE3" w:rsidRDefault="00375FE3">
      <w:pPr>
        <w:widowControl w:val="0"/>
        <w:tabs>
          <w:tab w:val="left" w:pos="1530"/>
        </w:tabs>
        <w:spacing w:after="0" w:line="240" w:lineRule="auto"/>
        <w:jc w:val="both"/>
        <w:rPr>
          <w:rFonts w:ascii="Constantia" w:eastAsia="Constantia" w:hAnsi="Constantia" w:cs="Constantia"/>
          <w:color w:val="00000A"/>
          <w:sz w:val="24"/>
          <w:szCs w:val="24"/>
        </w:rPr>
      </w:pPr>
    </w:p>
    <w:p w:rsidR="00375FE3" w:rsidRDefault="00375FE3">
      <w:pPr>
        <w:widowControl w:val="0"/>
        <w:tabs>
          <w:tab w:val="left" w:pos="1530"/>
        </w:tabs>
        <w:spacing w:after="0" w:line="240" w:lineRule="auto"/>
        <w:jc w:val="both"/>
        <w:rPr>
          <w:rFonts w:ascii="Constantia" w:eastAsia="Constantia" w:hAnsi="Constantia" w:cs="Constantia"/>
          <w:color w:val="00000A"/>
          <w:sz w:val="24"/>
          <w:szCs w:val="24"/>
        </w:rPr>
      </w:pPr>
    </w:p>
    <w:p w:rsidR="00082478" w:rsidRDefault="00082478">
      <w:pPr>
        <w:widowControl w:val="0"/>
        <w:tabs>
          <w:tab w:val="left" w:pos="1530"/>
        </w:tabs>
        <w:spacing w:after="0" w:line="240" w:lineRule="auto"/>
        <w:jc w:val="both"/>
        <w:rPr>
          <w:rFonts w:ascii="Constantia" w:eastAsia="Constantia" w:hAnsi="Constantia" w:cs="Constantia"/>
          <w:color w:val="00000A"/>
          <w:sz w:val="24"/>
          <w:szCs w:val="24"/>
        </w:rPr>
      </w:pPr>
    </w:p>
    <w:p w:rsidR="00082478" w:rsidRDefault="00082478">
      <w:pPr>
        <w:widowControl w:val="0"/>
        <w:tabs>
          <w:tab w:val="left" w:pos="1530"/>
        </w:tabs>
        <w:spacing w:after="0" w:line="240" w:lineRule="auto"/>
        <w:jc w:val="both"/>
        <w:rPr>
          <w:rFonts w:ascii="Constantia" w:eastAsia="Constantia" w:hAnsi="Constantia" w:cs="Constantia"/>
          <w:color w:val="00000A"/>
          <w:sz w:val="24"/>
          <w:szCs w:val="24"/>
        </w:rPr>
      </w:pPr>
    </w:p>
    <w:p w:rsidR="00082478" w:rsidRDefault="00082478">
      <w:pPr>
        <w:widowControl w:val="0"/>
        <w:tabs>
          <w:tab w:val="left" w:pos="1530"/>
        </w:tabs>
        <w:spacing w:after="0" w:line="240" w:lineRule="auto"/>
        <w:jc w:val="both"/>
        <w:rPr>
          <w:rFonts w:ascii="Constantia" w:eastAsia="Constantia" w:hAnsi="Constantia" w:cs="Constantia"/>
          <w:color w:val="00000A"/>
          <w:sz w:val="24"/>
          <w:szCs w:val="24"/>
        </w:rPr>
      </w:pPr>
    </w:p>
    <w:p w:rsidR="00375FE3" w:rsidRDefault="00375FE3">
      <w:pPr>
        <w:widowControl w:val="0"/>
        <w:tabs>
          <w:tab w:val="left" w:pos="1530"/>
        </w:tabs>
        <w:spacing w:after="0" w:line="240" w:lineRule="auto"/>
        <w:jc w:val="both"/>
        <w:rPr>
          <w:rFonts w:ascii="Constantia" w:eastAsia="Constantia" w:hAnsi="Constantia" w:cs="Constantia"/>
          <w:color w:val="00000A"/>
          <w:sz w:val="24"/>
          <w:szCs w:val="24"/>
        </w:rPr>
      </w:pPr>
    </w:p>
    <w:p w:rsidR="00082478" w:rsidRDefault="00082478">
      <w:pPr>
        <w:widowControl w:val="0"/>
        <w:tabs>
          <w:tab w:val="left" w:pos="1530"/>
        </w:tabs>
        <w:spacing w:after="0" w:line="240" w:lineRule="auto"/>
        <w:jc w:val="both"/>
        <w:rPr>
          <w:rFonts w:ascii="Constantia" w:eastAsia="Constantia" w:hAnsi="Constantia" w:cs="Constantia"/>
          <w:color w:val="00000A"/>
          <w:sz w:val="24"/>
          <w:szCs w:val="24"/>
        </w:rPr>
      </w:pPr>
      <w:bookmarkStart w:id="0" w:name="_GoBack"/>
      <w:bookmarkEnd w:id="0"/>
    </w:p>
    <w:p w:rsidR="00082478" w:rsidRDefault="00F7053B">
      <w:pPr>
        <w:widowControl w:val="0"/>
        <w:tabs>
          <w:tab w:val="left" w:pos="1530"/>
        </w:tabs>
        <w:spacing w:after="240" w:line="277" w:lineRule="auto"/>
        <w:jc w:val="center"/>
        <w:rPr>
          <w:rFonts w:ascii="Constantia" w:eastAsia="Constantia" w:hAnsi="Constantia" w:cs="Constantia"/>
          <w:b/>
          <w:sz w:val="24"/>
          <w:szCs w:val="24"/>
        </w:rPr>
      </w:pPr>
      <w:r>
        <w:rPr>
          <w:rFonts w:ascii="Constantia" w:eastAsia="Constantia" w:hAnsi="Constantia" w:cs="Constantia"/>
          <w:b/>
          <w:sz w:val="24"/>
          <w:szCs w:val="24"/>
        </w:rPr>
        <w:lastRenderedPageBreak/>
        <w:t xml:space="preserve">PROYECTO DE LEY NO. ______DE 2024 CÁMARA </w:t>
      </w:r>
    </w:p>
    <w:p w:rsidR="00082478" w:rsidRDefault="00F7053B">
      <w:pPr>
        <w:widowControl w:val="0"/>
        <w:tabs>
          <w:tab w:val="left" w:pos="1530"/>
        </w:tabs>
        <w:spacing w:after="240" w:line="277" w:lineRule="auto"/>
        <w:jc w:val="center"/>
        <w:rPr>
          <w:rFonts w:ascii="Constantia" w:eastAsia="Constantia" w:hAnsi="Constantia" w:cs="Constantia"/>
          <w:b/>
          <w:i/>
          <w:sz w:val="24"/>
          <w:szCs w:val="24"/>
        </w:rPr>
      </w:pPr>
      <w:r>
        <w:rPr>
          <w:rFonts w:ascii="Constantia" w:eastAsia="Constantia" w:hAnsi="Constantia" w:cs="Constantia"/>
          <w:b/>
          <w:i/>
          <w:sz w:val="24"/>
          <w:szCs w:val="24"/>
        </w:rPr>
        <w:t>“POR MEDIO DEL CUAL SE VINCULA A LA NACIÓN Y AL CONGRESO DE LA REPÚBLICA EN LA CELEBRACIÓN DE LOS 155 AÑOS DE FUNDACIÓN DEL MUNICIPIO DE SEGOVIA DEL DEPARTAMENTO DE ANTIOQUIA, SE RINDE PÚBLICO HOMENAJE A SUS HABITANTES Y SE DICTAN OTRAS DISPOSICIONES.”</w:t>
      </w:r>
    </w:p>
    <w:p w:rsidR="00082478" w:rsidRDefault="00F7053B">
      <w:pPr>
        <w:widowControl w:val="0"/>
        <w:tabs>
          <w:tab w:val="left" w:pos="1530"/>
        </w:tabs>
        <w:spacing w:after="0" w:line="277"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082478" w:rsidRDefault="00F7053B">
      <w:pPr>
        <w:widowControl w:val="0"/>
        <w:tabs>
          <w:tab w:val="left" w:pos="1530"/>
        </w:tabs>
        <w:spacing w:after="0" w:line="277"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 </w:t>
      </w:r>
      <w:r>
        <w:rPr>
          <w:rFonts w:ascii="Constantia" w:eastAsia="Constantia" w:hAnsi="Constantia" w:cs="Constantia"/>
          <w:b/>
          <w:sz w:val="24"/>
          <w:szCs w:val="24"/>
        </w:rPr>
        <w:t>EL CONGRESO DE COLOMBIA</w:t>
      </w:r>
    </w:p>
    <w:p w:rsidR="00082478" w:rsidRDefault="00F7053B">
      <w:pPr>
        <w:widowControl w:val="0"/>
        <w:tabs>
          <w:tab w:val="left" w:pos="1530"/>
        </w:tabs>
        <w:spacing w:after="0" w:line="277"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082478" w:rsidRDefault="00F7053B">
      <w:pPr>
        <w:widowControl w:val="0"/>
        <w:tabs>
          <w:tab w:val="left" w:pos="1530"/>
        </w:tabs>
        <w:spacing w:after="0" w:line="277" w:lineRule="auto"/>
        <w:jc w:val="center"/>
        <w:rPr>
          <w:rFonts w:ascii="Constantia" w:eastAsia="Constantia" w:hAnsi="Constantia" w:cs="Constantia"/>
          <w:b/>
          <w:sz w:val="24"/>
          <w:szCs w:val="24"/>
        </w:rPr>
      </w:pPr>
      <w:r>
        <w:rPr>
          <w:rFonts w:ascii="Constantia" w:eastAsia="Constantia" w:hAnsi="Constantia" w:cs="Constantia"/>
          <w:b/>
          <w:sz w:val="24"/>
          <w:szCs w:val="24"/>
        </w:rPr>
        <w:t>DECRETA:</w:t>
      </w:r>
    </w:p>
    <w:p w:rsidR="00082478" w:rsidRDefault="00F7053B">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p>
    <w:p w:rsidR="00082478" w:rsidRDefault="00F7053B">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b/>
          <w:sz w:val="24"/>
          <w:szCs w:val="24"/>
        </w:rPr>
        <w:t>Artículo 1°. Objeto.</w:t>
      </w:r>
      <w:r>
        <w:rPr>
          <w:rFonts w:ascii="Constantia" w:eastAsia="Constantia" w:hAnsi="Constantia" w:cs="Constantia"/>
          <w:sz w:val="24"/>
          <w:szCs w:val="24"/>
        </w:rPr>
        <w:t xml:space="preserve"> La presente ley tiene por objeto vincular a la nación a la celebración de los 155 años de fundación del municipio de Segovia, en el departamento de Antioquia, a llevarse a cabo el 24 de julio de 202</w:t>
      </w:r>
      <w:r>
        <w:rPr>
          <w:rFonts w:ascii="Constantia" w:eastAsia="Constantia" w:hAnsi="Constantia" w:cs="Constantia"/>
          <w:sz w:val="24"/>
          <w:szCs w:val="24"/>
        </w:rPr>
        <w:t>5, se rinde homenaje público a sus habitantes que han hecho que este municipio sea el principal motor en el desarrollo de la minería de Antioquia.</w:t>
      </w:r>
    </w:p>
    <w:p w:rsidR="00082478" w:rsidRDefault="00F7053B">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b/>
          <w:sz w:val="24"/>
          <w:szCs w:val="24"/>
        </w:rPr>
        <w:t>Artículo 2°. Protección.</w:t>
      </w:r>
      <w:r>
        <w:rPr>
          <w:rFonts w:ascii="Constantia" w:eastAsia="Constantia" w:hAnsi="Constantia" w:cs="Constantia"/>
          <w:sz w:val="24"/>
          <w:szCs w:val="24"/>
        </w:rPr>
        <w:t xml:space="preserve"> Declarar y proteger al territorio de Segovia ubicado en el departamento de Antioquia, como cuna del metal precioso, por ser reconocido como el “Pueblo Forjado en Oro”</w:t>
      </w:r>
    </w:p>
    <w:p w:rsidR="00082478" w:rsidRDefault="00F7053B">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b/>
          <w:sz w:val="24"/>
          <w:szCs w:val="24"/>
        </w:rPr>
        <w:t>Artículo 3°.</w:t>
      </w:r>
      <w:r>
        <w:rPr>
          <w:rFonts w:ascii="Constantia" w:eastAsia="Constantia" w:hAnsi="Constantia" w:cs="Constantia"/>
          <w:sz w:val="24"/>
          <w:szCs w:val="24"/>
        </w:rPr>
        <w:t xml:space="preserve"> </w:t>
      </w:r>
      <w:r>
        <w:rPr>
          <w:rFonts w:ascii="Constantia" w:eastAsia="Constantia" w:hAnsi="Constantia" w:cs="Constantia"/>
          <w:b/>
          <w:sz w:val="24"/>
          <w:szCs w:val="24"/>
        </w:rPr>
        <w:t>Reconocimiento nacional.</w:t>
      </w:r>
      <w:r>
        <w:rPr>
          <w:rFonts w:ascii="Constantia" w:eastAsia="Constantia" w:hAnsi="Constantia" w:cs="Constantia"/>
          <w:sz w:val="24"/>
          <w:szCs w:val="24"/>
        </w:rPr>
        <w:t xml:space="preserve"> La Nación hace un reconocimiento al municipio de S</w:t>
      </w:r>
      <w:r>
        <w:rPr>
          <w:rFonts w:ascii="Constantia" w:eastAsia="Constantia" w:hAnsi="Constantia" w:cs="Constantia"/>
          <w:sz w:val="24"/>
          <w:szCs w:val="24"/>
        </w:rPr>
        <w:t>egovia, a sus habitantes, resalta sus virtudes, honradez, su creatividad, su ánimo trabajador, su identidad histórica, su identidad cultural y los aportes que como municipio ha proporcionado al desarrollo social y económico del país y a la región.</w:t>
      </w:r>
    </w:p>
    <w:p w:rsidR="00082478" w:rsidRDefault="00F7053B">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b/>
          <w:sz w:val="24"/>
          <w:szCs w:val="24"/>
        </w:rPr>
        <w:t>Artículo</w:t>
      </w:r>
      <w:r>
        <w:rPr>
          <w:rFonts w:ascii="Constantia" w:eastAsia="Constantia" w:hAnsi="Constantia" w:cs="Constantia"/>
          <w:b/>
          <w:sz w:val="24"/>
          <w:szCs w:val="24"/>
        </w:rPr>
        <w:t xml:space="preserve"> 4°. Honores. </w:t>
      </w:r>
      <w:r>
        <w:rPr>
          <w:rFonts w:ascii="Constantia" w:eastAsia="Constantia" w:hAnsi="Constantia" w:cs="Constantia"/>
          <w:sz w:val="24"/>
          <w:szCs w:val="24"/>
        </w:rPr>
        <w:t>El día 24 de julio del año 2025 se rendirán honores al municipio de Segovia, en el departamento de Antioquia, para lo cual se designarán las comisiones respectivas integradas por miembros del Gobierno Nacional y del Congreso de la República.</w:t>
      </w:r>
    </w:p>
    <w:p w:rsidR="00082478" w:rsidRDefault="00F7053B">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b/>
          <w:sz w:val="24"/>
          <w:szCs w:val="24"/>
        </w:rPr>
        <w:t>Artículo 5°. Autorizaciones.</w:t>
      </w:r>
      <w:r>
        <w:rPr>
          <w:rFonts w:ascii="Constantia" w:eastAsia="Constantia" w:hAnsi="Constantia" w:cs="Constantia"/>
          <w:sz w:val="24"/>
          <w:szCs w:val="24"/>
        </w:rPr>
        <w:t xml:space="preserve"> Autorícese al Gobierno Nacional para que en cumplimiento y de conformidad con la Constitución Política de Colombia y la </w:t>
      </w:r>
      <w:r>
        <w:rPr>
          <w:rFonts w:ascii="Constantia" w:eastAsia="Constantia" w:hAnsi="Constantia" w:cs="Constantia"/>
          <w:sz w:val="24"/>
          <w:szCs w:val="24"/>
        </w:rPr>
        <w:lastRenderedPageBreak/>
        <w:t>legislación vigente, incorpore en el Presupuesto General de la Nación, a través de las partidas o traslados</w:t>
      </w:r>
      <w:r>
        <w:rPr>
          <w:rFonts w:ascii="Constantia" w:eastAsia="Constantia" w:hAnsi="Constantia" w:cs="Constantia"/>
          <w:sz w:val="24"/>
          <w:szCs w:val="24"/>
        </w:rPr>
        <w:t xml:space="preserve"> presupuestales necesarios y de acuerdo con la disponibilidad presupuestal, el Marco Fiscal de Mediano Plazo y el Marco de Gasto de Mediano Plazo, las partidas presupuestales necesarias que permitan la financiación y ejecución de las obras de las siguiente</w:t>
      </w:r>
      <w:r>
        <w:rPr>
          <w:rFonts w:ascii="Constantia" w:eastAsia="Constantia" w:hAnsi="Constantia" w:cs="Constantia"/>
          <w:sz w:val="24"/>
          <w:szCs w:val="24"/>
        </w:rPr>
        <w:t>s obras de infraestructura de utilidad pública y de interés social, promotoras del desarrollo local en el municipio de Segovia:</w:t>
      </w:r>
    </w:p>
    <w:p w:rsidR="00082478" w:rsidRDefault="00F7053B">
      <w:pPr>
        <w:widowControl w:val="0"/>
        <w:tabs>
          <w:tab w:val="left" w:pos="1530"/>
        </w:tabs>
        <w:spacing w:before="240" w:after="240" w:line="277" w:lineRule="auto"/>
        <w:ind w:left="1080" w:hanging="360"/>
        <w:jc w:val="both"/>
        <w:rPr>
          <w:rFonts w:ascii="Constantia" w:eastAsia="Constantia" w:hAnsi="Constantia" w:cs="Constantia"/>
          <w:sz w:val="24"/>
          <w:szCs w:val="24"/>
        </w:rPr>
      </w:pPr>
      <w:r>
        <w:rPr>
          <w:rFonts w:ascii="Constantia" w:eastAsia="Constantia" w:hAnsi="Constantia" w:cs="Constantia"/>
          <w:sz w:val="24"/>
          <w:szCs w:val="24"/>
        </w:rPr>
        <w:t xml:space="preserve">1. </w:t>
      </w:r>
      <w:r>
        <w:rPr>
          <w:rFonts w:ascii="Constantia" w:eastAsia="Constantia" w:hAnsi="Constantia" w:cs="Constantia"/>
          <w:sz w:val="24"/>
          <w:szCs w:val="24"/>
        </w:rPr>
        <w:tab/>
        <w:t>Realización de la vía terrestre que conecta el casco urbano de la ciudad con la vía 4G “Conexión Norte”</w:t>
      </w:r>
    </w:p>
    <w:p w:rsidR="00082478" w:rsidRDefault="00F7053B">
      <w:pPr>
        <w:widowControl w:val="0"/>
        <w:tabs>
          <w:tab w:val="left" w:pos="1530"/>
        </w:tabs>
        <w:spacing w:before="240" w:after="240" w:line="277" w:lineRule="auto"/>
        <w:ind w:left="1080" w:hanging="360"/>
        <w:jc w:val="both"/>
        <w:rPr>
          <w:rFonts w:ascii="Constantia" w:eastAsia="Constantia" w:hAnsi="Constantia" w:cs="Constantia"/>
          <w:sz w:val="24"/>
          <w:szCs w:val="24"/>
        </w:rPr>
      </w:pPr>
      <w:r>
        <w:rPr>
          <w:rFonts w:ascii="Constantia" w:eastAsia="Constantia" w:hAnsi="Constantia" w:cs="Constantia"/>
          <w:sz w:val="24"/>
          <w:szCs w:val="24"/>
        </w:rPr>
        <w:t xml:space="preserve">2. </w:t>
      </w:r>
      <w:r>
        <w:rPr>
          <w:rFonts w:ascii="Constantia" w:eastAsia="Constantia" w:hAnsi="Constantia" w:cs="Constantia"/>
          <w:sz w:val="24"/>
          <w:szCs w:val="24"/>
        </w:rPr>
        <w:tab/>
      </w:r>
      <w:r>
        <w:rPr>
          <w:rFonts w:ascii="Constantia" w:eastAsia="Constantia" w:hAnsi="Constantia" w:cs="Constantia"/>
          <w:sz w:val="24"/>
          <w:szCs w:val="24"/>
        </w:rPr>
        <w:t>Red de acueducto y alcantarillado en el corregimiento de Machuca.</w:t>
      </w:r>
    </w:p>
    <w:p w:rsidR="00082478" w:rsidRDefault="00F7053B">
      <w:pPr>
        <w:widowControl w:val="0"/>
        <w:tabs>
          <w:tab w:val="left" w:pos="1530"/>
        </w:tabs>
        <w:spacing w:before="240" w:after="240" w:line="277" w:lineRule="auto"/>
        <w:ind w:left="1080" w:hanging="360"/>
        <w:jc w:val="both"/>
        <w:rPr>
          <w:rFonts w:ascii="Constantia" w:eastAsia="Constantia" w:hAnsi="Constantia" w:cs="Constantia"/>
          <w:sz w:val="24"/>
          <w:szCs w:val="24"/>
        </w:rPr>
      </w:pPr>
      <w:r>
        <w:rPr>
          <w:rFonts w:ascii="Constantia" w:eastAsia="Constantia" w:hAnsi="Constantia" w:cs="Constantia"/>
          <w:sz w:val="24"/>
          <w:szCs w:val="24"/>
        </w:rPr>
        <w:t xml:space="preserve">3. </w:t>
      </w:r>
      <w:r>
        <w:rPr>
          <w:rFonts w:ascii="Constantia" w:eastAsia="Constantia" w:hAnsi="Constantia" w:cs="Constantia"/>
          <w:sz w:val="24"/>
          <w:szCs w:val="24"/>
        </w:rPr>
        <w:tab/>
        <w:t>Dotación del centro de salud del municipio.</w:t>
      </w:r>
    </w:p>
    <w:p w:rsidR="00082478" w:rsidRDefault="00F7053B">
      <w:pPr>
        <w:widowControl w:val="0"/>
        <w:tabs>
          <w:tab w:val="left" w:pos="1530"/>
        </w:tabs>
        <w:spacing w:before="240" w:after="240" w:line="277" w:lineRule="auto"/>
        <w:ind w:left="1080" w:hanging="360"/>
        <w:jc w:val="both"/>
        <w:rPr>
          <w:rFonts w:ascii="Constantia" w:eastAsia="Constantia" w:hAnsi="Constantia" w:cs="Constantia"/>
          <w:sz w:val="24"/>
          <w:szCs w:val="24"/>
        </w:rPr>
      </w:pPr>
      <w:r>
        <w:rPr>
          <w:rFonts w:ascii="Constantia" w:eastAsia="Constantia" w:hAnsi="Constantia" w:cs="Constantia"/>
          <w:sz w:val="24"/>
          <w:szCs w:val="24"/>
        </w:rPr>
        <w:t xml:space="preserve">4. </w:t>
      </w:r>
      <w:r>
        <w:rPr>
          <w:rFonts w:ascii="Constantia" w:eastAsia="Constantia" w:hAnsi="Constantia" w:cs="Constantia"/>
          <w:sz w:val="24"/>
          <w:szCs w:val="24"/>
        </w:rPr>
        <w:tab/>
        <w:t>Adecuación y equipamiento de las ambulancias del municipio.</w:t>
      </w:r>
    </w:p>
    <w:p w:rsidR="00082478" w:rsidRDefault="00F7053B">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6°. Reconocimiento fílmico. </w:t>
      </w:r>
      <w:r>
        <w:rPr>
          <w:rFonts w:ascii="Constantia" w:eastAsia="Constantia" w:hAnsi="Constantia" w:cs="Constantia"/>
          <w:sz w:val="24"/>
          <w:szCs w:val="24"/>
        </w:rPr>
        <w:t>Autorícese al Gobierno Nacional, para que</w:t>
      </w:r>
      <w:r>
        <w:rPr>
          <w:rFonts w:ascii="Constantia" w:eastAsia="Constantia" w:hAnsi="Constantia" w:cs="Constantia"/>
          <w:sz w:val="24"/>
          <w:szCs w:val="24"/>
        </w:rPr>
        <w:t xml:space="preserve"> a través del Ministerio de las Tecnologías de la Información y las Comunicaciones y en asocio con el Sistema Público de Medios (RTVC) produzca un documental sobre la historia del municipio de Segovia, el cual deberá ser transmitido por la señal abierta de</w:t>
      </w:r>
      <w:r>
        <w:rPr>
          <w:rFonts w:ascii="Constantia" w:eastAsia="Constantia" w:hAnsi="Constantia" w:cs="Constantia"/>
          <w:sz w:val="24"/>
          <w:szCs w:val="24"/>
        </w:rPr>
        <w:t xml:space="preserve"> televisión pública y demás canales de transmisión de RTVC.</w:t>
      </w:r>
    </w:p>
    <w:p w:rsidR="00082478" w:rsidRDefault="00F7053B">
      <w:pPr>
        <w:widowControl w:val="0"/>
        <w:tabs>
          <w:tab w:val="left" w:pos="1530"/>
        </w:tabs>
        <w:spacing w:before="240" w:after="0" w:line="276" w:lineRule="auto"/>
        <w:jc w:val="both"/>
        <w:rPr>
          <w:rFonts w:ascii="Constantia" w:eastAsia="Constantia" w:hAnsi="Constantia" w:cs="Constantia"/>
          <w:b/>
          <w:sz w:val="24"/>
          <w:szCs w:val="24"/>
        </w:rPr>
      </w:pPr>
      <w:r>
        <w:rPr>
          <w:rFonts w:ascii="Constantia" w:eastAsia="Constantia" w:hAnsi="Constantia" w:cs="Constantia"/>
          <w:b/>
          <w:sz w:val="24"/>
          <w:szCs w:val="24"/>
        </w:rPr>
        <w:t>Artículo 7°.</w:t>
      </w:r>
      <w:r>
        <w:rPr>
          <w:rFonts w:ascii="Constantia" w:eastAsia="Constantia" w:hAnsi="Constantia" w:cs="Constantia"/>
          <w:sz w:val="24"/>
          <w:szCs w:val="24"/>
        </w:rPr>
        <w:t xml:space="preserve"> En el ámbito de sus competencias, las entidades del Gobierno Nacional encargadas de proteger y promover el patrimonio cultural y social, concurrirán para la promoción, protección, con</w:t>
      </w:r>
      <w:r>
        <w:rPr>
          <w:rFonts w:ascii="Constantia" w:eastAsia="Constantia" w:hAnsi="Constantia" w:cs="Constantia"/>
          <w:sz w:val="24"/>
          <w:szCs w:val="24"/>
        </w:rPr>
        <w:t>servación y desarrollo de todas aquellas actividades que enaltezcan al municipio de Segovia del departamento de Antioquia.</w:t>
      </w:r>
    </w:p>
    <w:p w:rsidR="00082478" w:rsidRDefault="00F7053B">
      <w:pPr>
        <w:widowControl w:val="0"/>
        <w:tabs>
          <w:tab w:val="left" w:pos="1530"/>
        </w:tabs>
        <w:spacing w:before="240" w:after="0" w:line="276" w:lineRule="auto"/>
        <w:jc w:val="both"/>
        <w:rPr>
          <w:rFonts w:ascii="Constantia" w:eastAsia="Constantia" w:hAnsi="Constantia" w:cs="Constantia"/>
          <w:sz w:val="24"/>
          <w:szCs w:val="24"/>
        </w:rPr>
      </w:pPr>
      <w:r>
        <w:rPr>
          <w:rFonts w:ascii="Constantia" w:eastAsia="Constantia" w:hAnsi="Constantia" w:cs="Constantia"/>
          <w:b/>
          <w:sz w:val="24"/>
          <w:szCs w:val="24"/>
        </w:rPr>
        <w:t>Artículo 8°. Vigencia.</w:t>
      </w:r>
      <w:r>
        <w:rPr>
          <w:rFonts w:ascii="Constantia" w:eastAsia="Constantia" w:hAnsi="Constantia" w:cs="Constantia"/>
          <w:sz w:val="24"/>
          <w:szCs w:val="24"/>
        </w:rPr>
        <w:t xml:space="preserve"> La presente ley rige a partir de la fecha de su promulgación y deroga las disposiciones que le sean contrarias</w:t>
      </w:r>
      <w:r>
        <w:rPr>
          <w:rFonts w:ascii="Constantia" w:eastAsia="Constantia" w:hAnsi="Constantia" w:cs="Constantia"/>
          <w:sz w:val="24"/>
          <w:szCs w:val="24"/>
        </w:rPr>
        <w:t>.</w:t>
      </w:r>
    </w:p>
    <w:p w:rsidR="00082478" w:rsidRDefault="00082478">
      <w:pPr>
        <w:widowControl w:val="0"/>
        <w:tabs>
          <w:tab w:val="left" w:pos="1530"/>
        </w:tabs>
        <w:spacing w:after="0" w:line="277" w:lineRule="auto"/>
        <w:jc w:val="both"/>
        <w:rPr>
          <w:rFonts w:ascii="Constantia" w:eastAsia="Constantia" w:hAnsi="Constantia" w:cs="Constantia"/>
          <w:sz w:val="24"/>
          <w:szCs w:val="24"/>
        </w:rPr>
      </w:pPr>
    </w:p>
    <w:tbl>
      <w:tblPr>
        <w:tblStyle w:val="a9"/>
        <w:tblW w:w="883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419"/>
        <w:gridCol w:w="4420"/>
      </w:tblGrid>
      <w:tr w:rsidR="00082478">
        <w:tc>
          <w:tcPr>
            <w:tcW w:w="4419" w:type="dxa"/>
            <w:shd w:val="clear" w:color="auto" w:fill="auto"/>
            <w:tcMar>
              <w:top w:w="100" w:type="dxa"/>
              <w:left w:w="100" w:type="dxa"/>
              <w:bottom w:w="100" w:type="dxa"/>
              <w:right w:w="100" w:type="dxa"/>
            </w:tcMar>
          </w:tcPr>
          <w:p w:rsidR="00082478" w:rsidRDefault="00082478">
            <w:pPr>
              <w:widowControl w:val="0"/>
              <w:tabs>
                <w:tab w:val="left" w:pos="1530"/>
              </w:tabs>
              <w:spacing w:after="0" w:line="240" w:lineRule="auto"/>
              <w:jc w:val="both"/>
              <w:rPr>
                <w:rFonts w:ascii="Arial" w:eastAsia="Arial" w:hAnsi="Arial" w:cs="Arial"/>
              </w:rPr>
            </w:pPr>
          </w:p>
          <w:p w:rsidR="00082478" w:rsidRDefault="00F7053B" w:rsidP="00375FE3">
            <w:pPr>
              <w:widowControl w:val="0"/>
              <w:spacing w:after="0" w:line="240" w:lineRule="auto"/>
              <w:rPr>
                <w:rFonts w:ascii="Constantia" w:eastAsia="Constantia" w:hAnsi="Constantia" w:cs="Constantia"/>
                <w:b/>
                <w:color w:val="00000A"/>
                <w:sz w:val="24"/>
                <w:szCs w:val="24"/>
              </w:rPr>
            </w:pPr>
            <w:r>
              <w:rPr>
                <w:rFonts w:ascii="Constantia" w:eastAsia="Constantia" w:hAnsi="Constantia" w:cs="Constantia"/>
                <w:b/>
                <w:color w:val="00000A"/>
                <w:sz w:val="24"/>
                <w:szCs w:val="24"/>
              </w:rPr>
              <w:t>DAVID ALEJANDRO TORO RAMÍREZ</w:t>
            </w:r>
          </w:p>
          <w:p w:rsidR="00082478" w:rsidRDefault="00F7053B">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 por Antioquia</w:t>
            </w:r>
          </w:p>
          <w:p w:rsidR="00082478" w:rsidRDefault="00F7053B">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w:t>
            </w:r>
          </w:p>
        </w:tc>
        <w:tc>
          <w:tcPr>
            <w:tcW w:w="4419" w:type="dxa"/>
            <w:shd w:val="clear" w:color="auto" w:fill="auto"/>
            <w:tcMar>
              <w:top w:w="100" w:type="dxa"/>
              <w:left w:w="100" w:type="dxa"/>
              <w:bottom w:w="100" w:type="dxa"/>
              <w:right w:w="100" w:type="dxa"/>
            </w:tcMar>
          </w:tcPr>
          <w:p w:rsidR="00082478" w:rsidRDefault="00082478">
            <w:pPr>
              <w:widowControl w:val="0"/>
              <w:spacing w:after="0" w:line="240" w:lineRule="auto"/>
              <w:rPr>
                <w:rFonts w:ascii="Constantia" w:eastAsia="Constantia" w:hAnsi="Constantia" w:cs="Constantia"/>
                <w:color w:val="00000A"/>
                <w:sz w:val="24"/>
                <w:szCs w:val="24"/>
              </w:rPr>
            </w:pPr>
          </w:p>
          <w:p w:rsidR="00082478" w:rsidRDefault="00F7053B">
            <w:pPr>
              <w:widowControl w:val="0"/>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JHON JAIRO GONZÁLEZ AGUDELO</w:t>
            </w:r>
          </w:p>
          <w:p w:rsidR="00082478" w:rsidRDefault="00F7053B">
            <w:pPr>
              <w:widowControl w:val="0"/>
              <w:spacing w:after="0" w:line="240" w:lineRule="auto"/>
              <w:jc w:val="center"/>
              <w:rPr>
                <w:rFonts w:ascii="Arial" w:eastAsia="Arial" w:hAnsi="Arial" w:cs="Arial"/>
                <w:color w:val="00000A"/>
                <w:sz w:val="24"/>
                <w:szCs w:val="24"/>
              </w:rPr>
            </w:pPr>
            <w:r>
              <w:rPr>
                <w:rFonts w:ascii="Arial" w:eastAsia="Arial" w:hAnsi="Arial" w:cs="Arial"/>
                <w:color w:val="00000A"/>
                <w:sz w:val="24"/>
                <w:szCs w:val="24"/>
              </w:rPr>
              <w:t>Representante a la Cámara</w:t>
            </w:r>
          </w:p>
          <w:p w:rsidR="00082478" w:rsidRDefault="00F7053B">
            <w:pPr>
              <w:widowControl w:val="0"/>
              <w:spacing w:after="0" w:line="240" w:lineRule="auto"/>
              <w:jc w:val="center"/>
              <w:rPr>
                <w:rFonts w:ascii="Arial" w:eastAsia="Arial" w:hAnsi="Arial" w:cs="Arial"/>
                <w:color w:val="00000A"/>
                <w:sz w:val="24"/>
                <w:szCs w:val="24"/>
              </w:rPr>
            </w:pPr>
            <w:r>
              <w:rPr>
                <w:rFonts w:ascii="Arial" w:eastAsia="Arial" w:hAnsi="Arial" w:cs="Arial"/>
                <w:color w:val="00000A"/>
                <w:sz w:val="24"/>
                <w:szCs w:val="24"/>
              </w:rPr>
              <w:t>CITREP No. 3 Antioquia</w:t>
            </w:r>
          </w:p>
          <w:p w:rsidR="00082478" w:rsidRDefault="00082478">
            <w:pPr>
              <w:widowControl w:val="0"/>
              <w:spacing w:after="0" w:line="240" w:lineRule="auto"/>
              <w:rPr>
                <w:rFonts w:ascii="Constantia" w:eastAsia="Constantia" w:hAnsi="Constantia" w:cs="Constantia"/>
                <w:color w:val="00000A"/>
                <w:sz w:val="24"/>
                <w:szCs w:val="24"/>
              </w:rPr>
            </w:pPr>
          </w:p>
        </w:tc>
      </w:tr>
    </w:tbl>
    <w:p w:rsidR="00375FE3" w:rsidRDefault="00375FE3">
      <w:pPr>
        <w:widowControl w:val="0"/>
        <w:tabs>
          <w:tab w:val="left" w:pos="1530"/>
        </w:tabs>
        <w:spacing w:after="0" w:line="240" w:lineRule="auto"/>
        <w:jc w:val="center"/>
        <w:rPr>
          <w:rFonts w:ascii="Constantia" w:eastAsia="Constantia" w:hAnsi="Constantia" w:cs="Constantia"/>
          <w:b/>
          <w:sz w:val="24"/>
          <w:szCs w:val="24"/>
        </w:rPr>
      </w:pPr>
    </w:p>
    <w:p w:rsidR="00375FE3" w:rsidRDefault="00375FE3">
      <w:pPr>
        <w:widowControl w:val="0"/>
        <w:tabs>
          <w:tab w:val="left" w:pos="1530"/>
        </w:tabs>
        <w:spacing w:after="0" w:line="240" w:lineRule="auto"/>
        <w:jc w:val="center"/>
        <w:rPr>
          <w:rFonts w:ascii="Constantia" w:eastAsia="Constantia" w:hAnsi="Constantia" w:cs="Constantia"/>
          <w:b/>
          <w:sz w:val="24"/>
          <w:szCs w:val="24"/>
        </w:rPr>
      </w:pPr>
    </w:p>
    <w:p w:rsidR="00082478" w:rsidRDefault="00F7053B">
      <w:pPr>
        <w:widowControl w:val="0"/>
        <w:tabs>
          <w:tab w:val="left" w:pos="1530"/>
        </w:tabs>
        <w:spacing w:after="0" w:line="240" w:lineRule="auto"/>
        <w:jc w:val="center"/>
        <w:rPr>
          <w:rFonts w:ascii="Constantia" w:eastAsia="Constantia" w:hAnsi="Constantia" w:cs="Constantia"/>
          <w:b/>
          <w:sz w:val="24"/>
          <w:szCs w:val="24"/>
        </w:rPr>
      </w:pPr>
      <w:r>
        <w:rPr>
          <w:rFonts w:ascii="Constantia" w:eastAsia="Constantia" w:hAnsi="Constantia" w:cs="Constantia"/>
          <w:b/>
          <w:sz w:val="24"/>
          <w:szCs w:val="24"/>
        </w:rPr>
        <w:lastRenderedPageBreak/>
        <w:t>EXPOSICIÓN DE MOTIVOS</w:t>
      </w:r>
    </w:p>
    <w:p w:rsidR="00082478" w:rsidRDefault="00F7053B">
      <w:pPr>
        <w:widowControl w:val="0"/>
        <w:tabs>
          <w:tab w:val="left" w:pos="1530"/>
        </w:tabs>
        <w:spacing w:before="240" w:after="0" w:line="240"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082478" w:rsidRDefault="00F7053B">
      <w:pPr>
        <w:widowControl w:val="0"/>
        <w:tabs>
          <w:tab w:val="left" w:pos="1530"/>
        </w:tabs>
        <w:spacing w:before="240" w:after="0" w:line="240" w:lineRule="auto"/>
        <w:jc w:val="center"/>
        <w:rPr>
          <w:rFonts w:ascii="Constantia" w:eastAsia="Constantia" w:hAnsi="Constantia" w:cs="Constantia"/>
          <w:b/>
          <w:sz w:val="24"/>
          <w:szCs w:val="24"/>
        </w:rPr>
      </w:pPr>
      <w:r>
        <w:rPr>
          <w:rFonts w:ascii="Constantia" w:eastAsia="Constantia" w:hAnsi="Constantia" w:cs="Constantia"/>
          <w:b/>
          <w:sz w:val="24"/>
          <w:szCs w:val="24"/>
        </w:rPr>
        <w:t>PROYECTO DE LEY______DE 2024</w:t>
      </w:r>
    </w:p>
    <w:p w:rsidR="00082478" w:rsidRDefault="00F7053B">
      <w:pPr>
        <w:widowControl w:val="0"/>
        <w:tabs>
          <w:tab w:val="left" w:pos="1530"/>
        </w:tabs>
        <w:spacing w:before="240" w:after="0"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082478" w:rsidRDefault="00F7053B">
      <w:pPr>
        <w:widowControl w:val="0"/>
        <w:tabs>
          <w:tab w:val="left" w:pos="1530"/>
        </w:tabs>
        <w:spacing w:before="240" w:after="240" w:line="240" w:lineRule="auto"/>
        <w:jc w:val="center"/>
        <w:rPr>
          <w:rFonts w:ascii="Constantia" w:eastAsia="Constantia" w:hAnsi="Constantia" w:cs="Constantia"/>
          <w:i/>
          <w:sz w:val="24"/>
          <w:szCs w:val="24"/>
        </w:rPr>
      </w:pPr>
      <w:r>
        <w:rPr>
          <w:rFonts w:ascii="Constantia" w:eastAsia="Constantia" w:hAnsi="Constantia" w:cs="Constantia"/>
          <w:i/>
          <w:sz w:val="24"/>
          <w:szCs w:val="24"/>
        </w:rPr>
        <w:t>“Por medio del cual se vincula a la Nación y al Congreso de la República en la celebración de los 155 años de fundación del municipio de Segovia del departamento de Antioquia y rinde público homenaje a sus habitantes se dictan otras disposiciones.”</w:t>
      </w:r>
    </w:p>
    <w:p w:rsidR="00082478" w:rsidRDefault="00F7053B">
      <w:pPr>
        <w:widowControl w:val="0"/>
        <w:tabs>
          <w:tab w:val="left" w:pos="1530"/>
        </w:tabs>
        <w:spacing w:before="240" w:after="240" w:line="240" w:lineRule="auto"/>
        <w:jc w:val="center"/>
        <w:rPr>
          <w:rFonts w:ascii="Constantia" w:eastAsia="Constantia" w:hAnsi="Constantia" w:cs="Constantia"/>
          <w:i/>
          <w:sz w:val="24"/>
          <w:szCs w:val="24"/>
        </w:rPr>
      </w:pPr>
      <w:r>
        <w:rPr>
          <w:rFonts w:ascii="Constantia" w:eastAsia="Constantia" w:hAnsi="Constantia" w:cs="Constantia"/>
          <w:i/>
          <w:sz w:val="24"/>
          <w:szCs w:val="24"/>
        </w:rPr>
        <w:t xml:space="preserve"> </w:t>
      </w:r>
    </w:p>
    <w:p w:rsidR="00082478" w:rsidRDefault="00F7053B">
      <w:pPr>
        <w:widowControl w:val="0"/>
        <w:tabs>
          <w:tab w:val="left" w:pos="1530"/>
        </w:tabs>
        <w:spacing w:after="0" w:line="276" w:lineRule="auto"/>
        <w:jc w:val="center"/>
        <w:rPr>
          <w:rFonts w:ascii="Constantia" w:eastAsia="Constantia" w:hAnsi="Constantia" w:cs="Constantia"/>
          <w:b/>
          <w:sz w:val="24"/>
          <w:szCs w:val="24"/>
        </w:rPr>
      </w:pPr>
      <w:r>
        <w:rPr>
          <w:rFonts w:ascii="Constantia" w:eastAsia="Constantia" w:hAnsi="Constantia" w:cs="Constantia"/>
          <w:b/>
          <w:sz w:val="24"/>
          <w:szCs w:val="24"/>
        </w:rPr>
        <w:t>I.</w:t>
      </w:r>
      <w:r>
        <w:rPr>
          <w:rFonts w:ascii="Constantia" w:eastAsia="Constantia" w:hAnsi="Constantia" w:cs="Constantia"/>
          <w:sz w:val="14"/>
          <w:szCs w:val="14"/>
        </w:rPr>
        <w:t xml:space="preserve">   </w:t>
      </w:r>
      <w:r>
        <w:rPr>
          <w:rFonts w:ascii="Constantia" w:eastAsia="Constantia" w:hAnsi="Constantia" w:cs="Constantia"/>
          <w:sz w:val="14"/>
          <w:szCs w:val="14"/>
        </w:rPr>
        <w:t xml:space="preserve">             </w:t>
      </w:r>
      <w:r>
        <w:rPr>
          <w:rFonts w:ascii="Constantia" w:eastAsia="Constantia" w:hAnsi="Constantia" w:cs="Constantia"/>
          <w:b/>
          <w:sz w:val="24"/>
          <w:szCs w:val="24"/>
        </w:rPr>
        <w:t>OBJETO DEL PROYECTO DE LEY</w:t>
      </w:r>
    </w:p>
    <w:p w:rsidR="00082478" w:rsidRDefault="00F7053B">
      <w:pPr>
        <w:widowControl w:val="0"/>
        <w:tabs>
          <w:tab w:val="left" w:pos="1530"/>
        </w:tabs>
        <w:spacing w:before="240"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082478" w:rsidRDefault="00F7053B">
      <w:pPr>
        <w:widowControl w:val="0"/>
        <w:tabs>
          <w:tab w:val="left" w:pos="1530"/>
        </w:tabs>
        <w:spacing w:before="240" w:after="0" w:line="240" w:lineRule="auto"/>
        <w:jc w:val="both"/>
        <w:rPr>
          <w:rFonts w:ascii="Constantia" w:eastAsia="Constantia" w:hAnsi="Constantia" w:cs="Constantia"/>
          <w:sz w:val="24"/>
          <w:szCs w:val="24"/>
        </w:rPr>
      </w:pPr>
      <w:r>
        <w:rPr>
          <w:rFonts w:ascii="Constantia" w:eastAsia="Constantia" w:hAnsi="Constantia" w:cs="Constantia"/>
          <w:sz w:val="24"/>
          <w:szCs w:val="24"/>
        </w:rPr>
        <w:t>El texto inicial del presente proyecto de ley tiene como objeto vincular a la Nación y al Congreso de la República para que se asocie y rinda un homenaje público al municipio de Segovia y a sus habitantes, con moti</w:t>
      </w:r>
      <w:r>
        <w:rPr>
          <w:rFonts w:ascii="Constantia" w:eastAsia="Constantia" w:hAnsi="Constantia" w:cs="Constantia"/>
          <w:sz w:val="24"/>
          <w:szCs w:val="24"/>
        </w:rPr>
        <w:t>vo del cumplimiento de sus 155 años de fundación, realiza un reconocimiento por ser el principal motor en el desarrollo de la minería de Antioquia.</w:t>
      </w:r>
    </w:p>
    <w:p w:rsidR="00082478" w:rsidRDefault="00F7053B">
      <w:pPr>
        <w:widowControl w:val="0"/>
        <w:tabs>
          <w:tab w:val="left" w:pos="1530"/>
        </w:tabs>
        <w:spacing w:before="240"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082478" w:rsidRDefault="00F7053B">
      <w:pPr>
        <w:widowControl w:val="0"/>
        <w:tabs>
          <w:tab w:val="left" w:pos="1530"/>
        </w:tabs>
        <w:spacing w:after="0" w:line="240" w:lineRule="auto"/>
        <w:ind w:left="1800" w:hanging="720"/>
        <w:jc w:val="center"/>
        <w:rPr>
          <w:rFonts w:ascii="Constantia" w:eastAsia="Constantia" w:hAnsi="Constantia" w:cs="Constantia"/>
          <w:b/>
          <w:sz w:val="24"/>
          <w:szCs w:val="24"/>
        </w:rPr>
      </w:pPr>
      <w:r>
        <w:rPr>
          <w:rFonts w:ascii="Constantia" w:eastAsia="Constantia" w:hAnsi="Constantia" w:cs="Constantia"/>
          <w:b/>
          <w:sz w:val="24"/>
          <w:szCs w:val="24"/>
        </w:rPr>
        <w:t>II.</w:t>
      </w:r>
      <w:r>
        <w:rPr>
          <w:rFonts w:ascii="Constantia" w:eastAsia="Constantia" w:hAnsi="Constantia" w:cs="Constantia"/>
          <w:sz w:val="14"/>
          <w:szCs w:val="14"/>
        </w:rPr>
        <w:t xml:space="preserve">             </w:t>
      </w:r>
      <w:r>
        <w:rPr>
          <w:rFonts w:ascii="Constantia" w:eastAsia="Constantia" w:hAnsi="Constantia" w:cs="Constantia"/>
          <w:b/>
          <w:sz w:val="24"/>
          <w:szCs w:val="24"/>
        </w:rPr>
        <w:t>ESTRUCTURA DEL PROYECTO</w:t>
      </w:r>
    </w:p>
    <w:p w:rsidR="00082478" w:rsidRDefault="00F7053B">
      <w:pPr>
        <w:widowControl w:val="0"/>
        <w:tabs>
          <w:tab w:val="left" w:pos="1530"/>
        </w:tabs>
        <w:spacing w:before="240" w:after="0" w:line="276"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El proyecto de ley consta inicialmente por (6) artículos: el pri</w:t>
      </w:r>
      <w:r>
        <w:rPr>
          <w:rFonts w:ascii="Constantia" w:eastAsia="Constantia" w:hAnsi="Constantia" w:cs="Constantia"/>
          <w:sz w:val="24"/>
          <w:szCs w:val="24"/>
        </w:rPr>
        <w:t xml:space="preserve">mero hace referencia al objeto, el segundo hace referencia a la protección del territorio, el tercero es el reconocimiento nacional del municipio, el cuarto indica los honores, el quinto expone la autorización del Gobierno Nacional junto con las entidades </w:t>
      </w:r>
      <w:r>
        <w:rPr>
          <w:rFonts w:ascii="Constantia" w:eastAsia="Constantia" w:hAnsi="Constantia" w:cs="Constantia"/>
          <w:sz w:val="24"/>
          <w:szCs w:val="24"/>
        </w:rPr>
        <w:t xml:space="preserve">para apoyar al municipio para la protección, conservación y desarrollo de todas aquellas actividades que enaltezcan al municipio de Segovia y finaliza con el </w:t>
      </w:r>
      <w:proofErr w:type="spellStart"/>
      <w:r>
        <w:rPr>
          <w:rFonts w:ascii="Constantia" w:eastAsia="Constantia" w:hAnsi="Constantia" w:cs="Constantia"/>
          <w:sz w:val="24"/>
          <w:szCs w:val="24"/>
        </w:rPr>
        <w:t>articulo</w:t>
      </w:r>
      <w:proofErr w:type="spellEnd"/>
      <w:r>
        <w:rPr>
          <w:rFonts w:ascii="Constantia" w:eastAsia="Constantia" w:hAnsi="Constantia" w:cs="Constantia"/>
          <w:sz w:val="24"/>
          <w:szCs w:val="24"/>
        </w:rPr>
        <w:t xml:space="preserve"> sexto referente a la vigencia y derogaciones.</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b/>
          <w:sz w:val="24"/>
          <w:szCs w:val="24"/>
        </w:rPr>
        <w:t>Artículo Primero:</w:t>
      </w:r>
      <w:r>
        <w:rPr>
          <w:rFonts w:ascii="Constantia" w:eastAsia="Constantia" w:hAnsi="Constantia" w:cs="Constantia"/>
          <w:sz w:val="24"/>
          <w:szCs w:val="24"/>
        </w:rPr>
        <w:t xml:space="preserve"> Objeto de Ley</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w:t>
      </w:r>
      <w:r>
        <w:rPr>
          <w:rFonts w:ascii="Constantia" w:eastAsia="Constantia" w:hAnsi="Constantia" w:cs="Constantia"/>
          <w:b/>
          <w:sz w:val="24"/>
          <w:szCs w:val="24"/>
        </w:rPr>
        <w:t>Segundo:</w:t>
      </w:r>
      <w:r>
        <w:rPr>
          <w:rFonts w:ascii="Constantia" w:eastAsia="Constantia" w:hAnsi="Constantia" w:cs="Constantia"/>
          <w:sz w:val="24"/>
          <w:szCs w:val="24"/>
        </w:rPr>
        <w:t xml:space="preserve"> Declarar y proteger el territorio de Segovia</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Artículo Tercero: </w:t>
      </w:r>
      <w:r>
        <w:rPr>
          <w:rFonts w:ascii="Constantia" w:eastAsia="Constantia" w:hAnsi="Constantia" w:cs="Constantia"/>
          <w:sz w:val="24"/>
          <w:szCs w:val="24"/>
        </w:rPr>
        <w:t>Reconocimiento nacional al municipio de Segovia</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Cuarto: </w:t>
      </w:r>
      <w:r>
        <w:rPr>
          <w:rFonts w:ascii="Constantia" w:eastAsia="Constantia" w:hAnsi="Constantia" w:cs="Constantia"/>
          <w:sz w:val="24"/>
          <w:szCs w:val="24"/>
        </w:rPr>
        <w:t>Rendir honores a Segovia el 24 de julio del año 2025</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b/>
          <w:sz w:val="24"/>
          <w:szCs w:val="24"/>
        </w:rPr>
        <w:t>Artículo Quinto:</w:t>
      </w:r>
      <w:r>
        <w:rPr>
          <w:rFonts w:ascii="Constantia" w:eastAsia="Constantia" w:hAnsi="Constantia" w:cs="Constantia"/>
          <w:sz w:val="24"/>
          <w:szCs w:val="24"/>
        </w:rPr>
        <w:t xml:space="preserve"> Autorización del Gobierno Nacional junto con las </w:t>
      </w:r>
      <w:r>
        <w:rPr>
          <w:rFonts w:ascii="Constantia" w:eastAsia="Constantia" w:hAnsi="Constantia" w:cs="Constantia"/>
          <w:sz w:val="24"/>
          <w:szCs w:val="24"/>
        </w:rPr>
        <w:t>entidades</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b/>
          <w:sz w:val="24"/>
          <w:szCs w:val="24"/>
        </w:rPr>
        <w:t>Artículo Sexto:</w:t>
      </w:r>
      <w:r>
        <w:rPr>
          <w:rFonts w:ascii="Constantia" w:eastAsia="Constantia" w:hAnsi="Constantia" w:cs="Constantia"/>
          <w:sz w:val="24"/>
          <w:szCs w:val="24"/>
        </w:rPr>
        <w:t xml:space="preserve"> Vigencia</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082478" w:rsidRDefault="00F7053B">
      <w:pPr>
        <w:widowControl w:val="0"/>
        <w:tabs>
          <w:tab w:val="left" w:pos="1530"/>
        </w:tabs>
        <w:spacing w:after="0" w:line="276" w:lineRule="auto"/>
        <w:ind w:left="1800" w:hanging="720"/>
        <w:jc w:val="center"/>
        <w:rPr>
          <w:rFonts w:ascii="Constantia" w:eastAsia="Constantia" w:hAnsi="Constantia" w:cs="Constantia"/>
          <w:b/>
          <w:sz w:val="24"/>
          <w:szCs w:val="24"/>
        </w:rPr>
      </w:pPr>
      <w:r>
        <w:rPr>
          <w:rFonts w:ascii="Constantia" w:eastAsia="Constantia" w:hAnsi="Constantia" w:cs="Constantia"/>
          <w:b/>
          <w:sz w:val="24"/>
          <w:szCs w:val="24"/>
        </w:rPr>
        <w:t>III.</w:t>
      </w:r>
      <w:r>
        <w:rPr>
          <w:rFonts w:ascii="Constantia" w:eastAsia="Constantia" w:hAnsi="Constantia" w:cs="Constantia"/>
          <w:sz w:val="14"/>
          <w:szCs w:val="14"/>
        </w:rPr>
        <w:t xml:space="preserve">           </w:t>
      </w:r>
      <w:r>
        <w:rPr>
          <w:rFonts w:ascii="Constantia" w:eastAsia="Constantia" w:hAnsi="Constantia" w:cs="Constantia"/>
          <w:b/>
          <w:sz w:val="24"/>
          <w:szCs w:val="24"/>
        </w:rPr>
        <w:t>FUNDAMENTOS CONSTITUCIONALES Y JURISPRUDENCIALES</w:t>
      </w:r>
    </w:p>
    <w:p w:rsidR="00082478" w:rsidRDefault="00F7053B">
      <w:pPr>
        <w:widowControl w:val="0"/>
        <w:tabs>
          <w:tab w:val="left" w:pos="1530"/>
        </w:tabs>
        <w:spacing w:before="240" w:after="240" w:line="240" w:lineRule="auto"/>
        <w:ind w:left="108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082478" w:rsidRDefault="00F7053B">
      <w:pPr>
        <w:widowControl w:val="0"/>
        <w:tabs>
          <w:tab w:val="left" w:pos="1530"/>
        </w:tabs>
        <w:spacing w:before="240" w:after="240" w:line="240" w:lineRule="auto"/>
        <w:ind w:right="340"/>
        <w:jc w:val="both"/>
        <w:rPr>
          <w:rFonts w:ascii="Constantia" w:eastAsia="Constantia" w:hAnsi="Constantia" w:cs="Constantia"/>
          <w:b/>
          <w:sz w:val="24"/>
          <w:szCs w:val="24"/>
          <w:u w:val="single"/>
        </w:rPr>
      </w:pPr>
      <w:r>
        <w:rPr>
          <w:rFonts w:ascii="Constantia" w:eastAsia="Constantia" w:hAnsi="Constantia" w:cs="Constantia"/>
          <w:b/>
          <w:sz w:val="24"/>
          <w:szCs w:val="24"/>
          <w:u w:val="single"/>
        </w:rPr>
        <w:t>3.1. Fundamento constitucional</w:t>
      </w:r>
    </w:p>
    <w:p w:rsidR="00082478" w:rsidRDefault="00F7053B">
      <w:pPr>
        <w:widowControl w:val="0"/>
        <w:tabs>
          <w:tab w:val="left" w:pos="1530"/>
        </w:tabs>
        <w:spacing w:before="240" w:after="0" w:line="304" w:lineRule="auto"/>
        <w:jc w:val="both"/>
        <w:rPr>
          <w:rFonts w:ascii="Constantia" w:eastAsia="Constantia" w:hAnsi="Constantia" w:cs="Constantia"/>
          <w:sz w:val="24"/>
          <w:szCs w:val="24"/>
        </w:rPr>
      </w:pPr>
      <w:r>
        <w:rPr>
          <w:rFonts w:ascii="Constantia" w:eastAsia="Constantia" w:hAnsi="Constantia" w:cs="Constantia"/>
          <w:sz w:val="24"/>
          <w:szCs w:val="24"/>
        </w:rPr>
        <w:t>El artículo 150 constitucional le atribuye al Congreso de la República hacer las Leyes, y según el numeral 15, las de decretar honores a los pueblos y ciudadanos que hayan prestado servicios a la patria. Por lo cual el texto constitucional establece la fac</w:t>
      </w:r>
      <w:r>
        <w:rPr>
          <w:rFonts w:ascii="Constantia" w:eastAsia="Constantia" w:hAnsi="Constantia" w:cs="Constantia"/>
          <w:sz w:val="24"/>
          <w:szCs w:val="24"/>
        </w:rPr>
        <w:t>ultad del Congreso para conceder honores a ciudadanos y pueblos por medio de leyes, así:</w:t>
      </w:r>
    </w:p>
    <w:p w:rsidR="00082478" w:rsidRDefault="00F7053B">
      <w:pPr>
        <w:widowControl w:val="0"/>
        <w:tabs>
          <w:tab w:val="left" w:pos="1530"/>
        </w:tabs>
        <w:spacing w:before="240" w:after="0" w:line="304"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082478" w:rsidRDefault="00F7053B">
      <w:pPr>
        <w:widowControl w:val="0"/>
        <w:tabs>
          <w:tab w:val="left" w:pos="1530"/>
        </w:tabs>
        <w:spacing w:after="120" w:line="304" w:lineRule="auto"/>
        <w:ind w:left="540"/>
        <w:jc w:val="both"/>
        <w:rPr>
          <w:rFonts w:ascii="Constantia" w:eastAsia="Constantia" w:hAnsi="Constantia" w:cs="Constantia"/>
          <w:i/>
          <w:sz w:val="24"/>
          <w:szCs w:val="24"/>
        </w:rPr>
      </w:pPr>
      <w:r>
        <w:rPr>
          <w:rFonts w:ascii="Constantia" w:eastAsia="Constantia" w:hAnsi="Constantia" w:cs="Constantia"/>
          <w:i/>
          <w:sz w:val="24"/>
          <w:szCs w:val="24"/>
        </w:rPr>
        <w:t>“</w:t>
      </w:r>
      <w:r>
        <w:rPr>
          <w:rFonts w:ascii="Constantia" w:eastAsia="Constantia" w:hAnsi="Constantia" w:cs="Constantia"/>
          <w:b/>
          <w:i/>
          <w:sz w:val="24"/>
          <w:szCs w:val="24"/>
        </w:rPr>
        <w:t>ARTÍCULO 150.</w:t>
      </w:r>
      <w:r>
        <w:rPr>
          <w:rFonts w:ascii="Constantia" w:eastAsia="Constantia" w:hAnsi="Constantia" w:cs="Constantia"/>
          <w:i/>
          <w:sz w:val="24"/>
          <w:szCs w:val="24"/>
        </w:rPr>
        <w:t xml:space="preserve"> Corresponde al Congreso hacer las leyes. Por medio de ellas ejerce las siguientes funciones:</w:t>
      </w:r>
    </w:p>
    <w:p w:rsidR="00082478" w:rsidRDefault="00F7053B">
      <w:pPr>
        <w:widowControl w:val="0"/>
        <w:tabs>
          <w:tab w:val="left" w:pos="1530"/>
        </w:tabs>
        <w:spacing w:before="240" w:after="120" w:line="304" w:lineRule="auto"/>
        <w:jc w:val="both"/>
        <w:rPr>
          <w:rFonts w:ascii="Constantia" w:eastAsia="Constantia" w:hAnsi="Constantia" w:cs="Constantia"/>
          <w:i/>
          <w:sz w:val="24"/>
          <w:szCs w:val="24"/>
        </w:rPr>
      </w:pPr>
      <w:r>
        <w:rPr>
          <w:rFonts w:ascii="Constantia" w:eastAsia="Constantia" w:hAnsi="Constantia" w:cs="Constantia"/>
          <w:i/>
          <w:sz w:val="24"/>
          <w:szCs w:val="24"/>
        </w:rPr>
        <w:t xml:space="preserve">   </w:t>
      </w:r>
      <w:r>
        <w:rPr>
          <w:rFonts w:ascii="Constantia" w:eastAsia="Constantia" w:hAnsi="Constantia" w:cs="Constantia"/>
          <w:i/>
          <w:sz w:val="24"/>
          <w:szCs w:val="24"/>
        </w:rPr>
        <w:tab/>
      </w:r>
      <w:r>
        <w:rPr>
          <w:rFonts w:ascii="Constantia" w:eastAsia="Constantia" w:hAnsi="Constantia" w:cs="Constantia"/>
          <w:sz w:val="24"/>
          <w:szCs w:val="24"/>
        </w:rPr>
        <w:t>​</w:t>
      </w:r>
      <w:r>
        <w:rPr>
          <w:rFonts w:ascii="Constantia" w:eastAsia="Constantia" w:hAnsi="Constantia" w:cs="Constantia"/>
          <w:i/>
          <w:sz w:val="24"/>
          <w:szCs w:val="24"/>
        </w:rPr>
        <w:t>(...)</w:t>
      </w:r>
    </w:p>
    <w:p w:rsidR="00082478" w:rsidRDefault="00F7053B">
      <w:pPr>
        <w:widowControl w:val="0"/>
        <w:tabs>
          <w:tab w:val="left" w:pos="1530"/>
        </w:tabs>
        <w:spacing w:after="0" w:line="304" w:lineRule="auto"/>
        <w:ind w:left="540"/>
        <w:jc w:val="both"/>
        <w:rPr>
          <w:rFonts w:ascii="Constantia" w:eastAsia="Constantia" w:hAnsi="Constantia" w:cs="Constantia"/>
          <w:i/>
          <w:sz w:val="24"/>
          <w:szCs w:val="24"/>
        </w:rPr>
      </w:pPr>
      <w:r>
        <w:rPr>
          <w:rFonts w:ascii="Constantia" w:eastAsia="Constantia" w:hAnsi="Constantia" w:cs="Constantia"/>
          <w:i/>
          <w:sz w:val="24"/>
          <w:szCs w:val="24"/>
        </w:rPr>
        <w:t>“Como lo dice el artículo 150, numeral 15 de l</w:t>
      </w:r>
      <w:r>
        <w:rPr>
          <w:rFonts w:ascii="Constantia" w:eastAsia="Constantia" w:hAnsi="Constantia" w:cs="Constantia"/>
          <w:i/>
          <w:sz w:val="24"/>
          <w:szCs w:val="24"/>
        </w:rPr>
        <w:t>a Constitución vigente, a "decretar honores a los ciudadanos que hayan prestado servicios a la patria" y de manera alguna pueden desprenderse de su contenido, efectos contrarios a su origen, o interpretaciones diversas que se aparten del sentido de la ley.</w:t>
      </w:r>
      <w:r>
        <w:rPr>
          <w:rFonts w:ascii="Constantia" w:eastAsia="Constantia" w:hAnsi="Constantia" w:cs="Constantia"/>
          <w:i/>
          <w:sz w:val="24"/>
          <w:szCs w:val="24"/>
        </w:rPr>
        <w:t xml:space="preserve">" 3. El legislador puede adoptar diversas acciones para exaltar o asociar a la Nación a la persona, situación u organización objeto del decreto de honores, de manera tal que las categorías avaladas por la Corte solo tienen carácter enunciativo.  Con todo, </w:t>
      </w:r>
      <w:r>
        <w:rPr>
          <w:rFonts w:ascii="Constantia" w:eastAsia="Constantia" w:hAnsi="Constantia" w:cs="Constantia"/>
          <w:i/>
          <w:sz w:val="24"/>
          <w:szCs w:val="24"/>
        </w:rPr>
        <w:t>es factible identificar tres modalidades recurrentes de leyes de honores, a saber (i) leyes que rinden homenaje a ciudadanos; (ii) leyes que celebran aniversarios de municipios colombianos; y (iii) leyes que se celebran aniversarios de instituciones educat</w:t>
      </w:r>
      <w:r>
        <w:rPr>
          <w:rFonts w:ascii="Constantia" w:eastAsia="Constantia" w:hAnsi="Constantia" w:cs="Constantia"/>
          <w:i/>
          <w:sz w:val="24"/>
          <w:szCs w:val="24"/>
        </w:rPr>
        <w:t xml:space="preserve">ivas, </w:t>
      </w:r>
      <w:r>
        <w:rPr>
          <w:rFonts w:ascii="Constantia" w:eastAsia="Constantia" w:hAnsi="Constantia" w:cs="Constantia"/>
          <w:i/>
          <w:sz w:val="24"/>
          <w:szCs w:val="24"/>
        </w:rPr>
        <w:lastRenderedPageBreak/>
        <w:t>de valor cultural, arquitectónico o, en general, otros aniversarios”</w:t>
      </w:r>
    </w:p>
    <w:p w:rsidR="00082478" w:rsidRDefault="00F7053B">
      <w:pPr>
        <w:widowControl w:val="0"/>
        <w:tabs>
          <w:tab w:val="left" w:pos="1530"/>
        </w:tabs>
        <w:spacing w:after="0" w:line="304" w:lineRule="auto"/>
        <w:ind w:left="54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082478" w:rsidRDefault="00F7053B">
      <w:pPr>
        <w:widowControl w:val="0"/>
        <w:tabs>
          <w:tab w:val="left" w:pos="1530"/>
        </w:tabs>
        <w:spacing w:before="240" w:after="120" w:line="304" w:lineRule="auto"/>
        <w:jc w:val="both"/>
        <w:rPr>
          <w:rFonts w:ascii="Constantia" w:eastAsia="Constantia" w:hAnsi="Constantia" w:cs="Constantia"/>
          <w:i/>
          <w:sz w:val="24"/>
          <w:szCs w:val="24"/>
        </w:rPr>
      </w:pPr>
      <w:r>
        <w:rPr>
          <w:rFonts w:ascii="Constantia" w:eastAsia="Constantia" w:hAnsi="Constantia" w:cs="Constantia"/>
          <w:i/>
          <w:sz w:val="24"/>
          <w:szCs w:val="24"/>
        </w:rPr>
        <w:t xml:space="preserve">   </w:t>
      </w:r>
      <w:r>
        <w:rPr>
          <w:rFonts w:ascii="Constantia" w:eastAsia="Constantia" w:hAnsi="Constantia" w:cs="Constantia"/>
          <w:i/>
          <w:sz w:val="24"/>
          <w:szCs w:val="24"/>
        </w:rPr>
        <w:tab/>
      </w:r>
      <w:r>
        <w:rPr>
          <w:rFonts w:ascii="Constantia" w:eastAsia="Constantia" w:hAnsi="Constantia" w:cs="Constantia"/>
          <w:sz w:val="24"/>
          <w:szCs w:val="24"/>
        </w:rPr>
        <w:t>​</w:t>
      </w:r>
      <w:r>
        <w:rPr>
          <w:rFonts w:ascii="Constantia" w:eastAsia="Constantia" w:hAnsi="Constantia" w:cs="Constantia"/>
          <w:i/>
          <w:sz w:val="24"/>
          <w:szCs w:val="24"/>
        </w:rPr>
        <w:t>(...)</w:t>
      </w:r>
    </w:p>
    <w:p w:rsidR="00082478" w:rsidRDefault="00F7053B">
      <w:pPr>
        <w:widowControl w:val="0"/>
        <w:tabs>
          <w:tab w:val="left" w:pos="1530"/>
        </w:tabs>
        <w:spacing w:after="0" w:line="304" w:lineRule="auto"/>
        <w:ind w:left="540"/>
        <w:jc w:val="both"/>
        <w:rPr>
          <w:rFonts w:ascii="Constantia" w:eastAsia="Constantia" w:hAnsi="Constantia" w:cs="Constantia"/>
          <w:i/>
          <w:sz w:val="24"/>
          <w:szCs w:val="24"/>
        </w:rPr>
      </w:pPr>
      <w:r>
        <w:rPr>
          <w:rFonts w:ascii="Constantia" w:eastAsia="Constantia" w:hAnsi="Constantia" w:cs="Constantia"/>
          <w:i/>
          <w:sz w:val="24"/>
          <w:szCs w:val="24"/>
        </w:rPr>
        <w:t>“Las leyes de honores están sometidas a los límites constitucionales propios de las demás normas que produce el legislador. En especial, estas leyes no pueden servir de</w:t>
      </w:r>
      <w:r>
        <w:rPr>
          <w:rFonts w:ascii="Constantia" w:eastAsia="Constantia" w:hAnsi="Constantia" w:cs="Constantia"/>
          <w:i/>
          <w:sz w:val="24"/>
          <w:szCs w:val="24"/>
        </w:rPr>
        <w:t xml:space="preserve"> instrumento para desconocer las reglas superiores y orgánicas en materia presupuestal, violar la prohibición contenida en el artículo 136-4 C.P. en materia de donaciones u otros auxilios a favor de personas o entidades, ni como se explicará en mayor detal</w:t>
      </w:r>
      <w:r>
        <w:rPr>
          <w:rFonts w:ascii="Constantia" w:eastAsia="Constantia" w:hAnsi="Constantia" w:cs="Constantia"/>
          <w:i/>
          <w:sz w:val="24"/>
          <w:szCs w:val="24"/>
        </w:rPr>
        <w:t>le en apartado siguiente, para desconocer libertades constitucionales, como aquellas relacionadas con el carácter laico del Estado.  Así, señala la jurisprudencia analizada que la atribución del Congreso de decretar honores "... debe ser ejercida por el Co</w:t>
      </w:r>
      <w:r>
        <w:rPr>
          <w:rFonts w:ascii="Constantia" w:eastAsia="Constantia" w:hAnsi="Constantia" w:cs="Constantia"/>
          <w:i/>
          <w:sz w:val="24"/>
          <w:szCs w:val="24"/>
        </w:rPr>
        <w:t xml:space="preserve">ngreso de la República dentro de parámetros de prudencia, proporcionalidad y razonabilidad y con respeto de los preceptos constitucionales, puesto que de lo contrario daría lugar a situaciones contradictorias v.gr. cuando se pretende exaltar a quien no es </w:t>
      </w:r>
      <w:r>
        <w:rPr>
          <w:rFonts w:ascii="Constantia" w:eastAsia="Constantia" w:hAnsi="Constantia" w:cs="Constantia"/>
          <w:i/>
          <w:sz w:val="24"/>
          <w:szCs w:val="24"/>
        </w:rPr>
        <w:t>digno de reconocimiento, con las consabidas repercusiones que en la conciencia colectiva y en moral administrativa puede ocasionar tal determinación.  De la misma manera, cree la Corte que los decretos de honores que expide el legislador no pueden converti</w:t>
      </w:r>
      <w:r>
        <w:rPr>
          <w:rFonts w:ascii="Constantia" w:eastAsia="Constantia" w:hAnsi="Constantia" w:cs="Constantia"/>
          <w:i/>
          <w:sz w:val="24"/>
          <w:szCs w:val="24"/>
        </w:rPr>
        <w:t>rse en un pretexto para otorgar gracias, dádivas o favores personales a cargo del erario público, ni para ordenar gasto público con desconocimiento del reparto de competencias existente entre la Nación y los municipios."</w:t>
      </w:r>
    </w:p>
    <w:p w:rsidR="00082478" w:rsidRDefault="00F7053B">
      <w:pPr>
        <w:widowControl w:val="0"/>
        <w:tabs>
          <w:tab w:val="left" w:pos="1530"/>
        </w:tabs>
        <w:spacing w:after="0" w:line="304" w:lineRule="auto"/>
        <w:ind w:left="54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082478" w:rsidRDefault="00F7053B">
      <w:pPr>
        <w:widowControl w:val="0"/>
        <w:tabs>
          <w:tab w:val="left" w:pos="1530"/>
        </w:tabs>
        <w:spacing w:before="240" w:after="0" w:line="304" w:lineRule="auto"/>
        <w:jc w:val="both"/>
        <w:rPr>
          <w:rFonts w:ascii="Constantia" w:eastAsia="Constantia" w:hAnsi="Constantia" w:cs="Constantia"/>
          <w:b/>
          <w:sz w:val="24"/>
          <w:szCs w:val="24"/>
          <w:u w:val="single"/>
        </w:rPr>
      </w:pPr>
      <w:r>
        <w:rPr>
          <w:rFonts w:ascii="Constantia" w:eastAsia="Constantia" w:hAnsi="Constantia" w:cs="Constantia"/>
          <w:b/>
          <w:sz w:val="24"/>
          <w:szCs w:val="24"/>
          <w:u w:val="single"/>
        </w:rPr>
        <w:t>3.2. Fundamento jurisprudencial</w:t>
      </w:r>
    </w:p>
    <w:p w:rsidR="00082478" w:rsidRDefault="00F7053B">
      <w:pPr>
        <w:widowControl w:val="0"/>
        <w:tabs>
          <w:tab w:val="left" w:pos="1530"/>
        </w:tabs>
        <w:spacing w:before="240" w:after="0" w:line="304" w:lineRule="auto"/>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Por otra parte, la Corte Constitucional mediante la sentencia </w:t>
      </w:r>
      <w:r>
        <w:rPr>
          <w:rFonts w:ascii="Constantia" w:eastAsia="Constantia" w:hAnsi="Constantia" w:cs="Constantia"/>
          <w:b/>
          <w:sz w:val="24"/>
          <w:szCs w:val="24"/>
        </w:rPr>
        <w:t>C-817 de 2011</w:t>
      </w:r>
      <w:r>
        <w:rPr>
          <w:rFonts w:ascii="Constantia" w:eastAsia="Constantia" w:hAnsi="Constantia" w:cs="Constantia"/>
          <w:sz w:val="24"/>
          <w:szCs w:val="24"/>
        </w:rPr>
        <w:t xml:space="preserve"> fijó unas reglas acerca de la naturaleza jurídica de las leyes de honores así (negrillas no hacen parte del texto original):</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082478" w:rsidRDefault="00F7053B">
      <w:pPr>
        <w:widowControl w:val="0"/>
        <w:tabs>
          <w:tab w:val="left" w:pos="1530"/>
        </w:tabs>
        <w:spacing w:before="240" w:after="240" w:line="252" w:lineRule="auto"/>
        <w:ind w:left="720"/>
        <w:jc w:val="both"/>
        <w:rPr>
          <w:rFonts w:ascii="Constantia" w:eastAsia="Constantia" w:hAnsi="Constantia" w:cs="Constantia"/>
          <w:sz w:val="40"/>
          <w:szCs w:val="40"/>
          <w:vertAlign w:val="superscript"/>
        </w:rPr>
      </w:pPr>
      <w:r>
        <w:rPr>
          <w:rFonts w:ascii="Constantia" w:eastAsia="Constantia" w:hAnsi="Constantia" w:cs="Constantia"/>
          <w:i/>
          <w:sz w:val="24"/>
          <w:szCs w:val="24"/>
        </w:rPr>
        <w:t>“1. La naturaleza jurídica de las leyes de honores s</w:t>
      </w:r>
      <w:r>
        <w:rPr>
          <w:rFonts w:ascii="Constantia" w:eastAsia="Constantia" w:hAnsi="Constantia" w:cs="Constantia"/>
          <w:i/>
          <w:sz w:val="24"/>
          <w:szCs w:val="24"/>
        </w:rPr>
        <w:t xml:space="preserve">e funda en el reconocimiento </w:t>
      </w:r>
      <w:r>
        <w:rPr>
          <w:rFonts w:ascii="Constantia" w:eastAsia="Constantia" w:hAnsi="Constantia" w:cs="Constantia"/>
          <w:i/>
          <w:sz w:val="24"/>
          <w:szCs w:val="24"/>
        </w:rPr>
        <w:lastRenderedPageBreak/>
        <w:t xml:space="preserve">estatal a personas, hechos o </w:t>
      </w:r>
      <w:r>
        <w:rPr>
          <w:rFonts w:ascii="Constantia" w:eastAsia="Constantia" w:hAnsi="Constantia" w:cs="Constantia"/>
          <w:b/>
          <w:i/>
          <w:sz w:val="24"/>
          <w:szCs w:val="24"/>
        </w:rPr>
        <w:t>instituciones que merecen ser destacadas públicamente, en razón de promover significativamente, valores que interesan a la Constitución.</w:t>
      </w:r>
      <w:r>
        <w:rPr>
          <w:rFonts w:ascii="Constantia" w:eastAsia="Constantia" w:hAnsi="Constantia" w:cs="Constantia"/>
          <w:i/>
          <w:sz w:val="24"/>
          <w:szCs w:val="24"/>
        </w:rPr>
        <w:t xml:space="preserve">  Como lo ha previsto la Corte, las disposiciones contenidas e</w:t>
      </w:r>
      <w:r>
        <w:rPr>
          <w:rFonts w:ascii="Constantia" w:eastAsia="Constantia" w:hAnsi="Constantia" w:cs="Constantia"/>
          <w:i/>
          <w:sz w:val="24"/>
          <w:szCs w:val="24"/>
        </w:rPr>
        <w:t xml:space="preserve">n dichas normas “… exaltan valores humanos </w:t>
      </w:r>
      <w:proofErr w:type="gramStart"/>
      <w:r>
        <w:rPr>
          <w:rFonts w:ascii="Constantia" w:eastAsia="Constantia" w:hAnsi="Constantia" w:cs="Constantia"/>
          <w:i/>
          <w:sz w:val="24"/>
          <w:szCs w:val="24"/>
        </w:rPr>
        <w:t>que</w:t>
      </w:r>
      <w:proofErr w:type="gramEnd"/>
      <w:r>
        <w:rPr>
          <w:rFonts w:ascii="Constantia" w:eastAsia="Constantia" w:hAnsi="Constantia" w:cs="Constantia"/>
          <w:i/>
          <w:sz w:val="24"/>
          <w:szCs w:val="24"/>
        </w:rPr>
        <w:t xml:space="preserve"> por su ascendencia ante la comunidad, han sido considerados como ejemplo vivo de grandeza, nobleza, hidalguía y buen vivir, y por ello se les pone como ejemplo ante la posteridad”. 2. Contrario a como sucede c</w:t>
      </w:r>
      <w:r>
        <w:rPr>
          <w:rFonts w:ascii="Constantia" w:eastAsia="Constantia" w:hAnsi="Constantia" w:cs="Constantia"/>
          <w:i/>
          <w:sz w:val="24"/>
          <w:szCs w:val="24"/>
        </w:rPr>
        <w:t xml:space="preserve">on la actividad legislativa ordinaria del Congreso, </w:t>
      </w:r>
      <w:r>
        <w:rPr>
          <w:rFonts w:ascii="Constantia" w:eastAsia="Constantia" w:hAnsi="Constantia" w:cs="Constantia"/>
          <w:b/>
          <w:i/>
          <w:sz w:val="24"/>
          <w:szCs w:val="24"/>
        </w:rPr>
        <w:t xml:space="preserve">las leyes de honores carecen de carácter general y abstracto, agotándose en su expedición de manera subjetiva y </w:t>
      </w:r>
      <w:proofErr w:type="gramStart"/>
      <w:r>
        <w:rPr>
          <w:rFonts w:ascii="Constantia" w:eastAsia="Constantia" w:hAnsi="Constantia" w:cs="Constantia"/>
          <w:b/>
          <w:i/>
          <w:sz w:val="24"/>
          <w:szCs w:val="24"/>
        </w:rPr>
        <w:t>concreta,</w:t>
      </w:r>
      <w:r>
        <w:rPr>
          <w:rFonts w:ascii="Constantia" w:eastAsia="Constantia" w:hAnsi="Constantia" w:cs="Constantia"/>
          <w:i/>
          <w:sz w:val="24"/>
          <w:szCs w:val="24"/>
        </w:rPr>
        <w:t xml:space="preserve">  respecto</w:t>
      </w:r>
      <w:proofErr w:type="gramEnd"/>
      <w:r>
        <w:rPr>
          <w:rFonts w:ascii="Constantia" w:eastAsia="Constantia" w:hAnsi="Constantia" w:cs="Constantia"/>
          <w:i/>
          <w:sz w:val="24"/>
          <w:szCs w:val="24"/>
        </w:rPr>
        <w:t xml:space="preserve"> de la persona, situación o </w:t>
      </w:r>
      <w:r>
        <w:rPr>
          <w:rFonts w:ascii="Constantia" w:eastAsia="Constantia" w:hAnsi="Constantia" w:cs="Constantia"/>
          <w:b/>
          <w:i/>
          <w:sz w:val="24"/>
          <w:szCs w:val="24"/>
        </w:rPr>
        <w:t>institución</w:t>
      </w:r>
      <w:r>
        <w:rPr>
          <w:rFonts w:ascii="Constantia" w:eastAsia="Constantia" w:hAnsi="Constantia" w:cs="Constantia"/>
          <w:i/>
          <w:sz w:val="24"/>
          <w:szCs w:val="24"/>
        </w:rPr>
        <w:t xml:space="preserve"> objeto de exaltación. En términos de la jurisprudencia reiterada, “esta clase de leyes, debe anotarse, producen efectos particulares sin contenido normativo de carácter abstracto. Desde el punto de vista material, no crean, extinguen o modifican situacion</w:t>
      </w:r>
      <w:r>
        <w:rPr>
          <w:rFonts w:ascii="Constantia" w:eastAsia="Constantia" w:hAnsi="Constantia" w:cs="Constantia"/>
          <w:i/>
          <w:sz w:val="24"/>
          <w:szCs w:val="24"/>
        </w:rPr>
        <w:t>es jurídicas objetivas y generales que le son propias a la naturaleza de la ley, pues simplemente se limitan a regular situaciones de orden subjetivo o singulares, cuyo alcance es únicamente la situación concreta descrita en la norma, sin que sean aplicabl</w:t>
      </w:r>
      <w:r>
        <w:rPr>
          <w:rFonts w:ascii="Constantia" w:eastAsia="Constantia" w:hAnsi="Constantia" w:cs="Constantia"/>
          <w:i/>
          <w:sz w:val="24"/>
          <w:szCs w:val="24"/>
        </w:rPr>
        <w:t>es indefinidamente a una multiplicidad de hipótesis o casos. Estas leyes se limitan entonces, como lo dice el artículo 150, numeral 15 de la Constitución vigente, a “decretar honores a los ciudadanos que hayan prestado servicios a la patria” y de manera al</w:t>
      </w:r>
      <w:r>
        <w:rPr>
          <w:rFonts w:ascii="Constantia" w:eastAsia="Constantia" w:hAnsi="Constantia" w:cs="Constantia"/>
          <w:i/>
          <w:sz w:val="24"/>
          <w:szCs w:val="24"/>
        </w:rPr>
        <w:t>guna pueden desprenderse de su contenido, efectos contrarios a su origen, o interpretaciones diversas que se aparten del sentido de la ley.” 3. El legislador puede adoptar diversas acciones para exaltar o asociar a la Nación a la persona, situación u organ</w:t>
      </w:r>
      <w:r>
        <w:rPr>
          <w:rFonts w:ascii="Constantia" w:eastAsia="Constantia" w:hAnsi="Constantia" w:cs="Constantia"/>
          <w:i/>
          <w:sz w:val="24"/>
          <w:szCs w:val="24"/>
        </w:rPr>
        <w:t>ización objeto del decreto de honores, de manera tal que las categorías avaladas por la Corte sólo tienen carácter enunciativo.  Con todo, es factible identificar tres modalidades recurrentes de leyes de honores, a saber (i) leyes que rinden homenaje a ciu</w:t>
      </w:r>
      <w:r>
        <w:rPr>
          <w:rFonts w:ascii="Constantia" w:eastAsia="Constantia" w:hAnsi="Constantia" w:cs="Constantia"/>
          <w:i/>
          <w:sz w:val="24"/>
          <w:szCs w:val="24"/>
        </w:rPr>
        <w:t xml:space="preserve">dadanos; (ii) leyes que celebran aniversarios de municipios colombianos; y </w:t>
      </w:r>
      <w:r>
        <w:rPr>
          <w:rFonts w:ascii="Constantia" w:eastAsia="Constantia" w:hAnsi="Constantia" w:cs="Constantia"/>
          <w:b/>
          <w:i/>
          <w:sz w:val="24"/>
          <w:szCs w:val="24"/>
        </w:rPr>
        <w:t>(iii) leyes que se celebran aniversarios de instituciones educativas, de valor cultural, arquitectónico o, en general, otros aniversarios.</w:t>
      </w:r>
      <w:r>
        <w:rPr>
          <w:rFonts w:ascii="Constantia" w:eastAsia="Constantia" w:hAnsi="Constantia" w:cs="Constantia"/>
          <w:i/>
          <w:sz w:val="24"/>
          <w:szCs w:val="24"/>
        </w:rPr>
        <w:t>”</w:t>
      </w:r>
      <w:r>
        <w:rPr>
          <w:rFonts w:ascii="Constantia" w:eastAsia="Constantia" w:hAnsi="Constantia" w:cs="Constantia"/>
          <w:i/>
          <w:sz w:val="24"/>
          <w:szCs w:val="24"/>
          <w:vertAlign w:val="superscript"/>
        </w:rPr>
        <w:footnoteReference w:id="1"/>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Adicional a lo anterior, es oportuno i</w:t>
      </w:r>
      <w:r>
        <w:rPr>
          <w:rFonts w:ascii="Constantia" w:eastAsia="Constantia" w:hAnsi="Constantia" w:cs="Constantia"/>
          <w:sz w:val="24"/>
          <w:szCs w:val="24"/>
        </w:rPr>
        <w:t>ndicar que la presente iniciativa respeta los postulados establecidos por la Corte Constitucional frente a la legitimidad de presentar proyectos de ley de celebración de aniversarios, conmemoración de fechas o eventos especiales de importancia nacional, pu</w:t>
      </w:r>
      <w:r>
        <w:rPr>
          <w:rFonts w:ascii="Constantia" w:eastAsia="Constantia" w:hAnsi="Constantia" w:cs="Constantia"/>
          <w:sz w:val="24"/>
          <w:szCs w:val="24"/>
        </w:rPr>
        <w:t xml:space="preserve">ntualmente lo dispuesto en la </w:t>
      </w:r>
      <w:r>
        <w:rPr>
          <w:rFonts w:ascii="Constantia" w:eastAsia="Constantia" w:hAnsi="Constantia" w:cs="Constantia"/>
          <w:sz w:val="24"/>
          <w:szCs w:val="24"/>
        </w:rPr>
        <w:lastRenderedPageBreak/>
        <w:t xml:space="preserve">Sentencia </w:t>
      </w:r>
      <w:r>
        <w:rPr>
          <w:rFonts w:ascii="Constantia" w:eastAsia="Constantia" w:hAnsi="Constantia" w:cs="Constantia"/>
          <w:b/>
          <w:sz w:val="24"/>
          <w:szCs w:val="24"/>
        </w:rPr>
        <w:t>C-441 de 2009</w:t>
      </w:r>
      <w:r>
        <w:rPr>
          <w:rFonts w:ascii="Constantia" w:eastAsia="Constantia" w:hAnsi="Constantia" w:cs="Constantia"/>
          <w:sz w:val="24"/>
          <w:szCs w:val="24"/>
        </w:rPr>
        <w:t>, mediante la cual la Corte Constitucional señaló que:</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082478" w:rsidRDefault="00F7053B">
      <w:pPr>
        <w:widowControl w:val="0"/>
        <w:tabs>
          <w:tab w:val="left" w:pos="1530"/>
        </w:tabs>
        <w:spacing w:before="240" w:after="240" w:line="240" w:lineRule="auto"/>
        <w:ind w:left="720"/>
        <w:jc w:val="both"/>
        <w:rPr>
          <w:rFonts w:ascii="Constantia" w:eastAsia="Constantia" w:hAnsi="Constantia" w:cs="Constantia"/>
          <w:i/>
          <w:sz w:val="24"/>
          <w:szCs w:val="24"/>
        </w:rPr>
      </w:pPr>
      <w:r>
        <w:rPr>
          <w:rFonts w:ascii="Constantia" w:eastAsia="Constantia" w:hAnsi="Constantia" w:cs="Constantia"/>
          <w:i/>
          <w:sz w:val="24"/>
          <w:szCs w:val="24"/>
        </w:rPr>
        <w:t>“(…) tanto el Congreso de la República como el Gobierno Nacional poseen iniciativa en materia de gasto público. Al respecto ha señalado que el Con</w:t>
      </w:r>
      <w:r>
        <w:rPr>
          <w:rFonts w:ascii="Constantia" w:eastAsia="Constantia" w:hAnsi="Constantia" w:cs="Constantia"/>
          <w:i/>
          <w:sz w:val="24"/>
          <w:szCs w:val="24"/>
        </w:rPr>
        <w:t>greso está facultado para presentar proyectos que comporten gasto público, pero que la inclusión de las partidas presupuestales en el presupuesto de gastos es facultad exclusiva del Gobierno. También ha indicado que el legislador puede autorizar al Gobiern</w:t>
      </w:r>
      <w:r>
        <w:rPr>
          <w:rFonts w:ascii="Constantia" w:eastAsia="Constantia" w:hAnsi="Constantia" w:cs="Constantia"/>
          <w:i/>
          <w:sz w:val="24"/>
          <w:szCs w:val="24"/>
        </w:rPr>
        <w:t>o Nacional para realizar obras en las entidades territoriales, siempre y cuando en las normas respectivas se establezca que el desembolso procede a través del sistema de cofinanciación”</w:t>
      </w:r>
      <w:r>
        <w:rPr>
          <w:rFonts w:ascii="Constantia" w:eastAsia="Constantia" w:hAnsi="Constantia" w:cs="Constantia"/>
          <w:i/>
          <w:sz w:val="24"/>
          <w:szCs w:val="24"/>
          <w:vertAlign w:val="superscript"/>
        </w:rPr>
        <w:footnoteReference w:id="2"/>
      </w:r>
      <w:r>
        <w:rPr>
          <w:rFonts w:ascii="Constantia" w:eastAsia="Constantia" w:hAnsi="Constantia" w:cs="Constantia"/>
          <w:i/>
          <w:sz w:val="24"/>
          <w:szCs w:val="24"/>
        </w:rPr>
        <w:t>.</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082478" w:rsidRDefault="00F7053B">
      <w:pPr>
        <w:widowControl w:val="0"/>
        <w:tabs>
          <w:tab w:val="left" w:pos="1530"/>
        </w:tabs>
        <w:spacing w:before="240" w:after="240" w:line="276" w:lineRule="auto"/>
        <w:ind w:left="1800" w:hanging="720"/>
        <w:jc w:val="center"/>
        <w:rPr>
          <w:rFonts w:ascii="Constantia" w:eastAsia="Constantia" w:hAnsi="Constantia" w:cs="Constantia"/>
          <w:b/>
          <w:sz w:val="24"/>
          <w:szCs w:val="24"/>
        </w:rPr>
      </w:pPr>
      <w:r>
        <w:rPr>
          <w:rFonts w:ascii="Constantia" w:eastAsia="Constantia" w:hAnsi="Constantia" w:cs="Constantia"/>
          <w:b/>
          <w:sz w:val="24"/>
          <w:szCs w:val="24"/>
        </w:rPr>
        <w:t>IV.</w:t>
      </w:r>
      <w:r>
        <w:rPr>
          <w:rFonts w:ascii="Constantia" w:eastAsia="Constantia" w:hAnsi="Constantia" w:cs="Constantia"/>
          <w:sz w:val="14"/>
          <w:szCs w:val="14"/>
        </w:rPr>
        <w:t xml:space="preserve">           </w:t>
      </w:r>
      <w:r>
        <w:rPr>
          <w:rFonts w:ascii="Constantia" w:eastAsia="Constantia" w:hAnsi="Constantia" w:cs="Constantia"/>
          <w:b/>
          <w:sz w:val="24"/>
          <w:szCs w:val="24"/>
        </w:rPr>
        <w:t>RESEÑA HISTÓRICA DEL MUNICIPIO</w:t>
      </w:r>
    </w:p>
    <w:p w:rsidR="00082478" w:rsidRDefault="00F7053B">
      <w:pPr>
        <w:widowControl w:val="0"/>
        <w:tabs>
          <w:tab w:val="left" w:pos="1530"/>
        </w:tabs>
        <w:spacing w:before="240" w:after="240" w:line="240" w:lineRule="auto"/>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082478" w:rsidRDefault="00F7053B">
      <w:pPr>
        <w:widowControl w:val="0"/>
        <w:tabs>
          <w:tab w:val="left" w:pos="1530"/>
        </w:tabs>
        <w:spacing w:before="240" w:after="240"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r>
        <w:rPr>
          <w:rFonts w:ascii="Constantia" w:eastAsia="Constantia" w:hAnsi="Constantia" w:cs="Constantia"/>
          <w:b/>
          <w:sz w:val="24"/>
          <w:szCs w:val="24"/>
        </w:rPr>
        <w:tab/>
        <w:t>Contexto hi</w:t>
      </w:r>
      <w:r>
        <w:rPr>
          <w:rFonts w:ascii="Constantia" w:eastAsia="Constantia" w:hAnsi="Constantia" w:cs="Constantia"/>
          <w:b/>
          <w:sz w:val="24"/>
          <w:szCs w:val="24"/>
        </w:rPr>
        <w:t>stórico del municipio</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Antes de la llegada de los españoles, las comunidades indígenas </w:t>
      </w:r>
      <w:proofErr w:type="spellStart"/>
      <w:r>
        <w:rPr>
          <w:rFonts w:ascii="Constantia" w:eastAsia="Constantia" w:hAnsi="Constantia" w:cs="Constantia"/>
          <w:sz w:val="24"/>
          <w:szCs w:val="24"/>
        </w:rPr>
        <w:t>tahamíes</w:t>
      </w:r>
      <w:proofErr w:type="spellEnd"/>
      <w:r>
        <w:rPr>
          <w:rFonts w:ascii="Constantia" w:eastAsia="Constantia" w:hAnsi="Constantia" w:cs="Constantia"/>
          <w:sz w:val="24"/>
          <w:szCs w:val="24"/>
        </w:rPr>
        <w:t xml:space="preserve"> y </w:t>
      </w:r>
      <w:proofErr w:type="spellStart"/>
      <w:r>
        <w:rPr>
          <w:rFonts w:ascii="Constantia" w:eastAsia="Constantia" w:hAnsi="Constantia" w:cs="Constantia"/>
          <w:sz w:val="24"/>
          <w:szCs w:val="24"/>
        </w:rPr>
        <w:t>yamecíes</w:t>
      </w:r>
      <w:proofErr w:type="spellEnd"/>
      <w:r>
        <w:rPr>
          <w:rFonts w:ascii="Constantia" w:eastAsia="Constantia" w:hAnsi="Constantia" w:cs="Constantia"/>
          <w:sz w:val="24"/>
          <w:szCs w:val="24"/>
        </w:rPr>
        <w:t xml:space="preserve"> fueron los primeros pobladores de </w:t>
      </w:r>
      <w:proofErr w:type="spellStart"/>
      <w:r>
        <w:rPr>
          <w:rFonts w:ascii="Constantia" w:eastAsia="Constantia" w:hAnsi="Constantia" w:cs="Constantia"/>
          <w:sz w:val="24"/>
          <w:szCs w:val="24"/>
        </w:rPr>
        <w:t>Tierradentro</w:t>
      </w:r>
      <w:proofErr w:type="spellEnd"/>
      <w:r>
        <w:rPr>
          <w:rFonts w:ascii="Constantia" w:eastAsia="Constantia" w:hAnsi="Constantia" w:cs="Constantia"/>
          <w:sz w:val="24"/>
          <w:szCs w:val="24"/>
        </w:rPr>
        <w:t>, conocida hoy como Segovia, que habitaban la región durante la época de la colonia. La fiebre del oro s</w:t>
      </w:r>
      <w:r>
        <w:rPr>
          <w:rFonts w:ascii="Constantia" w:eastAsia="Constantia" w:hAnsi="Constantia" w:cs="Constantia"/>
          <w:sz w:val="24"/>
          <w:szCs w:val="24"/>
        </w:rPr>
        <w:t>e propagó rápidamente, atrayendo a inversionistas en busca del preciado metal. En el año 1825, el coronel Francisco de Urdaneta, entonces gobernador de Antioquia, otorgó la titulación de las tierras mineras al Presbítero José Santos Castillo y al señor Jua</w:t>
      </w:r>
      <w:r>
        <w:rPr>
          <w:rFonts w:ascii="Constantia" w:eastAsia="Constantia" w:hAnsi="Constantia" w:cs="Constantia"/>
          <w:sz w:val="24"/>
          <w:szCs w:val="24"/>
        </w:rPr>
        <w:t>n Manuel Murillo. Actualmente, estas tierras son propiedad de la empresa Grand Colombia Gold.</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En 1869, durante la presidencia del doctor Pedro Justo </w:t>
      </w:r>
      <w:proofErr w:type="spellStart"/>
      <w:r>
        <w:rPr>
          <w:rFonts w:ascii="Constantia" w:eastAsia="Constantia" w:hAnsi="Constantia" w:cs="Constantia"/>
          <w:sz w:val="24"/>
          <w:szCs w:val="24"/>
        </w:rPr>
        <w:t>Berrío</w:t>
      </w:r>
      <w:proofErr w:type="spellEnd"/>
      <w:r>
        <w:rPr>
          <w:rFonts w:ascii="Constantia" w:eastAsia="Constantia" w:hAnsi="Constantia" w:cs="Constantia"/>
          <w:sz w:val="24"/>
          <w:szCs w:val="24"/>
        </w:rPr>
        <w:t xml:space="preserve"> en el estado soberano de Antioquia, se creó la fracción de </w:t>
      </w:r>
      <w:proofErr w:type="spellStart"/>
      <w:r>
        <w:rPr>
          <w:rFonts w:ascii="Constantia" w:eastAsia="Constantia" w:hAnsi="Constantia" w:cs="Constantia"/>
          <w:sz w:val="24"/>
          <w:szCs w:val="24"/>
        </w:rPr>
        <w:t>Tierradentro</w:t>
      </w:r>
      <w:proofErr w:type="spellEnd"/>
      <w:r>
        <w:rPr>
          <w:rFonts w:ascii="Constantia" w:eastAsia="Constantia" w:hAnsi="Constantia" w:cs="Constantia"/>
          <w:sz w:val="24"/>
          <w:szCs w:val="24"/>
        </w:rPr>
        <w:t>, que hoy se conoce como Sego</w:t>
      </w:r>
      <w:r>
        <w:rPr>
          <w:rFonts w:ascii="Constantia" w:eastAsia="Constantia" w:hAnsi="Constantia" w:cs="Constantia"/>
          <w:sz w:val="24"/>
          <w:szCs w:val="24"/>
        </w:rPr>
        <w:t xml:space="preserve">via, dentro del municipio de Remedios. El territorio que hoy ocupa Segovia fue descubierto por el capitán Francisco Núñez </w:t>
      </w:r>
      <w:proofErr w:type="spellStart"/>
      <w:r>
        <w:rPr>
          <w:rFonts w:ascii="Constantia" w:eastAsia="Constantia" w:hAnsi="Constantia" w:cs="Constantia"/>
          <w:sz w:val="24"/>
          <w:szCs w:val="24"/>
        </w:rPr>
        <w:t>Pedrozo</w:t>
      </w:r>
      <w:proofErr w:type="spellEnd"/>
      <w:r>
        <w:rPr>
          <w:rFonts w:ascii="Constantia" w:eastAsia="Constantia" w:hAnsi="Constantia" w:cs="Constantia"/>
          <w:sz w:val="24"/>
          <w:szCs w:val="24"/>
        </w:rPr>
        <w:t>.</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En la década de 1960, los exploradores llegaron a Segovia y al descubrir la presencia de minas de oro optaron por instalarse </w:t>
      </w:r>
      <w:r>
        <w:rPr>
          <w:rFonts w:ascii="Constantia" w:eastAsia="Constantia" w:hAnsi="Constantia" w:cs="Constantia"/>
          <w:sz w:val="24"/>
          <w:szCs w:val="24"/>
        </w:rPr>
        <w:t xml:space="preserve">en la zona para continuar la búsqueda. Desde entonces, se realizaron muchas expediciones en busca del metal precioso, acaparando la atención de todos los que llegaban al municipio. En 1852, se estableció en Segovia </w:t>
      </w:r>
      <w:r>
        <w:rPr>
          <w:rFonts w:ascii="Constantia" w:eastAsia="Constantia" w:hAnsi="Constantia" w:cs="Constantia"/>
          <w:sz w:val="24"/>
          <w:szCs w:val="24"/>
        </w:rPr>
        <w:lastRenderedPageBreak/>
        <w:t>la empresa Frontino Gold Mines, que trajo</w:t>
      </w:r>
      <w:r>
        <w:rPr>
          <w:rFonts w:ascii="Constantia" w:eastAsia="Constantia" w:hAnsi="Constantia" w:cs="Constantia"/>
          <w:sz w:val="24"/>
          <w:szCs w:val="24"/>
        </w:rPr>
        <w:t xml:space="preserve"> consigo maquinaria de vapor, telégrafo, correo y un molino californiano, además de instalar rieles en las minas, mejorando significativamente el manejo de la explotación minera.</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Para el año 1865, se construyó la parroquia, formando parte </w:t>
      </w:r>
      <w:proofErr w:type="gramStart"/>
      <w:r>
        <w:rPr>
          <w:rFonts w:ascii="Constantia" w:eastAsia="Constantia" w:hAnsi="Constantia" w:cs="Constantia"/>
          <w:sz w:val="24"/>
          <w:szCs w:val="24"/>
        </w:rPr>
        <w:t>de la arquidióces</w:t>
      </w:r>
      <w:r>
        <w:rPr>
          <w:rFonts w:ascii="Constantia" w:eastAsia="Constantia" w:hAnsi="Constantia" w:cs="Constantia"/>
          <w:sz w:val="24"/>
          <w:szCs w:val="24"/>
        </w:rPr>
        <w:t>is</w:t>
      </w:r>
      <w:proofErr w:type="gramEnd"/>
      <w:r>
        <w:rPr>
          <w:rFonts w:ascii="Constantia" w:eastAsia="Constantia" w:hAnsi="Constantia" w:cs="Constantia"/>
          <w:sz w:val="24"/>
          <w:szCs w:val="24"/>
        </w:rPr>
        <w:t xml:space="preserve"> de Santa Fe de Antioquia. En 1877, Segovia se convirtió en corregimiento y el nombre de </w:t>
      </w:r>
      <w:proofErr w:type="spellStart"/>
      <w:r>
        <w:rPr>
          <w:rFonts w:ascii="Constantia" w:eastAsia="Constantia" w:hAnsi="Constantia" w:cs="Constantia"/>
          <w:sz w:val="24"/>
          <w:szCs w:val="24"/>
        </w:rPr>
        <w:t>Tierradentro</w:t>
      </w:r>
      <w:proofErr w:type="spellEnd"/>
      <w:r>
        <w:rPr>
          <w:rFonts w:ascii="Constantia" w:eastAsia="Constantia" w:hAnsi="Constantia" w:cs="Constantia"/>
          <w:sz w:val="24"/>
          <w:szCs w:val="24"/>
        </w:rPr>
        <w:t xml:space="preserve"> fue cambiado al actual, Segovia. En 1880, Segovia fue constituida como distrito. Sin embargo, un año después, este distrito fue reincorporado al municip</w:t>
      </w:r>
      <w:r>
        <w:rPr>
          <w:rFonts w:ascii="Constantia" w:eastAsia="Constantia" w:hAnsi="Constantia" w:cs="Constantia"/>
          <w:sz w:val="24"/>
          <w:szCs w:val="24"/>
        </w:rPr>
        <w:t xml:space="preserve">io de Remedios. La primera biblioteca de Segovia se estableció en 1955, mediante el acuerdo del 7 de agosto de ese mismo año, durante la alcaldía del Sargento Mayor Pedro Flores Rubio y con Aurelio Barrientos Arango como secretario. Por último, Segovia es </w:t>
      </w:r>
      <w:r>
        <w:rPr>
          <w:rFonts w:ascii="Constantia" w:eastAsia="Constantia" w:hAnsi="Constantia" w:cs="Constantia"/>
          <w:sz w:val="24"/>
          <w:szCs w:val="24"/>
        </w:rPr>
        <w:t>un municipio eminente en la minera, el oro ha sido su principal distintivo desde la llegada de los españoles, y aún hoy, su economía y cultura están arraigadas en torno a las minas</w:t>
      </w:r>
    </w:p>
    <w:p w:rsidR="00082478" w:rsidRDefault="00F7053B">
      <w:pPr>
        <w:widowControl w:val="0"/>
        <w:tabs>
          <w:tab w:val="left" w:pos="1530"/>
        </w:tabs>
        <w:spacing w:before="240" w:after="240"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r>
        <w:rPr>
          <w:rFonts w:ascii="Constantia" w:eastAsia="Constantia" w:hAnsi="Constantia" w:cs="Constantia"/>
          <w:b/>
          <w:sz w:val="24"/>
          <w:szCs w:val="24"/>
        </w:rPr>
        <w:tab/>
        <w:t>Relevancia geográfica y cultural</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Segovia es un municipio de Colombia, situado en la cordillera central de los Andes, en la región nordeste del departamento de Antioquia. Goza de un clima cálido con una temperatura media de 28 °C.  El municipio ha sido un lugar de encuentro de diversas cul</w:t>
      </w:r>
      <w:r>
        <w:rPr>
          <w:rFonts w:ascii="Constantia" w:eastAsia="Constantia" w:hAnsi="Constantia" w:cs="Constantia"/>
          <w:sz w:val="24"/>
          <w:szCs w:val="24"/>
        </w:rPr>
        <w:t>turas a lo largo de su historia, atrayendo a gente de todo el país por las oportunidades laborales en la minería de oro. Su altura es 650 metros sobre el nivel del mar, la distancia de la carretera hasta Medellín es de 227 km. Limita al norte con los munic</w:t>
      </w:r>
      <w:r>
        <w:rPr>
          <w:rFonts w:ascii="Constantia" w:eastAsia="Constantia" w:hAnsi="Constantia" w:cs="Constantia"/>
          <w:sz w:val="24"/>
          <w:szCs w:val="24"/>
        </w:rPr>
        <w:t xml:space="preserve">ipios de Zaragoza y El Bagre, al este con el departamento de Bolívar, al sur con el municipio de Remedios, y al oeste con los municipios de Amalfi y </w:t>
      </w:r>
      <w:proofErr w:type="spellStart"/>
      <w:r>
        <w:rPr>
          <w:rFonts w:ascii="Constantia" w:eastAsia="Constantia" w:hAnsi="Constantia" w:cs="Constantia"/>
          <w:sz w:val="24"/>
          <w:szCs w:val="24"/>
        </w:rPr>
        <w:t>Anorí</w:t>
      </w:r>
      <w:proofErr w:type="spellEnd"/>
      <w:r>
        <w:rPr>
          <w:rFonts w:ascii="Constantia" w:eastAsia="Constantia" w:hAnsi="Constantia" w:cs="Constantia"/>
          <w:sz w:val="24"/>
          <w:szCs w:val="24"/>
        </w:rPr>
        <w:t>.</w:t>
      </w:r>
    </w:p>
    <w:p w:rsidR="00082478" w:rsidRDefault="00F7053B">
      <w:pPr>
        <w:widowControl w:val="0"/>
        <w:tabs>
          <w:tab w:val="left" w:pos="1530"/>
        </w:tabs>
        <w:spacing w:before="240" w:after="240"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r>
        <w:rPr>
          <w:rFonts w:ascii="Constantia" w:eastAsia="Constantia" w:hAnsi="Constantia" w:cs="Constantia"/>
          <w:b/>
          <w:sz w:val="24"/>
          <w:szCs w:val="24"/>
        </w:rPr>
        <w:tab/>
        <w:t>Relevancia Económica</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highlight w:val="white"/>
        </w:rPr>
        <w:t>La región de Antioquia, particularmente en su zona nordeste, ha sido hi</w:t>
      </w:r>
      <w:r>
        <w:rPr>
          <w:rFonts w:ascii="Constantia" w:eastAsia="Constantia" w:hAnsi="Constantia" w:cs="Constantia"/>
          <w:sz w:val="24"/>
          <w:szCs w:val="24"/>
          <w:highlight w:val="white"/>
        </w:rPr>
        <w:t xml:space="preserve">stóricamente modelada por la explotación minera del oro. Esta actividad ha desempeñado un papel crucial en el desarrollo económico de Antioquia desde los tiempos de la colonia. De hecho, la formación del departamento antioqueño </w:t>
      </w:r>
      <w:r>
        <w:rPr>
          <w:rFonts w:ascii="Constantia" w:eastAsia="Constantia" w:hAnsi="Constantia" w:cs="Constantia"/>
          <w:sz w:val="24"/>
          <w:szCs w:val="24"/>
        </w:rPr>
        <w:t>se estableció alrededor de las vertientes o yacimientos de oro, hacia el río Magdalena y el río Cauca.</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El municipio de Segovia, mejor conocido como “Pueblo Forjado en Oro” a lo largo de su historia ha encontrado una sólida base económica en la extracción d</w:t>
      </w:r>
      <w:r>
        <w:rPr>
          <w:rFonts w:ascii="Constantia" w:eastAsia="Constantia" w:hAnsi="Constantia" w:cs="Constantia"/>
          <w:sz w:val="24"/>
          <w:szCs w:val="24"/>
        </w:rPr>
        <w:t>el oro. Gracias a la presencia de la industria minera en la zona, esta actividad ha convertido al municipio en un centro cultural diverso. La principal actividad económica de Segovia se centra en la minería, especialmente en la exploración y explotación de</w:t>
      </w:r>
      <w:r>
        <w:rPr>
          <w:rFonts w:ascii="Constantia" w:eastAsia="Constantia" w:hAnsi="Constantia" w:cs="Constantia"/>
          <w:sz w:val="24"/>
          <w:szCs w:val="24"/>
        </w:rPr>
        <w:t>l oro. De hecho, el municipio aporta el 39,4% de la producción total de oro de la región y representa el 6,66% de la producción nacional del metal precioso.</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lastRenderedPageBreak/>
        <w:t>Adicionalmente, este municipio también tiene actividad agrícola el cual se centra en el cultivo del</w:t>
      </w:r>
      <w:r>
        <w:rPr>
          <w:rFonts w:ascii="Constantia" w:eastAsia="Constantia" w:hAnsi="Constantia" w:cs="Constantia"/>
          <w:sz w:val="24"/>
          <w:szCs w:val="24"/>
        </w:rPr>
        <w:t xml:space="preserve"> plátano y el café, pese a que incluso incluye productos como la mandioca, el maíz y el arroz. Sin embargo, esta actividad se caracteriza por la carencia de técnicas de producción avanzadas. Pese a que se utiliza principalmente para la producción de alimen</w:t>
      </w:r>
      <w:r>
        <w:rPr>
          <w:rFonts w:ascii="Constantia" w:eastAsia="Constantia" w:hAnsi="Constantia" w:cs="Constantia"/>
          <w:sz w:val="24"/>
          <w:szCs w:val="24"/>
        </w:rPr>
        <w:t xml:space="preserve">tos para consumo doméstico, se enfrenta a un importante descenso de productividad y comercialización. Por otro lado, la actividad ganadera se encuentra en una fase inicial y se concentra en pocas explotaciones con bajos rendimientos por los inconvenientes </w:t>
      </w:r>
      <w:r>
        <w:rPr>
          <w:rFonts w:ascii="Constantia" w:eastAsia="Constantia" w:hAnsi="Constantia" w:cs="Constantia"/>
          <w:sz w:val="24"/>
          <w:szCs w:val="24"/>
        </w:rPr>
        <w:t>para mantener pastos sanos.</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Siguiendo en la misma línea, la actividad comercial se concentra mayoritariamente en zonas urbanas y están muy ligadas a la industria de la minería de oro. Las principales actividades comerciales incluyen la explotación de empre</w:t>
      </w:r>
      <w:r>
        <w:rPr>
          <w:rFonts w:ascii="Constantia" w:eastAsia="Constantia" w:hAnsi="Constantia" w:cs="Constantia"/>
          <w:sz w:val="24"/>
          <w:szCs w:val="24"/>
        </w:rPr>
        <w:t>sas mineras, la compra de oro, el suministro de alimentos básicos, la comercialización de licores. En lo que hace a la producción de madera, es insuficiente y se destina principalmente a otras ciudades para su transformación, provocando la deforestación de</w:t>
      </w:r>
      <w:r>
        <w:rPr>
          <w:rFonts w:ascii="Constantia" w:eastAsia="Constantia" w:hAnsi="Constantia" w:cs="Constantia"/>
          <w:sz w:val="24"/>
          <w:szCs w:val="24"/>
        </w:rPr>
        <w:t xml:space="preserve"> los bosques tropicales agotados y suponiendo un grave riesgo ambiental.</w:t>
      </w:r>
    </w:p>
    <w:p w:rsidR="00082478" w:rsidRDefault="00F7053B">
      <w:pPr>
        <w:widowControl w:val="0"/>
        <w:tabs>
          <w:tab w:val="left" w:pos="1530"/>
        </w:tabs>
        <w:spacing w:before="240" w:after="240"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Festividades</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Segovia ha sido un municipio reconocido por sus festividades, en donde se muestra que las principales fiestas celebradas en este municipio corresponden a las f</w:t>
      </w:r>
      <w:r>
        <w:rPr>
          <w:rFonts w:ascii="Constantia" w:eastAsia="Constantia" w:hAnsi="Constantia" w:cs="Constantia"/>
          <w:sz w:val="24"/>
          <w:szCs w:val="24"/>
        </w:rPr>
        <w:t xml:space="preserve">iestas del río </w:t>
      </w:r>
      <w:proofErr w:type="spellStart"/>
      <w:r>
        <w:rPr>
          <w:rFonts w:ascii="Constantia" w:eastAsia="Constantia" w:hAnsi="Constantia" w:cs="Constantia"/>
          <w:sz w:val="24"/>
          <w:szCs w:val="24"/>
        </w:rPr>
        <w:t>Pocuné</w:t>
      </w:r>
      <w:proofErr w:type="spellEnd"/>
      <w:r>
        <w:rPr>
          <w:rFonts w:ascii="Constantia" w:eastAsia="Constantia" w:hAnsi="Constantia" w:cs="Constantia"/>
          <w:sz w:val="24"/>
          <w:szCs w:val="24"/>
        </w:rPr>
        <w:t xml:space="preserve"> (Corregimiento Fraguas), celebrada la segunda semana de marzo. El día de la identidad Segoviana, celebrada en la segunda semana de junio. La fiesta de la Minería y la Virgen del Carmen, celebrada la tercera semana de julio con la part</w:t>
      </w:r>
      <w:r>
        <w:rPr>
          <w:rFonts w:ascii="Constantia" w:eastAsia="Constantia" w:hAnsi="Constantia" w:cs="Constantia"/>
          <w:sz w:val="24"/>
          <w:szCs w:val="24"/>
        </w:rPr>
        <w:t>icipación de varias asociaciones mineras, en donde se enfoca en resaltar la minería y la Virgen del Carmen.</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Por otro lado, este municipio cuenta con dos principales patrimonios históricos al cual corresponden en primer lugar el Parque Principal de los Próc</w:t>
      </w:r>
      <w:r>
        <w:rPr>
          <w:rFonts w:ascii="Constantia" w:eastAsia="Constantia" w:hAnsi="Constantia" w:cs="Constantia"/>
          <w:sz w:val="24"/>
          <w:szCs w:val="24"/>
        </w:rPr>
        <w:t xml:space="preserve">eres, con los bustos de Rafael Uribe </w:t>
      </w:r>
      <w:proofErr w:type="spellStart"/>
      <w:r>
        <w:rPr>
          <w:rFonts w:ascii="Constantia" w:eastAsia="Constantia" w:hAnsi="Constantia" w:cs="Constantia"/>
          <w:sz w:val="24"/>
          <w:szCs w:val="24"/>
        </w:rPr>
        <w:t>Uribe</w:t>
      </w:r>
      <w:proofErr w:type="spellEnd"/>
      <w:r>
        <w:rPr>
          <w:rFonts w:ascii="Constantia" w:eastAsia="Constantia" w:hAnsi="Constantia" w:cs="Constantia"/>
          <w:sz w:val="24"/>
          <w:szCs w:val="24"/>
        </w:rPr>
        <w:t>, Benjamín Herrera y Enrique Olaya. En segundo lugar, resalta a la Parroquia Nuestra Señora de Los Dolores (Parque Principal), El Santo Cristo (Briceño), Parroquia Nuestra Señora del Carmen (Barrio Galán). Siguiend</w:t>
      </w:r>
      <w:r>
        <w:rPr>
          <w:rFonts w:ascii="Constantia" w:eastAsia="Constantia" w:hAnsi="Constantia" w:cs="Constantia"/>
          <w:sz w:val="24"/>
          <w:szCs w:val="24"/>
        </w:rPr>
        <w:t>o en la misma línea, los destinos ecológicos y campestres de este municipio corresponden a las minas, las Cristalinas, las represas El Manzanillo y el Charco de Las Brujas.</w:t>
      </w:r>
    </w:p>
    <w:p w:rsidR="00082478" w:rsidRDefault="00F7053B">
      <w:pPr>
        <w:widowControl w:val="0"/>
        <w:tabs>
          <w:tab w:val="left" w:pos="1530"/>
        </w:tabs>
        <w:spacing w:before="240" w:after="240" w:line="240" w:lineRule="auto"/>
        <w:ind w:left="2520" w:hanging="360"/>
        <w:jc w:val="both"/>
        <w:rPr>
          <w:rFonts w:ascii="Constantia" w:eastAsia="Constantia" w:hAnsi="Constantia" w:cs="Constantia"/>
          <w:b/>
          <w:sz w:val="24"/>
          <w:szCs w:val="24"/>
        </w:rPr>
      </w:pPr>
      <w:r>
        <w:rPr>
          <w:rFonts w:ascii="Constantia" w:eastAsia="Constantia" w:hAnsi="Constantia" w:cs="Constantia"/>
          <w:sz w:val="24"/>
          <w:szCs w:val="24"/>
        </w:rPr>
        <w:t>●</w:t>
      </w:r>
      <w:r>
        <w:rPr>
          <w:rFonts w:ascii="Constantia" w:eastAsia="Constantia" w:hAnsi="Constantia" w:cs="Constantia"/>
          <w:sz w:val="14"/>
          <w:szCs w:val="14"/>
        </w:rPr>
        <w:t xml:space="preserve">      </w:t>
      </w:r>
      <w:r>
        <w:rPr>
          <w:rFonts w:ascii="Constantia" w:eastAsia="Constantia" w:hAnsi="Constantia" w:cs="Constantia"/>
          <w:b/>
          <w:sz w:val="24"/>
          <w:szCs w:val="24"/>
        </w:rPr>
        <w:t xml:space="preserve">Fiestas de la Virgen del Carmen, el Oro y la Minería. </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Una de las principale</w:t>
      </w:r>
      <w:r>
        <w:rPr>
          <w:rFonts w:ascii="Constantia" w:eastAsia="Constantia" w:hAnsi="Constantia" w:cs="Constantia"/>
          <w:sz w:val="24"/>
          <w:szCs w:val="24"/>
        </w:rPr>
        <w:t>s festividades de Segovia es las fiestas de la Virgen del Carmen, el Oro y la Minería. En esta celebración se conmemora la devoción hacia la Virgen por su protección a los mineros en el mes de julio. Esta devoción tuvo sus inicios en 1945, cuando una image</w:t>
      </w:r>
      <w:r>
        <w:rPr>
          <w:rFonts w:ascii="Constantia" w:eastAsia="Constantia" w:hAnsi="Constantia" w:cs="Constantia"/>
          <w:sz w:val="24"/>
          <w:szCs w:val="24"/>
        </w:rPr>
        <w:t xml:space="preserve">n de la Virgen fue donada a una mina local. En 1957, se </w:t>
      </w:r>
      <w:r>
        <w:rPr>
          <w:rFonts w:ascii="Constantia" w:eastAsia="Constantia" w:hAnsi="Constantia" w:cs="Constantia"/>
          <w:sz w:val="24"/>
          <w:szCs w:val="24"/>
        </w:rPr>
        <w:lastRenderedPageBreak/>
        <w:t xml:space="preserve">constituyeron oficialmente las celebraciones patronales en julio, que incluyen eventos como el concurso de </w:t>
      </w:r>
      <w:proofErr w:type="spellStart"/>
      <w:r>
        <w:rPr>
          <w:rFonts w:ascii="Constantia" w:eastAsia="Constantia" w:hAnsi="Constantia" w:cs="Constantia"/>
          <w:sz w:val="24"/>
          <w:szCs w:val="24"/>
        </w:rPr>
        <w:t>catangueros</w:t>
      </w:r>
      <w:proofErr w:type="spellEnd"/>
      <w:r>
        <w:rPr>
          <w:rFonts w:ascii="Constantia" w:eastAsia="Constantia" w:hAnsi="Constantia" w:cs="Constantia"/>
          <w:sz w:val="24"/>
          <w:szCs w:val="24"/>
        </w:rPr>
        <w:t>, el carnaval de la gigantona y el desfile de carrozas, entre otras actividades cu</w:t>
      </w:r>
      <w:r>
        <w:rPr>
          <w:rFonts w:ascii="Constantia" w:eastAsia="Constantia" w:hAnsi="Constantia" w:cs="Constantia"/>
          <w:sz w:val="24"/>
          <w:szCs w:val="24"/>
        </w:rPr>
        <w:t>lturales y deportivas. Tanto el concurso como el desfile representan competencias entre las distintas minas del municipio.</w:t>
      </w:r>
    </w:p>
    <w:p w:rsidR="00082478" w:rsidRDefault="00F7053B">
      <w:pPr>
        <w:widowControl w:val="0"/>
        <w:tabs>
          <w:tab w:val="left" w:pos="1530"/>
        </w:tabs>
        <w:spacing w:before="240" w:after="240"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r>
        <w:rPr>
          <w:rFonts w:ascii="Constantia" w:eastAsia="Constantia" w:hAnsi="Constantia" w:cs="Constantia"/>
          <w:b/>
          <w:sz w:val="24"/>
          <w:szCs w:val="24"/>
        </w:rPr>
        <w:tab/>
        <w:t>La industria de la minería de oro en Antioquia.</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La minería de oro ha sido una parte integral de la historia de Antioquia. De</w:t>
      </w:r>
      <w:r>
        <w:rPr>
          <w:rFonts w:ascii="Constantia" w:eastAsia="Constantia" w:hAnsi="Constantia" w:cs="Constantia"/>
          <w:sz w:val="24"/>
          <w:szCs w:val="24"/>
        </w:rPr>
        <w:t xml:space="preserve">sde la época precolombina, las comunidades indígenas han practicado la minería artesanal en la región. Sin embargo, fue con la llegada de los españoles y el uso de mano de obra esclava africana que las actividades mineras experimentaron un auténtico auge. </w:t>
      </w:r>
      <w:r>
        <w:rPr>
          <w:rFonts w:ascii="Constantia" w:eastAsia="Constantia" w:hAnsi="Constantia" w:cs="Constantia"/>
          <w:sz w:val="24"/>
          <w:szCs w:val="24"/>
        </w:rPr>
        <w:t>En el curso del período colonial y después de la independencia de Colombia en 1819, el oro fue la principal fuente de ingresos de Antioquia, principalmente por intermedio de la minería artesanal y de pequeña escala.</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La minería ha sido una fuerte actividad </w:t>
      </w:r>
      <w:r>
        <w:rPr>
          <w:rFonts w:ascii="Constantia" w:eastAsia="Constantia" w:hAnsi="Constantia" w:cs="Constantia"/>
          <w:sz w:val="24"/>
          <w:szCs w:val="24"/>
        </w:rPr>
        <w:t>desde la época colonial para el nordeste antioqueño y ha aumentado notablemente en los últimos años. Este movimiento ha estado impulsado por diversos factores como el apoyo del Gobierno Nacional al modelo extractivo, el aumento de la inversión extranjera y</w:t>
      </w:r>
      <w:r>
        <w:rPr>
          <w:rFonts w:ascii="Constantia" w:eastAsia="Constantia" w:hAnsi="Constantia" w:cs="Constantia"/>
          <w:sz w:val="24"/>
          <w:szCs w:val="24"/>
        </w:rPr>
        <w:t xml:space="preserve"> el dinamismo local que fomenta esta actividad económica. Adicionalmente, los aspectos culturales profundos y la formación de regiones estratégicas en lo que hace referencia a los recursos naturales han contribuido a reforzar la explotación de los minerale</w:t>
      </w:r>
      <w:r>
        <w:rPr>
          <w:rFonts w:ascii="Constantia" w:eastAsia="Constantia" w:hAnsi="Constantia" w:cs="Constantia"/>
          <w:sz w:val="24"/>
          <w:szCs w:val="24"/>
        </w:rPr>
        <w:t>s y la explotación económica de los recursos naturales de la región.</w:t>
      </w:r>
    </w:p>
    <w:p w:rsidR="00082478" w:rsidRDefault="00F7053B">
      <w:pPr>
        <w:widowControl w:val="0"/>
        <w:tabs>
          <w:tab w:val="left" w:pos="1530"/>
        </w:tabs>
        <w:spacing w:before="240" w:after="240"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r>
        <w:rPr>
          <w:rFonts w:ascii="Constantia" w:eastAsia="Constantia" w:hAnsi="Constantia" w:cs="Constantia"/>
          <w:b/>
          <w:sz w:val="24"/>
          <w:szCs w:val="24"/>
        </w:rPr>
        <w:tab/>
        <w:t>Actividad minera en Segovia</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El Noreste de Antioquia es una subdivisión del departamento de Antioquia que comprende los municipios de Amalfi, </w:t>
      </w:r>
      <w:proofErr w:type="spellStart"/>
      <w:r>
        <w:rPr>
          <w:rFonts w:ascii="Constantia" w:eastAsia="Constantia" w:hAnsi="Constantia" w:cs="Constantia"/>
          <w:sz w:val="24"/>
          <w:szCs w:val="24"/>
        </w:rPr>
        <w:t>Yalí</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Invari</w:t>
      </w:r>
      <w:proofErr w:type="spellEnd"/>
      <w:r>
        <w:rPr>
          <w:rFonts w:ascii="Constantia" w:eastAsia="Constantia" w:hAnsi="Constantia" w:cs="Constantia"/>
          <w:sz w:val="24"/>
          <w:szCs w:val="24"/>
        </w:rPr>
        <w:t>, Cisneros, Segovia, Remed</w:t>
      </w:r>
      <w:r>
        <w:rPr>
          <w:rFonts w:ascii="Constantia" w:eastAsia="Constantia" w:hAnsi="Constantia" w:cs="Constantia"/>
          <w:sz w:val="24"/>
          <w:szCs w:val="24"/>
        </w:rPr>
        <w:t xml:space="preserve">ios, </w:t>
      </w:r>
      <w:proofErr w:type="spellStart"/>
      <w:r>
        <w:rPr>
          <w:rFonts w:ascii="Constantia" w:eastAsia="Constantia" w:hAnsi="Constantia" w:cs="Constantia"/>
          <w:sz w:val="24"/>
          <w:szCs w:val="24"/>
        </w:rPr>
        <w:t>Yolombó</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Vegachí</w:t>
      </w:r>
      <w:proofErr w:type="spellEnd"/>
      <w:r>
        <w:rPr>
          <w:rFonts w:ascii="Constantia" w:eastAsia="Constantia" w:hAnsi="Constantia" w:cs="Constantia"/>
          <w:sz w:val="24"/>
          <w:szCs w:val="24"/>
        </w:rPr>
        <w:t xml:space="preserve">, San Roque y Santo Domingo. Segovia se encuentra a orillas de la sierra central, al suroeste de la sierra de San Lucas, importante zona minera e importante reserva forestal, situada entre los ríos Porce y </w:t>
      </w:r>
      <w:proofErr w:type="spellStart"/>
      <w:r>
        <w:rPr>
          <w:rFonts w:ascii="Constantia" w:eastAsia="Constantia" w:hAnsi="Constantia" w:cs="Constantia"/>
          <w:sz w:val="24"/>
          <w:szCs w:val="24"/>
        </w:rPr>
        <w:t>Nechí</w:t>
      </w:r>
      <w:proofErr w:type="spellEnd"/>
      <w:r>
        <w:rPr>
          <w:rFonts w:ascii="Constantia" w:eastAsia="Constantia" w:hAnsi="Constantia" w:cs="Constantia"/>
          <w:sz w:val="24"/>
          <w:szCs w:val="24"/>
        </w:rPr>
        <w:t>. El municipio está form</w:t>
      </w:r>
      <w:r>
        <w:rPr>
          <w:rFonts w:ascii="Constantia" w:eastAsia="Constantia" w:hAnsi="Constantia" w:cs="Constantia"/>
          <w:sz w:val="24"/>
          <w:szCs w:val="24"/>
        </w:rPr>
        <w:t>ado por 22 veredas y un asentamiento llamado Fraguas, con una superficie total de 1.231 km2.</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Segovia es una zona minera de gran importancia estratégica, donde la minería tanto con fines comerciales como decorativos ha continuado desde la época prehispánica</w:t>
      </w:r>
      <w:r>
        <w:rPr>
          <w:rFonts w:ascii="Constantia" w:eastAsia="Constantia" w:hAnsi="Constantia" w:cs="Constantia"/>
          <w:sz w:val="24"/>
          <w:szCs w:val="24"/>
        </w:rPr>
        <w:t>. Sin embargo, con la llegada de los españoles, la dinámica que rodeaba a la minería se hizo más compleja en la medida en que se estableció un sistema colonial que exploraba una extracción más eficiente y sistemática de metales preciosos en beneficio de la</w:t>
      </w:r>
      <w:r>
        <w:rPr>
          <w:rFonts w:ascii="Constantia" w:eastAsia="Constantia" w:hAnsi="Constantia" w:cs="Constantia"/>
          <w:sz w:val="24"/>
          <w:szCs w:val="24"/>
        </w:rPr>
        <w:t xml:space="preserve"> corona</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La economía de este municipio se centra en la exploración y explotación de oro. En </w:t>
      </w:r>
      <w:r>
        <w:rPr>
          <w:rFonts w:ascii="Constantia" w:eastAsia="Constantia" w:hAnsi="Constantia" w:cs="Constantia"/>
          <w:sz w:val="24"/>
          <w:szCs w:val="24"/>
        </w:rPr>
        <w:lastRenderedPageBreak/>
        <w:t xml:space="preserve">Segovia, esta actividad representa el 39,4% de la producción regional y el 6,66% a nivel nacional. Estas cifras son importantes en relación con la producción de oro </w:t>
      </w:r>
      <w:r>
        <w:rPr>
          <w:rFonts w:ascii="Constantia" w:eastAsia="Constantia" w:hAnsi="Constantia" w:cs="Constantia"/>
          <w:sz w:val="24"/>
          <w:szCs w:val="24"/>
        </w:rPr>
        <w:t>a nivel nacional y departamental. Adicionalmente en Segovia existen 40 unidades mineras, 82 molinos y 3 plantas de distribución con un total de 125 unidades de producción de minas artesanales que tienen un impacto directo e indirecto en diversos sectores e</w:t>
      </w:r>
      <w:r>
        <w:rPr>
          <w:rFonts w:ascii="Constantia" w:eastAsia="Constantia" w:hAnsi="Constantia" w:cs="Constantia"/>
          <w:sz w:val="24"/>
          <w:szCs w:val="24"/>
        </w:rPr>
        <w:t>conómicos y la población del municipio.</w:t>
      </w:r>
    </w:p>
    <w:p w:rsidR="00082478" w:rsidRDefault="00F7053B">
      <w:pPr>
        <w:widowControl w:val="0"/>
        <w:tabs>
          <w:tab w:val="left" w:pos="1530"/>
        </w:tabs>
        <w:spacing w:before="240" w:after="240"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r>
        <w:rPr>
          <w:rFonts w:ascii="Constantia" w:eastAsia="Constantia" w:hAnsi="Constantia" w:cs="Constantia"/>
          <w:b/>
          <w:sz w:val="24"/>
          <w:szCs w:val="24"/>
        </w:rPr>
        <w:tab/>
        <w:t>¿Qué es la minería artesanal a pequeña escala?</w:t>
      </w:r>
    </w:p>
    <w:p w:rsidR="00082478" w:rsidRDefault="00F7053B">
      <w:pPr>
        <w:widowControl w:val="0"/>
        <w:tabs>
          <w:tab w:val="left" w:pos="1530"/>
        </w:tabs>
        <w:spacing w:before="240" w:after="240" w:line="240" w:lineRule="auto"/>
        <w:jc w:val="both"/>
        <w:rPr>
          <w:rFonts w:ascii="Constantia" w:eastAsia="Constantia" w:hAnsi="Constantia" w:cs="Constantia"/>
          <w:color w:val="0D0D0D"/>
          <w:sz w:val="24"/>
          <w:szCs w:val="24"/>
        </w:rPr>
      </w:pPr>
      <w:r>
        <w:rPr>
          <w:rFonts w:ascii="Constantia" w:eastAsia="Constantia" w:hAnsi="Constantia" w:cs="Constantia"/>
          <w:color w:val="0D0D0D"/>
          <w:sz w:val="24"/>
          <w:szCs w:val="24"/>
        </w:rPr>
        <w:t>La minería de oro artesanal a pequeña escala (MAPE) implica al menos cuatro tipos principales de actividades relacionadas con la extracción y procesamiento de mi</w:t>
      </w:r>
      <w:r>
        <w:rPr>
          <w:rFonts w:ascii="Constantia" w:eastAsia="Constantia" w:hAnsi="Constantia" w:cs="Constantia"/>
          <w:color w:val="0D0D0D"/>
          <w:sz w:val="24"/>
          <w:szCs w:val="24"/>
        </w:rPr>
        <w:t>nerales. Estas actividades varían en el marco legal del país en función de la clasificación de la minería y del tipo de explotación, que puede ser a cielo abierto o subterránea.</w:t>
      </w:r>
    </w:p>
    <w:p w:rsidR="00082478" w:rsidRDefault="00F7053B">
      <w:pPr>
        <w:widowControl w:val="0"/>
        <w:tabs>
          <w:tab w:val="left" w:pos="1530"/>
        </w:tabs>
        <w:spacing w:before="240" w:after="240" w:line="240" w:lineRule="auto"/>
        <w:jc w:val="both"/>
        <w:rPr>
          <w:rFonts w:ascii="Constantia" w:eastAsia="Constantia" w:hAnsi="Constantia" w:cs="Constantia"/>
          <w:color w:val="0D0D0D"/>
          <w:sz w:val="24"/>
          <w:szCs w:val="24"/>
        </w:rPr>
      </w:pPr>
      <w:r>
        <w:rPr>
          <w:rFonts w:ascii="Constantia" w:eastAsia="Constantia" w:hAnsi="Constantia" w:cs="Constantia"/>
          <w:color w:val="0D0D0D"/>
          <w:sz w:val="24"/>
          <w:szCs w:val="24"/>
        </w:rPr>
        <w:t>En lo que concierne a la extracción, la explotación a cielo abierto implica ac</w:t>
      </w:r>
      <w:r>
        <w:rPr>
          <w:rFonts w:ascii="Constantia" w:eastAsia="Constantia" w:hAnsi="Constantia" w:cs="Constantia"/>
          <w:color w:val="0D0D0D"/>
          <w:sz w:val="24"/>
          <w:szCs w:val="24"/>
        </w:rPr>
        <w:t>tividades el barequeo y el chatarreo, mientras que la minería subterránea implica la explotación bajo tierra comúnmente conocida como "bocaminas". El procesamiento del oro, que está directamente relacionado con la explotación, se lleva a cabo en pequeños a</w:t>
      </w:r>
      <w:r>
        <w:rPr>
          <w:rFonts w:ascii="Constantia" w:eastAsia="Constantia" w:hAnsi="Constantia" w:cs="Constantia"/>
          <w:color w:val="0D0D0D"/>
          <w:sz w:val="24"/>
          <w:szCs w:val="24"/>
        </w:rPr>
        <w:t>rtefactos llamados "entables".</w:t>
      </w:r>
    </w:p>
    <w:p w:rsidR="00082478" w:rsidRDefault="00F7053B">
      <w:pPr>
        <w:widowControl w:val="0"/>
        <w:tabs>
          <w:tab w:val="left" w:pos="1530"/>
        </w:tabs>
        <w:spacing w:before="240" w:after="240" w:line="240" w:lineRule="auto"/>
        <w:jc w:val="both"/>
        <w:rPr>
          <w:rFonts w:ascii="Constantia" w:eastAsia="Constantia" w:hAnsi="Constantia" w:cs="Constantia"/>
          <w:color w:val="0D0D0D"/>
          <w:sz w:val="24"/>
          <w:szCs w:val="24"/>
        </w:rPr>
      </w:pPr>
      <w:r>
        <w:rPr>
          <w:rFonts w:ascii="Constantia" w:eastAsia="Constantia" w:hAnsi="Constantia" w:cs="Constantia"/>
          <w:color w:val="0D0D0D"/>
          <w:sz w:val="24"/>
          <w:szCs w:val="24"/>
        </w:rPr>
        <w:t>El proceso de beneficio del oro implica el lavado manual de la arena por parte de los barqueros, sin el uso de maquinaria, por separar el mineral en zonas abiertas. El mercurio se utiliza a menudo en este proceso para aumenta</w:t>
      </w:r>
      <w:r>
        <w:rPr>
          <w:rFonts w:ascii="Constantia" w:eastAsia="Constantia" w:hAnsi="Constantia" w:cs="Constantia"/>
          <w:color w:val="0D0D0D"/>
          <w:sz w:val="24"/>
          <w:szCs w:val="24"/>
        </w:rPr>
        <w:t>r la cantidad de metal recuperado.</w:t>
      </w:r>
    </w:p>
    <w:p w:rsidR="00082478" w:rsidRDefault="00F7053B">
      <w:pPr>
        <w:widowControl w:val="0"/>
        <w:tabs>
          <w:tab w:val="left" w:pos="1530"/>
        </w:tabs>
        <w:spacing w:before="240" w:after="240" w:line="240" w:lineRule="auto"/>
        <w:jc w:val="both"/>
        <w:rPr>
          <w:rFonts w:ascii="Constantia" w:eastAsia="Constantia" w:hAnsi="Constantia" w:cs="Constantia"/>
          <w:color w:val="0D0D0D"/>
          <w:sz w:val="24"/>
          <w:szCs w:val="24"/>
          <w:highlight w:val="white"/>
        </w:rPr>
      </w:pPr>
      <w:r>
        <w:rPr>
          <w:rFonts w:ascii="Constantia" w:eastAsia="Constantia" w:hAnsi="Constantia" w:cs="Constantia"/>
          <w:color w:val="0D0D0D"/>
          <w:sz w:val="24"/>
          <w:szCs w:val="24"/>
        </w:rPr>
        <w:t xml:space="preserve">El Chatarreo, en cambio, hace referencia a la extracción de oro de los residuos de la minería. </w:t>
      </w:r>
      <w:r>
        <w:rPr>
          <w:rFonts w:ascii="Constantia" w:eastAsia="Constantia" w:hAnsi="Constantia" w:cs="Constantia"/>
          <w:color w:val="0D0D0D"/>
          <w:sz w:val="24"/>
          <w:szCs w:val="24"/>
          <w:highlight w:val="white"/>
        </w:rPr>
        <w:t>Para el proceso de amalgamación asociado a la minería de filón se llegan a usar entre 15 y 35 gramos de mercurio por gramo de oro recuperado, cuando se emplean canalones, se utilizan entre 7 y 10 gramos de mercurio por cada gramo de oro recuperado con plac</w:t>
      </w:r>
      <w:r>
        <w:rPr>
          <w:rFonts w:ascii="Constantia" w:eastAsia="Constantia" w:hAnsi="Constantia" w:cs="Constantia"/>
          <w:color w:val="0D0D0D"/>
          <w:sz w:val="24"/>
          <w:szCs w:val="24"/>
          <w:highlight w:val="white"/>
        </w:rPr>
        <w:t>as amalgamadoras, y con molinos de cocos, la cantidad de mercurio utilizada es entre 25 y 30 gramos por cada gramo de oro recuperado.</w:t>
      </w:r>
    </w:p>
    <w:p w:rsidR="00082478" w:rsidRDefault="00F7053B">
      <w:pPr>
        <w:widowControl w:val="0"/>
        <w:tabs>
          <w:tab w:val="left" w:pos="1530"/>
        </w:tabs>
        <w:spacing w:before="240" w:after="240"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r>
        <w:rPr>
          <w:rFonts w:ascii="Constantia" w:eastAsia="Constantia" w:hAnsi="Constantia" w:cs="Constantia"/>
          <w:b/>
          <w:sz w:val="24"/>
          <w:szCs w:val="24"/>
        </w:rPr>
        <w:tab/>
        <w:t>La llegada de las multinacionales</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sz w:val="24"/>
          <w:szCs w:val="24"/>
        </w:rPr>
        <w:t>El municipio de Segovia ha tenido una larga historia como importante centro minero. Es así como a partir de 1825 empezaron a llegar a Colombia las primeras empresas mineras. De esta forma inversores extranjeros, en especial ingleses y franceses, establecie</w:t>
      </w:r>
      <w:r>
        <w:rPr>
          <w:rFonts w:ascii="Constantia" w:eastAsia="Constantia" w:hAnsi="Constantia" w:cs="Constantia"/>
          <w:sz w:val="24"/>
          <w:szCs w:val="24"/>
        </w:rPr>
        <w:t>ron las minas de oro de la Compañía Frontino Gold Mines que estableció su presencia en el municipio de Segovia. El negocio obtuvo una concesión minera indefinida del Gobierno Nacional.</w:t>
      </w:r>
    </w:p>
    <w:p w:rsidR="00082478" w:rsidRDefault="00F7053B">
      <w:pPr>
        <w:widowControl w:val="0"/>
        <w:tabs>
          <w:tab w:val="left" w:pos="1530"/>
        </w:tabs>
        <w:spacing w:before="240" w:after="240" w:line="240" w:lineRule="auto"/>
        <w:jc w:val="both"/>
        <w:rPr>
          <w:rFonts w:ascii="Constantia" w:eastAsia="Constantia" w:hAnsi="Constantia" w:cs="Constantia"/>
          <w:sz w:val="24"/>
          <w:szCs w:val="24"/>
        </w:rPr>
      </w:pPr>
      <w:r>
        <w:rPr>
          <w:rFonts w:ascii="Constantia" w:eastAsia="Constantia" w:hAnsi="Constantia" w:cs="Constantia"/>
          <w:color w:val="0D0D0D"/>
          <w:sz w:val="24"/>
          <w:szCs w:val="24"/>
        </w:rPr>
        <w:lastRenderedPageBreak/>
        <w:t>No obstante, a principios del siglo XX, Frontino Gold Mines se enfrentó</w:t>
      </w:r>
      <w:r>
        <w:rPr>
          <w:rFonts w:ascii="Constantia" w:eastAsia="Constantia" w:hAnsi="Constantia" w:cs="Constantia"/>
          <w:color w:val="0D0D0D"/>
          <w:sz w:val="24"/>
          <w:szCs w:val="24"/>
        </w:rPr>
        <w:t xml:space="preserve"> a una crisis financiera que llevó a la venta de sus activos al negocio estadounidense International </w:t>
      </w:r>
      <w:proofErr w:type="spellStart"/>
      <w:r>
        <w:rPr>
          <w:rFonts w:ascii="Constantia" w:eastAsia="Constantia" w:hAnsi="Constantia" w:cs="Constantia"/>
          <w:color w:val="0D0D0D"/>
          <w:sz w:val="24"/>
          <w:szCs w:val="24"/>
        </w:rPr>
        <w:t>Mining</w:t>
      </w:r>
      <w:proofErr w:type="spellEnd"/>
      <w:r>
        <w:rPr>
          <w:rFonts w:ascii="Constantia" w:eastAsia="Constantia" w:hAnsi="Constantia" w:cs="Constantia"/>
          <w:color w:val="0D0D0D"/>
          <w:sz w:val="24"/>
          <w:szCs w:val="24"/>
        </w:rPr>
        <w:t xml:space="preserve"> </w:t>
      </w:r>
      <w:proofErr w:type="spellStart"/>
      <w:r>
        <w:rPr>
          <w:rFonts w:ascii="Constantia" w:eastAsia="Constantia" w:hAnsi="Constantia" w:cs="Constantia"/>
          <w:color w:val="0D0D0D"/>
          <w:sz w:val="24"/>
          <w:szCs w:val="24"/>
        </w:rPr>
        <w:t>Corporation</w:t>
      </w:r>
      <w:proofErr w:type="spellEnd"/>
      <w:r>
        <w:rPr>
          <w:rFonts w:ascii="Constantia" w:eastAsia="Constantia" w:hAnsi="Constantia" w:cs="Constantia"/>
          <w:color w:val="0D0D0D"/>
          <w:sz w:val="24"/>
          <w:szCs w:val="24"/>
        </w:rPr>
        <w:t xml:space="preserve">. Esta nueva administración introdujo un enfoque distinto a la gestión y las relaciones laborales, dando lugar a un importante conflicto </w:t>
      </w:r>
      <w:r>
        <w:rPr>
          <w:rFonts w:ascii="Constantia" w:eastAsia="Constantia" w:hAnsi="Constantia" w:cs="Constantia"/>
          <w:color w:val="0D0D0D"/>
          <w:sz w:val="24"/>
          <w:szCs w:val="24"/>
        </w:rPr>
        <w:t>sindical. Adicionalmente, el auge de guerrillas como las FARC y el ELN en la región, la caída del precio del oro en el mercado y las demandas laborales de salarios más altos contribuyeron a la decadencia de las minas de oro de Frontino Gold Mines, que fina</w:t>
      </w:r>
      <w:r>
        <w:rPr>
          <w:rFonts w:ascii="Constantia" w:eastAsia="Constantia" w:hAnsi="Constantia" w:cs="Constantia"/>
          <w:color w:val="0D0D0D"/>
          <w:sz w:val="24"/>
          <w:szCs w:val="24"/>
        </w:rPr>
        <w:t xml:space="preserve">lmente se vio forzada a declararse en liquidación. Se decidió firmar un acuerdo que permitía la cesión de activos del negocio, priorizando a los trabajadores, seguido por el gobierno nacional y finalmente los particulares. </w:t>
      </w:r>
      <w:r>
        <w:rPr>
          <w:rFonts w:ascii="Constantia" w:eastAsia="Constantia" w:hAnsi="Constantia" w:cs="Constantia"/>
          <w:sz w:val="24"/>
          <w:szCs w:val="24"/>
        </w:rPr>
        <w:t>La liquidación y venta de Frontin</w:t>
      </w:r>
      <w:r>
        <w:rPr>
          <w:rFonts w:ascii="Constantia" w:eastAsia="Constantia" w:hAnsi="Constantia" w:cs="Constantia"/>
          <w:sz w:val="24"/>
          <w:szCs w:val="24"/>
        </w:rPr>
        <w:t xml:space="preserve">o Gold Mines comenzó en 2004 y culminó en 2010 con la venta de sus activos al negocio canadiense Maduro </w:t>
      </w:r>
      <w:proofErr w:type="spellStart"/>
      <w:r>
        <w:rPr>
          <w:rFonts w:ascii="Constantia" w:eastAsia="Constantia" w:hAnsi="Constantia" w:cs="Constantia"/>
          <w:sz w:val="24"/>
          <w:szCs w:val="24"/>
        </w:rPr>
        <w:t>Resources</w:t>
      </w:r>
      <w:proofErr w:type="spellEnd"/>
      <w:r>
        <w:rPr>
          <w:rFonts w:ascii="Constantia" w:eastAsia="Constantia" w:hAnsi="Constantia" w:cs="Constantia"/>
          <w:sz w:val="24"/>
          <w:szCs w:val="24"/>
        </w:rPr>
        <w:t>, que después se convirtió en Gran Colombia Gold.</w:t>
      </w:r>
    </w:p>
    <w:p w:rsidR="00082478" w:rsidRDefault="00F7053B">
      <w:pPr>
        <w:widowControl w:val="0"/>
        <w:tabs>
          <w:tab w:val="left" w:pos="1530"/>
        </w:tabs>
        <w:spacing w:before="240" w:after="240" w:line="240" w:lineRule="auto"/>
        <w:jc w:val="both"/>
        <w:rPr>
          <w:rFonts w:ascii="Constantia" w:eastAsia="Constantia" w:hAnsi="Constantia" w:cs="Constantia"/>
          <w:color w:val="0D0D0D"/>
          <w:sz w:val="24"/>
          <w:szCs w:val="24"/>
        </w:rPr>
      </w:pPr>
      <w:r>
        <w:rPr>
          <w:rFonts w:ascii="Constantia" w:eastAsia="Constantia" w:hAnsi="Constantia" w:cs="Constantia"/>
          <w:color w:val="0D0D0D"/>
          <w:sz w:val="24"/>
          <w:szCs w:val="24"/>
        </w:rPr>
        <w:t>Gran Colombia Gold, una empresa mediana con sede en Canadá y que cotiza en la Bolsa de Toront</w:t>
      </w:r>
      <w:r>
        <w:rPr>
          <w:rFonts w:ascii="Constantia" w:eastAsia="Constantia" w:hAnsi="Constantia" w:cs="Constantia"/>
          <w:color w:val="0D0D0D"/>
          <w:sz w:val="24"/>
          <w:szCs w:val="24"/>
        </w:rPr>
        <w:t xml:space="preserve">o, es uno de los productores de oro de Antioquia. Sus principales operaciones se encuentran en Segovia y Remedios, donde compraron Frontino Gold Mines, una mina de 150 años que se declaró en bancarrota en 2004. Parte del mineral de oro procede de pequeñas </w:t>
      </w:r>
      <w:r>
        <w:rPr>
          <w:rFonts w:ascii="Constantia" w:eastAsia="Constantia" w:hAnsi="Constantia" w:cs="Constantia"/>
          <w:color w:val="0D0D0D"/>
          <w:sz w:val="24"/>
          <w:szCs w:val="24"/>
        </w:rPr>
        <w:t>y medianas subcontratistas que trabajan dentro de sus concesiones y envían el material para procesar en la planta de procesamiento del negocio.</w:t>
      </w:r>
    </w:p>
    <w:p w:rsidR="00082478" w:rsidRDefault="00F7053B">
      <w:pPr>
        <w:widowControl w:val="0"/>
        <w:tabs>
          <w:tab w:val="left" w:pos="1530"/>
        </w:tabs>
        <w:spacing w:line="240" w:lineRule="auto"/>
        <w:jc w:val="both"/>
        <w:rPr>
          <w:rFonts w:ascii="Constantia" w:eastAsia="Constantia" w:hAnsi="Constantia" w:cs="Constantia"/>
          <w:color w:val="0D0D0D"/>
          <w:sz w:val="24"/>
          <w:szCs w:val="24"/>
        </w:rPr>
      </w:pPr>
      <w:r>
        <w:rPr>
          <w:rFonts w:ascii="Constantia" w:eastAsia="Constantia" w:hAnsi="Constantia" w:cs="Constantia"/>
          <w:color w:val="0D0D0D"/>
          <w:sz w:val="24"/>
          <w:szCs w:val="24"/>
        </w:rPr>
        <w:t xml:space="preserve">Todo lo anterior exalta al municipio de Segovia por ser un territorio minero por excelencia, dado que el oro ha </w:t>
      </w:r>
      <w:r>
        <w:rPr>
          <w:rFonts w:ascii="Constantia" w:eastAsia="Constantia" w:hAnsi="Constantia" w:cs="Constantia"/>
          <w:color w:val="0D0D0D"/>
          <w:sz w:val="24"/>
          <w:szCs w:val="24"/>
        </w:rPr>
        <w:t>sido el principal referente desde antes de la llegada de los españoles, es de admiración la larga tradición que ha tenido este municipio en el tema de extracción de oro, el cual le ha permitido ser reconocida como uno de los centros mineros más importantes</w:t>
      </w:r>
      <w:r>
        <w:rPr>
          <w:rFonts w:ascii="Constantia" w:eastAsia="Constantia" w:hAnsi="Constantia" w:cs="Constantia"/>
          <w:color w:val="0D0D0D"/>
          <w:sz w:val="24"/>
          <w:szCs w:val="24"/>
        </w:rPr>
        <w:t xml:space="preserve"> de Antioquia. El principal motor de la economía y cultura del municipio sigue girando en torno a la minería, proporcionando empleo y sustento a gran parte de su población. </w:t>
      </w:r>
    </w:p>
    <w:p w:rsidR="00082478" w:rsidRDefault="00F7053B">
      <w:pPr>
        <w:widowControl w:val="0"/>
        <w:tabs>
          <w:tab w:val="left" w:pos="1530"/>
        </w:tabs>
        <w:spacing w:before="240" w:after="240" w:line="240" w:lineRule="auto"/>
        <w:jc w:val="both"/>
        <w:rPr>
          <w:rFonts w:ascii="Constantia" w:eastAsia="Constantia" w:hAnsi="Constantia" w:cs="Constantia"/>
          <w:color w:val="0D0D0D"/>
          <w:sz w:val="24"/>
          <w:szCs w:val="24"/>
        </w:rPr>
      </w:pPr>
      <w:r>
        <w:rPr>
          <w:rFonts w:ascii="Constantia" w:eastAsia="Constantia" w:hAnsi="Constantia" w:cs="Constantia"/>
          <w:color w:val="0D0D0D"/>
          <w:sz w:val="24"/>
          <w:szCs w:val="24"/>
        </w:rPr>
        <w:t xml:space="preserve"> </w:t>
      </w:r>
    </w:p>
    <w:p w:rsidR="00082478" w:rsidRDefault="00F7053B">
      <w:pPr>
        <w:widowControl w:val="0"/>
        <w:tabs>
          <w:tab w:val="left" w:pos="1530"/>
        </w:tabs>
        <w:spacing w:before="240" w:after="240" w:line="276" w:lineRule="auto"/>
        <w:ind w:left="1800" w:hanging="720"/>
        <w:jc w:val="center"/>
        <w:rPr>
          <w:rFonts w:ascii="Constantia" w:eastAsia="Constantia" w:hAnsi="Constantia" w:cs="Constantia"/>
          <w:b/>
          <w:color w:val="0D0D0D"/>
          <w:sz w:val="24"/>
          <w:szCs w:val="24"/>
        </w:rPr>
      </w:pPr>
      <w:r>
        <w:rPr>
          <w:rFonts w:ascii="Constantia" w:eastAsia="Constantia" w:hAnsi="Constantia" w:cs="Constantia"/>
          <w:b/>
          <w:sz w:val="24"/>
          <w:szCs w:val="24"/>
        </w:rPr>
        <w:t>V.</w:t>
      </w:r>
      <w:r>
        <w:rPr>
          <w:rFonts w:ascii="Constantia" w:eastAsia="Constantia" w:hAnsi="Constantia" w:cs="Constantia"/>
          <w:sz w:val="14"/>
          <w:szCs w:val="14"/>
        </w:rPr>
        <w:t xml:space="preserve">              </w:t>
      </w:r>
      <w:r>
        <w:rPr>
          <w:rFonts w:ascii="Constantia" w:eastAsia="Constantia" w:hAnsi="Constantia" w:cs="Constantia"/>
          <w:b/>
          <w:color w:val="0D0D0D"/>
          <w:sz w:val="24"/>
          <w:szCs w:val="24"/>
        </w:rPr>
        <w:t>CONCLUSIONES</w:t>
      </w:r>
    </w:p>
    <w:p w:rsidR="00082478" w:rsidRDefault="00F7053B">
      <w:pPr>
        <w:widowControl w:val="0"/>
        <w:tabs>
          <w:tab w:val="left" w:pos="1530"/>
        </w:tabs>
        <w:spacing w:before="240" w:after="240" w:line="276" w:lineRule="auto"/>
        <w:jc w:val="both"/>
        <w:rPr>
          <w:rFonts w:ascii="Constantia" w:eastAsia="Constantia" w:hAnsi="Constantia" w:cs="Constantia"/>
          <w:sz w:val="24"/>
          <w:szCs w:val="24"/>
        </w:rPr>
      </w:pPr>
      <w:r>
        <w:rPr>
          <w:rFonts w:ascii="Constantia" w:eastAsia="Constantia" w:hAnsi="Constantia" w:cs="Constantia"/>
          <w:sz w:val="24"/>
          <w:szCs w:val="24"/>
        </w:rPr>
        <w:t>La aprobación y promulgación de este proyecto de le</w:t>
      </w:r>
      <w:r>
        <w:rPr>
          <w:rFonts w:ascii="Constantia" w:eastAsia="Constantia" w:hAnsi="Constantia" w:cs="Constantia"/>
          <w:sz w:val="24"/>
          <w:szCs w:val="24"/>
        </w:rPr>
        <w:t xml:space="preserve">y representa el compromiso significativo por parte de la Nación y el Congreso de la República para reconocer y valorar la historia y el legado de la minería que el municipio de Segovia </w:t>
      </w:r>
      <w:proofErr w:type="spellStart"/>
      <w:r>
        <w:rPr>
          <w:rFonts w:ascii="Constantia" w:eastAsia="Constantia" w:hAnsi="Constantia" w:cs="Constantia"/>
          <w:sz w:val="24"/>
          <w:szCs w:val="24"/>
        </w:rPr>
        <w:t>a</w:t>
      </w:r>
      <w:proofErr w:type="spellEnd"/>
      <w:r>
        <w:rPr>
          <w:rFonts w:ascii="Constantia" w:eastAsia="Constantia" w:hAnsi="Constantia" w:cs="Constantia"/>
          <w:sz w:val="24"/>
          <w:szCs w:val="24"/>
        </w:rPr>
        <w:t xml:space="preserve"> dejado. La conmemoración de los 155 años de su fundación y el homenaj</w:t>
      </w:r>
      <w:r>
        <w:rPr>
          <w:rFonts w:ascii="Constantia" w:eastAsia="Constantia" w:hAnsi="Constantia" w:cs="Constantia"/>
          <w:sz w:val="24"/>
          <w:szCs w:val="24"/>
        </w:rPr>
        <w:t xml:space="preserve">e a sus habitantes marca un significativo acontecimiento de la importancia histórica, la identidad social, cultural y la experiencia y el conocimiento minero de Segovia a nivel regional y </w:t>
      </w:r>
      <w:r>
        <w:rPr>
          <w:rFonts w:ascii="Constantia" w:eastAsia="Constantia" w:hAnsi="Constantia" w:cs="Constantia"/>
          <w:sz w:val="24"/>
          <w:szCs w:val="24"/>
        </w:rPr>
        <w:lastRenderedPageBreak/>
        <w:t>nacional.</w:t>
      </w:r>
    </w:p>
    <w:p w:rsidR="00082478" w:rsidRDefault="00F7053B">
      <w:pPr>
        <w:widowControl w:val="0"/>
        <w:tabs>
          <w:tab w:val="left" w:pos="1530"/>
        </w:tabs>
        <w:spacing w:before="240" w:after="240" w:line="276" w:lineRule="auto"/>
        <w:jc w:val="both"/>
        <w:rPr>
          <w:rFonts w:ascii="Constantia" w:eastAsia="Constantia" w:hAnsi="Constantia" w:cs="Constantia"/>
          <w:sz w:val="24"/>
          <w:szCs w:val="24"/>
        </w:rPr>
      </w:pPr>
      <w:r>
        <w:rPr>
          <w:rFonts w:ascii="Constantia" w:eastAsia="Constantia" w:hAnsi="Constantia" w:cs="Constantia"/>
          <w:sz w:val="24"/>
          <w:szCs w:val="24"/>
        </w:rPr>
        <w:t>La celebración de este aniversario no solo representa un acto simbólico, sino que además trasciende en el desarrollo de la minería para el municipio, impulsando el turismo, el fortalecimiento de la identidad social y cultural y buscar sentar bases para que</w:t>
      </w:r>
      <w:r>
        <w:rPr>
          <w:rFonts w:ascii="Constantia" w:eastAsia="Constantia" w:hAnsi="Constantia" w:cs="Constantia"/>
          <w:sz w:val="24"/>
          <w:szCs w:val="24"/>
        </w:rPr>
        <w:t xml:space="preserve"> más personas tengan conocimiento sobre la historia de la minería abriendo puertas para que más personas tengan la oportunidad de trabajar en la extracción </w:t>
      </w:r>
      <w:proofErr w:type="spellStart"/>
      <w:r>
        <w:rPr>
          <w:rFonts w:ascii="Constantia" w:eastAsia="Constantia" w:hAnsi="Constantia" w:cs="Constantia"/>
          <w:sz w:val="24"/>
          <w:szCs w:val="24"/>
        </w:rPr>
        <w:t>auriferia</w:t>
      </w:r>
      <w:proofErr w:type="spellEnd"/>
      <w:r>
        <w:rPr>
          <w:rFonts w:ascii="Constantia" w:eastAsia="Constantia" w:hAnsi="Constantia" w:cs="Constantia"/>
          <w:sz w:val="24"/>
          <w:szCs w:val="24"/>
        </w:rPr>
        <w:t>.</w:t>
      </w:r>
    </w:p>
    <w:p w:rsidR="00082478" w:rsidRDefault="00F7053B">
      <w:pPr>
        <w:widowControl w:val="0"/>
        <w:tabs>
          <w:tab w:val="left" w:pos="1530"/>
        </w:tabs>
        <w:spacing w:before="240" w:after="0" w:line="276" w:lineRule="auto"/>
        <w:jc w:val="both"/>
        <w:rPr>
          <w:rFonts w:ascii="Constantia" w:eastAsia="Constantia" w:hAnsi="Constantia" w:cs="Constantia"/>
          <w:sz w:val="24"/>
          <w:szCs w:val="24"/>
        </w:rPr>
      </w:pPr>
      <w:r>
        <w:rPr>
          <w:rFonts w:ascii="Constantia" w:eastAsia="Constantia" w:hAnsi="Constantia" w:cs="Constantia"/>
          <w:color w:val="0D0D0D"/>
          <w:sz w:val="24"/>
          <w:szCs w:val="24"/>
        </w:rPr>
        <w:t>En última instancia queda demostrado que el proyecto de ley se fundamenta en la necesidad</w:t>
      </w:r>
      <w:r>
        <w:rPr>
          <w:rFonts w:ascii="Constantia" w:eastAsia="Constantia" w:hAnsi="Constantia" w:cs="Constantia"/>
          <w:color w:val="0D0D0D"/>
          <w:sz w:val="24"/>
          <w:szCs w:val="24"/>
        </w:rPr>
        <w:t xml:space="preserve"> de reconocer y conmemorar un hito histórico de suma importancia para el municipio de Segovia, cuya fundación hace más de 155 años ha dejado una huella imborrable en la historia, identidad, cultura y el desarrollo de </w:t>
      </w:r>
      <w:r>
        <w:rPr>
          <w:rFonts w:ascii="Constantia" w:eastAsia="Constantia" w:hAnsi="Constantia" w:cs="Constantia"/>
          <w:sz w:val="24"/>
          <w:szCs w:val="24"/>
        </w:rPr>
        <w:t>la minería para el país y el departamen</w:t>
      </w:r>
      <w:r>
        <w:rPr>
          <w:rFonts w:ascii="Constantia" w:eastAsia="Constantia" w:hAnsi="Constantia" w:cs="Constantia"/>
          <w:sz w:val="24"/>
          <w:szCs w:val="24"/>
        </w:rPr>
        <w:t>to de Antioquia, haciendo que este territorio sean un ejemplo digno de admiración y reconocimiento.</w:t>
      </w:r>
    </w:p>
    <w:p w:rsidR="00082478" w:rsidRDefault="00082478">
      <w:pPr>
        <w:widowControl w:val="0"/>
        <w:tabs>
          <w:tab w:val="left" w:pos="1530"/>
        </w:tabs>
        <w:spacing w:after="0" w:line="240" w:lineRule="auto"/>
        <w:jc w:val="both"/>
        <w:rPr>
          <w:rFonts w:ascii="Arial" w:eastAsia="Arial" w:hAnsi="Arial" w:cs="Arial"/>
          <w:sz w:val="24"/>
          <w:szCs w:val="24"/>
        </w:rPr>
      </w:pPr>
    </w:p>
    <w:p w:rsidR="00082478" w:rsidRDefault="00F7053B">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Cordialmente,</w:t>
      </w:r>
    </w:p>
    <w:p w:rsidR="00082478" w:rsidRDefault="00082478">
      <w:pPr>
        <w:widowControl w:val="0"/>
        <w:tabs>
          <w:tab w:val="left" w:pos="1530"/>
        </w:tabs>
        <w:spacing w:after="0" w:line="240" w:lineRule="auto"/>
        <w:jc w:val="both"/>
        <w:rPr>
          <w:rFonts w:ascii="Constantia" w:eastAsia="Constantia" w:hAnsi="Constantia" w:cs="Constantia"/>
          <w:sz w:val="24"/>
          <w:szCs w:val="24"/>
        </w:rPr>
      </w:pPr>
    </w:p>
    <w:tbl>
      <w:tblPr>
        <w:tblStyle w:val="aa"/>
        <w:tblW w:w="883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419"/>
        <w:gridCol w:w="4420"/>
      </w:tblGrid>
      <w:tr w:rsidR="00082478">
        <w:tc>
          <w:tcPr>
            <w:tcW w:w="4419" w:type="dxa"/>
            <w:shd w:val="clear" w:color="auto" w:fill="auto"/>
            <w:tcMar>
              <w:top w:w="100" w:type="dxa"/>
              <w:left w:w="100" w:type="dxa"/>
              <w:bottom w:w="100" w:type="dxa"/>
              <w:right w:w="100" w:type="dxa"/>
            </w:tcMar>
          </w:tcPr>
          <w:p w:rsidR="00082478" w:rsidRDefault="00F7053B" w:rsidP="00375FE3">
            <w:pPr>
              <w:widowControl w:val="0"/>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DAVID ALEJANDRO TORO RAMÍREZ</w:t>
            </w:r>
          </w:p>
          <w:p w:rsidR="00082478" w:rsidRDefault="00F7053B">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 por Antioquia</w:t>
            </w:r>
          </w:p>
          <w:p w:rsidR="00082478" w:rsidRDefault="00F7053B">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w:t>
            </w:r>
          </w:p>
        </w:tc>
        <w:tc>
          <w:tcPr>
            <w:tcW w:w="4419" w:type="dxa"/>
            <w:shd w:val="clear" w:color="auto" w:fill="auto"/>
            <w:tcMar>
              <w:top w:w="100" w:type="dxa"/>
              <w:left w:w="100" w:type="dxa"/>
              <w:bottom w:w="100" w:type="dxa"/>
              <w:right w:w="100" w:type="dxa"/>
            </w:tcMar>
          </w:tcPr>
          <w:p w:rsidR="00082478" w:rsidRDefault="00F7053B" w:rsidP="00375FE3">
            <w:pPr>
              <w:widowControl w:val="0"/>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JHON JAIRO GONZÁLEZ AGUDELO</w:t>
            </w:r>
          </w:p>
          <w:p w:rsidR="00082478" w:rsidRDefault="00F7053B">
            <w:pPr>
              <w:widowControl w:val="0"/>
              <w:spacing w:after="0" w:line="240" w:lineRule="auto"/>
              <w:jc w:val="center"/>
              <w:rPr>
                <w:rFonts w:ascii="Arial" w:eastAsia="Arial" w:hAnsi="Arial" w:cs="Arial"/>
                <w:color w:val="00000A"/>
                <w:sz w:val="24"/>
                <w:szCs w:val="24"/>
              </w:rPr>
            </w:pPr>
            <w:r>
              <w:rPr>
                <w:rFonts w:ascii="Arial" w:eastAsia="Arial" w:hAnsi="Arial" w:cs="Arial"/>
                <w:color w:val="00000A"/>
                <w:sz w:val="24"/>
                <w:szCs w:val="24"/>
              </w:rPr>
              <w:t>Representante a la Cámara</w:t>
            </w:r>
          </w:p>
          <w:p w:rsidR="00082478" w:rsidRDefault="00F7053B">
            <w:pPr>
              <w:widowControl w:val="0"/>
              <w:spacing w:after="0" w:line="240" w:lineRule="auto"/>
              <w:jc w:val="center"/>
              <w:rPr>
                <w:rFonts w:ascii="Arial" w:eastAsia="Arial" w:hAnsi="Arial" w:cs="Arial"/>
                <w:color w:val="00000A"/>
                <w:sz w:val="24"/>
                <w:szCs w:val="24"/>
              </w:rPr>
            </w:pPr>
            <w:r>
              <w:rPr>
                <w:rFonts w:ascii="Arial" w:eastAsia="Arial" w:hAnsi="Arial" w:cs="Arial"/>
                <w:color w:val="00000A"/>
                <w:sz w:val="24"/>
                <w:szCs w:val="24"/>
              </w:rPr>
              <w:t>CITREP No. 3 Antioquia</w:t>
            </w:r>
          </w:p>
          <w:p w:rsidR="00082478" w:rsidRDefault="00082478">
            <w:pPr>
              <w:widowControl w:val="0"/>
              <w:spacing w:after="0" w:line="240" w:lineRule="auto"/>
              <w:rPr>
                <w:rFonts w:ascii="Constantia" w:eastAsia="Constantia" w:hAnsi="Constantia" w:cs="Constantia"/>
                <w:color w:val="00000A"/>
                <w:sz w:val="24"/>
                <w:szCs w:val="24"/>
              </w:rPr>
            </w:pPr>
          </w:p>
        </w:tc>
      </w:tr>
    </w:tbl>
    <w:p w:rsidR="00082478" w:rsidRDefault="00082478">
      <w:pPr>
        <w:widowControl w:val="0"/>
        <w:tabs>
          <w:tab w:val="left" w:pos="1530"/>
        </w:tabs>
        <w:spacing w:after="0" w:line="276" w:lineRule="auto"/>
        <w:jc w:val="both"/>
        <w:rPr>
          <w:rFonts w:ascii="Constantia" w:eastAsia="Constantia" w:hAnsi="Constantia" w:cs="Constantia"/>
          <w:color w:val="00000A"/>
          <w:sz w:val="24"/>
          <w:szCs w:val="24"/>
        </w:rPr>
      </w:pPr>
    </w:p>
    <w:sectPr w:rsidR="00082478">
      <w:headerReference w:type="default" r:id="rId7"/>
      <w:footerReference w:type="default" r:id="rId8"/>
      <w:pgSz w:w="12240" w:h="15840"/>
      <w:pgMar w:top="708" w:right="1699" w:bottom="1398" w:left="1702" w:header="119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3B" w:rsidRDefault="00F7053B">
      <w:pPr>
        <w:spacing w:after="0" w:line="240" w:lineRule="auto"/>
      </w:pPr>
      <w:r>
        <w:separator/>
      </w:r>
    </w:p>
  </w:endnote>
  <w:endnote w:type="continuationSeparator" w:id="0">
    <w:p w:rsidR="00F7053B" w:rsidRDefault="00F7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78" w:rsidRDefault="00082478">
    <w:pPr>
      <w:spacing w:after="0"/>
    </w:pPr>
  </w:p>
  <w:p w:rsidR="00082478" w:rsidRDefault="00F7053B">
    <w:pPr>
      <w:spacing w:after="0"/>
      <w:ind w:left="56"/>
      <w:jc w:val="center"/>
    </w:pPr>
    <w:r>
      <w:rPr>
        <w:noProof/>
      </w:rPr>
      <w:drawing>
        <wp:inline distT="0" distB="0" distL="0" distR="0">
          <wp:extent cx="3114675" cy="266700"/>
          <wp:effectExtent l="0" t="0" r="0" b="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082478" w:rsidRDefault="00F7053B">
    <w:pPr>
      <w:spacing w:after="0" w:line="238" w:lineRule="auto"/>
      <w:ind w:left="2863" w:right="1529" w:hanging="1337"/>
      <w:jc w:val="center"/>
    </w:pPr>
    <w:r>
      <w:rPr>
        <w:rFonts w:ascii="Times New Roman" w:eastAsia="Times New Roman" w:hAnsi="Times New Roman" w:cs="Times New Roman"/>
        <w:color w:val="00000A"/>
        <w:sz w:val="20"/>
        <w:szCs w:val="20"/>
      </w:rPr>
      <w:t>Carrera 7 No. 8 – 68, Oficina 607B, Edificio Nuevo del Congreso Teléfono:</w:t>
    </w:r>
    <w:r>
      <w:t xml:space="preserve"> </w:t>
    </w:r>
    <w:r>
      <w:rPr>
        <w:rFonts w:ascii="Times New Roman" w:eastAsia="Times New Roman" w:hAnsi="Times New Roman" w:cs="Times New Roman"/>
        <w:color w:val="00000A"/>
        <w:sz w:val="20"/>
        <w:szCs w:val="20"/>
      </w:rPr>
      <w:t xml:space="preserve">3228974818 - 3904050 Ext 3472 </w:t>
    </w:r>
    <w:hyperlink r:id="rId2">
      <w:r>
        <w:rPr>
          <w:rFonts w:ascii="Times New Roman" w:eastAsia="Times New Roman" w:hAnsi="Times New Roman" w:cs="Times New Roman"/>
          <w:color w:val="0000FF"/>
          <w:sz w:val="20"/>
          <w:szCs w:val="20"/>
          <w:u w:val="single"/>
        </w:rPr>
        <w:t>alejandro.toro@camara.gov.co</w:t>
      </w:r>
    </w:hyperlink>
    <w:r>
      <w:rPr>
        <w:rFonts w:ascii="Times New Roman" w:eastAsia="Times New Roman" w:hAnsi="Times New Roman" w:cs="Times New Roman"/>
        <w:color w:val="00000A"/>
        <w:sz w:val="20"/>
        <w:szCs w:val="20"/>
      </w:rPr>
      <w:t xml:space="preserve"> Bogotá D.C.</w:t>
    </w:r>
    <w:r>
      <w:rPr>
        <w:noProof/>
      </w:rPr>
      <w:drawing>
        <wp:anchor distT="0" distB="0" distL="0" distR="0" simplePos="0" relativeHeight="251660288" behindDoc="1" locked="0" layoutInCell="1" hidden="0" allowOverlap="1">
          <wp:simplePos x="0" y="0"/>
          <wp:positionH relativeFrom="column">
            <wp:posOffset>-695318</wp:posOffset>
          </wp:positionH>
          <wp:positionV relativeFrom="paragraph">
            <wp:posOffset>685800</wp:posOffset>
          </wp:positionV>
          <wp:extent cx="3886200" cy="1617980"/>
          <wp:effectExtent l="0" t="0" r="0" b="0"/>
          <wp:wrapNone/>
          <wp:docPr id="39" name="image4.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4.jpg" descr="C:\Users\maria.pizarro\Pictures\0c8958d3-99ad-4508-8533-4422be868cde.jpg"/>
                  <pic:cNvPicPr preferRelativeResize="0"/>
                </pic:nvPicPr>
                <pic:blipFill>
                  <a:blip r:embed="rId3"/>
                  <a:srcRect/>
                  <a:stretch>
                    <a:fillRect/>
                  </a:stretch>
                </pic:blipFill>
                <pic:spPr>
                  <a:xfrm>
                    <a:off x="0" y="0"/>
                    <a:ext cx="3886200" cy="1617980"/>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-695318</wp:posOffset>
          </wp:positionH>
          <wp:positionV relativeFrom="paragraph">
            <wp:posOffset>695325</wp:posOffset>
          </wp:positionV>
          <wp:extent cx="3886200" cy="1617980"/>
          <wp:effectExtent l="0" t="0" r="0" b="0"/>
          <wp:wrapNone/>
          <wp:docPr id="40" name="image4.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4.jpg" descr="C:\Users\maria.pizarro\Pictures\0c8958d3-99ad-4508-8533-4422be868cde.jpg"/>
                  <pic:cNvPicPr preferRelativeResize="0"/>
                </pic:nvPicPr>
                <pic:blipFill>
                  <a:blip r:embed="rId3"/>
                  <a:srcRect/>
                  <a:stretch>
                    <a:fillRect/>
                  </a:stretch>
                </pic:blipFill>
                <pic:spPr>
                  <a:xfrm>
                    <a:off x="0" y="0"/>
                    <a:ext cx="3886200" cy="1617980"/>
                  </a:xfrm>
                  <a:prstGeom prst="rect">
                    <a:avLst/>
                  </a:prstGeom>
                  <a:ln/>
                </pic:spPr>
              </pic:pic>
            </a:graphicData>
          </a:graphic>
        </wp:anchor>
      </w:drawing>
    </w:r>
    <w:r>
      <w:rPr>
        <w:noProof/>
      </w:rPr>
      <w:drawing>
        <wp:anchor distT="0" distB="0" distL="0" distR="0" simplePos="0" relativeHeight="251662336" behindDoc="1" locked="0" layoutInCell="1" hidden="0" allowOverlap="1">
          <wp:simplePos x="0" y="0"/>
          <wp:positionH relativeFrom="column">
            <wp:posOffset>-714368</wp:posOffset>
          </wp:positionH>
          <wp:positionV relativeFrom="paragraph">
            <wp:posOffset>828675</wp:posOffset>
          </wp:positionV>
          <wp:extent cx="3886200" cy="1617980"/>
          <wp:effectExtent l="0" t="0" r="0" b="0"/>
          <wp:wrapNone/>
          <wp:docPr id="41" name="image4.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4.jpg" descr="C:\Users\maria.pizarro\Pictures\0c8958d3-99ad-4508-8533-4422be868cde.jpg"/>
                  <pic:cNvPicPr preferRelativeResize="0"/>
                </pic:nvPicPr>
                <pic:blipFill>
                  <a:blip r:embed="rId3"/>
                  <a:srcRect/>
                  <a:stretch>
                    <a:fillRect/>
                  </a:stretch>
                </pic:blipFill>
                <pic:spPr>
                  <a:xfrm>
                    <a:off x="0" y="0"/>
                    <a:ext cx="3886200" cy="16179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3B" w:rsidRDefault="00F7053B">
      <w:pPr>
        <w:spacing w:after="0" w:line="240" w:lineRule="auto"/>
      </w:pPr>
      <w:r>
        <w:separator/>
      </w:r>
    </w:p>
  </w:footnote>
  <w:footnote w:type="continuationSeparator" w:id="0">
    <w:p w:rsidR="00F7053B" w:rsidRDefault="00F7053B">
      <w:pPr>
        <w:spacing w:after="0" w:line="240" w:lineRule="auto"/>
      </w:pPr>
      <w:r>
        <w:continuationSeparator/>
      </w:r>
    </w:p>
  </w:footnote>
  <w:footnote w:id="1">
    <w:p w:rsidR="00082478" w:rsidRDefault="00F7053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sz w:val="18"/>
          <w:szCs w:val="18"/>
        </w:rPr>
        <w:t>COLOMBIA. CORTE CONSTITUCIONAL. Sentencia C-817 de 2011, (1 de noviembre de 2011). Magistrado Ponente: Luis Ernesto Vargas Silva.</w:t>
      </w:r>
    </w:p>
  </w:footnote>
  <w:footnote w:id="2">
    <w:p w:rsidR="00082478" w:rsidRDefault="00F7053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sz w:val="18"/>
          <w:szCs w:val="18"/>
        </w:rPr>
        <w:t xml:space="preserve">COLOMBIA. CORTE CONSTITUCIONAL. Sentencia C-506 de 2009, (29 de julio de 2009). Magistrado Ponente: Jorge Iván Palacio </w:t>
      </w:r>
      <w:proofErr w:type="spellStart"/>
      <w:r>
        <w:rPr>
          <w:rFonts w:ascii="Constantia" w:eastAsia="Constantia" w:hAnsi="Constantia" w:cs="Constantia"/>
          <w:sz w:val="18"/>
          <w:szCs w:val="18"/>
        </w:rPr>
        <w:t>Palacio</w:t>
      </w:r>
      <w:proofErr w:type="spellEnd"/>
      <w:r>
        <w:rPr>
          <w:rFonts w:ascii="Constantia" w:eastAsia="Constantia" w:hAnsi="Constantia" w:cs="Constantia"/>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78" w:rsidRDefault="00F7053B">
    <w:pPr>
      <w:pBdr>
        <w:top w:val="nil"/>
        <w:left w:val="nil"/>
        <w:bottom w:val="nil"/>
        <w:right w:val="nil"/>
        <w:between w:val="nil"/>
      </w:pBdr>
      <w:tabs>
        <w:tab w:val="center" w:pos="4419"/>
        <w:tab w:val="right" w:pos="8838"/>
        <w:tab w:val="left" w:pos="870"/>
      </w:tabs>
      <w:spacing w:after="0" w:line="240" w:lineRule="auto"/>
      <w:rPr>
        <w:color w:val="000000"/>
      </w:rPr>
    </w:pPr>
    <w:r>
      <w:rPr>
        <w:color w:val="000000"/>
      </w:rPr>
      <w:tab/>
    </w:r>
    <w:r>
      <w:rPr>
        <w:noProof/>
      </w:rPr>
      <w:drawing>
        <wp:anchor distT="0" distB="0" distL="0" distR="0" simplePos="0" relativeHeight="251658240" behindDoc="1" locked="0" layoutInCell="1" hidden="0" allowOverlap="1">
          <wp:simplePos x="0" y="0"/>
          <wp:positionH relativeFrom="column">
            <wp:posOffset>3486784</wp:posOffset>
          </wp:positionH>
          <wp:positionV relativeFrom="paragraph">
            <wp:posOffset>-485767</wp:posOffset>
          </wp:positionV>
          <wp:extent cx="2125980" cy="626745"/>
          <wp:effectExtent l="0" t="0" r="0" b="0"/>
          <wp:wrapNone/>
          <wp:docPr id="37" name="image5.png" descr="Home"/>
          <wp:cNvGraphicFramePr/>
          <a:graphic xmlns:a="http://schemas.openxmlformats.org/drawingml/2006/main">
            <a:graphicData uri="http://schemas.openxmlformats.org/drawingml/2006/picture">
              <pic:pic xmlns:pic="http://schemas.openxmlformats.org/drawingml/2006/picture">
                <pic:nvPicPr>
                  <pic:cNvPr id="0" name="image5.png" descr="Home"/>
                  <pic:cNvPicPr preferRelativeResize="0"/>
                </pic:nvPicPr>
                <pic:blipFill>
                  <a:blip r:embed="rId1"/>
                  <a:srcRect/>
                  <a:stretch>
                    <a:fillRect/>
                  </a:stretch>
                </pic:blipFill>
                <pic:spPr>
                  <a:xfrm>
                    <a:off x="0" y="0"/>
                    <a:ext cx="2125980" cy="62674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-52064</wp:posOffset>
          </wp:positionH>
          <wp:positionV relativeFrom="paragraph">
            <wp:posOffset>-822954</wp:posOffset>
          </wp:positionV>
          <wp:extent cx="2404083" cy="1019175"/>
          <wp:effectExtent l="0" t="0" r="0" b="0"/>
          <wp:wrapNone/>
          <wp:docPr id="38" name="image3.png" descr="C:\Users\yurley.cano\Downloads\alejo-toro2 (3).png"/>
          <wp:cNvGraphicFramePr/>
          <a:graphic xmlns:a="http://schemas.openxmlformats.org/drawingml/2006/main">
            <a:graphicData uri="http://schemas.openxmlformats.org/drawingml/2006/picture">
              <pic:pic xmlns:pic="http://schemas.openxmlformats.org/drawingml/2006/picture">
                <pic:nvPicPr>
                  <pic:cNvPr id="0" name="image3.png" descr="C:\Users\yurley.cano\Downloads\alejo-toro2 (3).png"/>
                  <pic:cNvPicPr preferRelativeResize="0"/>
                </pic:nvPicPr>
                <pic:blipFill>
                  <a:blip r:embed="rId2"/>
                  <a:srcRect l="12390" t="35954" r="3937" b="28433"/>
                  <a:stretch>
                    <a:fillRect/>
                  </a:stretch>
                </pic:blipFill>
                <pic:spPr>
                  <a:xfrm>
                    <a:off x="0" y="0"/>
                    <a:ext cx="2404083" cy="1019175"/>
                  </a:xfrm>
                  <a:prstGeom prst="rect">
                    <a:avLst/>
                  </a:prstGeom>
                  <a:ln/>
                </pic:spPr>
              </pic:pic>
            </a:graphicData>
          </a:graphic>
        </wp:anchor>
      </w:drawing>
    </w:r>
  </w:p>
  <w:p w:rsidR="00082478" w:rsidRDefault="0008247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78"/>
    <w:rsid w:val="00082478"/>
    <w:rsid w:val="00375FE3"/>
    <w:rsid w:val="00F705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E59F"/>
  <w15:docId w15:val="{56834816-C646-4D66-98C8-A72D0967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mailto:alejandro.toro@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8JQHQJulHKt06AcycEcBPxp0Ww==">CgMxLjAaHwoBMBIaChgICVIUChJ0YWJsZS4zOHp5bjMxcnVvMHAaHwoBMRIaChgICVIUChJ0YWJsZS4yaHQyNXRrcGowcmgaHwoBMhIaChgICVIUChJ0YWJsZS4xYXYxamM0YmkwYWw4AHIhMUFFTUZldlBMdzBCR0IzSzZvMDJuV09vTzE3aWt3eHBX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4261</Words>
  <Characters>23438</Characters>
  <Application>Microsoft Office Word</Application>
  <DocSecurity>0</DocSecurity>
  <Lines>195</Lines>
  <Paragraphs>55</Paragraphs>
  <ScaleCrop>false</ScaleCrop>
  <Company>HP Inc.</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Fernando Garces Velasquez</cp:lastModifiedBy>
  <cp:revision>2</cp:revision>
  <dcterms:created xsi:type="dcterms:W3CDTF">2024-08-21T13:18:00Z</dcterms:created>
  <dcterms:modified xsi:type="dcterms:W3CDTF">2024-08-21T13:20:00Z</dcterms:modified>
</cp:coreProperties>
</file>